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60B3" w14:textId="77777777" w:rsidR="00000000" w:rsidRDefault="002F3D7A">
      <w:pPr>
        <w:pStyle w:val="Titre2"/>
        <w:numPr>
          <w:ilvl w:val="0"/>
          <w:numId w:val="1"/>
        </w:numPr>
        <w:rPr>
          <w:rFonts w:eastAsia="Times New Roman"/>
        </w:rPr>
      </w:pPr>
      <w:r>
        <w:rPr>
          <w:rFonts w:eastAsia="Times New Roman"/>
        </w:rPr>
        <w:t>« Construire la fiabilité scientifique en temps de crise : un enjeu démocratique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5"/>
        <w:gridCol w:w="7307"/>
      </w:tblGrid>
      <w:tr w:rsidR="00000000" w14:paraId="37E5FE0E" w14:textId="77777777">
        <w:trPr>
          <w:tblCellSpacing w:w="15" w:type="dxa"/>
        </w:trPr>
        <w:tc>
          <w:tcPr>
            <w:tcW w:w="0" w:type="auto"/>
            <w:vAlign w:val="center"/>
            <w:hideMark/>
          </w:tcPr>
          <w:p w14:paraId="47F9A99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FEC50D6" w14:textId="77777777" w:rsidR="00000000" w:rsidRDefault="002F3D7A">
            <w:pPr>
              <w:rPr>
                <w:rFonts w:eastAsia="Times New Roman"/>
              </w:rPr>
            </w:pPr>
            <w:r>
              <w:rPr>
                <w:rFonts w:eastAsia="Times New Roman"/>
              </w:rPr>
              <w:t>Page Web</w:t>
            </w:r>
          </w:p>
        </w:tc>
      </w:tr>
      <w:tr w:rsidR="00000000" w14:paraId="5EDCE433" w14:textId="77777777">
        <w:trPr>
          <w:tblCellSpacing w:w="15" w:type="dxa"/>
        </w:trPr>
        <w:tc>
          <w:tcPr>
            <w:tcW w:w="0" w:type="auto"/>
            <w:vAlign w:val="center"/>
            <w:hideMark/>
          </w:tcPr>
          <w:p w14:paraId="0D50308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862BC41" w14:textId="77777777" w:rsidR="00000000" w:rsidRDefault="002F3D7A">
            <w:pPr>
              <w:rPr>
                <w:rFonts w:eastAsia="Times New Roman"/>
              </w:rPr>
            </w:pPr>
            <w:hyperlink r:id="rId5" w:history="1">
              <w:r>
                <w:rPr>
                  <w:rStyle w:val="Lienhypertexte"/>
                  <w:rFonts w:eastAsia="Times New Roman"/>
                </w:rPr>
                <w:t>https://www.lemonde.fr/idees/article/2020/03/27/construire-la-fiabilite-scientifique-en-temps-de-</w:t>
              </w:r>
              <w:r>
                <w:rPr>
                  <w:rStyle w:val="Lienhypertexte"/>
                  <w:rFonts w:eastAsia="Times New Roman"/>
                </w:rPr>
                <w:t>crise-un-enjeu-democratique_6034721_3232.html</w:t>
              </w:r>
            </w:hyperlink>
          </w:p>
        </w:tc>
      </w:tr>
      <w:tr w:rsidR="00000000" w14:paraId="4BC76EE5" w14:textId="77777777">
        <w:trPr>
          <w:tblCellSpacing w:w="15" w:type="dxa"/>
        </w:trPr>
        <w:tc>
          <w:tcPr>
            <w:tcW w:w="0" w:type="auto"/>
            <w:vAlign w:val="center"/>
            <w:hideMark/>
          </w:tcPr>
          <w:p w14:paraId="5B2B698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B7BE9DC" w14:textId="77777777" w:rsidR="00000000" w:rsidRDefault="002F3D7A">
            <w:pPr>
              <w:rPr>
                <w:rFonts w:eastAsia="Times New Roman"/>
              </w:rPr>
            </w:pPr>
            <w:r>
              <w:rPr>
                <w:rFonts w:eastAsia="Times New Roman"/>
              </w:rPr>
              <w:t>13/05/2020 à 14:47:44</w:t>
            </w:r>
          </w:p>
        </w:tc>
      </w:tr>
      <w:tr w:rsidR="00000000" w14:paraId="5247001E" w14:textId="77777777">
        <w:trPr>
          <w:tblCellSpacing w:w="15" w:type="dxa"/>
        </w:trPr>
        <w:tc>
          <w:tcPr>
            <w:tcW w:w="0" w:type="auto"/>
            <w:vAlign w:val="center"/>
            <w:hideMark/>
          </w:tcPr>
          <w:p w14:paraId="3CF6161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7BA5476" w14:textId="77777777" w:rsidR="00000000" w:rsidRDefault="002F3D7A">
            <w:pPr>
              <w:rPr>
                <w:rFonts w:eastAsia="Times New Roman"/>
              </w:rPr>
            </w:pPr>
            <w:r>
              <w:rPr>
                <w:rFonts w:eastAsia="Times New Roman"/>
              </w:rPr>
              <w:t>13/05/2020 à 14:47:44</w:t>
            </w:r>
          </w:p>
        </w:tc>
      </w:tr>
      <w:tr w:rsidR="00000000" w14:paraId="3E984112" w14:textId="77777777">
        <w:trPr>
          <w:tblCellSpacing w:w="15" w:type="dxa"/>
        </w:trPr>
        <w:tc>
          <w:tcPr>
            <w:tcW w:w="0" w:type="auto"/>
            <w:vAlign w:val="center"/>
            <w:hideMark/>
          </w:tcPr>
          <w:p w14:paraId="08DC632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9D4AA5C" w14:textId="77777777" w:rsidR="00000000" w:rsidRDefault="002F3D7A">
            <w:pPr>
              <w:rPr>
                <w:rFonts w:eastAsia="Times New Roman"/>
              </w:rPr>
            </w:pPr>
            <w:r>
              <w:rPr>
                <w:rFonts w:eastAsia="Times New Roman"/>
              </w:rPr>
              <w:t>13/05/2020 à 14:47:44</w:t>
            </w:r>
          </w:p>
        </w:tc>
      </w:tr>
    </w:tbl>
    <w:p w14:paraId="72052B79" w14:textId="77777777" w:rsidR="00000000" w:rsidRDefault="002F3D7A">
      <w:pPr>
        <w:pStyle w:val="Titre2"/>
        <w:numPr>
          <w:ilvl w:val="0"/>
          <w:numId w:val="1"/>
        </w:numPr>
        <w:rPr>
          <w:rFonts w:eastAsia="Times New Roman"/>
        </w:rPr>
      </w:pPr>
      <w:r>
        <w:rPr>
          <w:rFonts w:eastAsia="Times New Roman"/>
        </w:rPr>
        <w:t>« Derrière la fracture numérique pour les étudiants, ce n’est rien d’autre que la ségrégation sociale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4"/>
        <w:gridCol w:w="7318"/>
      </w:tblGrid>
      <w:tr w:rsidR="00000000" w14:paraId="1BEC57EB" w14:textId="77777777">
        <w:trPr>
          <w:tblCellSpacing w:w="15" w:type="dxa"/>
        </w:trPr>
        <w:tc>
          <w:tcPr>
            <w:tcW w:w="0" w:type="auto"/>
            <w:vAlign w:val="center"/>
            <w:hideMark/>
          </w:tcPr>
          <w:p w14:paraId="4B61BC4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F813C1E" w14:textId="77777777" w:rsidR="00000000" w:rsidRDefault="002F3D7A">
            <w:pPr>
              <w:rPr>
                <w:rFonts w:eastAsia="Times New Roman"/>
              </w:rPr>
            </w:pPr>
            <w:r>
              <w:rPr>
                <w:rFonts w:eastAsia="Times New Roman"/>
              </w:rPr>
              <w:t>Page Web</w:t>
            </w:r>
          </w:p>
        </w:tc>
      </w:tr>
      <w:tr w:rsidR="00000000" w14:paraId="2B6B6990" w14:textId="77777777">
        <w:trPr>
          <w:tblCellSpacing w:w="15" w:type="dxa"/>
        </w:trPr>
        <w:tc>
          <w:tcPr>
            <w:tcW w:w="0" w:type="auto"/>
            <w:vAlign w:val="center"/>
            <w:hideMark/>
          </w:tcPr>
          <w:p w14:paraId="54F5802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9423155" w14:textId="77777777" w:rsidR="00000000" w:rsidRDefault="002F3D7A">
            <w:pPr>
              <w:rPr>
                <w:rFonts w:eastAsia="Times New Roman"/>
              </w:rPr>
            </w:pPr>
            <w:hyperlink r:id="rId6" w:history="1">
              <w:r>
                <w:rPr>
                  <w:rStyle w:val="Lienhypertexte"/>
                  <w:rFonts w:eastAsia="Times New Roman"/>
                </w:rPr>
                <w:t>https://www.lemonde.fr/societe/article/2020/05/18/derriere-la-fracture-nu</w:t>
              </w:r>
              <w:r>
                <w:rPr>
                  <w:rStyle w:val="Lienhypertexte"/>
                  <w:rFonts w:eastAsia="Times New Roman"/>
                </w:rPr>
                <w:t>merique-pour-les-etudiants-ce-n-est-rien-d-autre-que-la-segregation-sociale_6040028_3224.html</w:t>
              </w:r>
            </w:hyperlink>
          </w:p>
        </w:tc>
      </w:tr>
      <w:tr w:rsidR="00000000" w14:paraId="67165E02" w14:textId="77777777">
        <w:trPr>
          <w:tblCellSpacing w:w="15" w:type="dxa"/>
        </w:trPr>
        <w:tc>
          <w:tcPr>
            <w:tcW w:w="0" w:type="auto"/>
            <w:vAlign w:val="center"/>
            <w:hideMark/>
          </w:tcPr>
          <w:p w14:paraId="52BD916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D80F3D0" w14:textId="77777777" w:rsidR="00000000" w:rsidRDefault="002F3D7A">
            <w:pPr>
              <w:rPr>
                <w:rFonts w:eastAsia="Times New Roman"/>
              </w:rPr>
            </w:pPr>
            <w:r>
              <w:rPr>
                <w:rFonts w:eastAsia="Times New Roman"/>
              </w:rPr>
              <w:t>23/05/2020 à 15:50:07</w:t>
            </w:r>
          </w:p>
        </w:tc>
      </w:tr>
      <w:tr w:rsidR="00000000" w14:paraId="193FD144" w14:textId="77777777">
        <w:trPr>
          <w:tblCellSpacing w:w="15" w:type="dxa"/>
        </w:trPr>
        <w:tc>
          <w:tcPr>
            <w:tcW w:w="0" w:type="auto"/>
            <w:vAlign w:val="center"/>
            <w:hideMark/>
          </w:tcPr>
          <w:p w14:paraId="60215EB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B3AC90C" w14:textId="77777777" w:rsidR="00000000" w:rsidRDefault="002F3D7A">
            <w:pPr>
              <w:rPr>
                <w:rFonts w:eastAsia="Times New Roman"/>
              </w:rPr>
            </w:pPr>
            <w:r>
              <w:rPr>
                <w:rFonts w:eastAsia="Times New Roman"/>
              </w:rPr>
              <w:t>23/05/2020 à 15:50:07</w:t>
            </w:r>
          </w:p>
        </w:tc>
      </w:tr>
      <w:tr w:rsidR="00000000" w14:paraId="0AE9FC7F" w14:textId="77777777">
        <w:trPr>
          <w:tblCellSpacing w:w="15" w:type="dxa"/>
        </w:trPr>
        <w:tc>
          <w:tcPr>
            <w:tcW w:w="0" w:type="auto"/>
            <w:vAlign w:val="center"/>
            <w:hideMark/>
          </w:tcPr>
          <w:p w14:paraId="404BD39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8009F3F" w14:textId="77777777" w:rsidR="00000000" w:rsidRDefault="002F3D7A">
            <w:pPr>
              <w:rPr>
                <w:rFonts w:eastAsia="Times New Roman"/>
              </w:rPr>
            </w:pPr>
            <w:r>
              <w:rPr>
                <w:rFonts w:eastAsia="Times New Roman"/>
              </w:rPr>
              <w:t>23/05/2020 à 15:50:07</w:t>
            </w:r>
          </w:p>
        </w:tc>
      </w:tr>
    </w:tbl>
    <w:p w14:paraId="4D8847FD" w14:textId="77777777" w:rsidR="00000000" w:rsidRDefault="002F3D7A">
      <w:pPr>
        <w:pStyle w:val="Titre3"/>
        <w:numPr>
          <w:ilvl w:val="0"/>
          <w:numId w:val="1"/>
        </w:numPr>
        <w:rPr>
          <w:rFonts w:eastAsia="Times New Roman"/>
        </w:rPr>
      </w:pPr>
      <w:r>
        <w:rPr>
          <w:rFonts w:eastAsia="Times New Roman"/>
        </w:rPr>
        <w:t>Pièces jointes</w:t>
      </w:r>
    </w:p>
    <w:p w14:paraId="003E8311" w14:textId="77777777" w:rsidR="00000000" w:rsidRDefault="002F3D7A">
      <w:pPr>
        <w:pStyle w:val="item"/>
        <w:numPr>
          <w:ilvl w:val="1"/>
          <w:numId w:val="1"/>
        </w:numPr>
        <w:rPr>
          <w:rFonts w:eastAsia="Times New Roman"/>
        </w:rPr>
      </w:pPr>
      <w:r>
        <w:rPr>
          <w:rFonts w:eastAsia="Times New Roman"/>
        </w:rPr>
        <w:t>« Derrière la fracture numérique pour les</w:t>
      </w:r>
      <w:r>
        <w:rPr>
          <w:rFonts w:eastAsia="Times New Roman"/>
        </w:rPr>
        <w:t xml:space="preserve"> étudiants, ce n’est rien d’autre que la ségrégation sociale » </w:t>
      </w:r>
    </w:p>
    <w:p w14:paraId="7936C198" w14:textId="77777777" w:rsidR="00000000" w:rsidRDefault="002F3D7A">
      <w:pPr>
        <w:pStyle w:val="Titre2"/>
        <w:numPr>
          <w:ilvl w:val="0"/>
          <w:numId w:val="1"/>
        </w:numPr>
        <w:rPr>
          <w:rFonts w:eastAsia="Times New Roman"/>
        </w:rPr>
      </w:pPr>
      <w:r>
        <w:rPr>
          <w:rFonts w:eastAsia="Times New Roman"/>
        </w:rPr>
        <w:t>« Les médicaments contre le Covid-19 et les vieux démons de la recherche clinique en France » : le diagnostic sans concession du Pr Jean-François Bergmann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8"/>
        <w:gridCol w:w="7274"/>
      </w:tblGrid>
      <w:tr w:rsidR="00000000" w14:paraId="2EFDA2ED" w14:textId="77777777">
        <w:trPr>
          <w:tblCellSpacing w:w="15" w:type="dxa"/>
        </w:trPr>
        <w:tc>
          <w:tcPr>
            <w:tcW w:w="0" w:type="auto"/>
            <w:vAlign w:val="center"/>
            <w:hideMark/>
          </w:tcPr>
          <w:p w14:paraId="44ADDAA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AB342E" w14:textId="77777777" w:rsidR="00000000" w:rsidRDefault="002F3D7A">
            <w:pPr>
              <w:rPr>
                <w:rFonts w:eastAsia="Times New Roman"/>
              </w:rPr>
            </w:pPr>
            <w:r>
              <w:rPr>
                <w:rFonts w:eastAsia="Times New Roman"/>
              </w:rPr>
              <w:t>Page Web</w:t>
            </w:r>
          </w:p>
        </w:tc>
      </w:tr>
      <w:tr w:rsidR="00000000" w14:paraId="0ED4215F" w14:textId="77777777">
        <w:trPr>
          <w:tblCellSpacing w:w="15" w:type="dxa"/>
        </w:trPr>
        <w:tc>
          <w:tcPr>
            <w:tcW w:w="0" w:type="auto"/>
            <w:vAlign w:val="center"/>
            <w:hideMark/>
          </w:tcPr>
          <w:p w14:paraId="53602C3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B8E5809" w14:textId="77777777" w:rsidR="00000000" w:rsidRDefault="002F3D7A">
            <w:pPr>
              <w:rPr>
                <w:rFonts w:eastAsia="Times New Roman"/>
              </w:rPr>
            </w:pPr>
            <w:hyperlink r:id="rId7" w:history="1">
              <w:r>
                <w:rPr>
                  <w:rStyle w:val="Lienhypertexte"/>
                  <w:rFonts w:eastAsia="Times New Roman"/>
                </w:rPr>
                <w:t>https://www.lequotidiendumedecin.fr/actus-medicales/sante-publique/les-medicamen</w:t>
              </w:r>
              <w:r>
                <w:rPr>
                  <w:rStyle w:val="Lienhypertexte"/>
                  <w:rFonts w:eastAsia="Times New Roman"/>
                </w:rPr>
                <w:t>ts-contre-le-covid-19-et-les-vieux-demons-de-la-recherche-clinique-en-france-le</w:t>
              </w:r>
            </w:hyperlink>
          </w:p>
        </w:tc>
      </w:tr>
      <w:tr w:rsidR="00000000" w14:paraId="0D5338DE" w14:textId="77777777">
        <w:trPr>
          <w:tblCellSpacing w:w="15" w:type="dxa"/>
        </w:trPr>
        <w:tc>
          <w:tcPr>
            <w:tcW w:w="0" w:type="auto"/>
            <w:vAlign w:val="center"/>
            <w:hideMark/>
          </w:tcPr>
          <w:p w14:paraId="7B10F3A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4604C12" w14:textId="77777777" w:rsidR="00000000" w:rsidRDefault="002F3D7A">
            <w:pPr>
              <w:rPr>
                <w:rFonts w:eastAsia="Times New Roman"/>
              </w:rPr>
            </w:pPr>
            <w:r>
              <w:rPr>
                <w:rFonts w:eastAsia="Times New Roman"/>
              </w:rPr>
              <w:t>Library Catalog: www.lequotidiendumedecin.fr</w:t>
            </w:r>
          </w:p>
        </w:tc>
      </w:tr>
      <w:tr w:rsidR="00000000" w14:paraId="39E0BA1B" w14:textId="77777777">
        <w:trPr>
          <w:tblCellSpacing w:w="15" w:type="dxa"/>
        </w:trPr>
        <w:tc>
          <w:tcPr>
            <w:tcW w:w="0" w:type="auto"/>
            <w:vAlign w:val="center"/>
            <w:hideMark/>
          </w:tcPr>
          <w:p w14:paraId="4CB9467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AD0DDFA" w14:textId="77777777" w:rsidR="00000000" w:rsidRDefault="002F3D7A">
            <w:pPr>
              <w:rPr>
                <w:rFonts w:eastAsia="Times New Roman"/>
              </w:rPr>
            </w:pPr>
            <w:r>
              <w:rPr>
                <w:rFonts w:eastAsia="Times New Roman"/>
              </w:rPr>
              <w:t>18/05/2020 à 17:39:31</w:t>
            </w:r>
          </w:p>
        </w:tc>
      </w:tr>
      <w:tr w:rsidR="00000000" w14:paraId="15FAEBDA" w14:textId="77777777">
        <w:trPr>
          <w:tblCellSpacing w:w="15" w:type="dxa"/>
        </w:trPr>
        <w:tc>
          <w:tcPr>
            <w:tcW w:w="0" w:type="auto"/>
            <w:vAlign w:val="center"/>
            <w:hideMark/>
          </w:tcPr>
          <w:p w14:paraId="7D506211"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0FCF123A" w14:textId="77777777" w:rsidR="00000000" w:rsidRDefault="002F3D7A">
            <w:pPr>
              <w:rPr>
                <w:rFonts w:eastAsia="Times New Roman"/>
              </w:rPr>
            </w:pPr>
            <w:r>
              <w:rPr>
                <w:rFonts w:eastAsia="Times New Roman"/>
              </w:rPr>
              <w:t>fr</w:t>
            </w:r>
          </w:p>
        </w:tc>
      </w:tr>
      <w:tr w:rsidR="00000000" w14:paraId="0519FD0A" w14:textId="77777777">
        <w:trPr>
          <w:tblCellSpacing w:w="15" w:type="dxa"/>
        </w:trPr>
        <w:tc>
          <w:tcPr>
            <w:tcW w:w="0" w:type="auto"/>
            <w:vAlign w:val="center"/>
            <w:hideMark/>
          </w:tcPr>
          <w:p w14:paraId="5636C73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E8450BC" w14:textId="77777777" w:rsidR="00000000" w:rsidRDefault="002F3D7A">
            <w:pPr>
              <w:rPr>
                <w:rFonts w:eastAsia="Times New Roman"/>
              </w:rPr>
            </w:pPr>
            <w:r>
              <w:rPr>
                <w:rFonts w:eastAsia="Times New Roman"/>
              </w:rPr>
              <w:t>CONTRIBUTION Il faut quelques semaines pour découvrir une nouvelle mal</w:t>
            </w:r>
            <w:r>
              <w:rPr>
                <w:rFonts w:eastAsia="Times New Roman"/>
              </w:rPr>
              <w:t xml:space="preserve">adie infectieuse, la décrire, découvrir son origine microbienne et expliquer sa transmission. Dans l’urgence d’une épidémie, on espère la même vitesse pour les découvertes thérapeutiques et on comprend mal les délais nécessaires à l'obtention d'un nouveau </w:t>
            </w:r>
            <w:r>
              <w:rPr>
                <w:rFonts w:eastAsia="Times New Roman"/>
              </w:rPr>
              <w:t>traitement efficace. Pourtant, en dehors du VIH et des hépatites B et C, la plupart des maladies virales n’ont pas de traitement curatif. Nous ne savons pas traiter une poliomyélite, une rougeole, ou une variole.</w:t>
            </w:r>
          </w:p>
        </w:tc>
      </w:tr>
      <w:tr w:rsidR="00000000" w14:paraId="62F70E5B" w14:textId="77777777">
        <w:trPr>
          <w:tblCellSpacing w:w="15" w:type="dxa"/>
        </w:trPr>
        <w:tc>
          <w:tcPr>
            <w:tcW w:w="0" w:type="auto"/>
            <w:vAlign w:val="center"/>
            <w:hideMark/>
          </w:tcPr>
          <w:p w14:paraId="510D19B6"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EA033FB" w14:textId="77777777" w:rsidR="00000000" w:rsidRDefault="002F3D7A">
            <w:pPr>
              <w:rPr>
                <w:rFonts w:eastAsia="Times New Roman"/>
              </w:rPr>
            </w:pPr>
            <w:r>
              <w:rPr>
                <w:rFonts w:eastAsia="Times New Roman"/>
              </w:rPr>
              <w:t>Le Quotidien du médecin</w:t>
            </w:r>
          </w:p>
        </w:tc>
      </w:tr>
      <w:tr w:rsidR="00000000" w14:paraId="1FA997D0" w14:textId="77777777">
        <w:trPr>
          <w:tblCellSpacing w:w="15" w:type="dxa"/>
        </w:trPr>
        <w:tc>
          <w:tcPr>
            <w:tcW w:w="0" w:type="auto"/>
            <w:vAlign w:val="center"/>
            <w:hideMark/>
          </w:tcPr>
          <w:p w14:paraId="3AEEA1B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FBF799E" w14:textId="77777777" w:rsidR="00000000" w:rsidRDefault="002F3D7A">
            <w:pPr>
              <w:rPr>
                <w:rFonts w:eastAsia="Times New Roman"/>
              </w:rPr>
            </w:pPr>
            <w:r>
              <w:rPr>
                <w:rFonts w:eastAsia="Times New Roman"/>
              </w:rPr>
              <w:t>« Les médicaments contre le Covid-19 et les vieux démons de la recherche clinique en France »</w:t>
            </w:r>
          </w:p>
        </w:tc>
      </w:tr>
      <w:tr w:rsidR="00000000" w14:paraId="4BCD054D" w14:textId="77777777">
        <w:trPr>
          <w:tblCellSpacing w:w="15" w:type="dxa"/>
        </w:trPr>
        <w:tc>
          <w:tcPr>
            <w:tcW w:w="0" w:type="auto"/>
            <w:vAlign w:val="center"/>
            <w:hideMark/>
          </w:tcPr>
          <w:p w14:paraId="4831D25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A5E3967" w14:textId="77777777" w:rsidR="00000000" w:rsidRDefault="002F3D7A">
            <w:pPr>
              <w:rPr>
                <w:rFonts w:eastAsia="Times New Roman"/>
              </w:rPr>
            </w:pPr>
            <w:r>
              <w:rPr>
                <w:rFonts w:eastAsia="Times New Roman"/>
              </w:rPr>
              <w:t>18/05/2020 à 17:39:31</w:t>
            </w:r>
          </w:p>
        </w:tc>
      </w:tr>
      <w:tr w:rsidR="00000000" w14:paraId="563D35F3" w14:textId="77777777">
        <w:trPr>
          <w:tblCellSpacing w:w="15" w:type="dxa"/>
        </w:trPr>
        <w:tc>
          <w:tcPr>
            <w:tcW w:w="0" w:type="auto"/>
            <w:vAlign w:val="center"/>
            <w:hideMark/>
          </w:tcPr>
          <w:p w14:paraId="13512F7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C97CA6B" w14:textId="77777777" w:rsidR="00000000" w:rsidRDefault="002F3D7A">
            <w:pPr>
              <w:rPr>
                <w:rFonts w:eastAsia="Times New Roman"/>
              </w:rPr>
            </w:pPr>
            <w:r>
              <w:rPr>
                <w:rFonts w:eastAsia="Times New Roman"/>
              </w:rPr>
              <w:t>18/05/2020 à 17:39:31</w:t>
            </w:r>
          </w:p>
        </w:tc>
      </w:tr>
    </w:tbl>
    <w:p w14:paraId="054B8545" w14:textId="77777777" w:rsidR="00000000" w:rsidRDefault="002F3D7A">
      <w:pPr>
        <w:pStyle w:val="Titre3"/>
        <w:numPr>
          <w:ilvl w:val="0"/>
          <w:numId w:val="1"/>
        </w:numPr>
        <w:rPr>
          <w:rFonts w:eastAsia="Times New Roman"/>
        </w:rPr>
      </w:pPr>
      <w:r>
        <w:rPr>
          <w:rFonts w:eastAsia="Times New Roman"/>
        </w:rPr>
        <w:t>Pièces jointes</w:t>
      </w:r>
    </w:p>
    <w:p w14:paraId="3D446150" w14:textId="77777777" w:rsidR="00000000" w:rsidRDefault="002F3D7A">
      <w:pPr>
        <w:pStyle w:val="item"/>
        <w:numPr>
          <w:ilvl w:val="1"/>
          <w:numId w:val="1"/>
        </w:numPr>
        <w:rPr>
          <w:rFonts w:eastAsia="Times New Roman"/>
        </w:rPr>
      </w:pPr>
      <w:r>
        <w:rPr>
          <w:rFonts w:eastAsia="Times New Roman"/>
        </w:rPr>
        <w:t xml:space="preserve">Snapshot </w:t>
      </w:r>
    </w:p>
    <w:p w14:paraId="03560B37" w14:textId="77777777" w:rsidR="00000000" w:rsidRDefault="002F3D7A">
      <w:pPr>
        <w:pStyle w:val="Titre2"/>
        <w:numPr>
          <w:ilvl w:val="0"/>
          <w:numId w:val="1"/>
        </w:numPr>
        <w:rPr>
          <w:rFonts w:eastAsia="Times New Roman"/>
        </w:rPr>
      </w:pPr>
      <w:r>
        <w:rPr>
          <w:rFonts w:eastAsia="Times New Roman"/>
        </w:rPr>
        <w:t>« Nous sommes capables de mesures drastiques contre le coronavirus, pas contre le réchauffement climatique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69"/>
        <w:gridCol w:w="7083"/>
      </w:tblGrid>
      <w:tr w:rsidR="00000000" w14:paraId="6338BF97" w14:textId="77777777">
        <w:trPr>
          <w:tblCellSpacing w:w="15" w:type="dxa"/>
        </w:trPr>
        <w:tc>
          <w:tcPr>
            <w:tcW w:w="0" w:type="auto"/>
            <w:vAlign w:val="center"/>
            <w:hideMark/>
          </w:tcPr>
          <w:p w14:paraId="16F8E59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58CBCED" w14:textId="77777777" w:rsidR="00000000" w:rsidRDefault="002F3D7A">
            <w:pPr>
              <w:rPr>
                <w:rFonts w:eastAsia="Times New Roman"/>
              </w:rPr>
            </w:pPr>
            <w:r>
              <w:rPr>
                <w:rFonts w:eastAsia="Times New Roman"/>
              </w:rPr>
              <w:t>Page Web</w:t>
            </w:r>
          </w:p>
        </w:tc>
      </w:tr>
      <w:tr w:rsidR="00000000" w14:paraId="150297E4" w14:textId="77777777">
        <w:trPr>
          <w:tblCellSpacing w:w="15" w:type="dxa"/>
        </w:trPr>
        <w:tc>
          <w:tcPr>
            <w:tcW w:w="0" w:type="auto"/>
            <w:vAlign w:val="center"/>
            <w:hideMark/>
          </w:tcPr>
          <w:p w14:paraId="131AE87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A55B4B7" w14:textId="77777777" w:rsidR="00000000" w:rsidRDefault="002F3D7A">
            <w:pPr>
              <w:rPr>
                <w:rFonts w:eastAsia="Times New Roman"/>
              </w:rPr>
            </w:pPr>
            <w:hyperlink r:id="rId8" w:history="1">
              <w:r>
                <w:rPr>
                  <w:rStyle w:val="Lienhypertexte"/>
                  <w:rFonts w:eastAsia="Times New Roman"/>
                </w:rPr>
                <w:t>https://www.alternatives-economiques.fr/sommes-capables-de-mesures-drastiques-contre-coronavirus-contre/00092727</w:t>
              </w:r>
            </w:hyperlink>
          </w:p>
        </w:tc>
      </w:tr>
      <w:tr w:rsidR="00000000" w14:paraId="628B8D52" w14:textId="77777777">
        <w:trPr>
          <w:tblCellSpacing w:w="15" w:type="dxa"/>
        </w:trPr>
        <w:tc>
          <w:tcPr>
            <w:tcW w:w="0" w:type="auto"/>
            <w:vAlign w:val="center"/>
            <w:hideMark/>
          </w:tcPr>
          <w:p w14:paraId="1F89BD4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22F1028" w14:textId="77777777" w:rsidR="00000000" w:rsidRDefault="002F3D7A">
            <w:pPr>
              <w:rPr>
                <w:rFonts w:eastAsia="Times New Roman"/>
              </w:rPr>
            </w:pPr>
            <w:r>
              <w:rPr>
                <w:rFonts w:eastAsia="Times New Roman"/>
              </w:rPr>
              <w:t>Library Catalog: www.alternatives-economiques.fr</w:t>
            </w:r>
          </w:p>
        </w:tc>
      </w:tr>
      <w:tr w:rsidR="00000000" w14:paraId="75941C8D" w14:textId="77777777">
        <w:trPr>
          <w:tblCellSpacing w:w="15" w:type="dxa"/>
        </w:trPr>
        <w:tc>
          <w:tcPr>
            <w:tcW w:w="0" w:type="auto"/>
            <w:vAlign w:val="center"/>
            <w:hideMark/>
          </w:tcPr>
          <w:p w14:paraId="1EB964E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95FA6F0" w14:textId="77777777" w:rsidR="00000000" w:rsidRDefault="002F3D7A">
            <w:pPr>
              <w:rPr>
                <w:rFonts w:eastAsia="Times New Roman"/>
              </w:rPr>
            </w:pPr>
            <w:r>
              <w:rPr>
                <w:rFonts w:eastAsia="Times New Roman"/>
              </w:rPr>
              <w:t>09/05/2020 à 17:20:32</w:t>
            </w:r>
          </w:p>
        </w:tc>
      </w:tr>
      <w:tr w:rsidR="00000000" w14:paraId="5440D7EA" w14:textId="77777777">
        <w:trPr>
          <w:tblCellSpacing w:w="15" w:type="dxa"/>
        </w:trPr>
        <w:tc>
          <w:tcPr>
            <w:tcW w:w="0" w:type="auto"/>
            <w:vAlign w:val="center"/>
            <w:hideMark/>
          </w:tcPr>
          <w:p w14:paraId="4E18457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42E6E0E" w14:textId="77777777" w:rsidR="00000000" w:rsidRDefault="002F3D7A">
            <w:pPr>
              <w:rPr>
                <w:rFonts w:eastAsia="Times New Roman"/>
              </w:rPr>
            </w:pPr>
            <w:r>
              <w:rPr>
                <w:rFonts w:eastAsia="Times New Roman"/>
              </w:rPr>
              <w:t>fr</w:t>
            </w:r>
          </w:p>
        </w:tc>
      </w:tr>
      <w:tr w:rsidR="00000000" w14:paraId="5C16D233" w14:textId="77777777">
        <w:trPr>
          <w:tblCellSpacing w:w="15" w:type="dxa"/>
        </w:trPr>
        <w:tc>
          <w:tcPr>
            <w:tcW w:w="0" w:type="auto"/>
            <w:vAlign w:val="center"/>
            <w:hideMark/>
          </w:tcPr>
          <w:p w14:paraId="56A81B2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A2582C7" w14:textId="77777777" w:rsidR="00000000" w:rsidRDefault="002F3D7A">
            <w:pPr>
              <w:rPr>
                <w:rFonts w:eastAsia="Times New Roman"/>
              </w:rPr>
            </w:pPr>
            <w:r>
              <w:rPr>
                <w:rFonts w:eastAsia="Times New Roman"/>
              </w:rPr>
              <w:t>Spécialiste de la gouvernance de l’environnement et des migrations, François Gemenne ce que la lutte contre la pandémie nous apprend en matière de préservation du climat</w:t>
            </w:r>
          </w:p>
        </w:tc>
      </w:tr>
      <w:tr w:rsidR="00000000" w14:paraId="5F24F467" w14:textId="77777777">
        <w:trPr>
          <w:tblCellSpacing w:w="15" w:type="dxa"/>
        </w:trPr>
        <w:tc>
          <w:tcPr>
            <w:tcW w:w="0" w:type="auto"/>
            <w:vAlign w:val="center"/>
            <w:hideMark/>
          </w:tcPr>
          <w:p w14:paraId="728ADA6C"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53EA50A7" w14:textId="77777777" w:rsidR="00000000" w:rsidRDefault="002F3D7A">
            <w:pPr>
              <w:rPr>
                <w:rFonts w:eastAsia="Times New Roman"/>
              </w:rPr>
            </w:pPr>
            <w:r>
              <w:rPr>
                <w:rFonts w:eastAsia="Times New Roman"/>
              </w:rPr>
              <w:t>Alternatives Economiques</w:t>
            </w:r>
          </w:p>
        </w:tc>
      </w:tr>
      <w:tr w:rsidR="00000000" w14:paraId="0C71C8B0" w14:textId="77777777">
        <w:trPr>
          <w:tblCellSpacing w:w="15" w:type="dxa"/>
        </w:trPr>
        <w:tc>
          <w:tcPr>
            <w:tcW w:w="0" w:type="auto"/>
            <w:vAlign w:val="center"/>
            <w:hideMark/>
          </w:tcPr>
          <w:p w14:paraId="27C0F62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0B0DF43" w14:textId="77777777" w:rsidR="00000000" w:rsidRDefault="002F3D7A">
            <w:pPr>
              <w:rPr>
                <w:rFonts w:eastAsia="Times New Roman"/>
              </w:rPr>
            </w:pPr>
            <w:r>
              <w:rPr>
                <w:rFonts w:eastAsia="Times New Roman"/>
              </w:rPr>
              <w:t>09/05/2020 à 17:20:32</w:t>
            </w:r>
          </w:p>
        </w:tc>
      </w:tr>
      <w:tr w:rsidR="00000000" w14:paraId="05992CFA" w14:textId="77777777">
        <w:trPr>
          <w:tblCellSpacing w:w="15" w:type="dxa"/>
        </w:trPr>
        <w:tc>
          <w:tcPr>
            <w:tcW w:w="0" w:type="auto"/>
            <w:vAlign w:val="center"/>
            <w:hideMark/>
          </w:tcPr>
          <w:p w14:paraId="042CB606" w14:textId="77777777" w:rsidR="00000000" w:rsidRDefault="002F3D7A">
            <w:pPr>
              <w:jc w:val="center"/>
              <w:rPr>
                <w:rFonts w:eastAsia="Times New Roman"/>
                <w:b/>
                <w:bCs/>
              </w:rPr>
            </w:pPr>
            <w:r>
              <w:rPr>
                <w:rFonts w:eastAsia="Times New Roman"/>
                <w:b/>
                <w:bCs/>
              </w:rPr>
              <w:t>Modif</w:t>
            </w:r>
            <w:r>
              <w:rPr>
                <w:rFonts w:eastAsia="Times New Roman"/>
                <w:b/>
                <w:bCs/>
              </w:rPr>
              <w:t>ié le</w:t>
            </w:r>
          </w:p>
        </w:tc>
        <w:tc>
          <w:tcPr>
            <w:tcW w:w="0" w:type="auto"/>
            <w:vAlign w:val="center"/>
            <w:hideMark/>
          </w:tcPr>
          <w:p w14:paraId="424FAC7E" w14:textId="77777777" w:rsidR="00000000" w:rsidRDefault="002F3D7A">
            <w:pPr>
              <w:rPr>
                <w:rFonts w:eastAsia="Times New Roman"/>
              </w:rPr>
            </w:pPr>
            <w:r>
              <w:rPr>
                <w:rFonts w:eastAsia="Times New Roman"/>
              </w:rPr>
              <w:t>09/05/2020 à 17:20:32</w:t>
            </w:r>
          </w:p>
        </w:tc>
      </w:tr>
    </w:tbl>
    <w:p w14:paraId="605F2612" w14:textId="77777777" w:rsidR="00000000" w:rsidRDefault="002F3D7A">
      <w:pPr>
        <w:pStyle w:val="Titre3"/>
        <w:numPr>
          <w:ilvl w:val="0"/>
          <w:numId w:val="1"/>
        </w:numPr>
        <w:rPr>
          <w:rFonts w:eastAsia="Times New Roman"/>
        </w:rPr>
      </w:pPr>
      <w:r>
        <w:rPr>
          <w:rFonts w:eastAsia="Times New Roman"/>
        </w:rPr>
        <w:t>Pièces jointes</w:t>
      </w:r>
    </w:p>
    <w:p w14:paraId="3D4463AB" w14:textId="77777777" w:rsidR="00000000" w:rsidRDefault="002F3D7A">
      <w:pPr>
        <w:pStyle w:val="item"/>
        <w:numPr>
          <w:ilvl w:val="1"/>
          <w:numId w:val="1"/>
        </w:numPr>
        <w:rPr>
          <w:rFonts w:eastAsia="Times New Roman"/>
        </w:rPr>
      </w:pPr>
      <w:r>
        <w:rPr>
          <w:rFonts w:eastAsia="Times New Roman"/>
        </w:rPr>
        <w:t xml:space="preserve">Snapshot </w:t>
      </w:r>
    </w:p>
    <w:p w14:paraId="03B07CE1" w14:textId="77777777" w:rsidR="00000000" w:rsidRDefault="002F3D7A">
      <w:pPr>
        <w:pStyle w:val="Titre2"/>
        <w:numPr>
          <w:ilvl w:val="0"/>
          <w:numId w:val="1"/>
        </w:numPr>
        <w:rPr>
          <w:rFonts w:eastAsia="Times New Roman"/>
        </w:rPr>
      </w:pPr>
      <w:r>
        <w:rPr>
          <w:rFonts w:eastAsia="Times New Roman"/>
        </w:rPr>
        <w:t>(1) Dr Gérald KIERZEK</w:t>
      </w:r>
      <w:r>
        <w:rPr>
          <w:rFonts w:ascii="Segoe UI Emoji" w:eastAsia="Times New Roman" w:hAnsi="Segoe UI Emoji" w:cs="Segoe UI Emoji"/>
        </w:rPr>
        <w:t>⚡⬚⬚‍⚕️</w:t>
      </w:r>
      <w:r>
        <w:rPr>
          <w:rFonts w:eastAsia="Times New Roman"/>
        </w:rPr>
        <w:t xml:space="preserve"> sur Twitter : "in @leJDD, constat implacable mais logique: plus le </w:t>
      </w:r>
      <w:r>
        <w:rPr>
          <w:rFonts w:eastAsia="Times New Roman"/>
        </w:rPr>
        <w:lastRenderedPageBreak/>
        <w:t>territoire est dot</w:t>
      </w:r>
      <w:r>
        <w:rPr>
          <w:rFonts w:eastAsia="Times New Roman"/>
        </w:rPr>
        <w:t>é</w:t>
      </w:r>
      <w:r>
        <w:rPr>
          <w:rFonts w:eastAsia="Times New Roman"/>
        </w:rPr>
        <w:t xml:space="preserve"> en services d</w:t>
      </w:r>
      <w:r>
        <w:rPr>
          <w:rFonts w:eastAsia="Times New Roman"/>
        </w:rPr>
        <w:t>’</w:t>
      </w:r>
      <w:r>
        <w:rPr>
          <w:rFonts w:eastAsia="Times New Roman"/>
        </w:rPr>
        <w:t>urgences/acc</w:t>
      </w:r>
      <w:r>
        <w:rPr>
          <w:rFonts w:eastAsia="Times New Roman"/>
        </w:rPr>
        <w:t>è</w:t>
      </w:r>
      <w:r>
        <w:rPr>
          <w:rFonts w:eastAsia="Times New Roman"/>
        </w:rPr>
        <w:t>s aux soins, moins il y a de morts ! #mondedapr</w:t>
      </w:r>
      <w:r>
        <w:rPr>
          <w:rFonts w:eastAsia="Times New Roman"/>
        </w:rPr>
        <w:t>è</w:t>
      </w:r>
      <w:r>
        <w:rPr>
          <w:rFonts w:eastAsia="Times New Roman"/>
        </w:rPr>
        <w:t>s https://t.</w:t>
      </w:r>
      <w:r>
        <w:rPr>
          <w:rFonts w:eastAsia="Times New Roman"/>
        </w:rPr>
        <w:t>co/GClHTXgqf2"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695"/>
      </w:tblGrid>
      <w:tr w:rsidR="00000000" w14:paraId="700770A4" w14:textId="77777777">
        <w:trPr>
          <w:tblCellSpacing w:w="15" w:type="dxa"/>
        </w:trPr>
        <w:tc>
          <w:tcPr>
            <w:tcW w:w="0" w:type="auto"/>
            <w:vAlign w:val="center"/>
            <w:hideMark/>
          </w:tcPr>
          <w:p w14:paraId="24B36A7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208A0A4" w14:textId="77777777" w:rsidR="00000000" w:rsidRDefault="002F3D7A">
            <w:pPr>
              <w:rPr>
                <w:rFonts w:eastAsia="Times New Roman"/>
              </w:rPr>
            </w:pPr>
            <w:r>
              <w:rPr>
                <w:rFonts w:eastAsia="Times New Roman"/>
              </w:rPr>
              <w:t>Page Web</w:t>
            </w:r>
          </w:p>
        </w:tc>
      </w:tr>
      <w:tr w:rsidR="00000000" w14:paraId="0D8D0893" w14:textId="77777777">
        <w:trPr>
          <w:tblCellSpacing w:w="15" w:type="dxa"/>
        </w:trPr>
        <w:tc>
          <w:tcPr>
            <w:tcW w:w="0" w:type="auto"/>
            <w:vAlign w:val="center"/>
            <w:hideMark/>
          </w:tcPr>
          <w:p w14:paraId="6879453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F60BF06" w14:textId="77777777" w:rsidR="00000000" w:rsidRDefault="002F3D7A">
            <w:pPr>
              <w:rPr>
                <w:rFonts w:eastAsia="Times New Roman"/>
              </w:rPr>
            </w:pPr>
            <w:hyperlink r:id="rId9" w:history="1">
              <w:r>
                <w:rPr>
                  <w:rStyle w:val="Lienhypertexte"/>
                  <w:rFonts w:eastAsia="Times New Roman"/>
                </w:rPr>
                <w:t>https://twitter.com/gkierzek/status/1259416505508397056</w:t>
              </w:r>
            </w:hyperlink>
          </w:p>
        </w:tc>
      </w:tr>
      <w:tr w:rsidR="00000000" w14:paraId="6A2F3B1E" w14:textId="77777777">
        <w:trPr>
          <w:tblCellSpacing w:w="15" w:type="dxa"/>
        </w:trPr>
        <w:tc>
          <w:tcPr>
            <w:tcW w:w="0" w:type="auto"/>
            <w:vAlign w:val="center"/>
            <w:hideMark/>
          </w:tcPr>
          <w:p w14:paraId="768E962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722B965" w14:textId="77777777" w:rsidR="00000000" w:rsidRDefault="002F3D7A">
            <w:pPr>
              <w:rPr>
                <w:rFonts w:eastAsia="Times New Roman"/>
              </w:rPr>
            </w:pPr>
            <w:r>
              <w:rPr>
                <w:rFonts w:eastAsia="Times New Roman"/>
              </w:rPr>
              <w:t>Library Catalog: twitter.com</w:t>
            </w:r>
          </w:p>
        </w:tc>
      </w:tr>
      <w:tr w:rsidR="00000000" w14:paraId="210B8D36" w14:textId="77777777">
        <w:trPr>
          <w:tblCellSpacing w:w="15" w:type="dxa"/>
        </w:trPr>
        <w:tc>
          <w:tcPr>
            <w:tcW w:w="0" w:type="auto"/>
            <w:vAlign w:val="center"/>
            <w:hideMark/>
          </w:tcPr>
          <w:p w14:paraId="30FBEF8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C20CAA9" w14:textId="77777777" w:rsidR="00000000" w:rsidRDefault="002F3D7A">
            <w:pPr>
              <w:rPr>
                <w:rFonts w:eastAsia="Times New Roman"/>
              </w:rPr>
            </w:pPr>
            <w:r>
              <w:rPr>
                <w:rFonts w:eastAsia="Times New Roman"/>
              </w:rPr>
              <w:t>10/05/2020 à 20:08:24</w:t>
            </w:r>
          </w:p>
        </w:tc>
      </w:tr>
      <w:tr w:rsidR="00000000" w14:paraId="08B5724D" w14:textId="77777777">
        <w:trPr>
          <w:tblCellSpacing w:w="15" w:type="dxa"/>
        </w:trPr>
        <w:tc>
          <w:tcPr>
            <w:tcW w:w="0" w:type="auto"/>
            <w:vAlign w:val="center"/>
            <w:hideMark/>
          </w:tcPr>
          <w:p w14:paraId="533525F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8FE23F0" w14:textId="77777777" w:rsidR="00000000" w:rsidRDefault="002F3D7A">
            <w:pPr>
              <w:rPr>
                <w:rFonts w:eastAsia="Times New Roman"/>
              </w:rPr>
            </w:pPr>
            <w:r>
              <w:rPr>
                <w:rFonts w:eastAsia="Times New Roman"/>
              </w:rPr>
              <w:t>fr</w:t>
            </w:r>
          </w:p>
        </w:tc>
      </w:tr>
      <w:tr w:rsidR="00000000" w14:paraId="095080F0" w14:textId="77777777">
        <w:trPr>
          <w:tblCellSpacing w:w="15" w:type="dxa"/>
        </w:trPr>
        <w:tc>
          <w:tcPr>
            <w:tcW w:w="0" w:type="auto"/>
            <w:vAlign w:val="center"/>
            <w:hideMark/>
          </w:tcPr>
          <w:p w14:paraId="33EEABB8"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663E9113" w14:textId="77777777" w:rsidR="00000000" w:rsidRDefault="002F3D7A">
            <w:pPr>
              <w:rPr>
                <w:rFonts w:eastAsia="Times New Roman"/>
              </w:rPr>
            </w:pPr>
            <w:r>
              <w:rPr>
                <w:rFonts w:eastAsia="Times New Roman"/>
              </w:rPr>
              <w:t>Twitter</w:t>
            </w:r>
          </w:p>
        </w:tc>
      </w:tr>
      <w:tr w:rsidR="00000000" w14:paraId="56345423" w14:textId="77777777">
        <w:trPr>
          <w:tblCellSpacing w:w="15" w:type="dxa"/>
        </w:trPr>
        <w:tc>
          <w:tcPr>
            <w:tcW w:w="0" w:type="auto"/>
            <w:vAlign w:val="center"/>
            <w:hideMark/>
          </w:tcPr>
          <w:p w14:paraId="706F346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53A3C9D" w14:textId="77777777" w:rsidR="00000000" w:rsidRDefault="002F3D7A">
            <w:pPr>
              <w:rPr>
                <w:rFonts w:eastAsia="Times New Roman"/>
              </w:rPr>
            </w:pPr>
            <w:r>
              <w:rPr>
                <w:rFonts w:eastAsia="Times New Roman"/>
              </w:rPr>
              <w:t>(1) Dr Gérald KIERZEK</w:t>
            </w:r>
            <w:r>
              <w:rPr>
                <w:rFonts w:ascii="Segoe UI Emoji" w:eastAsia="Times New Roman" w:hAnsi="Segoe UI Emoji" w:cs="Segoe UI Emoji"/>
              </w:rPr>
              <w:t>⚡⬚⬚‍⚕️</w:t>
            </w:r>
            <w:r>
              <w:rPr>
                <w:rFonts w:eastAsia="Times New Roman"/>
              </w:rPr>
              <w:t xml:space="preserve"> sur Twitter</w:t>
            </w:r>
          </w:p>
        </w:tc>
      </w:tr>
      <w:tr w:rsidR="00000000" w14:paraId="735BB01D" w14:textId="77777777">
        <w:trPr>
          <w:tblCellSpacing w:w="15" w:type="dxa"/>
        </w:trPr>
        <w:tc>
          <w:tcPr>
            <w:tcW w:w="0" w:type="auto"/>
            <w:vAlign w:val="center"/>
            <w:hideMark/>
          </w:tcPr>
          <w:p w14:paraId="308C9B5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D30C754" w14:textId="77777777" w:rsidR="00000000" w:rsidRDefault="002F3D7A">
            <w:pPr>
              <w:rPr>
                <w:rFonts w:eastAsia="Times New Roman"/>
              </w:rPr>
            </w:pPr>
            <w:r>
              <w:rPr>
                <w:rFonts w:eastAsia="Times New Roman"/>
              </w:rPr>
              <w:t>10/05/2020 à 20:08:24</w:t>
            </w:r>
          </w:p>
        </w:tc>
      </w:tr>
      <w:tr w:rsidR="00000000" w14:paraId="02A0FDF7" w14:textId="77777777">
        <w:trPr>
          <w:tblCellSpacing w:w="15" w:type="dxa"/>
        </w:trPr>
        <w:tc>
          <w:tcPr>
            <w:tcW w:w="0" w:type="auto"/>
            <w:vAlign w:val="center"/>
            <w:hideMark/>
          </w:tcPr>
          <w:p w14:paraId="1F80372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4CFCABA" w14:textId="77777777" w:rsidR="00000000" w:rsidRDefault="002F3D7A">
            <w:pPr>
              <w:rPr>
                <w:rFonts w:eastAsia="Times New Roman"/>
              </w:rPr>
            </w:pPr>
            <w:r>
              <w:rPr>
                <w:rFonts w:eastAsia="Times New Roman"/>
              </w:rPr>
              <w:t>10/05/2020 à 20:08:24</w:t>
            </w:r>
          </w:p>
        </w:tc>
      </w:tr>
    </w:tbl>
    <w:p w14:paraId="753BAFA3" w14:textId="77777777" w:rsidR="00000000" w:rsidRDefault="002F3D7A">
      <w:pPr>
        <w:pStyle w:val="Titre3"/>
        <w:numPr>
          <w:ilvl w:val="0"/>
          <w:numId w:val="1"/>
        </w:numPr>
        <w:rPr>
          <w:rFonts w:eastAsia="Times New Roman"/>
        </w:rPr>
      </w:pPr>
      <w:r>
        <w:rPr>
          <w:rFonts w:eastAsia="Times New Roman"/>
        </w:rPr>
        <w:t>Pièces jointes</w:t>
      </w:r>
    </w:p>
    <w:p w14:paraId="0DCE084A" w14:textId="77777777" w:rsidR="00000000" w:rsidRDefault="002F3D7A">
      <w:pPr>
        <w:pStyle w:val="item"/>
        <w:numPr>
          <w:ilvl w:val="1"/>
          <w:numId w:val="1"/>
        </w:numPr>
        <w:rPr>
          <w:rFonts w:eastAsia="Times New Roman"/>
        </w:rPr>
      </w:pPr>
      <w:r>
        <w:rPr>
          <w:rFonts w:eastAsia="Times New Roman"/>
        </w:rPr>
        <w:t xml:space="preserve">Snapshot </w:t>
      </w:r>
    </w:p>
    <w:p w14:paraId="3420C40B" w14:textId="77777777" w:rsidR="00000000" w:rsidRDefault="002F3D7A">
      <w:pPr>
        <w:pStyle w:val="Titre2"/>
        <w:numPr>
          <w:ilvl w:val="0"/>
          <w:numId w:val="1"/>
        </w:numPr>
        <w:rPr>
          <w:rFonts w:eastAsia="Times New Roman"/>
        </w:rPr>
      </w:pPr>
      <w:r>
        <w:rPr>
          <w:rFonts w:eastAsia="Times New Roman"/>
        </w:rPr>
        <w:t>(1) Groupe J.-P. Vernant sur Twitter : "Cet escroc criminel de l'Alt-Right devrait ne plus apparaitre en public et être viré, en attendant son procès. La publicité que LCI et le Parisien lui font est abjecte et criminelle, elle-aussi. https://t.co/3wHqfvED</w:t>
      </w:r>
      <w:r>
        <w:rPr>
          <w:rFonts w:eastAsia="Times New Roman"/>
        </w:rPr>
        <w:t>us"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948"/>
      </w:tblGrid>
      <w:tr w:rsidR="00000000" w14:paraId="42568740" w14:textId="77777777">
        <w:trPr>
          <w:tblCellSpacing w:w="15" w:type="dxa"/>
        </w:trPr>
        <w:tc>
          <w:tcPr>
            <w:tcW w:w="0" w:type="auto"/>
            <w:vAlign w:val="center"/>
            <w:hideMark/>
          </w:tcPr>
          <w:p w14:paraId="680DA69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EBC214D" w14:textId="77777777" w:rsidR="00000000" w:rsidRDefault="002F3D7A">
            <w:pPr>
              <w:rPr>
                <w:rFonts w:eastAsia="Times New Roman"/>
              </w:rPr>
            </w:pPr>
            <w:r>
              <w:rPr>
                <w:rFonts w:eastAsia="Times New Roman"/>
              </w:rPr>
              <w:t>Page Web</w:t>
            </w:r>
          </w:p>
        </w:tc>
      </w:tr>
      <w:tr w:rsidR="00000000" w14:paraId="44DC57AF" w14:textId="77777777">
        <w:trPr>
          <w:tblCellSpacing w:w="15" w:type="dxa"/>
        </w:trPr>
        <w:tc>
          <w:tcPr>
            <w:tcW w:w="0" w:type="auto"/>
            <w:vAlign w:val="center"/>
            <w:hideMark/>
          </w:tcPr>
          <w:p w14:paraId="0C8F7AE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76A5218" w14:textId="77777777" w:rsidR="00000000" w:rsidRDefault="002F3D7A">
            <w:pPr>
              <w:rPr>
                <w:rFonts w:eastAsia="Times New Roman"/>
              </w:rPr>
            </w:pPr>
            <w:hyperlink r:id="rId10" w:history="1">
              <w:r>
                <w:rPr>
                  <w:rStyle w:val="Lienhypertexte"/>
                  <w:rFonts w:eastAsia="Times New Roman"/>
                </w:rPr>
                <w:t>https://twitter.com/Gjpvernant/status/1264241614211485699</w:t>
              </w:r>
            </w:hyperlink>
          </w:p>
        </w:tc>
      </w:tr>
      <w:tr w:rsidR="00000000" w14:paraId="73D6F5AF" w14:textId="77777777">
        <w:trPr>
          <w:tblCellSpacing w:w="15" w:type="dxa"/>
        </w:trPr>
        <w:tc>
          <w:tcPr>
            <w:tcW w:w="0" w:type="auto"/>
            <w:vAlign w:val="center"/>
            <w:hideMark/>
          </w:tcPr>
          <w:p w14:paraId="541C9CE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8BB4871" w14:textId="77777777" w:rsidR="00000000" w:rsidRDefault="002F3D7A">
            <w:pPr>
              <w:rPr>
                <w:rFonts w:eastAsia="Times New Roman"/>
              </w:rPr>
            </w:pPr>
            <w:r>
              <w:rPr>
                <w:rFonts w:eastAsia="Times New Roman"/>
              </w:rPr>
              <w:t>Library Catalog: twitter.com</w:t>
            </w:r>
          </w:p>
        </w:tc>
      </w:tr>
      <w:tr w:rsidR="00000000" w14:paraId="1497DCC6" w14:textId="77777777">
        <w:trPr>
          <w:tblCellSpacing w:w="15" w:type="dxa"/>
        </w:trPr>
        <w:tc>
          <w:tcPr>
            <w:tcW w:w="0" w:type="auto"/>
            <w:vAlign w:val="center"/>
            <w:hideMark/>
          </w:tcPr>
          <w:p w14:paraId="189C243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9267D0B" w14:textId="77777777" w:rsidR="00000000" w:rsidRDefault="002F3D7A">
            <w:pPr>
              <w:rPr>
                <w:rFonts w:eastAsia="Times New Roman"/>
              </w:rPr>
            </w:pPr>
            <w:r>
              <w:rPr>
                <w:rFonts w:eastAsia="Times New Roman"/>
              </w:rPr>
              <w:t>24/05/2020 à 10:48:26</w:t>
            </w:r>
          </w:p>
        </w:tc>
      </w:tr>
      <w:tr w:rsidR="00000000" w14:paraId="486F8722" w14:textId="77777777">
        <w:trPr>
          <w:tblCellSpacing w:w="15" w:type="dxa"/>
        </w:trPr>
        <w:tc>
          <w:tcPr>
            <w:tcW w:w="0" w:type="auto"/>
            <w:vAlign w:val="center"/>
            <w:hideMark/>
          </w:tcPr>
          <w:p w14:paraId="20FD603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361C280" w14:textId="77777777" w:rsidR="00000000" w:rsidRDefault="002F3D7A">
            <w:pPr>
              <w:rPr>
                <w:rFonts w:eastAsia="Times New Roman"/>
              </w:rPr>
            </w:pPr>
            <w:r>
              <w:rPr>
                <w:rFonts w:eastAsia="Times New Roman"/>
              </w:rPr>
              <w:t>fr</w:t>
            </w:r>
          </w:p>
        </w:tc>
      </w:tr>
      <w:tr w:rsidR="00000000" w14:paraId="32F7CC5A" w14:textId="77777777">
        <w:trPr>
          <w:tblCellSpacing w:w="15" w:type="dxa"/>
        </w:trPr>
        <w:tc>
          <w:tcPr>
            <w:tcW w:w="0" w:type="auto"/>
            <w:vAlign w:val="center"/>
            <w:hideMark/>
          </w:tcPr>
          <w:p w14:paraId="79A00CFF"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C1F9730" w14:textId="77777777" w:rsidR="00000000" w:rsidRDefault="002F3D7A">
            <w:pPr>
              <w:rPr>
                <w:rFonts w:eastAsia="Times New Roman"/>
              </w:rPr>
            </w:pPr>
            <w:r>
              <w:rPr>
                <w:rFonts w:eastAsia="Times New Roman"/>
              </w:rPr>
              <w:t>Twitter</w:t>
            </w:r>
          </w:p>
        </w:tc>
      </w:tr>
      <w:tr w:rsidR="00000000" w14:paraId="2C4CCCD5" w14:textId="77777777">
        <w:trPr>
          <w:tblCellSpacing w:w="15" w:type="dxa"/>
        </w:trPr>
        <w:tc>
          <w:tcPr>
            <w:tcW w:w="0" w:type="auto"/>
            <w:vAlign w:val="center"/>
            <w:hideMark/>
          </w:tcPr>
          <w:p w14:paraId="6767703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648A774" w14:textId="77777777" w:rsidR="00000000" w:rsidRDefault="002F3D7A">
            <w:pPr>
              <w:rPr>
                <w:rFonts w:eastAsia="Times New Roman"/>
              </w:rPr>
            </w:pPr>
            <w:r>
              <w:rPr>
                <w:rFonts w:eastAsia="Times New Roman"/>
              </w:rPr>
              <w:t>(1) Groupe J.-P. Vernant sur Twitter</w:t>
            </w:r>
          </w:p>
        </w:tc>
      </w:tr>
      <w:tr w:rsidR="00000000" w14:paraId="6DF97FBC" w14:textId="77777777">
        <w:trPr>
          <w:tblCellSpacing w:w="15" w:type="dxa"/>
        </w:trPr>
        <w:tc>
          <w:tcPr>
            <w:tcW w:w="0" w:type="auto"/>
            <w:vAlign w:val="center"/>
            <w:hideMark/>
          </w:tcPr>
          <w:p w14:paraId="195AC9F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B03DB1B" w14:textId="77777777" w:rsidR="00000000" w:rsidRDefault="002F3D7A">
            <w:pPr>
              <w:rPr>
                <w:rFonts w:eastAsia="Times New Roman"/>
              </w:rPr>
            </w:pPr>
            <w:r>
              <w:rPr>
                <w:rFonts w:eastAsia="Times New Roman"/>
              </w:rPr>
              <w:t>24/05/2020 à 10:48:26</w:t>
            </w:r>
          </w:p>
        </w:tc>
      </w:tr>
      <w:tr w:rsidR="00000000" w14:paraId="34245098" w14:textId="77777777">
        <w:trPr>
          <w:tblCellSpacing w:w="15" w:type="dxa"/>
        </w:trPr>
        <w:tc>
          <w:tcPr>
            <w:tcW w:w="0" w:type="auto"/>
            <w:vAlign w:val="center"/>
            <w:hideMark/>
          </w:tcPr>
          <w:p w14:paraId="17A642D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05EE92D" w14:textId="77777777" w:rsidR="00000000" w:rsidRDefault="002F3D7A">
            <w:pPr>
              <w:rPr>
                <w:rFonts w:eastAsia="Times New Roman"/>
              </w:rPr>
            </w:pPr>
            <w:r>
              <w:rPr>
                <w:rFonts w:eastAsia="Times New Roman"/>
              </w:rPr>
              <w:t>24/05/2020 à 10:48:26</w:t>
            </w:r>
          </w:p>
        </w:tc>
      </w:tr>
    </w:tbl>
    <w:p w14:paraId="7034AA9C" w14:textId="77777777" w:rsidR="00000000" w:rsidRDefault="002F3D7A">
      <w:pPr>
        <w:pStyle w:val="Titre3"/>
        <w:numPr>
          <w:ilvl w:val="0"/>
          <w:numId w:val="1"/>
        </w:numPr>
        <w:rPr>
          <w:rFonts w:eastAsia="Times New Roman"/>
        </w:rPr>
      </w:pPr>
      <w:r>
        <w:rPr>
          <w:rFonts w:eastAsia="Times New Roman"/>
        </w:rPr>
        <w:t>Pièces jointes</w:t>
      </w:r>
    </w:p>
    <w:p w14:paraId="2F82293F" w14:textId="77777777" w:rsidR="00000000" w:rsidRDefault="002F3D7A">
      <w:pPr>
        <w:pStyle w:val="item"/>
        <w:numPr>
          <w:ilvl w:val="1"/>
          <w:numId w:val="1"/>
        </w:numPr>
        <w:rPr>
          <w:rFonts w:eastAsia="Times New Roman"/>
        </w:rPr>
      </w:pPr>
      <w:r>
        <w:rPr>
          <w:rFonts w:eastAsia="Times New Roman"/>
        </w:rPr>
        <w:t xml:space="preserve">Snapshot </w:t>
      </w:r>
    </w:p>
    <w:p w14:paraId="2F75120E" w14:textId="77777777" w:rsidR="00000000" w:rsidRDefault="002F3D7A">
      <w:pPr>
        <w:pStyle w:val="Titre2"/>
        <w:numPr>
          <w:ilvl w:val="0"/>
          <w:numId w:val="1"/>
        </w:numPr>
        <w:rPr>
          <w:rFonts w:eastAsia="Times New Roman"/>
        </w:rPr>
      </w:pPr>
      <w:r>
        <w:rPr>
          <w:rFonts w:eastAsia="Times New Roman"/>
        </w:rPr>
        <w:t>(1) Groupe J.-P. Vernant sur Twitter : "Heureusement qu'au milieu du délire de la s</w:t>
      </w:r>
      <w:r>
        <w:rPr>
          <w:rFonts w:eastAsia="Times New Roman"/>
        </w:rPr>
        <w:t xml:space="preserve">ecte raoultienne qui sombre dans la folie furieuse pour ne pas accepter que son champion est un tocard doublé </w:t>
      </w:r>
      <w:r>
        <w:rPr>
          <w:rFonts w:eastAsia="Times New Roman"/>
        </w:rPr>
        <w:lastRenderedPageBreak/>
        <w:t>d'un bureaucrate, il reste le JDD pour nous faire hurler de rire. https://t.co/VkU5cgajbj"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948"/>
      </w:tblGrid>
      <w:tr w:rsidR="00000000" w14:paraId="450269F0" w14:textId="77777777">
        <w:trPr>
          <w:tblCellSpacing w:w="15" w:type="dxa"/>
        </w:trPr>
        <w:tc>
          <w:tcPr>
            <w:tcW w:w="0" w:type="auto"/>
            <w:vAlign w:val="center"/>
            <w:hideMark/>
          </w:tcPr>
          <w:p w14:paraId="3942777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5ED8B36" w14:textId="77777777" w:rsidR="00000000" w:rsidRDefault="002F3D7A">
            <w:pPr>
              <w:rPr>
                <w:rFonts w:eastAsia="Times New Roman"/>
              </w:rPr>
            </w:pPr>
            <w:r>
              <w:rPr>
                <w:rFonts w:eastAsia="Times New Roman"/>
              </w:rPr>
              <w:t>Page Web</w:t>
            </w:r>
          </w:p>
        </w:tc>
      </w:tr>
      <w:tr w:rsidR="00000000" w14:paraId="2494943F" w14:textId="77777777">
        <w:trPr>
          <w:tblCellSpacing w:w="15" w:type="dxa"/>
        </w:trPr>
        <w:tc>
          <w:tcPr>
            <w:tcW w:w="0" w:type="auto"/>
            <w:vAlign w:val="center"/>
            <w:hideMark/>
          </w:tcPr>
          <w:p w14:paraId="08A6F56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8223D41" w14:textId="77777777" w:rsidR="00000000" w:rsidRDefault="002F3D7A">
            <w:pPr>
              <w:rPr>
                <w:rFonts w:eastAsia="Times New Roman"/>
              </w:rPr>
            </w:pPr>
            <w:hyperlink r:id="rId11" w:history="1">
              <w:r>
                <w:rPr>
                  <w:rStyle w:val="Lienhypertexte"/>
                  <w:rFonts w:eastAsia="Times New Roman"/>
                </w:rPr>
                <w:t>https://twitter.com/Gjpvernant/status/1264460194463076352</w:t>
              </w:r>
            </w:hyperlink>
          </w:p>
        </w:tc>
      </w:tr>
      <w:tr w:rsidR="00000000" w14:paraId="392AC64F" w14:textId="77777777">
        <w:trPr>
          <w:tblCellSpacing w:w="15" w:type="dxa"/>
        </w:trPr>
        <w:tc>
          <w:tcPr>
            <w:tcW w:w="0" w:type="auto"/>
            <w:vAlign w:val="center"/>
            <w:hideMark/>
          </w:tcPr>
          <w:p w14:paraId="7308001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4F94077" w14:textId="77777777" w:rsidR="00000000" w:rsidRDefault="002F3D7A">
            <w:pPr>
              <w:rPr>
                <w:rFonts w:eastAsia="Times New Roman"/>
              </w:rPr>
            </w:pPr>
            <w:r>
              <w:rPr>
                <w:rFonts w:eastAsia="Times New Roman"/>
              </w:rPr>
              <w:t>Library Catalog: twitter.com</w:t>
            </w:r>
          </w:p>
        </w:tc>
      </w:tr>
      <w:tr w:rsidR="00000000" w14:paraId="607588A5" w14:textId="77777777">
        <w:trPr>
          <w:tblCellSpacing w:w="15" w:type="dxa"/>
        </w:trPr>
        <w:tc>
          <w:tcPr>
            <w:tcW w:w="0" w:type="auto"/>
            <w:vAlign w:val="center"/>
            <w:hideMark/>
          </w:tcPr>
          <w:p w14:paraId="39069D91"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DD7877C" w14:textId="77777777" w:rsidR="00000000" w:rsidRDefault="002F3D7A">
            <w:pPr>
              <w:rPr>
                <w:rFonts w:eastAsia="Times New Roman"/>
              </w:rPr>
            </w:pPr>
            <w:r>
              <w:rPr>
                <w:rFonts w:eastAsia="Times New Roman"/>
              </w:rPr>
              <w:t>24/05/2020 à 10:52:30</w:t>
            </w:r>
          </w:p>
        </w:tc>
      </w:tr>
      <w:tr w:rsidR="00000000" w14:paraId="2384ACFB" w14:textId="77777777">
        <w:trPr>
          <w:tblCellSpacing w:w="15" w:type="dxa"/>
        </w:trPr>
        <w:tc>
          <w:tcPr>
            <w:tcW w:w="0" w:type="auto"/>
            <w:vAlign w:val="center"/>
            <w:hideMark/>
          </w:tcPr>
          <w:p w14:paraId="180811A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89A5392" w14:textId="77777777" w:rsidR="00000000" w:rsidRDefault="002F3D7A">
            <w:pPr>
              <w:rPr>
                <w:rFonts w:eastAsia="Times New Roman"/>
              </w:rPr>
            </w:pPr>
            <w:r>
              <w:rPr>
                <w:rFonts w:eastAsia="Times New Roman"/>
              </w:rPr>
              <w:t>fr</w:t>
            </w:r>
          </w:p>
        </w:tc>
      </w:tr>
      <w:tr w:rsidR="00000000" w14:paraId="783B3DD7" w14:textId="77777777">
        <w:trPr>
          <w:tblCellSpacing w:w="15" w:type="dxa"/>
        </w:trPr>
        <w:tc>
          <w:tcPr>
            <w:tcW w:w="0" w:type="auto"/>
            <w:vAlign w:val="center"/>
            <w:hideMark/>
          </w:tcPr>
          <w:p w14:paraId="33ECE1B7"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219BFCBA" w14:textId="77777777" w:rsidR="00000000" w:rsidRDefault="002F3D7A">
            <w:pPr>
              <w:rPr>
                <w:rFonts w:eastAsia="Times New Roman"/>
              </w:rPr>
            </w:pPr>
            <w:r>
              <w:rPr>
                <w:rFonts w:eastAsia="Times New Roman"/>
              </w:rPr>
              <w:t>Twitter</w:t>
            </w:r>
          </w:p>
        </w:tc>
      </w:tr>
      <w:tr w:rsidR="00000000" w14:paraId="5201DA0B" w14:textId="77777777">
        <w:trPr>
          <w:tblCellSpacing w:w="15" w:type="dxa"/>
        </w:trPr>
        <w:tc>
          <w:tcPr>
            <w:tcW w:w="0" w:type="auto"/>
            <w:vAlign w:val="center"/>
            <w:hideMark/>
          </w:tcPr>
          <w:p w14:paraId="13C04BE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32BCA6F" w14:textId="77777777" w:rsidR="00000000" w:rsidRDefault="002F3D7A">
            <w:pPr>
              <w:rPr>
                <w:rFonts w:eastAsia="Times New Roman"/>
              </w:rPr>
            </w:pPr>
            <w:r>
              <w:rPr>
                <w:rFonts w:eastAsia="Times New Roman"/>
              </w:rPr>
              <w:t>(1) Groupe J.-P. Vernant sur Twitter</w:t>
            </w:r>
          </w:p>
        </w:tc>
      </w:tr>
      <w:tr w:rsidR="00000000" w14:paraId="45002745" w14:textId="77777777">
        <w:trPr>
          <w:tblCellSpacing w:w="15" w:type="dxa"/>
        </w:trPr>
        <w:tc>
          <w:tcPr>
            <w:tcW w:w="0" w:type="auto"/>
            <w:vAlign w:val="center"/>
            <w:hideMark/>
          </w:tcPr>
          <w:p w14:paraId="2C16AA0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863DDC" w14:textId="77777777" w:rsidR="00000000" w:rsidRDefault="002F3D7A">
            <w:pPr>
              <w:rPr>
                <w:rFonts w:eastAsia="Times New Roman"/>
              </w:rPr>
            </w:pPr>
            <w:r>
              <w:rPr>
                <w:rFonts w:eastAsia="Times New Roman"/>
              </w:rPr>
              <w:t>24/05/2020 à 10:52:30</w:t>
            </w:r>
          </w:p>
        </w:tc>
      </w:tr>
      <w:tr w:rsidR="00000000" w14:paraId="1326FBBF" w14:textId="77777777">
        <w:trPr>
          <w:tblCellSpacing w:w="15" w:type="dxa"/>
        </w:trPr>
        <w:tc>
          <w:tcPr>
            <w:tcW w:w="0" w:type="auto"/>
            <w:vAlign w:val="center"/>
            <w:hideMark/>
          </w:tcPr>
          <w:p w14:paraId="31EF4FC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4D3F9E7" w14:textId="77777777" w:rsidR="00000000" w:rsidRDefault="002F3D7A">
            <w:pPr>
              <w:rPr>
                <w:rFonts w:eastAsia="Times New Roman"/>
              </w:rPr>
            </w:pPr>
            <w:r>
              <w:rPr>
                <w:rFonts w:eastAsia="Times New Roman"/>
              </w:rPr>
              <w:t>24/05/2020 à 10:52:30</w:t>
            </w:r>
          </w:p>
        </w:tc>
      </w:tr>
    </w:tbl>
    <w:p w14:paraId="59948648" w14:textId="77777777" w:rsidR="00000000" w:rsidRDefault="002F3D7A">
      <w:pPr>
        <w:pStyle w:val="Titre3"/>
        <w:numPr>
          <w:ilvl w:val="0"/>
          <w:numId w:val="1"/>
        </w:numPr>
        <w:rPr>
          <w:rFonts w:eastAsia="Times New Roman"/>
        </w:rPr>
      </w:pPr>
      <w:r>
        <w:rPr>
          <w:rFonts w:eastAsia="Times New Roman"/>
        </w:rPr>
        <w:t>Pièces jointes</w:t>
      </w:r>
    </w:p>
    <w:p w14:paraId="31F06554" w14:textId="77777777" w:rsidR="00000000" w:rsidRDefault="002F3D7A">
      <w:pPr>
        <w:pStyle w:val="item"/>
        <w:numPr>
          <w:ilvl w:val="1"/>
          <w:numId w:val="1"/>
        </w:numPr>
        <w:rPr>
          <w:rFonts w:eastAsia="Times New Roman"/>
        </w:rPr>
      </w:pPr>
      <w:r>
        <w:rPr>
          <w:rFonts w:eastAsia="Times New Roman"/>
        </w:rPr>
        <w:t xml:space="preserve">Snapshot </w:t>
      </w:r>
    </w:p>
    <w:p w14:paraId="6E6C13F1" w14:textId="77777777" w:rsidR="00000000" w:rsidRDefault="002F3D7A">
      <w:pPr>
        <w:pStyle w:val="Titre2"/>
        <w:numPr>
          <w:ilvl w:val="0"/>
          <w:numId w:val="1"/>
        </w:numPr>
        <w:rPr>
          <w:rFonts w:eastAsia="Times New Roman"/>
        </w:rPr>
      </w:pPr>
      <w:r>
        <w:rPr>
          <w:rFonts w:eastAsia="Times New Roman"/>
        </w:rPr>
        <w:t>(1) Laurence De Cock sur Twitter : "Les mauvaises nouvelles arrivent tellement en flux continus que souvent la dernière cha</w:t>
      </w:r>
      <w:r>
        <w:rPr>
          <w:rFonts w:eastAsia="Times New Roman"/>
        </w:rPr>
        <w:t>sse la précédente, et la page se tourne. Pourtant Non, hier une amie m'envoie ça, elle me demande si c'est une mauvaise plaisanterie. Je remets le nez dedans. Hélas c'est réel, sordide. https://t.co/kU6YjwxNjv"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08"/>
      </w:tblGrid>
      <w:tr w:rsidR="00000000" w14:paraId="6C00C5F3" w14:textId="77777777">
        <w:trPr>
          <w:tblCellSpacing w:w="15" w:type="dxa"/>
        </w:trPr>
        <w:tc>
          <w:tcPr>
            <w:tcW w:w="0" w:type="auto"/>
            <w:vAlign w:val="center"/>
            <w:hideMark/>
          </w:tcPr>
          <w:p w14:paraId="4345E8E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C03E1F8" w14:textId="77777777" w:rsidR="00000000" w:rsidRDefault="002F3D7A">
            <w:pPr>
              <w:rPr>
                <w:rFonts w:eastAsia="Times New Roman"/>
              </w:rPr>
            </w:pPr>
            <w:r>
              <w:rPr>
                <w:rFonts w:eastAsia="Times New Roman"/>
              </w:rPr>
              <w:t>Page Web</w:t>
            </w:r>
          </w:p>
        </w:tc>
      </w:tr>
      <w:tr w:rsidR="00000000" w14:paraId="7B716994" w14:textId="77777777">
        <w:trPr>
          <w:tblCellSpacing w:w="15" w:type="dxa"/>
        </w:trPr>
        <w:tc>
          <w:tcPr>
            <w:tcW w:w="0" w:type="auto"/>
            <w:vAlign w:val="center"/>
            <w:hideMark/>
          </w:tcPr>
          <w:p w14:paraId="74B6F9F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AA0F205" w14:textId="77777777" w:rsidR="00000000" w:rsidRDefault="002F3D7A">
            <w:pPr>
              <w:rPr>
                <w:rFonts w:eastAsia="Times New Roman"/>
              </w:rPr>
            </w:pPr>
            <w:hyperlink r:id="rId12" w:history="1">
              <w:r>
                <w:rPr>
                  <w:rStyle w:val="Lienhypertexte"/>
                  <w:rFonts w:eastAsia="Times New Roman"/>
                </w:rPr>
                <w:t>https://twitter.com/laur_dc1/status/1259025619544875010</w:t>
              </w:r>
            </w:hyperlink>
          </w:p>
        </w:tc>
      </w:tr>
      <w:tr w:rsidR="00000000" w14:paraId="5600C70F" w14:textId="77777777">
        <w:trPr>
          <w:tblCellSpacing w:w="15" w:type="dxa"/>
        </w:trPr>
        <w:tc>
          <w:tcPr>
            <w:tcW w:w="0" w:type="auto"/>
            <w:vAlign w:val="center"/>
            <w:hideMark/>
          </w:tcPr>
          <w:p w14:paraId="48EC42B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AC801FB" w14:textId="77777777" w:rsidR="00000000" w:rsidRDefault="002F3D7A">
            <w:pPr>
              <w:rPr>
                <w:rFonts w:eastAsia="Times New Roman"/>
              </w:rPr>
            </w:pPr>
            <w:r>
              <w:rPr>
                <w:rFonts w:eastAsia="Times New Roman"/>
              </w:rPr>
              <w:t>Library Catalog: twitter.com</w:t>
            </w:r>
          </w:p>
        </w:tc>
      </w:tr>
      <w:tr w:rsidR="00000000" w14:paraId="7835DCA3" w14:textId="77777777">
        <w:trPr>
          <w:tblCellSpacing w:w="15" w:type="dxa"/>
        </w:trPr>
        <w:tc>
          <w:tcPr>
            <w:tcW w:w="0" w:type="auto"/>
            <w:vAlign w:val="center"/>
            <w:hideMark/>
          </w:tcPr>
          <w:p w14:paraId="76E1723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1E7E480" w14:textId="77777777" w:rsidR="00000000" w:rsidRDefault="002F3D7A">
            <w:pPr>
              <w:rPr>
                <w:rFonts w:eastAsia="Times New Roman"/>
              </w:rPr>
            </w:pPr>
            <w:r>
              <w:rPr>
                <w:rFonts w:eastAsia="Times New Roman"/>
              </w:rPr>
              <w:t>09/05/2020 à 17:19:45</w:t>
            </w:r>
          </w:p>
        </w:tc>
      </w:tr>
      <w:tr w:rsidR="00000000" w14:paraId="004A81DB" w14:textId="77777777">
        <w:trPr>
          <w:tblCellSpacing w:w="15" w:type="dxa"/>
        </w:trPr>
        <w:tc>
          <w:tcPr>
            <w:tcW w:w="0" w:type="auto"/>
            <w:vAlign w:val="center"/>
            <w:hideMark/>
          </w:tcPr>
          <w:p w14:paraId="455E46C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CCD6FE5" w14:textId="77777777" w:rsidR="00000000" w:rsidRDefault="002F3D7A">
            <w:pPr>
              <w:rPr>
                <w:rFonts w:eastAsia="Times New Roman"/>
              </w:rPr>
            </w:pPr>
            <w:r>
              <w:rPr>
                <w:rFonts w:eastAsia="Times New Roman"/>
              </w:rPr>
              <w:t>fr</w:t>
            </w:r>
          </w:p>
        </w:tc>
      </w:tr>
      <w:tr w:rsidR="00000000" w14:paraId="72E3FA7B" w14:textId="77777777">
        <w:trPr>
          <w:tblCellSpacing w:w="15" w:type="dxa"/>
        </w:trPr>
        <w:tc>
          <w:tcPr>
            <w:tcW w:w="0" w:type="auto"/>
            <w:vAlign w:val="center"/>
            <w:hideMark/>
          </w:tcPr>
          <w:p w14:paraId="456463FC"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75C8195" w14:textId="77777777" w:rsidR="00000000" w:rsidRDefault="002F3D7A">
            <w:pPr>
              <w:rPr>
                <w:rFonts w:eastAsia="Times New Roman"/>
              </w:rPr>
            </w:pPr>
            <w:r>
              <w:rPr>
                <w:rFonts w:eastAsia="Times New Roman"/>
              </w:rPr>
              <w:t>Twitter</w:t>
            </w:r>
          </w:p>
        </w:tc>
      </w:tr>
      <w:tr w:rsidR="00000000" w14:paraId="120C0594" w14:textId="77777777">
        <w:trPr>
          <w:tblCellSpacing w:w="15" w:type="dxa"/>
        </w:trPr>
        <w:tc>
          <w:tcPr>
            <w:tcW w:w="0" w:type="auto"/>
            <w:vAlign w:val="center"/>
            <w:hideMark/>
          </w:tcPr>
          <w:p w14:paraId="2F0D3A3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97F41CC" w14:textId="77777777" w:rsidR="00000000" w:rsidRDefault="002F3D7A">
            <w:pPr>
              <w:rPr>
                <w:rFonts w:eastAsia="Times New Roman"/>
              </w:rPr>
            </w:pPr>
            <w:r>
              <w:rPr>
                <w:rFonts w:eastAsia="Times New Roman"/>
              </w:rPr>
              <w:t>(1) Laurence De Cock sur Twitter</w:t>
            </w:r>
          </w:p>
        </w:tc>
      </w:tr>
      <w:tr w:rsidR="00000000" w14:paraId="47462739" w14:textId="77777777">
        <w:trPr>
          <w:tblCellSpacing w:w="15" w:type="dxa"/>
        </w:trPr>
        <w:tc>
          <w:tcPr>
            <w:tcW w:w="0" w:type="auto"/>
            <w:vAlign w:val="center"/>
            <w:hideMark/>
          </w:tcPr>
          <w:p w14:paraId="723EC9C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DCF5D96" w14:textId="77777777" w:rsidR="00000000" w:rsidRDefault="002F3D7A">
            <w:pPr>
              <w:rPr>
                <w:rFonts w:eastAsia="Times New Roman"/>
              </w:rPr>
            </w:pPr>
            <w:r>
              <w:rPr>
                <w:rFonts w:eastAsia="Times New Roman"/>
              </w:rPr>
              <w:t>09/05/2020 à 17:19:45</w:t>
            </w:r>
          </w:p>
        </w:tc>
      </w:tr>
      <w:tr w:rsidR="00000000" w14:paraId="4C24FAEA" w14:textId="77777777">
        <w:trPr>
          <w:tblCellSpacing w:w="15" w:type="dxa"/>
        </w:trPr>
        <w:tc>
          <w:tcPr>
            <w:tcW w:w="0" w:type="auto"/>
            <w:vAlign w:val="center"/>
            <w:hideMark/>
          </w:tcPr>
          <w:p w14:paraId="695B868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745CF0C" w14:textId="77777777" w:rsidR="00000000" w:rsidRDefault="002F3D7A">
            <w:pPr>
              <w:rPr>
                <w:rFonts w:eastAsia="Times New Roman"/>
              </w:rPr>
            </w:pPr>
            <w:r>
              <w:rPr>
                <w:rFonts w:eastAsia="Times New Roman"/>
              </w:rPr>
              <w:t>09/05/2020 à 17:19:45</w:t>
            </w:r>
          </w:p>
        </w:tc>
      </w:tr>
    </w:tbl>
    <w:p w14:paraId="41BAD114" w14:textId="77777777" w:rsidR="00000000" w:rsidRDefault="002F3D7A">
      <w:pPr>
        <w:pStyle w:val="Titre3"/>
        <w:numPr>
          <w:ilvl w:val="0"/>
          <w:numId w:val="1"/>
        </w:numPr>
        <w:rPr>
          <w:rFonts w:eastAsia="Times New Roman"/>
        </w:rPr>
      </w:pPr>
      <w:r>
        <w:rPr>
          <w:rFonts w:eastAsia="Times New Roman"/>
        </w:rPr>
        <w:t>Pièces jointes</w:t>
      </w:r>
    </w:p>
    <w:p w14:paraId="36F3BF96" w14:textId="77777777" w:rsidR="00000000" w:rsidRDefault="002F3D7A">
      <w:pPr>
        <w:pStyle w:val="item"/>
        <w:numPr>
          <w:ilvl w:val="1"/>
          <w:numId w:val="1"/>
        </w:numPr>
        <w:rPr>
          <w:rFonts w:eastAsia="Times New Roman"/>
        </w:rPr>
      </w:pPr>
      <w:r>
        <w:rPr>
          <w:rFonts w:eastAsia="Times New Roman"/>
        </w:rPr>
        <w:t xml:space="preserve">Snapshot </w:t>
      </w:r>
    </w:p>
    <w:p w14:paraId="4009B6BB" w14:textId="77777777" w:rsidR="00000000" w:rsidRDefault="002F3D7A">
      <w:pPr>
        <w:pStyle w:val="Titre2"/>
        <w:numPr>
          <w:ilvl w:val="0"/>
          <w:numId w:val="1"/>
        </w:numPr>
        <w:rPr>
          <w:rFonts w:eastAsia="Times New Roman"/>
        </w:rPr>
      </w:pPr>
      <w:r>
        <w:rPr>
          <w:rFonts w:eastAsia="Times New Roman"/>
        </w:rPr>
        <w:t>(2) Fondapol sur Twitter : "</w:t>
      </w:r>
      <w:r>
        <w:rPr>
          <w:rFonts w:ascii="Cambria Math" w:eastAsia="Times New Roman" w:hAnsi="Cambria Math" w:cs="Cambria Math"/>
        </w:rPr>
        <w:t>⬚⬚️</w:t>
      </w:r>
      <w:r>
        <w:rPr>
          <w:rFonts w:eastAsia="Times New Roman"/>
        </w:rPr>
        <w:t xml:space="preserve"> @DominiqueReynie sur @LCI: "Ni M</w:t>
      </w:r>
      <w:r>
        <w:rPr>
          <w:rFonts w:eastAsia="Times New Roman"/>
        </w:rPr>
        <w:t>é</w:t>
      </w:r>
      <w:r>
        <w:rPr>
          <w:rFonts w:eastAsia="Times New Roman"/>
        </w:rPr>
        <w:t>lenchon ni Le Pen ne peuvent dissimuler qu'ils n'ont jamais fa</w:t>
      </w:r>
      <w:r>
        <w:rPr>
          <w:rFonts w:eastAsia="Times New Roman"/>
        </w:rPr>
        <w:t xml:space="preserve">it de propositions au cours de cette crise. Qu'ils n'ont jamais été capables </w:t>
      </w:r>
      <w:r>
        <w:rPr>
          <w:rFonts w:eastAsia="Times New Roman"/>
        </w:rPr>
        <w:lastRenderedPageBreak/>
        <w:t>de laisser penser qu'ils avaient la moindre idée de ce qu'il fallait faire." https://t.co/LFTB1L75Rc"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75"/>
      </w:tblGrid>
      <w:tr w:rsidR="00000000" w14:paraId="2A44B6A4" w14:textId="77777777">
        <w:trPr>
          <w:tblCellSpacing w:w="15" w:type="dxa"/>
        </w:trPr>
        <w:tc>
          <w:tcPr>
            <w:tcW w:w="0" w:type="auto"/>
            <w:vAlign w:val="center"/>
            <w:hideMark/>
          </w:tcPr>
          <w:p w14:paraId="4FB40A9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906F07D" w14:textId="77777777" w:rsidR="00000000" w:rsidRDefault="002F3D7A">
            <w:pPr>
              <w:rPr>
                <w:rFonts w:eastAsia="Times New Roman"/>
              </w:rPr>
            </w:pPr>
            <w:r>
              <w:rPr>
                <w:rFonts w:eastAsia="Times New Roman"/>
              </w:rPr>
              <w:t>Page Web</w:t>
            </w:r>
          </w:p>
        </w:tc>
      </w:tr>
      <w:tr w:rsidR="00000000" w14:paraId="743DFE4F" w14:textId="77777777">
        <w:trPr>
          <w:tblCellSpacing w:w="15" w:type="dxa"/>
        </w:trPr>
        <w:tc>
          <w:tcPr>
            <w:tcW w:w="0" w:type="auto"/>
            <w:vAlign w:val="center"/>
            <w:hideMark/>
          </w:tcPr>
          <w:p w14:paraId="291F732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6910372" w14:textId="77777777" w:rsidR="00000000" w:rsidRDefault="002F3D7A">
            <w:pPr>
              <w:rPr>
                <w:rFonts w:eastAsia="Times New Roman"/>
              </w:rPr>
            </w:pPr>
            <w:hyperlink r:id="rId13" w:history="1">
              <w:r>
                <w:rPr>
                  <w:rStyle w:val="Lienhypertexte"/>
                  <w:rFonts w:eastAsia="Times New Roman"/>
                </w:rPr>
                <w:t>https://twitter.com/Fondapol/status/1259564395149045761</w:t>
              </w:r>
            </w:hyperlink>
          </w:p>
        </w:tc>
      </w:tr>
      <w:tr w:rsidR="00000000" w14:paraId="663FED60" w14:textId="77777777">
        <w:trPr>
          <w:tblCellSpacing w:w="15" w:type="dxa"/>
        </w:trPr>
        <w:tc>
          <w:tcPr>
            <w:tcW w:w="0" w:type="auto"/>
            <w:vAlign w:val="center"/>
            <w:hideMark/>
          </w:tcPr>
          <w:p w14:paraId="09520AF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B7C9A80" w14:textId="77777777" w:rsidR="00000000" w:rsidRDefault="002F3D7A">
            <w:pPr>
              <w:rPr>
                <w:rFonts w:eastAsia="Times New Roman"/>
              </w:rPr>
            </w:pPr>
            <w:r>
              <w:rPr>
                <w:rFonts w:eastAsia="Times New Roman"/>
              </w:rPr>
              <w:t>Library Catalog: twitter.com</w:t>
            </w:r>
          </w:p>
        </w:tc>
      </w:tr>
      <w:tr w:rsidR="00000000" w14:paraId="0023E43A" w14:textId="77777777">
        <w:trPr>
          <w:tblCellSpacing w:w="15" w:type="dxa"/>
        </w:trPr>
        <w:tc>
          <w:tcPr>
            <w:tcW w:w="0" w:type="auto"/>
            <w:vAlign w:val="center"/>
            <w:hideMark/>
          </w:tcPr>
          <w:p w14:paraId="3D8263A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E35C719" w14:textId="77777777" w:rsidR="00000000" w:rsidRDefault="002F3D7A">
            <w:pPr>
              <w:rPr>
                <w:rFonts w:eastAsia="Times New Roman"/>
              </w:rPr>
            </w:pPr>
            <w:r>
              <w:rPr>
                <w:rFonts w:eastAsia="Times New Roman"/>
              </w:rPr>
              <w:t>12/05/2020 à 13:00:53</w:t>
            </w:r>
          </w:p>
        </w:tc>
      </w:tr>
      <w:tr w:rsidR="00000000" w14:paraId="59A65E7B" w14:textId="77777777">
        <w:trPr>
          <w:tblCellSpacing w:w="15" w:type="dxa"/>
        </w:trPr>
        <w:tc>
          <w:tcPr>
            <w:tcW w:w="0" w:type="auto"/>
            <w:vAlign w:val="center"/>
            <w:hideMark/>
          </w:tcPr>
          <w:p w14:paraId="7BF725E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37564BC" w14:textId="77777777" w:rsidR="00000000" w:rsidRDefault="002F3D7A">
            <w:pPr>
              <w:rPr>
                <w:rFonts w:eastAsia="Times New Roman"/>
              </w:rPr>
            </w:pPr>
            <w:r>
              <w:rPr>
                <w:rFonts w:eastAsia="Times New Roman"/>
              </w:rPr>
              <w:t>fr</w:t>
            </w:r>
          </w:p>
        </w:tc>
      </w:tr>
      <w:tr w:rsidR="00000000" w14:paraId="3AFB820B" w14:textId="77777777">
        <w:trPr>
          <w:tblCellSpacing w:w="15" w:type="dxa"/>
        </w:trPr>
        <w:tc>
          <w:tcPr>
            <w:tcW w:w="0" w:type="auto"/>
            <w:vAlign w:val="center"/>
            <w:hideMark/>
          </w:tcPr>
          <w:p w14:paraId="5E837AE2"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50E2703" w14:textId="77777777" w:rsidR="00000000" w:rsidRDefault="002F3D7A">
            <w:pPr>
              <w:rPr>
                <w:rFonts w:eastAsia="Times New Roman"/>
              </w:rPr>
            </w:pPr>
            <w:r>
              <w:rPr>
                <w:rFonts w:eastAsia="Times New Roman"/>
              </w:rPr>
              <w:t>Twitter</w:t>
            </w:r>
          </w:p>
        </w:tc>
      </w:tr>
      <w:tr w:rsidR="00000000" w14:paraId="0DBDA268" w14:textId="77777777">
        <w:trPr>
          <w:tblCellSpacing w:w="15" w:type="dxa"/>
        </w:trPr>
        <w:tc>
          <w:tcPr>
            <w:tcW w:w="0" w:type="auto"/>
            <w:vAlign w:val="center"/>
            <w:hideMark/>
          </w:tcPr>
          <w:p w14:paraId="5DB8C5D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48A03BA" w14:textId="77777777" w:rsidR="00000000" w:rsidRDefault="002F3D7A">
            <w:pPr>
              <w:rPr>
                <w:rFonts w:eastAsia="Times New Roman"/>
              </w:rPr>
            </w:pPr>
            <w:r>
              <w:rPr>
                <w:rFonts w:eastAsia="Times New Roman"/>
              </w:rPr>
              <w:t>(2) Fondapol sur Twitter</w:t>
            </w:r>
          </w:p>
        </w:tc>
      </w:tr>
      <w:tr w:rsidR="00000000" w14:paraId="2F36F927" w14:textId="77777777">
        <w:trPr>
          <w:tblCellSpacing w:w="15" w:type="dxa"/>
        </w:trPr>
        <w:tc>
          <w:tcPr>
            <w:tcW w:w="0" w:type="auto"/>
            <w:vAlign w:val="center"/>
            <w:hideMark/>
          </w:tcPr>
          <w:p w14:paraId="3F0C2D3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12FBB73" w14:textId="77777777" w:rsidR="00000000" w:rsidRDefault="002F3D7A">
            <w:pPr>
              <w:rPr>
                <w:rFonts w:eastAsia="Times New Roman"/>
              </w:rPr>
            </w:pPr>
            <w:r>
              <w:rPr>
                <w:rFonts w:eastAsia="Times New Roman"/>
              </w:rPr>
              <w:t>12/05/2020 à 13:00:53</w:t>
            </w:r>
          </w:p>
        </w:tc>
      </w:tr>
      <w:tr w:rsidR="00000000" w14:paraId="7B79D3A9" w14:textId="77777777">
        <w:trPr>
          <w:tblCellSpacing w:w="15" w:type="dxa"/>
        </w:trPr>
        <w:tc>
          <w:tcPr>
            <w:tcW w:w="0" w:type="auto"/>
            <w:vAlign w:val="center"/>
            <w:hideMark/>
          </w:tcPr>
          <w:p w14:paraId="6B0126D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63C89A9" w14:textId="77777777" w:rsidR="00000000" w:rsidRDefault="002F3D7A">
            <w:pPr>
              <w:rPr>
                <w:rFonts w:eastAsia="Times New Roman"/>
              </w:rPr>
            </w:pPr>
            <w:r>
              <w:rPr>
                <w:rFonts w:eastAsia="Times New Roman"/>
              </w:rPr>
              <w:t>12/05/2020 à 13:00:53</w:t>
            </w:r>
          </w:p>
        </w:tc>
      </w:tr>
    </w:tbl>
    <w:p w14:paraId="0BB9EE3D" w14:textId="77777777" w:rsidR="00000000" w:rsidRDefault="002F3D7A">
      <w:pPr>
        <w:pStyle w:val="Titre3"/>
        <w:numPr>
          <w:ilvl w:val="0"/>
          <w:numId w:val="1"/>
        </w:numPr>
        <w:rPr>
          <w:rFonts w:eastAsia="Times New Roman"/>
        </w:rPr>
      </w:pPr>
      <w:r>
        <w:rPr>
          <w:rFonts w:eastAsia="Times New Roman"/>
        </w:rPr>
        <w:t>Pièces jointes</w:t>
      </w:r>
    </w:p>
    <w:p w14:paraId="76F546BD" w14:textId="77777777" w:rsidR="00000000" w:rsidRDefault="002F3D7A">
      <w:pPr>
        <w:pStyle w:val="item"/>
        <w:numPr>
          <w:ilvl w:val="1"/>
          <w:numId w:val="1"/>
        </w:numPr>
        <w:rPr>
          <w:rFonts w:eastAsia="Times New Roman"/>
        </w:rPr>
      </w:pPr>
      <w:r>
        <w:rPr>
          <w:rFonts w:eastAsia="Times New Roman"/>
        </w:rPr>
        <w:t xml:space="preserve">Snapshot </w:t>
      </w:r>
    </w:p>
    <w:p w14:paraId="3AA7C3C9" w14:textId="77777777" w:rsidR="00000000" w:rsidRDefault="002F3D7A">
      <w:pPr>
        <w:pStyle w:val="Titre2"/>
        <w:numPr>
          <w:ilvl w:val="0"/>
          <w:numId w:val="1"/>
        </w:numPr>
        <w:rPr>
          <w:rFonts w:eastAsia="Times New Roman"/>
        </w:rPr>
      </w:pPr>
      <w:r>
        <w:rPr>
          <w:rFonts w:eastAsia="Times New Roman"/>
        </w:rPr>
        <w:t>(2) Herve Maisonneuve sur Twitter : ""Possible research misconduct" qualifie un article parisien dans la merda-analyse de l'IHU de Mars</w:t>
      </w:r>
      <w:r>
        <w:rPr>
          <w:rFonts w:eastAsia="Times New Roman"/>
        </w:rPr>
        <w:t>eille... on est dans le caniveau... Les institutions ne se préoccupent pas de l'intégrité scientifique ! ETONNANT ! Non ! https://t.co/tI7VS1Z1IW"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6095"/>
      </w:tblGrid>
      <w:tr w:rsidR="00000000" w14:paraId="3974B39B" w14:textId="77777777">
        <w:trPr>
          <w:tblCellSpacing w:w="15" w:type="dxa"/>
        </w:trPr>
        <w:tc>
          <w:tcPr>
            <w:tcW w:w="0" w:type="auto"/>
            <w:vAlign w:val="center"/>
            <w:hideMark/>
          </w:tcPr>
          <w:p w14:paraId="510ECB1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F9104DF" w14:textId="77777777" w:rsidR="00000000" w:rsidRDefault="002F3D7A">
            <w:pPr>
              <w:rPr>
                <w:rFonts w:eastAsia="Times New Roman"/>
              </w:rPr>
            </w:pPr>
            <w:r>
              <w:rPr>
                <w:rFonts w:eastAsia="Times New Roman"/>
              </w:rPr>
              <w:t>Page Web</w:t>
            </w:r>
          </w:p>
        </w:tc>
      </w:tr>
      <w:tr w:rsidR="00000000" w14:paraId="52AF39AA" w14:textId="77777777">
        <w:trPr>
          <w:tblCellSpacing w:w="15" w:type="dxa"/>
        </w:trPr>
        <w:tc>
          <w:tcPr>
            <w:tcW w:w="0" w:type="auto"/>
            <w:vAlign w:val="center"/>
            <w:hideMark/>
          </w:tcPr>
          <w:p w14:paraId="4D1B1DE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457ADB2" w14:textId="77777777" w:rsidR="00000000" w:rsidRDefault="002F3D7A">
            <w:pPr>
              <w:rPr>
                <w:rFonts w:eastAsia="Times New Roman"/>
              </w:rPr>
            </w:pPr>
            <w:hyperlink r:id="rId14" w:history="1">
              <w:r>
                <w:rPr>
                  <w:rStyle w:val="Lienhypertexte"/>
                  <w:rFonts w:eastAsia="Times New Roman"/>
                </w:rPr>
                <w:t>https</w:t>
              </w:r>
              <w:r>
                <w:rPr>
                  <w:rStyle w:val="Lienhypertexte"/>
                  <w:rFonts w:eastAsia="Times New Roman"/>
                </w:rPr>
                <w:t>://twitter.com/hervemaison/status/1258312325112741889</w:t>
              </w:r>
            </w:hyperlink>
          </w:p>
        </w:tc>
      </w:tr>
      <w:tr w:rsidR="00000000" w14:paraId="37FFAAB9" w14:textId="77777777">
        <w:trPr>
          <w:tblCellSpacing w:w="15" w:type="dxa"/>
        </w:trPr>
        <w:tc>
          <w:tcPr>
            <w:tcW w:w="0" w:type="auto"/>
            <w:vAlign w:val="center"/>
            <w:hideMark/>
          </w:tcPr>
          <w:p w14:paraId="27440AD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860E35F" w14:textId="77777777" w:rsidR="00000000" w:rsidRDefault="002F3D7A">
            <w:pPr>
              <w:rPr>
                <w:rFonts w:eastAsia="Times New Roman"/>
              </w:rPr>
            </w:pPr>
            <w:r>
              <w:rPr>
                <w:rFonts w:eastAsia="Times New Roman"/>
              </w:rPr>
              <w:t>Library Catalog: twitter.com</w:t>
            </w:r>
          </w:p>
        </w:tc>
      </w:tr>
      <w:tr w:rsidR="00000000" w14:paraId="48E887BC" w14:textId="77777777">
        <w:trPr>
          <w:tblCellSpacing w:w="15" w:type="dxa"/>
        </w:trPr>
        <w:tc>
          <w:tcPr>
            <w:tcW w:w="0" w:type="auto"/>
            <w:vAlign w:val="center"/>
            <w:hideMark/>
          </w:tcPr>
          <w:p w14:paraId="664554B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CD0FF8D" w14:textId="77777777" w:rsidR="00000000" w:rsidRDefault="002F3D7A">
            <w:pPr>
              <w:rPr>
                <w:rFonts w:eastAsia="Times New Roman"/>
              </w:rPr>
            </w:pPr>
            <w:r>
              <w:rPr>
                <w:rFonts w:eastAsia="Times New Roman"/>
              </w:rPr>
              <w:t>10/05/2020 à 12:47:52</w:t>
            </w:r>
          </w:p>
        </w:tc>
      </w:tr>
      <w:tr w:rsidR="00000000" w14:paraId="2E8F757D" w14:textId="77777777">
        <w:trPr>
          <w:tblCellSpacing w:w="15" w:type="dxa"/>
        </w:trPr>
        <w:tc>
          <w:tcPr>
            <w:tcW w:w="0" w:type="auto"/>
            <w:vAlign w:val="center"/>
            <w:hideMark/>
          </w:tcPr>
          <w:p w14:paraId="1BAC040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1233405" w14:textId="77777777" w:rsidR="00000000" w:rsidRDefault="002F3D7A">
            <w:pPr>
              <w:rPr>
                <w:rFonts w:eastAsia="Times New Roman"/>
              </w:rPr>
            </w:pPr>
            <w:r>
              <w:rPr>
                <w:rFonts w:eastAsia="Times New Roman"/>
              </w:rPr>
              <w:t>fr</w:t>
            </w:r>
          </w:p>
        </w:tc>
      </w:tr>
      <w:tr w:rsidR="00000000" w14:paraId="631FC9C7" w14:textId="77777777">
        <w:trPr>
          <w:tblCellSpacing w:w="15" w:type="dxa"/>
        </w:trPr>
        <w:tc>
          <w:tcPr>
            <w:tcW w:w="0" w:type="auto"/>
            <w:vAlign w:val="center"/>
            <w:hideMark/>
          </w:tcPr>
          <w:p w14:paraId="509B15CD"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68A027B2" w14:textId="77777777" w:rsidR="00000000" w:rsidRDefault="002F3D7A">
            <w:pPr>
              <w:rPr>
                <w:rFonts w:eastAsia="Times New Roman"/>
              </w:rPr>
            </w:pPr>
            <w:r>
              <w:rPr>
                <w:rFonts w:eastAsia="Times New Roman"/>
              </w:rPr>
              <w:t>Twitter</w:t>
            </w:r>
          </w:p>
        </w:tc>
      </w:tr>
      <w:tr w:rsidR="00000000" w14:paraId="0E60FCD2" w14:textId="77777777">
        <w:trPr>
          <w:tblCellSpacing w:w="15" w:type="dxa"/>
        </w:trPr>
        <w:tc>
          <w:tcPr>
            <w:tcW w:w="0" w:type="auto"/>
            <w:vAlign w:val="center"/>
            <w:hideMark/>
          </w:tcPr>
          <w:p w14:paraId="558CC9A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5202CBD" w14:textId="77777777" w:rsidR="00000000" w:rsidRDefault="002F3D7A">
            <w:pPr>
              <w:rPr>
                <w:rFonts w:eastAsia="Times New Roman"/>
              </w:rPr>
            </w:pPr>
            <w:r>
              <w:rPr>
                <w:rFonts w:eastAsia="Times New Roman"/>
              </w:rPr>
              <w:t>(2) Herve Maisonneuve sur Twitter</w:t>
            </w:r>
          </w:p>
        </w:tc>
      </w:tr>
      <w:tr w:rsidR="00000000" w14:paraId="646C5FE3" w14:textId="77777777">
        <w:trPr>
          <w:tblCellSpacing w:w="15" w:type="dxa"/>
        </w:trPr>
        <w:tc>
          <w:tcPr>
            <w:tcW w:w="0" w:type="auto"/>
            <w:vAlign w:val="center"/>
            <w:hideMark/>
          </w:tcPr>
          <w:p w14:paraId="39CFB39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028B31D" w14:textId="77777777" w:rsidR="00000000" w:rsidRDefault="002F3D7A">
            <w:pPr>
              <w:rPr>
                <w:rFonts w:eastAsia="Times New Roman"/>
              </w:rPr>
            </w:pPr>
            <w:r>
              <w:rPr>
                <w:rFonts w:eastAsia="Times New Roman"/>
              </w:rPr>
              <w:t>10/05/2020 à 12:47:52</w:t>
            </w:r>
          </w:p>
        </w:tc>
      </w:tr>
      <w:tr w:rsidR="00000000" w14:paraId="30BCCC97" w14:textId="77777777">
        <w:trPr>
          <w:tblCellSpacing w:w="15" w:type="dxa"/>
        </w:trPr>
        <w:tc>
          <w:tcPr>
            <w:tcW w:w="0" w:type="auto"/>
            <w:vAlign w:val="center"/>
            <w:hideMark/>
          </w:tcPr>
          <w:p w14:paraId="2CA7672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D2CF4EC" w14:textId="77777777" w:rsidR="00000000" w:rsidRDefault="002F3D7A">
            <w:pPr>
              <w:rPr>
                <w:rFonts w:eastAsia="Times New Roman"/>
              </w:rPr>
            </w:pPr>
            <w:r>
              <w:rPr>
                <w:rFonts w:eastAsia="Times New Roman"/>
              </w:rPr>
              <w:t>10/05/2020 à 12:47:52</w:t>
            </w:r>
          </w:p>
        </w:tc>
      </w:tr>
    </w:tbl>
    <w:p w14:paraId="560181F0" w14:textId="77777777" w:rsidR="00000000" w:rsidRDefault="002F3D7A">
      <w:pPr>
        <w:pStyle w:val="Titre3"/>
        <w:numPr>
          <w:ilvl w:val="0"/>
          <w:numId w:val="1"/>
        </w:numPr>
        <w:rPr>
          <w:rFonts w:eastAsia="Times New Roman"/>
        </w:rPr>
      </w:pPr>
      <w:r>
        <w:rPr>
          <w:rFonts w:eastAsia="Times New Roman"/>
        </w:rPr>
        <w:t>Pièces jointes</w:t>
      </w:r>
    </w:p>
    <w:p w14:paraId="12E2C02A" w14:textId="77777777" w:rsidR="00000000" w:rsidRDefault="002F3D7A">
      <w:pPr>
        <w:pStyle w:val="item"/>
        <w:numPr>
          <w:ilvl w:val="1"/>
          <w:numId w:val="1"/>
        </w:numPr>
        <w:rPr>
          <w:rFonts w:eastAsia="Times New Roman"/>
        </w:rPr>
      </w:pPr>
      <w:r>
        <w:rPr>
          <w:rFonts w:eastAsia="Times New Roman"/>
        </w:rPr>
        <w:t xml:space="preserve">Snapshot </w:t>
      </w:r>
    </w:p>
    <w:p w14:paraId="1FF2B4EC" w14:textId="77777777" w:rsidR="00000000" w:rsidRDefault="002F3D7A">
      <w:pPr>
        <w:pStyle w:val="Titre2"/>
        <w:numPr>
          <w:ilvl w:val="0"/>
          <w:numId w:val="1"/>
        </w:numPr>
        <w:rPr>
          <w:rFonts w:eastAsia="Times New Roman"/>
        </w:rPr>
      </w:pPr>
      <w:r>
        <w:rPr>
          <w:rFonts w:eastAsia="Times New Roman"/>
        </w:rPr>
        <w:t>(2) Info France 2 sur Twitter : "</w:t>
      </w:r>
      <w:r>
        <w:rPr>
          <w:rFonts w:ascii="Cambria Math" w:eastAsia="Times New Roman" w:hAnsi="Cambria Math" w:cs="Cambria Math"/>
        </w:rPr>
        <w:t>⬚⬚⬚⬚</w:t>
      </w:r>
      <w:r>
        <w:rPr>
          <w:rFonts w:eastAsia="Times New Roman"/>
        </w:rPr>
        <w:t xml:space="preserve"> A #Wuhan, ce quartier est </w:t>
      </w:r>
      <w:r>
        <w:rPr>
          <w:rFonts w:eastAsia="Times New Roman"/>
        </w:rPr>
        <w:t>à</w:t>
      </w:r>
      <w:r>
        <w:rPr>
          <w:rFonts w:eastAsia="Times New Roman"/>
        </w:rPr>
        <w:t xml:space="preserve"> nouveau boucl</w:t>
      </w:r>
      <w:r>
        <w:rPr>
          <w:rFonts w:eastAsia="Times New Roman"/>
        </w:rPr>
        <w:t>é</w:t>
      </w:r>
      <w:r>
        <w:rPr>
          <w:rFonts w:eastAsia="Times New Roman"/>
        </w:rPr>
        <w:t xml:space="preserve"> et 5.000 personnes ont </w:t>
      </w:r>
      <w:r>
        <w:rPr>
          <w:rFonts w:eastAsia="Times New Roman"/>
        </w:rPr>
        <w:t>é</w:t>
      </w:r>
      <w:r>
        <w:rPr>
          <w:rFonts w:eastAsia="Times New Roman"/>
        </w:rPr>
        <w:t>t</w:t>
      </w:r>
      <w:r>
        <w:rPr>
          <w:rFonts w:eastAsia="Times New Roman"/>
        </w:rPr>
        <w:t>é</w:t>
      </w:r>
      <w:r>
        <w:rPr>
          <w:rFonts w:eastAsia="Times New Roman"/>
        </w:rPr>
        <w:t xml:space="preserve"> plac</w:t>
      </w:r>
      <w:r>
        <w:rPr>
          <w:rFonts w:eastAsia="Times New Roman"/>
        </w:rPr>
        <w:t>é</w:t>
      </w:r>
      <w:r>
        <w:rPr>
          <w:rFonts w:eastAsia="Times New Roman"/>
        </w:rPr>
        <w:t xml:space="preserve">es en quarantaine. La Chine face </w:t>
      </w:r>
      <w:r>
        <w:rPr>
          <w:rFonts w:eastAsia="Times New Roman"/>
        </w:rPr>
        <w:t>à</w:t>
      </w:r>
      <w:r>
        <w:rPr>
          <w:rFonts w:eastAsia="Times New Roman"/>
        </w:rPr>
        <w:t xml:space="preserve"> la crainte d'une deuxi</w:t>
      </w:r>
      <w:r>
        <w:rPr>
          <w:rFonts w:eastAsia="Times New Roman"/>
        </w:rPr>
        <w:t>è</w:t>
      </w:r>
      <w:r>
        <w:rPr>
          <w:rFonts w:eastAsia="Times New Roman"/>
        </w:rPr>
        <w:t xml:space="preserve">me </w:t>
      </w:r>
      <w:r>
        <w:rPr>
          <w:rFonts w:eastAsia="Times New Roman"/>
        </w:rPr>
        <w:t xml:space="preserve">vague de #covid19. #JT8h </w:t>
      </w:r>
      <w:r>
        <w:rPr>
          <w:rFonts w:eastAsia="Times New Roman"/>
        </w:rPr>
        <w:lastRenderedPageBreak/>
        <w:t>#DeconfinementJour2 https://t.co/aDhXoSlZJf"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975"/>
      </w:tblGrid>
      <w:tr w:rsidR="00000000" w14:paraId="6FD4CAB5" w14:textId="77777777">
        <w:trPr>
          <w:tblCellSpacing w:w="15" w:type="dxa"/>
        </w:trPr>
        <w:tc>
          <w:tcPr>
            <w:tcW w:w="0" w:type="auto"/>
            <w:vAlign w:val="center"/>
            <w:hideMark/>
          </w:tcPr>
          <w:p w14:paraId="3D1374E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E78EACF" w14:textId="77777777" w:rsidR="00000000" w:rsidRDefault="002F3D7A">
            <w:pPr>
              <w:rPr>
                <w:rFonts w:eastAsia="Times New Roman"/>
              </w:rPr>
            </w:pPr>
            <w:r>
              <w:rPr>
                <w:rFonts w:eastAsia="Times New Roman"/>
              </w:rPr>
              <w:t>Page Web</w:t>
            </w:r>
          </w:p>
        </w:tc>
      </w:tr>
      <w:tr w:rsidR="00000000" w14:paraId="718E145E" w14:textId="77777777">
        <w:trPr>
          <w:tblCellSpacing w:w="15" w:type="dxa"/>
        </w:trPr>
        <w:tc>
          <w:tcPr>
            <w:tcW w:w="0" w:type="auto"/>
            <w:vAlign w:val="center"/>
            <w:hideMark/>
          </w:tcPr>
          <w:p w14:paraId="517174D8"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89C5C50" w14:textId="77777777" w:rsidR="00000000" w:rsidRDefault="002F3D7A">
            <w:pPr>
              <w:rPr>
                <w:rFonts w:eastAsia="Times New Roman"/>
              </w:rPr>
            </w:pPr>
            <w:hyperlink r:id="rId15" w:history="1">
              <w:r>
                <w:rPr>
                  <w:rStyle w:val="Lienhypertexte"/>
                  <w:rFonts w:eastAsia="Times New Roman"/>
                </w:rPr>
                <w:t>https://twitter.com/infofrance2/status/1260091898779271168</w:t>
              </w:r>
            </w:hyperlink>
          </w:p>
        </w:tc>
      </w:tr>
      <w:tr w:rsidR="00000000" w14:paraId="2A825424" w14:textId="77777777">
        <w:trPr>
          <w:tblCellSpacing w:w="15" w:type="dxa"/>
        </w:trPr>
        <w:tc>
          <w:tcPr>
            <w:tcW w:w="0" w:type="auto"/>
            <w:vAlign w:val="center"/>
            <w:hideMark/>
          </w:tcPr>
          <w:p w14:paraId="72B059E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275C137" w14:textId="77777777" w:rsidR="00000000" w:rsidRDefault="002F3D7A">
            <w:pPr>
              <w:rPr>
                <w:rFonts w:eastAsia="Times New Roman"/>
              </w:rPr>
            </w:pPr>
            <w:r>
              <w:rPr>
                <w:rFonts w:eastAsia="Times New Roman"/>
              </w:rPr>
              <w:t>Library Catalog: twitter.com</w:t>
            </w:r>
          </w:p>
        </w:tc>
      </w:tr>
      <w:tr w:rsidR="00000000" w14:paraId="15F3B25A" w14:textId="77777777">
        <w:trPr>
          <w:tblCellSpacing w:w="15" w:type="dxa"/>
        </w:trPr>
        <w:tc>
          <w:tcPr>
            <w:tcW w:w="0" w:type="auto"/>
            <w:vAlign w:val="center"/>
            <w:hideMark/>
          </w:tcPr>
          <w:p w14:paraId="64E2B7F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8B8D5EC" w14:textId="77777777" w:rsidR="00000000" w:rsidRDefault="002F3D7A">
            <w:pPr>
              <w:rPr>
                <w:rFonts w:eastAsia="Times New Roman"/>
              </w:rPr>
            </w:pPr>
            <w:r>
              <w:rPr>
                <w:rFonts w:eastAsia="Times New Roman"/>
              </w:rPr>
              <w:t>12/05/2020 à 13:00:27</w:t>
            </w:r>
          </w:p>
        </w:tc>
      </w:tr>
      <w:tr w:rsidR="00000000" w14:paraId="26D6D43A" w14:textId="77777777">
        <w:trPr>
          <w:tblCellSpacing w:w="15" w:type="dxa"/>
        </w:trPr>
        <w:tc>
          <w:tcPr>
            <w:tcW w:w="0" w:type="auto"/>
            <w:vAlign w:val="center"/>
            <w:hideMark/>
          </w:tcPr>
          <w:p w14:paraId="410DE49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D0729AE" w14:textId="77777777" w:rsidR="00000000" w:rsidRDefault="002F3D7A">
            <w:pPr>
              <w:rPr>
                <w:rFonts w:eastAsia="Times New Roman"/>
              </w:rPr>
            </w:pPr>
            <w:r>
              <w:rPr>
                <w:rFonts w:eastAsia="Times New Roman"/>
              </w:rPr>
              <w:t>fr</w:t>
            </w:r>
          </w:p>
        </w:tc>
      </w:tr>
      <w:tr w:rsidR="00000000" w14:paraId="08D593BD" w14:textId="77777777">
        <w:trPr>
          <w:tblCellSpacing w:w="15" w:type="dxa"/>
        </w:trPr>
        <w:tc>
          <w:tcPr>
            <w:tcW w:w="0" w:type="auto"/>
            <w:vAlign w:val="center"/>
            <w:hideMark/>
          </w:tcPr>
          <w:p w14:paraId="1A986AA6"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644010E8" w14:textId="77777777" w:rsidR="00000000" w:rsidRDefault="002F3D7A">
            <w:pPr>
              <w:rPr>
                <w:rFonts w:eastAsia="Times New Roman"/>
              </w:rPr>
            </w:pPr>
            <w:r>
              <w:rPr>
                <w:rFonts w:eastAsia="Times New Roman"/>
              </w:rPr>
              <w:t>Twitter</w:t>
            </w:r>
          </w:p>
        </w:tc>
      </w:tr>
      <w:tr w:rsidR="00000000" w14:paraId="6F92DFFE" w14:textId="77777777">
        <w:trPr>
          <w:tblCellSpacing w:w="15" w:type="dxa"/>
        </w:trPr>
        <w:tc>
          <w:tcPr>
            <w:tcW w:w="0" w:type="auto"/>
            <w:vAlign w:val="center"/>
            <w:hideMark/>
          </w:tcPr>
          <w:p w14:paraId="04916C0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9E98B53" w14:textId="77777777" w:rsidR="00000000" w:rsidRDefault="002F3D7A">
            <w:pPr>
              <w:rPr>
                <w:rFonts w:eastAsia="Times New Roman"/>
              </w:rPr>
            </w:pPr>
            <w:r>
              <w:rPr>
                <w:rFonts w:eastAsia="Times New Roman"/>
              </w:rPr>
              <w:t>(2) Info France 2 sur Twitter</w:t>
            </w:r>
          </w:p>
        </w:tc>
      </w:tr>
      <w:tr w:rsidR="00000000" w14:paraId="36F2A6C2" w14:textId="77777777">
        <w:trPr>
          <w:tblCellSpacing w:w="15" w:type="dxa"/>
        </w:trPr>
        <w:tc>
          <w:tcPr>
            <w:tcW w:w="0" w:type="auto"/>
            <w:vAlign w:val="center"/>
            <w:hideMark/>
          </w:tcPr>
          <w:p w14:paraId="70A8023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86ADECF" w14:textId="77777777" w:rsidR="00000000" w:rsidRDefault="002F3D7A">
            <w:pPr>
              <w:rPr>
                <w:rFonts w:eastAsia="Times New Roman"/>
              </w:rPr>
            </w:pPr>
            <w:r>
              <w:rPr>
                <w:rFonts w:eastAsia="Times New Roman"/>
              </w:rPr>
              <w:t>12/05/2020 à 13:00:27</w:t>
            </w:r>
          </w:p>
        </w:tc>
      </w:tr>
      <w:tr w:rsidR="00000000" w14:paraId="3A8309EF" w14:textId="77777777">
        <w:trPr>
          <w:tblCellSpacing w:w="15" w:type="dxa"/>
        </w:trPr>
        <w:tc>
          <w:tcPr>
            <w:tcW w:w="0" w:type="auto"/>
            <w:vAlign w:val="center"/>
            <w:hideMark/>
          </w:tcPr>
          <w:p w14:paraId="15F4283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2B66665" w14:textId="77777777" w:rsidR="00000000" w:rsidRDefault="002F3D7A">
            <w:pPr>
              <w:rPr>
                <w:rFonts w:eastAsia="Times New Roman"/>
              </w:rPr>
            </w:pPr>
            <w:r>
              <w:rPr>
                <w:rFonts w:eastAsia="Times New Roman"/>
              </w:rPr>
              <w:t>12/05/2020 à 13:00:27</w:t>
            </w:r>
          </w:p>
        </w:tc>
      </w:tr>
    </w:tbl>
    <w:p w14:paraId="5020D61D" w14:textId="77777777" w:rsidR="00000000" w:rsidRDefault="002F3D7A">
      <w:pPr>
        <w:pStyle w:val="Titre3"/>
        <w:numPr>
          <w:ilvl w:val="0"/>
          <w:numId w:val="1"/>
        </w:numPr>
        <w:rPr>
          <w:rFonts w:eastAsia="Times New Roman"/>
        </w:rPr>
      </w:pPr>
      <w:r>
        <w:rPr>
          <w:rFonts w:eastAsia="Times New Roman"/>
        </w:rPr>
        <w:t>Pièces jointes</w:t>
      </w:r>
    </w:p>
    <w:p w14:paraId="16C2EA88" w14:textId="77777777" w:rsidR="00000000" w:rsidRDefault="002F3D7A">
      <w:pPr>
        <w:pStyle w:val="item"/>
        <w:numPr>
          <w:ilvl w:val="1"/>
          <w:numId w:val="1"/>
        </w:numPr>
        <w:rPr>
          <w:rFonts w:eastAsia="Times New Roman"/>
        </w:rPr>
      </w:pPr>
      <w:r>
        <w:rPr>
          <w:rFonts w:eastAsia="Times New Roman"/>
        </w:rPr>
        <w:t xml:space="preserve">Snapshot </w:t>
      </w:r>
    </w:p>
    <w:p w14:paraId="4EAC2EA2" w14:textId="77777777" w:rsidR="00000000" w:rsidRDefault="002F3D7A">
      <w:pPr>
        <w:pStyle w:val="Titre2"/>
        <w:numPr>
          <w:ilvl w:val="0"/>
          <w:numId w:val="1"/>
        </w:numPr>
        <w:rPr>
          <w:rFonts w:eastAsia="Times New Roman"/>
        </w:rPr>
      </w:pPr>
      <w:r>
        <w:rPr>
          <w:rFonts w:ascii="Cambria Math" w:eastAsia="Times New Roman" w:hAnsi="Cambria Math" w:cs="Cambria Math"/>
        </w:rPr>
        <w:t>⬚⬚</w:t>
      </w:r>
      <w:r>
        <w:rPr>
          <w:rFonts w:eastAsia="Times New Roman"/>
        </w:rPr>
        <w:t>Coronavirus : la baisse du nombre de patients Covid continue dans les h</w:t>
      </w:r>
      <w:r>
        <w:rPr>
          <w:rFonts w:eastAsia="Times New Roman"/>
        </w:rPr>
        <w:t>ô</w:t>
      </w:r>
      <w:r>
        <w:rPr>
          <w:rFonts w:eastAsia="Times New Roman"/>
        </w:rPr>
        <w:t>pitaux alsaciens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0"/>
        <w:gridCol w:w="7272"/>
      </w:tblGrid>
      <w:tr w:rsidR="00000000" w14:paraId="5B2F8E4A" w14:textId="77777777">
        <w:trPr>
          <w:tblCellSpacing w:w="15" w:type="dxa"/>
        </w:trPr>
        <w:tc>
          <w:tcPr>
            <w:tcW w:w="0" w:type="auto"/>
            <w:vAlign w:val="center"/>
            <w:hideMark/>
          </w:tcPr>
          <w:p w14:paraId="3E85E4C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1A67DA9" w14:textId="77777777" w:rsidR="00000000" w:rsidRDefault="002F3D7A">
            <w:pPr>
              <w:rPr>
                <w:rFonts w:eastAsia="Times New Roman"/>
              </w:rPr>
            </w:pPr>
            <w:r>
              <w:rPr>
                <w:rFonts w:eastAsia="Times New Roman"/>
              </w:rPr>
              <w:t>Billet de blog</w:t>
            </w:r>
          </w:p>
        </w:tc>
      </w:tr>
      <w:tr w:rsidR="00000000" w14:paraId="1154D548" w14:textId="77777777">
        <w:trPr>
          <w:tblCellSpacing w:w="15" w:type="dxa"/>
        </w:trPr>
        <w:tc>
          <w:tcPr>
            <w:tcW w:w="0" w:type="auto"/>
            <w:vAlign w:val="center"/>
            <w:hideMark/>
          </w:tcPr>
          <w:p w14:paraId="4A729B2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9B7F593" w14:textId="77777777" w:rsidR="00000000" w:rsidRDefault="002F3D7A">
            <w:pPr>
              <w:rPr>
                <w:rFonts w:eastAsia="Times New Roman"/>
              </w:rPr>
            </w:pPr>
            <w:hyperlink r:id="rId16" w:history="1">
              <w:r>
                <w:rPr>
                  <w:rStyle w:val="Lienhypertexte"/>
                  <w:rFonts w:eastAsia="Times New Roman"/>
                </w:rPr>
                <w:t>https://www.rue89strasbourg.com/epidemie-coronavirus-strasbourg-alsace-169575</w:t>
              </w:r>
            </w:hyperlink>
          </w:p>
        </w:tc>
      </w:tr>
      <w:tr w:rsidR="00000000" w14:paraId="241DE3BC" w14:textId="77777777">
        <w:trPr>
          <w:tblCellSpacing w:w="15" w:type="dxa"/>
        </w:trPr>
        <w:tc>
          <w:tcPr>
            <w:tcW w:w="0" w:type="auto"/>
            <w:vAlign w:val="center"/>
            <w:hideMark/>
          </w:tcPr>
          <w:p w14:paraId="7E86EC9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92E6679" w14:textId="77777777" w:rsidR="00000000" w:rsidRDefault="002F3D7A">
            <w:pPr>
              <w:rPr>
                <w:rFonts w:eastAsia="Times New Roman"/>
              </w:rPr>
            </w:pPr>
            <w:r>
              <w:rPr>
                <w:rFonts w:eastAsia="Times New Roman"/>
              </w:rPr>
              <w:t>2020-02-26T17:10:21+00:00</w:t>
            </w:r>
          </w:p>
        </w:tc>
      </w:tr>
      <w:tr w:rsidR="00000000" w14:paraId="1A1FA595" w14:textId="77777777">
        <w:trPr>
          <w:tblCellSpacing w:w="15" w:type="dxa"/>
        </w:trPr>
        <w:tc>
          <w:tcPr>
            <w:tcW w:w="0" w:type="auto"/>
            <w:vAlign w:val="center"/>
            <w:hideMark/>
          </w:tcPr>
          <w:p w14:paraId="29B66A7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61FB996" w14:textId="77777777" w:rsidR="00000000" w:rsidRDefault="002F3D7A">
            <w:pPr>
              <w:rPr>
                <w:rFonts w:eastAsia="Times New Roman"/>
              </w:rPr>
            </w:pPr>
            <w:r>
              <w:rPr>
                <w:rFonts w:eastAsia="Times New Roman"/>
              </w:rPr>
              <w:t>Library Catalog: www.rue89strasbourg.com</w:t>
            </w:r>
          </w:p>
        </w:tc>
      </w:tr>
      <w:tr w:rsidR="00000000" w14:paraId="04866EB5" w14:textId="77777777">
        <w:trPr>
          <w:tblCellSpacing w:w="15" w:type="dxa"/>
        </w:trPr>
        <w:tc>
          <w:tcPr>
            <w:tcW w:w="0" w:type="auto"/>
            <w:vAlign w:val="center"/>
            <w:hideMark/>
          </w:tcPr>
          <w:p w14:paraId="4B2002C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6181265" w14:textId="77777777" w:rsidR="00000000" w:rsidRDefault="002F3D7A">
            <w:pPr>
              <w:rPr>
                <w:rFonts w:eastAsia="Times New Roman"/>
              </w:rPr>
            </w:pPr>
            <w:r>
              <w:rPr>
                <w:rFonts w:eastAsia="Times New Roman"/>
              </w:rPr>
              <w:t>14/05/2020 à 10:04:24</w:t>
            </w:r>
          </w:p>
        </w:tc>
      </w:tr>
      <w:tr w:rsidR="00000000" w14:paraId="2F347BC7" w14:textId="77777777">
        <w:trPr>
          <w:tblCellSpacing w:w="15" w:type="dxa"/>
        </w:trPr>
        <w:tc>
          <w:tcPr>
            <w:tcW w:w="0" w:type="auto"/>
            <w:vAlign w:val="center"/>
            <w:hideMark/>
          </w:tcPr>
          <w:p w14:paraId="3451CA3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0C70C6D" w14:textId="77777777" w:rsidR="00000000" w:rsidRDefault="002F3D7A">
            <w:pPr>
              <w:rPr>
                <w:rFonts w:eastAsia="Times New Roman"/>
              </w:rPr>
            </w:pPr>
            <w:r>
              <w:rPr>
                <w:rFonts w:eastAsia="Times New Roman"/>
              </w:rPr>
              <w:t>fr-FR</w:t>
            </w:r>
          </w:p>
        </w:tc>
      </w:tr>
      <w:tr w:rsidR="00000000" w14:paraId="4B25FA69" w14:textId="77777777">
        <w:trPr>
          <w:tblCellSpacing w:w="15" w:type="dxa"/>
        </w:trPr>
        <w:tc>
          <w:tcPr>
            <w:tcW w:w="0" w:type="auto"/>
            <w:vAlign w:val="center"/>
            <w:hideMark/>
          </w:tcPr>
          <w:p w14:paraId="0B7D546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21B44A9" w14:textId="77777777" w:rsidR="00000000" w:rsidRDefault="002F3D7A">
            <w:pPr>
              <w:rPr>
                <w:rFonts w:eastAsia="Times New Roman"/>
              </w:rPr>
            </w:pPr>
            <w:r>
              <w:rPr>
                <w:rFonts w:eastAsia="Times New Roman"/>
              </w:rPr>
              <w:t>Chaque jour, les autorités sanitaires font le point sur la circulation du coronavirus - Covid 19 dans la région et les moyens engagés. Voici le résumé de ces points épidémiologiques.</w:t>
            </w:r>
          </w:p>
        </w:tc>
      </w:tr>
      <w:tr w:rsidR="00000000" w14:paraId="2E7EC5E7" w14:textId="77777777">
        <w:trPr>
          <w:tblCellSpacing w:w="15" w:type="dxa"/>
        </w:trPr>
        <w:tc>
          <w:tcPr>
            <w:tcW w:w="0" w:type="auto"/>
            <w:vAlign w:val="center"/>
            <w:hideMark/>
          </w:tcPr>
          <w:p w14:paraId="0B046105"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420AAC3F" w14:textId="77777777" w:rsidR="00000000" w:rsidRDefault="002F3D7A">
            <w:pPr>
              <w:rPr>
                <w:rFonts w:eastAsia="Times New Roman"/>
              </w:rPr>
            </w:pPr>
            <w:r>
              <w:rPr>
                <w:rFonts w:eastAsia="Times New Roman"/>
              </w:rPr>
              <w:t>Rue89 Strasbourg</w:t>
            </w:r>
          </w:p>
        </w:tc>
      </w:tr>
      <w:tr w:rsidR="00000000" w14:paraId="28EEFB01" w14:textId="77777777">
        <w:trPr>
          <w:tblCellSpacing w:w="15" w:type="dxa"/>
        </w:trPr>
        <w:tc>
          <w:tcPr>
            <w:tcW w:w="0" w:type="auto"/>
            <w:vAlign w:val="center"/>
            <w:hideMark/>
          </w:tcPr>
          <w:p w14:paraId="507B00A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9D55A1E" w14:textId="77777777" w:rsidR="00000000" w:rsidRDefault="002F3D7A">
            <w:pPr>
              <w:rPr>
                <w:rFonts w:eastAsia="Times New Roman"/>
              </w:rPr>
            </w:pPr>
            <w:r>
              <w:rPr>
                <w:rFonts w:ascii="Cambria Math" w:eastAsia="Times New Roman" w:hAnsi="Cambria Math" w:cs="Cambria Math"/>
              </w:rPr>
              <w:t>⬚⬚</w:t>
            </w:r>
            <w:r>
              <w:rPr>
                <w:rFonts w:eastAsia="Times New Roman"/>
              </w:rPr>
              <w:t>Coronavirus</w:t>
            </w:r>
          </w:p>
        </w:tc>
      </w:tr>
      <w:tr w:rsidR="00000000" w14:paraId="64694EC9" w14:textId="77777777">
        <w:trPr>
          <w:tblCellSpacing w:w="15" w:type="dxa"/>
        </w:trPr>
        <w:tc>
          <w:tcPr>
            <w:tcW w:w="0" w:type="auto"/>
            <w:vAlign w:val="center"/>
            <w:hideMark/>
          </w:tcPr>
          <w:p w14:paraId="7320217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2B1A73B" w14:textId="77777777" w:rsidR="00000000" w:rsidRDefault="002F3D7A">
            <w:pPr>
              <w:rPr>
                <w:rFonts w:eastAsia="Times New Roman"/>
              </w:rPr>
            </w:pPr>
            <w:r>
              <w:rPr>
                <w:rFonts w:eastAsia="Times New Roman"/>
              </w:rPr>
              <w:t>14/05/2020 à 10:04:24</w:t>
            </w:r>
          </w:p>
        </w:tc>
      </w:tr>
      <w:tr w:rsidR="00000000" w14:paraId="205C5479" w14:textId="77777777">
        <w:trPr>
          <w:tblCellSpacing w:w="15" w:type="dxa"/>
        </w:trPr>
        <w:tc>
          <w:tcPr>
            <w:tcW w:w="0" w:type="auto"/>
            <w:vAlign w:val="center"/>
            <w:hideMark/>
          </w:tcPr>
          <w:p w14:paraId="3700526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2653984" w14:textId="77777777" w:rsidR="00000000" w:rsidRDefault="002F3D7A">
            <w:pPr>
              <w:rPr>
                <w:rFonts w:eastAsia="Times New Roman"/>
              </w:rPr>
            </w:pPr>
            <w:r>
              <w:rPr>
                <w:rFonts w:eastAsia="Times New Roman"/>
              </w:rPr>
              <w:t>14/05/2020 à 10:04:24</w:t>
            </w:r>
          </w:p>
        </w:tc>
      </w:tr>
    </w:tbl>
    <w:p w14:paraId="11215F6E" w14:textId="77777777" w:rsidR="00000000" w:rsidRDefault="002F3D7A">
      <w:pPr>
        <w:pStyle w:val="Titre3"/>
        <w:numPr>
          <w:ilvl w:val="0"/>
          <w:numId w:val="1"/>
        </w:numPr>
        <w:rPr>
          <w:rFonts w:eastAsia="Times New Roman"/>
        </w:rPr>
      </w:pPr>
      <w:r>
        <w:rPr>
          <w:rFonts w:eastAsia="Times New Roman"/>
        </w:rPr>
        <w:t>Pièces jointes</w:t>
      </w:r>
    </w:p>
    <w:p w14:paraId="4856BEA6" w14:textId="77777777" w:rsidR="00000000" w:rsidRDefault="002F3D7A">
      <w:pPr>
        <w:pStyle w:val="item"/>
        <w:numPr>
          <w:ilvl w:val="1"/>
          <w:numId w:val="1"/>
        </w:numPr>
        <w:rPr>
          <w:rFonts w:eastAsia="Times New Roman"/>
        </w:rPr>
      </w:pPr>
      <w:r>
        <w:rPr>
          <w:rFonts w:eastAsia="Times New Roman"/>
        </w:rPr>
        <w:t xml:space="preserve">Snapshot </w:t>
      </w:r>
    </w:p>
    <w:p w14:paraId="42DCCF48" w14:textId="77777777" w:rsidR="00000000" w:rsidRDefault="002F3D7A">
      <w:pPr>
        <w:pStyle w:val="Titre2"/>
        <w:numPr>
          <w:ilvl w:val="0"/>
          <w:numId w:val="1"/>
        </w:numPr>
        <w:rPr>
          <w:rFonts w:eastAsia="Times New Roman"/>
        </w:rPr>
      </w:pPr>
      <w:r>
        <w:rPr>
          <w:rFonts w:eastAsia="Times New Roman"/>
        </w:rPr>
        <w:t>10 000 morts pour des élections?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7"/>
        <w:gridCol w:w="7245"/>
      </w:tblGrid>
      <w:tr w:rsidR="00000000" w14:paraId="4F502D48" w14:textId="77777777">
        <w:trPr>
          <w:tblCellSpacing w:w="15" w:type="dxa"/>
        </w:trPr>
        <w:tc>
          <w:tcPr>
            <w:tcW w:w="0" w:type="auto"/>
            <w:vAlign w:val="center"/>
            <w:hideMark/>
          </w:tcPr>
          <w:p w14:paraId="2C08C2F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72D48D6" w14:textId="77777777" w:rsidR="00000000" w:rsidRDefault="002F3D7A">
            <w:pPr>
              <w:rPr>
                <w:rFonts w:eastAsia="Times New Roman"/>
              </w:rPr>
            </w:pPr>
            <w:r>
              <w:rPr>
                <w:rFonts w:eastAsia="Times New Roman"/>
              </w:rPr>
              <w:t>Page Web</w:t>
            </w:r>
          </w:p>
        </w:tc>
      </w:tr>
      <w:tr w:rsidR="00000000" w14:paraId="7D187B0E" w14:textId="77777777">
        <w:trPr>
          <w:tblCellSpacing w:w="15" w:type="dxa"/>
        </w:trPr>
        <w:tc>
          <w:tcPr>
            <w:tcW w:w="0" w:type="auto"/>
            <w:vAlign w:val="center"/>
            <w:hideMark/>
          </w:tcPr>
          <w:p w14:paraId="51E60071"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7FABCE5B" w14:textId="77777777" w:rsidR="00000000" w:rsidRDefault="002F3D7A">
            <w:pPr>
              <w:rPr>
                <w:rFonts w:eastAsia="Times New Roman"/>
              </w:rPr>
            </w:pPr>
            <w:r>
              <w:rPr>
                <w:rFonts w:eastAsia="Times New Roman"/>
              </w:rPr>
              <w:t>Pascal Maillard</w:t>
            </w:r>
          </w:p>
        </w:tc>
      </w:tr>
      <w:tr w:rsidR="00000000" w14:paraId="3A0DC08A" w14:textId="77777777">
        <w:trPr>
          <w:tblCellSpacing w:w="15" w:type="dxa"/>
        </w:trPr>
        <w:tc>
          <w:tcPr>
            <w:tcW w:w="0" w:type="auto"/>
            <w:vAlign w:val="center"/>
            <w:hideMark/>
          </w:tcPr>
          <w:p w14:paraId="2F35CDF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E2C06CD" w14:textId="77777777" w:rsidR="00000000" w:rsidRDefault="002F3D7A">
            <w:pPr>
              <w:rPr>
                <w:rFonts w:eastAsia="Times New Roman"/>
              </w:rPr>
            </w:pPr>
            <w:hyperlink r:id="rId17" w:history="1">
              <w:r>
                <w:rPr>
                  <w:rStyle w:val="Lienhypertexte"/>
                  <w:rFonts w:eastAsia="Times New Roman"/>
                </w:rPr>
                <w:t>https://blogs.mediapart.fr/pascal-maillard/blog/120520/10-000-morts-pour-des-elections</w:t>
              </w:r>
            </w:hyperlink>
          </w:p>
        </w:tc>
      </w:tr>
      <w:tr w:rsidR="00000000" w14:paraId="02856DC6" w14:textId="77777777">
        <w:trPr>
          <w:tblCellSpacing w:w="15" w:type="dxa"/>
        </w:trPr>
        <w:tc>
          <w:tcPr>
            <w:tcW w:w="0" w:type="auto"/>
            <w:vAlign w:val="center"/>
            <w:hideMark/>
          </w:tcPr>
          <w:p w14:paraId="3CA02E5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81ED95B" w14:textId="77777777" w:rsidR="00000000" w:rsidRDefault="002F3D7A">
            <w:pPr>
              <w:rPr>
                <w:rFonts w:eastAsia="Times New Roman"/>
              </w:rPr>
            </w:pPr>
            <w:r>
              <w:rPr>
                <w:rFonts w:eastAsia="Times New Roman"/>
              </w:rPr>
              <w:t>Library Catalog: blogs.mediapart.fr</w:t>
            </w:r>
          </w:p>
        </w:tc>
      </w:tr>
      <w:tr w:rsidR="00000000" w14:paraId="1E3A2787" w14:textId="77777777">
        <w:trPr>
          <w:tblCellSpacing w:w="15" w:type="dxa"/>
        </w:trPr>
        <w:tc>
          <w:tcPr>
            <w:tcW w:w="0" w:type="auto"/>
            <w:vAlign w:val="center"/>
            <w:hideMark/>
          </w:tcPr>
          <w:p w14:paraId="53D1061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4E487CB" w14:textId="77777777" w:rsidR="00000000" w:rsidRDefault="002F3D7A">
            <w:pPr>
              <w:rPr>
                <w:rFonts w:eastAsia="Times New Roman"/>
              </w:rPr>
            </w:pPr>
            <w:r>
              <w:rPr>
                <w:rFonts w:eastAsia="Times New Roman"/>
              </w:rPr>
              <w:t>12/05/2020</w:t>
            </w:r>
            <w:r>
              <w:rPr>
                <w:rFonts w:eastAsia="Times New Roman"/>
              </w:rPr>
              <w:t xml:space="preserve"> à 15:08:21</w:t>
            </w:r>
          </w:p>
        </w:tc>
      </w:tr>
      <w:tr w:rsidR="00000000" w14:paraId="608C4F6A" w14:textId="77777777">
        <w:trPr>
          <w:tblCellSpacing w:w="15" w:type="dxa"/>
        </w:trPr>
        <w:tc>
          <w:tcPr>
            <w:tcW w:w="0" w:type="auto"/>
            <w:vAlign w:val="center"/>
            <w:hideMark/>
          </w:tcPr>
          <w:p w14:paraId="380B230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E4BE491" w14:textId="77777777" w:rsidR="00000000" w:rsidRDefault="002F3D7A">
            <w:pPr>
              <w:rPr>
                <w:rFonts w:eastAsia="Times New Roman"/>
              </w:rPr>
            </w:pPr>
            <w:r>
              <w:rPr>
                <w:rFonts w:eastAsia="Times New Roman"/>
              </w:rPr>
              <w:t>fr</w:t>
            </w:r>
          </w:p>
        </w:tc>
      </w:tr>
      <w:tr w:rsidR="00000000" w14:paraId="6E817240" w14:textId="77777777">
        <w:trPr>
          <w:tblCellSpacing w:w="15" w:type="dxa"/>
        </w:trPr>
        <w:tc>
          <w:tcPr>
            <w:tcW w:w="0" w:type="auto"/>
            <w:vAlign w:val="center"/>
            <w:hideMark/>
          </w:tcPr>
          <w:p w14:paraId="01CF6CF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D937F25" w14:textId="77777777" w:rsidR="00000000" w:rsidRDefault="002F3D7A">
            <w:pPr>
              <w:rPr>
                <w:rFonts w:eastAsia="Times New Roman"/>
              </w:rPr>
            </w:pPr>
            <w:r>
              <w:rPr>
                <w:rFonts w:eastAsia="Times New Roman"/>
              </w:rPr>
              <w:t xml:space="preserve">Telle est la question que l’on est en droit de se poser après la nouvelle vidéo produite par le collectif Rogue-ESR, en collaboration avec le séminaire « Politiques des sciences » de l’EHESS. Les </w:t>
            </w:r>
            <w:r>
              <w:rPr>
                <w:rFonts w:eastAsia="Times New Roman"/>
              </w:rPr>
              <w:t>chercheurs démontrent qu’une anticipation de la mesure de confinement de seulement trois jours aurait conduit à deux fois moins de morts pendant le premier pic épidémique.</w:t>
            </w:r>
          </w:p>
        </w:tc>
      </w:tr>
      <w:tr w:rsidR="00000000" w14:paraId="5954E5C5" w14:textId="77777777">
        <w:trPr>
          <w:tblCellSpacing w:w="15" w:type="dxa"/>
        </w:trPr>
        <w:tc>
          <w:tcPr>
            <w:tcW w:w="0" w:type="auto"/>
            <w:vAlign w:val="center"/>
            <w:hideMark/>
          </w:tcPr>
          <w:p w14:paraId="770900D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2F7291EC" w14:textId="77777777" w:rsidR="00000000" w:rsidRDefault="002F3D7A">
            <w:pPr>
              <w:rPr>
                <w:rFonts w:eastAsia="Times New Roman"/>
              </w:rPr>
            </w:pPr>
            <w:r>
              <w:rPr>
                <w:rFonts w:eastAsia="Times New Roman"/>
              </w:rPr>
              <w:t>Club de Mediapart</w:t>
            </w:r>
          </w:p>
        </w:tc>
      </w:tr>
      <w:tr w:rsidR="00000000" w14:paraId="65568DB7" w14:textId="77777777">
        <w:trPr>
          <w:tblCellSpacing w:w="15" w:type="dxa"/>
        </w:trPr>
        <w:tc>
          <w:tcPr>
            <w:tcW w:w="0" w:type="auto"/>
            <w:vAlign w:val="center"/>
            <w:hideMark/>
          </w:tcPr>
          <w:p w14:paraId="28FFAB0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350298A" w14:textId="77777777" w:rsidR="00000000" w:rsidRDefault="002F3D7A">
            <w:pPr>
              <w:rPr>
                <w:rFonts w:eastAsia="Times New Roman"/>
              </w:rPr>
            </w:pPr>
            <w:r>
              <w:rPr>
                <w:rFonts w:eastAsia="Times New Roman"/>
              </w:rPr>
              <w:t>12/05/2020 à 15:08:21</w:t>
            </w:r>
          </w:p>
        </w:tc>
      </w:tr>
      <w:tr w:rsidR="00000000" w14:paraId="747FCD12" w14:textId="77777777">
        <w:trPr>
          <w:tblCellSpacing w:w="15" w:type="dxa"/>
        </w:trPr>
        <w:tc>
          <w:tcPr>
            <w:tcW w:w="0" w:type="auto"/>
            <w:vAlign w:val="center"/>
            <w:hideMark/>
          </w:tcPr>
          <w:p w14:paraId="4487859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E1DB39A" w14:textId="77777777" w:rsidR="00000000" w:rsidRDefault="002F3D7A">
            <w:pPr>
              <w:rPr>
                <w:rFonts w:eastAsia="Times New Roman"/>
              </w:rPr>
            </w:pPr>
            <w:r>
              <w:rPr>
                <w:rFonts w:eastAsia="Times New Roman"/>
              </w:rPr>
              <w:t>12/05/2020 à 15:08:21</w:t>
            </w:r>
          </w:p>
        </w:tc>
      </w:tr>
    </w:tbl>
    <w:p w14:paraId="65EB193B" w14:textId="77777777" w:rsidR="00000000" w:rsidRDefault="002F3D7A">
      <w:pPr>
        <w:pStyle w:val="Titre3"/>
        <w:numPr>
          <w:ilvl w:val="0"/>
          <w:numId w:val="1"/>
        </w:numPr>
        <w:rPr>
          <w:rFonts w:eastAsia="Times New Roman"/>
        </w:rPr>
      </w:pPr>
      <w:r>
        <w:rPr>
          <w:rFonts w:eastAsia="Times New Roman"/>
        </w:rPr>
        <w:t>Pièces jointes</w:t>
      </w:r>
    </w:p>
    <w:p w14:paraId="0733E9A4" w14:textId="77777777" w:rsidR="00000000" w:rsidRDefault="002F3D7A">
      <w:pPr>
        <w:pStyle w:val="item"/>
        <w:numPr>
          <w:ilvl w:val="1"/>
          <w:numId w:val="1"/>
        </w:numPr>
        <w:rPr>
          <w:rFonts w:eastAsia="Times New Roman"/>
        </w:rPr>
      </w:pPr>
      <w:r>
        <w:rPr>
          <w:rFonts w:eastAsia="Times New Roman"/>
        </w:rPr>
        <w:t xml:space="preserve">Snapshot </w:t>
      </w:r>
    </w:p>
    <w:p w14:paraId="6D97000F" w14:textId="77777777" w:rsidR="00000000" w:rsidRDefault="002F3D7A">
      <w:pPr>
        <w:pStyle w:val="Titre2"/>
        <w:numPr>
          <w:ilvl w:val="0"/>
          <w:numId w:val="1"/>
        </w:numPr>
        <w:rPr>
          <w:rFonts w:eastAsia="Times New Roman"/>
        </w:rPr>
      </w:pPr>
      <w:r>
        <w:rPr>
          <w:rFonts w:eastAsia="Times New Roman"/>
        </w:rPr>
        <w:t>1136_la_fac_de_vincennesgettyimages-120449648.jpg (Image JPEG, 1136 × 752 pixels)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5"/>
        <w:gridCol w:w="7297"/>
      </w:tblGrid>
      <w:tr w:rsidR="00000000" w14:paraId="0AAF4DE3" w14:textId="77777777">
        <w:trPr>
          <w:tblCellSpacing w:w="15" w:type="dxa"/>
        </w:trPr>
        <w:tc>
          <w:tcPr>
            <w:tcW w:w="0" w:type="auto"/>
            <w:vAlign w:val="center"/>
            <w:hideMark/>
          </w:tcPr>
          <w:p w14:paraId="54EA243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57CAAC0" w14:textId="77777777" w:rsidR="00000000" w:rsidRDefault="002F3D7A">
            <w:pPr>
              <w:rPr>
                <w:rFonts w:eastAsia="Times New Roman"/>
              </w:rPr>
            </w:pPr>
            <w:r>
              <w:rPr>
                <w:rFonts w:eastAsia="Times New Roman"/>
              </w:rPr>
              <w:t>Page Web</w:t>
            </w:r>
          </w:p>
        </w:tc>
      </w:tr>
      <w:tr w:rsidR="00000000" w14:paraId="2FE6B63A" w14:textId="77777777">
        <w:trPr>
          <w:tblCellSpacing w:w="15" w:type="dxa"/>
        </w:trPr>
        <w:tc>
          <w:tcPr>
            <w:tcW w:w="0" w:type="auto"/>
            <w:vAlign w:val="center"/>
            <w:hideMark/>
          </w:tcPr>
          <w:p w14:paraId="024BB18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CE6DE31" w14:textId="77777777" w:rsidR="00000000" w:rsidRDefault="002F3D7A">
            <w:pPr>
              <w:rPr>
                <w:rFonts w:eastAsia="Times New Roman"/>
              </w:rPr>
            </w:pPr>
            <w:hyperlink r:id="rId18" w:history="1">
              <w:r>
                <w:rPr>
                  <w:rStyle w:val="Lienhypertexte"/>
                  <w:rFonts w:eastAsia="Times New Roman"/>
                </w:rPr>
                <w:t>https://cdn.radiofrance.fr/s3/cruiser-production/2018/02/6260cb49-667c-4860-a48a-b88e71ba1ed2/11</w:t>
              </w:r>
              <w:r>
                <w:rPr>
                  <w:rStyle w:val="Lienhypertexte"/>
                  <w:rFonts w:eastAsia="Times New Roman"/>
                </w:rPr>
                <w:t>36_la_fac_de_vincennesgettyimages-120449648.jpg</w:t>
              </w:r>
            </w:hyperlink>
          </w:p>
        </w:tc>
      </w:tr>
      <w:tr w:rsidR="00000000" w14:paraId="09D0D3CF" w14:textId="77777777">
        <w:trPr>
          <w:tblCellSpacing w:w="15" w:type="dxa"/>
        </w:trPr>
        <w:tc>
          <w:tcPr>
            <w:tcW w:w="0" w:type="auto"/>
            <w:vAlign w:val="center"/>
            <w:hideMark/>
          </w:tcPr>
          <w:p w14:paraId="40E990E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B69EDB3" w14:textId="77777777" w:rsidR="00000000" w:rsidRDefault="002F3D7A">
            <w:pPr>
              <w:rPr>
                <w:rFonts w:eastAsia="Times New Roman"/>
              </w:rPr>
            </w:pPr>
            <w:r>
              <w:rPr>
                <w:rFonts w:eastAsia="Times New Roman"/>
              </w:rPr>
              <w:t>28/05/2020 à 10:23:24</w:t>
            </w:r>
          </w:p>
        </w:tc>
      </w:tr>
      <w:tr w:rsidR="00000000" w14:paraId="0542CEA8" w14:textId="77777777">
        <w:trPr>
          <w:tblCellSpacing w:w="15" w:type="dxa"/>
        </w:trPr>
        <w:tc>
          <w:tcPr>
            <w:tcW w:w="0" w:type="auto"/>
            <w:vAlign w:val="center"/>
            <w:hideMark/>
          </w:tcPr>
          <w:p w14:paraId="2B5A4F4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29FBDD8" w14:textId="77777777" w:rsidR="00000000" w:rsidRDefault="002F3D7A">
            <w:pPr>
              <w:rPr>
                <w:rFonts w:eastAsia="Times New Roman"/>
              </w:rPr>
            </w:pPr>
            <w:r>
              <w:rPr>
                <w:rFonts w:eastAsia="Times New Roman"/>
              </w:rPr>
              <w:t>28/05/2020 à 10:23:24</w:t>
            </w:r>
          </w:p>
        </w:tc>
      </w:tr>
      <w:tr w:rsidR="00000000" w14:paraId="636457A7" w14:textId="77777777">
        <w:trPr>
          <w:tblCellSpacing w:w="15" w:type="dxa"/>
        </w:trPr>
        <w:tc>
          <w:tcPr>
            <w:tcW w:w="0" w:type="auto"/>
            <w:vAlign w:val="center"/>
            <w:hideMark/>
          </w:tcPr>
          <w:p w14:paraId="6EFEA59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A22C820" w14:textId="77777777" w:rsidR="00000000" w:rsidRDefault="002F3D7A">
            <w:pPr>
              <w:rPr>
                <w:rFonts w:eastAsia="Times New Roman"/>
              </w:rPr>
            </w:pPr>
            <w:r>
              <w:rPr>
                <w:rFonts w:eastAsia="Times New Roman"/>
              </w:rPr>
              <w:t>28/05/2020 à 10:23:24</w:t>
            </w:r>
          </w:p>
        </w:tc>
      </w:tr>
    </w:tbl>
    <w:p w14:paraId="1B838E51" w14:textId="77777777" w:rsidR="00000000" w:rsidRDefault="002F3D7A">
      <w:pPr>
        <w:pStyle w:val="Titre3"/>
        <w:numPr>
          <w:ilvl w:val="0"/>
          <w:numId w:val="1"/>
        </w:numPr>
        <w:rPr>
          <w:rFonts w:eastAsia="Times New Roman"/>
        </w:rPr>
      </w:pPr>
      <w:r>
        <w:rPr>
          <w:rFonts w:eastAsia="Times New Roman"/>
        </w:rPr>
        <w:t>Pièces jointes</w:t>
      </w:r>
    </w:p>
    <w:p w14:paraId="20F77B71" w14:textId="77777777" w:rsidR="00000000" w:rsidRDefault="002F3D7A">
      <w:pPr>
        <w:pStyle w:val="item"/>
        <w:numPr>
          <w:ilvl w:val="1"/>
          <w:numId w:val="1"/>
        </w:numPr>
        <w:rPr>
          <w:rFonts w:eastAsia="Times New Roman"/>
        </w:rPr>
      </w:pPr>
      <w:r>
        <w:rPr>
          <w:rFonts w:eastAsia="Times New Roman"/>
        </w:rPr>
        <w:t xml:space="preserve">1136_la_fac_de_vincennesgettyimages-120449648.jpg (Image JPEG, 1136 × 752 pixels) </w:t>
      </w:r>
    </w:p>
    <w:p w14:paraId="51475280" w14:textId="77777777" w:rsidR="00000000" w:rsidRDefault="002F3D7A">
      <w:pPr>
        <w:pStyle w:val="Titre2"/>
        <w:numPr>
          <w:ilvl w:val="0"/>
          <w:numId w:val="1"/>
        </w:numPr>
        <w:rPr>
          <w:rFonts w:eastAsia="Times New Roman"/>
        </w:rPr>
      </w:pPr>
      <w:r>
        <w:rPr>
          <w:rFonts w:eastAsia="Times New Roman"/>
        </w:rPr>
        <w:t>2019</w:t>
      </w:r>
      <w:r>
        <w:rPr>
          <w:rFonts w:eastAsia="Times New Roman"/>
        </w:rPr>
        <w:t xml:space="preserve"> novel coronavirus pneumonia with onset of dizziness: a case report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55685DDF" w14:textId="77777777">
        <w:trPr>
          <w:tblCellSpacing w:w="15" w:type="dxa"/>
        </w:trPr>
        <w:tc>
          <w:tcPr>
            <w:tcW w:w="0" w:type="auto"/>
            <w:vAlign w:val="center"/>
            <w:hideMark/>
          </w:tcPr>
          <w:p w14:paraId="3834D80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E509B72" w14:textId="77777777" w:rsidR="00000000" w:rsidRDefault="002F3D7A">
            <w:pPr>
              <w:rPr>
                <w:rFonts w:eastAsia="Times New Roman"/>
              </w:rPr>
            </w:pPr>
            <w:r>
              <w:rPr>
                <w:rFonts w:eastAsia="Times New Roman"/>
              </w:rPr>
              <w:t>Article de revue</w:t>
            </w:r>
          </w:p>
        </w:tc>
      </w:tr>
      <w:tr w:rsidR="00000000" w14:paraId="3D387070" w14:textId="77777777">
        <w:trPr>
          <w:tblCellSpacing w:w="15" w:type="dxa"/>
        </w:trPr>
        <w:tc>
          <w:tcPr>
            <w:tcW w:w="0" w:type="auto"/>
            <w:vAlign w:val="center"/>
            <w:hideMark/>
          </w:tcPr>
          <w:p w14:paraId="1FE61E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34F8C4" w14:textId="77777777" w:rsidR="00000000" w:rsidRDefault="002F3D7A">
            <w:pPr>
              <w:rPr>
                <w:rFonts w:eastAsia="Times New Roman"/>
              </w:rPr>
            </w:pPr>
            <w:r>
              <w:rPr>
                <w:rFonts w:eastAsia="Times New Roman"/>
              </w:rPr>
              <w:t>Zhaohong Kong</w:t>
            </w:r>
          </w:p>
        </w:tc>
      </w:tr>
      <w:tr w:rsidR="00000000" w14:paraId="3D8FADC6" w14:textId="77777777">
        <w:trPr>
          <w:tblCellSpacing w:w="15" w:type="dxa"/>
        </w:trPr>
        <w:tc>
          <w:tcPr>
            <w:tcW w:w="0" w:type="auto"/>
            <w:vAlign w:val="center"/>
            <w:hideMark/>
          </w:tcPr>
          <w:p w14:paraId="393E4E7B"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6559DB3" w14:textId="77777777" w:rsidR="00000000" w:rsidRDefault="002F3D7A">
            <w:pPr>
              <w:rPr>
                <w:rFonts w:eastAsia="Times New Roman"/>
              </w:rPr>
            </w:pPr>
            <w:r>
              <w:rPr>
                <w:rFonts w:eastAsia="Times New Roman"/>
              </w:rPr>
              <w:t>Jingwei Wang</w:t>
            </w:r>
          </w:p>
        </w:tc>
      </w:tr>
      <w:tr w:rsidR="00000000" w14:paraId="39D9630A" w14:textId="77777777">
        <w:trPr>
          <w:tblCellSpacing w:w="15" w:type="dxa"/>
        </w:trPr>
        <w:tc>
          <w:tcPr>
            <w:tcW w:w="0" w:type="auto"/>
            <w:vAlign w:val="center"/>
            <w:hideMark/>
          </w:tcPr>
          <w:p w14:paraId="4C0A654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DC91FD" w14:textId="77777777" w:rsidR="00000000" w:rsidRDefault="002F3D7A">
            <w:pPr>
              <w:rPr>
                <w:rFonts w:eastAsia="Times New Roman"/>
              </w:rPr>
            </w:pPr>
            <w:r>
              <w:rPr>
                <w:rFonts w:eastAsia="Times New Roman"/>
              </w:rPr>
              <w:t>Tao Li</w:t>
            </w:r>
          </w:p>
        </w:tc>
      </w:tr>
      <w:tr w:rsidR="00000000" w14:paraId="6A351A3E" w14:textId="77777777">
        <w:trPr>
          <w:tblCellSpacing w:w="15" w:type="dxa"/>
        </w:trPr>
        <w:tc>
          <w:tcPr>
            <w:tcW w:w="0" w:type="auto"/>
            <w:vAlign w:val="center"/>
            <w:hideMark/>
          </w:tcPr>
          <w:p w14:paraId="63B93F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B621A2" w14:textId="77777777" w:rsidR="00000000" w:rsidRDefault="002F3D7A">
            <w:pPr>
              <w:rPr>
                <w:rFonts w:eastAsia="Times New Roman"/>
              </w:rPr>
            </w:pPr>
            <w:r>
              <w:rPr>
                <w:rFonts w:eastAsia="Times New Roman"/>
              </w:rPr>
              <w:t>Zhaohui Zhang</w:t>
            </w:r>
          </w:p>
        </w:tc>
      </w:tr>
      <w:tr w:rsidR="00000000" w14:paraId="1595AEBC" w14:textId="77777777">
        <w:trPr>
          <w:tblCellSpacing w:w="15" w:type="dxa"/>
        </w:trPr>
        <w:tc>
          <w:tcPr>
            <w:tcW w:w="0" w:type="auto"/>
            <w:vAlign w:val="center"/>
            <w:hideMark/>
          </w:tcPr>
          <w:p w14:paraId="123CA6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DC82E0" w14:textId="77777777" w:rsidR="00000000" w:rsidRDefault="002F3D7A">
            <w:pPr>
              <w:rPr>
                <w:rFonts w:eastAsia="Times New Roman"/>
              </w:rPr>
            </w:pPr>
            <w:r>
              <w:rPr>
                <w:rFonts w:eastAsia="Times New Roman"/>
              </w:rPr>
              <w:t>Jiang Jian</w:t>
            </w:r>
          </w:p>
        </w:tc>
      </w:tr>
      <w:tr w:rsidR="00000000" w14:paraId="0E5D376E" w14:textId="77777777">
        <w:trPr>
          <w:tblCellSpacing w:w="15" w:type="dxa"/>
        </w:trPr>
        <w:tc>
          <w:tcPr>
            <w:tcW w:w="0" w:type="auto"/>
            <w:vAlign w:val="center"/>
            <w:hideMark/>
          </w:tcPr>
          <w:p w14:paraId="2A5D103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F44682C" w14:textId="77777777" w:rsidR="00000000" w:rsidRDefault="002F3D7A">
            <w:pPr>
              <w:rPr>
                <w:rFonts w:eastAsia="Times New Roman"/>
              </w:rPr>
            </w:pPr>
            <w:r>
              <w:rPr>
                <w:rFonts w:eastAsia="Times New Roman"/>
              </w:rPr>
              <w:t>8</w:t>
            </w:r>
          </w:p>
        </w:tc>
      </w:tr>
      <w:tr w:rsidR="00000000" w14:paraId="168B2E3C" w14:textId="77777777">
        <w:trPr>
          <w:tblCellSpacing w:w="15" w:type="dxa"/>
        </w:trPr>
        <w:tc>
          <w:tcPr>
            <w:tcW w:w="0" w:type="auto"/>
            <w:vAlign w:val="center"/>
            <w:hideMark/>
          </w:tcPr>
          <w:p w14:paraId="2924297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B577E0A" w14:textId="77777777" w:rsidR="00000000" w:rsidRDefault="002F3D7A">
            <w:pPr>
              <w:rPr>
                <w:rFonts w:eastAsia="Times New Roman"/>
              </w:rPr>
            </w:pPr>
            <w:r>
              <w:rPr>
                <w:rFonts w:eastAsia="Times New Roman"/>
              </w:rPr>
              <w:t>7</w:t>
            </w:r>
          </w:p>
        </w:tc>
      </w:tr>
      <w:tr w:rsidR="00000000" w14:paraId="1DF01910" w14:textId="77777777">
        <w:trPr>
          <w:tblCellSpacing w:w="15" w:type="dxa"/>
        </w:trPr>
        <w:tc>
          <w:tcPr>
            <w:tcW w:w="0" w:type="auto"/>
            <w:vAlign w:val="center"/>
            <w:hideMark/>
          </w:tcPr>
          <w:p w14:paraId="74797D2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3C31456" w14:textId="77777777" w:rsidR="00000000" w:rsidRDefault="002F3D7A">
            <w:pPr>
              <w:rPr>
                <w:rFonts w:eastAsia="Times New Roman"/>
              </w:rPr>
            </w:pPr>
            <w:r>
              <w:rPr>
                <w:rFonts w:eastAsia="Times New Roman"/>
              </w:rPr>
              <w:t>506</w:t>
            </w:r>
          </w:p>
        </w:tc>
      </w:tr>
      <w:tr w:rsidR="00000000" w14:paraId="5AAF53C9" w14:textId="77777777">
        <w:trPr>
          <w:tblCellSpacing w:w="15" w:type="dxa"/>
        </w:trPr>
        <w:tc>
          <w:tcPr>
            <w:tcW w:w="0" w:type="auto"/>
            <w:vAlign w:val="center"/>
            <w:hideMark/>
          </w:tcPr>
          <w:p w14:paraId="1EFE2AF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7C4243F" w14:textId="77777777" w:rsidR="00000000" w:rsidRDefault="002F3D7A">
            <w:pPr>
              <w:rPr>
                <w:rFonts w:eastAsia="Times New Roman"/>
              </w:rPr>
            </w:pPr>
            <w:r>
              <w:rPr>
                <w:rFonts w:eastAsia="Times New Roman"/>
              </w:rPr>
              <w:t>Annals of Translational Medicine</w:t>
            </w:r>
          </w:p>
        </w:tc>
      </w:tr>
      <w:tr w:rsidR="00000000" w14:paraId="0763A7A2" w14:textId="77777777">
        <w:trPr>
          <w:tblCellSpacing w:w="15" w:type="dxa"/>
        </w:trPr>
        <w:tc>
          <w:tcPr>
            <w:tcW w:w="0" w:type="auto"/>
            <w:vAlign w:val="center"/>
            <w:hideMark/>
          </w:tcPr>
          <w:p w14:paraId="132E2A2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D12DAE0" w14:textId="77777777" w:rsidR="00000000" w:rsidRDefault="002F3D7A">
            <w:pPr>
              <w:rPr>
                <w:rFonts w:eastAsia="Times New Roman"/>
              </w:rPr>
            </w:pPr>
            <w:r>
              <w:rPr>
                <w:rFonts w:eastAsia="Times New Roman"/>
              </w:rPr>
              <w:t>2305-5839</w:t>
            </w:r>
          </w:p>
        </w:tc>
      </w:tr>
      <w:tr w:rsidR="00000000" w14:paraId="1D43A5A5" w14:textId="77777777">
        <w:trPr>
          <w:tblCellSpacing w:w="15" w:type="dxa"/>
        </w:trPr>
        <w:tc>
          <w:tcPr>
            <w:tcW w:w="0" w:type="auto"/>
            <w:vAlign w:val="center"/>
            <w:hideMark/>
          </w:tcPr>
          <w:p w14:paraId="1522A6D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D66D699" w14:textId="77777777" w:rsidR="00000000" w:rsidRDefault="002F3D7A">
            <w:pPr>
              <w:rPr>
                <w:rFonts w:eastAsia="Times New Roman"/>
              </w:rPr>
            </w:pPr>
            <w:r>
              <w:rPr>
                <w:rFonts w:eastAsia="Times New Roman"/>
              </w:rPr>
              <w:t>Apr 2020</w:t>
            </w:r>
          </w:p>
        </w:tc>
      </w:tr>
      <w:tr w:rsidR="00000000" w14:paraId="293457CB" w14:textId="77777777">
        <w:trPr>
          <w:tblCellSpacing w:w="15" w:type="dxa"/>
        </w:trPr>
        <w:tc>
          <w:tcPr>
            <w:tcW w:w="0" w:type="auto"/>
            <w:vAlign w:val="center"/>
            <w:hideMark/>
          </w:tcPr>
          <w:p w14:paraId="47365A5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B35C788" w14:textId="77777777" w:rsidR="00000000" w:rsidRDefault="002F3D7A">
            <w:pPr>
              <w:rPr>
                <w:rFonts w:eastAsia="Times New Roman"/>
              </w:rPr>
            </w:pPr>
            <w:r>
              <w:rPr>
                <w:rFonts w:eastAsia="Times New Roman"/>
              </w:rPr>
              <w:t>PMID: 32395550 PMCID: PMC7210151</w:t>
            </w:r>
          </w:p>
        </w:tc>
      </w:tr>
      <w:tr w:rsidR="00000000" w14:paraId="4A2FD51D" w14:textId="77777777">
        <w:trPr>
          <w:tblCellSpacing w:w="15" w:type="dxa"/>
        </w:trPr>
        <w:tc>
          <w:tcPr>
            <w:tcW w:w="0" w:type="auto"/>
            <w:vAlign w:val="center"/>
            <w:hideMark/>
          </w:tcPr>
          <w:p w14:paraId="5818C0B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8A70321" w14:textId="77777777" w:rsidR="00000000" w:rsidRDefault="002F3D7A">
            <w:pPr>
              <w:rPr>
                <w:rFonts w:eastAsia="Times New Roman"/>
              </w:rPr>
            </w:pPr>
            <w:r>
              <w:rPr>
                <w:rFonts w:eastAsia="Times New Roman"/>
              </w:rPr>
              <w:t>Ann Transl Med</w:t>
            </w:r>
          </w:p>
        </w:tc>
      </w:tr>
      <w:tr w:rsidR="00000000" w14:paraId="3B80F4A3" w14:textId="77777777">
        <w:trPr>
          <w:tblCellSpacing w:w="15" w:type="dxa"/>
        </w:trPr>
        <w:tc>
          <w:tcPr>
            <w:tcW w:w="0" w:type="auto"/>
            <w:vAlign w:val="center"/>
            <w:hideMark/>
          </w:tcPr>
          <w:p w14:paraId="280FA85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BBA7755" w14:textId="77777777" w:rsidR="00000000" w:rsidRDefault="002F3D7A">
            <w:pPr>
              <w:rPr>
                <w:rFonts w:eastAsia="Times New Roman"/>
              </w:rPr>
            </w:pPr>
            <w:hyperlink r:id="rId19" w:history="1">
              <w:r>
                <w:rPr>
                  <w:rStyle w:val="Lienhypertexte"/>
                  <w:rFonts w:eastAsia="Times New Roman"/>
                </w:rPr>
                <w:t>10.21037/atm.2020.03.89</w:t>
              </w:r>
            </w:hyperlink>
          </w:p>
        </w:tc>
      </w:tr>
      <w:tr w:rsidR="00000000" w14:paraId="0D617C94" w14:textId="77777777">
        <w:trPr>
          <w:tblCellSpacing w:w="15" w:type="dxa"/>
        </w:trPr>
        <w:tc>
          <w:tcPr>
            <w:tcW w:w="0" w:type="auto"/>
            <w:vAlign w:val="center"/>
            <w:hideMark/>
          </w:tcPr>
          <w:p w14:paraId="5D35D55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545AF42" w14:textId="77777777" w:rsidR="00000000" w:rsidRDefault="002F3D7A">
            <w:pPr>
              <w:rPr>
                <w:rFonts w:eastAsia="Times New Roman"/>
              </w:rPr>
            </w:pPr>
            <w:r>
              <w:rPr>
                <w:rFonts w:eastAsia="Times New Roman"/>
              </w:rPr>
              <w:t>PubMed</w:t>
            </w:r>
          </w:p>
        </w:tc>
      </w:tr>
      <w:tr w:rsidR="00000000" w14:paraId="7CD77823" w14:textId="77777777">
        <w:trPr>
          <w:tblCellSpacing w:w="15" w:type="dxa"/>
        </w:trPr>
        <w:tc>
          <w:tcPr>
            <w:tcW w:w="0" w:type="auto"/>
            <w:vAlign w:val="center"/>
            <w:hideMark/>
          </w:tcPr>
          <w:p w14:paraId="6FF4E82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17ABDFE" w14:textId="77777777" w:rsidR="00000000" w:rsidRDefault="002F3D7A">
            <w:pPr>
              <w:rPr>
                <w:rFonts w:eastAsia="Times New Roman"/>
              </w:rPr>
            </w:pPr>
            <w:r>
              <w:rPr>
                <w:rFonts w:eastAsia="Times New Roman"/>
              </w:rPr>
              <w:t>eng</w:t>
            </w:r>
          </w:p>
        </w:tc>
      </w:tr>
      <w:tr w:rsidR="00000000" w14:paraId="2AEDB9FD" w14:textId="77777777">
        <w:trPr>
          <w:tblCellSpacing w:w="15" w:type="dxa"/>
        </w:trPr>
        <w:tc>
          <w:tcPr>
            <w:tcW w:w="0" w:type="auto"/>
            <w:vAlign w:val="center"/>
            <w:hideMark/>
          </w:tcPr>
          <w:p w14:paraId="7128BFC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3518F28" w14:textId="77777777" w:rsidR="00000000" w:rsidRDefault="002F3D7A">
            <w:pPr>
              <w:rPr>
                <w:rFonts w:eastAsia="Times New Roman"/>
              </w:rPr>
            </w:pPr>
            <w:r>
              <w:rPr>
                <w:rFonts w:eastAsia="Times New Roman"/>
              </w:rPr>
              <w:t xml:space="preserve">The 2019 novel coronavirus (2019-nCoV) epidemic continues, with the number of infections and deaths increasing. The respiratory tract is the main route of transmission of the virus, and the majority of symptoms are respiratory relative. </w:t>
            </w:r>
            <w:r>
              <w:rPr>
                <w:rFonts w:eastAsia="Times New Roman"/>
              </w:rPr>
              <w:t>Until now, there has been no reports concerning the nervous system onset. We present a 2019-nCoV patient with the onset of simple dizziness, accompanied by dry throat, no fever, no cough, no headache, no mental abnormality, and no obvious abnormality in th</w:t>
            </w:r>
            <w:r>
              <w:rPr>
                <w:rFonts w:eastAsia="Times New Roman"/>
              </w:rPr>
              <w:t>e nuclear magnetic resonance imaging (MRI) of the head. Meanwhile, chest computed tomography (CT) scans showed multiple small spot shadows and interstitial changes in the early stage, especially in the extrapulmonary zone. There was a development of multip</w:t>
            </w:r>
            <w:r>
              <w:rPr>
                <w:rFonts w:eastAsia="Times New Roman"/>
              </w:rPr>
              <w:t>le ground-glass shadows and infiltrative shadows in both lungs with mild pleural effusion. The nucleic acid gene detection was positive, and thus the diagnosis of 2019-nCoV was confirmed. At last, the prognosis was good after active treatment. After antivi</w:t>
            </w:r>
            <w:r>
              <w:rPr>
                <w:rFonts w:eastAsia="Times New Roman"/>
              </w:rPr>
              <w:t>ral and anti-infective treatment, the symptoms recovered. We presume that 2019-nCoV can also manifest in the nervous system alone, and lung CT, which has relative specificity, should be used as a routine screening method.</w:t>
            </w:r>
          </w:p>
        </w:tc>
      </w:tr>
      <w:tr w:rsidR="00000000" w14:paraId="09D8BD7E" w14:textId="77777777">
        <w:trPr>
          <w:tblCellSpacing w:w="15" w:type="dxa"/>
        </w:trPr>
        <w:tc>
          <w:tcPr>
            <w:tcW w:w="0" w:type="auto"/>
            <w:vAlign w:val="center"/>
            <w:hideMark/>
          </w:tcPr>
          <w:p w14:paraId="7D04EB2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0BF66D5" w14:textId="77777777" w:rsidR="00000000" w:rsidRDefault="002F3D7A">
            <w:pPr>
              <w:rPr>
                <w:rFonts w:eastAsia="Times New Roman"/>
              </w:rPr>
            </w:pPr>
            <w:r>
              <w:rPr>
                <w:rFonts w:eastAsia="Times New Roman"/>
              </w:rPr>
              <w:t>2019 novel coronavir</w:t>
            </w:r>
            <w:r>
              <w:rPr>
                <w:rFonts w:eastAsia="Times New Roman"/>
              </w:rPr>
              <w:t>us pneumonia with onset of dizziness</w:t>
            </w:r>
          </w:p>
        </w:tc>
      </w:tr>
      <w:tr w:rsidR="00000000" w14:paraId="672240E4" w14:textId="77777777">
        <w:trPr>
          <w:tblCellSpacing w:w="15" w:type="dxa"/>
        </w:trPr>
        <w:tc>
          <w:tcPr>
            <w:tcW w:w="0" w:type="auto"/>
            <w:vAlign w:val="center"/>
            <w:hideMark/>
          </w:tcPr>
          <w:p w14:paraId="5AEA428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806C78C" w14:textId="77777777" w:rsidR="00000000" w:rsidRDefault="002F3D7A">
            <w:pPr>
              <w:rPr>
                <w:rFonts w:eastAsia="Times New Roman"/>
              </w:rPr>
            </w:pPr>
            <w:r>
              <w:rPr>
                <w:rFonts w:eastAsia="Times New Roman"/>
              </w:rPr>
              <w:t>13/05/2020 à 14:27:22</w:t>
            </w:r>
          </w:p>
        </w:tc>
      </w:tr>
      <w:tr w:rsidR="00000000" w14:paraId="3C337BEC" w14:textId="77777777">
        <w:trPr>
          <w:tblCellSpacing w:w="15" w:type="dxa"/>
        </w:trPr>
        <w:tc>
          <w:tcPr>
            <w:tcW w:w="0" w:type="auto"/>
            <w:vAlign w:val="center"/>
            <w:hideMark/>
          </w:tcPr>
          <w:p w14:paraId="28204E6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A6CD4FA" w14:textId="77777777" w:rsidR="00000000" w:rsidRDefault="002F3D7A">
            <w:pPr>
              <w:rPr>
                <w:rFonts w:eastAsia="Times New Roman"/>
              </w:rPr>
            </w:pPr>
            <w:r>
              <w:rPr>
                <w:rFonts w:eastAsia="Times New Roman"/>
              </w:rPr>
              <w:t>13/05/2020 à 14:27:22</w:t>
            </w:r>
          </w:p>
        </w:tc>
      </w:tr>
    </w:tbl>
    <w:p w14:paraId="1E25E560" w14:textId="77777777" w:rsidR="00000000" w:rsidRDefault="002F3D7A">
      <w:pPr>
        <w:pStyle w:val="Titre3"/>
        <w:numPr>
          <w:ilvl w:val="0"/>
          <w:numId w:val="1"/>
        </w:numPr>
        <w:rPr>
          <w:rFonts w:eastAsia="Times New Roman"/>
        </w:rPr>
      </w:pPr>
      <w:r>
        <w:rPr>
          <w:rFonts w:eastAsia="Times New Roman"/>
        </w:rPr>
        <w:t>Marqueurs :</w:t>
      </w:r>
    </w:p>
    <w:p w14:paraId="2EDD6925" w14:textId="77777777" w:rsidR="00000000" w:rsidRDefault="002F3D7A">
      <w:pPr>
        <w:pStyle w:val="item"/>
        <w:numPr>
          <w:ilvl w:val="1"/>
          <w:numId w:val="1"/>
        </w:numPr>
        <w:rPr>
          <w:rFonts w:eastAsia="Times New Roman"/>
        </w:rPr>
      </w:pPr>
      <w:r>
        <w:rPr>
          <w:rFonts w:eastAsia="Times New Roman"/>
        </w:rPr>
        <w:t>diagnosis</w:t>
      </w:r>
    </w:p>
    <w:p w14:paraId="7F177F0A" w14:textId="77777777" w:rsidR="00000000" w:rsidRDefault="002F3D7A">
      <w:pPr>
        <w:pStyle w:val="item"/>
        <w:numPr>
          <w:ilvl w:val="1"/>
          <w:numId w:val="1"/>
        </w:numPr>
        <w:rPr>
          <w:rFonts w:eastAsia="Times New Roman"/>
        </w:rPr>
      </w:pPr>
      <w:r>
        <w:rPr>
          <w:rFonts w:eastAsia="Times New Roman"/>
        </w:rPr>
        <w:t>case report</w:t>
      </w:r>
    </w:p>
    <w:p w14:paraId="4371913A" w14:textId="77777777" w:rsidR="00000000" w:rsidRDefault="002F3D7A">
      <w:pPr>
        <w:pStyle w:val="item"/>
        <w:numPr>
          <w:ilvl w:val="1"/>
          <w:numId w:val="1"/>
        </w:numPr>
        <w:rPr>
          <w:rFonts w:eastAsia="Times New Roman"/>
        </w:rPr>
      </w:pPr>
      <w:r>
        <w:rPr>
          <w:rFonts w:eastAsia="Times New Roman"/>
        </w:rPr>
        <w:t>Coronavirus pneumonia (CoV)</w:t>
      </w:r>
    </w:p>
    <w:p w14:paraId="76DD3BCD" w14:textId="77777777" w:rsidR="00000000" w:rsidRDefault="002F3D7A">
      <w:pPr>
        <w:pStyle w:val="item"/>
        <w:numPr>
          <w:ilvl w:val="1"/>
          <w:numId w:val="1"/>
        </w:numPr>
        <w:rPr>
          <w:rFonts w:eastAsia="Times New Roman"/>
        </w:rPr>
      </w:pPr>
      <w:r>
        <w:rPr>
          <w:rFonts w:eastAsia="Times New Roman"/>
        </w:rPr>
        <w:t>dizziness</w:t>
      </w:r>
    </w:p>
    <w:p w14:paraId="204C3098" w14:textId="77777777" w:rsidR="00000000" w:rsidRDefault="002F3D7A">
      <w:pPr>
        <w:pStyle w:val="item"/>
        <w:numPr>
          <w:ilvl w:val="1"/>
          <w:numId w:val="1"/>
        </w:numPr>
        <w:rPr>
          <w:rFonts w:eastAsia="Times New Roman"/>
        </w:rPr>
      </w:pPr>
      <w:r>
        <w:rPr>
          <w:rFonts w:eastAsia="Times New Roman"/>
        </w:rPr>
        <w:t>nervous system symptoms</w:t>
      </w:r>
    </w:p>
    <w:p w14:paraId="25F0FA48" w14:textId="77777777" w:rsidR="00000000" w:rsidRDefault="002F3D7A">
      <w:pPr>
        <w:pStyle w:val="Titre3"/>
        <w:ind w:left="720"/>
        <w:rPr>
          <w:rFonts w:eastAsia="Times New Roman"/>
        </w:rPr>
      </w:pPr>
      <w:r>
        <w:rPr>
          <w:rFonts w:eastAsia="Times New Roman"/>
        </w:rPr>
        <w:lastRenderedPageBreak/>
        <w:t>Pièces jointes</w:t>
      </w:r>
    </w:p>
    <w:p w14:paraId="28BE6570" w14:textId="77777777" w:rsidR="00000000" w:rsidRDefault="002F3D7A">
      <w:pPr>
        <w:pStyle w:val="item"/>
        <w:numPr>
          <w:ilvl w:val="1"/>
          <w:numId w:val="1"/>
        </w:numPr>
        <w:rPr>
          <w:rFonts w:eastAsia="Times New Roman"/>
        </w:rPr>
      </w:pPr>
      <w:r>
        <w:rPr>
          <w:rFonts w:eastAsia="Times New Roman"/>
        </w:rPr>
        <w:t xml:space="preserve">PubMed entry </w:t>
      </w:r>
    </w:p>
    <w:p w14:paraId="2B4645E4" w14:textId="77777777" w:rsidR="00000000" w:rsidRDefault="002F3D7A">
      <w:pPr>
        <w:pStyle w:val="Titre2"/>
        <w:numPr>
          <w:ilvl w:val="0"/>
          <w:numId w:val="1"/>
        </w:numPr>
        <w:rPr>
          <w:rFonts w:eastAsia="Times New Roman"/>
        </w:rPr>
      </w:pPr>
      <w:r>
        <w:rPr>
          <w:rFonts w:eastAsia="Times New Roman"/>
        </w:rPr>
        <w:t>A call to action for public health nurses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809"/>
      </w:tblGrid>
      <w:tr w:rsidR="00000000" w14:paraId="73D25055" w14:textId="77777777">
        <w:trPr>
          <w:tblCellSpacing w:w="15" w:type="dxa"/>
        </w:trPr>
        <w:tc>
          <w:tcPr>
            <w:tcW w:w="0" w:type="auto"/>
            <w:vAlign w:val="center"/>
            <w:hideMark/>
          </w:tcPr>
          <w:p w14:paraId="41F40B4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A6084C5" w14:textId="77777777" w:rsidR="00000000" w:rsidRDefault="002F3D7A">
            <w:pPr>
              <w:rPr>
                <w:rFonts w:eastAsia="Times New Roman"/>
              </w:rPr>
            </w:pPr>
            <w:r>
              <w:rPr>
                <w:rFonts w:eastAsia="Times New Roman"/>
              </w:rPr>
              <w:t>Article de revue</w:t>
            </w:r>
          </w:p>
        </w:tc>
      </w:tr>
      <w:tr w:rsidR="00000000" w14:paraId="01F42431" w14:textId="77777777">
        <w:trPr>
          <w:tblCellSpacing w:w="15" w:type="dxa"/>
        </w:trPr>
        <w:tc>
          <w:tcPr>
            <w:tcW w:w="0" w:type="auto"/>
            <w:vAlign w:val="center"/>
            <w:hideMark/>
          </w:tcPr>
          <w:p w14:paraId="6660B3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DCDC17" w14:textId="77777777" w:rsidR="00000000" w:rsidRDefault="002F3D7A">
            <w:pPr>
              <w:rPr>
                <w:rFonts w:eastAsia="Times New Roman"/>
              </w:rPr>
            </w:pPr>
            <w:r>
              <w:rPr>
                <w:rFonts w:eastAsia="Times New Roman"/>
              </w:rPr>
              <w:t>Joyce K. Edmonds</w:t>
            </w:r>
          </w:p>
        </w:tc>
      </w:tr>
      <w:tr w:rsidR="00000000" w14:paraId="6477D570" w14:textId="77777777">
        <w:trPr>
          <w:tblCellSpacing w:w="15" w:type="dxa"/>
        </w:trPr>
        <w:tc>
          <w:tcPr>
            <w:tcW w:w="0" w:type="auto"/>
            <w:vAlign w:val="center"/>
            <w:hideMark/>
          </w:tcPr>
          <w:p w14:paraId="0E1D2A5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EF2555" w14:textId="77777777" w:rsidR="00000000" w:rsidRDefault="002F3D7A">
            <w:pPr>
              <w:rPr>
                <w:rFonts w:eastAsia="Times New Roman"/>
              </w:rPr>
            </w:pPr>
            <w:r>
              <w:rPr>
                <w:rFonts w:eastAsia="Times New Roman"/>
              </w:rPr>
              <w:t>Shawn M. Kneipp</w:t>
            </w:r>
          </w:p>
        </w:tc>
      </w:tr>
      <w:tr w:rsidR="00000000" w14:paraId="6A2EEA23" w14:textId="77777777">
        <w:trPr>
          <w:tblCellSpacing w:w="15" w:type="dxa"/>
        </w:trPr>
        <w:tc>
          <w:tcPr>
            <w:tcW w:w="0" w:type="auto"/>
            <w:vAlign w:val="center"/>
            <w:hideMark/>
          </w:tcPr>
          <w:p w14:paraId="644426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7DE7B6" w14:textId="77777777" w:rsidR="00000000" w:rsidRDefault="002F3D7A">
            <w:pPr>
              <w:rPr>
                <w:rFonts w:eastAsia="Times New Roman"/>
              </w:rPr>
            </w:pPr>
            <w:r>
              <w:rPr>
                <w:rFonts w:eastAsia="Times New Roman"/>
              </w:rPr>
              <w:t>Lisa Campbell</w:t>
            </w:r>
          </w:p>
        </w:tc>
      </w:tr>
      <w:tr w:rsidR="00000000" w14:paraId="0905A194" w14:textId="77777777">
        <w:trPr>
          <w:tblCellSpacing w:w="15" w:type="dxa"/>
        </w:trPr>
        <w:tc>
          <w:tcPr>
            <w:tcW w:w="0" w:type="auto"/>
            <w:vAlign w:val="center"/>
            <w:hideMark/>
          </w:tcPr>
          <w:p w14:paraId="24D9235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92CDC21" w14:textId="77777777" w:rsidR="00000000" w:rsidRDefault="002F3D7A">
            <w:pPr>
              <w:rPr>
                <w:rFonts w:eastAsia="Times New Roman"/>
              </w:rPr>
            </w:pPr>
            <w:r>
              <w:rPr>
                <w:rFonts w:eastAsia="Times New Roman"/>
              </w:rPr>
              <w:t>37</w:t>
            </w:r>
          </w:p>
        </w:tc>
      </w:tr>
      <w:tr w:rsidR="00000000" w14:paraId="1B1A6686" w14:textId="77777777">
        <w:trPr>
          <w:tblCellSpacing w:w="15" w:type="dxa"/>
        </w:trPr>
        <w:tc>
          <w:tcPr>
            <w:tcW w:w="0" w:type="auto"/>
            <w:vAlign w:val="center"/>
            <w:hideMark/>
          </w:tcPr>
          <w:p w14:paraId="3814581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F848CCC" w14:textId="77777777" w:rsidR="00000000" w:rsidRDefault="002F3D7A">
            <w:pPr>
              <w:rPr>
                <w:rFonts w:eastAsia="Times New Roman"/>
              </w:rPr>
            </w:pPr>
            <w:r>
              <w:rPr>
                <w:rFonts w:eastAsia="Times New Roman"/>
              </w:rPr>
              <w:t>3</w:t>
            </w:r>
          </w:p>
        </w:tc>
      </w:tr>
      <w:tr w:rsidR="00000000" w14:paraId="4715B7F7" w14:textId="77777777">
        <w:trPr>
          <w:tblCellSpacing w:w="15" w:type="dxa"/>
        </w:trPr>
        <w:tc>
          <w:tcPr>
            <w:tcW w:w="0" w:type="auto"/>
            <w:vAlign w:val="center"/>
            <w:hideMark/>
          </w:tcPr>
          <w:p w14:paraId="5EDBD24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21E14EE" w14:textId="77777777" w:rsidR="00000000" w:rsidRDefault="002F3D7A">
            <w:pPr>
              <w:rPr>
                <w:rFonts w:eastAsia="Times New Roman"/>
              </w:rPr>
            </w:pPr>
            <w:r>
              <w:rPr>
                <w:rFonts w:eastAsia="Times New Roman"/>
              </w:rPr>
              <w:t>323-324</w:t>
            </w:r>
          </w:p>
        </w:tc>
      </w:tr>
      <w:tr w:rsidR="00000000" w14:paraId="229100E7" w14:textId="77777777">
        <w:trPr>
          <w:tblCellSpacing w:w="15" w:type="dxa"/>
        </w:trPr>
        <w:tc>
          <w:tcPr>
            <w:tcW w:w="0" w:type="auto"/>
            <w:vAlign w:val="center"/>
            <w:hideMark/>
          </w:tcPr>
          <w:p w14:paraId="273F5FD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54C7E2B" w14:textId="77777777" w:rsidR="00000000" w:rsidRDefault="002F3D7A">
            <w:pPr>
              <w:rPr>
                <w:rFonts w:eastAsia="Times New Roman"/>
              </w:rPr>
            </w:pPr>
            <w:r>
              <w:rPr>
                <w:rFonts w:eastAsia="Times New Roman"/>
              </w:rPr>
              <w:t>Public Health Nursing (Boston, Mass.)</w:t>
            </w:r>
          </w:p>
        </w:tc>
      </w:tr>
      <w:tr w:rsidR="00000000" w14:paraId="6C078617" w14:textId="77777777">
        <w:trPr>
          <w:tblCellSpacing w:w="15" w:type="dxa"/>
        </w:trPr>
        <w:tc>
          <w:tcPr>
            <w:tcW w:w="0" w:type="auto"/>
            <w:vAlign w:val="center"/>
            <w:hideMark/>
          </w:tcPr>
          <w:p w14:paraId="2FDC6A1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5DFF6B0" w14:textId="77777777" w:rsidR="00000000" w:rsidRDefault="002F3D7A">
            <w:pPr>
              <w:rPr>
                <w:rFonts w:eastAsia="Times New Roman"/>
              </w:rPr>
            </w:pPr>
            <w:r>
              <w:rPr>
                <w:rFonts w:eastAsia="Times New Roman"/>
              </w:rPr>
              <w:t>1525-1446</w:t>
            </w:r>
          </w:p>
        </w:tc>
      </w:tr>
      <w:tr w:rsidR="00000000" w14:paraId="43977A73" w14:textId="77777777">
        <w:trPr>
          <w:tblCellSpacing w:w="15" w:type="dxa"/>
        </w:trPr>
        <w:tc>
          <w:tcPr>
            <w:tcW w:w="0" w:type="auto"/>
            <w:vAlign w:val="center"/>
            <w:hideMark/>
          </w:tcPr>
          <w:p w14:paraId="77B01D7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A680513" w14:textId="77777777" w:rsidR="00000000" w:rsidRDefault="002F3D7A">
            <w:pPr>
              <w:rPr>
                <w:rFonts w:eastAsia="Times New Roman"/>
              </w:rPr>
            </w:pPr>
            <w:r>
              <w:rPr>
                <w:rFonts w:eastAsia="Times New Roman"/>
              </w:rPr>
              <w:t>05 2020</w:t>
            </w:r>
          </w:p>
        </w:tc>
      </w:tr>
      <w:tr w:rsidR="00000000" w14:paraId="6BB2652A" w14:textId="77777777">
        <w:trPr>
          <w:tblCellSpacing w:w="15" w:type="dxa"/>
        </w:trPr>
        <w:tc>
          <w:tcPr>
            <w:tcW w:w="0" w:type="auto"/>
            <w:vAlign w:val="center"/>
            <w:hideMark/>
          </w:tcPr>
          <w:p w14:paraId="254171B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AB4F89C" w14:textId="77777777" w:rsidR="00000000" w:rsidRDefault="002F3D7A">
            <w:pPr>
              <w:rPr>
                <w:rFonts w:eastAsia="Times New Roman"/>
              </w:rPr>
            </w:pPr>
            <w:r>
              <w:rPr>
                <w:rFonts w:eastAsia="Times New Roman"/>
              </w:rPr>
              <w:t>PMID: 32281160</w:t>
            </w:r>
          </w:p>
        </w:tc>
      </w:tr>
      <w:tr w:rsidR="00000000" w14:paraId="1C551285" w14:textId="77777777">
        <w:trPr>
          <w:tblCellSpacing w:w="15" w:type="dxa"/>
        </w:trPr>
        <w:tc>
          <w:tcPr>
            <w:tcW w:w="0" w:type="auto"/>
            <w:vAlign w:val="center"/>
            <w:hideMark/>
          </w:tcPr>
          <w:p w14:paraId="35DFFD0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CFC0B94" w14:textId="77777777" w:rsidR="00000000" w:rsidRDefault="002F3D7A">
            <w:pPr>
              <w:rPr>
                <w:rFonts w:eastAsia="Times New Roman"/>
              </w:rPr>
            </w:pPr>
            <w:r>
              <w:rPr>
                <w:rFonts w:eastAsia="Times New Roman"/>
              </w:rPr>
              <w:t>Public Health Nurs</w:t>
            </w:r>
          </w:p>
        </w:tc>
      </w:tr>
      <w:tr w:rsidR="00000000" w14:paraId="6FB318A5" w14:textId="77777777">
        <w:trPr>
          <w:tblCellSpacing w:w="15" w:type="dxa"/>
        </w:trPr>
        <w:tc>
          <w:tcPr>
            <w:tcW w:w="0" w:type="auto"/>
            <w:vAlign w:val="center"/>
            <w:hideMark/>
          </w:tcPr>
          <w:p w14:paraId="06B4459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CDDAFEE" w14:textId="77777777" w:rsidR="00000000" w:rsidRDefault="002F3D7A">
            <w:pPr>
              <w:rPr>
                <w:rFonts w:eastAsia="Times New Roman"/>
              </w:rPr>
            </w:pPr>
            <w:hyperlink r:id="rId20" w:history="1">
              <w:r>
                <w:rPr>
                  <w:rStyle w:val="Lienhypertexte"/>
                  <w:rFonts w:eastAsia="Times New Roman"/>
                </w:rPr>
                <w:t>10.1111/phn.12733</w:t>
              </w:r>
            </w:hyperlink>
          </w:p>
        </w:tc>
      </w:tr>
      <w:tr w:rsidR="00000000" w14:paraId="7AB57BC0" w14:textId="77777777">
        <w:trPr>
          <w:tblCellSpacing w:w="15" w:type="dxa"/>
        </w:trPr>
        <w:tc>
          <w:tcPr>
            <w:tcW w:w="0" w:type="auto"/>
            <w:vAlign w:val="center"/>
            <w:hideMark/>
          </w:tcPr>
          <w:p w14:paraId="44C5745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60C235C" w14:textId="77777777" w:rsidR="00000000" w:rsidRDefault="002F3D7A">
            <w:pPr>
              <w:rPr>
                <w:rFonts w:eastAsia="Times New Roman"/>
              </w:rPr>
            </w:pPr>
            <w:r>
              <w:rPr>
                <w:rFonts w:eastAsia="Times New Roman"/>
              </w:rPr>
              <w:t>PubMed</w:t>
            </w:r>
          </w:p>
        </w:tc>
      </w:tr>
      <w:tr w:rsidR="00000000" w14:paraId="35B8416B" w14:textId="77777777">
        <w:trPr>
          <w:tblCellSpacing w:w="15" w:type="dxa"/>
        </w:trPr>
        <w:tc>
          <w:tcPr>
            <w:tcW w:w="0" w:type="auto"/>
            <w:vAlign w:val="center"/>
            <w:hideMark/>
          </w:tcPr>
          <w:p w14:paraId="1F59743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5CBC7AE" w14:textId="77777777" w:rsidR="00000000" w:rsidRDefault="002F3D7A">
            <w:pPr>
              <w:rPr>
                <w:rFonts w:eastAsia="Times New Roman"/>
              </w:rPr>
            </w:pPr>
            <w:r>
              <w:rPr>
                <w:rFonts w:eastAsia="Times New Roman"/>
              </w:rPr>
              <w:t>eng</w:t>
            </w:r>
          </w:p>
        </w:tc>
      </w:tr>
      <w:tr w:rsidR="00000000" w14:paraId="398AA55A" w14:textId="77777777">
        <w:trPr>
          <w:tblCellSpacing w:w="15" w:type="dxa"/>
        </w:trPr>
        <w:tc>
          <w:tcPr>
            <w:tcW w:w="0" w:type="auto"/>
            <w:vAlign w:val="center"/>
            <w:hideMark/>
          </w:tcPr>
          <w:p w14:paraId="78B26C3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FEEDC69" w14:textId="77777777" w:rsidR="00000000" w:rsidRDefault="002F3D7A">
            <w:pPr>
              <w:rPr>
                <w:rFonts w:eastAsia="Times New Roman"/>
              </w:rPr>
            </w:pPr>
            <w:r>
              <w:rPr>
                <w:rFonts w:eastAsia="Times New Roman"/>
              </w:rPr>
              <w:t>13/05/2020 à 14:27:22</w:t>
            </w:r>
          </w:p>
        </w:tc>
      </w:tr>
      <w:tr w:rsidR="00000000" w14:paraId="211CEF1F" w14:textId="77777777">
        <w:trPr>
          <w:tblCellSpacing w:w="15" w:type="dxa"/>
        </w:trPr>
        <w:tc>
          <w:tcPr>
            <w:tcW w:w="0" w:type="auto"/>
            <w:vAlign w:val="center"/>
            <w:hideMark/>
          </w:tcPr>
          <w:p w14:paraId="16F6354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E65C3FE" w14:textId="77777777" w:rsidR="00000000" w:rsidRDefault="002F3D7A">
            <w:pPr>
              <w:rPr>
                <w:rFonts w:eastAsia="Times New Roman"/>
              </w:rPr>
            </w:pPr>
            <w:r>
              <w:rPr>
                <w:rFonts w:eastAsia="Times New Roman"/>
              </w:rPr>
              <w:t>19/05/2020 à 21:58:19</w:t>
            </w:r>
          </w:p>
        </w:tc>
      </w:tr>
    </w:tbl>
    <w:p w14:paraId="6E0E37E0" w14:textId="77777777" w:rsidR="00000000" w:rsidRDefault="002F3D7A">
      <w:pPr>
        <w:pStyle w:val="Titre3"/>
        <w:numPr>
          <w:ilvl w:val="0"/>
          <w:numId w:val="1"/>
        </w:numPr>
        <w:rPr>
          <w:rFonts w:eastAsia="Times New Roman"/>
        </w:rPr>
      </w:pPr>
      <w:r>
        <w:rPr>
          <w:rFonts w:eastAsia="Times New Roman"/>
        </w:rPr>
        <w:t>Marqueurs :</w:t>
      </w:r>
    </w:p>
    <w:p w14:paraId="32826E62" w14:textId="77777777" w:rsidR="00000000" w:rsidRDefault="002F3D7A">
      <w:pPr>
        <w:pStyle w:val="item"/>
        <w:numPr>
          <w:ilvl w:val="1"/>
          <w:numId w:val="1"/>
        </w:numPr>
        <w:rPr>
          <w:rFonts w:eastAsia="Times New Roman"/>
        </w:rPr>
      </w:pPr>
      <w:r>
        <w:rPr>
          <w:rFonts w:eastAsia="Times New Roman"/>
        </w:rPr>
        <w:t>Humans</w:t>
      </w:r>
    </w:p>
    <w:p w14:paraId="50D16F8E" w14:textId="77777777" w:rsidR="00000000" w:rsidRDefault="002F3D7A">
      <w:pPr>
        <w:pStyle w:val="item"/>
        <w:numPr>
          <w:ilvl w:val="1"/>
          <w:numId w:val="1"/>
        </w:numPr>
        <w:rPr>
          <w:rFonts w:eastAsia="Times New Roman"/>
        </w:rPr>
      </w:pPr>
      <w:r>
        <w:rPr>
          <w:rFonts w:eastAsia="Times New Roman"/>
        </w:rPr>
        <w:t>Coronavirus</w:t>
      </w:r>
    </w:p>
    <w:p w14:paraId="0DB17F25" w14:textId="77777777" w:rsidR="00000000" w:rsidRDefault="002F3D7A">
      <w:pPr>
        <w:pStyle w:val="item"/>
        <w:numPr>
          <w:ilvl w:val="1"/>
          <w:numId w:val="1"/>
        </w:numPr>
        <w:rPr>
          <w:rFonts w:eastAsia="Times New Roman"/>
        </w:rPr>
      </w:pPr>
      <w:r>
        <w:rPr>
          <w:rFonts w:eastAsia="Times New Roman"/>
        </w:rPr>
        <w:t>Betacoronavirus</w:t>
      </w:r>
    </w:p>
    <w:p w14:paraId="6D6758C6" w14:textId="77777777" w:rsidR="00000000" w:rsidRDefault="002F3D7A">
      <w:pPr>
        <w:pStyle w:val="item"/>
        <w:numPr>
          <w:ilvl w:val="1"/>
          <w:numId w:val="1"/>
        </w:numPr>
        <w:rPr>
          <w:rFonts w:eastAsia="Times New Roman"/>
        </w:rPr>
      </w:pPr>
      <w:r>
        <w:rPr>
          <w:rFonts w:eastAsia="Times New Roman"/>
        </w:rPr>
        <w:t>Coronavirus Infections</w:t>
      </w:r>
    </w:p>
    <w:p w14:paraId="30C595D2" w14:textId="77777777" w:rsidR="00000000" w:rsidRDefault="002F3D7A">
      <w:pPr>
        <w:pStyle w:val="item"/>
        <w:numPr>
          <w:ilvl w:val="1"/>
          <w:numId w:val="1"/>
        </w:numPr>
        <w:rPr>
          <w:rFonts w:eastAsia="Times New Roman"/>
        </w:rPr>
      </w:pPr>
      <w:r>
        <w:rPr>
          <w:rFonts w:eastAsia="Times New Roman"/>
        </w:rPr>
        <w:t>Pneumonia, Viral</w:t>
      </w:r>
    </w:p>
    <w:p w14:paraId="271176BA" w14:textId="77777777" w:rsidR="00000000" w:rsidRDefault="002F3D7A">
      <w:pPr>
        <w:pStyle w:val="item"/>
        <w:numPr>
          <w:ilvl w:val="1"/>
          <w:numId w:val="1"/>
        </w:numPr>
        <w:rPr>
          <w:rFonts w:eastAsia="Times New Roman"/>
        </w:rPr>
      </w:pPr>
      <w:r>
        <w:rPr>
          <w:rFonts w:eastAsia="Times New Roman"/>
        </w:rPr>
        <w:t>Pandemics</w:t>
      </w:r>
    </w:p>
    <w:p w14:paraId="64048473" w14:textId="77777777" w:rsidR="00000000" w:rsidRDefault="002F3D7A">
      <w:pPr>
        <w:pStyle w:val="item"/>
        <w:numPr>
          <w:ilvl w:val="1"/>
          <w:numId w:val="1"/>
        </w:numPr>
        <w:rPr>
          <w:rFonts w:eastAsia="Times New Roman"/>
        </w:rPr>
      </w:pPr>
      <w:r>
        <w:rPr>
          <w:rFonts w:eastAsia="Times New Roman"/>
        </w:rPr>
        <w:t>Nurses, Public Health</w:t>
      </w:r>
    </w:p>
    <w:p w14:paraId="1C5A298A" w14:textId="77777777" w:rsidR="00000000" w:rsidRDefault="002F3D7A">
      <w:pPr>
        <w:pStyle w:val="Titre3"/>
        <w:ind w:left="720"/>
        <w:rPr>
          <w:rFonts w:eastAsia="Times New Roman"/>
        </w:rPr>
      </w:pPr>
      <w:r>
        <w:rPr>
          <w:rFonts w:eastAsia="Times New Roman"/>
        </w:rPr>
        <w:t>Pièces jointes</w:t>
      </w:r>
    </w:p>
    <w:p w14:paraId="49F84CFA" w14:textId="77777777" w:rsidR="00000000" w:rsidRDefault="002F3D7A">
      <w:pPr>
        <w:pStyle w:val="item"/>
        <w:numPr>
          <w:ilvl w:val="1"/>
          <w:numId w:val="1"/>
        </w:numPr>
        <w:rPr>
          <w:rFonts w:eastAsia="Times New Roman"/>
        </w:rPr>
      </w:pPr>
      <w:r>
        <w:rPr>
          <w:rFonts w:eastAsia="Times New Roman"/>
        </w:rPr>
        <w:t xml:space="preserve">PubMed entry </w:t>
      </w:r>
    </w:p>
    <w:p w14:paraId="55ADF55A" w14:textId="77777777" w:rsidR="00000000" w:rsidRDefault="002F3D7A">
      <w:pPr>
        <w:pStyle w:val="item"/>
        <w:numPr>
          <w:ilvl w:val="1"/>
          <w:numId w:val="1"/>
        </w:numPr>
        <w:rPr>
          <w:rFonts w:eastAsia="Times New Roman"/>
        </w:rPr>
      </w:pPr>
      <w:r>
        <w:rPr>
          <w:rFonts w:eastAsia="Times New Roman"/>
        </w:rPr>
        <w:t xml:space="preserve">PubMed entry </w:t>
      </w:r>
    </w:p>
    <w:p w14:paraId="0DAA5211" w14:textId="77777777" w:rsidR="00000000" w:rsidRDefault="002F3D7A">
      <w:pPr>
        <w:pStyle w:val="item"/>
        <w:numPr>
          <w:ilvl w:val="1"/>
          <w:numId w:val="1"/>
        </w:numPr>
        <w:rPr>
          <w:rFonts w:eastAsia="Times New Roman"/>
        </w:rPr>
      </w:pPr>
      <w:r>
        <w:rPr>
          <w:rFonts w:eastAsia="Times New Roman"/>
        </w:rPr>
        <w:t xml:space="preserve">Texte intégral </w:t>
      </w:r>
    </w:p>
    <w:p w14:paraId="5A1B1DE2" w14:textId="77777777" w:rsidR="00000000" w:rsidRDefault="002F3D7A">
      <w:pPr>
        <w:pStyle w:val="item"/>
        <w:numPr>
          <w:ilvl w:val="1"/>
          <w:numId w:val="1"/>
        </w:numPr>
        <w:rPr>
          <w:rFonts w:eastAsia="Times New Roman"/>
        </w:rPr>
      </w:pPr>
      <w:r>
        <w:rPr>
          <w:rFonts w:eastAsia="Times New Roman"/>
        </w:rPr>
        <w:t>Texte in</w:t>
      </w:r>
      <w:r>
        <w:rPr>
          <w:rFonts w:eastAsia="Times New Roman"/>
        </w:rPr>
        <w:t xml:space="preserve">tégral </w:t>
      </w:r>
    </w:p>
    <w:p w14:paraId="5D563A6C" w14:textId="77777777" w:rsidR="00000000" w:rsidRDefault="002F3D7A">
      <w:pPr>
        <w:pStyle w:val="Titre2"/>
        <w:numPr>
          <w:ilvl w:val="0"/>
          <w:numId w:val="1"/>
        </w:numPr>
        <w:rPr>
          <w:rFonts w:eastAsia="Times New Roman"/>
        </w:rPr>
      </w:pPr>
      <w:r>
        <w:rPr>
          <w:rFonts w:eastAsia="Times New Roman"/>
        </w:rPr>
        <w:t>A case series of chest imaging manifestation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1"/>
        <w:gridCol w:w="7001"/>
      </w:tblGrid>
      <w:tr w:rsidR="00000000" w14:paraId="3F4C86AB" w14:textId="77777777">
        <w:trPr>
          <w:tblCellSpacing w:w="15" w:type="dxa"/>
        </w:trPr>
        <w:tc>
          <w:tcPr>
            <w:tcW w:w="0" w:type="auto"/>
            <w:vAlign w:val="center"/>
            <w:hideMark/>
          </w:tcPr>
          <w:p w14:paraId="500C1A7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607A9B" w14:textId="77777777" w:rsidR="00000000" w:rsidRDefault="002F3D7A">
            <w:pPr>
              <w:rPr>
                <w:rFonts w:eastAsia="Times New Roman"/>
              </w:rPr>
            </w:pPr>
            <w:r>
              <w:rPr>
                <w:rFonts w:eastAsia="Times New Roman"/>
              </w:rPr>
              <w:t>Article de revue</w:t>
            </w:r>
          </w:p>
        </w:tc>
      </w:tr>
      <w:tr w:rsidR="00000000" w14:paraId="41714C3C" w14:textId="77777777">
        <w:trPr>
          <w:tblCellSpacing w:w="15" w:type="dxa"/>
        </w:trPr>
        <w:tc>
          <w:tcPr>
            <w:tcW w:w="0" w:type="auto"/>
            <w:vAlign w:val="center"/>
            <w:hideMark/>
          </w:tcPr>
          <w:p w14:paraId="75D7196C"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57F73321" w14:textId="77777777" w:rsidR="00000000" w:rsidRDefault="002F3D7A">
            <w:pPr>
              <w:rPr>
                <w:rFonts w:eastAsia="Times New Roman"/>
              </w:rPr>
            </w:pPr>
            <w:r>
              <w:rPr>
                <w:rFonts w:eastAsia="Times New Roman"/>
              </w:rPr>
              <w:t>Sandra Vegar-Zubović</w:t>
            </w:r>
          </w:p>
        </w:tc>
      </w:tr>
      <w:tr w:rsidR="00000000" w14:paraId="3899E7E6" w14:textId="77777777">
        <w:trPr>
          <w:tblCellSpacing w:w="15" w:type="dxa"/>
        </w:trPr>
        <w:tc>
          <w:tcPr>
            <w:tcW w:w="0" w:type="auto"/>
            <w:vAlign w:val="center"/>
            <w:hideMark/>
          </w:tcPr>
          <w:p w14:paraId="32866C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ECB2F2" w14:textId="77777777" w:rsidR="00000000" w:rsidRDefault="002F3D7A">
            <w:pPr>
              <w:rPr>
                <w:rFonts w:eastAsia="Times New Roman"/>
              </w:rPr>
            </w:pPr>
            <w:r>
              <w:rPr>
                <w:rFonts w:eastAsia="Times New Roman"/>
              </w:rPr>
              <w:t>Sebija Izetbegović</w:t>
            </w:r>
          </w:p>
        </w:tc>
      </w:tr>
      <w:tr w:rsidR="00000000" w14:paraId="4C32515B" w14:textId="77777777">
        <w:trPr>
          <w:tblCellSpacing w:w="15" w:type="dxa"/>
        </w:trPr>
        <w:tc>
          <w:tcPr>
            <w:tcW w:w="0" w:type="auto"/>
            <w:vAlign w:val="center"/>
            <w:hideMark/>
          </w:tcPr>
          <w:p w14:paraId="036231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0A5380" w14:textId="77777777" w:rsidR="00000000" w:rsidRDefault="002F3D7A">
            <w:pPr>
              <w:rPr>
                <w:rFonts w:eastAsia="Times New Roman"/>
              </w:rPr>
            </w:pPr>
            <w:r>
              <w:rPr>
                <w:rFonts w:eastAsia="Times New Roman"/>
              </w:rPr>
              <w:t>Fuad Zukić</w:t>
            </w:r>
          </w:p>
        </w:tc>
      </w:tr>
      <w:tr w:rsidR="00000000" w14:paraId="7A2F5C5A" w14:textId="77777777">
        <w:trPr>
          <w:tblCellSpacing w:w="15" w:type="dxa"/>
        </w:trPr>
        <w:tc>
          <w:tcPr>
            <w:tcW w:w="0" w:type="auto"/>
            <w:vAlign w:val="center"/>
            <w:hideMark/>
          </w:tcPr>
          <w:p w14:paraId="4167F3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F7BD8B" w14:textId="77777777" w:rsidR="00000000" w:rsidRDefault="002F3D7A">
            <w:pPr>
              <w:rPr>
                <w:rFonts w:eastAsia="Times New Roman"/>
              </w:rPr>
            </w:pPr>
            <w:r>
              <w:rPr>
                <w:rFonts w:eastAsia="Times New Roman"/>
              </w:rPr>
              <w:t>Merim Jusufbegović</w:t>
            </w:r>
          </w:p>
        </w:tc>
      </w:tr>
      <w:tr w:rsidR="00000000" w14:paraId="1632FDBD" w14:textId="77777777">
        <w:trPr>
          <w:tblCellSpacing w:w="15" w:type="dxa"/>
        </w:trPr>
        <w:tc>
          <w:tcPr>
            <w:tcW w:w="0" w:type="auto"/>
            <w:vAlign w:val="center"/>
            <w:hideMark/>
          </w:tcPr>
          <w:p w14:paraId="05F6E7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125425" w14:textId="77777777" w:rsidR="00000000" w:rsidRDefault="002F3D7A">
            <w:pPr>
              <w:rPr>
                <w:rFonts w:eastAsia="Times New Roman"/>
              </w:rPr>
            </w:pPr>
            <w:r>
              <w:rPr>
                <w:rFonts w:eastAsia="Times New Roman"/>
              </w:rPr>
              <w:t>Spomenka Kristić</w:t>
            </w:r>
          </w:p>
        </w:tc>
      </w:tr>
      <w:tr w:rsidR="00000000" w14:paraId="3625915D" w14:textId="77777777">
        <w:trPr>
          <w:tblCellSpacing w:w="15" w:type="dxa"/>
        </w:trPr>
        <w:tc>
          <w:tcPr>
            <w:tcW w:w="0" w:type="auto"/>
            <w:vAlign w:val="center"/>
            <w:hideMark/>
          </w:tcPr>
          <w:p w14:paraId="3D3CFD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D6CA8E" w14:textId="77777777" w:rsidR="00000000" w:rsidRDefault="002F3D7A">
            <w:pPr>
              <w:rPr>
                <w:rFonts w:eastAsia="Times New Roman"/>
              </w:rPr>
            </w:pPr>
            <w:r>
              <w:rPr>
                <w:rFonts w:eastAsia="Times New Roman"/>
              </w:rPr>
              <w:t>Sabina Prevljak</w:t>
            </w:r>
          </w:p>
        </w:tc>
      </w:tr>
      <w:tr w:rsidR="00000000" w14:paraId="07DF3A73" w14:textId="77777777">
        <w:trPr>
          <w:tblCellSpacing w:w="15" w:type="dxa"/>
        </w:trPr>
        <w:tc>
          <w:tcPr>
            <w:tcW w:w="0" w:type="auto"/>
            <w:vAlign w:val="center"/>
            <w:hideMark/>
          </w:tcPr>
          <w:p w14:paraId="5A46663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CC261E" w14:textId="77777777" w:rsidR="00000000" w:rsidRDefault="002F3D7A">
            <w:pPr>
              <w:rPr>
                <w:rFonts w:eastAsia="Times New Roman"/>
              </w:rPr>
            </w:pPr>
            <w:r>
              <w:rPr>
                <w:rFonts w:eastAsia="Times New Roman"/>
              </w:rPr>
              <w:t>Adnan Šehić</w:t>
            </w:r>
          </w:p>
        </w:tc>
      </w:tr>
      <w:tr w:rsidR="00000000" w14:paraId="00FA0AA0" w14:textId="77777777">
        <w:trPr>
          <w:tblCellSpacing w:w="15" w:type="dxa"/>
        </w:trPr>
        <w:tc>
          <w:tcPr>
            <w:tcW w:w="0" w:type="auto"/>
            <w:vAlign w:val="center"/>
            <w:hideMark/>
          </w:tcPr>
          <w:p w14:paraId="19D1F0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FD4984" w14:textId="77777777" w:rsidR="00000000" w:rsidRDefault="002F3D7A">
            <w:pPr>
              <w:rPr>
                <w:rFonts w:eastAsia="Times New Roman"/>
              </w:rPr>
            </w:pPr>
            <w:r>
              <w:rPr>
                <w:rFonts w:eastAsia="Times New Roman"/>
              </w:rPr>
              <w:t>Fuad Julardžija</w:t>
            </w:r>
          </w:p>
        </w:tc>
      </w:tr>
      <w:tr w:rsidR="00000000" w14:paraId="6E99D4D3" w14:textId="77777777">
        <w:trPr>
          <w:tblCellSpacing w:w="15" w:type="dxa"/>
        </w:trPr>
        <w:tc>
          <w:tcPr>
            <w:tcW w:w="0" w:type="auto"/>
            <w:vAlign w:val="center"/>
            <w:hideMark/>
          </w:tcPr>
          <w:p w14:paraId="13763C0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9EA5A60" w14:textId="77777777" w:rsidR="00000000" w:rsidRDefault="002F3D7A">
            <w:pPr>
              <w:rPr>
                <w:rFonts w:eastAsia="Times New Roman"/>
              </w:rPr>
            </w:pPr>
            <w:r>
              <w:rPr>
                <w:rFonts w:eastAsia="Times New Roman"/>
              </w:rPr>
              <w:t>Radiography (London, England: 1995)</w:t>
            </w:r>
          </w:p>
        </w:tc>
      </w:tr>
      <w:tr w:rsidR="00000000" w14:paraId="2BE729EB" w14:textId="77777777">
        <w:trPr>
          <w:tblCellSpacing w:w="15" w:type="dxa"/>
        </w:trPr>
        <w:tc>
          <w:tcPr>
            <w:tcW w:w="0" w:type="auto"/>
            <w:vAlign w:val="center"/>
            <w:hideMark/>
          </w:tcPr>
          <w:p w14:paraId="1E8690C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B6DBC8D" w14:textId="77777777" w:rsidR="00000000" w:rsidRDefault="002F3D7A">
            <w:pPr>
              <w:rPr>
                <w:rFonts w:eastAsia="Times New Roman"/>
              </w:rPr>
            </w:pPr>
            <w:r>
              <w:rPr>
                <w:rFonts w:eastAsia="Times New Roman"/>
              </w:rPr>
              <w:t>1532-2831</w:t>
            </w:r>
          </w:p>
        </w:tc>
      </w:tr>
      <w:tr w:rsidR="00000000" w14:paraId="3070400A" w14:textId="77777777">
        <w:trPr>
          <w:tblCellSpacing w:w="15" w:type="dxa"/>
        </w:trPr>
        <w:tc>
          <w:tcPr>
            <w:tcW w:w="0" w:type="auto"/>
            <w:vAlign w:val="center"/>
            <w:hideMark/>
          </w:tcPr>
          <w:p w14:paraId="5E3FD4C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1D340F8" w14:textId="77777777" w:rsidR="00000000" w:rsidRDefault="002F3D7A">
            <w:pPr>
              <w:rPr>
                <w:rFonts w:eastAsia="Times New Roman"/>
              </w:rPr>
            </w:pPr>
            <w:r>
              <w:rPr>
                <w:rFonts w:eastAsia="Times New Roman"/>
              </w:rPr>
              <w:t>May 14, 2020</w:t>
            </w:r>
          </w:p>
        </w:tc>
      </w:tr>
      <w:tr w:rsidR="00000000" w14:paraId="03EDFCBA" w14:textId="77777777">
        <w:trPr>
          <w:tblCellSpacing w:w="15" w:type="dxa"/>
        </w:trPr>
        <w:tc>
          <w:tcPr>
            <w:tcW w:w="0" w:type="auto"/>
            <w:vAlign w:val="center"/>
            <w:hideMark/>
          </w:tcPr>
          <w:p w14:paraId="5D55803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424D436" w14:textId="77777777" w:rsidR="00000000" w:rsidRDefault="002F3D7A">
            <w:pPr>
              <w:rPr>
                <w:rFonts w:eastAsia="Times New Roman"/>
              </w:rPr>
            </w:pPr>
            <w:r>
              <w:rPr>
                <w:rFonts w:eastAsia="Times New Roman"/>
              </w:rPr>
              <w:t>PMID: 32410816 PMCID: PMC7221364</w:t>
            </w:r>
          </w:p>
        </w:tc>
      </w:tr>
      <w:tr w:rsidR="00000000" w14:paraId="5CEFD28D" w14:textId="77777777">
        <w:trPr>
          <w:tblCellSpacing w:w="15" w:type="dxa"/>
        </w:trPr>
        <w:tc>
          <w:tcPr>
            <w:tcW w:w="0" w:type="auto"/>
            <w:vAlign w:val="center"/>
            <w:hideMark/>
          </w:tcPr>
          <w:p w14:paraId="5C052EA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DDAC622" w14:textId="77777777" w:rsidR="00000000" w:rsidRDefault="002F3D7A">
            <w:pPr>
              <w:rPr>
                <w:rFonts w:eastAsia="Times New Roman"/>
              </w:rPr>
            </w:pPr>
            <w:r>
              <w:rPr>
                <w:rFonts w:eastAsia="Times New Roman"/>
              </w:rPr>
              <w:t>Radiography (Lond)</w:t>
            </w:r>
          </w:p>
        </w:tc>
      </w:tr>
      <w:tr w:rsidR="00000000" w14:paraId="4A24DFBA" w14:textId="77777777">
        <w:trPr>
          <w:tblCellSpacing w:w="15" w:type="dxa"/>
        </w:trPr>
        <w:tc>
          <w:tcPr>
            <w:tcW w:w="0" w:type="auto"/>
            <w:vAlign w:val="center"/>
            <w:hideMark/>
          </w:tcPr>
          <w:p w14:paraId="776D610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A2F783F" w14:textId="77777777" w:rsidR="00000000" w:rsidRDefault="002F3D7A">
            <w:pPr>
              <w:rPr>
                <w:rFonts w:eastAsia="Times New Roman"/>
              </w:rPr>
            </w:pPr>
            <w:hyperlink r:id="rId21" w:history="1">
              <w:r>
                <w:rPr>
                  <w:rStyle w:val="Lienhypertexte"/>
                  <w:rFonts w:eastAsia="Times New Roman"/>
                </w:rPr>
                <w:t>10.1016/j.radi.2020.05.003</w:t>
              </w:r>
            </w:hyperlink>
          </w:p>
        </w:tc>
      </w:tr>
      <w:tr w:rsidR="00000000" w14:paraId="2D687120" w14:textId="77777777">
        <w:trPr>
          <w:tblCellSpacing w:w="15" w:type="dxa"/>
        </w:trPr>
        <w:tc>
          <w:tcPr>
            <w:tcW w:w="0" w:type="auto"/>
            <w:vAlign w:val="center"/>
            <w:hideMark/>
          </w:tcPr>
          <w:p w14:paraId="03A7D06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7F35749" w14:textId="77777777" w:rsidR="00000000" w:rsidRDefault="002F3D7A">
            <w:pPr>
              <w:rPr>
                <w:rFonts w:eastAsia="Times New Roman"/>
              </w:rPr>
            </w:pPr>
            <w:r>
              <w:rPr>
                <w:rFonts w:eastAsia="Times New Roman"/>
              </w:rPr>
              <w:t>PubMed</w:t>
            </w:r>
          </w:p>
        </w:tc>
      </w:tr>
      <w:tr w:rsidR="00000000" w14:paraId="2908463C" w14:textId="77777777">
        <w:trPr>
          <w:tblCellSpacing w:w="15" w:type="dxa"/>
        </w:trPr>
        <w:tc>
          <w:tcPr>
            <w:tcW w:w="0" w:type="auto"/>
            <w:vAlign w:val="center"/>
            <w:hideMark/>
          </w:tcPr>
          <w:p w14:paraId="1AC897C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C73FEF2" w14:textId="77777777" w:rsidR="00000000" w:rsidRDefault="002F3D7A">
            <w:pPr>
              <w:rPr>
                <w:rFonts w:eastAsia="Times New Roman"/>
              </w:rPr>
            </w:pPr>
            <w:r>
              <w:rPr>
                <w:rFonts w:eastAsia="Times New Roman"/>
              </w:rPr>
              <w:t>eng</w:t>
            </w:r>
          </w:p>
        </w:tc>
      </w:tr>
      <w:tr w:rsidR="00000000" w14:paraId="61E5867A" w14:textId="77777777">
        <w:trPr>
          <w:tblCellSpacing w:w="15" w:type="dxa"/>
        </w:trPr>
        <w:tc>
          <w:tcPr>
            <w:tcW w:w="0" w:type="auto"/>
            <w:vAlign w:val="center"/>
            <w:hideMark/>
          </w:tcPr>
          <w:p w14:paraId="3D7B27B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8B0637D" w14:textId="77777777" w:rsidR="00000000" w:rsidRDefault="002F3D7A">
            <w:pPr>
              <w:rPr>
                <w:rFonts w:eastAsia="Times New Roman"/>
              </w:rPr>
            </w:pPr>
            <w:r>
              <w:rPr>
                <w:rFonts w:eastAsia="Times New Roman"/>
              </w:rPr>
              <w:t xml:space="preserve">Coronavirus disease 2019 (COVID-19) is caused by a infection </w:t>
            </w:r>
            <w:r>
              <w:rPr>
                <w:rFonts w:eastAsia="Times New Roman"/>
              </w:rPr>
              <w:t>with severe acute respiratory syndrome coronavirus 2 (SARS-CoV-2) [1]. It started in Wuhan, China, in December 2019, after which quickly spread to many other countries around the world. Chest radiography (CXR) and computed tomography (CT) play key roles in</w:t>
            </w:r>
            <w:r>
              <w:rPr>
                <w:rFonts w:eastAsia="Times New Roman"/>
              </w:rPr>
              <w:t xml:space="preserve"> managment and diagnosis of COVID-19. In this case series we are presenting three patients with predominant left-sided changes caused by COVID-19 infection.</w:t>
            </w:r>
          </w:p>
        </w:tc>
      </w:tr>
      <w:tr w:rsidR="00000000" w14:paraId="3006D93D" w14:textId="77777777">
        <w:trPr>
          <w:tblCellSpacing w:w="15" w:type="dxa"/>
        </w:trPr>
        <w:tc>
          <w:tcPr>
            <w:tcW w:w="0" w:type="auto"/>
            <w:vAlign w:val="center"/>
            <w:hideMark/>
          </w:tcPr>
          <w:p w14:paraId="3D64EEE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42D118A" w14:textId="77777777" w:rsidR="00000000" w:rsidRDefault="002F3D7A">
            <w:pPr>
              <w:rPr>
                <w:rFonts w:eastAsia="Times New Roman"/>
              </w:rPr>
            </w:pPr>
            <w:r>
              <w:rPr>
                <w:rFonts w:eastAsia="Times New Roman"/>
              </w:rPr>
              <w:t>16/05/2020 à 23:07:45</w:t>
            </w:r>
          </w:p>
        </w:tc>
      </w:tr>
      <w:tr w:rsidR="00000000" w14:paraId="1533EE9B" w14:textId="77777777">
        <w:trPr>
          <w:tblCellSpacing w:w="15" w:type="dxa"/>
        </w:trPr>
        <w:tc>
          <w:tcPr>
            <w:tcW w:w="0" w:type="auto"/>
            <w:vAlign w:val="center"/>
            <w:hideMark/>
          </w:tcPr>
          <w:p w14:paraId="11C8C78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E9BAC75" w14:textId="77777777" w:rsidR="00000000" w:rsidRDefault="002F3D7A">
            <w:pPr>
              <w:rPr>
                <w:rFonts w:eastAsia="Times New Roman"/>
              </w:rPr>
            </w:pPr>
            <w:r>
              <w:rPr>
                <w:rFonts w:eastAsia="Times New Roman"/>
              </w:rPr>
              <w:t>16/05/2020 à 23:07:45</w:t>
            </w:r>
          </w:p>
        </w:tc>
      </w:tr>
    </w:tbl>
    <w:p w14:paraId="04556B95" w14:textId="77777777" w:rsidR="00000000" w:rsidRDefault="002F3D7A">
      <w:pPr>
        <w:pStyle w:val="Titre3"/>
        <w:numPr>
          <w:ilvl w:val="0"/>
          <w:numId w:val="1"/>
        </w:numPr>
        <w:rPr>
          <w:rFonts w:eastAsia="Times New Roman"/>
        </w:rPr>
      </w:pPr>
      <w:r>
        <w:rPr>
          <w:rFonts w:eastAsia="Times New Roman"/>
        </w:rPr>
        <w:t>Marqueurs :</w:t>
      </w:r>
    </w:p>
    <w:p w14:paraId="5C0CDA3D" w14:textId="77777777" w:rsidR="00000000" w:rsidRDefault="002F3D7A">
      <w:pPr>
        <w:pStyle w:val="item"/>
        <w:numPr>
          <w:ilvl w:val="1"/>
          <w:numId w:val="1"/>
        </w:numPr>
        <w:rPr>
          <w:rFonts w:eastAsia="Times New Roman"/>
        </w:rPr>
      </w:pPr>
      <w:r>
        <w:rPr>
          <w:rFonts w:eastAsia="Times New Roman"/>
        </w:rPr>
        <w:t>Coronavirus</w:t>
      </w:r>
    </w:p>
    <w:p w14:paraId="741D4F51" w14:textId="77777777" w:rsidR="00000000" w:rsidRDefault="002F3D7A">
      <w:pPr>
        <w:pStyle w:val="item"/>
        <w:numPr>
          <w:ilvl w:val="1"/>
          <w:numId w:val="1"/>
        </w:numPr>
        <w:rPr>
          <w:rFonts w:eastAsia="Times New Roman"/>
        </w:rPr>
      </w:pPr>
      <w:r>
        <w:rPr>
          <w:rFonts w:eastAsia="Times New Roman"/>
        </w:rPr>
        <w:t>COVID-19</w:t>
      </w:r>
    </w:p>
    <w:p w14:paraId="2378CB9E" w14:textId="77777777" w:rsidR="00000000" w:rsidRDefault="002F3D7A">
      <w:pPr>
        <w:pStyle w:val="item"/>
        <w:numPr>
          <w:ilvl w:val="1"/>
          <w:numId w:val="1"/>
        </w:numPr>
        <w:rPr>
          <w:rFonts w:eastAsia="Times New Roman"/>
        </w:rPr>
      </w:pPr>
      <w:r>
        <w:rPr>
          <w:rFonts w:eastAsia="Times New Roman"/>
        </w:rPr>
        <w:t>chest radiography (CXR)</w:t>
      </w:r>
    </w:p>
    <w:p w14:paraId="6C28232B" w14:textId="77777777" w:rsidR="00000000" w:rsidRDefault="002F3D7A">
      <w:pPr>
        <w:pStyle w:val="item"/>
        <w:numPr>
          <w:ilvl w:val="1"/>
          <w:numId w:val="1"/>
        </w:numPr>
        <w:rPr>
          <w:rFonts w:eastAsia="Times New Roman"/>
        </w:rPr>
      </w:pPr>
      <w:r>
        <w:rPr>
          <w:rFonts w:eastAsia="Times New Roman"/>
        </w:rPr>
        <w:t>Computed tomography (CT)</w:t>
      </w:r>
    </w:p>
    <w:p w14:paraId="5ADA205B" w14:textId="77777777" w:rsidR="00000000" w:rsidRDefault="002F3D7A">
      <w:pPr>
        <w:pStyle w:val="Titre3"/>
        <w:ind w:left="720"/>
        <w:rPr>
          <w:rFonts w:eastAsia="Times New Roman"/>
        </w:rPr>
      </w:pPr>
      <w:r>
        <w:rPr>
          <w:rFonts w:eastAsia="Times New Roman"/>
        </w:rPr>
        <w:t>Pièces jointes</w:t>
      </w:r>
    </w:p>
    <w:p w14:paraId="7D182716" w14:textId="77777777" w:rsidR="00000000" w:rsidRDefault="002F3D7A">
      <w:pPr>
        <w:pStyle w:val="item"/>
        <w:numPr>
          <w:ilvl w:val="1"/>
          <w:numId w:val="1"/>
        </w:numPr>
        <w:rPr>
          <w:rFonts w:eastAsia="Times New Roman"/>
        </w:rPr>
      </w:pPr>
      <w:r>
        <w:rPr>
          <w:rFonts w:eastAsia="Times New Roman"/>
        </w:rPr>
        <w:t xml:space="preserve">PubMed entry </w:t>
      </w:r>
    </w:p>
    <w:p w14:paraId="22A063A4" w14:textId="77777777" w:rsidR="00000000" w:rsidRDefault="002F3D7A">
      <w:pPr>
        <w:pStyle w:val="Titre2"/>
        <w:numPr>
          <w:ilvl w:val="0"/>
          <w:numId w:val="1"/>
        </w:numPr>
        <w:rPr>
          <w:rFonts w:eastAsia="Times New Roman"/>
        </w:rPr>
      </w:pPr>
      <w:r>
        <w:rPr>
          <w:rFonts w:eastAsia="Times New Roman"/>
        </w:rPr>
        <w:t>A global treatments for coronaviruses including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7663AE95" w14:textId="77777777">
        <w:trPr>
          <w:tblCellSpacing w:w="15" w:type="dxa"/>
        </w:trPr>
        <w:tc>
          <w:tcPr>
            <w:tcW w:w="0" w:type="auto"/>
            <w:vAlign w:val="center"/>
            <w:hideMark/>
          </w:tcPr>
          <w:p w14:paraId="7E1B4CB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85BD768" w14:textId="77777777" w:rsidR="00000000" w:rsidRDefault="002F3D7A">
            <w:pPr>
              <w:rPr>
                <w:rFonts w:eastAsia="Times New Roman"/>
              </w:rPr>
            </w:pPr>
            <w:r>
              <w:rPr>
                <w:rFonts w:eastAsia="Times New Roman"/>
              </w:rPr>
              <w:t>Article de revue</w:t>
            </w:r>
          </w:p>
        </w:tc>
      </w:tr>
      <w:tr w:rsidR="00000000" w14:paraId="3CD7D3CC" w14:textId="77777777">
        <w:trPr>
          <w:tblCellSpacing w:w="15" w:type="dxa"/>
        </w:trPr>
        <w:tc>
          <w:tcPr>
            <w:tcW w:w="0" w:type="auto"/>
            <w:vAlign w:val="center"/>
            <w:hideMark/>
          </w:tcPr>
          <w:p w14:paraId="692D89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FE322E" w14:textId="77777777" w:rsidR="00000000" w:rsidRDefault="002F3D7A">
            <w:pPr>
              <w:rPr>
                <w:rFonts w:eastAsia="Times New Roman"/>
              </w:rPr>
            </w:pPr>
            <w:r>
              <w:rPr>
                <w:rFonts w:eastAsia="Times New Roman"/>
              </w:rPr>
              <w:t>Bahman Yousefi</w:t>
            </w:r>
          </w:p>
        </w:tc>
      </w:tr>
      <w:tr w:rsidR="00000000" w14:paraId="6AB7262F" w14:textId="77777777">
        <w:trPr>
          <w:tblCellSpacing w:w="15" w:type="dxa"/>
        </w:trPr>
        <w:tc>
          <w:tcPr>
            <w:tcW w:w="0" w:type="auto"/>
            <w:vAlign w:val="center"/>
            <w:hideMark/>
          </w:tcPr>
          <w:p w14:paraId="3EE4FEB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0CA8DD" w14:textId="77777777" w:rsidR="00000000" w:rsidRDefault="002F3D7A">
            <w:pPr>
              <w:rPr>
                <w:rFonts w:eastAsia="Times New Roman"/>
              </w:rPr>
            </w:pPr>
            <w:r>
              <w:rPr>
                <w:rFonts w:eastAsia="Times New Roman"/>
              </w:rPr>
              <w:t>Saeid Valizadeh</w:t>
            </w:r>
          </w:p>
        </w:tc>
      </w:tr>
      <w:tr w:rsidR="00000000" w14:paraId="77EECD1E" w14:textId="77777777">
        <w:trPr>
          <w:tblCellSpacing w:w="15" w:type="dxa"/>
        </w:trPr>
        <w:tc>
          <w:tcPr>
            <w:tcW w:w="0" w:type="auto"/>
            <w:vAlign w:val="center"/>
            <w:hideMark/>
          </w:tcPr>
          <w:p w14:paraId="0F40DBAD"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46384654" w14:textId="77777777" w:rsidR="00000000" w:rsidRDefault="002F3D7A">
            <w:pPr>
              <w:rPr>
                <w:rFonts w:eastAsia="Times New Roman"/>
              </w:rPr>
            </w:pPr>
            <w:r>
              <w:rPr>
                <w:rFonts w:eastAsia="Times New Roman"/>
              </w:rPr>
              <w:t>Hadi Ghaffari</w:t>
            </w:r>
          </w:p>
        </w:tc>
      </w:tr>
      <w:tr w:rsidR="00000000" w14:paraId="5DFF9CBD" w14:textId="77777777">
        <w:trPr>
          <w:tblCellSpacing w:w="15" w:type="dxa"/>
        </w:trPr>
        <w:tc>
          <w:tcPr>
            <w:tcW w:w="0" w:type="auto"/>
            <w:vAlign w:val="center"/>
            <w:hideMark/>
          </w:tcPr>
          <w:p w14:paraId="1F3FF8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2C2E78" w14:textId="77777777" w:rsidR="00000000" w:rsidRDefault="002F3D7A">
            <w:pPr>
              <w:rPr>
                <w:rFonts w:eastAsia="Times New Roman"/>
              </w:rPr>
            </w:pPr>
            <w:r>
              <w:rPr>
                <w:rFonts w:eastAsia="Times New Roman"/>
              </w:rPr>
              <w:t>Azadeh Vahedi</w:t>
            </w:r>
          </w:p>
        </w:tc>
      </w:tr>
      <w:tr w:rsidR="00000000" w14:paraId="47FFDF63" w14:textId="77777777">
        <w:trPr>
          <w:tblCellSpacing w:w="15" w:type="dxa"/>
        </w:trPr>
        <w:tc>
          <w:tcPr>
            <w:tcW w:w="0" w:type="auto"/>
            <w:vAlign w:val="center"/>
            <w:hideMark/>
          </w:tcPr>
          <w:p w14:paraId="322CF5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CA4684" w14:textId="77777777" w:rsidR="00000000" w:rsidRDefault="002F3D7A">
            <w:pPr>
              <w:rPr>
                <w:rFonts w:eastAsia="Times New Roman"/>
              </w:rPr>
            </w:pPr>
            <w:r>
              <w:rPr>
                <w:rFonts w:eastAsia="Times New Roman"/>
              </w:rPr>
              <w:t>Mohsen Karbalaei</w:t>
            </w:r>
          </w:p>
        </w:tc>
      </w:tr>
      <w:tr w:rsidR="00000000" w14:paraId="03B537E1" w14:textId="77777777">
        <w:trPr>
          <w:tblCellSpacing w:w="15" w:type="dxa"/>
        </w:trPr>
        <w:tc>
          <w:tcPr>
            <w:tcW w:w="0" w:type="auto"/>
            <w:vAlign w:val="center"/>
            <w:hideMark/>
          </w:tcPr>
          <w:p w14:paraId="3E29C3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4FB3E5" w14:textId="77777777" w:rsidR="00000000" w:rsidRDefault="002F3D7A">
            <w:pPr>
              <w:rPr>
                <w:rFonts w:eastAsia="Times New Roman"/>
              </w:rPr>
            </w:pPr>
            <w:r>
              <w:rPr>
                <w:rFonts w:eastAsia="Times New Roman"/>
              </w:rPr>
              <w:t>Majid Eslami</w:t>
            </w:r>
          </w:p>
        </w:tc>
      </w:tr>
      <w:tr w:rsidR="00000000" w14:paraId="15A5E593" w14:textId="77777777">
        <w:trPr>
          <w:tblCellSpacing w:w="15" w:type="dxa"/>
        </w:trPr>
        <w:tc>
          <w:tcPr>
            <w:tcW w:w="0" w:type="auto"/>
            <w:vAlign w:val="center"/>
            <w:hideMark/>
          </w:tcPr>
          <w:p w14:paraId="5A2D647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A7500A1" w14:textId="77777777" w:rsidR="00000000" w:rsidRDefault="002F3D7A">
            <w:pPr>
              <w:rPr>
                <w:rFonts w:eastAsia="Times New Roman"/>
              </w:rPr>
            </w:pPr>
            <w:r>
              <w:rPr>
                <w:rFonts w:eastAsia="Times New Roman"/>
              </w:rPr>
              <w:t>Journal of Cellular Physiology</w:t>
            </w:r>
          </w:p>
        </w:tc>
      </w:tr>
      <w:tr w:rsidR="00000000" w14:paraId="1FA5F714" w14:textId="77777777">
        <w:trPr>
          <w:tblCellSpacing w:w="15" w:type="dxa"/>
        </w:trPr>
        <w:tc>
          <w:tcPr>
            <w:tcW w:w="0" w:type="auto"/>
            <w:vAlign w:val="center"/>
            <w:hideMark/>
          </w:tcPr>
          <w:p w14:paraId="1864FE0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571891C" w14:textId="77777777" w:rsidR="00000000" w:rsidRDefault="002F3D7A">
            <w:pPr>
              <w:rPr>
                <w:rFonts w:eastAsia="Times New Roman"/>
              </w:rPr>
            </w:pPr>
            <w:r>
              <w:rPr>
                <w:rFonts w:eastAsia="Times New Roman"/>
              </w:rPr>
              <w:t>1097-4652</w:t>
            </w:r>
          </w:p>
        </w:tc>
      </w:tr>
      <w:tr w:rsidR="00000000" w14:paraId="62E3398E" w14:textId="77777777">
        <w:trPr>
          <w:tblCellSpacing w:w="15" w:type="dxa"/>
        </w:trPr>
        <w:tc>
          <w:tcPr>
            <w:tcW w:w="0" w:type="auto"/>
            <w:vAlign w:val="center"/>
            <w:hideMark/>
          </w:tcPr>
          <w:p w14:paraId="3D04702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E4EDF8E" w14:textId="77777777" w:rsidR="00000000" w:rsidRDefault="002F3D7A">
            <w:pPr>
              <w:rPr>
                <w:rFonts w:eastAsia="Times New Roman"/>
              </w:rPr>
            </w:pPr>
            <w:r>
              <w:rPr>
                <w:rFonts w:eastAsia="Times New Roman"/>
              </w:rPr>
              <w:t>May 11, 2020</w:t>
            </w:r>
          </w:p>
        </w:tc>
      </w:tr>
      <w:tr w:rsidR="00000000" w14:paraId="6B3FDCCC" w14:textId="77777777">
        <w:trPr>
          <w:tblCellSpacing w:w="15" w:type="dxa"/>
        </w:trPr>
        <w:tc>
          <w:tcPr>
            <w:tcW w:w="0" w:type="auto"/>
            <w:vAlign w:val="center"/>
            <w:hideMark/>
          </w:tcPr>
          <w:p w14:paraId="4223D6E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3F7247E" w14:textId="77777777" w:rsidR="00000000" w:rsidRDefault="002F3D7A">
            <w:pPr>
              <w:rPr>
                <w:rFonts w:eastAsia="Times New Roman"/>
              </w:rPr>
            </w:pPr>
            <w:r>
              <w:rPr>
                <w:rFonts w:eastAsia="Times New Roman"/>
              </w:rPr>
              <w:t>PMID: 32394467</w:t>
            </w:r>
          </w:p>
        </w:tc>
      </w:tr>
      <w:tr w:rsidR="00000000" w14:paraId="75C65F1D" w14:textId="77777777">
        <w:trPr>
          <w:tblCellSpacing w:w="15" w:type="dxa"/>
        </w:trPr>
        <w:tc>
          <w:tcPr>
            <w:tcW w:w="0" w:type="auto"/>
            <w:vAlign w:val="center"/>
            <w:hideMark/>
          </w:tcPr>
          <w:p w14:paraId="0C06750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EC424D8" w14:textId="77777777" w:rsidR="00000000" w:rsidRDefault="002F3D7A">
            <w:pPr>
              <w:rPr>
                <w:rFonts w:eastAsia="Times New Roman"/>
              </w:rPr>
            </w:pPr>
            <w:r>
              <w:rPr>
                <w:rFonts w:eastAsia="Times New Roman"/>
              </w:rPr>
              <w:t>J. Cell. Physiol.</w:t>
            </w:r>
          </w:p>
        </w:tc>
      </w:tr>
      <w:tr w:rsidR="00000000" w14:paraId="4029C7B1" w14:textId="77777777">
        <w:trPr>
          <w:tblCellSpacing w:w="15" w:type="dxa"/>
        </w:trPr>
        <w:tc>
          <w:tcPr>
            <w:tcW w:w="0" w:type="auto"/>
            <w:vAlign w:val="center"/>
            <w:hideMark/>
          </w:tcPr>
          <w:p w14:paraId="563BC40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DDD5C46" w14:textId="77777777" w:rsidR="00000000" w:rsidRDefault="002F3D7A">
            <w:pPr>
              <w:rPr>
                <w:rFonts w:eastAsia="Times New Roman"/>
              </w:rPr>
            </w:pPr>
            <w:hyperlink r:id="rId22" w:history="1">
              <w:r>
                <w:rPr>
                  <w:rStyle w:val="Lienhypertexte"/>
                  <w:rFonts w:eastAsia="Times New Roman"/>
                </w:rPr>
                <w:t>10.1002/jcp.29785</w:t>
              </w:r>
            </w:hyperlink>
          </w:p>
        </w:tc>
      </w:tr>
      <w:tr w:rsidR="00000000" w14:paraId="28016FEA" w14:textId="77777777">
        <w:trPr>
          <w:tblCellSpacing w:w="15" w:type="dxa"/>
        </w:trPr>
        <w:tc>
          <w:tcPr>
            <w:tcW w:w="0" w:type="auto"/>
            <w:vAlign w:val="center"/>
            <w:hideMark/>
          </w:tcPr>
          <w:p w14:paraId="1DDE981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F7E3698" w14:textId="77777777" w:rsidR="00000000" w:rsidRDefault="002F3D7A">
            <w:pPr>
              <w:rPr>
                <w:rFonts w:eastAsia="Times New Roman"/>
              </w:rPr>
            </w:pPr>
            <w:r>
              <w:rPr>
                <w:rFonts w:eastAsia="Times New Roman"/>
              </w:rPr>
              <w:t>PubMed</w:t>
            </w:r>
          </w:p>
        </w:tc>
      </w:tr>
      <w:tr w:rsidR="00000000" w14:paraId="1976DCFD" w14:textId="77777777">
        <w:trPr>
          <w:tblCellSpacing w:w="15" w:type="dxa"/>
        </w:trPr>
        <w:tc>
          <w:tcPr>
            <w:tcW w:w="0" w:type="auto"/>
            <w:vAlign w:val="center"/>
            <w:hideMark/>
          </w:tcPr>
          <w:p w14:paraId="5A2F1FE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CE6B33C" w14:textId="77777777" w:rsidR="00000000" w:rsidRDefault="002F3D7A">
            <w:pPr>
              <w:rPr>
                <w:rFonts w:eastAsia="Times New Roman"/>
              </w:rPr>
            </w:pPr>
            <w:r>
              <w:rPr>
                <w:rFonts w:eastAsia="Times New Roman"/>
              </w:rPr>
              <w:t>eng</w:t>
            </w:r>
          </w:p>
        </w:tc>
      </w:tr>
      <w:tr w:rsidR="00000000" w14:paraId="0F390854" w14:textId="77777777">
        <w:trPr>
          <w:tblCellSpacing w:w="15" w:type="dxa"/>
        </w:trPr>
        <w:tc>
          <w:tcPr>
            <w:tcW w:w="0" w:type="auto"/>
            <w:vAlign w:val="center"/>
            <w:hideMark/>
          </w:tcPr>
          <w:p w14:paraId="0008A7B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7179842" w14:textId="77777777" w:rsidR="00000000" w:rsidRDefault="002F3D7A">
            <w:pPr>
              <w:rPr>
                <w:rFonts w:eastAsia="Times New Roman"/>
              </w:rPr>
            </w:pPr>
            <w:r>
              <w:rPr>
                <w:rFonts w:eastAsia="Times New Roman"/>
              </w:rPr>
              <w:t xml:space="preserve">In late December 2019 in Wuhan, China, several patients with </w:t>
            </w:r>
            <w:r>
              <w:rPr>
                <w:rFonts w:eastAsia="Times New Roman"/>
              </w:rPr>
              <w:t>viral pneumonia were identified as 2019 novel coronavirus (2019-nCoV). So far, there are no specific treatments for patients with coronavirus disease-19 (COVID-19), and the treatments available today are based on previous experience with similar viruses su</w:t>
            </w:r>
            <w:r>
              <w:rPr>
                <w:rFonts w:eastAsia="Times New Roman"/>
              </w:rPr>
              <w:t>ch as severe acute respiratory syndrome-related coronavirus (SARS-CoV), Middle East respiratory syndrome coronavirus (MERS-CoV), and Influenza virus. In this article, we have tried to reach a therapeutic window of drugs available to patients with COVID-19.</w:t>
            </w:r>
            <w:r>
              <w:rPr>
                <w:rFonts w:eastAsia="Times New Roman"/>
              </w:rPr>
              <w:t xml:space="preserve"> Cathepsin L is required for entry of the 2019-nCoV virus into the cell as target teicoplanin inhibits virus replication. Angiotensin-converting-enzyme 2 (ACE2) in soluble form as a recombinant protein can prevent the spread of coronavirus by restricting b</w:t>
            </w:r>
            <w:r>
              <w:rPr>
                <w:rFonts w:eastAsia="Times New Roman"/>
              </w:rPr>
              <w:t>inding and entry. In patients with COVID-19, hydroxychloroquine decreases the inflammatory response and cytokine storm, but overdose causes toxicity and mortality. Neuraminidase inhibitors such as oseltamivir, peramivir, and zanamivir are invalid for 2019-</w:t>
            </w:r>
            <w:r>
              <w:rPr>
                <w:rFonts w:eastAsia="Times New Roman"/>
              </w:rPr>
              <w:t>nCoV and are not recommended for treatment but protease inhibitors such as lopinavir/ritonavir (LPV/r) inhibit the progression of MERS-CoV disease and can be useful for patients of COVID-19 and, in combination with Arbidol, has a direct antiviral effect on</w:t>
            </w:r>
            <w:r>
              <w:rPr>
                <w:rFonts w:eastAsia="Times New Roman"/>
              </w:rPr>
              <w:t xml:space="preserve"> early replication of SARS-CoV. Ribavirin reduces hemoglobin concentrations in respiratory patients, and remdesivir improves respiratory symptoms. Use of ribavirin in combination with LPV/r in patients with SARS-CoV reduces acute respiratory distress syndr</w:t>
            </w:r>
            <w:r>
              <w:rPr>
                <w:rFonts w:eastAsia="Times New Roman"/>
              </w:rPr>
              <w:t>ome and mortality, which has a significant protective effect with the addition of corticosteroids. Favipiravir increases clinical recovery and reduces respiratory problems and has a stronger antiviral effect than LPV/r. currently, appropriate treatment for</w:t>
            </w:r>
            <w:r>
              <w:rPr>
                <w:rFonts w:eastAsia="Times New Roman"/>
              </w:rPr>
              <w:t xml:space="preserve"> patients with COVID-19 is an ACE2 inhibitor and a clinical problem reducing agent such as favipiravir in addition to hydroxychloroquine and corticosteroids.</w:t>
            </w:r>
          </w:p>
        </w:tc>
      </w:tr>
      <w:tr w:rsidR="00000000" w14:paraId="1E48FADE" w14:textId="77777777">
        <w:trPr>
          <w:tblCellSpacing w:w="15" w:type="dxa"/>
        </w:trPr>
        <w:tc>
          <w:tcPr>
            <w:tcW w:w="0" w:type="auto"/>
            <w:vAlign w:val="center"/>
            <w:hideMark/>
          </w:tcPr>
          <w:p w14:paraId="1A01324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AF32E6E" w14:textId="77777777" w:rsidR="00000000" w:rsidRDefault="002F3D7A">
            <w:pPr>
              <w:rPr>
                <w:rFonts w:eastAsia="Times New Roman"/>
              </w:rPr>
            </w:pPr>
            <w:r>
              <w:rPr>
                <w:rFonts w:eastAsia="Times New Roman"/>
              </w:rPr>
              <w:t>13/05/2020 à 14:27:22</w:t>
            </w:r>
          </w:p>
        </w:tc>
      </w:tr>
      <w:tr w:rsidR="00000000" w14:paraId="6B6AD0DA" w14:textId="77777777">
        <w:trPr>
          <w:tblCellSpacing w:w="15" w:type="dxa"/>
        </w:trPr>
        <w:tc>
          <w:tcPr>
            <w:tcW w:w="0" w:type="auto"/>
            <w:vAlign w:val="center"/>
            <w:hideMark/>
          </w:tcPr>
          <w:p w14:paraId="70CCE65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FAEAE8A" w14:textId="77777777" w:rsidR="00000000" w:rsidRDefault="002F3D7A">
            <w:pPr>
              <w:rPr>
                <w:rFonts w:eastAsia="Times New Roman"/>
              </w:rPr>
            </w:pPr>
            <w:r>
              <w:rPr>
                <w:rFonts w:eastAsia="Times New Roman"/>
              </w:rPr>
              <w:t>13/05/2020 à 14:27:22</w:t>
            </w:r>
          </w:p>
        </w:tc>
      </w:tr>
    </w:tbl>
    <w:p w14:paraId="7BDB2A9C" w14:textId="77777777" w:rsidR="00000000" w:rsidRDefault="002F3D7A">
      <w:pPr>
        <w:pStyle w:val="Titre3"/>
        <w:numPr>
          <w:ilvl w:val="0"/>
          <w:numId w:val="1"/>
        </w:numPr>
        <w:rPr>
          <w:rFonts w:eastAsia="Times New Roman"/>
        </w:rPr>
      </w:pPr>
      <w:r>
        <w:rPr>
          <w:rFonts w:eastAsia="Times New Roman"/>
        </w:rPr>
        <w:lastRenderedPageBreak/>
        <w:t>Marqueurs :</w:t>
      </w:r>
    </w:p>
    <w:p w14:paraId="21FEA6C6" w14:textId="77777777" w:rsidR="00000000" w:rsidRDefault="002F3D7A">
      <w:pPr>
        <w:pStyle w:val="item"/>
        <w:numPr>
          <w:ilvl w:val="1"/>
          <w:numId w:val="1"/>
        </w:numPr>
        <w:rPr>
          <w:rFonts w:eastAsia="Times New Roman"/>
        </w:rPr>
      </w:pPr>
      <w:r>
        <w:rPr>
          <w:rFonts w:eastAsia="Times New Roman"/>
        </w:rPr>
        <w:t>antiviral</w:t>
      </w:r>
    </w:p>
    <w:p w14:paraId="4150B666" w14:textId="77777777" w:rsidR="00000000" w:rsidRDefault="002F3D7A">
      <w:pPr>
        <w:pStyle w:val="item"/>
        <w:numPr>
          <w:ilvl w:val="1"/>
          <w:numId w:val="1"/>
        </w:numPr>
        <w:rPr>
          <w:rFonts w:eastAsia="Times New Roman"/>
        </w:rPr>
      </w:pPr>
      <w:r>
        <w:rPr>
          <w:rFonts w:eastAsia="Times New Roman"/>
        </w:rPr>
        <w:t>coron</w:t>
      </w:r>
      <w:r>
        <w:rPr>
          <w:rFonts w:eastAsia="Times New Roman"/>
        </w:rPr>
        <w:t>avirus</w:t>
      </w:r>
    </w:p>
    <w:p w14:paraId="507230EF" w14:textId="77777777" w:rsidR="00000000" w:rsidRDefault="002F3D7A">
      <w:pPr>
        <w:pStyle w:val="item"/>
        <w:numPr>
          <w:ilvl w:val="1"/>
          <w:numId w:val="1"/>
        </w:numPr>
        <w:rPr>
          <w:rFonts w:eastAsia="Times New Roman"/>
        </w:rPr>
      </w:pPr>
      <w:r>
        <w:rPr>
          <w:rFonts w:eastAsia="Times New Roman"/>
        </w:rPr>
        <w:t>COVID-19</w:t>
      </w:r>
    </w:p>
    <w:p w14:paraId="47CC1E69" w14:textId="77777777" w:rsidR="00000000" w:rsidRDefault="002F3D7A">
      <w:pPr>
        <w:pStyle w:val="item"/>
        <w:numPr>
          <w:ilvl w:val="1"/>
          <w:numId w:val="1"/>
        </w:numPr>
        <w:rPr>
          <w:rFonts w:eastAsia="Times New Roman"/>
        </w:rPr>
      </w:pPr>
      <w:r>
        <w:rPr>
          <w:rFonts w:eastAsia="Times New Roman"/>
        </w:rPr>
        <w:t>treatment</w:t>
      </w:r>
    </w:p>
    <w:p w14:paraId="7CB776F6" w14:textId="77777777" w:rsidR="00000000" w:rsidRDefault="002F3D7A">
      <w:pPr>
        <w:pStyle w:val="item"/>
        <w:numPr>
          <w:ilvl w:val="1"/>
          <w:numId w:val="1"/>
        </w:numPr>
        <w:rPr>
          <w:rFonts w:eastAsia="Times New Roman"/>
        </w:rPr>
      </w:pPr>
      <w:r>
        <w:rPr>
          <w:rFonts w:eastAsia="Times New Roman"/>
        </w:rPr>
        <w:t>drug</w:t>
      </w:r>
    </w:p>
    <w:p w14:paraId="255BACE3" w14:textId="77777777" w:rsidR="00000000" w:rsidRDefault="002F3D7A">
      <w:pPr>
        <w:pStyle w:val="Titre3"/>
        <w:ind w:left="720"/>
        <w:rPr>
          <w:rFonts w:eastAsia="Times New Roman"/>
        </w:rPr>
      </w:pPr>
      <w:r>
        <w:rPr>
          <w:rFonts w:eastAsia="Times New Roman"/>
        </w:rPr>
        <w:t>Pièces jointes</w:t>
      </w:r>
    </w:p>
    <w:p w14:paraId="49043B22" w14:textId="77777777" w:rsidR="00000000" w:rsidRDefault="002F3D7A">
      <w:pPr>
        <w:pStyle w:val="item"/>
        <w:numPr>
          <w:ilvl w:val="1"/>
          <w:numId w:val="1"/>
        </w:numPr>
        <w:rPr>
          <w:rFonts w:eastAsia="Times New Roman"/>
        </w:rPr>
      </w:pPr>
      <w:r>
        <w:rPr>
          <w:rFonts w:eastAsia="Times New Roman"/>
        </w:rPr>
        <w:t xml:space="preserve">PubMed entry </w:t>
      </w:r>
    </w:p>
    <w:p w14:paraId="425D69CF" w14:textId="77777777" w:rsidR="00000000" w:rsidRDefault="002F3D7A">
      <w:pPr>
        <w:pStyle w:val="Titre2"/>
        <w:numPr>
          <w:ilvl w:val="0"/>
          <w:numId w:val="1"/>
        </w:numPr>
        <w:rPr>
          <w:rFonts w:eastAsia="Times New Roman"/>
        </w:rPr>
      </w:pPr>
      <w:r>
        <w:rPr>
          <w:rFonts w:eastAsia="Times New Roman"/>
        </w:rPr>
        <w:t>A l’échelle mondiale, le Covid-19 tue davantage que ce que disent les bilans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4"/>
        <w:gridCol w:w="7068"/>
      </w:tblGrid>
      <w:tr w:rsidR="00000000" w14:paraId="789970DF" w14:textId="77777777">
        <w:trPr>
          <w:tblCellSpacing w:w="15" w:type="dxa"/>
        </w:trPr>
        <w:tc>
          <w:tcPr>
            <w:tcW w:w="0" w:type="auto"/>
            <w:vAlign w:val="center"/>
            <w:hideMark/>
          </w:tcPr>
          <w:p w14:paraId="14B0F79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4179AC5" w14:textId="77777777" w:rsidR="00000000" w:rsidRDefault="002F3D7A">
            <w:pPr>
              <w:rPr>
                <w:rFonts w:eastAsia="Times New Roman"/>
              </w:rPr>
            </w:pPr>
            <w:r>
              <w:rPr>
                <w:rFonts w:eastAsia="Times New Roman"/>
              </w:rPr>
              <w:t>Article de journal</w:t>
            </w:r>
          </w:p>
        </w:tc>
      </w:tr>
      <w:tr w:rsidR="00000000" w14:paraId="5AB66789" w14:textId="77777777">
        <w:trPr>
          <w:tblCellSpacing w:w="15" w:type="dxa"/>
        </w:trPr>
        <w:tc>
          <w:tcPr>
            <w:tcW w:w="0" w:type="auto"/>
            <w:vAlign w:val="center"/>
            <w:hideMark/>
          </w:tcPr>
          <w:p w14:paraId="318C1E2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76CF9C2" w14:textId="77777777" w:rsidR="00000000" w:rsidRDefault="002F3D7A">
            <w:pPr>
              <w:rPr>
                <w:rFonts w:eastAsia="Times New Roman"/>
              </w:rPr>
            </w:pPr>
            <w:hyperlink r:id="rId23" w:history="1">
              <w:r>
                <w:rPr>
                  <w:rStyle w:val="Lienhypertexte"/>
                  <w:rFonts w:eastAsia="Times New Roman"/>
                </w:rPr>
                <w:t>https://www.lemonde.fr/planete/article/2020/05/02/enquete-sur-les-morts-invisibles-du-covid-19_6038406_3244.html</w:t>
              </w:r>
            </w:hyperlink>
          </w:p>
        </w:tc>
      </w:tr>
      <w:tr w:rsidR="00000000" w14:paraId="2B456B03" w14:textId="77777777">
        <w:trPr>
          <w:tblCellSpacing w:w="15" w:type="dxa"/>
        </w:trPr>
        <w:tc>
          <w:tcPr>
            <w:tcW w:w="0" w:type="auto"/>
            <w:vAlign w:val="center"/>
            <w:hideMark/>
          </w:tcPr>
          <w:p w14:paraId="22AEC75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6231766" w14:textId="77777777" w:rsidR="00000000" w:rsidRDefault="002F3D7A">
            <w:pPr>
              <w:rPr>
                <w:rFonts w:eastAsia="Times New Roman"/>
              </w:rPr>
            </w:pPr>
            <w:r>
              <w:rPr>
                <w:rFonts w:eastAsia="Times New Roman"/>
              </w:rPr>
              <w:t>L</w:t>
            </w:r>
            <w:r>
              <w:rPr>
                <w:rFonts w:eastAsia="Times New Roman"/>
              </w:rPr>
              <w:t>e Monde.fr</w:t>
            </w:r>
          </w:p>
        </w:tc>
      </w:tr>
      <w:tr w:rsidR="00000000" w14:paraId="3983A5FA" w14:textId="77777777">
        <w:trPr>
          <w:tblCellSpacing w:w="15" w:type="dxa"/>
        </w:trPr>
        <w:tc>
          <w:tcPr>
            <w:tcW w:w="0" w:type="auto"/>
            <w:vAlign w:val="center"/>
            <w:hideMark/>
          </w:tcPr>
          <w:p w14:paraId="21272C7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6E13A39" w14:textId="77777777" w:rsidR="00000000" w:rsidRDefault="002F3D7A">
            <w:pPr>
              <w:rPr>
                <w:rFonts w:eastAsia="Times New Roman"/>
              </w:rPr>
            </w:pPr>
            <w:r>
              <w:rPr>
                <w:rFonts w:eastAsia="Times New Roman"/>
              </w:rPr>
              <w:t>2020-05-02</w:t>
            </w:r>
          </w:p>
        </w:tc>
      </w:tr>
      <w:tr w:rsidR="00000000" w14:paraId="17723CB0" w14:textId="77777777">
        <w:trPr>
          <w:tblCellSpacing w:w="15" w:type="dxa"/>
        </w:trPr>
        <w:tc>
          <w:tcPr>
            <w:tcW w:w="0" w:type="auto"/>
            <w:vAlign w:val="center"/>
            <w:hideMark/>
          </w:tcPr>
          <w:p w14:paraId="0A8338A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721D195" w14:textId="77777777" w:rsidR="00000000" w:rsidRDefault="002F3D7A">
            <w:pPr>
              <w:rPr>
                <w:rFonts w:eastAsia="Times New Roman"/>
              </w:rPr>
            </w:pPr>
            <w:r>
              <w:rPr>
                <w:rFonts w:eastAsia="Times New Roman"/>
              </w:rPr>
              <w:t>09/05/2020 à 12:09:27</w:t>
            </w:r>
          </w:p>
        </w:tc>
      </w:tr>
      <w:tr w:rsidR="00000000" w14:paraId="17067DB1" w14:textId="77777777">
        <w:trPr>
          <w:tblCellSpacing w:w="15" w:type="dxa"/>
        </w:trPr>
        <w:tc>
          <w:tcPr>
            <w:tcW w:w="0" w:type="auto"/>
            <w:vAlign w:val="center"/>
            <w:hideMark/>
          </w:tcPr>
          <w:p w14:paraId="148EF39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B22F464" w14:textId="77777777" w:rsidR="00000000" w:rsidRDefault="002F3D7A">
            <w:pPr>
              <w:rPr>
                <w:rFonts w:eastAsia="Times New Roman"/>
              </w:rPr>
            </w:pPr>
            <w:r>
              <w:rPr>
                <w:rFonts w:eastAsia="Times New Roman"/>
              </w:rPr>
              <w:t>Le Monde</w:t>
            </w:r>
          </w:p>
        </w:tc>
      </w:tr>
      <w:tr w:rsidR="00000000" w14:paraId="2932EFF9" w14:textId="77777777">
        <w:trPr>
          <w:tblCellSpacing w:w="15" w:type="dxa"/>
        </w:trPr>
        <w:tc>
          <w:tcPr>
            <w:tcW w:w="0" w:type="auto"/>
            <w:vAlign w:val="center"/>
            <w:hideMark/>
          </w:tcPr>
          <w:p w14:paraId="6F10AF3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1EA87F" w14:textId="77777777" w:rsidR="00000000" w:rsidRDefault="002F3D7A">
            <w:pPr>
              <w:rPr>
                <w:rFonts w:eastAsia="Times New Roman"/>
              </w:rPr>
            </w:pPr>
            <w:r>
              <w:rPr>
                <w:rFonts w:eastAsia="Times New Roman"/>
              </w:rPr>
              <w:t>fr</w:t>
            </w:r>
          </w:p>
        </w:tc>
      </w:tr>
      <w:tr w:rsidR="00000000" w14:paraId="72249798" w14:textId="77777777">
        <w:trPr>
          <w:tblCellSpacing w:w="15" w:type="dxa"/>
        </w:trPr>
        <w:tc>
          <w:tcPr>
            <w:tcW w:w="0" w:type="auto"/>
            <w:vAlign w:val="center"/>
            <w:hideMark/>
          </w:tcPr>
          <w:p w14:paraId="222CE33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F15CB4A" w14:textId="77777777" w:rsidR="00000000" w:rsidRDefault="002F3D7A">
            <w:pPr>
              <w:rPr>
                <w:rFonts w:eastAsia="Times New Roman"/>
              </w:rPr>
            </w:pPr>
            <w:r>
              <w:rPr>
                <w:rFonts w:eastAsia="Times New Roman"/>
              </w:rPr>
              <w:t xml:space="preserve">Dans un grand nombre de pays, tous continents confondus, la </w:t>
            </w:r>
            <w:r>
              <w:rPr>
                <w:rFonts w:eastAsia="Times New Roman"/>
              </w:rPr>
              <w:t>comparaison des taux de mortalité d’une année sur l’autre fait douter des chiffres officiels fournis par les autorités. Le recueil des données se révèle partout difficile, tandis que certains Etats cherchent à minimiser l’impact sur leur sol de la pandémie</w:t>
            </w:r>
            <w:r>
              <w:rPr>
                <w:rFonts w:eastAsia="Times New Roman"/>
              </w:rPr>
              <w:t>.</w:t>
            </w:r>
          </w:p>
        </w:tc>
      </w:tr>
      <w:tr w:rsidR="00000000" w14:paraId="15AB50ED" w14:textId="77777777">
        <w:trPr>
          <w:tblCellSpacing w:w="15" w:type="dxa"/>
        </w:trPr>
        <w:tc>
          <w:tcPr>
            <w:tcW w:w="0" w:type="auto"/>
            <w:vAlign w:val="center"/>
            <w:hideMark/>
          </w:tcPr>
          <w:p w14:paraId="00D8878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DD3E956" w14:textId="77777777" w:rsidR="00000000" w:rsidRDefault="002F3D7A">
            <w:pPr>
              <w:rPr>
                <w:rFonts w:eastAsia="Times New Roman"/>
              </w:rPr>
            </w:pPr>
            <w:r>
              <w:rPr>
                <w:rFonts w:eastAsia="Times New Roman"/>
              </w:rPr>
              <w:t>09/05/2020 à 12:09:27</w:t>
            </w:r>
          </w:p>
        </w:tc>
      </w:tr>
      <w:tr w:rsidR="00000000" w14:paraId="266A4DC2" w14:textId="77777777">
        <w:trPr>
          <w:tblCellSpacing w:w="15" w:type="dxa"/>
        </w:trPr>
        <w:tc>
          <w:tcPr>
            <w:tcW w:w="0" w:type="auto"/>
            <w:vAlign w:val="center"/>
            <w:hideMark/>
          </w:tcPr>
          <w:p w14:paraId="684C5A6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435938C" w14:textId="77777777" w:rsidR="00000000" w:rsidRDefault="002F3D7A">
            <w:pPr>
              <w:rPr>
                <w:rFonts w:eastAsia="Times New Roman"/>
              </w:rPr>
            </w:pPr>
            <w:r>
              <w:rPr>
                <w:rFonts w:eastAsia="Times New Roman"/>
              </w:rPr>
              <w:t>09/05/2020 à 12:09:27</w:t>
            </w:r>
          </w:p>
        </w:tc>
      </w:tr>
    </w:tbl>
    <w:p w14:paraId="5735D488" w14:textId="77777777" w:rsidR="00000000" w:rsidRDefault="002F3D7A">
      <w:pPr>
        <w:pStyle w:val="Titre3"/>
        <w:numPr>
          <w:ilvl w:val="0"/>
          <w:numId w:val="1"/>
        </w:numPr>
        <w:rPr>
          <w:rFonts w:eastAsia="Times New Roman"/>
        </w:rPr>
      </w:pPr>
      <w:r>
        <w:rPr>
          <w:rFonts w:eastAsia="Times New Roman"/>
        </w:rPr>
        <w:t>Pièces jointes</w:t>
      </w:r>
    </w:p>
    <w:p w14:paraId="47274311" w14:textId="77777777" w:rsidR="00000000" w:rsidRDefault="002F3D7A">
      <w:pPr>
        <w:pStyle w:val="item"/>
        <w:numPr>
          <w:ilvl w:val="1"/>
          <w:numId w:val="1"/>
        </w:numPr>
        <w:rPr>
          <w:rFonts w:eastAsia="Times New Roman"/>
        </w:rPr>
      </w:pPr>
      <w:r>
        <w:rPr>
          <w:rFonts w:eastAsia="Times New Roman"/>
        </w:rPr>
        <w:t xml:space="preserve">Snapshot </w:t>
      </w:r>
    </w:p>
    <w:p w14:paraId="4844BEF6" w14:textId="77777777" w:rsidR="00000000" w:rsidRDefault="002F3D7A">
      <w:pPr>
        <w:pStyle w:val="Titre2"/>
        <w:numPr>
          <w:ilvl w:val="0"/>
          <w:numId w:val="1"/>
        </w:numPr>
        <w:rPr>
          <w:rFonts w:eastAsia="Times New Roman"/>
        </w:rPr>
      </w:pPr>
      <w:r>
        <w:rPr>
          <w:rFonts w:eastAsia="Times New Roman"/>
        </w:rPr>
        <w:t>A Lesson Learned from the Outbreak of COVID-19 in Korea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85"/>
        <w:gridCol w:w="6967"/>
      </w:tblGrid>
      <w:tr w:rsidR="00000000" w14:paraId="433C31F3" w14:textId="77777777">
        <w:trPr>
          <w:tblCellSpacing w:w="15" w:type="dxa"/>
        </w:trPr>
        <w:tc>
          <w:tcPr>
            <w:tcW w:w="0" w:type="auto"/>
            <w:vAlign w:val="center"/>
            <w:hideMark/>
          </w:tcPr>
          <w:p w14:paraId="105ED0C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07BAA2D" w14:textId="77777777" w:rsidR="00000000" w:rsidRDefault="002F3D7A">
            <w:pPr>
              <w:rPr>
                <w:rFonts w:eastAsia="Times New Roman"/>
              </w:rPr>
            </w:pPr>
            <w:r>
              <w:rPr>
                <w:rFonts w:eastAsia="Times New Roman"/>
              </w:rPr>
              <w:t>Article de revue</w:t>
            </w:r>
          </w:p>
        </w:tc>
      </w:tr>
      <w:tr w:rsidR="00000000" w14:paraId="774C41A6" w14:textId="77777777">
        <w:trPr>
          <w:tblCellSpacing w:w="15" w:type="dxa"/>
        </w:trPr>
        <w:tc>
          <w:tcPr>
            <w:tcW w:w="0" w:type="auto"/>
            <w:vAlign w:val="center"/>
            <w:hideMark/>
          </w:tcPr>
          <w:p w14:paraId="77551A8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E8AD47" w14:textId="77777777" w:rsidR="00000000" w:rsidRDefault="002F3D7A">
            <w:pPr>
              <w:rPr>
                <w:rFonts w:eastAsia="Times New Roman"/>
              </w:rPr>
            </w:pPr>
            <w:r>
              <w:rPr>
                <w:rFonts w:eastAsia="Times New Roman"/>
              </w:rPr>
              <w:t>Kyoo-Man Ha</w:t>
            </w:r>
          </w:p>
        </w:tc>
      </w:tr>
      <w:tr w:rsidR="00000000" w14:paraId="326D83BB" w14:textId="77777777">
        <w:trPr>
          <w:tblCellSpacing w:w="15" w:type="dxa"/>
        </w:trPr>
        <w:tc>
          <w:tcPr>
            <w:tcW w:w="0" w:type="auto"/>
            <w:vAlign w:val="center"/>
            <w:hideMark/>
          </w:tcPr>
          <w:p w14:paraId="437F7AB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C945AD6" w14:textId="77777777" w:rsidR="00000000" w:rsidRDefault="002F3D7A">
            <w:pPr>
              <w:rPr>
                <w:rFonts w:eastAsia="Times New Roman"/>
              </w:rPr>
            </w:pPr>
            <w:r>
              <w:rPr>
                <w:rFonts w:eastAsia="Times New Roman"/>
              </w:rPr>
              <w:t>1-2</w:t>
            </w:r>
          </w:p>
        </w:tc>
      </w:tr>
      <w:tr w:rsidR="00000000" w14:paraId="6164A18E" w14:textId="77777777">
        <w:trPr>
          <w:tblCellSpacing w:w="15" w:type="dxa"/>
        </w:trPr>
        <w:tc>
          <w:tcPr>
            <w:tcW w:w="0" w:type="auto"/>
            <w:vAlign w:val="center"/>
            <w:hideMark/>
          </w:tcPr>
          <w:p w14:paraId="2E637B6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9829396" w14:textId="77777777" w:rsidR="00000000" w:rsidRDefault="002F3D7A">
            <w:pPr>
              <w:rPr>
                <w:rFonts w:eastAsia="Times New Roman"/>
              </w:rPr>
            </w:pPr>
            <w:r>
              <w:rPr>
                <w:rFonts w:eastAsia="Times New Roman"/>
              </w:rPr>
              <w:t>Indian Journal of Microbiology</w:t>
            </w:r>
          </w:p>
        </w:tc>
      </w:tr>
      <w:tr w:rsidR="00000000" w14:paraId="64028695" w14:textId="77777777">
        <w:trPr>
          <w:tblCellSpacing w:w="15" w:type="dxa"/>
        </w:trPr>
        <w:tc>
          <w:tcPr>
            <w:tcW w:w="0" w:type="auto"/>
            <w:vAlign w:val="center"/>
            <w:hideMark/>
          </w:tcPr>
          <w:p w14:paraId="6C96AA0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B061939" w14:textId="77777777" w:rsidR="00000000" w:rsidRDefault="002F3D7A">
            <w:pPr>
              <w:rPr>
                <w:rFonts w:eastAsia="Times New Roman"/>
              </w:rPr>
            </w:pPr>
            <w:r>
              <w:rPr>
                <w:rFonts w:eastAsia="Times New Roman"/>
              </w:rPr>
              <w:t>0046-8991</w:t>
            </w:r>
          </w:p>
        </w:tc>
      </w:tr>
      <w:tr w:rsidR="00000000" w14:paraId="23B7E882" w14:textId="77777777">
        <w:trPr>
          <w:tblCellSpacing w:w="15" w:type="dxa"/>
        </w:trPr>
        <w:tc>
          <w:tcPr>
            <w:tcW w:w="0" w:type="auto"/>
            <w:vAlign w:val="center"/>
            <w:hideMark/>
          </w:tcPr>
          <w:p w14:paraId="4FF1EB1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ED530A5" w14:textId="77777777" w:rsidR="00000000" w:rsidRDefault="002F3D7A">
            <w:pPr>
              <w:rPr>
                <w:rFonts w:eastAsia="Times New Roman"/>
              </w:rPr>
            </w:pPr>
            <w:r>
              <w:rPr>
                <w:rFonts w:eastAsia="Times New Roman"/>
              </w:rPr>
              <w:t>May 14, 2020</w:t>
            </w:r>
          </w:p>
        </w:tc>
      </w:tr>
      <w:tr w:rsidR="00000000" w14:paraId="190F84B4" w14:textId="77777777">
        <w:trPr>
          <w:tblCellSpacing w:w="15" w:type="dxa"/>
        </w:trPr>
        <w:tc>
          <w:tcPr>
            <w:tcW w:w="0" w:type="auto"/>
            <w:vAlign w:val="center"/>
            <w:hideMark/>
          </w:tcPr>
          <w:p w14:paraId="615F906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A339CB5" w14:textId="77777777" w:rsidR="00000000" w:rsidRDefault="002F3D7A">
            <w:pPr>
              <w:rPr>
                <w:rFonts w:eastAsia="Times New Roman"/>
              </w:rPr>
            </w:pPr>
            <w:r>
              <w:rPr>
                <w:rFonts w:eastAsia="Times New Roman"/>
              </w:rPr>
              <w:t>PMID: 32410751 PMCID: PMC7221228</w:t>
            </w:r>
          </w:p>
        </w:tc>
      </w:tr>
      <w:tr w:rsidR="00000000" w14:paraId="0144AE8F" w14:textId="77777777">
        <w:trPr>
          <w:tblCellSpacing w:w="15" w:type="dxa"/>
        </w:trPr>
        <w:tc>
          <w:tcPr>
            <w:tcW w:w="0" w:type="auto"/>
            <w:vAlign w:val="center"/>
            <w:hideMark/>
          </w:tcPr>
          <w:p w14:paraId="0362A2AB"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7A073337" w14:textId="77777777" w:rsidR="00000000" w:rsidRDefault="002F3D7A">
            <w:pPr>
              <w:rPr>
                <w:rFonts w:eastAsia="Times New Roman"/>
              </w:rPr>
            </w:pPr>
            <w:r>
              <w:rPr>
                <w:rFonts w:eastAsia="Times New Roman"/>
              </w:rPr>
              <w:t>Indian J. Microbiol.</w:t>
            </w:r>
          </w:p>
        </w:tc>
      </w:tr>
      <w:tr w:rsidR="00000000" w14:paraId="5A8EA5A3" w14:textId="77777777">
        <w:trPr>
          <w:tblCellSpacing w:w="15" w:type="dxa"/>
        </w:trPr>
        <w:tc>
          <w:tcPr>
            <w:tcW w:w="0" w:type="auto"/>
            <w:vAlign w:val="center"/>
            <w:hideMark/>
          </w:tcPr>
          <w:p w14:paraId="42E954E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C6A06AC" w14:textId="77777777" w:rsidR="00000000" w:rsidRDefault="002F3D7A">
            <w:pPr>
              <w:rPr>
                <w:rFonts w:eastAsia="Times New Roman"/>
              </w:rPr>
            </w:pPr>
            <w:hyperlink r:id="rId24" w:history="1">
              <w:r>
                <w:rPr>
                  <w:rStyle w:val="Lienhypertexte"/>
                  <w:rFonts w:eastAsia="Times New Roman"/>
                </w:rPr>
                <w:t>10.1007/s12088-020-00882-7</w:t>
              </w:r>
            </w:hyperlink>
          </w:p>
        </w:tc>
      </w:tr>
      <w:tr w:rsidR="00000000" w14:paraId="1FB2FD1F" w14:textId="77777777">
        <w:trPr>
          <w:tblCellSpacing w:w="15" w:type="dxa"/>
        </w:trPr>
        <w:tc>
          <w:tcPr>
            <w:tcW w:w="0" w:type="auto"/>
            <w:vAlign w:val="center"/>
            <w:hideMark/>
          </w:tcPr>
          <w:p w14:paraId="2D753E0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5DA386A" w14:textId="77777777" w:rsidR="00000000" w:rsidRDefault="002F3D7A">
            <w:pPr>
              <w:rPr>
                <w:rFonts w:eastAsia="Times New Roman"/>
              </w:rPr>
            </w:pPr>
            <w:r>
              <w:rPr>
                <w:rFonts w:eastAsia="Times New Roman"/>
              </w:rPr>
              <w:t>Pu</w:t>
            </w:r>
            <w:r>
              <w:rPr>
                <w:rFonts w:eastAsia="Times New Roman"/>
              </w:rPr>
              <w:t>bMed</w:t>
            </w:r>
          </w:p>
        </w:tc>
      </w:tr>
      <w:tr w:rsidR="00000000" w14:paraId="4F840A7B" w14:textId="77777777">
        <w:trPr>
          <w:tblCellSpacing w:w="15" w:type="dxa"/>
        </w:trPr>
        <w:tc>
          <w:tcPr>
            <w:tcW w:w="0" w:type="auto"/>
            <w:vAlign w:val="center"/>
            <w:hideMark/>
          </w:tcPr>
          <w:p w14:paraId="30A5541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19801A5" w14:textId="77777777" w:rsidR="00000000" w:rsidRDefault="002F3D7A">
            <w:pPr>
              <w:rPr>
                <w:rFonts w:eastAsia="Times New Roman"/>
              </w:rPr>
            </w:pPr>
            <w:r>
              <w:rPr>
                <w:rFonts w:eastAsia="Times New Roman"/>
              </w:rPr>
              <w:t>eng</w:t>
            </w:r>
          </w:p>
        </w:tc>
      </w:tr>
      <w:tr w:rsidR="00000000" w14:paraId="37F4A50E" w14:textId="77777777">
        <w:trPr>
          <w:tblCellSpacing w:w="15" w:type="dxa"/>
        </w:trPr>
        <w:tc>
          <w:tcPr>
            <w:tcW w:w="0" w:type="auto"/>
            <w:vAlign w:val="center"/>
            <w:hideMark/>
          </w:tcPr>
          <w:p w14:paraId="1792EDF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AC02266" w14:textId="77777777" w:rsidR="00000000" w:rsidRDefault="002F3D7A">
            <w:pPr>
              <w:rPr>
                <w:rFonts w:eastAsia="Times New Roman"/>
              </w:rPr>
            </w:pPr>
            <w:r>
              <w:rPr>
                <w:rFonts w:eastAsia="Times New Roman"/>
              </w:rPr>
              <w:t xml:space="preserve">Despite the fact that making all efforts to deal with COVID-19 outbreak, Korea is in urgent need of moving away from a divided </w:t>
            </w:r>
            <w:r>
              <w:rPr>
                <w:rFonts w:eastAsia="Times New Roman"/>
              </w:rPr>
              <w:t>community approach and adopting a total community approach. Further, the nation needs to fully establish and activate the national emergency operation framework.</w:t>
            </w:r>
          </w:p>
        </w:tc>
      </w:tr>
      <w:tr w:rsidR="00000000" w14:paraId="7253EAA5" w14:textId="77777777">
        <w:trPr>
          <w:tblCellSpacing w:w="15" w:type="dxa"/>
        </w:trPr>
        <w:tc>
          <w:tcPr>
            <w:tcW w:w="0" w:type="auto"/>
            <w:vAlign w:val="center"/>
            <w:hideMark/>
          </w:tcPr>
          <w:p w14:paraId="3F6CE99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04B42F1" w14:textId="77777777" w:rsidR="00000000" w:rsidRDefault="002F3D7A">
            <w:pPr>
              <w:rPr>
                <w:rFonts w:eastAsia="Times New Roman"/>
              </w:rPr>
            </w:pPr>
            <w:r>
              <w:rPr>
                <w:rFonts w:eastAsia="Times New Roman"/>
              </w:rPr>
              <w:t>16/05/2020 à 23:07:45</w:t>
            </w:r>
          </w:p>
        </w:tc>
      </w:tr>
      <w:tr w:rsidR="00000000" w14:paraId="22FEE04E" w14:textId="77777777">
        <w:trPr>
          <w:tblCellSpacing w:w="15" w:type="dxa"/>
        </w:trPr>
        <w:tc>
          <w:tcPr>
            <w:tcW w:w="0" w:type="auto"/>
            <w:vAlign w:val="center"/>
            <w:hideMark/>
          </w:tcPr>
          <w:p w14:paraId="185DA6A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BCEAE3A" w14:textId="77777777" w:rsidR="00000000" w:rsidRDefault="002F3D7A">
            <w:pPr>
              <w:rPr>
                <w:rFonts w:eastAsia="Times New Roman"/>
              </w:rPr>
            </w:pPr>
            <w:r>
              <w:rPr>
                <w:rFonts w:eastAsia="Times New Roman"/>
              </w:rPr>
              <w:t>16/05/2020 à 23:07:45</w:t>
            </w:r>
          </w:p>
        </w:tc>
      </w:tr>
    </w:tbl>
    <w:p w14:paraId="26EFE621" w14:textId="77777777" w:rsidR="00000000" w:rsidRDefault="002F3D7A">
      <w:pPr>
        <w:pStyle w:val="Titre3"/>
        <w:numPr>
          <w:ilvl w:val="0"/>
          <w:numId w:val="1"/>
        </w:numPr>
        <w:rPr>
          <w:rFonts w:eastAsia="Times New Roman"/>
        </w:rPr>
      </w:pPr>
      <w:r>
        <w:rPr>
          <w:rFonts w:eastAsia="Times New Roman"/>
        </w:rPr>
        <w:t>Marqueurs :</w:t>
      </w:r>
    </w:p>
    <w:p w14:paraId="5C5C5900" w14:textId="77777777" w:rsidR="00000000" w:rsidRDefault="002F3D7A">
      <w:pPr>
        <w:pStyle w:val="item"/>
        <w:numPr>
          <w:ilvl w:val="1"/>
          <w:numId w:val="1"/>
        </w:numPr>
        <w:rPr>
          <w:rFonts w:eastAsia="Times New Roman"/>
        </w:rPr>
      </w:pPr>
      <w:r>
        <w:rPr>
          <w:rFonts w:eastAsia="Times New Roman"/>
        </w:rPr>
        <w:t>Coronavirus</w:t>
      </w:r>
    </w:p>
    <w:p w14:paraId="5DCF4D1C" w14:textId="77777777" w:rsidR="00000000" w:rsidRDefault="002F3D7A">
      <w:pPr>
        <w:pStyle w:val="item"/>
        <w:numPr>
          <w:ilvl w:val="1"/>
          <w:numId w:val="1"/>
        </w:numPr>
        <w:rPr>
          <w:rFonts w:eastAsia="Times New Roman"/>
        </w:rPr>
      </w:pPr>
      <w:r>
        <w:rPr>
          <w:rFonts w:eastAsia="Times New Roman"/>
        </w:rPr>
        <w:t>Divided community</w:t>
      </w:r>
    </w:p>
    <w:p w14:paraId="74CE0B87" w14:textId="77777777" w:rsidR="00000000" w:rsidRDefault="002F3D7A">
      <w:pPr>
        <w:pStyle w:val="item"/>
        <w:numPr>
          <w:ilvl w:val="1"/>
          <w:numId w:val="1"/>
        </w:numPr>
        <w:rPr>
          <w:rFonts w:eastAsia="Times New Roman"/>
        </w:rPr>
      </w:pPr>
      <w:r>
        <w:rPr>
          <w:rFonts w:eastAsia="Times New Roman"/>
        </w:rPr>
        <w:t>National emergency operation framework</w:t>
      </w:r>
    </w:p>
    <w:p w14:paraId="1F9D2A83" w14:textId="77777777" w:rsidR="00000000" w:rsidRDefault="002F3D7A">
      <w:pPr>
        <w:pStyle w:val="item"/>
        <w:numPr>
          <w:ilvl w:val="1"/>
          <w:numId w:val="1"/>
        </w:numPr>
        <w:rPr>
          <w:rFonts w:eastAsia="Times New Roman"/>
        </w:rPr>
      </w:pPr>
      <w:r>
        <w:rPr>
          <w:rFonts w:eastAsia="Times New Roman"/>
        </w:rPr>
        <w:t>Religious cult</w:t>
      </w:r>
    </w:p>
    <w:p w14:paraId="6B74AFCA" w14:textId="77777777" w:rsidR="00000000" w:rsidRDefault="002F3D7A">
      <w:pPr>
        <w:pStyle w:val="item"/>
        <w:numPr>
          <w:ilvl w:val="1"/>
          <w:numId w:val="1"/>
        </w:numPr>
        <w:rPr>
          <w:rFonts w:eastAsia="Times New Roman"/>
        </w:rPr>
      </w:pPr>
      <w:r>
        <w:rPr>
          <w:rFonts w:eastAsia="Times New Roman"/>
        </w:rPr>
        <w:t>Total community</w:t>
      </w:r>
    </w:p>
    <w:p w14:paraId="7688CE2B" w14:textId="77777777" w:rsidR="00000000" w:rsidRDefault="002F3D7A">
      <w:pPr>
        <w:pStyle w:val="Titre3"/>
        <w:ind w:left="720"/>
        <w:rPr>
          <w:rFonts w:eastAsia="Times New Roman"/>
        </w:rPr>
      </w:pPr>
      <w:r>
        <w:rPr>
          <w:rFonts w:eastAsia="Times New Roman"/>
        </w:rPr>
        <w:t>Pièces jointes</w:t>
      </w:r>
    </w:p>
    <w:p w14:paraId="795A3623" w14:textId="77777777" w:rsidR="00000000" w:rsidRDefault="002F3D7A">
      <w:pPr>
        <w:pStyle w:val="item"/>
        <w:numPr>
          <w:ilvl w:val="1"/>
          <w:numId w:val="1"/>
        </w:numPr>
        <w:rPr>
          <w:rFonts w:eastAsia="Times New Roman"/>
        </w:rPr>
      </w:pPr>
      <w:r>
        <w:rPr>
          <w:rFonts w:eastAsia="Times New Roman"/>
        </w:rPr>
        <w:t xml:space="preserve">PubMed entry </w:t>
      </w:r>
    </w:p>
    <w:p w14:paraId="14DBD9EC" w14:textId="77777777" w:rsidR="00000000" w:rsidRDefault="002F3D7A">
      <w:pPr>
        <w:pStyle w:val="Titre2"/>
        <w:numPr>
          <w:ilvl w:val="0"/>
          <w:numId w:val="1"/>
        </w:numPr>
        <w:rPr>
          <w:rFonts w:eastAsia="Times New Roman"/>
        </w:rPr>
      </w:pPr>
      <w:r>
        <w:rPr>
          <w:rFonts w:eastAsia="Times New Roman"/>
        </w:rPr>
        <w:t>A profiling analysis on the receptor ACE2 expression reveals the potential risk of different type of cancers vulnerable to SARS-CoV-2 infe</w:t>
      </w:r>
      <w:r>
        <w:rPr>
          <w:rFonts w:eastAsia="Times New Roman"/>
        </w:rPr>
        <w:t>ction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071B05F9" w14:textId="77777777">
        <w:trPr>
          <w:tblCellSpacing w:w="15" w:type="dxa"/>
        </w:trPr>
        <w:tc>
          <w:tcPr>
            <w:tcW w:w="0" w:type="auto"/>
            <w:vAlign w:val="center"/>
            <w:hideMark/>
          </w:tcPr>
          <w:p w14:paraId="5143FA4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7E5D4A1" w14:textId="77777777" w:rsidR="00000000" w:rsidRDefault="002F3D7A">
            <w:pPr>
              <w:rPr>
                <w:rFonts w:eastAsia="Times New Roman"/>
              </w:rPr>
            </w:pPr>
            <w:r>
              <w:rPr>
                <w:rFonts w:eastAsia="Times New Roman"/>
              </w:rPr>
              <w:t>Article de revue</w:t>
            </w:r>
          </w:p>
        </w:tc>
      </w:tr>
      <w:tr w:rsidR="00000000" w14:paraId="7009C7EC" w14:textId="77777777">
        <w:trPr>
          <w:tblCellSpacing w:w="15" w:type="dxa"/>
        </w:trPr>
        <w:tc>
          <w:tcPr>
            <w:tcW w:w="0" w:type="auto"/>
            <w:vAlign w:val="center"/>
            <w:hideMark/>
          </w:tcPr>
          <w:p w14:paraId="32C0E0F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8471AD" w14:textId="77777777" w:rsidR="00000000" w:rsidRDefault="002F3D7A">
            <w:pPr>
              <w:rPr>
                <w:rFonts w:eastAsia="Times New Roman"/>
              </w:rPr>
            </w:pPr>
            <w:r>
              <w:rPr>
                <w:rFonts w:eastAsia="Times New Roman"/>
              </w:rPr>
              <w:t>Yu-Jun Dai</w:t>
            </w:r>
          </w:p>
        </w:tc>
      </w:tr>
      <w:tr w:rsidR="00000000" w14:paraId="68058E12" w14:textId="77777777">
        <w:trPr>
          <w:tblCellSpacing w:w="15" w:type="dxa"/>
        </w:trPr>
        <w:tc>
          <w:tcPr>
            <w:tcW w:w="0" w:type="auto"/>
            <w:vAlign w:val="center"/>
            <w:hideMark/>
          </w:tcPr>
          <w:p w14:paraId="42478C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F5C14D" w14:textId="77777777" w:rsidR="00000000" w:rsidRDefault="002F3D7A">
            <w:pPr>
              <w:rPr>
                <w:rFonts w:eastAsia="Times New Roman"/>
              </w:rPr>
            </w:pPr>
            <w:r>
              <w:rPr>
                <w:rFonts w:eastAsia="Times New Roman"/>
              </w:rPr>
              <w:t>Fang Hu</w:t>
            </w:r>
          </w:p>
        </w:tc>
      </w:tr>
      <w:tr w:rsidR="00000000" w14:paraId="5E1EB38D" w14:textId="77777777">
        <w:trPr>
          <w:tblCellSpacing w:w="15" w:type="dxa"/>
        </w:trPr>
        <w:tc>
          <w:tcPr>
            <w:tcW w:w="0" w:type="auto"/>
            <w:vAlign w:val="center"/>
            <w:hideMark/>
          </w:tcPr>
          <w:p w14:paraId="3828465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1F76D5" w14:textId="77777777" w:rsidR="00000000" w:rsidRDefault="002F3D7A">
            <w:pPr>
              <w:rPr>
                <w:rFonts w:eastAsia="Times New Roman"/>
              </w:rPr>
            </w:pPr>
            <w:r>
              <w:rPr>
                <w:rFonts w:eastAsia="Times New Roman"/>
              </w:rPr>
              <w:t>Huan Li</w:t>
            </w:r>
          </w:p>
        </w:tc>
      </w:tr>
      <w:tr w:rsidR="00000000" w14:paraId="00B4E1CB" w14:textId="77777777">
        <w:trPr>
          <w:tblCellSpacing w:w="15" w:type="dxa"/>
        </w:trPr>
        <w:tc>
          <w:tcPr>
            <w:tcW w:w="0" w:type="auto"/>
            <w:vAlign w:val="center"/>
            <w:hideMark/>
          </w:tcPr>
          <w:p w14:paraId="5ADB10E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2417E1" w14:textId="77777777" w:rsidR="00000000" w:rsidRDefault="002F3D7A">
            <w:pPr>
              <w:rPr>
                <w:rFonts w:eastAsia="Times New Roman"/>
              </w:rPr>
            </w:pPr>
            <w:r>
              <w:rPr>
                <w:rFonts w:eastAsia="Times New Roman"/>
              </w:rPr>
              <w:t>Han-Ying Huang</w:t>
            </w:r>
          </w:p>
        </w:tc>
      </w:tr>
      <w:tr w:rsidR="00000000" w14:paraId="459868C2" w14:textId="77777777">
        <w:trPr>
          <w:tblCellSpacing w:w="15" w:type="dxa"/>
        </w:trPr>
        <w:tc>
          <w:tcPr>
            <w:tcW w:w="0" w:type="auto"/>
            <w:vAlign w:val="center"/>
            <w:hideMark/>
          </w:tcPr>
          <w:p w14:paraId="3646CE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5C00D2" w14:textId="77777777" w:rsidR="00000000" w:rsidRDefault="002F3D7A">
            <w:pPr>
              <w:rPr>
                <w:rFonts w:eastAsia="Times New Roman"/>
              </w:rPr>
            </w:pPr>
            <w:r>
              <w:rPr>
                <w:rFonts w:eastAsia="Times New Roman"/>
              </w:rPr>
              <w:t>Da-Wei Wang</w:t>
            </w:r>
          </w:p>
        </w:tc>
      </w:tr>
      <w:tr w:rsidR="00000000" w14:paraId="538A3B7B" w14:textId="77777777">
        <w:trPr>
          <w:tblCellSpacing w:w="15" w:type="dxa"/>
        </w:trPr>
        <w:tc>
          <w:tcPr>
            <w:tcW w:w="0" w:type="auto"/>
            <w:vAlign w:val="center"/>
            <w:hideMark/>
          </w:tcPr>
          <w:p w14:paraId="02F7A6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BF50C3" w14:textId="77777777" w:rsidR="00000000" w:rsidRDefault="002F3D7A">
            <w:pPr>
              <w:rPr>
                <w:rFonts w:eastAsia="Times New Roman"/>
              </w:rPr>
            </w:pPr>
            <w:r>
              <w:rPr>
                <w:rFonts w:eastAsia="Times New Roman"/>
              </w:rPr>
              <w:t>Yang Liang</w:t>
            </w:r>
          </w:p>
        </w:tc>
      </w:tr>
      <w:tr w:rsidR="00000000" w14:paraId="10C4F271" w14:textId="77777777">
        <w:trPr>
          <w:tblCellSpacing w:w="15" w:type="dxa"/>
        </w:trPr>
        <w:tc>
          <w:tcPr>
            <w:tcW w:w="0" w:type="auto"/>
            <w:vAlign w:val="center"/>
            <w:hideMark/>
          </w:tcPr>
          <w:p w14:paraId="7918CB2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7367F78" w14:textId="77777777" w:rsidR="00000000" w:rsidRDefault="002F3D7A">
            <w:pPr>
              <w:rPr>
                <w:rFonts w:eastAsia="Times New Roman"/>
              </w:rPr>
            </w:pPr>
            <w:r>
              <w:rPr>
                <w:rFonts w:eastAsia="Times New Roman"/>
              </w:rPr>
              <w:t>8</w:t>
            </w:r>
          </w:p>
        </w:tc>
      </w:tr>
      <w:tr w:rsidR="00000000" w14:paraId="7BC0BD9E" w14:textId="77777777">
        <w:trPr>
          <w:tblCellSpacing w:w="15" w:type="dxa"/>
        </w:trPr>
        <w:tc>
          <w:tcPr>
            <w:tcW w:w="0" w:type="auto"/>
            <w:vAlign w:val="center"/>
            <w:hideMark/>
          </w:tcPr>
          <w:p w14:paraId="6E95965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BB577C5" w14:textId="77777777" w:rsidR="00000000" w:rsidRDefault="002F3D7A">
            <w:pPr>
              <w:rPr>
                <w:rFonts w:eastAsia="Times New Roman"/>
              </w:rPr>
            </w:pPr>
            <w:r>
              <w:rPr>
                <w:rFonts w:eastAsia="Times New Roman"/>
              </w:rPr>
              <w:t>7</w:t>
            </w:r>
          </w:p>
        </w:tc>
      </w:tr>
      <w:tr w:rsidR="00000000" w14:paraId="59AE08B1" w14:textId="77777777">
        <w:trPr>
          <w:tblCellSpacing w:w="15" w:type="dxa"/>
        </w:trPr>
        <w:tc>
          <w:tcPr>
            <w:tcW w:w="0" w:type="auto"/>
            <w:vAlign w:val="center"/>
            <w:hideMark/>
          </w:tcPr>
          <w:p w14:paraId="2C375CB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2EDD916" w14:textId="77777777" w:rsidR="00000000" w:rsidRDefault="002F3D7A">
            <w:pPr>
              <w:rPr>
                <w:rFonts w:eastAsia="Times New Roman"/>
              </w:rPr>
            </w:pPr>
            <w:r>
              <w:rPr>
                <w:rFonts w:eastAsia="Times New Roman"/>
              </w:rPr>
              <w:t>481</w:t>
            </w:r>
          </w:p>
        </w:tc>
      </w:tr>
      <w:tr w:rsidR="00000000" w14:paraId="1E3E7F46" w14:textId="77777777">
        <w:trPr>
          <w:tblCellSpacing w:w="15" w:type="dxa"/>
        </w:trPr>
        <w:tc>
          <w:tcPr>
            <w:tcW w:w="0" w:type="auto"/>
            <w:vAlign w:val="center"/>
            <w:hideMark/>
          </w:tcPr>
          <w:p w14:paraId="0490572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06B44E3" w14:textId="77777777" w:rsidR="00000000" w:rsidRDefault="002F3D7A">
            <w:pPr>
              <w:rPr>
                <w:rFonts w:eastAsia="Times New Roman"/>
              </w:rPr>
            </w:pPr>
            <w:r>
              <w:rPr>
                <w:rFonts w:eastAsia="Times New Roman"/>
              </w:rPr>
              <w:t>Annals of Translational Medicine</w:t>
            </w:r>
          </w:p>
        </w:tc>
      </w:tr>
      <w:tr w:rsidR="00000000" w14:paraId="4845739F" w14:textId="77777777">
        <w:trPr>
          <w:tblCellSpacing w:w="15" w:type="dxa"/>
        </w:trPr>
        <w:tc>
          <w:tcPr>
            <w:tcW w:w="0" w:type="auto"/>
            <w:vAlign w:val="center"/>
            <w:hideMark/>
          </w:tcPr>
          <w:p w14:paraId="5EA56CD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B4DF1E4" w14:textId="77777777" w:rsidR="00000000" w:rsidRDefault="002F3D7A">
            <w:pPr>
              <w:rPr>
                <w:rFonts w:eastAsia="Times New Roman"/>
              </w:rPr>
            </w:pPr>
            <w:r>
              <w:rPr>
                <w:rFonts w:eastAsia="Times New Roman"/>
              </w:rPr>
              <w:t>2305-5839</w:t>
            </w:r>
          </w:p>
        </w:tc>
      </w:tr>
      <w:tr w:rsidR="00000000" w14:paraId="02BE0AA2" w14:textId="77777777">
        <w:trPr>
          <w:tblCellSpacing w:w="15" w:type="dxa"/>
        </w:trPr>
        <w:tc>
          <w:tcPr>
            <w:tcW w:w="0" w:type="auto"/>
            <w:vAlign w:val="center"/>
            <w:hideMark/>
          </w:tcPr>
          <w:p w14:paraId="2B7172A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A484CFB" w14:textId="77777777" w:rsidR="00000000" w:rsidRDefault="002F3D7A">
            <w:pPr>
              <w:rPr>
                <w:rFonts w:eastAsia="Times New Roman"/>
              </w:rPr>
            </w:pPr>
            <w:r>
              <w:rPr>
                <w:rFonts w:eastAsia="Times New Roman"/>
              </w:rPr>
              <w:t>Apr 2020</w:t>
            </w:r>
          </w:p>
        </w:tc>
      </w:tr>
      <w:tr w:rsidR="00000000" w14:paraId="674F4B02" w14:textId="77777777">
        <w:trPr>
          <w:tblCellSpacing w:w="15" w:type="dxa"/>
        </w:trPr>
        <w:tc>
          <w:tcPr>
            <w:tcW w:w="0" w:type="auto"/>
            <w:vAlign w:val="center"/>
            <w:hideMark/>
          </w:tcPr>
          <w:p w14:paraId="4FAAAD5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1C896D5" w14:textId="77777777" w:rsidR="00000000" w:rsidRDefault="002F3D7A">
            <w:pPr>
              <w:rPr>
                <w:rFonts w:eastAsia="Times New Roman"/>
              </w:rPr>
            </w:pPr>
            <w:r>
              <w:rPr>
                <w:rFonts w:eastAsia="Times New Roman"/>
              </w:rPr>
              <w:t>PMID: 32395525 PMCID: PMC7210193</w:t>
            </w:r>
          </w:p>
        </w:tc>
      </w:tr>
      <w:tr w:rsidR="00000000" w14:paraId="2565E0C9" w14:textId="77777777">
        <w:trPr>
          <w:tblCellSpacing w:w="15" w:type="dxa"/>
        </w:trPr>
        <w:tc>
          <w:tcPr>
            <w:tcW w:w="0" w:type="auto"/>
            <w:vAlign w:val="center"/>
            <w:hideMark/>
          </w:tcPr>
          <w:p w14:paraId="67FD7F9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313B07A" w14:textId="77777777" w:rsidR="00000000" w:rsidRDefault="002F3D7A">
            <w:pPr>
              <w:rPr>
                <w:rFonts w:eastAsia="Times New Roman"/>
              </w:rPr>
            </w:pPr>
            <w:r>
              <w:rPr>
                <w:rFonts w:eastAsia="Times New Roman"/>
              </w:rPr>
              <w:t>Ann Transl Med</w:t>
            </w:r>
          </w:p>
        </w:tc>
      </w:tr>
      <w:tr w:rsidR="00000000" w14:paraId="3926A113" w14:textId="77777777">
        <w:trPr>
          <w:tblCellSpacing w:w="15" w:type="dxa"/>
        </w:trPr>
        <w:tc>
          <w:tcPr>
            <w:tcW w:w="0" w:type="auto"/>
            <w:vAlign w:val="center"/>
            <w:hideMark/>
          </w:tcPr>
          <w:p w14:paraId="506D35CB"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08B59520" w14:textId="77777777" w:rsidR="00000000" w:rsidRDefault="002F3D7A">
            <w:pPr>
              <w:rPr>
                <w:rFonts w:eastAsia="Times New Roman"/>
              </w:rPr>
            </w:pPr>
            <w:hyperlink r:id="rId25" w:history="1">
              <w:r>
                <w:rPr>
                  <w:rStyle w:val="Lienhypertexte"/>
                  <w:rFonts w:eastAsia="Times New Roman"/>
                </w:rPr>
                <w:t>10.21037/atm.2020.03.61</w:t>
              </w:r>
            </w:hyperlink>
          </w:p>
        </w:tc>
      </w:tr>
      <w:tr w:rsidR="00000000" w14:paraId="7950BEBE" w14:textId="77777777">
        <w:trPr>
          <w:tblCellSpacing w:w="15" w:type="dxa"/>
        </w:trPr>
        <w:tc>
          <w:tcPr>
            <w:tcW w:w="0" w:type="auto"/>
            <w:vAlign w:val="center"/>
            <w:hideMark/>
          </w:tcPr>
          <w:p w14:paraId="19FE357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854D3DE" w14:textId="77777777" w:rsidR="00000000" w:rsidRDefault="002F3D7A">
            <w:pPr>
              <w:rPr>
                <w:rFonts w:eastAsia="Times New Roman"/>
              </w:rPr>
            </w:pPr>
            <w:r>
              <w:rPr>
                <w:rFonts w:eastAsia="Times New Roman"/>
              </w:rPr>
              <w:t>PubMed</w:t>
            </w:r>
          </w:p>
        </w:tc>
      </w:tr>
      <w:tr w:rsidR="00000000" w14:paraId="483D8CCB" w14:textId="77777777">
        <w:trPr>
          <w:tblCellSpacing w:w="15" w:type="dxa"/>
        </w:trPr>
        <w:tc>
          <w:tcPr>
            <w:tcW w:w="0" w:type="auto"/>
            <w:vAlign w:val="center"/>
            <w:hideMark/>
          </w:tcPr>
          <w:p w14:paraId="29B269B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C8EAADC" w14:textId="77777777" w:rsidR="00000000" w:rsidRDefault="002F3D7A">
            <w:pPr>
              <w:rPr>
                <w:rFonts w:eastAsia="Times New Roman"/>
              </w:rPr>
            </w:pPr>
            <w:r>
              <w:rPr>
                <w:rFonts w:eastAsia="Times New Roman"/>
              </w:rPr>
              <w:t>eng</w:t>
            </w:r>
          </w:p>
        </w:tc>
      </w:tr>
      <w:tr w:rsidR="00000000" w14:paraId="15D1538E" w14:textId="77777777">
        <w:trPr>
          <w:tblCellSpacing w:w="15" w:type="dxa"/>
        </w:trPr>
        <w:tc>
          <w:tcPr>
            <w:tcW w:w="0" w:type="auto"/>
            <w:vAlign w:val="center"/>
            <w:hideMark/>
          </w:tcPr>
          <w:p w14:paraId="7C4F1D8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22D1027" w14:textId="77777777" w:rsidR="00000000" w:rsidRDefault="002F3D7A">
            <w:pPr>
              <w:rPr>
                <w:rFonts w:eastAsia="Times New Roman"/>
              </w:rPr>
            </w:pPr>
            <w:r>
              <w:rPr>
                <w:rFonts w:eastAsia="Times New Roman"/>
              </w:rPr>
              <w:t>Background: The new coronavirus pneumonia (NCP) is now causing a severe public health emergency. The novel coronavirus 2019 (2019-nCoV) infected individuals by binding human angiotensin converting enzyme II (ACE2) receptor. ACE2 is widely expressed in mult</w:t>
            </w:r>
            <w:r>
              <w:rPr>
                <w:rFonts w:eastAsia="Times New Roman"/>
              </w:rPr>
              <w:t>iple organs including respiratory, cardiovascular, digestive and urinary systems in healthy individuals. These tissues with high expression level of ACE2 seemed to be more vulnerable to SARS-CoV-2 infection. Recently, it has been reported that patients wit</w:t>
            </w:r>
            <w:r>
              <w:rPr>
                <w:rFonts w:eastAsia="Times New Roman"/>
              </w:rPr>
              <w:t>h tumors were likely to be more susceptible to SARS-CoV-2 infection and indicated poor prognosis. Methods: The tissue atlas database and the blood atlas were used to analyze the distribution of ACE2 in human tissues or organs of cancers and normal samples.</w:t>
            </w:r>
            <w:r>
              <w:rPr>
                <w:rFonts w:eastAsia="Times New Roman"/>
              </w:rPr>
              <w:t xml:space="preserve"> Starbase dataset was applied to predict the prognosis of cancers according to expression level of ACE2. Results: In this study, we demonstrated a landscape profiling analysis on expression level of ACE2 in pan-cancers and showed the risky of different typ</w:t>
            </w:r>
            <w:r>
              <w:rPr>
                <w:rFonts w:eastAsia="Times New Roman"/>
              </w:rPr>
              <w:t xml:space="preserve">e of cancers to SARS-CoV-2 according to the expression level of ACE2. In addition, we found that ACE2 was both differential expression and related to the prognosis only in liver hepatocellular carcinoma (LIHC). Relative high expression of ACE2 indicated a </w:t>
            </w:r>
            <w:r>
              <w:rPr>
                <w:rFonts w:eastAsia="Times New Roman"/>
              </w:rPr>
              <w:t xml:space="preserve">favorable prognosis in LIHC, but they might be more susceptible to SARS-CoV-2. Conclusions: We indeed emphasized that LIHC patients with high expression level of ACE2 should be more cautious of the virus infection. Our study might provide a potential clue </w:t>
            </w:r>
            <w:r>
              <w:rPr>
                <w:rFonts w:eastAsia="Times New Roman"/>
              </w:rPr>
              <w:t>for preventing infection of SARS-CoV-2 in cancers.</w:t>
            </w:r>
          </w:p>
        </w:tc>
      </w:tr>
      <w:tr w:rsidR="00000000" w14:paraId="371C9039" w14:textId="77777777">
        <w:trPr>
          <w:tblCellSpacing w:w="15" w:type="dxa"/>
        </w:trPr>
        <w:tc>
          <w:tcPr>
            <w:tcW w:w="0" w:type="auto"/>
            <w:vAlign w:val="center"/>
            <w:hideMark/>
          </w:tcPr>
          <w:p w14:paraId="1A7F289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B44BD3D" w14:textId="77777777" w:rsidR="00000000" w:rsidRDefault="002F3D7A">
            <w:pPr>
              <w:rPr>
                <w:rFonts w:eastAsia="Times New Roman"/>
              </w:rPr>
            </w:pPr>
            <w:r>
              <w:rPr>
                <w:rFonts w:eastAsia="Times New Roman"/>
              </w:rPr>
              <w:t>13/05/2020 à 14:27:22</w:t>
            </w:r>
          </w:p>
        </w:tc>
      </w:tr>
      <w:tr w:rsidR="00000000" w14:paraId="069540F7" w14:textId="77777777">
        <w:trPr>
          <w:tblCellSpacing w:w="15" w:type="dxa"/>
        </w:trPr>
        <w:tc>
          <w:tcPr>
            <w:tcW w:w="0" w:type="auto"/>
            <w:vAlign w:val="center"/>
            <w:hideMark/>
          </w:tcPr>
          <w:p w14:paraId="5DD5A3F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800ED1C" w14:textId="77777777" w:rsidR="00000000" w:rsidRDefault="002F3D7A">
            <w:pPr>
              <w:rPr>
                <w:rFonts w:eastAsia="Times New Roman"/>
              </w:rPr>
            </w:pPr>
            <w:r>
              <w:rPr>
                <w:rFonts w:eastAsia="Times New Roman"/>
              </w:rPr>
              <w:t>13/05/2020 à 14:27:22</w:t>
            </w:r>
          </w:p>
        </w:tc>
      </w:tr>
    </w:tbl>
    <w:p w14:paraId="26E9E586" w14:textId="77777777" w:rsidR="00000000" w:rsidRDefault="002F3D7A">
      <w:pPr>
        <w:pStyle w:val="Titre3"/>
        <w:numPr>
          <w:ilvl w:val="0"/>
          <w:numId w:val="1"/>
        </w:numPr>
        <w:rPr>
          <w:rFonts w:eastAsia="Times New Roman"/>
        </w:rPr>
      </w:pPr>
      <w:r>
        <w:rPr>
          <w:rFonts w:eastAsia="Times New Roman"/>
        </w:rPr>
        <w:t>Marqueurs :</w:t>
      </w:r>
    </w:p>
    <w:p w14:paraId="76171C72" w14:textId="77777777" w:rsidR="00000000" w:rsidRDefault="002F3D7A">
      <w:pPr>
        <w:pStyle w:val="item"/>
        <w:numPr>
          <w:ilvl w:val="1"/>
          <w:numId w:val="1"/>
        </w:numPr>
        <w:rPr>
          <w:rFonts w:eastAsia="Times New Roman"/>
        </w:rPr>
      </w:pPr>
      <w:r>
        <w:rPr>
          <w:rFonts w:eastAsia="Times New Roman"/>
        </w:rPr>
        <w:t>cancer</w:t>
      </w:r>
    </w:p>
    <w:p w14:paraId="6FAB284A" w14:textId="77777777" w:rsidR="00000000" w:rsidRDefault="002F3D7A">
      <w:pPr>
        <w:pStyle w:val="item"/>
        <w:numPr>
          <w:ilvl w:val="1"/>
          <w:numId w:val="1"/>
        </w:numPr>
        <w:rPr>
          <w:rFonts w:eastAsia="Times New Roman"/>
        </w:rPr>
      </w:pPr>
      <w:r>
        <w:rPr>
          <w:rFonts w:eastAsia="Times New Roman"/>
        </w:rPr>
        <w:t>SARS-CoV-2</w:t>
      </w:r>
    </w:p>
    <w:p w14:paraId="143587DC" w14:textId="77777777" w:rsidR="00000000" w:rsidRDefault="002F3D7A">
      <w:pPr>
        <w:pStyle w:val="item"/>
        <w:numPr>
          <w:ilvl w:val="1"/>
          <w:numId w:val="1"/>
        </w:numPr>
        <w:rPr>
          <w:rFonts w:eastAsia="Times New Roman"/>
        </w:rPr>
      </w:pPr>
      <w:r>
        <w:rPr>
          <w:rFonts w:eastAsia="Times New Roman"/>
        </w:rPr>
        <w:t>angiotensin converting enzyme II (ACE2)</w:t>
      </w:r>
    </w:p>
    <w:p w14:paraId="64A9C8D4" w14:textId="77777777" w:rsidR="00000000" w:rsidRDefault="002F3D7A">
      <w:pPr>
        <w:pStyle w:val="item"/>
        <w:numPr>
          <w:ilvl w:val="1"/>
          <w:numId w:val="1"/>
        </w:numPr>
        <w:rPr>
          <w:rFonts w:eastAsia="Times New Roman"/>
        </w:rPr>
      </w:pPr>
      <w:r>
        <w:rPr>
          <w:rFonts w:eastAsia="Times New Roman"/>
        </w:rPr>
        <w:t>liver hepatocellular carcinoma (LIHC)</w:t>
      </w:r>
    </w:p>
    <w:p w14:paraId="608A58E9" w14:textId="77777777" w:rsidR="00000000" w:rsidRDefault="002F3D7A">
      <w:pPr>
        <w:pStyle w:val="Titre3"/>
        <w:ind w:left="720"/>
        <w:rPr>
          <w:rFonts w:eastAsia="Times New Roman"/>
        </w:rPr>
      </w:pPr>
      <w:r>
        <w:rPr>
          <w:rFonts w:eastAsia="Times New Roman"/>
        </w:rPr>
        <w:t>Pièces jointes</w:t>
      </w:r>
    </w:p>
    <w:p w14:paraId="3681D210" w14:textId="77777777" w:rsidR="00000000" w:rsidRDefault="002F3D7A">
      <w:pPr>
        <w:pStyle w:val="item"/>
        <w:numPr>
          <w:ilvl w:val="1"/>
          <w:numId w:val="1"/>
        </w:numPr>
        <w:rPr>
          <w:rFonts w:eastAsia="Times New Roman"/>
        </w:rPr>
      </w:pPr>
      <w:r>
        <w:rPr>
          <w:rFonts w:eastAsia="Times New Roman"/>
        </w:rPr>
        <w:t>PubMed entr</w:t>
      </w:r>
      <w:r>
        <w:rPr>
          <w:rFonts w:eastAsia="Times New Roman"/>
        </w:rPr>
        <w:t xml:space="preserve">y </w:t>
      </w:r>
    </w:p>
    <w:p w14:paraId="2D648D79" w14:textId="77777777" w:rsidR="00000000" w:rsidRDefault="002F3D7A">
      <w:pPr>
        <w:pStyle w:val="Titre2"/>
        <w:numPr>
          <w:ilvl w:val="0"/>
          <w:numId w:val="1"/>
        </w:numPr>
        <w:rPr>
          <w:rFonts w:eastAsia="Times New Roman"/>
        </w:rPr>
      </w:pPr>
      <w:r>
        <w:rPr>
          <w:rFonts w:eastAsia="Times New Roman"/>
        </w:rPr>
        <w:t>A Proposed Plan for Prenatal Care to Minimize Risks of COVID-19 to Patients and Providers: Focus on Hypertensive Disorders of Pregnancy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2"/>
        <w:gridCol w:w="6990"/>
      </w:tblGrid>
      <w:tr w:rsidR="00000000" w14:paraId="35875E34" w14:textId="77777777">
        <w:trPr>
          <w:tblCellSpacing w:w="15" w:type="dxa"/>
        </w:trPr>
        <w:tc>
          <w:tcPr>
            <w:tcW w:w="0" w:type="auto"/>
            <w:vAlign w:val="center"/>
            <w:hideMark/>
          </w:tcPr>
          <w:p w14:paraId="059436C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205046C" w14:textId="77777777" w:rsidR="00000000" w:rsidRDefault="002F3D7A">
            <w:pPr>
              <w:rPr>
                <w:rFonts w:eastAsia="Times New Roman"/>
              </w:rPr>
            </w:pPr>
            <w:r>
              <w:rPr>
                <w:rFonts w:eastAsia="Times New Roman"/>
              </w:rPr>
              <w:t>Article de revue</w:t>
            </w:r>
          </w:p>
        </w:tc>
      </w:tr>
      <w:tr w:rsidR="00000000" w14:paraId="6761716E" w14:textId="77777777">
        <w:trPr>
          <w:tblCellSpacing w:w="15" w:type="dxa"/>
        </w:trPr>
        <w:tc>
          <w:tcPr>
            <w:tcW w:w="0" w:type="auto"/>
            <w:vAlign w:val="center"/>
            <w:hideMark/>
          </w:tcPr>
          <w:p w14:paraId="2535C8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675CD7" w14:textId="77777777" w:rsidR="00000000" w:rsidRDefault="002F3D7A">
            <w:pPr>
              <w:rPr>
                <w:rFonts w:eastAsia="Times New Roman"/>
              </w:rPr>
            </w:pPr>
            <w:r>
              <w:rPr>
                <w:rFonts w:eastAsia="Times New Roman"/>
              </w:rPr>
              <w:t>John R. Barton</w:t>
            </w:r>
          </w:p>
        </w:tc>
      </w:tr>
      <w:tr w:rsidR="00000000" w14:paraId="05276F78" w14:textId="77777777">
        <w:trPr>
          <w:tblCellSpacing w:w="15" w:type="dxa"/>
        </w:trPr>
        <w:tc>
          <w:tcPr>
            <w:tcW w:w="0" w:type="auto"/>
            <w:vAlign w:val="center"/>
            <w:hideMark/>
          </w:tcPr>
          <w:p w14:paraId="20497430"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3CFB0624" w14:textId="77777777" w:rsidR="00000000" w:rsidRDefault="002F3D7A">
            <w:pPr>
              <w:rPr>
                <w:rFonts w:eastAsia="Times New Roman"/>
              </w:rPr>
            </w:pPr>
            <w:r>
              <w:rPr>
                <w:rFonts w:eastAsia="Times New Roman"/>
              </w:rPr>
              <w:t>George R. Saade</w:t>
            </w:r>
          </w:p>
        </w:tc>
      </w:tr>
      <w:tr w:rsidR="00000000" w14:paraId="76DD9B15" w14:textId="77777777">
        <w:trPr>
          <w:tblCellSpacing w:w="15" w:type="dxa"/>
        </w:trPr>
        <w:tc>
          <w:tcPr>
            <w:tcW w:w="0" w:type="auto"/>
            <w:vAlign w:val="center"/>
            <w:hideMark/>
          </w:tcPr>
          <w:p w14:paraId="54EC00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E1A0AA" w14:textId="77777777" w:rsidR="00000000" w:rsidRDefault="002F3D7A">
            <w:pPr>
              <w:rPr>
                <w:rFonts w:eastAsia="Times New Roman"/>
              </w:rPr>
            </w:pPr>
            <w:r>
              <w:rPr>
                <w:rFonts w:eastAsia="Times New Roman"/>
              </w:rPr>
              <w:t>Baha M. Sibai</w:t>
            </w:r>
          </w:p>
        </w:tc>
      </w:tr>
      <w:tr w:rsidR="00000000" w14:paraId="4493D419" w14:textId="77777777">
        <w:trPr>
          <w:tblCellSpacing w:w="15" w:type="dxa"/>
        </w:trPr>
        <w:tc>
          <w:tcPr>
            <w:tcW w:w="0" w:type="auto"/>
            <w:vAlign w:val="center"/>
            <w:hideMark/>
          </w:tcPr>
          <w:p w14:paraId="2E93624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72D0132" w14:textId="77777777" w:rsidR="00000000" w:rsidRDefault="002F3D7A">
            <w:pPr>
              <w:rPr>
                <w:rFonts w:eastAsia="Times New Roman"/>
              </w:rPr>
            </w:pPr>
            <w:r>
              <w:rPr>
                <w:rFonts w:eastAsia="Times New Roman"/>
              </w:rPr>
              <w:t>American Journal of Perinatology</w:t>
            </w:r>
          </w:p>
        </w:tc>
      </w:tr>
      <w:tr w:rsidR="00000000" w14:paraId="270190C5" w14:textId="77777777">
        <w:trPr>
          <w:tblCellSpacing w:w="15" w:type="dxa"/>
        </w:trPr>
        <w:tc>
          <w:tcPr>
            <w:tcW w:w="0" w:type="auto"/>
            <w:vAlign w:val="center"/>
            <w:hideMark/>
          </w:tcPr>
          <w:p w14:paraId="763CA35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F54104A" w14:textId="77777777" w:rsidR="00000000" w:rsidRDefault="002F3D7A">
            <w:pPr>
              <w:rPr>
                <w:rFonts w:eastAsia="Times New Roman"/>
              </w:rPr>
            </w:pPr>
            <w:r>
              <w:rPr>
                <w:rFonts w:eastAsia="Times New Roman"/>
              </w:rPr>
              <w:t>1098-8785</w:t>
            </w:r>
          </w:p>
        </w:tc>
      </w:tr>
      <w:tr w:rsidR="00000000" w14:paraId="3D790572" w14:textId="77777777">
        <w:trPr>
          <w:tblCellSpacing w:w="15" w:type="dxa"/>
        </w:trPr>
        <w:tc>
          <w:tcPr>
            <w:tcW w:w="0" w:type="auto"/>
            <w:vAlign w:val="center"/>
            <w:hideMark/>
          </w:tcPr>
          <w:p w14:paraId="021B9DA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87BB91A" w14:textId="77777777" w:rsidR="00000000" w:rsidRDefault="002F3D7A">
            <w:pPr>
              <w:rPr>
                <w:rFonts w:eastAsia="Times New Roman"/>
              </w:rPr>
            </w:pPr>
            <w:r>
              <w:rPr>
                <w:rFonts w:eastAsia="Times New Roman"/>
              </w:rPr>
              <w:t>May 12, 2020</w:t>
            </w:r>
          </w:p>
        </w:tc>
      </w:tr>
      <w:tr w:rsidR="00000000" w14:paraId="6C892DC8" w14:textId="77777777">
        <w:trPr>
          <w:tblCellSpacing w:w="15" w:type="dxa"/>
        </w:trPr>
        <w:tc>
          <w:tcPr>
            <w:tcW w:w="0" w:type="auto"/>
            <w:vAlign w:val="center"/>
            <w:hideMark/>
          </w:tcPr>
          <w:p w14:paraId="66D2BFA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E0F5052" w14:textId="77777777" w:rsidR="00000000" w:rsidRDefault="002F3D7A">
            <w:pPr>
              <w:rPr>
                <w:rFonts w:eastAsia="Times New Roman"/>
              </w:rPr>
            </w:pPr>
            <w:r>
              <w:rPr>
                <w:rFonts w:eastAsia="Times New Roman"/>
              </w:rPr>
              <w:t>PMID: 32396947</w:t>
            </w:r>
          </w:p>
        </w:tc>
      </w:tr>
      <w:tr w:rsidR="00000000" w14:paraId="3DA395EE" w14:textId="77777777">
        <w:trPr>
          <w:tblCellSpacing w:w="15" w:type="dxa"/>
        </w:trPr>
        <w:tc>
          <w:tcPr>
            <w:tcW w:w="0" w:type="auto"/>
            <w:vAlign w:val="center"/>
            <w:hideMark/>
          </w:tcPr>
          <w:p w14:paraId="65AE433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956AFCF" w14:textId="77777777" w:rsidR="00000000" w:rsidRDefault="002F3D7A">
            <w:pPr>
              <w:rPr>
                <w:rFonts w:eastAsia="Times New Roman"/>
              </w:rPr>
            </w:pPr>
            <w:r>
              <w:rPr>
                <w:rFonts w:eastAsia="Times New Roman"/>
              </w:rPr>
              <w:t>Am J Perinatol</w:t>
            </w:r>
          </w:p>
        </w:tc>
      </w:tr>
      <w:tr w:rsidR="00000000" w14:paraId="5D7E56EB" w14:textId="77777777">
        <w:trPr>
          <w:tblCellSpacing w:w="15" w:type="dxa"/>
        </w:trPr>
        <w:tc>
          <w:tcPr>
            <w:tcW w:w="0" w:type="auto"/>
            <w:vAlign w:val="center"/>
            <w:hideMark/>
          </w:tcPr>
          <w:p w14:paraId="47BB9D5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3909A5B" w14:textId="77777777" w:rsidR="00000000" w:rsidRDefault="002F3D7A">
            <w:pPr>
              <w:rPr>
                <w:rFonts w:eastAsia="Times New Roman"/>
              </w:rPr>
            </w:pPr>
            <w:hyperlink r:id="rId26" w:history="1">
              <w:r>
                <w:rPr>
                  <w:rStyle w:val="Lienhypertexte"/>
                  <w:rFonts w:eastAsia="Times New Roman"/>
                </w:rPr>
                <w:t>10.1055/s-0040-1710538</w:t>
              </w:r>
            </w:hyperlink>
          </w:p>
        </w:tc>
      </w:tr>
      <w:tr w:rsidR="00000000" w14:paraId="0076D536" w14:textId="77777777">
        <w:trPr>
          <w:tblCellSpacing w:w="15" w:type="dxa"/>
        </w:trPr>
        <w:tc>
          <w:tcPr>
            <w:tcW w:w="0" w:type="auto"/>
            <w:vAlign w:val="center"/>
            <w:hideMark/>
          </w:tcPr>
          <w:p w14:paraId="52D9689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98F1072" w14:textId="77777777" w:rsidR="00000000" w:rsidRDefault="002F3D7A">
            <w:pPr>
              <w:rPr>
                <w:rFonts w:eastAsia="Times New Roman"/>
              </w:rPr>
            </w:pPr>
            <w:r>
              <w:rPr>
                <w:rFonts w:eastAsia="Times New Roman"/>
              </w:rPr>
              <w:t>PubMed</w:t>
            </w:r>
          </w:p>
        </w:tc>
      </w:tr>
      <w:tr w:rsidR="00000000" w14:paraId="12D496BF" w14:textId="77777777">
        <w:trPr>
          <w:tblCellSpacing w:w="15" w:type="dxa"/>
        </w:trPr>
        <w:tc>
          <w:tcPr>
            <w:tcW w:w="0" w:type="auto"/>
            <w:vAlign w:val="center"/>
            <w:hideMark/>
          </w:tcPr>
          <w:p w14:paraId="69DE2C6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B59E5E1" w14:textId="77777777" w:rsidR="00000000" w:rsidRDefault="002F3D7A">
            <w:pPr>
              <w:rPr>
                <w:rFonts w:eastAsia="Times New Roman"/>
              </w:rPr>
            </w:pPr>
            <w:r>
              <w:rPr>
                <w:rFonts w:eastAsia="Times New Roman"/>
              </w:rPr>
              <w:t>eng</w:t>
            </w:r>
          </w:p>
        </w:tc>
      </w:tr>
      <w:tr w:rsidR="00000000" w14:paraId="32F161E0" w14:textId="77777777">
        <w:trPr>
          <w:tblCellSpacing w:w="15" w:type="dxa"/>
        </w:trPr>
        <w:tc>
          <w:tcPr>
            <w:tcW w:w="0" w:type="auto"/>
            <w:vAlign w:val="center"/>
            <w:hideMark/>
          </w:tcPr>
          <w:p w14:paraId="00A7E51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40C9D0A" w14:textId="77777777" w:rsidR="00000000" w:rsidRDefault="002F3D7A">
            <w:pPr>
              <w:rPr>
                <w:rFonts w:eastAsia="Times New Roman"/>
              </w:rPr>
            </w:pPr>
            <w:r>
              <w:rPr>
                <w:rFonts w:eastAsia="Times New Roman"/>
              </w:rPr>
              <w:t>Hypertensive disorders are the most common medical complications of pregnancy and a major cause of maternal and perinatal morbidity and death. The detection of elevated blood pressure during pregnancy is one of the cardinal aspects of optimal antenatal car</w:t>
            </w:r>
            <w:r>
              <w:rPr>
                <w:rFonts w:eastAsia="Times New Roman"/>
              </w:rPr>
              <w:t>e. With the outbreak of novel coronavirus disease 2019 (COVID-19) and the risk for person-to-person spread of the virus, there is a desire to minimize unnecessary visits to health care facilities. Women should be classified as low risk or high risk for hyp</w:t>
            </w:r>
            <w:r>
              <w:rPr>
                <w:rFonts w:eastAsia="Times New Roman"/>
              </w:rPr>
              <w:t>ertensive disorders of pregnancy and adjustments can be accordingly made in the frequency of maternal and fetal surveillance. During this pandemic, all pregnant women should be encouraged to obtain a sphygmomanometer. Patients monitored for hypertension as</w:t>
            </w:r>
            <w:r>
              <w:rPr>
                <w:rFonts w:eastAsia="Times New Roman"/>
              </w:rPr>
              <w:t xml:space="preserve"> an outpatient should receive written instructions on the important signs and symptoms of disease progression and provided contact information to report the development of any concern for change in status. As the clinical management of gestational hyperten</w:t>
            </w:r>
            <w:r>
              <w:rPr>
                <w:rFonts w:eastAsia="Times New Roman"/>
              </w:rPr>
              <w:t>sion and preeclampsia is the same, assessment of urinary protein is unnecessary in the management once a diagnosis of a hypertensive disorder of pregnancy is made. Pregnant women with suspected hypertensive disorders of pregnancy and signs and symptoms ass</w:t>
            </w:r>
            <w:r>
              <w:rPr>
                <w:rFonts w:eastAsia="Times New Roman"/>
              </w:rPr>
              <w:t>ociated with the severe end of the disease spectrum (e.g., headaches, visual symptoms, epigastric pain, and pulmonary edema) should have an evaluation including complete blood count, serum creatinine level, and liver transaminases (aspartate aminotransfera</w:t>
            </w:r>
            <w:r>
              <w:rPr>
                <w:rFonts w:eastAsia="Times New Roman"/>
              </w:rPr>
              <w:t>se and alanine aminotransferase). Further, if there is any evidence of disease progression or if acute severe hypertension develops, prompt hospitalization is suggested. Current guidelines from the American College of Obstetricians and Gynecologists (ACOG)</w:t>
            </w:r>
            <w:r>
              <w:rPr>
                <w:rFonts w:eastAsia="Times New Roman"/>
              </w:rPr>
              <w:t xml:space="preserve"> and The Society for Maternal-Fetal Medicine (SMFM) for management of preeclampsia with severe features suggest delivery after 34 0/7 weeks of gestation. With the outbreak of COVID-19, however, adjustments to this algorithm should be considered including d</w:t>
            </w:r>
            <w:r>
              <w:rPr>
                <w:rFonts w:eastAsia="Times New Roman"/>
              </w:rPr>
              <w:t>elivery by 30 0/7 weeks of gestation in the setting of preeclampsia with severe features. KEY POINTS: · Outbreak of novel coronavirus disease 2019 (COVID-19) warrants fewer office visits.. · Women should be classified for hypertension risk in pregnancy.. ·</w:t>
            </w:r>
            <w:r>
              <w:rPr>
                <w:rFonts w:eastAsia="Times New Roman"/>
              </w:rPr>
              <w:t xml:space="preserve"> Earlier delivery suggested with COVID-19 and hypertensive disorder..</w:t>
            </w:r>
          </w:p>
        </w:tc>
      </w:tr>
      <w:tr w:rsidR="00000000" w14:paraId="0D4077C4" w14:textId="77777777">
        <w:trPr>
          <w:tblCellSpacing w:w="15" w:type="dxa"/>
        </w:trPr>
        <w:tc>
          <w:tcPr>
            <w:tcW w:w="0" w:type="auto"/>
            <w:vAlign w:val="center"/>
            <w:hideMark/>
          </w:tcPr>
          <w:p w14:paraId="71449A20"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FD9AFF7" w14:textId="77777777" w:rsidR="00000000" w:rsidRDefault="002F3D7A">
            <w:pPr>
              <w:rPr>
                <w:rFonts w:eastAsia="Times New Roman"/>
              </w:rPr>
            </w:pPr>
            <w:r>
              <w:rPr>
                <w:rFonts w:eastAsia="Times New Roman"/>
              </w:rPr>
              <w:t>A Proposed Plan for Prenatal Care to Minimize Risks of COVID-19 to Patients and Providers</w:t>
            </w:r>
          </w:p>
        </w:tc>
      </w:tr>
      <w:tr w:rsidR="00000000" w14:paraId="3B9BFBF5" w14:textId="77777777">
        <w:trPr>
          <w:tblCellSpacing w:w="15" w:type="dxa"/>
        </w:trPr>
        <w:tc>
          <w:tcPr>
            <w:tcW w:w="0" w:type="auto"/>
            <w:vAlign w:val="center"/>
            <w:hideMark/>
          </w:tcPr>
          <w:p w14:paraId="7D3F565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1E14EE3" w14:textId="77777777" w:rsidR="00000000" w:rsidRDefault="002F3D7A">
            <w:pPr>
              <w:rPr>
                <w:rFonts w:eastAsia="Times New Roman"/>
              </w:rPr>
            </w:pPr>
            <w:r>
              <w:rPr>
                <w:rFonts w:eastAsia="Times New Roman"/>
              </w:rPr>
              <w:t>13/05/2020 à 14:27:22</w:t>
            </w:r>
          </w:p>
        </w:tc>
      </w:tr>
      <w:tr w:rsidR="00000000" w14:paraId="20A810F1" w14:textId="77777777">
        <w:trPr>
          <w:tblCellSpacing w:w="15" w:type="dxa"/>
        </w:trPr>
        <w:tc>
          <w:tcPr>
            <w:tcW w:w="0" w:type="auto"/>
            <w:vAlign w:val="center"/>
            <w:hideMark/>
          </w:tcPr>
          <w:p w14:paraId="6A1DC74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3723D58" w14:textId="77777777" w:rsidR="00000000" w:rsidRDefault="002F3D7A">
            <w:pPr>
              <w:rPr>
                <w:rFonts w:eastAsia="Times New Roman"/>
              </w:rPr>
            </w:pPr>
            <w:r>
              <w:rPr>
                <w:rFonts w:eastAsia="Times New Roman"/>
              </w:rPr>
              <w:t>13/05/2020 à 14:27:22</w:t>
            </w:r>
          </w:p>
        </w:tc>
      </w:tr>
    </w:tbl>
    <w:p w14:paraId="6A9EBB53" w14:textId="77777777" w:rsidR="00000000" w:rsidRDefault="002F3D7A">
      <w:pPr>
        <w:pStyle w:val="Titre3"/>
        <w:numPr>
          <w:ilvl w:val="0"/>
          <w:numId w:val="1"/>
        </w:numPr>
        <w:rPr>
          <w:rFonts w:eastAsia="Times New Roman"/>
        </w:rPr>
      </w:pPr>
      <w:r>
        <w:rPr>
          <w:rFonts w:eastAsia="Times New Roman"/>
        </w:rPr>
        <w:t>Pièces jointes</w:t>
      </w:r>
    </w:p>
    <w:p w14:paraId="66854DD2" w14:textId="77777777" w:rsidR="00000000" w:rsidRDefault="002F3D7A">
      <w:pPr>
        <w:pStyle w:val="item"/>
        <w:numPr>
          <w:ilvl w:val="1"/>
          <w:numId w:val="1"/>
        </w:numPr>
        <w:rPr>
          <w:rFonts w:eastAsia="Times New Roman"/>
        </w:rPr>
      </w:pPr>
      <w:r>
        <w:rPr>
          <w:rFonts w:eastAsia="Times New Roman"/>
        </w:rPr>
        <w:t xml:space="preserve">PubMed entry </w:t>
      </w:r>
    </w:p>
    <w:p w14:paraId="230755FF" w14:textId="77777777" w:rsidR="00000000" w:rsidRDefault="002F3D7A">
      <w:pPr>
        <w:pStyle w:val="Titre2"/>
        <w:numPr>
          <w:ilvl w:val="0"/>
          <w:numId w:val="1"/>
        </w:numPr>
        <w:rPr>
          <w:rFonts w:eastAsia="Times New Roman"/>
        </w:rPr>
      </w:pPr>
      <w:r>
        <w:rPr>
          <w:rFonts w:eastAsia="Times New Roman"/>
        </w:rPr>
        <w:t>A quality evaluation of guidelines on five different viruses causing public health emergencies of international concern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0E6FE8CD" w14:textId="77777777">
        <w:trPr>
          <w:tblCellSpacing w:w="15" w:type="dxa"/>
        </w:trPr>
        <w:tc>
          <w:tcPr>
            <w:tcW w:w="0" w:type="auto"/>
            <w:vAlign w:val="center"/>
            <w:hideMark/>
          </w:tcPr>
          <w:p w14:paraId="6B7ACFE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186E0EE" w14:textId="77777777" w:rsidR="00000000" w:rsidRDefault="002F3D7A">
            <w:pPr>
              <w:rPr>
                <w:rFonts w:eastAsia="Times New Roman"/>
              </w:rPr>
            </w:pPr>
            <w:r>
              <w:rPr>
                <w:rFonts w:eastAsia="Times New Roman"/>
              </w:rPr>
              <w:t>Article de revue</w:t>
            </w:r>
          </w:p>
        </w:tc>
      </w:tr>
      <w:tr w:rsidR="00000000" w14:paraId="1612A559" w14:textId="77777777">
        <w:trPr>
          <w:tblCellSpacing w:w="15" w:type="dxa"/>
        </w:trPr>
        <w:tc>
          <w:tcPr>
            <w:tcW w:w="0" w:type="auto"/>
            <w:vAlign w:val="center"/>
            <w:hideMark/>
          </w:tcPr>
          <w:p w14:paraId="7642A7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2F77C5" w14:textId="77777777" w:rsidR="00000000" w:rsidRDefault="002F3D7A">
            <w:pPr>
              <w:rPr>
                <w:rFonts w:eastAsia="Times New Roman"/>
              </w:rPr>
            </w:pPr>
            <w:r>
              <w:rPr>
                <w:rFonts w:eastAsia="Times New Roman"/>
              </w:rPr>
              <w:t>Siya Zhao</w:t>
            </w:r>
          </w:p>
        </w:tc>
      </w:tr>
      <w:tr w:rsidR="00000000" w14:paraId="40AFA720" w14:textId="77777777">
        <w:trPr>
          <w:tblCellSpacing w:w="15" w:type="dxa"/>
        </w:trPr>
        <w:tc>
          <w:tcPr>
            <w:tcW w:w="0" w:type="auto"/>
            <w:vAlign w:val="center"/>
            <w:hideMark/>
          </w:tcPr>
          <w:p w14:paraId="645E06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31D471" w14:textId="77777777" w:rsidR="00000000" w:rsidRDefault="002F3D7A">
            <w:pPr>
              <w:rPr>
                <w:rFonts w:eastAsia="Times New Roman"/>
              </w:rPr>
            </w:pPr>
            <w:r>
              <w:rPr>
                <w:rFonts w:eastAsia="Times New Roman"/>
              </w:rPr>
              <w:t>Jin Cao</w:t>
            </w:r>
          </w:p>
        </w:tc>
      </w:tr>
      <w:tr w:rsidR="00000000" w14:paraId="035C75DD" w14:textId="77777777">
        <w:trPr>
          <w:tblCellSpacing w:w="15" w:type="dxa"/>
        </w:trPr>
        <w:tc>
          <w:tcPr>
            <w:tcW w:w="0" w:type="auto"/>
            <w:vAlign w:val="center"/>
            <w:hideMark/>
          </w:tcPr>
          <w:p w14:paraId="2DAB59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9C46FF" w14:textId="77777777" w:rsidR="00000000" w:rsidRDefault="002F3D7A">
            <w:pPr>
              <w:rPr>
                <w:rFonts w:eastAsia="Times New Roman"/>
              </w:rPr>
            </w:pPr>
            <w:r>
              <w:rPr>
                <w:rFonts w:eastAsia="Times New Roman"/>
              </w:rPr>
              <w:t>Qianling Shi</w:t>
            </w:r>
          </w:p>
        </w:tc>
      </w:tr>
      <w:tr w:rsidR="00000000" w14:paraId="2510FCAB" w14:textId="77777777">
        <w:trPr>
          <w:tblCellSpacing w:w="15" w:type="dxa"/>
        </w:trPr>
        <w:tc>
          <w:tcPr>
            <w:tcW w:w="0" w:type="auto"/>
            <w:vAlign w:val="center"/>
            <w:hideMark/>
          </w:tcPr>
          <w:p w14:paraId="0D224E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385B3C" w14:textId="77777777" w:rsidR="00000000" w:rsidRDefault="002F3D7A">
            <w:pPr>
              <w:rPr>
                <w:rFonts w:eastAsia="Times New Roman"/>
              </w:rPr>
            </w:pPr>
            <w:r>
              <w:rPr>
                <w:rFonts w:eastAsia="Times New Roman"/>
              </w:rPr>
              <w:t>Zijun Wang</w:t>
            </w:r>
          </w:p>
        </w:tc>
      </w:tr>
      <w:tr w:rsidR="00000000" w14:paraId="37F49A4A" w14:textId="77777777">
        <w:trPr>
          <w:tblCellSpacing w:w="15" w:type="dxa"/>
        </w:trPr>
        <w:tc>
          <w:tcPr>
            <w:tcW w:w="0" w:type="auto"/>
            <w:vAlign w:val="center"/>
            <w:hideMark/>
          </w:tcPr>
          <w:p w14:paraId="17B9E6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DD7594" w14:textId="77777777" w:rsidR="00000000" w:rsidRDefault="002F3D7A">
            <w:pPr>
              <w:rPr>
                <w:rFonts w:eastAsia="Times New Roman"/>
              </w:rPr>
            </w:pPr>
            <w:r>
              <w:rPr>
                <w:rFonts w:eastAsia="Times New Roman"/>
              </w:rPr>
              <w:t>Janne Estill</w:t>
            </w:r>
          </w:p>
        </w:tc>
      </w:tr>
      <w:tr w:rsidR="00000000" w14:paraId="5EC7EE7B" w14:textId="77777777">
        <w:trPr>
          <w:tblCellSpacing w:w="15" w:type="dxa"/>
        </w:trPr>
        <w:tc>
          <w:tcPr>
            <w:tcW w:w="0" w:type="auto"/>
            <w:vAlign w:val="center"/>
            <w:hideMark/>
          </w:tcPr>
          <w:p w14:paraId="3DCFD5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3CDBC4" w14:textId="77777777" w:rsidR="00000000" w:rsidRDefault="002F3D7A">
            <w:pPr>
              <w:rPr>
                <w:rFonts w:eastAsia="Times New Roman"/>
              </w:rPr>
            </w:pPr>
            <w:r>
              <w:rPr>
                <w:rFonts w:eastAsia="Times New Roman"/>
              </w:rPr>
              <w:t>Shuya Lu</w:t>
            </w:r>
          </w:p>
        </w:tc>
      </w:tr>
      <w:tr w:rsidR="00000000" w14:paraId="455A73D6" w14:textId="77777777">
        <w:trPr>
          <w:tblCellSpacing w:w="15" w:type="dxa"/>
        </w:trPr>
        <w:tc>
          <w:tcPr>
            <w:tcW w:w="0" w:type="auto"/>
            <w:vAlign w:val="center"/>
            <w:hideMark/>
          </w:tcPr>
          <w:p w14:paraId="3714BD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AFEE6C" w14:textId="77777777" w:rsidR="00000000" w:rsidRDefault="002F3D7A">
            <w:pPr>
              <w:rPr>
                <w:rFonts w:eastAsia="Times New Roman"/>
              </w:rPr>
            </w:pPr>
            <w:r>
              <w:rPr>
                <w:rFonts w:eastAsia="Times New Roman"/>
              </w:rPr>
              <w:t>Xufei Luo</w:t>
            </w:r>
          </w:p>
        </w:tc>
      </w:tr>
      <w:tr w:rsidR="00000000" w14:paraId="162A908F" w14:textId="77777777">
        <w:trPr>
          <w:tblCellSpacing w:w="15" w:type="dxa"/>
        </w:trPr>
        <w:tc>
          <w:tcPr>
            <w:tcW w:w="0" w:type="auto"/>
            <w:vAlign w:val="center"/>
            <w:hideMark/>
          </w:tcPr>
          <w:p w14:paraId="3A1AA0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9E4E32" w14:textId="77777777" w:rsidR="00000000" w:rsidRDefault="002F3D7A">
            <w:pPr>
              <w:rPr>
                <w:rFonts w:eastAsia="Times New Roman"/>
              </w:rPr>
            </w:pPr>
            <w:r>
              <w:rPr>
                <w:rFonts w:eastAsia="Times New Roman"/>
              </w:rPr>
              <w:t>Junxian Zhao</w:t>
            </w:r>
          </w:p>
        </w:tc>
      </w:tr>
      <w:tr w:rsidR="00000000" w14:paraId="039F49F0" w14:textId="77777777">
        <w:trPr>
          <w:tblCellSpacing w:w="15" w:type="dxa"/>
        </w:trPr>
        <w:tc>
          <w:tcPr>
            <w:tcW w:w="0" w:type="auto"/>
            <w:vAlign w:val="center"/>
            <w:hideMark/>
          </w:tcPr>
          <w:p w14:paraId="79F880D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7459A1" w14:textId="77777777" w:rsidR="00000000" w:rsidRDefault="002F3D7A">
            <w:pPr>
              <w:rPr>
                <w:rFonts w:eastAsia="Times New Roman"/>
              </w:rPr>
            </w:pPr>
            <w:r>
              <w:rPr>
                <w:rFonts w:eastAsia="Times New Roman"/>
              </w:rPr>
              <w:t>Hairong Zhang</w:t>
            </w:r>
          </w:p>
        </w:tc>
      </w:tr>
      <w:tr w:rsidR="00000000" w14:paraId="4308D9A4" w14:textId="77777777">
        <w:trPr>
          <w:tblCellSpacing w:w="15" w:type="dxa"/>
        </w:trPr>
        <w:tc>
          <w:tcPr>
            <w:tcW w:w="0" w:type="auto"/>
            <w:vAlign w:val="center"/>
            <w:hideMark/>
          </w:tcPr>
          <w:p w14:paraId="10E424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5911B4" w14:textId="77777777" w:rsidR="00000000" w:rsidRDefault="002F3D7A">
            <w:pPr>
              <w:rPr>
                <w:rFonts w:eastAsia="Times New Roman"/>
              </w:rPr>
            </w:pPr>
            <w:r>
              <w:rPr>
                <w:rFonts w:eastAsia="Times New Roman"/>
              </w:rPr>
              <w:t>Jianjian Wang</w:t>
            </w:r>
          </w:p>
        </w:tc>
      </w:tr>
      <w:tr w:rsidR="00000000" w14:paraId="7FA3FC53" w14:textId="77777777">
        <w:trPr>
          <w:tblCellSpacing w:w="15" w:type="dxa"/>
        </w:trPr>
        <w:tc>
          <w:tcPr>
            <w:tcW w:w="0" w:type="auto"/>
            <w:vAlign w:val="center"/>
            <w:hideMark/>
          </w:tcPr>
          <w:p w14:paraId="45924B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6F4482" w14:textId="77777777" w:rsidR="00000000" w:rsidRDefault="002F3D7A">
            <w:pPr>
              <w:rPr>
                <w:rFonts w:eastAsia="Times New Roman"/>
              </w:rPr>
            </w:pPr>
            <w:r>
              <w:rPr>
                <w:rFonts w:eastAsia="Times New Roman"/>
              </w:rPr>
              <w:t>Qi Wang</w:t>
            </w:r>
          </w:p>
        </w:tc>
      </w:tr>
      <w:tr w:rsidR="00000000" w14:paraId="0FCC6E77" w14:textId="77777777">
        <w:trPr>
          <w:tblCellSpacing w:w="15" w:type="dxa"/>
        </w:trPr>
        <w:tc>
          <w:tcPr>
            <w:tcW w:w="0" w:type="auto"/>
            <w:vAlign w:val="center"/>
            <w:hideMark/>
          </w:tcPr>
          <w:p w14:paraId="5113F8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3DE6D0" w14:textId="77777777" w:rsidR="00000000" w:rsidRDefault="002F3D7A">
            <w:pPr>
              <w:rPr>
                <w:rFonts w:eastAsia="Times New Roman"/>
              </w:rPr>
            </w:pPr>
            <w:r>
              <w:rPr>
                <w:rFonts w:eastAsia="Times New Roman"/>
              </w:rPr>
              <w:t>Yangqin Xun</w:t>
            </w:r>
          </w:p>
        </w:tc>
      </w:tr>
      <w:tr w:rsidR="00000000" w14:paraId="704320A5" w14:textId="77777777">
        <w:trPr>
          <w:tblCellSpacing w:w="15" w:type="dxa"/>
        </w:trPr>
        <w:tc>
          <w:tcPr>
            <w:tcW w:w="0" w:type="auto"/>
            <w:vAlign w:val="center"/>
            <w:hideMark/>
          </w:tcPr>
          <w:p w14:paraId="30B687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8667A5" w14:textId="77777777" w:rsidR="00000000" w:rsidRDefault="002F3D7A">
            <w:pPr>
              <w:rPr>
                <w:rFonts w:eastAsia="Times New Roman"/>
              </w:rPr>
            </w:pPr>
            <w:r>
              <w:rPr>
                <w:rFonts w:eastAsia="Times New Roman"/>
              </w:rPr>
              <w:t>Jingyi Zhang</w:t>
            </w:r>
          </w:p>
        </w:tc>
      </w:tr>
      <w:tr w:rsidR="00000000" w14:paraId="1023D0E7" w14:textId="77777777">
        <w:trPr>
          <w:tblCellSpacing w:w="15" w:type="dxa"/>
        </w:trPr>
        <w:tc>
          <w:tcPr>
            <w:tcW w:w="0" w:type="auto"/>
            <w:vAlign w:val="center"/>
            <w:hideMark/>
          </w:tcPr>
          <w:p w14:paraId="5A4855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1336A3" w14:textId="77777777" w:rsidR="00000000" w:rsidRDefault="002F3D7A">
            <w:pPr>
              <w:rPr>
                <w:rFonts w:eastAsia="Times New Roman"/>
              </w:rPr>
            </w:pPr>
            <w:r>
              <w:rPr>
                <w:rFonts w:eastAsia="Times New Roman"/>
              </w:rPr>
              <w:t>Meng Lv</w:t>
            </w:r>
          </w:p>
        </w:tc>
      </w:tr>
      <w:tr w:rsidR="00000000" w14:paraId="2D2D5E55" w14:textId="77777777">
        <w:trPr>
          <w:tblCellSpacing w:w="15" w:type="dxa"/>
        </w:trPr>
        <w:tc>
          <w:tcPr>
            <w:tcW w:w="0" w:type="auto"/>
            <w:vAlign w:val="center"/>
            <w:hideMark/>
          </w:tcPr>
          <w:p w14:paraId="4911DE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937647" w14:textId="77777777" w:rsidR="00000000" w:rsidRDefault="002F3D7A">
            <w:pPr>
              <w:rPr>
                <w:rFonts w:eastAsia="Times New Roman"/>
              </w:rPr>
            </w:pPr>
            <w:r>
              <w:rPr>
                <w:rFonts w:eastAsia="Times New Roman"/>
              </w:rPr>
              <w:t>Yunlan Liu</w:t>
            </w:r>
          </w:p>
        </w:tc>
      </w:tr>
      <w:tr w:rsidR="00000000" w14:paraId="3CE7DD10" w14:textId="77777777">
        <w:trPr>
          <w:tblCellSpacing w:w="15" w:type="dxa"/>
        </w:trPr>
        <w:tc>
          <w:tcPr>
            <w:tcW w:w="0" w:type="auto"/>
            <w:vAlign w:val="center"/>
            <w:hideMark/>
          </w:tcPr>
          <w:p w14:paraId="4088A2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DCFD22" w14:textId="77777777" w:rsidR="00000000" w:rsidRDefault="002F3D7A">
            <w:pPr>
              <w:rPr>
                <w:rFonts w:eastAsia="Times New Roman"/>
              </w:rPr>
            </w:pPr>
            <w:r>
              <w:rPr>
                <w:rFonts w:eastAsia="Times New Roman"/>
              </w:rPr>
              <w:t>Xiaomin Nie</w:t>
            </w:r>
          </w:p>
        </w:tc>
      </w:tr>
      <w:tr w:rsidR="00000000" w14:paraId="71C9A0A0" w14:textId="77777777">
        <w:trPr>
          <w:tblCellSpacing w:w="15" w:type="dxa"/>
        </w:trPr>
        <w:tc>
          <w:tcPr>
            <w:tcW w:w="0" w:type="auto"/>
            <w:vAlign w:val="center"/>
            <w:hideMark/>
          </w:tcPr>
          <w:p w14:paraId="261895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222A9E" w14:textId="77777777" w:rsidR="00000000" w:rsidRDefault="002F3D7A">
            <w:pPr>
              <w:rPr>
                <w:rFonts w:eastAsia="Times New Roman"/>
              </w:rPr>
            </w:pPr>
            <w:r>
              <w:rPr>
                <w:rFonts w:eastAsia="Times New Roman"/>
              </w:rPr>
              <w:t>Ling Wang</w:t>
            </w:r>
          </w:p>
        </w:tc>
      </w:tr>
      <w:tr w:rsidR="00000000" w14:paraId="720B03E4" w14:textId="77777777">
        <w:trPr>
          <w:tblCellSpacing w:w="15" w:type="dxa"/>
        </w:trPr>
        <w:tc>
          <w:tcPr>
            <w:tcW w:w="0" w:type="auto"/>
            <w:vAlign w:val="center"/>
            <w:hideMark/>
          </w:tcPr>
          <w:p w14:paraId="5F2400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446608" w14:textId="77777777" w:rsidR="00000000" w:rsidRDefault="002F3D7A">
            <w:pPr>
              <w:rPr>
                <w:rFonts w:eastAsia="Times New Roman"/>
              </w:rPr>
            </w:pPr>
            <w:r>
              <w:rPr>
                <w:rFonts w:eastAsia="Times New Roman"/>
              </w:rPr>
              <w:t>Xianzhuo Zhang</w:t>
            </w:r>
          </w:p>
        </w:tc>
      </w:tr>
      <w:tr w:rsidR="00000000" w14:paraId="523DE3C8" w14:textId="77777777">
        <w:trPr>
          <w:tblCellSpacing w:w="15" w:type="dxa"/>
        </w:trPr>
        <w:tc>
          <w:tcPr>
            <w:tcW w:w="0" w:type="auto"/>
            <w:vAlign w:val="center"/>
            <w:hideMark/>
          </w:tcPr>
          <w:p w14:paraId="2BA12A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E87E30" w14:textId="77777777" w:rsidR="00000000" w:rsidRDefault="002F3D7A">
            <w:pPr>
              <w:rPr>
                <w:rFonts w:eastAsia="Times New Roman"/>
              </w:rPr>
            </w:pPr>
            <w:r>
              <w:rPr>
                <w:rFonts w:eastAsia="Times New Roman"/>
              </w:rPr>
              <w:t>Weiguo Li</w:t>
            </w:r>
          </w:p>
        </w:tc>
      </w:tr>
      <w:tr w:rsidR="00000000" w14:paraId="3D082C12" w14:textId="77777777">
        <w:trPr>
          <w:tblCellSpacing w:w="15" w:type="dxa"/>
        </w:trPr>
        <w:tc>
          <w:tcPr>
            <w:tcW w:w="0" w:type="auto"/>
            <w:vAlign w:val="center"/>
            <w:hideMark/>
          </w:tcPr>
          <w:p w14:paraId="2B5862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C8739C" w14:textId="77777777" w:rsidR="00000000" w:rsidRDefault="002F3D7A">
            <w:pPr>
              <w:rPr>
                <w:rFonts w:eastAsia="Times New Roman"/>
              </w:rPr>
            </w:pPr>
            <w:r>
              <w:rPr>
                <w:rFonts w:eastAsia="Times New Roman"/>
              </w:rPr>
              <w:t>Enmei Liu</w:t>
            </w:r>
          </w:p>
        </w:tc>
      </w:tr>
      <w:tr w:rsidR="00000000" w14:paraId="6B14F85E" w14:textId="77777777">
        <w:trPr>
          <w:tblCellSpacing w:w="15" w:type="dxa"/>
        </w:trPr>
        <w:tc>
          <w:tcPr>
            <w:tcW w:w="0" w:type="auto"/>
            <w:vAlign w:val="center"/>
            <w:hideMark/>
          </w:tcPr>
          <w:p w14:paraId="7D8F86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364580" w14:textId="77777777" w:rsidR="00000000" w:rsidRDefault="002F3D7A">
            <w:pPr>
              <w:rPr>
                <w:rFonts w:eastAsia="Times New Roman"/>
              </w:rPr>
            </w:pPr>
            <w:r>
              <w:rPr>
                <w:rFonts w:eastAsia="Times New Roman"/>
              </w:rPr>
              <w:t>Xiaohui Wang</w:t>
            </w:r>
          </w:p>
        </w:tc>
      </w:tr>
      <w:tr w:rsidR="00000000" w14:paraId="34F398D3" w14:textId="77777777">
        <w:trPr>
          <w:tblCellSpacing w:w="15" w:type="dxa"/>
        </w:trPr>
        <w:tc>
          <w:tcPr>
            <w:tcW w:w="0" w:type="auto"/>
            <w:vAlign w:val="center"/>
            <w:hideMark/>
          </w:tcPr>
          <w:p w14:paraId="1E89292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FDAD72" w14:textId="77777777" w:rsidR="00000000" w:rsidRDefault="002F3D7A">
            <w:pPr>
              <w:rPr>
                <w:rFonts w:eastAsia="Times New Roman"/>
              </w:rPr>
            </w:pPr>
            <w:r>
              <w:rPr>
                <w:rFonts w:eastAsia="Times New Roman"/>
              </w:rPr>
              <w:t>Yaolong Chen</w:t>
            </w:r>
          </w:p>
        </w:tc>
      </w:tr>
      <w:tr w:rsidR="00000000" w14:paraId="45439C85" w14:textId="77777777">
        <w:trPr>
          <w:tblCellSpacing w:w="15" w:type="dxa"/>
        </w:trPr>
        <w:tc>
          <w:tcPr>
            <w:tcW w:w="0" w:type="auto"/>
            <w:vAlign w:val="center"/>
            <w:hideMark/>
          </w:tcPr>
          <w:p w14:paraId="003AA9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77F01E" w14:textId="77777777" w:rsidR="00000000" w:rsidRDefault="002F3D7A">
            <w:pPr>
              <w:rPr>
                <w:rFonts w:eastAsia="Times New Roman"/>
              </w:rPr>
            </w:pPr>
            <w:r>
              <w:rPr>
                <w:rFonts w:eastAsia="Times New Roman"/>
              </w:rPr>
              <w:t>COVID-19 evidence and recommendations working group</w:t>
            </w:r>
          </w:p>
        </w:tc>
      </w:tr>
      <w:tr w:rsidR="00000000" w14:paraId="1E9BAFD5" w14:textId="77777777">
        <w:trPr>
          <w:tblCellSpacing w:w="15" w:type="dxa"/>
        </w:trPr>
        <w:tc>
          <w:tcPr>
            <w:tcW w:w="0" w:type="auto"/>
            <w:vAlign w:val="center"/>
            <w:hideMark/>
          </w:tcPr>
          <w:p w14:paraId="4DD8789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4968C94" w14:textId="77777777" w:rsidR="00000000" w:rsidRDefault="002F3D7A">
            <w:pPr>
              <w:rPr>
                <w:rFonts w:eastAsia="Times New Roman"/>
              </w:rPr>
            </w:pPr>
            <w:r>
              <w:rPr>
                <w:rFonts w:eastAsia="Times New Roman"/>
              </w:rPr>
              <w:t>8</w:t>
            </w:r>
          </w:p>
        </w:tc>
      </w:tr>
      <w:tr w:rsidR="00000000" w14:paraId="2ECE4984" w14:textId="77777777">
        <w:trPr>
          <w:tblCellSpacing w:w="15" w:type="dxa"/>
        </w:trPr>
        <w:tc>
          <w:tcPr>
            <w:tcW w:w="0" w:type="auto"/>
            <w:vAlign w:val="center"/>
            <w:hideMark/>
          </w:tcPr>
          <w:p w14:paraId="55B53C5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4D8DE20" w14:textId="77777777" w:rsidR="00000000" w:rsidRDefault="002F3D7A">
            <w:pPr>
              <w:rPr>
                <w:rFonts w:eastAsia="Times New Roman"/>
              </w:rPr>
            </w:pPr>
            <w:r>
              <w:rPr>
                <w:rFonts w:eastAsia="Times New Roman"/>
              </w:rPr>
              <w:t>7</w:t>
            </w:r>
          </w:p>
        </w:tc>
      </w:tr>
      <w:tr w:rsidR="00000000" w14:paraId="5C7E87A7" w14:textId="77777777">
        <w:trPr>
          <w:tblCellSpacing w:w="15" w:type="dxa"/>
        </w:trPr>
        <w:tc>
          <w:tcPr>
            <w:tcW w:w="0" w:type="auto"/>
            <w:vAlign w:val="center"/>
            <w:hideMark/>
          </w:tcPr>
          <w:p w14:paraId="3AE7294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126E726" w14:textId="77777777" w:rsidR="00000000" w:rsidRDefault="002F3D7A">
            <w:pPr>
              <w:rPr>
                <w:rFonts w:eastAsia="Times New Roman"/>
              </w:rPr>
            </w:pPr>
            <w:r>
              <w:rPr>
                <w:rFonts w:eastAsia="Times New Roman"/>
              </w:rPr>
              <w:t>500</w:t>
            </w:r>
          </w:p>
        </w:tc>
      </w:tr>
      <w:tr w:rsidR="00000000" w14:paraId="640092D9" w14:textId="77777777">
        <w:trPr>
          <w:tblCellSpacing w:w="15" w:type="dxa"/>
        </w:trPr>
        <w:tc>
          <w:tcPr>
            <w:tcW w:w="0" w:type="auto"/>
            <w:vAlign w:val="center"/>
            <w:hideMark/>
          </w:tcPr>
          <w:p w14:paraId="7D26EC4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9426A9B" w14:textId="77777777" w:rsidR="00000000" w:rsidRDefault="002F3D7A">
            <w:pPr>
              <w:rPr>
                <w:rFonts w:eastAsia="Times New Roman"/>
              </w:rPr>
            </w:pPr>
            <w:r>
              <w:rPr>
                <w:rFonts w:eastAsia="Times New Roman"/>
              </w:rPr>
              <w:t>Annals of Translational Medicine</w:t>
            </w:r>
          </w:p>
        </w:tc>
      </w:tr>
      <w:tr w:rsidR="00000000" w14:paraId="37B2116C" w14:textId="77777777">
        <w:trPr>
          <w:tblCellSpacing w:w="15" w:type="dxa"/>
        </w:trPr>
        <w:tc>
          <w:tcPr>
            <w:tcW w:w="0" w:type="auto"/>
            <w:vAlign w:val="center"/>
            <w:hideMark/>
          </w:tcPr>
          <w:p w14:paraId="050E872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9644B86" w14:textId="77777777" w:rsidR="00000000" w:rsidRDefault="002F3D7A">
            <w:pPr>
              <w:rPr>
                <w:rFonts w:eastAsia="Times New Roman"/>
              </w:rPr>
            </w:pPr>
            <w:r>
              <w:rPr>
                <w:rFonts w:eastAsia="Times New Roman"/>
              </w:rPr>
              <w:t>2305-5839</w:t>
            </w:r>
          </w:p>
        </w:tc>
      </w:tr>
      <w:tr w:rsidR="00000000" w14:paraId="0C0D8B2A" w14:textId="77777777">
        <w:trPr>
          <w:tblCellSpacing w:w="15" w:type="dxa"/>
        </w:trPr>
        <w:tc>
          <w:tcPr>
            <w:tcW w:w="0" w:type="auto"/>
            <w:vAlign w:val="center"/>
            <w:hideMark/>
          </w:tcPr>
          <w:p w14:paraId="4553297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26B5E4E" w14:textId="77777777" w:rsidR="00000000" w:rsidRDefault="002F3D7A">
            <w:pPr>
              <w:rPr>
                <w:rFonts w:eastAsia="Times New Roman"/>
              </w:rPr>
            </w:pPr>
            <w:r>
              <w:rPr>
                <w:rFonts w:eastAsia="Times New Roman"/>
              </w:rPr>
              <w:t>Apr 2020</w:t>
            </w:r>
          </w:p>
        </w:tc>
      </w:tr>
      <w:tr w:rsidR="00000000" w14:paraId="37E91063" w14:textId="77777777">
        <w:trPr>
          <w:tblCellSpacing w:w="15" w:type="dxa"/>
        </w:trPr>
        <w:tc>
          <w:tcPr>
            <w:tcW w:w="0" w:type="auto"/>
            <w:vAlign w:val="center"/>
            <w:hideMark/>
          </w:tcPr>
          <w:p w14:paraId="7EA07FE7"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6E57C337" w14:textId="77777777" w:rsidR="00000000" w:rsidRDefault="002F3D7A">
            <w:pPr>
              <w:rPr>
                <w:rFonts w:eastAsia="Times New Roman"/>
              </w:rPr>
            </w:pPr>
            <w:r>
              <w:rPr>
                <w:rFonts w:eastAsia="Times New Roman"/>
              </w:rPr>
              <w:t>PMID: 32395544 PMCID: PMC7210117</w:t>
            </w:r>
          </w:p>
        </w:tc>
      </w:tr>
      <w:tr w:rsidR="00000000" w14:paraId="4B36BA6F" w14:textId="77777777">
        <w:trPr>
          <w:tblCellSpacing w:w="15" w:type="dxa"/>
        </w:trPr>
        <w:tc>
          <w:tcPr>
            <w:tcW w:w="0" w:type="auto"/>
            <w:vAlign w:val="center"/>
            <w:hideMark/>
          </w:tcPr>
          <w:p w14:paraId="0326861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7F348A4" w14:textId="77777777" w:rsidR="00000000" w:rsidRDefault="002F3D7A">
            <w:pPr>
              <w:rPr>
                <w:rFonts w:eastAsia="Times New Roman"/>
              </w:rPr>
            </w:pPr>
            <w:r>
              <w:rPr>
                <w:rFonts w:eastAsia="Times New Roman"/>
              </w:rPr>
              <w:t>Ann Transl Med</w:t>
            </w:r>
          </w:p>
        </w:tc>
      </w:tr>
      <w:tr w:rsidR="00000000" w14:paraId="39DE7F4A" w14:textId="77777777">
        <w:trPr>
          <w:tblCellSpacing w:w="15" w:type="dxa"/>
        </w:trPr>
        <w:tc>
          <w:tcPr>
            <w:tcW w:w="0" w:type="auto"/>
            <w:vAlign w:val="center"/>
            <w:hideMark/>
          </w:tcPr>
          <w:p w14:paraId="0D9B12A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127AB2C" w14:textId="77777777" w:rsidR="00000000" w:rsidRDefault="002F3D7A">
            <w:pPr>
              <w:rPr>
                <w:rFonts w:eastAsia="Times New Roman"/>
              </w:rPr>
            </w:pPr>
            <w:hyperlink r:id="rId27" w:history="1">
              <w:r>
                <w:rPr>
                  <w:rStyle w:val="Lienhypertexte"/>
                  <w:rFonts w:eastAsia="Times New Roman"/>
                </w:rPr>
                <w:t>10.21037/atm.2020.03.130</w:t>
              </w:r>
            </w:hyperlink>
          </w:p>
        </w:tc>
      </w:tr>
      <w:tr w:rsidR="00000000" w14:paraId="16D29847" w14:textId="77777777">
        <w:trPr>
          <w:tblCellSpacing w:w="15" w:type="dxa"/>
        </w:trPr>
        <w:tc>
          <w:tcPr>
            <w:tcW w:w="0" w:type="auto"/>
            <w:vAlign w:val="center"/>
            <w:hideMark/>
          </w:tcPr>
          <w:p w14:paraId="27C61E9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6903F20" w14:textId="77777777" w:rsidR="00000000" w:rsidRDefault="002F3D7A">
            <w:pPr>
              <w:rPr>
                <w:rFonts w:eastAsia="Times New Roman"/>
              </w:rPr>
            </w:pPr>
            <w:r>
              <w:rPr>
                <w:rFonts w:eastAsia="Times New Roman"/>
              </w:rPr>
              <w:t>PubMed</w:t>
            </w:r>
          </w:p>
        </w:tc>
      </w:tr>
      <w:tr w:rsidR="00000000" w14:paraId="656ECC7D" w14:textId="77777777">
        <w:trPr>
          <w:tblCellSpacing w:w="15" w:type="dxa"/>
        </w:trPr>
        <w:tc>
          <w:tcPr>
            <w:tcW w:w="0" w:type="auto"/>
            <w:vAlign w:val="center"/>
            <w:hideMark/>
          </w:tcPr>
          <w:p w14:paraId="282893C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7B993FB" w14:textId="77777777" w:rsidR="00000000" w:rsidRDefault="002F3D7A">
            <w:pPr>
              <w:rPr>
                <w:rFonts w:eastAsia="Times New Roman"/>
              </w:rPr>
            </w:pPr>
            <w:r>
              <w:rPr>
                <w:rFonts w:eastAsia="Times New Roman"/>
              </w:rPr>
              <w:t>eng</w:t>
            </w:r>
          </w:p>
        </w:tc>
      </w:tr>
      <w:tr w:rsidR="00000000" w14:paraId="31FCF245" w14:textId="77777777">
        <w:trPr>
          <w:tblCellSpacing w:w="15" w:type="dxa"/>
        </w:trPr>
        <w:tc>
          <w:tcPr>
            <w:tcW w:w="0" w:type="auto"/>
            <w:vAlign w:val="center"/>
            <w:hideMark/>
          </w:tcPr>
          <w:p w14:paraId="66A7BC1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E8832B" w14:textId="77777777" w:rsidR="00000000" w:rsidRDefault="002F3D7A">
            <w:pPr>
              <w:rPr>
                <w:rFonts w:eastAsia="Times New Roman"/>
              </w:rPr>
            </w:pPr>
            <w:r>
              <w:rPr>
                <w:rFonts w:eastAsia="Times New Roman"/>
              </w:rPr>
              <w:t>This project aims to evaluate the methods and reporting quality of practice guidelines of five different viruses that have caused Public Health Emergencies of International Concern (PHEIC) over 20 past years: t</w:t>
            </w:r>
            <w:r>
              <w:rPr>
                <w:rFonts w:eastAsia="Times New Roman"/>
              </w:rPr>
              <w:t>he severe acute respiratory syndrome coronavirus (SARS-CoV), Ebola virus, Middle East respiratory syndrome coronavirus (MERS-CoV), Zika virus and the severe acute respiratory syndrome coronavirus 2 (SARS-CoV-2). We systematically searched databases, guidel</w:t>
            </w:r>
            <w:r>
              <w:rPr>
                <w:rFonts w:eastAsia="Times New Roman"/>
              </w:rPr>
              <w:t xml:space="preserve">ine websites and government health agency websites from their inception to February 02, 2020 to extract practice guidelines for SARS-CoV, Ebola virus, MERS-CoV, Zika virus, SARS-CoV-2 and the diseases they caused. The literature was screened independently </w:t>
            </w:r>
            <w:r>
              <w:rPr>
                <w:rFonts w:eastAsia="Times New Roman"/>
              </w:rPr>
              <w:t>by four researchers. Then, fifteen researchers evaluated the quality of included guidelines using the AGREE-II (Appraisal of Guidelines for Research and Evaluation II, for methodological quality) instrument and RIGHT (Reporting Items for practice Guideline</w:t>
            </w:r>
            <w:r>
              <w:rPr>
                <w:rFonts w:eastAsia="Times New Roman"/>
              </w:rPr>
              <w:t>s in Healthcare, for reporting quality) statement. Finally, a total of 81 guidelines were included, including 21 SARS-CoV guidelines, 11 Ebola virus (EBOV) guidelines, 9 MERS-CoV guidelines, 10 Zika Virus guidelines and 30 SARS-CoV-2 guidelines. The evalua</w:t>
            </w:r>
            <w:r>
              <w:rPr>
                <w:rFonts w:eastAsia="Times New Roman"/>
              </w:rPr>
              <w:t>tion of the methodological quality indicated that the mean scores of each domain for guidelines of each virus were all below 60%, the scores for guidelines in the domains of "clarity of presentation" being the highest and in the "editorial independence" lo</w:t>
            </w:r>
            <w:r>
              <w:rPr>
                <w:rFonts w:eastAsia="Times New Roman"/>
              </w:rPr>
              <w:t>west. The mean reporting rate of each domain for guidelines of each virus was also less than 60%: the reporting rates for the domain "background" were highest, and for the domain "funding and interests" lowest. The methodological and reporting quality of t</w:t>
            </w:r>
            <w:r>
              <w:rPr>
                <w:rFonts w:eastAsia="Times New Roman"/>
              </w:rPr>
              <w:t>he practice guidelines for SARS-CoV, Ebola virus, MERS-CoV, Zika virus and SARS-CoV-2 guidelines tend to be low. We recommend to follow evidence-based methodology and the RIGHT statement on reporting when developing guidelines.</w:t>
            </w:r>
          </w:p>
        </w:tc>
      </w:tr>
      <w:tr w:rsidR="00000000" w14:paraId="4831F2B0" w14:textId="77777777">
        <w:trPr>
          <w:tblCellSpacing w:w="15" w:type="dxa"/>
        </w:trPr>
        <w:tc>
          <w:tcPr>
            <w:tcW w:w="0" w:type="auto"/>
            <w:vAlign w:val="center"/>
            <w:hideMark/>
          </w:tcPr>
          <w:p w14:paraId="4FE71F4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0A6C073" w14:textId="77777777" w:rsidR="00000000" w:rsidRDefault="002F3D7A">
            <w:pPr>
              <w:rPr>
                <w:rFonts w:eastAsia="Times New Roman"/>
              </w:rPr>
            </w:pPr>
            <w:r>
              <w:rPr>
                <w:rFonts w:eastAsia="Times New Roman"/>
              </w:rPr>
              <w:t>13/05/2020 à 1</w:t>
            </w:r>
            <w:r>
              <w:rPr>
                <w:rFonts w:eastAsia="Times New Roman"/>
              </w:rPr>
              <w:t>4:27:22</w:t>
            </w:r>
          </w:p>
        </w:tc>
      </w:tr>
      <w:tr w:rsidR="00000000" w14:paraId="1533D041" w14:textId="77777777">
        <w:trPr>
          <w:tblCellSpacing w:w="15" w:type="dxa"/>
        </w:trPr>
        <w:tc>
          <w:tcPr>
            <w:tcW w:w="0" w:type="auto"/>
            <w:vAlign w:val="center"/>
            <w:hideMark/>
          </w:tcPr>
          <w:p w14:paraId="3F382DF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9484960" w14:textId="77777777" w:rsidR="00000000" w:rsidRDefault="002F3D7A">
            <w:pPr>
              <w:rPr>
                <w:rFonts w:eastAsia="Times New Roman"/>
              </w:rPr>
            </w:pPr>
            <w:r>
              <w:rPr>
                <w:rFonts w:eastAsia="Times New Roman"/>
              </w:rPr>
              <w:t>13/05/2020 à 14:27:22</w:t>
            </w:r>
          </w:p>
        </w:tc>
      </w:tr>
    </w:tbl>
    <w:p w14:paraId="7FC9020F" w14:textId="77777777" w:rsidR="00000000" w:rsidRDefault="002F3D7A">
      <w:pPr>
        <w:pStyle w:val="Titre3"/>
        <w:numPr>
          <w:ilvl w:val="0"/>
          <w:numId w:val="1"/>
        </w:numPr>
        <w:rPr>
          <w:rFonts w:eastAsia="Times New Roman"/>
        </w:rPr>
      </w:pPr>
      <w:r>
        <w:rPr>
          <w:rFonts w:eastAsia="Times New Roman"/>
        </w:rPr>
        <w:t>Marqueurs :</w:t>
      </w:r>
    </w:p>
    <w:p w14:paraId="5D60FF58" w14:textId="77777777" w:rsidR="00000000" w:rsidRDefault="002F3D7A">
      <w:pPr>
        <w:pStyle w:val="item"/>
        <w:numPr>
          <w:ilvl w:val="1"/>
          <w:numId w:val="1"/>
        </w:numPr>
        <w:rPr>
          <w:rFonts w:eastAsia="Times New Roman"/>
        </w:rPr>
      </w:pPr>
      <w:r>
        <w:rPr>
          <w:rFonts w:eastAsia="Times New Roman"/>
        </w:rPr>
        <w:t>Coronavirus</w:t>
      </w:r>
    </w:p>
    <w:p w14:paraId="6D30C395" w14:textId="77777777" w:rsidR="00000000" w:rsidRDefault="002F3D7A">
      <w:pPr>
        <w:pStyle w:val="item"/>
        <w:numPr>
          <w:ilvl w:val="1"/>
          <w:numId w:val="1"/>
        </w:numPr>
        <w:rPr>
          <w:rFonts w:eastAsia="Times New Roman"/>
        </w:rPr>
      </w:pPr>
      <w:r>
        <w:rPr>
          <w:rFonts w:eastAsia="Times New Roman"/>
        </w:rPr>
        <w:t>emergency</w:t>
      </w:r>
    </w:p>
    <w:p w14:paraId="02CC2B8F" w14:textId="77777777" w:rsidR="00000000" w:rsidRDefault="002F3D7A">
      <w:pPr>
        <w:pStyle w:val="item"/>
        <w:numPr>
          <w:ilvl w:val="1"/>
          <w:numId w:val="1"/>
        </w:numPr>
        <w:rPr>
          <w:rFonts w:eastAsia="Times New Roman"/>
        </w:rPr>
      </w:pPr>
      <w:r>
        <w:rPr>
          <w:rFonts w:eastAsia="Times New Roman"/>
        </w:rPr>
        <w:t>Zika virus</w:t>
      </w:r>
    </w:p>
    <w:p w14:paraId="6DAFCD4F" w14:textId="77777777" w:rsidR="00000000" w:rsidRDefault="002F3D7A">
      <w:pPr>
        <w:pStyle w:val="item"/>
        <w:numPr>
          <w:ilvl w:val="1"/>
          <w:numId w:val="1"/>
        </w:numPr>
        <w:rPr>
          <w:rFonts w:eastAsia="Times New Roman"/>
        </w:rPr>
      </w:pPr>
      <w:r>
        <w:rPr>
          <w:rFonts w:eastAsia="Times New Roman"/>
        </w:rPr>
        <w:t>Ebola virus (EBOV)</w:t>
      </w:r>
    </w:p>
    <w:p w14:paraId="0C645108" w14:textId="77777777" w:rsidR="00000000" w:rsidRDefault="002F3D7A">
      <w:pPr>
        <w:pStyle w:val="item"/>
        <w:numPr>
          <w:ilvl w:val="1"/>
          <w:numId w:val="1"/>
        </w:numPr>
        <w:rPr>
          <w:rFonts w:eastAsia="Times New Roman"/>
        </w:rPr>
      </w:pPr>
      <w:r>
        <w:rPr>
          <w:rFonts w:eastAsia="Times New Roman"/>
        </w:rPr>
        <w:t>practice guideline</w:t>
      </w:r>
    </w:p>
    <w:p w14:paraId="7F8557B9" w14:textId="77777777" w:rsidR="00000000" w:rsidRDefault="002F3D7A">
      <w:pPr>
        <w:pStyle w:val="Titre3"/>
        <w:ind w:left="720"/>
        <w:rPr>
          <w:rFonts w:eastAsia="Times New Roman"/>
        </w:rPr>
      </w:pPr>
      <w:r>
        <w:rPr>
          <w:rFonts w:eastAsia="Times New Roman"/>
        </w:rPr>
        <w:t>Pièces jointes</w:t>
      </w:r>
    </w:p>
    <w:p w14:paraId="398360C6"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00245C7B" w14:textId="77777777" w:rsidR="00000000" w:rsidRDefault="002F3D7A">
      <w:pPr>
        <w:pStyle w:val="Titre2"/>
        <w:numPr>
          <w:ilvl w:val="0"/>
          <w:numId w:val="1"/>
        </w:numPr>
        <w:rPr>
          <w:rFonts w:eastAsia="Times New Roman"/>
        </w:rPr>
      </w:pPr>
      <w:r>
        <w:rPr>
          <w:rFonts w:eastAsia="Times New Roman"/>
        </w:rPr>
        <w:t>A quoi sert (vraiment) un masque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48"/>
        <w:gridCol w:w="6904"/>
      </w:tblGrid>
      <w:tr w:rsidR="00000000" w14:paraId="4ACD55AC" w14:textId="77777777">
        <w:trPr>
          <w:tblCellSpacing w:w="15" w:type="dxa"/>
        </w:trPr>
        <w:tc>
          <w:tcPr>
            <w:tcW w:w="0" w:type="auto"/>
            <w:vAlign w:val="center"/>
            <w:hideMark/>
          </w:tcPr>
          <w:p w14:paraId="0DFC984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E6A9B1C" w14:textId="77777777" w:rsidR="00000000" w:rsidRDefault="002F3D7A">
            <w:pPr>
              <w:rPr>
                <w:rFonts w:eastAsia="Times New Roman"/>
              </w:rPr>
            </w:pPr>
            <w:r>
              <w:rPr>
                <w:rFonts w:eastAsia="Times New Roman"/>
              </w:rPr>
              <w:t>Article de journal</w:t>
            </w:r>
          </w:p>
        </w:tc>
      </w:tr>
      <w:tr w:rsidR="00000000" w14:paraId="7357A2AE" w14:textId="77777777">
        <w:trPr>
          <w:tblCellSpacing w:w="15" w:type="dxa"/>
        </w:trPr>
        <w:tc>
          <w:tcPr>
            <w:tcW w:w="0" w:type="auto"/>
            <w:vAlign w:val="center"/>
            <w:hideMark/>
          </w:tcPr>
          <w:p w14:paraId="425C84F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266F87C" w14:textId="77777777" w:rsidR="00000000" w:rsidRDefault="002F3D7A">
            <w:pPr>
              <w:rPr>
                <w:rFonts w:eastAsia="Times New Roman"/>
              </w:rPr>
            </w:pPr>
            <w:hyperlink r:id="rId28" w:history="1">
              <w:r>
                <w:rPr>
                  <w:rStyle w:val="Lienhypertexte"/>
                  <w:rFonts w:eastAsia="Times New Roman"/>
                </w:rPr>
                <w:t>https://www.letemps.ch/node/1210369</w:t>
              </w:r>
            </w:hyperlink>
          </w:p>
        </w:tc>
      </w:tr>
      <w:tr w:rsidR="00000000" w14:paraId="6D8524E9" w14:textId="77777777">
        <w:trPr>
          <w:tblCellSpacing w:w="15" w:type="dxa"/>
        </w:trPr>
        <w:tc>
          <w:tcPr>
            <w:tcW w:w="0" w:type="auto"/>
            <w:vAlign w:val="center"/>
            <w:hideMark/>
          </w:tcPr>
          <w:p w14:paraId="0408F45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691415B" w14:textId="77777777" w:rsidR="00000000" w:rsidRDefault="002F3D7A">
            <w:pPr>
              <w:rPr>
                <w:rFonts w:eastAsia="Times New Roman"/>
              </w:rPr>
            </w:pPr>
            <w:r>
              <w:rPr>
                <w:rFonts w:eastAsia="Times New Roman"/>
              </w:rPr>
              <w:t>Le Temps</w:t>
            </w:r>
          </w:p>
        </w:tc>
      </w:tr>
      <w:tr w:rsidR="00000000" w14:paraId="7B695AC4" w14:textId="77777777">
        <w:trPr>
          <w:tblCellSpacing w:w="15" w:type="dxa"/>
        </w:trPr>
        <w:tc>
          <w:tcPr>
            <w:tcW w:w="0" w:type="auto"/>
            <w:vAlign w:val="center"/>
            <w:hideMark/>
          </w:tcPr>
          <w:p w14:paraId="27E5EB3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A7D7E76" w14:textId="77777777" w:rsidR="00000000" w:rsidRDefault="002F3D7A">
            <w:pPr>
              <w:rPr>
                <w:rFonts w:eastAsia="Times New Roman"/>
              </w:rPr>
            </w:pPr>
            <w:r>
              <w:rPr>
                <w:rFonts w:eastAsia="Times New Roman"/>
              </w:rPr>
              <w:t>1423-3967</w:t>
            </w:r>
          </w:p>
        </w:tc>
      </w:tr>
      <w:tr w:rsidR="00000000" w14:paraId="72E97DA6" w14:textId="77777777">
        <w:trPr>
          <w:tblCellSpacing w:w="15" w:type="dxa"/>
        </w:trPr>
        <w:tc>
          <w:tcPr>
            <w:tcW w:w="0" w:type="auto"/>
            <w:vAlign w:val="center"/>
            <w:hideMark/>
          </w:tcPr>
          <w:p w14:paraId="13CC129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6F29276" w14:textId="77777777" w:rsidR="00000000" w:rsidRDefault="002F3D7A">
            <w:pPr>
              <w:rPr>
                <w:rFonts w:eastAsia="Times New Roman"/>
              </w:rPr>
            </w:pPr>
            <w:r>
              <w:rPr>
                <w:rFonts w:eastAsia="Times New Roman"/>
              </w:rPr>
              <w:t>2020-05-21T07:07:00</w:t>
            </w:r>
          </w:p>
        </w:tc>
      </w:tr>
      <w:tr w:rsidR="00000000" w14:paraId="57C85808" w14:textId="77777777">
        <w:trPr>
          <w:tblCellSpacing w:w="15" w:type="dxa"/>
        </w:trPr>
        <w:tc>
          <w:tcPr>
            <w:tcW w:w="0" w:type="auto"/>
            <w:vAlign w:val="center"/>
            <w:hideMark/>
          </w:tcPr>
          <w:p w14:paraId="02863FC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34922C8" w14:textId="77777777" w:rsidR="00000000" w:rsidRDefault="002F3D7A">
            <w:pPr>
              <w:rPr>
                <w:rFonts w:eastAsia="Times New Roman"/>
              </w:rPr>
            </w:pPr>
            <w:r>
              <w:rPr>
                <w:rFonts w:eastAsia="Times New Roman"/>
              </w:rPr>
              <w:t>23/05/2020 à 15:44:54</w:t>
            </w:r>
          </w:p>
        </w:tc>
      </w:tr>
      <w:tr w:rsidR="00000000" w14:paraId="396FBE36" w14:textId="77777777">
        <w:trPr>
          <w:tblCellSpacing w:w="15" w:type="dxa"/>
        </w:trPr>
        <w:tc>
          <w:tcPr>
            <w:tcW w:w="0" w:type="auto"/>
            <w:vAlign w:val="center"/>
            <w:hideMark/>
          </w:tcPr>
          <w:p w14:paraId="3BE601C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1DDEA3C" w14:textId="77777777" w:rsidR="00000000" w:rsidRDefault="002F3D7A">
            <w:pPr>
              <w:rPr>
                <w:rFonts w:eastAsia="Times New Roman"/>
              </w:rPr>
            </w:pPr>
            <w:r>
              <w:rPr>
                <w:rFonts w:eastAsia="Times New Roman"/>
              </w:rPr>
              <w:t>www.letemps.ch</w:t>
            </w:r>
          </w:p>
        </w:tc>
      </w:tr>
      <w:tr w:rsidR="00000000" w14:paraId="2914A1DF" w14:textId="77777777">
        <w:trPr>
          <w:tblCellSpacing w:w="15" w:type="dxa"/>
        </w:trPr>
        <w:tc>
          <w:tcPr>
            <w:tcW w:w="0" w:type="auto"/>
            <w:vAlign w:val="center"/>
            <w:hideMark/>
          </w:tcPr>
          <w:p w14:paraId="0EE1033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94577DF" w14:textId="77777777" w:rsidR="00000000" w:rsidRDefault="002F3D7A">
            <w:pPr>
              <w:rPr>
                <w:rFonts w:eastAsia="Times New Roman"/>
              </w:rPr>
            </w:pPr>
            <w:r>
              <w:rPr>
                <w:rFonts w:eastAsia="Times New Roman"/>
              </w:rPr>
              <w:t>fr</w:t>
            </w:r>
          </w:p>
        </w:tc>
      </w:tr>
      <w:tr w:rsidR="00000000" w14:paraId="197A46EB" w14:textId="77777777">
        <w:trPr>
          <w:tblCellSpacing w:w="15" w:type="dxa"/>
        </w:trPr>
        <w:tc>
          <w:tcPr>
            <w:tcW w:w="0" w:type="auto"/>
            <w:vAlign w:val="center"/>
            <w:hideMark/>
          </w:tcPr>
          <w:p w14:paraId="1792A52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FD6AB65" w14:textId="77777777" w:rsidR="00000000" w:rsidRDefault="002F3D7A">
            <w:pPr>
              <w:rPr>
                <w:rFonts w:eastAsia="Times New Roman"/>
              </w:rPr>
            </w:pPr>
            <w:r>
              <w:rPr>
                <w:rFonts w:eastAsia="Times New Roman"/>
              </w:rPr>
              <w:t>Alors que le port du masque se généralise, nous explorons sa véritable utilité. Car il existe différents types de masques, adaptés à différentes situations</w:t>
            </w:r>
          </w:p>
        </w:tc>
      </w:tr>
      <w:tr w:rsidR="00000000" w14:paraId="1E503E72" w14:textId="77777777">
        <w:trPr>
          <w:tblCellSpacing w:w="15" w:type="dxa"/>
        </w:trPr>
        <w:tc>
          <w:tcPr>
            <w:tcW w:w="0" w:type="auto"/>
            <w:vAlign w:val="center"/>
            <w:hideMark/>
          </w:tcPr>
          <w:p w14:paraId="02FF575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8C6D118" w14:textId="77777777" w:rsidR="00000000" w:rsidRDefault="002F3D7A">
            <w:pPr>
              <w:rPr>
                <w:rFonts w:eastAsia="Times New Roman"/>
              </w:rPr>
            </w:pPr>
            <w:r>
              <w:rPr>
                <w:rFonts w:eastAsia="Times New Roman"/>
              </w:rPr>
              <w:t>23/05/2020 à 15:44:54</w:t>
            </w:r>
          </w:p>
        </w:tc>
      </w:tr>
      <w:tr w:rsidR="00000000" w14:paraId="3BF25434" w14:textId="77777777">
        <w:trPr>
          <w:tblCellSpacing w:w="15" w:type="dxa"/>
        </w:trPr>
        <w:tc>
          <w:tcPr>
            <w:tcW w:w="0" w:type="auto"/>
            <w:vAlign w:val="center"/>
            <w:hideMark/>
          </w:tcPr>
          <w:p w14:paraId="077852C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E0CCBC7" w14:textId="77777777" w:rsidR="00000000" w:rsidRDefault="002F3D7A">
            <w:pPr>
              <w:rPr>
                <w:rFonts w:eastAsia="Times New Roman"/>
              </w:rPr>
            </w:pPr>
            <w:r>
              <w:rPr>
                <w:rFonts w:eastAsia="Times New Roman"/>
              </w:rPr>
              <w:t>23/05/2020 à 15:44:54</w:t>
            </w:r>
          </w:p>
        </w:tc>
      </w:tr>
    </w:tbl>
    <w:p w14:paraId="5A953099" w14:textId="77777777" w:rsidR="00000000" w:rsidRDefault="002F3D7A">
      <w:pPr>
        <w:pStyle w:val="Titre3"/>
        <w:numPr>
          <w:ilvl w:val="0"/>
          <w:numId w:val="1"/>
        </w:numPr>
        <w:rPr>
          <w:rFonts w:eastAsia="Times New Roman"/>
        </w:rPr>
      </w:pPr>
      <w:r>
        <w:rPr>
          <w:rFonts w:eastAsia="Times New Roman"/>
        </w:rPr>
        <w:t>Marqueurs :</w:t>
      </w:r>
    </w:p>
    <w:p w14:paraId="28763207" w14:textId="77777777" w:rsidR="00000000" w:rsidRDefault="002F3D7A">
      <w:pPr>
        <w:pStyle w:val="item"/>
        <w:numPr>
          <w:ilvl w:val="1"/>
          <w:numId w:val="1"/>
        </w:numPr>
        <w:rPr>
          <w:rFonts w:eastAsia="Times New Roman"/>
        </w:rPr>
      </w:pPr>
      <w:r>
        <w:rPr>
          <w:rFonts w:eastAsia="Times New Roman"/>
        </w:rPr>
        <w:t>Coronavirus</w:t>
      </w:r>
    </w:p>
    <w:p w14:paraId="596A0537" w14:textId="77777777" w:rsidR="00000000" w:rsidRDefault="002F3D7A">
      <w:pPr>
        <w:pStyle w:val="item"/>
        <w:numPr>
          <w:ilvl w:val="1"/>
          <w:numId w:val="1"/>
        </w:numPr>
        <w:rPr>
          <w:rFonts w:eastAsia="Times New Roman"/>
        </w:rPr>
      </w:pPr>
      <w:r>
        <w:rPr>
          <w:rFonts w:eastAsia="Times New Roman"/>
        </w:rPr>
        <w:t>Santé</w:t>
      </w:r>
    </w:p>
    <w:p w14:paraId="5357048B" w14:textId="77777777" w:rsidR="00000000" w:rsidRDefault="002F3D7A">
      <w:pPr>
        <w:pStyle w:val="Titre3"/>
        <w:ind w:left="720"/>
        <w:rPr>
          <w:rFonts w:eastAsia="Times New Roman"/>
        </w:rPr>
      </w:pPr>
      <w:r>
        <w:rPr>
          <w:rFonts w:eastAsia="Times New Roman"/>
        </w:rPr>
        <w:t>Pièces jointes</w:t>
      </w:r>
    </w:p>
    <w:p w14:paraId="4C56221C" w14:textId="77777777" w:rsidR="00000000" w:rsidRDefault="002F3D7A">
      <w:pPr>
        <w:pStyle w:val="item"/>
        <w:numPr>
          <w:ilvl w:val="1"/>
          <w:numId w:val="1"/>
        </w:numPr>
        <w:rPr>
          <w:rFonts w:eastAsia="Times New Roman"/>
        </w:rPr>
      </w:pPr>
      <w:r>
        <w:rPr>
          <w:rFonts w:eastAsia="Times New Roman"/>
        </w:rPr>
        <w:t xml:space="preserve">Snapshot </w:t>
      </w:r>
    </w:p>
    <w:p w14:paraId="1F676F4E" w14:textId="77777777" w:rsidR="00000000" w:rsidRDefault="002F3D7A">
      <w:pPr>
        <w:pStyle w:val="Titre2"/>
        <w:numPr>
          <w:ilvl w:val="0"/>
          <w:numId w:val="1"/>
        </w:numPr>
        <w:rPr>
          <w:rFonts w:eastAsia="Times New Roman"/>
        </w:rPr>
      </w:pPr>
      <w:r>
        <w:rPr>
          <w:rFonts w:eastAsia="Times New Roman"/>
        </w:rPr>
        <w:t>A Review of Methanol Poisoning: A Crisis Beyond Ocular Toxicology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0C546ACE" w14:textId="77777777">
        <w:trPr>
          <w:tblCellSpacing w:w="15" w:type="dxa"/>
        </w:trPr>
        <w:tc>
          <w:tcPr>
            <w:tcW w:w="0" w:type="auto"/>
            <w:vAlign w:val="center"/>
            <w:hideMark/>
          </w:tcPr>
          <w:p w14:paraId="5E25C2B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AC26AB" w14:textId="77777777" w:rsidR="00000000" w:rsidRDefault="002F3D7A">
            <w:pPr>
              <w:rPr>
                <w:rFonts w:eastAsia="Times New Roman"/>
              </w:rPr>
            </w:pPr>
            <w:r>
              <w:rPr>
                <w:rFonts w:eastAsia="Times New Roman"/>
              </w:rPr>
              <w:t>Article de revue</w:t>
            </w:r>
          </w:p>
        </w:tc>
      </w:tr>
      <w:tr w:rsidR="00000000" w14:paraId="416A81B1" w14:textId="77777777">
        <w:trPr>
          <w:tblCellSpacing w:w="15" w:type="dxa"/>
        </w:trPr>
        <w:tc>
          <w:tcPr>
            <w:tcW w:w="0" w:type="auto"/>
            <w:vAlign w:val="center"/>
            <w:hideMark/>
          </w:tcPr>
          <w:p w14:paraId="1D921DE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92022F" w14:textId="77777777" w:rsidR="00000000" w:rsidRDefault="002F3D7A">
            <w:pPr>
              <w:rPr>
                <w:rFonts w:eastAsia="Times New Roman"/>
              </w:rPr>
            </w:pPr>
            <w:r>
              <w:rPr>
                <w:rFonts w:eastAsia="Times New Roman"/>
              </w:rPr>
              <w:t>Peter Pressman</w:t>
            </w:r>
          </w:p>
        </w:tc>
      </w:tr>
      <w:tr w:rsidR="00000000" w14:paraId="5604F717" w14:textId="77777777">
        <w:trPr>
          <w:tblCellSpacing w:w="15" w:type="dxa"/>
        </w:trPr>
        <w:tc>
          <w:tcPr>
            <w:tcW w:w="0" w:type="auto"/>
            <w:vAlign w:val="center"/>
            <w:hideMark/>
          </w:tcPr>
          <w:p w14:paraId="2DFE3B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2EC33F" w14:textId="77777777" w:rsidR="00000000" w:rsidRDefault="002F3D7A">
            <w:pPr>
              <w:rPr>
                <w:rFonts w:eastAsia="Times New Roman"/>
              </w:rPr>
            </w:pPr>
            <w:r>
              <w:rPr>
                <w:rFonts w:eastAsia="Times New Roman"/>
              </w:rPr>
              <w:t>Roger Clemens</w:t>
            </w:r>
          </w:p>
        </w:tc>
      </w:tr>
      <w:tr w:rsidR="00000000" w14:paraId="364FF0DC" w14:textId="77777777">
        <w:trPr>
          <w:tblCellSpacing w:w="15" w:type="dxa"/>
        </w:trPr>
        <w:tc>
          <w:tcPr>
            <w:tcW w:w="0" w:type="auto"/>
            <w:vAlign w:val="center"/>
            <w:hideMark/>
          </w:tcPr>
          <w:p w14:paraId="178817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06FE20" w14:textId="77777777" w:rsidR="00000000" w:rsidRDefault="002F3D7A">
            <w:pPr>
              <w:rPr>
                <w:rFonts w:eastAsia="Times New Roman"/>
              </w:rPr>
            </w:pPr>
            <w:r>
              <w:rPr>
                <w:rFonts w:eastAsia="Times New Roman"/>
              </w:rPr>
              <w:t>Saura Sahu</w:t>
            </w:r>
          </w:p>
        </w:tc>
      </w:tr>
      <w:tr w:rsidR="00000000" w14:paraId="6A3D5B85" w14:textId="77777777">
        <w:trPr>
          <w:tblCellSpacing w:w="15" w:type="dxa"/>
        </w:trPr>
        <w:tc>
          <w:tcPr>
            <w:tcW w:w="0" w:type="auto"/>
            <w:vAlign w:val="center"/>
            <w:hideMark/>
          </w:tcPr>
          <w:p w14:paraId="33D7FC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021070" w14:textId="77777777" w:rsidR="00000000" w:rsidRDefault="002F3D7A">
            <w:pPr>
              <w:rPr>
                <w:rFonts w:eastAsia="Times New Roman"/>
              </w:rPr>
            </w:pPr>
            <w:r>
              <w:rPr>
                <w:rFonts w:eastAsia="Times New Roman"/>
              </w:rPr>
              <w:t>A. Wallace Hayes</w:t>
            </w:r>
          </w:p>
        </w:tc>
      </w:tr>
      <w:tr w:rsidR="00000000" w14:paraId="31AE8A10" w14:textId="77777777">
        <w:trPr>
          <w:tblCellSpacing w:w="15" w:type="dxa"/>
        </w:trPr>
        <w:tc>
          <w:tcPr>
            <w:tcW w:w="0" w:type="auto"/>
            <w:vAlign w:val="center"/>
            <w:hideMark/>
          </w:tcPr>
          <w:p w14:paraId="4EECFE6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4E9354C" w14:textId="77777777" w:rsidR="00000000" w:rsidRDefault="002F3D7A">
            <w:pPr>
              <w:rPr>
                <w:rFonts w:eastAsia="Times New Roman"/>
              </w:rPr>
            </w:pPr>
            <w:r>
              <w:rPr>
                <w:rFonts w:eastAsia="Times New Roman"/>
              </w:rPr>
              <w:t>1-19</w:t>
            </w:r>
          </w:p>
        </w:tc>
      </w:tr>
      <w:tr w:rsidR="00000000" w14:paraId="19E9EF0F" w14:textId="77777777">
        <w:trPr>
          <w:tblCellSpacing w:w="15" w:type="dxa"/>
        </w:trPr>
        <w:tc>
          <w:tcPr>
            <w:tcW w:w="0" w:type="auto"/>
            <w:vAlign w:val="center"/>
            <w:hideMark/>
          </w:tcPr>
          <w:p w14:paraId="0FF35F8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A598F7" w14:textId="77777777" w:rsidR="00000000" w:rsidRDefault="002F3D7A">
            <w:pPr>
              <w:rPr>
                <w:rFonts w:eastAsia="Times New Roman"/>
              </w:rPr>
            </w:pPr>
            <w:r>
              <w:rPr>
                <w:rFonts w:eastAsia="Times New Roman"/>
              </w:rPr>
              <w:t>Cutaneous and Ocular Toxicology</w:t>
            </w:r>
          </w:p>
        </w:tc>
      </w:tr>
      <w:tr w:rsidR="00000000" w14:paraId="38B6AF3B" w14:textId="77777777">
        <w:trPr>
          <w:tblCellSpacing w:w="15" w:type="dxa"/>
        </w:trPr>
        <w:tc>
          <w:tcPr>
            <w:tcW w:w="0" w:type="auto"/>
            <w:vAlign w:val="center"/>
            <w:hideMark/>
          </w:tcPr>
          <w:p w14:paraId="3E84D62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919AAB6" w14:textId="77777777" w:rsidR="00000000" w:rsidRDefault="002F3D7A">
            <w:pPr>
              <w:rPr>
                <w:rFonts w:eastAsia="Times New Roman"/>
              </w:rPr>
            </w:pPr>
            <w:r>
              <w:rPr>
                <w:rFonts w:eastAsia="Times New Roman"/>
              </w:rPr>
              <w:t>1556-9535</w:t>
            </w:r>
          </w:p>
        </w:tc>
      </w:tr>
      <w:tr w:rsidR="00000000" w14:paraId="5265F41D" w14:textId="77777777">
        <w:trPr>
          <w:tblCellSpacing w:w="15" w:type="dxa"/>
        </w:trPr>
        <w:tc>
          <w:tcPr>
            <w:tcW w:w="0" w:type="auto"/>
            <w:vAlign w:val="center"/>
            <w:hideMark/>
          </w:tcPr>
          <w:p w14:paraId="536D3D3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0D2CF43" w14:textId="77777777" w:rsidR="00000000" w:rsidRDefault="002F3D7A">
            <w:pPr>
              <w:rPr>
                <w:rFonts w:eastAsia="Times New Roman"/>
              </w:rPr>
            </w:pPr>
            <w:r>
              <w:rPr>
                <w:rFonts w:eastAsia="Times New Roman"/>
              </w:rPr>
              <w:t>May 12, 2020</w:t>
            </w:r>
          </w:p>
        </w:tc>
      </w:tr>
      <w:tr w:rsidR="00000000" w14:paraId="6FAF009A" w14:textId="77777777">
        <w:trPr>
          <w:tblCellSpacing w:w="15" w:type="dxa"/>
        </w:trPr>
        <w:tc>
          <w:tcPr>
            <w:tcW w:w="0" w:type="auto"/>
            <w:vAlign w:val="center"/>
            <w:hideMark/>
          </w:tcPr>
          <w:p w14:paraId="2C52CDE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FB22128" w14:textId="77777777" w:rsidR="00000000" w:rsidRDefault="002F3D7A">
            <w:pPr>
              <w:rPr>
                <w:rFonts w:eastAsia="Times New Roman"/>
              </w:rPr>
            </w:pPr>
            <w:r>
              <w:rPr>
                <w:rFonts w:eastAsia="Times New Roman"/>
              </w:rPr>
              <w:t>PMID: 32396759</w:t>
            </w:r>
          </w:p>
        </w:tc>
      </w:tr>
      <w:tr w:rsidR="00000000" w14:paraId="5B9A4352" w14:textId="77777777">
        <w:trPr>
          <w:tblCellSpacing w:w="15" w:type="dxa"/>
        </w:trPr>
        <w:tc>
          <w:tcPr>
            <w:tcW w:w="0" w:type="auto"/>
            <w:vAlign w:val="center"/>
            <w:hideMark/>
          </w:tcPr>
          <w:p w14:paraId="27B7049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336E274" w14:textId="77777777" w:rsidR="00000000" w:rsidRDefault="002F3D7A">
            <w:pPr>
              <w:rPr>
                <w:rFonts w:eastAsia="Times New Roman"/>
              </w:rPr>
            </w:pPr>
            <w:r>
              <w:rPr>
                <w:rFonts w:eastAsia="Times New Roman"/>
              </w:rPr>
              <w:t>Cutan Ocul Toxicol</w:t>
            </w:r>
          </w:p>
        </w:tc>
      </w:tr>
      <w:tr w:rsidR="00000000" w14:paraId="2003FF04" w14:textId="77777777">
        <w:trPr>
          <w:tblCellSpacing w:w="15" w:type="dxa"/>
        </w:trPr>
        <w:tc>
          <w:tcPr>
            <w:tcW w:w="0" w:type="auto"/>
            <w:vAlign w:val="center"/>
            <w:hideMark/>
          </w:tcPr>
          <w:p w14:paraId="4815900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E445F2B" w14:textId="77777777" w:rsidR="00000000" w:rsidRDefault="002F3D7A">
            <w:pPr>
              <w:rPr>
                <w:rFonts w:eastAsia="Times New Roman"/>
              </w:rPr>
            </w:pPr>
            <w:hyperlink r:id="rId29" w:history="1">
              <w:r>
                <w:rPr>
                  <w:rStyle w:val="Lienhypertexte"/>
                  <w:rFonts w:eastAsia="Times New Roman"/>
                </w:rPr>
                <w:t>10.1080/15569527.2020.1768402</w:t>
              </w:r>
            </w:hyperlink>
          </w:p>
        </w:tc>
      </w:tr>
      <w:tr w:rsidR="00000000" w14:paraId="6A3FE130" w14:textId="77777777">
        <w:trPr>
          <w:tblCellSpacing w:w="15" w:type="dxa"/>
        </w:trPr>
        <w:tc>
          <w:tcPr>
            <w:tcW w:w="0" w:type="auto"/>
            <w:vAlign w:val="center"/>
            <w:hideMark/>
          </w:tcPr>
          <w:p w14:paraId="545B02C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287AE8B" w14:textId="77777777" w:rsidR="00000000" w:rsidRDefault="002F3D7A">
            <w:pPr>
              <w:rPr>
                <w:rFonts w:eastAsia="Times New Roman"/>
              </w:rPr>
            </w:pPr>
            <w:r>
              <w:rPr>
                <w:rFonts w:eastAsia="Times New Roman"/>
              </w:rPr>
              <w:t>PubMed</w:t>
            </w:r>
          </w:p>
        </w:tc>
      </w:tr>
      <w:tr w:rsidR="00000000" w14:paraId="042CB8C5" w14:textId="77777777">
        <w:trPr>
          <w:tblCellSpacing w:w="15" w:type="dxa"/>
        </w:trPr>
        <w:tc>
          <w:tcPr>
            <w:tcW w:w="0" w:type="auto"/>
            <w:vAlign w:val="center"/>
            <w:hideMark/>
          </w:tcPr>
          <w:p w14:paraId="2FAECE59"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602EF2FD" w14:textId="77777777" w:rsidR="00000000" w:rsidRDefault="002F3D7A">
            <w:pPr>
              <w:rPr>
                <w:rFonts w:eastAsia="Times New Roman"/>
              </w:rPr>
            </w:pPr>
            <w:r>
              <w:rPr>
                <w:rFonts w:eastAsia="Times New Roman"/>
              </w:rPr>
              <w:t>eng</w:t>
            </w:r>
          </w:p>
        </w:tc>
      </w:tr>
      <w:tr w:rsidR="00000000" w14:paraId="6CDCAE28" w14:textId="77777777">
        <w:trPr>
          <w:tblCellSpacing w:w="15" w:type="dxa"/>
        </w:trPr>
        <w:tc>
          <w:tcPr>
            <w:tcW w:w="0" w:type="auto"/>
            <w:vAlign w:val="center"/>
            <w:hideMark/>
          </w:tcPr>
          <w:p w14:paraId="42B8FD6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DDE868D" w14:textId="77777777" w:rsidR="00000000" w:rsidRDefault="002F3D7A">
            <w:pPr>
              <w:rPr>
                <w:rFonts w:eastAsia="Times New Roman"/>
              </w:rPr>
            </w:pPr>
            <w:r>
              <w:rPr>
                <w:rFonts w:eastAsia="Times New Roman"/>
              </w:rPr>
              <w:t>At first blush, methanol poisoning may be seen as an arcane problem generally associated with rapid ocular neuropathy. The emerging clinical reality is that methanol poisoning around the globe has claimed incre</w:t>
            </w:r>
            <w:r>
              <w:rPr>
                <w:rFonts w:eastAsia="Times New Roman"/>
              </w:rPr>
              <w:t>asingly large numbers of deaths largely due to the press of poverty and the delay in suspecting and diagnosing methanol toxicity. With the onset of the COVID-19 pandemic, false beliefs about methanol's preventive potential vs viral infection of have arisen</w:t>
            </w:r>
            <w:r>
              <w:rPr>
                <w:rFonts w:eastAsia="Times New Roman"/>
              </w:rPr>
              <w:t>. In March of this year, more than 300 Iranians died and 1,000 became ill after consuming methanol in the hope that it would protect them against the novel coronavirus. We review the context and magnitude methanol toxicity, pathophysiology, principal medic</w:t>
            </w:r>
            <w:r>
              <w:rPr>
                <w:rFonts w:eastAsia="Times New Roman"/>
              </w:rPr>
              <w:t>al issues, and human variability in metabolism. While toxicologists and clinicians may need to be especially attentive to this problem, it is becoming clear that the social and economic underpinnings of the methanol poisoning crisis must be actively and ur</w:t>
            </w:r>
            <w:r>
              <w:rPr>
                <w:rFonts w:eastAsia="Times New Roman"/>
              </w:rPr>
              <w:t>gently explored and managed as vigorously as its toxicologic and pathophysiologic components.</w:t>
            </w:r>
          </w:p>
        </w:tc>
      </w:tr>
      <w:tr w:rsidR="00000000" w14:paraId="530C1671" w14:textId="77777777">
        <w:trPr>
          <w:tblCellSpacing w:w="15" w:type="dxa"/>
        </w:trPr>
        <w:tc>
          <w:tcPr>
            <w:tcW w:w="0" w:type="auto"/>
            <w:vAlign w:val="center"/>
            <w:hideMark/>
          </w:tcPr>
          <w:p w14:paraId="691213B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58A3B26" w14:textId="77777777" w:rsidR="00000000" w:rsidRDefault="002F3D7A">
            <w:pPr>
              <w:rPr>
                <w:rFonts w:eastAsia="Times New Roman"/>
              </w:rPr>
            </w:pPr>
            <w:r>
              <w:rPr>
                <w:rFonts w:eastAsia="Times New Roman"/>
              </w:rPr>
              <w:t>A Review of Methanol Poisoning</w:t>
            </w:r>
          </w:p>
        </w:tc>
      </w:tr>
      <w:tr w:rsidR="00000000" w14:paraId="475E17D5" w14:textId="77777777">
        <w:trPr>
          <w:tblCellSpacing w:w="15" w:type="dxa"/>
        </w:trPr>
        <w:tc>
          <w:tcPr>
            <w:tcW w:w="0" w:type="auto"/>
            <w:vAlign w:val="center"/>
            <w:hideMark/>
          </w:tcPr>
          <w:p w14:paraId="11C5CDC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C745E99" w14:textId="77777777" w:rsidR="00000000" w:rsidRDefault="002F3D7A">
            <w:pPr>
              <w:rPr>
                <w:rFonts w:eastAsia="Times New Roman"/>
              </w:rPr>
            </w:pPr>
            <w:r>
              <w:rPr>
                <w:rFonts w:eastAsia="Times New Roman"/>
              </w:rPr>
              <w:t>13/05/2020 à 14:27:22</w:t>
            </w:r>
          </w:p>
        </w:tc>
      </w:tr>
      <w:tr w:rsidR="00000000" w14:paraId="1582FB5E" w14:textId="77777777">
        <w:trPr>
          <w:tblCellSpacing w:w="15" w:type="dxa"/>
        </w:trPr>
        <w:tc>
          <w:tcPr>
            <w:tcW w:w="0" w:type="auto"/>
            <w:vAlign w:val="center"/>
            <w:hideMark/>
          </w:tcPr>
          <w:p w14:paraId="7FC510C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621B0A8" w14:textId="77777777" w:rsidR="00000000" w:rsidRDefault="002F3D7A">
            <w:pPr>
              <w:rPr>
                <w:rFonts w:eastAsia="Times New Roman"/>
              </w:rPr>
            </w:pPr>
            <w:r>
              <w:rPr>
                <w:rFonts w:eastAsia="Times New Roman"/>
              </w:rPr>
              <w:t>13/05/2020 à 14:27:22</w:t>
            </w:r>
          </w:p>
        </w:tc>
      </w:tr>
    </w:tbl>
    <w:p w14:paraId="5CF212EC" w14:textId="77777777" w:rsidR="00000000" w:rsidRDefault="002F3D7A">
      <w:pPr>
        <w:pStyle w:val="Titre3"/>
        <w:numPr>
          <w:ilvl w:val="0"/>
          <w:numId w:val="1"/>
        </w:numPr>
        <w:rPr>
          <w:rFonts w:eastAsia="Times New Roman"/>
        </w:rPr>
      </w:pPr>
      <w:r>
        <w:rPr>
          <w:rFonts w:eastAsia="Times New Roman"/>
        </w:rPr>
        <w:t>Marqueurs :</w:t>
      </w:r>
    </w:p>
    <w:p w14:paraId="4DCCD667" w14:textId="77777777" w:rsidR="00000000" w:rsidRDefault="002F3D7A">
      <w:pPr>
        <w:pStyle w:val="item"/>
        <w:numPr>
          <w:ilvl w:val="1"/>
          <w:numId w:val="1"/>
        </w:numPr>
        <w:rPr>
          <w:rFonts w:eastAsia="Times New Roman"/>
        </w:rPr>
      </w:pPr>
      <w:r>
        <w:rPr>
          <w:rFonts w:eastAsia="Times New Roman"/>
        </w:rPr>
        <w:t>toxicology</w:t>
      </w:r>
    </w:p>
    <w:p w14:paraId="464A121F" w14:textId="77777777" w:rsidR="00000000" w:rsidRDefault="002F3D7A">
      <w:pPr>
        <w:pStyle w:val="item"/>
        <w:numPr>
          <w:ilvl w:val="1"/>
          <w:numId w:val="1"/>
        </w:numPr>
        <w:rPr>
          <w:rFonts w:eastAsia="Times New Roman"/>
        </w:rPr>
      </w:pPr>
      <w:r>
        <w:rPr>
          <w:rFonts w:eastAsia="Times New Roman"/>
        </w:rPr>
        <w:t>public health</w:t>
      </w:r>
    </w:p>
    <w:p w14:paraId="22A60DE6" w14:textId="77777777" w:rsidR="00000000" w:rsidRDefault="002F3D7A">
      <w:pPr>
        <w:pStyle w:val="item"/>
        <w:numPr>
          <w:ilvl w:val="1"/>
          <w:numId w:val="1"/>
        </w:numPr>
        <w:rPr>
          <w:rFonts w:eastAsia="Times New Roman"/>
        </w:rPr>
      </w:pPr>
      <w:r>
        <w:rPr>
          <w:rFonts w:eastAsia="Times New Roman"/>
        </w:rPr>
        <w:t>Methanol</w:t>
      </w:r>
    </w:p>
    <w:p w14:paraId="576FF3D7" w14:textId="77777777" w:rsidR="00000000" w:rsidRDefault="002F3D7A">
      <w:pPr>
        <w:pStyle w:val="item"/>
        <w:numPr>
          <w:ilvl w:val="1"/>
          <w:numId w:val="1"/>
        </w:numPr>
        <w:rPr>
          <w:rFonts w:eastAsia="Times New Roman"/>
        </w:rPr>
      </w:pPr>
      <w:r>
        <w:rPr>
          <w:rFonts w:eastAsia="Times New Roman"/>
        </w:rPr>
        <w:t>poisoning</w:t>
      </w:r>
    </w:p>
    <w:p w14:paraId="7CEA5D49" w14:textId="77777777" w:rsidR="00000000" w:rsidRDefault="002F3D7A">
      <w:pPr>
        <w:pStyle w:val="Titre3"/>
        <w:ind w:left="720"/>
        <w:rPr>
          <w:rFonts w:eastAsia="Times New Roman"/>
        </w:rPr>
      </w:pPr>
      <w:r>
        <w:rPr>
          <w:rFonts w:eastAsia="Times New Roman"/>
        </w:rPr>
        <w:t>Pièces jointes</w:t>
      </w:r>
    </w:p>
    <w:p w14:paraId="4609C616" w14:textId="77777777" w:rsidR="00000000" w:rsidRDefault="002F3D7A">
      <w:pPr>
        <w:pStyle w:val="item"/>
        <w:numPr>
          <w:ilvl w:val="1"/>
          <w:numId w:val="1"/>
        </w:numPr>
        <w:rPr>
          <w:rFonts w:eastAsia="Times New Roman"/>
        </w:rPr>
      </w:pPr>
      <w:r>
        <w:rPr>
          <w:rFonts w:eastAsia="Times New Roman"/>
        </w:rPr>
        <w:t xml:space="preserve">PubMed entry </w:t>
      </w:r>
    </w:p>
    <w:p w14:paraId="00010A8B" w14:textId="77777777" w:rsidR="00000000" w:rsidRDefault="002F3D7A">
      <w:pPr>
        <w:pStyle w:val="Titre2"/>
        <w:numPr>
          <w:ilvl w:val="0"/>
          <w:numId w:val="1"/>
        </w:numPr>
        <w:rPr>
          <w:rFonts w:eastAsia="Times New Roman"/>
        </w:rPr>
      </w:pPr>
      <w:r>
        <w:rPr>
          <w:rFonts w:eastAsia="Times New Roman"/>
        </w:rPr>
        <w:t>A review of open source ventilators for COVID-19 and future pandemics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0"/>
        <w:gridCol w:w="7012"/>
      </w:tblGrid>
      <w:tr w:rsidR="00000000" w14:paraId="69493B7A" w14:textId="77777777">
        <w:trPr>
          <w:tblCellSpacing w:w="15" w:type="dxa"/>
        </w:trPr>
        <w:tc>
          <w:tcPr>
            <w:tcW w:w="0" w:type="auto"/>
            <w:vAlign w:val="center"/>
            <w:hideMark/>
          </w:tcPr>
          <w:p w14:paraId="42FE341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D2115AC" w14:textId="77777777" w:rsidR="00000000" w:rsidRDefault="002F3D7A">
            <w:pPr>
              <w:rPr>
                <w:rFonts w:eastAsia="Times New Roman"/>
              </w:rPr>
            </w:pPr>
            <w:r>
              <w:rPr>
                <w:rFonts w:eastAsia="Times New Roman"/>
              </w:rPr>
              <w:t>Article de revue</w:t>
            </w:r>
          </w:p>
        </w:tc>
      </w:tr>
      <w:tr w:rsidR="00000000" w14:paraId="59CCEA67" w14:textId="77777777">
        <w:trPr>
          <w:tblCellSpacing w:w="15" w:type="dxa"/>
        </w:trPr>
        <w:tc>
          <w:tcPr>
            <w:tcW w:w="0" w:type="auto"/>
            <w:vAlign w:val="center"/>
            <w:hideMark/>
          </w:tcPr>
          <w:p w14:paraId="397BA8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0BDA92" w14:textId="77777777" w:rsidR="00000000" w:rsidRDefault="002F3D7A">
            <w:pPr>
              <w:rPr>
                <w:rFonts w:eastAsia="Times New Roman"/>
              </w:rPr>
            </w:pPr>
            <w:r>
              <w:rPr>
                <w:rFonts w:eastAsia="Times New Roman"/>
              </w:rPr>
              <w:t>Joshua M. Pearce</w:t>
            </w:r>
          </w:p>
        </w:tc>
      </w:tr>
      <w:tr w:rsidR="00000000" w14:paraId="0CDA4D4F" w14:textId="77777777">
        <w:trPr>
          <w:tblCellSpacing w:w="15" w:type="dxa"/>
        </w:trPr>
        <w:tc>
          <w:tcPr>
            <w:tcW w:w="0" w:type="auto"/>
            <w:vAlign w:val="center"/>
            <w:hideMark/>
          </w:tcPr>
          <w:p w14:paraId="254969A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C680025" w14:textId="77777777" w:rsidR="00000000" w:rsidRDefault="002F3D7A">
            <w:pPr>
              <w:rPr>
                <w:rFonts w:eastAsia="Times New Roman"/>
              </w:rPr>
            </w:pPr>
            <w:r>
              <w:rPr>
                <w:rFonts w:eastAsia="Times New Roman"/>
              </w:rPr>
              <w:t>9</w:t>
            </w:r>
          </w:p>
        </w:tc>
      </w:tr>
      <w:tr w:rsidR="00000000" w14:paraId="7085351E" w14:textId="77777777">
        <w:trPr>
          <w:tblCellSpacing w:w="15" w:type="dxa"/>
        </w:trPr>
        <w:tc>
          <w:tcPr>
            <w:tcW w:w="0" w:type="auto"/>
            <w:vAlign w:val="center"/>
            <w:hideMark/>
          </w:tcPr>
          <w:p w14:paraId="2DD4763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AC7DD64" w14:textId="77777777" w:rsidR="00000000" w:rsidRDefault="002F3D7A">
            <w:pPr>
              <w:rPr>
                <w:rFonts w:eastAsia="Times New Roman"/>
              </w:rPr>
            </w:pPr>
            <w:r>
              <w:rPr>
                <w:rFonts w:eastAsia="Times New Roman"/>
              </w:rPr>
              <w:t>218</w:t>
            </w:r>
          </w:p>
        </w:tc>
      </w:tr>
      <w:tr w:rsidR="00000000" w14:paraId="03EC1ABA" w14:textId="77777777">
        <w:trPr>
          <w:tblCellSpacing w:w="15" w:type="dxa"/>
        </w:trPr>
        <w:tc>
          <w:tcPr>
            <w:tcW w:w="0" w:type="auto"/>
            <w:vAlign w:val="center"/>
            <w:hideMark/>
          </w:tcPr>
          <w:p w14:paraId="4153C06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508F6AD" w14:textId="77777777" w:rsidR="00000000" w:rsidRDefault="002F3D7A">
            <w:pPr>
              <w:rPr>
                <w:rFonts w:eastAsia="Times New Roman"/>
              </w:rPr>
            </w:pPr>
            <w:r>
              <w:rPr>
                <w:rFonts w:eastAsia="Times New Roman"/>
              </w:rPr>
              <w:t>F1000Research</w:t>
            </w:r>
          </w:p>
        </w:tc>
      </w:tr>
      <w:tr w:rsidR="00000000" w14:paraId="2CDDC812" w14:textId="77777777">
        <w:trPr>
          <w:tblCellSpacing w:w="15" w:type="dxa"/>
        </w:trPr>
        <w:tc>
          <w:tcPr>
            <w:tcW w:w="0" w:type="auto"/>
            <w:vAlign w:val="center"/>
            <w:hideMark/>
          </w:tcPr>
          <w:p w14:paraId="13C9F6D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60E479A" w14:textId="77777777" w:rsidR="00000000" w:rsidRDefault="002F3D7A">
            <w:pPr>
              <w:rPr>
                <w:rFonts w:eastAsia="Times New Roman"/>
              </w:rPr>
            </w:pPr>
            <w:r>
              <w:rPr>
                <w:rFonts w:eastAsia="Times New Roman"/>
              </w:rPr>
              <w:t>2046-1402</w:t>
            </w:r>
          </w:p>
        </w:tc>
      </w:tr>
      <w:tr w:rsidR="00000000" w14:paraId="4959C8E4" w14:textId="77777777">
        <w:trPr>
          <w:tblCellSpacing w:w="15" w:type="dxa"/>
        </w:trPr>
        <w:tc>
          <w:tcPr>
            <w:tcW w:w="0" w:type="auto"/>
            <w:vAlign w:val="center"/>
            <w:hideMark/>
          </w:tcPr>
          <w:p w14:paraId="53512E4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C6A6962" w14:textId="77777777" w:rsidR="00000000" w:rsidRDefault="002F3D7A">
            <w:pPr>
              <w:rPr>
                <w:rFonts w:eastAsia="Times New Roman"/>
              </w:rPr>
            </w:pPr>
            <w:r>
              <w:rPr>
                <w:rFonts w:eastAsia="Times New Roman"/>
              </w:rPr>
              <w:t>2020</w:t>
            </w:r>
          </w:p>
        </w:tc>
      </w:tr>
      <w:tr w:rsidR="00000000" w14:paraId="74938361" w14:textId="77777777">
        <w:trPr>
          <w:tblCellSpacing w:w="15" w:type="dxa"/>
        </w:trPr>
        <w:tc>
          <w:tcPr>
            <w:tcW w:w="0" w:type="auto"/>
            <w:vAlign w:val="center"/>
            <w:hideMark/>
          </w:tcPr>
          <w:p w14:paraId="147CA91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D6EF401" w14:textId="77777777" w:rsidR="00000000" w:rsidRDefault="002F3D7A">
            <w:pPr>
              <w:rPr>
                <w:rFonts w:eastAsia="Times New Roman"/>
              </w:rPr>
            </w:pPr>
            <w:r>
              <w:rPr>
                <w:rFonts w:eastAsia="Times New Roman"/>
              </w:rPr>
              <w:t>PMID: 32411358 PMCID: PMC7195895</w:t>
            </w:r>
          </w:p>
        </w:tc>
      </w:tr>
      <w:tr w:rsidR="00000000" w14:paraId="17A2D7CF" w14:textId="77777777">
        <w:trPr>
          <w:tblCellSpacing w:w="15" w:type="dxa"/>
        </w:trPr>
        <w:tc>
          <w:tcPr>
            <w:tcW w:w="0" w:type="auto"/>
            <w:vAlign w:val="center"/>
            <w:hideMark/>
          </w:tcPr>
          <w:p w14:paraId="5A24293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84DB198" w14:textId="77777777" w:rsidR="00000000" w:rsidRDefault="002F3D7A">
            <w:pPr>
              <w:rPr>
                <w:rFonts w:eastAsia="Times New Roman"/>
              </w:rPr>
            </w:pPr>
            <w:r>
              <w:rPr>
                <w:rFonts w:eastAsia="Times New Roman"/>
              </w:rPr>
              <w:t>F1000Res</w:t>
            </w:r>
          </w:p>
        </w:tc>
      </w:tr>
      <w:tr w:rsidR="00000000" w14:paraId="2D2B8DAC" w14:textId="77777777">
        <w:trPr>
          <w:tblCellSpacing w:w="15" w:type="dxa"/>
        </w:trPr>
        <w:tc>
          <w:tcPr>
            <w:tcW w:w="0" w:type="auto"/>
            <w:vAlign w:val="center"/>
            <w:hideMark/>
          </w:tcPr>
          <w:p w14:paraId="5D3DCD8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702B020" w14:textId="77777777" w:rsidR="00000000" w:rsidRDefault="002F3D7A">
            <w:pPr>
              <w:rPr>
                <w:rFonts w:eastAsia="Times New Roman"/>
              </w:rPr>
            </w:pPr>
            <w:hyperlink r:id="rId30" w:history="1">
              <w:r>
                <w:rPr>
                  <w:rStyle w:val="Lienhypertexte"/>
                  <w:rFonts w:eastAsia="Times New Roman"/>
                </w:rPr>
                <w:t>10.12688/f1000research.22942.1</w:t>
              </w:r>
            </w:hyperlink>
          </w:p>
        </w:tc>
      </w:tr>
      <w:tr w:rsidR="00000000" w14:paraId="32E089EA" w14:textId="77777777">
        <w:trPr>
          <w:tblCellSpacing w:w="15" w:type="dxa"/>
        </w:trPr>
        <w:tc>
          <w:tcPr>
            <w:tcW w:w="0" w:type="auto"/>
            <w:vAlign w:val="center"/>
            <w:hideMark/>
          </w:tcPr>
          <w:p w14:paraId="7AE6D559"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0493BDAF" w14:textId="77777777" w:rsidR="00000000" w:rsidRDefault="002F3D7A">
            <w:pPr>
              <w:rPr>
                <w:rFonts w:eastAsia="Times New Roman"/>
              </w:rPr>
            </w:pPr>
            <w:r>
              <w:rPr>
                <w:rFonts w:eastAsia="Times New Roman"/>
              </w:rPr>
              <w:t>PubMed</w:t>
            </w:r>
          </w:p>
        </w:tc>
      </w:tr>
      <w:tr w:rsidR="00000000" w14:paraId="7C369114" w14:textId="77777777">
        <w:trPr>
          <w:tblCellSpacing w:w="15" w:type="dxa"/>
        </w:trPr>
        <w:tc>
          <w:tcPr>
            <w:tcW w:w="0" w:type="auto"/>
            <w:vAlign w:val="center"/>
            <w:hideMark/>
          </w:tcPr>
          <w:p w14:paraId="6B17975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15F3CC" w14:textId="77777777" w:rsidR="00000000" w:rsidRDefault="002F3D7A">
            <w:pPr>
              <w:rPr>
                <w:rFonts w:eastAsia="Times New Roman"/>
              </w:rPr>
            </w:pPr>
            <w:r>
              <w:rPr>
                <w:rFonts w:eastAsia="Times New Roman"/>
              </w:rPr>
              <w:t>eng</w:t>
            </w:r>
          </w:p>
        </w:tc>
      </w:tr>
      <w:tr w:rsidR="00000000" w14:paraId="120D4EDE" w14:textId="77777777">
        <w:trPr>
          <w:tblCellSpacing w:w="15" w:type="dxa"/>
        </w:trPr>
        <w:tc>
          <w:tcPr>
            <w:tcW w:w="0" w:type="auto"/>
            <w:vAlign w:val="center"/>
            <w:hideMark/>
          </w:tcPr>
          <w:p w14:paraId="5468A06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CDE952A" w14:textId="77777777" w:rsidR="00000000" w:rsidRDefault="002F3D7A">
            <w:pPr>
              <w:rPr>
                <w:rFonts w:eastAsia="Times New Roman"/>
              </w:rPr>
            </w:pPr>
            <w:r>
              <w:rPr>
                <w:rFonts w:eastAsia="Times New Roman"/>
              </w:rPr>
              <w:t>Coronavirus Disease 2019 (COVID-19) threatens to ove</w:t>
            </w:r>
            <w:r>
              <w:rPr>
                <w:rFonts w:eastAsia="Times New Roman"/>
              </w:rPr>
              <w:t>rwhelm our medical infrastructure at the regional level causing spikes in mortality rates because of shortages of critical equipment, like ventilators. Fortunately, with the recent development and widespread deployment of small-scale manufacturing technolo</w:t>
            </w:r>
            <w:r>
              <w:rPr>
                <w:rFonts w:eastAsia="Times New Roman"/>
              </w:rPr>
              <w:t xml:space="preserve">gies like RepRap-class 3-D printers and open source microcontrollers, mass distributed manufacturing of ventilators has the potential to overcome medical supply shortages. In this study, after providing a background on ventilators, the academic literature </w:t>
            </w:r>
            <w:r>
              <w:rPr>
                <w:rFonts w:eastAsia="Times New Roman"/>
              </w:rPr>
              <w:t>is reviewed to find the existing and already openly-published, vetted designs for ventilators systems. These articles are analyzed to determine if the designs are open source both in spirit (license) as well as practical details (e.g. possessing accessible</w:t>
            </w:r>
            <w:r>
              <w:rPr>
                <w:rFonts w:eastAsia="Times New Roman"/>
              </w:rPr>
              <w:t xml:space="preserve"> design source files, bill of materials, assembly instructions, wiring diagrams, firmware and software as well as operation and calibration instructions). Next, the existing Internet and gray literature are reviewed for open source ventilator projects and </w:t>
            </w:r>
            <w:r>
              <w:rPr>
                <w:rFonts w:eastAsia="Times New Roman"/>
              </w:rPr>
              <w:t>designs. The results of this review found that the tested and peer-reviewed systems lacked complete documentation and the open systems that were documented were either at the very early stages of design (sometimes without even a prototype) and were essenti</w:t>
            </w:r>
            <w:r>
              <w:rPr>
                <w:rFonts w:eastAsia="Times New Roman"/>
              </w:rPr>
              <w:t>ally only basically tested (if at all). With the considerably larger motivation of an ongoing pandemic, it is assumed these projects will garner greater attention and resources to make significant progress to reach a functional and easily-replicated system</w:t>
            </w:r>
            <w:r>
              <w:rPr>
                <w:rFonts w:eastAsia="Times New Roman"/>
              </w:rPr>
              <w:t>. There is a large amount of future work needed to move open source ventilators up to the level considered scientific-grade equipment, and even further work needed to reach medical-grade hardware. Future work is needed to achieve the potential of this appr</w:t>
            </w:r>
            <w:r>
              <w:rPr>
                <w:rFonts w:eastAsia="Times New Roman"/>
              </w:rPr>
              <w:t>oach by developing policies, updating regulations, and securing funding mechanisms for the development and testing of open source ventilators for both the current COVID19 pandemic as well as for future pandemics and for everyday use in low-resource setting</w:t>
            </w:r>
            <w:r>
              <w:rPr>
                <w:rFonts w:eastAsia="Times New Roman"/>
              </w:rPr>
              <w:t>s.</w:t>
            </w:r>
          </w:p>
        </w:tc>
      </w:tr>
      <w:tr w:rsidR="00000000" w14:paraId="03AEC9D1" w14:textId="77777777">
        <w:trPr>
          <w:tblCellSpacing w:w="15" w:type="dxa"/>
        </w:trPr>
        <w:tc>
          <w:tcPr>
            <w:tcW w:w="0" w:type="auto"/>
            <w:vAlign w:val="center"/>
            <w:hideMark/>
          </w:tcPr>
          <w:p w14:paraId="23974FA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ED670B5" w14:textId="77777777" w:rsidR="00000000" w:rsidRDefault="002F3D7A">
            <w:pPr>
              <w:rPr>
                <w:rFonts w:eastAsia="Times New Roman"/>
              </w:rPr>
            </w:pPr>
            <w:r>
              <w:rPr>
                <w:rFonts w:eastAsia="Times New Roman"/>
              </w:rPr>
              <w:t>16/05/2020 à 23:07:45</w:t>
            </w:r>
          </w:p>
        </w:tc>
      </w:tr>
      <w:tr w:rsidR="00000000" w14:paraId="3DD26CA6" w14:textId="77777777">
        <w:trPr>
          <w:tblCellSpacing w:w="15" w:type="dxa"/>
        </w:trPr>
        <w:tc>
          <w:tcPr>
            <w:tcW w:w="0" w:type="auto"/>
            <w:vAlign w:val="center"/>
            <w:hideMark/>
          </w:tcPr>
          <w:p w14:paraId="6381065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7DDAA12" w14:textId="77777777" w:rsidR="00000000" w:rsidRDefault="002F3D7A">
            <w:pPr>
              <w:rPr>
                <w:rFonts w:eastAsia="Times New Roman"/>
              </w:rPr>
            </w:pPr>
            <w:r>
              <w:rPr>
                <w:rFonts w:eastAsia="Times New Roman"/>
              </w:rPr>
              <w:t>16/05/2020 à 23:07:45</w:t>
            </w:r>
          </w:p>
        </w:tc>
      </w:tr>
    </w:tbl>
    <w:p w14:paraId="4C9EFCA9" w14:textId="77777777" w:rsidR="00000000" w:rsidRDefault="002F3D7A">
      <w:pPr>
        <w:pStyle w:val="Titre3"/>
        <w:numPr>
          <w:ilvl w:val="0"/>
          <w:numId w:val="1"/>
        </w:numPr>
        <w:rPr>
          <w:rFonts w:eastAsia="Times New Roman"/>
        </w:rPr>
      </w:pPr>
      <w:r>
        <w:rPr>
          <w:rFonts w:eastAsia="Times New Roman"/>
        </w:rPr>
        <w:t>Marqueurs :</w:t>
      </w:r>
    </w:p>
    <w:p w14:paraId="0A4FCFDE" w14:textId="77777777" w:rsidR="00000000" w:rsidRDefault="002F3D7A">
      <w:pPr>
        <w:pStyle w:val="item"/>
        <w:numPr>
          <w:ilvl w:val="1"/>
          <w:numId w:val="1"/>
        </w:numPr>
        <w:rPr>
          <w:rFonts w:eastAsia="Times New Roman"/>
        </w:rPr>
      </w:pPr>
      <w:r>
        <w:rPr>
          <w:rFonts w:eastAsia="Times New Roman"/>
        </w:rPr>
        <w:t>COVID-19</w:t>
      </w:r>
    </w:p>
    <w:p w14:paraId="32E61D6A" w14:textId="77777777" w:rsidR="00000000" w:rsidRDefault="002F3D7A">
      <w:pPr>
        <w:pStyle w:val="item"/>
        <w:numPr>
          <w:ilvl w:val="1"/>
          <w:numId w:val="1"/>
        </w:numPr>
        <w:rPr>
          <w:rFonts w:eastAsia="Times New Roman"/>
        </w:rPr>
      </w:pPr>
      <w:r>
        <w:rPr>
          <w:rFonts w:eastAsia="Times New Roman"/>
        </w:rPr>
        <w:t>pandemic</w:t>
      </w:r>
    </w:p>
    <w:p w14:paraId="410333F7" w14:textId="77777777" w:rsidR="00000000" w:rsidRDefault="002F3D7A">
      <w:pPr>
        <w:pStyle w:val="item"/>
        <w:numPr>
          <w:ilvl w:val="1"/>
          <w:numId w:val="1"/>
        </w:numPr>
        <w:rPr>
          <w:rFonts w:eastAsia="Times New Roman"/>
        </w:rPr>
      </w:pPr>
      <w:r>
        <w:rPr>
          <w:rFonts w:eastAsia="Times New Roman"/>
        </w:rPr>
        <w:t>ventilation</w:t>
      </w:r>
    </w:p>
    <w:p w14:paraId="32ED5702" w14:textId="77777777" w:rsidR="00000000" w:rsidRDefault="002F3D7A">
      <w:pPr>
        <w:pStyle w:val="item"/>
        <w:numPr>
          <w:ilvl w:val="1"/>
          <w:numId w:val="1"/>
        </w:numPr>
        <w:rPr>
          <w:rFonts w:eastAsia="Times New Roman"/>
        </w:rPr>
      </w:pPr>
      <w:r>
        <w:rPr>
          <w:rFonts w:eastAsia="Times New Roman"/>
        </w:rPr>
        <w:t>ventilator</w:t>
      </w:r>
    </w:p>
    <w:p w14:paraId="562FBE1E" w14:textId="77777777" w:rsidR="00000000" w:rsidRDefault="002F3D7A">
      <w:pPr>
        <w:pStyle w:val="item"/>
        <w:numPr>
          <w:ilvl w:val="1"/>
          <w:numId w:val="1"/>
        </w:numPr>
        <w:rPr>
          <w:rFonts w:eastAsia="Times New Roman"/>
        </w:rPr>
      </w:pPr>
      <w:r>
        <w:rPr>
          <w:rFonts w:eastAsia="Times New Roman"/>
        </w:rPr>
        <w:t>influenza pandemic</w:t>
      </w:r>
    </w:p>
    <w:p w14:paraId="009D6F4D" w14:textId="77777777" w:rsidR="00000000" w:rsidRDefault="002F3D7A">
      <w:pPr>
        <w:pStyle w:val="item"/>
        <w:numPr>
          <w:ilvl w:val="1"/>
          <w:numId w:val="1"/>
        </w:numPr>
        <w:rPr>
          <w:rFonts w:eastAsia="Times New Roman"/>
        </w:rPr>
      </w:pPr>
      <w:r>
        <w:rPr>
          <w:rFonts w:eastAsia="Times New Roman"/>
        </w:rPr>
        <w:t>medical hardware</w:t>
      </w:r>
    </w:p>
    <w:p w14:paraId="32C38DC1" w14:textId="77777777" w:rsidR="00000000" w:rsidRDefault="002F3D7A">
      <w:pPr>
        <w:pStyle w:val="item"/>
        <w:numPr>
          <w:ilvl w:val="1"/>
          <w:numId w:val="1"/>
        </w:numPr>
        <w:rPr>
          <w:rFonts w:eastAsia="Times New Roman"/>
        </w:rPr>
      </w:pPr>
      <w:r>
        <w:rPr>
          <w:rFonts w:eastAsia="Times New Roman"/>
        </w:rPr>
        <w:t>open hardware</w:t>
      </w:r>
    </w:p>
    <w:p w14:paraId="1321E21C" w14:textId="77777777" w:rsidR="00000000" w:rsidRDefault="002F3D7A">
      <w:pPr>
        <w:pStyle w:val="item"/>
        <w:numPr>
          <w:ilvl w:val="1"/>
          <w:numId w:val="1"/>
        </w:numPr>
        <w:rPr>
          <w:rFonts w:eastAsia="Times New Roman"/>
        </w:rPr>
      </w:pPr>
      <w:r>
        <w:rPr>
          <w:rFonts w:eastAsia="Times New Roman"/>
        </w:rPr>
        <w:t>open source</w:t>
      </w:r>
    </w:p>
    <w:p w14:paraId="15EC059B" w14:textId="77777777" w:rsidR="00000000" w:rsidRDefault="002F3D7A">
      <w:pPr>
        <w:pStyle w:val="Titre3"/>
        <w:ind w:left="720"/>
        <w:rPr>
          <w:rFonts w:eastAsia="Times New Roman"/>
        </w:rPr>
      </w:pPr>
      <w:r>
        <w:rPr>
          <w:rFonts w:eastAsia="Times New Roman"/>
        </w:rPr>
        <w:t>Pièces jointes</w:t>
      </w:r>
    </w:p>
    <w:p w14:paraId="1A9FDAB3"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0195B686" w14:textId="77777777" w:rsidR="00000000" w:rsidRDefault="002F3D7A">
      <w:pPr>
        <w:pStyle w:val="item"/>
        <w:numPr>
          <w:ilvl w:val="1"/>
          <w:numId w:val="1"/>
        </w:numPr>
        <w:rPr>
          <w:rFonts w:eastAsia="Times New Roman"/>
        </w:rPr>
      </w:pPr>
      <w:r>
        <w:rPr>
          <w:rFonts w:eastAsia="Times New Roman"/>
        </w:rPr>
        <w:t xml:space="preserve">Texte intégral </w:t>
      </w:r>
    </w:p>
    <w:p w14:paraId="6787D1F6" w14:textId="77777777" w:rsidR="00000000" w:rsidRDefault="002F3D7A">
      <w:pPr>
        <w:pStyle w:val="Titre2"/>
        <w:numPr>
          <w:ilvl w:val="0"/>
          <w:numId w:val="1"/>
        </w:numPr>
        <w:rPr>
          <w:rFonts w:eastAsia="Times New Roman"/>
        </w:rPr>
      </w:pPr>
      <w:r>
        <w:rPr>
          <w:rFonts w:eastAsia="Times New Roman"/>
        </w:rPr>
        <w:t>A thread written by @DrEricDing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4"/>
        <w:gridCol w:w="7368"/>
      </w:tblGrid>
      <w:tr w:rsidR="00000000" w14:paraId="637EC7E2" w14:textId="77777777">
        <w:trPr>
          <w:tblCellSpacing w:w="15" w:type="dxa"/>
        </w:trPr>
        <w:tc>
          <w:tcPr>
            <w:tcW w:w="0" w:type="auto"/>
            <w:vAlign w:val="center"/>
            <w:hideMark/>
          </w:tcPr>
          <w:p w14:paraId="608EB10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D2B5C3F" w14:textId="77777777" w:rsidR="00000000" w:rsidRDefault="002F3D7A">
            <w:pPr>
              <w:rPr>
                <w:rFonts w:eastAsia="Times New Roman"/>
              </w:rPr>
            </w:pPr>
            <w:r>
              <w:rPr>
                <w:rFonts w:eastAsia="Times New Roman"/>
              </w:rPr>
              <w:t>Page Web</w:t>
            </w:r>
          </w:p>
        </w:tc>
      </w:tr>
      <w:tr w:rsidR="00000000" w14:paraId="0CF9DBAB" w14:textId="77777777">
        <w:trPr>
          <w:tblCellSpacing w:w="15" w:type="dxa"/>
        </w:trPr>
        <w:tc>
          <w:tcPr>
            <w:tcW w:w="0" w:type="auto"/>
            <w:vAlign w:val="center"/>
            <w:hideMark/>
          </w:tcPr>
          <w:p w14:paraId="11C711A1"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CFC0FE1" w14:textId="77777777" w:rsidR="00000000" w:rsidRDefault="002F3D7A">
            <w:pPr>
              <w:rPr>
                <w:rFonts w:eastAsia="Times New Roman"/>
              </w:rPr>
            </w:pPr>
            <w:hyperlink r:id="rId31" w:history="1">
              <w:r>
                <w:rPr>
                  <w:rStyle w:val="Lienhypertexte"/>
                  <w:rFonts w:eastAsia="Times New Roman"/>
                </w:rPr>
                <w:t>https://threader.app/thread/1263814135818719236</w:t>
              </w:r>
            </w:hyperlink>
          </w:p>
        </w:tc>
      </w:tr>
      <w:tr w:rsidR="00000000" w14:paraId="17DBE3C8" w14:textId="77777777">
        <w:trPr>
          <w:tblCellSpacing w:w="15" w:type="dxa"/>
        </w:trPr>
        <w:tc>
          <w:tcPr>
            <w:tcW w:w="0" w:type="auto"/>
            <w:vAlign w:val="center"/>
            <w:hideMark/>
          </w:tcPr>
          <w:p w14:paraId="686CFA0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7C190C7" w14:textId="77777777" w:rsidR="00000000" w:rsidRDefault="002F3D7A">
            <w:pPr>
              <w:rPr>
                <w:rFonts w:eastAsia="Times New Roman"/>
              </w:rPr>
            </w:pPr>
            <w:r>
              <w:rPr>
                <w:rFonts w:eastAsia="Times New Roman"/>
              </w:rPr>
              <w:t>Library Catalog: threader.app</w:t>
            </w:r>
          </w:p>
        </w:tc>
      </w:tr>
      <w:tr w:rsidR="00000000" w14:paraId="6297E65D" w14:textId="77777777">
        <w:trPr>
          <w:tblCellSpacing w:w="15" w:type="dxa"/>
        </w:trPr>
        <w:tc>
          <w:tcPr>
            <w:tcW w:w="0" w:type="auto"/>
            <w:vAlign w:val="center"/>
            <w:hideMark/>
          </w:tcPr>
          <w:p w14:paraId="69BE400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2AC2F1B" w14:textId="77777777" w:rsidR="00000000" w:rsidRDefault="002F3D7A">
            <w:pPr>
              <w:rPr>
                <w:rFonts w:eastAsia="Times New Roman"/>
              </w:rPr>
            </w:pPr>
            <w:r>
              <w:rPr>
                <w:rFonts w:eastAsia="Times New Roman"/>
              </w:rPr>
              <w:t>24/05/2020 à 10:50:01</w:t>
            </w:r>
          </w:p>
        </w:tc>
      </w:tr>
      <w:tr w:rsidR="00000000" w14:paraId="117C5572" w14:textId="77777777">
        <w:trPr>
          <w:tblCellSpacing w:w="15" w:type="dxa"/>
        </w:trPr>
        <w:tc>
          <w:tcPr>
            <w:tcW w:w="0" w:type="auto"/>
            <w:vAlign w:val="center"/>
            <w:hideMark/>
          </w:tcPr>
          <w:p w14:paraId="786D698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87667E4" w14:textId="77777777" w:rsidR="00000000" w:rsidRDefault="002F3D7A">
            <w:pPr>
              <w:rPr>
                <w:rFonts w:eastAsia="Times New Roman"/>
              </w:rPr>
            </w:pPr>
            <w:r>
              <w:rPr>
                <w:rFonts w:ascii="Segoe UI Emoji" w:eastAsia="Times New Roman" w:hAnsi="Segoe UI Emoji" w:cs="Segoe UI Emoji"/>
              </w:rPr>
              <w:t>⚠️</w:t>
            </w:r>
            <w:r>
              <w:rPr>
                <w:rFonts w:eastAsia="Times New Roman"/>
              </w:rPr>
              <w:t xml:space="preserve">BREAKING: huge Chloroquine and Hydroxychloroquine study of 96,000 patients at 671 hospitals found: </w:t>
            </w:r>
            <w:r>
              <w:rPr>
                <w:rFonts w:ascii="Cambria Math" w:eastAsia="Times New Roman" w:hAnsi="Cambria Math" w:cs="Cambria Math"/>
              </w:rPr>
              <w:t>⬚⬚</w:t>
            </w:r>
            <w:r>
              <w:rPr>
                <w:rFonts w:eastAsia="Times New Roman"/>
              </w:rPr>
              <w:t xml:space="preserve">Increased risk of DEATH by 33-45% </w:t>
            </w:r>
            <w:r>
              <w:rPr>
                <w:rFonts w:ascii="Cambria Math" w:eastAsia="Times New Roman" w:hAnsi="Cambria Math" w:cs="Cambria Math"/>
              </w:rPr>
              <w:t>⬚⬚</w:t>
            </w:r>
            <w:r>
              <w:rPr>
                <w:rFonts w:eastAsia="Times New Roman"/>
              </w:rPr>
              <w:t xml:space="preserve">Increased risk of ventricular arrhythmia by 2.3x to 5x. </w:t>
            </w:r>
            <w:r>
              <w:rPr>
                <w:rFonts w:ascii="Cambria Math" w:eastAsia="Times New Roman" w:hAnsi="Cambria Math" w:cs="Cambria Math"/>
              </w:rPr>
              <w:t>⬚⬚</w:t>
            </w:r>
            <w:r>
              <w:rPr>
                <w:rFonts w:eastAsia="Times New Roman"/>
              </w:rPr>
              <w:t xml:space="preserve">Not a trial but a large longitudinal study. </w:t>
            </w:r>
            <w:r>
              <w:rPr>
                <w:rFonts w:ascii="Cambria Math" w:eastAsia="Times New Roman" w:hAnsi="Cambria Math" w:cs="Cambria Math"/>
              </w:rPr>
              <w:t>⬚⬚</w:t>
            </w:r>
            <w:r>
              <w:rPr>
                <w:rFonts w:eastAsia="Times New Roman"/>
              </w:rPr>
              <w:t>#COVID19 http</w:t>
            </w:r>
            <w:r>
              <w:rPr>
                <w:rFonts w:eastAsia="Times New Roman"/>
              </w:rPr>
              <w:t>s://www.washingtonpost.com/health/2020/05/22/hydroxychloroquine-coronavirus-study/… https://t.co/GPAulxCwNw</w:t>
            </w:r>
          </w:p>
        </w:tc>
      </w:tr>
      <w:tr w:rsidR="00000000" w14:paraId="70745AF8" w14:textId="77777777">
        <w:trPr>
          <w:tblCellSpacing w:w="15" w:type="dxa"/>
        </w:trPr>
        <w:tc>
          <w:tcPr>
            <w:tcW w:w="0" w:type="auto"/>
            <w:vAlign w:val="center"/>
            <w:hideMark/>
          </w:tcPr>
          <w:p w14:paraId="69E6B20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249B367" w14:textId="77777777" w:rsidR="00000000" w:rsidRDefault="002F3D7A">
            <w:pPr>
              <w:rPr>
                <w:rFonts w:eastAsia="Times New Roman"/>
              </w:rPr>
            </w:pPr>
            <w:r>
              <w:rPr>
                <w:rFonts w:eastAsia="Times New Roman"/>
              </w:rPr>
              <w:t>24/05/2020 à 10:50:01</w:t>
            </w:r>
          </w:p>
        </w:tc>
      </w:tr>
      <w:tr w:rsidR="00000000" w14:paraId="7D3009C1" w14:textId="77777777">
        <w:trPr>
          <w:tblCellSpacing w:w="15" w:type="dxa"/>
        </w:trPr>
        <w:tc>
          <w:tcPr>
            <w:tcW w:w="0" w:type="auto"/>
            <w:vAlign w:val="center"/>
            <w:hideMark/>
          </w:tcPr>
          <w:p w14:paraId="3AD2D32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4FB7122" w14:textId="77777777" w:rsidR="00000000" w:rsidRDefault="002F3D7A">
            <w:pPr>
              <w:rPr>
                <w:rFonts w:eastAsia="Times New Roman"/>
              </w:rPr>
            </w:pPr>
            <w:r>
              <w:rPr>
                <w:rFonts w:eastAsia="Times New Roman"/>
              </w:rPr>
              <w:t>24/05/2020 à 10:50:01</w:t>
            </w:r>
          </w:p>
        </w:tc>
      </w:tr>
    </w:tbl>
    <w:p w14:paraId="36F31A3D" w14:textId="77777777" w:rsidR="00000000" w:rsidRDefault="002F3D7A">
      <w:pPr>
        <w:pStyle w:val="Titre3"/>
        <w:numPr>
          <w:ilvl w:val="0"/>
          <w:numId w:val="1"/>
        </w:numPr>
        <w:rPr>
          <w:rFonts w:eastAsia="Times New Roman"/>
        </w:rPr>
      </w:pPr>
      <w:r>
        <w:rPr>
          <w:rFonts w:eastAsia="Times New Roman"/>
        </w:rPr>
        <w:t>Pièces jointes</w:t>
      </w:r>
    </w:p>
    <w:p w14:paraId="27426A02" w14:textId="77777777" w:rsidR="00000000" w:rsidRDefault="002F3D7A">
      <w:pPr>
        <w:pStyle w:val="item"/>
        <w:numPr>
          <w:ilvl w:val="1"/>
          <w:numId w:val="1"/>
        </w:numPr>
        <w:rPr>
          <w:rFonts w:eastAsia="Times New Roman"/>
        </w:rPr>
      </w:pPr>
      <w:r>
        <w:rPr>
          <w:rFonts w:eastAsia="Times New Roman"/>
        </w:rPr>
        <w:t xml:space="preserve">Snapshot </w:t>
      </w:r>
    </w:p>
    <w:p w14:paraId="39E98C05" w14:textId="77777777" w:rsidR="00000000" w:rsidRDefault="002F3D7A">
      <w:pPr>
        <w:pStyle w:val="Titre2"/>
        <w:numPr>
          <w:ilvl w:val="0"/>
          <w:numId w:val="1"/>
        </w:numPr>
        <w:rPr>
          <w:rFonts w:eastAsia="Times New Roman"/>
        </w:rPr>
      </w:pPr>
      <w:r>
        <w:rPr>
          <w:rFonts w:eastAsia="Times New Roman"/>
        </w:rPr>
        <w:t>Abdominal Visceral Infarction in 3 Patients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5"/>
        <w:gridCol w:w="6997"/>
      </w:tblGrid>
      <w:tr w:rsidR="00000000" w14:paraId="565E712D" w14:textId="77777777">
        <w:trPr>
          <w:tblCellSpacing w:w="15" w:type="dxa"/>
        </w:trPr>
        <w:tc>
          <w:tcPr>
            <w:tcW w:w="0" w:type="auto"/>
            <w:vAlign w:val="center"/>
            <w:hideMark/>
          </w:tcPr>
          <w:p w14:paraId="4FAD659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A205B61" w14:textId="77777777" w:rsidR="00000000" w:rsidRDefault="002F3D7A">
            <w:pPr>
              <w:rPr>
                <w:rFonts w:eastAsia="Times New Roman"/>
              </w:rPr>
            </w:pPr>
            <w:r>
              <w:rPr>
                <w:rFonts w:eastAsia="Times New Roman"/>
              </w:rPr>
              <w:t>Article de revue</w:t>
            </w:r>
          </w:p>
        </w:tc>
      </w:tr>
      <w:tr w:rsidR="00000000" w14:paraId="1E0D5390" w14:textId="77777777">
        <w:trPr>
          <w:tblCellSpacing w:w="15" w:type="dxa"/>
        </w:trPr>
        <w:tc>
          <w:tcPr>
            <w:tcW w:w="0" w:type="auto"/>
            <w:vAlign w:val="center"/>
            <w:hideMark/>
          </w:tcPr>
          <w:p w14:paraId="0028BC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D3EBE4" w14:textId="77777777" w:rsidR="00000000" w:rsidRDefault="002F3D7A">
            <w:pPr>
              <w:rPr>
                <w:rFonts w:eastAsia="Times New Roman"/>
              </w:rPr>
            </w:pPr>
            <w:r>
              <w:rPr>
                <w:rFonts w:eastAsia="Times New Roman"/>
              </w:rPr>
              <w:t>Giulia Besutti</w:t>
            </w:r>
          </w:p>
        </w:tc>
      </w:tr>
      <w:tr w:rsidR="00000000" w14:paraId="7BF6D55A" w14:textId="77777777">
        <w:trPr>
          <w:tblCellSpacing w:w="15" w:type="dxa"/>
        </w:trPr>
        <w:tc>
          <w:tcPr>
            <w:tcW w:w="0" w:type="auto"/>
            <w:vAlign w:val="center"/>
            <w:hideMark/>
          </w:tcPr>
          <w:p w14:paraId="004B72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8705CF" w14:textId="77777777" w:rsidR="00000000" w:rsidRDefault="002F3D7A">
            <w:pPr>
              <w:rPr>
                <w:rFonts w:eastAsia="Times New Roman"/>
              </w:rPr>
            </w:pPr>
            <w:r>
              <w:rPr>
                <w:rFonts w:eastAsia="Times New Roman"/>
              </w:rPr>
              <w:t>Riccardo Bonacini</w:t>
            </w:r>
          </w:p>
        </w:tc>
      </w:tr>
      <w:tr w:rsidR="00000000" w14:paraId="2B07EBC8" w14:textId="77777777">
        <w:trPr>
          <w:tblCellSpacing w:w="15" w:type="dxa"/>
        </w:trPr>
        <w:tc>
          <w:tcPr>
            <w:tcW w:w="0" w:type="auto"/>
            <w:vAlign w:val="center"/>
            <w:hideMark/>
          </w:tcPr>
          <w:p w14:paraId="4763CF4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140B72" w14:textId="77777777" w:rsidR="00000000" w:rsidRDefault="002F3D7A">
            <w:pPr>
              <w:rPr>
                <w:rFonts w:eastAsia="Times New Roman"/>
              </w:rPr>
            </w:pPr>
            <w:r>
              <w:rPr>
                <w:rFonts w:eastAsia="Times New Roman"/>
              </w:rPr>
              <w:t>Valentina Iotti</w:t>
            </w:r>
          </w:p>
        </w:tc>
      </w:tr>
      <w:tr w:rsidR="00000000" w14:paraId="5E34542D" w14:textId="77777777">
        <w:trPr>
          <w:tblCellSpacing w:w="15" w:type="dxa"/>
        </w:trPr>
        <w:tc>
          <w:tcPr>
            <w:tcW w:w="0" w:type="auto"/>
            <w:vAlign w:val="center"/>
            <w:hideMark/>
          </w:tcPr>
          <w:p w14:paraId="69ED29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5FF484" w14:textId="77777777" w:rsidR="00000000" w:rsidRDefault="002F3D7A">
            <w:pPr>
              <w:rPr>
                <w:rFonts w:eastAsia="Times New Roman"/>
              </w:rPr>
            </w:pPr>
            <w:r>
              <w:rPr>
                <w:rFonts w:eastAsia="Times New Roman"/>
              </w:rPr>
              <w:t>Giulia Marini</w:t>
            </w:r>
          </w:p>
        </w:tc>
      </w:tr>
      <w:tr w:rsidR="00000000" w14:paraId="07465780" w14:textId="77777777">
        <w:trPr>
          <w:tblCellSpacing w:w="15" w:type="dxa"/>
        </w:trPr>
        <w:tc>
          <w:tcPr>
            <w:tcW w:w="0" w:type="auto"/>
            <w:vAlign w:val="center"/>
            <w:hideMark/>
          </w:tcPr>
          <w:p w14:paraId="188E35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AAA345" w14:textId="77777777" w:rsidR="00000000" w:rsidRDefault="002F3D7A">
            <w:pPr>
              <w:rPr>
                <w:rFonts w:eastAsia="Times New Roman"/>
              </w:rPr>
            </w:pPr>
            <w:r>
              <w:rPr>
                <w:rFonts w:eastAsia="Times New Roman"/>
              </w:rPr>
              <w:t>Nicoletta Riva</w:t>
            </w:r>
          </w:p>
        </w:tc>
      </w:tr>
      <w:tr w:rsidR="00000000" w14:paraId="2DA9E6BA" w14:textId="77777777">
        <w:trPr>
          <w:tblCellSpacing w:w="15" w:type="dxa"/>
        </w:trPr>
        <w:tc>
          <w:tcPr>
            <w:tcW w:w="0" w:type="auto"/>
            <w:vAlign w:val="center"/>
            <w:hideMark/>
          </w:tcPr>
          <w:p w14:paraId="30977D4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ADD3FA" w14:textId="77777777" w:rsidR="00000000" w:rsidRDefault="002F3D7A">
            <w:pPr>
              <w:rPr>
                <w:rFonts w:eastAsia="Times New Roman"/>
              </w:rPr>
            </w:pPr>
            <w:r>
              <w:rPr>
                <w:rFonts w:eastAsia="Times New Roman"/>
              </w:rPr>
              <w:t>Giovanni Dolci</w:t>
            </w:r>
          </w:p>
        </w:tc>
      </w:tr>
      <w:tr w:rsidR="00000000" w14:paraId="26E74C14" w14:textId="77777777">
        <w:trPr>
          <w:tblCellSpacing w:w="15" w:type="dxa"/>
        </w:trPr>
        <w:tc>
          <w:tcPr>
            <w:tcW w:w="0" w:type="auto"/>
            <w:vAlign w:val="center"/>
            <w:hideMark/>
          </w:tcPr>
          <w:p w14:paraId="6A053D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0D4A46" w14:textId="77777777" w:rsidR="00000000" w:rsidRDefault="002F3D7A">
            <w:pPr>
              <w:rPr>
                <w:rFonts w:eastAsia="Times New Roman"/>
              </w:rPr>
            </w:pPr>
            <w:r>
              <w:rPr>
                <w:rFonts w:eastAsia="Times New Roman"/>
              </w:rPr>
              <w:t>Mariarosa Maiorana</w:t>
            </w:r>
          </w:p>
        </w:tc>
      </w:tr>
      <w:tr w:rsidR="00000000" w14:paraId="6920E4D7" w14:textId="77777777">
        <w:trPr>
          <w:tblCellSpacing w:w="15" w:type="dxa"/>
        </w:trPr>
        <w:tc>
          <w:tcPr>
            <w:tcW w:w="0" w:type="auto"/>
            <w:vAlign w:val="center"/>
            <w:hideMark/>
          </w:tcPr>
          <w:p w14:paraId="125E5D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2D479B" w14:textId="77777777" w:rsidR="00000000" w:rsidRDefault="002F3D7A">
            <w:pPr>
              <w:rPr>
                <w:rFonts w:eastAsia="Times New Roman"/>
              </w:rPr>
            </w:pPr>
            <w:r>
              <w:rPr>
                <w:rFonts w:eastAsia="Times New Roman"/>
              </w:rPr>
              <w:t>Lucia Spaggiari</w:t>
            </w:r>
          </w:p>
        </w:tc>
      </w:tr>
      <w:tr w:rsidR="00000000" w14:paraId="412116C1" w14:textId="77777777">
        <w:trPr>
          <w:tblCellSpacing w:w="15" w:type="dxa"/>
        </w:trPr>
        <w:tc>
          <w:tcPr>
            <w:tcW w:w="0" w:type="auto"/>
            <w:vAlign w:val="center"/>
            <w:hideMark/>
          </w:tcPr>
          <w:p w14:paraId="2DF7FC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A43F67" w14:textId="77777777" w:rsidR="00000000" w:rsidRDefault="002F3D7A">
            <w:pPr>
              <w:rPr>
                <w:rFonts w:eastAsia="Times New Roman"/>
              </w:rPr>
            </w:pPr>
            <w:r>
              <w:rPr>
                <w:rFonts w:eastAsia="Times New Roman"/>
              </w:rPr>
              <w:t>Filippo Monelli</w:t>
            </w:r>
          </w:p>
        </w:tc>
      </w:tr>
      <w:tr w:rsidR="00000000" w14:paraId="663EBEB1" w14:textId="77777777">
        <w:trPr>
          <w:tblCellSpacing w:w="15" w:type="dxa"/>
        </w:trPr>
        <w:tc>
          <w:tcPr>
            <w:tcW w:w="0" w:type="auto"/>
            <w:vAlign w:val="center"/>
            <w:hideMark/>
          </w:tcPr>
          <w:p w14:paraId="2D72B6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DA5013" w14:textId="77777777" w:rsidR="00000000" w:rsidRDefault="002F3D7A">
            <w:pPr>
              <w:rPr>
                <w:rFonts w:eastAsia="Times New Roman"/>
              </w:rPr>
            </w:pPr>
            <w:r>
              <w:rPr>
                <w:rFonts w:eastAsia="Times New Roman"/>
              </w:rPr>
              <w:t>Guido Ligabue</w:t>
            </w:r>
          </w:p>
        </w:tc>
      </w:tr>
      <w:tr w:rsidR="00000000" w14:paraId="160C8E5D" w14:textId="77777777">
        <w:trPr>
          <w:tblCellSpacing w:w="15" w:type="dxa"/>
        </w:trPr>
        <w:tc>
          <w:tcPr>
            <w:tcW w:w="0" w:type="auto"/>
            <w:vAlign w:val="center"/>
            <w:hideMark/>
          </w:tcPr>
          <w:p w14:paraId="10268B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C963F5" w14:textId="77777777" w:rsidR="00000000" w:rsidRDefault="002F3D7A">
            <w:pPr>
              <w:rPr>
                <w:rFonts w:eastAsia="Times New Roman"/>
              </w:rPr>
            </w:pPr>
            <w:r>
              <w:rPr>
                <w:rFonts w:eastAsia="Times New Roman"/>
              </w:rPr>
              <w:t>Giovanni Guaraldi</w:t>
            </w:r>
          </w:p>
        </w:tc>
      </w:tr>
      <w:tr w:rsidR="00000000" w14:paraId="4483E476" w14:textId="77777777">
        <w:trPr>
          <w:tblCellSpacing w:w="15" w:type="dxa"/>
        </w:trPr>
        <w:tc>
          <w:tcPr>
            <w:tcW w:w="0" w:type="auto"/>
            <w:vAlign w:val="center"/>
            <w:hideMark/>
          </w:tcPr>
          <w:p w14:paraId="7ABE4F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0BA9F4" w14:textId="77777777" w:rsidR="00000000" w:rsidRDefault="002F3D7A">
            <w:pPr>
              <w:rPr>
                <w:rFonts w:eastAsia="Times New Roman"/>
              </w:rPr>
            </w:pPr>
            <w:r>
              <w:rPr>
                <w:rFonts w:eastAsia="Times New Roman"/>
              </w:rPr>
              <w:t>Paolo Giorgi Rossi</w:t>
            </w:r>
          </w:p>
        </w:tc>
      </w:tr>
      <w:tr w:rsidR="00000000" w14:paraId="76F783AA" w14:textId="77777777">
        <w:trPr>
          <w:tblCellSpacing w:w="15" w:type="dxa"/>
        </w:trPr>
        <w:tc>
          <w:tcPr>
            <w:tcW w:w="0" w:type="auto"/>
            <w:vAlign w:val="center"/>
            <w:hideMark/>
          </w:tcPr>
          <w:p w14:paraId="12E04F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4BF4B4" w14:textId="77777777" w:rsidR="00000000" w:rsidRDefault="002F3D7A">
            <w:pPr>
              <w:rPr>
                <w:rFonts w:eastAsia="Times New Roman"/>
              </w:rPr>
            </w:pPr>
            <w:r>
              <w:rPr>
                <w:rFonts w:eastAsia="Times New Roman"/>
              </w:rPr>
              <w:t>Pierpaolo Pattacini</w:t>
            </w:r>
          </w:p>
        </w:tc>
      </w:tr>
      <w:tr w:rsidR="00000000" w14:paraId="2B45A96A" w14:textId="77777777">
        <w:trPr>
          <w:tblCellSpacing w:w="15" w:type="dxa"/>
        </w:trPr>
        <w:tc>
          <w:tcPr>
            <w:tcW w:w="0" w:type="auto"/>
            <w:vAlign w:val="center"/>
            <w:hideMark/>
          </w:tcPr>
          <w:p w14:paraId="10830E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D5630D" w14:textId="77777777" w:rsidR="00000000" w:rsidRDefault="002F3D7A">
            <w:pPr>
              <w:rPr>
                <w:rFonts w:eastAsia="Times New Roman"/>
              </w:rPr>
            </w:pPr>
            <w:r>
              <w:rPr>
                <w:rFonts w:eastAsia="Times New Roman"/>
              </w:rPr>
              <w:t>Marco Massari</w:t>
            </w:r>
          </w:p>
        </w:tc>
      </w:tr>
      <w:tr w:rsidR="00000000" w14:paraId="1FF936A6" w14:textId="77777777">
        <w:trPr>
          <w:tblCellSpacing w:w="15" w:type="dxa"/>
        </w:trPr>
        <w:tc>
          <w:tcPr>
            <w:tcW w:w="0" w:type="auto"/>
            <w:vAlign w:val="center"/>
            <w:hideMark/>
          </w:tcPr>
          <w:p w14:paraId="2A810A1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36E0D19" w14:textId="77777777" w:rsidR="00000000" w:rsidRDefault="002F3D7A">
            <w:pPr>
              <w:rPr>
                <w:rFonts w:eastAsia="Times New Roman"/>
              </w:rPr>
            </w:pPr>
            <w:r>
              <w:rPr>
                <w:rFonts w:eastAsia="Times New Roman"/>
              </w:rPr>
              <w:t>26</w:t>
            </w:r>
          </w:p>
        </w:tc>
      </w:tr>
      <w:tr w:rsidR="00000000" w14:paraId="230E2B68" w14:textId="77777777">
        <w:trPr>
          <w:tblCellSpacing w:w="15" w:type="dxa"/>
        </w:trPr>
        <w:tc>
          <w:tcPr>
            <w:tcW w:w="0" w:type="auto"/>
            <w:vAlign w:val="center"/>
            <w:hideMark/>
          </w:tcPr>
          <w:p w14:paraId="36B24B7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1068AF7" w14:textId="77777777" w:rsidR="00000000" w:rsidRDefault="002F3D7A">
            <w:pPr>
              <w:rPr>
                <w:rFonts w:eastAsia="Times New Roman"/>
              </w:rPr>
            </w:pPr>
            <w:r>
              <w:rPr>
                <w:rFonts w:eastAsia="Times New Roman"/>
              </w:rPr>
              <w:t>8</w:t>
            </w:r>
          </w:p>
        </w:tc>
      </w:tr>
      <w:tr w:rsidR="00000000" w14:paraId="7BD69037" w14:textId="77777777">
        <w:trPr>
          <w:tblCellSpacing w:w="15" w:type="dxa"/>
        </w:trPr>
        <w:tc>
          <w:tcPr>
            <w:tcW w:w="0" w:type="auto"/>
            <w:vAlign w:val="center"/>
            <w:hideMark/>
          </w:tcPr>
          <w:p w14:paraId="71A3EA0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856FA8C" w14:textId="77777777" w:rsidR="00000000" w:rsidRDefault="002F3D7A">
            <w:pPr>
              <w:rPr>
                <w:rFonts w:eastAsia="Times New Roman"/>
              </w:rPr>
            </w:pPr>
            <w:r>
              <w:rPr>
                <w:rFonts w:eastAsia="Times New Roman"/>
              </w:rPr>
              <w:t>Emerging Infectious Diseases</w:t>
            </w:r>
          </w:p>
        </w:tc>
      </w:tr>
      <w:tr w:rsidR="00000000" w14:paraId="5FBB1815" w14:textId="77777777">
        <w:trPr>
          <w:tblCellSpacing w:w="15" w:type="dxa"/>
        </w:trPr>
        <w:tc>
          <w:tcPr>
            <w:tcW w:w="0" w:type="auto"/>
            <w:vAlign w:val="center"/>
            <w:hideMark/>
          </w:tcPr>
          <w:p w14:paraId="7167997F"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2E787F5E" w14:textId="77777777" w:rsidR="00000000" w:rsidRDefault="002F3D7A">
            <w:pPr>
              <w:rPr>
                <w:rFonts w:eastAsia="Times New Roman"/>
              </w:rPr>
            </w:pPr>
            <w:r>
              <w:rPr>
                <w:rFonts w:eastAsia="Times New Roman"/>
              </w:rPr>
              <w:t>1080-6059</w:t>
            </w:r>
          </w:p>
        </w:tc>
      </w:tr>
      <w:tr w:rsidR="00000000" w14:paraId="3E769055" w14:textId="77777777">
        <w:trPr>
          <w:tblCellSpacing w:w="15" w:type="dxa"/>
        </w:trPr>
        <w:tc>
          <w:tcPr>
            <w:tcW w:w="0" w:type="auto"/>
            <w:vAlign w:val="center"/>
            <w:hideMark/>
          </w:tcPr>
          <w:p w14:paraId="2797BCC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3325F16" w14:textId="77777777" w:rsidR="00000000" w:rsidRDefault="002F3D7A">
            <w:pPr>
              <w:rPr>
                <w:rFonts w:eastAsia="Times New Roman"/>
              </w:rPr>
            </w:pPr>
            <w:r>
              <w:rPr>
                <w:rFonts w:eastAsia="Times New Roman"/>
              </w:rPr>
              <w:t>May 12, 2020</w:t>
            </w:r>
          </w:p>
        </w:tc>
      </w:tr>
      <w:tr w:rsidR="00000000" w14:paraId="32EBF5C1" w14:textId="77777777">
        <w:trPr>
          <w:tblCellSpacing w:w="15" w:type="dxa"/>
        </w:trPr>
        <w:tc>
          <w:tcPr>
            <w:tcW w:w="0" w:type="auto"/>
            <w:vAlign w:val="center"/>
            <w:hideMark/>
          </w:tcPr>
          <w:p w14:paraId="658BCF5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F9E31DE" w14:textId="77777777" w:rsidR="00000000" w:rsidRDefault="002F3D7A">
            <w:pPr>
              <w:rPr>
                <w:rFonts w:eastAsia="Times New Roman"/>
              </w:rPr>
            </w:pPr>
            <w:r>
              <w:rPr>
                <w:rFonts w:eastAsia="Times New Roman"/>
              </w:rPr>
              <w:t>PMID: 32396504</w:t>
            </w:r>
          </w:p>
        </w:tc>
      </w:tr>
      <w:tr w:rsidR="00000000" w14:paraId="5CA068D2" w14:textId="77777777">
        <w:trPr>
          <w:tblCellSpacing w:w="15" w:type="dxa"/>
        </w:trPr>
        <w:tc>
          <w:tcPr>
            <w:tcW w:w="0" w:type="auto"/>
            <w:vAlign w:val="center"/>
            <w:hideMark/>
          </w:tcPr>
          <w:p w14:paraId="213FBA5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4DD660B" w14:textId="77777777" w:rsidR="00000000" w:rsidRDefault="002F3D7A">
            <w:pPr>
              <w:rPr>
                <w:rFonts w:eastAsia="Times New Roman"/>
              </w:rPr>
            </w:pPr>
            <w:r>
              <w:rPr>
                <w:rFonts w:eastAsia="Times New Roman"/>
              </w:rPr>
              <w:t>Emerging Infect. Dis.</w:t>
            </w:r>
          </w:p>
        </w:tc>
      </w:tr>
      <w:tr w:rsidR="00000000" w14:paraId="263E6C9D" w14:textId="77777777">
        <w:trPr>
          <w:tblCellSpacing w:w="15" w:type="dxa"/>
        </w:trPr>
        <w:tc>
          <w:tcPr>
            <w:tcW w:w="0" w:type="auto"/>
            <w:vAlign w:val="center"/>
            <w:hideMark/>
          </w:tcPr>
          <w:p w14:paraId="10E21C4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D6491E9" w14:textId="77777777" w:rsidR="00000000" w:rsidRDefault="002F3D7A">
            <w:pPr>
              <w:rPr>
                <w:rFonts w:eastAsia="Times New Roman"/>
              </w:rPr>
            </w:pPr>
            <w:hyperlink r:id="rId32" w:history="1">
              <w:r>
                <w:rPr>
                  <w:rStyle w:val="Lienhypertexte"/>
                  <w:rFonts w:eastAsia="Times New Roman"/>
                </w:rPr>
                <w:t>10.3201/eid2608.201161</w:t>
              </w:r>
            </w:hyperlink>
          </w:p>
        </w:tc>
      </w:tr>
      <w:tr w:rsidR="00000000" w14:paraId="60E1F5D7" w14:textId="77777777">
        <w:trPr>
          <w:tblCellSpacing w:w="15" w:type="dxa"/>
        </w:trPr>
        <w:tc>
          <w:tcPr>
            <w:tcW w:w="0" w:type="auto"/>
            <w:vAlign w:val="center"/>
            <w:hideMark/>
          </w:tcPr>
          <w:p w14:paraId="43D99C2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E475058" w14:textId="77777777" w:rsidR="00000000" w:rsidRDefault="002F3D7A">
            <w:pPr>
              <w:rPr>
                <w:rFonts w:eastAsia="Times New Roman"/>
              </w:rPr>
            </w:pPr>
            <w:r>
              <w:rPr>
                <w:rFonts w:eastAsia="Times New Roman"/>
              </w:rPr>
              <w:t>PubMed</w:t>
            </w:r>
          </w:p>
        </w:tc>
      </w:tr>
      <w:tr w:rsidR="00000000" w14:paraId="29481351" w14:textId="77777777">
        <w:trPr>
          <w:tblCellSpacing w:w="15" w:type="dxa"/>
        </w:trPr>
        <w:tc>
          <w:tcPr>
            <w:tcW w:w="0" w:type="auto"/>
            <w:vAlign w:val="center"/>
            <w:hideMark/>
          </w:tcPr>
          <w:p w14:paraId="57A129F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CD317E2" w14:textId="77777777" w:rsidR="00000000" w:rsidRDefault="002F3D7A">
            <w:pPr>
              <w:rPr>
                <w:rFonts w:eastAsia="Times New Roman"/>
              </w:rPr>
            </w:pPr>
            <w:r>
              <w:rPr>
                <w:rFonts w:eastAsia="Times New Roman"/>
              </w:rPr>
              <w:t>eng</w:t>
            </w:r>
          </w:p>
        </w:tc>
      </w:tr>
      <w:tr w:rsidR="00000000" w14:paraId="6C827352" w14:textId="77777777">
        <w:trPr>
          <w:tblCellSpacing w:w="15" w:type="dxa"/>
        </w:trPr>
        <w:tc>
          <w:tcPr>
            <w:tcW w:w="0" w:type="auto"/>
            <w:vAlign w:val="center"/>
            <w:hideMark/>
          </w:tcPr>
          <w:p w14:paraId="4D19D89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3966A8C" w14:textId="77777777" w:rsidR="00000000" w:rsidRDefault="002F3D7A">
            <w:pPr>
              <w:rPr>
                <w:rFonts w:eastAsia="Times New Roman"/>
              </w:rPr>
            </w:pPr>
            <w:r>
              <w:rPr>
                <w:rFonts w:eastAsia="Times New Roman"/>
              </w:rPr>
              <w:t xml:space="preserve">A high incidence of thrombotic events has been reported in patients with coronavirus disease (COVID-19), which is caused by severe acute respiratory syndrome coronavirus-2 (SARS-CoV-2) infection. We report 3 clinical cases of patients in Italy with </w:t>
            </w:r>
            <w:r>
              <w:rPr>
                <w:rFonts w:eastAsia="Times New Roman"/>
              </w:rPr>
              <w:t>COVID-19 who developed abdominal viscera infarction, demonstrated by computed tomography.</w:t>
            </w:r>
          </w:p>
        </w:tc>
      </w:tr>
      <w:tr w:rsidR="00000000" w14:paraId="7C26BC50" w14:textId="77777777">
        <w:trPr>
          <w:tblCellSpacing w:w="15" w:type="dxa"/>
        </w:trPr>
        <w:tc>
          <w:tcPr>
            <w:tcW w:w="0" w:type="auto"/>
            <w:vAlign w:val="center"/>
            <w:hideMark/>
          </w:tcPr>
          <w:p w14:paraId="638EF15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DCEA898" w14:textId="77777777" w:rsidR="00000000" w:rsidRDefault="002F3D7A">
            <w:pPr>
              <w:rPr>
                <w:rFonts w:eastAsia="Times New Roman"/>
              </w:rPr>
            </w:pPr>
            <w:r>
              <w:rPr>
                <w:rFonts w:eastAsia="Times New Roman"/>
              </w:rPr>
              <w:t>13/05/2020 à 14:27:22</w:t>
            </w:r>
          </w:p>
        </w:tc>
      </w:tr>
      <w:tr w:rsidR="00000000" w14:paraId="51FEA4F3" w14:textId="77777777">
        <w:trPr>
          <w:tblCellSpacing w:w="15" w:type="dxa"/>
        </w:trPr>
        <w:tc>
          <w:tcPr>
            <w:tcW w:w="0" w:type="auto"/>
            <w:vAlign w:val="center"/>
            <w:hideMark/>
          </w:tcPr>
          <w:p w14:paraId="751334E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CE0AAA0" w14:textId="77777777" w:rsidR="00000000" w:rsidRDefault="002F3D7A">
            <w:pPr>
              <w:rPr>
                <w:rFonts w:eastAsia="Times New Roman"/>
              </w:rPr>
            </w:pPr>
            <w:r>
              <w:rPr>
                <w:rFonts w:eastAsia="Times New Roman"/>
              </w:rPr>
              <w:t>13/05/2020 à 14:27:22</w:t>
            </w:r>
          </w:p>
        </w:tc>
      </w:tr>
    </w:tbl>
    <w:p w14:paraId="310ADC9D" w14:textId="77777777" w:rsidR="00000000" w:rsidRDefault="002F3D7A">
      <w:pPr>
        <w:pStyle w:val="Titre3"/>
        <w:numPr>
          <w:ilvl w:val="0"/>
          <w:numId w:val="1"/>
        </w:numPr>
        <w:rPr>
          <w:rFonts w:eastAsia="Times New Roman"/>
        </w:rPr>
      </w:pPr>
      <w:r>
        <w:rPr>
          <w:rFonts w:eastAsia="Times New Roman"/>
        </w:rPr>
        <w:t>Marqueurs :</w:t>
      </w:r>
    </w:p>
    <w:p w14:paraId="08BE40D0" w14:textId="77777777" w:rsidR="00000000" w:rsidRDefault="002F3D7A">
      <w:pPr>
        <w:pStyle w:val="item"/>
        <w:numPr>
          <w:ilvl w:val="1"/>
          <w:numId w:val="1"/>
        </w:numPr>
        <w:rPr>
          <w:rFonts w:eastAsia="Times New Roman"/>
        </w:rPr>
      </w:pPr>
      <w:r>
        <w:rPr>
          <w:rFonts w:eastAsia="Times New Roman"/>
        </w:rPr>
        <w:t>coronavirus</w:t>
      </w:r>
    </w:p>
    <w:p w14:paraId="05C933DF" w14:textId="77777777" w:rsidR="00000000" w:rsidRDefault="002F3D7A">
      <w:pPr>
        <w:pStyle w:val="item"/>
        <w:numPr>
          <w:ilvl w:val="1"/>
          <w:numId w:val="1"/>
        </w:numPr>
        <w:rPr>
          <w:rFonts w:eastAsia="Times New Roman"/>
        </w:rPr>
      </w:pPr>
      <w:r>
        <w:rPr>
          <w:rFonts w:eastAsia="Times New Roman"/>
        </w:rPr>
        <w:t>COVID-19</w:t>
      </w:r>
    </w:p>
    <w:p w14:paraId="12D7B05B" w14:textId="77777777" w:rsidR="00000000" w:rsidRDefault="002F3D7A">
      <w:pPr>
        <w:pStyle w:val="item"/>
        <w:numPr>
          <w:ilvl w:val="1"/>
          <w:numId w:val="1"/>
        </w:numPr>
        <w:rPr>
          <w:rFonts w:eastAsia="Times New Roman"/>
        </w:rPr>
      </w:pPr>
      <w:r>
        <w:rPr>
          <w:rFonts w:eastAsia="Times New Roman"/>
        </w:rPr>
        <w:t>SARS-CoV-2</w:t>
      </w:r>
    </w:p>
    <w:p w14:paraId="77954B54"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3577BF2A" w14:textId="77777777" w:rsidR="00000000" w:rsidRDefault="002F3D7A">
      <w:pPr>
        <w:pStyle w:val="item"/>
        <w:numPr>
          <w:ilvl w:val="1"/>
          <w:numId w:val="1"/>
        </w:numPr>
        <w:rPr>
          <w:rFonts w:eastAsia="Times New Roman"/>
        </w:rPr>
      </w:pPr>
      <w:r>
        <w:rPr>
          <w:rFonts w:eastAsia="Times New Roman"/>
        </w:rPr>
        <w:t>201</w:t>
      </w:r>
      <w:r>
        <w:rPr>
          <w:rFonts w:eastAsia="Times New Roman"/>
        </w:rPr>
        <w:t>9 novel coronavirus disease</w:t>
      </w:r>
    </w:p>
    <w:p w14:paraId="4DED8C98" w14:textId="77777777" w:rsidR="00000000" w:rsidRDefault="002F3D7A">
      <w:pPr>
        <w:pStyle w:val="item"/>
        <w:numPr>
          <w:ilvl w:val="1"/>
          <w:numId w:val="1"/>
        </w:numPr>
        <w:rPr>
          <w:rFonts w:eastAsia="Times New Roman"/>
        </w:rPr>
      </w:pPr>
      <w:r>
        <w:rPr>
          <w:rFonts w:eastAsia="Times New Roman"/>
        </w:rPr>
        <w:t>viruses</w:t>
      </w:r>
    </w:p>
    <w:p w14:paraId="2D3770FF" w14:textId="77777777" w:rsidR="00000000" w:rsidRDefault="002F3D7A">
      <w:pPr>
        <w:pStyle w:val="item"/>
        <w:numPr>
          <w:ilvl w:val="1"/>
          <w:numId w:val="1"/>
        </w:numPr>
        <w:rPr>
          <w:rFonts w:eastAsia="Times New Roman"/>
        </w:rPr>
      </w:pPr>
      <w:r>
        <w:rPr>
          <w:rFonts w:eastAsia="Times New Roman"/>
        </w:rPr>
        <w:t>zoonoses</w:t>
      </w:r>
    </w:p>
    <w:p w14:paraId="42F6AEF1" w14:textId="77777777" w:rsidR="00000000" w:rsidRDefault="002F3D7A">
      <w:pPr>
        <w:pStyle w:val="item"/>
        <w:numPr>
          <w:ilvl w:val="1"/>
          <w:numId w:val="1"/>
        </w:numPr>
        <w:rPr>
          <w:rFonts w:eastAsia="Times New Roman"/>
        </w:rPr>
      </w:pPr>
      <w:r>
        <w:rPr>
          <w:rFonts w:eastAsia="Times New Roman"/>
        </w:rPr>
        <w:t>respiratory infections</w:t>
      </w:r>
    </w:p>
    <w:p w14:paraId="0CA23842" w14:textId="77777777" w:rsidR="00000000" w:rsidRDefault="002F3D7A">
      <w:pPr>
        <w:pStyle w:val="item"/>
        <w:numPr>
          <w:ilvl w:val="1"/>
          <w:numId w:val="1"/>
        </w:numPr>
        <w:rPr>
          <w:rFonts w:eastAsia="Times New Roman"/>
        </w:rPr>
      </w:pPr>
      <w:r>
        <w:rPr>
          <w:rFonts w:eastAsia="Times New Roman"/>
        </w:rPr>
        <w:t>abdominal viscera</w:t>
      </w:r>
    </w:p>
    <w:p w14:paraId="4654F43F" w14:textId="77777777" w:rsidR="00000000" w:rsidRDefault="002F3D7A">
      <w:pPr>
        <w:pStyle w:val="item"/>
        <w:numPr>
          <w:ilvl w:val="1"/>
          <w:numId w:val="1"/>
        </w:numPr>
        <w:rPr>
          <w:rFonts w:eastAsia="Times New Roman"/>
        </w:rPr>
      </w:pPr>
      <w:r>
        <w:rPr>
          <w:rFonts w:eastAsia="Times New Roman"/>
        </w:rPr>
        <w:t>infarction</w:t>
      </w:r>
    </w:p>
    <w:p w14:paraId="442AFE89" w14:textId="77777777" w:rsidR="00000000" w:rsidRDefault="002F3D7A">
      <w:pPr>
        <w:pStyle w:val="Titre3"/>
        <w:ind w:left="720"/>
        <w:rPr>
          <w:rFonts w:eastAsia="Times New Roman"/>
        </w:rPr>
      </w:pPr>
      <w:r>
        <w:rPr>
          <w:rFonts w:eastAsia="Times New Roman"/>
        </w:rPr>
        <w:t>Pièces jointes</w:t>
      </w:r>
    </w:p>
    <w:p w14:paraId="4073ABF4" w14:textId="77777777" w:rsidR="00000000" w:rsidRDefault="002F3D7A">
      <w:pPr>
        <w:pStyle w:val="item"/>
        <w:numPr>
          <w:ilvl w:val="1"/>
          <w:numId w:val="1"/>
        </w:numPr>
        <w:rPr>
          <w:rFonts w:eastAsia="Times New Roman"/>
        </w:rPr>
      </w:pPr>
      <w:r>
        <w:rPr>
          <w:rFonts w:eastAsia="Times New Roman"/>
        </w:rPr>
        <w:t xml:space="preserve">PubMed entry </w:t>
      </w:r>
    </w:p>
    <w:p w14:paraId="309895D8" w14:textId="77777777" w:rsidR="00000000" w:rsidRDefault="002F3D7A">
      <w:pPr>
        <w:pStyle w:val="Titre2"/>
        <w:numPr>
          <w:ilvl w:val="0"/>
          <w:numId w:val="1"/>
        </w:numPr>
        <w:rPr>
          <w:rFonts w:eastAsia="Times New Roman"/>
        </w:rPr>
      </w:pPr>
      <w:r>
        <w:rPr>
          <w:rFonts w:eastAsia="Times New Roman"/>
        </w:rPr>
        <w:t>Access to evidence-based care for eating disorders during the COVID-19 crisis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2920B476" w14:textId="77777777">
        <w:trPr>
          <w:tblCellSpacing w:w="15" w:type="dxa"/>
        </w:trPr>
        <w:tc>
          <w:tcPr>
            <w:tcW w:w="0" w:type="auto"/>
            <w:vAlign w:val="center"/>
            <w:hideMark/>
          </w:tcPr>
          <w:p w14:paraId="68B9500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83F8D69" w14:textId="77777777" w:rsidR="00000000" w:rsidRDefault="002F3D7A">
            <w:pPr>
              <w:rPr>
                <w:rFonts w:eastAsia="Times New Roman"/>
              </w:rPr>
            </w:pPr>
            <w:r>
              <w:rPr>
                <w:rFonts w:eastAsia="Times New Roman"/>
              </w:rPr>
              <w:t>Article de revue</w:t>
            </w:r>
          </w:p>
        </w:tc>
      </w:tr>
      <w:tr w:rsidR="00000000" w14:paraId="1FB33EBF" w14:textId="77777777">
        <w:trPr>
          <w:tblCellSpacing w:w="15" w:type="dxa"/>
        </w:trPr>
        <w:tc>
          <w:tcPr>
            <w:tcW w:w="0" w:type="auto"/>
            <w:vAlign w:val="center"/>
            <w:hideMark/>
          </w:tcPr>
          <w:p w14:paraId="66B7D8F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0CAF70" w14:textId="77777777" w:rsidR="00000000" w:rsidRDefault="002F3D7A">
            <w:pPr>
              <w:rPr>
                <w:rFonts w:eastAsia="Times New Roman"/>
              </w:rPr>
            </w:pPr>
            <w:r>
              <w:rPr>
                <w:rFonts w:eastAsia="Times New Roman"/>
              </w:rPr>
              <w:t>Ruth S. Weissman</w:t>
            </w:r>
          </w:p>
        </w:tc>
      </w:tr>
      <w:tr w:rsidR="00000000" w14:paraId="7E6E482C" w14:textId="77777777">
        <w:trPr>
          <w:tblCellSpacing w:w="15" w:type="dxa"/>
        </w:trPr>
        <w:tc>
          <w:tcPr>
            <w:tcW w:w="0" w:type="auto"/>
            <w:vAlign w:val="center"/>
            <w:hideMark/>
          </w:tcPr>
          <w:p w14:paraId="3A7ADD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9C1F6D" w14:textId="77777777" w:rsidR="00000000" w:rsidRDefault="002F3D7A">
            <w:pPr>
              <w:rPr>
                <w:rFonts w:eastAsia="Times New Roman"/>
              </w:rPr>
            </w:pPr>
            <w:r>
              <w:rPr>
                <w:rFonts w:eastAsia="Times New Roman"/>
              </w:rPr>
              <w:t>Stephanie Bauer</w:t>
            </w:r>
          </w:p>
        </w:tc>
      </w:tr>
      <w:tr w:rsidR="00000000" w14:paraId="65F2052B" w14:textId="77777777">
        <w:trPr>
          <w:tblCellSpacing w:w="15" w:type="dxa"/>
        </w:trPr>
        <w:tc>
          <w:tcPr>
            <w:tcW w:w="0" w:type="auto"/>
            <w:vAlign w:val="center"/>
            <w:hideMark/>
          </w:tcPr>
          <w:p w14:paraId="67D3CD4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77CCA1" w14:textId="77777777" w:rsidR="00000000" w:rsidRDefault="002F3D7A">
            <w:pPr>
              <w:rPr>
                <w:rFonts w:eastAsia="Times New Roman"/>
              </w:rPr>
            </w:pPr>
            <w:r>
              <w:rPr>
                <w:rFonts w:eastAsia="Times New Roman"/>
              </w:rPr>
              <w:t>Jennifer J. Thomas</w:t>
            </w:r>
          </w:p>
        </w:tc>
      </w:tr>
      <w:tr w:rsidR="00000000" w14:paraId="59518CCE" w14:textId="77777777">
        <w:trPr>
          <w:tblCellSpacing w:w="15" w:type="dxa"/>
        </w:trPr>
        <w:tc>
          <w:tcPr>
            <w:tcW w:w="0" w:type="auto"/>
            <w:vAlign w:val="center"/>
            <w:hideMark/>
          </w:tcPr>
          <w:p w14:paraId="10BD23C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3135FDD" w14:textId="77777777" w:rsidR="00000000" w:rsidRDefault="002F3D7A">
            <w:pPr>
              <w:rPr>
                <w:rFonts w:eastAsia="Times New Roman"/>
              </w:rPr>
            </w:pPr>
            <w:r>
              <w:rPr>
                <w:rFonts w:eastAsia="Times New Roman"/>
              </w:rPr>
              <w:t>53</w:t>
            </w:r>
          </w:p>
        </w:tc>
      </w:tr>
      <w:tr w:rsidR="00000000" w14:paraId="42AF9314" w14:textId="77777777">
        <w:trPr>
          <w:tblCellSpacing w:w="15" w:type="dxa"/>
        </w:trPr>
        <w:tc>
          <w:tcPr>
            <w:tcW w:w="0" w:type="auto"/>
            <w:vAlign w:val="center"/>
            <w:hideMark/>
          </w:tcPr>
          <w:p w14:paraId="2893ADC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47E7732" w14:textId="77777777" w:rsidR="00000000" w:rsidRDefault="002F3D7A">
            <w:pPr>
              <w:rPr>
                <w:rFonts w:eastAsia="Times New Roman"/>
              </w:rPr>
            </w:pPr>
            <w:r>
              <w:rPr>
                <w:rFonts w:eastAsia="Times New Roman"/>
              </w:rPr>
              <w:t>5</w:t>
            </w:r>
          </w:p>
        </w:tc>
      </w:tr>
      <w:tr w:rsidR="00000000" w14:paraId="079332D4" w14:textId="77777777">
        <w:trPr>
          <w:tblCellSpacing w:w="15" w:type="dxa"/>
        </w:trPr>
        <w:tc>
          <w:tcPr>
            <w:tcW w:w="0" w:type="auto"/>
            <w:vAlign w:val="center"/>
            <w:hideMark/>
          </w:tcPr>
          <w:p w14:paraId="64AA3EE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23C1F8C" w14:textId="77777777" w:rsidR="00000000" w:rsidRDefault="002F3D7A">
            <w:pPr>
              <w:rPr>
                <w:rFonts w:eastAsia="Times New Roman"/>
              </w:rPr>
            </w:pPr>
            <w:r>
              <w:rPr>
                <w:rFonts w:eastAsia="Times New Roman"/>
              </w:rPr>
              <w:t>369-376</w:t>
            </w:r>
          </w:p>
        </w:tc>
      </w:tr>
      <w:tr w:rsidR="00000000" w14:paraId="6B495D63" w14:textId="77777777">
        <w:trPr>
          <w:tblCellSpacing w:w="15" w:type="dxa"/>
        </w:trPr>
        <w:tc>
          <w:tcPr>
            <w:tcW w:w="0" w:type="auto"/>
            <w:vAlign w:val="center"/>
            <w:hideMark/>
          </w:tcPr>
          <w:p w14:paraId="351190F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DF2EBB4" w14:textId="77777777" w:rsidR="00000000" w:rsidRDefault="002F3D7A">
            <w:pPr>
              <w:rPr>
                <w:rFonts w:eastAsia="Times New Roman"/>
              </w:rPr>
            </w:pPr>
            <w:r>
              <w:rPr>
                <w:rFonts w:eastAsia="Times New Roman"/>
              </w:rPr>
              <w:t>The International Journal of Eating Disorders</w:t>
            </w:r>
          </w:p>
        </w:tc>
      </w:tr>
      <w:tr w:rsidR="00000000" w14:paraId="22780D62" w14:textId="77777777">
        <w:trPr>
          <w:tblCellSpacing w:w="15" w:type="dxa"/>
        </w:trPr>
        <w:tc>
          <w:tcPr>
            <w:tcW w:w="0" w:type="auto"/>
            <w:vAlign w:val="center"/>
            <w:hideMark/>
          </w:tcPr>
          <w:p w14:paraId="789088A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BD8AD2A" w14:textId="77777777" w:rsidR="00000000" w:rsidRDefault="002F3D7A">
            <w:pPr>
              <w:rPr>
                <w:rFonts w:eastAsia="Times New Roman"/>
              </w:rPr>
            </w:pPr>
            <w:r>
              <w:rPr>
                <w:rFonts w:eastAsia="Times New Roman"/>
              </w:rPr>
              <w:t>1098-108X</w:t>
            </w:r>
          </w:p>
        </w:tc>
      </w:tr>
      <w:tr w:rsidR="00000000" w14:paraId="7C73A386" w14:textId="77777777">
        <w:trPr>
          <w:tblCellSpacing w:w="15" w:type="dxa"/>
        </w:trPr>
        <w:tc>
          <w:tcPr>
            <w:tcW w:w="0" w:type="auto"/>
            <w:vAlign w:val="center"/>
            <w:hideMark/>
          </w:tcPr>
          <w:p w14:paraId="72A63C5E"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6E66E532" w14:textId="77777777" w:rsidR="00000000" w:rsidRDefault="002F3D7A">
            <w:pPr>
              <w:rPr>
                <w:rFonts w:eastAsia="Times New Roman"/>
              </w:rPr>
            </w:pPr>
            <w:r>
              <w:rPr>
                <w:rFonts w:eastAsia="Times New Roman"/>
              </w:rPr>
              <w:t>05 2020</w:t>
            </w:r>
          </w:p>
        </w:tc>
      </w:tr>
      <w:tr w:rsidR="00000000" w14:paraId="7D1AE23B" w14:textId="77777777">
        <w:trPr>
          <w:tblCellSpacing w:w="15" w:type="dxa"/>
        </w:trPr>
        <w:tc>
          <w:tcPr>
            <w:tcW w:w="0" w:type="auto"/>
            <w:vAlign w:val="center"/>
            <w:hideMark/>
          </w:tcPr>
          <w:p w14:paraId="7B554F5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2D128E7" w14:textId="77777777" w:rsidR="00000000" w:rsidRDefault="002F3D7A">
            <w:pPr>
              <w:rPr>
                <w:rFonts w:eastAsia="Times New Roman"/>
              </w:rPr>
            </w:pPr>
            <w:r>
              <w:rPr>
                <w:rFonts w:eastAsia="Times New Roman"/>
              </w:rPr>
              <w:t>PMID: 32338400</w:t>
            </w:r>
          </w:p>
        </w:tc>
      </w:tr>
      <w:tr w:rsidR="00000000" w14:paraId="30F65A80" w14:textId="77777777">
        <w:trPr>
          <w:tblCellSpacing w:w="15" w:type="dxa"/>
        </w:trPr>
        <w:tc>
          <w:tcPr>
            <w:tcW w:w="0" w:type="auto"/>
            <w:vAlign w:val="center"/>
            <w:hideMark/>
          </w:tcPr>
          <w:p w14:paraId="0B65FA1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2389D45" w14:textId="77777777" w:rsidR="00000000" w:rsidRDefault="002F3D7A">
            <w:pPr>
              <w:rPr>
                <w:rFonts w:eastAsia="Times New Roman"/>
              </w:rPr>
            </w:pPr>
            <w:r>
              <w:rPr>
                <w:rFonts w:eastAsia="Times New Roman"/>
              </w:rPr>
              <w:t>Int J Eat Disord</w:t>
            </w:r>
          </w:p>
        </w:tc>
      </w:tr>
      <w:tr w:rsidR="00000000" w14:paraId="5D1DE555" w14:textId="77777777">
        <w:trPr>
          <w:tblCellSpacing w:w="15" w:type="dxa"/>
        </w:trPr>
        <w:tc>
          <w:tcPr>
            <w:tcW w:w="0" w:type="auto"/>
            <w:vAlign w:val="center"/>
            <w:hideMark/>
          </w:tcPr>
          <w:p w14:paraId="75FAB2B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DA63A78" w14:textId="77777777" w:rsidR="00000000" w:rsidRDefault="002F3D7A">
            <w:pPr>
              <w:rPr>
                <w:rFonts w:eastAsia="Times New Roman"/>
              </w:rPr>
            </w:pPr>
            <w:hyperlink r:id="rId33" w:history="1">
              <w:r>
                <w:rPr>
                  <w:rStyle w:val="Lienhypertexte"/>
                  <w:rFonts w:eastAsia="Times New Roman"/>
                </w:rPr>
                <w:t>10.1002/eat.23279</w:t>
              </w:r>
            </w:hyperlink>
          </w:p>
        </w:tc>
      </w:tr>
      <w:tr w:rsidR="00000000" w14:paraId="1CB5B318" w14:textId="77777777">
        <w:trPr>
          <w:tblCellSpacing w:w="15" w:type="dxa"/>
        </w:trPr>
        <w:tc>
          <w:tcPr>
            <w:tcW w:w="0" w:type="auto"/>
            <w:vAlign w:val="center"/>
            <w:hideMark/>
          </w:tcPr>
          <w:p w14:paraId="5EF3E29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D49A116" w14:textId="77777777" w:rsidR="00000000" w:rsidRDefault="002F3D7A">
            <w:pPr>
              <w:rPr>
                <w:rFonts w:eastAsia="Times New Roman"/>
              </w:rPr>
            </w:pPr>
            <w:r>
              <w:rPr>
                <w:rFonts w:eastAsia="Times New Roman"/>
              </w:rPr>
              <w:t>PubMed</w:t>
            </w:r>
          </w:p>
        </w:tc>
      </w:tr>
      <w:tr w:rsidR="00000000" w14:paraId="4A2ECDC3" w14:textId="77777777">
        <w:trPr>
          <w:tblCellSpacing w:w="15" w:type="dxa"/>
        </w:trPr>
        <w:tc>
          <w:tcPr>
            <w:tcW w:w="0" w:type="auto"/>
            <w:vAlign w:val="center"/>
            <w:hideMark/>
          </w:tcPr>
          <w:p w14:paraId="01A45AF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9436964" w14:textId="77777777" w:rsidR="00000000" w:rsidRDefault="002F3D7A">
            <w:pPr>
              <w:rPr>
                <w:rFonts w:eastAsia="Times New Roman"/>
              </w:rPr>
            </w:pPr>
            <w:r>
              <w:rPr>
                <w:rFonts w:eastAsia="Times New Roman"/>
              </w:rPr>
              <w:t>eng</w:t>
            </w:r>
          </w:p>
        </w:tc>
      </w:tr>
      <w:tr w:rsidR="00000000" w14:paraId="5653EED8" w14:textId="77777777">
        <w:trPr>
          <w:tblCellSpacing w:w="15" w:type="dxa"/>
        </w:trPr>
        <w:tc>
          <w:tcPr>
            <w:tcW w:w="0" w:type="auto"/>
            <w:vAlign w:val="center"/>
            <w:hideMark/>
          </w:tcPr>
          <w:p w14:paraId="00988C2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7461300" w14:textId="77777777" w:rsidR="00000000" w:rsidRDefault="002F3D7A">
            <w:pPr>
              <w:rPr>
                <w:rFonts w:eastAsia="Times New Roman"/>
              </w:rPr>
            </w:pPr>
            <w:r>
              <w:rPr>
                <w:rFonts w:eastAsia="Times New Roman"/>
              </w:rPr>
              <w:t>The COVID-19 pandemic has forced an abrupt change in the delivery of clinical services, including for individuals with an eating disorder. We present this Virtual Issue as a resource for the eating disorder community to showcase research published in the I</w:t>
            </w:r>
            <w:r>
              <w:rPr>
                <w:rFonts w:eastAsia="Times New Roman"/>
              </w:rPr>
              <w:t>nternational Journal of Eating Disorders that provides information on effective strategies to help address the challenges arising from COVID-19-related disruptions. Articles included describe original research or systematic reviews on obstacles to health s</w:t>
            </w:r>
            <w:r>
              <w:rPr>
                <w:rFonts w:eastAsia="Times New Roman"/>
              </w:rPr>
              <w:t>ervices use and strategies to improve access to care; technological tools to provide or enhance interventions; patients' and clinicians' attitudes or perspectives on using digital tools for clinical care; factors influencing therapeutic alliance; and ideas</w:t>
            </w:r>
            <w:r>
              <w:rPr>
                <w:rFonts w:eastAsia="Times New Roman"/>
              </w:rPr>
              <w:t xml:space="preserve"> for improving reach and uptake of digital interventions. We hope that readers will find ways to observe and record their own experiences during this global crisis; the experiences of people at risk for developing or exhibiting an eating disorder; and the </w:t>
            </w:r>
            <w:r>
              <w:rPr>
                <w:rFonts w:eastAsia="Times New Roman"/>
              </w:rPr>
              <w:t>experiences of those who care for people with an eating disorder. These lived experiences will be invaluable in formulating hypotheses for future studies in service of advancing the understanding of eating disorders and improving interventions and policies</w:t>
            </w:r>
            <w:r>
              <w:rPr>
                <w:rFonts w:eastAsia="Times New Roman"/>
              </w:rPr>
              <w:t xml:space="preserve"> for reducing the burden of suffering attributable to eating disorders.</w:t>
            </w:r>
          </w:p>
        </w:tc>
      </w:tr>
      <w:tr w:rsidR="00000000" w14:paraId="27577181" w14:textId="77777777">
        <w:trPr>
          <w:tblCellSpacing w:w="15" w:type="dxa"/>
        </w:trPr>
        <w:tc>
          <w:tcPr>
            <w:tcW w:w="0" w:type="auto"/>
            <w:vAlign w:val="center"/>
            <w:hideMark/>
          </w:tcPr>
          <w:p w14:paraId="6CFEC5F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4FE3582" w14:textId="77777777" w:rsidR="00000000" w:rsidRDefault="002F3D7A">
            <w:pPr>
              <w:rPr>
                <w:rFonts w:eastAsia="Times New Roman"/>
              </w:rPr>
            </w:pPr>
            <w:r>
              <w:rPr>
                <w:rFonts w:eastAsia="Times New Roman"/>
              </w:rPr>
              <w:t>16/05/2020 à 23:07:45</w:t>
            </w:r>
          </w:p>
        </w:tc>
      </w:tr>
      <w:tr w:rsidR="00000000" w14:paraId="3AAA8EFC" w14:textId="77777777">
        <w:trPr>
          <w:tblCellSpacing w:w="15" w:type="dxa"/>
        </w:trPr>
        <w:tc>
          <w:tcPr>
            <w:tcW w:w="0" w:type="auto"/>
            <w:vAlign w:val="center"/>
            <w:hideMark/>
          </w:tcPr>
          <w:p w14:paraId="60AA1AF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8D91293" w14:textId="77777777" w:rsidR="00000000" w:rsidRDefault="002F3D7A">
            <w:pPr>
              <w:rPr>
                <w:rFonts w:eastAsia="Times New Roman"/>
              </w:rPr>
            </w:pPr>
            <w:r>
              <w:rPr>
                <w:rFonts w:eastAsia="Times New Roman"/>
              </w:rPr>
              <w:t>16/05/2020 à 23:07:45</w:t>
            </w:r>
          </w:p>
        </w:tc>
      </w:tr>
    </w:tbl>
    <w:p w14:paraId="3C3C1D82" w14:textId="77777777" w:rsidR="00000000" w:rsidRDefault="002F3D7A">
      <w:pPr>
        <w:pStyle w:val="Titre3"/>
        <w:numPr>
          <w:ilvl w:val="0"/>
          <w:numId w:val="1"/>
        </w:numPr>
        <w:rPr>
          <w:rFonts w:eastAsia="Times New Roman"/>
        </w:rPr>
      </w:pPr>
      <w:r>
        <w:rPr>
          <w:rFonts w:eastAsia="Times New Roman"/>
        </w:rPr>
        <w:t>Marqueurs :</w:t>
      </w:r>
    </w:p>
    <w:p w14:paraId="6944D466" w14:textId="77777777" w:rsidR="00000000" w:rsidRDefault="002F3D7A">
      <w:pPr>
        <w:pStyle w:val="item"/>
        <w:numPr>
          <w:ilvl w:val="1"/>
          <w:numId w:val="1"/>
        </w:numPr>
        <w:rPr>
          <w:rFonts w:eastAsia="Times New Roman"/>
        </w:rPr>
      </w:pPr>
      <w:r>
        <w:rPr>
          <w:rFonts w:eastAsia="Times New Roman"/>
        </w:rPr>
        <w:t>Humans</w:t>
      </w:r>
    </w:p>
    <w:p w14:paraId="10953489" w14:textId="77777777" w:rsidR="00000000" w:rsidRDefault="002F3D7A">
      <w:pPr>
        <w:pStyle w:val="item"/>
        <w:numPr>
          <w:ilvl w:val="1"/>
          <w:numId w:val="1"/>
        </w:numPr>
        <w:rPr>
          <w:rFonts w:eastAsia="Times New Roman"/>
        </w:rPr>
      </w:pPr>
      <w:r>
        <w:rPr>
          <w:rFonts w:eastAsia="Times New Roman"/>
        </w:rPr>
        <w:t>Betacoronavirus</w:t>
      </w:r>
    </w:p>
    <w:p w14:paraId="470D1953" w14:textId="77777777" w:rsidR="00000000" w:rsidRDefault="002F3D7A">
      <w:pPr>
        <w:pStyle w:val="item"/>
        <w:numPr>
          <w:ilvl w:val="1"/>
          <w:numId w:val="1"/>
        </w:numPr>
        <w:rPr>
          <w:rFonts w:eastAsia="Times New Roman"/>
        </w:rPr>
      </w:pPr>
      <w:r>
        <w:rPr>
          <w:rFonts w:eastAsia="Times New Roman"/>
        </w:rPr>
        <w:t>Coronavirus Infections</w:t>
      </w:r>
    </w:p>
    <w:p w14:paraId="5C916FC6" w14:textId="77777777" w:rsidR="00000000" w:rsidRDefault="002F3D7A">
      <w:pPr>
        <w:pStyle w:val="item"/>
        <w:numPr>
          <w:ilvl w:val="1"/>
          <w:numId w:val="1"/>
        </w:numPr>
        <w:rPr>
          <w:rFonts w:eastAsia="Times New Roman"/>
        </w:rPr>
      </w:pPr>
      <w:r>
        <w:rPr>
          <w:rFonts w:eastAsia="Times New Roman"/>
        </w:rPr>
        <w:t>Pneumonia, Viral</w:t>
      </w:r>
    </w:p>
    <w:p w14:paraId="5279EAFA" w14:textId="77777777" w:rsidR="00000000" w:rsidRDefault="002F3D7A">
      <w:pPr>
        <w:pStyle w:val="item"/>
        <w:numPr>
          <w:ilvl w:val="1"/>
          <w:numId w:val="1"/>
        </w:numPr>
        <w:rPr>
          <w:rFonts w:eastAsia="Times New Roman"/>
        </w:rPr>
      </w:pPr>
      <w:r>
        <w:rPr>
          <w:rFonts w:eastAsia="Times New Roman"/>
        </w:rPr>
        <w:t>Pandemics</w:t>
      </w:r>
    </w:p>
    <w:p w14:paraId="2A384FD0" w14:textId="77777777" w:rsidR="00000000" w:rsidRDefault="002F3D7A">
      <w:pPr>
        <w:pStyle w:val="item"/>
        <w:numPr>
          <w:ilvl w:val="1"/>
          <w:numId w:val="1"/>
        </w:numPr>
        <w:rPr>
          <w:rFonts w:eastAsia="Times New Roman"/>
        </w:rPr>
      </w:pPr>
      <w:r>
        <w:rPr>
          <w:rFonts w:eastAsia="Times New Roman"/>
        </w:rPr>
        <w:t>Periodicals as Topic</w:t>
      </w:r>
    </w:p>
    <w:p w14:paraId="4D5AB3FB" w14:textId="77777777" w:rsidR="00000000" w:rsidRDefault="002F3D7A">
      <w:pPr>
        <w:pStyle w:val="item"/>
        <w:numPr>
          <w:ilvl w:val="1"/>
          <w:numId w:val="1"/>
        </w:numPr>
        <w:rPr>
          <w:rFonts w:eastAsia="Times New Roman"/>
        </w:rPr>
      </w:pPr>
      <w:r>
        <w:rPr>
          <w:rFonts w:eastAsia="Times New Roman"/>
        </w:rPr>
        <w:t>telehealth</w:t>
      </w:r>
    </w:p>
    <w:p w14:paraId="2BB780B9" w14:textId="77777777" w:rsidR="00000000" w:rsidRDefault="002F3D7A">
      <w:pPr>
        <w:pStyle w:val="item"/>
        <w:numPr>
          <w:ilvl w:val="1"/>
          <w:numId w:val="1"/>
        </w:numPr>
        <w:rPr>
          <w:rFonts w:eastAsia="Times New Roman"/>
        </w:rPr>
      </w:pPr>
      <w:r>
        <w:rPr>
          <w:rFonts w:eastAsia="Times New Roman"/>
        </w:rPr>
        <w:t>Evidence-Based Medicine</w:t>
      </w:r>
    </w:p>
    <w:p w14:paraId="39D1F932" w14:textId="77777777" w:rsidR="00000000" w:rsidRDefault="002F3D7A">
      <w:pPr>
        <w:pStyle w:val="item"/>
        <w:numPr>
          <w:ilvl w:val="1"/>
          <w:numId w:val="1"/>
        </w:numPr>
        <w:rPr>
          <w:rFonts w:eastAsia="Times New Roman"/>
        </w:rPr>
      </w:pPr>
      <w:r>
        <w:rPr>
          <w:rFonts w:eastAsia="Times New Roman"/>
        </w:rPr>
        <w:t>access to care</w:t>
      </w:r>
    </w:p>
    <w:p w14:paraId="4751D1A6" w14:textId="77777777" w:rsidR="00000000" w:rsidRDefault="002F3D7A">
      <w:pPr>
        <w:pStyle w:val="item"/>
        <w:numPr>
          <w:ilvl w:val="1"/>
          <w:numId w:val="1"/>
        </w:numPr>
        <w:rPr>
          <w:rFonts w:eastAsia="Times New Roman"/>
        </w:rPr>
      </w:pPr>
      <w:r>
        <w:rPr>
          <w:rFonts w:eastAsia="Times New Roman"/>
        </w:rPr>
        <w:t>Access to Information</w:t>
      </w:r>
    </w:p>
    <w:p w14:paraId="28E4A905" w14:textId="77777777" w:rsidR="00000000" w:rsidRDefault="002F3D7A">
      <w:pPr>
        <w:pStyle w:val="item"/>
        <w:numPr>
          <w:ilvl w:val="1"/>
          <w:numId w:val="1"/>
        </w:numPr>
        <w:rPr>
          <w:rFonts w:eastAsia="Times New Roman"/>
        </w:rPr>
      </w:pPr>
      <w:r>
        <w:rPr>
          <w:rFonts w:eastAsia="Times New Roman"/>
        </w:rPr>
        <w:t>efficacy</w:t>
      </w:r>
    </w:p>
    <w:p w14:paraId="6734E4E1" w14:textId="77777777" w:rsidR="00000000" w:rsidRDefault="002F3D7A">
      <w:pPr>
        <w:pStyle w:val="item"/>
        <w:numPr>
          <w:ilvl w:val="1"/>
          <w:numId w:val="1"/>
        </w:numPr>
        <w:rPr>
          <w:rFonts w:eastAsia="Times New Roman"/>
        </w:rPr>
      </w:pPr>
      <w:r>
        <w:rPr>
          <w:rFonts w:eastAsia="Times New Roman"/>
        </w:rPr>
        <w:t>Feeding and Eating Disorders</w:t>
      </w:r>
    </w:p>
    <w:p w14:paraId="733D7130" w14:textId="77777777" w:rsidR="00000000" w:rsidRDefault="002F3D7A">
      <w:pPr>
        <w:pStyle w:val="item"/>
        <w:numPr>
          <w:ilvl w:val="1"/>
          <w:numId w:val="1"/>
        </w:numPr>
        <w:rPr>
          <w:rFonts w:eastAsia="Times New Roman"/>
        </w:rPr>
      </w:pPr>
      <w:r>
        <w:rPr>
          <w:rFonts w:eastAsia="Times New Roman"/>
        </w:rPr>
        <w:t>barriers to care</w:t>
      </w:r>
    </w:p>
    <w:p w14:paraId="172C3C65" w14:textId="77777777" w:rsidR="00000000" w:rsidRDefault="002F3D7A">
      <w:pPr>
        <w:pStyle w:val="item"/>
        <w:numPr>
          <w:ilvl w:val="1"/>
          <w:numId w:val="1"/>
        </w:numPr>
        <w:rPr>
          <w:rFonts w:eastAsia="Times New Roman"/>
        </w:rPr>
      </w:pPr>
      <w:r>
        <w:rPr>
          <w:rFonts w:eastAsia="Times New Roman"/>
        </w:rPr>
        <w:t>digital interventions</w:t>
      </w:r>
    </w:p>
    <w:p w14:paraId="1715AF35" w14:textId="77777777" w:rsidR="00000000" w:rsidRDefault="002F3D7A">
      <w:pPr>
        <w:pStyle w:val="item"/>
        <w:numPr>
          <w:ilvl w:val="1"/>
          <w:numId w:val="1"/>
        </w:numPr>
        <w:rPr>
          <w:rFonts w:eastAsia="Times New Roman"/>
        </w:rPr>
      </w:pPr>
      <w:r>
        <w:rPr>
          <w:rFonts w:eastAsia="Times New Roman"/>
        </w:rPr>
        <w:t>e-health</w:t>
      </w:r>
    </w:p>
    <w:p w14:paraId="35EF46CB" w14:textId="77777777" w:rsidR="00000000" w:rsidRDefault="002F3D7A">
      <w:pPr>
        <w:pStyle w:val="item"/>
        <w:numPr>
          <w:ilvl w:val="1"/>
          <w:numId w:val="1"/>
        </w:numPr>
        <w:rPr>
          <w:rFonts w:eastAsia="Times New Roman"/>
        </w:rPr>
      </w:pPr>
      <w:r>
        <w:rPr>
          <w:rFonts w:eastAsia="Times New Roman"/>
        </w:rPr>
        <w:t>food insecurity</w:t>
      </w:r>
    </w:p>
    <w:p w14:paraId="377B989D" w14:textId="77777777" w:rsidR="00000000" w:rsidRDefault="002F3D7A">
      <w:pPr>
        <w:pStyle w:val="item"/>
        <w:numPr>
          <w:ilvl w:val="1"/>
          <w:numId w:val="1"/>
        </w:numPr>
        <w:rPr>
          <w:rFonts w:eastAsia="Times New Roman"/>
        </w:rPr>
      </w:pPr>
      <w:r>
        <w:rPr>
          <w:rFonts w:eastAsia="Times New Roman"/>
        </w:rPr>
        <w:lastRenderedPageBreak/>
        <w:t>online treatment</w:t>
      </w:r>
    </w:p>
    <w:p w14:paraId="1B9A81B9" w14:textId="77777777" w:rsidR="00000000" w:rsidRDefault="002F3D7A">
      <w:pPr>
        <w:pStyle w:val="item"/>
        <w:numPr>
          <w:ilvl w:val="1"/>
          <w:numId w:val="1"/>
        </w:numPr>
        <w:rPr>
          <w:rFonts w:eastAsia="Times New Roman"/>
        </w:rPr>
      </w:pPr>
      <w:r>
        <w:rPr>
          <w:rFonts w:eastAsia="Times New Roman"/>
        </w:rPr>
        <w:t>therapeutic alliance</w:t>
      </w:r>
    </w:p>
    <w:p w14:paraId="116F6303" w14:textId="77777777" w:rsidR="00000000" w:rsidRDefault="002F3D7A">
      <w:pPr>
        <w:pStyle w:val="Titre3"/>
        <w:ind w:left="720"/>
        <w:rPr>
          <w:rFonts w:eastAsia="Times New Roman"/>
        </w:rPr>
      </w:pPr>
      <w:r>
        <w:rPr>
          <w:rFonts w:eastAsia="Times New Roman"/>
        </w:rPr>
        <w:t>Pièces jointes</w:t>
      </w:r>
    </w:p>
    <w:p w14:paraId="79362488" w14:textId="77777777" w:rsidR="00000000" w:rsidRDefault="002F3D7A">
      <w:pPr>
        <w:pStyle w:val="item"/>
        <w:numPr>
          <w:ilvl w:val="1"/>
          <w:numId w:val="1"/>
        </w:numPr>
        <w:rPr>
          <w:rFonts w:eastAsia="Times New Roman"/>
        </w:rPr>
      </w:pPr>
      <w:r>
        <w:rPr>
          <w:rFonts w:eastAsia="Times New Roman"/>
        </w:rPr>
        <w:t>PubMed e</w:t>
      </w:r>
      <w:r>
        <w:rPr>
          <w:rFonts w:eastAsia="Times New Roman"/>
        </w:rPr>
        <w:t xml:space="preserve">ntry </w:t>
      </w:r>
    </w:p>
    <w:p w14:paraId="2D246952" w14:textId="77777777" w:rsidR="00000000" w:rsidRDefault="002F3D7A">
      <w:pPr>
        <w:pStyle w:val="item"/>
        <w:numPr>
          <w:ilvl w:val="1"/>
          <w:numId w:val="1"/>
        </w:numPr>
        <w:rPr>
          <w:rFonts w:eastAsia="Times New Roman"/>
        </w:rPr>
      </w:pPr>
      <w:r>
        <w:rPr>
          <w:rFonts w:eastAsia="Times New Roman"/>
        </w:rPr>
        <w:t xml:space="preserve">Texte intégral </w:t>
      </w:r>
    </w:p>
    <w:p w14:paraId="68E948A0" w14:textId="77777777" w:rsidR="00000000" w:rsidRDefault="002F3D7A">
      <w:pPr>
        <w:pStyle w:val="Titre2"/>
        <w:numPr>
          <w:ilvl w:val="0"/>
          <w:numId w:val="1"/>
        </w:numPr>
        <w:rPr>
          <w:rFonts w:eastAsia="Times New Roman"/>
        </w:rPr>
      </w:pPr>
      <w:r>
        <w:rPr>
          <w:rFonts w:eastAsia="Times New Roman"/>
        </w:rPr>
        <w:t>Activité, déficit, confiance… Le point en graphiques sur la crise actuelle et celle à venir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1"/>
        <w:gridCol w:w="7321"/>
      </w:tblGrid>
      <w:tr w:rsidR="00000000" w14:paraId="0C2C6EC0" w14:textId="77777777">
        <w:trPr>
          <w:tblCellSpacing w:w="15" w:type="dxa"/>
        </w:trPr>
        <w:tc>
          <w:tcPr>
            <w:tcW w:w="0" w:type="auto"/>
            <w:vAlign w:val="center"/>
            <w:hideMark/>
          </w:tcPr>
          <w:p w14:paraId="58941A2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4BC7049" w14:textId="77777777" w:rsidR="00000000" w:rsidRDefault="002F3D7A">
            <w:pPr>
              <w:rPr>
                <w:rFonts w:eastAsia="Times New Roman"/>
              </w:rPr>
            </w:pPr>
            <w:r>
              <w:rPr>
                <w:rFonts w:eastAsia="Times New Roman"/>
              </w:rPr>
              <w:t>Page Web</w:t>
            </w:r>
          </w:p>
        </w:tc>
      </w:tr>
      <w:tr w:rsidR="00000000" w14:paraId="7D42EFF7" w14:textId="77777777">
        <w:trPr>
          <w:tblCellSpacing w:w="15" w:type="dxa"/>
        </w:trPr>
        <w:tc>
          <w:tcPr>
            <w:tcW w:w="0" w:type="auto"/>
            <w:vAlign w:val="center"/>
            <w:hideMark/>
          </w:tcPr>
          <w:p w14:paraId="1FA1612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D186E0F" w14:textId="77777777" w:rsidR="00000000" w:rsidRDefault="002F3D7A">
            <w:pPr>
              <w:rPr>
                <w:rFonts w:eastAsia="Times New Roman"/>
              </w:rPr>
            </w:pPr>
            <w:hyperlink r:id="rId34" w:history="1">
              <w:r>
                <w:rPr>
                  <w:rStyle w:val="Lienhypertexte"/>
                  <w:rFonts w:eastAsia="Times New Roman"/>
                </w:rPr>
                <w:t>https://www.lemonde.fr/economie/article/2020/05/21/activite-deficit-confiance-le-point-en-graphiques-sur-la-crise-actuelle-et-celle-a-venir_6040330_3234.html</w:t>
              </w:r>
            </w:hyperlink>
          </w:p>
        </w:tc>
      </w:tr>
      <w:tr w:rsidR="00000000" w14:paraId="5BD1634A" w14:textId="77777777">
        <w:trPr>
          <w:tblCellSpacing w:w="15" w:type="dxa"/>
        </w:trPr>
        <w:tc>
          <w:tcPr>
            <w:tcW w:w="0" w:type="auto"/>
            <w:vAlign w:val="center"/>
            <w:hideMark/>
          </w:tcPr>
          <w:p w14:paraId="0BFCD19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D0249AD" w14:textId="77777777" w:rsidR="00000000" w:rsidRDefault="002F3D7A">
            <w:pPr>
              <w:rPr>
                <w:rFonts w:eastAsia="Times New Roman"/>
              </w:rPr>
            </w:pPr>
            <w:r>
              <w:rPr>
                <w:rFonts w:eastAsia="Times New Roman"/>
              </w:rPr>
              <w:t>23/05/2020 à 15:48:54</w:t>
            </w:r>
          </w:p>
        </w:tc>
      </w:tr>
      <w:tr w:rsidR="00000000" w14:paraId="31E8B9B1" w14:textId="77777777">
        <w:trPr>
          <w:tblCellSpacing w:w="15" w:type="dxa"/>
        </w:trPr>
        <w:tc>
          <w:tcPr>
            <w:tcW w:w="0" w:type="auto"/>
            <w:vAlign w:val="center"/>
            <w:hideMark/>
          </w:tcPr>
          <w:p w14:paraId="0ADAE80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B03F55D" w14:textId="77777777" w:rsidR="00000000" w:rsidRDefault="002F3D7A">
            <w:pPr>
              <w:rPr>
                <w:rFonts w:eastAsia="Times New Roman"/>
              </w:rPr>
            </w:pPr>
            <w:r>
              <w:rPr>
                <w:rFonts w:eastAsia="Times New Roman"/>
              </w:rPr>
              <w:t>23/05/2020 à 15:48:54</w:t>
            </w:r>
          </w:p>
        </w:tc>
      </w:tr>
      <w:tr w:rsidR="00000000" w14:paraId="468762E6" w14:textId="77777777">
        <w:trPr>
          <w:tblCellSpacing w:w="15" w:type="dxa"/>
        </w:trPr>
        <w:tc>
          <w:tcPr>
            <w:tcW w:w="0" w:type="auto"/>
            <w:vAlign w:val="center"/>
            <w:hideMark/>
          </w:tcPr>
          <w:p w14:paraId="48288B0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66A4935" w14:textId="77777777" w:rsidR="00000000" w:rsidRDefault="002F3D7A">
            <w:pPr>
              <w:rPr>
                <w:rFonts w:eastAsia="Times New Roman"/>
              </w:rPr>
            </w:pPr>
            <w:r>
              <w:rPr>
                <w:rFonts w:eastAsia="Times New Roman"/>
              </w:rPr>
              <w:t>23/05/2020 à 15</w:t>
            </w:r>
            <w:r>
              <w:rPr>
                <w:rFonts w:eastAsia="Times New Roman"/>
              </w:rPr>
              <w:t>:48:54</w:t>
            </w:r>
          </w:p>
        </w:tc>
      </w:tr>
    </w:tbl>
    <w:p w14:paraId="52E9F9EE" w14:textId="77777777" w:rsidR="00000000" w:rsidRDefault="002F3D7A">
      <w:pPr>
        <w:pStyle w:val="Titre3"/>
        <w:numPr>
          <w:ilvl w:val="0"/>
          <w:numId w:val="1"/>
        </w:numPr>
        <w:rPr>
          <w:rFonts w:eastAsia="Times New Roman"/>
        </w:rPr>
      </w:pPr>
      <w:r>
        <w:rPr>
          <w:rFonts w:eastAsia="Times New Roman"/>
        </w:rPr>
        <w:t>Pièces jointes</w:t>
      </w:r>
    </w:p>
    <w:p w14:paraId="7525FA45" w14:textId="77777777" w:rsidR="00000000" w:rsidRDefault="002F3D7A">
      <w:pPr>
        <w:pStyle w:val="item"/>
        <w:numPr>
          <w:ilvl w:val="1"/>
          <w:numId w:val="1"/>
        </w:numPr>
        <w:rPr>
          <w:rFonts w:eastAsia="Times New Roman"/>
        </w:rPr>
      </w:pPr>
      <w:r>
        <w:rPr>
          <w:rFonts w:eastAsia="Times New Roman"/>
        </w:rPr>
        <w:t xml:space="preserve">Activité, déficit, confiance… Le point en graphiques sur la crise actuelle et celle à venir </w:t>
      </w:r>
    </w:p>
    <w:p w14:paraId="4CFF2EF6" w14:textId="77777777" w:rsidR="00000000" w:rsidRDefault="002F3D7A">
      <w:pPr>
        <w:pStyle w:val="Titre2"/>
        <w:numPr>
          <w:ilvl w:val="0"/>
          <w:numId w:val="1"/>
        </w:numPr>
        <w:rPr>
          <w:rFonts w:eastAsia="Times New Roman"/>
        </w:rPr>
      </w:pPr>
      <w:r>
        <w:rPr>
          <w:rFonts w:eastAsia="Times New Roman"/>
        </w:rPr>
        <w:t>Acute abdomen as an early symptom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38"/>
        <w:gridCol w:w="6614"/>
      </w:tblGrid>
      <w:tr w:rsidR="00000000" w14:paraId="58342B66" w14:textId="77777777">
        <w:trPr>
          <w:tblCellSpacing w:w="15" w:type="dxa"/>
        </w:trPr>
        <w:tc>
          <w:tcPr>
            <w:tcW w:w="0" w:type="auto"/>
            <w:vAlign w:val="center"/>
            <w:hideMark/>
          </w:tcPr>
          <w:p w14:paraId="74B983F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C09349D" w14:textId="77777777" w:rsidR="00000000" w:rsidRDefault="002F3D7A">
            <w:pPr>
              <w:rPr>
                <w:rFonts w:eastAsia="Times New Roman"/>
              </w:rPr>
            </w:pPr>
            <w:r>
              <w:rPr>
                <w:rFonts w:eastAsia="Times New Roman"/>
              </w:rPr>
              <w:t>Article de revue</w:t>
            </w:r>
          </w:p>
        </w:tc>
      </w:tr>
      <w:tr w:rsidR="00000000" w14:paraId="48470F09" w14:textId="77777777">
        <w:trPr>
          <w:tblCellSpacing w:w="15" w:type="dxa"/>
        </w:trPr>
        <w:tc>
          <w:tcPr>
            <w:tcW w:w="0" w:type="auto"/>
            <w:vAlign w:val="center"/>
            <w:hideMark/>
          </w:tcPr>
          <w:p w14:paraId="6471C3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535DEC" w14:textId="77777777" w:rsidR="00000000" w:rsidRDefault="002F3D7A">
            <w:pPr>
              <w:rPr>
                <w:rFonts w:eastAsia="Times New Roman"/>
              </w:rPr>
            </w:pPr>
            <w:r>
              <w:rPr>
                <w:rFonts w:eastAsia="Times New Roman"/>
              </w:rPr>
              <w:t>Hilde Bastøe Sellevoll</w:t>
            </w:r>
          </w:p>
        </w:tc>
      </w:tr>
      <w:tr w:rsidR="00000000" w14:paraId="11B48D9C" w14:textId="77777777">
        <w:trPr>
          <w:tblCellSpacing w:w="15" w:type="dxa"/>
        </w:trPr>
        <w:tc>
          <w:tcPr>
            <w:tcW w:w="0" w:type="auto"/>
            <w:vAlign w:val="center"/>
            <w:hideMark/>
          </w:tcPr>
          <w:p w14:paraId="6918A0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C35C30" w14:textId="77777777" w:rsidR="00000000" w:rsidRDefault="002F3D7A">
            <w:pPr>
              <w:rPr>
                <w:rFonts w:eastAsia="Times New Roman"/>
              </w:rPr>
            </w:pPr>
            <w:r>
              <w:rPr>
                <w:rFonts w:eastAsia="Times New Roman"/>
              </w:rPr>
              <w:t>Usman Saeed</w:t>
            </w:r>
          </w:p>
        </w:tc>
      </w:tr>
      <w:tr w:rsidR="00000000" w14:paraId="1483CE4E" w14:textId="77777777">
        <w:trPr>
          <w:tblCellSpacing w:w="15" w:type="dxa"/>
        </w:trPr>
        <w:tc>
          <w:tcPr>
            <w:tcW w:w="0" w:type="auto"/>
            <w:vAlign w:val="center"/>
            <w:hideMark/>
          </w:tcPr>
          <w:p w14:paraId="56A94A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88C1E9" w14:textId="77777777" w:rsidR="00000000" w:rsidRDefault="002F3D7A">
            <w:pPr>
              <w:rPr>
                <w:rFonts w:eastAsia="Times New Roman"/>
              </w:rPr>
            </w:pPr>
            <w:r>
              <w:rPr>
                <w:rFonts w:eastAsia="Times New Roman"/>
              </w:rPr>
              <w:t>Victoria Solveig Young</w:t>
            </w:r>
          </w:p>
        </w:tc>
      </w:tr>
      <w:tr w:rsidR="00000000" w14:paraId="21CD4F1E" w14:textId="77777777">
        <w:trPr>
          <w:tblCellSpacing w:w="15" w:type="dxa"/>
        </w:trPr>
        <w:tc>
          <w:tcPr>
            <w:tcW w:w="0" w:type="auto"/>
            <w:vAlign w:val="center"/>
            <w:hideMark/>
          </w:tcPr>
          <w:p w14:paraId="1F8E44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F33F3A" w14:textId="77777777" w:rsidR="00000000" w:rsidRDefault="002F3D7A">
            <w:pPr>
              <w:rPr>
                <w:rFonts w:eastAsia="Times New Roman"/>
              </w:rPr>
            </w:pPr>
            <w:r>
              <w:rPr>
                <w:rFonts w:eastAsia="Times New Roman"/>
              </w:rPr>
              <w:t>Gunnar Sandbæk</w:t>
            </w:r>
          </w:p>
        </w:tc>
      </w:tr>
      <w:tr w:rsidR="00000000" w14:paraId="3494A5D1" w14:textId="77777777">
        <w:trPr>
          <w:tblCellSpacing w:w="15" w:type="dxa"/>
        </w:trPr>
        <w:tc>
          <w:tcPr>
            <w:tcW w:w="0" w:type="auto"/>
            <w:vAlign w:val="center"/>
            <w:hideMark/>
          </w:tcPr>
          <w:p w14:paraId="5C60EA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0FDCC2" w14:textId="77777777" w:rsidR="00000000" w:rsidRDefault="002F3D7A">
            <w:pPr>
              <w:rPr>
                <w:rFonts w:eastAsia="Times New Roman"/>
              </w:rPr>
            </w:pPr>
            <w:r>
              <w:rPr>
                <w:rFonts w:eastAsia="Times New Roman"/>
              </w:rPr>
              <w:t>Karsten Gundersen</w:t>
            </w:r>
          </w:p>
        </w:tc>
      </w:tr>
      <w:tr w:rsidR="00000000" w14:paraId="0DEC9485" w14:textId="77777777">
        <w:trPr>
          <w:tblCellSpacing w:w="15" w:type="dxa"/>
        </w:trPr>
        <w:tc>
          <w:tcPr>
            <w:tcW w:w="0" w:type="auto"/>
            <w:vAlign w:val="center"/>
            <w:hideMark/>
          </w:tcPr>
          <w:p w14:paraId="45AA04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72672B" w14:textId="77777777" w:rsidR="00000000" w:rsidRDefault="002F3D7A">
            <w:pPr>
              <w:rPr>
                <w:rFonts w:eastAsia="Times New Roman"/>
              </w:rPr>
            </w:pPr>
            <w:r>
              <w:rPr>
                <w:rFonts w:eastAsia="Times New Roman"/>
              </w:rPr>
              <w:t>Tom Mala</w:t>
            </w:r>
          </w:p>
        </w:tc>
      </w:tr>
      <w:tr w:rsidR="00000000" w14:paraId="1F91100E" w14:textId="77777777">
        <w:trPr>
          <w:tblCellSpacing w:w="15" w:type="dxa"/>
        </w:trPr>
        <w:tc>
          <w:tcPr>
            <w:tcW w:w="0" w:type="auto"/>
            <w:vAlign w:val="center"/>
            <w:hideMark/>
          </w:tcPr>
          <w:p w14:paraId="480A792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4D58D0D" w14:textId="77777777" w:rsidR="00000000" w:rsidRDefault="002F3D7A">
            <w:pPr>
              <w:rPr>
                <w:rFonts w:eastAsia="Times New Roman"/>
              </w:rPr>
            </w:pPr>
            <w:r>
              <w:rPr>
                <w:rFonts w:eastAsia="Times New Roman"/>
              </w:rPr>
              <w:t>140</w:t>
            </w:r>
          </w:p>
        </w:tc>
      </w:tr>
      <w:tr w:rsidR="00000000" w14:paraId="63C6B3CC" w14:textId="77777777">
        <w:trPr>
          <w:tblCellSpacing w:w="15" w:type="dxa"/>
        </w:trPr>
        <w:tc>
          <w:tcPr>
            <w:tcW w:w="0" w:type="auto"/>
            <w:vAlign w:val="center"/>
            <w:hideMark/>
          </w:tcPr>
          <w:p w14:paraId="1B21A4E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4BF23A0" w14:textId="77777777" w:rsidR="00000000" w:rsidRDefault="002F3D7A">
            <w:pPr>
              <w:rPr>
                <w:rFonts w:eastAsia="Times New Roman"/>
              </w:rPr>
            </w:pPr>
            <w:r>
              <w:rPr>
                <w:rFonts w:eastAsia="Times New Roman"/>
              </w:rPr>
              <w:t>7</w:t>
            </w:r>
          </w:p>
        </w:tc>
      </w:tr>
      <w:tr w:rsidR="00000000" w14:paraId="08AAA8F0" w14:textId="77777777">
        <w:trPr>
          <w:tblCellSpacing w:w="15" w:type="dxa"/>
        </w:trPr>
        <w:tc>
          <w:tcPr>
            <w:tcW w:w="0" w:type="auto"/>
            <w:vAlign w:val="center"/>
            <w:hideMark/>
          </w:tcPr>
          <w:p w14:paraId="58EC90E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807239" w14:textId="77777777" w:rsidR="00000000" w:rsidRDefault="002F3D7A">
            <w:pPr>
              <w:rPr>
                <w:rFonts w:eastAsia="Times New Roman"/>
              </w:rPr>
            </w:pPr>
            <w:r>
              <w:rPr>
                <w:rFonts w:eastAsia="Times New Roman"/>
              </w:rPr>
              <w:t>Tidsskrift for Den Norske Laegeforening: Tidsskrift for Praktisk Medicin, Ny Raekke</w:t>
            </w:r>
          </w:p>
        </w:tc>
      </w:tr>
      <w:tr w:rsidR="00000000" w14:paraId="489F5E8C" w14:textId="77777777">
        <w:trPr>
          <w:tblCellSpacing w:w="15" w:type="dxa"/>
        </w:trPr>
        <w:tc>
          <w:tcPr>
            <w:tcW w:w="0" w:type="auto"/>
            <w:vAlign w:val="center"/>
            <w:hideMark/>
          </w:tcPr>
          <w:p w14:paraId="161FA37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6CE6FAF" w14:textId="77777777" w:rsidR="00000000" w:rsidRDefault="002F3D7A">
            <w:pPr>
              <w:rPr>
                <w:rFonts w:eastAsia="Times New Roman"/>
              </w:rPr>
            </w:pPr>
            <w:r>
              <w:rPr>
                <w:rFonts w:eastAsia="Times New Roman"/>
              </w:rPr>
              <w:t>0807-7096</w:t>
            </w:r>
          </w:p>
        </w:tc>
      </w:tr>
      <w:tr w:rsidR="00000000" w14:paraId="505E2661" w14:textId="77777777">
        <w:trPr>
          <w:tblCellSpacing w:w="15" w:type="dxa"/>
        </w:trPr>
        <w:tc>
          <w:tcPr>
            <w:tcW w:w="0" w:type="auto"/>
            <w:vAlign w:val="center"/>
            <w:hideMark/>
          </w:tcPr>
          <w:p w14:paraId="24FAEFC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9CCC995" w14:textId="77777777" w:rsidR="00000000" w:rsidRDefault="002F3D7A">
            <w:pPr>
              <w:rPr>
                <w:rFonts w:eastAsia="Times New Roman"/>
              </w:rPr>
            </w:pPr>
            <w:r>
              <w:rPr>
                <w:rFonts w:eastAsia="Times New Roman"/>
              </w:rPr>
              <w:t>05 05, 2020</w:t>
            </w:r>
          </w:p>
        </w:tc>
      </w:tr>
      <w:tr w:rsidR="00000000" w14:paraId="78295860" w14:textId="77777777">
        <w:trPr>
          <w:tblCellSpacing w:w="15" w:type="dxa"/>
        </w:trPr>
        <w:tc>
          <w:tcPr>
            <w:tcW w:w="0" w:type="auto"/>
            <w:vAlign w:val="center"/>
            <w:hideMark/>
          </w:tcPr>
          <w:p w14:paraId="46F33B7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C3E2BF5" w14:textId="77777777" w:rsidR="00000000" w:rsidRDefault="002F3D7A">
            <w:pPr>
              <w:rPr>
                <w:rFonts w:eastAsia="Times New Roman"/>
              </w:rPr>
            </w:pPr>
            <w:r>
              <w:rPr>
                <w:rFonts w:eastAsia="Times New Roman"/>
              </w:rPr>
              <w:t>PMID: 32378864</w:t>
            </w:r>
          </w:p>
        </w:tc>
      </w:tr>
      <w:tr w:rsidR="00000000" w14:paraId="63AC4862" w14:textId="77777777">
        <w:trPr>
          <w:tblCellSpacing w:w="15" w:type="dxa"/>
        </w:trPr>
        <w:tc>
          <w:tcPr>
            <w:tcW w:w="0" w:type="auto"/>
            <w:vAlign w:val="center"/>
            <w:hideMark/>
          </w:tcPr>
          <w:p w14:paraId="65305D2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B735C65" w14:textId="77777777" w:rsidR="00000000" w:rsidRDefault="002F3D7A">
            <w:pPr>
              <w:rPr>
                <w:rFonts w:eastAsia="Times New Roman"/>
              </w:rPr>
            </w:pPr>
            <w:r>
              <w:rPr>
                <w:rFonts w:eastAsia="Times New Roman"/>
              </w:rPr>
              <w:t>Tidsskr. Nor. Laegeforen.</w:t>
            </w:r>
          </w:p>
        </w:tc>
      </w:tr>
      <w:tr w:rsidR="00000000" w14:paraId="7B6B1F44" w14:textId="77777777">
        <w:trPr>
          <w:tblCellSpacing w:w="15" w:type="dxa"/>
        </w:trPr>
        <w:tc>
          <w:tcPr>
            <w:tcW w:w="0" w:type="auto"/>
            <w:vAlign w:val="center"/>
            <w:hideMark/>
          </w:tcPr>
          <w:p w14:paraId="6361D28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AD79490" w14:textId="77777777" w:rsidR="00000000" w:rsidRDefault="002F3D7A">
            <w:pPr>
              <w:rPr>
                <w:rFonts w:eastAsia="Times New Roman"/>
              </w:rPr>
            </w:pPr>
            <w:hyperlink r:id="rId35" w:history="1">
              <w:r>
                <w:rPr>
                  <w:rStyle w:val="Lienhypertexte"/>
                  <w:rFonts w:eastAsia="Times New Roman"/>
                </w:rPr>
                <w:t>10.4045/tidsskr.20.0262</w:t>
              </w:r>
            </w:hyperlink>
          </w:p>
        </w:tc>
      </w:tr>
      <w:tr w:rsidR="00000000" w14:paraId="697F7B01" w14:textId="77777777">
        <w:trPr>
          <w:tblCellSpacing w:w="15" w:type="dxa"/>
        </w:trPr>
        <w:tc>
          <w:tcPr>
            <w:tcW w:w="0" w:type="auto"/>
            <w:vAlign w:val="center"/>
            <w:hideMark/>
          </w:tcPr>
          <w:p w14:paraId="579B746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1CE7C34" w14:textId="77777777" w:rsidR="00000000" w:rsidRDefault="002F3D7A">
            <w:pPr>
              <w:rPr>
                <w:rFonts w:eastAsia="Times New Roman"/>
              </w:rPr>
            </w:pPr>
            <w:r>
              <w:rPr>
                <w:rFonts w:eastAsia="Times New Roman"/>
              </w:rPr>
              <w:t>PubMed</w:t>
            </w:r>
          </w:p>
        </w:tc>
      </w:tr>
      <w:tr w:rsidR="00000000" w14:paraId="5C949E2A" w14:textId="77777777">
        <w:trPr>
          <w:tblCellSpacing w:w="15" w:type="dxa"/>
        </w:trPr>
        <w:tc>
          <w:tcPr>
            <w:tcW w:w="0" w:type="auto"/>
            <w:vAlign w:val="center"/>
            <w:hideMark/>
          </w:tcPr>
          <w:p w14:paraId="5A9EC455"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17DEE219" w14:textId="77777777" w:rsidR="00000000" w:rsidRDefault="002F3D7A">
            <w:pPr>
              <w:rPr>
                <w:rFonts w:eastAsia="Times New Roman"/>
              </w:rPr>
            </w:pPr>
            <w:r>
              <w:rPr>
                <w:rFonts w:eastAsia="Times New Roman"/>
              </w:rPr>
              <w:t>eng, nor</w:t>
            </w:r>
          </w:p>
        </w:tc>
      </w:tr>
      <w:tr w:rsidR="00000000" w14:paraId="47CE520B" w14:textId="77777777">
        <w:trPr>
          <w:tblCellSpacing w:w="15" w:type="dxa"/>
        </w:trPr>
        <w:tc>
          <w:tcPr>
            <w:tcW w:w="0" w:type="auto"/>
            <w:vAlign w:val="center"/>
            <w:hideMark/>
          </w:tcPr>
          <w:p w14:paraId="4C849D3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690B076" w14:textId="77777777" w:rsidR="00000000" w:rsidRDefault="002F3D7A">
            <w:pPr>
              <w:rPr>
                <w:rFonts w:eastAsia="Times New Roman"/>
              </w:rPr>
            </w:pPr>
            <w:r>
              <w:rPr>
                <w:rFonts w:eastAsia="Times New Roman"/>
              </w:rPr>
              <w:t>13/05/2020 à 14:27:22</w:t>
            </w:r>
          </w:p>
        </w:tc>
      </w:tr>
      <w:tr w:rsidR="00000000" w14:paraId="5EE05682" w14:textId="77777777">
        <w:trPr>
          <w:tblCellSpacing w:w="15" w:type="dxa"/>
        </w:trPr>
        <w:tc>
          <w:tcPr>
            <w:tcW w:w="0" w:type="auto"/>
            <w:vAlign w:val="center"/>
            <w:hideMark/>
          </w:tcPr>
          <w:p w14:paraId="512E4C2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82C8467" w14:textId="77777777" w:rsidR="00000000" w:rsidRDefault="002F3D7A">
            <w:pPr>
              <w:rPr>
                <w:rFonts w:eastAsia="Times New Roman"/>
              </w:rPr>
            </w:pPr>
            <w:r>
              <w:rPr>
                <w:rFonts w:eastAsia="Times New Roman"/>
              </w:rPr>
              <w:t>13/05/2020 à 14:27:22</w:t>
            </w:r>
          </w:p>
        </w:tc>
      </w:tr>
    </w:tbl>
    <w:p w14:paraId="5F639310" w14:textId="77777777" w:rsidR="00000000" w:rsidRDefault="002F3D7A">
      <w:pPr>
        <w:pStyle w:val="Titre3"/>
        <w:numPr>
          <w:ilvl w:val="0"/>
          <w:numId w:val="1"/>
        </w:numPr>
        <w:rPr>
          <w:rFonts w:eastAsia="Times New Roman"/>
        </w:rPr>
      </w:pPr>
      <w:r>
        <w:rPr>
          <w:rFonts w:eastAsia="Times New Roman"/>
        </w:rPr>
        <w:t>Marqueurs :</w:t>
      </w:r>
    </w:p>
    <w:p w14:paraId="0A0DC4DA" w14:textId="77777777" w:rsidR="00000000" w:rsidRDefault="002F3D7A">
      <w:pPr>
        <w:pStyle w:val="item"/>
        <w:numPr>
          <w:ilvl w:val="1"/>
          <w:numId w:val="1"/>
        </w:numPr>
        <w:rPr>
          <w:rFonts w:eastAsia="Times New Roman"/>
        </w:rPr>
      </w:pPr>
      <w:r>
        <w:rPr>
          <w:rFonts w:eastAsia="Times New Roman"/>
        </w:rPr>
        <w:t>Humans</w:t>
      </w:r>
    </w:p>
    <w:p w14:paraId="4D459239" w14:textId="77777777" w:rsidR="00000000" w:rsidRDefault="002F3D7A">
      <w:pPr>
        <w:pStyle w:val="item"/>
        <w:numPr>
          <w:ilvl w:val="1"/>
          <w:numId w:val="1"/>
        </w:numPr>
        <w:rPr>
          <w:rFonts w:eastAsia="Times New Roman"/>
        </w:rPr>
      </w:pPr>
      <w:r>
        <w:rPr>
          <w:rFonts w:eastAsia="Times New Roman"/>
        </w:rPr>
        <w:t>Betacoronavirus</w:t>
      </w:r>
    </w:p>
    <w:p w14:paraId="010762F0" w14:textId="77777777" w:rsidR="00000000" w:rsidRDefault="002F3D7A">
      <w:pPr>
        <w:pStyle w:val="item"/>
        <w:numPr>
          <w:ilvl w:val="1"/>
          <w:numId w:val="1"/>
        </w:numPr>
        <w:rPr>
          <w:rFonts w:eastAsia="Times New Roman"/>
        </w:rPr>
      </w:pPr>
      <w:r>
        <w:rPr>
          <w:rFonts w:eastAsia="Times New Roman"/>
        </w:rPr>
        <w:t>Coronavirus Infections</w:t>
      </w:r>
    </w:p>
    <w:p w14:paraId="136B3694" w14:textId="77777777" w:rsidR="00000000" w:rsidRDefault="002F3D7A">
      <w:pPr>
        <w:pStyle w:val="item"/>
        <w:numPr>
          <w:ilvl w:val="1"/>
          <w:numId w:val="1"/>
        </w:numPr>
        <w:rPr>
          <w:rFonts w:eastAsia="Times New Roman"/>
        </w:rPr>
      </w:pPr>
      <w:r>
        <w:rPr>
          <w:rFonts w:eastAsia="Times New Roman"/>
        </w:rPr>
        <w:t>Pneumonia, Viral</w:t>
      </w:r>
    </w:p>
    <w:p w14:paraId="131997BF" w14:textId="77777777" w:rsidR="00000000" w:rsidRDefault="002F3D7A">
      <w:pPr>
        <w:pStyle w:val="item"/>
        <w:numPr>
          <w:ilvl w:val="1"/>
          <w:numId w:val="1"/>
        </w:numPr>
        <w:rPr>
          <w:rFonts w:eastAsia="Times New Roman"/>
        </w:rPr>
      </w:pPr>
      <w:r>
        <w:rPr>
          <w:rFonts w:eastAsia="Times New Roman"/>
        </w:rPr>
        <w:t>Pandemics</w:t>
      </w:r>
    </w:p>
    <w:p w14:paraId="57DF4068" w14:textId="77777777" w:rsidR="00000000" w:rsidRDefault="002F3D7A">
      <w:pPr>
        <w:pStyle w:val="item"/>
        <w:numPr>
          <w:ilvl w:val="1"/>
          <w:numId w:val="1"/>
        </w:numPr>
        <w:rPr>
          <w:rFonts w:eastAsia="Times New Roman"/>
        </w:rPr>
      </w:pPr>
      <w:r>
        <w:rPr>
          <w:rFonts w:eastAsia="Times New Roman"/>
        </w:rPr>
        <w:t>Abdomen, Acute</w:t>
      </w:r>
    </w:p>
    <w:p w14:paraId="2AB6B8F3" w14:textId="77777777" w:rsidR="00000000" w:rsidRDefault="002F3D7A">
      <w:pPr>
        <w:pStyle w:val="Titre3"/>
        <w:ind w:left="720"/>
        <w:rPr>
          <w:rFonts w:eastAsia="Times New Roman"/>
        </w:rPr>
      </w:pPr>
      <w:r>
        <w:rPr>
          <w:rFonts w:eastAsia="Times New Roman"/>
        </w:rPr>
        <w:t>Pièces jointes</w:t>
      </w:r>
    </w:p>
    <w:p w14:paraId="3EE2184C" w14:textId="77777777" w:rsidR="00000000" w:rsidRDefault="002F3D7A">
      <w:pPr>
        <w:pStyle w:val="item"/>
        <w:numPr>
          <w:ilvl w:val="1"/>
          <w:numId w:val="1"/>
        </w:numPr>
        <w:rPr>
          <w:rFonts w:eastAsia="Times New Roman"/>
        </w:rPr>
      </w:pPr>
      <w:r>
        <w:rPr>
          <w:rFonts w:eastAsia="Times New Roman"/>
        </w:rPr>
        <w:t xml:space="preserve">PubMed entry </w:t>
      </w:r>
    </w:p>
    <w:p w14:paraId="02CAE32C" w14:textId="77777777" w:rsidR="00000000" w:rsidRDefault="002F3D7A">
      <w:pPr>
        <w:pStyle w:val="Titre2"/>
        <w:numPr>
          <w:ilvl w:val="0"/>
          <w:numId w:val="1"/>
        </w:numPr>
        <w:rPr>
          <w:rFonts w:eastAsia="Times New Roman"/>
        </w:rPr>
      </w:pPr>
      <w:r>
        <w:rPr>
          <w:rFonts w:eastAsia="Times New Roman"/>
        </w:rPr>
        <w:t>Acute asthma management during SARS-CoV2-pandemic 2020</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3"/>
        <w:gridCol w:w="7009"/>
      </w:tblGrid>
      <w:tr w:rsidR="00000000" w14:paraId="00F28461" w14:textId="77777777">
        <w:trPr>
          <w:tblCellSpacing w:w="15" w:type="dxa"/>
        </w:trPr>
        <w:tc>
          <w:tcPr>
            <w:tcW w:w="0" w:type="auto"/>
            <w:vAlign w:val="center"/>
            <w:hideMark/>
          </w:tcPr>
          <w:p w14:paraId="3C79AE0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3153DD9" w14:textId="77777777" w:rsidR="00000000" w:rsidRDefault="002F3D7A">
            <w:pPr>
              <w:rPr>
                <w:rFonts w:eastAsia="Times New Roman"/>
              </w:rPr>
            </w:pPr>
            <w:r>
              <w:rPr>
                <w:rFonts w:eastAsia="Times New Roman"/>
              </w:rPr>
              <w:t>Article de revue</w:t>
            </w:r>
          </w:p>
        </w:tc>
      </w:tr>
      <w:tr w:rsidR="00000000" w14:paraId="268E84A7" w14:textId="77777777">
        <w:trPr>
          <w:tblCellSpacing w:w="15" w:type="dxa"/>
        </w:trPr>
        <w:tc>
          <w:tcPr>
            <w:tcW w:w="0" w:type="auto"/>
            <w:vAlign w:val="center"/>
            <w:hideMark/>
          </w:tcPr>
          <w:p w14:paraId="72CD28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A4DBBC" w14:textId="77777777" w:rsidR="00000000" w:rsidRDefault="002F3D7A">
            <w:pPr>
              <w:rPr>
                <w:rFonts w:eastAsia="Times New Roman"/>
              </w:rPr>
            </w:pPr>
            <w:r>
              <w:rPr>
                <w:rFonts w:eastAsia="Times New Roman"/>
              </w:rPr>
              <w:t>Michael Levin</w:t>
            </w:r>
          </w:p>
        </w:tc>
      </w:tr>
      <w:tr w:rsidR="00000000" w14:paraId="35BD90AD" w14:textId="77777777">
        <w:trPr>
          <w:tblCellSpacing w:w="15" w:type="dxa"/>
        </w:trPr>
        <w:tc>
          <w:tcPr>
            <w:tcW w:w="0" w:type="auto"/>
            <w:vAlign w:val="center"/>
            <w:hideMark/>
          </w:tcPr>
          <w:p w14:paraId="4483CD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7C7C69" w14:textId="77777777" w:rsidR="00000000" w:rsidRDefault="002F3D7A">
            <w:pPr>
              <w:rPr>
                <w:rFonts w:eastAsia="Times New Roman"/>
              </w:rPr>
            </w:pPr>
            <w:r>
              <w:rPr>
                <w:rFonts w:eastAsia="Times New Roman"/>
              </w:rPr>
              <w:t>Mario Morais-Almeida</w:t>
            </w:r>
          </w:p>
        </w:tc>
      </w:tr>
      <w:tr w:rsidR="00000000" w14:paraId="6245E6AE" w14:textId="77777777">
        <w:trPr>
          <w:tblCellSpacing w:w="15" w:type="dxa"/>
        </w:trPr>
        <w:tc>
          <w:tcPr>
            <w:tcW w:w="0" w:type="auto"/>
            <w:vAlign w:val="center"/>
            <w:hideMark/>
          </w:tcPr>
          <w:p w14:paraId="446410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CA3AFD" w14:textId="77777777" w:rsidR="00000000" w:rsidRDefault="002F3D7A">
            <w:pPr>
              <w:rPr>
                <w:rFonts w:eastAsia="Times New Roman"/>
              </w:rPr>
            </w:pPr>
            <w:r>
              <w:rPr>
                <w:rFonts w:eastAsia="Times New Roman"/>
              </w:rPr>
              <w:t>Ignacio J. Ansotegui</w:t>
            </w:r>
          </w:p>
        </w:tc>
      </w:tr>
      <w:tr w:rsidR="00000000" w14:paraId="6727362C" w14:textId="77777777">
        <w:trPr>
          <w:tblCellSpacing w:w="15" w:type="dxa"/>
        </w:trPr>
        <w:tc>
          <w:tcPr>
            <w:tcW w:w="0" w:type="auto"/>
            <w:vAlign w:val="center"/>
            <w:hideMark/>
          </w:tcPr>
          <w:p w14:paraId="2EAF9B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E19BEA" w14:textId="77777777" w:rsidR="00000000" w:rsidRDefault="002F3D7A">
            <w:pPr>
              <w:rPr>
                <w:rFonts w:eastAsia="Times New Roman"/>
              </w:rPr>
            </w:pPr>
            <w:r>
              <w:rPr>
                <w:rFonts w:eastAsia="Times New Roman"/>
              </w:rPr>
              <w:t>Jonathan Bernstein</w:t>
            </w:r>
          </w:p>
        </w:tc>
      </w:tr>
      <w:tr w:rsidR="00000000" w14:paraId="37628AE7" w14:textId="77777777">
        <w:trPr>
          <w:tblCellSpacing w:w="15" w:type="dxa"/>
        </w:trPr>
        <w:tc>
          <w:tcPr>
            <w:tcW w:w="0" w:type="auto"/>
            <w:vAlign w:val="center"/>
            <w:hideMark/>
          </w:tcPr>
          <w:p w14:paraId="665631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C2E89D" w14:textId="77777777" w:rsidR="00000000" w:rsidRDefault="002F3D7A">
            <w:pPr>
              <w:rPr>
                <w:rFonts w:eastAsia="Times New Roman"/>
              </w:rPr>
            </w:pPr>
            <w:r>
              <w:rPr>
                <w:rFonts w:eastAsia="Times New Roman"/>
              </w:rPr>
              <w:t>Yoon-Seok Chang</w:t>
            </w:r>
          </w:p>
        </w:tc>
      </w:tr>
      <w:tr w:rsidR="00000000" w14:paraId="086C36DF" w14:textId="77777777">
        <w:trPr>
          <w:tblCellSpacing w:w="15" w:type="dxa"/>
        </w:trPr>
        <w:tc>
          <w:tcPr>
            <w:tcW w:w="0" w:type="auto"/>
            <w:vAlign w:val="center"/>
            <w:hideMark/>
          </w:tcPr>
          <w:p w14:paraId="5A779E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13107C" w14:textId="77777777" w:rsidR="00000000" w:rsidRDefault="002F3D7A">
            <w:pPr>
              <w:rPr>
                <w:rFonts w:eastAsia="Times New Roman"/>
              </w:rPr>
            </w:pPr>
            <w:r>
              <w:rPr>
                <w:rFonts w:eastAsia="Times New Roman"/>
              </w:rPr>
              <w:t>Manana Chikhladze</w:t>
            </w:r>
          </w:p>
        </w:tc>
      </w:tr>
      <w:tr w:rsidR="00000000" w14:paraId="299F4857" w14:textId="77777777">
        <w:trPr>
          <w:tblCellSpacing w:w="15" w:type="dxa"/>
        </w:trPr>
        <w:tc>
          <w:tcPr>
            <w:tcW w:w="0" w:type="auto"/>
            <w:vAlign w:val="center"/>
            <w:hideMark/>
          </w:tcPr>
          <w:p w14:paraId="3A81C9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2E41CE" w14:textId="77777777" w:rsidR="00000000" w:rsidRDefault="002F3D7A">
            <w:pPr>
              <w:rPr>
                <w:rFonts w:eastAsia="Times New Roman"/>
              </w:rPr>
            </w:pPr>
            <w:r>
              <w:rPr>
                <w:rFonts w:eastAsia="Times New Roman"/>
              </w:rPr>
              <w:t>Motohiro Ebisawa</w:t>
            </w:r>
          </w:p>
        </w:tc>
      </w:tr>
      <w:tr w:rsidR="00000000" w14:paraId="0FC04BE4" w14:textId="77777777">
        <w:trPr>
          <w:tblCellSpacing w:w="15" w:type="dxa"/>
        </w:trPr>
        <w:tc>
          <w:tcPr>
            <w:tcW w:w="0" w:type="auto"/>
            <w:vAlign w:val="center"/>
            <w:hideMark/>
          </w:tcPr>
          <w:p w14:paraId="5EA6F68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4CEA2B" w14:textId="77777777" w:rsidR="00000000" w:rsidRDefault="002F3D7A">
            <w:pPr>
              <w:rPr>
                <w:rFonts w:eastAsia="Times New Roman"/>
              </w:rPr>
            </w:pPr>
            <w:r>
              <w:rPr>
                <w:rFonts w:eastAsia="Times New Roman"/>
              </w:rPr>
              <w:t>Alessandro Fiocchi</w:t>
            </w:r>
          </w:p>
        </w:tc>
      </w:tr>
      <w:tr w:rsidR="00000000" w14:paraId="7C725AA5" w14:textId="77777777">
        <w:trPr>
          <w:tblCellSpacing w:w="15" w:type="dxa"/>
        </w:trPr>
        <w:tc>
          <w:tcPr>
            <w:tcW w:w="0" w:type="auto"/>
            <w:vAlign w:val="center"/>
            <w:hideMark/>
          </w:tcPr>
          <w:p w14:paraId="5F2C1C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44CCD2" w14:textId="77777777" w:rsidR="00000000" w:rsidRDefault="002F3D7A">
            <w:pPr>
              <w:rPr>
                <w:rFonts w:eastAsia="Times New Roman"/>
              </w:rPr>
            </w:pPr>
            <w:r>
              <w:rPr>
                <w:rFonts w:eastAsia="Times New Roman"/>
              </w:rPr>
              <w:t>Enrico Heffler</w:t>
            </w:r>
          </w:p>
        </w:tc>
      </w:tr>
      <w:tr w:rsidR="00000000" w14:paraId="222A7545" w14:textId="77777777">
        <w:trPr>
          <w:tblCellSpacing w:w="15" w:type="dxa"/>
        </w:trPr>
        <w:tc>
          <w:tcPr>
            <w:tcW w:w="0" w:type="auto"/>
            <w:vAlign w:val="center"/>
            <w:hideMark/>
          </w:tcPr>
          <w:p w14:paraId="4A0C5B4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16D65C" w14:textId="77777777" w:rsidR="00000000" w:rsidRDefault="002F3D7A">
            <w:pPr>
              <w:rPr>
                <w:rFonts w:eastAsia="Times New Roman"/>
              </w:rPr>
            </w:pPr>
            <w:r>
              <w:rPr>
                <w:rFonts w:eastAsia="Times New Roman"/>
              </w:rPr>
              <w:t>Bryan Martin</w:t>
            </w:r>
          </w:p>
        </w:tc>
      </w:tr>
      <w:tr w:rsidR="00000000" w14:paraId="5BCE200C" w14:textId="77777777">
        <w:trPr>
          <w:tblCellSpacing w:w="15" w:type="dxa"/>
        </w:trPr>
        <w:tc>
          <w:tcPr>
            <w:tcW w:w="0" w:type="auto"/>
            <w:vAlign w:val="center"/>
            <w:hideMark/>
          </w:tcPr>
          <w:p w14:paraId="51E196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56D249" w14:textId="77777777" w:rsidR="00000000" w:rsidRDefault="002F3D7A">
            <w:pPr>
              <w:rPr>
                <w:rFonts w:eastAsia="Times New Roman"/>
              </w:rPr>
            </w:pPr>
            <w:r>
              <w:rPr>
                <w:rFonts w:eastAsia="Times New Roman"/>
              </w:rPr>
              <w:t>Nikolaos G. Papadopoulos</w:t>
            </w:r>
          </w:p>
        </w:tc>
      </w:tr>
      <w:tr w:rsidR="00000000" w14:paraId="3B706107" w14:textId="77777777">
        <w:trPr>
          <w:tblCellSpacing w:w="15" w:type="dxa"/>
        </w:trPr>
        <w:tc>
          <w:tcPr>
            <w:tcW w:w="0" w:type="auto"/>
            <w:vAlign w:val="center"/>
            <w:hideMark/>
          </w:tcPr>
          <w:p w14:paraId="0DB04A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36FC0D" w14:textId="77777777" w:rsidR="00000000" w:rsidRDefault="002F3D7A">
            <w:pPr>
              <w:rPr>
                <w:rFonts w:eastAsia="Times New Roman"/>
              </w:rPr>
            </w:pPr>
            <w:r>
              <w:rPr>
                <w:rFonts w:eastAsia="Times New Roman"/>
              </w:rPr>
              <w:t>David Peden</w:t>
            </w:r>
          </w:p>
        </w:tc>
      </w:tr>
      <w:tr w:rsidR="00000000" w14:paraId="77EEDD52" w14:textId="77777777">
        <w:trPr>
          <w:tblCellSpacing w:w="15" w:type="dxa"/>
        </w:trPr>
        <w:tc>
          <w:tcPr>
            <w:tcW w:w="0" w:type="auto"/>
            <w:vAlign w:val="center"/>
            <w:hideMark/>
          </w:tcPr>
          <w:p w14:paraId="61472F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F12396" w14:textId="77777777" w:rsidR="00000000" w:rsidRDefault="002F3D7A">
            <w:pPr>
              <w:rPr>
                <w:rFonts w:eastAsia="Times New Roman"/>
              </w:rPr>
            </w:pPr>
            <w:r>
              <w:rPr>
                <w:rFonts w:eastAsia="Times New Roman"/>
              </w:rPr>
              <w:t>Gary W. K. Wong</w:t>
            </w:r>
          </w:p>
        </w:tc>
      </w:tr>
      <w:tr w:rsidR="00000000" w14:paraId="5C2ED7EE" w14:textId="77777777">
        <w:trPr>
          <w:tblCellSpacing w:w="15" w:type="dxa"/>
        </w:trPr>
        <w:tc>
          <w:tcPr>
            <w:tcW w:w="0" w:type="auto"/>
            <w:vAlign w:val="center"/>
            <w:hideMark/>
          </w:tcPr>
          <w:p w14:paraId="21AD9CF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C6B51D3" w14:textId="77777777" w:rsidR="00000000" w:rsidRDefault="002F3D7A">
            <w:pPr>
              <w:rPr>
                <w:rFonts w:eastAsia="Times New Roman"/>
              </w:rPr>
            </w:pPr>
            <w:r>
              <w:rPr>
                <w:rFonts w:eastAsia="Times New Roman"/>
              </w:rPr>
              <w:t>100125</w:t>
            </w:r>
          </w:p>
        </w:tc>
      </w:tr>
      <w:tr w:rsidR="00000000" w14:paraId="0047725D" w14:textId="77777777">
        <w:trPr>
          <w:tblCellSpacing w:w="15" w:type="dxa"/>
        </w:trPr>
        <w:tc>
          <w:tcPr>
            <w:tcW w:w="0" w:type="auto"/>
            <w:vAlign w:val="center"/>
            <w:hideMark/>
          </w:tcPr>
          <w:p w14:paraId="0C1E9BD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D4DE499" w14:textId="77777777" w:rsidR="00000000" w:rsidRDefault="002F3D7A">
            <w:pPr>
              <w:rPr>
                <w:rFonts w:eastAsia="Times New Roman"/>
              </w:rPr>
            </w:pPr>
            <w:r>
              <w:rPr>
                <w:rFonts w:eastAsia="Times New Roman"/>
              </w:rPr>
              <w:t>The World Allergy Organization Journal</w:t>
            </w:r>
          </w:p>
        </w:tc>
      </w:tr>
      <w:tr w:rsidR="00000000" w14:paraId="63A803FA" w14:textId="77777777">
        <w:trPr>
          <w:tblCellSpacing w:w="15" w:type="dxa"/>
        </w:trPr>
        <w:tc>
          <w:tcPr>
            <w:tcW w:w="0" w:type="auto"/>
            <w:vAlign w:val="center"/>
            <w:hideMark/>
          </w:tcPr>
          <w:p w14:paraId="4FFB16C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EA5A496" w14:textId="77777777" w:rsidR="00000000" w:rsidRDefault="002F3D7A">
            <w:pPr>
              <w:rPr>
                <w:rFonts w:eastAsia="Times New Roman"/>
              </w:rPr>
            </w:pPr>
            <w:r>
              <w:rPr>
                <w:rFonts w:eastAsia="Times New Roman"/>
              </w:rPr>
              <w:t>1939-4551</w:t>
            </w:r>
          </w:p>
        </w:tc>
      </w:tr>
      <w:tr w:rsidR="00000000" w14:paraId="3105C815" w14:textId="77777777">
        <w:trPr>
          <w:tblCellSpacing w:w="15" w:type="dxa"/>
        </w:trPr>
        <w:tc>
          <w:tcPr>
            <w:tcW w:w="0" w:type="auto"/>
            <w:vAlign w:val="center"/>
            <w:hideMark/>
          </w:tcPr>
          <w:p w14:paraId="3FAD86D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F1A5A43" w14:textId="77777777" w:rsidR="00000000" w:rsidRDefault="002F3D7A">
            <w:pPr>
              <w:rPr>
                <w:rFonts w:eastAsia="Times New Roman"/>
              </w:rPr>
            </w:pPr>
            <w:r>
              <w:rPr>
                <w:rFonts w:eastAsia="Times New Roman"/>
              </w:rPr>
              <w:t>May 14, 2020</w:t>
            </w:r>
          </w:p>
        </w:tc>
      </w:tr>
      <w:tr w:rsidR="00000000" w14:paraId="1B562B6F" w14:textId="77777777">
        <w:trPr>
          <w:tblCellSpacing w:w="15" w:type="dxa"/>
        </w:trPr>
        <w:tc>
          <w:tcPr>
            <w:tcW w:w="0" w:type="auto"/>
            <w:vAlign w:val="center"/>
            <w:hideMark/>
          </w:tcPr>
          <w:p w14:paraId="45D99E5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89BC80B" w14:textId="77777777" w:rsidR="00000000" w:rsidRDefault="002F3D7A">
            <w:pPr>
              <w:rPr>
                <w:rFonts w:eastAsia="Times New Roman"/>
              </w:rPr>
            </w:pPr>
            <w:r>
              <w:rPr>
                <w:rFonts w:eastAsia="Times New Roman"/>
              </w:rPr>
              <w:t>PMID: 32411315 PMCID: PMC7221365</w:t>
            </w:r>
          </w:p>
        </w:tc>
      </w:tr>
      <w:tr w:rsidR="00000000" w14:paraId="29AC3C84" w14:textId="77777777">
        <w:trPr>
          <w:tblCellSpacing w:w="15" w:type="dxa"/>
        </w:trPr>
        <w:tc>
          <w:tcPr>
            <w:tcW w:w="0" w:type="auto"/>
            <w:vAlign w:val="center"/>
            <w:hideMark/>
          </w:tcPr>
          <w:p w14:paraId="53CD083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BC0ACA5" w14:textId="77777777" w:rsidR="00000000" w:rsidRDefault="002F3D7A">
            <w:pPr>
              <w:rPr>
                <w:rFonts w:eastAsia="Times New Roman"/>
              </w:rPr>
            </w:pPr>
            <w:r>
              <w:rPr>
                <w:rFonts w:eastAsia="Times New Roman"/>
              </w:rPr>
              <w:t>World Allergy Organ J</w:t>
            </w:r>
          </w:p>
        </w:tc>
      </w:tr>
      <w:tr w:rsidR="00000000" w14:paraId="25ACD38F" w14:textId="77777777">
        <w:trPr>
          <w:tblCellSpacing w:w="15" w:type="dxa"/>
        </w:trPr>
        <w:tc>
          <w:tcPr>
            <w:tcW w:w="0" w:type="auto"/>
            <w:vAlign w:val="center"/>
            <w:hideMark/>
          </w:tcPr>
          <w:p w14:paraId="4F9A501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E0089A1" w14:textId="77777777" w:rsidR="00000000" w:rsidRDefault="002F3D7A">
            <w:pPr>
              <w:rPr>
                <w:rFonts w:eastAsia="Times New Roman"/>
              </w:rPr>
            </w:pPr>
            <w:hyperlink r:id="rId36" w:history="1">
              <w:r>
                <w:rPr>
                  <w:rStyle w:val="Lienhypertexte"/>
                  <w:rFonts w:eastAsia="Times New Roman"/>
                </w:rPr>
                <w:t>10.1016/j.waojou.2020.100125</w:t>
              </w:r>
            </w:hyperlink>
          </w:p>
        </w:tc>
      </w:tr>
      <w:tr w:rsidR="00000000" w14:paraId="130598E2" w14:textId="77777777">
        <w:trPr>
          <w:tblCellSpacing w:w="15" w:type="dxa"/>
        </w:trPr>
        <w:tc>
          <w:tcPr>
            <w:tcW w:w="0" w:type="auto"/>
            <w:vAlign w:val="center"/>
            <w:hideMark/>
          </w:tcPr>
          <w:p w14:paraId="723CE85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5AA582E" w14:textId="77777777" w:rsidR="00000000" w:rsidRDefault="002F3D7A">
            <w:pPr>
              <w:rPr>
                <w:rFonts w:eastAsia="Times New Roman"/>
              </w:rPr>
            </w:pPr>
            <w:r>
              <w:rPr>
                <w:rFonts w:eastAsia="Times New Roman"/>
              </w:rPr>
              <w:t>PubMed</w:t>
            </w:r>
          </w:p>
        </w:tc>
      </w:tr>
      <w:tr w:rsidR="00000000" w14:paraId="2412E410" w14:textId="77777777">
        <w:trPr>
          <w:tblCellSpacing w:w="15" w:type="dxa"/>
        </w:trPr>
        <w:tc>
          <w:tcPr>
            <w:tcW w:w="0" w:type="auto"/>
            <w:vAlign w:val="center"/>
            <w:hideMark/>
          </w:tcPr>
          <w:p w14:paraId="58C6C41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C5E2DE0" w14:textId="77777777" w:rsidR="00000000" w:rsidRDefault="002F3D7A">
            <w:pPr>
              <w:rPr>
                <w:rFonts w:eastAsia="Times New Roman"/>
              </w:rPr>
            </w:pPr>
            <w:r>
              <w:rPr>
                <w:rFonts w:eastAsia="Times New Roman"/>
              </w:rPr>
              <w:t>eng</w:t>
            </w:r>
          </w:p>
        </w:tc>
      </w:tr>
      <w:tr w:rsidR="00000000" w14:paraId="7ADC2ED9" w14:textId="77777777">
        <w:trPr>
          <w:tblCellSpacing w:w="15" w:type="dxa"/>
        </w:trPr>
        <w:tc>
          <w:tcPr>
            <w:tcW w:w="0" w:type="auto"/>
            <w:vAlign w:val="center"/>
            <w:hideMark/>
          </w:tcPr>
          <w:p w14:paraId="03C3ECB1"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0E5C0298" w14:textId="77777777" w:rsidR="00000000" w:rsidRDefault="002F3D7A">
            <w:pPr>
              <w:rPr>
                <w:rFonts w:eastAsia="Times New Roman"/>
              </w:rPr>
            </w:pPr>
            <w:r>
              <w:rPr>
                <w:rFonts w:eastAsia="Times New Roman"/>
              </w:rPr>
              <w:t>Background: The current COVID-19 pandemic has changed many medical practices in order to prov</w:t>
            </w:r>
            <w:r>
              <w:rPr>
                <w:rFonts w:eastAsia="Times New Roman"/>
              </w:rPr>
              <w:t>ide additional protection to both our patients and our healthcare providers. In many cases this includes seeing patients through electronic means such as telehealth or telephone rather than seeing them in person. Asthma exacerbations cannot always be treat</w:t>
            </w:r>
            <w:r>
              <w:rPr>
                <w:rFonts w:eastAsia="Times New Roman"/>
              </w:rPr>
              <w:t>ed in this way. Problem: Current emergency unit asthma guidelines recommend bronchodilators be administered by metered dose inhaler (MDI) and spacer for mild-moderate asthma and include it as a choice even in severe asthma, but many emergency units continu</w:t>
            </w:r>
            <w:r>
              <w:rPr>
                <w:rFonts w:eastAsia="Times New Roman"/>
              </w:rPr>
              <w:t>e to prefer nebulised therapy for patients who urgently require beta-agonists. The utilization of nebulised therapy potentially increases the risk of aerosolization of the coronavirus. Since nosocomial transmission of respiratory pathogens is a major threa</w:t>
            </w:r>
            <w:r>
              <w:rPr>
                <w:rFonts w:eastAsia="Times New Roman"/>
              </w:rPr>
              <w:t>t in the context of the SARS-CoV-2 pandemic, use of nebulised therapy is of even greater concern due to the potential increased risk of infection spread to nearby patients and health-care workers. Practical implications: We propose a risk stratification pl</w:t>
            </w:r>
            <w:r>
              <w:rPr>
                <w:rFonts w:eastAsia="Times New Roman"/>
              </w:rPr>
              <w:t xml:space="preserve">an that aims to avoid nebulised therapy, when possible, by providing an algorithm to help better delineate those who require nebulised therapy. Protocols that include strategies to allow flexibility in using MDIs rather than nebulisers in all but the most </w:t>
            </w:r>
            <w:r>
              <w:rPr>
                <w:rFonts w:eastAsia="Times New Roman"/>
              </w:rPr>
              <w:t>severe patients should help mitigate this risk of aerosolised infection transmission to patients and health care providers. Furthermore, expedient treatment of patients with high dose MDI therapy augmented with more rapid initiation of systemic therapy may</w:t>
            </w:r>
            <w:r>
              <w:rPr>
                <w:rFonts w:eastAsia="Times New Roman"/>
              </w:rPr>
              <w:t xml:space="preserve"> help ensure patients are less likely to deteriorate to the stage where nebulisers are required.</w:t>
            </w:r>
          </w:p>
        </w:tc>
      </w:tr>
      <w:tr w:rsidR="00000000" w14:paraId="0B1AE357" w14:textId="77777777">
        <w:trPr>
          <w:tblCellSpacing w:w="15" w:type="dxa"/>
        </w:trPr>
        <w:tc>
          <w:tcPr>
            <w:tcW w:w="0" w:type="auto"/>
            <w:vAlign w:val="center"/>
            <w:hideMark/>
          </w:tcPr>
          <w:p w14:paraId="6BFE2C6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0FB132A" w14:textId="77777777" w:rsidR="00000000" w:rsidRDefault="002F3D7A">
            <w:pPr>
              <w:rPr>
                <w:rFonts w:eastAsia="Times New Roman"/>
              </w:rPr>
            </w:pPr>
            <w:r>
              <w:rPr>
                <w:rFonts w:eastAsia="Times New Roman"/>
              </w:rPr>
              <w:t>16/05/2020 à 23:07:45</w:t>
            </w:r>
          </w:p>
        </w:tc>
      </w:tr>
      <w:tr w:rsidR="00000000" w14:paraId="519891C8" w14:textId="77777777">
        <w:trPr>
          <w:tblCellSpacing w:w="15" w:type="dxa"/>
        </w:trPr>
        <w:tc>
          <w:tcPr>
            <w:tcW w:w="0" w:type="auto"/>
            <w:vAlign w:val="center"/>
            <w:hideMark/>
          </w:tcPr>
          <w:p w14:paraId="2190331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4057CFC" w14:textId="77777777" w:rsidR="00000000" w:rsidRDefault="002F3D7A">
            <w:pPr>
              <w:rPr>
                <w:rFonts w:eastAsia="Times New Roman"/>
              </w:rPr>
            </w:pPr>
            <w:r>
              <w:rPr>
                <w:rFonts w:eastAsia="Times New Roman"/>
              </w:rPr>
              <w:t>16/05/2020 à 23:07:45</w:t>
            </w:r>
          </w:p>
        </w:tc>
      </w:tr>
    </w:tbl>
    <w:p w14:paraId="651D955F" w14:textId="77777777" w:rsidR="00000000" w:rsidRDefault="002F3D7A">
      <w:pPr>
        <w:pStyle w:val="Titre3"/>
        <w:numPr>
          <w:ilvl w:val="0"/>
          <w:numId w:val="1"/>
        </w:numPr>
        <w:rPr>
          <w:rFonts w:eastAsia="Times New Roman"/>
        </w:rPr>
      </w:pPr>
      <w:r>
        <w:rPr>
          <w:rFonts w:eastAsia="Times New Roman"/>
        </w:rPr>
        <w:t>Marqueurs :</w:t>
      </w:r>
    </w:p>
    <w:p w14:paraId="3AF8570C" w14:textId="77777777" w:rsidR="00000000" w:rsidRDefault="002F3D7A">
      <w:pPr>
        <w:pStyle w:val="item"/>
        <w:numPr>
          <w:ilvl w:val="1"/>
          <w:numId w:val="1"/>
        </w:numPr>
        <w:rPr>
          <w:rFonts w:eastAsia="Times New Roman"/>
        </w:rPr>
      </w:pPr>
      <w:r>
        <w:rPr>
          <w:rFonts w:eastAsia="Times New Roman"/>
        </w:rPr>
        <w:t>Asthma</w:t>
      </w:r>
    </w:p>
    <w:p w14:paraId="643032A9" w14:textId="77777777" w:rsidR="00000000" w:rsidRDefault="002F3D7A">
      <w:pPr>
        <w:pStyle w:val="item"/>
        <w:numPr>
          <w:ilvl w:val="1"/>
          <w:numId w:val="1"/>
        </w:numPr>
        <w:rPr>
          <w:rFonts w:eastAsia="Times New Roman"/>
        </w:rPr>
      </w:pPr>
      <w:r>
        <w:rPr>
          <w:rFonts w:eastAsia="Times New Roman"/>
        </w:rPr>
        <w:t>COVID-19</w:t>
      </w:r>
    </w:p>
    <w:p w14:paraId="28146C4A" w14:textId="77777777" w:rsidR="00000000" w:rsidRDefault="002F3D7A">
      <w:pPr>
        <w:pStyle w:val="item"/>
        <w:numPr>
          <w:ilvl w:val="1"/>
          <w:numId w:val="1"/>
        </w:numPr>
        <w:rPr>
          <w:rFonts w:eastAsia="Times New Roman"/>
        </w:rPr>
      </w:pPr>
      <w:r>
        <w:rPr>
          <w:rFonts w:eastAsia="Times New Roman"/>
        </w:rPr>
        <w:t>treatment</w:t>
      </w:r>
    </w:p>
    <w:p w14:paraId="328B2621" w14:textId="77777777" w:rsidR="00000000" w:rsidRDefault="002F3D7A">
      <w:pPr>
        <w:pStyle w:val="item"/>
        <w:numPr>
          <w:ilvl w:val="1"/>
          <w:numId w:val="1"/>
        </w:numPr>
        <w:rPr>
          <w:rFonts w:eastAsia="Times New Roman"/>
        </w:rPr>
      </w:pPr>
      <w:r>
        <w:rPr>
          <w:rFonts w:eastAsia="Times New Roman"/>
        </w:rPr>
        <w:t>protocol</w:t>
      </w:r>
    </w:p>
    <w:p w14:paraId="1F429243" w14:textId="77777777" w:rsidR="00000000" w:rsidRDefault="002F3D7A">
      <w:pPr>
        <w:pStyle w:val="item"/>
        <w:numPr>
          <w:ilvl w:val="1"/>
          <w:numId w:val="1"/>
        </w:numPr>
        <w:rPr>
          <w:rFonts w:eastAsia="Times New Roman"/>
        </w:rPr>
      </w:pPr>
      <w:r>
        <w:rPr>
          <w:rFonts w:eastAsia="Times New Roman"/>
        </w:rPr>
        <w:t>exacerbation</w:t>
      </w:r>
    </w:p>
    <w:p w14:paraId="57F1D8C0" w14:textId="77777777" w:rsidR="00000000" w:rsidRDefault="002F3D7A">
      <w:pPr>
        <w:pStyle w:val="item"/>
        <w:numPr>
          <w:ilvl w:val="1"/>
          <w:numId w:val="1"/>
        </w:numPr>
        <w:rPr>
          <w:rFonts w:eastAsia="Times New Roman"/>
        </w:rPr>
      </w:pPr>
      <w:r>
        <w:rPr>
          <w:rFonts w:eastAsia="Times New Roman"/>
        </w:rPr>
        <w:t>infectious risk</w:t>
      </w:r>
    </w:p>
    <w:p w14:paraId="7415115E" w14:textId="77777777" w:rsidR="00000000" w:rsidRDefault="002F3D7A">
      <w:pPr>
        <w:pStyle w:val="item"/>
        <w:numPr>
          <w:ilvl w:val="1"/>
          <w:numId w:val="1"/>
        </w:numPr>
        <w:rPr>
          <w:rFonts w:eastAsia="Times New Roman"/>
        </w:rPr>
      </w:pPr>
      <w:r>
        <w:rPr>
          <w:rFonts w:eastAsia="Times New Roman"/>
        </w:rPr>
        <w:t>inhalers</w:t>
      </w:r>
    </w:p>
    <w:p w14:paraId="67483842" w14:textId="77777777" w:rsidR="00000000" w:rsidRDefault="002F3D7A">
      <w:pPr>
        <w:pStyle w:val="Titre3"/>
        <w:ind w:left="720"/>
        <w:rPr>
          <w:rFonts w:eastAsia="Times New Roman"/>
        </w:rPr>
      </w:pPr>
      <w:r>
        <w:rPr>
          <w:rFonts w:eastAsia="Times New Roman"/>
        </w:rPr>
        <w:t>Pièces jointes</w:t>
      </w:r>
    </w:p>
    <w:p w14:paraId="58A33895" w14:textId="77777777" w:rsidR="00000000" w:rsidRDefault="002F3D7A">
      <w:pPr>
        <w:pStyle w:val="item"/>
        <w:numPr>
          <w:ilvl w:val="1"/>
          <w:numId w:val="1"/>
        </w:numPr>
        <w:rPr>
          <w:rFonts w:eastAsia="Times New Roman"/>
        </w:rPr>
      </w:pPr>
      <w:r>
        <w:rPr>
          <w:rFonts w:eastAsia="Times New Roman"/>
        </w:rPr>
        <w:t xml:space="preserve">PubMed entry </w:t>
      </w:r>
    </w:p>
    <w:p w14:paraId="08BE8898" w14:textId="77777777" w:rsidR="00000000" w:rsidRDefault="002F3D7A">
      <w:pPr>
        <w:pStyle w:val="Titre2"/>
        <w:numPr>
          <w:ilvl w:val="0"/>
          <w:numId w:val="1"/>
        </w:numPr>
        <w:rPr>
          <w:rFonts w:eastAsia="Times New Roman"/>
        </w:rPr>
      </w:pPr>
      <w:r>
        <w:rPr>
          <w:rFonts w:eastAsia="Times New Roman"/>
        </w:rPr>
        <w:t>Acute kidney injury is associated with the mortality of Coronavirus Disease 2019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5966908A" w14:textId="77777777">
        <w:trPr>
          <w:tblCellSpacing w:w="15" w:type="dxa"/>
        </w:trPr>
        <w:tc>
          <w:tcPr>
            <w:tcW w:w="0" w:type="auto"/>
            <w:vAlign w:val="center"/>
            <w:hideMark/>
          </w:tcPr>
          <w:p w14:paraId="108AE83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BFC4EC4" w14:textId="77777777" w:rsidR="00000000" w:rsidRDefault="002F3D7A">
            <w:pPr>
              <w:rPr>
                <w:rFonts w:eastAsia="Times New Roman"/>
              </w:rPr>
            </w:pPr>
            <w:r>
              <w:rPr>
                <w:rFonts w:eastAsia="Times New Roman"/>
              </w:rPr>
              <w:t>Article de revue</w:t>
            </w:r>
          </w:p>
        </w:tc>
      </w:tr>
      <w:tr w:rsidR="00000000" w14:paraId="60F5E2DE" w14:textId="77777777">
        <w:trPr>
          <w:tblCellSpacing w:w="15" w:type="dxa"/>
        </w:trPr>
        <w:tc>
          <w:tcPr>
            <w:tcW w:w="0" w:type="auto"/>
            <w:vAlign w:val="center"/>
            <w:hideMark/>
          </w:tcPr>
          <w:p w14:paraId="4EC3E81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AB4153" w14:textId="77777777" w:rsidR="00000000" w:rsidRDefault="002F3D7A">
            <w:pPr>
              <w:rPr>
                <w:rFonts w:eastAsia="Times New Roman"/>
              </w:rPr>
            </w:pPr>
            <w:r>
              <w:rPr>
                <w:rFonts w:eastAsia="Times New Roman"/>
              </w:rPr>
              <w:t>Ying Wang</w:t>
            </w:r>
          </w:p>
        </w:tc>
      </w:tr>
      <w:tr w:rsidR="00000000" w14:paraId="6D65F368" w14:textId="77777777">
        <w:trPr>
          <w:tblCellSpacing w:w="15" w:type="dxa"/>
        </w:trPr>
        <w:tc>
          <w:tcPr>
            <w:tcW w:w="0" w:type="auto"/>
            <w:vAlign w:val="center"/>
            <w:hideMark/>
          </w:tcPr>
          <w:p w14:paraId="540D57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D1B052" w14:textId="77777777" w:rsidR="00000000" w:rsidRDefault="002F3D7A">
            <w:pPr>
              <w:rPr>
                <w:rFonts w:eastAsia="Times New Roman"/>
              </w:rPr>
            </w:pPr>
            <w:r>
              <w:rPr>
                <w:rFonts w:eastAsia="Times New Roman"/>
              </w:rPr>
              <w:t>Li Shi</w:t>
            </w:r>
          </w:p>
        </w:tc>
      </w:tr>
      <w:tr w:rsidR="00000000" w14:paraId="6805AEA1" w14:textId="77777777">
        <w:trPr>
          <w:tblCellSpacing w:w="15" w:type="dxa"/>
        </w:trPr>
        <w:tc>
          <w:tcPr>
            <w:tcW w:w="0" w:type="auto"/>
            <w:vAlign w:val="center"/>
            <w:hideMark/>
          </w:tcPr>
          <w:p w14:paraId="7B37D0C4"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750F64D" w14:textId="77777777" w:rsidR="00000000" w:rsidRDefault="002F3D7A">
            <w:pPr>
              <w:rPr>
                <w:rFonts w:eastAsia="Times New Roman"/>
              </w:rPr>
            </w:pPr>
            <w:r>
              <w:rPr>
                <w:rFonts w:eastAsia="Times New Roman"/>
              </w:rPr>
              <w:t>Haiyan Yang</w:t>
            </w:r>
          </w:p>
        </w:tc>
      </w:tr>
      <w:tr w:rsidR="00000000" w14:paraId="0FD450C2" w14:textId="77777777">
        <w:trPr>
          <w:tblCellSpacing w:w="15" w:type="dxa"/>
        </w:trPr>
        <w:tc>
          <w:tcPr>
            <w:tcW w:w="0" w:type="auto"/>
            <w:vAlign w:val="center"/>
            <w:hideMark/>
          </w:tcPr>
          <w:p w14:paraId="3D093B5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36652E" w14:textId="77777777" w:rsidR="00000000" w:rsidRDefault="002F3D7A">
            <w:pPr>
              <w:rPr>
                <w:rFonts w:eastAsia="Times New Roman"/>
              </w:rPr>
            </w:pPr>
            <w:r>
              <w:rPr>
                <w:rFonts w:eastAsia="Times New Roman"/>
              </w:rPr>
              <w:t>Guangcai Duan</w:t>
            </w:r>
          </w:p>
        </w:tc>
      </w:tr>
      <w:tr w:rsidR="00000000" w14:paraId="5E2BCE04" w14:textId="77777777">
        <w:trPr>
          <w:tblCellSpacing w:w="15" w:type="dxa"/>
        </w:trPr>
        <w:tc>
          <w:tcPr>
            <w:tcW w:w="0" w:type="auto"/>
            <w:vAlign w:val="center"/>
            <w:hideMark/>
          </w:tcPr>
          <w:p w14:paraId="5F2ADB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223A86" w14:textId="77777777" w:rsidR="00000000" w:rsidRDefault="002F3D7A">
            <w:pPr>
              <w:rPr>
                <w:rFonts w:eastAsia="Times New Roman"/>
              </w:rPr>
            </w:pPr>
            <w:r>
              <w:rPr>
                <w:rFonts w:eastAsia="Times New Roman"/>
              </w:rPr>
              <w:t>Yadong Wang</w:t>
            </w:r>
          </w:p>
        </w:tc>
      </w:tr>
      <w:tr w:rsidR="00000000" w14:paraId="0824FD89" w14:textId="77777777">
        <w:trPr>
          <w:tblCellSpacing w:w="15" w:type="dxa"/>
        </w:trPr>
        <w:tc>
          <w:tcPr>
            <w:tcW w:w="0" w:type="auto"/>
            <w:vAlign w:val="center"/>
            <w:hideMark/>
          </w:tcPr>
          <w:p w14:paraId="518B572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99B5BFE" w14:textId="77777777" w:rsidR="00000000" w:rsidRDefault="002F3D7A">
            <w:pPr>
              <w:rPr>
                <w:rFonts w:eastAsia="Times New Roman"/>
              </w:rPr>
            </w:pPr>
            <w:r>
              <w:rPr>
                <w:rFonts w:eastAsia="Times New Roman"/>
              </w:rPr>
              <w:t>Journal of Medical Virology</w:t>
            </w:r>
          </w:p>
        </w:tc>
      </w:tr>
      <w:tr w:rsidR="00000000" w14:paraId="53023D21" w14:textId="77777777">
        <w:trPr>
          <w:tblCellSpacing w:w="15" w:type="dxa"/>
        </w:trPr>
        <w:tc>
          <w:tcPr>
            <w:tcW w:w="0" w:type="auto"/>
            <w:vAlign w:val="center"/>
            <w:hideMark/>
          </w:tcPr>
          <w:p w14:paraId="0E1F379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EA3F531" w14:textId="77777777" w:rsidR="00000000" w:rsidRDefault="002F3D7A">
            <w:pPr>
              <w:rPr>
                <w:rFonts w:eastAsia="Times New Roman"/>
              </w:rPr>
            </w:pPr>
            <w:r>
              <w:rPr>
                <w:rFonts w:eastAsia="Times New Roman"/>
              </w:rPr>
              <w:t>1096-9071</w:t>
            </w:r>
          </w:p>
        </w:tc>
      </w:tr>
      <w:tr w:rsidR="00000000" w14:paraId="67B03530" w14:textId="77777777">
        <w:trPr>
          <w:tblCellSpacing w:w="15" w:type="dxa"/>
        </w:trPr>
        <w:tc>
          <w:tcPr>
            <w:tcW w:w="0" w:type="auto"/>
            <w:vAlign w:val="center"/>
            <w:hideMark/>
          </w:tcPr>
          <w:p w14:paraId="17EFFD2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CCF4C54" w14:textId="77777777" w:rsidR="00000000" w:rsidRDefault="002F3D7A">
            <w:pPr>
              <w:rPr>
                <w:rFonts w:eastAsia="Times New Roman"/>
              </w:rPr>
            </w:pPr>
            <w:r>
              <w:rPr>
                <w:rFonts w:eastAsia="Times New Roman"/>
              </w:rPr>
              <w:t>May 15, 2020</w:t>
            </w:r>
          </w:p>
        </w:tc>
      </w:tr>
      <w:tr w:rsidR="00000000" w14:paraId="5EBC5009" w14:textId="77777777">
        <w:trPr>
          <w:tblCellSpacing w:w="15" w:type="dxa"/>
        </w:trPr>
        <w:tc>
          <w:tcPr>
            <w:tcW w:w="0" w:type="auto"/>
            <w:vAlign w:val="center"/>
            <w:hideMark/>
          </w:tcPr>
          <w:p w14:paraId="6DF56A3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AF9DDBB" w14:textId="77777777" w:rsidR="00000000" w:rsidRDefault="002F3D7A">
            <w:pPr>
              <w:rPr>
                <w:rFonts w:eastAsia="Times New Roman"/>
              </w:rPr>
            </w:pPr>
            <w:r>
              <w:rPr>
                <w:rFonts w:eastAsia="Times New Roman"/>
              </w:rPr>
              <w:t>PMID: 32410212</w:t>
            </w:r>
          </w:p>
        </w:tc>
      </w:tr>
      <w:tr w:rsidR="00000000" w14:paraId="41614BC2" w14:textId="77777777">
        <w:trPr>
          <w:tblCellSpacing w:w="15" w:type="dxa"/>
        </w:trPr>
        <w:tc>
          <w:tcPr>
            <w:tcW w:w="0" w:type="auto"/>
            <w:vAlign w:val="center"/>
            <w:hideMark/>
          </w:tcPr>
          <w:p w14:paraId="795741E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3885CEA" w14:textId="77777777" w:rsidR="00000000" w:rsidRDefault="002F3D7A">
            <w:pPr>
              <w:rPr>
                <w:rFonts w:eastAsia="Times New Roman"/>
              </w:rPr>
            </w:pPr>
            <w:r>
              <w:rPr>
                <w:rFonts w:eastAsia="Times New Roman"/>
              </w:rPr>
              <w:t>J. Med. Virol.</w:t>
            </w:r>
          </w:p>
        </w:tc>
      </w:tr>
      <w:tr w:rsidR="00000000" w14:paraId="01AA17D5" w14:textId="77777777">
        <w:trPr>
          <w:tblCellSpacing w:w="15" w:type="dxa"/>
        </w:trPr>
        <w:tc>
          <w:tcPr>
            <w:tcW w:w="0" w:type="auto"/>
            <w:vAlign w:val="center"/>
            <w:hideMark/>
          </w:tcPr>
          <w:p w14:paraId="4CA427A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091BA6F" w14:textId="77777777" w:rsidR="00000000" w:rsidRDefault="002F3D7A">
            <w:pPr>
              <w:rPr>
                <w:rFonts w:eastAsia="Times New Roman"/>
              </w:rPr>
            </w:pPr>
            <w:hyperlink r:id="rId37" w:history="1">
              <w:r>
                <w:rPr>
                  <w:rStyle w:val="Lienhypertexte"/>
                  <w:rFonts w:eastAsia="Times New Roman"/>
                </w:rPr>
                <w:t>10.1002/jmv.26019</w:t>
              </w:r>
            </w:hyperlink>
          </w:p>
        </w:tc>
      </w:tr>
      <w:tr w:rsidR="00000000" w14:paraId="07A2C81F" w14:textId="77777777">
        <w:trPr>
          <w:tblCellSpacing w:w="15" w:type="dxa"/>
        </w:trPr>
        <w:tc>
          <w:tcPr>
            <w:tcW w:w="0" w:type="auto"/>
            <w:vAlign w:val="center"/>
            <w:hideMark/>
          </w:tcPr>
          <w:p w14:paraId="7561023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5A009C0" w14:textId="77777777" w:rsidR="00000000" w:rsidRDefault="002F3D7A">
            <w:pPr>
              <w:rPr>
                <w:rFonts w:eastAsia="Times New Roman"/>
              </w:rPr>
            </w:pPr>
            <w:r>
              <w:rPr>
                <w:rFonts w:eastAsia="Times New Roman"/>
              </w:rPr>
              <w:t>PubMed</w:t>
            </w:r>
          </w:p>
        </w:tc>
      </w:tr>
      <w:tr w:rsidR="00000000" w14:paraId="561F9D7F" w14:textId="77777777">
        <w:trPr>
          <w:tblCellSpacing w:w="15" w:type="dxa"/>
        </w:trPr>
        <w:tc>
          <w:tcPr>
            <w:tcW w:w="0" w:type="auto"/>
            <w:vAlign w:val="center"/>
            <w:hideMark/>
          </w:tcPr>
          <w:p w14:paraId="0AE3F7A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6A153FA" w14:textId="77777777" w:rsidR="00000000" w:rsidRDefault="002F3D7A">
            <w:pPr>
              <w:rPr>
                <w:rFonts w:eastAsia="Times New Roman"/>
              </w:rPr>
            </w:pPr>
            <w:r>
              <w:rPr>
                <w:rFonts w:eastAsia="Times New Roman"/>
              </w:rPr>
              <w:t>eng</w:t>
            </w:r>
          </w:p>
        </w:tc>
      </w:tr>
      <w:tr w:rsidR="00000000" w14:paraId="281BD04D" w14:textId="77777777">
        <w:trPr>
          <w:tblCellSpacing w:w="15" w:type="dxa"/>
        </w:trPr>
        <w:tc>
          <w:tcPr>
            <w:tcW w:w="0" w:type="auto"/>
            <w:vAlign w:val="center"/>
            <w:hideMark/>
          </w:tcPr>
          <w:p w14:paraId="15E9FEC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CDF285A" w14:textId="77777777" w:rsidR="00000000" w:rsidRDefault="002F3D7A">
            <w:pPr>
              <w:rPr>
                <w:rFonts w:eastAsia="Times New Roman"/>
              </w:rPr>
            </w:pPr>
            <w:r>
              <w:rPr>
                <w:rFonts w:eastAsia="Times New Roman"/>
              </w:rPr>
              <w:t>We read with great interest the recent article "Analysis of 92 deceased patients with COVID-19" by Yang et al. published in the Journal of medical virology. The authors observed that 14 patients suffered renal injury after infection of SARS-CoV-2 in</w:t>
            </w:r>
            <w:r>
              <w:rPr>
                <w:rFonts w:eastAsia="Times New Roman"/>
              </w:rPr>
              <w:t xml:space="preserve"> 92 deceased patients with coronavirus disease 2019 (COVID-19), although none of them had chronic renal insufficiency. This article is protected by copyright. All rights reserved.</w:t>
            </w:r>
          </w:p>
        </w:tc>
      </w:tr>
      <w:tr w:rsidR="00000000" w14:paraId="48DB15C0" w14:textId="77777777">
        <w:trPr>
          <w:tblCellSpacing w:w="15" w:type="dxa"/>
        </w:trPr>
        <w:tc>
          <w:tcPr>
            <w:tcW w:w="0" w:type="auto"/>
            <w:vAlign w:val="center"/>
            <w:hideMark/>
          </w:tcPr>
          <w:p w14:paraId="4E12D80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3F5D437" w14:textId="77777777" w:rsidR="00000000" w:rsidRDefault="002F3D7A">
            <w:pPr>
              <w:rPr>
                <w:rFonts w:eastAsia="Times New Roman"/>
              </w:rPr>
            </w:pPr>
            <w:r>
              <w:rPr>
                <w:rFonts w:eastAsia="Times New Roman"/>
              </w:rPr>
              <w:t>16/05/2020 à 23:07:45</w:t>
            </w:r>
          </w:p>
        </w:tc>
      </w:tr>
      <w:tr w:rsidR="00000000" w14:paraId="2B217647" w14:textId="77777777">
        <w:trPr>
          <w:tblCellSpacing w:w="15" w:type="dxa"/>
        </w:trPr>
        <w:tc>
          <w:tcPr>
            <w:tcW w:w="0" w:type="auto"/>
            <w:vAlign w:val="center"/>
            <w:hideMark/>
          </w:tcPr>
          <w:p w14:paraId="17DE437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4CDED9D" w14:textId="77777777" w:rsidR="00000000" w:rsidRDefault="002F3D7A">
            <w:pPr>
              <w:rPr>
                <w:rFonts w:eastAsia="Times New Roman"/>
              </w:rPr>
            </w:pPr>
            <w:r>
              <w:rPr>
                <w:rFonts w:eastAsia="Times New Roman"/>
              </w:rPr>
              <w:t>16/05/2020 à 23:07:45</w:t>
            </w:r>
          </w:p>
        </w:tc>
      </w:tr>
    </w:tbl>
    <w:p w14:paraId="3DC35E41" w14:textId="77777777" w:rsidR="00000000" w:rsidRDefault="002F3D7A">
      <w:pPr>
        <w:pStyle w:val="Titre3"/>
        <w:numPr>
          <w:ilvl w:val="0"/>
          <w:numId w:val="1"/>
        </w:numPr>
        <w:rPr>
          <w:rFonts w:eastAsia="Times New Roman"/>
        </w:rPr>
      </w:pPr>
      <w:r>
        <w:rPr>
          <w:rFonts w:eastAsia="Times New Roman"/>
        </w:rPr>
        <w:t>Marqu</w:t>
      </w:r>
      <w:r>
        <w:rPr>
          <w:rFonts w:eastAsia="Times New Roman"/>
        </w:rPr>
        <w:t>eurs :</w:t>
      </w:r>
    </w:p>
    <w:p w14:paraId="0B03C300" w14:textId="77777777" w:rsidR="00000000" w:rsidRDefault="002F3D7A">
      <w:pPr>
        <w:pStyle w:val="item"/>
        <w:numPr>
          <w:ilvl w:val="1"/>
          <w:numId w:val="1"/>
        </w:numPr>
        <w:rPr>
          <w:rFonts w:eastAsia="Times New Roman"/>
        </w:rPr>
      </w:pPr>
      <w:r>
        <w:rPr>
          <w:rFonts w:eastAsia="Times New Roman"/>
        </w:rPr>
        <w:t>Acute kidney injury</w:t>
      </w:r>
    </w:p>
    <w:p w14:paraId="2A5C933E" w14:textId="77777777" w:rsidR="00000000" w:rsidRDefault="002F3D7A">
      <w:pPr>
        <w:pStyle w:val="item"/>
        <w:numPr>
          <w:ilvl w:val="1"/>
          <w:numId w:val="1"/>
        </w:numPr>
        <w:rPr>
          <w:rFonts w:eastAsia="Times New Roman"/>
        </w:rPr>
      </w:pPr>
      <w:r>
        <w:rPr>
          <w:rFonts w:eastAsia="Times New Roman"/>
        </w:rPr>
        <w:t>Coronavirus disease 2019</w:t>
      </w:r>
    </w:p>
    <w:p w14:paraId="3C898CDD" w14:textId="77777777" w:rsidR="00000000" w:rsidRDefault="002F3D7A">
      <w:pPr>
        <w:pStyle w:val="item"/>
        <w:numPr>
          <w:ilvl w:val="1"/>
          <w:numId w:val="1"/>
        </w:numPr>
        <w:rPr>
          <w:rFonts w:eastAsia="Times New Roman"/>
        </w:rPr>
      </w:pPr>
      <w:r>
        <w:rPr>
          <w:rFonts w:eastAsia="Times New Roman"/>
        </w:rPr>
        <w:t>Mortality</w:t>
      </w:r>
    </w:p>
    <w:p w14:paraId="03EDBDE0" w14:textId="77777777" w:rsidR="00000000" w:rsidRDefault="002F3D7A">
      <w:pPr>
        <w:pStyle w:val="Titre3"/>
        <w:ind w:left="720"/>
        <w:rPr>
          <w:rFonts w:eastAsia="Times New Roman"/>
        </w:rPr>
      </w:pPr>
      <w:r>
        <w:rPr>
          <w:rFonts w:eastAsia="Times New Roman"/>
        </w:rPr>
        <w:t>Pièces jointes</w:t>
      </w:r>
    </w:p>
    <w:p w14:paraId="5299E7B5" w14:textId="77777777" w:rsidR="00000000" w:rsidRDefault="002F3D7A">
      <w:pPr>
        <w:pStyle w:val="item"/>
        <w:numPr>
          <w:ilvl w:val="1"/>
          <w:numId w:val="1"/>
        </w:numPr>
        <w:rPr>
          <w:rFonts w:eastAsia="Times New Roman"/>
        </w:rPr>
      </w:pPr>
      <w:r>
        <w:rPr>
          <w:rFonts w:eastAsia="Times New Roman"/>
        </w:rPr>
        <w:t xml:space="preserve">PubMed entry </w:t>
      </w:r>
    </w:p>
    <w:p w14:paraId="755AE078" w14:textId="77777777" w:rsidR="00000000" w:rsidRDefault="002F3D7A">
      <w:pPr>
        <w:pStyle w:val="Titre2"/>
        <w:numPr>
          <w:ilvl w:val="0"/>
          <w:numId w:val="1"/>
        </w:numPr>
        <w:rPr>
          <w:rFonts w:eastAsia="Times New Roman"/>
        </w:rPr>
      </w:pPr>
      <w:r>
        <w:rPr>
          <w:rFonts w:eastAsia="Times New Roman"/>
        </w:rPr>
        <w:t>Adaptation of the Fear of COVID-19 Scale: Its Association with Psychological Distress and Life Satisfaction in Turkey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77701749" w14:textId="77777777">
        <w:trPr>
          <w:tblCellSpacing w:w="15" w:type="dxa"/>
        </w:trPr>
        <w:tc>
          <w:tcPr>
            <w:tcW w:w="0" w:type="auto"/>
            <w:vAlign w:val="center"/>
            <w:hideMark/>
          </w:tcPr>
          <w:p w14:paraId="3A62540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3D804E" w14:textId="77777777" w:rsidR="00000000" w:rsidRDefault="002F3D7A">
            <w:pPr>
              <w:rPr>
                <w:rFonts w:eastAsia="Times New Roman"/>
              </w:rPr>
            </w:pPr>
            <w:r>
              <w:rPr>
                <w:rFonts w:eastAsia="Times New Roman"/>
              </w:rPr>
              <w:t>Article de revue</w:t>
            </w:r>
          </w:p>
        </w:tc>
      </w:tr>
      <w:tr w:rsidR="00000000" w14:paraId="739549D5" w14:textId="77777777">
        <w:trPr>
          <w:tblCellSpacing w:w="15" w:type="dxa"/>
        </w:trPr>
        <w:tc>
          <w:tcPr>
            <w:tcW w:w="0" w:type="auto"/>
            <w:vAlign w:val="center"/>
            <w:hideMark/>
          </w:tcPr>
          <w:p w14:paraId="223A3B6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052626" w14:textId="77777777" w:rsidR="00000000" w:rsidRDefault="002F3D7A">
            <w:pPr>
              <w:rPr>
                <w:rFonts w:eastAsia="Times New Roman"/>
              </w:rPr>
            </w:pPr>
            <w:r>
              <w:rPr>
                <w:rFonts w:eastAsia="Times New Roman"/>
              </w:rPr>
              <w:t>Begum Satici</w:t>
            </w:r>
          </w:p>
        </w:tc>
      </w:tr>
      <w:tr w:rsidR="00000000" w14:paraId="2D3CA8E9" w14:textId="77777777">
        <w:trPr>
          <w:tblCellSpacing w:w="15" w:type="dxa"/>
        </w:trPr>
        <w:tc>
          <w:tcPr>
            <w:tcW w:w="0" w:type="auto"/>
            <w:vAlign w:val="center"/>
            <w:hideMark/>
          </w:tcPr>
          <w:p w14:paraId="413E5B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587993" w14:textId="77777777" w:rsidR="00000000" w:rsidRDefault="002F3D7A">
            <w:pPr>
              <w:rPr>
                <w:rFonts w:eastAsia="Times New Roman"/>
              </w:rPr>
            </w:pPr>
            <w:r>
              <w:rPr>
                <w:rFonts w:eastAsia="Times New Roman"/>
              </w:rPr>
              <w:t>Emine Gocet-Tekin</w:t>
            </w:r>
          </w:p>
        </w:tc>
      </w:tr>
      <w:tr w:rsidR="00000000" w14:paraId="717E5022" w14:textId="77777777">
        <w:trPr>
          <w:tblCellSpacing w:w="15" w:type="dxa"/>
        </w:trPr>
        <w:tc>
          <w:tcPr>
            <w:tcW w:w="0" w:type="auto"/>
            <w:vAlign w:val="center"/>
            <w:hideMark/>
          </w:tcPr>
          <w:p w14:paraId="0B28C8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9E49B4" w14:textId="77777777" w:rsidR="00000000" w:rsidRDefault="002F3D7A">
            <w:pPr>
              <w:rPr>
                <w:rFonts w:eastAsia="Times New Roman"/>
              </w:rPr>
            </w:pPr>
            <w:r>
              <w:rPr>
                <w:rFonts w:eastAsia="Times New Roman"/>
              </w:rPr>
              <w:t>M. Engin Deniz</w:t>
            </w:r>
          </w:p>
        </w:tc>
      </w:tr>
      <w:tr w:rsidR="00000000" w14:paraId="5B07F698" w14:textId="77777777">
        <w:trPr>
          <w:tblCellSpacing w:w="15" w:type="dxa"/>
        </w:trPr>
        <w:tc>
          <w:tcPr>
            <w:tcW w:w="0" w:type="auto"/>
            <w:vAlign w:val="center"/>
            <w:hideMark/>
          </w:tcPr>
          <w:p w14:paraId="15D52F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7BB628" w14:textId="77777777" w:rsidR="00000000" w:rsidRDefault="002F3D7A">
            <w:pPr>
              <w:rPr>
                <w:rFonts w:eastAsia="Times New Roman"/>
              </w:rPr>
            </w:pPr>
            <w:r>
              <w:rPr>
                <w:rFonts w:eastAsia="Times New Roman"/>
              </w:rPr>
              <w:t>Seydi Ahmet Satici</w:t>
            </w:r>
          </w:p>
        </w:tc>
      </w:tr>
      <w:tr w:rsidR="00000000" w14:paraId="64013410" w14:textId="77777777">
        <w:trPr>
          <w:tblCellSpacing w:w="15" w:type="dxa"/>
        </w:trPr>
        <w:tc>
          <w:tcPr>
            <w:tcW w:w="0" w:type="auto"/>
            <w:vAlign w:val="center"/>
            <w:hideMark/>
          </w:tcPr>
          <w:p w14:paraId="5B8C0BC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6AD5E23" w14:textId="77777777" w:rsidR="00000000" w:rsidRDefault="002F3D7A">
            <w:pPr>
              <w:rPr>
                <w:rFonts w:eastAsia="Times New Roman"/>
              </w:rPr>
            </w:pPr>
            <w:r>
              <w:rPr>
                <w:rFonts w:eastAsia="Times New Roman"/>
              </w:rPr>
              <w:t>1-9</w:t>
            </w:r>
          </w:p>
        </w:tc>
      </w:tr>
      <w:tr w:rsidR="00000000" w14:paraId="2C6087FD" w14:textId="77777777">
        <w:trPr>
          <w:tblCellSpacing w:w="15" w:type="dxa"/>
        </w:trPr>
        <w:tc>
          <w:tcPr>
            <w:tcW w:w="0" w:type="auto"/>
            <w:vAlign w:val="center"/>
            <w:hideMark/>
          </w:tcPr>
          <w:p w14:paraId="1D37315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96D97AC" w14:textId="77777777" w:rsidR="00000000" w:rsidRDefault="002F3D7A">
            <w:pPr>
              <w:rPr>
                <w:rFonts w:eastAsia="Times New Roman"/>
              </w:rPr>
            </w:pPr>
            <w:r>
              <w:rPr>
                <w:rFonts w:eastAsia="Times New Roman"/>
              </w:rPr>
              <w:t>International Journal of Mental Health and Addiction</w:t>
            </w:r>
          </w:p>
        </w:tc>
      </w:tr>
      <w:tr w:rsidR="00000000" w14:paraId="4B326E7D" w14:textId="77777777">
        <w:trPr>
          <w:tblCellSpacing w:w="15" w:type="dxa"/>
        </w:trPr>
        <w:tc>
          <w:tcPr>
            <w:tcW w:w="0" w:type="auto"/>
            <w:vAlign w:val="center"/>
            <w:hideMark/>
          </w:tcPr>
          <w:p w14:paraId="0E4DBAF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70A8F90" w14:textId="77777777" w:rsidR="00000000" w:rsidRDefault="002F3D7A">
            <w:pPr>
              <w:rPr>
                <w:rFonts w:eastAsia="Times New Roman"/>
              </w:rPr>
            </w:pPr>
            <w:r>
              <w:rPr>
                <w:rFonts w:eastAsia="Times New Roman"/>
              </w:rPr>
              <w:t>1557-1874</w:t>
            </w:r>
          </w:p>
        </w:tc>
      </w:tr>
      <w:tr w:rsidR="00000000" w14:paraId="5C445D74" w14:textId="77777777">
        <w:trPr>
          <w:tblCellSpacing w:w="15" w:type="dxa"/>
        </w:trPr>
        <w:tc>
          <w:tcPr>
            <w:tcW w:w="0" w:type="auto"/>
            <w:vAlign w:val="center"/>
            <w:hideMark/>
          </w:tcPr>
          <w:p w14:paraId="68C58FD1"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7E2B4008" w14:textId="77777777" w:rsidR="00000000" w:rsidRDefault="002F3D7A">
            <w:pPr>
              <w:rPr>
                <w:rFonts w:eastAsia="Times New Roman"/>
              </w:rPr>
            </w:pPr>
            <w:r>
              <w:rPr>
                <w:rFonts w:eastAsia="Times New Roman"/>
              </w:rPr>
              <w:t>May 08, 2020</w:t>
            </w:r>
          </w:p>
        </w:tc>
      </w:tr>
      <w:tr w:rsidR="00000000" w14:paraId="70EBA454" w14:textId="77777777">
        <w:trPr>
          <w:tblCellSpacing w:w="15" w:type="dxa"/>
        </w:trPr>
        <w:tc>
          <w:tcPr>
            <w:tcW w:w="0" w:type="auto"/>
            <w:vAlign w:val="center"/>
            <w:hideMark/>
          </w:tcPr>
          <w:p w14:paraId="45C2105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0FACF33" w14:textId="77777777" w:rsidR="00000000" w:rsidRDefault="002F3D7A">
            <w:pPr>
              <w:rPr>
                <w:rFonts w:eastAsia="Times New Roman"/>
              </w:rPr>
            </w:pPr>
            <w:r>
              <w:rPr>
                <w:rFonts w:eastAsia="Times New Roman"/>
              </w:rPr>
              <w:t>PMID: 32395095 PMCID: PMC7207987</w:t>
            </w:r>
          </w:p>
        </w:tc>
      </w:tr>
      <w:tr w:rsidR="00000000" w14:paraId="07F49F29" w14:textId="77777777">
        <w:trPr>
          <w:tblCellSpacing w:w="15" w:type="dxa"/>
        </w:trPr>
        <w:tc>
          <w:tcPr>
            <w:tcW w:w="0" w:type="auto"/>
            <w:vAlign w:val="center"/>
            <w:hideMark/>
          </w:tcPr>
          <w:p w14:paraId="1B0C0B5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81B3CB4" w14:textId="77777777" w:rsidR="00000000" w:rsidRDefault="002F3D7A">
            <w:pPr>
              <w:rPr>
                <w:rFonts w:eastAsia="Times New Roman"/>
              </w:rPr>
            </w:pPr>
            <w:r>
              <w:rPr>
                <w:rFonts w:eastAsia="Times New Roman"/>
              </w:rPr>
              <w:t>Int J Ment Health Addict</w:t>
            </w:r>
          </w:p>
        </w:tc>
      </w:tr>
      <w:tr w:rsidR="00000000" w14:paraId="18AF1F8D" w14:textId="77777777">
        <w:trPr>
          <w:tblCellSpacing w:w="15" w:type="dxa"/>
        </w:trPr>
        <w:tc>
          <w:tcPr>
            <w:tcW w:w="0" w:type="auto"/>
            <w:vAlign w:val="center"/>
            <w:hideMark/>
          </w:tcPr>
          <w:p w14:paraId="4E8A8C3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432B74F" w14:textId="77777777" w:rsidR="00000000" w:rsidRDefault="002F3D7A">
            <w:pPr>
              <w:rPr>
                <w:rFonts w:eastAsia="Times New Roman"/>
              </w:rPr>
            </w:pPr>
            <w:hyperlink r:id="rId38" w:history="1">
              <w:r>
                <w:rPr>
                  <w:rStyle w:val="Lienhypertexte"/>
                  <w:rFonts w:eastAsia="Times New Roman"/>
                </w:rPr>
                <w:t>10.1007/s11</w:t>
              </w:r>
              <w:r>
                <w:rPr>
                  <w:rStyle w:val="Lienhypertexte"/>
                  <w:rFonts w:eastAsia="Times New Roman"/>
                </w:rPr>
                <w:t>469-020-00294-0</w:t>
              </w:r>
            </w:hyperlink>
          </w:p>
        </w:tc>
      </w:tr>
      <w:tr w:rsidR="00000000" w14:paraId="76A8C4DA" w14:textId="77777777">
        <w:trPr>
          <w:tblCellSpacing w:w="15" w:type="dxa"/>
        </w:trPr>
        <w:tc>
          <w:tcPr>
            <w:tcW w:w="0" w:type="auto"/>
            <w:vAlign w:val="center"/>
            <w:hideMark/>
          </w:tcPr>
          <w:p w14:paraId="115A338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C766FB8" w14:textId="77777777" w:rsidR="00000000" w:rsidRDefault="002F3D7A">
            <w:pPr>
              <w:rPr>
                <w:rFonts w:eastAsia="Times New Roman"/>
              </w:rPr>
            </w:pPr>
            <w:r>
              <w:rPr>
                <w:rFonts w:eastAsia="Times New Roman"/>
              </w:rPr>
              <w:t>PubMed</w:t>
            </w:r>
          </w:p>
        </w:tc>
      </w:tr>
      <w:tr w:rsidR="00000000" w14:paraId="120B2FE2" w14:textId="77777777">
        <w:trPr>
          <w:tblCellSpacing w:w="15" w:type="dxa"/>
        </w:trPr>
        <w:tc>
          <w:tcPr>
            <w:tcW w:w="0" w:type="auto"/>
            <w:vAlign w:val="center"/>
            <w:hideMark/>
          </w:tcPr>
          <w:p w14:paraId="4394C55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62CACF" w14:textId="77777777" w:rsidR="00000000" w:rsidRDefault="002F3D7A">
            <w:pPr>
              <w:rPr>
                <w:rFonts w:eastAsia="Times New Roman"/>
              </w:rPr>
            </w:pPr>
            <w:r>
              <w:rPr>
                <w:rFonts w:eastAsia="Times New Roman"/>
              </w:rPr>
              <w:t>eng</w:t>
            </w:r>
          </w:p>
        </w:tc>
      </w:tr>
      <w:tr w:rsidR="00000000" w14:paraId="1B2F925D" w14:textId="77777777">
        <w:trPr>
          <w:tblCellSpacing w:w="15" w:type="dxa"/>
        </w:trPr>
        <w:tc>
          <w:tcPr>
            <w:tcW w:w="0" w:type="auto"/>
            <w:vAlign w:val="center"/>
            <w:hideMark/>
          </w:tcPr>
          <w:p w14:paraId="5238ABE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32846C3" w14:textId="77777777" w:rsidR="00000000" w:rsidRDefault="002F3D7A">
            <w:pPr>
              <w:rPr>
                <w:rFonts w:eastAsia="Times New Roman"/>
              </w:rPr>
            </w:pPr>
            <w:r>
              <w:rPr>
                <w:rFonts w:eastAsia="Times New Roman"/>
              </w:rPr>
              <w:t xml:space="preserve">The world is currently experiencing a pandemic of an infectious disease called COVID-19 which has drawn global intensive </w:t>
            </w:r>
            <w:r>
              <w:rPr>
                <w:rFonts w:eastAsia="Times New Roman"/>
              </w:rPr>
              <w:t>attention. While global attention is largely focusing on the effects of the coronavirus on physical health, the impacts of the coronavirus on psychological health cannot be overlooked. Therefore, this study aims to adapt the Fear of COVID-19 Scale into Tur</w:t>
            </w:r>
            <w:r>
              <w:rPr>
                <w:rFonts w:eastAsia="Times New Roman"/>
              </w:rPr>
              <w:t>kish and investigate the relationships between fear of COVID-19, psychological distress, and life satisfaction. Data were collected by convenience sampling method, which allowed us to reach total 1304 participants, aged between 18 and 64 years, from 75 cit</w:t>
            </w:r>
            <w:r>
              <w:rPr>
                <w:rFonts w:eastAsia="Times New Roman"/>
              </w:rPr>
              <w:t>ies in Turkey. In the adaptation process of the Fear of COVID-19 Scale, confirmatory factor analysis, Item Response Theory, convergent validity, and reliability (Cronbach's α, McDonald's ω, Guttmann's λ6, and composite reliability) analyses were performed.</w:t>
            </w:r>
            <w:r>
              <w:rPr>
                <w:rFonts w:eastAsia="Times New Roman"/>
              </w:rPr>
              <w:t xml:space="preserve"> Additionally, the mediating role of psychological distress on the relationship between fear of COVID-19 and life satisfaction was tested. The uni-dimensionality of the 7-item scale was confirmed on a Turkish sample. Item Response Theory revealed that all </w:t>
            </w:r>
            <w:r>
              <w:rPr>
                <w:rFonts w:eastAsia="Times New Roman"/>
              </w:rPr>
              <w:t>items were coherent and fit with the model. The results indicated that the Turkish version of the scale had satisfactory reliability coefficients. The fear of COVID-19 was found to be associated with psychological distress and life satisfaction. Results in</w:t>
            </w:r>
            <w:r>
              <w:rPr>
                <w:rFonts w:eastAsia="Times New Roman"/>
              </w:rPr>
              <w:t>dicated that the Turkish version of the Fear of COVID-19 Scale had strong psychometric properties. This scale will allow mental health professionals to do research on the psychological impacts of COVID-19 in Turkey.</w:t>
            </w:r>
          </w:p>
        </w:tc>
      </w:tr>
      <w:tr w:rsidR="00000000" w14:paraId="3C669EDA" w14:textId="77777777">
        <w:trPr>
          <w:tblCellSpacing w:w="15" w:type="dxa"/>
        </w:trPr>
        <w:tc>
          <w:tcPr>
            <w:tcW w:w="0" w:type="auto"/>
            <w:vAlign w:val="center"/>
            <w:hideMark/>
          </w:tcPr>
          <w:p w14:paraId="0B0EC65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0DCA9B0" w14:textId="77777777" w:rsidR="00000000" w:rsidRDefault="002F3D7A">
            <w:pPr>
              <w:rPr>
                <w:rFonts w:eastAsia="Times New Roman"/>
              </w:rPr>
            </w:pPr>
            <w:r>
              <w:rPr>
                <w:rFonts w:eastAsia="Times New Roman"/>
              </w:rPr>
              <w:t xml:space="preserve">Adaptation of the Fear of </w:t>
            </w:r>
            <w:r>
              <w:rPr>
                <w:rFonts w:eastAsia="Times New Roman"/>
              </w:rPr>
              <w:t>COVID-19 Scale</w:t>
            </w:r>
          </w:p>
        </w:tc>
      </w:tr>
      <w:tr w:rsidR="00000000" w14:paraId="658B1DB0" w14:textId="77777777">
        <w:trPr>
          <w:tblCellSpacing w:w="15" w:type="dxa"/>
        </w:trPr>
        <w:tc>
          <w:tcPr>
            <w:tcW w:w="0" w:type="auto"/>
            <w:vAlign w:val="center"/>
            <w:hideMark/>
          </w:tcPr>
          <w:p w14:paraId="47E8E9D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D5F8C03" w14:textId="77777777" w:rsidR="00000000" w:rsidRDefault="002F3D7A">
            <w:pPr>
              <w:rPr>
                <w:rFonts w:eastAsia="Times New Roman"/>
              </w:rPr>
            </w:pPr>
            <w:r>
              <w:rPr>
                <w:rFonts w:eastAsia="Times New Roman"/>
              </w:rPr>
              <w:t>13/05/2020 à 14:27:22</w:t>
            </w:r>
          </w:p>
        </w:tc>
      </w:tr>
      <w:tr w:rsidR="00000000" w14:paraId="7F51F9D4" w14:textId="77777777">
        <w:trPr>
          <w:tblCellSpacing w:w="15" w:type="dxa"/>
        </w:trPr>
        <w:tc>
          <w:tcPr>
            <w:tcW w:w="0" w:type="auto"/>
            <w:vAlign w:val="center"/>
            <w:hideMark/>
          </w:tcPr>
          <w:p w14:paraId="24FED78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F9F5A24" w14:textId="77777777" w:rsidR="00000000" w:rsidRDefault="002F3D7A">
            <w:pPr>
              <w:rPr>
                <w:rFonts w:eastAsia="Times New Roman"/>
              </w:rPr>
            </w:pPr>
            <w:r>
              <w:rPr>
                <w:rFonts w:eastAsia="Times New Roman"/>
              </w:rPr>
              <w:t>13/05/2020 à 14:27:22</w:t>
            </w:r>
          </w:p>
        </w:tc>
      </w:tr>
    </w:tbl>
    <w:p w14:paraId="06EA49A8" w14:textId="77777777" w:rsidR="00000000" w:rsidRDefault="002F3D7A">
      <w:pPr>
        <w:pStyle w:val="Titre3"/>
        <w:numPr>
          <w:ilvl w:val="0"/>
          <w:numId w:val="1"/>
        </w:numPr>
        <w:rPr>
          <w:rFonts w:eastAsia="Times New Roman"/>
        </w:rPr>
      </w:pPr>
      <w:r>
        <w:rPr>
          <w:rFonts w:eastAsia="Times New Roman"/>
        </w:rPr>
        <w:t>Marqueurs :</w:t>
      </w:r>
    </w:p>
    <w:p w14:paraId="65186D73" w14:textId="77777777" w:rsidR="00000000" w:rsidRDefault="002F3D7A">
      <w:pPr>
        <w:pStyle w:val="item"/>
        <w:numPr>
          <w:ilvl w:val="1"/>
          <w:numId w:val="1"/>
        </w:numPr>
        <w:rPr>
          <w:rFonts w:eastAsia="Times New Roman"/>
        </w:rPr>
      </w:pPr>
      <w:r>
        <w:rPr>
          <w:rFonts w:eastAsia="Times New Roman"/>
        </w:rPr>
        <w:t>COVID-19</w:t>
      </w:r>
    </w:p>
    <w:p w14:paraId="752BB030" w14:textId="77777777" w:rsidR="00000000" w:rsidRDefault="002F3D7A">
      <w:pPr>
        <w:pStyle w:val="item"/>
        <w:numPr>
          <w:ilvl w:val="1"/>
          <w:numId w:val="1"/>
        </w:numPr>
        <w:rPr>
          <w:rFonts w:eastAsia="Times New Roman"/>
        </w:rPr>
      </w:pPr>
      <w:r>
        <w:rPr>
          <w:rFonts w:eastAsia="Times New Roman"/>
        </w:rPr>
        <w:t>Fear</w:t>
      </w:r>
    </w:p>
    <w:p w14:paraId="2813125B" w14:textId="77777777" w:rsidR="00000000" w:rsidRDefault="002F3D7A">
      <w:pPr>
        <w:pStyle w:val="item"/>
        <w:numPr>
          <w:ilvl w:val="1"/>
          <w:numId w:val="1"/>
        </w:numPr>
        <w:rPr>
          <w:rFonts w:eastAsia="Times New Roman"/>
        </w:rPr>
      </w:pPr>
      <w:r>
        <w:rPr>
          <w:rFonts w:eastAsia="Times New Roman"/>
        </w:rPr>
        <w:t>Life satisfaction</w:t>
      </w:r>
    </w:p>
    <w:p w14:paraId="7EB3FCB4" w14:textId="77777777" w:rsidR="00000000" w:rsidRDefault="002F3D7A">
      <w:pPr>
        <w:pStyle w:val="item"/>
        <w:numPr>
          <w:ilvl w:val="1"/>
          <w:numId w:val="1"/>
        </w:numPr>
        <w:rPr>
          <w:rFonts w:eastAsia="Times New Roman"/>
        </w:rPr>
      </w:pPr>
      <w:r>
        <w:rPr>
          <w:rFonts w:eastAsia="Times New Roman"/>
        </w:rPr>
        <w:t>Psychological distress</w:t>
      </w:r>
    </w:p>
    <w:p w14:paraId="59F288D0" w14:textId="77777777" w:rsidR="00000000" w:rsidRDefault="002F3D7A">
      <w:pPr>
        <w:pStyle w:val="item"/>
        <w:numPr>
          <w:ilvl w:val="1"/>
          <w:numId w:val="1"/>
        </w:numPr>
        <w:rPr>
          <w:rFonts w:eastAsia="Times New Roman"/>
        </w:rPr>
      </w:pPr>
      <w:r>
        <w:rPr>
          <w:rFonts w:eastAsia="Times New Roman"/>
        </w:rPr>
        <w:t>Scale</w:t>
      </w:r>
    </w:p>
    <w:p w14:paraId="4877847B" w14:textId="77777777" w:rsidR="00000000" w:rsidRDefault="002F3D7A">
      <w:pPr>
        <w:pStyle w:val="Titre3"/>
        <w:ind w:left="720"/>
        <w:rPr>
          <w:rFonts w:eastAsia="Times New Roman"/>
        </w:rPr>
      </w:pPr>
      <w:r>
        <w:rPr>
          <w:rFonts w:eastAsia="Times New Roman"/>
        </w:rPr>
        <w:t>Pièces jointes</w:t>
      </w:r>
    </w:p>
    <w:p w14:paraId="2C223242" w14:textId="77777777" w:rsidR="00000000" w:rsidRDefault="002F3D7A">
      <w:pPr>
        <w:pStyle w:val="item"/>
        <w:numPr>
          <w:ilvl w:val="1"/>
          <w:numId w:val="1"/>
        </w:numPr>
        <w:rPr>
          <w:rFonts w:eastAsia="Times New Roman"/>
        </w:rPr>
      </w:pPr>
      <w:r>
        <w:rPr>
          <w:rFonts w:eastAsia="Times New Roman"/>
        </w:rPr>
        <w:t xml:space="preserve">PubMed entry </w:t>
      </w:r>
    </w:p>
    <w:p w14:paraId="36EEE412" w14:textId="77777777" w:rsidR="00000000" w:rsidRDefault="002F3D7A">
      <w:pPr>
        <w:pStyle w:val="Titre2"/>
        <w:numPr>
          <w:ilvl w:val="0"/>
          <w:numId w:val="1"/>
        </w:numPr>
        <w:rPr>
          <w:rFonts w:eastAsia="Times New Roman"/>
        </w:rPr>
      </w:pPr>
      <w:r>
        <w:rPr>
          <w:rFonts w:eastAsia="Times New Roman"/>
        </w:rPr>
        <w:lastRenderedPageBreak/>
        <w:t>Addressing psychosocial problems associated with the COVID-19 lockdown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464E608B" w14:textId="77777777">
        <w:trPr>
          <w:tblCellSpacing w:w="15" w:type="dxa"/>
        </w:trPr>
        <w:tc>
          <w:tcPr>
            <w:tcW w:w="0" w:type="auto"/>
            <w:vAlign w:val="center"/>
            <w:hideMark/>
          </w:tcPr>
          <w:p w14:paraId="05B0551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8BC2E70" w14:textId="77777777" w:rsidR="00000000" w:rsidRDefault="002F3D7A">
            <w:pPr>
              <w:rPr>
                <w:rFonts w:eastAsia="Times New Roman"/>
              </w:rPr>
            </w:pPr>
            <w:r>
              <w:rPr>
                <w:rFonts w:eastAsia="Times New Roman"/>
              </w:rPr>
              <w:t>Article de revue</w:t>
            </w:r>
          </w:p>
        </w:tc>
      </w:tr>
      <w:tr w:rsidR="00000000" w14:paraId="1708F3F0" w14:textId="77777777">
        <w:trPr>
          <w:tblCellSpacing w:w="15" w:type="dxa"/>
        </w:trPr>
        <w:tc>
          <w:tcPr>
            <w:tcW w:w="0" w:type="auto"/>
            <w:vAlign w:val="center"/>
            <w:hideMark/>
          </w:tcPr>
          <w:p w14:paraId="47DA96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DAFC2C" w14:textId="77777777" w:rsidR="00000000" w:rsidRDefault="002F3D7A">
            <w:pPr>
              <w:rPr>
                <w:rFonts w:eastAsia="Times New Roman"/>
              </w:rPr>
            </w:pPr>
            <w:r>
              <w:rPr>
                <w:rFonts w:eastAsia="Times New Roman"/>
              </w:rPr>
              <w:t>Julia Mackolil</w:t>
            </w:r>
          </w:p>
        </w:tc>
      </w:tr>
      <w:tr w:rsidR="00000000" w14:paraId="3536ADF5" w14:textId="77777777">
        <w:trPr>
          <w:tblCellSpacing w:w="15" w:type="dxa"/>
        </w:trPr>
        <w:tc>
          <w:tcPr>
            <w:tcW w:w="0" w:type="auto"/>
            <w:vAlign w:val="center"/>
            <w:hideMark/>
          </w:tcPr>
          <w:p w14:paraId="4D82EA6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6704FA" w14:textId="77777777" w:rsidR="00000000" w:rsidRDefault="002F3D7A">
            <w:pPr>
              <w:rPr>
                <w:rFonts w:eastAsia="Times New Roman"/>
              </w:rPr>
            </w:pPr>
            <w:r>
              <w:rPr>
                <w:rFonts w:eastAsia="Times New Roman"/>
              </w:rPr>
              <w:t>Joby Mackolil</w:t>
            </w:r>
          </w:p>
        </w:tc>
      </w:tr>
      <w:tr w:rsidR="00000000" w14:paraId="45DB2D76" w14:textId="77777777">
        <w:trPr>
          <w:tblCellSpacing w:w="15" w:type="dxa"/>
        </w:trPr>
        <w:tc>
          <w:tcPr>
            <w:tcW w:w="0" w:type="auto"/>
            <w:vAlign w:val="center"/>
            <w:hideMark/>
          </w:tcPr>
          <w:p w14:paraId="0DBC604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EC565B3" w14:textId="77777777" w:rsidR="00000000" w:rsidRDefault="002F3D7A">
            <w:pPr>
              <w:rPr>
                <w:rFonts w:eastAsia="Times New Roman"/>
              </w:rPr>
            </w:pPr>
            <w:r>
              <w:rPr>
                <w:rFonts w:eastAsia="Times New Roman"/>
              </w:rPr>
              <w:t>51</w:t>
            </w:r>
          </w:p>
        </w:tc>
      </w:tr>
      <w:tr w:rsidR="00000000" w14:paraId="08331DF4" w14:textId="77777777">
        <w:trPr>
          <w:tblCellSpacing w:w="15" w:type="dxa"/>
        </w:trPr>
        <w:tc>
          <w:tcPr>
            <w:tcW w:w="0" w:type="auto"/>
            <w:vAlign w:val="center"/>
            <w:hideMark/>
          </w:tcPr>
          <w:p w14:paraId="046BF2D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C50F0D0" w14:textId="77777777" w:rsidR="00000000" w:rsidRDefault="002F3D7A">
            <w:pPr>
              <w:rPr>
                <w:rFonts w:eastAsia="Times New Roman"/>
              </w:rPr>
            </w:pPr>
            <w:r>
              <w:rPr>
                <w:rFonts w:eastAsia="Times New Roman"/>
              </w:rPr>
              <w:t>102156</w:t>
            </w:r>
          </w:p>
        </w:tc>
      </w:tr>
      <w:tr w:rsidR="00000000" w14:paraId="507CAF25" w14:textId="77777777">
        <w:trPr>
          <w:tblCellSpacing w:w="15" w:type="dxa"/>
        </w:trPr>
        <w:tc>
          <w:tcPr>
            <w:tcW w:w="0" w:type="auto"/>
            <w:vAlign w:val="center"/>
            <w:hideMark/>
          </w:tcPr>
          <w:p w14:paraId="2C10CA9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B380DF8" w14:textId="77777777" w:rsidR="00000000" w:rsidRDefault="002F3D7A">
            <w:pPr>
              <w:rPr>
                <w:rFonts w:eastAsia="Times New Roman"/>
              </w:rPr>
            </w:pPr>
            <w:r>
              <w:rPr>
                <w:rFonts w:eastAsia="Times New Roman"/>
              </w:rPr>
              <w:t>Asian Journal of Psychiatry</w:t>
            </w:r>
          </w:p>
        </w:tc>
      </w:tr>
      <w:tr w:rsidR="00000000" w14:paraId="6A5AFEF5" w14:textId="77777777">
        <w:trPr>
          <w:tblCellSpacing w:w="15" w:type="dxa"/>
        </w:trPr>
        <w:tc>
          <w:tcPr>
            <w:tcW w:w="0" w:type="auto"/>
            <w:vAlign w:val="center"/>
            <w:hideMark/>
          </w:tcPr>
          <w:p w14:paraId="5A58064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DF63BA4" w14:textId="77777777" w:rsidR="00000000" w:rsidRDefault="002F3D7A">
            <w:pPr>
              <w:rPr>
                <w:rFonts w:eastAsia="Times New Roman"/>
              </w:rPr>
            </w:pPr>
            <w:r>
              <w:rPr>
                <w:rFonts w:eastAsia="Times New Roman"/>
              </w:rPr>
              <w:t>1876-2026</w:t>
            </w:r>
          </w:p>
        </w:tc>
      </w:tr>
      <w:tr w:rsidR="00000000" w14:paraId="06C48F2B" w14:textId="77777777">
        <w:trPr>
          <w:tblCellSpacing w:w="15" w:type="dxa"/>
        </w:trPr>
        <w:tc>
          <w:tcPr>
            <w:tcW w:w="0" w:type="auto"/>
            <w:vAlign w:val="center"/>
            <w:hideMark/>
          </w:tcPr>
          <w:p w14:paraId="3FF3EAE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B884B7C" w14:textId="77777777" w:rsidR="00000000" w:rsidRDefault="002F3D7A">
            <w:pPr>
              <w:rPr>
                <w:rFonts w:eastAsia="Times New Roman"/>
              </w:rPr>
            </w:pPr>
            <w:r>
              <w:rPr>
                <w:rFonts w:eastAsia="Times New Roman"/>
              </w:rPr>
              <w:t>May 08, 2020</w:t>
            </w:r>
          </w:p>
        </w:tc>
      </w:tr>
      <w:tr w:rsidR="00000000" w14:paraId="4DBE85E6" w14:textId="77777777">
        <w:trPr>
          <w:tblCellSpacing w:w="15" w:type="dxa"/>
        </w:trPr>
        <w:tc>
          <w:tcPr>
            <w:tcW w:w="0" w:type="auto"/>
            <w:vAlign w:val="center"/>
            <w:hideMark/>
          </w:tcPr>
          <w:p w14:paraId="3DB5242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93913EE" w14:textId="77777777" w:rsidR="00000000" w:rsidRDefault="002F3D7A">
            <w:pPr>
              <w:rPr>
                <w:rFonts w:eastAsia="Times New Roman"/>
              </w:rPr>
            </w:pPr>
            <w:r>
              <w:rPr>
                <w:rFonts w:eastAsia="Times New Roman"/>
              </w:rPr>
              <w:t>PMID: 32413617</w:t>
            </w:r>
          </w:p>
        </w:tc>
      </w:tr>
      <w:tr w:rsidR="00000000" w14:paraId="3E03B416" w14:textId="77777777">
        <w:trPr>
          <w:tblCellSpacing w:w="15" w:type="dxa"/>
        </w:trPr>
        <w:tc>
          <w:tcPr>
            <w:tcW w:w="0" w:type="auto"/>
            <w:vAlign w:val="center"/>
            <w:hideMark/>
          </w:tcPr>
          <w:p w14:paraId="2123ACB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0A67C83" w14:textId="77777777" w:rsidR="00000000" w:rsidRDefault="002F3D7A">
            <w:pPr>
              <w:rPr>
                <w:rFonts w:eastAsia="Times New Roman"/>
              </w:rPr>
            </w:pPr>
            <w:r>
              <w:rPr>
                <w:rFonts w:eastAsia="Times New Roman"/>
              </w:rPr>
              <w:t>Asian J Psychiatr</w:t>
            </w:r>
          </w:p>
        </w:tc>
      </w:tr>
      <w:tr w:rsidR="00000000" w14:paraId="31A7F37D" w14:textId="77777777">
        <w:trPr>
          <w:tblCellSpacing w:w="15" w:type="dxa"/>
        </w:trPr>
        <w:tc>
          <w:tcPr>
            <w:tcW w:w="0" w:type="auto"/>
            <w:vAlign w:val="center"/>
            <w:hideMark/>
          </w:tcPr>
          <w:p w14:paraId="2F208BA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E997EF3" w14:textId="77777777" w:rsidR="00000000" w:rsidRDefault="002F3D7A">
            <w:pPr>
              <w:rPr>
                <w:rFonts w:eastAsia="Times New Roman"/>
              </w:rPr>
            </w:pPr>
            <w:hyperlink r:id="rId39" w:history="1">
              <w:r>
                <w:rPr>
                  <w:rStyle w:val="Lienhypertexte"/>
                  <w:rFonts w:eastAsia="Times New Roman"/>
                </w:rPr>
                <w:t>10.1016/j.ajp.2020.102156</w:t>
              </w:r>
            </w:hyperlink>
          </w:p>
        </w:tc>
      </w:tr>
      <w:tr w:rsidR="00000000" w14:paraId="711040F3" w14:textId="77777777">
        <w:trPr>
          <w:tblCellSpacing w:w="15" w:type="dxa"/>
        </w:trPr>
        <w:tc>
          <w:tcPr>
            <w:tcW w:w="0" w:type="auto"/>
            <w:vAlign w:val="center"/>
            <w:hideMark/>
          </w:tcPr>
          <w:p w14:paraId="1334D9A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D8DB972" w14:textId="77777777" w:rsidR="00000000" w:rsidRDefault="002F3D7A">
            <w:pPr>
              <w:rPr>
                <w:rFonts w:eastAsia="Times New Roman"/>
              </w:rPr>
            </w:pPr>
            <w:r>
              <w:rPr>
                <w:rFonts w:eastAsia="Times New Roman"/>
              </w:rPr>
              <w:t>PubMed</w:t>
            </w:r>
          </w:p>
        </w:tc>
      </w:tr>
      <w:tr w:rsidR="00000000" w14:paraId="611F6A2E" w14:textId="77777777">
        <w:trPr>
          <w:tblCellSpacing w:w="15" w:type="dxa"/>
        </w:trPr>
        <w:tc>
          <w:tcPr>
            <w:tcW w:w="0" w:type="auto"/>
            <w:vAlign w:val="center"/>
            <w:hideMark/>
          </w:tcPr>
          <w:p w14:paraId="179891E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3222CD9" w14:textId="77777777" w:rsidR="00000000" w:rsidRDefault="002F3D7A">
            <w:pPr>
              <w:rPr>
                <w:rFonts w:eastAsia="Times New Roman"/>
              </w:rPr>
            </w:pPr>
            <w:r>
              <w:rPr>
                <w:rFonts w:eastAsia="Times New Roman"/>
              </w:rPr>
              <w:t>eng</w:t>
            </w:r>
          </w:p>
        </w:tc>
      </w:tr>
      <w:tr w:rsidR="00000000" w14:paraId="31193AEF" w14:textId="77777777">
        <w:trPr>
          <w:tblCellSpacing w:w="15" w:type="dxa"/>
        </w:trPr>
        <w:tc>
          <w:tcPr>
            <w:tcW w:w="0" w:type="auto"/>
            <w:vAlign w:val="center"/>
            <w:hideMark/>
          </w:tcPr>
          <w:p w14:paraId="0D394F6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AA75949" w14:textId="77777777" w:rsidR="00000000" w:rsidRDefault="002F3D7A">
            <w:pPr>
              <w:rPr>
                <w:rFonts w:eastAsia="Times New Roman"/>
              </w:rPr>
            </w:pPr>
            <w:r>
              <w:rPr>
                <w:rFonts w:eastAsia="Times New Roman"/>
              </w:rPr>
              <w:t>The lockdown imposed by the governments of various countries to contain</w:t>
            </w:r>
            <w:r>
              <w:rPr>
                <w:rFonts w:eastAsia="Times New Roman"/>
              </w:rPr>
              <w:t xml:space="preserve"> the spread of the coronavirus disease (COVID-19) is associated with various psychosocial problems. The complications within the family and time management issues that can occur during this time period are explored. The stigma and anxiety associated with t</w:t>
            </w:r>
            <w:r>
              <w:rPr>
                <w:rFonts w:eastAsia="Times New Roman"/>
              </w:rPr>
              <w:t>he coronavirus disease are also addressed. It is noted that the problems faced by vulnerable communities including individuals with substance use disorder (SUD) tend to be ignored. These crucial areas that psychologists and mental health professionals shou</w:t>
            </w:r>
            <w:r>
              <w:rPr>
                <w:rFonts w:eastAsia="Times New Roman"/>
              </w:rPr>
              <w:t>ld consider before providing intervention are discussed.</w:t>
            </w:r>
          </w:p>
        </w:tc>
      </w:tr>
      <w:tr w:rsidR="00000000" w14:paraId="52B20304" w14:textId="77777777">
        <w:trPr>
          <w:tblCellSpacing w:w="15" w:type="dxa"/>
        </w:trPr>
        <w:tc>
          <w:tcPr>
            <w:tcW w:w="0" w:type="auto"/>
            <w:vAlign w:val="center"/>
            <w:hideMark/>
          </w:tcPr>
          <w:p w14:paraId="2FF6AE8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5914FE0" w14:textId="77777777" w:rsidR="00000000" w:rsidRDefault="002F3D7A">
            <w:pPr>
              <w:rPr>
                <w:rFonts w:eastAsia="Times New Roman"/>
              </w:rPr>
            </w:pPr>
            <w:r>
              <w:rPr>
                <w:rFonts w:eastAsia="Times New Roman"/>
              </w:rPr>
              <w:t>16/05/2020 à 23:07:45</w:t>
            </w:r>
          </w:p>
        </w:tc>
      </w:tr>
      <w:tr w:rsidR="00000000" w14:paraId="69621111" w14:textId="77777777">
        <w:trPr>
          <w:tblCellSpacing w:w="15" w:type="dxa"/>
        </w:trPr>
        <w:tc>
          <w:tcPr>
            <w:tcW w:w="0" w:type="auto"/>
            <w:vAlign w:val="center"/>
            <w:hideMark/>
          </w:tcPr>
          <w:p w14:paraId="122A849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42DBAC0" w14:textId="77777777" w:rsidR="00000000" w:rsidRDefault="002F3D7A">
            <w:pPr>
              <w:rPr>
                <w:rFonts w:eastAsia="Times New Roman"/>
              </w:rPr>
            </w:pPr>
            <w:r>
              <w:rPr>
                <w:rFonts w:eastAsia="Times New Roman"/>
              </w:rPr>
              <w:t>16/05/2020 à 23:07:45</w:t>
            </w:r>
          </w:p>
        </w:tc>
      </w:tr>
    </w:tbl>
    <w:p w14:paraId="7235B7A7" w14:textId="77777777" w:rsidR="00000000" w:rsidRDefault="002F3D7A">
      <w:pPr>
        <w:pStyle w:val="Titre3"/>
        <w:numPr>
          <w:ilvl w:val="0"/>
          <w:numId w:val="1"/>
        </w:numPr>
        <w:rPr>
          <w:rFonts w:eastAsia="Times New Roman"/>
        </w:rPr>
      </w:pPr>
      <w:r>
        <w:rPr>
          <w:rFonts w:eastAsia="Times New Roman"/>
        </w:rPr>
        <w:t>Marqueurs :</w:t>
      </w:r>
    </w:p>
    <w:p w14:paraId="11D372E3" w14:textId="77777777" w:rsidR="00000000" w:rsidRDefault="002F3D7A">
      <w:pPr>
        <w:pStyle w:val="item"/>
        <w:numPr>
          <w:ilvl w:val="1"/>
          <w:numId w:val="1"/>
        </w:numPr>
        <w:rPr>
          <w:rFonts w:eastAsia="Times New Roman"/>
        </w:rPr>
      </w:pPr>
      <w:r>
        <w:rPr>
          <w:rFonts w:eastAsia="Times New Roman"/>
        </w:rPr>
        <w:t>Anxiety</w:t>
      </w:r>
    </w:p>
    <w:p w14:paraId="77EB339F" w14:textId="77777777" w:rsidR="00000000" w:rsidRDefault="002F3D7A">
      <w:pPr>
        <w:pStyle w:val="item"/>
        <w:numPr>
          <w:ilvl w:val="1"/>
          <w:numId w:val="1"/>
        </w:numPr>
        <w:rPr>
          <w:rFonts w:eastAsia="Times New Roman"/>
        </w:rPr>
      </w:pPr>
      <w:r>
        <w:rPr>
          <w:rFonts w:eastAsia="Times New Roman"/>
        </w:rPr>
        <w:t>Coronavirus</w:t>
      </w:r>
    </w:p>
    <w:p w14:paraId="15284DB4" w14:textId="77777777" w:rsidR="00000000" w:rsidRDefault="002F3D7A">
      <w:pPr>
        <w:pStyle w:val="item"/>
        <w:numPr>
          <w:ilvl w:val="1"/>
          <w:numId w:val="1"/>
        </w:numPr>
        <w:rPr>
          <w:rFonts w:eastAsia="Times New Roman"/>
        </w:rPr>
      </w:pPr>
      <w:r>
        <w:rPr>
          <w:rFonts w:eastAsia="Times New Roman"/>
        </w:rPr>
        <w:t>COVID-19</w:t>
      </w:r>
    </w:p>
    <w:p w14:paraId="4639BE71" w14:textId="77777777" w:rsidR="00000000" w:rsidRDefault="002F3D7A">
      <w:pPr>
        <w:pStyle w:val="item"/>
        <w:numPr>
          <w:ilvl w:val="1"/>
          <w:numId w:val="1"/>
        </w:numPr>
        <w:rPr>
          <w:rFonts w:eastAsia="Times New Roman"/>
        </w:rPr>
      </w:pPr>
      <w:r>
        <w:rPr>
          <w:rFonts w:eastAsia="Times New Roman"/>
        </w:rPr>
        <w:t>Lockdown</w:t>
      </w:r>
    </w:p>
    <w:p w14:paraId="304BDCE7" w14:textId="77777777" w:rsidR="00000000" w:rsidRDefault="002F3D7A">
      <w:pPr>
        <w:pStyle w:val="item"/>
        <w:numPr>
          <w:ilvl w:val="1"/>
          <w:numId w:val="1"/>
        </w:numPr>
        <w:rPr>
          <w:rFonts w:eastAsia="Times New Roman"/>
        </w:rPr>
      </w:pPr>
      <w:r>
        <w:rPr>
          <w:rFonts w:eastAsia="Times New Roman"/>
        </w:rPr>
        <w:t>Psychosocial problems</w:t>
      </w:r>
    </w:p>
    <w:p w14:paraId="69665A50" w14:textId="77777777" w:rsidR="00000000" w:rsidRDefault="002F3D7A">
      <w:pPr>
        <w:pStyle w:val="item"/>
        <w:numPr>
          <w:ilvl w:val="1"/>
          <w:numId w:val="1"/>
        </w:numPr>
        <w:rPr>
          <w:rFonts w:eastAsia="Times New Roman"/>
        </w:rPr>
      </w:pPr>
      <w:r>
        <w:rPr>
          <w:rFonts w:eastAsia="Times New Roman"/>
        </w:rPr>
        <w:t>Stigma</w:t>
      </w:r>
    </w:p>
    <w:p w14:paraId="16A3AB72" w14:textId="77777777" w:rsidR="00000000" w:rsidRDefault="002F3D7A">
      <w:pPr>
        <w:pStyle w:val="item"/>
        <w:numPr>
          <w:ilvl w:val="1"/>
          <w:numId w:val="1"/>
        </w:numPr>
        <w:rPr>
          <w:rFonts w:eastAsia="Times New Roman"/>
        </w:rPr>
      </w:pPr>
      <w:r>
        <w:rPr>
          <w:rFonts w:eastAsia="Times New Roman"/>
        </w:rPr>
        <w:t>Substance use disorder (SUD)</w:t>
      </w:r>
    </w:p>
    <w:p w14:paraId="1FF4FBF9" w14:textId="77777777" w:rsidR="00000000" w:rsidRDefault="002F3D7A">
      <w:pPr>
        <w:pStyle w:val="Titre3"/>
        <w:ind w:left="720"/>
        <w:rPr>
          <w:rFonts w:eastAsia="Times New Roman"/>
        </w:rPr>
      </w:pPr>
      <w:r>
        <w:rPr>
          <w:rFonts w:eastAsia="Times New Roman"/>
        </w:rPr>
        <w:t>Pièces jointes</w:t>
      </w:r>
    </w:p>
    <w:p w14:paraId="147344D8" w14:textId="77777777" w:rsidR="00000000" w:rsidRDefault="002F3D7A">
      <w:pPr>
        <w:pStyle w:val="item"/>
        <w:numPr>
          <w:ilvl w:val="1"/>
          <w:numId w:val="1"/>
        </w:numPr>
        <w:rPr>
          <w:rFonts w:eastAsia="Times New Roman"/>
        </w:rPr>
      </w:pPr>
      <w:r>
        <w:rPr>
          <w:rFonts w:eastAsia="Times New Roman"/>
        </w:rPr>
        <w:t xml:space="preserve">PubMed entry </w:t>
      </w:r>
    </w:p>
    <w:p w14:paraId="2524CD97" w14:textId="77777777" w:rsidR="00000000" w:rsidRDefault="002F3D7A">
      <w:pPr>
        <w:pStyle w:val="item"/>
        <w:numPr>
          <w:ilvl w:val="1"/>
          <w:numId w:val="1"/>
        </w:numPr>
        <w:rPr>
          <w:rFonts w:eastAsia="Times New Roman"/>
        </w:rPr>
      </w:pPr>
      <w:r>
        <w:rPr>
          <w:rFonts w:eastAsia="Times New Roman"/>
        </w:rPr>
        <w:t xml:space="preserve">Texte intégral </w:t>
      </w:r>
    </w:p>
    <w:p w14:paraId="0FEFD966" w14:textId="77777777" w:rsidR="00000000" w:rsidRDefault="002F3D7A">
      <w:pPr>
        <w:pStyle w:val="Titre2"/>
        <w:numPr>
          <w:ilvl w:val="0"/>
          <w:numId w:val="1"/>
        </w:numPr>
        <w:rPr>
          <w:rFonts w:eastAsia="Times New Roman"/>
        </w:rPr>
      </w:pPr>
      <w:r>
        <w:rPr>
          <w:rFonts w:eastAsia="Times New Roman"/>
        </w:rPr>
        <w:lastRenderedPageBreak/>
        <w:t>Advances in COVID-19: the virus, the pathogenesis, and evidence-based control and therapeutic strategies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4A54170E" w14:textId="77777777">
        <w:trPr>
          <w:tblCellSpacing w:w="15" w:type="dxa"/>
        </w:trPr>
        <w:tc>
          <w:tcPr>
            <w:tcW w:w="0" w:type="auto"/>
            <w:vAlign w:val="center"/>
            <w:hideMark/>
          </w:tcPr>
          <w:p w14:paraId="7F73D2B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9681E03" w14:textId="77777777" w:rsidR="00000000" w:rsidRDefault="002F3D7A">
            <w:pPr>
              <w:rPr>
                <w:rFonts w:eastAsia="Times New Roman"/>
              </w:rPr>
            </w:pPr>
            <w:r>
              <w:rPr>
                <w:rFonts w:eastAsia="Times New Roman"/>
              </w:rPr>
              <w:t>Article de revue</w:t>
            </w:r>
          </w:p>
        </w:tc>
      </w:tr>
      <w:tr w:rsidR="00000000" w14:paraId="68E19ED1" w14:textId="77777777">
        <w:trPr>
          <w:tblCellSpacing w:w="15" w:type="dxa"/>
        </w:trPr>
        <w:tc>
          <w:tcPr>
            <w:tcW w:w="0" w:type="auto"/>
            <w:vAlign w:val="center"/>
            <w:hideMark/>
          </w:tcPr>
          <w:p w14:paraId="170556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CA606A" w14:textId="77777777" w:rsidR="00000000" w:rsidRDefault="002F3D7A">
            <w:pPr>
              <w:rPr>
                <w:rFonts w:eastAsia="Times New Roman"/>
              </w:rPr>
            </w:pPr>
            <w:r>
              <w:rPr>
                <w:rFonts w:eastAsia="Times New Roman"/>
              </w:rPr>
              <w:t>Guangbiao Zhou</w:t>
            </w:r>
          </w:p>
        </w:tc>
      </w:tr>
      <w:tr w:rsidR="00000000" w14:paraId="1AEC2808" w14:textId="77777777">
        <w:trPr>
          <w:tblCellSpacing w:w="15" w:type="dxa"/>
        </w:trPr>
        <w:tc>
          <w:tcPr>
            <w:tcW w:w="0" w:type="auto"/>
            <w:vAlign w:val="center"/>
            <w:hideMark/>
          </w:tcPr>
          <w:p w14:paraId="3296AF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E0AA25" w14:textId="77777777" w:rsidR="00000000" w:rsidRDefault="002F3D7A">
            <w:pPr>
              <w:rPr>
                <w:rFonts w:eastAsia="Times New Roman"/>
              </w:rPr>
            </w:pPr>
            <w:r>
              <w:rPr>
                <w:rFonts w:eastAsia="Times New Roman"/>
              </w:rPr>
              <w:t>Saijuan Chen</w:t>
            </w:r>
          </w:p>
        </w:tc>
      </w:tr>
      <w:tr w:rsidR="00000000" w14:paraId="3CCD621C" w14:textId="77777777">
        <w:trPr>
          <w:tblCellSpacing w:w="15" w:type="dxa"/>
        </w:trPr>
        <w:tc>
          <w:tcPr>
            <w:tcW w:w="0" w:type="auto"/>
            <w:vAlign w:val="center"/>
            <w:hideMark/>
          </w:tcPr>
          <w:p w14:paraId="70C885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B7AF50" w14:textId="77777777" w:rsidR="00000000" w:rsidRDefault="002F3D7A">
            <w:pPr>
              <w:rPr>
                <w:rFonts w:eastAsia="Times New Roman"/>
              </w:rPr>
            </w:pPr>
            <w:r>
              <w:rPr>
                <w:rFonts w:eastAsia="Times New Roman"/>
              </w:rPr>
              <w:t>Zhu Chen</w:t>
            </w:r>
          </w:p>
        </w:tc>
      </w:tr>
      <w:tr w:rsidR="00000000" w14:paraId="47513006" w14:textId="77777777">
        <w:trPr>
          <w:tblCellSpacing w:w="15" w:type="dxa"/>
        </w:trPr>
        <w:tc>
          <w:tcPr>
            <w:tcW w:w="0" w:type="auto"/>
            <w:vAlign w:val="center"/>
            <w:hideMark/>
          </w:tcPr>
          <w:p w14:paraId="2E39A20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40A399D" w14:textId="77777777" w:rsidR="00000000" w:rsidRDefault="002F3D7A">
            <w:pPr>
              <w:rPr>
                <w:rFonts w:eastAsia="Times New Roman"/>
              </w:rPr>
            </w:pPr>
            <w:r>
              <w:rPr>
                <w:rFonts w:eastAsia="Times New Roman"/>
              </w:rPr>
              <w:t>14</w:t>
            </w:r>
          </w:p>
        </w:tc>
      </w:tr>
      <w:tr w:rsidR="00000000" w14:paraId="1A82FFBE" w14:textId="77777777">
        <w:trPr>
          <w:tblCellSpacing w:w="15" w:type="dxa"/>
        </w:trPr>
        <w:tc>
          <w:tcPr>
            <w:tcW w:w="0" w:type="auto"/>
            <w:vAlign w:val="center"/>
            <w:hideMark/>
          </w:tcPr>
          <w:p w14:paraId="10AC36E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9C37597" w14:textId="77777777" w:rsidR="00000000" w:rsidRDefault="002F3D7A">
            <w:pPr>
              <w:rPr>
                <w:rFonts w:eastAsia="Times New Roman"/>
              </w:rPr>
            </w:pPr>
            <w:r>
              <w:rPr>
                <w:rFonts w:eastAsia="Times New Roman"/>
              </w:rPr>
              <w:t>2</w:t>
            </w:r>
          </w:p>
        </w:tc>
      </w:tr>
      <w:tr w:rsidR="00000000" w14:paraId="2D2E2107" w14:textId="77777777">
        <w:trPr>
          <w:tblCellSpacing w:w="15" w:type="dxa"/>
        </w:trPr>
        <w:tc>
          <w:tcPr>
            <w:tcW w:w="0" w:type="auto"/>
            <w:vAlign w:val="center"/>
            <w:hideMark/>
          </w:tcPr>
          <w:p w14:paraId="2E99E65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126EBBA" w14:textId="77777777" w:rsidR="00000000" w:rsidRDefault="002F3D7A">
            <w:pPr>
              <w:rPr>
                <w:rFonts w:eastAsia="Times New Roman"/>
              </w:rPr>
            </w:pPr>
            <w:r>
              <w:rPr>
                <w:rFonts w:eastAsia="Times New Roman"/>
              </w:rPr>
              <w:t>117-125</w:t>
            </w:r>
          </w:p>
        </w:tc>
      </w:tr>
      <w:tr w:rsidR="00000000" w14:paraId="40F8C4F8" w14:textId="77777777">
        <w:trPr>
          <w:tblCellSpacing w:w="15" w:type="dxa"/>
        </w:trPr>
        <w:tc>
          <w:tcPr>
            <w:tcW w:w="0" w:type="auto"/>
            <w:vAlign w:val="center"/>
            <w:hideMark/>
          </w:tcPr>
          <w:p w14:paraId="5DB5D6F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403CDBE" w14:textId="77777777" w:rsidR="00000000" w:rsidRDefault="002F3D7A">
            <w:pPr>
              <w:rPr>
                <w:rFonts w:eastAsia="Times New Roman"/>
              </w:rPr>
            </w:pPr>
            <w:r>
              <w:rPr>
                <w:rFonts w:eastAsia="Times New Roman"/>
              </w:rPr>
              <w:t>Frontiers of Medicine</w:t>
            </w:r>
          </w:p>
        </w:tc>
      </w:tr>
      <w:tr w:rsidR="00000000" w14:paraId="2E080C43" w14:textId="77777777">
        <w:trPr>
          <w:tblCellSpacing w:w="15" w:type="dxa"/>
        </w:trPr>
        <w:tc>
          <w:tcPr>
            <w:tcW w:w="0" w:type="auto"/>
            <w:vAlign w:val="center"/>
            <w:hideMark/>
          </w:tcPr>
          <w:p w14:paraId="22A93AD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143B874" w14:textId="77777777" w:rsidR="00000000" w:rsidRDefault="002F3D7A">
            <w:pPr>
              <w:rPr>
                <w:rFonts w:eastAsia="Times New Roman"/>
              </w:rPr>
            </w:pPr>
            <w:r>
              <w:rPr>
                <w:rFonts w:eastAsia="Times New Roman"/>
              </w:rPr>
              <w:t>2095-0225</w:t>
            </w:r>
          </w:p>
        </w:tc>
      </w:tr>
      <w:tr w:rsidR="00000000" w14:paraId="741E729D" w14:textId="77777777">
        <w:trPr>
          <w:tblCellSpacing w:w="15" w:type="dxa"/>
        </w:trPr>
        <w:tc>
          <w:tcPr>
            <w:tcW w:w="0" w:type="auto"/>
            <w:vAlign w:val="center"/>
            <w:hideMark/>
          </w:tcPr>
          <w:p w14:paraId="05CB432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1DCF135" w14:textId="77777777" w:rsidR="00000000" w:rsidRDefault="002F3D7A">
            <w:pPr>
              <w:rPr>
                <w:rFonts w:eastAsia="Times New Roman"/>
              </w:rPr>
            </w:pPr>
            <w:r>
              <w:rPr>
                <w:rFonts w:eastAsia="Times New Roman"/>
              </w:rPr>
              <w:t>Apr 2020</w:t>
            </w:r>
          </w:p>
        </w:tc>
      </w:tr>
      <w:tr w:rsidR="00000000" w14:paraId="1AE69BDA" w14:textId="77777777">
        <w:trPr>
          <w:tblCellSpacing w:w="15" w:type="dxa"/>
        </w:trPr>
        <w:tc>
          <w:tcPr>
            <w:tcW w:w="0" w:type="auto"/>
            <w:vAlign w:val="center"/>
            <w:hideMark/>
          </w:tcPr>
          <w:p w14:paraId="4F1FF49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7F7DD04" w14:textId="77777777" w:rsidR="00000000" w:rsidRDefault="002F3D7A">
            <w:pPr>
              <w:rPr>
                <w:rFonts w:eastAsia="Times New Roman"/>
              </w:rPr>
            </w:pPr>
            <w:r>
              <w:rPr>
                <w:rFonts w:eastAsia="Times New Roman"/>
              </w:rPr>
              <w:t>PMID: 32318975 PMCID: PMC7171433</w:t>
            </w:r>
          </w:p>
        </w:tc>
      </w:tr>
      <w:tr w:rsidR="00000000" w14:paraId="4186D944" w14:textId="77777777">
        <w:trPr>
          <w:tblCellSpacing w:w="15" w:type="dxa"/>
        </w:trPr>
        <w:tc>
          <w:tcPr>
            <w:tcW w:w="0" w:type="auto"/>
            <w:vAlign w:val="center"/>
            <w:hideMark/>
          </w:tcPr>
          <w:p w14:paraId="1BF5B2E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BDDA81B" w14:textId="77777777" w:rsidR="00000000" w:rsidRDefault="002F3D7A">
            <w:pPr>
              <w:rPr>
                <w:rFonts w:eastAsia="Times New Roman"/>
              </w:rPr>
            </w:pPr>
            <w:r>
              <w:rPr>
                <w:rFonts w:eastAsia="Times New Roman"/>
              </w:rPr>
              <w:t>Front Med</w:t>
            </w:r>
          </w:p>
        </w:tc>
      </w:tr>
      <w:tr w:rsidR="00000000" w14:paraId="2E3658C4" w14:textId="77777777">
        <w:trPr>
          <w:tblCellSpacing w:w="15" w:type="dxa"/>
        </w:trPr>
        <w:tc>
          <w:tcPr>
            <w:tcW w:w="0" w:type="auto"/>
            <w:vAlign w:val="center"/>
            <w:hideMark/>
          </w:tcPr>
          <w:p w14:paraId="6D49EE2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8422FF3" w14:textId="77777777" w:rsidR="00000000" w:rsidRDefault="002F3D7A">
            <w:pPr>
              <w:rPr>
                <w:rFonts w:eastAsia="Times New Roman"/>
              </w:rPr>
            </w:pPr>
            <w:hyperlink r:id="rId40" w:history="1">
              <w:r>
                <w:rPr>
                  <w:rStyle w:val="Lienhypertexte"/>
                  <w:rFonts w:eastAsia="Times New Roman"/>
                </w:rPr>
                <w:t>10.1007/s11684-020-0773-x</w:t>
              </w:r>
            </w:hyperlink>
          </w:p>
        </w:tc>
      </w:tr>
      <w:tr w:rsidR="00000000" w14:paraId="2F9543B9" w14:textId="77777777">
        <w:trPr>
          <w:tblCellSpacing w:w="15" w:type="dxa"/>
        </w:trPr>
        <w:tc>
          <w:tcPr>
            <w:tcW w:w="0" w:type="auto"/>
            <w:vAlign w:val="center"/>
            <w:hideMark/>
          </w:tcPr>
          <w:p w14:paraId="75F828B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C3F3306" w14:textId="77777777" w:rsidR="00000000" w:rsidRDefault="002F3D7A">
            <w:pPr>
              <w:rPr>
                <w:rFonts w:eastAsia="Times New Roman"/>
              </w:rPr>
            </w:pPr>
            <w:r>
              <w:rPr>
                <w:rFonts w:eastAsia="Times New Roman"/>
              </w:rPr>
              <w:t>PubMed</w:t>
            </w:r>
          </w:p>
        </w:tc>
      </w:tr>
      <w:tr w:rsidR="00000000" w14:paraId="1794BDC7" w14:textId="77777777">
        <w:trPr>
          <w:tblCellSpacing w:w="15" w:type="dxa"/>
        </w:trPr>
        <w:tc>
          <w:tcPr>
            <w:tcW w:w="0" w:type="auto"/>
            <w:vAlign w:val="center"/>
            <w:hideMark/>
          </w:tcPr>
          <w:p w14:paraId="0C53E22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918CD9D" w14:textId="77777777" w:rsidR="00000000" w:rsidRDefault="002F3D7A">
            <w:pPr>
              <w:rPr>
                <w:rFonts w:eastAsia="Times New Roman"/>
              </w:rPr>
            </w:pPr>
            <w:r>
              <w:rPr>
                <w:rFonts w:eastAsia="Times New Roman"/>
              </w:rPr>
              <w:t>eng</w:t>
            </w:r>
          </w:p>
        </w:tc>
      </w:tr>
      <w:tr w:rsidR="00000000" w14:paraId="552300F0" w14:textId="77777777">
        <w:trPr>
          <w:tblCellSpacing w:w="15" w:type="dxa"/>
        </w:trPr>
        <w:tc>
          <w:tcPr>
            <w:tcW w:w="0" w:type="auto"/>
            <w:vAlign w:val="center"/>
            <w:hideMark/>
          </w:tcPr>
          <w:p w14:paraId="4041488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388E0C1" w14:textId="77777777" w:rsidR="00000000" w:rsidRDefault="002F3D7A">
            <w:pPr>
              <w:rPr>
                <w:rFonts w:eastAsia="Times New Roman"/>
              </w:rPr>
            </w:pPr>
            <w:r>
              <w:rPr>
                <w:rFonts w:eastAsia="Times New Roman"/>
              </w:rPr>
              <w:t xml:space="preserve">Since the outbreak of the COVID-19 pandemic in early December 2019, 81 174 confirmed cases and 3242 deaths have been reported </w:t>
            </w:r>
            <w:r>
              <w:rPr>
                <w:rFonts w:eastAsia="Times New Roman"/>
              </w:rPr>
              <w:t>in China as of March 19, 2020. The Chinese people and government have contributed huge efforts to combat this disease, resulting in significant improvement of the situation, with 58 new cases (34 were imported cases) and 11 new deaths reported on March 19,</w:t>
            </w:r>
            <w:r>
              <w:rPr>
                <w:rFonts w:eastAsia="Times New Roman"/>
              </w:rPr>
              <w:t xml:space="preserve"> 2020. However, as of March 19, 2020, the COVID-19 pandemic continues to develop in 167 countries/territories outside of China, and 128 665 confirmed cases and 5536 deaths have been reported, with 16 498 new cases and 817 new deaths occurring in last 24 ho</w:t>
            </w:r>
            <w:r>
              <w:rPr>
                <w:rFonts w:eastAsia="Times New Roman"/>
              </w:rPr>
              <w:t>urs. Therefore, the world should work together to fight against this pandemic. Here, we review the recent advances in COVID-19, including the insights in the virus, the responses of the host cells, the cytokine release syndrome, and the therapeutic approac</w:t>
            </w:r>
            <w:r>
              <w:rPr>
                <w:rFonts w:eastAsia="Times New Roman"/>
              </w:rPr>
              <w:t>hes to inhibit the virus and alleviate the cytokine storm. By sharing knowledge and deepening our understanding of the virus and the disease pathogenesis, we believe that the community can efficiently develop effective vaccines and drugs, and the mankind w</w:t>
            </w:r>
            <w:r>
              <w:rPr>
                <w:rFonts w:eastAsia="Times New Roman"/>
              </w:rPr>
              <w:t>ill eventually win this battle against this pandemic.</w:t>
            </w:r>
          </w:p>
        </w:tc>
      </w:tr>
      <w:tr w:rsidR="00000000" w14:paraId="505CD533" w14:textId="77777777">
        <w:trPr>
          <w:tblCellSpacing w:w="15" w:type="dxa"/>
        </w:trPr>
        <w:tc>
          <w:tcPr>
            <w:tcW w:w="0" w:type="auto"/>
            <w:vAlign w:val="center"/>
            <w:hideMark/>
          </w:tcPr>
          <w:p w14:paraId="3AE7D33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A9E2776" w14:textId="77777777" w:rsidR="00000000" w:rsidRDefault="002F3D7A">
            <w:pPr>
              <w:rPr>
                <w:rFonts w:eastAsia="Times New Roman"/>
              </w:rPr>
            </w:pPr>
            <w:r>
              <w:rPr>
                <w:rFonts w:eastAsia="Times New Roman"/>
              </w:rPr>
              <w:t>Advances in COVID-19</w:t>
            </w:r>
          </w:p>
        </w:tc>
      </w:tr>
      <w:tr w:rsidR="00000000" w14:paraId="30D130C6" w14:textId="77777777">
        <w:trPr>
          <w:tblCellSpacing w:w="15" w:type="dxa"/>
        </w:trPr>
        <w:tc>
          <w:tcPr>
            <w:tcW w:w="0" w:type="auto"/>
            <w:vAlign w:val="center"/>
            <w:hideMark/>
          </w:tcPr>
          <w:p w14:paraId="146BDE9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9482C1E" w14:textId="77777777" w:rsidR="00000000" w:rsidRDefault="002F3D7A">
            <w:pPr>
              <w:rPr>
                <w:rFonts w:eastAsia="Times New Roman"/>
              </w:rPr>
            </w:pPr>
            <w:r>
              <w:rPr>
                <w:rFonts w:eastAsia="Times New Roman"/>
              </w:rPr>
              <w:t>16/05/2020 à 23:07:45</w:t>
            </w:r>
          </w:p>
        </w:tc>
      </w:tr>
      <w:tr w:rsidR="00000000" w14:paraId="592829F6" w14:textId="77777777">
        <w:trPr>
          <w:tblCellSpacing w:w="15" w:type="dxa"/>
        </w:trPr>
        <w:tc>
          <w:tcPr>
            <w:tcW w:w="0" w:type="auto"/>
            <w:vAlign w:val="center"/>
            <w:hideMark/>
          </w:tcPr>
          <w:p w14:paraId="6448E66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BBC12C0" w14:textId="77777777" w:rsidR="00000000" w:rsidRDefault="002F3D7A">
            <w:pPr>
              <w:rPr>
                <w:rFonts w:eastAsia="Times New Roman"/>
              </w:rPr>
            </w:pPr>
            <w:r>
              <w:rPr>
                <w:rFonts w:eastAsia="Times New Roman"/>
              </w:rPr>
              <w:t>16/05/2020 à 23:07:45</w:t>
            </w:r>
          </w:p>
        </w:tc>
      </w:tr>
    </w:tbl>
    <w:p w14:paraId="74DEB6E1" w14:textId="77777777" w:rsidR="00000000" w:rsidRDefault="002F3D7A">
      <w:pPr>
        <w:pStyle w:val="Titre3"/>
        <w:numPr>
          <w:ilvl w:val="0"/>
          <w:numId w:val="1"/>
        </w:numPr>
        <w:rPr>
          <w:rFonts w:eastAsia="Times New Roman"/>
        </w:rPr>
      </w:pPr>
      <w:r>
        <w:rPr>
          <w:rFonts w:eastAsia="Times New Roman"/>
        </w:rPr>
        <w:t>Marqueurs :</w:t>
      </w:r>
    </w:p>
    <w:p w14:paraId="1F1AC0E3" w14:textId="77777777" w:rsidR="00000000" w:rsidRDefault="002F3D7A">
      <w:pPr>
        <w:pStyle w:val="item"/>
        <w:numPr>
          <w:ilvl w:val="1"/>
          <w:numId w:val="1"/>
        </w:numPr>
        <w:rPr>
          <w:rFonts w:eastAsia="Times New Roman"/>
        </w:rPr>
      </w:pPr>
      <w:r>
        <w:rPr>
          <w:rFonts w:eastAsia="Times New Roman"/>
        </w:rPr>
        <w:t>Humans</w:t>
      </w:r>
    </w:p>
    <w:p w14:paraId="606694B6" w14:textId="77777777" w:rsidR="00000000" w:rsidRDefault="002F3D7A">
      <w:pPr>
        <w:pStyle w:val="item"/>
        <w:numPr>
          <w:ilvl w:val="1"/>
          <w:numId w:val="1"/>
        </w:numPr>
        <w:rPr>
          <w:rFonts w:eastAsia="Times New Roman"/>
        </w:rPr>
      </w:pPr>
      <w:r>
        <w:rPr>
          <w:rFonts w:eastAsia="Times New Roman"/>
        </w:rPr>
        <w:t>China</w:t>
      </w:r>
    </w:p>
    <w:p w14:paraId="5A63F88F" w14:textId="77777777" w:rsidR="00000000" w:rsidRDefault="002F3D7A">
      <w:pPr>
        <w:pStyle w:val="item"/>
        <w:numPr>
          <w:ilvl w:val="1"/>
          <w:numId w:val="1"/>
        </w:numPr>
        <w:rPr>
          <w:rFonts w:eastAsia="Times New Roman"/>
        </w:rPr>
      </w:pPr>
      <w:r>
        <w:rPr>
          <w:rFonts w:eastAsia="Times New Roman"/>
        </w:rPr>
        <w:lastRenderedPageBreak/>
        <w:t>COVID-19</w:t>
      </w:r>
    </w:p>
    <w:p w14:paraId="48437C1C" w14:textId="77777777" w:rsidR="00000000" w:rsidRDefault="002F3D7A">
      <w:pPr>
        <w:pStyle w:val="item"/>
        <w:numPr>
          <w:ilvl w:val="1"/>
          <w:numId w:val="1"/>
        </w:numPr>
        <w:rPr>
          <w:rFonts w:eastAsia="Times New Roman"/>
        </w:rPr>
      </w:pPr>
      <w:r>
        <w:rPr>
          <w:rFonts w:eastAsia="Times New Roman"/>
        </w:rPr>
        <w:t>SARS-CoV-2</w:t>
      </w:r>
    </w:p>
    <w:p w14:paraId="5FFD292B" w14:textId="77777777" w:rsidR="00000000" w:rsidRDefault="002F3D7A">
      <w:pPr>
        <w:pStyle w:val="item"/>
        <w:numPr>
          <w:ilvl w:val="1"/>
          <w:numId w:val="1"/>
        </w:numPr>
        <w:rPr>
          <w:rFonts w:eastAsia="Times New Roman"/>
        </w:rPr>
      </w:pPr>
      <w:r>
        <w:rPr>
          <w:rFonts w:eastAsia="Times New Roman"/>
        </w:rPr>
        <w:t>Betacoronavirus</w:t>
      </w:r>
    </w:p>
    <w:p w14:paraId="0E213F26" w14:textId="77777777" w:rsidR="00000000" w:rsidRDefault="002F3D7A">
      <w:pPr>
        <w:pStyle w:val="item"/>
        <w:numPr>
          <w:ilvl w:val="1"/>
          <w:numId w:val="1"/>
        </w:numPr>
        <w:rPr>
          <w:rFonts w:eastAsia="Times New Roman"/>
        </w:rPr>
      </w:pPr>
      <w:r>
        <w:rPr>
          <w:rFonts w:eastAsia="Times New Roman"/>
        </w:rPr>
        <w:t>Coronavirus Infections</w:t>
      </w:r>
    </w:p>
    <w:p w14:paraId="2C805731" w14:textId="77777777" w:rsidR="00000000" w:rsidRDefault="002F3D7A">
      <w:pPr>
        <w:pStyle w:val="item"/>
        <w:numPr>
          <w:ilvl w:val="1"/>
          <w:numId w:val="1"/>
        </w:numPr>
        <w:rPr>
          <w:rFonts w:eastAsia="Times New Roman"/>
        </w:rPr>
      </w:pPr>
      <w:r>
        <w:rPr>
          <w:rFonts w:eastAsia="Times New Roman"/>
        </w:rPr>
        <w:t>Pneumonia, Viral</w:t>
      </w:r>
    </w:p>
    <w:p w14:paraId="529DCA17" w14:textId="77777777" w:rsidR="00000000" w:rsidRDefault="002F3D7A">
      <w:pPr>
        <w:pStyle w:val="item"/>
        <w:numPr>
          <w:ilvl w:val="1"/>
          <w:numId w:val="1"/>
        </w:numPr>
        <w:rPr>
          <w:rFonts w:eastAsia="Times New Roman"/>
        </w:rPr>
      </w:pPr>
      <w:r>
        <w:rPr>
          <w:rFonts w:eastAsia="Times New Roman"/>
        </w:rPr>
        <w:t>pathogenesis</w:t>
      </w:r>
    </w:p>
    <w:p w14:paraId="0A5EC5A7" w14:textId="77777777" w:rsidR="00000000" w:rsidRDefault="002F3D7A">
      <w:pPr>
        <w:pStyle w:val="item"/>
        <w:numPr>
          <w:ilvl w:val="1"/>
          <w:numId w:val="1"/>
        </w:numPr>
        <w:rPr>
          <w:rFonts w:eastAsia="Times New Roman"/>
        </w:rPr>
      </w:pPr>
      <w:r>
        <w:rPr>
          <w:rFonts w:eastAsia="Times New Roman"/>
        </w:rPr>
        <w:t>Pandemics</w:t>
      </w:r>
    </w:p>
    <w:p w14:paraId="70D13D5B" w14:textId="77777777" w:rsidR="00000000" w:rsidRDefault="002F3D7A">
      <w:pPr>
        <w:pStyle w:val="item"/>
        <w:numPr>
          <w:ilvl w:val="1"/>
          <w:numId w:val="1"/>
        </w:numPr>
        <w:rPr>
          <w:rFonts w:eastAsia="Times New Roman"/>
        </w:rPr>
      </w:pPr>
      <w:r>
        <w:rPr>
          <w:rFonts w:eastAsia="Times New Roman"/>
        </w:rPr>
        <w:t>control and therapeutic strategies</w:t>
      </w:r>
    </w:p>
    <w:p w14:paraId="262BB3E9" w14:textId="77777777" w:rsidR="00000000" w:rsidRDefault="002F3D7A">
      <w:pPr>
        <w:pStyle w:val="item"/>
        <w:numPr>
          <w:ilvl w:val="1"/>
          <w:numId w:val="1"/>
        </w:numPr>
        <w:rPr>
          <w:rFonts w:eastAsia="Times New Roman"/>
        </w:rPr>
      </w:pPr>
      <w:r>
        <w:rPr>
          <w:rFonts w:eastAsia="Times New Roman"/>
        </w:rPr>
        <w:t>evidence-based medicine</w:t>
      </w:r>
    </w:p>
    <w:p w14:paraId="75A1C231" w14:textId="77777777" w:rsidR="00000000" w:rsidRDefault="002F3D7A">
      <w:pPr>
        <w:pStyle w:val="Titre3"/>
        <w:ind w:left="720"/>
        <w:rPr>
          <w:rFonts w:eastAsia="Times New Roman"/>
        </w:rPr>
      </w:pPr>
      <w:r>
        <w:rPr>
          <w:rFonts w:eastAsia="Times New Roman"/>
        </w:rPr>
        <w:t>Pièces jointes</w:t>
      </w:r>
    </w:p>
    <w:p w14:paraId="59A3B5C1" w14:textId="77777777" w:rsidR="00000000" w:rsidRDefault="002F3D7A">
      <w:pPr>
        <w:pStyle w:val="item"/>
        <w:numPr>
          <w:ilvl w:val="1"/>
          <w:numId w:val="1"/>
        </w:numPr>
        <w:rPr>
          <w:rFonts w:eastAsia="Times New Roman"/>
        </w:rPr>
      </w:pPr>
      <w:r>
        <w:rPr>
          <w:rFonts w:eastAsia="Times New Roman"/>
        </w:rPr>
        <w:t xml:space="preserve">PubMed entry </w:t>
      </w:r>
    </w:p>
    <w:p w14:paraId="788092F0" w14:textId="77777777" w:rsidR="00000000" w:rsidRDefault="002F3D7A">
      <w:pPr>
        <w:pStyle w:val="item"/>
        <w:numPr>
          <w:ilvl w:val="1"/>
          <w:numId w:val="1"/>
        </w:numPr>
        <w:rPr>
          <w:rFonts w:eastAsia="Times New Roman"/>
        </w:rPr>
      </w:pPr>
      <w:r>
        <w:rPr>
          <w:rFonts w:eastAsia="Times New Roman"/>
        </w:rPr>
        <w:t xml:space="preserve">Texte intégral </w:t>
      </w:r>
    </w:p>
    <w:p w14:paraId="7791FB9E" w14:textId="77777777" w:rsidR="00000000" w:rsidRDefault="002F3D7A">
      <w:pPr>
        <w:pStyle w:val="Titre2"/>
        <w:numPr>
          <w:ilvl w:val="0"/>
          <w:numId w:val="1"/>
        </w:numPr>
        <w:rPr>
          <w:rFonts w:eastAsia="Times New Roman"/>
        </w:rPr>
      </w:pPr>
      <w:r>
        <w:rPr>
          <w:rFonts w:eastAsia="Times New Roman"/>
        </w:rPr>
        <w:t>Advantages of delayed sequence intubation in selected patients with coronavirus disease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395"/>
      </w:tblGrid>
      <w:tr w:rsidR="00000000" w14:paraId="7124F697" w14:textId="77777777">
        <w:trPr>
          <w:tblCellSpacing w:w="15" w:type="dxa"/>
        </w:trPr>
        <w:tc>
          <w:tcPr>
            <w:tcW w:w="0" w:type="auto"/>
            <w:vAlign w:val="center"/>
            <w:hideMark/>
          </w:tcPr>
          <w:p w14:paraId="366ED51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F25EA0" w14:textId="77777777" w:rsidR="00000000" w:rsidRDefault="002F3D7A">
            <w:pPr>
              <w:rPr>
                <w:rFonts w:eastAsia="Times New Roman"/>
              </w:rPr>
            </w:pPr>
            <w:r>
              <w:rPr>
                <w:rFonts w:eastAsia="Times New Roman"/>
              </w:rPr>
              <w:t>Article de revue</w:t>
            </w:r>
          </w:p>
        </w:tc>
      </w:tr>
      <w:tr w:rsidR="00000000" w14:paraId="755CDC2B" w14:textId="77777777">
        <w:trPr>
          <w:tblCellSpacing w:w="15" w:type="dxa"/>
        </w:trPr>
        <w:tc>
          <w:tcPr>
            <w:tcW w:w="0" w:type="auto"/>
            <w:vAlign w:val="center"/>
            <w:hideMark/>
          </w:tcPr>
          <w:p w14:paraId="3214F0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508DCD" w14:textId="77777777" w:rsidR="00000000" w:rsidRDefault="002F3D7A">
            <w:pPr>
              <w:rPr>
                <w:rFonts w:eastAsia="Times New Roman"/>
              </w:rPr>
            </w:pPr>
            <w:r>
              <w:rPr>
                <w:rFonts w:eastAsia="Times New Roman"/>
              </w:rPr>
              <w:t>Bruna Maria Castro de Oliveira</w:t>
            </w:r>
          </w:p>
        </w:tc>
      </w:tr>
      <w:tr w:rsidR="00000000" w14:paraId="58D911A8" w14:textId="77777777">
        <w:trPr>
          <w:tblCellSpacing w:w="15" w:type="dxa"/>
        </w:trPr>
        <w:tc>
          <w:tcPr>
            <w:tcW w:w="0" w:type="auto"/>
            <w:vAlign w:val="center"/>
            <w:hideMark/>
          </w:tcPr>
          <w:p w14:paraId="067750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5D502A" w14:textId="77777777" w:rsidR="00000000" w:rsidRDefault="002F3D7A">
            <w:pPr>
              <w:rPr>
                <w:rFonts w:eastAsia="Times New Roman"/>
              </w:rPr>
            </w:pPr>
            <w:r>
              <w:rPr>
                <w:rFonts w:eastAsia="Times New Roman"/>
              </w:rPr>
              <w:t>Renato Lucas Passos de Souza</w:t>
            </w:r>
          </w:p>
        </w:tc>
      </w:tr>
      <w:tr w:rsidR="00000000" w14:paraId="1B819D2F" w14:textId="77777777">
        <w:trPr>
          <w:tblCellSpacing w:w="15" w:type="dxa"/>
        </w:trPr>
        <w:tc>
          <w:tcPr>
            <w:tcW w:w="0" w:type="auto"/>
            <w:vAlign w:val="center"/>
            <w:hideMark/>
          </w:tcPr>
          <w:p w14:paraId="1A872EE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F200C38" w14:textId="77777777" w:rsidR="00000000" w:rsidRDefault="002F3D7A">
            <w:pPr>
              <w:rPr>
                <w:rFonts w:eastAsia="Times New Roman"/>
              </w:rPr>
            </w:pPr>
            <w:r>
              <w:rPr>
                <w:rFonts w:eastAsia="Times New Roman"/>
              </w:rPr>
              <w:t>Anesthesia and Analgesia</w:t>
            </w:r>
          </w:p>
        </w:tc>
      </w:tr>
      <w:tr w:rsidR="00000000" w14:paraId="6CD37EA0" w14:textId="77777777">
        <w:trPr>
          <w:tblCellSpacing w:w="15" w:type="dxa"/>
        </w:trPr>
        <w:tc>
          <w:tcPr>
            <w:tcW w:w="0" w:type="auto"/>
            <w:vAlign w:val="center"/>
            <w:hideMark/>
          </w:tcPr>
          <w:p w14:paraId="5677C99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C7CDA67" w14:textId="77777777" w:rsidR="00000000" w:rsidRDefault="002F3D7A">
            <w:pPr>
              <w:rPr>
                <w:rFonts w:eastAsia="Times New Roman"/>
              </w:rPr>
            </w:pPr>
            <w:r>
              <w:rPr>
                <w:rFonts w:eastAsia="Times New Roman"/>
              </w:rPr>
              <w:t>1526-7598</w:t>
            </w:r>
          </w:p>
        </w:tc>
      </w:tr>
      <w:tr w:rsidR="00000000" w14:paraId="726D2CE2" w14:textId="77777777">
        <w:trPr>
          <w:tblCellSpacing w:w="15" w:type="dxa"/>
        </w:trPr>
        <w:tc>
          <w:tcPr>
            <w:tcW w:w="0" w:type="auto"/>
            <w:vAlign w:val="center"/>
            <w:hideMark/>
          </w:tcPr>
          <w:p w14:paraId="08ADBED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C7EAADA" w14:textId="77777777" w:rsidR="00000000" w:rsidRDefault="002F3D7A">
            <w:pPr>
              <w:rPr>
                <w:rFonts w:eastAsia="Times New Roman"/>
              </w:rPr>
            </w:pPr>
            <w:r>
              <w:rPr>
                <w:rFonts w:eastAsia="Times New Roman"/>
              </w:rPr>
              <w:t>May 13, 2020</w:t>
            </w:r>
          </w:p>
        </w:tc>
      </w:tr>
      <w:tr w:rsidR="00000000" w14:paraId="6B332FE1" w14:textId="77777777">
        <w:trPr>
          <w:tblCellSpacing w:w="15" w:type="dxa"/>
        </w:trPr>
        <w:tc>
          <w:tcPr>
            <w:tcW w:w="0" w:type="auto"/>
            <w:vAlign w:val="center"/>
            <w:hideMark/>
          </w:tcPr>
          <w:p w14:paraId="615FC31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1CB9C2D" w14:textId="77777777" w:rsidR="00000000" w:rsidRDefault="002F3D7A">
            <w:pPr>
              <w:rPr>
                <w:rFonts w:eastAsia="Times New Roman"/>
              </w:rPr>
            </w:pPr>
            <w:r>
              <w:rPr>
                <w:rFonts w:eastAsia="Times New Roman"/>
              </w:rPr>
              <w:t>PMID: 32412923</w:t>
            </w:r>
          </w:p>
        </w:tc>
      </w:tr>
      <w:tr w:rsidR="00000000" w14:paraId="713D0975" w14:textId="77777777">
        <w:trPr>
          <w:tblCellSpacing w:w="15" w:type="dxa"/>
        </w:trPr>
        <w:tc>
          <w:tcPr>
            <w:tcW w:w="0" w:type="auto"/>
            <w:vAlign w:val="center"/>
            <w:hideMark/>
          </w:tcPr>
          <w:p w14:paraId="25C0BA2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DB26E44" w14:textId="77777777" w:rsidR="00000000" w:rsidRDefault="002F3D7A">
            <w:pPr>
              <w:rPr>
                <w:rFonts w:eastAsia="Times New Roman"/>
              </w:rPr>
            </w:pPr>
            <w:r>
              <w:rPr>
                <w:rFonts w:eastAsia="Times New Roman"/>
              </w:rPr>
              <w:t>Anesth. Analg.</w:t>
            </w:r>
          </w:p>
        </w:tc>
      </w:tr>
      <w:tr w:rsidR="00000000" w14:paraId="1064D219" w14:textId="77777777">
        <w:trPr>
          <w:tblCellSpacing w:w="15" w:type="dxa"/>
        </w:trPr>
        <w:tc>
          <w:tcPr>
            <w:tcW w:w="0" w:type="auto"/>
            <w:vAlign w:val="center"/>
            <w:hideMark/>
          </w:tcPr>
          <w:p w14:paraId="4DA0B6E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99691D1" w14:textId="77777777" w:rsidR="00000000" w:rsidRDefault="002F3D7A">
            <w:pPr>
              <w:rPr>
                <w:rFonts w:eastAsia="Times New Roman"/>
              </w:rPr>
            </w:pPr>
            <w:hyperlink r:id="rId41" w:history="1">
              <w:r>
                <w:rPr>
                  <w:rStyle w:val="Lienhypertexte"/>
                  <w:rFonts w:eastAsia="Times New Roman"/>
                </w:rPr>
                <w:t>10.1213/ANE.0000000000004977</w:t>
              </w:r>
            </w:hyperlink>
          </w:p>
        </w:tc>
      </w:tr>
      <w:tr w:rsidR="00000000" w14:paraId="2582B562" w14:textId="77777777">
        <w:trPr>
          <w:tblCellSpacing w:w="15" w:type="dxa"/>
        </w:trPr>
        <w:tc>
          <w:tcPr>
            <w:tcW w:w="0" w:type="auto"/>
            <w:vAlign w:val="center"/>
            <w:hideMark/>
          </w:tcPr>
          <w:p w14:paraId="06DCD46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0CCA27E" w14:textId="77777777" w:rsidR="00000000" w:rsidRDefault="002F3D7A">
            <w:pPr>
              <w:rPr>
                <w:rFonts w:eastAsia="Times New Roman"/>
              </w:rPr>
            </w:pPr>
            <w:r>
              <w:rPr>
                <w:rFonts w:eastAsia="Times New Roman"/>
              </w:rPr>
              <w:t>PubMed</w:t>
            </w:r>
          </w:p>
        </w:tc>
      </w:tr>
      <w:tr w:rsidR="00000000" w14:paraId="3968A5A4" w14:textId="77777777">
        <w:trPr>
          <w:tblCellSpacing w:w="15" w:type="dxa"/>
        </w:trPr>
        <w:tc>
          <w:tcPr>
            <w:tcW w:w="0" w:type="auto"/>
            <w:vAlign w:val="center"/>
            <w:hideMark/>
          </w:tcPr>
          <w:p w14:paraId="227542E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7934FCA" w14:textId="77777777" w:rsidR="00000000" w:rsidRDefault="002F3D7A">
            <w:pPr>
              <w:rPr>
                <w:rFonts w:eastAsia="Times New Roman"/>
              </w:rPr>
            </w:pPr>
            <w:r>
              <w:rPr>
                <w:rFonts w:eastAsia="Times New Roman"/>
              </w:rPr>
              <w:t>eng</w:t>
            </w:r>
          </w:p>
        </w:tc>
      </w:tr>
      <w:tr w:rsidR="00000000" w14:paraId="20127638" w14:textId="77777777">
        <w:trPr>
          <w:tblCellSpacing w:w="15" w:type="dxa"/>
        </w:trPr>
        <w:tc>
          <w:tcPr>
            <w:tcW w:w="0" w:type="auto"/>
            <w:vAlign w:val="center"/>
            <w:hideMark/>
          </w:tcPr>
          <w:p w14:paraId="7EA7535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43493AE" w14:textId="77777777" w:rsidR="00000000" w:rsidRDefault="002F3D7A">
            <w:pPr>
              <w:rPr>
                <w:rFonts w:eastAsia="Times New Roman"/>
              </w:rPr>
            </w:pPr>
            <w:r>
              <w:rPr>
                <w:rFonts w:eastAsia="Times New Roman"/>
              </w:rPr>
              <w:t>16/05/2020 à 23:07:45</w:t>
            </w:r>
          </w:p>
        </w:tc>
      </w:tr>
      <w:tr w:rsidR="00000000" w14:paraId="791F4E5A" w14:textId="77777777">
        <w:trPr>
          <w:tblCellSpacing w:w="15" w:type="dxa"/>
        </w:trPr>
        <w:tc>
          <w:tcPr>
            <w:tcW w:w="0" w:type="auto"/>
            <w:vAlign w:val="center"/>
            <w:hideMark/>
          </w:tcPr>
          <w:p w14:paraId="7F4E0D7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068A217" w14:textId="77777777" w:rsidR="00000000" w:rsidRDefault="002F3D7A">
            <w:pPr>
              <w:rPr>
                <w:rFonts w:eastAsia="Times New Roman"/>
              </w:rPr>
            </w:pPr>
            <w:r>
              <w:rPr>
                <w:rFonts w:eastAsia="Times New Roman"/>
              </w:rPr>
              <w:t>16/05/2020 à 23:07:45</w:t>
            </w:r>
          </w:p>
        </w:tc>
      </w:tr>
    </w:tbl>
    <w:p w14:paraId="410DD898" w14:textId="77777777" w:rsidR="00000000" w:rsidRDefault="002F3D7A">
      <w:pPr>
        <w:pStyle w:val="Titre3"/>
        <w:numPr>
          <w:ilvl w:val="0"/>
          <w:numId w:val="1"/>
        </w:numPr>
        <w:rPr>
          <w:rFonts w:eastAsia="Times New Roman"/>
        </w:rPr>
      </w:pPr>
      <w:r>
        <w:rPr>
          <w:rFonts w:eastAsia="Times New Roman"/>
        </w:rPr>
        <w:t>Pièces jointes</w:t>
      </w:r>
    </w:p>
    <w:p w14:paraId="4B3B0979" w14:textId="77777777" w:rsidR="00000000" w:rsidRDefault="002F3D7A">
      <w:pPr>
        <w:pStyle w:val="item"/>
        <w:numPr>
          <w:ilvl w:val="1"/>
          <w:numId w:val="1"/>
        </w:numPr>
        <w:rPr>
          <w:rFonts w:eastAsia="Times New Roman"/>
        </w:rPr>
      </w:pPr>
      <w:r>
        <w:rPr>
          <w:rFonts w:eastAsia="Times New Roman"/>
        </w:rPr>
        <w:t xml:space="preserve">PubMed entry </w:t>
      </w:r>
    </w:p>
    <w:p w14:paraId="32E74106" w14:textId="77777777" w:rsidR="00000000" w:rsidRDefault="002F3D7A">
      <w:pPr>
        <w:pStyle w:val="Titre2"/>
        <w:numPr>
          <w:ilvl w:val="0"/>
          <w:numId w:val="1"/>
        </w:numPr>
        <w:rPr>
          <w:rFonts w:eastAsia="Times New Roman"/>
        </w:rPr>
      </w:pPr>
      <w:r>
        <w:rPr>
          <w:rFonts w:eastAsia="Times New Roman"/>
        </w:rPr>
        <w:t>Aerosol Filtration Efficiency of Common Fabrics Used in Respiratory Cloth Masks | ACS Nano</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0"/>
        <w:gridCol w:w="7022"/>
      </w:tblGrid>
      <w:tr w:rsidR="00000000" w14:paraId="0159D032" w14:textId="77777777">
        <w:trPr>
          <w:tblCellSpacing w:w="15" w:type="dxa"/>
        </w:trPr>
        <w:tc>
          <w:tcPr>
            <w:tcW w:w="0" w:type="auto"/>
            <w:vAlign w:val="center"/>
            <w:hideMark/>
          </w:tcPr>
          <w:p w14:paraId="6CB6436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74446B8" w14:textId="77777777" w:rsidR="00000000" w:rsidRDefault="002F3D7A">
            <w:pPr>
              <w:rPr>
                <w:rFonts w:eastAsia="Times New Roman"/>
              </w:rPr>
            </w:pPr>
            <w:r>
              <w:rPr>
                <w:rFonts w:eastAsia="Times New Roman"/>
              </w:rPr>
              <w:t>Page Web</w:t>
            </w:r>
          </w:p>
        </w:tc>
      </w:tr>
      <w:tr w:rsidR="00000000" w14:paraId="3448683F" w14:textId="77777777">
        <w:trPr>
          <w:tblCellSpacing w:w="15" w:type="dxa"/>
        </w:trPr>
        <w:tc>
          <w:tcPr>
            <w:tcW w:w="0" w:type="auto"/>
            <w:vAlign w:val="center"/>
            <w:hideMark/>
          </w:tcPr>
          <w:p w14:paraId="6D94CF5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0E38A97" w14:textId="77777777" w:rsidR="00000000" w:rsidRDefault="002F3D7A">
            <w:pPr>
              <w:rPr>
                <w:rFonts w:eastAsia="Times New Roman"/>
              </w:rPr>
            </w:pPr>
            <w:hyperlink r:id="rId42" w:history="1">
              <w:r>
                <w:rPr>
                  <w:rStyle w:val="Lienhypertexte"/>
                  <w:rFonts w:eastAsia="Times New Roman"/>
                </w:rPr>
                <w:t>https://pubs-acs-org.scd-rproxy.u-strasbg.fr/doi/10.1021/</w:t>
              </w:r>
              <w:r>
                <w:rPr>
                  <w:rStyle w:val="Lienhypertexte"/>
                  <w:rFonts w:eastAsia="Times New Roman"/>
                </w:rPr>
                <w:t>acsnano.0c03252</w:t>
              </w:r>
            </w:hyperlink>
          </w:p>
        </w:tc>
      </w:tr>
      <w:tr w:rsidR="00000000" w14:paraId="11C74954" w14:textId="77777777">
        <w:trPr>
          <w:tblCellSpacing w:w="15" w:type="dxa"/>
        </w:trPr>
        <w:tc>
          <w:tcPr>
            <w:tcW w:w="0" w:type="auto"/>
            <w:vAlign w:val="center"/>
            <w:hideMark/>
          </w:tcPr>
          <w:p w14:paraId="58D404D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8CB7EAB" w14:textId="77777777" w:rsidR="00000000" w:rsidRDefault="002F3D7A">
            <w:pPr>
              <w:rPr>
                <w:rFonts w:eastAsia="Times New Roman"/>
              </w:rPr>
            </w:pPr>
            <w:r>
              <w:rPr>
                <w:rFonts w:eastAsia="Times New Roman"/>
              </w:rPr>
              <w:t>15/05/2020 à 18:46:04</w:t>
            </w:r>
          </w:p>
        </w:tc>
      </w:tr>
      <w:tr w:rsidR="00000000" w14:paraId="350ED4C0" w14:textId="77777777">
        <w:trPr>
          <w:tblCellSpacing w:w="15" w:type="dxa"/>
        </w:trPr>
        <w:tc>
          <w:tcPr>
            <w:tcW w:w="0" w:type="auto"/>
            <w:vAlign w:val="center"/>
            <w:hideMark/>
          </w:tcPr>
          <w:p w14:paraId="2554E1E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46A175B" w14:textId="77777777" w:rsidR="00000000" w:rsidRDefault="002F3D7A">
            <w:pPr>
              <w:rPr>
                <w:rFonts w:eastAsia="Times New Roman"/>
              </w:rPr>
            </w:pPr>
            <w:r>
              <w:rPr>
                <w:rFonts w:eastAsia="Times New Roman"/>
              </w:rPr>
              <w:t>15/05/2020 à 18:46:04</w:t>
            </w:r>
          </w:p>
        </w:tc>
      </w:tr>
      <w:tr w:rsidR="00000000" w14:paraId="282FFA94" w14:textId="77777777">
        <w:trPr>
          <w:tblCellSpacing w:w="15" w:type="dxa"/>
        </w:trPr>
        <w:tc>
          <w:tcPr>
            <w:tcW w:w="0" w:type="auto"/>
            <w:vAlign w:val="center"/>
            <w:hideMark/>
          </w:tcPr>
          <w:p w14:paraId="1504A9A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EED7F0D" w14:textId="77777777" w:rsidR="00000000" w:rsidRDefault="002F3D7A">
            <w:pPr>
              <w:rPr>
                <w:rFonts w:eastAsia="Times New Roman"/>
              </w:rPr>
            </w:pPr>
            <w:r>
              <w:rPr>
                <w:rFonts w:eastAsia="Times New Roman"/>
              </w:rPr>
              <w:t>15/05/2020 à 18:46:04</w:t>
            </w:r>
          </w:p>
        </w:tc>
      </w:tr>
    </w:tbl>
    <w:p w14:paraId="53ACC61F" w14:textId="77777777" w:rsidR="00000000" w:rsidRDefault="002F3D7A">
      <w:pPr>
        <w:pStyle w:val="Titre3"/>
        <w:numPr>
          <w:ilvl w:val="0"/>
          <w:numId w:val="1"/>
        </w:numPr>
        <w:rPr>
          <w:rFonts w:eastAsia="Times New Roman"/>
        </w:rPr>
      </w:pPr>
      <w:r>
        <w:rPr>
          <w:rFonts w:eastAsia="Times New Roman"/>
        </w:rPr>
        <w:lastRenderedPageBreak/>
        <w:t>Pièces jointes</w:t>
      </w:r>
    </w:p>
    <w:p w14:paraId="2639829B" w14:textId="77777777" w:rsidR="00000000" w:rsidRDefault="002F3D7A">
      <w:pPr>
        <w:pStyle w:val="item"/>
        <w:numPr>
          <w:ilvl w:val="1"/>
          <w:numId w:val="1"/>
        </w:numPr>
        <w:rPr>
          <w:rFonts w:eastAsia="Times New Roman"/>
        </w:rPr>
      </w:pPr>
      <w:r>
        <w:rPr>
          <w:rFonts w:eastAsia="Times New Roman"/>
        </w:rPr>
        <w:t xml:space="preserve">Aerosol Filtration Efficiency of Common Fabrics Used in Respiratory Cloth Masks | ACS Nano </w:t>
      </w:r>
    </w:p>
    <w:p w14:paraId="07544B01" w14:textId="77777777" w:rsidR="00000000" w:rsidRDefault="002F3D7A">
      <w:pPr>
        <w:pStyle w:val="Titre2"/>
        <w:numPr>
          <w:ilvl w:val="0"/>
          <w:numId w:val="1"/>
        </w:numPr>
        <w:rPr>
          <w:rFonts w:eastAsia="Times New Roman"/>
        </w:rPr>
      </w:pPr>
      <w:r>
        <w:rPr>
          <w:rFonts w:eastAsia="Times New Roman"/>
        </w:rPr>
        <w:t>Against pandemic research exceptionalism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635"/>
      </w:tblGrid>
      <w:tr w:rsidR="00000000" w14:paraId="7EAD49D3" w14:textId="77777777">
        <w:trPr>
          <w:tblCellSpacing w:w="15" w:type="dxa"/>
        </w:trPr>
        <w:tc>
          <w:tcPr>
            <w:tcW w:w="0" w:type="auto"/>
            <w:vAlign w:val="center"/>
            <w:hideMark/>
          </w:tcPr>
          <w:p w14:paraId="47CE1EE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984974D" w14:textId="77777777" w:rsidR="00000000" w:rsidRDefault="002F3D7A">
            <w:pPr>
              <w:rPr>
                <w:rFonts w:eastAsia="Times New Roman"/>
              </w:rPr>
            </w:pPr>
            <w:r>
              <w:rPr>
                <w:rFonts w:eastAsia="Times New Roman"/>
              </w:rPr>
              <w:t>Article de revue</w:t>
            </w:r>
          </w:p>
        </w:tc>
      </w:tr>
      <w:tr w:rsidR="00000000" w14:paraId="12E6E358" w14:textId="77777777">
        <w:trPr>
          <w:tblCellSpacing w:w="15" w:type="dxa"/>
        </w:trPr>
        <w:tc>
          <w:tcPr>
            <w:tcW w:w="0" w:type="auto"/>
            <w:vAlign w:val="center"/>
            <w:hideMark/>
          </w:tcPr>
          <w:p w14:paraId="58F610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D93C30" w14:textId="77777777" w:rsidR="00000000" w:rsidRDefault="002F3D7A">
            <w:pPr>
              <w:rPr>
                <w:rFonts w:eastAsia="Times New Roman"/>
              </w:rPr>
            </w:pPr>
            <w:r>
              <w:rPr>
                <w:rFonts w:eastAsia="Times New Roman"/>
              </w:rPr>
              <w:t>Alex John London</w:t>
            </w:r>
          </w:p>
        </w:tc>
      </w:tr>
      <w:tr w:rsidR="00000000" w14:paraId="636258A1" w14:textId="77777777">
        <w:trPr>
          <w:tblCellSpacing w:w="15" w:type="dxa"/>
        </w:trPr>
        <w:tc>
          <w:tcPr>
            <w:tcW w:w="0" w:type="auto"/>
            <w:vAlign w:val="center"/>
            <w:hideMark/>
          </w:tcPr>
          <w:p w14:paraId="3EAC5B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449704" w14:textId="77777777" w:rsidR="00000000" w:rsidRDefault="002F3D7A">
            <w:pPr>
              <w:rPr>
                <w:rFonts w:eastAsia="Times New Roman"/>
              </w:rPr>
            </w:pPr>
            <w:r>
              <w:rPr>
                <w:rFonts w:eastAsia="Times New Roman"/>
              </w:rPr>
              <w:t>Jonathan Kimmelman</w:t>
            </w:r>
          </w:p>
        </w:tc>
      </w:tr>
      <w:tr w:rsidR="00000000" w14:paraId="557E00F0" w14:textId="77777777">
        <w:trPr>
          <w:tblCellSpacing w:w="15" w:type="dxa"/>
        </w:trPr>
        <w:tc>
          <w:tcPr>
            <w:tcW w:w="0" w:type="auto"/>
            <w:vAlign w:val="center"/>
            <w:hideMark/>
          </w:tcPr>
          <w:p w14:paraId="4EEF132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4BE598B" w14:textId="77777777" w:rsidR="00000000" w:rsidRDefault="002F3D7A">
            <w:pPr>
              <w:rPr>
                <w:rFonts w:eastAsia="Times New Roman"/>
              </w:rPr>
            </w:pPr>
            <w:r>
              <w:rPr>
                <w:rFonts w:eastAsia="Times New Roman"/>
              </w:rPr>
              <w:t>368</w:t>
            </w:r>
          </w:p>
        </w:tc>
      </w:tr>
      <w:tr w:rsidR="00000000" w14:paraId="529675CA" w14:textId="77777777">
        <w:trPr>
          <w:tblCellSpacing w:w="15" w:type="dxa"/>
        </w:trPr>
        <w:tc>
          <w:tcPr>
            <w:tcW w:w="0" w:type="auto"/>
            <w:vAlign w:val="center"/>
            <w:hideMark/>
          </w:tcPr>
          <w:p w14:paraId="5DF6D00D"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0986CE5" w14:textId="77777777" w:rsidR="00000000" w:rsidRDefault="002F3D7A">
            <w:pPr>
              <w:rPr>
                <w:rFonts w:eastAsia="Times New Roman"/>
              </w:rPr>
            </w:pPr>
            <w:r>
              <w:rPr>
                <w:rFonts w:eastAsia="Times New Roman"/>
              </w:rPr>
              <w:t>6490</w:t>
            </w:r>
          </w:p>
        </w:tc>
      </w:tr>
      <w:tr w:rsidR="00000000" w14:paraId="48ED36DA" w14:textId="77777777">
        <w:trPr>
          <w:tblCellSpacing w:w="15" w:type="dxa"/>
        </w:trPr>
        <w:tc>
          <w:tcPr>
            <w:tcW w:w="0" w:type="auto"/>
            <w:vAlign w:val="center"/>
            <w:hideMark/>
          </w:tcPr>
          <w:p w14:paraId="7131B61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B23D69E" w14:textId="77777777" w:rsidR="00000000" w:rsidRDefault="002F3D7A">
            <w:pPr>
              <w:rPr>
                <w:rFonts w:eastAsia="Times New Roman"/>
              </w:rPr>
            </w:pPr>
            <w:r>
              <w:rPr>
                <w:rFonts w:eastAsia="Times New Roman"/>
              </w:rPr>
              <w:t>476-477</w:t>
            </w:r>
          </w:p>
        </w:tc>
      </w:tr>
      <w:tr w:rsidR="00000000" w14:paraId="14F216DD" w14:textId="77777777">
        <w:trPr>
          <w:tblCellSpacing w:w="15" w:type="dxa"/>
        </w:trPr>
        <w:tc>
          <w:tcPr>
            <w:tcW w:w="0" w:type="auto"/>
            <w:vAlign w:val="center"/>
            <w:hideMark/>
          </w:tcPr>
          <w:p w14:paraId="4F5E1FA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8F187C2" w14:textId="77777777" w:rsidR="00000000" w:rsidRDefault="002F3D7A">
            <w:pPr>
              <w:rPr>
                <w:rFonts w:eastAsia="Times New Roman"/>
              </w:rPr>
            </w:pPr>
            <w:r>
              <w:rPr>
                <w:rFonts w:eastAsia="Times New Roman"/>
              </w:rPr>
              <w:t>Science (New York, N.Y.)</w:t>
            </w:r>
          </w:p>
        </w:tc>
      </w:tr>
      <w:tr w:rsidR="00000000" w14:paraId="58613D8C" w14:textId="77777777">
        <w:trPr>
          <w:tblCellSpacing w:w="15" w:type="dxa"/>
        </w:trPr>
        <w:tc>
          <w:tcPr>
            <w:tcW w:w="0" w:type="auto"/>
            <w:vAlign w:val="center"/>
            <w:hideMark/>
          </w:tcPr>
          <w:p w14:paraId="2663D9A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FA1AC70" w14:textId="77777777" w:rsidR="00000000" w:rsidRDefault="002F3D7A">
            <w:pPr>
              <w:rPr>
                <w:rFonts w:eastAsia="Times New Roman"/>
              </w:rPr>
            </w:pPr>
            <w:r>
              <w:rPr>
                <w:rFonts w:eastAsia="Times New Roman"/>
              </w:rPr>
              <w:t>1095-9203</w:t>
            </w:r>
          </w:p>
        </w:tc>
      </w:tr>
      <w:tr w:rsidR="00000000" w14:paraId="429B002F" w14:textId="77777777">
        <w:trPr>
          <w:tblCellSpacing w:w="15" w:type="dxa"/>
        </w:trPr>
        <w:tc>
          <w:tcPr>
            <w:tcW w:w="0" w:type="auto"/>
            <w:vAlign w:val="center"/>
            <w:hideMark/>
          </w:tcPr>
          <w:p w14:paraId="2582FD2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D376E9B" w14:textId="77777777" w:rsidR="00000000" w:rsidRDefault="002F3D7A">
            <w:pPr>
              <w:rPr>
                <w:rFonts w:eastAsia="Times New Roman"/>
              </w:rPr>
            </w:pPr>
            <w:r>
              <w:rPr>
                <w:rFonts w:eastAsia="Times New Roman"/>
              </w:rPr>
              <w:t>May 01, 2020</w:t>
            </w:r>
          </w:p>
        </w:tc>
      </w:tr>
      <w:tr w:rsidR="00000000" w14:paraId="31CE7360" w14:textId="77777777">
        <w:trPr>
          <w:tblCellSpacing w:w="15" w:type="dxa"/>
        </w:trPr>
        <w:tc>
          <w:tcPr>
            <w:tcW w:w="0" w:type="auto"/>
            <w:vAlign w:val="center"/>
            <w:hideMark/>
          </w:tcPr>
          <w:p w14:paraId="4F62D6A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DD28F41" w14:textId="77777777" w:rsidR="00000000" w:rsidRDefault="002F3D7A">
            <w:pPr>
              <w:rPr>
                <w:rFonts w:eastAsia="Times New Roman"/>
              </w:rPr>
            </w:pPr>
            <w:r>
              <w:rPr>
                <w:rFonts w:eastAsia="Times New Roman"/>
              </w:rPr>
              <w:t>PMID: 32327600</w:t>
            </w:r>
          </w:p>
        </w:tc>
      </w:tr>
      <w:tr w:rsidR="00000000" w14:paraId="412C116A" w14:textId="77777777">
        <w:trPr>
          <w:tblCellSpacing w:w="15" w:type="dxa"/>
        </w:trPr>
        <w:tc>
          <w:tcPr>
            <w:tcW w:w="0" w:type="auto"/>
            <w:vAlign w:val="center"/>
            <w:hideMark/>
          </w:tcPr>
          <w:p w14:paraId="582CFDA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10B7FA1" w14:textId="77777777" w:rsidR="00000000" w:rsidRDefault="002F3D7A">
            <w:pPr>
              <w:rPr>
                <w:rFonts w:eastAsia="Times New Roman"/>
              </w:rPr>
            </w:pPr>
            <w:r>
              <w:rPr>
                <w:rFonts w:eastAsia="Times New Roman"/>
              </w:rPr>
              <w:t>Science</w:t>
            </w:r>
          </w:p>
        </w:tc>
      </w:tr>
      <w:tr w:rsidR="00000000" w14:paraId="22C99E01" w14:textId="77777777">
        <w:trPr>
          <w:tblCellSpacing w:w="15" w:type="dxa"/>
        </w:trPr>
        <w:tc>
          <w:tcPr>
            <w:tcW w:w="0" w:type="auto"/>
            <w:vAlign w:val="center"/>
            <w:hideMark/>
          </w:tcPr>
          <w:p w14:paraId="52A4E5C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B0ED337" w14:textId="77777777" w:rsidR="00000000" w:rsidRDefault="002F3D7A">
            <w:pPr>
              <w:rPr>
                <w:rFonts w:eastAsia="Times New Roman"/>
              </w:rPr>
            </w:pPr>
            <w:hyperlink r:id="rId43" w:history="1">
              <w:r>
                <w:rPr>
                  <w:rStyle w:val="Lienhypertexte"/>
                  <w:rFonts w:eastAsia="Times New Roman"/>
                </w:rPr>
                <w:t>10.1126/science.abc1731</w:t>
              </w:r>
            </w:hyperlink>
          </w:p>
        </w:tc>
      </w:tr>
      <w:tr w:rsidR="00000000" w14:paraId="1BB6CCE4" w14:textId="77777777">
        <w:trPr>
          <w:tblCellSpacing w:w="15" w:type="dxa"/>
        </w:trPr>
        <w:tc>
          <w:tcPr>
            <w:tcW w:w="0" w:type="auto"/>
            <w:vAlign w:val="center"/>
            <w:hideMark/>
          </w:tcPr>
          <w:p w14:paraId="2BBF489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4513DA5" w14:textId="77777777" w:rsidR="00000000" w:rsidRDefault="002F3D7A">
            <w:pPr>
              <w:rPr>
                <w:rFonts w:eastAsia="Times New Roman"/>
              </w:rPr>
            </w:pPr>
            <w:r>
              <w:rPr>
                <w:rFonts w:eastAsia="Times New Roman"/>
              </w:rPr>
              <w:t>PubMed</w:t>
            </w:r>
          </w:p>
        </w:tc>
      </w:tr>
      <w:tr w:rsidR="00000000" w14:paraId="622A8719" w14:textId="77777777">
        <w:trPr>
          <w:tblCellSpacing w:w="15" w:type="dxa"/>
        </w:trPr>
        <w:tc>
          <w:tcPr>
            <w:tcW w:w="0" w:type="auto"/>
            <w:vAlign w:val="center"/>
            <w:hideMark/>
          </w:tcPr>
          <w:p w14:paraId="4EDF1A8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0095C65" w14:textId="77777777" w:rsidR="00000000" w:rsidRDefault="002F3D7A">
            <w:pPr>
              <w:rPr>
                <w:rFonts w:eastAsia="Times New Roman"/>
              </w:rPr>
            </w:pPr>
            <w:r>
              <w:rPr>
                <w:rFonts w:eastAsia="Times New Roman"/>
              </w:rPr>
              <w:t>eng</w:t>
            </w:r>
          </w:p>
        </w:tc>
      </w:tr>
      <w:tr w:rsidR="00000000" w14:paraId="2C6358FD" w14:textId="77777777">
        <w:trPr>
          <w:tblCellSpacing w:w="15" w:type="dxa"/>
        </w:trPr>
        <w:tc>
          <w:tcPr>
            <w:tcW w:w="0" w:type="auto"/>
            <w:vAlign w:val="center"/>
            <w:hideMark/>
          </w:tcPr>
          <w:p w14:paraId="148DC65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DFDCB0C" w14:textId="77777777" w:rsidR="00000000" w:rsidRDefault="002F3D7A">
            <w:pPr>
              <w:rPr>
                <w:rFonts w:eastAsia="Times New Roman"/>
              </w:rPr>
            </w:pPr>
            <w:r>
              <w:rPr>
                <w:rFonts w:eastAsia="Times New Roman"/>
              </w:rPr>
              <w:t>13/05/2020 à 14:27:22</w:t>
            </w:r>
          </w:p>
        </w:tc>
      </w:tr>
      <w:tr w:rsidR="00000000" w14:paraId="0E9FFCB3" w14:textId="77777777">
        <w:trPr>
          <w:tblCellSpacing w:w="15" w:type="dxa"/>
        </w:trPr>
        <w:tc>
          <w:tcPr>
            <w:tcW w:w="0" w:type="auto"/>
            <w:vAlign w:val="center"/>
            <w:hideMark/>
          </w:tcPr>
          <w:p w14:paraId="7A599C4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ACD3CBD" w14:textId="77777777" w:rsidR="00000000" w:rsidRDefault="002F3D7A">
            <w:pPr>
              <w:rPr>
                <w:rFonts w:eastAsia="Times New Roman"/>
              </w:rPr>
            </w:pPr>
            <w:r>
              <w:rPr>
                <w:rFonts w:eastAsia="Times New Roman"/>
              </w:rPr>
              <w:t>19/05/2020 à 21:56:52</w:t>
            </w:r>
          </w:p>
        </w:tc>
      </w:tr>
    </w:tbl>
    <w:p w14:paraId="2AAE10EE" w14:textId="77777777" w:rsidR="00000000" w:rsidRDefault="002F3D7A">
      <w:pPr>
        <w:pStyle w:val="Titre3"/>
        <w:numPr>
          <w:ilvl w:val="0"/>
          <w:numId w:val="1"/>
        </w:numPr>
        <w:rPr>
          <w:rFonts w:eastAsia="Times New Roman"/>
        </w:rPr>
      </w:pPr>
      <w:r>
        <w:rPr>
          <w:rFonts w:eastAsia="Times New Roman"/>
        </w:rPr>
        <w:t>Marqueurs :</w:t>
      </w:r>
    </w:p>
    <w:p w14:paraId="72CC5340" w14:textId="77777777" w:rsidR="00000000" w:rsidRDefault="002F3D7A">
      <w:pPr>
        <w:pStyle w:val="item"/>
        <w:numPr>
          <w:ilvl w:val="1"/>
          <w:numId w:val="1"/>
        </w:numPr>
        <w:rPr>
          <w:rFonts w:eastAsia="Times New Roman"/>
        </w:rPr>
      </w:pPr>
      <w:r>
        <w:rPr>
          <w:rFonts w:eastAsia="Times New Roman"/>
        </w:rPr>
        <w:t>Humans</w:t>
      </w:r>
    </w:p>
    <w:p w14:paraId="23A2A175" w14:textId="77777777" w:rsidR="00000000" w:rsidRDefault="002F3D7A">
      <w:pPr>
        <w:pStyle w:val="item"/>
        <w:numPr>
          <w:ilvl w:val="1"/>
          <w:numId w:val="1"/>
        </w:numPr>
        <w:rPr>
          <w:rFonts w:eastAsia="Times New Roman"/>
        </w:rPr>
      </w:pPr>
      <w:r>
        <w:rPr>
          <w:rFonts w:eastAsia="Times New Roman"/>
        </w:rPr>
        <w:t>Clinical Trials as Topic</w:t>
      </w:r>
    </w:p>
    <w:p w14:paraId="3118CBDD" w14:textId="77777777" w:rsidR="00000000" w:rsidRDefault="002F3D7A">
      <w:pPr>
        <w:pStyle w:val="item"/>
        <w:numPr>
          <w:ilvl w:val="1"/>
          <w:numId w:val="1"/>
        </w:numPr>
        <w:rPr>
          <w:rFonts w:eastAsia="Times New Roman"/>
        </w:rPr>
      </w:pPr>
      <w:r>
        <w:rPr>
          <w:rFonts w:eastAsia="Times New Roman"/>
        </w:rPr>
        <w:t>Coronavirus Infections</w:t>
      </w:r>
    </w:p>
    <w:p w14:paraId="1F51A645" w14:textId="77777777" w:rsidR="00000000" w:rsidRDefault="002F3D7A">
      <w:pPr>
        <w:pStyle w:val="item"/>
        <w:numPr>
          <w:ilvl w:val="1"/>
          <w:numId w:val="1"/>
        </w:numPr>
        <w:rPr>
          <w:rFonts w:eastAsia="Times New Roman"/>
        </w:rPr>
      </w:pPr>
      <w:r>
        <w:rPr>
          <w:rFonts w:eastAsia="Times New Roman"/>
        </w:rPr>
        <w:t>Pneumonia, Viral</w:t>
      </w:r>
    </w:p>
    <w:p w14:paraId="1A645566" w14:textId="77777777" w:rsidR="00000000" w:rsidRDefault="002F3D7A">
      <w:pPr>
        <w:pStyle w:val="item"/>
        <w:numPr>
          <w:ilvl w:val="1"/>
          <w:numId w:val="1"/>
        </w:numPr>
        <w:rPr>
          <w:rFonts w:eastAsia="Times New Roman"/>
        </w:rPr>
      </w:pPr>
      <w:r>
        <w:rPr>
          <w:rFonts w:eastAsia="Times New Roman"/>
        </w:rPr>
        <w:t>Pandemics</w:t>
      </w:r>
    </w:p>
    <w:p w14:paraId="162CE39A" w14:textId="77777777" w:rsidR="00000000" w:rsidRDefault="002F3D7A">
      <w:pPr>
        <w:pStyle w:val="item"/>
        <w:numPr>
          <w:ilvl w:val="1"/>
          <w:numId w:val="1"/>
        </w:numPr>
        <w:rPr>
          <w:rFonts w:eastAsia="Times New Roman"/>
        </w:rPr>
      </w:pPr>
      <w:r>
        <w:rPr>
          <w:rFonts w:eastAsia="Times New Roman"/>
        </w:rPr>
        <w:t>Hydroxychloroquine</w:t>
      </w:r>
    </w:p>
    <w:p w14:paraId="5324519A" w14:textId="77777777" w:rsidR="00000000" w:rsidRDefault="002F3D7A">
      <w:pPr>
        <w:pStyle w:val="item"/>
        <w:numPr>
          <w:ilvl w:val="1"/>
          <w:numId w:val="1"/>
        </w:numPr>
        <w:rPr>
          <w:rFonts w:eastAsia="Times New Roman"/>
        </w:rPr>
      </w:pPr>
      <w:r>
        <w:rPr>
          <w:rFonts w:eastAsia="Times New Roman"/>
        </w:rPr>
        <w:t>Viral Vaccines</w:t>
      </w:r>
    </w:p>
    <w:p w14:paraId="335B65CD" w14:textId="77777777" w:rsidR="00000000" w:rsidRDefault="002F3D7A">
      <w:pPr>
        <w:pStyle w:val="Titre3"/>
        <w:ind w:left="720"/>
        <w:rPr>
          <w:rFonts w:eastAsia="Times New Roman"/>
        </w:rPr>
      </w:pPr>
      <w:r>
        <w:rPr>
          <w:rFonts w:eastAsia="Times New Roman"/>
        </w:rPr>
        <w:t>Pièces jointes</w:t>
      </w:r>
    </w:p>
    <w:p w14:paraId="545D2FAE" w14:textId="77777777" w:rsidR="00000000" w:rsidRDefault="002F3D7A">
      <w:pPr>
        <w:pStyle w:val="item"/>
        <w:numPr>
          <w:ilvl w:val="1"/>
          <w:numId w:val="1"/>
        </w:numPr>
        <w:rPr>
          <w:rFonts w:eastAsia="Times New Roman"/>
        </w:rPr>
      </w:pPr>
      <w:r>
        <w:rPr>
          <w:rFonts w:eastAsia="Times New Roman"/>
        </w:rPr>
        <w:t xml:space="preserve">PubMed entry </w:t>
      </w:r>
    </w:p>
    <w:p w14:paraId="15FB079F" w14:textId="77777777" w:rsidR="00000000" w:rsidRDefault="002F3D7A">
      <w:pPr>
        <w:pStyle w:val="item"/>
        <w:numPr>
          <w:ilvl w:val="1"/>
          <w:numId w:val="1"/>
        </w:numPr>
        <w:rPr>
          <w:rFonts w:eastAsia="Times New Roman"/>
        </w:rPr>
      </w:pPr>
      <w:r>
        <w:rPr>
          <w:rFonts w:eastAsia="Times New Roman"/>
        </w:rPr>
        <w:t xml:space="preserve">PubMed entry </w:t>
      </w:r>
    </w:p>
    <w:p w14:paraId="5A601755" w14:textId="77777777" w:rsidR="00000000" w:rsidRDefault="002F3D7A">
      <w:pPr>
        <w:pStyle w:val="item"/>
        <w:numPr>
          <w:ilvl w:val="1"/>
          <w:numId w:val="1"/>
        </w:numPr>
        <w:rPr>
          <w:rFonts w:eastAsia="Times New Roman"/>
        </w:rPr>
      </w:pPr>
      <w:r>
        <w:rPr>
          <w:rFonts w:eastAsia="Times New Roman"/>
        </w:rPr>
        <w:t xml:space="preserve">Texte intégral </w:t>
      </w:r>
    </w:p>
    <w:p w14:paraId="336BF70A" w14:textId="77777777" w:rsidR="00000000" w:rsidRDefault="002F3D7A">
      <w:pPr>
        <w:pStyle w:val="item"/>
        <w:numPr>
          <w:ilvl w:val="1"/>
          <w:numId w:val="1"/>
        </w:numPr>
        <w:rPr>
          <w:rFonts w:eastAsia="Times New Roman"/>
        </w:rPr>
      </w:pPr>
      <w:r>
        <w:rPr>
          <w:rFonts w:eastAsia="Times New Roman"/>
        </w:rPr>
        <w:t>Texte intégr</w:t>
      </w:r>
      <w:r>
        <w:rPr>
          <w:rFonts w:eastAsia="Times New Roman"/>
        </w:rPr>
        <w:t xml:space="preserve">al </w:t>
      </w:r>
    </w:p>
    <w:p w14:paraId="4FF10855" w14:textId="77777777" w:rsidR="00000000" w:rsidRDefault="002F3D7A">
      <w:pPr>
        <w:pStyle w:val="Titre2"/>
        <w:numPr>
          <w:ilvl w:val="0"/>
          <w:numId w:val="1"/>
        </w:numPr>
        <w:rPr>
          <w:rFonts w:eastAsia="Times New Roman"/>
        </w:rPr>
      </w:pPr>
      <w:r>
        <w:rPr>
          <w:rFonts w:eastAsia="Times New Roman"/>
        </w:rPr>
        <w:t>Airway Management for Endoscopic Laryngotracheal Stenosis Surgery During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33516931" w14:textId="77777777">
        <w:trPr>
          <w:tblCellSpacing w:w="15" w:type="dxa"/>
        </w:trPr>
        <w:tc>
          <w:tcPr>
            <w:tcW w:w="0" w:type="auto"/>
            <w:vAlign w:val="center"/>
            <w:hideMark/>
          </w:tcPr>
          <w:p w14:paraId="6CD98C9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0F2F296" w14:textId="77777777" w:rsidR="00000000" w:rsidRDefault="002F3D7A">
            <w:pPr>
              <w:rPr>
                <w:rFonts w:eastAsia="Times New Roman"/>
              </w:rPr>
            </w:pPr>
            <w:r>
              <w:rPr>
                <w:rFonts w:eastAsia="Times New Roman"/>
              </w:rPr>
              <w:t>Article de revue</w:t>
            </w:r>
          </w:p>
        </w:tc>
      </w:tr>
      <w:tr w:rsidR="00000000" w14:paraId="784E7921" w14:textId="77777777">
        <w:trPr>
          <w:tblCellSpacing w:w="15" w:type="dxa"/>
        </w:trPr>
        <w:tc>
          <w:tcPr>
            <w:tcW w:w="0" w:type="auto"/>
            <w:vAlign w:val="center"/>
            <w:hideMark/>
          </w:tcPr>
          <w:p w14:paraId="553D4A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65B7F2" w14:textId="77777777" w:rsidR="00000000" w:rsidRDefault="002F3D7A">
            <w:pPr>
              <w:rPr>
                <w:rFonts w:eastAsia="Times New Roman"/>
              </w:rPr>
            </w:pPr>
            <w:r>
              <w:rPr>
                <w:rFonts w:eastAsia="Times New Roman"/>
              </w:rPr>
              <w:t>Andrew D. P. Prince</w:t>
            </w:r>
          </w:p>
        </w:tc>
      </w:tr>
      <w:tr w:rsidR="00000000" w14:paraId="1A53C9E1" w14:textId="77777777">
        <w:trPr>
          <w:tblCellSpacing w:w="15" w:type="dxa"/>
        </w:trPr>
        <w:tc>
          <w:tcPr>
            <w:tcW w:w="0" w:type="auto"/>
            <w:vAlign w:val="center"/>
            <w:hideMark/>
          </w:tcPr>
          <w:p w14:paraId="7589EC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3D6B8D" w14:textId="77777777" w:rsidR="00000000" w:rsidRDefault="002F3D7A">
            <w:pPr>
              <w:rPr>
                <w:rFonts w:eastAsia="Times New Roman"/>
              </w:rPr>
            </w:pPr>
            <w:r>
              <w:rPr>
                <w:rFonts w:eastAsia="Times New Roman"/>
              </w:rPr>
              <w:t>Benjamin H. Cloyd</w:t>
            </w:r>
          </w:p>
        </w:tc>
      </w:tr>
      <w:tr w:rsidR="00000000" w14:paraId="0EF9521E" w14:textId="77777777">
        <w:trPr>
          <w:tblCellSpacing w:w="15" w:type="dxa"/>
        </w:trPr>
        <w:tc>
          <w:tcPr>
            <w:tcW w:w="0" w:type="auto"/>
            <w:vAlign w:val="center"/>
            <w:hideMark/>
          </w:tcPr>
          <w:p w14:paraId="1B7485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2F3B0D" w14:textId="77777777" w:rsidR="00000000" w:rsidRDefault="002F3D7A">
            <w:pPr>
              <w:rPr>
                <w:rFonts w:eastAsia="Times New Roman"/>
              </w:rPr>
            </w:pPr>
            <w:r>
              <w:rPr>
                <w:rFonts w:eastAsia="Times New Roman"/>
              </w:rPr>
              <w:t>Norman D. Hogikyan</w:t>
            </w:r>
          </w:p>
        </w:tc>
      </w:tr>
      <w:tr w:rsidR="00000000" w14:paraId="0FFE3273" w14:textId="77777777">
        <w:trPr>
          <w:tblCellSpacing w:w="15" w:type="dxa"/>
        </w:trPr>
        <w:tc>
          <w:tcPr>
            <w:tcW w:w="0" w:type="auto"/>
            <w:vAlign w:val="center"/>
            <w:hideMark/>
          </w:tcPr>
          <w:p w14:paraId="0DD00E10"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01B82208" w14:textId="77777777" w:rsidR="00000000" w:rsidRDefault="002F3D7A">
            <w:pPr>
              <w:rPr>
                <w:rFonts w:eastAsia="Times New Roman"/>
              </w:rPr>
            </w:pPr>
            <w:r>
              <w:rPr>
                <w:rFonts w:eastAsia="Times New Roman"/>
              </w:rPr>
              <w:t>Samuel A. Schechtman</w:t>
            </w:r>
          </w:p>
        </w:tc>
      </w:tr>
      <w:tr w:rsidR="00000000" w14:paraId="0F37401A" w14:textId="77777777">
        <w:trPr>
          <w:tblCellSpacing w:w="15" w:type="dxa"/>
        </w:trPr>
        <w:tc>
          <w:tcPr>
            <w:tcW w:w="0" w:type="auto"/>
            <w:vAlign w:val="center"/>
            <w:hideMark/>
          </w:tcPr>
          <w:p w14:paraId="25E219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F29B28" w14:textId="77777777" w:rsidR="00000000" w:rsidRDefault="002F3D7A">
            <w:pPr>
              <w:rPr>
                <w:rFonts w:eastAsia="Times New Roman"/>
              </w:rPr>
            </w:pPr>
            <w:r>
              <w:rPr>
                <w:rFonts w:eastAsia="Times New Roman"/>
              </w:rPr>
              <w:t>Robbi A. Kupfer</w:t>
            </w:r>
          </w:p>
        </w:tc>
      </w:tr>
      <w:tr w:rsidR="00000000" w14:paraId="4EF60542" w14:textId="77777777">
        <w:trPr>
          <w:tblCellSpacing w:w="15" w:type="dxa"/>
        </w:trPr>
        <w:tc>
          <w:tcPr>
            <w:tcW w:w="0" w:type="auto"/>
            <w:vAlign w:val="center"/>
            <w:hideMark/>
          </w:tcPr>
          <w:p w14:paraId="55A2CE9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1DBF940" w14:textId="77777777" w:rsidR="00000000" w:rsidRDefault="002F3D7A">
            <w:pPr>
              <w:rPr>
                <w:rFonts w:eastAsia="Times New Roman"/>
              </w:rPr>
            </w:pPr>
            <w:r>
              <w:rPr>
                <w:rFonts w:eastAsia="Times New Roman"/>
              </w:rPr>
              <w:t>194599820927002</w:t>
            </w:r>
          </w:p>
        </w:tc>
      </w:tr>
      <w:tr w:rsidR="00000000" w14:paraId="11B40667" w14:textId="77777777">
        <w:trPr>
          <w:tblCellSpacing w:w="15" w:type="dxa"/>
        </w:trPr>
        <w:tc>
          <w:tcPr>
            <w:tcW w:w="0" w:type="auto"/>
            <w:vAlign w:val="center"/>
            <w:hideMark/>
          </w:tcPr>
          <w:p w14:paraId="4F349C3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05A4273" w14:textId="77777777" w:rsidR="00000000" w:rsidRDefault="002F3D7A">
            <w:pPr>
              <w:rPr>
                <w:rFonts w:eastAsia="Times New Roman"/>
              </w:rPr>
            </w:pPr>
            <w:r>
              <w:rPr>
                <w:rFonts w:eastAsia="Times New Roman"/>
              </w:rPr>
              <w:t>Otolaryngology--Head and Neck Surgery: Official Journal of American Academy of Otolaryngology-Head and Neck Surgery</w:t>
            </w:r>
          </w:p>
        </w:tc>
      </w:tr>
      <w:tr w:rsidR="00000000" w14:paraId="0C7470C0" w14:textId="77777777">
        <w:trPr>
          <w:tblCellSpacing w:w="15" w:type="dxa"/>
        </w:trPr>
        <w:tc>
          <w:tcPr>
            <w:tcW w:w="0" w:type="auto"/>
            <w:vAlign w:val="center"/>
            <w:hideMark/>
          </w:tcPr>
          <w:p w14:paraId="426661F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CC99560" w14:textId="77777777" w:rsidR="00000000" w:rsidRDefault="002F3D7A">
            <w:pPr>
              <w:rPr>
                <w:rFonts w:eastAsia="Times New Roman"/>
              </w:rPr>
            </w:pPr>
            <w:r>
              <w:rPr>
                <w:rFonts w:eastAsia="Times New Roman"/>
              </w:rPr>
              <w:t>1097-6817</w:t>
            </w:r>
          </w:p>
        </w:tc>
      </w:tr>
      <w:tr w:rsidR="00000000" w14:paraId="037D0592" w14:textId="77777777">
        <w:trPr>
          <w:tblCellSpacing w:w="15" w:type="dxa"/>
        </w:trPr>
        <w:tc>
          <w:tcPr>
            <w:tcW w:w="0" w:type="auto"/>
            <w:vAlign w:val="center"/>
            <w:hideMark/>
          </w:tcPr>
          <w:p w14:paraId="6A16266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ECB2CA7" w14:textId="77777777" w:rsidR="00000000" w:rsidRDefault="002F3D7A">
            <w:pPr>
              <w:rPr>
                <w:rFonts w:eastAsia="Times New Roman"/>
              </w:rPr>
            </w:pPr>
            <w:r>
              <w:rPr>
                <w:rFonts w:eastAsia="Times New Roman"/>
              </w:rPr>
              <w:t>May 12, 2020</w:t>
            </w:r>
          </w:p>
        </w:tc>
      </w:tr>
      <w:tr w:rsidR="00000000" w14:paraId="48AB334C" w14:textId="77777777">
        <w:trPr>
          <w:tblCellSpacing w:w="15" w:type="dxa"/>
        </w:trPr>
        <w:tc>
          <w:tcPr>
            <w:tcW w:w="0" w:type="auto"/>
            <w:vAlign w:val="center"/>
            <w:hideMark/>
          </w:tcPr>
          <w:p w14:paraId="6E4B721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F6534E6" w14:textId="77777777" w:rsidR="00000000" w:rsidRDefault="002F3D7A">
            <w:pPr>
              <w:rPr>
                <w:rFonts w:eastAsia="Times New Roman"/>
              </w:rPr>
            </w:pPr>
            <w:r>
              <w:rPr>
                <w:rFonts w:eastAsia="Times New Roman"/>
              </w:rPr>
              <w:t>PMID: 32393105</w:t>
            </w:r>
          </w:p>
        </w:tc>
      </w:tr>
      <w:tr w:rsidR="00000000" w14:paraId="652268F8" w14:textId="77777777">
        <w:trPr>
          <w:tblCellSpacing w:w="15" w:type="dxa"/>
        </w:trPr>
        <w:tc>
          <w:tcPr>
            <w:tcW w:w="0" w:type="auto"/>
            <w:vAlign w:val="center"/>
            <w:hideMark/>
          </w:tcPr>
          <w:p w14:paraId="6ADBB8F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A54753D" w14:textId="77777777" w:rsidR="00000000" w:rsidRDefault="002F3D7A">
            <w:pPr>
              <w:rPr>
                <w:rFonts w:eastAsia="Times New Roman"/>
              </w:rPr>
            </w:pPr>
            <w:r>
              <w:rPr>
                <w:rFonts w:eastAsia="Times New Roman"/>
              </w:rPr>
              <w:t>Otolaryngol Head Neck Surg</w:t>
            </w:r>
          </w:p>
        </w:tc>
      </w:tr>
      <w:tr w:rsidR="00000000" w14:paraId="266D9B10" w14:textId="77777777">
        <w:trPr>
          <w:tblCellSpacing w:w="15" w:type="dxa"/>
        </w:trPr>
        <w:tc>
          <w:tcPr>
            <w:tcW w:w="0" w:type="auto"/>
            <w:vAlign w:val="center"/>
            <w:hideMark/>
          </w:tcPr>
          <w:p w14:paraId="7421DAB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1CFA805" w14:textId="77777777" w:rsidR="00000000" w:rsidRDefault="002F3D7A">
            <w:pPr>
              <w:rPr>
                <w:rFonts w:eastAsia="Times New Roman"/>
              </w:rPr>
            </w:pPr>
            <w:hyperlink r:id="rId44" w:history="1">
              <w:r>
                <w:rPr>
                  <w:rStyle w:val="Lienhypertexte"/>
                  <w:rFonts w:eastAsia="Times New Roman"/>
                </w:rPr>
                <w:t>10.1177/0194599820927002</w:t>
              </w:r>
            </w:hyperlink>
          </w:p>
        </w:tc>
      </w:tr>
      <w:tr w:rsidR="00000000" w14:paraId="37D9120A" w14:textId="77777777">
        <w:trPr>
          <w:tblCellSpacing w:w="15" w:type="dxa"/>
        </w:trPr>
        <w:tc>
          <w:tcPr>
            <w:tcW w:w="0" w:type="auto"/>
            <w:vAlign w:val="center"/>
            <w:hideMark/>
          </w:tcPr>
          <w:p w14:paraId="55E2871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E651B66" w14:textId="77777777" w:rsidR="00000000" w:rsidRDefault="002F3D7A">
            <w:pPr>
              <w:rPr>
                <w:rFonts w:eastAsia="Times New Roman"/>
              </w:rPr>
            </w:pPr>
            <w:r>
              <w:rPr>
                <w:rFonts w:eastAsia="Times New Roman"/>
              </w:rPr>
              <w:t>PubMed</w:t>
            </w:r>
          </w:p>
        </w:tc>
      </w:tr>
      <w:tr w:rsidR="00000000" w14:paraId="0D064410" w14:textId="77777777">
        <w:trPr>
          <w:tblCellSpacing w:w="15" w:type="dxa"/>
        </w:trPr>
        <w:tc>
          <w:tcPr>
            <w:tcW w:w="0" w:type="auto"/>
            <w:vAlign w:val="center"/>
            <w:hideMark/>
          </w:tcPr>
          <w:p w14:paraId="1D95D86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89AFDC6" w14:textId="77777777" w:rsidR="00000000" w:rsidRDefault="002F3D7A">
            <w:pPr>
              <w:rPr>
                <w:rFonts w:eastAsia="Times New Roman"/>
              </w:rPr>
            </w:pPr>
            <w:r>
              <w:rPr>
                <w:rFonts w:eastAsia="Times New Roman"/>
              </w:rPr>
              <w:t>eng</w:t>
            </w:r>
          </w:p>
        </w:tc>
      </w:tr>
      <w:tr w:rsidR="00000000" w14:paraId="4E4BB9DF" w14:textId="77777777">
        <w:trPr>
          <w:tblCellSpacing w:w="15" w:type="dxa"/>
        </w:trPr>
        <w:tc>
          <w:tcPr>
            <w:tcW w:w="0" w:type="auto"/>
            <w:vAlign w:val="center"/>
            <w:hideMark/>
          </w:tcPr>
          <w:p w14:paraId="446DD6F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4DC30DF" w14:textId="77777777" w:rsidR="00000000" w:rsidRDefault="002F3D7A">
            <w:pPr>
              <w:rPr>
                <w:rFonts w:eastAsia="Times New Roman"/>
              </w:rPr>
            </w:pPr>
            <w:r>
              <w:rPr>
                <w:rFonts w:eastAsia="Times New Roman"/>
              </w:rPr>
              <w:t>The novel coronavirus disease 2019 (COVID-19) pandemic presents unique challenges for surgical m</w:t>
            </w:r>
            <w:r>
              <w:rPr>
                <w:rFonts w:eastAsia="Times New Roman"/>
              </w:rPr>
              <w:t xml:space="preserve">anagement of laryngotracheal stenosis. High viral concentrations in the upper aerodigestive tract, the ability of the virus to be transmitted by asymptomatic carriers and through aerosols, and the need for open airway access during laryngotracheal surgery </w:t>
            </w:r>
            <w:r>
              <w:rPr>
                <w:rFonts w:eastAsia="Times New Roman"/>
              </w:rPr>
              <w:t>create a high-risk situation for airway surgeons, anesthesiologists, and operating room personnel. While some surgical cases of laryngotracheal stenosis may be deferred, patients with significant airway obstruction or progressing symptoms often require urg</w:t>
            </w:r>
            <w:r>
              <w:rPr>
                <w:rFonts w:eastAsia="Times New Roman"/>
              </w:rPr>
              <w:t>ent surgical intervention. We present best practices from our institutional experience for surgical management of laryngotracheal stenosis during this pandemic, including preoperative triage, intraoperative airway management, and personal protective measur</w:t>
            </w:r>
            <w:r>
              <w:rPr>
                <w:rFonts w:eastAsia="Times New Roman"/>
              </w:rPr>
              <w:t>es.</w:t>
            </w:r>
          </w:p>
        </w:tc>
      </w:tr>
      <w:tr w:rsidR="00000000" w14:paraId="27991172" w14:textId="77777777">
        <w:trPr>
          <w:tblCellSpacing w:w="15" w:type="dxa"/>
        </w:trPr>
        <w:tc>
          <w:tcPr>
            <w:tcW w:w="0" w:type="auto"/>
            <w:vAlign w:val="center"/>
            <w:hideMark/>
          </w:tcPr>
          <w:p w14:paraId="4A26783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0DE34B6" w14:textId="77777777" w:rsidR="00000000" w:rsidRDefault="002F3D7A">
            <w:pPr>
              <w:rPr>
                <w:rFonts w:eastAsia="Times New Roman"/>
              </w:rPr>
            </w:pPr>
            <w:r>
              <w:rPr>
                <w:rFonts w:eastAsia="Times New Roman"/>
              </w:rPr>
              <w:t>13/05/2020 à 14:27:22</w:t>
            </w:r>
          </w:p>
        </w:tc>
      </w:tr>
      <w:tr w:rsidR="00000000" w14:paraId="37D91BE2" w14:textId="77777777">
        <w:trPr>
          <w:tblCellSpacing w:w="15" w:type="dxa"/>
        </w:trPr>
        <w:tc>
          <w:tcPr>
            <w:tcW w:w="0" w:type="auto"/>
            <w:vAlign w:val="center"/>
            <w:hideMark/>
          </w:tcPr>
          <w:p w14:paraId="363F086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B31FD8F" w14:textId="77777777" w:rsidR="00000000" w:rsidRDefault="002F3D7A">
            <w:pPr>
              <w:rPr>
                <w:rFonts w:eastAsia="Times New Roman"/>
              </w:rPr>
            </w:pPr>
            <w:r>
              <w:rPr>
                <w:rFonts w:eastAsia="Times New Roman"/>
              </w:rPr>
              <w:t>13/05/2020 à 14:27:22</w:t>
            </w:r>
          </w:p>
        </w:tc>
      </w:tr>
    </w:tbl>
    <w:p w14:paraId="1F0F8B24" w14:textId="77777777" w:rsidR="00000000" w:rsidRDefault="002F3D7A">
      <w:pPr>
        <w:pStyle w:val="Titre3"/>
        <w:numPr>
          <w:ilvl w:val="0"/>
          <w:numId w:val="1"/>
        </w:numPr>
        <w:rPr>
          <w:rFonts w:eastAsia="Times New Roman"/>
        </w:rPr>
      </w:pPr>
      <w:r>
        <w:rPr>
          <w:rFonts w:eastAsia="Times New Roman"/>
        </w:rPr>
        <w:t>Marqueurs :</w:t>
      </w:r>
    </w:p>
    <w:p w14:paraId="325995FB" w14:textId="77777777" w:rsidR="00000000" w:rsidRDefault="002F3D7A">
      <w:pPr>
        <w:pStyle w:val="item"/>
        <w:numPr>
          <w:ilvl w:val="1"/>
          <w:numId w:val="1"/>
        </w:numPr>
        <w:rPr>
          <w:rFonts w:eastAsia="Times New Roman"/>
        </w:rPr>
      </w:pPr>
      <w:r>
        <w:rPr>
          <w:rFonts w:eastAsia="Times New Roman"/>
        </w:rPr>
        <w:t>COVID-19</w:t>
      </w:r>
    </w:p>
    <w:p w14:paraId="31DB96FA" w14:textId="77777777" w:rsidR="00000000" w:rsidRDefault="002F3D7A">
      <w:pPr>
        <w:pStyle w:val="item"/>
        <w:numPr>
          <w:ilvl w:val="1"/>
          <w:numId w:val="1"/>
        </w:numPr>
        <w:rPr>
          <w:rFonts w:eastAsia="Times New Roman"/>
        </w:rPr>
      </w:pPr>
      <w:r>
        <w:rPr>
          <w:rFonts w:eastAsia="Times New Roman"/>
        </w:rPr>
        <w:t>airway management</w:t>
      </w:r>
    </w:p>
    <w:p w14:paraId="503BB1A9" w14:textId="77777777" w:rsidR="00000000" w:rsidRDefault="002F3D7A">
      <w:pPr>
        <w:pStyle w:val="item"/>
        <w:numPr>
          <w:ilvl w:val="1"/>
          <w:numId w:val="1"/>
        </w:numPr>
        <w:rPr>
          <w:rFonts w:eastAsia="Times New Roman"/>
        </w:rPr>
      </w:pPr>
      <w:r>
        <w:rPr>
          <w:rFonts w:eastAsia="Times New Roman"/>
        </w:rPr>
        <w:t>otolaryngology</w:t>
      </w:r>
    </w:p>
    <w:p w14:paraId="1D1B8D1E" w14:textId="77777777" w:rsidR="00000000" w:rsidRDefault="002F3D7A">
      <w:pPr>
        <w:pStyle w:val="item"/>
        <w:numPr>
          <w:ilvl w:val="1"/>
          <w:numId w:val="1"/>
        </w:numPr>
        <w:rPr>
          <w:rFonts w:eastAsia="Times New Roman"/>
        </w:rPr>
      </w:pPr>
      <w:r>
        <w:rPr>
          <w:rFonts w:eastAsia="Times New Roman"/>
        </w:rPr>
        <w:t>laryngeal stenosis</w:t>
      </w:r>
    </w:p>
    <w:p w14:paraId="450180E1" w14:textId="77777777" w:rsidR="00000000" w:rsidRDefault="002F3D7A">
      <w:pPr>
        <w:pStyle w:val="item"/>
        <w:numPr>
          <w:ilvl w:val="1"/>
          <w:numId w:val="1"/>
        </w:numPr>
        <w:rPr>
          <w:rFonts w:eastAsia="Times New Roman"/>
        </w:rPr>
      </w:pPr>
      <w:r>
        <w:rPr>
          <w:rFonts w:eastAsia="Times New Roman"/>
        </w:rPr>
        <w:t>laryngotracheal stenosis</w:t>
      </w:r>
    </w:p>
    <w:p w14:paraId="65BA0E6E" w14:textId="77777777" w:rsidR="00000000" w:rsidRDefault="002F3D7A">
      <w:pPr>
        <w:pStyle w:val="item"/>
        <w:numPr>
          <w:ilvl w:val="1"/>
          <w:numId w:val="1"/>
        </w:numPr>
        <w:rPr>
          <w:rFonts w:eastAsia="Times New Roman"/>
        </w:rPr>
      </w:pPr>
      <w:r>
        <w:rPr>
          <w:rFonts w:eastAsia="Times New Roman"/>
        </w:rPr>
        <w:t>subglottic stenosis</w:t>
      </w:r>
    </w:p>
    <w:p w14:paraId="2DC871DF" w14:textId="77777777" w:rsidR="00000000" w:rsidRDefault="002F3D7A">
      <w:pPr>
        <w:pStyle w:val="item"/>
        <w:numPr>
          <w:ilvl w:val="1"/>
          <w:numId w:val="1"/>
        </w:numPr>
        <w:rPr>
          <w:rFonts w:eastAsia="Times New Roman"/>
        </w:rPr>
      </w:pPr>
      <w:r>
        <w:rPr>
          <w:rFonts w:eastAsia="Times New Roman"/>
        </w:rPr>
        <w:t>tracheal stenosis</w:t>
      </w:r>
    </w:p>
    <w:p w14:paraId="7DC53EAA" w14:textId="77777777" w:rsidR="00000000" w:rsidRDefault="002F3D7A">
      <w:pPr>
        <w:pStyle w:val="Titre3"/>
        <w:ind w:left="720"/>
        <w:rPr>
          <w:rFonts w:eastAsia="Times New Roman"/>
        </w:rPr>
      </w:pPr>
      <w:r>
        <w:rPr>
          <w:rFonts w:eastAsia="Times New Roman"/>
        </w:rPr>
        <w:t>Pièces jointes</w:t>
      </w:r>
    </w:p>
    <w:p w14:paraId="13020AFA" w14:textId="77777777" w:rsidR="00000000" w:rsidRDefault="002F3D7A">
      <w:pPr>
        <w:pStyle w:val="item"/>
        <w:numPr>
          <w:ilvl w:val="1"/>
          <w:numId w:val="1"/>
        </w:numPr>
        <w:rPr>
          <w:rFonts w:eastAsia="Times New Roman"/>
        </w:rPr>
      </w:pPr>
      <w:r>
        <w:rPr>
          <w:rFonts w:eastAsia="Times New Roman"/>
        </w:rPr>
        <w:t xml:space="preserve">PubMed entry </w:t>
      </w:r>
    </w:p>
    <w:p w14:paraId="506BDF2D" w14:textId="77777777" w:rsidR="00000000" w:rsidRDefault="002F3D7A">
      <w:pPr>
        <w:pStyle w:val="Titre2"/>
        <w:numPr>
          <w:ilvl w:val="0"/>
          <w:numId w:val="1"/>
        </w:numPr>
        <w:rPr>
          <w:rFonts w:eastAsia="Times New Roman"/>
        </w:rPr>
      </w:pPr>
      <w:r>
        <w:rPr>
          <w:rFonts w:eastAsia="Times New Roman"/>
        </w:rPr>
        <w:t>All Hands on Deck: Learning to "Un-specialize" in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51A68C2E" w14:textId="77777777">
        <w:trPr>
          <w:tblCellSpacing w:w="15" w:type="dxa"/>
        </w:trPr>
        <w:tc>
          <w:tcPr>
            <w:tcW w:w="0" w:type="auto"/>
            <w:vAlign w:val="center"/>
            <w:hideMark/>
          </w:tcPr>
          <w:p w14:paraId="555DB0B1"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06504CFF" w14:textId="77777777" w:rsidR="00000000" w:rsidRDefault="002F3D7A">
            <w:pPr>
              <w:rPr>
                <w:rFonts w:eastAsia="Times New Roman"/>
              </w:rPr>
            </w:pPr>
            <w:r>
              <w:rPr>
                <w:rFonts w:eastAsia="Times New Roman"/>
              </w:rPr>
              <w:t>Article de revue</w:t>
            </w:r>
          </w:p>
        </w:tc>
      </w:tr>
      <w:tr w:rsidR="00000000" w14:paraId="7840E2BD" w14:textId="77777777">
        <w:trPr>
          <w:tblCellSpacing w:w="15" w:type="dxa"/>
        </w:trPr>
        <w:tc>
          <w:tcPr>
            <w:tcW w:w="0" w:type="auto"/>
            <w:vAlign w:val="center"/>
            <w:hideMark/>
          </w:tcPr>
          <w:p w14:paraId="7D5CAD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81C3C9" w14:textId="77777777" w:rsidR="00000000" w:rsidRDefault="002F3D7A">
            <w:pPr>
              <w:rPr>
                <w:rFonts w:eastAsia="Times New Roman"/>
              </w:rPr>
            </w:pPr>
            <w:r>
              <w:rPr>
                <w:rFonts w:eastAsia="Times New Roman"/>
              </w:rPr>
              <w:t>Peter Cram</w:t>
            </w:r>
          </w:p>
        </w:tc>
      </w:tr>
      <w:tr w:rsidR="00000000" w14:paraId="334DDDD0" w14:textId="77777777">
        <w:trPr>
          <w:tblCellSpacing w:w="15" w:type="dxa"/>
        </w:trPr>
        <w:tc>
          <w:tcPr>
            <w:tcW w:w="0" w:type="auto"/>
            <w:vAlign w:val="center"/>
            <w:hideMark/>
          </w:tcPr>
          <w:p w14:paraId="6C475C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A16935" w14:textId="77777777" w:rsidR="00000000" w:rsidRDefault="002F3D7A">
            <w:pPr>
              <w:rPr>
                <w:rFonts w:eastAsia="Times New Roman"/>
              </w:rPr>
            </w:pPr>
            <w:r>
              <w:rPr>
                <w:rFonts w:eastAsia="Times New Roman"/>
              </w:rPr>
              <w:t>Mel L. Anderson</w:t>
            </w:r>
          </w:p>
        </w:tc>
      </w:tr>
      <w:tr w:rsidR="00000000" w14:paraId="19513A99" w14:textId="77777777">
        <w:trPr>
          <w:tblCellSpacing w:w="15" w:type="dxa"/>
        </w:trPr>
        <w:tc>
          <w:tcPr>
            <w:tcW w:w="0" w:type="auto"/>
            <w:vAlign w:val="center"/>
            <w:hideMark/>
          </w:tcPr>
          <w:p w14:paraId="4D4339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12DA66" w14:textId="77777777" w:rsidR="00000000" w:rsidRDefault="002F3D7A">
            <w:pPr>
              <w:rPr>
                <w:rFonts w:eastAsia="Times New Roman"/>
              </w:rPr>
            </w:pPr>
            <w:r>
              <w:rPr>
                <w:rFonts w:eastAsia="Times New Roman"/>
              </w:rPr>
              <w:t>Erin E. Shaughnessy</w:t>
            </w:r>
          </w:p>
        </w:tc>
      </w:tr>
      <w:tr w:rsidR="00000000" w14:paraId="0E33D4E8" w14:textId="77777777">
        <w:trPr>
          <w:tblCellSpacing w:w="15" w:type="dxa"/>
        </w:trPr>
        <w:tc>
          <w:tcPr>
            <w:tcW w:w="0" w:type="auto"/>
            <w:vAlign w:val="center"/>
            <w:hideMark/>
          </w:tcPr>
          <w:p w14:paraId="5C41B44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FAD160D" w14:textId="77777777" w:rsidR="00000000" w:rsidRDefault="002F3D7A">
            <w:pPr>
              <w:rPr>
                <w:rFonts w:eastAsia="Times New Roman"/>
              </w:rPr>
            </w:pPr>
            <w:r>
              <w:rPr>
                <w:rFonts w:eastAsia="Times New Roman"/>
              </w:rPr>
              <w:t>15</w:t>
            </w:r>
          </w:p>
        </w:tc>
      </w:tr>
      <w:tr w:rsidR="00000000" w14:paraId="0F43EC79" w14:textId="77777777">
        <w:trPr>
          <w:tblCellSpacing w:w="15" w:type="dxa"/>
        </w:trPr>
        <w:tc>
          <w:tcPr>
            <w:tcW w:w="0" w:type="auto"/>
            <w:vAlign w:val="center"/>
            <w:hideMark/>
          </w:tcPr>
          <w:p w14:paraId="757B762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C6FFCDA" w14:textId="77777777" w:rsidR="00000000" w:rsidRDefault="002F3D7A">
            <w:pPr>
              <w:rPr>
                <w:rFonts w:eastAsia="Times New Roman"/>
              </w:rPr>
            </w:pPr>
            <w:r>
              <w:rPr>
                <w:rFonts w:eastAsia="Times New Roman"/>
              </w:rPr>
              <w:t>5</w:t>
            </w:r>
          </w:p>
        </w:tc>
      </w:tr>
      <w:tr w:rsidR="00000000" w14:paraId="7CC2B5D3" w14:textId="77777777">
        <w:trPr>
          <w:tblCellSpacing w:w="15" w:type="dxa"/>
        </w:trPr>
        <w:tc>
          <w:tcPr>
            <w:tcW w:w="0" w:type="auto"/>
            <w:vAlign w:val="center"/>
            <w:hideMark/>
          </w:tcPr>
          <w:p w14:paraId="3BD3970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F56B74C" w14:textId="77777777" w:rsidR="00000000" w:rsidRDefault="002F3D7A">
            <w:pPr>
              <w:rPr>
                <w:rFonts w:eastAsia="Times New Roman"/>
              </w:rPr>
            </w:pPr>
            <w:r>
              <w:rPr>
                <w:rFonts w:eastAsia="Times New Roman"/>
              </w:rPr>
              <w:t>314-315</w:t>
            </w:r>
          </w:p>
        </w:tc>
      </w:tr>
      <w:tr w:rsidR="00000000" w14:paraId="5D71969E" w14:textId="77777777">
        <w:trPr>
          <w:tblCellSpacing w:w="15" w:type="dxa"/>
        </w:trPr>
        <w:tc>
          <w:tcPr>
            <w:tcW w:w="0" w:type="auto"/>
            <w:vAlign w:val="center"/>
            <w:hideMark/>
          </w:tcPr>
          <w:p w14:paraId="54C649F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610CC11" w14:textId="77777777" w:rsidR="00000000" w:rsidRDefault="002F3D7A">
            <w:pPr>
              <w:rPr>
                <w:rFonts w:eastAsia="Times New Roman"/>
              </w:rPr>
            </w:pPr>
            <w:r>
              <w:rPr>
                <w:rFonts w:eastAsia="Times New Roman"/>
              </w:rPr>
              <w:t>Journal of Hospital Medicine</w:t>
            </w:r>
          </w:p>
        </w:tc>
      </w:tr>
      <w:tr w:rsidR="00000000" w14:paraId="3B3E0D71" w14:textId="77777777">
        <w:trPr>
          <w:tblCellSpacing w:w="15" w:type="dxa"/>
        </w:trPr>
        <w:tc>
          <w:tcPr>
            <w:tcW w:w="0" w:type="auto"/>
            <w:vAlign w:val="center"/>
            <w:hideMark/>
          </w:tcPr>
          <w:p w14:paraId="69AC218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B9055F3" w14:textId="77777777" w:rsidR="00000000" w:rsidRDefault="002F3D7A">
            <w:pPr>
              <w:rPr>
                <w:rFonts w:eastAsia="Times New Roman"/>
              </w:rPr>
            </w:pPr>
            <w:r>
              <w:rPr>
                <w:rFonts w:eastAsia="Times New Roman"/>
              </w:rPr>
              <w:t>1553-5606</w:t>
            </w:r>
          </w:p>
        </w:tc>
      </w:tr>
      <w:tr w:rsidR="00000000" w14:paraId="78EA651C" w14:textId="77777777">
        <w:trPr>
          <w:tblCellSpacing w:w="15" w:type="dxa"/>
        </w:trPr>
        <w:tc>
          <w:tcPr>
            <w:tcW w:w="0" w:type="auto"/>
            <w:vAlign w:val="center"/>
            <w:hideMark/>
          </w:tcPr>
          <w:p w14:paraId="56966A7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37E21FA" w14:textId="77777777" w:rsidR="00000000" w:rsidRDefault="002F3D7A">
            <w:pPr>
              <w:rPr>
                <w:rFonts w:eastAsia="Times New Roman"/>
              </w:rPr>
            </w:pPr>
            <w:r>
              <w:rPr>
                <w:rFonts w:eastAsia="Times New Roman"/>
              </w:rPr>
              <w:t>05 2020</w:t>
            </w:r>
          </w:p>
        </w:tc>
      </w:tr>
      <w:tr w:rsidR="00000000" w14:paraId="3608B73D" w14:textId="77777777">
        <w:trPr>
          <w:tblCellSpacing w:w="15" w:type="dxa"/>
        </w:trPr>
        <w:tc>
          <w:tcPr>
            <w:tcW w:w="0" w:type="auto"/>
            <w:vAlign w:val="center"/>
            <w:hideMark/>
          </w:tcPr>
          <w:p w14:paraId="5335D59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34FC36B" w14:textId="77777777" w:rsidR="00000000" w:rsidRDefault="002F3D7A">
            <w:pPr>
              <w:rPr>
                <w:rFonts w:eastAsia="Times New Roman"/>
              </w:rPr>
            </w:pPr>
            <w:r>
              <w:rPr>
                <w:rFonts w:eastAsia="Times New Roman"/>
              </w:rPr>
              <w:t>PMID: 32379040 PMCID: PMC7204999</w:t>
            </w:r>
          </w:p>
        </w:tc>
      </w:tr>
      <w:tr w:rsidR="00000000" w14:paraId="619AB576" w14:textId="77777777">
        <w:trPr>
          <w:tblCellSpacing w:w="15" w:type="dxa"/>
        </w:trPr>
        <w:tc>
          <w:tcPr>
            <w:tcW w:w="0" w:type="auto"/>
            <w:vAlign w:val="center"/>
            <w:hideMark/>
          </w:tcPr>
          <w:p w14:paraId="076A711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9801462" w14:textId="77777777" w:rsidR="00000000" w:rsidRDefault="002F3D7A">
            <w:pPr>
              <w:rPr>
                <w:rFonts w:eastAsia="Times New Roman"/>
              </w:rPr>
            </w:pPr>
            <w:r>
              <w:rPr>
                <w:rFonts w:eastAsia="Times New Roman"/>
              </w:rPr>
              <w:t>J Hosp Med</w:t>
            </w:r>
          </w:p>
        </w:tc>
      </w:tr>
      <w:tr w:rsidR="00000000" w14:paraId="2F7245EC" w14:textId="77777777">
        <w:trPr>
          <w:tblCellSpacing w:w="15" w:type="dxa"/>
        </w:trPr>
        <w:tc>
          <w:tcPr>
            <w:tcW w:w="0" w:type="auto"/>
            <w:vAlign w:val="center"/>
            <w:hideMark/>
          </w:tcPr>
          <w:p w14:paraId="0730631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656EA95" w14:textId="77777777" w:rsidR="00000000" w:rsidRDefault="002F3D7A">
            <w:pPr>
              <w:rPr>
                <w:rFonts w:eastAsia="Times New Roman"/>
              </w:rPr>
            </w:pPr>
            <w:hyperlink r:id="rId45" w:history="1">
              <w:r>
                <w:rPr>
                  <w:rStyle w:val="Lienhypertexte"/>
                  <w:rFonts w:eastAsia="Times New Roman"/>
                </w:rPr>
                <w:t>10.12788/jhm.3426</w:t>
              </w:r>
            </w:hyperlink>
          </w:p>
        </w:tc>
      </w:tr>
      <w:tr w:rsidR="00000000" w14:paraId="68A1B6DA" w14:textId="77777777">
        <w:trPr>
          <w:tblCellSpacing w:w="15" w:type="dxa"/>
        </w:trPr>
        <w:tc>
          <w:tcPr>
            <w:tcW w:w="0" w:type="auto"/>
            <w:vAlign w:val="center"/>
            <w:hideMark/>
          </w:tcPr>
          <w:p w14:paraId="4DF148D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C85808F" w14:textId="77777777" w:rsidR="00000000" w:rsidRDefault="002F3D7A">
            <w:pPr>
              <w:rPr>
                <w:rFonts w:eastAsia="Times New Roman"/>
              </w:rPr>
            </w:pPr>
            <w:r>
              <w:rPr>
                <w:rFonts w:eastAsia="Times New Roman"/>
              </w:rPr>
              <w:t>PubMed</w:t>
            </w:r>
          </w:p>
        </w:tc>
      </w:tr>
      <w:tr w:rsidR="00000000" w14:paraId="7F8B24B7" w14:textId="77777777">
        <w:trPr>
          <w:tblCellSpacing w:w="15" w:type="dxa"/>
        </w:trPr>
        <w:tc>
          <w:tcPr>
            <w:tcW w:w="0" w:type="auto"/>
            <w:vAlign w:val="center"/>
            <w:hideMark/>
          </w:tcPr>
          <w:p w14:paraId="1EF0BF4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4E71130" w14:textId="77777777" w:rsidR="00000000" w:rsidRDefault="002F3D7A">
            <w:pPr>
              <w:rPr>
                <w:rFonts w:eastAsia="Times New Roman"/>
              </w:rPr>
            </w:pPr>
            <w:r>
              <w:rPr>
                <w:rFonts w:eastAsia="Times New Roman"/>
              </w:rPr>
              <w:t>eng</w:t>
            </w:r>
          </w:p>
        </w:tc>
      </w:tr>
      <w:tr w:rsidR="00000000" w14:paraId="7196E7EF" w14:textId="77777777">
        <w:trPr>
          <w:tblCellSpacing w:w="15" w:type="dxa"/>
        </w:trPr>
        <w:tc>
          <w:tcPr>
            <w:tcW w:w="0" w:type="auto"/>
            <w:vAlign w:val="center"/>
            <w:hideMark/>
          </w:tcPr>
          <w:p w14:paraId="180C8F3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4DF323C" w14:textId="77777777" w:rsidR="00000000" w:rsidRDefault="002F3D7A">
            <w:pPr>
              <w:rPr>
                <w:rFonts w:eastAsia="Times New Roman"/>
              </w:rPr>
            </w:pPr>
            <w:r>
              <w:rPr>
                <w:rFonts w:eastAsia="Times New Roman"/>
              </w:rPr>
              <w:t>All Hands on Deck</w:t>
            </w:r>
          </w:p>
        </w:tc>
      </w:tr>
      <w:tr w:rsidR="00000000" w14:paraId="1984061C" w14:textId="77777777">
        <w:trPr>
          <w:tblCellSpacing w:w="15" w:type="dxa"/>
        </w:trPr>
        <w:tc>
          <w:tcPr>
            <w:tcW w:w="0" w:type="auto"/>
            <w:vAlign w:val="center"/>
            <w:hideMark/>
          </w:tcPr>
          <w:p w14:paraId="454CA83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8DF4C6F" w14:textId="77777777" w:rsidR="00000000" w:rsidRDefault="002F3D7A">
            <w:pPr>
              <w:rPr>
                <w:rFonts w:eastAsia="Times New Roman"/>
              </w:rPr>
            </w:pPr>
            <w:r>
              <w:rPr>
                <w:rFonts w:eastAsia="Times New Roman"/>
              </w:rPr>
              <w:t>13/05/2020 à 14:27:22</w:t>
            </w:r>
          </w:p>
        </w:tc>
      </w:tr>
      <w:tr w:rsidR="00000000" w14:paraId="5069038E" w14:textId="77777777">
        <w:trPr>
          <w:tblCellSpacing w:w="15" w:type="dxa"/>
        </w:trPr>
        <w:tc>
          <w:tcPr>
            <w:tcW w:w="0" w:type="auto"/>
            <w:vAlign w:val="center"/>
            <w:hideMark/>
          </w:tcPr>
          <w:p w14:paraId="78EB141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D6ED833" w14:textId="77777777" w:rsidR="00000000" w:rsidRDefault="002F3D7A">
            <w:pPr>
              <w:rPr>
                <w:rFonts w:eastAsia="Times New Roman"/>
              </w:rPr>
            </w:pPr>
            <w:r>
              <w:rPr>
                <w:rFonts w:eastAsia="Times New Roman"/>
              </w:rPr>
              <w:t>19/05/2020 à 21:56:51</w:t>
            </w:r>
          </w:p>
        </w:tc>
      </w:tr>
    </w:tbl>
    <w:p w14:paraId="67BA2F22" w14:textId="77777777" w:rsidR="00000000" w:rsidRDefault="002F3D7A">
      <w:pPr>
        <w:pStyle w:val="Titre3"/>
        <w:numPr>
          <w:ilvl w:val="0"/>
          <w:numId w:val="1"/>
        </w:numPr>
        <w:rPr>
          <w:rFonts w:eastAsia="Times New Roman"/>
        </w:rPr>
      </w:pPr>
      <w:r>
        <w:rPr>
          <w:rFonts w:eastAsia="Times New Roman"/>
        </w:rPr>
        <w:t>Marqueurs :</w:t>
      </w:r>
    </w:p>
    <w:p w14:paraId="6CAF0F4E" w14:textId="77777777" w:rsidR="00000000" w:rsidRDefault="002F3D7A">
      <w:pPr>
        <w:pStyle w:val="item"/>
        <w:numPr>
          <w:ilvl w:val="1"/>
          <w:numId w:val="1"/>
        </w:numPr>
        <w:rPr>
          <w:rFonts w:eastAsia="Times New Roman"/>
        </w:rPr>
      </w:pPr>
      <w:r>
        <w:rPr>
          <w:rFonts w:eastAsia="Times New Roman"/>
        </w:rPr>
        <w:t>Humans</w:t>
      </w:r>
    </w:p>
    <w:p w14:paraId="12EB0904" w14:textId="77777777" w:rsidR="00000000" w:rsidRDefault="002F3D7A">
      <w:pPr>
        <w:pStyle w:val="item"/>
        <w:numPr>
          <w:ilvl w:val="1"/>
          <w:numId w:val="1"/>
        </w:numPr>
        <w:rPr>
          <w:rFonts w:eastAsia="Times New Roman"/>
        </w:rPr>
      </w:pPr>
      <w:r>
        <w:rPr>
          <w:rFonts w:eastAsia="Times New Roman"/>
        </w:rPr>
        <w:t>Coronavirus Infections</w:t>
      </w:r>
    </w:p>
    <w:p w14:paraId="5DC5A4A9" w14:textId="77777777" w:rsidR="00000000" w:rsidRDefault="002F3D7A">
      <w:pPr>
        <w:pStyle w:val="item"/>
        <w:numPr>
          <w:ilvl w:val="1"/>
          <w:numId w:val="1"/>
        </w:numPr>
        <w:rPr>
          <w:rFonts w:eastAsia="Times New Roman"/>
        </w:rPr>
      </w:pPr>
      <w:r>
        <w:rPr>
          <w:rFonts w:eastAsia="Times New Roman"/>
        </w:rPr>
        <w:t>Pneumonia, Viral</w:t>
      </w:r>
    </w:p>
    <w:p w14:paraId="024AC8CE" w14:textId="77777777" w:rsidR="00000000" w:rsidRDefault="002F3D7A">
      <w:pPr>
        <w:pStyle w:val="item"/>
        <w:numPr>
          <w:ilvl w:val="1"/>
          <w:numId w:val="1"/>
        </w:numPr>
        <w:rPr>
          <w:rFonts w:eastAsia="Times New Roman"/>
        </w:rPr>
      </w:pPr>
      <w:r>
        <w:rPr>
          <w:rFonts w:eastAsia="Times New Roman"/>
        </w:rPr>
        <w:t>Pandemics</w:t>
      </w:r>
    </w:p>
    <w:p w14:paraId="0A063F69" w14:textId="77777777" w:rsidR="00000000" w:rsidRDefault="002F3D7A">
      <w:pPr>
        <w:pStyle w:val="item"/>
        <w:numPr>
          <w:ilvl w:val="1"/>
          <w:numId w:val="1"/>
        </w:numPr>
        <w:rPr>
          <w:rFonts w:eastAsia="Times New Roman"/>
        </w:rPr>
      </w:pPr>
      <w:r>
        <w:rPr>
          <w:rFonts w:eastAsia="Times New Roman"/>
        </w:rPr>
        <w:t>Delivery of Health Care</w:t>
      </w:r>
    </w:p>
    <w:p w14:paraId="2CBB57F2" w14:textId="77777777" w:rsidR="00000000" w:rsidRDefault="002F3D7A">
      <w:pPr>
        <w:pStyle w:val="item"/>
        <w:numPr>
          <w:ilvl w:val="1"/>
          <w:numId w:val="1"/>
        </w:numPr>
        <w:rPr>
          <w:rFonts w:eastAsia="Times New Roman"/>
        </w:rPr>
      </w:pPr>
      <w:r>
        <w:rPr>
          <w:rFonts w:eastAsia="Times New Roman"/>
        </w:rPr>
        <w:t>Personnel Staffing and Scheduling</w:t>
      </w:r>
    </w:p>
    <w:p w14:paraId="2A299D3F" w14:textId="77777777" w:rsidR="00000000" w:rsidRDefault="002F3D7A">
      <w:pPr>
        <w:pStyle w:val="item"/>
        <w:numPr>
          <w:ilvl w:val="1"/>
          <w:numId w:val="1"/>
        </w:numPr>
        <w:rPr>
          <w:rFonts w:eastAsia="Times New Roman"/>
        </w:rPr>
      </w:pPr>
      <w:r>
        <w:rPr>
          <w:rFonts w:eastAsia="Times New Roman"/>
        </w:rPr>
        <w:t>Specialization</w:t>
      </w:r>
    </w:p>
    <w:p w14:paraId="19824947" w14:textId="77777777" w:rsidR="00000000" w:rsidRDefault="002F3D7A">
      <w:pPr>
        <w:pStyle w:val="Titre3"/>
        <w:ind w:left="720"/>
        <w:rPr>
          <w:rFonts w:eastAsia="Times New Roman"/>
        </w:rPr>
      </w:pPr>
      <w:r>
        <w:rPr>
          <w:rFonts w:eastAsia="Times New Roman"/>
        </w:rPr>
        <w:t>Pièces jointes</w:t>
      </w:r>
    </w:p>
    <w:p w14:paraId="3641DA49" w14:textId="77777777" w:rsidR="00000000" w:rsidRDefault="002F3D7A">
      <w:pPr>
        <w:pStyle w:val="item"/>
        <w:numPr>
          <w:ilvl w:val="1"/>
          <w:numId w:val="1"/>
        </w:numPr>
        <w:rPr>
          <w:rFonts w:eastAsia="Times New Roman"/>
        </w:rPr>
      </w:pPr>
      <w:r>
        <w:rPr>
          <w:rFonts w:eastAsia="Times New Roman"/>
        </w:rPr>
        <w:t xml:space="preserve">PubMed entry </w:t>
      </w:r>
    </w:p>
    <w:p w14:paraId="175FE82B" w14:textId="77777777" w:rsidR="00000000" w:rsidRDefault="002F3D7A">
      <w:pPr>
        <w:pStyle w:val="item"/>
        <w:numPr>
          <w:ilvl w:val="1"/>
          <w:numId w:val="1"/>
        </w:numPr>
        <w:rPr>
          <w:rFonts w:eastAsia="Times New Roman"/>
        </w:rPr>
      </w:pPr>
      <w:r>
        <w:rPr>
          <w:rFonts w:eastAsia="Times New Roman"/>
        </w:rPr>
        <w:t xml:space="preserve">PubMed entry </w:t>
      </w:r>
    </w:p>
    <w:p w14:paraId="555A79E9" w14:textId="77777777" w:rsidR="00000000" w:rsidRDefault="002F3D7A">
      <w:pPr>
        <w:pStyle w:val="item"/>
        <w:numPr>
          <w:ilvl w:val="1"/>
          <w:numId w:val="1"/>
        </w:numPr>
        <w:rPr>
          <w:rFonts w:eastAsia="Times New Roman"/>
        </w:rPr>
      </w:pPr>
      <w:r>
        <w:rPr>
          <w:rFonts w:eastAsia="Times New Roman"/>
        </w:rPr>
        <w:t xml:space="preserve">Texte intégral </w:t>
      </w:r>
    </w:p>
    <w:p w14:paraId="0B03B3A5" w14:textId="77777777" w:rsidR="00000000" w:rsidRDefault="002F3D7A">
      <w:pPr>
        <w:pStyle w:val="item"/>
        <w:numPr>
          <w:ilvl w:val="1"/>
          <w:numId w:val="1"/>
        </w:numPr>
        <w:rPr>
          <w:rFonts w:eastAsia="Times New Roman"/>
        </w:rPr>
      </w:pPr>
      <w:r>
        <w:rPr>
          <w:rFonts w:eastAsia="Times New Roman"/>
        </w:rPr>
        <w:t xml:space="preserve">Texte intégral </w:t>
      </w:r>
    </w:p>
    <w:p w14:paraId="280F65CF" w14:textId="77777777" w:rsidR="00000000" w:rsidRDefault="002F3D7A">
      <w:pPr>
        <w:pStyle w:val="Titre2"/>
        <w:numPr>
          <w:ilvl w:val="0"/>
          <w:numId w:val="1"/>
        </w:numPr>
        <w:rPr>
          <w:rFonts w:eastAsia="Times New Roman"/>
        </w:rPr>
      </w:pPr>
      <w:r>
        <w:rPr>
          <w:rFonts w:eastAsia="Times New Roman"/>
        </w:rPr>
        <w:t>Alternatives Economiques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0"/>
        <w:gridCol w:w="7012"/>
      </w:tblGrid>
      <w:tr w:rsidR="00000000" w14:paraId="267E024D" w14:textId="77777777">
        <w:trPr>
          <w:tblCellSpacing w:w="15" w:type="dxa"/>
        </w:trPr>
        <w:tc>
          <w:tcPr>
            <w:tcW w:w="0" w:type="auto"/>
            <w:vAlign w:val="center"/>
            <w:hideMark/>
          </w:tcPr>
          <w:p w14:paraId="71C177C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61C4B35" w14:textId="77777777" w:rsidR="00000000" w:rsidRDefault="002F3D7A">
            <w:pPr>
              <w:rPr>
                <w:rFonts w:eastAsia="Times New Roman"/>
              </w:rPr>
            </w:pPr>
            <w:r>
              <w:rPr>
                <w:rFonts w:eastAsia="Times New Roman"/>
              </w:rPr>
              <w:t>Page Web</w:t>
            </w:r>
          </w:p>
        </w:tc>
      </w:tr>
      <w:tr w:rsidR="00000000" w14:paraId="294D98FC" w14:textId="77777777">
        <w:trPr>
          <w:tblCellSpacing w:w="15" w:type="dxa"/>
        </w:trPr>
        <w:tc>
          <w:tcPr>
            <w:tcW w:w="0" w:type="auto"/>
            <w:vAlign w:val="center"/>
            <w:hideMark/>
          </w:tcPr>
          <w:p w14:paraId="4B2B19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8B2D17" w14:textId="77777777" w:rsidR="00000000" w:rsidRDefault="002F3D7A">
            <w:pPr>
              <w:rPr>
                <w:rFonts w:eastAsia="Times New Roman"/>
              </w:rPr>
            </w:pPr>
            <w:r>
              <w:rPr>
                <w:rFonts w:eastAsia="Times New Roman"/>
              </w:rPr>
              <w:t>AlternativesEconomiques</w:t>
            </w:r>
          </w:p>
        </w:tc>
      </w:tr>
      <w:tr w:rsidR="00000000" w14:paraId="345F7487" w14:textId="77777777">
        <w:trPr>
          <w:tblCellSpacing w:w="15" w:type="dxa"/>
        </w:trPr>
        <w:tc>
          <w:tcPr>
            <w:tcW w:w="0" w:type="auto"/>
            <w:vAlign w:val="center"/>
            <w:hideMark/>
          </w:tcPr>
          <w:p w14:paraId="20F2B5E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A39BEF5" w14:textId="77777777" w:rsidR="00000000" w:rsidRDefault="002F3D7A">
            <w:pPr>
              <w:rPr>
                <w:rFonts w:eastAsia="Times New Roman"/>
              </w:rPr>
            </w:pPr>
            <w:hyperlink r:id="rId46" w:history="1">
              <w:r>
                <w:rPr>
                  <w:rStyle w:val="Lienhypertexte"/>
                  <w:rFonts w:eastAsia="Times New Roman"/>
                </w:rPr>
                <w:t>https://www.alternatives-economiques.fr/</w:t>
              </w:r>
            </w:hyperlink>
          </w:p>
        </w:tc>
      </w:tr>
      <w:tr w:rsidR="00000000" w14:paraId="176470F4" w14:textId="77777777">
        <w:trPr>
          <w:tblCellSpacing w:w="15" w:type="dxa"/>
        </w:trPr>
        <w:tc>
          <w:tcPr>
            <w:tcW w:w="0" w:type="auto"/>
            <w:vAlign w:val="center"/>
            <w:hideMark/>
          </w:tcPr>
          <w:p w14:paraId="4D06295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06E028C" w14:textId="77777777" w:rsidR="00000000" w:rsidRDefault="002F3D7A">
            <w:pPr>
              <w:rPr>
                <w:rFonts w:eastAsia="Times New Roman"/>
              </w:rPr>
            </w:pPr>
            <w:r>
              <w:rPr>
                <w:rFonts w:eastAsia="Times New Roman"/>
              </w:rPr>
              <w:t>Library Catalog: www.alternatives-economiques.fr</w:t>
            </w:r>
          </w:p>
        </w:tc>
      </w:tr>
      <w:tr w:rsidR="00000000" w14:paraId="4089B8C0" w14:textId="77777777">
        <w:trPr>
          <w:tblCellSpacing w:w="15" w:type="dxa"/>
        </w:trPr>
        <w:tc>
          <w:tcPr>
            <w:tcW w:w="0" w:type="auto"/>
            <w:vAlign w:val="center"/>
            <w:hideMark/>
          </w:tcPr>
          <w:p w14:paraId="034E0E0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47D9353" w14:textId="77777777" w:rsidR="00000000" w:rsidRDefault="002F3D7A">
            <w:pPr>
              <w:rPr>
                <w:rFonts w:eastAsia="Times New Roman"/>
              </w:rPr>
            </w:pPr>
            <w:r>
              <w:rPr>
                <w:rFonts w:eastAsia="Times New Roman"/>
              </w:rPr>
              <w:t>19/05/2020 à 16:52:25</w:t>
            </w:r>
          </w:p>
        </w:tc>
      </w:tr>
      <w:tr w:rsidR="00000000" w14:paraId="1126551D" w14:textId="77777777">
        <w:trPr>
          <w:tblCellSpacing w:w="15" w:type="dxa"/>
        </w:trPr>
        <w:tc>
          <w:tcPr>
            <w:tcW w:w="0" w:type="auto"/>
            <w:vAlign w:val="center"/>
            <w:hideMark/>
          </w:tcPr>
          <w:p w14:paraId="7E816B8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606E259" w14:textId="77777777" w:rsidR="00000000" w:rsidRDefault="002F3D7A">
            <w:pPr>
              <w:rPr>
                <w:rFonts w:eastAsia="Times New Roman"/>
              </w:rPr>
            </w:pPr>
            <w:r>
              <w:rPr>
                <w:rFonts w:eastAsia="Times New Roman"/>
              </w:rPr>
              <w:t>fr</w:t>
            </w:r>
          </w:p>
        </w:tc>
      </w:tr>
      <w:tr w:rsidR="00000000" w14:paraId="29A8CC11" w14:textId="77777777">
        <w:trPr>
          <w:tblCellSpacing w:w="15" w:type="dxa"/>
        </w:trPr>
        <w:tc>
          <w:tcPr>
            <w:tcW w:w="0" w:type="auto"/>
            <w:vAlign w:val="center"/>
            <w:hideMark/>
          </w:tcPr>
          <w:p w14:paraId="069BF8C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8A3A976" w14:textId="77777777" w:rsidR="00000000" w:rsidRDefault="002F3D7A">
            <w:pPr>
              <w:rPr>
                <w:rFonts w:eastAsia="Times New Roman"/>
              </w:rPr>
            </w:pPr>
            <w:r>
              <w:rPr>
                <w:rFonts w:eastAsia="Times New Roman"/>
              </w:rPr>
              <w:t>Alternatives Economiques - Analyse l’actualité é</w:t>
            </w:r>
            <w:r>
              <w:rPr>
                <w:rFonts w:eastAsia="Times New Roman"/>
              </w:rPr>
              <w:t>conomique, sociale, politique et environnementale en France, en Europe et à l’international.</w:t>
            </w:r>
          </w:p>
        </w:tc>
      </w:tr>
      <w:tr w:rsidR="00000000" w14:paraId="3F859D18" w14:textId="77777777">
        <w:trPr>
          <w:tblCellSpacing w:w="15" w:type="dxa"/>
        </w:trPr>
        <w:tc>
          <w:tcPr>
            <w:tcW w:w="0" w:type="auto"/>
            <w:vAlign w:val="center"/>
            <w:hideMark/>
          </w:tcPr>
          <w:p w14:paraId="4BA9647E" w14:textId="77777777" w:rsidR="00000000" w:rsidRDefault="002F3D7A">
            <w:pPr>
              <w:jc w:val="center"/>
              <w:rPr>
                <w:rFonts w:eastAsia="Times New Roman"/>
                <w:b/>
                <w:bCs/>
              </w:rPr>
            </w:pPr>
            <w:r>
              <w:rPr>
                <w:rFonts w:eastAsia="Times New Roman"/>
                <w:b/>
                <w:bCs/>
              </w:rPr>
              <w:lastRenderedPageBreak/>
              <w:t>Titre du site Web</w:t>
            </w:r>
          </w:p>
        </w:tc>
        <w:tc>
          <w:tcPr>
            <w:tcW w:w="0" w:type="auto"/>
            <w:vAlign w:val="center"/>
            <w:hideMark/>
          </w:tcPr>
          <w:p w14:paraId="3C811814" w14:textId="77777777" w:rsidR="00000000" w:rsidRDefault="002F3D7A">
            <w:pPr>
              <w:rPr>
                <w:rFonts w:eastAsia="Times New Roman"/>
              </w:rPr>
            </w:pPr>
            <w:r>
              <w:rPr>
                <w:rFonts w:eastAsia="Times New Roman"/>
              </w:rPr>
              <w:t>Alternatives Economiques</w:t>
            </w:r>
          </w:p>
        </w:tc>
      </w:tr>
      <w:tr w:rsidR="00000000" w14:paraId="5A194992" w14:textId="77777777">
        <w:trPr>
          <w:tblCellSpacing w:w="15" w:type="dxa"/>
        </w:trPr>
        <w:tc>
          <w:tcPr>
            <w:tcW w:w="0" w:type="auto"/>
            <w:vAlign w:val="center"/>
            <w:hideMark/>
          </w:tcPr>
          <w:p w14:paraId="03E875C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7FB9895" w14:textId="77777777" w:rsidR="00000000" w:rsidRDefault="002F3D7A">
            <w:pPr>
              <w:rPr>
                <w:rFonts w:eastAsia="Times New Roman"/>
              </w:rPr>
            </w:pPr>
            <w:r>
              <w:rPr>
                <w:rFonts w:eastAsia="Times New Roman"/>
              </w:rPr>
              <w:t>19/05/2020 à 16:52:25</w:t>
            </w:r>
          </w:p>
        </w:tc>
      </w:tr>
      <w:tr w:rsidR="00000000" w14:paraId="39C33C99" w14:textId="77777777">
        <w:trPr>
          <w:tblCellSpacing w:w="15" w:type="dxa"/>
        </w:trPr>
        <w:tc>
          <w:tcPr>
            <w:tcW w:w="0" w:type="auto"/>
            <w:vAlign w:val="center"/>
            <w:hideMark/>
          </w:tcPr>
          <w:p w14:paraId="17283DC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DD6F007" w14:textId="77777777" w:rsidR="00000000" w:rsidRDefault="002F3D7A">
            <w:pPr>
              <w:rPr>
                <w:rFonts w:eastAsia="Times New Roman"/>
              </w:rPr>
            </w:pPr>
            <w:r>
              <w:rPr>
                <w:rFonts w:eastAsia="Times New Roman"/>
              </w:rPr>
              <w:t>19/05/2020 à 16:52:25</w:t>
            </w:r>
          </w:p>
        </w:tc>
      </w:tr>
    </w:tbl>
    <w:p w14:paraId="11F87D65" w14:textId="77777777" w:rsidR="00000000" w:rsidRDefault="002F3D7A">
      <w:pPr>
        <w:pStyle w:val="Titre3"/>
        <w:numPr>
          <w:ilvl w:val="0"/>
          <w:numId w:val="1"/>
        </w:numPr>
        <w:rPr>
          <w:rFonts w:eastAsia="Times New Roman"/>
        </w:rPr>
      </w:pPr>
      <w:r>
        <w:rPr>
          <w:rFonts w:eastAsia="Times New Roman"/>
        </w:rPr>
        <w:t>Pièces jointes</w:t>
      </w:r>
    </w:p>
    <w:p w14:paraId="04EF4DEF" w14:textId="77777777" w:rsidR="00000000" w:rsidRDefault="002F3D7A">
      <w:pPr>
        <w:pStyle w:val="item"/>
        <w:numPr>
          <w:ilvl w:val="1"/>
          <w:numId w:val="1"/>
        </w:numPr>
        <w:rPr>
          <w:rFonts w:eastAsia="Times New Roman"/>
        </w:rPr>
      </w:pPr>
      <w:r>
        <w:rPr>
          <w:rFonts w:eastAsia="Times New Roman"/>
        </w:rPr>
        <w:t xml:space="preserve">Snapshot </w:t>
      </w:r>
    </w:p>
    <w:p w14:paraId="6B8D6CD0" w14:textId="77777777" w:rsidR="00000000" w:rsidRDefault="002F3D7A">
      <w:pPr>
        <w:pStyle w:val="Titre2"/>
        <w:numPr>
          <w:ilvl w:val="0"/>
          <w:numId w:val="1"/>
        </w:numPr>
        <w:rPr>
          <w:rFonts w:eastAsia="Times New Roman"/>
        </w:rPr>
      </w:pPr>
      <w:r>
        <w:rPr>
          <w:rFonts w:eastAsia="Times New Roman"/>
        </w:rPr>
        <w:t>Ambulance dispatch calls attributable to influenza A and other common respiratory viruses in the Netherlands (2014-2016)</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06BCA93E" w14:textId="77777777">
        <w:trPr>
          <w:tblCellSpacing w:w="15" w:type="dxa"/>
        </w:trPr>
        <w:tc>
          <w:tcPr>
            <w:tcW w:w="0" w:type="auto"/>
            <w:vAlign w:val="center"/>
            <w:hideMark/>
          </w:tcPr>
          <w:p w14:paraId="2B94611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5DC788" w14:textId="77777777" w:rsidR="00000000" w:rsidRDefault="002F3D7A">
            <w:pPr>
              <w:rPr>
                <w:rFonts w:eastAsia="Times New Roman"/>
              </w:rPr>
            </w:pPr>
            <w:r>
              <w:rPr>
                <w:rFonts w:eastAsia="Times New Roman"/>
              </w:rPr>
              <w:t>Article de revue</w:t>
            </w:r>
          </w:p>
        </w:tc>
      </w:tr>
      <w:tr w:rsidR="00000000" w14:paraId="3B6D354E" w14:textId="77777777">
        <w:trPr>
          <w:tblCellSpacing w:w="15" w:type="dxa"/>
        </w:trPr>
        <w:tc>
          <w:tcPr>
            <w:tcW w:w="0" w:type="auto"/>
            <w:vAlign w:val="center"/>
            <w:hideMark/>
          </w:tcPr>
          <w:p w14:paraId="0EB554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706205" w14:textId="77777777" w:rsidR="00000000" w:rsidRDefault="002F3D7A">
            <w:pPr>
              <w:rPr>
                <w:rFonts w:eastAsia="Times New Roman"/>
              </w:rPr>
            </w:pPr>
            <w:r>
              <w:rPr>
                <w:rFonts w:eastAsia="Times New Roman"/>
              </w:rPr>
              <w:t>Susana Monge</w:t>
            </w:r>
          </w:p>
        </w:tc>
      </w:tr>
      <w:tr w:rsidR="00000000" w14:paraId="0BB16259" w14:textId="77777777">
        <w:trPr>
          <w:tblCellSpacing w:w="15" w:type="dxa"/>
        </w:trPr>
        <w:tc>
          <w:tcPr>
            <w:tcW w:w="0" w:type="auto"/>
            <w:vAlign w:val="center"/>
            <w:hideMark/>
          </w:tcPr>
          <w:p w14:paraId="67A2C2D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1A3D5F" w14:textId="77777777" w:rsidR="00000000" w:rsidRDefault="002F3D7A">
            <w:pPr>
              <w:rPr>
                <w:rFonts w:eastAsia="Times New Roman"/>
              </w:rPr>
            </w:pPr>
            <w:r>
              <w:rPr>
                <w:rFonts w:eastAsia="Times New Roman"/>
              </w:rPr>
              <w:t>Janneke Duijster</w:t>
            </w:r>
          </w:p>
        </w:tc>
      </w:tr>
      <w:tr w:rsidR="00000000" w14:paraId="7D86170C" w14:textId="77777777">
        <w:trPr>
          <w:tblCellSpacing w:w="15" w:type="dxa"/>
        </w:trPr>
        <w:tc>
          <w:tcPr>
            <w:tcW w:w="0" w:type="auto"/>
            <w:vAlign w:val="center"/>
            <w:hideMark/>
          </w:tcPr>
          <w:p w14:paraId="2F1694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5DE77B" w14:textId="77777777" w:rsidR="00000000" w:rsidRDefault="002F3D7A">
            <w:pPr>
              <w:rPr>
                <w:rFonts w:eastAsia="Times New Roman"/>
              </w:rPr>
            </w:pPr>
            <w:r>
              <w:rPr>
                <w:rFonts w:eastAsia="Times New Roman"/>
              </w:rPr>
              <w:t>Geert Jan Kommer</w:t>
            </w:r>
          </w:p>
        </w:tc>
      </w:tr>
      <w:tr w:rsidR="00000000" w14:paraId="7C3D9FE7" w14:textId="77777777">
        <w:trPr>
          <w:tblCellSpacing w:w="15" w:type="dxa"/>
        </w:trPr>
        <w:tc>
          <w:tcPr>
            <w:tcW w:w="0" w:type="auto"/>
            <w:vAlign w:val="center"/>
            <w:hideMark/>
          </w:tcPr>
          <w:p w14:paraId="1C2F1E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B1C0C8" w14:textId="77777777" w:rsidR="00000000" w:rsidRDefault="002F3D7A">
            <w:pPr>
              <w:rPr>
                <w:rFonts w:eastAsia="Times New Roman"/>
              </w:rPr>
            </w:pPr>
            <w:r>
              <w:rPr>
                <w:rFonts w:eastAsia="Times New Roman"/>
              </w:rPr>
              <w:t>Jan van de Kassteele</w:t>
            </w:r>
          </w:p>
        </w:tc>
      </w:tr>
      <w:tr w:rsidR="00000000" w14:paraId="5EE0443F" w14:textId="77777777">
        <w:trPr>
          <w:tblCellSpacing w:w="15" w:type="dxa"/>
        </w:trPr>
        <w:tc>
          <w:tcPr>
            <w:tcW w:w="0" w:type="auto"/>
            <w:vAlign w:val="center"/>
            <w:hideMark/>
          </w:tcPr>
          <w:p w14:paraId="632C6CA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516018" w14:textId="77777777" w:rsidR="00000000" w:rsidRDefault="002F3D7A">
            <w:pPr>
              <w:rPr>
                <w:rFonts w:eastAsia="Times New Roman"/>
              </w:rPr>
            </w:pPr>
            <w:r>
              <w:rPr>
                <w:rFonts w:eastAsia="Times New Roman"/>
              </w:rPr>
              <w:t>Thomas Krafft</w:t>
            </w:r>
          </w:p>
        </w:tc>
      </w:tr>
      <w:tr w:rsidR="00000000" w14:paraId="3AFBB9AA" w14:textId="77777777">
        <w:trPr>
          <w:tblCellSpacing w:w="15" w:type="dxa"/>
        </w:trPr>
        <w:tc>
          <w:tcPr>
            <w:tcW w:w="0" w:type="auto"/>
            <w:vAlign w:val="center"/>
            <w:hideMark/>
          </w:tcPr>
          <w:p w14:paraId="5CA702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10F10A" w14:textId="77777777" w:rsidR="00000000" w:rsidRDefault="002F3D7A">
            <w:pPr>
              <w:rPr>
                <w:rFonts w:eastAsia="Times New Roman"/>
              </w:rPr>
            </w:pPr>
            <w:r>
              <w:rPr>
                <w:rFonts w:eastAsia="Times New Roman"/>
              </w:rPr>
              <w:t>Paul Engelen</w:t>
            </w:r>
          </w:p>
        </w:tc>
      </w:tr>
      <w:tr w:rsidR="00000000" w14:paraId="369EEAB6" w14:textId="77777777">
        <w:trPr>
          <w:tblCellSpacing w:w="15" w:type="dxa"/>
        </w:trPr>
        <w:tc>
          <w:tcPr>
            <w:tcW w:w="0" w:type="auto"/>
            <w:vAlign w:val="center"/>
            <w:hideMark/>
          </w:tcPr>
          <w:p w14:paraId="660E8E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8F7C43" w14:textId="77777777" w:rsidR="00000000" w:rsidRDefault="002F3D7A">
            <w:pPr>
              <w:rPr>
                <w:rFonts w:eastAsia="Times New Roman"/>
              </w:rPr>
            </w:pPr>
            <w:r>
              <w:rPr>
                <w:rFonts w:eastAsia="Times New Roman"/>
              </w:rPr>
              <w:t>Jens P. Valk</w:t>
            </w:r>
          </w:p>
        </w:tc>
      </w:tr>
      <w:tr w:rsidR="00000000" w14:paraId="4012FDB2" w14:textId="77777777">
        <w:trPr>
          <w:tblCellSpacing w:w="15" w:type="dxa"/>
        </w:trPr>
        <w:tc>
          <w:tcPr>
            <w:tcW w:w="0" w:type="auto"/>
            <w:vAlign w:val="center"/>
            <w:hideMark/>
          </w:tcPr>
          <w:p w14:paraId="099F0F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2EE4F9" w14:textId="77777777" w:rsidR="00000000" w:rsidRDefault="002F3D7A">
            <w:pPr>
              <w:rPr>
                <w:rFonts w:eastAsia="Times New Roman"/>
              </w:rPr>
            </w:pPr>
            <w:r>
              <w:rPr>
                <w:rFonts w:eastAsia="Times New Roman"/>
              </w:rPr>
              <w:t>Jan de Waard</w:t>
            </w:r>
          </w:p>
        </w:tc>
      </w:tr>
      <w:tr w:rsidR="00000000" w14:paraId="7B791176" w14:textId="77777777">
        <w:trPr>
          <w:tblCellSpacing w:w="15" w:type="dxa"/>
        </w:trPr>
        <w:tc>
          <w:tcPr>
            <w:tcW w:w="0" w:type="auto"/>
            <w:vAlign w:val="center"/>
            <w:hideMark/>
          </w:tcPr>
          <w:p w14:paraId="339B7C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FD036B" w14:textId="77777777" w:rsidR="00000000" w:rsidRDefault="002F3D7A">
            <w:pPr>
              <w:rPr>
                <w:rFonts w:eastAsia="Times New Roman"/>
              </w:rPr>
            </w:pPr>
            <w:r>
              <w:rPr>
                <w:rFonts w:eastAsia="Times New Roman"/>
              </w:rPr>
              <w:t>Jan de Nooij</w:t>
            </w:r>
          </w:p>
        </w:tc>
      </w:tr>
      <w:tr w:rsidR="00000000" w14:paraId="31247C61" w14:textId="77777777">
        <w:trPr>
          <w:tblCellSpacing w:w="15" w:type="dxa"/>
        </w:trPr>
        <w:tc>
          <w:tcPr>
            <w:tcW w:w="0" w:type="auto"/>
            <w:vAlign w:val="center"/>
            <w:hideMark/>
          </w:tcPr>
          <w:p w14:paraId="6E9FC3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271A31" w14:textId="77777777" w:rsidR="00000000" w:rsidRDefault="002F3D7A">
            <w:pPr>
              <w:rPr>
                <w:rFonts w:eastAsia="Times New Roman"/>
              </w:rPr>
            </w:pPr>
            <w:r>
              <w:rPr>
                <w:rFonts w:eastAsia="Times New Roman"/>
              </w:rPr>
              <w:t>Annelies Riezebos-Brilman</w:t>
            </w:r>
          </w:p>
        </w:tc>
      </w:tr>
      <w:tr w:rsidR="00000000" w14:paraId="3F26DBDA" w14:textId="77777777">
        <w:trPr>
          <w:tblCellSpacing w:w="15" w:type="dxa"/>
        </w:trPr>
        <w:tc>
          <w:tcPr>
            <w:tcW w:w="0" w:type="auto"/>
            <w:vAlign w:val="center"/>
            <w:hideMark/>
          </w:tcPr>
          <w:p w14:paraId="5FC460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A474F0" w14:textId="77777777" w:rsidR="00000000" w:rsidRDefault="002F3D7A">
            <w:pPr>
              <w:rPr>
                <w:rFonts w:eastAsia="Times New Roman"/>
              </w:rPr>
            </w:pPr>
            <w:r>
              <w:rPr>
                <w:rFonts w:eastAsia="Times New Roman"/>
              </w:rPr>
              <w:t>Wim van der Hoek</w:t>
            </w:r>
          </w:p>
        </w:tc>
      </w:tr>
      <w:tr w:rsidR="00000000" w14:paraId="75F9389B" w14:textId="77777777">
        <w:trPr>
          <w:tblCellSpacing w:w="15" w:type="dxa"/>
        </w:trPr>
        <w:tc>
          <w:tcPr>
            <w:tcW w:w="0" w:type="auto"/>
            <w:vAlign w:val="center"/>
            <w:hideMark/>
          </w:tcPr>
          <w:p w14:paraId="50CD0A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1F1F1B" w14:textId="77777777" w:rsidR="00000000" w:rsidRDefault="002F3D7A">
            <w:pPr>
              <w:rPr>
                <w:rFonts w:eastAsia="Times New Roman"/>
              </w:rPr>
            </w:pPr>
            <w:r>
              <w:rPr>
                <w:rFonts w:eastAsia="Times New Roman"/>
              </w:rPr>
              <w:t>Liselotte van Asten</w:t>
            </w:r>
          </w:p>
        </w:tc>
      </w:tr>
      <w:tr w:rsidR="00000000" w14:paraId="532051FA" w14:textId="77777777">
        <w:trPr>
          <w:tblCellSpacing w:w="15" w:type="dxa"/>
        </w:trPr>
        <w:tc>
          <w:tcPr>
            <w:tcW w:w="0" w:type="auto"/>
            <w:vAlign w:val="center"/>
            <w:hideMark/>
          </w:tcPr>
          <w:p w14:paraId="74FD7E6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BE81FFF" w14:textId="77777777" w:rsidR="00000000" w:rsidRDefault="002F3D7A">
            <w:pPr>
              <w:rPr>
                <w:rFonts w:eastAsia="Times New Roman"/>
              </w:rPr>
            </w:pPr>
            <w:r>
              <w:rPr>
                <w:rFonts w:eastAsia="Times New Roman"/>
              </w:rPr>
              <w:t>Influenza and Other Respiratory Viruses</w:t>
            </w:r>
          </w:p>
        </w:tc>
      </w:tr>
      <w:tr w:rsidR="00000000" w14:paraId="7A9DE8ED" w14:textId="77777777">
        <w:trPr>
          <w:tblCellSpacing w:w="15" w:type="dxa"/>
        </w:trPr>
        <w:tc>
          <w:tcPr>
            <w:tcW w:w="0" w:type="auto"/>
            <w:vAlign w:val="center"/>
            <w:hideMark/>
          </w:tcPr>
          <w:p w14:paraId="19F5C39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45CE3DB" w14:textId="77777777" w:rsidR="00000000" w:rsidRDefault="002F3D7A">
            <w:pPr>
              <w:rPr>
                <w:rFonts w:eastAsia="Times New Roman"/>
              </w:rPr>
            </w:pPr>
            <w:r>
              <w:rPr>
                <w:rFonts w:eastAsia="Times New Roman"/>
              </w:rPr>
              <w:t>1750-2659</w:t>
            </w:r>
          </w:p>
        </w:tc>
      </w:tr>
      <w:tr w:rsidR="00000000" w14:paraId="06942BF2" w14:textId="77777777">
        <w:trPr>
          <w:tblCellSpacing w:w="15" w:type="dxa"/>
        </w:trPr>
        <w:tc>
          <w:tcPr>
            <w:tcW w:w="0" w:type="auto"/>
            <w:vAlign w:val="center"/>
            <w:hideMark/>
          </w:tcPr>
          <w:p w14:paraId="16FDB7E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E859AE6" w14:textId="77777777" w:rsidR="00000000" w:rsidRDefault="002F3D7A">
            <w:pPr>
              <w:rPr>
                <w:rFonts w:eastAsia="Times New Roman"/>
              </w:rPr>
            </w:pPr>
            <w:r>
              <w:rPr>
                <w:rFonts w:eastAsia="Times New Roman"/>
              </w:rPr>
              <w:t>May 14, 2020</w:t>
            </w:r>
          </w:p>
        </w:tc>
      </w:tr>
      <w:tr w:rsidR="00000000" w14:paraId="0BAA651C" w14:textId="77777777">
        <w:trPr>
          <w:tblCellSpacing w:w="15" w:type="dxa"/>
        </w:trPr>
        <w:tc>
          <w:tcPr>
            <w:tcW w:w="0" w:type="auto"/>
            <w:vAlign w:val="center"/>
            <w:hideMark/>
          </w:tcPr>
          <w:p w14:paraId="7D6693D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3429065" w14:textId="77777777" w:rsidR="00000000" w:rsidRDefault="002F3D7A">
            <w:pPr>
              <w:rPr>
                <w:rFonts w:eastAsia="Times New Roman"/>
              </w:rPr>
            </w:pPr>
            <w:r>
              <w:rPr>
                <w:rFonts w:eastAsia="Times New Roman"/>
              </w:rPr>
              <w:t>PMID: 32410358</w:t>
            </w:r>
          </w:p>
        </w:tc>
      </w:tr>
      <w:tr w:rsidR="00000000" w14:paraId="4A29BCC3" w14:textId="77777777">
        <w:trPr>
          <w:tblCellSpacing w:w="15" w:type="dxa"/>
        </w:trPr>
        <w:tc>
          <w:tcPr>
            <w:tcW w:w="0" w:type="auto"/>
            <w:vAlign w:val="center"/>
            <w:hideMark/>
          </w:tcPr>
          <w:p w14:paraId="22F5A4A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4BAB7CB" w14:textId="77777777" w:rsidR="00000000" w:rsidRDefault="002F3D7A">
            <w:pPr>
              <w:rPr>
                <w:rFonts w:eastAsia="Times New Roman"/>
              </w:rPr>
            </w:pPr>
            <w:r>
              <w:rPr>
                <w:rFonts w:eastAsia="Times New Roman"/>
              </w:rPr>
              <w:t>Influenza Other Respir Viruses</w:t>
            </w:r>
          </w:p>
        </w:tc>
      </w:tr>
      <w:tr w:rsidR="00000000" w14:paraId="02E13431" w14:textId="77777777">
        <w:trPr>
          <w:tblCellSpacing w:w="15" w:type="dxa"/>
        </w:trPr>
        <w:tc>
          <w:tcPr>
            <w:tcW w:w="0" w:type="auto"/>
            <w:vAlign w:val="center"/>
            <w:hideMark/>
          </w:tcPr>
          <w:p w14:paraId="3E3B72C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9AE683A" w14:textId="77777777" w:rsidR="00000000" w:rsidRDefault="002F3D7A">
            <w:pPr>
              <w:rPr>
                <w:rFonts w:eastAsia="Times New Roman"/>
              </w:rPr>
            </w:pPr>
            <w:hyperlink r:id="rId47" w:history="1">
              <w:r>
                <w:rPr>
                  <w:rStyle w:val="Lienhypertexte"/>
                  <w:rFonts w:eastAsia="Times New Roman"/>
                </w:rPr>
                <w:t>10.1111/irv.12731</w:t>
              </w:r>
            </w:hyperlink>
          </w:p>
        </w:tc>
      </w:tr>
      <w:tr w:rsidR="00000000" w14:paraId="672C8605" w14:textId="77777777">
        <w:trPr>
          <w:tblCellSpacing w:w="15" w:type="dxa"/>
        </w:trPr>
        <w:tc>
          <w:tcPr>
            <w:tcW w:w="0" w:type="auto"/>
            <w:vAlign w:val="center"/>
            <w:hideMark/>
          </w:tcPr>
          <w:p w14:paraId="149BFB5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F0613A5" w14:textId="77777777" w:rsidR="00000000" w:rsidRDefault="002F3D7A">
            <w:pPr>
              <w:rPr>
                <w:rFonts w:eastAsia="Times New Roman"/>
              </w:rPr>
            </w:pPr>
            <w:r>
              <w:rPr>
                <w:rFonts w:eastAsia="Times New Roman"/>
              </w:rPr>
              <w:t>PubMed</w:t>
            </w:r>
          </w:p>
        </w:tc>
      </w:tr>
      <w:tr w:rsidR="00000000" w14:paraId="1B86DFED" w14:textId="77777777">
        <w:trPr>
          <w:tblCellSpacing w:w="15" w:type="dxa"/>
        </w:trPr>
        <w:tc>
          <w:tcPr>
            <w:tcW w:w="0" w:type="auto"/>
            <w:vAlign w:val="center"/>
            <w:hideMark/>
          </w:tcPr>
          <w:p w14:paraId="321E48E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EE0A781" w14:textId="77777777" w:rsidR="00000000" w:rsidRDefault="002F3D7A">
            <w:pPr>
              <w:rPr>
                <w:rFonts w:eastAsia="Times New Roman"/>
              </w:rPr>
            </w:pPr>
            <w:r>
              <w:rPr>
                <w:rFonts w:eastAsia="Times New Roman"/>
              </w:rPr>
              <w:t>eng</w:t>
            </w:r>
          </w:p>
        </w:tc>
      </w:tr>
      <w:tr w:rsidR="00000000" w14:paraId="2AFE1CF2" w14:textId="77777777">
        <w:trPr>
          <w:tblCellSpacing w:w="15" w:type="dxa"/>
        </w:trPr>
        <w:tc>
          <w:tcPr>
            <w:tcW w:w="0" w:type="auto"/>
            <w:vAlign w:val="center"/>
            <w:hideMark/>
          </w:tcPr>
          <w:p w14:paraId="2049355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38FB421" w14:textId="77777777" w:rsidR="00000000" w:rsidRDefault="002F3D7A">
            <w:pPr>
              <w:rPr>
                <w:rFonts w:eastAsia="Times New Roman"/>
              </w:rPr>
            </w:pPr>
            <w:r>
              <w:rPr>
                <w:rFonts w:eastAsia="Times New Roman"/>
              </w:rPr>
              <w:t>BACKGROUND: Ambulance dispatches could be useful for syndromic surveillance of severe respiratory infections. We evaluated whether ambulance dispatch calls of highest urgency reflect the circulation of influenza A virus, influenza B viru</w:t>
            </w:r>
            <w:r>
              <w:rPr>
                <w:rFonts w:eastAsia="Times New Roman"/>
              </w:rPr>
              <w:t>s, respiratory syncytial virus (RSV), rhinovirus, adenovirus, coronavirus, parainfluenzavirus and human metapneumovirus (hMPV). METHODS: We analysed calls from four ambulance call centres serving 25% of the population in the Netherlands (2014-2016). The ch</w:t>
            </w:r>
            <w:r>
              <w:rPr>
                <w:rFonts w:eastAsia="Times New Roman"/>
              </w:rPr>
              <w:t xml:space="preserve">ief symptom and urgency level is </w:t>
            </w:r>
            <w:r>
              <w:rPr>
                <w:rFonts w:eastAsia="Times New Roman"/>
              </w:rPr>
              <w:lastRenderedPageBreak/>
              <w:t>recorded during triage; we restricted our analysis to calls with the highest urgency and identified those compatible with a respiratory syndrome. We modelled the relation between respiratory syndrome calls (RSC) and respira</w:t>
            </w:r>
            <w:r>
              <w:rPr>
                <w:rFonts w:eastAsia="Times New Roman"/>
              </w:rPr>
              <w:t>tory virus trends using binomial regression with identity link function. RESULTS: We included 211 739 calls, of which 15 385 (7.3%) were RSC. Proportion of RSC showed periodicity with winter peaks and smaller interseasonal increases. Overall, 15% of RSC we</w:t>
            </w:r>
            <w:r>
              <w:rPr>
                <w:rFonts w:eastAsia="Times New Roman"/>
              </w:rPr>
              <w:t>re attributable to respiratory viruses (20% in out-of-office hour calls). There was large variation by age group: in &lt;15 years, only RSV was associated and explained 11% of RSC; in 15-64 years, only influenza A (explained 3% of RSC); and in ≥65 years adeno</w:t>
            </w:r>
            <w:r>
              <w:rPr>
                <w:rFonts w:eastAsia="Times New Roman"/>
              </w:rPr>
              <w:t>virus explained 9% of RSC, distributed throughout the year, and hMPV (4%) and influenza A (1%) mainly during the winter peaks. Additionally, rhinovirus was associated with total RSC. CONCLUSION: High urgency ambulance dispatches reflect the burden of diffe</w:t>
            </w:r>
            <w:r>
              <w:rPr>
                <w:rFonts w:eastAsia="Times New Roman"/>
              </w:rPr>
              <w:t>rent respiratory viruses and might be useful to monitor the respiratory season overall. Influenza plays a smaller role than other viruses: RSV is important in children while adenovirus and hMPV are the biggest contributors to emergency calls in the elderly</w:t>
            </w:r>
            <w:r>
              <w:rPr>
                <w:rFonts w:eastAsia="Times New Roman"/>
              </w:rPr>
              <w:t>.</w:t>
            </w:r>
          </w:p>
        </w:tc>
      </w:tr>
      <w:tr w:rsidR="00000000" w14:paraId="5F1ED7B8" w14:textId="77777777">
        <w:trPr>
          <w:tblCellSpacing w:w="15" w:type="dxa"/>
        </w:trPr>
        <w:tc>
          <w:tcPr>
            <w:tcW w:w="0" w:type="auto"/>
            <w:vAlign w:val="center"/>
            <w:hideMark/>
          </w:tcPr>
          <w:p w14:paraId="71A94A46"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069361E2" w14:textId="77777777" w:rsidR="00000000" w:rsidRDefault="002F3D7A">
            <w:pPr>
              <w:rPr>
                <w:rFonts w:eastAsia="Times New Roman"/>
              </w:rPr>
            </w:pPr>
            <w:r>
              <w:rPr>
                <w:rFonts w:eastAsia="Times New Roman"/>
              </w:rPr>
              <w:t>16/05/2020 à 23:07:45</w:t>
            </w:r>
          </w:p>
        </w:tc>
      </w:tr>
      <w:tr w:rsidR="00000000" w14:paraId="09851D3B" w14:textId="77777777">
        <w:trPr>
          <w:tblCellSpacing w:w="15" w:type="dxa"/>
        </w:trPr>
        <w:tc>
          <w:tcPr>
            <w:tcW w:w="0" w:type="auto"/>
            <w:vAlign w:val="center"/>
            <w:hideMark/>
          </w:tcPr>
          <w:p w14:paraId="3D4685A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58279BD" w14:textId="77777777" w:rsidR="00000000" w:rsidRDefault="002F3D7A">
            <w:pPr>
              <w:rPr>
                <w:rFonts w:eastAsia="Times New Roman"/>
              </w:rPr>
            </w:pPr>
            <w:r>
              <w:rPr>
                <w:rFonts w:eastAsia="Times New Roman"/>
              </w:rPr>
              <w:t>16/05/2020 à 23:07:45</w:t>
            </w:r>
          </w:p>
        </w:tc>
      </w:tr>
    </w:tbl>
    <w:p w14:paraId="52BF248B" w14:textId="77777777" w:rsidR="00000000" w:rsidRDefault="002F3D7A">
      <w:pPr>
        <w:pStyle w:val="Titre3"/>
        <w:numPr>
          <w:ilvl w:val="0"/>
          <w:numId w:val="1"/>
        </w:numPr>
        <w:rPr>
          <w:rFonts w:eastAsia="Times New Roman"/>
        </w:rPr>
      </w:pPr>
      <w:r>
        <w:rPr>
          <w:rFonts w:eastAsia="Times New Roman"/>
        </w:rPr>
        <w:t>Marqueurs :</w:t>
      </w:r>
    </w:p>
    <w:p w14:paraId="09E9C69C" w14:textId="77777777" w:rsidR="00000000" w:rsidRDefault="002F3D7A">
      <w:pPr>
        <w:pStyle w:val="item"/>
        <w:numPr>
          <w:ilvl w:val="1"/>
          <w:numId w:val="1"/>
        </w:numPr>
        <w:rPr>
          <w:rFonts w:eastAsia="Times New Roman"/>
        </w:rPr>
      </w:pPr>
      <w:r>
        <w:rPr>
          <w:rFonts w:eastAsia="Times New Roman"/>
        </w:rPr>
        <w:t>adenovirus</w:t>
      </w:r>
    </w:p>
    <w:p w14:paraId="6875078A" w14:textId="77777777" w:rsidR="00000000" w:rsidRDefault="002F3D7A">
      <w:pPr>
        <w:pStyle w:val="item"/>
        <w:numPr>
          <w:ilvl w:val="1"/>
          <w:numId w:val="1"/>
        </w:numPr>
        <w:rPr>
          <w:rFonts w:eastAsia="Times New Roman"/>
        </w:rPr>
      </w:pPr>
      <w:r>
        <w:rPr>
          <w:rFonts w:eastAsia="Times New Roman"/>
        </w:rPr>
        <w:t>coronavirus</w:t>
      </w:r>
    </w:p>
    <w:p w14:paraId="6CAF342A" w14:textId="77777777" w:rsidR="00000000" w:rsidRDefault="002F3D7A">
      <w:pPr>
        <w:pStyle w:val="item"/>
        <w:numPr>
          <w:ilvl w:val="1"/>
          <w:numId w:val="1"/>
        </w:numPr>
        <w:rPr>
          <w:rFonts w:eastAsia="Times New Roman"/>
        </w:rPr>
      </w:pPr>
      <w:r>
        <w:rPr>
          <w:rFonts w:eastAsia="Times New Roman"/>
        </w:rPr>
        <w:t>respiratory syncytial virus</w:t>
      </w:r>
    </w:p>
    <w:p w14:paraId="187112D7" w14:textId="77777777" w:rsidR="00000000" w:rsidRDefault="002F3D7A">
      <w:pPr>
        <w:pStyle w:val="item"/>
        <w:numPr>
          <w:ilvl w:val="1"/>
          <w:numId w:val="1"/>
        </w:numPr>
        <w:rPr>
          <w:rFonts w:eastAsia="Times New Roman"/>
        </w:rPr>
      </w:pPr>
      <w:r>
        <w:rPr>
          <w:rFonts w:eastAsia="Times New Roman"/>
        </w:rPr>
        <w:t>rhinovirus</w:t>
      </w:r>
    </w:p>
    <w:p w14:paraId="44EC8504" w14:textId="77777777" w:rsidR="00000000" w:rsidRDefault="002F3D7A">
      <w:pPr>
        <w:pStyle w:val="item"/>
        <w:numPr>
          <w:ilvl w:val="1"/>
          <w:numId w:val="1"/>
        </w:numPr>
        <w:rPr>
          <w:rFonts w:eastAsia="Times New Roman"/>
        </w:rPr>
      </w:pPr>
      <w:r>
        <w:rPr>
          <w:rFonts w:eastAsia="Times New Roman"/>
        </w:rPr>
        <w:t>influenza</w:t>
      </w:r>
    </w:p>
    <w:p w14:paraId="40B7CC29" w14:textId="77777777" w:rsidR="00000000" w:rsidRDefault="002F3D7A">
      <w:pPr>
        <w:pStyle w:val="item"/>
        <w:numPr>
          <w:ilvl w:val="1"/>
          <w:numId w:val="1"/>
        </w:numPr>
        <w:rPr>
          <w:rFonts w:eastAsia="Times New Roman"/>
        </w:rPr>
      </w:pPr>
      <w:r>
        <w:rPr>
          <w:rFonts w:eastAsia="Times New Roman"/>
        </w:rPr>
        <w:t>ambulance</w:t>
      </w:r>
    </w:p>
    <w:p w14:paraId="66201556" w14:textId="77777777" w:rsidR="00000000" w:rsidRDefault="002F3D7A">
      <w:pPr>
        <w:pStyle w:val="Titre3"/>
        <w:ind w:left="720"/>
        <w:rPr>
          <w:rFonts w:eastAsia="Times New Roman"/>
        </w:rPr>
      </w:pPr>
      <w:r>
        <w:rPr>
          <w:rFonts w:eastAsia="Times New Roman"/>
        </w:rPr>
        <w:t>Pièces jointes</w:t>
      </w:r>
    </w:p>
    <w:p w14:paraId="77DF7947" w14:textId="77777777" w:rsidR="00000000" w:rsidRDefault="002F3D7A">
      <w:pPr>
        <w:pStyle w:val="item"/>
        <w:numPr>
          <w:ilvl w:val="1"/>
          <w:numId w:val="1"/>
        </w:numPr>
        <w:rPr>
          <w:rFonts w:eastAsia="Times New Roman"/>
        </w:rPr>
      </w:pPr>
      <w:r>
        <w:rPr>
          <w:rFonts w:eastAsia="Times New Roman"/>
        </w:rPr>
        <w:t xml:space="preserve">PubMed entry </w:t>
      </w:r>
    </w:p>
    <w:p w14:paraId="533C8E5B" w14:textId="77777777" w:rsidR="00000000" w:rsidRDefault="002F3D7A">
      <w:pPr>
        <w:pStyle w:val="Titre2"/>
        <w:numPr>
          <w:ilvl w:val="0"/>
          <w:numId w:val="1"/>
        </w:numPr>
        <w:rPr>
          <w:rFonts w:eastAsia="Times New Roman"/>
        </w:rPr>
      </w:pPr>
      <w:r>
        <w:rPr>
          <w:rFonts w:eastAsia="Times New Roman"/>
        </w:rPr>
        <w:t>Amoureux par-delà le Rhin : la "double peine" d’une séparation à durée indéterminée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8"/>
        <w:gridCol w:w="7324"/>
      </w:tblGrid>
      <w:tr w:rsidR="00000000" w14:paraId="76025DAD" w14:textId="77777777">
        <w:trPr>
          <w:tblCellSpacing w:w="15" w:type="dxa"/>
        </w:trPr>
        <w:tc>
          <w:tcPr>
            <w:tcW w:w="0" w:type="auto"/>
            <w:vAlign w:val="center"/>
            <w:hideMark/>
          </w:tcPr>
          <w:p w14:paraId="552E12B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392137C" w14:textId="77777777" w:rsidR="00000000" w:rsidRDefault="002F3D7A">
            <w:pPr>
              <w:rPr>
                <w:rFonts w:eastAsia="Times New Roman"/>
              </w:rPr>
            </w:pPr>
            <w:r>
              <w:rPr>
                <w:rFonts w:eastAsia="Times New Roman"/>
              </w:rPr>
              <w:t>Billet de blog</w:t>
            </w:r>
          </w:p>
        </w:tc>
      </w:tr>
      <w:tr w:rsidR="00000000" w14:paraId="3C7195DD" w14:textId="77777777">
        <w:trPr>
          <w:tblCellSpacing w:w="15" w:type="dxa"/>
        </w:trPr>
        <w:tc>
          <w:tcPr>
            <w:tcW w:w="0" w:type="auto"/>
            <w:vAlign w:val="center"/>
            <w:hideMark/>
          </w:tcPr>
          <w:p w14:paraId="53D0A9B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70A97E3" w14:textId="77777777" w:rsidR="00000000" w:rsidRDefault="002F3D7A">
            <w:pPr>
              <w:rPr>
                <w:rFonts w:eastAsia="Times New Roman"/>
              </w:rPr>
            </w:pPr>
            <w:hyperlink r:id="rId48" w:history="1">
              <w:r>
                <w:rPr>
                  <w:rStyle w:val="Lienhypertexte"/>
                  <w:rFonts w:eastAsia="Times New Roman"/>
                </w:rPr>
                <w:t>https://www.rue89strasbourg.com/amoureux-frontiere</w:t>
              </w:r>
              <w:r>
                <w:rPr>
                  <w:rStyle w:val="Lienhypertexte"/>
                  <w:rFonts w:eastAsia="Times New Roman"/>
                </w:rPr>
                <w:t>-separation-confinement-175068</w:t>
              </w:r>
            </w:hyperlink>
          </w:p>
        </w:tc>
      </w:tr>
      <w:tr w:rsidR="00000000" w14:paraId="28749A38" w14:textId="77777777">
        <w:trPr>
          <w:tblCellSpacing w:w="15" w:type="dxa"/>
        </w:trPr>
        <w:tc>
          <w:tcPr>
            <w:tcW w:w="0" w:type="auto"/>
            <w:vAlign w:val="center"/>
            <w:hideMark/>
          </w:tcPr>
          <w:p w14:paraId="6C8F142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805FAD5" w14:textId="77777777" w:rsidR="00000000" w:rsidRDefault="002F3D7A">
            <w:pPr>
              <w:rPr>
                <w:rFonts w:eastAsia="Times New Roman"/>
              </w:rPr>
            </w:pPr>
            <w:r>
              <w:rPr>
                <w:rFonts w:eastAsia="Times New Roman"/>
              </w:rPr>
              <w:t>2020-05-09T04:00:00+00:00</w:t>
            </w:r>
          </w:p>
        </w:tc>
      </w:tr>
      <w:tr w:rsidR="00000000" w14:paraId="7DAC77CD" w14:textId="77777777">
        <w:trPr>
          <w:tblCellSpacing w:w="15" w:type="dxa"/>
        </w:trPr>
        <w:tc>
          <w:tcPr>
            <w:tcW w:w="0" w:type="auto"/>
            <w:vAlign w:val="center"/>
            <w:hideMark/>
          </w:tcPr>
          <w:p w14:paraId="1C4D0BD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CC2B78" w14:textId="77777777" w:rsidR="00000000" w:rsidRDefault="002F3D7A">
            <w:pPr>
              <w:rPr>
                <w:rFonts w:eastAsia="Times New Roman"/>
              </w:rPr>
            </w:pPr>
            <w:r>
              <w:rPr>
                <w:rFonts w:eastAsia="Times New Roman"/>
              </w:rPr>
              <w:t>Library Catalog: www.rue89strasbourg.com</w:t>
            </w:r>
          </w:p>
        </w:tc>
      </w:tr>
      <w:tr w:rsidR="00000000" w14:paraId="456C32C3" w14:textId="77777777">
        <w:trPr>
          <w:tblCellSpacing w:w="15" w:type="dxa"/>
        </w:trPr>
        <w:tc>
          <w:tcPr>
            <w:tcW w:w="0" w:type="auto"/>
            <w:vAlign w:val="center"/>
            <w:hideMark/>
          </w:tcPr>
          <w:p w14:paraId="5C7CF22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063882E" w14:textId="77777777" w:rsidR="00000000" w:rsidRDefault="002F3D7A">
            <w:pPr>
              <w:rPr>
                <w:rFonts w:eastAsia="Times New Roman"/>
              </w:rPr>
            </w:pPr>
            <w:r>
              <w:rPr>
                <w:rFonts w:eastAsia="Times New Roman"/>
              </w:rPr>
              <w:t>09/05/2020 à 13:28:57</w:t>
            </w:r>
          </w:p>
        </w:tc>
      </w:tr>
      <w:tr w:rsidR="00000000" w14:paraId="2B363568" w14:textId="77777777">
        <w:trPr>
          <w:tblCellSpacing w:w="15" w:type="dxa"/>
        </w:trPr>
        <w:tc>
          <w:tcPr>
            <w:tcW w:w="0" w:type="auto"/>
            <w:vAlign w:val="center"/>
            <w:hideMark/>
          </w:tcPr>
          <w:p w14:paraId="62E44BD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B3D56C2" w14:textId="77777777" w:rsidR="00000000" w:rsidRDefault="002F3D7A">
            <w:pPr>
              <w:rPr>
                <w:rFonts w:eastAsia="Times New Roman"/>
              </w:rPr>
            </w:pPr>
            <w:r>
              <w:rPr>
                <w:rFonts w:eastAsia="Times New Roman"/>
              </w:rPr>
              <w:t>fr-FR</w:t>
            </w:r>
          </w:p>
        </w:tc>
      </w:tr>
      <w:tr w:rsidR="00000000" w14:paraId="02731F16" w14:textId="77777777">
        <w:trPr>
          <w:tblCellSpacing w:w="15" w:type="dxa"/>
        </w:trPr>
        <w:tc>
          <w:tcPr>
            <w:tcW w:w="0" w:type="auto"/>
            <w:vAlign w:val="center"/>
            <w:hideMark/>
          </w:tcPr>
          <w:p w14:paraId="59ABA40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8C0AB29" w14:textId="77777777" w:rsidR="00000000" w:rsidRDefault="002F3D7A">
            <w:pPr>
              <w:rPr>
                <w:rFonts w:eastAsia="Times New Roman"/>
              </w:rPr>
            </w:pPr>
            <w:r>
              <w:rPr>
                <w:rFonts w:eastAsia="Times New Roman"/>
              </w:rPr>
              <w:t xml:space="preserve">Le déconfinement approche en France. L’Allemagne, déconfinée, assouplit ses restrictions. Une maigre consolation pour celles et ceux dont l’être aimé vit de l'autre côté du Rhin. Des Strasbourgeois racontent la distance </w:t>
            </w:r>
            <w:r>
              <w:rPr>
                <w:rFonts w:eastAsia="Times New Roman"/>
              </w:rPr>
              <w:lastRenderedPageBreak/>
              <w:t>qui s’installe, et l’incertitude, vo</w:t>
            </w:r>
            <w:r>
              <w:rPr>
                <w:rFonts w:eastAsia="Times New Roman"/>
              </w:rPr>
              <w:t>ire les doutes : quand pourront-ils re-franchir cette frontière qu’ils avaient oubliée ?</w:t>
            </w:r>
          </w:p>
        </w:tc>
      </w:tr>
      <w:tr w:rsidR="00000000" w14:paraId="5EF96AEC" w14:textId="77777777">
        <w:trPr>
          <w:tblCellSpacing w:w="15" w:type="dxa"/>
        </w:trPr>
        <w:tc>
          <w:tcPr>
            <w:tcW w:w="0" w:type="auto"/>
            <w:vAlign w:val="center"/>
            <w:hideMark/>
          </w:tcPr>
          <w:p w14:paraId="157C44A5" w14:textId="77777777" w:rsidR="00000000" w:rsidRDefault="002F3D7A">
            <w:pPr>
              <w:jc w:val="center"/>
              <w:rPr>
                <w:rFonts w:eastAsia="Times New Roman"/>
                <w:b/>
                <w:bCs/>
              </w:rPr>
            </w:pPr>
            <w:r>
              <w:rPr>
                <w:rFonts w:eastAsia="Times New Roman"/>
                <w:b/>
                <w:bCs/>
              </w:rPr>
              <w:lastRenderedPageBreak/>
              <w:t>Titre du blog</w:t>
            </w:r>
          </w:p>
        </w:tc>
        <w:tc>
          <w:tcPr>
            <w:tcW w:w="0" w:type="auto"/>
            <w:vAlign w:val="center"/>
            <w:hideMark/>
          </w:tcPr>
          <w:p w14:paraId="5B622384" w14:textId="77777777" w:rsidR="00000000" w:rsidRDefault="002F3D7A">
            <w:pPr>
              <w:rPr>
                <w:rFonts w:eastAsia="Times New Roman"/>
              </w:rPr>
            </w:pPr>
            <w:r>
              <w:rPr>
                <w:rFonts w:eastAsia="Times New Roman"/>
              </w:rPr>
              <w:t>Rue89 Strasbourg</w:t>
            </w:r>
          </w:p>
        </w:tc>
      </w:tr>
      <w:tr w:rsidR="00000000" w14:paraId="4FDF60A2" w14:textId="77777777">
        <w:trPr>
          <w:tblCellSpacing w:w="15" w:type="dxa"/>
        </w:trPr>
        <w:tc>
          <w:tcPr>
            <w:tcW w:w="0" w:type="auto"/>
            <w:vAlign w:val="center"/>
            <w:hideMark/>
          </w:tcPr>
          <w:p w14:paraId="2187D62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32E3CCC" w14:textId="77777777" w:rsidR="00000000" w:rsidRDefault="002F3D7A">
            <w:pPr>
              <w:rPr>
                <w:rFonts w:eastAsia="Times New Roman"/>
              </w:rPr>
            </w:pPr>
            <w:r>
              <w:rPr>
                <w:rFonts w:eastAsia="Times New Roman"/>
              </w:rPr>
              <w:t>Amoureux par-delà le Rhin</w:t>
            </w:r>
          </w:p>
        </w:tc>
      </w:tr>
      <w:tr w:rsidR="00000000" w14:paraId="25F31D3B" w14:textId="77777777">
        <w:trPr>
          <w:tblCellSpacing w:w="15" w:type="dxa"/>
        </w:trPr>
        <w:tc>
          <w:tcPr>
            <w:tcW w:w="0" w:type="auto"/>
            <w:vAlign w:val="center"/>
            <w:hideMark/>
          </w:tcPr>
          <w:p w14:paraId="478B10E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D133C0A" w14:textId="77777777" w:rsidR="00000000" w:rsidRDefault="002F3D7A">
            <w:pPr>
              <w:rPr>
                <w:rFonts w:eastAsia="Times New Roman"/>
              </w:rPr>
            </w:pPr>
            <w:r>
              <w:rPr>
                <w:rFonts w:eastAsia="Times New Roman"/>
              </w:rPr>
              <w:t>09/05/2020 à 13:28:57</w:t>
            </w:r>
          </w:p>
        </w:tc>
      </w:tr>
      <w:tr w:rsidR="00000000" w14:paraId="2D2408BC" w14:textId="77777777">
        <w:trPr>
          <w:tblCellSpacing w:w="15" w:type="dxa"/>
        </w:trPr>
        <w:tc>
          <w:tcPr>
            <w:tcW w:w="0" w:type="auto"/>
            <w:vAlign w:val="center"/>
            <w:hideMark/>
          </w:tcPr>
          <w:p w14:paraId="7AB532D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46CCDE8" w14:textId="77777777" w:rsidR="00000000" w:rsidRDefault="002F3D7A">
            <w:pPr>
              <w:rPr>
                <w:rFonts w:eastAsia="Times New Roman"/>
              </w:rPr>
            </w:pPr>
            <w:r>
              <w:rPr>
                <w:rFonts w:eastAsia="Times New Roman"/>
              </w:rPr>
              <w:t>09/05/2020 à 13:28:57</w:t>
            </w:r>
          </w:p>
        </w:tc>
      </w:tr>
    </w:tbl>
    <w:p w14:paraId="5A6FEAC3" w14:textId="77777777" w:rsidR="00000000" w:rsidRDefault="002F3D7A">
      <w:pPr>
        <w:pStyle w:val="Titre3"/>
        <w:numPr>
          <w:ilvl w:val="0"/>
          <w:numId w:val="1"/>
        </w:numPr>
        <w:rPr>
          <w:rFonts w:eastAsia="Times New Roman"/>
        </w:rPr>
      </w:pPr>
      <w:r>
        <w:rPr>
          <w:rFonts w:eastAsia="Times New Roman"/>
        </w:rPr>
        <w:t>Pièces jointes</w:t>
      </w:r>
    </w:p>
    <w:p w14:paraId="128E2C36" w14:textId="77777777" w:rsidR="00000000" w:rsidRDefault="002F3D7A">
      <w:pPr>
        <w:pStyle w:val="item"/>
        <w:numPr>
          <w:ilvl w:val="1"/>
          <w:numId w:val="1"/>
        </w:numPr>
        <w:rPr>
          <w:rFonts w:eastAsia="Times New Roman"/>
        </w:rPr>
      </w:pPr>
      <w:r>
        <w:rPr>
          <w:rFonts w:eastAsia="Times New Roman"/>
        </w:rPr>
        <w:t xml:space="preserve">Snapshot </w:t>
      </w:r>
    </w:p>
    <w:p w14:paraId="7342C046" w14:textId="77777777" w:rsidR="00000000" w:rsidRDefault="002F3D7A">
      <w:pPr>
        <w:pStyle w:val="Titre2"/>
        <w:numPr>
          <w:ilvl w:val="0"/>
          <w:numId w:val="1"/>
        </w:numPr>
        <w:rPr>
          <w:rFonts w:eastAsia="Times New Roman"/>
        </w:rPr>
      </w:pPr>
      <w:r>
        <w:rPr>
          <w:rFonts w:eastAsia="Times New Roman"/>
        </w:rPr>
        <w:t>An Evaluation Model of COVID-19 Spread Control and Prevention: Effectiveness Analysis Based on Immigration Population Data in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4EB03C7D" w14:textId="77777777">
        <w:trPr>
          <w:tblCellSpacing w:w="15" w:type="dxa"/>
        </w:trPr>
        <w:tc>
          <w:tcPr>
            <w:tcW w:w="0" w:type="auto"/>
            <w:vAlign w:val="center"/>
            <w:hideMark/>
          </w:tcPr>
          <w:p w14:paraId="62D7212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21FF2BD" w14:textId="77777777" w:rsidR="00000000" w:rsidRDefault="002F3D7A">
            <w:pPr>
              <w:rPr>
                <w:rFonts w:eastAsia="Times New Roman"/>
              </w:rPr>
            </w:pPr>
            <w:r>
              <w:rPr>
                <w:rFonts w:eastAsia="Times New Roman"/>
              </w:rPr>
              <w:t>Article de revue</w:t>
            </w:r>
          </w:p>
        </w:tc>
      </w:tr>
      <w:tr w:rsidR="00000000" w14:paraId="616156AF" w14:textId="77777777">
        <w:trPr>
          <w:tblCellSpacing w:w="15" w:type="dxa"/>
        </w:trPr>
        <w:tc>
          <w:tcPr>
            <w:tcW w:w="0" w:type="auto"/>
            <w:vAlign w:val="center"/>
            <w:hideMark/>
          </w:tcPr>
          <w:p w14:paraId="5A0D5C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AC2DAE" w14:textId="77777777" w:rsidR="00000000" w:rsidRDefault="002F3D7A">
            <w:pPr>
              <w:rPr>
                <w:rFonts w:eastAsia="Times New Roman"/>
              </w:rPr>
            </w:pPr>
            <w:r>
              <w:rPr>
                <w:rFonts w:eastAsia="Times New Roman"/>
              </w:rPr>
              <w:t>Qiangsheng Huang</w:t>
            </w:r>
          </w:p>
        </w:tc>
      </w:tr>
      <w:tr w:rsidR="00000000" w14:paraId="70B24EF1" w14:textId="77777777">
        <w:trPr>
          <w:tblCellSpacing w:w="15" w:type="dxa"/>
        </w:trPr>
        <w:tc>
          <w:tcPr>
            <w:tcW w:w="0" w:type="auto"/>
            <w:vAlign w:val="center"/>
            <w:hideMark/>
          </w:tcPr>
          <w:p w14:paraId="6E4755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AEF9CF" w14:textId="77777777" w:rsidR="00000000" w:rsidRDefault="002F3D7A">
            <w:pPr>
              <w:rPr>
                <w:rFonts w:eastAsia="Times New Roman"/>
              </w:rPr>
            </w:pPr>
            <w:r>
              <w:rPr>
                <w:rFonts w:eastAsia="Times New Roman"/>
              </w:rPr>
              <w:t>Yu Sunny Kang</w:t>
            </w:r>
          </w:p>
        </w:tc>
      </w:tr>
      <w:tr w:rsidR="00000000" w14:paraId="374F21C0" w14:textId="77777777">
        <w:trPr>
          <w:tblCellSpacing w:w="15" w:type="dxa"/>
        </w:trPr>
        <w:tc>
          <w:tcPr>
            <w:tcW w:w="0" w:type="auto"/>
            <w:vAlign w:val="center"/>
            <w:hideMark/>
          </w:tcPr>
          <w:p w14:paraId="038B5E1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4A5CA50" w14:textId="77777777" w:rsidR="00000000" w:rsidRDefault="002F3D7A">
            <w:pPr>
              <w:rPr>
                <w:rFonts w:eastAsia="Times New Roman"/>
              </w:rPr>
            </w:pPr>
            <w:r>
              <w:rPr>
                <w:rFonts w:eastAsia="Times New Roman"/>
              </w:rPr>
              <w:t>JMIR public health and surveillance</w:t>
            </w:r>
          </w:p>
        </w:tc>
      </w:tr>
      <w:tr w:rsidR="00000000" w14:paraId="0E760176" w14:textId="77777777">
        <w:trPr>
          <w:tblCellSpacing w:w="15" w:type="dxa"/>
        </w:trPr>
        <w:tc>
          <w:tcPr>
            <w:tcW w:w="0" w:type="auto"/>
            <w:vAlign w:val="center"/>
            <w:hideMark/>
          </w:tcPr>
          <w:p w14:paraId="71CE8F8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C65F508" w14:textId="77777777" w:rsidR="00000000" w:rsidRDefault="002F3D7A">
            <w:pPr>
              <w:rPr>
                <w:rFonts w:eastAsia="Times New Roman"/>
              </w:rPr>
            </w:pPr>
            <w:r>
              <w:rPr>
                <w:rFonts w:eastAsia="Times New Roman"/>
              </w:rPr>
              <w:t>2369-2960</w:t>
            </w:r>
          </w:p>
        </w:tc>
      </w:tr>
      <w:tr w:rsidR="00000000" w14:paraId="04C25715" w14:textId="77777777">
        <w:trPr>
          <w:tblCellSpacing w:w="15" w:type="dxa"/>
        </w:trPr>
        <w:tc>
          <w:tcPr>
            <w:tcW w:w="0" w:type="auto"/>
            <w:vAlign w:val="center"/>
            <w:hideMark/>
          </w:tcPr>
          <w:p w14:paraId="6022BF4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01084C5" w14:textId="77777777" w:rsidR="00000000" w:rsidRDefault="002F3D7A">
            <w:pPr>
              <w:rPr>
                <w:rFonts w:eastAsia="Times New Roman"/>
              </w:rPr>
            </w:pPr>
            <w:r>
              <w:rPr>
                <w:rFonts w:eastAsia="Times New Roman"/>
              </w:rPr>
              <w:t>May 12, 2020</w:t>
            </w:r>
          </w:p>
        </w:tc>
      </w:tr>
      <w:tr w:rsidR="00000000" w14:paraId="7F757690" w14:textId="77777777">
        <w:trPr>
          <w:tblCellSpacing w:w="15" w:type="dxa"/>
        </w:trPr>
        <w:tc>
          <w:tcPr>
            <w:tcW w:w="0" w:type="auto"/>
            <w:vAlign w:val="center"/>
            <w:hideMark/>
          </w:tcPr>
          <w:p w14:paraId="2E93681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80E162C" w14:textId="77777777" w:rsidR="00000000" w:rsidRDefault="002F3D7A">
            <w:pPr>
              <w:rPr>
                <w:rFonts w:eastAsia="Times New Roman"/>
              </w:rPr>
            </w:pPr>
            <w:r>
              <w:rPr>
                <w:rFonts w:eastAsia="Times New Roman"/>
              </w:rPr>
              <w:t>PMID: 32396132</w:t>
            </w:r>
          </w:p>
        </w:tc>
      </w:tr>
      <w:tr w:rsidR="00000000" w14:paraId="4A9274F8" w14:textId="77777777">
        <w:trPr>
          <w:tblCellSpacing w:w="15" w:type="dxa"/>
        </w:trPr>
        <w:tc>
          <w:tcPr>
            <w:tcW w:w="0" w:type="auto"/>
            <w:vAlign w:val="center"/>
            <w:hideMark/>
          </w:tcPr>
          <w:p w14:paraId="585277A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EC65AB3" w14:textId="77777777" w:rsidR="00000000" w:rsidRDefault="002F3D7A">
            <w:pPr>
              <w:rPr>
                <w:rFonts w:eastAsia="Times New Roman"/>
              </w:rPr>
            </w:pPr>
            <w:r>
              <w:rPr>
                <w:rFonts w:eastAsia="Times New Roman"/>
              </w:rPr>
              <w:t>JMIR Public Health Surveill</w:t>
            </w:r>
          </w:p>
        </w:tc>
      </w:tr>
      <w:tr w:rsidR="00000000" w14:paraId="679DC5AE" w14:textId="77777777">
        <w:trPr>
          <w:tblCellSpacing w:w="15" w:type="dxa"/>
        </w:trPr>
        <w:tc>
          <w:tcPr>
            <w:tcW w:w="0" w:type="auto"/>
            <w:vAlign w:val="center"/>
            <w:hideMark/>
          </w:tcPr>
          <w:p w14:paraId="6F9E365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396B4AB" w14:textId="77777777" w:rsidR="00000000" w:rsidRDefault="002F3D7A">
            <w:pPr>
              <w:rPr>
                <w:rFonts w:eastAsia="Times New Roman"/>
              </w:rPr>
            </w:pPr>
            <w:hyperlink r:id="rId49" w:history="1">
              <w:r>
                <w:rPr>
                  <w:rStyle w:val="Lienhypertexte"/>
                  <w:rFonts w:eastAsia="Times New Roman"/>
                </w:rPr>
                <w:t>10.2196/18638</w:t>
              </w:r>
            </w:hyperlink>
          </w:p>
        </w:tc>
      </w:tr>
      <w:tr w:rsidR="00000000" w14:paraId="7ED73FB4" w14:textId="77777777">
        <w:trPr>
          <w:tblCellSpacing w:w="15" w:type="dxa"/>
        </w:trPr>
        <w:tc>
          <w:tcPr>
            <w:tcW w:w="0" w:type="auto"/>
            <w:vAlign w:val="center"/>
            <w:hideMark/>
          </w:tcPr>
          <w:p w14:paraId="2AB5A1F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5126C73" w14:textId="77777777" w:rsidR="00000000" w:rsidRDefault="002F3D7A">
            <w:pPr>
              <w:rPr>
                <w:rFonts w:eastAsia="Times New Roman"/>
              </w:rPr>
            </w:pPr>
            <w:r>
              <w:rPr>
                <w:rFonts w:eastAsia="Times New Roman"/>
              </w:rPr>
              <w:t>PubMed</w:t>
            </w:r>
          </w:p>
        </w:tc>
      </w:tr>
      <w:tr w:rsidR="00000000" w14:paraId="21234319" w14:textId="77777777">
        <w:trPr>
          <w:tblCellSpacing w:w="15" w:type="dxa"/>
        </w:trPr>
        <w:tc>
          <w:tcPr>
            <w:tcW w:w="0" w:type="auto"/>
            <w:vAlign w:val="center"/>
            <w:hideMark/>
          </w:tcPr>
          <w:p w14:paraId="22B3EAF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B4A6C22" w14:textId="77777777" w:rsidR="00000000" w:rsidRDefault="002F3D7A">
            <w:pPr>
              <w:rPr>
                <w:rFonts w:eastAsia="Times New Roman"/>
              </w:rPr>
            </w:pPr>
            <w:r>
              <w:rPr>
                <w:rFonts w:eastAsia="Times New Roman"/>
              </w:rPr>
              <w:t>eng</w:t>
            </w:r>
          </w:p>
        </w:tc>
      </w:tr>
      <w:tr w:rsidR="00000000" w14:paraId="4B0EA6E9" w14:textId="77777777">
        <w:trPr>
          <w:tblCellSpacing w:w="15" w:type="dxa"/>
        </w:trPr>
        <w:tc>
          <w:tcPr>
            <w:tcW w:w="0" w:type="auto"/>
            <w:vAlign w:val="center"/>
            <w:hideMark/>
          </w:tcPr>
          <w:p w14:paraId="60D1DB8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DE02595" w14:textId="77777777" w:rsidR="00000000" w:rsidRDefault="002F3D7A">
            <w:pPr>
              <w:rPr>
                <w:rFonts w:eastAsia="Times New Roman"/>
              </w:rPr>
            </w:pPr>
            <w:r>
              <w:rPr>
                <w:rFonts w:eastAsia="Times New Roman"/>
              </w:rPr>
              <w:t>BACKGROUND: Compared to the peak data in early February, 2020, the spread of Coronavirus (COVID-19) has been drastically slowed down and come under control in China, as reported by the end of February 2020. Meanwhile, the outcomes of control and prevention</w:t>
            </w:r>
            <w:r>
              <w:rPr>
                <w:rFonts w:eastAsia="Times New Roman"/>
              </w:rPr>
              <w:t xml:space="preserve"> of COVID-19 varied among different regions (i.e. provinces and municipalities) in China; moreover, COVID-19 became a global pandemic and the spread of disease accelerated among other countries outside China. OBJECTIVE: This study aimed to establish valid </w:t>
            </w:r>
            <w:r>
              <w:rPr>
                <w:rFonts w:eastAsia="Times New Roman"/>
              </w:rPr>
              <w:t>models which will evaluate the effectiveness of COVID-19 control and prevention among various regions in China. These models also targeted regions with problems in control and prevention by issuing immediate warnings. METHODS: We built a mathematical model</w:t>
            </w:r>
            <w:r>
              <w:rPr>
                <w:rFonts w:eastAsia="Times New Roman"/>
              </w:rPr>
              <w:t xml:space="preserve">: the Epidemic Risk Time Series Model, based on which, we analyzed two sets of data, including the daily number of COVID-19 incidence (i.e., newly-diagnosed cases) as well as the daily immigration population size. </w:t>
            </w:r>
            <w:r>
              <w:rPr>
                <w:rFonts w:eastAsia="Times New Roman"/>
              </w:rPr>
              <w:lastRenderedPageBreak/>
              <w:t>RESULTS: Based on the model's evaluation r</w:t>
            </w:r>
            <w:r>
              <w:rPr>
                <w:rFonts w:eastAsia="Times New Roman"/>
              </w:rPr>
              <w:t>esult, some regions, such as Shanghai and Zhejiang, were successful in COVID-19 control and prevention; whereas other regions yielded poor performance, such as Heilongjiang. The evaluation result was highly correlated with R0 value, and the result was eval</w:t>
            </w:r>
            <w:r>
              <w:rPr>
                <w:rFonts w:eastAsia="Times New Roman"/>
              </w:rPr>
              <w:t>uated within a timely manner at the beginning of disease outbreak. CONCLUSIONS: The Epidemic Risk Time Series Model was designed to evaluate the effectiveness of COVID-19 epidemic control and prevention among different regions in China, based on an analysi</w:t>
            </w:r>
            <w:r>
              <w:rPr>
                <w:rFonts w:eastAsia="Times New Roman"/>
              </w:rPr>
              <w:t>s of immigration population data. Compared to other methods, such as R0, this model was able to issue early warnings more promptly. This model can be generalized and applied to other countries regarding evaluations of COVID-19 control and prevention. CLINI</w:t>
            </w:r>
            <w:r>
              <w:rPr>
                <w:rFonts w:eastAsia="Times New Roman"/>
              </w:rPr>
              <w:t>CALTRIAL:</w:t>
            </w:r>
          </w:p>
        </w:tc>
      </w:tr>
      <w:tr w:rsidR="00000000" w14:paraId="2BEFB5D4" w14:textId="77777777">
        <w:trPr>
          <w:tblCellSpacing w:w="15" w:type="dxa"/>
        </w:trPr>
        <w:tc>
          <w:tcPr>
            <w:tcW w:w="0" w:type="auto"/>
            <w:vAlign w:val="center"/>
            <w:hideMark/>
          </w:tcPr>
          <w:p w14:paraId="0C261423"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BDF2DE0" w14:textId="77777777" w:rsidR="00000000" w:rsidRDefault="002F3D7A">
            <w:pPr>
              <w:rPr>
                <w:rFonts w:eastAsia="Times New Roman"/>
              </w:rPr>
            </w:pPr>
            <w:r>
              <w:rPr>
                <w:rFonts w:eastAsia="Times New Roman"/>
              </w:rPr>
              <w:t>An Evaluation Model of COVID-19 Spread Control and Prevention</w:t>
            </w:r>
          </w:p>
        </w:tc>
      </w:tr>
      <w:tr w:rsidR="00000000" w14:paraId="573FE1BE" w14:textId="77777777">
        <w:trPr>
          <w:tblCellSpacing w:w="15" w:type="dxa"/>
        </w:trPr>
        <w:tc>
          <w:tcPr>
            <w:tcW w:w="0" w:type="auto"/>
            <w:vAlign w:val="center"/>
            <w:hideMark/>
          </w:tcPr>
          <w:p w14:paraId="261F5C7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C2BCC0D" w14:textId="77777777" w:rsidR="00000000" w:rsidRDefault="002F3D7A">
            <w:pPr>
              <w:rPr>
                <w:rFonts w:eastAsia="Times New Roman"/>
              </w:rPr>
            </w:pPr>
            <w:r>
              <w:rPr>
                <w:rFonts w:eastAsia="Times New Roman"/>
              </w:rPr>
              <w:t>13/05/2020 à 14:27:22</w:t>
            </w:r>
          </w:p>
        </w:tc>
      </w:tr>
      <w:tr w:rsidR="00000000" w14:paraId="3AACC3F6" w14:textId="77777777">
        <w:trPr>
          <w:tblCellSpacing w:w="15" w:type="dxa"/>
        </w:trPr>
        <w:tc>
          <w:tcPr>
            <w:tcW w:w="0" w:type="auto"/>
            <w:vAlign w:val="center"/>
            <w:hideMark/>
          </w:tcPr>
          <w:p w14:paraId="48C419C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61CD1E3" w14:textId="77777777" w:rsidR="00000000" w:rsidRDefault="002F3D7A">
            <w:pPr>
              <w:rPr>
                <w:rFonts w:eastAsia="Times New Roman"/>
              </w:rPr>
            </w:pPr>
            <w:r>
              <w:rPr>
                <w:rFonts w:eastAsia="Times New Roman"/>
              </w:rPr>
              <w:t>13/05/2020 à 14:27:22</w:t>
            </w:r>
          </w:p>
        </w:tc>
      </w:tr>
    </w:tbl>
    <w:p w14:paraId="10E68DAF" w14:textId="77777777" w:rsidR="00000000" w:rsidRDefault="002F3D7A">
      <w:pPr>
        <w:pStyle w:val="Titre3"/>
        <w:numPr>
          <w:ilvl w:val="0"/>
          <w:numId w:val="1"/>
        </w:numPr>
        <w:rPr>
          <w:rFonts w:eastAsia="Times New Roman"/>
        </w:rPr>
      </w:pPr>
      <w:r>
        <w:rPr>
          <w:rFonts w:eastAsia="Times New Roman"/>
        </w:rPr>
        <w:t>Pièces jointes</w:t>
      </w:r>
    </w:p>
    <w:p w14:paraId="77D639D4" w14:textId="77777777" w:rsidR="00000000" w:rsidRDefault="002F3D7A">
      <w:pPr>
        <w:pStyle w:val="item"/>
        <w:numPr>
          <w:ilvl w:val="1"/>
          <w:numId w:val="1"/>
        </w:numPr>
        <w:rPr>
          <w:rFonts w:eastAsia="Times New Roman"/>
        </w:rPr>
      </w:pPr>
      <w:r>
        <w:rPr>
          <w:rFonts w:eastAsia="Times New Roman"/>
        </w:rPr>
        <w:t xml:space="preserve">PubMed entry </w:t>
      </w:r>
    </w:p>
    <w:p w14:paraId="70757040" w14:textId="77777777" w:rsidR="00000000" w:rsidRDefault="002F3D7A">
      <w:pPr>
        <w:pStyle w:val="Titre2"/>
        <w:numPr>
          <w:ilvl w:val="0"/>
          <w:numId w:val="1"/>
        </w:numPr>
        <w:rPr>
          <w:rFonts w:eastAsia="Times New Roman"/>
        </w:rPr>
      </w:pPr>
      <w:r>
        <w:rPr>
          <w:rFonts w:eastAsia="Times New Roman"/>
        </w:rPr>
        <w:t>An outbreak of severe Kawasaki-like disease at the Italian epicentre of the SARS-CoV-2 epidemic: an observational cohort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1"/>
        <w:gridCol w:w="6981"/>
      </w:tblGrid>
      <w:tr w:rsidR="00000000" w14:paraId="52066761" w14:textId="77777777">
        <w:trPr>
          <w:tblCellSpacing w:w="15" w:type="dxa"/>
        </w:trPr>
        <w:tc>
          <w:tcPr>
            <w:tcW w:w="0" w:type="auto"/>
            <w:vAlign w:val="center"/>
            <w:hideMark/>
          </w:tcPr>
          <w:p w14:paraId="6460395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A859733" w14:textId="77777777" w:rsidR="00000000" w:rsidRDefault="002F3D7A">
            <w:pPr>
              <w:rPr>
                <w:rFonts w:eastAsia="Times New Roman"/>
              </w:rPr>
            </w:pPr>
            <w:r>
              <w:rPr>
                <w:rFonts w:eastAsia="Times New Roman"/>
              </w:rPr>
              <w:t>Article de revue</w:t>
            </w:r>
          </w:p>
        </w:tc>
      </w:tr>
      <w:tr w:rsidR="00000000" w14:paraId="5F57005A" w14:textId="77777777">
        <w:trPr>
          <w:tblCellSpacing w:w="15" w:type="dxa"/>
        </w:trPr>
        <w:tc>
          <w:tcPr>
            <w:tcW w:w="0" w:type="auto"/>
            <w:vAlign w:val="center"/>
            <w:hideMark/>
          </w:tcPr>
          <w:p w14:paraId="5AB8C4A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5C773B" w14:textId="77777777" w:rsidR="00000000" w:rsidRDefault="002F3D7A">
            <w:pPr>
              <w:rPr>
                <w:rFonts w:eastAsia="Times New Roman"/>
              </w:rPr>
            </w:pPr>
            <w:r>
              <w:rPr>
                <w:rFonts w:eastAsia="Times New Roman"/>
              </w:rPr>
              <w:t>Lucio Verdoni</w:t>
            </w:r>
          </w:p>
        </w:tc>
      </w:tr>
      <w:tr w:rsidR="00000000" w14:paraId="0352E934" w14:textId="77777777">
        <w:trPr>
          <w:tblCellSpacing w:w="15" w:type="dxa"/>
        </w:trPr>
        <w:tc>
          <w:tcPr>
            <w:tcW w:w="0" w:type="auto"/>
            <w:vAlign w:val="center"/>
            <w:hideMark/>
          </w:tcPr>
          <w:p w14:paraId="27B568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777866" w14:textId="77777777" w:rsidR="00000000" w:rsidRDefault="002F3D7A">
            <w:pPr>
              <w:rPr>
                <w:rFonts w:eastAsia="Times New Roman"/>
              </w:rPr>
            </w:pPr>
            <w:r>
              <w:rPr>
                <w:rFonts w:eastAsia="Times New Roman"/>
              </w:rPr>
              <w:t>Angelo Mazza</w:t>
            </w:r>
          </w:p>
        </w:tc>
      </w:tr>
      <w:tr w:rsidR="00000000" w14:paraId="340CE847" w14:textId="77777777">
        <w:trPr>
          <w:tblCellSpacing w:w="15" w:type="dxa"/>
        </w:trPr>
        <w:tc>
          <w:tcPr>
            <w:tcW w:w="0" w:type="auto"/>
            <w:vAlign w:val="center"/>
            <w:hideMark/>
          </w:tcPr>
          <w:p w14:paraId="1EC925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9DDBFB" w14:textId="77777777" w:rsidR="00000000" w:rsidRDefault="002F3D7A">
            <w:pPr>
              <w:rPr>
                <w:rFonts w:eastAsia="Times New Roman"/>
              </w:rPr>
            </w:pPr>
            <w:r>
              <w:rPr>
                <w:rFonts w:eastAsia="Times New Roman"/>
              </w:rPr>
              <w:t>Annalisa Gervasoni</w:t>
            </w:r>
          </w:p>
        </w:tc>
      </w:tr>
      <w:tr w:rsidR="00000000" w14:paraId="28BCA939" w14:textId="77777777">
        <w:trPr>
          <w:tblCellSpacing w:w="15" w:type="dxa"/>
        </w:trPr>
        <w:tc>
          <w:tcPr>
            <w:tcW w:w="0" w:type="auto"/>
            <w:vAlign w:val="center"/>
            <w:hideMark/>
          </w:tcPr>
          <w:p w14:paraId="6E37B93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C87EFD" w14:textId="77777777" w:rsidR="00000000" w:rsidRDefault="002F3D7A">
            <w:pPr>
              <w:rPr>
                <w:rFonts w:eastAsia="Times New Roman"/>
              </w:rPr>
            </w:pPr>
            <w:r>
              <w:rPr>
                <w:rFonts w:eastAsia="Times New Roman"/>
              </w:rPr>
              <w:t>Laura Martelli</w:t>
            </w:r>
          </w:p>
        </w:tc>
      </w:tr>
      <w:tr w:rsidR="00000000" w14:paraId="4E33EB67" w14:textId="77777777">
        <w:trPr>
          <w:tblCellSpacing w:w="15" w:type="dxa"/>
        </w:trPr>
        <w:tc>
          <w:tcPr>
            <w:tcW w:w="0" w:type="auto"/>
            <w:vAlign w:val="center"/>
            <w:hideMark/>
          </w:tcPr>
          <w:p w14:paraId="68B4A62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580E92" w14:textId="77777777" w:rsidR="00000000" w:rsidRDefault="002F3D7A">
            <w:pPr>
              <w:rPr>
                <w:rFonts w:eastAsia="Times New Roman"/>
              </w:rPr>
            </w:pPr>
            <w:r>
              <w:rPr>
                <w:rFonts w:eastAsia="Times New Roman"/>
              </w:rPr>
              <w:t>Mauriz</w:t>
            </w:r>
            <w:r>
              <w:rPr>
                <w:rFonts w:eastAsia="Times New Roman"/>
              </w:rPr>
              <w:t>io Ruggeri</w:t>
            </w:r>
          </w:p>
        </w:tc>
      </w:tr>
      <w:tr w:rsidR="00000000" w14:paraId="0BA069AB" w14:textId="77777777">
        <w:trPr>
          <w:tblCellSpacing w:w="15" w:type="dxa"/>
        </w:trPr>
        <w:tc>
          <w:tcPr>
            <w:tcW w:w="0" w:type="auto"/>
            <w:vAlign w:val="center"/>
            <w:hideMark/>
          </w:tcPr>
          <w:p w14:paraId="38DAABB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F9F7B3" w14:textId="77777777" w:rsidR="00000000" w:rsidRDefault="002F3D7A">
            <w:pPr>
              <w:rPr>
                <w:rFonts w:eastAsia="Times New Roman"/>
              </w:rPr>
            </w:pPr>
            <w:r>
              <w:rPr>
                <w:rFonts w:eastAsia="Times New Roman"/>
              </w:rPr>
              <w:t>Matteo Ciuffreda</w:t>
            </w:r>
          </w:p>
        </w:tc>
      </w:tr>
      <w:tr w:rsidR="00000000" w14:paraId="349637CE" w14:textId="77777777">
        <w:trPr>
          <w:tblCellSpacing w:w="15" w:type="dxa"/>
        </w:trPr>
        <w:tc>
          <w:tcPr>
            <w:tcW w:w="0" w:type="auto"/>
            <w:vAlign w:val="center"/>
            <w:hideMark/>
          </w:tcPr>
          <w:p w14:paraId="24027E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B0ED8F" w14:textId="77777777" w:rsidR="00000000" w:rsidRDefault="002F3D7A">
            <w:pPr>
              <w:rPr>
                <w:rFonts w:eastAsia="Times New Roman"/>
              </w:rPr>
            </w:pPr>
            <w:r>
              <w:rPr>
                <w:rFonts w:eastAsia="Times New Roman"/>
              </w:rPr>
              <w:t>Ezio Bonanomi</w:t>
            </w:r>
          </w:p>
        </w:tc>
      </w:tr>
      <w:tr w:rsidR="00000000" w14:paraId="0B2990A3" w14:textId="77777777">
        <w:trPr>
          <w:tblCellSpacing w:w="15" w:type="dxa"/>
        </w:trPr>
        <w:tc>
          <w:tcPr>
            <w:tcW w:w="0" w:type="auto"/>
            <w:vAlign w:val="center"/>
            <w:hideMark/>
          </w:tcPr>
          <w:p w14:paraId="01E79D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9D6B49" w14:textId="77777777" w:rsidR="00000000" w:rsidRDefault="002F3D7A">
            <w:pPr>
              <w:rPr>
                <w:rFonts w:eastAsia="Times New Roman"/>
              </w:rPr>
            </w:pPr>
            <w:r>
              <w:rPr>
                <w:rFonts w:eastAsia="Times New Roman"/>
              </w:rPr>
              <w:t>Lorenzo D'Antiga</w:t>
            </w:r>
          </w:p>
        </w:tc>
      </w:tr>
      <w:tr w:rsidR="00000000" w14:paraId="7F3303EA" w14:textId="77777777">
        <w:trPr>
          <w:tblCellSpacing w:w="15" w:type="dxa"/>
        </w:trPr>
        <w:tc>
          <w:tcPr>
            <w:tcW w:w="0" w:type="auto"/>
            <w:vAlign w:val="center"/>
            <w:hideMark/>
          </w:tcPr>
          <w:p w14:paraId="549E81C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FE56A7C" w14:textId="77777777" w:rsidR="00000000" w:rsidRDefault="002F3D7A">
            <w:pPr>
              <w:rPr>
                <w:rFonts w:eastAsia="Times New Roman"/>
              </w:rPr>
            </w:pPr>
            <w:r>
              <w:rPr>
                <w:rFonts w:eastAsia="Times New Roman"/>
              </w:rPr>
              <w:t>Lancet (London, England)</w:t>
            </w:r>
          </w:p>
        </w:tc>
      </w:tr>
      <w:tr w:rsidR="00000000" w14:paraId="132DDB8A" w14:textId="77777777">
        <w:trPr>
          <w:tblCellSpacing w:w="15" w:type="dxa"/>
        </w:trPr>
        <w:tc>
          <w:tcPr>
            <w:tcW w:w="0" w:type="auto"/>
            <w:vAlign w:val="center"/>
            <w:hideMark/>
          </w:tcPr>
          <w:p w14:paraId="632A254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2E55655" w14:textId="77777777" w:rsidR="00000000" w:rsidRDefault="002F3D7A">
            <w:pPr>
              <w:rPr>
                <w:rFonts w:eastAsia="Times New Roman"/>
              </w:rPr>
            </w:pPr>
            <w:r>
              <w:rPr>
                <w:rFonts w:eastAsia="Times New Roman"/>
              </w:rPr>
              <w:t>1474-547X</w:t>
            </w:r>
          </w:p>
        </w:tc>
      </w:tr>
      <w:tr w:rsidR="00000000" w14:paraId="240AA5A6" w14:textId="77777777">
        <w:trPr>
          <w:tblCellSpacing w:w="15" w:type="dxa"/>
        </w:trPr>
        <w:tc>
          <w:tcPr>
            <w:tcW w:w="0" w:type="auto"/>
            <w:vAlign w:val="center"/>
            <w:hideMark/>
          </w:tcPr>
          <w:p w14:paraId="614BFCB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B2C0D65" w14:textId="77777777" w:rsidR="00000000" w:rsidRDefault="002F3D7A">
            <w:pPr>
              <w:rPr>
                <w:rFonts w:eastAsia="Times New Roman"/>
              </w:rPr>
            </w:pPr>
            <w:r>
              <w:rPr>
                <w:rFonts w:eastAsia="Times New Roman"/>
              </w:rPr>
              <w:t>May 13, 2020</w:t>
            </w:r>
          </w:p>
        </w:tc>
      </w:tr>
      <w:tr w:rsidR="00000000" w14:paraId="2C1A9C45" w14:textId="77777777">
        <w:trPr>
          <w:tblCellSpacing w:w="15" w:type="dxa"/>
        </w:trPr>
        <w:tc>
          <w:tcPr>
            <w:tcW w:w="0" w:type="auto"/>
            <w:vAlign w:val="center"/>
            <w:hideMark/>
          </w:tcPr>
          <w:p w14:paraId="47818F7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06ACBD5" w14:textId="77777777" w:rsidR="00000000" w:rsidRDefault="002F3D7A">
            <w:pPr>
              <w:rPr>
                <w:rFonts w:eastAsia="Times New Roman"/>
              </w:rPr>
            </w:pPr>
            <w:r>
              <w:rPr>
                <w:rFonts w:eastAsia="Times New Roman"/>
              </w:rPr>
              <w:t>PMID: 32410760 PMCID: PMC7220177</w:t>
            </w:r>
          </w:p>
        </w:tc>
      </w:tr>
      <w:tr w:rsidR="00000000" w14:paraId="26D621C9" w14:textId="77777777">
        <w:trPr>
          <w:tblCellSpacing w:w="15" w:type="dxa"/>
        </w:trPr>
        <w:tc>
          <w:tcPr>
            <w:tcW w:w="0" w:type="auto"/>
            <w:vAlign w:val="center"/>
            <w:hideMark/>
          </w:tcPr>
          <w:p w14:paraId="13E9E08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E567BC0" w14:textId="77777777" w:rsidR="00000000" w:rsidRDefault="002F3D7A">
            <w:pPr>
              <w:rPr>
                <w:rFonts w:eastAsia="Times New Roman"/>
              </w:rPr>
            </w:pPr>
            <w:r>
              <w:rPr>
                <w:rFonts w:eastAsia="Times New Roman"/>
              </w:rPr>
              <w:t>Lancet</w:t>
            </w:r>
          </w:p>
        </w:tc>
      </w:tr>
      <w:tr w:rsidR="00000000" w14:paraId="2BF4635F" w14:textId="77777777">
        <w:trPr>
          <w:tblCellSpacing w:w="15" w:type="dxa"/>
        </w:trPr>
        <w:tc>
          <w:tcPr>
            <w:tcW w:w="0" w:type="auto"/>
            <w:vAlign w:val="center"/>
            <w:hideMark/>
          </w:tcPr>
          <w:p w14:paraId="7FDAD5D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94B61D2" w14:textId="77777777" w:rsidR="00000000" w:rsidRDefault="002F3D7A">
            <w:pPr>
              <w:rPr>
                <w:rFonts w:eastAsia="Times New Roman"/>
              </w:rPr>
            </w:pPr>
            <w:hyperlink r:id="rId50" w:history="1">
              <w:r>
                <w:rPr>
                  <w:rStyle w:val="Lienhypertexte"/>
                  <w:rFonts w:eastAsia="Times New Roman"/>
                </w:rPr>
                <w:t>10.1016/S0140-6736(20)31103-X</w:t>
              </w:r>
            </w:hyperlink>
          </w:p>
        </w:tc>
      </w:tr>
      <w:tr w:rsidR="00000000" w14:paraId="3FE1D8D4" w14:textId="77777777">
        <w:trPr>
          <w:tblCellSpacing w:w="15" w:type="dxa"/>
        </w:trPr>
        <w:tc>
          <w:tcPr>
            <w:tcW w:w="0" w:type="auto"/>
            <w:vAlign w:val="center"/>
            <w:hideMark/>
          </w:tcPr>
          <w:p w14:paraId="5995022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81BAA3" w14:textId="77777777" w:rsidR="00000000" w:rsidRDefault="002F3D7A">
            <w:pPr>
              <w:rPr>
                <w:rFonts w:eastAsia="Times New Roman"/>
              </w:rPr>
            </w:pPr>
            <w:r>
              <w:rPr>
                <w:rFonts w:eastAsia="Times New Roman"/>
              </w:rPr>
              <w:t>PubMed</w:t>
            </w:r>
          </w:p>
        </w:tc>
      </w:tr>
      <w:tr w:rsidR="00000000" w14:paraId="0BCE7845" w14:textId="77777777">
        <w:trPr>
          <w:tblCellSpacing w:w="15" w:type="dxa"/>
        </w:trPr>
        <w:tc>
          <w:tcPr>
            <w:tcW w:w="0" w:type="auto"/>
            <w:vAlign w:val="center"/>
            <w:hideMark/>
          </w:tcPr>
          <w:p w14:paraId="5648202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8061132" w14:textId="77777777" w:rsidR="00000000" w:rsidRDefault="002F3D7A">
            <w:pPr>
              <w:rPr>
                <w:rFonts w:eastAsia="Times New Roman"/>
              </w:rPr>
            </w:pPr>
            <w:r>
              <w:rPr>
                <w:rFonts w:eastAsia="Times New Roman"/>
              </w:rPr>
              <w:t>eng</w:t>
            </w:r>
          </w:p>
        </w:tc>
      </w:tr>
      <w:tr w:rsidR="00000000" w14:paraId="64445A26" w14:textId="77777777">
        <w:trPr>
          <w:tblCellSpacing w:w="15" w:type="dxa"/>
        </w:trPr>
        <w:tc>
          <w:tcPr>
            <w:tcW w:w="0" w:type="auto"/>
            <w:vAlign w:val="center"/>
            <w:hideMark/>
          </w:tcPr>
          <w:p w14:paraId="0AE89F0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9296640" w14:textId="77777777" w:rsidR="00000000" w:rsidRDefault="002F3D7A">
            <w:pPr>
              <w:rPr>
                <w:rFonts w:eastAsia="Times New Roman"/>
              </w:rPr>
            </w:pPr>
            <w:r>
              <w:rPr>
                <w:rFonts w:eastAsia="Times New Roman"/>
              </w:rPr>
              <w:t>Background: The Bergamo province, which is extensively affected by the severe acute respiratory syndrome coronavirus 2</w:t>
            </w:r>
            <w:r>
              <w:rPr>
                <w:rFonts w:eastAsia="Times New Roman"/>
              </w:rPr>
              <w:t xml:space="preserve"> (SARS-CoV-2) </w:t>
            </w:r>
            <w:r>
              <w:rPr>
                <w:rFonts w:eastAsia="Times New Roman"/>
              </w:rPr>
              <w:lastRenderedPageBreak/>
              <w:t xml:space="preserve">epidemic, is a natural observatory of virus manifestations in the general population. In the past month we recorded an outbreak of Kawasaki disease; we aimed to evaluate incidence and features of patients with Kawasaki-like disease diagnosed </w:t>
            </w:r>
            <w:r>
              <w:rPr>
                <w:rFonts w:eastAsia="Times New Roman"/>
              </w:rPr>
              <w:t xml:space="preserve">during the SARS-CoV-2 epidemic. Methods: All patients diagnosed with a Kawasaki-like disease at our centre in the past 5 years were divided according to symptomatic presentation before (group 1) or after (group 2) the beginning of the SARS-CoV-2 epidemic. </w:t>
            </w:r>
            <w:r>
              <w:rPr>
                <w:rFonts w:eastAsia="Times New Roman"/>
              </w:rPr>
              <w:t>Kawasaki- like presentations were managed as Kawasaki disease according to the American Heart Association indications. Kawasaki disease shock syndrome (KDSS) was defined by presence of circulatory dysfunction, and macrophage activation syndrome (MAS) by th</w:t>
            </w:r>
            <w:r>
              <w:rPr>
                <w:rFonts w:eastAsia="Times New Roman"/>
              </w:rPr>
              <w:t>e Paediatric Rheumatology International Trials Organisation criteria. Current or previous infection was sought by reverse-transcriptase quantitative PCR in nasopharyngeal and oropharyngeal swabs, and by serological qualitative test detecting SARS-CoV-2 IgM</w:t>
            </w:r>
            <w:r>
              <w:rPr>
                <w:rFonts w:eastAsia="Times New Roman"/>
              </w:rPr>
              <w:t xml:space="preserve"> and IgG, respectively. Findings: Group 1 comprised 19 patients (seven boys, 12 girls; aged 3·0 years [SD 2·5]) diagnosed between Jan 1, 2015, and Feb 17, 2020. Group 2 included ten patients (seven boys, three girls; aged 7·5 years [SD 3·5]) diagnosed betw</w:t>
            </w:r>
            <w:r>
              <w:rPr>
                <w:rFonts w:eastAsia="Times New Roman"/>
              </w:rPr>
              <w:t>een Feb 18 and April 20, 2020; eight of ten were positive for IgG or IgM, or both. The two groups differed in disease incidence (group 1 vs group 2, 0·3 vs ten per month), mean age (3·0 vs 7·5 years), cardiac involvement (two of 19 vs six of ten), KDSS (ze</w:t>
            </w:r>
            <w:r>
              <w:rPr>
                <w:rFonts w:eastAsia="Times New Roman"/>
              </w:rPr>
              <w:t>ro of 19 vs five of ten), MAS (zero of 19 vs five of ten), and need for adjunctive steroid treatment (three of 19 vs eight of ten; all p&lt;0·01). Interpretation: In the past month we found a 30-fold increased incidence of Kawasaki-like disease. Children diag</w:t>
            </w:r>
            <w:r>
              <w:rPr>
                <w:rFonts w:eastAsia="Times New Roman"/>
              </w:rPr>
              <w:t>nosed after the SARS-CoV-2 epidemic began showed evidence of immune response to the virus, were older, had a higher rate of cardiac involvement, and features of MAS. The SARS-CoV-2 epidemic was associated with high incidence of a severe form of Kawasaki di</w:t>
            </w:r>
            <w:r>
              <w:rPr>
                <w:rFonts w:eastAsia="Times New Roman"/>
              </w:rPr>
              <w:t>sease. A similar outbreak of Kawasaki-like disease is expected in countries involved in the SARS-CoV-2 epidemic. Funding: None.</w:t>
            </w:r>
          </w:p>
        </w:tc>
      </w:tr>
      <w:tr w:rsidR="00000000" w14:paraId="48CC3B16" w14:textId="77777777">
        <w:trPr>
          <w:tblCellSpacing w:w="15" w:type="dxa"/>
        </w:trPr>
        <w:tc>
          <w:tcPr>
            <w:tcW w:w="0" w:type="auto"/>
            <w:vAlign w:val="center"/>
            <w:hideMark/>
          </w:tcPr>
          <w:p w14:paraId="2D4346C9"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8FF64D7" w14:textId="77777777" w:rsidR="00000000" w:rsidRDefault="002F3D7A">
            <w:pPr>
              <w:rPr>
                <w:rFonts w:eastAsia="Times New Roman"/>
              </w:rPr>
            </w:pPr>
            <w:r>
              <w:rPr>
                <w:rFonts w:eastAsia="Times New Roman"/>
              </w:rPr>
              <w:t>An outbreak of severe Kawasaki-like disease at the Italian epicentre of the SARS-CoV-2 epidemic</w:t>
            </w:r>
          </w:p>
        </w:tc>
      </w:tr>
      <w:tr w:rsidR="00000000" w14:paraId="71C31557" w14:textId="77777777">
        <w:trPr>
          <w:tblCellSpacing w:w="15" w:type="dxa"/>
        </w:trPr>
        <w:tc>
          <w:tcPr>
            <w:tcW w:w="0" w:type="auto"/>
            <w:vAlign w:val="center"/>
            <w:hideMark/>
          </w:tcPr>
          <w:p w14:paraId="5E03908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9CDA86C" w14:textId="77777777" w:rsidR="00000000" w:rsidRDefault="002F3D7A">
            <w:pPr>
              <w:rPr>
                <w:rFonts w:eastAsia="Times New Roman"/>
              </w:rPr>
            </w:pPr>
            <w:r>
              <w:rPr>
                <w:rFonts w:eastAsia="Times New Roman"/>
              </w:rPr>
              <w:t>16/05/2020 à 23:07:45</w:t>
            </w:r>
          </w:p>
        </w:tc>
      </w:tr>
      <w:tr w:rsidR="00000000" w14:paraId="26FD2467" w14:textId="77777777">
        <w:trPr>
          <w:tblCellSpacing w:w="15" w:type="dxa"/>
        </w:trPr>
        <w:tc>
          <w:tcPr>
            <w:tcW w:w="0" w:type="auto"/>
            <w:vAlign w:val="center"/>
            <w:hideMark/>
          </w:tcPr>
          <w:p w14:paraId="6416B03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5728FA2" w14:textId="77777777" w:rsidR="00000000" w:rsidRDefault="002F3D7A">
            <w:pPr>
              <w:rPr>
                <w:rFonts w:eastAsia="Times New Roman"/>
              </w:rPr>
            </w:pPr>
            <w:r>
              <w:rPr>
                <w:rFonts w:eastAsia="Times New Roman"/>
              </w:rPr>
              <w:t>16/05/2020 à 23:07:45</w:t>
            </w:r>
          </w:p>
        </w:tc>
      </w:tr>
    </w:tbl>
    <w:p w14:paraId="586A4222" w14:textId="77777777" w:rsidR="00000000" w:rsidRDefault="002F3D7A">
      <w:pPr>
        <w:pStyle w:val="Titre3"/>
        <w:numPr>
          <w:ilvl w:val="0"/>
          <w:numId w:val="1"/>
        </w:numPr>
        <w:rPr>
          <w:rFonts w:eastAsia="Times New Roman"/>
        </w:rPr>
      </w:pPr>
      <w:r>
        <w:rPr>
          <w:rFonts w:eastAsia="Times New Roman"/>
        </w:rPr>
        <w:t>Pièces jointes</w:t>
      </w:r>
    </w:p>
    <w:p w14:paraId="7F77ED76" w14:textId="77777777" w:rsidR="00000000" w:rsidRDefault="002F3D7A">
      <w:pPr>
        <w:pStyle w:val="item"/>
        <w:numPr>
          <w:ilvl w:val="1"/>
          <w:numId w:val="1"/>
        </w:numPr>
        <w:rPr>
          <w:rFonts w:eastAsia="Times New Roman"/>
        </w:rPr>
      </w:pPr>
      <w:r>
        <w:rPr>
          <w:rFonts w:eastAsia="Times New Roman"/>
        </w:rPr>
        <w:t xml:space="preserve">PubMed entry </w:t>
      </w:r>
    </w:p>
    <w:p w14:paraId="36DDC346" w14:textId="77777777" w:rsidR="00000000" w:rsidRDefault="002F3D7A">
      <w:pPr>
        <w:pStyle w:val="Titre2"/>
        <w:numPr>
          <w:ilvl w:val="0"/>
          <w:numId w:val="1"/>
        </w:numPr>
        <w:rPr>
          <w:rFonts w:eastAsia="Times New Roman"/>
        </w:rPr>
      </w:pPr>
      <w:r>
        <w:rPr>
          <w:rFonts w:eastAsia="Times New Roman"/>
        </w:rPr>
        <w:t>An Update on Current Therapeutic Drugs Treating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06D89105" w14:textId="77777777">
        <w:trPr>
          <w:tblCellSpacing w:w="15" w:type="dxa"/>
        </w:trPr>
        <w:tc>
          <w:tcPr>
            <w:tcW w:w="0" w:type="auto"/>
            <w:vAlign w:val="center"/>
            <w:hideMark/>
          </w:tcPr>
          <w:p w14:paraId="7499348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48253E0" w14:textId="77777777" w:rsidR="00000000" w:rsidRDefault="002F3D7A">
            <w:pPr>
              <w:rPr>
                <w:rFonts w:eastAsia="Times New Roman"/>
              </w:rPr>
            </w:pPr>
            <w:r>
              <w:rPr>
                <w:rFonts w:eastAsia="Times New Roman"/>
              </w:rPr>
              <w:t>Article de revue</w:t>
            </w:r>
          </w:p>
        </w:tc>
      </w:tr>
      <w:tr w:rsidR="00000000" w14:paraId="0D330B6F" w14:textId="77777777">
        <w:trPr>
          <w:tblCellSpacing w:w="15" w:type="dxa"/>
        </w:trPr>
        <w:tc>
          <w:tcPr>
            <w:tcW w:w="0" w:type="auto"/>
            <w:vAlign w:val="center"/>
            <w:hideMark/>
          </w:tcPr>
          <w:p w14:paraId="3D401BB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7456CE" w14:textId="77777777" w:rsidR="00000000" w:rsidRDefault="002F3D7A">
            <w:pPr>
              <w:rPr>
                <w:rFonts w:eastAsia="Times New Roman"/>
              </w:rPr>
            </w:pPr>
            <w:r>
              <w:rPr>
                <w:rFonts w:eastAsia="Times New Roman"/>
              </w:rPr>
              <w:t>Renyi Wu</w:t>
            </w:r>
          </w:p>
        </w:tc>
      </w:tr>
      <w:tr w:rsidR="00000000" w14:paraId="670CFD4B" w14:textId="77777777">
        <w:trPr>
          <w:tblCellSpacing w:w="15" w:type="dxa"/>
        </w:trPr>
        <w:tc>
          <w:tcPr>
            <w:tcW w:w="0" w:type="auto"/>
            <w:vAlign w:val="center"/>
            <w:hideMark/>
          </w:tcPr>
          <w:p w14:paraId="7A4A58B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39876C" w14:textId="77777777" w:rsidR="00000000" w:rsidRDefault="002F3D7A">
            <w:pPr>
              <w:rPr>
                <w:rFonts w:eastAsia="Times New Roman"/>
              </w:rPr>
            </w:pPr>
            <w:r>
              <w:rPr>
                <w:rFonts w:eastAsia="Times New Roman"/>
              </w:rPr>
              <w:t>Lujing Wang</w:t>
            </w:r>
          </w:p>
        </w:tc>
      </w:tr>
      <w:tr w:rsidR="00000000" w14:paraId="16273A68" w14:textId="77777777">
        <w:trPr>
          <w:tblCellSpacing w:w="15" w:type="dxa"/>
        </w:trPr>
        <w:tc>
          <w:tcPr>
            <w:tcW w:w="0" w:type="auto"/>
            <w:vAlign w:val="center"/>
            <w:hideMark/>
          </w:tcPr>
          <w:p w14:paraId="785E15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7A9808" w14:textId="77777777" w:rsidR="00000000" w:rsidRDefault="002F3D7A">
            <w:pPr>
              <w:rPr>
                <w:rFonts w:eastAsia="Times New Roman"/>
              </w:rPr>
            </w:pPr>
            <w:r>
              <w:rPr>
                <w:rFonts w:eastAsia="Times New Roman"/>
              </w:rPr>
              <w:t>Hsiao-Chen Dina Kuo</w:t>
            </w:r>
          </w:p>
        </w:tc>
      </w:tr>
      <w:tr w:rsidR="00000000" w14:paraId="48F08F6C" w14:textId="77777777">
        <w:trPr>
          <w:tblCellSpacing w:w="15" w:type="dxa"/>
        </w:trPr>
        <w:tc>
          <w:tcPr>
            <w:tcW w:w="0" w:type="auto"/>
            <w:vAlign w:val="center"/>
            <w:hideMark/>
          </w:tcPr>
          <w:p w14:paraId="79F876E7"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4BF674ED" w14:textId="77777777" w:rsidR="00000000" w:rsidRDefault="002F3D7A">
            <w:pPr>
              <w:rPr>
                <w:rFonts w:eastAsia="Times New Roman"/>
              </w:rPr>
            </w:pPr>
            <w:r>
              <w:rPr>
                <w:rFonts w:eastAsia="Times New Roman"/>
              </w:rPr>
              <w:t>Ahmad Shannar</w:t>
            </w:r>
          </w:p>
        </w:tc>
      </w:tr>
      <w:tr w:rsidR="00000000" w14:paraId="52DBA9C9" w14:textId="77777777">
        <w:trPr>
          <w:tblCellSpacing w:w="15" w:type="dxa"/>
        </w:trPr>
        <w:tc>
          <w:tcPr>
            <w:tcW w:w="0" w:type="auto"/>
            <w:vAlign w:val="center"/>
            <w:hideMark/>
          </w:tcPr>
          <w:p w14:paraId="4FBB0E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2B36A1" w14:textId="77777777" w:rsidR="00000000" w:rsidRDefault="002F3D7A">
            <w:pPr>
              <w:rPr>
                <w:rFonts w:eastAsia="Times New Roman"/>
              </w:rPr>
            </w:pPr>
            <w:r>
              <w:rPr>
                <w:rFonts w:eastAsia="Times New Roman"/>
              </w:rPr>
              <w:t>Rebecca Peter</w:t>
            </w:r>
          </w:p>
        </w:tc>
      </w:tr>
      <w:tr w:rsidR="00000000" w14:paraId="0129D47D" w14:textId="77777777">
        <w:trPr>
          <w:tblCellSpacing w:w="15" w:type="dxa"/>
        </w:trPr>
        <w:tc>
          <w:tcPr>
            <w:tcW w:w="0" w:type="auto"/>
            <w:vAlign w:val="center"/>
            <w:hideMark/>
          </w:tcPr>
          <w:p w14:paraId="500D62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778B5A" w14:textId="77777777" w:rsidR="00000000" w:rsidRDefault="002F3D7A">
            <w:pPr>
              <w:rPr>
                <w:rFonts w:eastAsia="Times New Roman"/>
              </w:rPr>
            </w:pPr>
            <w:r>
              <w:rPr>
                <w:rFonts w:eastAsia="Times New Roman"/>
              </w:rPr>
              <w:t>Pochung Jordan Chou</w:t>
            </w:r>
          </w:p>
        </w:tc>
      </w:tr>
      <w:tr w:rsidR="00000000" w14:paraId="489017E7" w14:textId="77777777">
        <w:trPr>
          <w:tblCellSpacing w:w="15" w:type="dxa"/>
        </w:trPr>
        <w:tc>
          <w:tcPr>
            <w:tcW w:w="0" w:type="auto"/>
            <w:vAlign w:val="center"/>
            <w:hideMark/>
          </w:tcPr>
          <w:p w14:paraId="3CC97C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B08FFA" w14:textId="77777777" w:rsidR="00000000" w:rsidRDefault="002F3D7A">
            <w:pPr>
              <w:rPr>
                <w:rFonts w:eastAsia="Times New Roman"/>
              </w:rPr>
            </w:pPr>
            <w:r>
              <w:rPr>
                <w:rFonts w:eastAsia="Times New Roman"/>
              </w:rPr>
              <w:t>Shanyi Li</w:t>
            </w:r>
          </w:p>
        </w:tc>
      </w:tr>
      <w:tr w:rsidR="00000000" w14:paraId="200E9F7D" w14:textId="77777777">
        <w:trPr>
          <w:tblCellSpacing w:w="15" w:type="dxa"/>
        </w:trPr>
        <w:tc>
          <w:tcPr>
            <w:tcW w:w="0" w:type="auto"/>
            <w:vAlign w:val="center"/>
            <w:hideMark/>
          </w:tcPr>
          <w:p w14:paraId="5AF1C7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82E16C" w14:textId="77777777" w:rsidR="00000000" w:rsidRDefault="002F3D7A">
            <w:pPr>
              <w:rPr>
                <w:rFonts w:eastAsia="Times New Roman"/>
              </w:rPr>
            </w:pPr>
            <w:r>
              <w:rPr>
                <w:rFonts w:eastAsia="Times New Roman"/>
              </w:rPr>
              <w:t>Rasika Hudlikar</w:t>
            </w:r>
          </w:p>
        </w:tc>
      </w:tr>
      <w:tr w:rsidR="00000000" w14:paraId="045999B3" w14:textId="77777777">
        <w:trPr>
          <w:tblCellSpacing w:w="15" w:type="dxa"/>
        </w:trPr>
        <w:tc>
          <w:tcPr>
            <w:tcW w:w="0" w:type="auto"/>
            <w:vAlign w:val="center"/>
            <w:hideMark/>
          </w:tcPr>
          <w:p w14:paraId="6C093B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30131A" w14:textId="77777777" w:rsidR="00000000" w:rsidRDefault="002F3D7A">
            <w:pPr>
              <w:rPr>
                <w:rFonts w:eastAsia="Times New Roman"/>
              </w:rPr>
            </w:pPr>
            <w:r>
              <w:rPr>
                <w:rFonts w:eastAsia="Times New Roman"/>
              </w:rPr>
              <w:t>Xia Liu</w:t>
            </w:r>
          </w:p>
        </w:tc>
      </w:tr>
      <w:tr w:rsidR="00000000" w14:paraId="45ECE109" w14:textId="77777777">
        <w:trPr>
          <w:tblCellSpacing w:w="15" w:type="dxa"/>
        </w:trPr>
        <w:tc>
          <w:tcPr>
            <w:tcW w:w="0" w:type="auto"/>
            <w:vAlign w:val="center"/>
            <w:hideMark/>
          </w:tcPr>
          <w:p w14:paraId="7C6A25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3D8390" w14:textId="77777777" w:rsidR="00000000" w:rsidRDefault="002F3D7A">
            <w:pPr>
              <w:rPr>
                <w:rFonts w:eastAsia="Times New Roman"/>
              </w:rPr>
            </w:pPr>
            <w:r>
              <w:rPr>
                <w:rFonts w:eastAsia="Times New Roman"/>
              </w:rPr>
              <w:t>Zhigang Liu</w:t>
            </w:r>
          </w:p>
        </w:tc>
      </w:tr>
      <w:tr w:rsidR="00000000" w14:paraId="3D4ACBA1" w14:textId="77777777">
        <w:trPr>
          <w:tblCellSpacing w:w="15" w:type="dxa"/>
        </w:trPr>
        <w:tc>
          <w:tcPr>
            <w:tcW w:w="0" w:type="auto"/>
            <w:vAlign w:val="center"/>
            <w:hideMark/>
          </w:tcPr>
          <w:p w14:paraId="2B81F9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410432" w14:textId="77777777" w:rsidR="00000000" w:rsidRDefault="002F3D7A">
            <w:pPr>
              <w:rPr>
                <w:rFonts w:eastAsia="Times New Roman"/>
              </w:rPr>
            </w:pPr>
            <w:r>
              <w:rPr>
                <w:rFonts w:eastAsia="Times New Roman"/>
              </w:rPr>
              <w:t>George J. Poiani</w:t>
            </w:r>
          </w:p>
        </w:tc>
      </w:tr>
      <w:tr w:rsidR="00000000" w14:paraId="18596E9C" w14:textId="77777777">
        <w:trPr>
          <w:tblCellSpacing w:w="15" w:type="dxa"/>
        </w:trPr>
        <w:tc>
          <w:tcPr>
            <w:tcW w:w="0" w:type="auto"/>
            <w:vAlign w:val="center"/>
            <w:hideMark/>
          </w:tcPr>
          <w:p w14:paraId="7972B4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8A6535" w14:textId="77777777" w:rsidR="00000000" w:rsidRDefault="002F3D7A">
            <w:pPr>
              <w:rPr>
                <w:rFonts w:eastAsia="Times New Roman"/>
              </w:rPr>
            </w:pPr>
            <w:r>
              <w:rPr>
                <w:rFonts w:eastAsia="Times New Roman"/>
              </w:rPr>
              <w:t>Louis Amorosa</w:t>
            </w:r>
          </w:p>
        </w:tc>
      </w:tr>
      <w:tr w:rsidR="00000000" w14:paraId="4EFF0392" w14:textId="77777777">
        <w:trPr>
          <w:tblCellSpacing w:w="15" w:type="dxa"/>
        </w:trPr>
        <w:tc>
          <w:tcPr>
            <w:tcW w:w="0" w:type="auto"/>
            <w:vAlign w:val="center"/>
            <w:hideMark/>
          </w:tcPr>
          <w:p w14:paraId="39F50D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1A3F67" w14:textId="77777777" w:rsidR="00000000" w:rsidRDefault="002F3D7A">
            <w:pPr>
              <w:rPr>
                <w:rFonts w:eastAsia="Times New Roman"/>
              </w:rPr>
            </w:pPr>
            <w:r>
              <w:rPr>
                <w:rFonts w:eastAsia="Times New Roman"/>
              </w:rPr>
              <w:t>Luigi Brunetti</w:t>
            </w:r>
          </w:p>
        </w:tc>
      </w:tr>
      <w:tr w:rsidR="00000000" w14:paraId="4F448AC9" w14:textId="77777777">
        <w:trPr>
          <w:tblCellSpacing w:w="15" w:type="dxa"/>
        </w:trPr>
        <w:tc>
          <w:tcPr>
            <w:tcW w:w="0" w:type="auto"/>
            <w:vAlign w:val="center"/>
            <w:hideMark/>
          </w:tcPr>
          <w:p w14:paraId="2838D7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BE6C11" w14:textId="77777777" w:rsidR="00000000" w:rsidRDefault="002F3D7A">
            <w:pPr>
              <w:rPr>
                <w:rFonts w:eastAsia="Times New Roman"/>
              </w:rPr>
            </w:pPr>
            <w:r>
              <w:rPr>
                <w:rFonts w:eastAsia="Times New Roman"/>
              </w:rPr>
              <w:t>Ah-Ng Kong</w:t>
            </w:r>
          </w:p>
        </w:tc>
      </w:tr>
      <w:tr w:rsidR="00000000" w14:paraId="3BFA66D2" w14:textId="77777777">
        <w:trPr>
          <w:tblCellSpacing w:w="15" w:type="dxa"/>
        </w:trPr>
        <w:tc>
          <w:tcPr>
            <w:tcW w:w="0" w:type="auto"/>
            <w:vAlign w:val="center"/>
            <w:hideMark/>
          </w:tcPr>
          <w:p w14:paraId="138D2D3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A0C7BE9" w14:textId="77777777" w:rsidR="00000000" w:rsidRDefault="002F3D7A">
            <w:pPr>
              <w:rPr>
                <w:rFonts w:eastAsia="Times New Roman"/>
              </w:rPr>
            </w:pPr>
            <w:r>
              <w:rPr>
                <w:rFonts w:eastAsia="Times New Roman"/>
              </w:rPr>
              <w:t>1-15</w:t>
            </w:r>
          </w:p>
        </w:tc>
      </w:tr>
      <w:tr w:rsidR="00000000" w14:paraId="7E1D6AC0" w14:textId="77777777">
        <w:trPr>
          <w:tblCellSpacing w:w="15" w:type="dxa"/>
        </w:trPr>
        <w:tc>
          <w:tcPr>
            <w:tcW w:w="0" w:type="auto"/>
            <w:vAlign w:val="center"/>
            <w:hideMark/>
          </w:tcPr>
          <w:p w14:paraId="1047639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DC3DDB7" w14:textId="77777777" w:rsidR="00000000" w:rsidRDefault="002F3D7A">
            <w:pPr>
              <w:rPr>
                <w:rFonts w:eastAsia="Times New Roman"/>
              </w:rPr>
            </w:pPr>
            <w:r>
              <w:rPr>
                <w:rFonts w:eastAsia="Times New Roman"/>
              </w:rPr>
              <w:t>Current Pharmacology Reports</w:t>
            </w:r>
          </w:p>
        </w:tc>
      </w:tr>
      <w:tr w:rsidR="00000000" w14:paraId="13DBF4FF" w14:textId="77777777">
        <w:trPr>
          <w:tblCellSpacing w:w="15" w:type="dxa"/>
        </w:trPr>
        <w:tc>
          <w:tcPr>
            <w:tcW w:w="0" w:type="auto"/>
            <w:vAlign w:val="center"/>
            <w:hideMark/>
          </w:tcPr>
          <w:p w14:paraId="49954D9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FCDC3C2" w14:textId="77777777" w:rsidR="00000000" w:rsidRDefault="002F3D7A">
            <w:pPr>
              <w:rPr>
                <w:rFonts w:eastAsia="Times New Roman"/>
              </w:rPr>
            </w:pPr>
            <w:r>
              <w:rPr>
                <w:rFonts w:eastAsia="Times New Roman"/>
              </w:rPr>
              <w:t>2198-641X</w:t>
            </w:r>
          </w:p>
        </w:tc>
      </w:tr>
      <w:tr w:rsidR="00000000" w14:paraId="1902DE8D" w14:textId="77777777">
        <w:trPr>
          <w:tblCellSpacing w:w="15" w:type="dxa"/>
        </w:trPr>
        <w:tc>
          <w:tcPr>
            <w:tcW w:w="0" w:type="auto"/>
            <w:vAlign w:val="center"/>
            <w:hideMark/>
          </w:tcPr>
          <w:p w14:paraId="7852968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364B1BA" w14:textId="77777777" w:rsidR="00000000" w:rsidRDefault="002F3D7A">
            <w:pPr>
              <w:rPr>
                <w:rFonts w:eastAsia="Times New Roman"/>
              </w:rPr>
            </w:pPr>
            <w:r>
              <w:rPr>
                <w:rFonts w:eastAsia="Times New Roman"/>
              </w:rPr>
              <w:t>May 11, 2020</w:t>
            </w:r>
          </w:p>
        </w:tc>
      </w:tr>
      <w:tr w:rsidR="00000000" w14:paraId="0A32B7C8" w14:textId="77777777">
        <w:trPr>
          <w:tblCellSpacing w:w="15" w:type="dxa"/>
        </w:trPr>
        <w:tc>
          <w:tcPr>
            <w:tcW w:w="0" w:type="auto"/>
            <w:vAlign w:val="center"/>
            <w:hideMark/>
          </w:tcPr>
          <w:p w14:paraId="1E20809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FF30C7B" w14:textId="77777777" w:rsidR="00000000" w:rsidRDefault="002F3D7A">
            <w:pPr>
              <w:rPr>
                <w:rFonts w:eastAsia="Times New Roman"/>
              </w:rPr>
            </w:pPr>
            <w:r>
              <w:rPr>
                <w:rFonts w:eastAsia="Times New Roman"/>
              </w:rPr>
              <w:t>PMID: 32395418 PMCID: PMC7211915</w:t>
            </w:r>
          </w:p>
        </w:tc>
      </w:tr>
      <w:tr w:rsidR="00000000" w14:paraId="4BC1A654" w14:textId="77777777">
        <w:trPr>
          <w:tblCellSpacing w:w="15" w:type="dxa"/>
        </w:trPr>
        <w:tc>
          <w:tcPr>
            <w:tcW w:w="0" w:type="auto"/>
            <w:vAlign w:val="center"/>
            <w:hideMark/>
          </w:tcPr>
          <w:p w14:paraId="56C1391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DB8F5FC" w14:textId="77777777" w:rsidR="00000000" w:rsidRDefault="002F3D7A">
            <w:pPr>
              <w:rPr>
                <w:rFonts w:eastAsia="Times New Roman"/>
              </w:rPr>
            </w:pPr>
            <w:r>
              <w:rPr>
                <w:rFonts w:eastAsia="Times New Roman"/>
              </w:rPr>
              <w:t>Curr Pharmacol Rep</w:t>
            </w:r>
          </w:p>
        </w:tc>
      </w:tr>
      <w:tr w:rsidR="00000000" w14:paraId="21E4E107" w14:textId="77777777">
        <w:trPr>
          <w:tblCellSpacing w:w="15" w:type="dxa"/>
        </w:trPr>
        <w:tc>
          <w:tcPr>
            <w:tcW w:w="0" w:type="auto"/>
            <w:vAlign w:val="center"/>
            <w:hideMark/>
          </w:tcPr>
          <w:p w14:paraId="5F16BFE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6CDD805" w14:textId="77777777" w:rsidR="00000000" w:rsidRDefault="002F3D7A">
            <w:pPr>
              <w:rPr>
                <w:rFonts w:eastAsia="Times New Roman"/>
              </w:rPr>
            </w:pPr>
            <w:hyperlink r:id="rId51" w:history="1">
              <w:r>
                <w:rPr>
                  <w:rStyle w:val="Lienhypertexte"/>
                  <w:rFonts w:eastAsia="Times New Roman"/>
                </w:rPr>
                <w:t>10.1007/s40495-020-00216-7</w:t>
              </w:r>
            </w:hyperlink>
          </w:p>
        </w:tc>
      </w:tr>
      <w:tr w:rsidR="00000000" w14:paraId="0672804A" w14:textId="77777777">
        <w:trPr>
          <w:tblCellSpacing w:w="15" w:type="dxa"/>
        </w:trPr>
        <w:tc>
          <w:tcPr>
            <w:tcW w:w="0" w:type="auto"/>
            <w:vAlign w:val="center"/>
            <w:hideMark/>
          </w:tcPr>
          <w:p w14:paraId="64999FA2" w14:textId="77777777" w:rsidR="00000000" w:rsidRDefault="002F3D7A">
            <w:pPr>
              <w:jc w:val="center"/>
              <w:rPr>
                <w:rFonts w:eastAsia="Times New Roman"/>
                <w:b/>
                <w:bCs/>
              </w:rPr>
            </w:pPr>
            <w:r>
              <w:rPr>
                <w:rFonts w:eastAsia="Times New Roman"/>
                <w:b/>
                <w:bCs/>
              </w:rPr>
              <w:t xml:space="preserve">Catalogue de </w:t>
            </w:r>
            <w:r>
              <w:rPr>
                <w:rFonts w:eastAsia="Times New Roman"/>
                <w:b/>
                <w:bCs/>
              </w:rPr>
              <w:t>bibl.</w:t>
            </w:r>
          </w:p>
        </w:tc>
        <w:tc>
          <w:tcPr>
            <w:tcW w:w="0" w:type="auto"/>
            <w:vAlign w:val="center"/>
            <w:hideMark/>
          </w:tcPr>
          <w:p w14:paraId="748DFEBD" w14:textId="77777777" w:rsidR="00000000" w:rsidRDefault="002F3D7A">
            <w:pPr>
              <w:rPr>
                <w:rFonts w:eastAsia="Times New Roman"/>
              </w:rPr>
            </w:pPr>
            <w:r>
              <w:rPr>
                <w:rFonts w:eastAsia="Times New Roman"/>
              </w:rPr>
              <w:t>PubMed</w:t>
            </w:r>
          </w:p>
        </w:tc>
      </w:tr>
      <w:tr w:rsidR="00000000" w14:paraId="0C7D8774" w14:textId="77777777">
        <w:trPr>
          <w:tblCellSpacing w:w="15" w:type="dxa"/>
        </w:trPr>
        <w:tc>
          <w:tcPr>
            <w:tcW w:w="0" w:type="auto"/>
            <w:vAlign w:val="center"/>
            <w:hideMark/>
          </w:tcPr>
          <w:p w14:paraId="71B0527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457EF21" w14:textId="77777777" w:rsidR="00000000" w:rsidRDefault="002F3D7A">
            <w:pPr>
              <w:rPr>
                <w:rFonts w:eastAsia="Times New Roman"/>
              </w:rPr>
            </w:pPr>
            <w:r>
              <w:rPr>
                <w:rFonts w:eastAsia="Times New Roman"/>
              </w:rPr>
              <w:t>eng</w:t>
            </w:r>
          </w:p>
        </w:tc>
      </w:tr>
      <w:tr w:rsidR="00000000" w14:paraId="0C71367B" w14:textId="77777777">
        <w:trPr>
          <w:tblCellSpacing w:w="15" w:type="dxa"/>
        </w:trPr>
        <w:tc>
          <w:tcPr>
            <w:tcW w:w="0" w:type="auto"/>
            <w:vAlign w:val="center"/>
            <w:hideMark/>
          </w:tcPr>
          <w:p w14:paraId="46C2250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113B771" w14:textId="77777777" w:rsidR="00000000" w:rsidRDefault="002F3D7A">
            <w:pPr>
              <w:rPr>
                <w:rFonts w:eastAsia="Times New Roman"/>
              </w:rPr>
            </w:pPr>
            <w:r>
              <w:rPr>
                <w:rFonts w:eastAsia="Times New Roman"/>
              </w:rPr>
              <w:t xml:space="preserve">The current pandemic of coronavirus disease 2019 (COVID-19) caused by severe acute respiratory syndrome coronavirus 2 (SARS-CoV-2) </w:t>
            </w:r>
            <w:r>
              <w:rPr>
                <w:rFonts w:eastAsia="Times New Roman"/>
              </w:rPr>
              <w:t xml:space="preserve">has presented unprecedented challenges to the healthcare systems in almost every country around the world. Currently, there are no proven effective vaccines or therapeutic agents against the virus. Current clinical management includes infection prevention </w:t>
            </w:r>
            <w:r>
              <w:rPr>
                <w:rFonts w:eastAsia="Times New Roman"/>
              </w:rPr>
              <w:t xml:space="preserve">and control measures and supportive care including supplemental oxygen and mechanical ventilatory support. Evolving research and clinical data regarding the virologic SARS-CoV-2 suggest a potential list of repurposed drugs with appropriate pharmacological </w:t>
            </w:r>
            <w:r>
              <w:rPr>
                <w:rFonts w:eastAsia="Times New Roman"/>
              </w:rPr>
              <w:t>effects and therapeutic efficacies in treating COVID-19 patients. In this review, we will update and summarize the most common and plausible drugs for the treatment of COVID-19 patients. These drugs and therapeutic agents include antiviral agents (remdesiv</w:t>
            </w:r>
            <w:r>
              <w:rPr>
                <w:rFonts w:eastAsia="Times New Roman"/>
              </w:rPr>
              <w:t xml:space="preserve">ir, hydroxychloroquine, chloroquine, lopinavir, umifenovir, favipiravir, and oseltamivir), and supporting agents (Ascorbic acid, Azithromycin, Corticosteroids, Nitric oxide, IL-6 antagonists), among others. We hope that this review will provide useful and </w:t>
            </w:r>
            <w:r>
              <w:rPr>
                <w:rFonts w:eastAsia="Times New Roman"/>
              </w:rPr>
              <w:t>most updated therapeutic drugs to prevent, control, and treat COVID-19 patients until the approval of vaccines and specific drugs targeting SARS-CoV-2.</w:t>
            </w:r>
          </w:p>
        </w:tc>
      </w:tr>
      <w:tr w:rsidR="00000000" w14:paraId="67FD9AE8" w14:textId="77777777">
        <w:trPr>
          <w:tblCellSpacing w:w="15" w:type="dxa"/>
        </w:trPr>
        <w:tc>
          <w:tcPr>
            <w:tcW w:w="0" w:type="auto"/>
            <w:vAlign w:val="center"/>
            <w:hideMark/>
          </w:tcPr>
          <w:p w14:paraId="6E43CAA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9C22476" w14:textId="77777777" w:rsidR="00000000" w:rsidRDefault="002F3D7A">
            <w:pPr>
              <w:rPr>
                <w:rFonts w:eastAsia="Times New Roman"/>
              </w:rPr>
            </w:pPr>
            <w:r>
              <w:rPr>
                <w:rFonts w:eastAsia="Times New Roman"/>
              </w:rPr>
              <w:t>13/05/2020 à 14:27:22</w:t>
            </w:r>
          </w:p>
        </w:tc>
      </w:tr>
      <w:tr w:rsidR="00000000" w14:paraId="56962E45" w14:textId="77777777">
        <w:trPr>
          <w:tblCellSpacing w:w="15" w:type="dxa"/>
        </w:trPr>
        <w:tc>
          <w:tcPr>
            <w:tcW w:w="0" w:type="auto"/>
            <w:vAlign w:val="center"/>
            <w:hideMark/>
          </w:tcPr>
          <w:p w14:paraId="072CA08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6174A9C" w14:textId="77777777" w:rsidR="00000000" w:rsidRDefault="002F3D7A">
            <w:pPr>
              <w:rPr>
                <w:rFonts w:eastAsia="Times New Roman"/>
              </w:rPr>
            </w:pPr>
            <w:r>
              <w:rPr>
                <w:rFonts w:eastAsia="Times New Roman"/>
              </w:rPr>
              <w:t>13/05/2020 à 14:27:22</w:t>
            </w:r>
          </w:p>
        </w:tc>
      </w:tr>
    </w:tbl>
    <w:p w14:paraId="5A79E09C" w14:textId="77777777" w:rsidR="00000000" w:rsidRDefault="002F3D7A">
      <w:pPr>
        <w:pStyle w:val="Titre3"/>
        <w:numPr>
          <w:ilvl w:val="0"/>
          <w:numId w:val="1"/>
        </w:numPr>
        <w:rPr>
          <w:rFonts w:eastAsia="Times New Roman"/>
        </w:rPr>
      </w:pPr>
      <w:r>
        <w:rPr>
          <w:rFonts w:eastAsia="Times New Roman"/>
        </w:rPr>
        <w:lastRenderedPageBreak/>
        <w:t>Marqueurs :</w:t>
      </w:r>
    </w:p>
    <w:p w14:paraId="10AAAED2" w14:textId="77777777" w:rsidR="00000000" w:rsidRDefault="002F3D7A">
      <w:pPr>
        <w:pStyle w:val="item"/>
        <w:numPr>
          <w:ilvl w:val="1"/>
          <w:numId w:val="1"/>
        </w:numPr>
        <w:rPr>
          <w:rFonts w:eastAsia="Times New Roman"/>
        </w:rPr>
      </w:pPr>
      <w:r>
        <w:rPr>
          <w:rFonts w:eastAsia="Times New Roman"/>
        </w:rPr>
        <w:t>Nitric oxide</w:t>
      </w:r>
    </w:p>
    <w:p w14:paraId="7F016236" w14:textId="77777777" w:rsidR="00000000" w:rsidRDefault="002F3D7A">
      <w:pPr>
        <w:pStyle w:val="item"/>
        <w:numPr>
          <w:ilvl w:val="1"/>
          <w:numId w:val="1"/>
        </w:numPr>
        <w:rPr>
          <w:rFonts w:eastAsia="Times New Roman"/>
        </w:rPr>
      </w:pPr>
      <w:r>
        <w:rPr>
          <w:rFonts w:eastAsia="Times New Roman"/>
        </w:rPr>
        <w:t>Chloroquine</w:t>
      </w:r>
    </w:p>
    <w:p w14:paraId="7321AD19" w14:textId="77777777" w:rsidR="00000000" w:rsidRDefault="002F3D7A">
      <w:pPr>
        <w:pStyle w:val="item"/>
        <w:numPr>
          <w:ilvl w:val="1"/>
          <w:numId w:val="1"/>
        </w:numPr>
        <w:rPr>
          <w:rFonts w:eastAsia="Times New Roman"/>
        </w:rPr>
      </w:pPr>
      <w:r>
        <w:rPr>
          <w:rFonts w:eastAsia="Times New Roman"/>
        </w:rPr>
        <w:t>COVID-19</w:t>
      </w:r>
    </w:p>
    <w:p w14:paraId="6DFA7F1B" w14:textId="77777777" w:rsidR="00000000" w:rsidRDefault="002F3D7A">
      <w:pPr>
        <w:pStyle w:val="item"/>
        <w:numPr>
          <w:ilvl w:val="1"/>
          <w:numId w:val="1"/>
        </w:numPr>
        <w:rPr>
          <w:rFonts w:eastAsia="Times New Roman"/>
        </w:rPr>
      </w:pPr>
      <w:r>
        <w:rPr>
          <w:rFonts w:eastAsia="Times New Roman"/>
        </w:rPr>
        <w:t>Hydroxychloroquine</w:t>
      </w:r>
    </w:p>
    <w:p w14:paraId="3DEB25B8" w14:textId="77777777" w:rsidR="00000000" w:rsidRDefault="002F3D7A">
      <w:pPr>
        <w:pStyle w:val="item"/>
        <w:numPr>
          <w:ilvl w:val="1"/>
          <w:numId w:val="1"/>
        </w:numPr>
        <w:rPr>
          <w:rFonts w:eastAsia="Times New Roman"/>
        </w:rPr>
      </w:pPr>
      <w:r>
        <w:rPr>
          <w:rFonts w:eastAsia="Times New Roman"/>
        </w:rPr>
        <w:t>Lopinavir</w:t>
      </w:r>
    </w:p>
    <w:p w14:paraId="0112E7E1" w14:textId="77777777" w:rsidR="00000000" w:rsidRDefault="002F3D7A">
      <w:pPr>
        <w:pStyle w:val="item"/>
        <w:numPr>
          <w:ilvl w:val="1"/>
          <w:numId w:val="1"/>
        </w:numPr>
        <w:rPr>
          <w:rFonts w:eastAsia="Times New Roman"/>
        </w:rPr>
      </w:pPr>
      <w:r>
        <w:rPr>
          <w:rFonts w:eastAsia="Times New Roman"/>
        </w:rPr>
        <w:t>Remdesivir</w:t>
      </w:r>
    </w:p>
    <w:p w14:paraId="4D5642A8" w14:textId="77777777" w:rsidR="00000000" w:rsidRDefault="002F3D7A">
      <w:pPr>
        <w:pStyle w:val="item"/>
        <w:numPr>
          <w:ilvl w:val="1"/>
          <w:numId w:val="1"/>
        </w:numPr>
        <w:rPr>
          <w:rFonts w:eastAsia="Times New Roman"/>
        </w:rPr>
      </w:pPr>
      <w:r>
        <w:rPr>
          <w:rFonts w:eastAsia="Times New Roman"/>
        </w:rPr>
        <w:t>Convalescent plasma</w:t>
      </w:r>
    </w:p>
    <w:p w14:paraId="01480F69" w14:textId="77777777" w:rsidR="00000000" w:rsidRDefault="002F3D7A">
      <w:pPr>
        <w:pStyle w:val="item"/>
        <w:numPr>
          <w:ilvl w:val="1"/>
          <w:numId w:val="1"/>
        </w:numPr>
        <w:rPr>
          <w:rFonts w:eastAsia="Times New Roman"/>
        </w:rPr>
      </w:pPr>
      <w:r>
        <w:rPr>
          <w:rFonts w:eastAsia="Times New Roman"/>
        </w:rPr>
        <w:t>Tocilizumab</w:t>
      </w:r>
    </w:p>
    <w:p w14:paraId="4483EF0F" w14:textId="77777777" w:rsidR="00000000" w:rsidRDefault="002F3D7A">
      <w:pPr>
        <w:pStyle w:val="item"/>
        <w:numPr>
          <w:ilvl w:val="1"/>
          <w:numId w:val="1"/>
        </w:numPr>
        <w:rPr>
          <w:rFonts w:eastAsia="Times New Roman"/>
        </w:rPr>
      </w:pPr>
      <w:r>
        <w:rPr>
          <w:rFonts w:eastAsia="Times New Roman"/>
        </w:rPr>
        <w:t>Azithromycin</w:t>
      </w:r>
    </w:p>
    <w:p w14:paraId="1476E9F8" w14:textId="77777777" w:rsidR="00000000" w:rsidRDefault="002F3D7A">
      <w:pPr>
        <w:pStyle w:val="item"/>
        <w:numPr>
          <w:ilvl w:val="1"/>
          <w:numId w:val="1"/>
        </w:numPr>
        <w:rPr>
          <w:rFonts w:eastAsia="Times New Roman"/>
        </w:rPr>
      </w:pPr>
      <w:r>
        <w:rPr>
          <w:rFonts w:eastAsia="Times New Roman"/>
        </w:rPr>
        <w:t>Vitamin C</w:t>
      </w:r>
    </w:p>
    <w:p w14:paraId="30FA9407" w14:textId="77777777" w:rsidR="00000000" w:rsidRDefault="002F3D7A">
      <w:pPr>
        <w:pStyle w:val="item"/>
        <w:numPr>
          <w:ilvl w:val="1"/>
          <w:numId w:val="1"/>
        </w:numPr>
        <w:rPr>
          <w:rFonts w:eastAsia="Times New Roman"/>
        </w:rPr>
      </w:pPr>
      <w:r>
        <w:rPr>
          <w:rFonts w:eastAsia="Times New Roman"/>
        </w:rPr>
        <w:t>Traditional Chinese Medicine</w:t>
      </w:r>
    </w:p>
    <w:p w14:paraId="180DAE95" w14:textId="77777777" w:rsidR="00000000" w:rsidRDefault="002F3D7A">
      <w:pPr>
        <w:pStyle w:val="item"/>
        <w:numPr>
          <w:ilvl w:val="1"/>
          <w:numId w:val="1"/>
        </w:numPr>
        <w:rPr>
          <w:rFonts w:eastAsia="Times New Roman"/>
        </w:rPr>
      </w:pPr>
      <w:r>
        <w:rPr>
          <w:rFonts w:eastAsia="Times New Roman"/>
        </w:rPr>
        <w:t>Methylprednisolone</w:t>
      </w:r>
    </w:p>
    <w:p w14:paraId="5FEF3C08" w14:textId="77777777" w:rsidR="00000000" w:rsidRDefault="002F3D7A">
      <w:pPr>
        <w:pStyle w:val="item"/>
        <w:numPr>
          <w:ilvl w:val="1"/>
          <w:numId w:val="1"/>
        </w:numPr>
        <w:rPr>
          <w:rFonts w:eastAsia="Times New Roman"/>
        </w:rPr>
      </w:pPr>
      <w:r>
        <w:rPr>
          <w:rFonts w:eastAsia="Times New Roman"/>
        </w:rPr>
        <w:t>Favipiravir</w:t>
      </w:r>
    </w:p>
    <w:p w14:paraId="77DED7B1" w14:textId="77777777" w:rsidR="00000000" w:rsidRDefault="002F3D7A">
      <w:pPr>
        <w:pStyle w:val="item"/>
        <w:numPr>
          <w:ilvl w:val="1"/>
          <w:numId w:val="1"/>
        </w:numPr>
        <w:rPr>
          <w:rFonts w:eastAsia="Times New Roman"/>
        </w:rPr>
      </w:pPr>
      <w:r>
        <w:rPr>
          <w:rFonts w:eastAsia="Times New Roman"/>
        </w:rPr>
        <w:t>Umifenovir</w:t>
      </w:r>
    </w:p>
    <w:p w14:paraId="3B05AADF" w14:textId="77777777" w:rsidR="00000000" w:rsidRDefault="002F3D7A">
      <w:pPr>
        <w:pStyle w:val="item"/>
        <w:numPr>
          <w:ilvl w:val="1"/>
          <w:numId w:val="1"/>
        </w:numPr>
        <w:rPr>
          <w:rFonts w:eastAsia="Times New Roman"/>
        </w:rPr>
      </w:pPr>
      <w:r>
        <w:rPr>
          <w:rFonts w:eastAsia="Times New Roman"/>
        </w:rPr>
        <w:t>Anakinra</w:t>
      </w:r>
    </w:p>
    <w:p w14:paraId="6378F35E" w14:textId="77777777" w:rsidR="00000000" w:rsidRDefault="002F3D7A">
      <w:pPr>
        <w:pStyle w:val="item"/>
        <w:numPr>
          <w:ilvl w:val="1"/>
          <w:numId w:val="1"/>
        </w:numPr>
        <w:rPr>
          <w:rFonts w:eastAsia="Times New Roman"/>
        </w:rPr>
      </w:pPr>
      <w:r>
        <w:rPr>
          <w:rFonts w:eastAsia="Times New Roman"/>
        </w:rPr>
        <w:t>Epoprostenol</w:t>
      </w:r>
    </w:p>
    <w:p w14:paraId="321D4C7E" w14:textId="77777777" w:rsidR="00000000" w:rsidRDefault="002F3D7A">
      <w:pPr>
        <w:pStyle w:val="item"/>
        <w:numPr>
          <w:ilvl w:val="1"/>
          <w:numId w:val="1"/>
        </w:numPr>
        <w:rPr>
          <w:rFonts w:eastAsia="Times New Roman"/>
        </w:rPr>
      </w:pPr>
      <w:r>
        <w:rPr>
          <w:rFonts w:eastAsia="Times New Roman"/>
        </w:rPr>
        <w:t>Oseltamivir</w:t>
      </w:r>
    </w:p>
    <w:p w14:paraId="290C5478" w14:textId="77777777" w:rsidR="00000000" w:rsidRDefault="002F3D7A">
      <w:pPr>
        <w:pStyle w:val="item"/>
        <w:numPr>
          <w:ilvl w:val="1"/>
          <w:numId w:val="1"/>
        </w:numPr>
        <w:rPr>
          <w:rFonts w:eastAsia="Times New Roman"/>
        </w:rPr>
      </w:pPr>
      <w:r>
        <w:rPr>
          <w:rFonts w:eastAsia="Times New Roman"/>
        </w:rPr>
        <w:t>SAR-CoV-2</w:t>
      </w:r>
    </w:p>
    <w:p w14:paraId="59113923" w14:textId="77777777" w:rsidR="00000000" w:rsidRDefault="002F3D7A">
      <w:pPr>
        <w:pStyle w:val="item"/>
        <w:numPr>
          <w:ilvl w:val="1"/>
          <w:numId w:val="1"/>
        </w:numPr>
        <w:rPr>
          <w:rFonts w:eastAsia="Times New Roman"/>
        </w:rPr>
      </w:pPr>
      <w:r>
        <w:rPr>
          <w:rFonts w:eastAsia="Times New Roman"/>
        </w:rPr>
        <w:t>Sarilumab</w:t>
      </w:r>
    </w:p>
    <w:p w14:paraId="04C9E0BD" w14:textId="77777777" w:rsidR="00000000" w:rsidRDefault="002F3D7A">
      <w:pPr>
        <w:pStyle w:val="item"/>
        <w:numPr>
          <w:ilvl w:val="1"/>
          <w:numId w:val="1"/>
        </w:numPr>
        <w:rPr>
          <w:rFonts w:eastAsia="Times New Roman"/>
        </w:rPr>
      </w:pPr>
      <w:r>
        <w:rPr>
          <w:rFonts w:eastAsia="Times New Roman"/>
        </w:rPr>
        <w:t>Sirolimus</w:t>
      </w:r>
    </w:p>
    <w:p w14:paraId="4FBF7126" w14:textId="77777777" w:rsidR="00000000" w:rsidRDefault="002F3D7A">
      <w:pPr>
        <w:pStyle w:val="Titre3"/>
        <w:ind w:left="720"/>
        <w:rPr>
          <w:rFonts w:eastAsia="Times New Roman"/>
        </w:rPr>
      </w:pPr>
      <w:r>
        <w:rPr>
          <w:rFonts w:eastAsia="Times New Roman"/>
        </w:rPr>
        <w:t>Pièces jointes</w:t>
      </w:r>
    </w:p>
    <w:p w14:paraId="7E64AB5F" w14:textId="77777777" w:rsidR="00000000" w:rsidRDefault="002F3D7A">
      <w:pPr>
        <w:pStyle w:val="item"/>
        <w:numPr>
          <w:ilvl w:val="1"/>
          <w:numId w:val="1"/>
        </w:numPr>
        <w:rPr>
          <w:rFonts w:eastAsia="Times New Roman"/>
        </w:rPr>
      </w:pPr>
      <w:r>
        <w:rPr>
          <w:rFonts w:eastAsia="Times New Roman"/>
        </w:rPr>
        <w:t xml:space="preserve">PubMed entry </w:t>
      </w:r>
    </w:p>
    <w:p w14:paraId="770F6347" w14:textId="77777777" w:rsidR="00000000" w:rsidRDefault="002F3D7A">
      <w:pPr>
        <w:pStyle w:val="Titre2"/>
        <w:numPr>
          <w:ilvl w:val="0"/>
          <w:numId w:val="1"/>
        </w:numPr>
        <w:rPr>
          <w:rFonts w:eastAsia="Times New Roman"/>
        </w:rPr>
      </w:pPr>
      <w:r>
        <w:rPr>
          <w:rFonts w:eastAsia="Times New Roman"/>
        </w:rPr>
        <w:t>Analysis of the infection status of the health care workers in Wuhan during the COVID-19 outbreak: A cross-sectional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22148287" w14:textId="77777777">
        <w:trPr>
          <w:tblCellSpacing w:w="15" w:type="dxa"/>
        </w:trPr>
        <w:tc>
          <w:tcPr>
            <w:tcW w:w="0" w:type="auto"/>
            <w:vAlign w:val="center"/>
            <w:hideMark/>
          </w:tcPr>
          <w:p w14:paraId="2460A01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9EA7197" w14:textId="77777777" w:rsidR="00000000" w:rsidRDefault="002F3D7A">
            <w:pPr>
              <w:rPr>
                <w:rFonts w:eastAsia="Times New Roman"/>
              </w:rPr>
            </w:pPr>
            <w:r>
              <w:rPr>
                <w:rFonts w:eastAsia="Times New Roman"/>
              </w:rPr>
              <w:t>Article de revue</w:t>
            </w:r>
          </w:p>
        </w:tc>
      </w:tr>
      <w:tr w:rsidR="00000000" w14:paraId="56BB5416" w14:textId="77777777">
        <w:trPr>
          <w:tblCellSpacing w:w="15" w:type="dxa"/>
        </w:trPr>
        <w:tc>
          <w:tcPr>
            <w:tcW w:w="0" w:type="auto"/>
            <w:vAlign w:val="center"/>
            <w:hideMark/>
          </w:tcPr>
          <w:p w14:paraId="07E032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F4F72D" w14:textId="77777777" w:rsidR="00000000" w:rsidRDefault="002F3D7A">
            <w:pPr>
              <w:rPr>
                <w:rFonts w:eastAsia="Times New Roman"/>
              </w:rPr>
            </w:pPr>
            <w:r>
              <w:rPr>
                <w:rFonts w:eastAsia="Times New Roman"/>
              </w:rPr>
              <w:t>Lichun Zheng</w:t>
            </w:r>
          </w:p>
        </w:tc>
      </w:tr>
      <w:tr w:rsidR="00000000" w14:paraId="58F71E0B" w14:textId="77777777">
        <w:trPr>
          <w:tblCellSpacing w:w="15" w:type="dxa"/>
        </w:trPr>
        <w:tc>
          <w:tcPr>
            <w:tcW w:w="0" w:type="auto"/>
            <w:vAlign w:val="center"/>
            <w:hideMark/>
          </w:tcPr>
          <w:p w14:paraId="6B95A88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70443F" w14:textId="77777777" w:rsidR="00000000" w:rsidRDefault="002F3D7A">
            <w:pPr>
              <w:rPr>
                <w:rFonts w:eastAsia="Times New Roman"/>
              </w:rPr>
            </w:pPr>
            <w:r>
              <w:rPr>
                <w:rFonts w:eastAsia="Times New Roman"/>
              </w:rPr>
              <w:t>Xiang Wang</w:t>
            </w:r>
          </w:p>
        </w:tc>
      </w:tr>
      <w:tr w:rsidR="00000000" w14:paraId="17EA79FE" w14:textId="77777777">
        <w:trPr>
          <w:tblCellSpacing w:w="15" w:type="dxa"/>
        </w:trPr>
        <w:tc>
          <w:tcPr>
            <w:tcW w:w="0" w:type="auto"/>
            <w:vAlign w:val="center"/>
            <w:hideMark/>
          </w:tcPr>
          <w:p w14:paraId="1B4881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90C536" w14:textId="77777777" w:rsidR="00000000" w:rsidRDefault="002F3D7A">
            <w:pPr>
              <w:rPr>
                <w:rFonts w:eastAsia="Times New Roman"/>
              </w:rPr>
            </w:pPr>
            <w:r>
              <w:rPr>
                <w:rFonts w:eastAsia="Times New Roman"/>
              </w:rPr>
              <w:t>Chongchong Zhou</w:t>
            </w:r>
          </w:p>
        </w:tc>
      </w:tr>
      <w:tr w:rsidR="00000000" w14:paraId="116CC8FA" w14:textId="77777777">
        <w:trPr>
          <w:tblCellSpacing w:w="15" w:type="dxa"/>
        </w:trPr>
        <w:tc>
          <w:tcPr>
            <w:tcW w:w="0" w:type="auto"/>
            <w:vAlign w:val="center"/>
            <w:hideMark/>
          </w:tcPr>
          <w:p w14:paraId="1956C2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7B9E18" w14:textId="77777777" w:rsidR="00000000" w:rsidRDefault="002F3D7A">
            <w:pPr>
              <w:rPr>
                <w:rFonts w:eastAsia="Times New Roman"/>
              </w:rPr>
            </w:pPr>
            <w:r>
              <w:rPr>
                <w:rFonts w:eastAsia="Times New Roman"/>
              </w:rPr>
              <w:t>Qin Liu</w:t>
            </w:r>
          </w:p>
        </w:tc>
      </w:tr>
      <w:tr w:rsidR="00000000" w14:paraId="3A590438" w14:textId="77777777">
        <w:trPr>
          <w:tblCellSpacing w:w="15" w:type="dxa"/>
        </w:trPr>
        <w:tc>
          <w:tcPr>
            <w:tcW w:w="0" w:type="auto"/>
            <w:vAlign w:val="center"/>
            <w:hideMark/>
          </w:tcPr>
          <w:p w14:paraId="1566D2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A71EE5" w14:textId="77777777" w:rsidR="00000000" w:rsidRDefault="002F3D7A">
            <w:pPr>
              <w:rPr>
                <w:rFonts w:eastAsia="Times New Roman"/>
              </w:rPr>
            </w:pPr>
            <w:r>
              <w:rPr>
                <w:rFonts w:eastAsia="Times New Roman"/>
              </w:rPr>
              <w:t>Shuang Li</w:t>
            </w:r>
          </w:p>
        </w:tc>
      </w:tr>
      <w:tr w:rsidR="00000000" w14:paraId="44D73E15" w14:textId="77777777">
        <w:trPr>
          <w:tblCellSpacing w:w="15" w:type="dxa"/>
        </w:trPr>
        <w:tc>
          <w:tcPr>
            <w:tcW w:w="0" w:type="auto"/>
            <w:vAlign w:val="center"/>
            <w:hideMark/>
          </w:tcPr>
          <w:p w14:paraId="0403A7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4518DB" w14:textId="77777777" w:rsidR="00000000" w:rsidRDefault="002F3D7A">
            <w:pPr>
              <w:rPr>
                <w:rFonts w:eastAsia="Times New Roman"/>
              </w:rPr>
            </w:pPr>
            <w:r>
              <w:rPr>
                <w:rFonts w:eastAsia="Times New Roman"/>
              </w:rPr>
              <w:t>Qin Sun</w:t>
            </w:r>
          </w:p>
        </w:tc>
      </w:tr>
      <w:tr w:rsidR="00000000" w14:paraId="3EA7D79D" w14:textId="77777777">
        <w:trPr>
          <w:tblCellSpacing w:w="15" w:type="dxa"/>
        </w:trPr>
        <w:tc>
          <w:tcPr>
            <w:tcW w:w="0" w:type="auto"/>
            <w:vAlign w:val="center"/>
            <w:hideMark/>
          </w:tcPr>
          <w:p w14:paraId="1075922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73E86A" w14:textId="77777777" w:rsidR="00000000" w:rsidRDefault="002F3D7A">
            <w:pPr>
              <w:rPr>
                <w:rFonts w:eastAsia="Times New Roman"/>
              </w:rPr>
            </w:pPr>
            <w:r>
              <w:rPr>
                <w:rFonts w:eastAsia="Times New Roman"/>
              </w:rPr>
              <w:t>Mengjia Wang</w:t>
            </w:r>
          </w:p>
        </w:tc>
      </w:tr>
      <w:tr w:rsidR="00000000" w14:paraId="633ED049" w14:textId="77777777">
        <w:trPr>
          <w:tblCellSpacing w:w="15" w:type="dxa"/>
        </w:trPr>
        <w:tc>
          <w:tcPr>
            <w:tcW w:w="0" w:type="auto"/>
            <w:vAlign w:val="center"/>
            <w:hideMark/>
          </w:tcPr>
          <w:p w14:paraId="480789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27BB06" w14:textId="77777777" w:rsidR="00000000" w:rsidRDefault="002F3D7A">
            <w:pPr>
              <w:rPr>
                <w:rFonts w:eastAsia="Times New Roman"/>
              </w:rPr>
            </w:pPr>
            <w:r>
              <w:rPr>
                <w:rFonts w:eastAsia="Times New Roman"/>
              </w:rPr>
              <w:t>Qian Zhou</w:t>
            </w:r>
          </w:p>
        </w:tc>
      </w:tr>
      <w:tr w:rsidR="00000000" w14:paraId="749CA8CC" w14:textId="77777777">
        <w:trPr>
          <w:tblCellSpacing w:w="15" w:type="dxa"/>
        </w:trPr>
        <w:tc>
          <w:tcPr>
            <w:tcW w:w="0" w:type="auto"/>
            <w:vAlign w:val="center"/>
            <w:hideMark/>
          </w:tcPr>
          <w:p w14:paraId="7BC96B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1D5040" w14:textId="77777777" w:rsidR="00000000" w:rsidRDefault="002F3D7A">
            <w:pPr>
              <w:rPr>
                <w:rFonts w:eastAsia="Times New Roman"/>
              </w:rPr>
            </w:pPr>
            <w:r>
              <w:rPr>
                <w:rFonts w:eastAsia="Times New Roman"/>
              </w:rPr>
              <w:t>Wenmei Wang</w:t>
            </w:r>
          </w:p>
        </w:tc>
      </w:tr>
      <w:tr w:rsidR="00000000" w14:paraId="1E520E47" w14:textId="77777777">
        <w:trPr>
          <w:tblCellSpacing w:w="15" w:type="dxa"/>
        </w:trPr>
        <w:tc>
          <w:tcPr>
            <w:tcW w:w="0" w:type="auto"/>
            <w:vAlign w:val="center"/>
            <w:hideMark/>
          </w:tcPr>
          <w:p w14:paraId="39049C8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0F6FCEF" w14:textId="77777777" w:rsidR="00000000" w:rsidRDefault="002F3D7A">
            <w:pPr>
              <w:rPr>
                <w:rFonts w:eastAsia="Times New Roman"/>
              </w:rPr>
            </w:pPr>
            <w:r>
              <w:rPr>
                <w:rFonts w:eastAsia="Times New Roman"/>
              </w:rPr>
              <w:t>Clinical Infectious Diseases: An Official Publication of the Infectious Diseases Society of America</w:t>
            </w:r>
          </w:p>
        </w:tc>
      </w:tr>
      <w:tr w:rsidR="00000000" w14:paraId="3EA77BBE" w14:textId="77777777">
        <w:trPr>
          <w:tblCellSpacing w:w="15" w:type="dxa"/>
        </w:trPr>
        <w:tc>
          <w:tcPr>
            <w:tcW w:w="0" w:type="auto"/>
            <w:vAlign w:val="center"/>
            <w:hideMark/>
          </w:tcPr>
          <w:p w14:paraId="4CFA8F2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35212C9" w14:textId="77777777" w:rsidR="00000000" w:rsidRDefault="002F3D7A">
            <w:pPr>
              <w:rPr>
                <w:rFonts w:eastAsia="Times New Roman"/>
              </w:rPr>
            </w:pPr>
            <w:r>
              <w:rPr>
                <w:rFonts w:eastAsia="Times New Roman"/>
              </w:rPr>
              <w:t>1537-6591</w:t>
            </w:r>
          </w:p>
        </w:tc>
      </w:tr>
      <w:tr w:rsidR="00000000" w14:paraId="5FB0E6A2" w14:textId="77777777">
        <w:trPr>
          <w:tblCellSpacing w:w="15" w:type="dxa"/>
        </w:trPr>
        <w:tc>
          <w:tcPr>
            <w:tcW w:w="0" w:type="auto"/>
            <w:vAlign w:val="center"/>
            <w:hideMark/>
          </w:tcPr>
          <w:p w14:paraId="3A42EFE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4F96BFF" w14:textId="77777777" w:rsidR="00000000" w:rsidRDefault="002F3D7A">
            <w:pPr>
              <w:rPr>
                <w:rFonts w:eastAsia="Times New Roman"/>
              </w:rPr>
            </w:pPr>
            <w:r>
              <w:rPr>
                <w:rFonts w:eastAsia="Times New Roman"/>
              </w:rPr>
              <w:t>May 15, 2020</w:t>
            </w:r>
          </w:p>
        </w:tc>
      </w:tr>
      <w:tr w:rsidR="00000000" w14:paraId="041A410F" w14:textId="77777777">
        <w:trPr>
          <w:tblCellSpacing w:w="15" w:type="dxa"/>
        </w:trPr>
        <w:tc>
          <w:tcPr>
            <w:tcW w:w="0" w:type="auto"/>
            <w:vAlign w:val="center"/>
            <w:hideMark/>
          </w:tcPr>
          <w:p w14:paraId="208CBC4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1ED690" w14:textId="77777777" w:rsidR="00000000" w:rsidRDefault="002F3D7A">
            <w:pPr>
              <w:rPr>
                <w:rFonts w:eastAsia="Times New Roman"/>
              </w:rPr>
            </w:pPr>
            <w:r>
              <w:rPr>
                <w:rFonts w:eastAsia="Times New Roman"/>
              </w:rPr>
              <w:t>PMID: 32409825</w:t>
            </w:r>
          </w:p>
        </w:tc>
      </w:tr>
      <w:tr w:rsidR="00000000" w14:paraId="2D7EF8EF" w14:textId="77777777">
        <w:trPr>
          <w:tblCellSpacing w:w="15" w:type="dxa"/>
        </w:trPr>
        <w:tc>
          <w:tcPr>
            <w:tcW w:w="0" w:type="auto"/>
            <w:vAlign w:val="center"/>
            <w:hideMark/>
          </w:tcPr>
          <w:p w14:paraId="7E3EA1C1"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43D069FD" w14:textId="77777777" w:rsidR="00000000" w:rsidRDefault="002F3D7A">
            <w:pPr>
              <w:rPr>
                <w:rFonts w:eastAsia="Times New Roman"/>
              </w:rPr>
            </w:pPr>
            <w:r>
              <w:rPr>
                <w:rFonts w:eastAsia="Times New Roman"/>
              </w:rPr>
              <w:t>Clin. Infect. Dis.</w:t>
            </w:r>
          </w:p>
        </w:tc>
      </w:tr>
      <w:tr w:rsidR="00000000" w14:paraId="7E217338" w14:textId="77777777">
        <w:trPr>
          <w:tblCellSpacing w:w="15" w:type="dxa"/>
        </w:trPr>
        <w:tc>
          <w:tcPr>
            <w:tcW w:w="0" w:type="auto"/>
            <w:vAlign w:val="center"/>
            <w:hideMark/>
          </w:tcPr>
          <w:p w14:paraId="7B20C37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2F86402" w14:textId="77777777" w:rsidR="00000000" w:rsidRDefault="002F3D7A">
            <w:pPr>
              <w:rPr>
                <w:rFonts w:eastAsia="Times New Roman"/>
              </w:rPr>
            </w:pPr>
            <w:hyperlink r:id="rId52" w:history="1">
              <w:r>
                <w:rPr>
                  <w:rStyle w:val="Lienhypertexte"/>
                  <w:rFonts w:eastAsia="Times New Roman"/>
                </w:rPr>
                <w:t>10.1093</w:t>
              </w:r>
              <w:r>
                <w:rPr>
                  <w:rStyle w:val="Lienhypertexte"/>
                  <w:rFonts w:eastAsia="Times New Roman"/>
                </w:rPr>
                <w:t>/cid/ciaa588</w:t>
              </w:r>
            </w:hyperlink>
          </w:p>
        </w:tc>
      </w:tr>
      <w:tr w:rsidR="00000000" w14:paraId="02E23491" w14:textId="77777777">
        <w:trPr>
          <w:tblCellSpacing w:w="15" w:type="dxa"/>
        </w:trPr>
        <w:tc>
          <w:tcPr>
            <w:tcW w:w="0" w:type="auto"/>
            <w:vAlign w:val="center"/>
            <w:hideMark/>
          </w:tcPr>
          <w:p w14:paraId="644E2B0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5D54C70" w14:textId="77777777" w:rsidR="00000000" w:rsidRDefault="002F3D7A">
            <w:pPr>
              <w:rPr>
                <w:rFonts w:eastAsia="Times New Roman"/>
              </w:rPr>
            </w:pPr>
            <w:r>
              <w:rPr>
                <w:rFonts w:eastAsia="Times New Roman"/>
              </w:rPr>
              <w:t>PubMed</w:t>
            </w:r>
          </w:p>
        </w:tc>
      </w:tr>
      <w:tr w:rsidR="00000000" w14:paraId="4C115846" w14:textId="77777777">
        <w:trPr>
          <w:tblCellSpacing w:w="15" w:type="dxa"/>
        </w:trPr>
        <w:tc>
          <w:tcPr>
            <w:tcW w:w="0" w:type="auto"/>
            <w:vAlign w:val="center"/>
            <w:hideMark/>
          </w:tcPr>
          <w:p w14:paraId="3B0743E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0C54C6B" w14:textId="77777777" w:rsidR="00000000" w:rsidRDefault="002F3D7A">
            <w:pPr>
              <w:rPr>
                <w:rFonts w:eastAsia="Times New Roman"/>
              </w:rPr>
            </w:pPr>
            <w:r>
              <w:rPr>
                <w:rFonts w:eastAsia="Times New Roman"/>
              </w:rPr>
              <w:t>eng</w:t>
            </w:r>
          </w:p>
        </w:tc>
      </w:tr>
      <w:tr w:rsidR="00000000" w14:paraId="59982D22" w14:textId="77777777">
        <w:trPr>
          <w:tblCellSpacing w:w="15" w:type="dxa"/>
        </w:trPr>
        <w:tc>
          <w:tcPr>
            <w:tcW w:w="0" w:type="auto"/>
            <w:vAlign w:val="center"/>
            <w:hideMark/>
          </w:tcPr>
          <w:p w14:paraId="5074402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6CD35DD" w14:textId="77777777" w:rsidR="00000000" w:rsidRDefault="002F3D7A">
            <w:pPr>
              <w:rPr>
                <w:rFonts w:eastAsia="Times New Roman"/>
              </w:rPr>
            </w:pPr>
            <w:r>
              <w:rPr>
                <w:rFonts w:eastAsia="Times New Roman"/>
              </w:rPr>
              <w:t>BACKGROUND: Health care workers at the frontline are facing a substantial risk of infection during the coronavirus disease 2019 (COVID-19) outbreak. METHODS: We acquired information and data on th</w:t>
            </w:r>
            <w:r>
              <w:rPr>
                <w:rFonts w:eastAsia="Times New Roman"/>
              </w:rPr>
              <w:t>e general information, infection and death status of health care workers in Wuhan during the COVID-19 outbreak and completed statistical analyses. RESULTS: We have obtained the data on 2,457 infected cases among health care workers in Wuhan, China. More th</w:t>
            </w:r>
            <w:r>
              <w:rPr>
                <w:rFonts w:eastAsia="Times New Roman"/>
              </w:rPr>
              <w:t xml:space="preserve">an half of the infected individuals were nurses (52.06%), while 33.62% of infected cases were doctors and 14.33% of cases were medical staff. In particular, the case infection rate of nurses (2.22%) was remarkably higher than that of doctors (1.92%). Most </w:t>
            </w:r>
            <w:r>
              <w:rPr>
                <w:rFonts w:eastAsia="Times New Roman"/>
              </w:rPr>
              <w:t>infected cases among health care workers were female (72.28%). A majority of the infected health care workers (89.26%) came from general hospitals, followed by specialized hospitals (5.70%) and community hospitals (5.05%). The case infection rate of health</w:t>
            </w:r>
            <w:r>
              <w:rPr>
                <w:rFonts w:eastAsia="Times New Roman"/>
              </w:rPr>
              <w:t xml:space="preserve"> care workers (2.10%) was dramatically higher than that of non-health care workers (0.43%). The case fatality rate of health care workers (0.69%) was significantly lower than that of non-health care workers (5.30%). CONCLUSIONS: The infection risk of HCWs </w:t>
            </w:r>
            <w:r>
              <w:rPr>
                <w:rFonts w:eastAsia="Times New Roman"/>
              </w:rPr>
              <w:t xml:space="preserve">is clearly higher than that of non-HCWs. HCWs play an essential role in fighting the pandemic. The analysis of the infection status of HCWs is essential to attract enough attention from the public, provide effective suggestions for government agencies and </w:t>
            </w:r>
            <w:r>
              <w:rPr>
                <w:rFonts w:eastAsia="Times New Roman"/>
              </w:rPr>
              <w:t>improve protective measures for HCWs.</w:t>
            </w:r>
          </w:p>
        </w:tc>
      </w:tr>
      <w:tr w:rsidR="00000000" w14:paraId="087538C9" w14:textId="77777777">
        <w:trPr>
          <w:tblCellSpacing w:w="15" w:type="dxa"/>
        </w:trPr>
        <w:tc>
          <w:tcPr>
            <w:tcW w:w="0" w:type="auto"/>
            <w:vAlign w:val="center"/>
            <w:hideMark/>
          </w:tcPr>
          <w:p w14:paraId="3E0866F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363D87E" w14:textId="77777777" w:rsidR="00000000" w:rsidRDefault="002F3D7A">
            <w:pPr>
              <w:rPr>
                <w:rFonts w:eastAsia="Times New Roman"/>
              </w:rPr>
            </w:pPr>
            <w:r>
              <w:rPr>
                <w:rFonts w:eastAsia="Times New Roman"/>
              </w:rPr>
              <w:t>Analysis of the infection status of the health care workers in Wuhan during the COVID-19 outbreak</w:t>
            </w:r>
          </w:p>
        </w:tc>
      </w:tr>
      <w:tr w:rsidR="00000000" w14:paraId="5AC283A8" w14:textId="77777777">
        <w:trPr>
          <w:tblCellSpacing w:w="15" w:type="dxa"/>
        </w:trPr>
        <w:tc>
          <w:tcPr>
            <w:tcW w:w="0" w:type="auto"/>
            <w:vAlign w:val="center"/>
            <w:hideMark/>
          </w:tcPr>
          <w:p w14:paraId="141036C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D128699" w14:textId="77777777" w:rsidR="00000000" w:rsidRDefault="002F3D7A">
            <w:pPr>
              <w:rPr>
                <w:rFonts w:eastAsia="Times New Roman"/>
              </w:rPr>
            </w:pPr>
            <w:r>
              <w:rPr>
                <w:rFonts w:eastAsia="Times New Roman"/>
              </w:rPr>
              <w:t>16/05/2020 à 23:07:45</w:t>
            </w:r>
          </w:p>
        </w:tc>
      </w:tr>
      <w:tr w:rsidR="00000000" w14:paraId="525D6D4F" w14:textId="77777777">
        <w:trPr>
          <w:tblCellSpacing w:w="15" w:type="dxa"/>
        </w:trPr>
        <w:tc>
          <w:tcPr>
            <w:tcW w:w="0" w:type="auto"/>
            <w:vAlign w:val="center"/>
            <w:hideMark/>
          </w:tcPr>
          <w:p w14:paraId="7341A95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90A11E6" w14:textId="77777777" w:rsidR="00000000" w:rsidRDefault="002F3D7A">
            <w:pPr>
              <w:rPr>
                <w:rFonts w:eastAsia="Times New Roman"/>
              </w:rPr>
            </w:pPr>
            <w:r>
              <w:rPr>
                <w:rFonts w:eastAsia="Times New Roman"/>
              </w:rPr>
              <w:t>16/05/2020 à 23:07:45</w:t>
            </w:r>
          </w:p>
        </w:tc>
      </w:tr>
    </w:tbl>
    <w:p w14:paraId="653757D9" w14:textId="77777777" w:rsidR="00000000" w:rsidRDefault="002F3D7A">
      <w:pPr>
        <w:pStyle w:val="Titre3"/>
        <w:numPr>
          <w:ilvl w:val="0"/>
          <w:numId w:val="1"/>
        </w:numPr>
        <w:rPr>
          <w:rFonts w:eastAsia="Times New Roman"/>
        </w:rPr>
      </w:pPr>
      <w:r>
        <w:rPr>
          <w:rFonts w:eastAsia="Times New Roman"/>
        </w:rPr>
        <w:t>Marqueurs :</w:t>
      </w:r>
    </w:p>
    <w:p w14:paraId="17320C1B" w14:textId="77777777" w:rsidR="00000000" w:rsidRDefault="002F3D7A">
      <w:pPr>
        <w:pStyle w:val="item"/>
        <w:numPr>
          <w:ilvl w:val="1"/>
          <w:numId w:val="1"/>
        </w:numPr>
        <w:rPr>
          <w:rFonts w:eastAsia="Times New Roman"/>
        </w:rPr>
      </w:pPr>
      <w:r>
        <w:rPr>
          <w:rFonts w:eastAsia="Times New Roman"/>
        </w:rPr>
        <w:t>infection</w:t>
      </w:r>
    </w:p>
    <w:p w14:paraId="76072D57" w14:textId="77777777" w:rsidR="00000000" w:rsidRDefault="002F3D7A">
      <w:pPr>
        <w:pStyle w:val="item"/>
        <w:numPr>
          <w:ilvl w:val="1"/>
          <w:numId w:val="1"/>
        </w:numPr>
        <w:rPr>
          <w:rFonts w:eastAsia="Times New Roman"/>
        </w:rPr>
      </w:pPr>
      <w:r>
        <w:rPr>
          <w:rFonts w:eastAsia="Times New Roman"/>
        </w:rPr>
        <w:t>COVID-19</w:t>
      </w:r>
    </w:p>
    <w:p w14:paraId="0C635207" w14:textId="77777777" w:rsidR="00000000" w:rsidRDefault="002F3D7A">
      <w:pPr>
        <w:pStyle w:val="item"/>
        <w:numPr>
          <w:ilvl w:val="1"/>
          <w:numId w:val="1"/>
        </w:numPr>
        <w:rPr>
          <w:rFonts w:eastAsia="Times New Roman"/>
        </w:rPr>
      </w:pPr>
      <w:r>
        <w:rPr>
          <w:rFonts w:eastAsia="Times New Roman"/>
        </w:rPr>
        <w:t>health care workers</w:t>
      </w:r>
    </w:p>
    <w:p w14:paraId="594E8DEA" w14:textId="77777777" w:rsidR="00000000" w:rsidRDefault="002F3D7A">
      <w:pPr>
        <w:pStyle w:val="Titre3"/>
        <w:ind w:left="720"/>
        <w:rPr>
          <w:rFonts w:eastAsia="Times New Roman"/>
        </w:rPr>
      </w:pPr>
      <w:r>
        <w:rPr>
          <w:rFonts w:eastAsia="Times New Roman"/>
        </w:rPr>
        <w:t>Pièces jointes</w:t>
      </w:r>
    </w:p>
    <w:p w14:paraId="35A72CC4" w14:textId="77777777" w:rsidR="00000000" w:rsidRDefault="002F3D7A">
      <w:pPr>
        <w:pStyle w:val="item"/>
        <w:numPr>
          <w:ilvl w:val="1"/>
          <w:numId w:val="1"/>
        </w:numPr>
        <w:rPr>
          <w:rFonts w:eastAsia="Times New Roman"/>
        </w:rPr>
      </w:pPr>
      <w:r>
        <w:rPr>
          <w:rFonts w:eastAsia="Times New Roman"/>
        </w:rPr>
        <w:t xml:space="preserve">PubMed entry </w:t>
      </w:r>
    </w:p>
    <w:p w14:paraId="696D1E1D" w14:textId="77777777" w:rsidR="00000000" w:rsidRDefault="002F3D7A">
      <w:pPr>
        <w:pStyle w:val="Titre2"/>
        <w:numPr>
          <w:ilvl w:val="0"/>
          <w:numId w:val="1"/>
        </w:numPr>
        <w:rPr>
          <w:rFonts w:eastAsia="Times New Roman"/>
        </w:rPr>
      </w:pPr>
      <w:r>
        <w:rPr>
          <w:rFonts w:eastAsia="Times New Roman"/>
        </w:rPr>
        <w:t>[Analysis of transmission characteristics of COVID-19 in Shaanxi Province]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1"/>
        <w:gridCol w:w="7001"/>
      </w:tblGrid>
      <w:tr w:rsidR="00000000" w14:paraId="0198FEC6" w14:textId="77777777">
        <w:trPr>
          <w:tblCellSpacing w:w="15" w:type="dxa"/>
        </w:trPr>
        <w:tc>
          <w:tcPr>
            <w:tcW w:w="0" w:type="auto"/>
            <w:vAlign w:val="center"/>
            <w:hideMark/>
          </w:tcPr>
          <w:p w14:paraId="1A29203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6C6BEF8" w14:textId="77777777" w:rsidR="00000000" w:rsidRDefault="002F3D7A">
            <w:pPr>
              <w:rPr>
                <w:rFonts w:eastAsia="Times New Roman"/>
              </w:rPr>
            </w:pPr>
            <w:r>
              <w:rPr>
                <w:rFonts w:eastAsia="Times New Roman"/>
              </w:rPr>
              <w:t>Article de revue</w:t>
            </w:r>
          </w:p>
        </w:tc>
      </w:tr>
      <w:tr w:rsidR="00000000" w14:paraId="667F8285" w14:textId="77777777">
        <w:trPr>
          <w:tblCellSpacing w:w="15" w:type="dxa"/>
        </w:trPr>
        <w:tc>
          <w:tcPr>
            <w:tcW w:w="0" w:type="auto"/>
            <w:vAlign w:val="center"/>
            <w:hideMark/>
          </w:tcPr>
          <w:p w14:paraId="65729A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A82AD1" w14:textId="77777777" w:rsidR="00000000" w:rsidRDefault="002F3D7A">
            <w:pPr>
              <w:rPr>
                <w:rFonts w:eastAsia="Times New Roman"/>
              </w:rPr>
            </w:pPr>
            <w:r>
              <w:rPr>
                <w:rFonts w:eastAsia="Times New Roman"/>
              </w:rPr>
              <w:t>S. S. Ning</w:t>
            </w:r>
          </w:p>
        </w:tc>
      </w:tr>
      <w:tr w:rsidR="00000000" w14:paraId="1E8A4899" w14:textId="77777777">
        <w:trPr>
          <w:tblCellSpacing w:w="15" w:type="dxa"/>
        </w:trPr>
        <w:tc>
          <w:tcPr>
            <w:tcW w:w="0" w:type="auto"/>
            <w:vAlign w:val="center"/>
            <w:hideMark/>
          </w:tcPr>
          <w:p w14:paraId="44BF060D"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6F58037A" w14:textId="77777777" w:rsidR="00000000" w:rsidRDefault="002F3D7A">
            <w:pPr>
              <w:rPr>
                <w:rFonts w:eastAsia="Times New Roman"/>
              </w:rPr>
            </w:pPr>
            <w:r>
              <w:rPr>
                <w:rFonts w:eastAsia="Times New Roman"/>
              </w:rPr>
              <w:t>Y. Zhang</w:t>
            </w:r>
          </w:p>
        </w:tc>
      </w:tr>
      <w:tr w:rsidR="00000000" w14:paraId="0A025511" w14:textId="77777777">
        <w:trPr>
          <w:tblCellSpacing w:w="15" w:type="dxa"/>
        </w:trPr>
        <w:tc>
          <w:tcPr>
            <w:tcW w:w="0" w:type="auto"/>
            <w:vAlign w:val="center"/>
            <w:hideMark/>
          </w:tcPr>
          <w:p w14:paraId="3A0FD1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D1C86B" w14:textId="77777777" w:rsidR="00000000" w:rsidRDefault="002F3D7A">
            <w:pPr>
              <w:rPr>
                <w:rFonts w:eastAsia="Times New Roman"/>
              </w:rPr>
            </w:pPr>
            <w:r>
              <w:rPr>
                <w:rFonts w:eastAsia="Times New Roman"/>
              </w:rPr>
              <w:t>L. Cao</w:t>
            </w:r>
          </w:p>
        </w:tc>
      </w:tr>
      <w:tr w:rsidR="00000000" w14:paraId="2729CFFA" w14:textId="77777777">
        <w:trPr>
          <w:tblCellSpacing w:w="15" w:type="dxa"/>
        </w:trPr>
        <w:tc>
          <w:tcPr>
            <w:tcW w:w="0" w:type="auto"/>
            <w:vAlign w:val="center"/>
            <w:hideMark/>
          </w:tcPr>
          <w:p w14:paraId="1686166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15AA0F" w14:textId="77777777" w:rsidR="00000000" w:rsidRDefault="002F3D7A">
            <w:pPr>
              <w:rPr>
                <w:rFonts w:eastAsia="Times New Roman"/>
              </w:rPr>
            </w:pPr>
            <w:r>
              <w:rPr>
                <w:rFonts w:eastAsia="Times New Roman"/>
              </w:rPr>
              <w:t>S. Chen</w:t>
            </w:r>
          </w:p>
        </w:tc>
      </w:tr>
      <w:tr w:rsidR="00000000" w14:paraId="114B056E" w14:textId="77777777">
        <w:trPr>
          <w:tblCellSpacing w:w="15" w:type="dxa"/>
        </w:trPr>
        <w:tc>
          <w:tcPr>
            <w:tcW w:w="0" w:type="auto"/>
            <w:vAlign w:val="center"/>
            <w:hideMark/>
          </w:tcPr>
          <w:p w14:paraId="0A1C6B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44E67B" w14:textId="77777777" w:rsidR="00000000" w:rsidRDefault="002F3D7A">
            <w:pPr>
              <w:rPr>
                <w:rFonts w:eastAsia="Times New Roman"/>
              </w:rPr>
            </w:pPr>
            <w:r>
              <w:rPr>
                <w:rFonts w:eastAsia="Times New Roman"/>
              </w:rPr>
              <w:t>W. H. Wang</w:t>
            </w:r>
          </w:p>
        </w:tc>
      </w:tr>
      <w:tr w:rsidR="00000000" w14:paraId="3B90A50A" w14:textId="77777777">
        <w:trPr>
          <w:tblCellSpacing w:w="15" w:type="dxa"/>
        </w:trPr>
        <w:tc>
          <w:tcPr>
            <w:tcW w:w="0" w:type="auto"/>
            <w:vAlign w:val="center"/>
            <w:hideMark/>
          </w:tcPr>
          <w:p w14:paraId="061C137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23B982" w14:textId="77777777" w:rsidR="00000000" w:rsidRDefault="002F3D7A">
            <w:pPr>
              <w:rPr>
                <w:rFonts w:eastAsia="Times New Roman"/>
              </w:rPr>
            </w:pPr>
            <w:r>
              <w:rPr>
                <w:rFonts w:eastAsia="Times New Roman"/>
              </w:rPr>
              <w:t>Y. P. Nian</w:t>
            </w:r>
          </w:p>
        </w:tc>
      </w:tr>
      <w:tr w:rsidR="00000000" w14:paraId="157768D2" w14:textId="77777777">
        <w:trPr>
          <w:tblCellSpacing w:w="15" w:type="dxa"/>
        </w:trPr>
        <w:tc>
          <w:tcPr>
            <w:tcW w:w="0" w:type="auto"/>
            <w:vAlign w:val="center"/>
            <w:hideMark/>
          </w:tcPr>
          <w:p w14:paraId="371851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F649BB" w14:textId="77777777" w:rsidR="00000000" w:rsidRDefault="002F3D7A">
            <w:pPr>
              <w:rPr>
                <w:rFonts w:eastAsia="Times New Roman"/>
              </w:rPr>
            </w:pPr>
            <w:r>
              <w:rPr>
                <w:rFonts w:eastAsia="Times New Roman"/>
              </w:rPr>
              <w:t>N. Zhu</w:t>
            </w:r>
          </w:p>
        </w:tc>
      </w:tr>
      <w:tr w:rsidR="00000000" w14:paraId="1187CE6B" w14:textId="77777777">
        <w:trPr>
          <w:tblCellSpacing w:w="15" w:type="dxa"/>
        </w:trPr>
        <w:tc>
          <w:tcPr>
            <w:tcW w:w="0" w:type="auto"/>
            <w:vAlign w:val="center"/>
            <w:hideMark/>
          </w:tcPr>
          <w:p w14:paraId="20FD0A9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8D306F" w14:textId="77777777" w:rsidR="00000000" w:rsidRDefault="002F3D7A">
            <w:pPr>
              <w:rPr>
                <w:rFonts w:eastAsia="Times New Roman"/>
              </w:rPr>
            </w:pPr>
            <w:r>
              <w:rPr>
                <w:rFonts w:eastAsia="Times New Roman"/>
              </w:rPr>
              <w:t>G. J. Yang</w:t>
            </w:r>
          </w:p>
        </w:tc>
      </w:tr>
      <w:tr w:rsidR="00000000" w14:paraId="5F9B47EC" w14:textId="77777777">
        <w:trPr>
          <w:tblCellSpacing w:w="15" w:type="dxa"/>
        </w:trPr>
        <w:tc>
          <w:tcPr>
            <w:tcW w:w="0" w:type="auto"/>
            <w:vAlign w:val="center"/>
            <w:hideMark/>
          </w:tcPr>
          <w:p w14:paraId="2206AC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0BC541" w14:textId="77777777" w:rsidR="00000000" w:rsidRDefault="002F3D7A">
            <w:pPr>
              <w:rPr>
                <w:rFonts w:eastAsia="Times New Roman"/>
              </w:rPr>
            </w:pPr>
            <w:r>
              <w:rPr>
                <w:rFonts w:eastAsia="Times New Roman"/>
              </w:rPr>
              <w:t>X. X. Li</w:t>
            </w:r>
          </w:p>
        </w:tc>
      </w:tr>
      <w:tr w:rsidR="00000000" w14:paraId="0AE5A4EC" w14:textId="77777777">
        <w:trPr>
          <w:tblCellSpacing w:w="15" w:type="dxa"/>
        </w:trPr>
        <w:tc>
          <w:tcPr>
            <w:tcW w:w="0" w:type="auto"/>
            <w:vAlign w:val="center"/>
            <w:hideMark/>
          </w:tcPr>
          <w:p w14:paraId="6323059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998DE7" w14:textId="77777777" w:rsidR="00000000" w:rsidRDefault="002F3D7A">
            <w:pPr>
              <w:rPr>
                <w:rFonts w:eastAsia="Times New Roman"/>
              </w:rPr>
            </w:pPr>
            <w:r>
              <w:rPr>
                <w:rFonts w:eastAsia="Times New Roman"/>
              </w:rPr>
              <w:t>S. B. Zhang</w:t>
            </w:r>
          </w:p>
        </w:tc>
      </w:tr>
      <w:tr w:rsidR="00000000" w14:paraId="3D8DBF5A" w14:textId="77777777">
        <w:trPr>
          <w:tblCellSpacing w:w="15" w:type="dxa"/>
        </w:trPr>
        <w:tc>
          <w:tcPr>
            <w:tcW w:w="0" w:type="auto"/>
            <w:vAlign w:val="center"/>
            <w:hideMark/>
          </w:tcPr>
          <w:p w14:paraId="26F4A89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2F43479" w14:textId="77777777" w:rsidR="00000000" w:rsidRDefault="002F3D7A">
            <w:pPr>
              <w:rPr>
                <w:rFonts w:eastAsia="Times New Roman"/>
              </w:rPr>
            </w:pPr>
            <w:r>
              <w:rPr>
                <w:rFonts w:eastAsia="Times New Roman"/>
              </w:rPr>
              <w:t>54</w:t>
            </w:r>
          </w:p>
        </w:tc>
      </w:tr>
      <w:tr w:rsidR="00000000" w14:paraId="51DA52CA" w14:textId="77777777">
        <w:trPr>
          <w:tblCellSpacing w:w="15" w:type="dxa"/>
        </w:trPr>
        <w:tc>
          <w:tcPr>
            <w:tcW w:w="0" w:type="auto"/>
            <w:vAlign w:val="center"/>
            <w:hideMark/>
          </w:tcPr>
          <w:p w14:paraId="01F2BEC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88DC563" w14:textId="77777777" w:rsidR="00000000" w:rsidRDefault="002F3D7A">
            <w:pPr>
              <w:rPr>
                <w:rFonts w:eastAsia="Times New Roman"/>
              </w:rPr>
            </w:pPr>
            <w:r>
              <w:rPr>
                <w:rFonts w:eastAsia="Times New Roman"/>
              </w:rPr>
              <w:t>5</w:t>
            </w:r>
          </w:p>
        </w:tc>
      </w:tr>
      <w:tr w:rsidR="00000000" w14:paraId="59D79CB8" w14:textId="77777777">
        <w:trPr>
          <w:tblCellSpacing w:w="15" w:type="dxa"/>
        </w:trPr>
        <w:tc>
          <w:tcPr>
            <w:tcW w:w="0" w:type="auto"/>
            <w:vAlign w:val="center"/>
            <w:hideMark/>
          </w:tcPr>
          <w:p w14:paraId="3FA6E87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13142AD" w14:textId="77777777" w:rsidR="00000000" w:rsidRDefault="002F3D7A">
            <w:pPr>
              <w:rPr>
                <w:rFonts w:eastAsia="Times New Roman"/>
              </w:rPr>
            </w:pPr>
            <w:r>
              <w:rPr>
                <w:rFonts w:eastAsia="Times New Roman"/>
              </w:rPr>
              <w:t>493-497</w:t>
            </w:r>
          </w:p>
        </w:tc>
      </w:tr>
      <w:tr w:rsidR="00000000" w14:paraId="099EE9ED" w14:textId="77777777">
        <w:trPr>
          <w:tblCellSpacing w:w="15" w:type="dxa"/>
        </w:trPr>
        <w:tc>
          <w:tcPr>
            <w:tcW w:w="0" w:type="auto"/>
            <w:vAlign w:val="center"/>
            <w:hideMark/>
          </w:tcPr>
          <w:p w14:paraId="3FA42FB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8C64702" w14:textId="77777777" w:rsidR="00000000" w:rsidRDefault="002F3D7A">
            <w:pPr>
              <w:rPr>
                <w:rFonts w:eastAsia="Times New Roman"/>
              </w:rPr>
            </w:pPr>
            <w:r>
              <w:rPr>
                <w:rFonts w:eastAsia="Times New Roman"/>
              </w:rPr>
              <w:t>Zhonghua Yu Fang Yi Xue Za Zhi [Chinese Journal of Preventive Medicine]</w:t>
            </w:r>
          </w:p>
        </w:tc>
      </w:tr>
      <w:tr w:rsidR="00000000" w14:paraId="491C46C0" w14:textId="77777777">
        <w:trPr>
          <w:tblCellSpacing w:w="15" w:type="dxa"/>
        </w:trPr>
        <w:tc>
          <w:tcPr>
            <w:tcW w:w="0" w:type="auto"/>
            <w:vAlign w:val="center"/>
            <w:hideMark/>
          </w:tcPr>
          <w:p w14:paraId="3080E68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C1913DF" w14:textId="77777777" w:rsidR="00000000" w:rsidRDefault="002F3D7A">
            <w:pPr>
              <w:rPr>
                <w:rFonts w:eastAsia="Times New Roman"/>
              </w:rPr>
            </w:pPr>
            <w:r>
              <w:rPr>
                <w:rFonts w:eastAsia="Times New Roman"/>
              </w:rPr>
              <w:t>0253-9624</w:t>
            </w:r>
          </w:p>
        </w:tc>
      </w:tr>
      <w:tr w:rsidR="00000000" w14:paraId="42AEDFA7" w14:textId="77777777">
        <w:trPr>
          <w:tblCellSpacing w:w="15" w:type="dxa"/>
        </w:trPr>
        <w:tc>
          <w:tcPr>
            <w:tcW w:w="0" w:type="auto"/>
            <w:vAlign w:val="center"/>
            <w:hideMark/>
          </w:tcPr>
          <w:p w14:paraId="5CD30D7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7B76BCA" w14:textId="77777777" w:rsidR="00000000" w:rsidRDefault="002F3D7A">
            <w:pPr>
              <w:rPr>
                <w:rFonts w:eastAsia="Times New Roman"/>
              </w:rPr>
            </w:pPr>
            <w:r>
              <w:rPr>
                <w:rFonts w:eastAsia="Times New Roman"/>
              </w:rPr>
              <w:t>May 06, 2020</w:t>
            </w:r>
          </w:p>
        </w:tc>
      </w:tr>
      <w:tr w:rsidR="00000000" w14:paraId="4D8FE7FC" w14:textId="77777777">
        <w:trPr>
          <w:tblCellSpacing w:w="15" w:type="dxa"/>
        </w:trPr>
        <w:tc>
          <w:tcPr>
            <w:tcW w:w="0" w:type="auto"/>
            <w:vAlign w:val="center"/>
            <w:hideMark/>
          </w:tcPr>
          <w:p w14:paraId="49C6D72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C38793C" w14:textId="77777777" w:rsidR="00000000" w:rsidRDefault="002F3D7A">
            <w:pPr>
              <w:rPr>
                <w:rFonts w:eastAsia="Times New Roman"/>
              </w:rPr>
            </w:pPr>
            <w:r>
              <w:rPr>
                <w:rFonts w:eastAsia="Times New Roman"/>
              </w:rPr>
              <w:t>PMID: 32388948</w:t>
            </w:r>
          </w:p>
        </w:tc>
      </w:tr>
      <w:tr w:rsidR="00000000" w14:paraId="3402ECCB" w14:textId="77777777">
        <w:trPr>
          <w:tblCellSpacing w:w="15" w:type="dxa"/>
        </w:trPr>
        <w:tc>
          <w:tcPr>
            <w:tcW w:w="0" w:type="auto"/>
            <w:vAlign w:val="center"/>
            <w:hideMark/>
          </w:tcPr>
          <w:p w14:paraId="24C38BA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CD289F1" w14:textId="77777777" w:rsidR="00000000" w:rsidRDefault="002F3D7A">
            <w:pPr>
              <w:rPr>
                <w:rFonts w:eastAsia="Times New Roman"/>
              </w:rPr>
            </w:pPr>
            <w:r>
              <w:rPr>
                <w:rFonts w:eastAsia="Times New Roman"/>
              </w:rPr>
              <w:t>Zhonghua Yu Fang Yi Xue Za Zhi</w:t>
            </w:r>
          </w:p>
        </w:tc>
      </w:tr>
      <w:tr w:rsidR="00000000" w14:paraId="34ADD66F" w14:textId="77777777">
        <w:trPr>
          <w:tblCellSpacing w:w="15" w:type="dxa"/>
        </w:trPr>
        <w:tc>
          <w:tcPr>
            <w:tcW w:w="0" w:type="auto"/>
            <w:vAlign w:val="center"/>
            <w:hideMark/>
          </w:tcPr>
          <w:p w14:paraId="6F43068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95E60A0" w14:textId="77777777" w:rsidR="00000000" w:rsidRDefault="002F3D7A">
            <w:pPr>
              <w:rPr>
                <w:rFonts w:eastAsia="Times New Roman"/>
              </w:rPr>
            </w:pPr>
            <w:hyperlink r:id="rId53" w:history="1">
              <w:r>
                <w:rPr>
                  <w:rStyle w:val="Lienhypertexte"/>
                  <w:rFonts w:eastAsia="Times New Roman"/>
                </w:rPr>
                <w:t>10.3760/cma.j.cn112150-20200227-00201</w:t>
              </w:r>
            </w:hyperlink>
          </w:p>
        </w:tc>
      </w:tr>
      <w:tr w:rsidR="00000000" w14:paraId="56263E96" w14:textId="77777777">
        <w:trPr>
          <w:tblCellSpacing w:w="15" w:type="dxa"/>
        </w:trPr>
        <w:tc>
          <w:tcPr>
            <w:tcW w:w="0" w:type="auto"/>
            <w:vAlign w:val="center"/>
            <w:hideMark/>
          </w:tcPr>
          <w:p w14:paraId="0C0820F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EE65A62" w14:textId="77777777" w:rsidR="00000000" w:rsidRDefault="002F3D7A">
            <w:pPr>
              <w:rPr>
                <w:rFonts w:eastAsia="Times New Roman"/>
              </w:rPr>
            </w:pPr>
            <w:r>
              <w:rPr>
                <w:rFonts w:eastAsia="Times New Roman"/>
              </w:rPr>
              <w:t>PubMed</w:t>
            </w:r>
          </w:p>
        </w:tc>
      </w:tr>
      <w:tr w:rsidR="00000000" w14:paraId="3804D553" w14:textId="77777777">
        <w:trPr>
          <w:tblCellSpacing w:w="15" w:type="dxa"/>
        </w:trPr>
        <w:tc>
          <w:tcPr>
            <w:tcW w:w="0" w:type="auto"/>
            <w:vAlign w:val="center"/>
            <w:hideMark/>
          </w:tcPr>
          <w:p w14:paraId="143BEA4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9980501" w14:textId="77777777" w:rsidR="00000000" w:rsidRDefault="002F3D7A">
            <w:pPr>
              <w:rPr>
                <w:rFonts w:eastAsia="Times New Roman"/>
              </w:rPr>
            </w:pPr>
            <w:r>
              <w:rPr>
                <w:rFonts w:eastAsia="Times New Roman"/>
              </w:rPr>
              <w:t>chi</w:t>
            </w:r>
          </w:p>
        </w:tc>
      </w:tr>
      <w:tr w:rsidR="00000000" w14:paraId="44F72CC5" w14:textId="77777777">
        <w:trPr>
          <w:tblCellSpacing w:w="15" w:type="dxa"/>
        </w:trPr>
        <w:tc>
          <w:tcPr>
            <w:tcW w:w="0" w:type="auto"/>
            <w:vAlign w:val="center"/>
            <w:hideMark/>
          </w:tcPr>
          <w:p w14:paraId="2C78A27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AFCF2B1" w14:textId="77777777" w:rsidR="00000000" w:rsidRDefault="002F3D7A">
            <w:pPr>
              <w:rPr>
                <w:rFonts w:eastAsia="Times New Roman"/>
              </w:rPr>
            </w:pPr>
            <w:r>
              <w:rPr>
                <w:rFonts w:eastAsia="Times New Roman"/>
              </w:rPr>
              <w:t>A total of 245 cases of COVID-19 in Shaanxi Province reported in the China information system for dise</w:t>
            </w:r>
            <w:r>
              <w:rPr>
                <w:rFonts w:eastAsia="Times New Roman"/>
              </w:rPr>
              <w:t>ase control and prevention as of February 24, 2020 were selected as the research objects, the cases are divided into imported cases (116 cases, 47.3%) and local cases (129 cases, 52.7%), their basic characteristics, time distribution, transmission mode, in</w:t>
            </w:r>
            <w:r>
              <w:rPr>
                <w:rFonts w:eastAsia="Times New Roman"/>
              </w:rPr>
              <w:t xml:space="preserve">tergenerational interval and latent period transmission are analyzed. The age of local cases [(51.74±15.67) years old], female patients (69 cases, 53.5%), housework and retired staff (40 cases, 31.0%), and patients isolated at the time of onset (50 cases, </w:t>
            </w:r>
            <w:r>
              <w:rPr>
                <w:rFonts w:eastAsia="Times New Roman"/>
              </w:rPr>
              <w:t>38.8%) were higher than imported cases, respectively[(40.66±15.41) years old, (45 cases, 38.8%), (21 cases, 18.1%), (17 cases, 14.6%)] (P values were &lt; 0.05); The infection rate was 0.8% (31/3 666) in close contacts with local cases, which was lower than i</w:t>
            </w:r>
            <w:r>
              <w:rPr>
                <w:rFonts w:eastAsia="Times New Roman"/>
              </w:rPr>
              <w:t>mported cases 2.0% (69/3 435) (P&lt;0.001); The main source of infection in local cases was relatives (70 cases, 54.3%), and the main way of infection was living together and party (90 cases, 69.8%); the proportion of latent period transmission in our provinc</w:t>
            </w:r>
            <w:r>
              <w:rPr>
                <w:rFonts w:eastAsia="Times New Roman"/>
              </w:rPr>
              <w:t>e was 15.5% (20 cases), and the interval between the second-generation case and the source of infection was about 4 days, and the interval between generations was about 6 days. In summary, the main way of infection of local cases in Shaanxi Province was li</w:t>
            </w:r>
            <w:r>
              <w:rPr>
                <w:rFonts w:eastAsia="Times New Roman"/>
              </w:rPr>
              <w:t xml:space="preserve">ving together and party, there were a certain proportion of latent period transmission cases at present, it's suggested that the investigation of </w:t>
            </w:r>
            <w:r>
              <w:rPr>
                <w:rFonts w:eastAsia="Times New Roman"/>
              </w:rPr>
              <w:lastRenderedPageBreak/>
              <w:t>close contacts should be started 4 days or earlier before the onset of the case.</w:t>
            </w:r>
          </w:p>
        </w:tc>
      </w:tr>
      <w:tr w:rsidR="00000000" w14:paraId="1FBEFED2" w14:textId="77777777">
        <w:trPr>
          <w:tblCellSpacing w:w="15" w:type="dxa"/>
        </w:trPr>
        <w:tc>
          <w:tcPr>
            <w:tcW w:w="0" w:type="auto"/>
            <w:vAlign w:val="center"/>
            <w:hideMark/>
          </w:tcPr>
          <w:p w14:paraId="597D4B72"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36C43200" w14:textId="77777777" w:rsidR="00000000" w:rsidRDefault="002F3D7A">
            <w:pPr>
              <w:rPr>
                <w:rFonts w:eastAsia="Times New Roman"/>
              </w:rPr>
            </w:pPr>
            <w:r>
              <w:rPr>
                <w:rFonts w:eastAsia="Times New Roman"/>
              </w:rPr>
              <w:t>13/05/2020 à 14</w:t>
            </w:r>
            <w:r>
              <w:rPr>
                <w:rFonts w:eastAsia="Times New Roman"/>
              </w:rPr>
              <w:t>:27:22</w:t>
            </w:r>
          </w:p>
        </w:tc>
      </w:tr>
      <w:tr w:rsidR="00000000" w14:paraId="1124495E" w14:textId="77777777">
        <w:trPr>
          <w:tblCellSpacing w:w="15" w:type="dxa"/>
        </w:trPr>
        <w:tc>
          <w:tcPr>
            <w:tcW w:w="0" w:type="auto"/>
            <w:vAlign w:val="center"/>
            <w:hideMark/>
          </w:tcPr>
          <w:p w14:paraId="7D42897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C9F9501" w14:textId="77777777" w:rsidR="00000000" w:rsidRDefault="002F3D7A">
            <w:pPr>
              <w:rPr>
                <w:rFonts w:eastAsia="Times New Roman"/>
              </w:rPr>
            </w:pPr>
            <w:r>
              <w:rPr>
                <w:rFonts w:eastAsia="Times New Roman"/>
              </w:rPr>
              <w:t>19/05/2020 à 21:56:26</w:t>
            </w:r>
          </w:p>
        </w:tc>
      </w:tr>
    </w:tbl>
    <w:p w14:paraId="381F5452" w14:textId="77777777" w:rsidR="00000000" w:rsidRDefault="002F3D7A">
      <w:pPr>
        <w:pStyle w:val="Titre3"/>
        <w:numPr>
          <w:ilvl w:val="0"/>
          <w:numId w:val="1"/>
        </w:numPr>
        <w:rPr>
          <w:rFonts w:eastAsia="Times New Roman"/>
        </w:rPr>
      </w:pPr>
      <w:r>
        <w:rPr>
          <w:rFonts w:eastAsia="Times New Roman"/>
        </w:rPr>
        <w:t>Marqueurs :</w:t>
      </w:r>
    </w:p>
    <w:p w14:paraId="24F297F8" w14:textId="77777777" w:rsidR="00000000" w:rsidRDefault="002F3D7A">
      <w:pPr>
        <w:pStyle w:val="item"/>
        <w:numPr>
          <w:ilvl w:val="1"/>
          <w:numId w:val="1"/>
        </w:numPr>
        <w:rPr>
          <w:rFonts w:eastAsia="Times New Roman"/>
        </w:rPr>
      </w:pPr>
      <w:r>
        <w:rPr>
          <w:rFonts w:eastAsia="Times New Roman"/>
        </w:rPr>
        <w:t>Adult</w:t>
      </w:r>
    </w:p>
    <w:p w14:paraId="09BCD831" w14:textId="77777777" w:rsidR="00000000" w:rsidRDefault="002F3D7A">
      <w:pPr>
        <w:pStyle w:val="item"/>
        <w:numPr>
          <w:ilvl w:val="1"/>
          <w:numId w:val="1"/>
        </w:numPr>
        <w:rPr>
          <w:rFonts w:eastAsia="Times New Roman"/>
        </w:rPr>
      </w:pPr>
      <w:r>
        <w:rPr>
          <w:rFonts w:eastAsia="Times New Roman"/>
        </w:rPr>
        <w:t>Female</w:t>
      </w:r>
    </w:p>
    <w:p w14:paraId="2CBE9423" w14:textId="77777777" w:rsidR="00000000" w:rsidRDefault="002F3D7A">
      <w:pPr>
        <w:pStyle w:val="item"/>
        <w:numPr>
          <w:ilvl w:val="1"/>
          <w:numId w:val="1"/>
        </w:numPr>
        <w:rPr>
          <w:rFonts w:eastAsia="Times New Roman"/>
        </w:rPr>
      </w:pPr>
      <w:r>
        <w:rPr>
          <w:rFonts w:eastAsia="Times New Roman"/>
        </w:rPr>
        <w:t>Humans</w:t>
      </w:r>
    </w:p>
    <w:p w14:paraId="2645CF5E" w14:textId="77777777" w:rsidR="00000000" w:rsidRDefault="002F3D7A">
      <w:pPr>
        <w:pStyle w:val="item"/>
        <w:numPr>
          <w:ilvl w:val="1"/>
          <w:numId w:val="1"/>
        </w:numPr>
        <w:rPr>
          <w:rFonts w:eastAsia="Times New Roman"/>
        </w:rPr>
      </w:pPr>
      <w:r>
        <w:rPr>
          <w:rFonts w:eastAsia="Times New Roman"/>
        </w:rPr>
        <w:t>Male</w:t>
      </w:r>
    </w:p>
    <w:p w14:paraId="5F311C04" w14:textId="77777777" w:rsidR="00000000" w:rsidRDefault="002F3D7A">
      <w:pPr>
        <w:pStyle w:val="item"/>
        <w:numPr>
          <w:ilvl w:val="1"/>
          <w:numId w:val="1"/>
        </w:numPr>
        <w:rPr>
          <w:rFonts w:eastAsia="Times New Roman"/>
        </w:rPr>
      </w:pPr>
      <w:r>
        <w:rPr>
          <w:rFonts w:eastAsia="Times New Roman"/>
        </w:rPr>
        <w:t>Middle Aged</w:t>
      </w:r>
    </w:p>
    <w:p w14:paraId="7A0CC19B" w14:textId="77777777" w:rsidR="00000000" w:rsidRDefault="002F3D7A">
      <w:pPr>
        <w:pStyle w:val="item"/>
        <w:numPr>
          <w:ilvl w:val="1"/>
          <w:numId w:val="1"/>
        </w:numPr>
        <w:rPr>
          <w:rFonts w:eastAsia="Times New Roman"/>
        </w:rPr>
      </w:pPr>
      <w:r>
        <w:rPr>
          <w:rFonts w:eastAsia="Times New Roman"/>
        </w:rPr>
        <w:t>Aged</w:t>
      </w:r>
    </w:p>
    <w:p w14:paraId="566C56B0" w14:textId="77777777" w:rsidR="00000000" w:rsidRDefault="002F3D7A">
      <w:pPr>
        <w:pStyle w:val="item"/>
        <w:numPr>
          <w:ilvl w:val="1"/>
          <w:numId w:val="1"/>
        </w:numPr>
        <w:rPr>
          <w:rFonts w:eastAsia="Times New Roman"/>
        </w:rPr>
      </w:pPr>
      <w:r>
        <w:rPr>
          <w:rFonts w:eastAsia="Times New Roman"/>
        </w:rPr>
        <w:t>China</w:t>
      </w:r>
    </w:p>
    <w:p w14:paraId="15466FB0" w14:textId="77777777" w:rsidR="00000000" w:rsidRDefault="002F3D7A">
      <w:pPr>
        <w:pStyle w:val="item"/>
        <w:numPr>
          <w:ilvl w:val="1"/>
          <w:numId w:val="1"/>
        </w:numPr>
        <w:rPr>
          <w:rFonts w:eastAsia="Times New Roman"/>
        </w:rPr>
      </w:pPr>
      <w:r>
        <w:rPr>
          <w:rFonts w:eastAsia="Times New Roman"/>
        </w:rPr>
        <w:t>COVID-19</w:t>
      </w:r>
    </w:p>
    <w:p w14:paraId="4A376CEF" w14:textId="77777777" w:rsidR="00000000" w:rsidRDefault="002F3D7A">
      <w:pPr>
        <w:pStyle w:val="item"/>
        <w:numPr>
          <w:ilvl w:val="1"/>
          <w:numId w:val="1"/>
        </w:numPr>
        <w:rPr>
          <w:rFonts w:eastAsia="Times New Roman"/>
        </w:rPr>
      </w:pPr>
      <w:r>
        <w:rPr>
          <w:rFonts w:eastAsia="Times New Roman"/>
        </w:rPr>
        <w:t>Betacoronavirus</w:t>
      </w:r>
    </w:p>
    <w:p w14:paraId="4B5AD6EE" w14:textId="77777777" w:rsidR="00000000" w:rsidRDefault="002F3D7A">
      <w:pPr>
        <w:pStyle w:val="item"/>
        <w:numPr>
          <w:ilvl w:val="1"/>
          <w:numId w:val="1"/>
        </w:numPr>
        <w:rPr>
          <w:rFonts w:eastAsia="Times New Roman"/>
        </w:rPr>
      </w:pPr>
      <w:r>
        <w:rPr>
          <w:rFonts w:eastAsia="Times New Roman"/>
        </w:rPr>
        <w:t>Coronavirus Infections</w:t>
      </w:r>
    </w:p>
    <w:p w14:paraId="76F43496" w14:textId="77777777" w:rsidR="00000000" w:rsidRDefault="002F3D7A">
      <w:pPr>
        <w:pStyle w:val="item"/>
        <w:numPr>
          <w:ilvl w:val="1"/>
          <w:numId w:val="1"/>
        </w:numPr>
        <w:rPr>
          <w:rFonts w:eastAsia="Times New Roman"/>
        </w:rPr>
      </w:pPr>
      <w:r>
        <w:rPr>
          <w:rFonts w:eastAsia="Times New Roman"/>
        </w:rPr>
        <w:t>Pneumonia, Viral</w:t>
      </w:r>
    </w:p>
    <w:p w14:paraId="11924D50" w14:textId="77777777" w:rsidR="00000000" w:rsidRDefault="002F3D7A">
      <w:pPr>
        <w:pStyle w:val="item"/>
        <w:numPr>
          <w:ilvl w:val="1"/>
          <w:numId w:val="1"/>
        </w:numPr>
        <w:rPr>
          <w:rFonts w:eastAsia="Times New Roman"/>
        </w:rPr>
      </w:pPr>
      <w:r>
        <w:rPr>
          <w:rFonts w:eastAsia="Times New Roman"/>
        </w:rPr>
        <w:t>Pandemics</w:t>
      </w:r>
    </w:p>
    <w:p w14:paraId="34ACC26A" w14:textId="77777777" w:rsidR="00000000" w:rsidRDefault="002F3D7A">
      <w:pPr>
        <w:pStyle w:val="item"/>
        <w:numPr>
          <w:ilvl w:val="1"/>
          <w:numId w:val="1"/>
        </w:numPr>
        <w:rPr>
          <w:rFonts w:eastAsia="Times New Roman"/>
        </w:rPr>
      </w:pPr>
      <w:r>
        <w:rPr>
          <w:rFonts w:eastAsia="Times New Roman"/>
        </w:rPr>
        <w:t>Contact Tracing</w:t>
      </w:r>
    </w:p>
    <w:p w14:paraId="62AB39DE" w14:textId="77777777" w:rsidR="00000000" w:rsidRDefault="002F3D7A">
      <w:pPr>
        <w:pStyle w:val="item"/>
        <w:numPr>
          <w:ilvl w:val="1"/>
          <w:numId w:val="1"/>
        </w:numPr>
        <w:rPr>
          <w:rFonts w:eastAsia="Times New Roman"/>
        </w:rPr>
      </w:pPr>
      <w:r>
        <w:rPr>
          <w:rFonts w:eastAsia="Times New Roman"/>
        </w:rPr>
        <w:t>Communication characteristics</w:t>
      </w:r>
    </w:p>
    <w:p w14:paraId="5DD7DFED" w14:textId="77777777" w:rsidR="00000000" w:rsidRDefault="002F3D7A">
      <w:pPr>
        <w:pStyle w:val="item"/>
        <w:numPr>
          <w:ilvl w:val="1"/>
          <w:numId w:val="1"/>
        </w:numPr>
        <w:rPr>
          <w:rFonts w:eastAsia="Times New Roman"/>
        </w:rPr>
      </w:pPr>
      <w:r>
        <w:rPr>
          <w:rFonts w:eastAsia="Times New Roman"/>
        </w:rPr>
        <w:t>Latent period transmission</w:t>
      </w:r>
    </w:p>
    <w:p w14:paraId="3DB65E9D" w14:textId="77777777" w:rsidR="00000000" w:rsidRDefault="002F3D7A">
      <w:pPr>
        <w:pStyle w:val="Titre3"/>
        <w:ind w:left="720"/>
        <w:rPr>
          <w:rFonts w:eastAsia="Times New Roman"/>
        </w:rPr>
      </w:pPr>
      <w:r>
        <w:rPr>
          <w:rFonts w:eastAsia="Times New Roman"/>
        </w:rPr>
        <w:t>Pièces jointes</w:t>
      </w:r>
    </w:p>
    <w:p w14:paraId="18588CDF" w14:textId="77777777" w:rsidR="00000000" w:rsidRDefault="002F3D7A">
      <w:pPr>
        <w:pStyle w:val="item"/>
        <w:numPr>
          <w:ilvl w:val="1"/>
          <w:numId w:val="1"/>
        </w:numPr>
        <w:rPr>
          <w:rFonts w:eastAsia="Times New Roman"/>
        </w:rPr>
      </w:pPr>
      <w:r>
        <w:rPr>
          <w:rFonts w:eastAsia="Times New Roman"/>
        </w:rPr>
        <w:t xml:space="preserve">PubMed entry </w:t>
      </w:r>
    </w:p>
    <w:p w14:paraId="182106B4" w14:textId="77777777" w:rsidR="00000000" w:rsidRDefault="002F3D7A">
      <w:pPr>
        <w:pStyle w:val="item"/>
        <w:numPr>
          <w:ilvl w:val="1"/>
          <w:numId w:val="1"/>
        </w:numPr>
        <w:rPr>
          <w:rFonts w:eastAsia="Times New Roman"/>
        </w:rPr>
      </w:pPr>
      <w:r>
        <w:rPr>
          <w:rFonts w:eastAsia="Times New Roman"/>
        </w:rPr>
        <w:t xml:space="preserve">PubMed entry </w:t>
      </w:r>
    </w:p>
    <w:p w14:paraId="460AEA00" w14:textId="77777777" w:rsidR="00000000" w:rsidRDefault="002F3D7A">
      <w:pPr>
        <w:pStyle w:val="Titre2"/>
        <w:numPr>
          <w:ilvl w:val="0"/>
          <w:numId w:val="1"/>
        </w:numPr>
        <w:rPr>
          <w:rFonts w:eastAsia="Times New Roman"/>
        </w:rPr>
      </w:pPr>
      <w:r>
        <w:rPr>
          <w:rFonts w:eastAsia="Times New Roman"/>
        </w:rPr>
        <w:t>André Grimaldi : « Il peut y avoir une explosion de colère chez les soignants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9"/>
        <w:gridCol w:w="7133"/>
      </w:tblGrid>
      <w:tr w:rsidR="00000000" w14:paraId="16923AE6" w14:textId="77777777">
        <w:trPr>
          <w:tblCellSpacing w:w="15" w:type="dxa"/>
        </w:trPr>
        <w:tc>
          <w:tcPr>
            <w:tcW w:w="0" w:type="auto"/>
            <w:vAlign w:val="center"/>
            <w:hideMark/>
          </w:tcPr>
          <w:p w14:paraId="2BBFEE3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D21D917" w14:textId="77777777" w:rsidR="00000000" w:rsidRDefault="002F3D7A">
            <w:pPr>
              <w:rPr>
                <w:rFonts w:eastAsia="Times New Roman"/>
              </w:rPr>
            </w:pPr>
            <w:r>
              <w:rPr>
                <w:rFonts w:eastAsia="Times New Roman"/>
              </w:rPr>
              <w:t>Page Web</w:t>
            </w:r>
          </w:p>
        </w:tc>
      </w:tr>
      <w:tr w:rsidR="00000000" w14:paraId="6CF93AE8" w14:textId="77777777">
        <w:trPr>
          <w:tblCellSpacing w:w="15" w:type="dxa"/>
        </w:trPr>
        <w:tc>
          <w:tcPr>
            <w:tcW w:w="0" w:type="auto"/>
            <w:vAlign w:val="center"/>
            <w:hideMark/>
          </w:tcPr>
          <w:p w14:paraId="02EA40A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FBE275E" w14:textId="77777777" w:rsidR="00000000" w:rsidRDefault="002F3D7A">
            <w:pPr>
              <w:rPr>
                <w:rFonts w:eastAsia="Times New Roman"/>
              </w:rPr>
            </w:pPr>
            <w:hyperlink r:id="rId54" w:history="1">
              <w:r>
                <w:rPr>
                  <w:rStyle w:val="Lienhypertexte"/>
                  <w:rFonts w:eastAsia="Times New Roman"/>
                </w:rPr>
                <w:t>http://www.regards.fr/la-midinale/article/andre-grimaldi-il-peut-y-avoir-une-explosion-de-colere-chez-les-soignants</w:t>
              </w:r>
            </w:hyperlink>
          </w:p>
        </w:tc>
      </w:tr>
      <w:tr w:rsidR="00000000" w14:paraId="6A18BD39" w14:textId="77777777">
        <w:trPr>
          <w:tblCellSpacing w:w="15" w:type="dxa"/>
        </w:trPr>
        <w:tc>
          <w:tcPr>
            <w:tcW w:w="0" w:type="auto"/>
            <w:vAlign w:val="center"/>
            <w:hideMark/>
          </w:tcPr>
          <w:p w14:paraId="3055CD7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6B93450" w14:textId="77777777" w:rsidR="00000000" w:rsidRDefault="002F3D7A">
            <w:pPr>
              <w:rPr>
                <w:rFonts w:eastAsia="Times New Roman"/>
              </w:rPr>
            </w:pPr>
            <w:r>
              <w:rPr>
                <w:rFonts w:eastAsia="Times New Roman"/>
              </w:rPr>
              <w:t>L</w:t>
            </w:r>
            <w:r>
              <w:rPr>
                <w:rFonts w:eastAsia="Times New Roman"/>
              </w:rPr>
              <w:t>ibrary Catalog: www.regards.fr</w:t>
            </w:r>
          </w:p>
        </w:tc>
      </w:tr>
      <w:tr w:rsidR="00000000" w14:paraId="01501067" w14:textId="77777777">
        <w:trPr>
          <w:tblCellSpacing w:w="15" w:type="dxa"/>
        </w:trPr>
        <w:tc>
          <w:tcPr>
            <w:tcW w:w="0" w:type="auto"/>
            <w:vAlign w:val="center"/>
            <w:hideMark/>
          </w:tcPr>
          <w:p w14:paraId="52201D9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51BA9DB" w14:textId="77777777" w:rsidR="00000000" w:rsidRDefault="002F3D7A">
            <w:pPr>
              <w:rPr>
                <w:rFonts w:eastAsia="Times New Roman"/>
              </w:rPr>
            </w:pPr>
            <w:r>
              <w:rPr>
                <w:rFonts w:eastAsia="Times New Roman"/>
              </w:rPr>
              <w:t>19/05/2020 à 17:18:33</w:t>
            </w:r>
          </w:p>
        </w:tc>
      </w:tr>
      <w:tr w:rsidR="00000000" w14:paraId="359F4935" w14:textId="77777777">
        <w:trPr>
          <w:tblCellSpacing w:w="15" w:type="dxa"/>
        </w:trPr>
        <w:tc>
          <w:tcPr>
            <w:tcW w:w="0" w:type="auto"/>
            <w:vAlign w:val="center"/>
            <w:hideMark/>
          </w:tcPr>
          <w:p w14:paraId="7791EAB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3E6BAF6" w14:textId="77777777" w:rsidR="00000000" w:rsidRDefault="002F3D7A">
            <w:pPr>
              <w:rPr>
                <w:rFonts w:eastAsia="Times New Roman"/>
              </w:rPr>
            </w:pPr>
            <w:r>
              <w:rPr>
                <w:rFonts w:eastAsia="Times New Roman"/>
              </w:rPr>
              <w:t>fr</w:t>
            </w:r>
          </w:p>
        </w:tc>
      </w:tr>
      <w:tr w:rsidR="00000000" w14:paraId="262A11A3" w14:textId="77777777">
        <w:trPr>
          <w:tblCellSpacing w:w="15" w:type="dxa"/>
        </w:trPr>
        <w:tc>
          <w:tcPr>
            <w:tcW w:w="0" w:type="auto"/>
            <w:vAlign w:val="center"/>
            <w:hideMark/>
          </w:tcPr>
          <w:p w14:paraId="3AC847E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07C287D" w14:textId="77777777" w:rsidR="00000000" w:rsidRDefault="002F3D7A">
            <w:pPr>
              <w:rPr>
                <w:rFonts w:eastAsia="Times New Roman"/>
              </w:rPr>
            </w:pPr>
            <w:r>
              <w:rPr>
                <w:rFonts w:eastAsia="Times New Roman"/>
              </w:rPr>
              <w:t xml:space="preserve">Le 17 mai, Olivier Véran a évoqué dans le JDD un plan Ségur pour la santé. Les annonces du ministre de la santé sont-elles à la hauteur ? Le Professeur André Grimaldi est </w:t>
            </w:r>
            <w:r>
              <w:rPr>
                <w:rFonts w:eastAsia="Times New Roman"/>
              </w:rPr>
              <w:t>l’invité de #LaMidinale. UNE (...)</w:t>
            </w:r>
          </w:p>
        </w:tc>
      </w:tr>
      <w:tr w:rsidR="00000000" w14:paraId="18653E6D" w14:textId="77777777">
        <w:trPr>
          <w:tblCellSpacing w:w="15" w:type="dxa"/>
        </w:trPr>
        <w:tc>
          <w:tcPr>
            <w:tcW w:w="0" w:type="auto"/>
            <w:vAlign w:val="center"/>
            <w:hideMark/>
          </w:tcPr>
          <w:p w14:paraId="36F365F8"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29BA712" w14:textId="77777777" w:rsidR="00000000" w:rsidRDefault="002F3D7A">
            <w:pPr>
              <w:rPr>
                <w:rFonts w:eastAsia="Times New Roman"/>
              </w:rPr>
            </w:pPr>
            <w:r>
              <w:rPr>
                <w:rFonts w:eastAsia="Times New Roman"/>
              </w:rPr>
              <w:t>regards.fr</w:t>
            </w:r>
          </w:p>
        </w:tc>
      </w:tr>
      <w:tr w:rsidR="00000000" w14:paraId="4A638BA1" w14:textId="77777777">
        <w:trPr>
          <w:tblCellSpacing w:w="15" w:type="dxa"/>
        </w:trPr>
        <w:tc>
          <w:tcPr>
            <w:tcW w:w="0" w:type="auto"/>
            <w:vAlign w:val="center"/>
            <w:hideMark/>
          </w:tcPr>
          <w:p w14:paraId="7F1889C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B6986C1" w14:textId="77777777" w:rsidR="00000000" w:rsidRDefault="002F3D7A">
            <w:pPr>
              <w:rPr>
                <w:rFonts w:eastAsia="Times New Roman"/>
              </w:rPr>
            </w:pPr>
            <w:r>
              <w:rPr>
                <w:rFonts w:eastAsia="Times New Roman"/>
              </w:rPr>
              <w:t>André Grimaldi</w:t>
            </w:r>
          </w:p>
        </w:tc>
      </w:tr>
      <w:tr w:rsidR="00000000" w14:paraId="7F4A8954" w14:textId="77777777">
        <w:trPr>
          <w:tblCellSpacing w:w="15" w:type="dxa"/>
        </w:trPr>
        <w:tc>
          <w:tcPr>
            <w:tcW w:w="0" w:type="auto"/>
            <w:vAlign w:val="center"/>
            <w:hideMark/>
          </w:tcPr>
          <w:p w14:paraId="67F0808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07F50C7" w14:textId="77777777" w:rsidR="00000000" w:rsidRDefault="002F3D7A">
            <w:pPr>
              <w:rPr>
                <w:rFonts w:eastAsia="Times New Roman"/>
              </w:rPr>
            </w:pPr>
            <w:r>
              <w:rPr>
                <w:rFonts w:eastAsia="Times New Roman"/>
              </w:rPr>
              <w:t>19/05/2020 à 17:19:17</w:t>
            </w:r>
          </w:p>
        </w:tc>
      </w:tr>
      <w:tr w:rsidR="00000000" w14:paraId="21870ECA" w14:textId="77777777">
        <w:trPr>
          <w:tblCellSpacing w:w="15" w:type="dxa"/>
        </w:trPr>
        <w:tc>
          <w:tcPr>
            <w:tcW w:w="0" w:type="auto"/>
            <w:vAlign w:val="center"/>
            <w:hideMark/>
          </w:tcPr>
          <w:p w14:paraId="69834DB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D48EBB2" w14:textId="77777777" w:rsidR="00000000" w:rsidRDefault="002F3D7A">
            <w:pPr>
              <w:rPr>
                <w:rFonts w:eastAsia="Times New Roman"/>
              </w:rPr>
            </w:pPr>
            <w:r>
              <w:rPr>
                <w:rFonts w:eastAsia="Times New Roman"/>
              </w:rPr>
              <w:t>19/05/2020 à 17:19:19</w:t>
            </w:r>
          </w:p>
        </w:tc>
      </w:tr>
    </w:tbl>
    <w:p w14:paraId="554F306D" w14:textId="77777777" w:rsidR="00000000" w:rsidRDefault="002F3D7A">
      <w:pPr>
        <w:pStyle w:val="Titre3"/>
        <w:numPr>
          <w:ilvl w:val="0"/>
          <w:numId w:val="1"/>
        </w:numPr>
        <w:rPr>
          <w:rFonts w:eastAsia="Times New Roman"/>
        </w:rPr>
      </w:pPr>
      <w:r>
        <w:rPr>
          <w:rFonts w:eastAsia="Times New Roman"/>
        </w:rPr>
        <w:lastRenderedPageBreak/>
        <w:t>Pièces jointes</w:t>
      </w:r>
    </w:p>
    <w:p w14:paraId="5A01A5A8" w14:textId="77777777" w:rsidR="00000000" w:rsidRDefault="002F3D7A">
      <w:pPr>
        <w:pStyle w:val="item"/>
        <w:numPr>
          <w:ilvl w:val="1"/>
          <w:numId w:val="1"/>
        </w:numPr>
        <w:rPr>
          <w:rFonts w:eastAsia="Times New Roman"/>
        </w:rPr>
      </w:pPr>
      <w:r>
        <w:rPr>
          <w:rFonts w:eastAsia="Times New Roman"/>
        </w:rPr>
        <w:t xml:space="preserve">Snapshot </w:t>
      </w:r>
    </w:p>
    <w:p w14:paraId="0C3CF2A1" w14:textId="77777777" w:rsidR="00000000" w:rsidRDefault="002F3D7A">
      <w:pPr>
        <w:pStyle w:val="Titre2"/>
        <w:numPr>
          <w:ilvl w:val="0"/>
          <w:numId w:val="1"/>
        </w:numPr>
        <w:rPr>
          <w:rFonts w:eastAsia="Times New Roman"/>
        </w:rPr>
      </w:pPr>
      <w:r>
        <w:rPr>
          <w:rFonts w:eastAsia="Times New Roman"/>
        </w:rPr>
        <w:t>Angiotensin-Converting Enzyme 2 as the Molecular Bridge Between Epidemiologic and Clinical Features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0EF35CC4" w14:textId="77777777">
        <w:trPr>
          <w:tblCellSpacing w:w="15" w:type="dxa"/>
        </w:trPr>
        <w:tc>
          <w:tcPr>
            <w:tcW w:w="0" w:type="auto"/>
            <w:vAlign w:val="center"/>
            <w:hideMark/>
          </w:tcPr>
          <w:p w14:paraId="1934C0B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7D2D99F" w14:textId="77777777" w:rsidR="00000000" w:rsidRDefault="002F3D7A">
            <w:pPr>
              <w:rPr>
                <w:rFonts w:eastAsia="Times New Roman"/>
              </w:rPr>
            </w:pPr>
            <w:r>
              <w:rPr>
                <w:rFonts w:eastAsia="Times New Roman"/>
              </w:rPr>
              <w:t>Article de revue</w:t>
            </w:r>
          </w:p>
        </w:tc>
      </w:tr>
      <w:tr w:rsidR="00000000" w14:paraId="3A5AE236" w14:textId="77777777">
        <w:trPr>
          <w:tblCellSpacing w:w="15" w:type="dxa"/>
        </w:trPr>
        <w:tc>
          <w:tcPr>
            <w:tcW w:w="0" w:type="auto"/>
            <w:vAlign w:val="center"/>
            <w:hideMark/>
          </w:tcPr>
          <w:p w14:paraId="293A80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70E701" w14:textId="77777777" w:rsidR="00000000" w:rsidRDefault="002F3D7A">
            <w:pPr>
              <w:rPr>
                <w:rFonts w:eastAsia="Times New Roman"/>
              </w:rPr>
            </w:pPr>
            <w:r>
              <w:rPr>
                <w:rFonts w:eastAsia="Times New Roman"/>
              </w:rPr>
              <w:t>Tonino Bombardini</w:t>
            </w:r>
          </w:p>
        </w:tc>
      </w:tr>
      <w:tr w:rsidR="00000000" w14:paraId="41CADB49" w14:textId="77777777">
        <w:trPr>
          <w:tblCellSpacing w:w="15" w:type="dxa"/>
        </w:trPr>
        <w:tc>
          <w:tcPr>
            <w:tcW w:w="0" w:type="auto"/>
            <w:vAlign w:val="center"/>
            <w:hideMark/>
          </w:tcPr>
          <w:p w14:paraId="4BA50B1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A6F9D3" w14:textId="77777777" w:rsidR="00000000" w:rsidRDefault="002F3D7A">
            <w:pPr>
              <w:rPr>
                <w:rFonts w:eastAsia="Times New Roman"/>
              </w:rPr>
            </w:pPr>
            <w:r>
              <w:rPr>
                <w:rFonts w:eastAsia="Times New Roman"/>
              </w:rPr>
              <w:t>Eugenio Picano</w:t>
            </w:r>
          </w:p>
        </w:tc>
      </w:tr>
      <w:tr w:rsidR="00000000" w14:paraId="2E182DCA" w14:textId="77777777">
        <w:trPr>
          <w:tblCellSpacing w:w="15" w:type="dxa"/>
        </w:trPr>
        <w:tc>
          <w:tcPr>
            <w:tcW w:w="0" w:type="auto"/>
            <w:vAlign w:val="center"/>
            <w:hideMark/>
          </w:tcPr>
          <w:p w14:paraId="1E4B4BE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9AA875F" w14:textId="77777777" w:rsidR="00000000" w:rsidRDefault="002F3D7A">
            <w:pPr>
              <w:rPr>
                <w:rFonts w:eastAsia="Times New Roman"/>
              </w:rPr>
            </w:pPr>
            <w:r>
              <w:rPr>
                <w:rFonts w:eastAsia="Times New Roman"/>
              </w:rPr>
              <w:t>36</w:t>
            </w:r>
          </w:p>
        </w:tc>
      </w:tr>
      <w:tr w:rsidR="00000000" w14:paraId="6F5E3417" w14:textId="77777777">
        <w:trPr>
          <w:tblCellSpacing w:w="15" w:type="dxa"/>
        </w:trPr>
        <w:tc>
          <w:tcPr>
            <w:tcW w:w="0" w:type="auto"/>
            <w:vAlign w:val="center"/>
            <w:hideMark/>
          </w:tcPr>
          <w:p w14:paraId="70A175E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D34D862" w14:textId="77777777" w:rsidR="00000000" w:rsidRDefault="002F3D7A">
            <w:pPr>
              <w:rPr>
                <w:rFonts w:eastAsia="Times New Roman"/>
              </w:rPr>
            </w:pPr>
            <w:r>
              <w:rPr>
                <w:rFonts w:eastAsia="Times New Roman"/>
              </w:rPr>
              <w:t>5</w:t>
            </w:r>
          </w:p>
        </w:tc>
      </w:tr>
      <w:tr w:rsidR="00000000" w14:paraId="14139DA4" w14:textId="77777777">
        <w:trPr>
          <w:tblCellSpacing w:w="15" w:type="dxa"/>
        </w:trPr>
        <w:tc>
          <w:tcPr>
            <w:tcW w:w="0" w:type="auto"/>
            <w:vAlign w:val="center"/>
            <w:hideMark/>
          </w:tcPr>
          <w:p w14:paraId="0C01466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7F599A2" w14:textId="77777777" w:rsidR="00000000" w:rsidRDefault="002F3D7A">
            <w:pPr>
              <w:rPr>
                <w:rFonts w:eastAsia="Times New Roman"/>
              </w:rPr>
            </w:pPr>
            <w:r>
              <w:rPr>
                <w:rFonts w:eastAsia="Times New Roman"/>
              </w:rPr>
              <w:t>784.e1-784.e2</w:t>
            </w:r>
          </w:p>
        </w:tc>
      </w:tr>
      <w:tr w:rsidR="00000000" w14:paraId="0AB47EF9" w14:textId="77777777">
        <w:trPr>
          <w:tblCellSpacing w:w="15" w:type="dxa"/>
        </w:trPr>
        <w:tc>
          <w:tcPr>
            <w:tcW w:w="0" w:type="auto"/>
            <w:vAlign w:val="center"/>
            <w:hideMark/>
          </w:tcPr>
          <w:p w14:paraId="4F93627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4361AF1" w14:textId="77777777" w:rsidR="00000000" w:rsidRDefault="002F3D7A">
            <w:pPr>
              <w:rPr>
                <w:rFonts w:eastAsia="Times New Roman"/>
              </w:rPr>
            </w:pPr>
            <w:r>
              <w:rPr>
                <w:rFonts w:eastAsia="Times New Roman"/>
              </w:rPr>
              <w:t>The Canadian Journal of Cardiology</w:t>
            </w:r>
          </w:p>
        </w:tc>
      </w:tr>
      <w:tr w:rsidR="00000000" w14:paraId="414FA4F3" w14:textId="77777777">
        <w:trPr>
          <w:tblCellSpacing w:w="15" w:type="dxa"/>
        </w:trPr>
        <w:tc>
          <w:tcPr>
            <w:tcW w:w="0" w:type="auto"/>
            <w:vAlign w:val="center"/>
            <w:hideMark/>
          </w:tcPr>
          <w:p w14:paraId="4977CDC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41D40E7" w14:textId="77777777" w:rsidR="00000000" w:rsidRDefault="002F3D7A">
            <w:pPr>
              <w:rPr>
                <w:rFonts w:eastAsia="Times New Roman"/>
              </w:rPr>
            </w:pPr>
            <w:r>
              <w:rPr>
                <w:rFonts w:eastAsia="Times New Roman"/>
              </w:rPr>
              <w:t>1916-7075</w:t>
            </w:r>
          </w:p>
        </w:tc>
      </w:tr>
      <w:tr w:rsidR="00000000" w14:paraId="355EBF7F" w14:textId="77777777">
        <w:trPr>
          <w:tblCellSpacing w:w="15" w:type="dxa"/>
        </w:trPr>
        <w:tc>
          <w:tcPr>
            <w:tcW w:w="0" w:type="auto"/>
            <w:vAlign w:val="center"/>
            <w:hideMark/>
          </w:tcPr>
          <w:p w14:paraId="2777DF9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CCA3BA3" w14:textId="77777777" w:rsidR="00000000" w:rsidRDefault="002F3D7A">
            <w:pPr>
              <w:rPr>
                <w:rFonts w:eastAsia="Times New Roman"/>
              </w:rPr>
            </w:pPr>
            <w:r>
              <w:rPr>
                <w:rFonts w:eastAsia="Times New Roman"/>
              </w:rPr>
              <w:t>05 2020</w:t>
            </w:r>
          </w:p>
        </w:tc>
      </w:tr>
      <w:tr w:rsidR="00000000" w14:paraId="345B336C" w14:textId="77777777">
        <w:trPr>
          <w:tblCellSpacing w:w="15" w:type="dxa"/>
        </w:trPr>
        <w:tc>
          <w:tcPr>
            <w:tcW w:w="0" w:type="auto"/>
            <w:vAlign w:val="center"/>
            <w:hideMark/>
          </w:tcPr>
          <w:p w14:paraId="0EE5387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B3F218" w14:textId="77777777" w:rsidR="00000000" w:rsidRDefault="002F3D7A">
            <w:pPr>
              <w:rPr>
                <w:rFonts w:eastAsia="Times New Roman"/>
              </w:rPr>
            </w:pPr>
            <w:r>
              <w:rPr>
                <w:rFonts w:eastAsia="Times New Roman"/>
              </w:rPr>
              <w:t>PMID: 32299780 PMCID: PMC7118531</w:t>
            </w:r>
          </w:p>
        </w:tc>
      </w:tr>
      <w:tr w:rsidR="00000000" w14:paraId="277AC313" w14:textId="77777777">
        <w:trPr>
          <w:tblCellSpacing w:w="15" w:type="dxa"/>
        </w:trPr>
        <w:tc>
          <w:tcPr>
            <w:tcW w:w="0" w:type="auto"/>
            <w:vAlign w:val="center"/>
            <w:hideMark/>
          </w:tcPr>
          <w:p w14:paraId="29D0929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195B62D" w14:textId="77777777" w:rsidR="00000000" w:rsidRDefault="002F3D7A">
            <w:pPr>
              <w:rPr>
                <w:rFonts w:eastAsia="Times New Roman"/>
              </w:rPr>
            </w:pPr>
            <w:r>
              <w:rPr>
                <w:rFonts w:eastAsia="Times New Roman"/>
              </w:rPr>
              <w:t>Can J Cardiol</w:t>
            </w:r>
          </w:p>
        </w:tc>
      </w:tr>
      <w:tr w:rsidR="00000000" w14:paraId="1ABE2D6B" w14:textId="77777777">
        <w:trPr>
          <w:tblCellSpacing w:w="15" w:type="dxa"/>
        </w:trPr>
        <w:tc>
          <w:tcPr>
            <w:tcW w:w="0" w:type="auto"/>
            <w:vAlign w:val="center"/>
            <w:hideMark/>
          </w:tcPr>
          <w:p w14:paraId="2B9A8AD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2CE2DC1" w14:textId="77777777" w:rsidR="00000000" w:rsidRDefault="002F3D7A">
            <w:pPr>
              <w:rPr>
                <w:rFonts w:eastAsia="Times New Roman"/>
              </w:rPr>
            </w:pPr>
            <w:hyperlink r:id="rId55" w:history="1">
              <w:r>
                <w:rPr>
                  <w:rStyle w:val="Lienhypertexte"/>
                  <w:rFonts w:eastAsia="Times New Roman"/>
                </w:rPr>
                <w:t>10.1016/j.cjca.2020.03.026</w:t>
              </w:r>
            </w:hyperlink>
          </w:p>
        </w:tc>
      </w:tr>
      <w:tr w:rsidR="00000000" w14:paraId="53B6ED80" w14:textId="77777777">
        <w:trPr>
          <w:tblCellSpacing w:w="15" w:type="dxa"/>
        </w:trPr>
        <w:tc>
          <w:tcPr>
            <w:tcW w:w="0" w:type="auto"/>
            <w:vAlign w:val="center"/>
            <w:hideMark/>
          </w:tcPr>
          <w:p w14:paraId="0CE10F5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116D35A" w14:textId="77777777" w:rsidR="00000000" w:rsidRDefault="002F3D7A">
            <w:pPr>
              <w:rPr>
                <w:rFonts w:eastAsia="Times New Roman"/>
              </w:rPr>
            </w:pPr>
            <w:r>
              <w:rPr>
                <w:rFonts w:eastAsia="Times New Roman"/>
              </w:rPr>
              <w:t>PubMed</w:t>
            </w:r>
          </w:p>
        </w:tc>
      </w:tr>
      <w:tr w:rsidR="00000000" w14:paraId="10F32BE3" w14:textId="77777777">
        <w:trPr>
          <w:tblCellSpacing w:w="15" w:type="dxa"/>
        </w:trPr>
        <w:tc>
          <w:tcPr>
            <w:tcW w:w="0" w:type="auto"/>
            <w:vAlign w:val="center"/>
            <w:hideMark/>
          </w:tcPr>
          <w:p w14:paraId="2BC21E1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10A3DD6" w14:textId="77777777" w:rsidR="00000000" w:rsidRDefault="002F3D7A">
            <w:pPr>
              <w:rPr>
                <w:rFonts w:eastAsia="Times New Roman"/>
              </w:rPr>
            </w:pPr>
            <w:r>
              <w:rPr>
                <w:rFonts w:eastAsia="Times New Roman"/>
              </w:rPr>
              <w:t>eng</w:t>
            </w:r>
          </w:p>
        </w:tc>
      </w:tr>
      <w:tr w:rsidR="00000000" w14:paraId="07857993" w14:textId="77777777">
        <w:trPr>
          <w:tblCellSpacing w:w="15" w:type="dxa"/>
        </w:trPr>
        <w:tc>
          <w:tcPr>
            <w:tcW w:w="0" w:type="auto"/>
            <w:vAlign w:val="center"/>
            <w:hideMark/>
          </w:tcPr>
          <w:p w14:paraId="5BE7619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6975ADB" w14:textId="77777777" w:rsidR="00000000" w:rsidRDefault="002F3D7A">
            <w:pPr>
              <w:rPr>
                <w:rFonts w:eastAsia="Times New Roman"/>
              </w:rPr>
            </w:pPr>
            <w:r>
              <w:rPr>
                <w:rFonts w:eastAsia="Times New Roman"/>
              </w:rPr>
              <w:t>13/05/2020 à 14:27:22</w:t>
            </w:r>
          </w:p>
        </w:tc>
      </w:tr>
      <w:tr w:rsidR="00000000" w14:paraId="47E78AD5" w14:textId="77777777">
        <w:trPr>
          <w:tblCellSpacing w:w="15" w:type="dxa"/>
        </w:trPr>
        <w:tc>
          <w:tcPr>
            <w:tcW w:w="0" w:type="auto"/>
            <w:vAlign w:val="center"/>
            <w:hideMark/>
          </w:tcPr>
          <w:p w14:paraId="2695B31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804B6D9" w14:textId="77777777" w:rsidR="00000000" w:rsidRDefault="002F3D7A">
            <w:pPr>
              <w:rPr>
                <w:rFonts w:eastAsia="Times New Roman"/>
              </w:rPr>
            </w:pPr>
            <w:r>
              <w:rPr>
                <w:rFonts w:eastAsia="Times New Roman"/>
              </w:rPr>
              <w:t>13/05/2020 à 14:27:22</w:t>
            </w:r>
          </w:p>
        </w:tc>
      </w:tr>
    </w:tbl>
    <w:p w14:paraId="18C5EBB7" w14:textId="77777777" w:rsidR="00000000" w:rsidRDefault="002F3D7A">
      <w:pPr>
        <w:pStyle w:val="Titre3"/>
        <w:numPr>
          <w:ilvl w:val="0"/>
          <w:numId w:val="1"/>
        </w:numPr>
        <w:rPr>
          <w:rFonts w:eastAsia="Times New Roman"/>
        </w:rPr>
      </w:pPr>
      <w:r>
        <w:rPr>
          <w:rFonts w:eastAsia="Times New Roman"/>
        </w:rPr>
        <w:t>Marqueurs :</w:t>
      </w:r>
    </w:p>
    <w:p w14:paraId="7BF09941" w14:textId="77777777" w:rsidR="00000000" w:rsidRDefault="002F3D7A">
      <w:pPr>
        <w:pStyle w:val="item"/>
        <w:numPr>
          <w:ilvl w:val="1"/>
          <w:numId w:val="1"/>
        </w:numPr>
        <w:rPr>
          <w:rFonts w:eastAsia="Times New Roman"/>
        </w:rPr>
      </w:pPr>
      <w:r>
        <w:rPr>
          <w:rFonts w:eastAsia="Times New Roman"/>
        </w:rPr>
        <w:t>Humans</w:t>
      </w:r>
    </w:p>
    <w:p w14:paraId="58344148" w14:textId="77777777" w:rsidR="00000000" w:rsidRDefault="002F3D7A">
      <w:pPr>
        <w:pStyle w:val="item"/>
        <w:numPr>
          <w:ilvl w:val="1"/>
          <w:numId w:val="1"/>
        </w:numPr>
        <w:rPr>
          <w:rFonts w:eastAsia="Times New Roman"/>
        </w:rPr>
      </w:pPr>
      <w:r>
        <w:rPr>
          <w:rFonts w:eastAsia="Times New Roman"/>
        </w:rPr>
        <w:t>Risk Factors</w:t>
      </w:r>
    </w:p>
    <w:p w14:paraId="67B94BEF" w14:textId="77777777" w:rsidR="00000000" w:rsidRDefault="002F3D7A">
      <w:pPr>
        <w:pStyle w:val="item"/>
        <w:numPr>
          <w:ilvl w:val="1"/>
          <w:numId w:val="1"/>
        </w:numPr>
        <w:rPr>
          <w:rFonts w:eastAsia="Times New Roman"/>
        </w:rPr>
      </w:pPr>
      <w:r>
        <w:rPr>
          <w:rFonts w:eastAsia="Times New Roman"/>
        </w:rPr>
        <w:t>Cardiovascular Diseases</w:t>
      </w:r>
    </w:p>
    <w:p w14:paraId="4AA2F56D" w14:textId="77777777" w:rsidR="00000000" w:rsidRDefault="002F3D7A">
      <w:pPr>
        <w:pStyle w:val="item"/>
        <w:numPr>
          <w:ilvl w:val="1"/>
          <w:numId w:val="1"/>
        </w:numPr>
        <w:rPr>
          <w:rFonts w:eastAsia="Times New Roman"/>
        </w:rPr>
      </w:pPr>
      <w:r>
        <w:rPr>
          <w:rFonts w:eastAsia="Times New Roman"/>
        </w:rPr>
        <w:t>Coronavirus Infections</w:t>
      </w:r>
    </w:p>
    <w:p w14:paraId="68AE3C20" w14:textId="77777777" w:rsidR="00000000" w:rsidRDefault="002F3D7A">
      <w:pPr>
        <w:pStyle w:val="item"/>
        <w:numPr>
          <w:ilvl w:val="1"/>
          <w:numId w:val="1"/>
        </w:numPr>
        <w:rPr>
          <w:rFonts w:eastAsia="Times New Roman"/>
        </w:rPr>
      </w:pPr>
      <w:r>
        <w:rPr>
          <w:rFonts w:eastAsia="Times New Roman"/>
        </w:rPr>
        <w:t>Pneumonia, Viral</w:t>
      </w:r>
    </w:p>
    <w:p w14:paraId="7F45762E" w14:textId="77777777" w:rsidR="00000000" w:rsidRDefault="002F3D7A">
      <w:pPr>
        <w:pStyle w:val="item"/>
        <w:numPr>
          <w:ilvl w:val="1"/>
          <w:numId w:val="1"/>
        </w:numPr>
        <w:rPr>
          <w:rFonts w:eastAsia="Times New Roman"/>
        </w:rPr>
      </w:pPr>
      <w:r>
        <w:rPr>
          <w:rFonts w:eastAsia="Times New Roman"/>
        </w:rPr>
        <w:t>Pandemics</w:t>
      </w:r>
    </w:p>
    <w:p w14:paraId="26D3CBC2" w14:textId="77777777" w:rsidR="00000000" w:rsidRDefault="002F3D7A">
      <w:pPr>
        <w:pStyle w:val="item"/>
        <w:numPr>
          <w:ilvl w:val="1"/>
          <w:numId w:val="1"/>
        </w:numPr>
        <w:rPr>
          <w:rFonts w:eastAsia="Times New Roman"/>
        </w:rPr>
      </w:pPr>
      <w:r>
        <w:rPr>
          <w:rFonts w:eastAsia="Times New Roman"/>
        </w:rPr>
        <w:t>Peptidyl-Dipeptidase A</w:t>
      </w:r>
    </w:p>
    <w:p w14:paraId="263C8D7F" w14:textId="77777777" w:rsidR="00000000" w:rsidRDefault="002F3D7A">
      <w:pPr>
        <w:pStyle w:val="item"/>
        <w:numPr>
          <w:ilvl w:val="1"/>
          <w:numId w:val="1"/>
        </w:numPr>
        <w:rPr>
          <w:rFonts w:eastAsia="Times New Roman"/>
        </w:rPr>
      </w:pPr>
      <w:r>
        <w:rPr>
          <w:rFonts w:eastAsia="Times New Roman"/>
        </w:rPr>
        <w:t>Preexisting Condition Coverage</w:t>
      </w:r>
    </w:p>
    <w:p w14:paraId="7C0D0791" w14:textId="77777777" w:rsidR="00000000" w:rsidRDefault="002F3D7A">
      <w:pPr>
        <w:pStyle w:val="Titre3"/>
        <w:ind w:left="720"/>
        <w:rPr>
          <w:rFonts w:eastAsia="Times New Roman"/>
        </w:rPr>
      </w:pPr>
      <w:r>
        <w:rPr>
          <w:rFonts w:eastAsia="Times New Roman"/>
        </w:rPr>
        <w:t>Pièces jointes</w:t>
      </w:r>
    </w:p>
    <w:p w14:paraId="1AE83BFD" w14:textId="77777777" w:rsidR="00000000" w:rsidRDefault="002F3D7A">
      <w:pPr>
        <w:pStyle w:val="item"/>
        <w:numPr>
          <w:ilvl w:val="1"/>
          <w:numId w:val="1"/>
        </w:numPr>
        <w:rPr>
          <w:rFonts w:eastAsia="Times New Roman"/>
        </w:rPr>
      </w:pPr>
      <w:r>
        <w:rPr>
          <w:rFonts w:eastAsia="Times New Roman"/>
        </w:rPr>
        <w:t xml:space="preserve">PubMed entry </w:t>
      </w:r>
    </w:p>
    <w:p w14:paraId="5A522B8E" w14:textId="77777777" w:rsidR="00000000" w:rsidRDefault="002F3D7A">
      <w:pPr>
        <w:pStyle w:val="item"/>
        <w:numPr>
          <w:ilvl w:val="1"/>
          <w:numId w:val="1"/>
        </w:numPr>
        <w:rPr>
          <w:rFonts w:eastAsia="Times New Roman"/>
        </w:rPr>
      </w:pPr>
      <w:r>
        <w:rPr>
          <w:rFonts w:eastAsia="Times New Roman"/>
        </w:rPr>
        <w:t xml:space="preserve">Texte intégral </w:t>
      </w:r>
    </w:p>
    <w:p w14:paraId="1D5DCDD7" w14:textId="77777777" w:rsidR="00000000" w:rsidRDefault="002F3D7A">
      <w:pPr>
        <w:pStyle w:val="Titre2"/>
        <w:numPr>
          <w:ilvl w:val="0"/>
          <w:numId w:val="1"/>
        </w:numPr>
        <w:rPr>
          <w:rFonts w:eastAsia="Times New Roman"/>
        </w:rPr>
      </w:pPr>
      <w:r>
        <w:rPr>
          <w:rFonts w:eastAsia="Times New Roman"/>
        </w:rPr>
        <w:t>Anne-Marie Moulin : « Au regard de l'histoire, le déconfinement n’a pas de modèle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9"/>
        <w:gridCol w:w="7323"/>
      </w:tblGrid>
      <w:tr w:rsidR="00000000" w14:paraId="2B8A3A07" w14:textId="77777777">
        <w:trPr>
          <w:tblCellSpacing w:w="15" w:type="dxa"/>
        </w:trPr>
        <w:tc>
          <w:tcPr>
            <w:tcW w:w="0" w:type="auto"/>
            <w:vAlign w:val="center"/>
            <w:hideMark/>
          </w:tcPr>
          <w:p w14:paraId="32AE701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1025E2" w14:textId="77777777" w:rsidR="00000000" w:rsidRDefault="002F3D7A">
            <w:pPr>
              <w:rPr>
                <w:rFonts w:eastAsia="Times New Roman"/>
              </w:rPr>
            </w:pPr>
            <w:r>
              <w:rPr>
                <w:rFonts w:eastAsia="Times New Roman"/>
              </w:rPr>
              <w:t>Billet de blog</w:t>
            </w:r>
          </w:p>
        </w:tc>
      </w:tr>
      <w:tr w:rsidR="00000000" w14:paraId="1A76BE9E" w14:textId="77777777">
        <w:trPr>
          <w:tblCellSpacing w:w="15" w:type="dxa"/>
        </w:trPr>
        <w:tc>
          <w:tcPr>
            <w:tcW w:w="0" w:type="auto"/>
            <w:vAlign w:val="center"/>
            <w:hideMark/>
          </w:tcPr>
          <w:p w14:paraId="70E0D9B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D0DEE2A" w14:textId="77777777" w:rsidR="00000000" w:rsidRDefault="002F3D7A">
            <w:pPr>
              <w:rPr>
                <w:rFonts w:eastAsia="Times New Roman"/>
              </w:rPr>
            </w:pPr>
            <w:hyperlink r:id="rId56" w:history="1">
              <w:r>
                <w:rPr>
                  <w:rStyle w:val="Lienhypertexte"/>
                  <w:rFonts w:eastAsia="Times New Roman"/>
                </w:rPr>
                <w:t>https://aoc.media/entretien/2020/05/01/anne-marie-moulin-au-regard-de-lhistoire-le-deconfinement-na-pas-de-modele/</w:t>
              </w:r>
            </w:hyperlink>
          </w:p>
        </w:tc>
      </w:tr>
      <w:tr w:rsidR="00000000" w14:paraId="0ED7B518" w14:textId="77777777">
        <w:trPr>
          <w:tblCellSpacing w:w="15" w:type="dxa"/>
        </w:trPr>
        <w:tc>
          <w:tcPr>
            <w:tcW w:w="0" w:type="auto"/>
            <w:vAlign w:val="center"/>
            <w:hideMark/>
          </w:tcPr>
          <w:p w14:paraId="587B6287"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107FB88D" w14:textId="77777777" w:rsidR="00000000" w:rsidRDefault="002F3D7A">
            <w:pPr>
              <w:rPr>
                <w:rFonts w:eastAsia="Times New Roman"/>
              </w:rPr>
            </w:pPr>
            <w:r>
              <w:rPr>
                <w:rFonts w:eastAsia="Times New Roman"/>
              </w:rPr>
              <w:t>2020-05-01T16:00:25+00:00</w:t>
            </w:r>
          </w:p>
        </w:tc>
      </w:tr>
      <w:tr w:rsidR="00000000" w14:paraId="4C3B89CE" w14:textId="77777777">
        <w:trPr>
          <w:tblCellSpacing w:w="15" w:type="dxa"/>
        </w:trPr>
        <w:tc>
          <w:tcPr>
            <w:tcW w:w="0" w:type="auto"/>
            <w:vAlign w:val="center"/>
            <w:hideMark/>
          </w:tcPr>
          <w:p w14:paraId="044B123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F06A02C" w14:textId="77777777" w:rsidR="00000000" w:rsidRDefault="002F3D7A">
            <w:pPr>
              <w:rPr>
                <w:rFonts w:eastAsia="Times New Roman"/>
              </w:rPr>
            </w:pPr>
            <w:r>
              <w:rPr>
                <w:rFonts w:eastAsia="Times New Roman"/>
              </w:rPr>
              <w:t>Library Catalog: aoc.media</w:t>
            </w:r>
          </w:p>
        </w:tc>
      </w:tr>
      <w:tr w:rsidR="00000000" w14:paraId="11476707" w14:textId="77777777">
        <w:trPr>
          <w:tblCellSpacing w:w="15" w:type="dxa"/>
        </w:trPr>
        <w:tc>
          <w:tcPr>
            <w:tcW w:w="0" w:type="auto"/>
            <w:vAlign w:val="center"/>
            <w:hideMark/>
          </w:tcPr>
          <w:p w14:paraId="23228B2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F41903D" w14:textId="77777777" w:rsidR="00000000" w:rsidRDefault="002F3D7A">
            <w:pPr>
              <w:rPr>
                <w:rFonts w:eastAsia="Times New Roman"/>
              </w:rPr>
            </w:pPr>
            <w:r>
              <w:rPr>
                <w:rFonts w:eastAsia="Times New Roman"/>
              </w:rPr>
              <w:t>04/05/2020 à 10:07:32</w:t>
            </w:r>
          </w:p>
        </w:tc>
      </w:tr>
      <w:tr w:rsidR="00000000" w14:paraId="6758CF36" w14:textId="77777777">
        <w:trPr>
          <w:tblCellSpacing w:w="15" w:type="dxa"/>
        </w:trPr>
        <w:tc>
          <w:tcPr>
            <w:tcW w:w="0" w:type="auto"/>
            <w:vAlign w:val="center"/>
            <w:hideMark/>
          </w:tcPr>
          <w:p w14:paraId="7B483C8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D47D23A" w14:textId="77777777" w:rsidR="00000000" w:rsidRDefault="002F3D7A">
            <w:pPr>
              <w:rPr>
                <w:rFonts w:eastAsia="Times New Roman"/>
              </w:rPr>
            </w:pPr>
            <w:r>
              <w:rPr>
                <w:rFonts w:eastAsia="Times New Roman"/>
              </w:rPr>
              <w:t>fr-FR</w:t>
            </w:r>
          </w:p>
        </w:tc>
      </w:tr>
      <w:tr w:rsidR="00000000" w14:paraId="2EA29CBE" w14:textId="77777777">
        <w:trPr>
          <w:tblCellSpacing w:w="15" w:type="dxa"/>
        </w:trPr>
        <w:tc>
          <w:tcPr>
            <w:tcW w:w="0" w:type="auto"/>
            <w:vAlign w:val="center"/>
            <w:hideMark/>
          </w:tcPr>
          <w:p w14:paraId="55124A2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9B34D20" w14:textId="77777777" w:rsidR="00000000" w:rsidRDefault="002F3D7A">
            <w:pPr>
              <w:rPr>
                <w:rFonts w:eastAsia="Times New Roman"/>
              </w:rPr>
            </w:pPr>
            <w:r>
              <w:rPr>
                <w:rFonts w:eastAsia="Times New Roman"/>
              </w:rPr>
              <w:t xml:space="preserve">Depuis quelques jours s'esquissent les contours du plan de </w:t>
            </w:r>
            <w:r>
              <w:rPr>
                <w:rFonts w:eastAsia="Times New Roman"/>
              </w:rPr>
              <w:t xml:space="preserve">déconfinement. Médecin et spécialiste de l'histoire des épidémies, Anne-Marie Moulin observe avec attention ce moment inédit. L'histoire ne garde en effet pas trace d'un événement similaire, le déconfinement ne peut donc s'appuyer sur aucun modèle dans le </w:t>
            </w:r>
            <w:r>
              <w:rPr>
                <w:rFonts w:eastAsia="Times New Roman"/>
              </w:rPr>
              <w:t>passé. Malgré les tentatives de préparation, cette période semble devoir être autant soumise à l'improvisation que celle du confinement qui l'a immédiatement précédée.</w:t>
            </w:r>
          </w:p>
        </w:tc>
      </w:tr>
      <w:tr w:rsidR="00000000" w14:paraId="2F611743" w14:textId="77777777">
        <w:trPr>
          <w:tblCellSpacing w:w="15" w:type="dxa"/>
        </w:trPr>
        <w:tc>
          <w:tcPr>
            <w:tcW w:w="0" w:type="auto"/>
            <w:vAlign w:val="center"/>
            <w:hideMark/>
          </w:tcPr>
          <w:p w14:paraId="2F63EFE1"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27F64FD3" w14:textId="77777777" w:rsidR="00000000" w:rsidRDefault="002F3D7A">
            <w:pPr>
              <w:rPr>
                <w:rFonts w:eastAsia="Times New Roman"/>
              </w:rPr>
            </w:pPr>
            <w:r>
              <w:rPr>
                <w:rFonts w:eastAsia="Times New Roman"/>
              </w:rPr>
              <w:t>AOC media - Analyse Opinion Critique</w:t>
            </w:r>
          </w:p>
        </w:tc>
      </w:tr>
      <w:tr w:rsidR="00000000" w14:paraId="736AEE50" w14:textId="77777777">
        <w:trPr>
          <w:tblCellSpacing w:w="15" w:type="dxa"/>
        </w:trPr>
        <w:tc>
          <w:tcPr>
            <w:tcW w:w="0" w:type="auto"/>
            <w:vAlign w:val="center"/>
            <w:hideMark/>
          </w:tcPr>
          <w:p w14:paraId="3AC6355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0FA0A53" w14:textId="77777777" w:rsidR="00000000" w:rsidRDefault="002F3D7A">
            <w:pPr>
              <w:rPr>
                <w:rFonts w:eastAsia="Times New Roman"/>
              </w:rPr>
            </w:pPr>
            <w:r>
              <w:rPr>
                <w:rFonts w:eastAsia="Times New Roman"/>
              </w:rPr>
              <w:t>Anne-Marie Moulin</w:t>
            </w:r>
          </w:p>
        </w:tc>
      </w:tr>
      <w:tr w:rsidR="00000000" w14:paraId="703CDDB7" w14:textId="77777777">
        <w:trPr>
          <w:tblCellSpacing w:w="15" w:type="dxa"/>
        </w:trPr>
        <w:tc>
          <w:tcPr>
            <w:tcW w:w="0" w:type="auto"/>
            <w:vAlign w:val="center"/>
            <w:hideMark/>
          </w:tcPr>
          <w:p w14:paraId="68455CEF" w14:textId="77777777" w:rsidR="00000000" w:rsidRDefault="002F3D7A">
            <w:pPr>
              <w:jc w:val="center"/>
              <w:rPr>
                <w:rFonts w:eastAsia="Times New Roman"/>
                <w:b/>
                <w:bCs/>
              </w:rPr>
            </w:pPr>
            <w:r>
              <w:rPr>
                <w:rFonts w:eastAsia="Times New Roman"/>
                <w:b/>
                <w:bCs/>
              </w:rPr>
              <w:t>Dat</w:t>
            </w:r>
            <w:r>
              <w:rPr>
                <w:rFonts w:eastAsia="Times New Roman"/>
                <w:b/>
                <w:bCs/>
              </w:rPr>
              <w:t>e d'ajout</w:t>
            </w:r>
          </w:p>
        </w:tc>
        <w:tc>
          <w:tcPr>
            <w:tcW w:w="0" w:type="auto"/>
            <w:vAlign w:val="center"/>
            <w:hideMark/>
          </w:tcPr>
          <w:p w14:paraId="480B2FFD" w14:textId="77777777" w:rsidR="00000000" w:rsidRDefault="002F3D7A">
            <w:pPr>
              <w:rPr>
                <w:rFonts w:eastAsia="Times New Roman"/>
              </w:rPr>
            </w:pPr>
            <w:r>
              <w:rPr>
                <w:rFonts w:eastAsia="Times New Roman"/>
              </w:rPr>
              <w:t>04/05/2020 à 10:07:32</w:t>
            </w:r>
          </w:p>
        </w:tc>
      </w:tr>
      <w:tr w:rsidR="00000000" w14:paraId="421F7014" w14:textId="77777777">
        <w:trPr>
          <w:tblCellSpacing w:w="15" w:type="dxa"/>
        </w:trPr>
        <w:tc>
          <w:tcPr>
            <w:tcW w:w="0" w:type="auto"/>
            <w:vAlign w:val="center"/>
            <w:hideMark/>
          </w:tcPr>
          <w:p w14:paraId="6A12A96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8F96187" w14:textId="77777777" w:rsidR="00000000" w:rsidRDefault="002F3D7A">
            <w:pPr>
              <w:rPr>
                <w:rFonts w:eastAsia="Times New Roman"/>
              </w:rPr>
            </w:pPr>
            <w:r>
              <w:rPr>
                <w:rFonts w:eastAsia="Times New Roman"/>
              </w:rPr>
              <w:t>04/05/2020 à 10:07:32</w:t>
            </w:r>
          </w:p>
        </w:tc>
      </w:tr>
    </w:tbl>
    <w:p w14:paraId="4B1B88A8" w14:textId="77777777" w:rsidR="00000000" w:rsidRDefault="002F3D7A">
      <w:pPr>
        <w:pStyle w:val="Titre3"/>
        <w:numPr>
          <w:ilvl w:val="0"/>
          <w:numId w:val="1"/>
        </w:numPr>
        <w:rPr>
          <w:rFonts w:eastAsia="Times New Roman"/>
        </w:rPr>
      </w:pPr>
      <w:r>
        <w:rPr>
          <w:rFonts w:eastAsia="Times New Roman"/>
        </w:rPr>
        <w:t>Pièces jointes</w:t>
      </w:r>
    </w:p>
    <w:p w14:paraId="7A566341" w14:textId="77777777" w:rsidR="00000000" w:rsidRDefault="002F3D7A">
      <w:pPr>
        <w:pStyle w:val="item"/>
        <w:numPr>
          <w:ilvl w:val="1"/>
          <w:numId w:val="1"/>
        </w:numPr>
        <w:rPr>
          <w:rFonts w:eastAsia="Times New Roman"/>
        </w:rPr>
      </w:pPr>
      <w:r>
        <w:rPr>
          <w:rFonts w:eastAsia="Times New Roman"/>
        </w:rPr>
        <w:t xml:space="preserve">Snapshot </w:t>
      </w:r>
    </w:p>
    <w:p w14:paraId="5F2AA6BA" w14:textId="77777777" w:rsidR="00000000" w:rsidRDefault="002F3D7A">
      <w:pPr>
        <w:pStyle w:val="Titre2"/>
        <w:numPr>
          <w:ilvl w:val="0"/>
          <w:numId w:val="1"/>
        </w:numPr>
        <w:rPr>
          <w:rFonts w:eastAsia="Times New Roman"/>
        </w:rPr>
      </w:pPr>
      <w:r>
        <w:rPr>
          <w:rFonts w:eastAsia="Times New Roman"/>
        </w:rPr>
        <w:t>Approaches to the management of patients in oral and maxillofacial surgery during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65C48F74" w14:textId="77777777">
        <w:trPr>
          <w:tblCellSpacing w:w="15" w:type="dxa"/>
        </w:trPr>
        <w:tc>
          <w:tcPr>
            <w:tcW w:w="0" w:type="auto"/>
            <w:vAlign w:val="center"/>
            <w:hideMark/>
          </w:tcPr>
          <w:p w14:paraId="024B1FF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716EE66" w14:textId="77777777" w:rsidR="00000000" w:rsidRDefault="002F3D7A">
            <w:pPr>
              <w:rPr>
                <w:rFonts w:eastAsia="Times New Roman"/>
              </w:rPr>
            </w:pPr>
            <w:r>
              <w:rPr>
                <w:rFonts w:eastAsia="Times New Roman"/>
              </w:rPr>
              <w:t>Article de revue</w:t>
            </w:r>
          </w:p>
        </w:tc>
      </w:tr>
      <w:tr w:rsidR="00000000" w14:paraId="4A17A2F5" w14:textId="77777777">
        <w:trPr>
          <w:tblCellSpacing w:w="15" w:type="dxa"/>
        </w:trPr>
        <w:tc>
          <w:tcPr>
            <w:tcW w:w="0" w:type="auto"/>
            <w:vAlign w:val="center"/>
            <w:hideMark/>
          </w:tcPr>
          <w:p w14:paraId="40C042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B703C0" w14:textId="77777777" w:rsidR="00000000" w:rsidRDefault="002F3D7A">
            <w:pPr>
              <w:rPr>
                <w:rFonts w:eastAsia="Times New Roman"/>
              </w:rPr>
            </w:pPr>
            <w:r>
              <w:rPr>
                <w:rFonts w:eastAsia="Times New Roman"/>
              </w:rPr>
              <w:t>Matthias Zimmermann</w:t>
            </w:r>
          </w:p>
        </w:tc>
      </w:tr>
      <w:tr w:rsidR="00000000" w14:paraId="01A4AF6E" w14:textId="77777777">
        <w:trPr>
          <w:tblCellSpacing w:w="15" w:type="dxa"/>
        </w:trPr>
        <w:tc>
          <w:tcPr>
            <w:tcW w:w="0" w:type="auto"/>
            <w:vAlign w:val="center"/>
            <w:hideMark/>
          </w:tcPr>
          <w:p w14:paraId="07D372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D90514" w14:textId="77777777" w:rsidR="00000000" w:rsidRDefault="002F3D7A">
            <w:pPr>
              <w:rPr>
                <w:rFonts w:eastAsia="Times New Roman"/>
              </w:rPr>
            </w:pPr>
            <w:r>
              <w:rPr>
                <w:rFonts w:eastAsia="Times New Roman"/>
              </w:rPr>
              <w:t>Emeka Nkenke</w:t>
            </w:r>
          </w:p>
        </w:tc>
      </w:tr>
      <w:tr w:rsidR="00000000" w14:paraId="65B4F006" w14:textId="77777777">
        <w:trPr>
          <w:tblCellSpacing w:w="15" w:type="dxa"/>
        </w:trPr>
        <w:tc>
          <w:tcPr>
            <w:tcW w:w="0" w:type="auto"/>
            <w:vAlign w:val="center"/>
            <w:hideMark/>
          </w:tcPr>
          <w:p w14:paraId="25EAB64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8606950" w14:textId="77777777" w:rsidR="00000000" w:rsidRDefault="002F3D7A">
            <w:pPr>
              <w:rPr>
                <w:rFonts w:eastAsia="Times New Roman"/>
              </w:rPr>
            </w:pPr>
            <w:r>
              <w:rPr>
                <w:rFonts w:eastAsia="Times New Roman"/>
              </w:rPr>
              <w:t>48</w:t>
            </w:r>
          </w:p>
        </w:tc>
      </w:tr>
      <w:tr w:rsidR="00000000" w14:paraId="174B2BEC" w14:textId="77777777">
        <w:trPr>
          <w:tblCellSpacing w:w="15" w:type="dxa"/>
        </w:trPr>
        <w:tc>
          <w:tcPr>
            <w:tcW w:w="0" w:type="auto"/>
            <w:vAlign w:val="center"/>
            <w:hideMark/>
          </w:tcPr>
          <w:p w14:paraId="6969032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CA9C082" w14:textId="77777777" w:rsidR="00000000" w:rsidRDefault="002F3D7A">
            <w:pPr>
              <w:rPr>
                <w:rFonts w:eastAsia="Times New Roman"/>
              </w:rPr>
            </w:pPr>
            <w:r>
              <w:rPr>
                <w:rFonts w:eastAsia="Times New Roman"/>
              </w:rPr>
              <w:t>5</w:t>
            </w:r>
          </w:p>
        </w:tc>
      </w:tr>
      <w:tr w:rsidR="00000000" w14:paraId="0A087AC8" w14:textId="77777777">
        <w:trPr>
          <w:tblCellSpacing w:w="15" w:type="dxa"/>
        </w:trPr>
        <w:tc>
          <w:tcPr>
            <w:tcW w:w="0" w:type="auto"/>
            <w:vAlign w:val="center"/>
            <w:hideMark/>
          </w:tcPr>
          <w:p w14:paraId="39E0B76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CE8CCDF" w14:textId="77777777" w:rsidR="00000000" w:rsidRDefault="002F3D7A">
            <w:pPr>
              <w:rPr>
                <w:rFonts w:eastAsia="Times New Roman"/>
              </w:rPr>
            </w:pPr>
            <w:r>
              <w:rPr>
                <w:rFonts w:eastAsia="Times New Roman"/>
              </w:rPr>
              <w:t>521-526</w:t>
            </w:r>
          </w:p>
        </w:tc>
      </w:tr>
      <w:tr w:rsidR="00000000" w14:paraId="031A3FEA" w14:textId="77777777">
        <w:trPr>
          <w:tblCellSpacing w:w="15" w:type="dxa"/>
        </w:trPr>
        <w:tc>
          <w:tcPr>
            <w:tcW w:w="0" w:type="auto"/>
            <w:vAlign w:val="center"/>
            <w:hideMark/>
          </w:tcPr>
          <w:p w14:paraId="025AF03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5BD8813" w14:textId="77777777" w:rsidR="00000000" w:rsidRDefault="002F3D7A">
            <w:pPr>
              <w:rPr>
                <w:rFonts w:eastAsia="Times New Roman"/>
              </w:rPr>
            </w:pPr>
            <w:r>
              <w:rPr>
                <w:rFonts w:eastAsia="Times New Roman"/>
              </w:rPr>
              <w:t>Journal of Cranio-Maxillo-Facial Surgery: Official Publication of the European Association for Cranio-Maxillo-Facial Surgery</w:t>
            </w:r>
          </w:p>
        </w:tc>
      </w:tr>
      <w:tr w:rsidR="00000000" w14:paraId="5F7AA951" w14:textId="77777777">
        <w:trPr>
          <w:tblCellSpacing w:w="15" w:type="dxa"/>
        </w:trPr>
        <w:tc>
          <w:tcPr>
            <w:tcW w:w="0" w:type="auto"/>
            <w:vAlign w:val="center"/>
            <w:hideMark/>
          </w:tcPr>
          <w:p w14:paraId="2112938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0B3741F" w14:textId="77777777" w:rsidR="00000000" w:rsidRDefault="002F3D7A">
            <w:pPr>
              <w:rPr>
                <w:rFonts w:eastAsia="Times New Roman"/>
              </w:rPr>
            </w:pPr>
            <w:r>
              <w:rPr>
                <w:rFonts w:eastAsia="Times New Roman"/>
              </w:rPr>
              <w:t>1878-4119</w:t>
            </w:r>
          </w:p>
        </w:tc>
      </w:tr>
      <w:tr w:rsidR="00000000" w14:paraId="3B2ABBF0" w14:textId="77777777">
        <w:trPr>
          <w:tblCellSpacing w:w="15" w:type="dxa"/>
        </w:trPr>
        <w:tc>
          <w:tcPr>
            <w:tcW w:w="0" w:type="auto"/>
            <w:vAlign w:val="center"/>
            <w:hideMark/>
          </w:tcPr>
          <w:p w14:paraId="7FBE836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AC32336" w14:textId="77777777" w:rsidR="00000000" w:rsidRDefault="002F3D7A">
            <w:pPr>
              <w:rPr>
                <w:rFonts w:eastAsia="Times New Roman"/>
              </w:rPr>
            </w:pPr>
            <w:r>
              <w:rPr>
                <w:rFonts w:eastAsia="Times New Roman"/>
              </w:rPr>
              <w:t>May 2020</w:t>
            </w:r>
          </w:p>
        </w:tc>
      </w:tr>
      <w:tr w:rsidR="00000000" w14:paraId="7F8E62AD" w14:textId="77777777">
        <w:trPr>
          <w:tblCellSpacing w:w="15" w:type="dxa"/>
        </w:trPr>
        <w:tc>
          <w:tcPr>
            <w:tcW w:w="0" w:type="auto"/>
            <w:vAlign w:val="center"/>
            <w:hideMark/>
          </w:tcPr>
          <w:p w14:paraId="7178C08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07FBD4F" w14:textId="77777777" w:rsidR="00000000" w:rsidRDefault="002F3D7A">
            <w:pPr>
              <w:rPr>
                <w:rFonts w:eastAsia="Times New Roman"/>
              </w:rPr>
            </w:pPr>
            <w:r>
              <w:rPr>
                <w:rFonts w:eastAsia="Times New Roman"/>
              </w:rPr>
              <w:t>PMID: 32303420 PMCID: PMC7128256</w:t>
            </w:r>
          </w:p>
        </w:tc>
      </w:tr>
      <w:tr w:rsidR="00000000" w14:paraId="61050408" w14:textId="77777777">
        <w:trPr>
          <w:tblCellSpacing w:w="15" w:type="dxa"/>
        </w:trPr>
        <w:tc>
          <w:tcPr>
            <w:tcW w:w="0" w:type="auto"/>
            <w:vAlign w:val="center"/>
            <w:hideMark/>
          </w:tcPr>
          <w:p w14:paraId="146C850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23832E3" w14:textId="77777777" w:rsidR="00000000" w:rsidRDefault="002F3D7A">
            <w:pPr>
              <w:rPr>
                <w:rFonts w:eastAsia="Times New Roman"/>
              </w:rPr>
            </w:pPr>
            <w:r>
              <w:rPr>
                <w:rFonts w:eastAsia="Times New Roman"/>
              </w:rPr>
              <w:t>J Craniomaxillofac Surg</w:t>
            </w:r>
          </w:p>
        </w:tc>
      </w:tr>
      <w:tr w:rsidR="00000000" w14:paraId="6E0F7990" w14:textId="77777777">
        <w:trPr>
          <w:tblCellSpacing w:w="15" w:type="dxa"/>
        </w:trPr>
        <w:tc>
          <w:tcPr>
            <w:tcW w:w="0" w:type="auto"/>
            <w:vAlign w:val="center"/>
            <w:hideMark/>
          </w:tcPr>
          <w:p w14:paraId="1878916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46E1459" w14:textId="77777777" w:rsidR="00000000" w:rsidRDefault="002F3D7A">
            <w:pPr>
              <w:rPr>
                <w:rFonts w:eastAsia="Times New Roman"/>
              </w:rPr>
            </w:pPr>
            <w:hyperlink r:id="rId57" w:history="1">
              <w:r>
                <w:rPr>
                  <w:rStyle w:val="Lienhypertexte"/>
                  <w:rFonts w:eastAsia="Times New Roman"/>
                </w:rPr>
                <w:t>10.1016/j.jcms.2020.03.011</w:t>
              </w:r>
            </w:hyperlink>
          </w:p>
        </w:tc>
      </w:tr>
      <w:tr w:rsidR="00000000" w14:paraId="4CFD2ECD" w14:textId="77777777">
        <w:trPr>
          <w:tblCellSpacing w:w="15" w:type="dxa"/>
        </w:trPr>
        <w:tc>
          <w:tcPr>
            <w:tcW w:w="0" w:type="auto"/>
            <w:vAlign w:val="center"/>
            <w:hideMark/>
          </w:tcPr>
          <w:p w14:paraId="62B7845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55D07B3" w14:textId="77777777" w:rsidR="00000000" w:rsidRDefault="002F3D7A">
            <w:pPr>
              <w:rPr>
                <w:rFonts w:eastAsia="Times New Roman"/>
              </w:rPr>
            </w:pPr>
            <w:r>
              <w:rPr>
                <w:rFonts w:eastAsia="Times New Roman"/>
              </w:rPr>
              <w:t>PubMed</w:t>
            </w:r>
          </w:p>
        </w:tc>
      </w:tr>
      <w:tr w:rsidR="00000000" w14:paraId="0FACDA68" w14:textId="77777777">
        <w:trPr>
          <w:tblCellSpacing w:w="15" w:type="dxa"/>
        </w:trPr>
        <w:tc>
          <w:tcPr>
            <w:tcW w:w="0" w:type="auto"/>
            <w:vAlign w:val="center"/>
            <w:hideMark/>
          </w:tcPr>
          <w:p w14:paraId="27F940F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03E4369" w14:textId="77777777" w:rsidR="00000000" w:rsidRDefault="002F3D7A">
            <w:pPr>
              <w:rPr>
                <w:rFonts w:eastAsia="Times New Roman"/>
              </w:rPr>
            </w:pPr>
            <w:r>
              <w:rPr>
                <w:rFonts w:eastAsia="Times New Roman"/>
              </w:rPr>
              <w:t>eng</w:t>
            </w:r>
          </w:p>
        </w:tc>
      </w:tr>
      <w:tr w:rsidR="00000000" w14:paraId="2F790A50" w14:textId="77777777">
        <w:trPr>
          <w:tblCellSpacing w:w="15" w:type="dxa"/>
        </w:trPr>
        <w:tc>
          <w:tcPr>
            <w:tcW w:w="0" w:type="auto"/>
            <w:vAlign w:val="center"/>
            <w:hideMark/>
          </w:tcPr>
          <w:p w14:paraId="7543714A"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375E15D9" w14:textId="77777777" w:rsidR="00000000" w:rsidRDefault="002F3D7A">
            <w:pPr>
              <w:rPr>
                <w:rFonts w:eastAsia="Times New Roman"/>
              </w:rPr>
            </w:pPr>
            <w:r>
              <w:rPr>
                <w:rFonts w:eastAsia="Times New Roman"/>
              </w:rPr>
              <w:t xml:space="preserve">Oral and maxillofacial surgery is correlated with a high risk </w:t>
            </w:r>
            <w:r>
              <w:rPr>
                <w:rFonts w:eastAsia="Times New Roman"/>
              </w:rPr>
              <w:t>of SARS-CoV-2 transmission. Therefore, the aim of the review is to collect and discuss aspects of the management of patients in oral and maxillofacial surgery during the COVID-19 pandemic. In order to save resources and to avoid unnecessary exposure to inf</w:t>
            </w:r>
            <w:r>
              <w:rPr>
                <w:rFonts w:eastAsia="Times New Roman"/>
              </w:rPr>
              <w:t>ected patients, there is the need to schedule interventions depending on their priority. During the peak of the pandemic, no elective surgery should be performed. Even urgent procedures might be postponed if there is a view to recovery of a COVID-19 patien</w:t>
            </w:r>
            <w:r>
              <w:rPr>
                <w:rFonts w:eastAsia="Times New Roman"/>
              </w:rPr>
              <w:t>t within a few days. Emergency procedures do not allow any delay. Specialties with overlap in therapies should have well defined arrangements among each other concerning the treatment spectra in order to avoid redundancy and loss of resources. Inpatient an</w:t>
            </w:r>
            <w:r>
              <w:rPr>
                <w:rFonts w:eastAsia="Times New Roman"/>
              </w:rPr>
              <w:t>d outpatient units have to be organized in such a way that the risk of cross-infection among patients is reduced to a minimum. Especially, testing of patients for SARS-CoV-2 is important to detect the infected patients at an early stage. When surgery is pe</w:t>
            </w:r>
            <w:r>
              <w:rPr>
                <w:rFonts w:eastAsia="Times New Roman"/>
              </w:rPr>
              <w:t>rformed on COVID-19 patients, adequate personal protective equipment is crucial. There must be negative pressure in the operating room, and aerosol formation must be reduced to a minimum. In order to address the COVID-19 challenge adequately, significant c</w:t>
            </w:r>
            <w:r>
              <w:rPr>
                <w:rFonts w:eastAsia="Times New Roman"/>
              </w:rPr>
              <w:t>hanges in the infrastructure of outpatient units, inpatient units, and operating rooms are needed. In addition, the demands concerning personal protective equipment increase significantly. The major aim is to protect patients as well as the medical staff f</w:t>
            </w:r>
            <w:r>
              <w:rPr>
                <w:rFonts w:eastAsia="Times New Roman"/>
              </w:rPr>
              <w:t>rom unnecessary infection, and to keep the healthcare system running effectively. Therefore, every effort should be taken to make the necessary investments.</w:t>
            </w:r>
          </w:p>
        </w:tc>
      </w:tr>
      <w:tr w:rsidR="00000000" w14:paraId="6A6116C0" w14:textId="77777777">
        <w:trPr>
          <w:tblCellSpacing w:w="15" w:type="dxa"/>
        </w:trPr>
        <w:tc>
          <w:tcPr>
            <w:tcW w:w="0" w:type="auto"/>
            <w:vAlign w:val="center"/>
            <w:hideMark/>
          </w:tcPr>
          <w:p w14:paraId="518D68C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FA0365" w14:textId="77777777" w:rsidR="00000000" w:rsidRDefault="002F3D7A">
            <w:pPr>
              <w:rPr>
                <w:rFonts w:eastAsia="Times New Roman"/>
              </w:rPr>
            </w:pPr>
            <w:r>
              <w:rPr>
                <w:rFonts w:eastAsia="Times New Roman"/>
              </w:rPr>
              <w:t>13/05/2020 à 14:27:22</w:t>
            </w:r>
          </w:p>
        </w:tc>
      </w:tr>
      <w:tr w:rsidR="00000000" w14:paraId="483E55FA" w14:textId="77777777">
        <w:trPr>
          <w:tblCellSpacing w:w="15" w:type="dxa"/>
        </w:trPr>
        <w:tc>
          <w:tcPr>
            <w:tcW w:w="0" w:type="auto"/>
            <w:vAlign w:val="center"/>
            <w:hideMark/>
          </w:tcPr>
          <w:p w14:paraId="29B2B48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7C413F4" w14:textId="77777777" w:rsidR="00000000" w:rsidRDefault="002F3D7A">
            <w:pPr>
              <w:rPr>
                <w:rFonts w:eastAsia="Times New Roman"/>
              </w:rPr>
            </w:pPr>
            <w:r>
              <w:rPr>
                <w:rFonts w:eastAsia="Times New Roman"/>
              </w:rPr>
              <w:t>19/05/2020 à 21:55:43</w:t>
            </w:r>
          </w:p>
        </w:tc>
      </w:tr>
    </w:tbl>
    <w:p w14:paraId="1A752599" w14:textId="77777777" w:rsidR="00000000" w:rsidRDefault="002F3D7A">
      <w:pPr>
        <w:pStyle w:val="Titre3"/>
        <w:numPr>
          <w:ilvl w:val="0"/>
          <w:numId w:val="1"/>
        </w:numPr>
        <w:rPr>
          <w:rFonts w:eastAsia="Times New Roman"/>
        </w:rPr>
      </w:pPr>
      <w:r>
        <w:rPr>
          <w:rFonts w:eastAsia="Times New Roman"/>
        </w:rPr>
        <w:t>Marqueurs :</w:t>
      </w:r>
    </w:p>
    <w:p w14:paraId="1B3026E4" w14:textId="77777777" w:rsidR="00000000" w:rsidRDefault="002F3D7A">
      <w:pPr>
        <w:pStyle w:val="item"/>
        <w:numPr>
          <w:ilvl w:val="1"/>
          <w:numId w:val="1"/>
        </w:numPr>
        <w:rPr>
          <w:rFonts w:eastAsia="Times New Roman"/>
        </w:rPr>
      </w:pPr>
      <w:r>
        <w:rPr>
          <w:rFonts w:eastAsia="Times New Roman"/>
        </w:rPr>
        <w:t>Humans</w:t>
      </w:r>
    </w:p>
    <w:p w14:paraId="2150B72C" w14:textId="77777777" w:rsidR="00000000" w:rsidRDefault="002F3D7A">
      <w:pPr>
        <w:pStyle w:val="item"/>
        <w:numPr>
          <w:ilvl w:val="1"/>
          <w:numId w:val="1"/>
        </w:numPr>
        <w:rPr>
          <w:rFonts w:eastAsia="Times New Roman"/>
        </w:rPr>
      </w:pPr>
      <w:r>
        <w:rPr>
          <w:rFonts w:eastAsia="Times New Roman"/>
        </w:rPr>
        <w:t>Aerosols</w:t>
      </w:r>
    </w:p>
    <w:p w14:paraId="308FCB42" w14:textId="77777777" w:rsidR="00000000" w:rsidRDefault="002F3D7A">
      <w:pPr>
        <w:pStyle w:val="item"/>
        <w:numPr>
          <w:ilvl w:val="1"/>
          <w:numId w:val="1"/>
        </w:numPr>
        <w:rPr>
          <w:rFonts w:eastAsia="Times New Roman"/>
        </w:rPr>
      </w:pPr>
      <w:r>
        <w:rPr>
          <w:rFonts w:eastAsia="Times New Roman"/>
        </w:rPr>
        <w:t>COVID-19</w:t>
      </w:r>
    </w:p>
    <w:p w14:paraId="17756644" w14:textId="77777777" w:rsidR="00000000" w:rsidRDefault="002F3D7A">
      <w:pPr>
        <w:pStyle w:val="item"/>
        <w:numPr>
          <w:ilvl w:val="1"/>
          <w:numId w:val="1"/>
        </w:numPr>
        <w:rPr>
          <w:rFonts w:eastAsia="Times New Roman"/>
        </w:rPr>
      </w:pPr>
      <w:r>
        <w:rPr>
          <w:rFonts w:eastAsia="Times New Roman"/>
        </w:rPr>
        <w:t>SARS-CoV-2</w:t>
      </w:r>
    </w:p>
    <w:p w14:paraId="0DE0F687" w14:textId="77777777" w:rsidR="00000000" w:rsidRDefault="002F3D7A">
      <w:pPr>
        <w:pStyle w:val="item"/>
        <w:numPr>
          <w:ilvl w:val="1"/>
          <w:numId w:val="1"/>
        </w:numPr>
        <w:rPr>
          <w:rFonts w:eastAsia="Times New Roman"/>
        </w:rPr>
      </w:pPr>
      <w:r>
        <w:rPr>
          <w:rFonts w:eastAsia="Times New Roman"/>
        </w:rPr>
        <w:t>Betacoronavirus</w:t>
      </w:r>
    </w:p>
    <w:p w14:paraId="0A5E58E3" w14:textId="77777777" w:rsidR="00000000" w:rsidRDefault="002F3D7A">
      <w:pPr>
        <w:pStyle w:val="item"/>
        <w:numPr>
          <w:ilvl w:val="1"/>
          <w:numId w:val="1"/>
        </w:numPr>
        <w:rPr>
          <w:rFonts w:eastAsia="Times New Roman"/>
        </w:rPr>
      </w:pPr>
      <w:r>
        <w:rPr>
          <w:rFonts w:eastAsia="Times New Roman"/>
        </w:rPr>
        <w:t>Coronavirus Infections</w:t>
      </w:r>
    </w:p>
    <w:p w14:paraId="6084A6A6" w14:textId="77777777" w:rsidR="00000000" w:rsidRDefault="002F3D7A">
      <w:pPr>
        <w:pStyle w:val="item"/>
        <w:numPr>
          <w:ilvl w:val="1"/>
          <w:numId w:val="1"/>
        </w:numPr>
        <w:rPr>
          <w:rFonts w:eastAsia="Times New Roman"/>
        </w:rPr>
      </w:pPr>
      <w:r>
        <w:rPr>
          <w:rFonts w:eastAsia="Times New Roman"/>
        </w:rPr>
        <w:t>Pneumonia, Viral</w:t>
      </w:r>
    </w:p>
    <w:p w14:paraId="5BFA1242" w14:textId="77777777" w:rsidR="00000000" w:rsidRDefault="002F3D7A">
      <w:pPr>
        <w:pStyle w:val="item"/>
        <w:numPr>
          <w:ilvl w:val="1"/>
          <w:numId w:val="1"/>
        </w:numPr>
        <w:rPr>
          <w:rFonts w:eastAsia="Times New Roman"/>
        </w:rPr>
      </w:pPr>
      <w:r>
        <w:rPr>
          <w:rFonts w:eastAsia="Times New Roman"/>
        </w:rPr>
        <w:t>Pandemic</w:t>
      </w:r>
    </w:p>
    <w:p w14:paraId="239B53A8" w14:textId="77777777" w:rsidR="00000000" w:rsidRDefault="002F3D7A">
      <w:pPr>
        <w:pStyle w:val="item"/>
        <w:numPr>
          <w:ilvl w:val="1"/>
          <w:numId w:val="1"/>
        </w:numPr>
        <w:rPr>
          <w:rFonts w:eastAsia="Times New Roman"/>
        </w:rPr>
      </w:pPr>
      <w:r>
        <w:rPr>
          <w:rFonts w:eastAsia="Times New Roman"/>
        </w:rPr>
        <w:t>Pandemics</w:t>
      </w:r>
    </w:p>
    <w:p w14:paraId="18E51A2B" w14:textId="77777777" w:rsidR="00000000" w:rsidRDefault="002F3D7A">
      <w:pPr>
        <w:pStyle w:val="item"/>
        <w:numPr>
          <w:ilvl w:val="1"/>
          <w:numId w:val="1"/>
        </w:numPr>
        <w:rPr>
          <w:rFonts w:eastAsia="Times New Roman"/>
        </w:rPr>
      </w:pPr>
      <w:r>
        <w:rPr>
          <w:rFonts w:eastAsia="Times New Roman"/>
        </w:rPr>
        <w:t>Clinical Laboratory Techniques</w:t>
      </w:r>
    </w:p>
    <w:p w14:paraId="282997B3" w14:textId="77777777" w:rsidR="00000000" w:rsidRDefault="002F3D7A">
      <w:pPr>
        <w:pStyle w:val="item"/>
        <w:numPr>
          <w:ilvl w:val="1"/>
          <w:numId w:val="1"/>
        </w:numPr>
        <w:rPr>
          <w:rFonts w:eastAsia="Times New Roman"/>
        </w:rPr>
      </w:pPr>
      <w:r>
        <w:rPr>
          <w:rFonts w:eastAsia="Times New Roman"/>
        </w:rPr>
        <w:t>Infection Control</w:t>
      </w:r>
    </w:p>
    <w:p w14:paraId="5EAD6AB8" w14:textId="77777777" w:rsidR="00000000" w:rsidRDefault="002F3D7A">
      <w:pPr>
        <w:pStyle w:val="item"/>
        <w:numPr>
          <w:ilvl w:val="1"/>
          <w:numId w:val="1"/>
        </w:numPr>
        <w:rPr>
          <w:rFonts w:eastAsia="Times New Roman"/>
        </w:rPr>
      </w:pPr>
      <w:r>
        <w:rPr>
          <w:rFonts w:eastAsia="Times New Roman"/>
        </w:rPr>
        <w:t>Infectious Disease Transmission, Patient-to-Professional</w:t>
      </w:r>
    </w:p>
    <w:p w14:paraId="3DE3F3A1" w14:textId="77777777" w:rsidR="00000000" w:rsidRDefault="002F3D7A">
      <w:pPr>
        <w:pStyle w:val="item"/>
        <w:numPr>
          <w:ilvl w:val="1"/>
          <w:numId w:val="1"/>
        </w:numPr>
        <w:rPr>
          <w:rFonts w:eastAsia="Times New Roman"/>
        </w:rPr>
      </w:pPr>
      <w:r>
        <w:rPr>
          <w:rFonts w:eastAsia="Times New Roman"/>
        </w:rPr>
        <w:t>Personal Protective Equipment</w:t>
      </w:r>
    </w:p>
    <w:p w14:paraId="6D0638B5" w14:textId="77777777" w:rsidR="00000000" w:rsidRDefault="002F3D7A">
      <w:pPr>
        <w:pStyle w:val="item"/>
        <w:numPr>
          <w:ilvl w:val="1"/>
          <w:numId w:val="1"/>
        </w:numPr>
        <w:rPr>
          <w:rFonts w:eastAsia="Times New Roman"/>
        </w:rPr>
      </w:pPr>
      <w:r>
        <w:rPr>
          <w:rFonts w:eastAsia="Times New Roman"/>
        </w:rPr>
        <w:t>Triage</w:t>
      </w:r>
    </w:p>
    <w:p w14:paraId="22BA7410" w14:textId="77777777" w:rsidR="00000000" w:rsidRDefault="002F3D7A">
      <w:pPr>
        <w:pStyle w:val="item"/>
        <w:numPr>
          <w:ilvl w:val="1"/>
          <w:numId w:val="1"/>
        </w:numPr>
        <w:rPr>
          <w:rFonts w:eastAsia="Times New Roman"/>
        </w:rPr>
      </w:pPr>
      <w:r>
        <w:rPr>
          <w:rFonts w:eastAsia="Times New Roman"/>
        </w:rPr>
        <w:t>Personal protective equipment</w:t>
      </w:r>
    </w:p>
    <w:p w14:paraId="66034A79" w14:textId="77777777" w:rsidR="00000000" w:rsidRDefault="002F3D7A">
      <w:pPr>
        <w:pStyle w:val="item"/>
        <w:numPr>
          <w:ilvl w:val="1"/>
          <w:numId w:val="1"/>
        </w:numPr>
        <w:rPr>
          <w:rFonts w:eastAsia="Times New Roman"/>
        </w:rPr>
      </w:pPr>
      <w:r>
        <w:rPr>
          <w:rFonts w:eastAsia="Times New Roman"/>
        </w:rPr>
        <w:t>Elective Surgical Procedures</w:t>
      </w:r>
    </w:p>
    <w:p w14:paraId="274CFACC" w14:textId="77777777" w:rsidR="00000000" w:rsidRDefault="002F3D7A">
      <w:pPr>
        <w:pStyle w:val="item"/>
        <w:numPr>
          <w:ilvl w:val="1"/>
          <w:numId w:val="1"/>
        </w:numPr>
        <w:rPr>
          <w:rFonts w:eastAsia="Times New Roman"/>
        </w:rPr>
      </w:pPr>
      <w:r>
        <w:rPr>
          <w:rFonts w:eastAsia="Times New Roman"/>
        </w:rPr>
        <w:t>Oral and maxillofacial surgery</w:t>
      </w:r>
    </w:p>
    <w:p w14:paraId="4F3E1ABB" w14:textId="77777777" w:rsidR="00000000" w:rsidRDefault="002F3D7A">
      <w:pPr>
        <w:pStyle w:val="item"/>
        <w:numPr>
          <w:ilvl w:val="1"/>
          <w:numId w:val="1"/>
        </w:numPr>
        <w:rPr>
          <w:rFonts w:eastAsia="Times New Roman"/>
        </w:rPr>
      </w:pPr>
      <w:r>
        <w:rPr>
          <w:rFonts w:eastAsia="Times New Roman"/>
        </w:rPr>
        <w:t>Surgery, Oral</w:t>
      </w:r>
    </w:p>
    <w:p w14:paraId="1C9461BC" w14:textId="77777777" w:rsidR="00000000" w:rsidRDefault="002F3D7A">
      <w:pPr>
        <w:pStyle w:val="Titre3"/>
        <w:ind w:left="720"/>
        <w:rPr>
          <w:rFonts w:eastAsia="Times New Roman"/>
        </w:rPr>
      </w:pPr>
      <w:r>
        <w:rPr>
          <w:rFonts w:eastAsia="Times New Roman"/>
        </w:rPr>
        <w:lastRenderedPageBreak/>
        <w:t>Pièces jointes</w:t>
      </w:r>
    </w:p>
    <w:p w14:paraId="03762F0F" w14:textId="77777777" w:rsidR="00000000" w:rsidRDefault="002F3D7A">
      <w:pPr>
        <w:pStyle w:val="item"/>
        <w:numPr>
          <w:ilvl w:val="1"/>
          <w:numId w:val="1"/>
        </w:numPr>
        <w:rPr>
          <w:rFonts w:eastAsia="Times New Roman"/>
        </w:rPr>
      </w:pPr>
      <w:r>
        <w:rPr>
          <w:rFonts w:eastAsia="Times New Roman"/>
        </w:rPr>
        <w:t xml:space="preserve">PubMed entry </w:t>
      </w:r>
    </w:p>
    <w:p w14:paraId="67F80A0B" w14:textId="77777777" w:rsidR="00000000" w:rsidRDefault="002F3D7A">
      <w:pPr>
        <w:pStyle w:val="item"/>
        <w:numPr>
          <w:ilvl w:val="1"/>
          <w:numId w:val="1"/>
        </w:numPr>
        <w:rPr>
          <w:rFonts w:eastAsia="Times New Roman"/>
        </w:rPr>
      </w:pPr>
      <w:r>
        <w:rPr>
          <w:rFonts w:eastAsia="Times New Roman"/>
        </w:rPr>
        <w:t xml:space="preserve">PubMed entry </w:t>
      </w:r>
    </w:p>
    <w:p w14:paraId="31A63FA8" w14:textId="77777777" w:rsidR="00000000" w:rsidRDefault="002F3D7A">
      <w:pPr>
        <w:pStyle w:val="item"/>
        <w:numPr>
          <w:ilvl w:val="1"/>
          <w:numId w:val="1"/>
        </w:numPr>
        <w:rPr>
          <w:rFonts w:eastAsia="Times New Roman"/>
        </w:rPr>
      </w:pPr>
      <w:r>
        <w:rPr>
          <w:rFonts w:eastAsia="Times New Roman"/>
        </w:rPr>
        <w:t xml:space="preserve">Texte intégral </w:t>
      </w:r>
    </w:p>
    <w:p w14:paraId="51E4ECF1" w14:textId="77777777" w:rsidR="00000000" w:rsidRDefault="002F3D7A">
      <w:pPr>
        <w:pStyle w:val="item"/>
        <w:numPr>
          <w:ilvl w:val="1"/>
          <w:numId w:val="1"/>
        </w:numPr>
        <w:rPr>
          <w:rFonts w:eastAsia="Times New Roman"/>
        </w:rPr>
      </w:pPr>
      <w:r>
        <w:rPr>
          <w:rFonts w:eastAsia="Times New Roman"/>
        </w:rPr>
        <w:t xml:space="preserve">Texte intégral </w:t>
      </w:r>
    </w:p>
    <w:p w14:paraId="5662BC61" w14:textId="77777777" w:rsidR="00000000" w:rsidRDefault="002F3D7A">
      <w:pPr>
        <w:pStyle w:val="Titre2"/>
        <w:numPr>
          <w:ilvl w:val="0"/>
          <w:numId w:val="1"/>
        </w:numPr>
        <w:rPr>
          <w:rFonts w:eastAsia="Times New Roman"/>
        </w:rPr>
      </w:pPr>
      <w:r>
        <w:rPr>
          <w:rFonts w:eastAsia="Times New Roman"/>
        </w:rPr>
        <w:t>Approaching Otolaryngology Patients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397274E3" w14:textId="77777777">
        <w:trPr>
          <w:tblCellSpacing w:w="15" w:type="dxa"/>
        </w:trPr>
        <w:tc>
          <w:tcPr>
            <w:tcW w:w="0" w:type="auto"/>
            <w:vAlign w:val="center"/>
            <w:hideMark/>
          </w:tcPr>
          <w:p w14:paraId="24E1C57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461DD46" w14:textId="77777777" w:rsidR="00000000" w:rsidRDefault="002F3D7A">
            <w:pPr>
              <w:rPr>
                <w:rFonts w:eastAsia="Times New Roman"/>
              </w:rPr>
            </w:pPr>
            <w:r>
              <w:rPr>
                <w:rFonts w:eastAsia="Times New Roman"/>
              </w:rPr>
              <w:t>Article</w:t>
            </w:r>
            <w:r>
              <w:rPr>
                <w:rFonts w:eastAsia="Times New Roman"/>
              </w:rPr>
              <w:t xml:space="preserve"> de revue</w:t>
            </w:r>
          </w:p>
        </w:tc>
      </w:tr>
      <w:tr w:rsidR="00000000" w14:paraId="61E5DFB2" w14:textId="77777777">
        <w:trPr>
          <w:tblCellSpacing w:w="15" w:type="dxa"/>
        </w:trPr>
        <w:tc>
          <w:tcPr>
            <w:tcW w:w="0" w:type="auto"/>
            <w:vAlign w:val="center"/>
            <w:hideMark/>
          </w:tcPr>
          <w:p w14:paraId="76FAF3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60D55C" w14:textId="77777777" w:rsidR="00000000" w:rsidRDefault="002F3D7A">
            <w:pPr>
              <w:rPr>
                <w:rFonts w:eastAsia="Times New Roman"/>
              </w:rPr>
            </w:pPr>
            <w:r>
              <w:rPr>
                <w:rFonts w:eastAsia="Times New Roman"/>
              </w:rPr>
              <w:t>Chong Cui</w:t>
            </w:r>
          </w:p>
        </w:tc>
      </w:tr>
      <w:tr w:rsidR="00000000" w14:paraId="50BFC5F5" w14:textId="77777777">
        <w:trPr>
          <w:tblCellSpacing w:w="15" w:type="dxa"/>
        </w:trPr>
        <w:tc>
          <w:tcPr>
            <w:tcW w:w="0" w:type="auto"/>
            <w:vAlign w:val="center"/>
            <w:hideMark/>
          </w:tcPr>
          <w:p w14:paraId="4AC38F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5681D6" w14:textId="77777777" w:rsidR="00000000" w:rsidRDefault="002F3D7A">
            <w:pPr>
              <w:rPr>
                <w:rFonts w:eastAsia="Times New Roman"/>
              </w:rPr>
            </w:pPr>
            <w:r>
              <w:rPr>
                <w:rFonts w:eastAsia="Times New Roman"/>
              </w:rPr>
              <w:t>Qi Yao</w:t>
            </w:r>
          </w:p>
        </w:tc>
      </w:tr>
      <w:tr w:rsidR="00000000" w14:paraId="1A00976B" w14:textId="77777777">
        <w:trPr>
          <w:tblCellSpacing w:w="15" w:type="dxa"/>
        </w:trPr>
        <w:tc>
          <w:tcPr>
            <w:tcW w:w="0" w:type="auto"/>
            <w:vAlign w:val="center"/>
            <w:hideMark/>
          </w:tcPr>
          <w:p w14:paraId="681A32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0990B0" w14:textId="77777777" w:rsidR="00000000" w:rsidRDefault="002F3D7A">
            <w:pPr>
              <w:rPr>
                <w:rFonts w:eastAsia="Times New Roman"/>
              </w:rPr>
            </w:pPr>
            <w:r>
              <w:rPr>
                <w:rFonts w:eastAsia="Times New Roman"/>
              </w:rPr>
              <w:t>Di Zhang</w:t>
            </w:r>
          </w:p>
        </w:tc>
      </w:tr>
      <w:tr w:rsidR="00000000" w14:paraId="7F196963" w14:textId="77777777">
        <w:trPr>
          <w:tblCellSpacing w:w="15" w:type="dxa"/>
        </w:trPr>
        <w:tc>
          <w:tcPr>
            <w:tcW w:w="0" w:type="auto"/>
            <w:vAlign w:val="center"/>
            <w:hideMark/>
          </w:tcPr>
          <w:p w14:paraId="23BD91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80ED39" w14:textId="77777777" w:rsidR="00000000" w:rsidRDefault="002F3D7A">
            <w:pPr>
              <w:rPr>
                <w:rFonts w:eastAsia="Times New Roman"/>
              </w:rPr>
            </w:pPr>
            <w:r>
              <w:rPr>
                <w:rFonts w:eastAsia="Times New Roman"/>
              </w:rPr>
              <w:t>Yu Zhao</w:t>
            </w:r>
          </w:p>
        </w:tc>
      </w:tr>
      <w:tr w:rsidR="00000000" w14:paraId="4EF8A8A9" w14:textId="77777777">
        <w:trPr>
          <w:tblCellSpacing w:w="15" w:type="dxa"/>
        </w:trPr>
        <w:tc>
          <w:tcPr>
            <w:tcW w:w="0" w:type="auto"/>
            <w:vAlign w:val="center"/>
            <w:hideMark/>
          </w:tcPr>
          <w:p w14:paraId="0CECF8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FF3747" w14:textId="77777777" w:rsidR="00000000" w:rsidRDefault="002F3D7A">
            <w:pPr>
              <w:rPr>
                <w:rFonts w:eastAsia="Times New Roman"/>
              </w:rPr>
            </w:pPr>
            <w:r>
              <w:rPr>
                <w:rFonts w:eastAsia="Times New Roman"/>
              </w:rPr>
              <w:t>Kun Zhang</w:t>
            </w:r>
          </w:p>
        </w:tc>
      </w:tr>
      <w:tr w:rsidR="00000000" w14:paraId="46E0F8BD" w14:textId="77777777">
        <w:trPr>
          <w:tblCellSpacing w:w="15" w:type="dxa"/>
        </w:trPr>
        <w:tc>
          <w:tcPr>
            <w:tcW w:w="0" w:type="auto"/>
            <w:vAlign w:val="center"/>
            <w:hideMark/>
          </w:tcPr>
          <w:p w14:paraId="346B3D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2801FD" w14:textId="77777777" w:rsidR="00000000" w:rsidRDefault="002F3D7A">
            <w:pPr>
              <w:rPr>
                <w:rFonts w:eastAsia="Times New Roman"/>
              </w:rPr>
            </w:pPr>
            <w:r>
              <w:rPr>
                <w:rFonts w:eastAsia="Times New Roman"/>
              </w:rPr>
              <w:t>Eric Nisenbaum</w:t>
            </w:r>
          </w:p>
        </w:tc>
      </w:tr>
      <w:tr w:rsidR="00000000" w14:paraId="37399313" w14:textId="77777777">
        <w:trPr>
          <w:tblCellSpacing w:w="15" w:type="dxa"/>
        </w:trPr>
        <w:tc>
          <w:tcPr>
            <w:tcW w:w="0" w:type="auto"/>
            <w:vAlign w:val="center"/>
            <w:hideMark/>
          </w:tcPr>
          <w:p w14:paraId="3FB33C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242202" w14:textId="77777777" w:rsidR="00000000" w:rsidRDefault="002F3D7A">
            <w:pPr>
              <w:rPr>
                <w:rFonts w:eastAsia="Times New Roman"/>
              </w:rPr>
            </w:pPr>
            <w:r>
              <w:rPr>
                <w:rFonts w:eastAsia="Times New Roman"/>
              </w:rPr>
              <w:t>Pengyu Cao</w:t>
            </w:r>
          </w:p>
        </w:tc>
      </w:tr>
      <w:tr w:rsidR="00000000" w14:paraId="48E26884" w14:textId="77777777">
        <w:trPr>
          <w:tblCellSpacing w:w="15" w:type="dxa"/>
        </w:trPr>
        <w:tc>
          <w:tcPr>
            <w:tcW w:w="0" w:type="auto"/>
            <w:vAlign w:val="center"/>
            <w:hideMark/>
          </w:tcPr>
          <w:p w14:paraId="36CC0C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04B6B7" w14:textId="77777777" w:rsidR="00000000" w:rsidRDefault="002F3D7A">
            <w:pPr>
              <w:rPr>
                <w:rFonts w:eastAsia="Times New Roman"/>
              </w:rPr>
            </w:pPr>
            <w:r>
              <w:rPr>
                <w:rFonts w:eastAsia="Times New Roman"/>
              </w:rPr>
              <w:t>Keqing Zhao</w:t>
            </w:r>
          </w:p>
        </w:tc>
      </w:tr>
      <w:tr w:rsidR="00000000" w14:paraId="6140CC8E" w14:textId="77777777">
        <w:trPr>
          <w:tblCellSpacing w:w="15" w:type="dxa"/>
        </w:trPr>
        <w:tc>
          <w:tcPr>
            <w:tcW w:w="0" w:type="auto"/>
            <w:vAlign w:val="center"/>
            <w:hideMark/>
          </w:tcPr>
          <w:p w14:paraId="30D068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3B0522" w14:textId="77777777" w:rsidR="00000000" w:rsidRDefault="002F3D7A">
            <w:pPr>
              <w:rPr>
                <w:rFonts w:eastAsia="Times New Roman"/>
              </w:rPr>
            </w:pPr>
            <w:r>
              <w:rPr>
                <w:rFonts w:eastAsia="Times New Roman"/>
              </w:rPr>
              <w:t>Xiaolong Huang</w:t>
            </w:r>
          </w:p>
        </w:tc>
      </w:tr>
      <w:tr w:rsidR="00000000" w14:paraId="1E957CE8" w14:textId="77777777">
        <w:trPr>
          <w:tblCellSpacing w:w="15" w:type="dxa"/>
        </w:trPr>
        <w:tc>
          <w:tcPr>
            <w:tcW w:w="0" w:type="auto"/>
            <w:vAlign w:val="center"/>
            <w:hideMark/>
          </w:tcPr>
          <w:p w14:paraId="0DF450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B9AFAD" w14:textId="77777777" w:rsidR="00000000" w:rsidRDefault="002F3D7A">
            <w:pPr>
              <w:rPr>
                <w:rFonts w:eastAsia="Times New Roman"/>
              </w:rPr>
            </w:pPr>
            <w:r>
              <w:rPr>
                <w:rFonts w:eastAsia="Times New Roman"/>
              </w:rPr>
              <w:t>Dewen Leng</w:t>
            </w:r>
          </w:p>
        </w:tc>
      </w:tr>
      <w:tr w:rsidR="00000000" w14:paraId="459B253A" w14:textId="77777777">
        <w:trPr>
          <w:tblCellSpacing w:w="15" w:type="dxa"/>
        </w:trPr>
        <w:tc>
          <w:tcPr>
            <w:tcW w:w="0" w:type="auto"/>
            <w:vAlign w:val="center"/>
            <w:hideMark/>
          </w:tcPr>
          <w:p w14:paraId="67E589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E8308B" w14:textId="77777777" w:rsidR="00000000" w:rsidRDefault="002F3D7A">
            <w:pPr>
              <w:rPr>
                <w:rFonts w:eastAsia="Times New Roman"/>
              </w:rPr>
            </w:pPr>
            <w:r>
              <w:rPr>
                <w:rFonts w:eastAsia="Times New Roman"/>
              </w:rPr>
              <w:t>Chunhan Liu</w:t>
            </w:r>
          </w:p>
        </w:tc>
      </w:tr>
      <w:tr w:rsidR="00000000" w14:paraId="087D3FFB" w14:textId="77777777">
        <w:trPr>
          <w:tblCellSpacing w:w="15" w:type="dxa"/>
        </w:trPr>
        <w:tc>
          <w:tcPr>
            <w:tcW w:w="0" w:type="auto"/>
            <w:vAlign w:val="center"/>
            <w:hideMark/>
          </w:tcPr>
          <w:p w14:paraId="6BF00F1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7FCA35" w14:textId="77777777" w:rsidR="00000000" w:rsidRDefault="002F3D7A">
            <w:pPr>
              <w:rPr>
                <w:rFonts w:eastAsia="Times New Roman"/>
              </w:rPr>
            </w:pPr>
            <w:r>
              <w:rPr>
                <w:rFonts w:eastAsia="Times New Roman"/>
              </w:rPr>
              <w:t>Ning Li</w:t>
            </w:r>
          </w:p>
        </w:tc>
      </w:tr>
      <w:tr w:rsidR="00000000" w14:paraId="44073A0F" w14:textId="77777777">
        <w:trPr>
          <w:tblCellSpacing w:w="15" w:type="dxa"/>
        </w:trPr>
        <w:tc>
          <w:tcPr>
            <w:tcW w:w="0" w:type="auto"/>
            <w:vAlign w:val="center"/>
            <w:hideMark/>
          </w:tcPr>
          <w:p w14:paraId="480C22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A2C90A" w14:textId="77777777" w:rsidR="00000000" w:rsidRDefault="002F3D7A">
            <w:pPr>
              <w:rPr>
                <w:rFonts w:eastAsia="Times New Roman"/>
              </w:rPr>
            </w:pPr>
            <w:r>
              <w:rPr>
                <w:rFonts w:eastAsia="Times New Roman"/>
              </w:rPr>
              <w:t>Yan Luo</w:t>
            </w:r>
          </w:p>
        </w:tc>
      </w:tr>
      <w:tr w:rsidR="00000000" w14:paraId="32FB596C" w14:textId="77777777">
        <w:trPr>
          <w:tblCellSpacing w:w="15" w:type="dxa"/>
        </w:trPr>
        <w:tc>
          <w:tcPr>
            <w:tcW w:w="0" w:type="auto"/>
            <w:vAlign w:val="center"/>
            <w:hideMark/>
          </w:tcPr>
          <w:p w14:paraId="644B18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F70804" w14:textId="77777777" w:rsidR="00000000" w:rsidRDefault="002F3D7A">
            <w:pPr>
              <w:rPr>
                <w:rFonts w:eastAsia="Times New Roman"/>
              </w:rPr>
            </w:pPr>
            <w:r>
              <w:rPr>
                <w:rFonts w:eastAsia="Times New Roman"/>
              </w:rPr>
              <w:t>Bing Chen</w:t>
            </w:r>
          </w:p>
        </w:tc>
      </w:tr>
      <w:tr w:rsidR="00000000" w14:paraId="24C5C6FF" w14:textId="77777777">
        <w:trPr>
          <w:tblCellSpacing w:w="15" w:type="dxa"/>
        </w:trPr>
        <w:tc>
          <w:tcPr>
            <w:tcW w:w="0" w:type="auto"/>
            <w:vAlign w:val="center"/>
            <w:hideMark/>
          </w:tcPr>
          <w:p w14:paraId="6FA241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AA427F" w14:textId="77777777" w:rsidR="00000000" w:rsidRDefault="002F3D7A">
            <w:pPr>
              <w:rPr>
                <w:rFonts w:eastAsia="Times New Roman"/>
              </w:rPr>
            </w:pPr>
            <w:r>
              <w:rPr>
                <w:rFonts w:eastAsia="Times New Roman"/>
              </w:rPr>
              <w:t>Roy Casiano</w:t>
            </w:r>
          </w:p>
        </w:tc>
      </w:tr>
      <w:tr w:rsidR="00000000" w14:paraId="0D7C1EB6" w14:textId="77777777">
        <w:trPr>
          <w:tblCellSpacing w:w="15" w:type="dxa"/>
        </w:trPr>
        <w:tc>
          <w:tcPr>
            <w:tcW w:w="0" w:type="auto"/>
            <w:vAlign w:val="center"/>
            <w:hideMark/>
          </w:tcPr>
          <w:p w14:paraId="526FFBB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1804C7" w14:textId="77777777" w:rsidR="00000000" w:rsidRDefault="002F3D7A">
            <w:pPr>
              <w:rPr>
                <w:rFonts w:eastAsia="Times New Roman"/>
              </w:rPr>
            </w:pPr>
            <w:r>
              <w:rPr>
                <w:rFonts w:eastAsia="Times New Roman"/>
              </w:rPr>
              <w:t>Donald Weed</w:t>
            </w:r>
          </w:p>
        </w:tc>
      </w:tr>
      <w:tr w:rsidR="00000000" w14:paraId="6810788F" w14:textId="77777777">
        <w:trPr>
          <w:tblCellSpacing w:w="15" w:type="dxa"/>
        </w:trPr>
        <w:tc>
          <w:tcPr>
            <w:tcW w:w="0" w:type="auto"/>
            <w:vAlign w:val="center"/>
            <w:hideMark/>
          </w:tcPr>
          <w:p w14:paraId="6DB2EC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2705A7" w14:textId="77777777" w:rsidR="00000000" w:rsidRDefault="002F3D7A">
            <w:pPr>
              <w:rPr>
                <w:rFonts w:eastAsia="Times New Roman"/>
              </w:rPr>
            </w:pPr>
            <w:r>
              <w:rPr>
                <w:rFonts w:eastAsia="Times New Roman"/>
              </w:rPr>
              <w:t>Zoukaa Sargi</w:t>
            </w:r>
          </w:p>
        </w:tc>
      </w:tr>
      <w:tr w:rsidR="00000000" w14:paraId="04C6290A" w14:textId="77777777">
        <w:trPr>
          <w:tblCellSpacing w:w="15" w:type="dxa"/>
        </w:trPr>
        <w:tc>
          <w:tcPr>
            <w:tcW w:w="0" w:type="auto"/>
            <w:vAlign w:val="center"/>
            <w:hideMark/>
          </w:tcPr>
          <w:p w14:paraId="5AEDFC2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F0890A" w14:textId="77777777" w:rsidR="00000000" w:rsidRDefault="002F3D7A">
            <w:pPr>
              <w:rPr>
                <w:rFonts w:eastAsia="Times New Roman"/>
              </w:rPr>
            </w:pPr>
            <w:r>
              <w:rPr>
                <w:rFonts w:eastAsia="Times New Roman"/>
              </w:rPr>
              <w:t>Fred Telischi</w:t>
            </w:r>
          </w:p>
        </w:tc>
      </w:tr>
      <w:tr w:rsidR="00000000" w14:paraId="509D888E" w14:textId="77777777">
        <w:trPr>
          <w:tblCellSpacing w:w="15" w:type="dxa"/>
        </w:trPr>
        <w:tc>
          <w:tcPr>
            <w:tcW w:w="0" w:type="auto"/>
            <w:vAlign w:val="center"/>
            <w:hideMark/>
          </w:tcPr>
          <w:p w14:paraId="4121276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F12176" w14:textId="77777777" w:rsidR="00000000" w:rsidRDefault="002F3D7A">
            <w:pPr>
              <w:rPr>
                <w:rFonts w:eastAsia="Times New Roman"/>
              </w:rPr>
            </w:pPr>
            <w:r>
              <w:rPr>
                <w:rFonts w:eastAsia="Times New Roman"/>
              </w:rPr>
              <w:t>Hongzhou Lu</w:t>
            </w:r>
          </w:p>
        </w:tc>
      </w:tr>
      <w:tr w:rsidR="00000000" w14:paraId="273927D8" w14:textId="77777777">
        <w:trPr>
          <w:tblCellSpacing w:w="15" w:type="dxa"/>
        </w:trPr>
        <w:tc>
          <w:tcPr>
            <w:tcW w:w="0" w:type="auto"/>
            <w:vAlign w:val="center"/>
            <w:hideMark/>
          </w:tcPr>
          <w:p w14:paraId="468C7D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B7E0D6" w14:textId="77777777" w:rsidR="00000000" w:rsidRDefault="002F3D7A">
            <w:pPr>
              <w:rPr>
                <w:rFonts w:eastAsia="Times New Roman"/>
              </w:rPr>
            </w:pPr>
            <w:r>
              <w:rPr>
                <w:rFonts w:eastAsia="Times New Roman"/>
              </w:rPr>
              <w:t>James C. Denneny</w:t>
            </w:r>
          </w:p>
        </w:tc>
      </w:tr>
      <w:tr w:rsidR="00000000" w14:paraId="7FF5ACCA" w14:textId="77777777">
        <w:trPr>
          <w:tblCellSpacing w:w="15" w:type="dxa"/>
        </w:trPr>
        <w:tc>
          <w:tcPr>
            <w:tcW w:w="0" w:type="auto"/>
            <w:vAlign w:val="center"/>
            <w:hideMark/>
          </w:tcPr>
          <w:p w14:paraId="56BA427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959804" w14:textId="77777777" w:rsidR="00000000" w:rsidRDefault="002F3D7A">
            <w:pPr>
              <w:rPr>
                <w:rFonts w:eastAsia="Times New Roman"/>
              </w:rPr>
            </w:pPr>
            <w:r>
              <w:rPr>
                <w:rFonts w:eastAsia="Times New Roman"/>
              </w:rPr>
              <w:t>Yilai Shu</w:t>
            </w:r>
          </w:p>
        </w:tc>
      </w:tr>
      <w:tr w:rsidR="00000000" w14:paraId="38992FDD" w14:textId="77777777">
        <w:trPr>
          <w:tblCellSpacing w:w="15" w:type="dxa"/>
        </w:trPr>
        <w:tc>
          <w:tcPr>
            <w:tcW w:w="0" w:type="auto"/>
            <w:vAlign w:val="center"/>
            <w:hideMark/>
          </w:tcPr>
          <w:p w14:paraId="0EF2AB5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A3AFBA" w14:textId="77777777" w:rsidR="00000000" w:rsidRDefault="002F3D7A">
            <w:pPr>
              <w:rPr>
                <w:rFonts w:eastAsia="Times New Roman"/>
              </w:rPr>
            </w:pPr>
            <w:r>
              <w:rPr>
                <w:rFonts w:eastAsia="Times New Roman"/>
              </w:rPr>
              <w:t>Xuezhong Liu</w:t>
            </w:r>
          </w:p>
        </w:tc>
      </w:tr>
      <w:tr w:rsidR="00000000" w14:paraId="32D56466" w14:textId="77777777">
        <w:trPr>
          <w:tblCellSpacing w:w="15" w:type="dxa"/>
        </w:trPr>
        <w:tc>
          <w:tcPr>
            <w:tcW w:w="0" w:type="auto"/>
            <w:vAlign w:val="center"/>
            <w:hideMark/>
          </w:tcPr>
          <w:p w14:paraId="67CDFB1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42677F8" w14:textId="77777777" w:rsidR="00000000" w:rsidRDefault="002F3D7A">
            <w:pPr>
              <w:rPr>
                <w:rFonts w:eastAsia="Times New Roman"/>
              </w:rPr>
            </w:pPr>
            <w:r>
              <w:rPr>
                <w:rFonts w:eastAsia="Times New Roman"/>
              </w:rPr>
              <w:t>194599820926144</w:t>
            </w:r>
          </w:p>
        </w:tc>
      </w:tr>
      <w:tr w:rsidR="00000000" w14:paraId="718BD3A6" w14:textId="77777777">
        <w:trPr>
          <w:tblCellSpacing w:w="15" w:type="dxa"/>
        </w:trPr>
        <w:tc>
          <w:tcPr>
            <w:tcW w:w="0" w:type="auto"/>
            <w:vAlign w:val="center"/>
            <w:hideMark/>
          </w:tcPr>
          <w:p w14:paraId="3F7967D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F913ADC" w14:textId="77777777" w:rsidR="00000000" w:rsidRDefault="002F3D7A">
            <w:pPr>
              <w:rPr>
                <w:rFonts w:eastAsia="Times New Roman"/>
              </w:rPr>
            </w:pPr>
            <w:r>
              <w:rPr>
                <w:rFonts w:eastAsia="Times New Roman"/>
              </w:rPr>
              <w:t>Otolaryngology--Head and Neck Surgery: Official Journal of American Academy of Otolaryngology-Head and Neck Surgery</w:t>
            </w:r>
          </w:p>
        </w:tc>
      </w:tr>
      <w:tr w:rsidR="00000000" w14:paraId="707D8AAF" w14:textId="77777777">
        <w:trPr>
          <w:tblCellSpacing w:w="15" w:type="dxa"/>
        </w:trPr>
        <w:tc>
          <w:tcPr>
            <w:tcW w:w="0" w:type="auto"/>
            <w:vAlign w:val="center"/>
            <w:hideMark/>
          </w:tcPr>
          <w:p w14:paraId="1C437D5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42B698F" w14:textId="77777777" w:rsidR="00000000" w:rsidRDefault="002F3D7A">
            <w:pPr>
              <w:rPr>
                <w:rFonts w:eastAsia="Times New Roman"/>
              </w:rPr>
            </w:pPr>
            <w:r>
              <w:rPr>
                <w:rFonts w:eastAsia="Times New Roman"/>
              </w:rPr>
              <w:t>1097-6817</w:t>
            </w:r>
          </w:p>
        </w:tc>
      </w:tr>
      <w:tr w:rsidR="00000000" w14:paraId="4C100C52" w14:textId="77777777">
        <w:trPr>
          <w:tblCellSpacing w:w="15" w:type="dxa"/>
        </w:trPr>
        <w:tc>
          <w:tcPr>
            <w:tcW w:w="0" w:type="auto"/>
            <w:vAlign w:val="center"/>
            <w:hideMark/>
          </w:tcPr>
          <w:p w14:paraId="1B3E3F7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E1523ED" w14:textId="77777777" w:rsidR="00000000" w:rsidRDefault="002F3D7A">
            <w:pPr>
              <w:rPr>
                <w:rFonts w:eastAsia="Times New Roman"/>
              </w:rPr>
            </w:pPr>
            <w:r>
              <w:rPr>
                <w:rFonts w:eastAsia="Times New Roman"/>
              </w:rPr>
              <w:t>May 12, 2020</w:t>
            </w:r>
          </w:p>
        </w:tc>
      </w:tr>
      <w:tr w:rsidR="00000000" w14:paraId="69611CF8" w14:textId="77777777">
        <w:trPr>
          <w:tblCellSpacing w:w="15" w:type="dxa"/>
        </w:trPr>
        <w:tc>
          <w:tcPr>
            <w:tcW w:w="0" w:type="auto"/>
            <w:vAlign w:val="center"/>
            <w:hideMark/>
          </w:tcPr>
          <w:p w14:paraId="1EB57BB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3589BE3" w14:textId="77777777" w:rsidR="00000000" w:rsidRDefault="002F3D7A">
            <w:pPr>
              <w:rPr>
                <w:rFonts w:eastAsia="Times New Roman"/>
              </w:rPr>
            </w:pPr>
            <w:r>
              <w:rPr>
                <w:rFonts w:eastAsia="Times New Roman"/>
              </w:rPr>
              <w:t>PMID: 32396445</w:t>
            </w:r>
          </w:p>
        </w:tc>
      </w:tr>
      <w:tr w:rsidR="00000000" w14:paraId="00C5C1ED" w14:textId="77777777">
        <w:trPr>
          <w:tblCellSpacing w:w="15" w:type="dxa"/>
        </w:trPr>
        <w:tc>
          <w:tcPr>
            <w:tcW w:w="0" w:type="auto"/>
            <w:vAlign w:val="center"/>
            <w:hideMark/>
          </w:tcPr>
          <w:p w14:paraId="4DA1373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CCF88F4" w14:textId="77777777" w:rsidR="00000000" w:rsidRDefault="002F3D7A">
            <w:pPr>
              <w:rPr>
                <w:rFonts w:eastAsia="Times New Roman"/>
              </w:rPr>
            </w:pPr>
            <w:r>
              <w:rPr>
                <w:rFonts w:eastAsia="Times New Roman"/>
              </w:rPr>
              <w:t>Otolaryngol Head Neck Surg</w:t>
            </w:r>
          </w:p>
        </w:tc>
      </w:tr>
      <w:tr w:rsidR="00000000" w14:paraId="4CFA3EA8" w14:textId="77777777">
        <w:trPr>
          <w:tblCellSpacing w:w="15" w:type="dxa"/>
        </w:trPr>
        <w:tc>
          <w:tcPr>
            <w:tcW w:w="0" w:type="auto"/>
            <w:vAlign w:val="center"/>
            <w:hideMark/>
          </w:tcPr>
          <w:p w14:paraId="3DAD46F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B87349D" w14:textId="77777777" w:rsidR="00000000" w:rsidRDefault="002F3D7A">
            <w:pPr>
              <w:rPr>
                <w:rFonts w:eastAsia="Times New Roman"/>
              </w:rPr>
            </w:pPr>
            <w:hyperlink r:id="rId58" w:history="1">
              <w:r>
                <w:rPr>
                  <w:rStyle w:val="Lienhypertexte"/>
                  <w:rFonts w:eastAsia="Times New Roman"/>
                </w:rPr>
                <w:t>10.1177/0194599820926144</w:t>
              </w:r>
            </w:hyperlink>
          </w:p>
        </w:tc>
      </w:tr>
      <w:tr w:rsidR="00000000" w14:paraId="0FC19326" w14:textId="77777777">
        <w:trPr>
          <w:tblCellSpacing w:w="15" w:type="dxa"/>
        </w:trPr>
        <w:tc>
          <w:tcPr>
            <w:tcW w:w="0" w:type="auto"/>
            <w:vAlign w:val="center"/>
            <w:hideMark/>
          </w:tcPr>
          <w:p w14:paraId="374281C8"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0D79ABD4" w14:textId="77777777" w:rsidR="00000000" w:rsidRDefault="002F3D7A">
            <w:pPr>
              <w:rPr>
                <w:rFonts w:eastAsia="Times New Roman"/>
              </w:rPr>
            </w:pPr>
            <w:r>
              <w:rPr>
                <w:rFonts w:eastAsia="Times New Roman"/>
              </w:rPr>
              <w:t>PubMed</w:t>
            </w:r>
          </w:p>
        </w:tc>
      </w:tr>
      <w:tr w:rsidR="00000000" w14:paraId="68DF754C" w14:textId="77777777">
        <w:trPr>
          <w:tblCellSpacing w:w="15" w:type="dxa"/>
        </w:trPr>
        <w:tc>
          <w:tcPr>
            <w:tcW w:w="0" w:type="auto"/>
            <w:vAlign w:val="center"/>
            <w:hideMark/>
          </w:tcPr>
          <w:p w14:paraId="1036D5F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2BA8726" w14:textId="77777777" w:rsidR="00000000" w:rsidRDefault="002F3D7A">
            <w:pPr>
              <w:rPr>
                <w:rFonts w:eastAsia="Times New Roman"/>
              </w:rPr>
            </w:pPr>
            <w:r>
              <w:rPr>
                <w:rFonts w:eastAsia="Times New Roman"/>
              </w:rPr>
              <w:t>eng</w:t>
            </w:r>
          </w:p>
        </w:tc>
      </w:tr>
      <w:tr w:rsidR="00000000" w14:paraId="3A93AA98" w14:textId="77777777">
        <w:trPr>
          <w:tblCellSpacing w:w="15" w:type="dxa"/>
        </w:trPr>
        <w:tc>
          <w:tcPr>
            <w:tcW w:w="0" w:type="auto"/>
            <w:vAlign w:val="center"/>
            <w:hideMark/>
          </w:tcPr>
          <w:p w14:paraId="5FA3E32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D4E9415" w14:textId="77777777" w:rsidR="00000000" w:rsidRDefault="002F3D7A">
            <w:pPr>
              <w:rPr>
                <w:rFonts w:eastAsia="Times New Roman"/>
              </w:rPr>
            </w:pPr>
            <w:r>
              <w:rPr>
                <w:rFonts w:eastAsia="Times New Roman"/>
              </w:rPr>
              <w:t>Objective. To describe coronavirus disease 2019 (COVID-19) patient presentations requiring otolaryngology consultation and provi</w:t>
            </w:r>
            <w:r>
              <w:rPr>
                <w:rFonts w:eastAsia="Times New Roman"/>
              </w:rPr>
              <w:t>de recommendations for protective measures based on the experience of ear, nose, and throat (ENT) departments in 4 Chinese hospitals during the COVID-19 pandemic. Study Design. Retrospective case series. Setting. Multicenter. Subjects and Methods. Twenty h</w:t>
            </w:r>
            <w:r>
              <w:rPr>
                <w:rFonts w:eastAsia="Times New Roman"/>
              </w:rPr>
              <w:t>ospitalized COVID-19 patients requiring ENT consultation from 3 designated COVID-19 hospitals in Wuhan, Shanghai, and Shenzhen were identified. Data on demographics, comorbidities, COVID-19 symptoms and severity, consult reason, treatment, and personal pro</w:t>
            </w:r>
            <w:r>
              <w:rPr>
                <w:rFonts w:eastAsia="Times New Roman"/>
              </w:rPr>
              <w:t xml:space="preserve">tective equipment (PPE) use were collected and analyzed. Infection control strategies implemented for ENT outpatients and emergency room visits at the Eye and ENT Hospital of Fudan University were reported. Results. Median age was 63 years, 55% were male, </w:t>
            </w:r>
            <w:r>
              <w:rPr>
                <w:rFonts w:eastAsia="Times New Roman"/>
              </w:rPr>
              <w:t>and 95% were in severe or critical condition. Six tracheotomies were performed. Posttracheotomy outcomes were mixed (2 deaths, 2 patients comatose, all living patients still hospitalized). Other consults included epistaxis, pharyngitis, nasal congestion, h</w:t>
            </w:r>
            <w:r>
              <w:rPr>
                <w:rFonts w:eastAsia="Times New Roman"/>
              </w:rPr>
              <w:t>yposmia, rhinitis, otitis externa, dizziness, and tinnitus. At all hospitals, powered air-supply filter respirators (PAPRs) were used for tracheotomy or bleeding control. PAPR or N95-equivalent masks plus full protective clothing were used for other compla</w:t>
            </w:r>
            <w:r>
              <w:rPr>
                <w:rFonts w:eastAsia="Times New Roman"/>
              </w:rPr>
              <w:t>ints. No inpatient ENT providers were infected. After implementation of infection control strategies for outpatient clinics, emergency visits, and surgeries, no providers were infected at the Eye and ENT Hospital of Fudan University. Conclusions and Releva</w:t>
            </w:r>
            <w:r>
              <w:rPr>
                <w:rFonts w:eastAsia="Times New Roman"/>
              </w:rPr>
              <w:t>nce. COVID-19 patients require ENT consultation for many reasons, including tracheotomy. Otolaryngologists play an indispensable role in the treatment of COVID-19 patients but, due to their work, are at high risk of exposure. Appropriate protective strateg</w:t>
            </w:r>
            <w:r>
              <w:rPr>
                <w:rFonts w:eastAsia="Times New Roman"/>
              </w:rPr>
              <w:t>ies can prevent infection of otolaryngologists.</w:t>
            </w:r>
          </w:p>
        </w:tc>
      </w:tr>
      <w:tr w:rsidR="00000000" w14:paraId="60B5C9A0" w14:textId="77777777">
        <w:trPr>
          <w:tblCellSpacing w:w="15" w:type="dxa"/>
        </w:trPr>
        <w:tc>
          <w:tcPr>
            <w:tcW w:w="0" w:type="auto"/>
            <w:vAlign w:val="center"/>
            <w:hideMark/>
          </w:tcPr>
          <w:p w14:paraId="4E044F3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65F4A65" w14:textId="77777777" w:rsidR="00000000" w:rsidRDefault="002F3D7A">
            <w:pPr>
              <w:rPr>
                <w:rFonts w:eastAsia="Times New Roman"/>
              </w:rPr>
            </w:pPr>
            <w:r>
              <w:rPr>
                <w:rFonts w:eastAsia="Times New Roman"/>
              </w:rPr>
              <w:t>13/05/2020 à 14:27:22</w:t>
            </w:r>
          </w:p>
        </w:tc>
      </w:tr>
      <w:tr w:rsidR="00000000" w14:paraId="01816BB0" w14:textId="77777777">
        <w:trPr>
          <w:tblCellSpacing w:w="15" w:type="dxa"/>
        </w:trPr>
        <w:tc>
          <w:tcPr>
            <w:tcW w:w="0" w:type="auto"/>
            <w:vAlign w:val="center"/>
            <w:hideMark/>
          </w:tcPr>
          <w:p w14:paraId="3904DD2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AA5462A" w14:textId="77777777" w:rsidR="00000000" w:rsidRDefault="002F3D7A">
            <w:pPr>
              <w:rPr>
                <w:rFonts w:eastAsia="Times New Roman"/>
              </w:rPr>
            </w:pPr>
            <w:r>
              <w:rPr>
                <w:rFonts w:eastAsia="Times New Roman"/>
              </w:rPr>
              <w:t>13/05/2020 à 14:27:22</w:t>
            </w:r>
          </w:p>
        </w:tc>
      </w:tr>
    </w:tbl>
    <w:p w14:paraId="5D0CFBC7" w14:textId="77777777" w:rsidR="00000000" w:rsidRDefault="002F3D7A">
      <w:pPr>
        <w:pStyle w:val="Titre3"/>
        <w:numPr>
          <w:ilvl w:val="0"/>
          <w:numId w:val="1"/>
        </w:numPr>
        <w:rPr>
          <w:rFonts w:eastAsia="Times New Roman"/>
        </w:rPr>
      </w:pPr>
      <w:r>
        <w:rPr>
          <w:rFonts w:eastAsia="Times New Roman"/>
        </w:rPr>
        <w:t>Marqueurs :</w:t>
      </w:r>
    </w:p>
    <w:p w14:paraId="5623EE04" w14:textId="77777777" w:rsidR="00000000" w:rsidRDefault="002F3D7A">
      <w:pPr>
        <w:pStyle w:val="item"/>
        <w:numPr>
          <w:ilvl w:val="1"/>
          <w:numId w:val="1"/>
        </w:numPr>
        <w:rPr>
          <w:rFonts w:eastAsia="Times New Roman"/>
        </w:rPr>
      </w:pPr>
      <w:r>
        <w:rPr>
          <w:rFonts w:eastAsia="Times New Roman"/>
        </w:rPr>
        <w:t>COVID-19</w:t>
      </w:r>
    </w:p>
    <w:p w14:paraId="3B6EE3E6" w14:textId="77777777" w:rsidR="00000000" w:rsidRDefault="002F3D7A">
      <w:pPr>
        <w:pStyle w:val="item"/>
        <w:numPr>
          <w:ilvl w:val="1"/>
          <w:numId w:val="1"/>
        </w:numPr>
        <w:rPr>
          <w:rFonts w:eastAsia="Times New Roman"/>
        </w:rPr>
      </w:pPr>
      <w:r>
        <w:rPr>
          <w:rFonts w:eastAsia="Times New Roman"/>
        </w:rPr>
        <w:t>SARS-CoV-2</w:t>
      </w:r>
    </w:p>
    <w:p w14:paraId="2829BD3B" w14:textId="77777777" w:rsidR="00000000" w:rsidRDefault="002F3D7A">
      <w:pPr>
        <w:pStyle w:val="item"/>
        <w:numPr>
          <w:ilvl w:val="1"/>
          <w:numId w:val="1"/>
        </w:numPr>
        <w:rPr>
          <w:rFonts w:eastAsia="Times New Roman"/>
        </w:rPr>
      </w:pPr>
      <w:r>
        <w:rPr>
          <w:rFonts w:eastAsia="Times New Roman"/>
        </w:rPr>
        <w:t>personal protective equipment (PPE)</w:t>
      </w:r>
    </w:p>
    <w:p w14:paraId="644D4FA2" w14:textId="77777777" w:rsidR="00000000" w:rsidRDefault="002F3D7A">
      <w:pPr>
        <w:pStyle w:val="item"/>
        <w:numPr>
          <w:ilvl w:val="1"/>
          <w:numId w:val="1"/>
        </w:numPr>
        <w:rPr>
          <w:rFonts w:eastAsia="Times New Roman"/>
        </w:rPr>
      </w:pPr>
      <w:r>
        <w:rPr>
          <w:rFonts w:eastAsia="Times New Roman"/>
        </w:rPr>
        <w:t>tracheotomy</w:t>
      </w:r>
    </w:p>
    <w:p w14:paraId="04F4D378" w14:textId="77777777" w:rsidR="00000000" w:rsidRDefault="002F3D7A">
      <w:pPr>
        <w:pStyle w:val="item"/>
        <w:numPr>
          <w:ilvl w:val="1"/>
          <w:numId w:val="1"/>
        </w:numPr>
        <w:rPr>
          <w:rFonts w:eastAsia="Times New Roman"/>
        </w:rPr>
      </w:pPr>
      <w:r>
        <w:rPr>
          <w:rFonts w:eastAsia="Times New Roman"/>
        </w:rPr>
        <w:t>health care worker (HCW)</w:t>
      </w:r>
    </w:p>
    <w:p w14:paraId="3F615F5C" w14:textId="77777777" w:rsidR="00000000" w:rsidRDefault="002F3D7A">
      <w:pPr>
        <w:pStyle w:val="item"/>
        <w:numPr>
          <w:ilvl w:val="1"/>
          <w:numId w:val="1"/>
        </w:numPr>
        <w:rPr>
          <w:rFonts w:eastAsia="Times New Roman"/>
        </w:rPr>
      </w:pPr>
      <w:r>
        <w:rPr>
          <w:rFonts w:eastAsia="Times New Roman"/>
        </w:rPr>
        <w:t>infection control measures</w:t>
      </w:r>
    </w:p>
    <w:p w14:paraId="1594322D" w14:textId="77777777" w:rsidR="00000000" w:rsidRDefault="002F3D7A">
      <w:pPr>
        <w:pStyle w:val="item"/>
        <w:numPr>
          <w:ilvl w:val="1"/>
          <w:numId w:val="1"/>
        </w:numPr>
        <w:rPr>
          <w:rFonts w:eastAsia="Times New Roman"/>
        </w:rPr>
      </w:pPr>
      <w:r>
        <w:rPr>
          <w:rFonts w:eastAsia="Times New Roman"/>
        </w:rPr>
        <w:t>preexamination</w:t>
      </w:r>
    </w:p>
    <w:p w14:paraId="7155B572" w14:textId="77777777" w:rsidR="00000000" w:rsidRDefault="002F3D7A">
      <w:pPr>
        <w:pStyle w:val="Titre3"/>
        <w:ind w:left="720"/>
        <w:rPr>
          <w:rFonts w:eastAsia="Times New Roman"/>
        </w:rPr>
      </w:pPr>
      <w:r>
        <w:rPr>
          <w:rFonts w:eastAsia="Times New Roman"/>
        </w:rPr>
        <w:t>Pièces jointes</w:t>
      </w:r>
    </w:p>
    <w:p w14:paraId="001ED319" w14:textId="77777777" w:rsidR="00000000" w:rsidRDefault="002F3D7A">
      <w:pPr>
        <w:pStyle w:val="item"/>
        <w:numPr>
          <w:ilvl w:val="1"/>
          <w:numId w:val="1"/>
        </w:numPr>
        <w:rPr>
          <w:rFonts w:eastAsia="Times New Roman"/>
        </w:rPr>
      </w:pPr>
      <w:r>
        <w:rPr>
          <w:rFonts w:eastAsia="Times New Roman"/>
        </w:rPr>
        <w:t xml:space="preserve">PubMed entry </w:t>
      </w:r>
    </w:p>
    <w:p w14:paraId="39952326" w14:textId="77777777" w:rsidR="00000000" w:rsidRDefault="002F3D7A">
      <w:pPr>
        <w:pStyle w:val="Titre2"/>
        <w:numPr>
          <w:ilvl w:val="0"/>
          <w:numId w:val="1"/>
        </w:numPr>
        <w:rPr>
          <w:rFonts w:eastAsia="Times New Roman"/>
        </w:rPr>
      </w:pPr>
      <w:r>
        <w:rPr>
          <w:rFonts w:eastAsia="Times New Roman"/>
        </w:rPr>
        <w:lastRenderedPageBreak/>
        <w:t>Après la Dordogne, un nouveau foyer dans la Vienne : ce que l'on sait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8446"/>
      </w:tblGrid>
      <w:tr w:rsidR="00000000" w14:paraId="5F3B7484" w14:textId="77777777">
        <w:trPr>
          <w:tblCellSpacing w:w="15" w:type="dxa"/>
        </w:trPr>
        <w:tc>
          <w:tcPr>
            <w:tcW w:w="0" w:type="auto"/>
            <w:vAlign w:val="center"/>
            <w:hideMark/>
          </w:tcPr>
          <w:p w14:paraId="2972441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FAA318B" w14:textId="77777777" w:rsidR="00000000" w:rsidRDefault="002F3D7A">
            <w:pPr>
              <w:rPr>
                <w:rFonts w:eastAsia="Times New Roman"/>
              </w:rPr>
            </w:pPr>
            <w:r>
              <w:rPr>
                <w:rFonts w:eastAsia="Times New Roman"/>
              </w:rPr>
              <w:t>Page Web</w:t>
            </w:r>
          </w:p>
        </w:tc>
      </w:tr>
      <w:tr w:rsidR="00000000" w14:paraId="2E7351D4" w14:textId="77777777">
        <w:trPr>
          <w:tblCellSpacing w:w="15" w:type="dxa"/>
        </w:trPr>
        <w:tc>
          <w:tcPr>
            <w:tcW w:w="0" w:type="auto"/>
            <w:vAlign w:val="center"/>
            <w:hideMark/>
          </w:tcPr>
          <w:p w14:paraId="06F1CFB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5B93D5A" w14:textId="77777777" w:rsidR="00000000" w:rsidRDefault="002F3D7A">
            <w:pPr>
              <w:rPr>
                <w:rFonts w:eastAsia="Times New Roman"/>
              </w:rPr>
            </w:pPr>
            <w:hyperlink r:id="rId59" w:history="1">
              <w:r>
                <w:rPr>
                  <w:rStyle w:val="Lienhypertexte"/>
                  <w:rFonts w:eastAsia="Times New Roman"/>
                </w:rPr>
                <w:t>http://shared.upday.com/index.html?streamType=ntk&amp;edition=fr&amp;teaserId=436d0dd7-603c-46bc-b5ad-c18d0817</w:t>
              </w:r>
              <w:r>
                <w:rPr>
                  <w:rStyle w:val="Lienhypertexte"/>
                  <w:rFonts w:eastAsia="Times New Roman"/>
                </w:rPr>
                <w:t>f0c4&amp;articleUrl=https://www.europe1.fr/societe/coronavirus-ce-que-lon-sait-du-nouveau-foyer-de-contamination-dans-la-vienne-3967455</w:t>
              </w:r>
            </w:hyperlink>
          </w:p>
        </w:tc>
      </w:tr>
      <w:tr w:rsidR="00000000" w14:paraId="2825A597" w14:textId="77777777">
        <w:trPr>
          <w:tblCellSpacing w:w="15" w:type="dxa"/>
        </w:trPr>
        <w:tc>
          <w:tcPr>
            <w:tcW w:w="0" w:type="auto"/>
            <w:vAlign w:val="center"/>
            <w:hideMark/>
          </w:tcPr>
          <w:p w14:paraId="19170B5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41A8323" w14:textId="77777777" w:rsidR="00000000" w:rsidRDefault="002F3D7A">
            <w:pPr>
              <w:rPr>
                <w:rFonts w:eastAsia="Times New Roman"/>
              </w:rPr>
            </w:pPr>
            <w:r>
              <w:rPr>
                <w:rFonts w:eastAsia="Times New Roman"/>
              </w:rPr>
              <w:t>Library Catalog: shared.upday.com</w:t>
            </w:r>
          </w:p>
        </w:tc>
      </w:tr>
      <w:tr w:rsidR="00000000" w14:paraId="3374EE68" w14:textId="77777777">
        <w:trPr>
          <w:tblCellSpacing w:w="15" w:type="dxa"/>
        </w:trPr>
        <w:tc>
          <w:tcPr>
            <w:tcW w:w="0" w:type="auto"/>
            <w:vAlign w:val="center"/>
            <w:hideMark/>
          </w:tcPr>
          <w:p w14:paraId="474E5D7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46435E9" w14:textId="77777777" w:rsidR="00000000" w:rsidRDefault="002F3D7A">
            <w:pPr>
              <w:rPr>
                <w:rFonts w:eastAsia="Times New Roman"/>
              </w:rPr>
            </w:pPr>
            <w:r>
              <w:rPr>
                <w:rFonts w:eastAsia="Times New Roman"/>
              </w:rPr>
              <w:t>10/05/2020 à 16:49:00</w:t>
            </w:r>
          </w:p>
        </w:tc>
      </w:tr>
      <w:tr w:rsidR="00000000" w14:paraId="2122B892" w14:textId="77777777">
        <w:trPr>
          <w:tblCellSpacing w:w="15" w:type="dxa"/>
        </w:trPr>
        <w:tc>
          <w:tcPr>
            <w:tcW w:w="0" w:type="auto"/>
            <w:vAlign w:val="center"/>
            <w:hideMark/>
          </w:tcPr>
          <w:p w14:paraId="27EADF8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88F00E8" w14:textId="77777777" w:rsidR="00000000" w:rsidRDefault="002F3D7A">
            <w:pPr>
              <w:rPr>
                <w:rFonts w:eastAsia="Times New Roman"/>
              </w:rPr>
            </w:pPr>
            <w:r>
              <w:rPr>
                <w:rFonts w:eastAsia="Times New Roman"/>
              </w:rPr>
              <w:t>- Dans la Vienne, un cluster est apparu dans un collège où des professionnels s'étaient réunis pour préparer la rentrée des classes. - Quatre membres de l'équipe pédagogique ont été testées positives.</w:t>
            </w:r>
          </w:p>
        </w:tc>
      </w:tr>
      <w:tr w:rsidR="00000000" w14:paraId="5B2A21C8" w14:textId="77777777">
        <w:trPr>
          <w:tblCellSpacing w:w="15" w:type="dxa"/>
        </w:trPr>
        <w:tc>
          <w:tcPr>
            <w:tcW w:w="0" w:type="auto"/>
            <w:vAlign w:val="center"/>
            <w:hideMark/>
          </w:tcPr>
          <w:p w14:paraId="4C0F8F4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BF8999F" w14:textId="77777777" w:rsidR="00000000" w:rsidRDefault="002F3D7A">
            <w:pPr>
              <w:rPr>
                <w:rFonts w:eastAsia="Times New Roman"/>
              </w:rPr>
            </w:pPr>
            <w:r>
              <w:rPr>
                <w:rFonts w:eastAsia="Times New Roman"/>
              </w:rPr>
              <w:t xml:space="preserve">Après la Dordogne, un nouveau foyer dans </w:t>
            </w:r>
            <w:r>
              <w:rPr>
                <w:rFonts w:eastAsia="Times New Roman"/>
              </w:rPr>
              <w:t>la Vienne</w:t>
            </w:r>
          </w:p>
        </w:tc>
      </w:tr>
      <w:tr w:rsidR="00000000" w14:paraId="1A659FE0" w14:textId="77777777">
        <w:trPr>
          <w:tblCellSpacing w:w="15" w:type="dxa"/>
        </w:trPr>
        <w:tc>
          <w:tcPr>
            <w:tcW w:w="0" w:type="auto"/>
            <w:vAlign w:val="center"/>
            <w:hideMark/>
          </w:tcPr>
          <w:p w14:paraId="7A5ED84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39B5DAE" w14:textId="77777777" w:rsidR="00000000" w:rsidRDefault="002F3D7A">
            <w:pPr>
              <w:rPr>
                <w:rFonts w:eastAsia="Times New Roman"/>
              </w:rPr>
            </w:pPr>
            <w:r>
              <w:rPr>
                <w:rFonts w:eastAsia="Times New Roman"/>
              </w:rPr>
              <w:t>10/05/2020 à 16:49:00</w:t>
            </w:r>
          </w:p>
        </w:tc>
      </w:tr>
      <w:tr w:rsidR="00000000" w14:paraId="28DE35D6" w14:textId="77777777">
        <w:trPr>
          <w:tblCellSpacing w:w="15" w:type="dxa"/>
        </w:trPr>
        <w:tc>
          <w:tcPr>
            <w:tcW w:w="0" w:type="auto"/>
            <w:vAlign w:val="center"/>
            <w:hideMark/>
          </w:tcPr>
          <w:p w14:paraId="47B308A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A60A672" w14:textId="77777777" w:rsidR="00000000" w:rsidRDefault="002F3D7A">
            <w:pPr>
              <w:rPr>
                <w:rFonts w:eastAsia="Times New Roman"/>
              </w:rPr>
            </w:pPr>
            <w:r>
              <w:rPr>
                <w:rFonts w:eastAsia="Times New Roman"/>
              </w:rPr>
              <w:t>10/05/2020 à 16:49:00</w:t>
            </w:r>
          </w:p>
        </w:tc>
      </w:tr>
    </w:tbl>
    <w:p w14:paraId="6FC42516" w14:textId="77777777" w:rsidR="00000000" w:rsidRDefault="002F3D7A">
      <w:pPr>
        <w:pStyle w:val="Titre3"/>
        <w:numPr>
          <w:ilvl w:val="0"/>
          <w:numId w:val="1"/>
        </w:numPr>
        <w:rPr>
          <w:rFonts w:eastAsia="Times New Roman"/>
        </w:rPr>
      </w:pPr>
      <w:r>
        <w:rPr>
          <w:rFonts w:eastAsia="Times New Roman"/>
        </w:rPr>
        <w:t>Pièces jointes</w:t>
      </w:r>
    </w:p>
    <w:p w14:paraId="52CFAEBC" w14:textId="77777777" w:rsidR="00000000" w:rsidRDefault="002F3D7A">
      <w:pPr>
        <w:pStyle w:val="item"/>
        <w:numPr>
          <w:ilvl w:val="1"/>
          <w:numId w:val="1"/>
        </w:numPr>
        <w:rPr>
          <w:rFonts w:eastAsia="Times New Roman"/>
        </w:rPr>
      </w:pPr>
      <w:r>
        <w:rPr>
          <w:rFonts w:eastAsia="Times New Roman"/>
        </w:rPr>
        <w:t xml:space="preserve">Snapshot </w:t>
      </w:r>
    </w:p>
    <w:p w14:paraId="046F31F3" w14:textId="77777777" w:rsidR="00000000" w:rsidRDefault="002F3D7A">
      <w:pPr>
        <w:pStyle w:val="Titre2"/>
        <w:numPr>
          <w:ilvl w:val="0"/>
          <w:numId w:val="1"/>
        </w:numPr>
        <w:rPr>
          <w:rFonts w:eastAsia="Times New Roman"/>
        </w:rPr>
      </w:pPr>
      <w:r>
        <w:rPr>
          <w:rFonts w:eastAsia="Times New Roman"/>
        </w:rPr>
        <w:t>Are Quaternary Ammonium Compounds, the Workhorse Disinfectants, Effective against Severe Acute Respiratory Syndrome-Coronavirus-2?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47A324B5" w14:textId="77777777">
        <w:trPr>
          <w:tblCellSpacing w:w="15" w:type="dxa"/>
        </w:trPr>
        <w:tc>
          <w:tcPr>
            <w:tcW w:w="0" w:type="auto"/>
            <w:vAlign w:val="center"/>
            <w:hideMark/>
          </w:tcPr>
          <w:p w14:paraId="38DBEDF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8455A39" w14:textId="77777777" w:rsidR="00000000" w:rsidRDefault="002F3D7A">
            <w:pPr>
              <w:rPr>
                <w:rFonts w:eastAsia="Times New Roman"/>
              </w:rPr>
            </w:pPr>
            <w:r>
              <w:rPr>
                <w:rFonts w:eastAsia="Times New Roman"/>
              </w:rPr>
              <w:t>Article de rev</w:t>
            </w:r>
            <w:r>
              <w:rPr>
                <w:rFonts w:eastAsia="Times New Roman"/>
              </w:rPr>
              <w:t>ue</w:t>
            </w:r>
          </w:p>
        </w:tc>
      </w:tr>
      <w:tr w:rsidR="00000000" w14:paraId="3AB542A8" w14:textId="77777777">
        <w:trPr>
          <w:tblCellSpacing w:w="15" w:type="dxa"/>
        </w:trPr>
        <w:tc>
          <w:tcPr>
            <w:tcW w:w="0" w:type="auto"/>
            <w:vAlign w:val="center"/>
            <w:hideMark/>
          </w:tcPr>
          <w:p w14:paraId="58C412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F6CA21" w14:textId="77777777" w:rsidR="00000000" w:rsidRDefault="002F3D7A">
            <w:pPr>
              <w:rPr>
                <w:rFonts w:eastAsia="Times New Roman"/>
              </w:rPr>
            </w:pPr>
            <w:r>
              <w:rPr>
                <w:rFonts w:eastAsia="Times New Roman"/>
              </w:rPr>
              <w:t>Cassandra L. Schrank</w:t>
            </w:r>
          </w:p>
        </w:tc>
      </w:tr>
      <w:tr w:rsidR="00000000" w14:paraId="40664300" w14:textId="77777777">
        <w:trPr>
          <w:tblCellSpacing w:w="15" w:type="dxa"/>
        </w:trPr>
        <w:tc>
          <w:tcPr>
            <w:tcW w:w="0" w:type="auto"/>
            <w:vAlign w:val="center"/>
            <w:hideMark/>
          </w:tcPr>
          <w:p w14:paraId="56CB0B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90E9CD" w14:textId="77777777" w:rsidR="00000000" w:rsidRDefault="002F3D7A">
            <w:pPr>
              <w:rPr>
                <w:rFonts w:eastAsia="Times New Roman"/>
              </w:rPr>
            </w:pPr>
            <w:r>
              <w:rPr>
                <w:rFonts w:eastAsia="Times New Roman"/>
              </w:rPr>
              <w:t>Kevin P. C. Minbiole</w:t>
            </w:r>
          </w:p>
        </w:tc>
      </w:tr>
      <w:tr w:rsidR="00000000" w14:paraId="4CD3AFCB" w14:textId="77777777">
        <w:trPr>
          <w:tblCellSpacing w:w="15" w:type="dxa"/>
        </w:trPr>
        <w:tc>
          <w:tcPr>
            <w:tcW w:w="0" w:type="auto"/>
            <w:vAlign w:val="center"/>
            <w:hideMark/>
          </w:tcPr>
          <w:p w14:paraId="2E2535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8491A1" w14:textId="77777777" w:rsidR="00000000" w:rsidRDefault="002F3D7A">
            <w:pPr>
              <w:rPr>
                <w:rFonts w:eastAsia="Times New Roman"/>
              </w:rPr>
            </w:pPr>
            <w:r>
              <w:rPr>
                <w:rFonts w:eastAsia="Times New Roman"/>
              </w:rPr>
              <w:t>William M. Wuest</w:t>
            </w:r>
          </w:p>
        </w:tc>
      </w:tr>
      <w:tr w:rsidR="00000000" w14:paraId="7FF4874D" w14:textId="77777777">
        <w:trPr>
          <w:tblCellSpacing w:w="15" w:type="dxa"/>
        </w:trPr>
        <w:tc>
          <w:tcPr>
            <w:tcW w:w="0" w:type="auto"/>
            <w:vAlign w:val="center"/>
            <w:hideMark/>
          </w:tcPr>
          <w:p w14:paraId="700BE49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34CAF7A" w14:textId="77777777" w:rsidR="00000000" w:rsidRDefault="002F3D7A">
            <w:pPr>
              <w:rPr>
                <w:rFonts w:eastAsia="Times New Roman"/>
              </w:rPr>
            </w:pPr>
            <w:r>
              <w:rPr>
                <w:rFonts w:eastAsia="Times New Roman"/>
              </w:rPr>
              <w:t>ACS infectious diseases</w:t>
            </w:r>
          </w:p>
        </w:tc>
      </w:tr>
      <w:tr w:rsidR="00000000" w14:paraId="5DDDD10C" w14:textId="77777777">
        <w:trPr>
          <w:tblCellSpacing w:w="15" w:type="dxa"/>
        </w:trPr>
        <w:tc>
          <w:tcPr>
            <w:tcW w:w="0" w:type="auto"/>
            <w:vAlign w:val="center"/>
            <w:hideMark/>
          </w:tcPr>
          <w:p w14:paraId="62F786B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CF7EA21" w14:textId="77777777" w:rsidR="00000000" w:rsidRDefault="002F3D7A">
            <w:pPr>
              <w:rPr>
                <w:rFonts w:eastAsia="Times New Roman"/>
              </w:rPr>
            </w:pPr>
            <w:r>
              <w:rPr>
                <w:rFonts w:eastAsia="Times New Roman"/>
              </w:rPr>
              <w:t>2373-8227</w:t>
            </w:r>
          </w:p>
        </w:tc>
      </w:tr>
      <w:tr w:rsidR="00000000" w14:paraId="17DD5976" w14:textId="77777777">
        <w:trPr>
          <w:tblCellSpacing w:w="15" w:type="dxa"/>
        </w:trPr>
        <w:tc>
          <w:tcPr>
            <w:tcW w:w="0" w:type="auto"/>
            <w:vAlign w:val="center"/>
            <w:hideMark/>
          </w:tcPr>
          <w:p w14:paraId="21A9AA2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4F075A1" w14:textId="77777777" w:rsidR="00000000" w:rsidRDefault="002F3D7A">
            <w:pPr>
              <w:rPr>
                <w:rFonts w:eastAsia="Times New Roman"/>
              </w:rPr>
            </w:pPr>
            <w:r>
              <w:rPr>
                <w:rFonts w:eastAsia="Times New Roman"/>
              </w:rPr>
              <w:t>May 15, 2020</w:t>
            </w:r>
          </w:p>
        </w:tc>
      </w:tr>
      <w:tr w:rsidR="00000000" w14:paraId="1958A898" w14:textId="77777777">
        <w:trPr>
          <w:tblCellSpacing w:w="15" w:type="dxa"/>
        </w:trPr>
        <w:tc>
          <w:tcPr>
            <w:tcW w:w="0" w:type="auto"/>
            <w:vAlign w:val="center"/>
            <w:hideMark/>
          </w:tcPr>
          <w:p w14:paraId="21BDD1A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206F40" w14:textId="77777777" w:rsidR="00000000" w:rsidRDefault="002F3D7A">
            <w:pPr>
              <w:rPr>
                <w:rFonts w:eastAsia="Times New Roman"/>
              </w:rPr>
            </w:pPr>
            <w:r>
              <w:rPr>
                <w:rFonts w:eastAsia="Times New Roman"/>
              </w:rPr>
              <w:t>PMID: 32412231</w:t>
            </w:r>
          </w:p>
        </w:tc>
      </w:tr>
      <w:tr w:rsidR="00000000" w14:paraId="26A90DC9" w14:textId="77777777">
        <w:trPr>
          <w:tblCellSpacing w:w="15" w:type="dxa"/>
        </w:trPr>
        <w:tc>
          <w:tcPr>
            <w:tcW w:w="0" w:type="auto"/>
            <w:vAlign w:val="center"/>
            <w:hideMark/>
          </w:tcPr>
          <w:p w14:paraId="7948877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E82B00E" w14:textId="77777777" w:rsidR="00000000" w:rsidRDefault="002F3D7A">
            <w:pPr>
              <w:rPr>
                <w:rFonts w:eastAsia="Times New Roman"/>
              </w:rPr>
            </w:pPr>
            <w:r>
              <w:rPr>
                <w:rFonts w:eastAsia="Times New Roman"/>
              </w:rPr>
              <w:t>ACS Infect Dis</w:t>
            </w:r>
          </w:p>
        </w:tc>
      </w:tr>
      <w:tr w:rsidR="00000000" w14:paraId="7AE37019" w14:textId="77777777">
        <w:trPr>
          <w:tblCellSpacing w:w="15" w:type="dxa"/>
        </w:trPr>
        <w:tc>
          <w:tcPr>
            <w:tcW w:w="0" w:type="auto"/>
            <w:vAlign w:val="center"/>
            <w:hideMark/>
          </w:tcPr>
          <w:p w14:paraId="3E82A5D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5222B49" w14:textId="77777777" w:rsidR="00000000" w:rsidRDefault="002F3D7A">
            <w:pPr>
              <w:rPr>
                <w:rFonts w:eastAsia="Times New Roman"/>
              </w:rPr>
            </w:pPr>
            <w:hyperlink r:id="rId60" w:history="1">
              <w:r>
                <w:rPr>
                  <w:rStyle w:val="Lienhypertexte"/>
                  <w:rFonts w:eastAsia="Times New Roman"/>
                </w:rPr>
                <w:t>10.1021/acsinfecdis.0c00265</w:t>
              </w:r>
            </w:hyperlink>
          </w:p>
        </w:tc>
      </w:tr>
      <w:tr w:rsidR="00000000" w14:paraId="36965CA6" w14:textId="77777777">
        <w:trPr>
          <w:tblCellSpacing w:w="15" w:type="dxa"/>
        </w:trPr>
        <w:tc>
          <w:tcPr>
            <w:tcW w:w="0" w:type="auto"/>
            <w:vAlign w:val="center"/>
            <w:hideMark/>
          </w:tcPr>
          <w:p w14:paraId="0250747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3906C44" w14:textId="77777777" w:rsidR="00000000" w:rsidRDefault="002F3D7A">
            <w:pPr>
              <w:rPr>
                <w:rFonts w:eastAsia="Times New Roman"/>
              </w:rPr>
            </w:pPr>
            <w:r>
              <w:rPr>
                <w:rFonts w:eastAsia="Times New Roman"/>
              </w:rPr>
              <w:t>PubMed</w:t>
            </w:r>
          </w:p>
        </w:tc>
      </w:tr>
      <w:tr w:rsidR="00000000" w14:paraId="022B9C92" w14:textId="77777777">
        <w:trPr>
          <w:tblCellSpacing w:w="15" w:type="dxa"/>
        </w:trPr>
        <w:tc>
          <w:tcPr>
            <w:tcW w:w="0" w:type="auto"/>
            <w:vAlign w:val="center"/>
            <w:hideMark/>
          </w:tcPr>
          <w:p w14:paraId="416D250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3320D0E" w14:textId="77777777" w:rsidR="00000000" w:rsidRDefault="002F3D7A">
            <w:pPr>
              <w:rPr>
                <w:rFonts w:eastAsia="Times New Roman"/>
              </w:rPr>
            </w:pPr>
            <w:r>
              <w:rPr>
                <w:rFonts w:eastAsia="Times New Roman"/>
              </w:rPr>
              <w:t>eng</w:t>
            </w:r>
          </w:p>
        </w:tc>
      </w:tr>
      <w:tr w:rsidR="00000000" w14:paraId="2B939CAB" w14:textId="77777777">
        <w:trPr>
          <w:tblCellSpacing w:w="15" w:type="dxa"/>
        </w:trPr>
        <w:tc>
          <w:tcPr>
            <w:tcW w:w="0" w:type="auto"/>
            <w:vAlign w:val="center"/>
            <w:hideMark/>
          </w:tcPr>
          <w:p w14:paraId="5E222F4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07CB75F" w14:textId="77777777" w:rsidR="00000000" w:rsidRDefault="002F3D7A">
            <w:pPr>
              <w:rPr>
                <w:rFonts w:eastAsia="Times New Roman"/>
              </w:rPr>
            </w:pPr>
            <w:r>
              <w:rPr>
                <w:rFonts w:eastAsia="Times New Roman"/>
              </w:rPr>
              <w:t>A novel virus named Severe Acute Respiratory Syndrome-Coronavirus-2 (SARS-CoV-2) emerged from Wuhan, China in late 2019. S</w:t>
            </w:r>
            <w:r>
              <w:rPr>
                <w:rFonts w:eastAsia="Times New Roman"/>
              </w:rPr>
              <w:t xml:space="preserve">ince then, </w:t>
            </w:r>
            <w:r>
              <w:rPr>
                <w:rFonts w:eastAsia="Times New Roman"/>
              </w:rPr>
              <w:lastRenderedPageBreak/>
              <w:t>the virus has quickly spread worldwide, leading the World Health Organization to declare it as a pandemic; by the end of April 2020, the number of cases exceeded 3 million. Due to the high infectivity rate, SARS-CoV-2 is difficult to contain, ma</w:t>
            </w:r>
            <w:r>
              <w:rPr>
                <w:rFonts w:eastAsia="Times New Roman"/>
              </w:rPr>
              <w:t>king disinfectant protocols vital, especially for essential, highly trafficked areas such as hospitals, grocery stores, and delivery centers. According to the Centers for Disease Control and Prevention, best practices to slow the spread rely on good hand h</w:t>
            </w:r>
            <w:r>
              <w:rPr>
                <w:rFonts w:eastAsia="Times New Roman"/>
              </w:rPr>
              <w:t>ygiene, including proper handwashing practices as well as the use of alcohol-based hand sanitizers. However, they provide warning against sanitizing products containing benzalkonium chloride (BAC), which has sparked concern in both the scientific community</w:t>
            </w:r>
            <w:r>
              <w:rPr>
                <w:rFonts w:eastAsia="Times New Roman"/>
              </w:rPr>
              <w:t xml:space="preserve"> as well as the general public as BAC, a common quaternary ammonium compound (QAC), is ubiquitous in soaps and cleaning wipes as well as hospital sanitation kits. This viewpoint aims to highlight the outdated and incongruous data in the evaluation of BAC a</w:t>
            </w:r>
            <w:r>
              <w:rPr>
                <w:rFonts w:eastAsia="Times New Roman"/>
              </w:rPr>
              <w:t>gainst the family of known coronaviruses and points to the need for further evaluation of the efficacy of QACs against coronaviruses.</w:t>
            </w:r>
          </w:p>
        </w:tc>
      </w:tr>
      <w:tr w:rsidR="00000000" w14:paraId="70CEB0F9" w14:textId="77777777">
        <w:trPr>
          <w:tblCellSpacing w:w="15" w:type="dxa"/>
        </w:trPr>
        <w:tc>
          <w:tcPr>
            <w:tcW w:w="0" w:type="auto"/>
            <w:vAlign w:val="center"/>
            <w:hideMark/>
          </w:tcPr>
          <w:p w14:paraId="58EE07D6"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3EAF9407" w14:textId="77777777" w:rsidR="00000000" w:rsidRDefault="002F3D7A">
            <w:pPr>
              <w:rPr>
                <w:rFonts w:eastAsia="Times New Roman"/>
              </w:rPr>
            </w:pPr>
            <w:r>
              <w:rPr>
                <w:rFonts w:eastAsia="Times New Roman"/>
              </w:rPr>
              <w:t>16/05/2020 à 23:07:45</w:t>
            </w:r>
          </w:p>
        </w:tc>
      </w:tr>
      <w:tr w:rsidR="00000000" w14:paraId="285A711A" w14:textId="77777777">
        <w:trPr>
          <w:tblCellSpacing w:w="15" w:type="dxa"/>
        </w:trPr>
        <w:tc>
          <w:tcPr>
            <w:tcW w:w="0" w:type="auto"/>
            <w:vAlign w:val="center"/>
            <w:hideMark/>
          </w:tcPr>
          <w:p w14:paraId="446837E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D351458" w14:textId="77777777" w:rsidR="00000000" w:rsidRDefault="002F3D7A">
            <w:pPr>
              <w:rPr>
                <w:rFonts w:eastAsia="Times New Roman"/>
              </w:rPr>
            </w:pPr>
            <w:r>
              <w:rPr>
                <w:rFonts w:eastAsia="Times New Roman"/>
              </w:rPr>
              <w:t>16/05/2020 à 23:07:45</w:t>
            </w:r>
          </w:p>
        </w:tc>
      </w:tr>
    </w:tbl>
    <w:p w14:paraId="30B1B31C" w14:textId="77777777" w:rsidR="00000000" w:rsidRDefault="002F3D7A">
      <w:pPr>
        <w:pStyle w:val="Titre3"/>
        <w:numPr>
          <w:ilvl w:val="0"/>
          <w:numId w:val="1"/>
        </w:numPr>
        <w:rPr>
          <w:rFonts w:eastAsia="Times New Roman"/>
        </w:rPr>
      </w:pPr>
      <w:r>
        <w:rPr>
          <w:rFonts w:eastAsia="Times New Roman"/>
        </w:rPr>
        <w:t>Pièces jointes</w:t>
      </w:r>
    </w:p>
    <w:p w14:paraId="2C3109A5" w14:textId="77777777" w:rsidR="00000000" w:rsidRDefault="002F3D7A">
      <w:pPr>
        <w:pStyle w:val="item"/>
        <w:numPr>
          <w:ilvl w:val="1"/>
          <w:numId w:val="1"/>
        </w:numPr>
        <w:rPr>
          <w:rFonts w:eastAsia="Times New Roman"/>
        </w:rPr>
      </w:pPr>
      <w:r>
        <w:rPr>
          <w:rFonts w:eastAsia="Times New Roman"/>
        </w:rPr>
        <w:t xml:space="preserve">PubMed entry </w:t>
      </w:r>
    </w:p>
    <w:p w14:paraId="704BDBED" w14:textId="77777777" w:rsidR="00000000" w:rsidRDefault="002F3D7A">
      <w:pPr>
        <w:pStyle w:val="Titre2"/>
        <w:numPr>
          <w:ilvl w:val="0"/>
          <w:numId w:val="1"/>
        </w:numPr>
        <w:rPr>
          <w:rFonts w:eastAsia="Times New Roman"/>
        </w:rPr>
      </w:pPr>
      <w:r>
        <w:rPr>
          <w:rFonts w:eastAsia="Times New Roman"/>
        </w:rPr>
        <w:t>Arrêt sur images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7"/>
        <w:gridCol w:w="7225"/>
      </w:tblGrid>
      <w:tr w:rsidR="00000000" w14:paraId="6061E005" w14:textId="77777777">
        <w:trPr>
          <w:tblCellSpacing w:w="15" w:type="dxa"/>
        </w:trPr>
        <w:tc>
          <w:tcPr>
            <w:tcW w:w="0" w:type="auto"/>
            <w:vAlign w:val="center"/>
            <w:hideMark/>
          </w:tcPr>
          <w:p w14:paraId="2940FCE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D32C950" w14:textId="77777777" w:rsidR="00000000" w:rsidRDefault="002F3D7A">
            <w:pPr>
              <w:rPr>
                <w:rFonts w:eastAsia="Times New Roman"/>
              </w:rPr>
            </w:pPr>
            <w:r>
              <w:rPr>
                <w:rFonts w:eastAsia="Times New Roman"/>
              </w:rPr>
              <w:t>Page Web</w:t>
            </w:r>
          </w:p>
        </w:tc>
      </w:tr>
      <w:tr w:rsidR="00000000" w14:paraId="74AD3A43" w14:textId="77777777">
        <w:trPr>
          <w:tblCellSpacing w:w="15" w:type="dxa"/>
        </w:trPr>
        <w:tc>
          <w:tcPr>
            <w:tcW w:w="0" w:type="auto"/>
            <w:vAlign w:val="center"/>
            <w:hideMark/>
          </w:tcPr>
          <w:p w14:paraId="25DC177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77D803C" w14:textId="77777777" w:rsidR="00000000" w:rsidRDefault="002F3D7A">
            <w:pPr>
              <w:rPr>
                <w:rFonts w:eastAsia="Times New Roman"/>
              </w:rPr>
            </w:pPr>
            <w:hyperlink r:id="rId61" w:history="1">
              <w:r>
                <w:rPr>
                  <w:rStyle w:val="Lienhypertexte"/>
                  <w:rFonts w:eastAsia="Times New Roman"/>
                </w:rPr>
                <w:t>https://www.arretsurimages.net</w:t>
              </w:r>
            </w:hyperlink>
          </w:p>
        </w:tc>
      </w:tr>
      <w:tr w:rsidR="00000000" w14:paraId="5C8B3A0A" w14:textId="77777777">
        <w:trPr>
          <w:tblCellSpacing w:w="15" w:type="dxa"/>
        </w:trPr>
        <w:tc>
          <w:tcPr>
            <w:tcW w:w="0" w:type="auto"/>
            <w:vAlign w:val="center"/>
            <w:hideMark/>
          </w:tcPr>
          <w:p w14:paraId="34A10C9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16C8DDE" w14:textId="77777777" w:rsidR="00000000" w:rsidRDefault="002F3D7A">
            <w:pPr>
              <w:rPr>
                <w:rFonts w:eastAsia="Times New Roman"/>
              </w:rPr>
            </w:pPr>
            <w:r>
              <w:rPr>
                <w:rFonts w:eastAsia="Times New Roman"/>
              </w:rPr>
              <w:t>Library Catalog: www.arretsurimages.net</w:t>
            </w:r>
          </w:p>
        </w:tc>
      </w:tr>
      <w:tr w:rsidR="00000000" w14:paraId="691F795A" w14:textId="77777777">
        <w:trPr>
          <w:tblCellSpacing w:w="15" w:type="dxa"/>
        </w:trPr>
        <w:tc>
          <w:tcPr>
            <w:tcW w:w="0" w:type="auto"/>
            <w:vAlign w:val="center"/>
            <w:hideMark/>
          </w:tcPr>
          <w:p w14:paraId="643E7AE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BFDF7FD" w14:textId="77777777" w:rsidR="00000000" w:rsidRDefault="002F3D7A">
            <w:pPr>
              <w:rPr>
                <w:rFonts w:eastAsia="Times New Roman"/>
              </w:rPr>
            </w:pPr>
            <w:r>
              <w:rPr>
                <w:rFonts w:eastAsia="Times New Roman"/>
              </w:rPr>
              <w:t>04/05/2020 à 10:06:21</w:t>
            </w:r>
          </w:p>
        </w:tc>
      </w:tr>
      <w:tr w:rsidR="00000000" w14:paraId="099A26D4" w14:textId="77777777">
        <w:trPr>
          <w:tblCellSpacing w:w="15" w:type="dxa"/>
        </w:trPr>
        <w:tc>
          <w:tcPr>
            <w:tcW w:w="0" w:type="auto"/>
            <w:vAlign w:val="center"/>
            <w:hideMark/>
          </w:tcPr>
          <w:p w14:paraId="777F66B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D95097E" w14:textId="77777777" w:rsidR="00000000" w:rsidRDefault="002F3D7A">
            <w:pPr>
              <w:rPr>
                <w:rFonts w:eastAsia="Times New Roman"/>
              </w:rPr>
            </w:pPr>
            <w:r>
              <w:rPr>
                <w:rFonts w:eastAsia="Times New Roman"/>
              </w:rPr>
              <w:t>La critique média en toute indépendance. Enquêtes et chroniques chaque jour, émission hebdomadaire présentée par Daniel Schneidermann.</w:t>
            </w:r>
          </w:p>
        </w:tc>
      </w:tr>
      <w:tr w:rsidR="00000000" w14:paraId="345F17F8" w14:textId="77777777">
        <w:trPr>
          <w:tblCellSpacing w:w="15" w:type="dxa"/>
        </w:trPr>
        <w:tc>
          <w:tcPr>
            <w:tcW w:w="0" w:type="auto"/>
            <w:vAlign w:val="center"/>
            <w:hideMark/>
          </w:tcPr>
          <w:p w14:paraId="79D056D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89FC541" w14:textId="77777777" w:rsidR="00000000" w:rsidRDefault="002F3D7A">
            <w:pPr>
              <w:rPr>
                <w:rFonts w:eastAsia="Times New Roman"/>
              </w:rPr>
            </w:pPr>
            <w:r>
              <w:rPr>
                <w:rFonts w:eastAsia="Times New Roman"/>
              </w:rPr>
              <w:t>04/05/2020 à 10:06:21</w:t>
            </w:r>
          </w:p>
        </w:tc>
      </w:tr>
      <w:tr w:rsidR="00000000" w14:paraId="25AAB942" w14:textId="77777777">
        <w:trPr>
          <w:tblCellSpacing w:w="15" w:type="dxa"/>
        </w:trPr>
        <w:tc>
          <w:tcPr>
            <w:tcW w:w="0" w:type="auto"/>
            <w:vAlign w:val="center"/>
            <w:hideMark/>
          </w:tcPr>
          <w:p w14:paraId="3F27584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371F401" w14:textId="77777777" w:rsidR="00000000" w:rsidRDefault="002F3D7A">
            <w:pPr>
              <w:rPr>
                <w:rFonts w:eastAsia="Times New Roman"/>
              </w:rPr>
            </w:pPr>
            <w:r>
              <w:rPr>
                <w:rFonts w:eastAsia="Times New Roman"/>
              </w:rPr>
              <w:t>04/05/2020 à 10:06:21</w:t>
            </w:r>
          </w:p>
        </w:tc>
      </w:tr>
    </w:tbl>
    <w:p w14:paraId="2191EC39" w14:textId="77777777" w:rsidR="00000000" w:rsidRDefault="002F3D7A">
      <w:pPr>
        <w:pStyle w:val="Titre3"/>
        <w:numPr>
          <w:ilvl w:val="0"/>
          <w:numId w:val="1"/>
        </w:numPr>
        <w:rPr>
          <w:rFonts w:eastAsia="Times New Roman"/>
        </w:rPr>
      </w:pPr>
      <w:r>
        <w:rPr>
          <w:rFonts w:eastAsia="Times New Roman"/>
        </w:rPr>
        <w:t>Pièces jointes</w:t>
      </w:r>
    </w:p>
    <w:p w14:paraId="762018FA" w14:textId="77777777" w:rsidR="00000000" w:rsidRDefault="002F3D7A">
      <w:pPr>
        <w:pStyle w:val="item"/>
        <w:numPr>
          <w:ilvl w:val="1"/>
          <w:numId w:val="1"/>
        </w:numPr>
        <w:rPr>
          <w:rFonts w:eastAsia="Times New Roman"/>
        </w:rPr>
      </w:pPr>
      <w:r>
        <w:rPr>
          <w:rFonts w:eastAsia="Times New Roman"/>
        </w:rPr>
        <w:t xml:space="preserve">Snapshot </w:t>
      </w:r>
    </w:p>
    <w:p w14:paraId="486B1998" w14:textId="77777777" w:rsidR="00000000" w:rsidRDefault="002F3D7A">
      <w:pPr>
        <w:pStyle w:val="Titre2"/>
        <w:numPr>
          <w:ilvl w:val="0"/>
          <w:numId w:val="1"/>
        </w:numPr>
        <w:rPr>
          <w:rFonts w:eastAsia="Times New Roman"/>
        </w:rPr>
      </w:pPr>
      <w:r>
        <w:rPr>
          <w:rFonts w:eastAsia="Times New Roman"/>
        </w:rPr>
        <w:t>Artificial Cells, Nanomedicine, and Biotechnology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3"/>
        <w:gridCol w:w="7329"/>
      </w:tblGrid>
      <w:tr w:rsidR="00000000" w14:paraId="45F8A69E" w14:textId="77777777">
        <w:trPr>
          <w:tblCellSpacing w:w="15" w:type="dxa"/>
        </w:trPr>
        <w:tc>
          <w:tcPr>
            <w:tcW w:w="0" w:type="auto"/>
            <w:vAlign w:val="center"/>
            <w:hideMark/>
          </w:tcPr>
          <w:p w14:paraId="4FC1AFE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8679BA" w14:textId="77777777" w:rsidR="00000000" w:rsidRDefault="002F3D7A">
            <w:pPr>
              <w:rPr>
                <w:rFonts w:eastAsia="Times New Roman"/>
              </w:rPr>
            </w:pPr>
            <w:r>
              <w:rPr>
                <w:rFonts w:eastAsia="Times New Roman"/>
              </w:rPr>
              <w:t>Page Web</w:t>
            </w:r>
          </w:p>
        </w:tc>
      </w:tr>
      <w:tr w:rsidR="00000000" w14:paraId="51D516A3" w14:textId="77777777">
        <w:trPr>
          <w:tblCellSpacing w:w="15" w:type="dxa"/>
        </w:trPr>
        <w:tc>
          <w:tcPr>
            <w:tcW w:w="0" w:type="auto"/>
            <w:vAlign w:val="center"/>
            <w:hideMark/>
          </w:tcPr>
          <w:p w14:paraId="6F1CD14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F94FDB0" w14:textId="77777777" w:rsidR="00000000" w:rsidRDefault="002F3D7A">
            <w:pPr>
              <w:rPr>
                <w:rFonts w:eastAsia="Times New Roman"/>
              </w:rPr>
            </w:pPr>
            <w:hyperlink r:id="rId62" w:history="1">
              <w:r>
                <w:rPr>
                  <w:rStyle w:val="Lienhypertexte"/>
                  <w:rFonts w:eastAsia="Times New Roman"/>
                </w:rPr>
                <w:t>https://www.tandfonline.com/toc/ianb20/48/1</w:t>
              </w:r>
            </w:hyperlink>
          </w:p>
        </w:tc>
      </w:tr>
      <w:tr w:rsidR="00000000" w14:paraId="5A3CA0B6" w14:textId="77777777">
        <w:trPr>
          <w:tblCellSpacing w:w="15" w:type="dxa"/>
        </w:trPr>
        <w:tc>
          <w:tcPr>
            <w:tcW w:w="0" w:type="auto"/>
            <w:vAlign w:val="center"/>
            <w:hideMark/>
          </w:tcPr>
          <w:p w14:paraId="76D252E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DC3C3D4" w14:textId="77777777" w:rsidR="00000000" w:rsidRDefault="002F3D7A">
            <w:pPr>
              <w:rPr>
                <w:rFonts w:eastAsia="Times New Roman"/>
              </w:rPr>
            </w:pPr>
            <w:r>
              <w:rPr>
                <w:rFonts w:eastAsia="Times New Roman"/>
              </w:rPr>
              <w:t>Library Catalog: www.tandfonline.com</w:t>
            </w:r>
          </w:p>
        </w:tc>
      </w:tr>
      <w:tr w:rsidR="00000000" w14:paraId="09B93EC1" w14:textId="77777777">
        <w:trPr>
          <w:tblCellSpacing w:w="15" w:type="dxa"/>
        </w:trPr>
        <w:tc>
          <w:tcPr>
            <w:tcW w:w="0" w:type="auto"/>
            <w:vAlign w:val="center"/>
            <w:hideMark/>
          </w:tcPr>
          <w:p w14:paraId="62EE5A5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D0C3E27" w14:textId="77777777" w:rsidR="00000000" w:rsidRDefault="002F3D7A">
            <w:pPr>
              <w:rPr>
                <w:rFonts w:eastAsia="Times New Roman"/>
              </w:rPr>
            </w:pPr>
            <w:r>
              <w:rPr>
                <w:rFonts w:eastAsia="Times New Roman"/>
              </w:rPr>
              <w:t>23/05/2020 à 15:35:55</w:t>
            </w:r>
          </w:p>
        </w:tc>
      </w:tr>
      <w:tr w:rsidR="00000000" w14:paraId="134D7FC8" w14:textId="77777777">
        <w:trPr>
          <w:tblCellSpacing w:w="15" w:type="dxa"/>
        </w:trPr>
        <w:tc>
          <w:tcPr>
            <w:tcW w:w="0" w:type="auto"/>
            <w:vAlign w:val="center"/>
            <w:hideMark/>
          </w:tcPr>
          <w:p w14:paraId="22A92AD6"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4EDD1A79" w14:textId="77777777" w:rsidR="00000000" w:rsidRDefault="002F3D7A">
            <w:pPr>
              <w:rPr>
                <w:rFonts w:eastAsia="Times New Roman"/>
              </w:rPr>
            </w:pPr>
            <w:r>
              <w:rPr>
                <w:rFonts w:eastAsia="Times New Roman"/>
              </w:rPr>
              <w:t>en</w:t>
            </w:r>
          </w:p>
        </w:tc>
      </w:tr>
      <w:tr w:rsidR="00000000" w14:paraId="5B26F13F" w14:textId="77777777">
        <w:trPr>
          <w:tblCellSpacing w:w="15" w:type="dxa"/>
        </w:trPr>
        <w:tc>
          <w:tcPr>
            <w:tcW w:w="0" w:type="auto"/>
            <w:vAlign w:val="center"/>
            <w:hideMark/>
          </w:tcPr>
          <w:p w14:paraId="1F2BDDB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0E6A3CD" w14:textId="77777777" w:rsidR="00000000" w:rsidRDefault="002F3D7A">
            <w:pPr>
              <w:rPr>
                <w:rFonts w:eastAsia="Times New Roman"/>
              </w:rPr>
            </w:pPr>
            <w:r>
              <w:rPr>
                <w:rFonts w:eastAsia="Times New Roman"/>
              </w:rPr>
              <w:t>An International Journal Frequency: Yearly ISSN: 2169-1401 eISSN: 2169-141X https://www.tandfonline.com/doi/abs/10.1080/21691401.2020.1769264</w:t>
            </w:r>
          </w:p>
        </w:tc>
      </w:tr>
      <w:tr w:rsidR="00000000" w14:paraId="7608A63C" w14:textId="77777777">
        <w:trPr>
          <w:tblCellSpacing w:w="15" w:type="dxa"/>
        </w:trPr>
        <w:tc>
          <w:tcPr>
            <w:tcW w:w="0" w:type="auto"/>
            <w:vAlign w:val="center"/>
            <w:hideMark/>
          </w:tcPr>
          <w:p w14:paraId="0001EECF"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65332468" w14:textId="77777777" w:rsidR="00000000" w:rsidRDefault="002F3D7A">
            <w:pPr>
              <w:rPr>
                <w:rFonts w:eastAsia="Times New Roman"/>
              </w:rPr>
            </w:pPr>
            <w:r>
              <w:rPr>
                <w:rFonts w:eastAsia="Times New Roman"/>
              </w:rPr>
              <w:t>Taylor &amp; Francis</w:t>
            </w:r>
          </w:p>
        </w:tc>
      </w:tr>
      <w:tr w:rsidR="00000000" w14:paraId="5FD72907" w14:textId="77777777">
        <w:trPr>
          <w:tblCellSpacing w:w="15" w:type="dxa"/>
        </w:trPr>
        <w:tc>
          <w:tcPr>
            <w:tcW w:w="0" w:type="auto"/>
            <w:vAlign w:val="center"/>
            <w:hideMark/>
          </w:tcPr>
          <w:p w14:paraId="44DE4E8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F78295A" w14:textId="77777777" w:rsidR="00000000" w:rsidRDefault="002F3D7A">
            <w:pPr>
              <w:rPr>
                <w:rFonts w:eastAsia="Times New Roman"/>
              </w:rPr>
            </w:pPr>
            <w:r>
              <w:rPr>
                <w:rFonts w:eastAsia="Times New Roman"/>
              </w:rPr>
              <w:t>23/05/2020 à 15:35:55</w:t>
            </w:r>
          </w:p>
        </w:tc>
      </w:tr>
      <w:tr w:rsidR="00000000" w14:paraId="2B2E0B32" w14:textId="77777777">
        <w:trPr>
          <w:tblCellSpacing w:w="15" w:type="dxa"/>
        </w:trPr>
        <w:tc>
          <w:tcPr>
            <w:tcW w:w="0" w:type="auto"/>
            <w:vAlign w:val="center"/>
            <w:hideMark/>
          </w:tcPr>
          <w:p w14:paraId="5C4DC86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F0D4573" w14:textId="77777777" w:rsidR="00000000" w:rsidRDefault="002F3D7A">
            <w:pPr>
              <w:rPr>
                <w:rFonts w:eastAsia="Times New Roman"/>
              </w:rPr>
            </w:pPr>
            <w:r>
              <w:rPr>
                <w:rFonts w:eastAsia="Times New Roman"/>
              </w:rPr>
              <w:t>23/05/2020 à</w:t>
            </w:r>
            <w:r>
              <w:rPr>
                <w:rFonts w:eastAsia="Times New Roman"/>
              </w:rPr>
              <w:t xml:space="preserve"> 15:35:55</w:t>
            </w:r>
          </w:p>
        </w:tc>
      </w:tr>
    </w:tbl>
    <w:p w14:paraId="20703C68" w14:textId="77777777" w:rsidR="00000000" w:rsidRDefault="002F3D7A">
      <w:pPr>
        <w:pStyle w:val="Titre2"/>
        <w:numPr>
          <w:ilvl w:val="0"/>
          <w:numId w:val="1"/>
        </w:numPr>
        <w:rPr>
          <w:rFonts w:eastAsia="Times New Roman"/>
        </w:rPr>
      </w:pPr>
      <w:r>
        <w:rPr>
          <w:rFonts w:eastAsia="Times New Roman"/>
        </w:rPr>
        <w:t>As It Used To Be - Vostfr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6B577EA3" w14:textId="77777777">
        <w:trPr>
          <w:tblCellSpacing w:w="15" w:type="dxa"/>
        </w:trPr>
        <w:tc>
          <w:tcPr>
            <w:tcW w:w="0" w:type="auto"/>
            <w:vAlign w:val="center"/>
            <w:hideMark/>
          </w:tcPr>
          <w:p w14:paraId="0CCA20F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15EC279" w14:textId="77777777" w:rsidR="00000000" w:rsidRDefault="002F3D7A">
            <w:pPr>
              <w:rPr>
                <w:rFonts w:eastAsia="Times New Roman"/>
              </w:rPr>
            </w:pPr>
            <w:r>
              <w:rPr>
                <w:rFonts w:eastAsia="Times New Roman"/>
              </w:rPr>
              <w:t>Page Web</w:t>
            </w:r>
          </w:p>
        </w:tc>
      </w:tr>
      <w:tr w:rsidR="00000000" w14:paraId="6F3AE082" w14:textId="77777777">
        <w:trPr>
          <w:tblCellSpacing w:w="15" w:type="dxa"/>
        </w:trPr>
        <w:tc>
          <w:tcPr>
            <w:tcW w:w="0" w:type="auto"/>
            <w:vAlign w:val="center"/>
            <w:hideMark/>
          </w:tcPr>
          <w:p w14:paraId="16A2158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3207524" w14:textId="77777777" w:rsidR="00000000" w:rsidRDefault="002F3D7A">
            <w:pPr>
              <w:rPr>
                <w:rFonts w:eastAsia="Times New Roman"/>
              </w:rPr>
            </w:pPr>
            <w:hyperlink r:id="rId63" w:history="1">
              <w:r>
                <w:rPr>
                  <w:rStyle w:val="Lienhypertexte"/>
                  <w:rFonts w:eastAsia="Times New Roman"/>
                </w:rPr>
                <w:t>https://vimeo.com/57814889</w:t>
              </w:r>
            </w:hyperlink>
          </w:p>
        </w:tc>
      </w:tr>
      <w:tr w:rsidR="00000000" w14:paraId="35A2BB44" w14:textId="77777777">
        <w:trPr>
          <w:tblCellSpacing w:w="15" w:type="dxa"/>
        </w:trPr>
        <w:tc>
          <w:tcPr>
            <w:tcW w:w="0" w:type="auto"/>
            <w:vAlign w:val="center"/>
            <w:hideMark/>
          </w:tcPr>
          <w:p w14:paraId="40C3D3C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3A0A9E6" w14:textId="77777777" w:rsidR="00000000" w:rsidRDefault="002F3D7A">
            <w:pPr>
              <w:rPr>
                <w:rFonts w:eastAsia="Times New Roman"/>
              </w:rPr>
            </w:pPr>
            <w:r>
              <w:rPr>
                <w:rFonts w:eastAsia="Times New Roman"/>
              </w:rPr>
              <w:t>Library Catalog: vimeo.com</w:t>
            </w:r>
          </w:p>
        </w:tc>
      </w:tr>
      <w:tr w:rsidR="00000000" w14:paraId="687910C0" w14:textId="77777777">
        <w:trPr>
          <w:tblCellSpacing w:w="15" w:type="dxa"/>
        </w:trPr>
        <w:tc>
          <w:tcPr>
            <w:tcW w:w="0" w:type="auto"/>
            <w:vAlign w:val="center"/>
            <w:hideMark/>
          </w:tcPr>
          <w:p w14:paraId="3EF6E9F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17A3612" w14:textId="77777777" w:rsidR="00000000" w:rsidRDefault="002F3D7A">
            <w:pPr>
              <w:rPr>
                <w:rFonts w:eastAsia="Times New Roman"/>
              </w:rPr>
            </w:pPr>
            <w:r>
              <w:rPr>
                <w:rFonts w:eastAsia="Times New Roman"/>
              </w:rPr>
              <w:t>10/05/2020 à 20:08:35</w:t>
            </w:r>
          </w:p>
        </w:tc>
      </w:tr>
      <w:tr w:rsidR="00000000" w14:paraId="1BA6B227" w14:textId="77777777">
        <w:trPr>
          <w:tblCellSpacing w:w="15" w:type="dxa"/>
        </w:trPr>
        <w:tc>
          <w:tcPr>
            <w:tcW w:w="0" w:type="auto"/>
            <w:vAlign w:val="center"/>
            <w:hideMark/>
          </w:tcPr>
          <w:p w14:paraId="0784892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28DF96E" w14:textId="77777777" w:rsidR="00000000" w:rsidRDefault="002F3D7A">
            <w:pPr>
              <w:rPr>
                <w:rFonts w:eastAsia="Times New Roman"/>
              </w:rPr>
            </w:pPr>
            <w:r>
              <w:rPr>
                <w:rFonts w:eastAsia="Times New Roman"/>
              </w:rPr>
              <w:t>fr</w:t>
            </w:r>
          </w:p>
        </w:tc>
      </w:tr>
      <w:tr w:rsidR="00000000" w14:paraId="3835BF31" w14:textId="77777777">
        <w:trPr>
          <w:tblCellSpacing w:w="15" w:type="dxa"/>
        </w:trPr>
        <w:tc>
          <w:tcPr>
            <w:tcW w:w="0" w:type="auto"/>
            <w:vAlign w:val="center"/>
            <w:hideMark/>
          </w:tcPr>
          <w:p w14:paraId="650D36B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6F821CE" w14:textId="77777777" w:rsidR="00000000" w:rsidRDefault="002F3D7A">
            <w:pPr>
              <w:rPr>
                <w:rFonts w:eastAsia="Times New Roman"/>
              </w:rPr>
            </w:pPr>
            <w:r>
              <w:rPr>
                <w:rFonts w:eastAsia="Times New Roman"/>
              </w:rPr>
              <w:t>AS IT USED TO BE (2013) Réalisé par Clément Gonzalez. Produit par le Collectif 109. 81 Sélections / 37 Prix. Synopsis: Dans un…</w:t>
            </w:r>
          </w:p>
        </w:tc>
      </w:tr>
      <w:tr w:rsidR="00000000" w14:paraId="619BB9BB" w14:textId="77777777">
        <w:trPr>
          <w:tblCellSpacing w:w="15" w:type="dxa"/>
        </w:trPr>
        <w:tc>
          <w:tcPr>
            <w:tcW w:w="0" w:type="auto"/>
            <w:vAlign w:val="center"/>
            <w:hideMark/>
          </w:tcPr>
          <w:p w14:paraId="00F48F19"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412272D2" w14:textId="77777777" w:rsidR="00000000" w:rsidRDefault="002F3D7A">
            <w:pPr>
              <w:rPr>
                <w:rFonts w:eastAsia="Times New Roman"/>
              </w:rPr>
            </w:pPr>
            <w:r>
              <w:rPr>
                <w:rFonts w:eastAsia="Times New Roman"/>
              </w:rPr>
              <w:t>Vimeo</w:t>
            </w:r>
          </w:p>
        </w:tc>
      </w:tr>
      <w:tr w:rsidR="00000000" w14:paraId="02EFF308" w14:textId="77777777">
        <w:trPr>
          <w:tblCellSpacing w:w="15" w:type="dxa"/>
        </w:trPr>
        <w:tc>
          <w:tcPr>
            <w:tcW w:w="0" w:type="auto"/>
            <w:vAlign w:val="center"/>
            <w:hideMark/>
          </w:tcPr>
          <w:p w14:paraId="2E311F4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892F7F" w14:textId="77777777" w:rsidR="00000000" w:rsidRDefault="002F3D7A">
            <w:pPr>
              <w:rPr>
                <w:rFonts w:eastAsia="Times New Roman"/>
              </w:rPr>
            </w:pPr>
            <w:r>
              <w:rPr>
                <w:rFonts w:eastAsia="Times New Roman"/>
              </w:rPr>
              <w:t>10/05/2020 à 20:08:35</w:t>
            </w:r>
          </w:p>
        </w:tc>
      </w:tr>
      <w:tr w:rsidR="00000000" w14:paraId="288E4637" w14:textId="77777777">
        <w:trPr>
          <w:tblCellSpacing w:w="15" w:type="dxa"/>
        </w:trPr>
        <w:tc>
          <w:tcPr>
            <w:tcW w:w="0" w:type="auto"/>
            <w:vAlign w:val="center"/>
            <w:hideMark/>
          </w:tcPr>
          <w:p w14:paraId="4A4B2FD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177B602" w14:textId="77777777" w:rsidR="00000000" w:rsidRDefault="002F3D7A">
            <w:pPr>
              <w:rPr>
                <w:rFonts w:eastAsia="Times New Roman"/>
              </w:rPr>
            </w:pPr>
            <w:r>
              <w:rPr>
                <w:rFonts w:eastAsia="Times New Roman"/>
              </w:rPr>
              <w:t>10/05/2020 à 20:08:35</w:t>
            </w:r>
          </w:p>
        </w:tc>
      </w:tr>
    </w:tbl>
    <w:p w14:paraId="75287D80" w14:textId="77777777" w:rsidR="00000000" w:rsidRDefault="002F3D7A">
      <w:pPr>
        <w:pStyle w:val="Titre3"/>
        <w:numPr>
          <w:ilvl w:val="0"/>
          <w:numId w:val="1"/>
        </w:numPr>
        <w:rPr>
          <w:rFonts w:eastAsia="Times New Roman"/>
        </w:rPr>
      </w:pPr>
      <w:r>
        <w:rPr>
          <w:rFonts w:eastAsia="Times New Roman"/>
        </w:rPr>
        <w:t>Pièces jointes</w:t>
      </w:r>
    </w:p>
    <w:p w14:paraId="2D638951" w14:textId="77777777" w:rsidR="00000000" w:rsidRDefault="002F3D7A">
      <w:pPr>
        <w:pStyle w:val="item"/>
        <w:numPr>
          <w:ilvl w:val="1"/>
          <w:numId w:val="1"/>
        </w:numPr>
        <w:rPr>
          <w:rFonts w:eastAsia="Times New Roman"/>
        </w:rPr>
      </w:pPr>
      <w:r>
        <w:rPr>
          <w:rFonts w:eastAsia="Times New Roman"/>
        </w:rPr>
        <w:t xml:space="preserve">Snapshot </w:t>
      </w:r>
    </w:p>
    <w:p w14:paraId="5E97BEF7" w14:textId="77777777" w:rsidR="00000000" w:rsidRDefault="002F3D7A">
      <w:pPr>
        <w:pStyle w:val="Titre2"/>
        <w:numPr>
          <w:ilvl w:val="0"/>
          <w:numId w:val="1"/>
        </w:numPr>
        <w:rPr>
          <w:rFonts w:eastAsia="Times New Roman"/>
        </w:rPr>
      </w:pPr>
      <w:r>
        <w:rPr>
          <w:rFonts w:eastAsia="Times New Roman"/>
        </w:rPr>
        <w:t>Association between ambient temperature and COVID-19 infection in 122 cities from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0"/>
        <w:gridCol w:w="7012"/>
      </w:tblGrid>
      <w:tr w:rsidR="00000000" w14:paraId="7BD75E14" w14:textId="77777777">
        <w:trPr>
          <w:tblCellSpacing w:w="15" w:type="dxa"/>
        </w:trPr>
        <w:tc>
          <w:tcPr>
            <w:tcW w:w="0" w:type="auto"/>
            <w:vAlign w:val="center"/>
            <w:hideMark/>
          </w:tcPr>
          <w:p w14:paraId="7E86021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0A1513" w14:textId="77777777" w:rsidR="00000000" w:rsidRDefault="002F3D7A">
            <w:pPr>
              <w:rPr>
                <w:rFonts w:eastAsia="Times New Roman"/>
              </w:rPr>
            </w:pPr>
            <w:r>
              <w:rPr>
                <w:rFonts w:eastAsia="Times New Roman"/>
              </w:rPr>
              <w:t>Article de revue</w:t>
            </w:r>
          </w:p>
        </w:tc>
      </w:tr>
      <w:tr w:rsidR="00000000" w14:paraId="1DD4D40E" w14:textId="77777777">
        <w:trPr>
          <w:tblCellSpacing w:w="15" w:type="dxa"/>
        </w:trPr>
        <w:tc>
          <w:tcPr>
            <w:tcW w:w="0" w:type="auto"/>
            <w:vAlign w:val="center"/>
            <w:hideMark/>
          </w:tcPr>
          <w:p w14:paraId="10411F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7287E9" w14:textId="77777777" w:rsidR="00000000" w:rsidRDefault="002F3D7A">
            <w:pPr>
              <w:rPr>
                <w:rFonts w:eastAsia="Times New Roman"/>
              </w:rPr>
            </w:pPr>
            <w:r>
              <w:rPr>
                <w:rFonts w:eastAsia="Times New Roman"/>
              </w:rPr>
              <w:t>Jingui Xie</w:t>
            </w:r>
          </w:p>
        </w:tc>
      </w:tr>
      <w:tr w:rsidR="00000000" w14:paraId="49D14564" w14:textId="77777777">
        <w:trPr>
          <w:tblCellSpacing w:w="15" w:type="dxa"/>
        </w:trPr>
        <w:tc>
          <w:tcPr>
            <w:tcW w:w="0" w:type="auto"/>
            <w:vAlign w:val="center"/>
            <w:hideMark/>
          </w:tcPr>
          <w:p w14:paraId="08D7F1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653C90" w14:textId="77777777" w:rsidR="00000000" w:rsidRDefault="002F3D7A">
            <w:pPr>
              <w:rPr>
                <w:rFonts w:eastAsia="Times New Roman"/>
              </w:rPr>
            </w:pPr>
            <w:r>
              <w:rPr>
                <w:rFonts w:eastAsia="Times New Roman"/>
              </w:rPr>
              <w:t>Yongjian Zhu</w:t>
            </w:r>
          </w:p>
        </w:tc>
      </w:tr>
      <w:tr w:rsidR="00000000" w14:paraId="6D8DD4D9" w14:textId="77777777">
        <w:trPr>
          <w:tblCellSpacing w:w="15" w:type="dxa"/>
        </w:trPr>
        <w:tc>
          <w:tcPr>
            <w:tcW w:w="0" w:type="auto"/>
            <w:vAlign w:val="center"/>
            <w:hideMark/>
          </w:tcPr>
          <w:p w14:paraId="7C5FE87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6650C19" w14:textId="77777777" w:rsidR="00000000" w:rsidRDefault="002F3D7A">
            <w:pPr>
              <w:rPr>
                <w:rFonts w:eastAsia="Times New Roman"/>
              </w:rPr>
            </w:pPr>
            <w:r>
              <w:rPr>
                <w:rFonts w:eastAsia="Times New Roman"/>
              </w:rPr>
              <w:t>724</w:t>
            </w:r>
          </w:p>
        </w:tc>
      </w:tr>
      <w:tr w:rsidR="00000000" w14:paraId="4C3F0D3E" w14:textId="77777777">
        <w:trPr>
          <w:tblCellSpacing w:w="15" w:type="dxa"/>
        </w:trPr>
        <w:tc>
          <w:tcPr>
            <w:tcW w:w="0" w:type="auto"/>
            <w:vAlign w:val="center"/>
            <w:hideMark/>
          </w:tcPr>
          <w:p w14:paraId="752B8AC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2770D1E" w14:textId="77777777" w:rsidR="00000000" w:rsidRDefault="002F3D7A">
            <w:pPr>
              <w:rPr>
                <w:rFonts w:eastAsia="Times New Roman"/>
              </w:rPr>
            </w:pPr>
            <w:r>
              <w:rPr>
                <w:rFonts w:eastAsia="Times New Roman"/>
              </w:rPr>
              <w:t>138201</w:t>
            </w:r>
          </w:p>
        </w:tc>
      </w:tr>
      <w:tr w:rsidR="00000000" w14:paraId="4E287020" w14:textId="77777777">
        <w:trPr>
          <w:tblCellSpacing w:w="15" w:type="dxa"/>
        </w:trPr>
        <w:tc>
          <w:tcPr>
            <w:tcW w:w="0" w:type="auto"/>
            <w:vAlign w:val="center"/>
            <w:hideMark/>
          </w:tcPr>
          <w:p w14:paraId="29EBD91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7F431D4" w14:textId="77777777" w:rsidR="00000000" w:rsidRDefault="002F3D7A">
            <w:pPr>
              <w:rPr>
                <w:rFonts w:eastAsia="Times New Roman"/>
              </w:rPr>
            </w:pPr>
            <w:r>
              <w:rPr>
                <w:rFonts w:eastAsia="Times New Roman"/>
              </w:rPr>
              <w:t>The Science of the Total Environment</w:t>
            </w:r>
          </w:p>
        </w:tc>
      </w:tr>
      <w:tr w:rsidR="00000000" w14:paraId="56B94A70" w14:textId="77777777">
        <w:trPr>
          <w:tblCellSpacing w:w="15" w:type="dxa"/>
        </w:trPr>
        <w:tc>
          <w:tcPr>
            <w:tcW w:w="0" w:type="auto"/>
            <w:vAlign w:val="center"/>
            <w:hideMark/>
          </w:tcPr>
          <w:p w14:paraId="00625AD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8447E97" w14:textId="77777777" w:rsidR="00000000" w:rsidRDefault="002F3D7A">
            <w:pPr>
              <w:rPr>
                <w:rFonts w:eastAsia="Times New Roman"/>
              </w:rPr>
            </w:pPr>
            <w:r>
              <w:rPr>
                <w:rFonts w:eastAsia="Times New Roman"/>
              </w:rPr>
              <w:t>1879-1026</w:t>
            </w:r>
          </w:p>
        </w:tc>
      </w:tr>
      <w:tr w:rsidR="00000000" w14:paraId="4E9CB471" w14:textId="77777777">
        <w:trPr>
          <w:tblCellSpacing w:w="15" w:type="dxa"/>
        </w:trPr>
        <w:tc>
          <w:tcPr>
            <w:tcW w:w="0" w:type="auto"/>
            <w:vAlign w:val="center"/>
            <w:hideMark/>
          </w:tcPr>
          <w:p w14:paraId="1D697BE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2C36F96" w14:textId="77777777" w:rsidR="00000000" w:rsidRDefault="002F3D7A">
            <w:pPr>
              <w:rPr>
                <w:rFonts w:eastAsia="Times New Roman"/>
              </w:rPr>
            </w:pPr>
            <w:r>
              <w:rPr>
                <w:rFonts w:eastAsia="Times New Roman"/>
              </w:rPr>
              <w:t>Jul 01, 2020</w:t>
            </w:r>
          </w:p>
        </w:tc>
      </w:tr>
      <w:tr w:rsidR="00000000" w14:paraId="46BD8FAD" w14:textId="77777777">
        <w:trPr>
          <w:tblCellSpacing w:w="15" w:type="dxa"/>
        </w:trPr>
        <w:tc>
          <w:tcPr>
            <w:tcW w:w="0" w:type="auto"/>
            <w:vAlign w:val="center"/>
            <w:hideMark/>
          </w:tcPr>
          <w:p w14:paraId="6CC3431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9F0D239" w14:textId="77777777" w:rsidR="00000000" w:rsidRDefault="002F3D7A">
            <w:pPr>
              <w:rPr>
                <w:rFonts w:eastAsia="Times New Roman"/>
              </w:rPr>
            </w:pPr>
            <w:r>
              <w:rPr>
                <w:rFonts w:eastAsia="Times New Roman"/>
              </w:rPr>
              <w:t>PMID: 32408450</w:t>
            </w:r>
          </w:p>
        </w:tc>
      </w:tr>
      <w:tr w:rsidR="00000000" w14:paraId="06D1F0E0" w14:textId="77777777">
        <w:trPr>
          <w:tblCellSpacing w:w="15" w:type="dxa"/>
        </w:trPr>
        <w:tc>
          <w:tcPr>
            <w:tcW w:w="0" w:type="auto"/>
            <w:vAlign w:val="center"/>
            <w:hideMark/>
          </w:tcPr>
          <w:p w14:paraId="713DB7D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7C189D7" w14:textId="77777777" w:rsidR="00000000" w:rsidRDefault="002F3D7A">
            <w:pPr>
              <w:rPr>
                <w:rFonts w:eastAsia="Times New Roman"/>
              </w:rPr>
            </w:pPr>
            <w:r>
              <w:rPr>
                <w:rFonts w:eastAsia="Times New Roman"/>
              </w:rPr>
              <w:t>Sci. Total Environ.</w:t>
            </w:r>
          </w:p>
        </w:tc>
      </w:tr>
      <w:tr w:rsidR="00000000" w14:paraId="5ECDE47B" w14:textId="77777777">
        <w:trPr>
          <w:tblCellSpacing w:w="15" w:type="dxa"/>
        </w:trPr>
        <w:tc>
          <w:tcPr>
            <w:tcW w:w="0" w:type="auto"/>
            <w:vAlign w:val="center"/>
            <w:hideMark/>
          </w:tcPr>
          <w:p w14:paraId="3F1266D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000190D" w14:textId="77777777" w:rsidR="00000000" w:rsidRDefault="002F3D7A">
            <w:pPr>
              <w:rPr>
                <w:rFonts w:eastAsia="Times New Roman"/>
              </w:rPr>
            </w:pPr>
            <w:hyperlink r:id="rId64" w:history="1">
              <w:r>
                <w:rPr>
                  <w:rStyle w:val="Lienhypertexte"/>
                  <w:rFonts w:eastAsia="Times New Roman"/>
                </w:rPr>
                <w:t>10.1016/j.scitotenv.2020.138201</w:t>
              </w:r>
            </w:hyperlink>
          </w:p>
        </w:tc>
      </w:tr>
      <w:tr w:rsidR="00000000" w14:paraId="32BB5B52" w14:textId="77777777">
        <w:trPr>
          <w:tblCellSpacing w:w="15" w:type="dxa"/>
        </w:trPr>
        <w:tc>
          <w:tcPr>
            <w:tcW w:w="0" w:type="auto"/>
            <w:vAlign w:val="center"/>
            <w:hideMark/>
          </w:tcPr>
          <w:p w14:paraId="1BC33DF1"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2C2C18AC" w14:textId="77777777" w:rsidR="00000000" w:rsidRDefault="002F3D7A">
            <w:pPr>
              <w:rPr>
                <w:rFonts w:eastAsia="Times New Roman"/>
              </w:rPr>
            </w:pPr>
            <w:r>
              <w:rPr>
                <w:rFonts w:eastAsia="Times New Roman"/>
              </w:rPr>
              <w:t>PubMe</w:t>
            </w:r>
            <w:r>
              <w:rPr>
                <w:rFonts w:eastAsia="Times New Roman"/>
              </w:rPr>
              <w:t>d</w:t>
            </w:r>
          </w:p>
        </w:tc>
      </w:tr>
      <w:tr w:rsidR="00000000" w14:paraId="652C5554" w14:textId="77777777">
        <w:trPr>
          <w:tblCellSpacing w:w="15" w:type="dxa"/>
        </w:trPr>
        <w:tc>
          <w:tcPr>
            <w:tcW w:w="0" w:type="auto"/>
            <w:vAlign w:val="center"/>
            <w:hideMark/>
          </w:tcPr>
          <w:p w14:paraId="58AB34A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B0FB8AB" w14:textId="77777777" w:rsidR="00000000" w:rsidRDefault="002F3D7A">
            <w:pPr>
              <w:rPr>
                <w:rFonts w:eastAsia="Times New Roman"/>
              </w:rPr>
            </w:pPr>
            <w:r>
              <w:rPr>
                <w:rFonts w:eastAsia="Times New Roman"/>
              </w:rPr>
              <w:t>eng</w:t>
            </w:r>
          </w:p>
        </w:tc>
      </w:tr>
      <w:tr w:rsidR="00000000" w14:paraId="1A3F1EAF" w14:textId="77777777">
        <w:trPr>
          <w:tblCellSpacing w:w="15" w:type="dxa"/>
        </w:trPr>
        <w:tc>
          <w:tcPr>
            <w:tcW w:w="0" w:type="auto"/>
            <w:vAlign w:val="center"/>
            <w:hideMark/>
          </w:tcPr>
          <w:p w14:paraId="70D2763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50E221A" w14:textId="77777777" w:rsidR="00000000" w:rsidRDefault="002F3D7A">
            <w:pPr>
              <w:rPr>
                <w:rFonts w:eastAsia="Times New Roman"/>
              </w:rPr>
            </w:pPr>
            <w:r>
              <w:rPr>
                <w:rFonts w:eastAsia="Times New Roman"/>
              </w:rPr>
              <w:t xml:space="preserve">BACKGROUND: Coronavirus disease 2019 (COVID-19) has become a severe public health problem globally. Both epidemiological and </w:t>
            </w:r>
            <w:r>
              <w:rPr>
                <w:rFonts w:eastAsia="Times New Roman"/>
              </w:rPr>
              <w:t>laboratory studies have shown that ambient temperature could affect the transmission and survival of coronaviruses. This study aimed to determine whether the temperature is an essential factor in the infection caused by this novel coronavirus. METHODS: Dai</w:t>
            </w:r>
            <w:r>
              <w:rPr>
                <w:rFonts w:eastAsia="Times New Roman"/>
              </w:rPr>
              <w:t xml:space="preserve">ly confirmed cases and meteorological factors in 122 cities were collected between January 23, 2020, to February 29, 2020. A generalized additive model (GAM) was applied to explore the nonlinear relationship between mean temperature and COVID-19 confirmed </w:t>
            </w:r>
            <w:r>
              <w:rPr>
                <w:rFonts w:eastAsia="Times New Roman"/>
              </w:rPr>
              <w:t xml:space="preserve">cases. We also used a piecewise linear regression to determine the relationship in detail. RESULTS: The exposure-response curves suggested that the relationship between mean temperature and COVID-19 confirmed cases was approximately linear in the range of </w:t>
            </w:r>
            <w:r>
              <w:rPr>
                <w:rFonts w:eastAsia="Times New Roman"/>
              </w:rPr>
              <w:t>&lt;3 °C and became flat above 3 °C. When mean temperature (lag0-14) was below 3 °C, each 1 °C rise was associated with a 4.861% (95% CI: 3.209-6.513) increase in the daily number of COVID-19 confirmed cases. These findings were robust in our sensitivity anal</w:t>
            </w:r>
            <w:r>
              <w:rPr>
                <w:rFonts w:eastAsia="Times New Roman"/>
              </w:rPr>
              <w:t>yses. CONCLUSIONS: Our results indicate that mean temperature has a positive linear relationship with the number of COVID-19 cases with a threshold of 3 °C. There is no evidence supporting that case counts of COVID-19 could decline when the weather becomes</w:t>
            </w:r>
            <w:r>
              <w:rPr>
                <w:rFonts w:eastAsia="Times New Roman"/>
              </w:rPr>
              <w:t xml:space="preserve"> warmer, which provides useful implications for policymakers and the public.</w:t>
            </w:r>
          </w:p>
        </w:tc>
      </w:tr>
      <w:tr w:rsidR="00000000" w14:paraId="55CB50A0" w14:textId="77777777">
        <w:trPr>
          <w:tblCellSpacing w:w="15" w:type="dxa"/>
        </w:trPr>
        <w:tc>
          <w:tcPr>
            <w:tcW w:w="0" w:type="auto"/>
            <w:vAlign w:val="center"/>
            <w:hideMark/>
          </w:tcPr>
          <w:p w14:paraId="0288CDE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54F1451" w14:textId="77777777" w:rsidR="00000000" w:rsidRDefault="002F3D7A">
            <w:pPr>
              <w:rPr>
                <w:rFonts w:eastAsia="Times New Roman"/>
              </w:rPr>
            </w:pPr>
            <w:r>
              <w:rPr>
                <w:rFonts w:eastAsia="Times New Roman"/>
              </w:rPr>
              <w:t>16/05/2020 à 23:07:45</w:t>
            </w:r>
          </w:p>
        </w:tc>
      </w:tr>
      <w:tr w:rsidR="00000000" w14:paraId="2BBBD801" w14:textId="77777777">
        <w:trPr>
          <w:tblCellSpacing w:w="15" w:type="dxa"/>
        </w:trPr>
        <w:tc>
          <w:tcPr>
            <w:tcW w:w="0" w:type="auto"/>
            <w:vAlign w:val="center"/>
            <w:hideMark/>
          </w:tcPr>
          <w:p w14:paraId="73E0FBD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92B4326" w14:textId="77777777" w:rsidR="00000000" w:rsidRDefault="002F3D7A">
            <w:pPr>
              <w:rPr>
                <w:rFonts w:eastAsia="Times New Roman"/>
              </w:rPr>
            </w:pPr>
            <w:r>
              <w:rPr>
                <w:rFonts w:eastAsia="Times New Roman"/>
              </w:rPr>
              <w:t>16/05/2020 à 23:07:45</w:t>
            </w:r>
          </w:p>
        </w:tc>
      </w:tr>
    </w:tbl>
    <w:p w14:paraId="605A77FA" w14:textId="77777777" w:rsidR="00000000" w:rsidRDefault="002F3D7A">
      <w:pPr>
        <w:pStyle w:val="Titre3"/>
        <w:numPr>
          <w:ilvl w:val="0"/>
          <w:numId w:val="1"/>
        </w:numPr>
        <w:rPr>
          <w:rFonts w:eastAsia="Times New Roman"/>
        </w:rPr>
      </w:pPr>
      <w:r>
        <w:rPr>
          <w:rFonts w:eastAsia="Times New Roman"/>
        </w:rPr>
        <w:t>Marqueurs :</w:t>
      </w:r>
    </w:p>
    <w:p w14:paraId="09B994F4" w14:textId="77777777" w:rsidR="00000000" w:rsidRDefault="002F3D7A">
      <w:pPr>
        <w:pStyle w:val="item"/>
        <w:numPr>
          <w:ilvl w:val="1"/>
          <w:numId w:val="1"/>
        </w:numPr>
        <w:rPr>
          <w:rFonts w:eastAsia="Times New Roman"/>
        </w:rPr>
      </w:pPr>
      <w:r>
        <w:rPr>
          <w:rFonts w:eastAsia="Times New Roman"/>
        </w:rPr>
        <w:t>Temperature</w:t>
      </w:r>
    </w:p>
    <w:p w14:paraId="2F941408" w14:textId="77777777" w:rsidR="00000000" w:rsidRDefault="002F3D7A">
      <w:pPr>
        <w:pStyle w:val="item"/>
        <w:numPr>
          <w:ilvl w:val="1"/>
          <w:numId w:val="1"/>
        </w:numPr>
        <w:rPr>
          <w:rFonts w:eastAsia="Times New Roman"/>
        </w:rPr>
      </w:pPr>
      <w:r>
        <w:rPr>
          <w:rFonts w:eastAsia="Times New Roman"/>
        </w:rPr>
        <w:t>China</w:t>
      </w:r>
    </w:p>
    <w:p w14:paraId="5ED14402" w14:textId="77777777" w:rsidR="00000000" w:rsidRDefault="002F3D7A">
      <w:pPr>
        <w:pStyle w:val="item"/>
        <w:numPr>
          <w:ilvl w:val="1"/>
          <w:numId w:val="1"/>
        </w:numPr>
        <w:rPr>
          <w:rFonts w:eastAsia="Times New Roman"/>
        </w:rPr>
      </w:pPr>
      <w:r>
        <w:rPr>
          <w:rFonts w:eastAsia="Times New Roman"/>
        </w:rPr>
        <w:t>COVID-19</w:t>
      </w:r>
    </w:p>
    <w:p w14:paraId="1D2AD70C" w14:textId="77777777" w:rsidR="00000000" w:rsidRDefault="002F3D7A">
      <w:pPr>
        <w:pStyle w:val="item"/>
        <w:numPr>
          <w:ilvl w:val="1"/>
          <w:numId w:val="1"/>
        </w:numPr>
        <w:rPr>
          <w:rFonts w:eastAsia="Times New Roman"/>
        </w:rPr>
      </w:pPr>
      <w:r>
        <w:rPr>
          <w:rFonts w:eastAsia="Times New Roman"/>
        </w:rPr>
        <w:t>Novel coronavirus pneumonia</w:t>
      </w:r>
    </w:p>
    <w:p w14:paraId="0F88A46E" w14:textId="77777777" w:rsidR="00000000" w:rsidRDefault="002F3D7A">
      <w:pPr>
        <w:pStyle w:val="item"/>
        <w:numPr>
          <w:ilvl w:val="1"/>
          <w:numId w:val="1"/>
        </w:numPr>
        <w:rPr>
          <w:rFonts w:eastAsia="Times New Roman"/>
        </w:rPr>
      </w:pPr>
      <w:r>
        <w:rPr>
          <w:rFonts w:eastAsia="Times New Roman"/>
        </w:rPr>
        <w:t>Generalized additive model</w:t>
      </w:r>
    </w:p>
    <w:p w14:paraId="0818C4DD" w14:textId="77777777" w:rsidR="00000000" w:rsidRDefault="002F3D7A">
      <w:pPr>
        <w:pStyle w:val="Titre3"/>
        <w:ind w:left="720"/>
        <w:rPr>
          <w:rFonts w:eastAsia="Times New Roman"/>
        </w:rPr>
      </w:pPr>
      <w:r>
        <w:rPr>
          <w:rFonts w:eastAsia="Times New Roman"/>
        </w:rPr>
        <w:t>Pièces jointes</w:t>
      </w:r>
    </w:p>
    <w:p w14:paraId="39450EE7" w14:textId="77777777" w:rsidR="00000000" w:rsidRDefault="002F3D7A">
      <w:pPr>
        <w:pStyle w:val="item"/>
        <w:numPr>
          <w:ilvl w:val="1"/>
          <w:numId w:val="1"/>
        </w:numPr>
        <w:rPr>
          <w:rFonts w:eastAsia="Times New Roman"/>
        </w:rPr>
      </w:pPr>
      <w:r>
        <w:rPr>
          <w:rFonts w:eastAsia="Times New Roman"/>
        </w:rPr>
        <w:t xml:space="preserve">PubMed entry </w:t>
      </w:r>
    </w:p>
    <w:p w14:paraId="29598BBC" w14:textId="77777777" w:rsidR="00000000" w:rsidRDefault="002F3D7A">
      <w:pPr>
        <w:pStyle w:val="item"/>
        <w:numPr>
          <w:ilvl w:val="1"/>
          <w:numId w:val="1"/>
        </w:numPr>
        <w:rPr>
          <w:rFonts w:eastAsia="Times New Roman"/>
        </w:rPr>
      </w:pPr>
      <w:r>
        <w:rPr>
          <w:rFonts w:eastAsia="Times New Roman"/>
        </w:rPr>
        <w:t xml:space="preserve">Texte intégral </w:t>
      </w:r>
    </w:p>
    <w:p w14:paraId="6B5280A3" w14:textId="77777777" w:rsidR="00000000" w:rsidRDefault="002F3D7A">
      <w:pPr>
        <w:pStyle w:val="Titre2"/>
        <w:numPr>
          <w:ilvl w:val="0"/>
          <w:numId w:val="1"/>
        </w:numPr>
        <w:rPr>
          <w:rFonts w:eastAsia="Times New Roman"/>
        </w:rPr>
      </w:pPr>
      <w:r>
        <w:rPr>
          <w:rFonts w:eastAsia="Times New Roman"/>
        </w:rPr>
        <w:t>Association between Initial Chest CT or Clinical Features and Clinical Course in Patients with Coronavirus Disease 2019 Pneumonia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9"/>
        <w:gridCol w:w="6993"/>
      </w:tblGrid>
      <w:tr w:rsidR="00000000" w14:paraId="00C920DD" w14:textId="77777777">
        <w:trPr>
          <w:tblCellSpacing w:w="15" w:type="dxa"/>
        </w:trPr>
        <w:tc>
          <w:tcPr>
            <w:tcW w:w="0" w:type="auto"/>
            <w:vAlign w:val="center"/>
            <w:hideMark/>
          </w:tcPr>
          <w:p w14:paraId="571DE92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1861B11" w14:textId="77777777" w:rsidR="00000000" w:rsidRDefault="002F3D7A">
            <w:pPr>
              <w:rPr>
                <w:rFonts w:eastAsia="Times New Roman"/>
              </w:rPr>
            </w:pPr>
            <w:r>
              <w:rPr>
                <w:rFonts w:eastAsia="Times New Roman"/>
              </w:rPr>
              <w:t>Article de revue</w:t>
            </w:r>
          </w:p>
        </w:tc>
      </w:tr>
      <w:tr w:rsidR="00000000" w14:paraId="76A22998" w14:textId="77777777">
        <w:trPr>
          <w:tblCellSpacing w:w="15" w:type="dxa"/>
        </w:trPr>
        <w:tc>
          <w:tcPr>
            <w:tcW w:w="0" w:type="auto"/>
            <w:vAlign w:val="center"/>
            <w:hideMark/>
          </w:tcPr>
          <w:p w14:paraId="3EFE6E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F1DC6D" w14:textId="77777777" w:rsidR="00000000" w:rsidRDefault="002F3D7A">
            <w:pPr>
              <w:rPr>
                <w:rFonts w:eastAsia="Times New Roman"/>
              </w:rPr>
            </w:pPr>
            <w:r>
              <w:rPr>
                <w:rFonts w:eastAsia="Times New Roman"/>
              </w:rPr>
              <w:t>Zhe Liu</w:t>
            </w:r>
          </w:p>
        </w:tc>
      </w:tr>
      <w:tr w:rsidR="00000000" w14:paraId="19715AFC" w14:textId="77777777">
        <w:trPr>
          <w:tblCellSpacing w:w="15" w:type="dxa"/>
        </w:trPr>
        <w:tc>
          <w:tcPr>
            <w:tcW w:w="0" w:type="auto"/>
            <w:vAlign w:val="center"/>
            <w:hideMark/>
          </w:tcPr>
          <w:p w14:paraId="4622B0EB"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3BE9F539" w14:textId="77777777" w:rsidR="00000000" w:rsidRDefault="002F3D7A">
            <w:pPr>
              <w:rPr>
                <w:rFonts w:eastAsia="Times New Roman"/>
              </w:rPr>
            </w:pPr>
            <w:r>
              <w:rPr>
                <w:rFonts w:eastAsia="Times New Roman"/>
              </w:rPr>
              <w:t>Chao Jin</w:t>
            </w:r>
          </w:p>
        </w:tc>
      </w:tr>
      <w:tr w:rsidR="00000000" w14:paraId="5E156ABE" w14:textId="77777777">
        <w:trPr>
          <w:tblCellSpacing w:w="15" w:type="dxa"/>
        </w:trPr>
        <w:tc>
          <w:tcPr>
            <w:tcW w:w="0" w:type="auto"/>
            <w:vAlign w:val="center"/>
            <w:hideMark/>
          </w:tcPr>
          <w:p w14:paraId="2CBC2F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815136" w14:textId="77777777" w:rsidR="00000000" w:rsidRDefault="002F3D7A">
            <w:pPr>
              <w:rPr>
                <w:rFonts w:eastAsia="Times New Roman"/>
              </w:rPr>
            </w:pPr>
            <w:r>
              <w:rPr>
                <w:rFonts w:eastAsia="Times New Roman"/>
              </w:rPr>
              <w:t>Carol C. Wu</w:t>
            </w:r>
          </w:p>
        </w:tc>
      </w:tr>
      <w:tr w:rsidR="00000000" w14:paraId="51B5DD37" w14:textId="77777777">
        <w:trPr>
          <w:tblCellSpacing w:w="15" w:type="dxa"/>
        </w:trPr>
        <w:tc>
          <w:tcPr>
            <w:tcW w:w="0" w:type="auto"/>
            <w:vAlign w:val="center"/>
            <w:hideMark/>
          </w:tcPr>
          <w:p w14:paraId="76ACEA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BEEDCE" w14:textId="77777777" w:rsidR="00000000" w:rsidRDefault="002F3D7A">
            <w:pPr>
              <w:rPr>
                <w:rFonts w:eastAsia="Times New Roman"/>
              </w:rPr>
            </w:pPr>
            <w:r>
              <w:rPr>
                <w:rFonts w:eastAsia="Times New Roman"/>
              </w:rPr>
              <w:t>Ting Liang</w:t>
            </w:r>
          </w:p>
        </w:tc>
      </w:tr>
      <w:tr w:rsidR="00000000" w14:paraId="6408BB34" w14:textId="77777777">
        <w:trPr>
          <w:tblCellSpacing w:w="15" w:type="dxa"/>
        </w:trPr>
        <w:tc>
          <w:tcPr>
            <w:tcW w:w="0" w:type="auto"/>
            <w:vAlign w:val="center"/>
            <w:hideMark/>
          </w:tcPr>
          <w:p w14:paraId="48F457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D199DE" w14:textId="77777777" w:rsidR="00000000" w:rsidRDefault="002F3D7A">
            <w:pPr>
              <w:rPr>
                <w:rFonts w:eastAsia="Times New Roman"/>
              </w:rPr>
            </w:pPr>
            <w:r>
              <w:rPr>
                <w:rFonts w:eastAsia="Times New Roman"/>
              </w:rPr>
              <w:t>Huifang Zhao</w:t>
            </w:r>
          </w:p>
        </w:tc>
      </w:tr>
      <w:tr w:rsidR="00000000" w14:paraId="364DA9ED" w14:textId="77777777">
        <w:trPr>
          <w:tblCellSpacing w:w="15" w:type="dxa"/>
        </w:trPr>
        <w:tc>
          <w:tcPr>
            <w:tcW w:w="0" w:type="auto"/>
            <w:vAlign w:val="center"/>
            <w:hideMark/>
          </w:tcPr>
          <w:p w14:paraId="3E02A6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C45DC3" w14:textId="77777777" w:rsidR="00000000" w:rsidRDefault="002F3D7A">
            <w:pPr>
              <w:rPr>
                <w:rFonts w:eastAsia="Times New Roman"/>
              </w:rPr>
            </w:pPr>
            <w:r>
              <w:rPr>
                <w:rFonts w:eastAsia="Times New Roman"/>
              </w:rPr>
              <w:t>Yan Wang</w:t>
            </w:r>
          </w:p>
        </w:tc>
      </w:tr>
      <w:tr w:rsidR="00000000" w14:paraId="63CC6F5C" w14:textId="77777777">
        <w:trPr>
          <w:tblCellSpacing w:w="15" w:type="dxa"/>
        </w:trPr>
        <w:tc>
          <w:tcPr>
            <w:tcW w:w="0" w:type="auto"/>
            <w:vAlign w:val="center"/>
            <w:hideMark/>
          </w:tcPr>
          <w:p w14:paraId="5C7CC9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54D717" w14:textId="77777777" w:rsidR="00000000" w:rsidRDefault="002F3D7A">
            <w:pPr>
              <w:rPr>
                <w:rFonts w:eastAsia="Times New Roman"/>
              </w:rPr>
            </w:pPr>
            <w:r>
              <w:rPr>
                <w:rFonts w:eastAsia="Times New Roman"/>
              </w:rPr>
              <w:t>Zekun Wang</w:t>
            </w:r>
          </w:p>
        </w:tc>
      </w:tr>
      <w:tr w:rsidR="00000000" w14:paraId="477E75AE" w14:textId="77777777">
        <w:trPr>
          <w:tblCellSpacing w:w="15" w:type="dxa"/>
        </w:trPr>
        <w:tc>
          <w:tcPr>
            <w:tcW w:w="0" w:type="auto"/>
            <w:vAlign w:val="center"/>
            <w:hideMark/>
          </w:tcPr>
          <w:p w14:paraId="34D90C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CA9338" w14:textId="77777777" w:rsidR="00000000" w:rsidRDefault="002F3D7A">
            <w:pPr>
              <w:rPr>
                <w:rFonts w:eastAsia="Times New Roman"/>
              </w:rPr>
            </w:pPr>
            <w:r>
              <w:rPr>
                <w:rFonts w:eastAsia="Times New Roman"/>
              </w:rPr>
              <w:t>Fen Li</w:t>
            </w:r>
          </w:p>
        </w:tc>
      </w:tr>
      <w:tr w:rsidR="00000000" w14:paraId="5B718CF6" w14:textId="77777777">
        <w:trPr>
          <w:tblCellSpacing w:w="15" w:type="dxa"/>
        </w:trPr>
        <w:tc>
          <w:tcPr>
            <w:tcW w:w="0" w:type="auto"/>
            <w:vAlign w:val="center"/>
            <w:hideMark/>
          </w:tcPr>
          <w:p w14:paraId="59755F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E6B319" w14:textId="77777777" w:rsidR="00000000" w:rsidRDefault="002F3D7A">
            <w:pPr>
              <w:rPr>
                <w:rFonts w:eastAsia="Times New Roman"/>
              </w:rPr>
            </w:pPr>
            <w:r>
              <w:rPr>
                <w:rFonts w:eastAsia="Times New Roman"/>
              </w:rPr>
              <w:t>Jie Zhou</w:t>
            </w:r>
          </w:p>
        </w:tc>
      </w:tr>
      <w:tr w:rsidR="00000000" w14:paraId="016E77EA" w14:textId="77777777">
        <w:trPr>
          <w:tblCellSpacing w:w="15" w:type="dxa"/>
        </w:trPr>
        <w:tc>
          <w:tcPr>
            <w:tcW w:w="0" w:type="auto"/>
            <w:vAlign w:val="center"/>
            <w:hideMark/>
          </w:tcPr>
          <w:p w14:paraId="2E39B3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99B2D4" w14:textId="77777777" w:rsidR="00000000" w:rsidRDefault="002F3D7A">
            <w:pPr>
              <w:rPr>
                <w:rFonts w:eastAsia="Times New Roman"/>
              </w:rPr>
            </w:pPr>
            <w:r>
              <w:rPr>
                <w:rFonts w:eastAsia="Times New Roman"/>
              </w:rPr>
              <w:t>Shubo Cai</w:t>
            </w:r>
          </w:p>
        </w:tc>
      </w:tr>
      <w:tr w:rsidR="00000000" w14:paraId="5C3BF49A" w14:textId="77777777">
        <w:trPr>
          <w:tblCellSpacing w:w="15" w:type="dxa"/>
        </w:trPr>
        <w:tc>
          <w:tcPr>
            <w:tcW w:w="0" w:type="auto"/>
            <w:vAlign w:val="center"/>
            <w:hideMark/>
          </w:tcPr>
          <w:p w14:paraId="05FAFA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591309" w14:textId="77777777" w:rsidR="00000000" w:rsidRDefault="002F3D7A">
            <w:pPr>
              <w:rPr>
                <w:rFonts w:eastAsia="Times New Roman"/>
              </w:rPr>
            </w:pPr>
            <w:r>
              <w:rPr>
                <w:rFonts w:eastAsia="Times New Roman"/>
              </w:rPr>
              <w:t>Lingxia Zeng</w:t>
            </w:r>
          </w:p>
        </w:tc>
      </w:tr>
      <w:tr w:rsidR="00000000" w14:paraId="58D12A3D" w14:textId="77777777">
        <w:trPr>
          <w:tblCellSpacing w:w="15" w:type="dxa"/>
        </w:trPr>
        <w:tc>
          <w:tcPr>
            <w:tcW w:w="0" w:type="auto"/>
            <w:vAlign w:val="center"/>
            <w:hideMark/>
          </w:tcPr>
          <w:p w14:paraId="032398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A179FA" w14:textId="77777777" w:rsidR="00000000" w:rsidRDefault="002F3D7A">
            <w:pPr>
              <w:rPr>
                <w:rFonts w:eastAsia="Times New Roman"/>
              </w:rPr>
            </w:pPr>
            <w:r>
              <w:rPr>
                <w:rFonts w:eastAsia="Times New Roman"/>
              </w:rPr>
              <w:t>Jian Yang</w:t>
            </w:r>
          </w:p>
        </w:tc>
      </w:tr>
      <w:tr w:rsidR="00000000" w14:paraId="60871115" w14:textId="77777777">
        <w:trPr>
          <w:tblCellSpacing w:w="15" w:type="dxa"/>
        </w:trPr>
        <w:tc>
          <w:tcPr>
            <w:tcW w:w="0" w:type="auto"/>
            <w:vAlign w:val="center"/>
            <w:hideMark/>
          </w:tcPr>
          <w:p w14:paraId="6B4E3C6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36FBBDE" w14:textId="77777777" w:rsidR="00000000" w:rsidRDefault="002F3D7A">
            <w:pPr>
              <w:rPr>
                <w:rFonts w:eastAsia="Times New Roman"/>
              </w:rPr>
            </w:pPr>
            <w:r>
              <w:rPr>
                <w:rFonts w:eastAsia="Times New Roman"/>
              </w:rPr>
              <w:t>21</w:t>
            </w:r>
          </w:p>
        </w:tc>
      </w:tr>
      <w:tr w:rsidR="00000000" w14:paraId="53B030C6" w14:textId="77777777">
        <w:trPr>
          <w:tblCellSpacing w:w="15" w:type="dxa"/>
        </w:trPr>
        <w:tc>
          <w:tcPr>
            <w:tcW w:w="0" w:type="auto"/>
            <w:vAlign w:val="center"/>
            <w:hideMark/>
          </w:tcPr>
          <w:p w14:paraId="38A73FE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34A47C6" w14:textId="77777777" w:rsidR="00000000" w:rsidRDefault="002F3D7A">
            <w:pPr>
              <w:rPr>
                <w:rFonts w:eastAsia="Times New Roman"/>
              </w:rPr>
            </w:pPr>
            <w:r>
              <w:rPr>
                <w:rFonts w:eastAsia="Times New Roman"/>
              </w:rPr>
              <w:t>6</w:t>
            </w:r>
          </w:p>
        </w:tc>
      </w:tr>
      <w:tr w:rsidR="00000000" w14:paraId="0940692B" w14:textId="77777777">
        <w:trPr>
          <w:tblCellSpacing w:w="15" w:type="dxa"/>
        </w:trPr>
        <w:tc>
          <w:tcPr>
            <w:tcW w:w="0" w:type="auto"/>
            <w:vAlign w:val="center"/>
            <w:hideMark/>
          </w:tcPr>
          <w:p w14:paraId="294BFE7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36DE03D" w14:textId="77777777" w:rsidR="00000000" w:rsidRDefault="002F3D7A">
            <w:pPr>
              <w:rPr>
                <w:rFonts w:eastAsia="Times New Roman"/>
              </w:rPr>
            </w:pPr>
            <w:r>
              <w:rPr>
                <w:rFonts w:eastAsia="Times New Roman"/>
              </w:rPr>
              <w:t>736-745</w:t>
            </w:r>
          </w:p>
        </w:tc>
      </w:tr>
      <w:tr w:rsidR="00000000" w14:paraId="3349BFD0" w14:textId="77777777">
        <w:trPr>
          <w:tblCellSpacing w:w="15" w:type="dxa"/>
        </w:trPr>
        <w:tc>
          <w:tcPr>
            <w:tcW w:w="0" w:type="auto"/>
            <w:vAlign w:val="center"/>
            <w:hideMark/>
          </w:tcPr>
          <w:p w14:paraId="070F446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FBFFC94" w14:textId="77777777" w:rsidR="00000000" w:rsidRDefault="002F3D7A">
            <w:pPr>
              <w:rPr>
                <w:rFonts w:eastAsia="Times New Roman"/>
              </w:rPr>
            </w:pPr>
            <w:r>
              <w:rPr>
                <w:rFonts w:eastAsia="Times New Roman"/>
              </w:rPr>
              <w:t>Korean Journal of Radiology</w:t>
            </w:r>
          </w:p>
        </w:tc>
      </w:tr>
      <w:tr w:rsidR="00000000" w14:paraId="46D67726" w14:textId="77777777">
        <w:trPr>
          <w:tblCellSpacing w:w="15" w:type="dxa"/>
        </w:trPr>
        <w:tc>
          <w:tcPr>
            <w:tcW w:w="0" w:type="auto"/>
            <w:vAlign w:val="center"/>
            <w:hideMark/>
          </w:tcPr>
          <w:p w14:paraId="2F5066C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A82CBF0" w14:textId="77777777" w:rsidR="00000000" w:rsidRDefault="002F3D7A">
            <w:pPr>
              <w:rPr>
                <w:rFonts w:eastAsia="Times New Roman"/>
              </w:rPr>
            </w:pPr>
            <w:r>
              <w:rPr>
                <w:rFonts w:eastAsia="Times New Roman"/>
              </w:rPr>
              <w:t>2005-8330</w:t>
            </w:r>
          </w:p>
        </w:tc>
      </w:tr>
      <w:tr w:rsidR="00000000" w14:paraId="1BB0806C" w14:textId="77777777">
        <w:trPr>
          <w:tblCellSpacing w:w="15" w:type="dxa"/>
        </w:trPr>
        <w:tc>
          <w:tcPr>
            <w:tcW w:w="0" w:type="auto"/>
            <w:vAlign w:val="center"/>
            <w:hideMark/>
          </w:tcPr>
          <w:p w14:paraId="2CA5D92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18879AB" w14:textId="77777777" w:rsidR="00000000" w:rsidRDefault="002F3D7A">
            <w:pPr>
              <w:rPr>
                <w:rFonts w:eastAsia="Times New Roman"/>
              </w:rPr>
            </w:pPr>
            <w:r>
              <w:rPr>
                <w:rFonts w:eastAsia="Times New Roman"/>
              </w:rPr>
              <w:t>Jun 2020</w:t>
            </w:r>
          </w:p>
        </w:tc>
      </w:tr>
      <w:tr w:rsidR="00000000" w14:paraId="348695A7" w14:textId="77777777">
        <w:trPr>
          <w:tblCellSpacing w:w="15" w:type="dxa"/>
        </w:trPr>
        <w:tc>
          <w:tcPr>
            <w:tcW w:w="0" w:type="auto"/>
            <w:vAlign w:val="center"/>
            <w:hideMark/>
          </w:tcPr>
          <w:p w14:paraId="5D3B66E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AE7AA8C" w14:textId="77777777" w:rsidR="00000000" w:rsidRDefault="002F3D7A">
            <w:pPr>
              <w:rPr>
                <w:rFonts w:eastAsia="Times New Roman"/>
              </w:rPr>
            </w:pPr>
            <w:r>
              <w:rPr>
                <w:rFonts w:eastAsia="Times New Roman"/>
              </w:rPr>
              <w:t>PMID: 32410412</w:t>
            </w:r>
          </w:p>
        </w:tc>
      </w:tr>
      <w:tr w:rsidR="00000000" w14:paraId="6DE6A241" w14:textId="77777777">
        <w:trPr>
          <w:tblCellSpacing w:w="15" w:type="dxa"/>
        </w:trPr>
        <w:tc>
          <w:tcPr>
            <w:tcW w:w="0" w:type="auto"/>
            <w:vAlign w:val="center"/>
            <w:hideMark/>
          </w:tcPr>
          <w:p w14:paraId="2A27E48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7763BF2" w14:textId="77777777" w:rsidR="00000000" w:rsidRDefault="002F3D7A">
            <w:pPr>
              <w:rPr>
                <w:rFonts w:eastAsia="Times New Roman"/>
              </w:rPr>
            </w:pPr>
            <w:r>
              <w:rPr>
                <w:rFonts w:eastAsia="Times New Roman"/>
              </w:rPr>
              <w:t>Korean J Radiol</w:t>
            </w:r>
          </w:p>
        </w:tc>
      </w:tr>
      <w:tr w:rsidR="00000000" w14:paraId="5B488D6F" w14:textId="77777777">
        <w:trPr>
          <w:tblCellSpacing w:w="15" w:type="dxa"/>
        </w:trPr>
        <w:tc>
          <w:tcPr>
            <w:tcW w:w="0" w:type="auto"/>
            <w:vAlign w:val="center"/>
            <w:hideMark/>
          </w:tcPr>
          <w:p w14:paraId="43EB94A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FB3441B" w14:textId="77777777" w:rsidR="00000000" w:rsidRDefault="002F3D7A">
            <w:pPr>
              <w:rPr>
                <w:rFonts w:eastAsia="Times New Roman"/>
              </w:rPr>
            </w:pPr>
            <w:hyperlink r:id="rId65" w:history="1">
              <w:r>
                <w:rPr>
                  <w:rStyle w:val="Lienhypertexte"/>
                  <w:rFonts w:eastAsia="Times New Roman"/>
                </w:rPr>
                <w:t>10.3348/kjr.2020.0171</w:t>
              </w:r>
            </w:hyperlink>
          </w:p>
        </w:tc>
      </w:tr>
      <w:tr w:rsidR="00000000" w14:paraId="28DCDACB" w14:textId="77777777">
        <w:trPr>
          <w:tblCellSpacing w:w="15" w:type="dxa"/>
        </w:trPr>
        <w:tc>
          <w:tcPr>
            <w:tcW w:w="0" w:type="auto"/>
            <w:vAlign w:val="center"/>
            <w:hideMark/>
          </w:tcPr>
          <w:p w14:paraId="0966BC0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5495208" w14:textId="77777777" w:rsidR="00000000" w:rsidRDefault="002F3D7A">
            <w:pPr>
              <w:rPr>
                <w:rFonts w:eastAsia="Times New Roman"/>
              </w:rPr>
            </w:pPr>
            <w:r>
              <w:rPr>
                <w:rFonts w:eastAsia="Times New Roman"/>
              </w:rPr>
              <w:t>PubMed</w:t>
            </w:r>
          </w:p>
        </w:tc>
      </w:tr>
      <w:tr w:rsidR="00000000" w14:paraId="4FC89048" w14:textId="77777777">
        <w:trPr>
          <w:tblCellSpacing w:w="15" w:type="dxa"/>
        </w:trPr>
        <w:tc>
          <w:tcPr>
            <w:tcW w:w="0" w:type="auto"/>
            <w:vAlign w:val="center"/>
            <w:hideMark/>
          </w:tcPr>
          <w:p w14:paraId="3BC2681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C1F81F0" w14:textId="77777777" w:rsidR="00000000" w:rsidRDefault="002F3D7A">
            <w:pPr>
              <w:rPr>
                <w:rFonts w:eastAsia="Times New Roman"/>
              </w:rPr>
            </w:pPr>
            <w:r>
              <w:rPr>
                <w:rFonts w:eastAsia="Times New Roman"/>
              </w:rPr>
              <w:t>eng</w:t>
            </w:r>
          </w:p>
        </w:tc>
      </w:tr>
      <w:tr w:rsidR="00000000" w14:paraId="537AB93D" w14:textId="77777777">
        <w:trPr>
          <w:tblCellSpacing w:w="15" w:type="dxa"/>
        </w:trPr>
        <w:tc>
          <w:tcPr>
            <w:tcW w:w="0" w:type="auto"/>
            <w:vAlign w:val="center"/>
            <w:hideMark/>
          </w:tcPr>
          <w:p w14:paraId="5C53E78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9E724C8" w14:textId="77777777" w:rsidR="00000000" w:rsidRDefault="002F3D7A">
            <w:pPr>
              <w:rPr>
                <w:rFonts w:eastAsia="Times New Roman"/>
              </w:rPr>
            </w:pPr>
            <w:r>
              <w:rPr>
                <w:rFonts w:eastAsia="Times New Roman"/>
              </w:rPr>
              <w:t>OBJECTIVE: To identify the initial chest computed tomography (CT) findings and clinical characteristics associated with the course of coronavirus disease 2019 (COVID-19) pneumonia. MATERIALS AND METHODS: Baseline CT scans and clinical and laboratory data o</w:t>
            </w:r>
            <w:r>
              <w:rPr>
                <w:rFonts w:eastAsia="Times New Roman"/>
              </w:rPr>
              <w:t>f 72 patients admitted with COVID-19 pneumonia (39 men, 46.2 ± 15.9 years) were retrospectively analyzed. Baseline CT findings including lobar distribution, presence of ground glass opacities, consolidation, linear opacities, and lung severity score were e</w:t>
            </w:r>
            <w:r>
              <w:rPr>
                <w:rFonts w:eastAsia="Times New Roman"/>
              </w:rPr>
              <w:t>valuated. The outcome event was recovery with hospital discharge. The time from symptom onset to discharge or the end of follow-up (for those remained hospitalized) was recorded. Data were censored in events such as death or discharge without recovery. Mul</w:t>
            </w:r>
            <w:r>
              <w:rPr>
                <w:rFonts w:eastAsia="Times New Roman"/>
              </w:rPr>
              <w:t>tivariable Cox proportional hazard regression was used to explore the association between initial CT, clinical or laboratory findings, and discharge with recovery, whereby hazard ratio (HR) values &lt; 1 indicated a lower rate of discharge at four weeks and l</w:t>
            </w:r>
            <w:r>
              <w:rPr>
                <w:rFonts w:eastAsia="Times New Roman"/>
              </w:rPr>
              <w:t>onger time until discharge. RESULTS: Thirty-two patients recovered and were discharged during the study period with a median length of admission of 16 days (range, 9 to 25 days), while the rest remained hospitalized at the end of this study (median, 17.5 d</w:t>
            </w:r>
            <w:r>
              <w:rPr>
                <w:rFonts w:eastAsia="Times New Roman"/>
              </w:rPr>
              <w:t xml:space="preserve">ays; range, 4 to 27 days). None died during the study period. After controlling for age, onset time, lesion characteristics, </w:t>
            </w:r>
            <w:r>
              <w:rPr>
                <w:rFonts w:eastAsia="Times New Roman"/>
              </w:rPr>
              <w:lastRenderedPageBreak/>
              <w:t>number of lung lobes affected, and bilateral involvement, the lung severity score on baseline CT (&gt; 4 vs. ≤ 4 [reference]: adjusted</w:t>
            </w:r>
            <w:r>
              <w:rPr>
                <w:rFonts w:eastAsia="Times New Roman"/>
              </w:rPr>
              <w:t xml:space="preserve"> HR = 0.41 [95% confidence interval, CI = 0.18-0.92], p = 0.031) and initial lymphocyte count (reduced vs. normal or elevated [reference]: adjusted HR = 0.14 [95% CI = 0.03-0.60], p = 0.008) were two significant independent factors that influenced recovery</w:t>
            </w:r>
            <w:r>
              <w:rPr>
                <w:rFonts w:eastAsia="Times New Roman"/>
              </w:rPr>
              <w:t xml:space="preserve"> and discharge. CONCLUSION: Lung severity score &gt; 4 and reduced lymphocyte count at initial evaluation were independently associated with a significantly lower rate of recovery and discharge and extended hospitalization in patients admitted for COVID-19 pn</w:t>
            </w:r>
            <w:r>
              <w:rPr>
                <w:rFonts w:eastAsia="Times New Roman"/>
              </w:rPr>
              <w:t>eumonia.</w:t>
            </w:r>
          </w:p>
        </w:tc>
      </w:tr>
      <w:tr w:rsidR="00000000" w14:paraId="2246B99D" w14:textId="77777777">
        <w:trPr>
          <w:tblCellSpacing w:w="15" w:type="dxa"/>
        </w:trPr>
        <w:tc>
          <w:tcPr>
            <w:tcW w:w="0" w:type="auto"/>
            <w:vAlign w:val="center"/>
            <w:hideMark/>
          </w:tcPr>
          <w:p w14:paraId="262135EC"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631E73A0" w14:textId="77777777" w:rsidR="00000000" w:rsidRDefault="002F3D7A">
            <w:pPr>
              <w:rPr>
                <w:rFonts w:eastAsia="Times New Roman"/>
              </w:rPr>
            </w:pPr>
            <w:r>
              <w:rPr>
                <w:rFonts w:eastAsia="Times New Roman"/>
              </w:rPr>
              <w:t>16/05/2020 à 23:07:45</w:t>
            </w:r>
          </w:p>
        </w:tc>
      </w:tr>
      <w:tr w:rsidR="00000000" w14:paraId="3D205D5B" w14:textId="77777777">
        <w:trPr>
          <w:tblCellSpacing w:w="15" w:type="dxa"/>
        </w:trPr>
        <w:tc>
          <w:tcPr>
            <w:tcW w:w="0" w:type="auto"/>
            <w:vAlign w:val="center"/>
            <w:hideMark/>
          </w:tcPr>
          <w:p w14:paraId="0E4B728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F74C116" w14:textId="77777777" w:rsidR="00000000" w:rsidRDefault="002F3D7A">
            <w:pPr>
              <w:rPr>
                <w:rFonts w:eastAsia="Times New Roman"/>
              </w:rPr>
            </w:pPr>
            <w:r>
              <w:rPr>
                <w:rFonts w:eastAsia="Times New Roman"/>
              </w:rPr>
              <w:t>16/05/2020 à 23:07:45</w:t>
            </w:r>
          </w:p>
        </w:tc>
      </w:tr>
    </w:tbl>
    <w:p w14:paraId="1DAA4959" w14:textId="77777777" w:rsidR="00000000" w:rsidRDefault="002F3D7A">
      <w:pPr>
        <w:pStyle w:val="Titre3"/>
        <w:numPr>
          <w:ilvl w:val="0"/>
          <w:numId w:val="1"/>
        </w:numPr>
        <w:rPr>
          <w:rFonts w:eastAsia="Times New Roman"/>
        </w:rPr>
      </w:pPr>
      <w:r>
        <w:rPr>
          <w:rFonts w:eastAsia="Times New Roman"/>
        </w:rPr>
        <w:t>Marqueurs :</w:t>
      </w:r>
    </w:p>
    <w:p w14:paraId="28CC9447" w14:textId="77777777" w:rsidR="00000000" w:rsidRDefault="002F3D7A">
      <w:pPr>
        <w:pStyle w:val="item"/>
        <w:numPr>
          <w:ilvl w:val="1"/>
          <w:numId w:val="1"/>
        </w:numPr>
        <w:rPr>
          <w:rFonts w:eastAsia="Times New Roman"/>
        </w:rPr>
      </w:pPr>
      <w:r>
        <w:rPr>
          <w:rFonts w:eastAsia="Times New Roman"/>
        </w:rPr>
        <w:t>Prognosis</w:t>
      </w:r>
    </w:p>
    <w:p w14:paraId="4B61436E" w14:textId="77777777" w:rsidR="00000000" w:rsidRDefault="002F3D7A">
      <w:pPr>
        <w:pStyle w:val="item"/>
        <w:numPr>
          <w:ilvl w:val="1"/>
          <w:numId w:val="1"/>
        </w:numPr>
        <w:rPr>
          <w:rFonts w:eastAsia="Times New Roman"/>
        </w:rPr>
      </w:pPr>
      <w:r>
        <w:rPr>
          <w:rFonts w:eastAsia="Times New Roman"/>
        </w:rPr>
        <w:t>2019-nCoV</w:t>
      </w:r>
    </w:p>
    <w:p w14:paraId="6D64B26B" w14:textId="77777777" w:rsidR="00000000" w:rsidRDefault="002F3D7A">
      <w:pPr>
        <w:pStyle w:val="item"/>
        <w:numPr>
          <w:ilvl w:val="1"/>
          <w:numId w:val="1"/>
        </w:numPr>
        <w:rPr>
          <w:rFonts w:eastAsia="Times New Roman"/>
        </w:rPr>
      </w:pPr>
      <w:r>
        <w:rPr>
          <w:rFonts w:eastAsia="Times New Roman"/>
        </w:rPr>
        <w:t>Coronavirus</w:t>
      </w:r>
    </w:p>
    <w:p w14:paraId="4B1D9C72" w14:textId="77777777" w:rsidR="00000000" w:rsidRDefault="002F3D7A">
      <w:pPr>
        <w:pStyle w:val="item"/>
        <w:numPr>
          <w:ilvl w:val="1"/>
          <w:numId w:val="1"/>
        </w:numPr>
        <w:rPr>
          <w:rFonts w:eastAsia="Times New Roman"/>
        </w:rPr>
      </w:pPr>
      <w:r>
        <w:rPr>
          <w:rFonts w:eastAsia="Times New Roman"/>
        </w:rPr>
        <w:t>COVID-19</w:t>
      </w:r>
    </w:p>
    <w:p w14:paraId="4A0798B5" w14:textId="77777777" w:rsidR="00000000" w:rsidRDefault="002F3D7A">
      <w:pPr>
        <w:pStyle w:val="item"/>
        <w:numPr>
          <w:ilvl w:val="1"/>
          <w:numId w:val="1"/>
        </w:numPr>
        <w:rPr>
          <w:rFonts w:eastAsia="Times New Roman"/>
        </w:rPr>
      </w:pPr>
      <w:r>
        <w:rPr>
          <w:rFonts w:eastAsia="Times New Roman"/>
        </w:rPr>
        <w:t>Pneumonia</w:t>
      </w:r>
    </w:p>
    <w:p w14:paraId="207A22AF" w14:textId="77777777" w:rsidR="00000000" w:rsidRDefault="002F3D7A">
      <w:pPr>
        <w:pStyle w:val="item"/>
        <w:numPr>
          <w:ilvl w:val="1"/>
          <w:numId w:val="1"/>
        </w:numPr>
        <w:rPr>
          <w:rFonts w:eastAsia="Times New Roman"/>
        </w:rPr>
      </w:pPr>
      <w:r>
        <w:rPr>
          <w:rFonts w:eastAsia="Times New Roman"/>
        </w:rPr>
        <w:t>CT</w:t>
      </w:r>
    </w:p>
    <w:p w14:paraId="08915FA1" w14:textId="77777777" w:rsidR="00000000" w:rsidRDefault="002F3D7A">
      <w:pPr>
        <w:pStyle w:val="item"/>
        <w:numPr>
          <w:ilvl w:val="1"/>
          <w:numId w:val="1"/>
        </w:numPr>
        <w:rPr>
          <w:rFonts w:eastAsia="Times New Roman"/>
        </w:rPr>
      </w:pPr>
      <w:r>
        <w:rPr>
          <w:rFonts w:eastAsia="Times New Roman"/>
        </w:rPr>
        <w:t>Hospitalization</w:t>
      </w:r>
    </w:p>
    <w:p w14:paraId="4C0E64FA" w14:textId="77777777" w:rsidR="00000000" w:rsidRDefault="002F3D7A">
      <w:pPr>
        <w:pStyle w:val="item"/>
        <w:numPr>
          <w:ilvl w:val="1"/>
          <w:numId w:val="1"/>
        </w:numPr>
        <w:rPr>
          <w:rFonts w:eastAsia="Times New Roman"/>
        </w:rPr>
      </w:pPr>
      <w:r>
        <w:rPr>
          <w:rFonts w:eastAsia="Times New Roman"/>
        </w:rPr>
        <w:t>Computed tomography</w:t>
      </w:r>
    </w:p>
    <w:p w14:paraId="5F449B37" w14:textId="77777777" w:rsidR="00000000" w:rsidRDefault="002F3D7A">
      <w:pPr>
        <w:pStyle w:val="item"/>
        <w:numPr>
          <w:ilvl w:val="1"/>
          <w:numId w:val="1"/>
        </w:numPr>
        <w:rPr>
          <w:rFonts w:eastAsia="Times New Roman"/>
        </w:rPr>
      </w:pPr>
      <w:r>
        <w:rPr>
          <w:rFonts w:eastAsia="Times New Roman"/>
        </w:rPr>
        <w:t>Prediction</w:t>
      </w:r>
    </w:p>
    <w:p w14:paraId="6603895C" w14:textId="77777777" w:rsidR="00000000" w:rsidRDefault="002F3D7A">
      <w:pPr>
        <w:pStyle w:val="item"/>
        <w:numPr>
          <w:ilvl w:val="1"/>
          <w:numId w:val="1"/>
        </w:numPr>
        <w:rPr>
          <w:rFonts w:eastAsia="Times New Roman"/>
        </w:rPr>
      </w:pPr>
      <w:r>
        <w:rPr>
          <w:rFonts w:eastAsia="Times New Roman"/>
        </w:rPr>
        <w:t>Outcome</w:t>
      </w:r>
    </w:p>
    <w:p w14:paraId="30B97C58" w14:textId="77777777" w:rsidR="00000000" w:rsidRDefault="002F3D7A">
      <w:pPr>
        <w:pStyle w:val="item"/>
        <w:numPr>
          <w:ilvl w:val="1"/>
          <w:numId w:val="1"/>
        </w:numPr>
        <w:rPr>
          <w:rFonts w:eastAsia="Times New Roman"/>
        </w:rPr>
      </w:pPr>
      <w:r>
        <w:rPr>
          <w:rFonts w:eastAsia="Times New Roman"/>
        </w:rPr>
        <w:t>Recovery</w:t>
      </w:r>
    </w:p>
    <w:p w14:paraId="56E4015A" w14:textId="77777777" w:rsidR="00000000" w:rsidRDefault="002F3D7A">
      <w:pPr>
        <w:pStyle w:val="item"/>
        <w:numPr>
          <w:ilvl w:val="1"/>
          <w:numId w:val="1"/>
        </w:numPr>
        <w:rPr>
          <w:rFonts w:eastAsia="Times New Roman"/>
        </w:rPr>
      </w:pPr>
      <w:r>
        <w:rPr>
          <w:rFonts w:eastAsia="Times New Roman"/>
        </w:rPr>
        <w:t>Admission</w:t>
      </w:r>
    </w:p>
    <w:p w14:paraId="0414BB2E" w14:textId="77777777" w:rsidR="00000000" w:rsidRDefault="002F3D7A">
      <w:pPr>
        <w:pStyle w:val="item"/>
        <w:numPr>
          <w:ilvl w:val="1"/>
          <w:numId w:val="1"/>
        </w:numPr>
        <w:rPr>
          <w:rFonts w:eastAsia="Times New Roman"/>
        </w:rPr>
      </w:pPr>
      <w:r>
        <w:rPr>
          <w:rFonts w:eastAsia="Times New Roman"/>
        </w:rPr>
        <w:t>Clinical course</w:t>
      </w:r>
    </w:p>
    <w:p w14:paraId="2A5D9340" w14:textId="77777777" w:rsidR="00000000" w:rsidRDefault="002F3D7A">
      <w:pPr>
        <w:pStyle w:val="item"/>
        <w:numPr>
          <w:ilvl w:val="1"/>
          <w:numId w:val="1"/>
        </w:numPr>
        <w:rPr>
          <w:rFonts w:eastAsia="Times New Roman"/>
        </w:rPr>
      </w:pPr>
      <w:r>
        <w:rPr>
          <w:rFonts w:eastAsia="Times New Roman"/>
        </w:rPr>
        <w:t>Discharge</w:t>
      </w:r>
    </w:p>
    <w:p w14:paraId="62E6D949" w14:textId="77777777" w:rsidR="00000000" w:rsidRDefault="002F3D7A">
      <w:pPr>
        <w:pStyle w:val="item"/>
        <w:numPr>
          <w:ilvl w:val="1"/>
          <w:numId w:val="1"/>
        </w:numPr>
        <w:rPr>
          <w:rFonts w:eastAsia="Times New Roman"/>
        </w:rPr>
      </w:pPr>
      <w:r>
        <w:rPr>
          <w:rFonts w:eastAsia="Times New Roman"/>
        </w:rPr>
        <w:t>Hospital stay</w:t>
      </w:r>
    </w:p>
    <w:p w14:paraId="4D2AB9F5" w14:textId="77777777" w:rsidR="00000000" w:rsidRDefault="002F3D7A">
      <w:pPr>
        <w:pStyle w:val="Titre3"/>
        <w:ind w:left="720"/>
        <w:rPr>
          <w:rFonts w:eastAsia="Times New Roman"/>
        </w:rPr>
      </w:pPr>
      <w:r>
        <w:rPr>
          <w:rFonts w:eastAsia="Times New Roman"/>
        </w:rPr>
        <w:t>Pièces jointes</w:t>
      </w:r>
    </w:p>
    <w:p w14:paraId="7B2CD02E" w14:textId="77777777" w:rsidR="00000000" w:rsidRDefault="002F3D7A">
      <w:pPr>
        <w:pStyle w:val="item"/>
        <w:numPr>
          <w:ilvl w:val="1"/>
          <w:numId w:val="1"/>
        </w:numPr>
        <w:rPr>
          <w:rFonts w:eastAsia="Times New Roman"/>
        </w:rPr>
      </w:pPr>
      <w:r>
        <w:rPr>
          <w:rFonts w:eastAsia="Times New Roman"/>
        </w:rPr>
        <w:t xml:space="preserve">PubMed entry </w:t>
      </w:r>
    </w:p>
    <w:p w14:paraId="013B6F4C" w14:textId="77777777" w:rsidR="00000000" w:rsidRDefault="002F3D7A">
      <w:pPr>
        <w:pStyle w:val="item"/>
        <w:numPr>
          <w:ilvl w:val="1"/>
          <w:numId w:val="1"/>
        </w:numPr>
        <w:rPr>
          <w:rFonts w:eastAsia="Times New Roman"/>
        </w:rPr>
      </w:pPr>
      <w:r>
        <w:rPr>
          <w:rFonts w:eastAsia="Times New Roman"/>
        </w:rPr>
        <w:t xml:space="preserve">Texte intégral </w:t>
      </w:r>
    </w:p>
    <w:p w14:paraId="60297061" w14:textId="77777777" w:rsidR="00000000" w:rsidRDefault="002F3D7A">
      <w:pPr>
        <w:pStyle w:val="Titre2"/>
        <w:numPr>
          <w:ilvl w:val="0"/>
          <w:numId w:val="1"/>
        </w:numPr>
        <w:rPr>
          <w:rFonts w:eastAsia="Times New Roman"/>
        </w:rPr>
      </w:pPr>
      <w:r>
        <w:rPr>
          <w:rFonts w:eastAsia="Times New Roman"/>
        </w:rPr>
        <w:t>Association of the insulin resistance marker TyG index with the severity and mortality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20C19B47" w14:textId="77777777">
        <w:trPr>
          <w:tblCellSpacing w:w="15" w:type="dxa"/>
        </w:trPr>
        <w:tc>
          <w:tcPr>
            <w:tcW w:w="0" w:type="auto"/>
            <w:vAlign w:val="center"/>
            <w:hideMark/>
          </w:tcPr>
          <w:p w14:paraId="30C914C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D2FE06E" w14:textId="77777777" w:rsidR="00000000" w:rsidRDefault="002F3D7A">
            <w:pPr>
              <w:rPr>
                <w:rFonts w:eastAsia="Times New Roman"/>
              </w:rPr>
            </w:pPr>
            <w:r>
              <w:rPr>
                <w:rFonts w:eastAsia="Times New Roman"/>
              </w:rPr>
              <w:t>Article de revue</w:t>
            </w:r>
          </w:p>
        </w:tc>
      </w:tr>
      <w:tr w:rsidR="00000000" w14:paraId="346E08D3" w14:textId="77777777">
        <w:trPr>
          <w:tblCellSpacing w:w="15" w:type="dxa"/>
        </w:trPr>
        <w:tc>
          <w:tcPr>
            <w:tcW w:w="0" w:type="auto"/>
            <w:vAlign w:val="center"/>
            <w:hideMark/>
          </w:tcPr>
          <w:p w14:paraId="3E6EB8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B93689" w14:textId="77777777" w:rsidR="00000000" w:rsidRDefault="002F3D7A">
            <w:pPr>
              <w:rPr>
                <w:rFonts w:eastAsia="Times New Roman"/>
              </w:rPr>
            </w:pPr>
            <w:r>
              <w:rPr>
                <w:rFonts w:eastAsia="Times New Roman"/>
              </w:rPr>
              <w:t>Huihui Ren</w:t>
            </w:r>
          </w:p>
        </w:tc>
      </w:tr>
      <w:tr w:rsidR="00000000" w14:paraId="5F43A296" w14:textId="77777777">
        <w:trPr>
          <w:tblCellSpacing w:w="15" w:type="dxa"/>
        </w:trPr>
        <w:tc>
          <w:tcPr>
            <w:tcW w:w="0" w:type="auto"/>
            <w:vAlign w:val="center"/>
            <w:hideMark/>
          </w:tcPr>
          <w:p w14:paraId="7C5565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214AE8" w14:textId="77777777" w:rsidR="00000000" w:rsidRDefault="002F3D7A">
            <w:pPr>
              <w:rPr>
                <w:rFonts w:eastAsia="Times New Roman"/>
              </w:rPr>
            </w:pPr>
            <w:r>
              <w:rPr>
                <w:rFonts w:eastAsia="Times New Roman"/>
              </w:rPr>
              <w:t>Yan Yang</w:t>
            </w:r>
          </w:p>
        </w:tc>
      </w:tr>
      <w:tr w:rsidR="00000000" w14:paraId="578A7B5E" w14:textId="77777777">
        <w:trPr>
          <w:tblCellSpacing w:w="15" w:type="dxa"/>
        </w:trPr>
        <w:tc>
          <w:tcPr>
            <w:tcW w:w="0" w:type="auto"/>
            <w:vAlign w:val="center"/>
            <w:hideMark/>
          </w:tcPr>
          <w:p w14:paraId="40C13B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152DCA" w14:textId="77777777" w:rsidR="00000000" w:rsidRDefault="002F3D7A">
            <w:pPr>
              <w:rPr>
                <w:rFonts w:eastAsia="Times New Roman"/>
              </w:rPr>
            </w:pPr>
            <w:r>
              <w:rPr>
                <w:rFonts w:eastAsia="Times New Roman"/>
              </w:rPr>
              <w:t>Fen Wang</w:t>
            </w:r>
          </w:p>
        </w:tc>
      </w:tr>
      <w:tr w:rsidR="00000000" w14:paraId="074E454F" w14:textId="77777777">
        <w:trPr>
          <w:tblCellSpacing w:w="15" w:type="dxa"/>
        </w:trPr>
        <w:tc>
          <w:tcPr>
            <w:tcW w:w="0" w:type="auto"/>
            <w:vAlign w:val="center"/>
            <w:hideMark/>
          </w:tcPr>
          <w:p w14:paraId="76ABAE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636609" w14:textId="77777777" w:rsidR="00000000" w:rsidRDefault="002F3D7A">
            <w:pPr>
              <w:rPr>
                <w:rFonts w:eastAsia="Times New Roman"/>
              </w:rPr>
            </w:pPr>
            <w:r>
              <w:rPr>
                <w:rFonts w:eastAsia="Times New Roman"/>
              </w:rPr>
              <w:t>Yongli Yan</w:t>
            </w:r>
          </w:p>
        </w:tc>
      </w:tr>
      <w:tr w:rsidR="00000000" w14:paraId="5057EC80" w14:textId="77777777">
        <w:trPr>
          <w:tblCellSpacing w:w="15" w:type="dxa"/>
        </w:trPr>
        <w:tc>
          <w:tcPr>
            <w:tcW w:w="0" w:type="auto"/>
            <w:vAlign w:val="center"/>
            <w:hideMark/>
          </w:tcPr>
          <w:p w14:paraId="60C599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A281BD" w14:textId="77777777" w:rsidR="00000000" w:rsidRDefault="002F3D7A">
            <w:pPr>
              <w:rPr>
                <w:rFonts w:eastAsia="Times New Roman"/>
              </w:rPr>
            </w:pPr>
            <w:r>
              <w:rPr>
                <w:rFonts w:eastAsia="Times New Roman"/>
              </w:rPr>
              <w:t>Xiaoli Shi</w:t>
            </w:r>
          </w:p>
        </w:tc>
      </w:tr>
      <w:tr w:rsidR="00000000" w14:paraId="07742CA2" w14:textId="77777777">
        <w:trPr>
          <w:tblCellSpacing w:w="15" w:type="dxa"/>
        </w:trPr>
        <w:tc>
          <w:tcPr>
            <w:tcW w:w="0" w:type="auto"/>
            <w:vAlign w:val="center"/>
            <w:hideMark/>
          </w:tcPr>
          <w:p w14:paraId="5818D7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056EB0" w14:textId="77777777" w:rsidR="00000000" w:rsidRDefault="002F3D7A">
            <w:pPr>
              <w:rPr>
                <w:rFonts w:eastAsia="Times New Roman"/>
              </w:rPr>
            </w:pPr>
            <w:r>
              <w:rPr>
                <w:rFonts w:eastAsia="Times New Roman"/>
              </w:rPr>
              <w:t>Kun Dong</w:t>
            </w:r>
          </w:p>
        </w:tc>
      </w:tr>
      <w:tr w:rsidR="00000000" w14:paraId="6B4579F8" w14:textId="77777777">
        <w:trPr>
          <w:tblCellSpacing w:w="15" w:type="dxa"/>
        </w:trPr>
        <w:tc>
          <w:tcPr>
            <w:tcW w:w="0" w:type="auto"/>
            <w:vAlign w:val="center"/>
            <w:hideMark/>
          </w:tcPr>
          <w:p w14:paraId="0EE0FC6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3F9BB6" w14:textId="77777777" w:rsidR="00000000" w:rsidRDefault="002F3D7A">
            <w:pPr>
              <w:rPr>
                <w:rFonts w:eastAsia="Times New Roman"/>
              </w:rPr>
            </w:pPr>
            <w:r>
              <w:rPr>
                <w:rFonts w:eastAsia="Times New Roman"/>
              </w:rPr>
              <w:t>Xuefeng Yu</w:t>
            </w:r>
          </w:p>
        </w:tc>
      </w:tr>
      <w:tr w:rsidR="00000000" w14:paraId="01FBBC11" w14:textId="77777777">
        <w:trPr>
          <w:tblCellSpacing w:w="15" w:type="dxa"/>
        </w:trPr>
        <w:tc>
          <w:tcPr>
            <w:tcW w:w="0" w:type="auto"/>
            <w:vAlign w:val="center"/>
            <w:hideMark/>
          </w:tcPr>
          <w:p w14:paraId="63650BA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7D5A3E" w14:textId="77777777" w:rsidR="00000000" w:rsidRDefault="002F3D7A">
            <w:pPr>
              <w:rPr>
                <w:rFonts w:eastAsia="Times New Roman"/>
              </w:rPr>
            </w:pPr>
            <w:r>
              <w:rPr>
                <w:rFonts w:eastAsia="Times New Roman"/>
              </w:rPr>
              <w:t>Shujun Zhang</w:t>
            </w:r>
          </w:p>
        </w:tc>
      </w:tr>
      <w:tr w:rsidR="00000000" w14:paraId="24963340" w14:textId="77777777">
        <w:trPr>
          <w:tblCellSpacing w:w="15" w:type="dxa"/>
        </w:trPr>
        <w:tc>
          <w:tcPr>
            <w:tcW w:w="0" w:type="auto"/>
            <w:vAlign w:val="center"/>
            <w:hideMark/>
          </w:tcPr>
          <w:p w14:paraId="316A8CDA" w14:textId="77777777" w:rsidR="00000000" w:rsidRDefault="002F3D7A">
            <w:pPr>
              <w:jc w:val="center"/>
              <w:rPr>
                <w:rFonts w:eastAsia="Times New Roman"/>
                <w:b/>
                <w:bCs/>
              </w:rPr>
            </w:pPr>
            <w:r>
              <w:rPr>
                <w:rFonts w:eastAsia="Times New Roman"/>
                <w:b/>
                <w:bCs/>
              </w:rPr>
              <w:lastRenderedPageBreak/>
              <w:t>Volume</w:t>
            </w:r>
          </w:p>
        </w:tc>
        <w:tc>
          <w:tcPr>
            <w:tcW w:w="0" w:type="auto"/>
            <w:vAlign w:val="center"/>
            <w:hideMark/>
          </w:tcPr>
          <w:p w14:paraId="5FAA5545" w14:textId="77777777" w:rsidR="00000000" w:rsidRDefault="002F3D7A">
            <w:pPr>
              <w:rPr>
                <w:rFonts w:eastAsia="Times New Roman"/>
              </w:rPr>
            </w:pPr>
            <w:r>
              <w:rPr>
                <w:rFonts w:eastAsia="Times New Roman"/>
              </w:rPr>
              <w:t>19</w:t>
            </w:r>
          </w:p>
        </w:tc>
      </w:tr>
      <w:tr w:rsidR="00000000" w14:paraId="28F83F5D" w14:textId="77777777">
        <w:trPr>
          <w:tblCellSpacing w:w="15" w:type="dxa"/>
        </w:trPr>
        <w:tc>
          <w:tcPr>
            <w:tcW w:w="0" w:type="auto"/>
            <w:vAlign w:val="center"/>
            <w:hideMark/>
          </w:tcPr>
          <w:p w14:paraId="3138E96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F5EF55F" w14:textId="77777777" w:rsidR="00000000" w:rsidRDefault="002F3D7A">
            <w:pPr>
              <w:rPr>
                <w:rFonts w:eastAsia="Times New Roman"/>
              </w:rPr>
            </w:pPr>
            <w:r>
              <w:rPr>
                <w:rFonts w:eastAsia="Times New Roman"/>
              </w:rPr>
              <w:t>1</w:t>
            </w:r>
          </w:p>
        </w:tc>
      </w:tr>
      <w:tr w:rsidR="00000000" w14:paraId="3BE7B687" w14:textId="77777777">
        <w:trPr>
          <w:tblCellSpacing w:w="15" w:type="dxa"/>
        </w:trPr>
        <w:tc>
          <w:tcPr>
            <w:tcW w:w="0" w:type="auto"/>
            <w:vAlign w:val="center"/>
            <w:hideMark/>
          </w:tcPr>
          <w:p w14:paraId="56A3A46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EE61605" w14:textId="77777777" w:rsidR="00000000" w:rsidRDefault="002F3D7A">
            <w:pPr>
              <w:rPr>
                <w:rFonts w:eastAsia="Times New Roman"/>
              </w:rPr>
            </w:pPr>
            <w:r>
              <w:rPr>
                <w:rFonts w:eastAsia="Times New Roman"/>
              </w:rPr>
              <w:t>58</w:t>
            </w:r>
          </w:p>
        </w:tc>
      </w:tr>
      <w:tr w:rsidR="00000000" w14:paraId="1E77856C" w14:textId="77777777">
        <w:trPr>
          <w:tblCellSpacing w:w="15" w:type="dxa"/>
        </w:trPr>
        <w:tc>
          <w:tcPr>
            <w:tcW w:w="0" w:type="auto"/>
            <w:vAlign w:val="center"/>
            <w:hideMark/>
          </w:tcPr>
          <w:p w14:paraId="4352246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14C12BC" w14:textId="77777777" w:rsidR="00000000" w:rsidRDefault="002F3D7A">
            <w:pPr>
              <w:rPr>
                <w:rFonts w:eastAsia="Times New Roman"/>
              </w:rPr>
            </w:pPr>
            <w:r>
              <w:rPr>
                <w:rFonts w:eastAsia="Times New Roman"/>
              </w:rPr>
              <w:t>Cardiovascular Diabetology</w:t>
            </w:r>
          </w:p>
        </w:tc>
      </w:tr>
      <w:tr w:rsidR="00000000" w14:paraId="70569749" w14:textId="77777777">
        <w:trPr>
          <w:tblCellSpacing w:w="15" w:type="dxa"/>
        </w:trPr>
        <w:tc>
          <w:tcPr>
            <w:tcW w:w="0" w:type="auto"/>
            <w:vAlign w:val="center"/>
            <w:hideMark/>
          </w:tcPr>
          <w:p w14:paraId="6A4652E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6E668FE" w14:textId="77777777" w:rsidR="00000000" w:rsidRDefault="002F3D7A">
            <w:pPr>
              <w:rPr>
                <w:rFonts w:eastAsia="Times New Roman"/>
              </w:rPr>
            </w:pPr>
            <w:r>
              <w:rPr>
                <w:rFonts w:eastAsia="Times New Roman"/>
              </w:rPr>
              <w:t>1475-2840</w:t>
            </w:r>
          </w:p>
        </w:tc>
      </w:tr>
      <w:tr w:rsidR="00000000" w14:paraId="50343593" w14:textId="77777777">
        <w:trPr>
          <w:tblCellSpacing w:w="15" w:type="dxa"/>
        </w:trPr>
        <w:tc>
          <w:tcPr>
            <w:tcW w:w="0" w:type="auto"/>
            <w:vAlign w:val="center"/>
            <w:hideMark/>
          </w:tcPr>
          <w:p w14:paraId="44F6C28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990B9C9" w14:textId="77777777" w:rsidR="00000000" w:rsidRDefault="002F3D7A">
            <w:pPr>
              <w:rPr>
                <w:rFonts w:eastAsia="Times New Roman"/>
              </w:rPr>
            </w:pPr>
            <w:r>
              <w:rPr>
                <w:rFonts w:eastAsia="Times New Roman"/>
              </w:rPr>
              <w:t>May 11, 2020</w:t>
            </w:r>
          </w:p>
        </w:tc>
      </w:tr>
      <w:tr w:rsidR="00000000" w14:paraId="1B0E45C9" w14:textId="77777777">
        <w:trPr>
          <w:tblCellSpacing w:w="15" w:type="dxa"/>
        </w:trPr>
        <w:tc>
          <w:tcPr>
            <w:tcW w:w="0" w:type="auto"/>
            <w:vAlign w:val="center"/>
            <w:hideMark/>
          </w:tcPr>
          <w:p w14:paraId="7DF8354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6209559" w14:textId="77777777" w:rsidR="00000000" w:rsidRDefault="002F3D7A">
            <w:pPr>
              <w:rPr>
                <w:rFonts w:eastAsia="Times New Roman"/>
              </w:rPr>
            </w:pPr>
            <w:r>
              <w:rPr>
                <w:rFonts w:eastAsia="Times New Roman"/>
              </w:rPr>
              <w:t>PMID: 32393351</w:t>
            </w:r>
          </w:p>
        </w:tc>
      </w:tr>
      <w:tr w:rsidR="00000000" w14:paraId="0ED392A4" w14:textId="77777777">
        <w:trPr>
          <w:tblCellSpacing w:w="15" w:type="dxa"/>
        </w:trPr>
        <w:tc>
          <w:tcPr>
            <w:tcW w:w="0" w:type="auto"/>
            <w:vAlign w:val="center"/>
            <w:hideMark/>
          </w:tcPr>
          <w:p w14:paraId="0D97EA5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804E50B" w14:textId="77777777" w:rsidR="00000000" w:rsidRDefault="002F3D7A">
            <w:pPr>
              <w:rPr>
                <w:rFonts w:eastAsia="Times New Roman"/>
              </w:rPr>
            </w:pPr>
            <w:r>
              <w:rPr>
                <w:rFonts w:eastAsia="Times New Roman"/>
              </w:rPr>
              <w:t>Cardiovasc Diabetol</w:t>
            </w:r>
          </w:p>
        </w:tc>
      </w:tr>
      <w:tr w:rsidR="00000000" w14:paraId="19B69E11" w14:textId="77777777">
        <w:trPr>
          <w:tblCellSpacing w:w="15" w:type="dxa"/>
        </w:trPr>
        <w:tc>
          <w:tcPr>
            <w:tcW w:w="0" w:type="auto"/>
            <w:vAlign w:val="center"/>
            <w:hideMark/>
          </w:tcPr>
          <w:p w14:paraId="65AD678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869B0F6" w14:textId="77777777" w:rsidR="00000000" w:rsidRDefault="002F3D7A">
            <w:pPr>
              <w:rPr>
                <w:rFonts w:eastAsia="Times New Roman"/>
              </w:rPr>
            </w:pPr>
            <w:hyperlink r:id="rId66" w:history="1">
              <w:r>
                <w:rPr>
                  <w:rStyle w:val="Lienhypertexte"/>
                  <w:rFonts w:eastAsia="Times New Roman"/>
                </w:rPr>
                <w:t>10.1186/s12933-020-01035-2</w:t>
              </w:r>
            </w:hyperlink>
          </w:p>
        </w:tc>
      </w:tr>
      <w:tr w:rsidR="00000000" w14:paraId="43B0AEE6" w14:textId="77777777">
        <w:trPr>
          <w:tblCellSpacing w:w="15" w:type="dxa"/>
        </w:trPr>
        <w:tc>
          <w:tcPr>
            <w:tcW w:w="0" w:type="auto"/>
            <w:vAlign w:val="center"/>
            <w:hideMark/>
          </w:tcPr>
          <w:p w14:paraId="0DDABDB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BAC7FD4" w14:textId="77777777" w:rsidR="00000000" w:rsidRDefault="002F3D7A">
            <w:pPr>
              <w:rPr>
                <w:rFonts w:eastAsia="Times New Roman"/>
              </w:rPr>
            </w:pPr>
            <w:r>
              <w:rPr>
                <w:rFonts w:eastAsia="Times New Roman"/>
              </w:rPr>
              <w:t>PubMed</w:t>
            </w:r>
          </w:p>
        </w:tc>
      </w:tr>
      <w:tr w:rsidR="00000000" w14:paraId="0929D995" w14:textId="77777777">
        <w:trPr>
          <w:tblCellSpacing w:w="15" w:type="dxa"/>
        </w:trPr>
        <w:tc>
          <w:tcPr>
            <w:tcW w:w="0" w:type="auto"/>
            <w:vAlign w:val="center"/>
            <w:hideMark/>
          </w:tcPr>
          <w:p w14:paraId="6C3280F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89CA7C" w14:textId="77777777" w:rsidR="00000000" w:rsidRDefault="002F3D7A">
            <w:pPr>
              <w:rPr>
                <w:rFonts w:eastAsia="Times New Roman"/>
              </w:rPr>
            </w:pPr>
            <w:r>
              <w:rPr>
                <w:rFonts w:eastAsia="Times New Roman"/>
              </w:rPr>
              <w:t>eng</w:t>
            </w:r>
          </w:p>
        </w:tc>
      </w:tr>
      <w:tr w:rsidR="00000000" w14:paraId="7CDCFF8D" w14:textId="77777777">
        <w:trPr>
          <w:tblCellSpacing w:w="15" w:type="dxa"/>
        </w:trPr>
        <w:tc>
          <w:tcPr>
            <w:tcW w:w="0" w:type="auto"/>
            <w:vAlign w:val="center"/>
            <w:hideMark/>
          </w:tcPr>
          <w:p w14:paraId="258CD72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726216C" w14:textId="77777777" w:rsidR="00000000" w:rsidRDefault="002F3D7A">
            <w:pPr>
              <w:rPr>
                <w:rFonts w:eastAsia="Times New Roman"/>
              </w:rPr>
            </w:pPr>
            <w:r>
              <w:rPr>
                <w:rFonts w:eastAsia="Times New Roman"/>
              </w:rPr>
              <w:t>BACKGROUND: The triglyceride and glucose index (TyG) has been proposed as a marker of insulin resistance. This study aims to evaluate the association of the TyG index with the severity and mortality of coronavirus disease 2019 (COVID-19). METHODS: The stud</w:t>
            </w:r>
            <w:r>
              <w:rPr>
                <w:rFonts w:eastAsia="Times New Roman"/>
              </w:rPr>
              <w:t>y included a cohort of 151 patients with COVID-19 admitted in a tertiary teaching hospital in Wuhan. Regression models were used to investigate the association between TyG with severity and mortality of COVID-19. RESULTS: In this cohort, 39 (25.8%) patient</w:t>
            </w:r>
            <w:r>
              <w:rPr>
                <w:rFonts w:eastAsia="Times New Roman"/>
              </w:rPr>
              <w:t>s had diabetes, 62 (41.1%) patients were severe cases, while 33 (22.0%) patients died in hospital. The TyG index levels were significantly higher in the severe cases and death group (mild vs. severe 8.7 ± 0.6 vs. 9.2 ± 0.6, P &lt; 0.001; survivor vs. deceased</w:t>
            </w:r>
            <w:r>
              <w:rPr>
                <w:rFonts w:eastAsia="Times New Roman"/>
              </w:rPr>
              <w:t xml:space="preserve"> 8.8 ± 0.6 vs. 9.3 ± 0.7, P &lt; 0.001), respectively. The TyG index was significantly associated with an increased risk of severe case and mortality, after controlling for potential confounders (OR for severe case, 2.9, 95% CI 1.2-6.3, P = 0.007; OR for mort</w:t>
            </w:r>
            <w:r>
              <w:rPr>
                <w:rFonts w:eastAsia="Times New Roman"/>
              </w:rPr>
              <w:t xml:space="preserve">ality, 2.9, 95% CI 1.2-6.7, P = 0.016). The associations were not statistically significant for further adjustment of inflammatory factors. CONCLUSION: TyG index was closely associated with the severity and morbidity in COVID-19 patients, thus it may be a </w:t>
            </w:r>
            <w:r>
              <w:rPr>
                <w:rFonts w:eastAsia="Times New Roman"/>
              </w:rPr>
              <w:t>valuable marker for identifying poor outcome of COVID-19.</w:t>
            </w:r>
          </w:p>
        </w:tc>
      </w:tr>
      <w:tr w:rsidR="00000000" w14:paraId="39F9D034" w14:textId="77777777">
        <w:trPr>
          <w:tblCellSpacing w:w="15" w:type="dxa"/>
        </w:trPr>
        <w:tc>
          <w:tcPr>
            <w:tcW w:w="0" w:type="auto"/>
            <w:vAlign w:val="center"/>
            <w:hideMark/>
          </w:tcPr>
          <w:p w14:paraId="4544C3D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A195C60" w14:textId="77777777" w:rsidR="00000000" w:rsidRDefault="002F3D7A">
            <w:pPr>
              <w:rPr>
                <w:rFonts w:eastAsia="Times New Roman"/>
              </w:rPr>
            </w:pPr>
            <w:r>
              <w:rPr>
                <w:rFonts w:eastAsia="Times New Roman"/>
              </w:rPr>
              <w:t>13/05/2020 à 14:27:22</w:t>
            </w:r>
          </w:p>
        </w:tc>
      </w:tr>
      <w:tr w:rsidR="00000000" w14:paraId="4D576DD0" w14:textId="77777777">
        <w:trPr>
          <w:tblCellSpacing w:w="15" w:type="dxa"/>
        </w:trPr>
        <w:tc>
          <w:tcPr>
            <w:tcW w:w="0" w:type="auto"/>
            <w:vAlign w:val="center"/>
            <w:hideMark/>
          </w:tcPr>
          <w:p w14:paraId="3FB5222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2EBDBAE" w14:textId="77777777" w:rsidR="00000000" w:rsidRDefault="002F3D7A">
            <w:pPr>
              <w:rPr>
                <w:rFonts w:eastAsia="Times New Roman"/>
              </w:rPr>
            </w:pPr>
            <w:r>
              <w:rPr>
                <w:rFonts w:eastAsia="Times New Roman"/>
              </w:rPr>
              <w:t>13/05/2020 à 14:27:22</w:t>
            </w:r>
          </w:p>
        </w:tc>
      </w:tr>
    </w:tbl>
    <w:p w14:paraId="2E1CA8F8" w14:textId="77777777" w:rsidR="00000000" w:rsidRDefault="002F3D7A">
      <w:pPr>
        <w:pStyle w:val="Titre3"/>
        <w:numPr>
          <w:ilvl w:val="0"/>
          <w:numId w:val="1"/>
        </w:numPr>
        <w:rPr>
          <w:rFonts w:eastAsia="Times New Roman"/>
        </w:rPr>
      </w:pPr>
      <w:r>
        <w:rPr>
          <w:rFonts w:eastAsia="Times New Roman"/>
        </w:rPr>
        <w:t>Marqueurs :</w:t>
      </w:r>
    </w:p>
    <w:p w14:paraId="1C8AF4DB" w14:textId="77777777" w:rsidR="00000000" w:rsidRDefault="002F3D7A">
      <w:pPr>
        <w:pStyle w:val="item"/>
        <w:numPr>
          <w:ilvl w:val="1"/>
          <w:numId w:val="1"/>
        </w:numPr>
        <w:rPr>
          <w:rFonts w:eastAsia="Times New Roman"/>
        </w:rPr>
      </w:pPr>
      <w:r>
        <w:rPr>
          <w:rFonts w:eastAsia="Times New Roman"/>
        </w:rPr>
        <w:t>COVID-19</w:t>
      </w:r>
    </w:p>
    <w:p w14:paraId="19E04955" w14:textId="77777777" w:rsidR="00000000" w:rsidRDefault="002F3D7A">
      <w:pPr>
        <w:pStyle w:val="item"/>
        <w:numPr>
          <w:ilvl w:val="1"/>
          <w:numId w:val="1"/>
        </w:numPr>
        <w:rPr>
          <w:rFonts w:eastAsia="Times New Roman"/>
        </w:rPr>
      </w:pPr>
      <w:r>
        <w:rPr>
          <w:rFonts w:eastAsia="Times New Roman"/>
        </w:rPr>
        <w:t>Mortality</w:t>
      </w:r>
    </w:p>
    <w:p w14:paraId="4C69F834" w14:textId="77777777" w:rsidR="00000000" w:rsidRDefault="002F3D7A">
      <w:pPr>
        <w:pStyle w:val="item"/>
        <w:numPr>
          <w:ilvl w:val="1"/>
          <w:numId w:val="1"/>
        </w:numPr>
        <w:rPr>
          <w:rFonts w:eastAsia="Times New Roman"/>
        </w:rPr>
      </w:pPr>
      <w:r>
        <w:rPr>
          <w:rFonts w:eastAsia="Times New Roman"/>
        </w:rPr>
        <w:t>Severity</w:t>
      </w:r>
    </w:p>
    <w:p w14:paraId="1863B0D2" w14:textId="77777777" w:rsidR="00000000" w:rsidRDefault="002F3D7A">
      <w:pPr>
        <w:pStyle w:val="item"/>
        <w:numPr>
          <w:ilvl w:val="1"/>
          <w:numId w:val="1"/>
        </w:numPr>
        <w:rPr>
          <w:rFonts w:eastAsia="Times New Roman"/>
        </w:rPr>
      </w:pPr>
      <w:r>
        <w:rPr>
          <w:rFonts w:eastAsia="Times New Roman"/>
        </w:rPr>
        <w:t>TyG index</w:t>
      </w:r>
    </w:p>
    <w:p w14:paraId="4383182B" w14:textId="77777777" w:rsidR="00000000" w:rsidRDefault="002F3D7A">
      <w:pPr>
        <w:pStyle w:val="Titre3"/>
        <w:ind w:left="720"/>
        <w:rPr>
          <w:rFonts w:eastAsia="Times New Roman"/>
        </w:rPr>
      </w:pPr>
      <w:r>
        <w:rPr>
          <w:rFonts w:eastAsia="Times New Roman"/>
        </w:rPr>
        <w:t>Pièces jointes</w:t>
      </w:r>
    </w:p>
    <w:p w14:paraId="17430616" w14:textId="77777777" w:rsidR="00000000" w:rsidRDefault="002F3D7A">
      <w:pPr>
        <w:pStyle w:val="item"/>
        <w:numPr>
          <w:ilvl w:val="1"/>
          <w:numId w:val="1"/>
        </w:numPr>
        <w:rPr>
          <w:rFonts w:eastAsia="Times New Roman"/>
        </w:rPr>
      </w:pPr>
      <w:r>
        <w:rPr>
          <w:rFonts w:eastAsia="Times New Roman"/>
        </w:rPr>
        <w:t xml:space="preserve">PubMed entry </w:t>
      </w:r>
    </w:p>
    <w:p w14:paraId="014D3304" w14:textId="77777777" w:rsidR="00000000" w:rsidRDefault="002F3D7A">
      <w:pPr>
        <w:pStyle w:val="Titre2"/>
        <w:numPr>
          <w:ilvl w:val="0"/>
          <w:numId w:val="1"/>
        </w:numPr>
        <w:rPr>
          <w:rFonts w:eastAsia="Times New Roman"/>
        </w:rPr>
      </w:pPr>
      <w:r>
        <w:rPr>
          <w:rFonts w:eastAsia="Times New Roman"/>
        </w:rPr>
        <w:lastRenderedPageBreak/>
        <w:t>Asymptomatic COVID-19: What the Neuroradiologist</w:t>
      </w:r>
      <w:r>
        <w:rPr>
          <w:rFonts w:eastAsia="Times New Roman"/>
        </w:rPr>
        <w:t xml:space="preserve"> Needs to Know about Pulmonary Manifestations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362C1973" w14:textId="77777777">
        <w:trPr>
          <w:tblCellSpacing w:w="15" w:type="dxa"/>
        </w:trPr>
        <w:tc>
          <w:tcPr>
            <w:tcW w:w="0" w:type="auto"/>
            <w:vAlign w:val="center"/>
            <w:hideMark/>
          </w:tcPr>
          <w:p w14:paraId="09AADCB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AE17400" w14:textId="77777777" w:rsidR="00000000" w:rsidRDefault="002F3D7A">
            <w:pPr>
              <w:rPr>
                <w:rFonts w:eastAsia="Times New Roman"/>
              </w:rPr>
            </w:pPr>
            <w:r>
              <w:rPr>
                <w:rFonts w:eastAsia="Times New Roman"/>
              </w:rPr>
              <w:t>Article de revue</w:t>
            </w:r>
          </w:p>
        </w:tc>
      </w:tr>
      <w:tr w:rsidR="00000000" w14:paraId="460AD077" w14:textId="77777777">
        <w:trPr>
          <w:tblCellSpacing w:w="15" w:type="dxa"/>
        </w:trPr>
        <w:tc>
          <w:tcPr>
            <w:tcW w:w="0" w:type="auto"/>
            <w:vAlign w:val="center"/>
            <w:hideMark/>
          </w:tcPr>
          <w:p w14:paraId="54D933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8C7254" w14:textId="77777777" w:rsidR="00000000" w:rsidRDefault="002F3D7A">
            <w:pPr>
              <w:rPr>
                <w:rFonts w:eastAsia="Times New Roman"/>
              </w:rPr>
            </w:pPr>
            <w:r>
              <w:rPr>
                <w:rFonts w:eastAsia="Times New Roman"/>
              </w:rPr>
              <w:t>R. F. Barajas</w:t>
            </w:r>
          </w:p>
        </w:tc>
      </w:tr>
      <w:tr w:rsidR="00000000" w14:paraId="38A23C9D" w14:textId="77777777">
        <w:trPr>
          <w:tblCellSpacing w:w="15" w:type="dxa"/>
        </w:trPr>
        <w:tc>
          <w:tcPr>
            <w:tcW w:w="0" w:type="auto"/>
            <w:vAlign w:val="center"/>
            <w:hideMark/>
          </w:tcPr>
          <w:p w14:paraId="27EC37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2593C2" w14:textId="77777777" w:rsidR="00000000" w:rsidRDefault="002F3D7A">
            <w:pPr>
              <w:rPr>
                <w:rFonts w:eastAsia="Times New Roman"/>
              </w:rPr>
            </w:pPr>
            <w:r>
              <w:rPr>
                <w:rFonts w:eastAsia="Times New Roman"/>
              </w:rPr>
              <w:t>G. Rufener</w:t>
            </w:r>
          </w:p>
        </w:tc>
      </w:tr>
      <w:tr w:rsidR="00000000" w14:paraId="52E036BE" w14:textId="77777777">
        <w:trPr>
          <w:tblCellSpacing w:w="15" w:type="dxa"/>
        </w:trPr>
        <w:tc>
          <w:tcPr>
            <w:tcW w:w="0" w:type="auto"/>
            <w:vAlign w:val="center"/>
            <w:hideMark/>
          </w:tcPr>
          <w:p w14:paraId="42FC234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E26F99" w14:textId="77777777" w:rsidR="00000000" w:rsidRDefault="002F3D7A">
            <w:pPr>
              <w:rPr>
                <w:rFonts w:eastAsia="Times New Roman"/>
              </w:rPr>
            </w:pPr>
            <w:r>
              <w:rPr>
                <w:rFonts w:eastAsia="Times New Roman"/>
              </w:rPr>
              <w:t>J. Starkey</w:t>
            </w:r>
          </w:p>
        </w:tc>
      </w:tr>
      <w:tr w:rsidR="00000000" w14:paraId="3EE48C6E" w14:textId="77777777">
        <w:trPr>
          <w:tblCellSpacing w:w="15" w:type="dxa"/>
        </w:trPr>
        <w:tc>
          <w:tcPr>
            <w:tcW w:w="0" w:type="auto"/>
            <w:vAlign w:val="center"/>
            <w:hideMark/>
          </w:tcPr>
          <w:p w14:paraId="7EA102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D76258" w14:textId="77777777" w:rsidR="00000000" w:rsidRDefault="002F3D7A">
            <w:pPr>
              <w:rPr>
                <w:rFonts w:eastAsia="Times New Roman"/>
              </w:rPr>
            </w:pPr>
            <w:r>
              <w:rPr>
                <w:rFonts w:eastAsia="Times New Roman"/>
              </w:rPr>
              <w:t>T. Duncan</w:t>
            </w:r>
          </w:p>
        </w:tc>
      </w:tr>
      <w:tr w:rsidR="00000000" w14:paraId="66ABDFAD" w14:textId="77777777">
        <w:trPr>
          <w:tblCellSpacing w:w="15" w:type="dxa"/>
        </w:trPr>
        <w:tc>
          <w:tcPr>
            <w:tcW w:w="0" w:type="auto"/>
            <w:vAlign w:val="center"/>
            <w:hideMark/>
          </w:tcPr>
          <w:p w14:paraId="60EC36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E90684" w14:textId="77777777" w:rsidR="00000000" w:rsidRDefault="002F3D7A">
            <w:pPr>
              <w:rPr>
                <w:rFonts w:eastAsia="Times New Roman"/>
              </w:rPr>
            </w:pPr>
            <w:r>
              <w:rPr>
                <w:rFonts w:eastAsia="Times New Roman"/>
              </w:rPr>
              <w:t>C. Fuss</w:t>
            </w:r>
          </w:p>
        </w:tc>
      </w:tr>
      <w:tr w:rsidR="00000000" w14:paraId="15624D8E" w14:textId="77777777">
        <w:trPr>
          <w:tblCellSpacing w:w="15" w:type="dxa"/>
        </w:trPr>
        <w:tc>
          <w:tcPr>
            <w:tcW w:w="0" w:type="auto"/>
            <w:vAlign w:val="center"/>
            <w:hideMark/>
          </w:tcPr>
          <w:p w14:paraId="6AB0D50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CE84315" w14:textId="77777777" w:rsidR="00000000" w:rsidRDefault="002F3D7A">
            <w:pPr>
              <w:rPr>
                <w:rFonts w:eastAsia="Times New Roman"/>
              </w:rPr>
            </w:pPr>
            <w:r>
              <w:rPr>
                <w:rFonts w:eastAsia="Times New Roman"/>
              </w:rPr>
              <w:t>AJNR. American journal of neuroradiology</w:t>
            </w:r>
          </w:p>
        </w:tc>
      </w:tr>
      <w:tr w:rsidR="00000000" w14:paraId="711563F6" w14:textId="77777777">
        <w:trPr>
          <w:tblCellSpacing w:w="15" w:type="dxa"/>
        </w:trPr>
        <w:tc>
          <w:tcPr>
            <w:tcW w:w="0" w:type="auto"/>
            <w:vAlign w:val="center"/>
            <w:hideMark/>
          </w:tcPr>
          <w:p w14:paraId="7745FAA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2ADD01A" w14:textId="77777777" w:rsidR="00000000" w:rsidRDefault="002F3D7A">
            <w:pPr>
              <w:rPr>
                <w:rFonts w:eastAsia="Times New Roman"/>
              </w:rPr>
            </w:pPr>
            <w:r>
              <w:rPr>
                <w:rFonts w:eastAsia="Times New Roman"/>
              </w:rPr>
              <w:t>1936-959X</w:t>
            </w:r>
          </w:p>
        </w:tc>
      </w:tr>
      <w:tr w:rsidR="00000000" w14:paraId="050007BC" w14:textId="77777777">
        <w:trPr>
          <w:tblCellSpacing w:w="15" w:type="dxa"/>
        </w:trPr>
        <w:tc>
          <w:tcPr>
            <w:tcW w:w="0" w:type="auto"/>
            <w:vAlign w:val="center"/>
            <w:hideMark/>
          </w:tcPr>
          <w:p w14:paraId="5CA8D17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79DC2A" w14:textId="77777777" w:rsidR="00000000" w:rsidRDefault="002F3D7A">
            <w:pPr>
              <w:rPr>
                <w:rFonts w:eastAsia="Times New Roman"/>
              </w:rPr>
            </w:pPr>
            <w:r>
              <w:rPr>
                <w:rFonts w:eastAsia="Times New Roman"/>
              </w:rPr>
              <w:t>May 14, 2020</w:t>
            </w:r>
          </w:p>
        </w:tc>
      </w:tr>
      <w:tr w:rsidR="00000000" w14:paraId="23E0EFBF" w14:textId="77777777">
        <w:trPr>
          <w:tblCellSpacing w:w="15" w:type="dxa"/>
        </w:trPr>
        <w:tc>
          <w:tcPr>
            <w:tcW w:w="0" w:type="auto"/>
            <w:vAlign w:val="center"/>
            <w:hideMark/>
          </w:tcPr>
          <w:p w14:paraId="6D356DE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5C6BA2C" w14:textId="77777777" w:rsidR="00000000" w:rsidRDefault="002F3D7A">
            <w:pPr>
              <w:rPr>
                <w:rFonts w:eastAsia="Times New Roman"/>
              </w:rPr>
            </w:pPr>
            <w:r>
              <w:rPr>
                <w:rFonts w:eastAsia="Times New Roman"/>
              </w:rPr>
              <w:t>PMID: 32409313</w:t>
            </w:r>
          </w:p>
        </w:tc>
      </w:tr>
      <w:tr w:rsidR="00000000" w14:paraId="6B943061" w14:textId="77777777">
        <w:trPr>
          <w:tblCellSpacing w:w="15" w:type="dxa"/>
        </w:trPr>
        <w:tc>
          <w:tcPr>
            <w:tcW w:w="0" w:type="auto"/>
            <w:vAlign w:val="center"/>
            <w:hideMark/>
          </w:tcPr>
          <w:p w14:paraId="075A29F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90979D9" w14:textId="77777777" w:rsidR="00000000" w:rsidRDefault="002F3D7A">
            <w:pPr>
              <w:rPr>
                <w:rFonts w:eastAsia="Times New Roman"/>
              </w:rPr>
            </w:pPr>
            <w:r>
              <w:rPr>
                <w:rFonts w:eastAsia="Times New Roman"/>
              </w:rPr>
              <w:t>AJNR Am J Neuroradiol</w:t>
            </w:r>
          </w:p>
        </w:tc>
      </w:tr>
      <w:tr w:rsidR="00000000" w14:paraId="46D08E54" w14:textId="77777777">
        <w:trPr>
          <w:tblCellSpacing w:w="15" w:type="dxa"/>
        </w:trPr>
        <w:tc>
          <w:tcPr>
            <w:tcW w:w="0" w:type="auto"/>
            <w:vAlign w:val="center"/>
            <w:hideMark/>
          </w:tcPr>
          <w:p w14:paraId="2F10DC1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4D7687F" w14:textId="77777777" w:rsidR="00000000" w:rsidRDefault="002F3D7A">
            <w:pPr>
              <w:rPr>
                <w:rFonts w:eastAsia="Times New Roman"/>
              </w:rPr>
            </w:pPr>
            <w:hyperlink r:id="rId67" w:history="1">
              <w:r>
                <w:rPr>
                  <w:rStyle w:val="Lienhypertexte"/>
                  <w:rFonts w:eastAsia="Times New Roman"/>
                </w:rPr>
                <w:t>10.3174/ajnr.A6561</w:t>
              </w:r>
            </w:hyperlink>
          </w:p>
        </w:tc>
      </w:tr>
      <w:tr w:rsidR="00000000" w14:paraId="4D1A42A9" w14:textId="77777777">
        <w:trPr>
          <w:tblCellSpacing w:w="15" w:type="dxa"/>
        </w:trPr>
        <w:tc>
          <w:tcPr>
            <w:tcW w:w="0" w:type="auto"/>
            <w:vAlign w:val="center"/>
            <w:hideMark/>
          </w:tcPr>
          <w:p w14:paraId="49F0FD3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D2EF282" w14:textId="77777777" w:rsidR="00000000" w:rsidRDefault="002F3D7A">
            <w:pPr>
              <w:rPr>
                <w:rFonts w:eastAsia="Times New Roman"/>
              </w:rPr>
            </w:pPr>
            <w:r>
              <w:rPr>
                <w:rFonts w:eastAsia="Times New Roman"/>
              </w:rPr>
              <w:t>PubMed</w:t>
            </w:r>
          </w:p>
        </w:tc>
      </w:tr>
      <w:tr w:rsidR="00000000" w14:paraId="3E47C8AA" w14:textId="77777777">
        <w:trPr>
          <w:tblCellSpacing w:w="15" w:type="dxa"/>
        </w:trPr>
        <w:tc>
          <w:tcPr>
            <w:tcW w:w="0" w:type="auto"/>
            <w:vAlign w:val="center"/>
            <w:hideMark/>
          </w:tcPr>
          <w:p w14:paraId="037C3AA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FE278F9" w14:textId="77777777" w:rsidR="00000000" w:rsidRDefault="002F3D7A">
            <w:pPr>
              <w:rPr>
                <w:rFonts w:eastAsia="Times New Roman"/>
              </w:rPr>
            </w:pPr>
            <w:r>
              <w:rPr>
                <w:rFonts w:eastAsia="Times New Roman"/>
              </w:rPr>
              <w:t>eng</w:t>
            </w:r>
          </w:p>
        </w:tc>
      </w:tr>
      <w:tr w:rsidR="00000000" w14:paraId="6A5A0851" w14:textId="77777777">
        <w:trPr>
          <w:tblCellSpacing w:w="15" w:type="dxa"/>
        </w:trPr>
        <w:tc>
          <w:tcPr>
            <w:tcW w:w="0" w:type="auto"/>
            <w:vAlign w:val="center"/>
            <w:hideMark/>
          </w:tcPr>
          <w:p w14:paraId="62EA044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6B35F41" w14:textId="77777777" w:rsidR="00000000" w:rsidRDefault="002F3D7A">
            <w:pPr>
              <w:rPr>
                <w:rFonts w:eastAsia="Times New Roman"/>
              </w:rPr>
            </w:pPr>
            <w:r>
              <w:rPr>
                <w:rFonts w:eastAsia="Times New Roman"/>
              </w:rPr>
              <w:t xml:space="preserve">Coronavirus disease 2019 (COVID-19) is an infectious disease </w:t>
            </w:r>
            <w:r>
              <w:rPr>
                <w:rFonts w:eastAsia="Times New Roman"/>
              </w:rPr>
              <w:t>with a high asymptomatic incidence. Asymptomatic infections within a population will inevitably lead to diagnosis via unrelated medical imaging. We report the case of an asymptomatic patient undergoing a spine CT examination for trauma who was incidentally</w:t>
            </w:r>
            <w:r>
              <w:rPr>
                <w:rFonts w:eastAsia="Times New Roman"/>
              </w:rPr>
              <w:t xml:space="preserve"> found to have lung abnormalities later confirmed to be COVID-19. We aim to familiarize neuroradiologists with the spectrum of COVID-19 pulmonary manifestations that are likely to be observed on neck and spine CT imaging.</w:t>
            </w:r>
          </w:p>
        </w:tc>
      </w:tr>
      <w:tr w:rsidR="00000000" w14:paraId="6E128ECB" w14:textId="77777777">
        <w:trPr>
          <w:tblCellSpacing w:w="15" w:type="dxa"/>
        </w:trPr>
        <w:tc>
          <w:tcPr>
            <w:tcW w:w="0" w:type="auto"/>
            <w:vAlign w:val="center"/>
            <w:hideMark/>
          </w:tcPr>
          <w:p w14:paraId="1AFE051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E16DC6A" w14:textId="77777777" w:rsidR="00000000" w:rsidRDefault="002F3D7A">
            <w:pPr>
              <w:rPr>
                <w:rFonts w:eastAsia="Times New Roman"/>
              </w:rPr>
            </w:pPr>
            <w:r>
              <w:rPr>
                <w:rFonts w:eastAsia="Times New Roman"/>
              </w:rPr>
              <w:t>Asymptomatic COVID-1</w:t>
            </w:r>
            <w:r>
              <w:rPr>
                <w:rFonts w:eastAsia="Times New Roman"/>
              </w:rPr>
              <w:t>9</w:t>
            </w:r>
          </w:p>
        </w:tc>
      </w:tr>
      <w:tr w:rsidR="00000000" w14:paraId="18C71812" w14:textId="77777777">
        <w:trPr>
          <w:tblCellSpacing w:w="15" w:type="dxa"/>
        </w:trPr>
        <w:tc>
          <w:tcPr>
            <w:tcW w:w="0" w:type="auto"/>
            <w:vAlign w:val="center"/>
            <w:hideMark/>
          </w:tcPr>
          <w:p w14:paraId="58FCFC1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60631C" w14:textId="77777777" w:rsidR="00000000" w:rsidRDefault="002F3D7A">
            <w:pPr>
              <w:rPr>
                <w:rFonts w:eastAsia="Times New Roman"/>
              </w:rPr>
            </w:pPr>
            <w:r>
              <w:rPr>
                <w:rFonts w:eastAsia="Times New Roman"/>
              </w:rPr>
              <w:t>16/05/2020 à 23:07:45</w:t>
            </w:r>
          </w:p>
        </w:tc>
      </w:tr>
      <w:tr w:rsidR="00000000" w14:paraId="0AA7ABA4" w14:textId="77777777">
        <w:trPr>
          <w:tblCellSpacing w:w="15" w:type="dxa"/>
        </w:trPr>
        <w:tc>
          <w:tcPr>
            <w:tcW w:w="0" w:type="auto"/>
            <w:vAlign w:val="center"/>
            <w:hideMark/>
          </w:tcPr>
          <w:p w14:paraId="28F3176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0D65C82" w14:textId="77777777" w:rsidR="00000000" w:rsidRDefault="002F3D7A">
            <w:pPr>
              <w:rPr>
                <w:rFonts w:eastAsia="Times New Roman"/>
              </w:rPr>
            </w:pPr>
            <w:r>
              <w:rPr>
                <w:rFonts w:eastAsia="Times New Roman"/>
              </w:rPr>
              <w:t>16/05/2020 à 23:07:45</w:t>
            </w:r>
          </w:p>
        </w:tc>
      </w:tr>
    </w:tbl>
    <w:p w14:paraId="5D705FD5" w14:textId="77777777" w:rsidR="00000000" w:rsidRDefault="002F3D7A">
      <w:pPr>
        <w:pStyle w:val="Titre3"/>
        <w:numPr>
          <w:ilvl w:val="0"/>
          <w:numId w:val="1"/>
        </w:numPr>
        <w:rPr>
          <w:rFonts w:eastAsia="Times New Roman"/>
        </w:rPr>
      </w:pPr>
      <w:r>
        <w:rPr>
          <w:rFonts w:eastAsia="Times New Roman"/>
        </w:rPr>
        <w:t>Pièces jointes</w:t>
      </w:r>
    </w:p>
    <w:p w14:paraId="3B19637E" w14:textId="77777777" w:rsidR="00000000" w:rsidRDefault="002F3D7A">
      <w:pPr>
        <w:pStyle w:val="item"/>
        <w:numPr>
          <w:ilvl w:val="1"/>
          <w:numId w:val="1"/>
        </w:numPr>
        <w:rPr>
          <w:rFonts w:eastAsia="Times New Roman"/>
        </w:rPr>
      </w:pPr>
      <w:r>
        <w:rPr>
          <w:rFonts w:eastAsia="Times New Roman"/>
        </w:rPr>
        <w:t xml:space="preserve">PubMed entry </w:t>
      </w:r>
    </w:p>
    <w:p w14:paraId="580AAEF1" w14:textId="77777777" w:rsidR="00000000" w:rsidRDefault="002F3D7A">
      <w:pPr>
        <w:pStyle w:val="Titre2"/>
        <w:numPr>
          <w:ilvl w:val="0"/>
          <w:numId w:val="1"/>
        </w:numPr>
        <w:rPr>
          <w:rFonts w:eastAsia="Times New Roman"/>
        </w:rPr>
      </w:pPr>
      <w:r>
        <w:rPr>
          <w:rFonts w:eastAsia="Times New Roman"/>
        </w:rPr>
        <w:t>Autonomie sanitaire, revenu universel, télétravail : les propositions citoyennes pour « le jour d’après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5"/>
        <w:gridCol w:w="7327"/>
      </w:tblGrid>
      <w:tr w:rsidR="00000000" w14:paraId="5BB906BB" w14:textId="77777777">
        <w:trPr>
          <w:tblCellSpacing w:w="15" w:type="dxa"/>
        </w:trPr>
        <w:tc>
          <w:tcPr>
            <w:tcW w:w="0" w:type="auto"/>
            <w:vAlign w:val="center"/>
            <w:hideMark/>
          </w:tcPr>
          <w:p w14:paraId="2CE6290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4C16E81" w14:textId="77777777" w:rsidR="00000000" w:rsidRDefault="002F3D7A">
            <w:pPr>
              <w:rPr>
                <w:rFonts w:eastAsia="Times New Roman"/>
              </w:rPr>
            </w:pPr>
            <w:r>
              <w:rPr>
                <w:rFonts w:eastAsia="Times New Roman"/>
              </w:rPr>
              <w:t>Page Web</w:t>
            </w:r>
          </w:p>
        </w:tc>
      </w:tr>
      <w:tr w:rsidR="00000000" w14:paraId="4E964202" w14:textId="77777777">
        <w:trPr>
          <w:tblCellSpacing w:w="15" w:type="dxa"/>
        </w:trPr>
        <w:tc>
          <w:tcPr>
            <w:tcW w:w="0" w:type="auto"/>
            <w:vAlign w:val="center"/>
            <w:hideMark/>
          </w:tcPr>
          <w:p w14:paraId="644412C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291CDF0" w14:textId="77777777" w:rsidR="00000000" w:rsidRDefault="002F3D7A">
            <w:pPr>
              <w:rPr>
                <w:rFonts w:eastAsia="Times New Roman"/>
              </w:rPr>
            </w:pPr>
            <w:hyperlink r:id="rId68" w:history="1">
              <w:r>
                <w:rPr>
                  <w:rStyle w:val="Lienhypertexte"/>
                  <w:rFonts w:eastAsia="Times New Roman"/>
                </w:rPr>
                <w:t>https://www.lemonde.fr/planete/article/2020/05/13/autonomie-sanitaire-reve</w:t>
              </w:r>
              <w:r>
                <w:rPr>
                  <w:rStyle w:val="Lienhypertexte"/>
                  <w:rFonts w:eastAsia="Times New Roman"/>
                </w:rPr>
                <w:t>nu-universel-teletravail-les-propositions-citoyennes-pour-le-jour-d-apres_6039494_3244.html</w:t>
              </w:r>
            </w:hyperlink>
          </w:p>
        </w:tc>
      </w:tr>
      <w:tr w:rsidR="00000000" w14:paraId="3FD1A031" w14:textId="77777777">
        <w:trPr>
          <w:tblCellSpacing w:w="15" w:type="dxa"/>
        </w:trPr>
        <w:tc>
          <w:tcPr>
            <w:tcW w:w="0" w:type="auto"/>
            <w:vAlign w:val="center"/>
            <w:hideMark/>
          </w:tcPr>
          <w:p w14:paraId="756F2E0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5469512" w14:textId="77777777" w:rsidR="00000000" w:rsidRDefault="002F3D7A">
            <w:pPr>
              <w:rPr>
                <w:rFonts w:eastAsia="Times New Roman"/>
              </w:rPr>
            </w:pPr>
            <w:r>
              <w:rPr>
                <w:rFonts w:eastAsia="Times New Roman"/>
              </w:rPr>
              <w:t>13/05/2020 à 14:49:45</w:t>
            </w:r>
          </w:p>
        </w:tc>
      </w:tr>
      <w:tr w:rsidR="00000000" w14:paraId="133542D0" w14:textId="77777777">
        <w:trPr>
          <w:tblCellSpacing w:w="15" w:type="dxa"/>
        </w:trPr>
        <w:tc>
          <w:tcPr>
            <w:tcW w:w="0" w:type="auto"/>
            <w:vAlign w:val="center"/>
            <w:hideMark/>
          </w:tcPr>
          <w:p w14:paraId="67FB4AA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2E6C7E47" w14:textId="77777777" w:rsidR="00000000" w:rsidRDefault="002F3D7A">
            <w:pPr>
              <w:rPr>
                <w:rFonts w:eastAsia="Times New Roman"/>
              </w:rPr>
            </w:pPr>
            <w:r>
              <w:rPr>
                <w:rFonts w:eastAsia="Times New Roman"/>
              </w:rPr>
              <w:t>13/05/2020 à 14:49:45</w:t>
            </w:r>
          </w:p>
        </w:tc>
      </w:tr>
      <w:tr w:rsidR="00000000" w14:paraId="054CABB0" w14:textId="77777777">
        <w:trPr>
          <w:tblCellSpacing w:w="15" w:type="dxa"/>
        </w:trPr>
        <w:tc>
          <w:tcPr>
            <w:tcW w:w="0" w:type="auto"/>
            <w:vAlign w:val="center"/>
            <w:hideMark/>
          </w:tcPr>
          <w:p w14:paraId="7D50D0F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06CB446" w14:textId="77777777" w:rsidR="00000000" w:rsidRDefault="002F3D7A">
            <w:pPr>
              <w:rPr>
                <w:rFonts w:eastAsia="Times New Roman"/>
              </w:rPr>
            </w:pPr>
            <w:r>
              <w:rPr>
                <w:rFonts w:eastAsia="Times New Roman"/>
              </w:rPr>
              <w:t>13/05/2020 à 14:49:45</w:t>
            </w:r>
          </w:p>
        </w:tc>
      </w:tr>
    </w:tbl>
    <w:p w14:paraId="696332A3" w14:textId="77777777" w:rsidR="00000000" w:rsidRDefault="002F3D7A">
      <w:pPr>
        <w:pStyle w:val="Titre3"/>
        <w:numPr>
          <w:ilvl w:val="0"/>
          <w:numId w:val="1"/>
        </w:numPr>
        <w:rPr>
          <w:rFonts w:eastAsia="Times New Roman"/>
        </w:rPr>
      </w:pPr>
      <w:r>
        <w:rPr>
          <w:rFonts w:eastAsia="Times New Roman"/>
        </w:rPr>
        <w:t>Pièces jointes</w:t>
      </w:r>
    </w:p>
    <w:p w14:paraId="1D9A7DCB" w14:textId="77777777" w:rsidR="00000000" w:rsidRDefault="002F3D7A">
      <w:pPr>
        <w:pStyle w:val="item"/>
        <w:numPr>
          <w:ilvl w:val="1"/>
          <w:numId w:val="1"/>
        </w:numPr>
        <w:rPr>
          <w:rFonts w:eastAsia="Times New Roman"/>
        </w:rPr>
      </w:pPr>
      <w:r>
        <w:rPr>
          <w:rFonts w:eastAsia="Times New Roman"/>
        </w:rPr>
        <w:t xml:space="preserve">Autonomie sanitaire, revenu universel, télétravail : les propositions citoyennes pour « le jour d’après » </w:t>
      </w:r>
    </w:p>
    <w:p w14:paraId="4AD8A1C6" w14:textId="77777777" w:rsidR="00000000" w:rsidRDefault="002F3D7A">
      <w:pPr>
        <w:pStyle w:val="Titre2"/>
        <w:numPr>
          <w:ilvl w:val="0"/>
          <w:numId w:val="1"/>
        </w:numPr>
        <w:rPr>
          <w:rFonts w:eastAsia="Times New Roman"/>
        </w:rPr>
      </w:pPr>
      <w:r>
        <w:rPr>
          <w:rFonts w:eastAsia="Times New Roman"/>
        </w:rPr>
        <w:t>Autonomie sanitaire, revenu universel, télétravail : les propositions citoyennes pour « le jour d’après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1"/>
        <w:gridCol w:w="7041"/>
      </w:tblGrid>
      <w:tr w:rsidR="00000000" w14:paraId="4E764202" w14:textId="77777777">
        <w:trPr>
          <w:tblCellSpacing w:w="15" w:type="dxa"/>
        </w:trPr>
        <w:tc>
          <w:tcPr>
            <w:tcW w:w="0" w:type="auto"/>
            <w:vAlign w:val="center"/>
            <w:hideMark/>
          </w:tcPr>
          <w:p w14:paraId="73C2F84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9BBA359" w14:textId="77777777" w:rsidR="00000000" w:rsidRDefault="002F3D7A">
            <w:pPr>
              <w:rPr>
                <w:rFonts w:eastAsia="Times New Roman"/>
              </w:rPr>
            </w:pPr>
            <w:r>
              <w:rPr>
                <w:rFonts w:eastAsia="Times New Roman"/>
              </w:rPr>
              <w:t>Article de journal</w:t>
            </w:r>
          </w:p>
        </w:tc>
      </w:tr>
      <w:tr w:rsidR="00000000" w14:paraId="14803AE4" w14:textId="77777777">
        <w:trPr>
          <w:tblCellSpacing w:w="15" w:type="dxa"/>
        </w:trPr>
        <w:tc>
          <w:tcPr>
            <w:tcW w:w="0" w:type="auto"/>
            <w:vAlign w:val="center"/>
            <w:hideMark/>
          </w:tcPr>
          <w:p w14:paraId="29CF14C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85DE0A8" w14:textId="77777777" w:rsidR="00000000" w:rsidRDefault="002F3D7A">
            <w:pPr>
              <w:rPr>
                <w:rFonts w:eastAsia="Times New Roman"/>
              </w:rPr>
            </w:pPr>
            <w:hyperlink r:id="rId69" w:history="1">
              <w:r>
                <w:rPr>
                  <w:rStyle w:val="Lienhypertexte"/>
                  <w:rFonts w:eastAsia="Times New Roman"/>
                </w:rPr>
                <w:t>https://www.lemonde.fr/planete/article/2020/05/13/autonomie-sanitaire-revenu-universel-t</w:t>
              </w:r>
              <w:r>
                <w:rPr>
                  <w:rStyle w:val="Lienhypertexte"/>
                  <w:rFonts w:eastAsia="Times New Roman"/>
                </w:rPr>
                <w:t>eletravail-les-propositions-citoyennes-pour-le-jour-d-apres_6039494_3244.html</w:t>
              </w:r>
            </w:hyperlink>
          </w:p>
        </w:tc>
      </w:tr>
      <w:tr w:rsidR="00000000" w14:paraId="3ADE8EEF" w14:textId="77777777">
        <w:trPr>
          <w:tblCellSpacing w:w="15" w:type="dxa"/>
        </w:trPr>
        <w:tc>
          <w:tcPr>
            <w:tcW w:w="0" w:type="auto"/>
            <w:vAlign w:val="center"/>
            <w:hideMark/>
          </w:tcPr>
          <w:p w14:paraId="165FF69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A842724" w14:textId="77777777" w:rsidR="00000000" w:rsidRDefault="002F3D7A">
            <w:pPr>
              <w:rPr>
                <w:rFonts w:eastAsia="Times New Roman"/>
              </w:rPr>
            </w:pPr>
            <w:r>
              <w:rPr>
                <w:rFonts w:eastAsia="Times New Roman"/>
              </w:rPr>
              <w:t>Le Monde.fr</w:t>
            </w:r>
          </w:p>
        </w:tc>
      </w:tr>
      <w:tr w:rsidR="00000000" w14:paraId="5B7F133F" w14:textId="77777777">
        <w:trPr>
          <w:tblCellSpacing w:w="15" w:type="dxa"/>
        </w:trPr>
        <w:tc>
          <w:tcPr>
            <w:tcW w:w="0" w:type="auto"/>
            <w:vAlign w:val="center"/>
            <w:hideMark/>
          </w:tcPr>
          <w:p w14:paraId="071E2E3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BE06B3F" w14:textId="77777777" w:rsidR="00000000" w:rsidRDefault="002F3D7A">
            <w:pPr>
              <w:rPr>
                <w:rFonts w:eastAsia="Times New Roman"/>
              </w:rPr>
            </w:pPr>
            <w:r>
              <w:rPr>
                <w:rFonts w:eastAsia="Times New Roman"/>
              </w:rPr>
              <w:t>2020-05-13</w:t>
            </w:r>
          </w:p>
        </w:tc>
      </w:tr>
      <w:tr w:rsidR="00000000" w14:paraId="37225F67" w14:textId="77777777">
        <w:trPr>
          <w:tblCellSpacing w:w="15" w:type="dxa"/>
        </w:trPr>
        <w:tc>
          <w:tcPr>
            <w:tcW w:w="0" w:type="auto"/>
            <w:vAlign w:val="center"/>
            <w:hideMark/>
          </w:tcPr>
          <w:p w14:paraId="35123D0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7BC8AB7" w14:textId="77777777" w:rsidR="00000000" w:rsidRDefault="002F3D7A">
            <w:pPr>
              <w:rPr>
                <w:rFonts w:eastAsia="Times New Roman"/>
              </w:rPr>
            </w:pPr>
            <w:r>
              <w:rPr>
                <w:rFonts w:eastAsia="Times New Roman"/>
              </w:rPr>
              <w:t>13/05/2020 à 14:49:51</w:t>
            </w:r>
          </w:p>
        </w:tc>
      </w:tr>
      <w:tr w:rsidR="00000000" w14:paraId="16760D13" w14:textId="77777777">
        <w:trPr>
          <w:tblCellSpacing w:w="15" w:type="dxa"/>
        </w:trPr>
        <w:tc>
          <w:tcPr>
            <w:tcW w:w="0" w:type="auto"/>
            <w:vAlign w:val="center"/>
            <w:hideMark/>
          </w:tcPr>
          <w:p w14:paraId="3CB2D2D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34FC645" w14:textId="77777777" w:rsidR="00000000" w:rsidRDefault="002F3D7A">
            <w:pPr>
              <w:rPr>
                <w:rFonts w:eastAsia="Times New Roman"/>
              </w:rPr>
            </w:pPr>
            <w:r>
              <w:rPr>
                <w:rFonts w:eastAsia="Times New Roman"/>
              </w:rPr>
              <w:t>Le Monde</w:t>
            </w:r>
          </w:p>
        </w:tc>
      </w:tr>
      <w:tr w:rsidR="00000000" w14:paraId="56E685DF" w14:textId="77777777">
        <w:trPr>
          <w:tblCellSpacing w:w="15" w:type="dxa"/>
        </w:trPr>
        <w:tc>
          <w:tcPr>
            <w:tcW w:w="0" w:type="auto"/>
            <w:vAlign w:val="center"/>
            <w:hideMark/>
          </w:tcPr>
          <w:p w14:paraId="49E05AB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F05A70D" w14:textId="77777777" w:rsidR="00000000" w:rsidRDefault="002F3D7A">
            <w:pPr>
              <w:rPr>
                <w:rFonts w:eastAsia="Times New Roman"/>
              </w:rPr>
            </w:pPr>
            <w:r>
              <w:rPr>
                <w:rFonts w:eastAsia="Times New Roman"/>
              </w:rPr>
              <w:t>fr</w:t>
            </w:r>
          </w:p>
        </w:tc>
      </w:tr>
      <w:tr w:rsidR="00000000" w14:paraId="57B5E824" w14:textId="77777777">
        <w:trPr>
          <w:tblCellSpacing w:w="15" w:type="dxa"/>
        </w:trPr>
        <w:tc>
          <w:tcPr>
            <w:tcW w:w="0" w:type="auto"/>
            <w:vAlign w:val="center"/>
            <w:hideMark/>
          </w:tcPr>
          <w:p w14:paraId="64AAA84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206BE0F" w14:textId="77777777" w:rsidR="00000000" w:rsidRDefault="002F3D7A">
            <w:pPr>
              <w:rPr>
                <w:rFonts w:eastAsia="Times New Roman"/>
              </w:rPr>
            </w:pPr>
            <w:r>
              <w:rPr>
                <w:rFonts w:eastAsia="Times New Roman"/>
              </w:rPr>
              <w:t>Les résultats de la consultation citoyenne lancée par 66 parlementaires de tous bords, de la majorité et de l’opposition, sont publiés mercredi.</w:t>
            </w:r>
          </w:p>
        </w:tc>
      </w:tr>
      <w:tr w:rsidR="00000000" w14:paraId="1F378B1C" w14:textId="77777777">
        <w:trPr>
          <w:tblCellSpacing w:w="15" w:type="dxa"/>
        </w:trPr>
        <w:tc>
          <w:tcPr>
            <w:tcW w:w="0" w:type="auto"/>
            <w:vAlign w:val="center"/>
            <w:hideMark/>
          </w:tcPr>
          <w:p w14:paraId="78978AB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8B26773" w14:textId="77777777" w:rsidR="00000000" w:rsidRDefault="002F3D7A">
            <w:pPr>
              <w:rPr>
                <w:rFonts w:eastAsia="Times New Roman"/>
              </w:rPr>
            </w:pPr>
            <w:r>
              <w:rPr>
                <w:rFonts w:eastAsia="Times New Roman"/>
              </w:rPr>
              <w:t>Autonomie sanitaire, revenu universel, télétravail</w:t>
            </w:r>
          </w:p>
        </w:tc>
      </w:tr>
      <w:tr w:rsidR="00000000" w14:paraId="06B40B14" w14:textId="77777777">
        <w:trPr>
          <w:tblCellSpacing w:w="15" w:type="dxa"/>
        </w:trPr>
        <w:tc>
          <w:tcPr>
            <w:tcW w:w="0" w:type="auto"/>
            <w:vAlign w:val="center"/>
            <w:hideMark/>
          </w:tcPr>
          <w:p w14:paraId="30E06CF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CC1179F" w14:textId="77777777" w:rsidR="00000000" w:rsidRDefault="002F3D7A">
            <w:pPr>
              <w:rPr>
                <w:rFonts w:eastAsia="Times New Roman"/>
              </w:rPr>
            </w:pPr>
            <w:r>
              <w:rPr>
                <w:rFonts w:eastAsia="Times New Roman"/>
              </w:rPr>
              <w:t>13/05/2020 à 14:49:51</w:t>
            </w:r>
          </w:p>
        </w:tc>
      </w:tr>
      <w:tr w:rsidR="00000000" w14:paraId="5A2E0D4C" w14:textId="77777777">
        <w:trPr>
          <w:tblCellSpacing w:w="15" w:type="dxa"/>
        </w:trPr>
        <w:tc>
          <w:tcPr>
            <w:tcW w:w="0" w:type="auto"/>
            <w:vAlign w:val="center"/>
            <w:hideMark/>
          </w:tcPr>
          <w:p w14:paraId="4419A959" w14:textId="77777777" w:rsidR="00000000" w:rsidRDefault="002F3D7A">
            <w:pPr>
              <w:jc w:val="center"/>
              <w:rPr>
                <w:rFonts w:eastAsia="Times New Roman"/>
                <w:b/>
                <w:bCs/>
              </w:rPr>
            </w:pPr>
            <w:r>
              <w:rPr>
                <w:rFonts w:eastAsia="Times New Roman"/>
                <w:b/>
                <w:bCs/>
              </w:rPr>
              <w:t>Modifié l</w:t>
            </w:r>
            <w:r>
              <w:rPr>
                <w:rFonts w:eastAsia="Times New Roman"/>
                <w:b/>
                <w:bCs/>
              </w:rPr>
              <w:t>e</w:t>
            </w:r>
          </w:p>
        </w:tc>
        <w:tc>
          <w:tcPr>
            <w:tcW w:w="0" w:type="auto"/>
            <w:vAlign w:val="center"/>
            <w:hideMark/>
          </w:tcPr>
          <w:p w14:paraId="2782A62E" w14:textId="77777777" w:rsidR="00000000" w:rsidRDefault="002F3D7A">
            <w:pPr>
              <w:rPr>
                <w:rFonts w:eastAsia="Times New Roman"/>
              </w:rPr>
            </w:pPr>
            <w:r>
              <w:rPr>
                <w:rFonts w:eastAsia="Times New Roman"/>
              </w:rPr>
              <w:t>13/05/2020 à 14:49:51</w:t>
            </w:r>
          </w:p>
        </w:tc>
      </w:tr>
    </w:tbl>
    <w:p w14:paraId="33C10D9A" w14:textId="77777777" w:rsidR="00000000" w:rsidRDefault="002F3D7A">
      <w:pPr>
        <w:pStyle w:val="Titre3"/>
        <w:numPr>
          <w:ilvl w:val="0"/>
          <w:numId w:val="1"/>
        </w:numPr>
        <w:rPr>
          <w:rFonts w:eastAsia="Times New Roman"/>
        </w:rPr>
      </w:pPr>
      <w:r>
        <w:rPr>
          <w:rFonts w:eastAsia="Times New Roman"/>
        </w:rPr>
        <w:t>Pièces jointes</w:t>
      </w:r>
    </w:p>
    <w:p w14:paraId="1033A37E" w14:textId="77777777" w:rsidR="00000000" w:rsidRDefault="002F3D7A">
      <w:pPr>
        <w:pStyle w:val="item"/>
        <w:numPr>
          <w:ilvl w:val="1"/>
          <w:numId w:val="1"/>
        </w:numPr>
        <w:rPr>
          <w:rFonts w:eastAsia="Times New Roman"/>
        </w:rPr>
      </w:pPr>
      <w:r>
        <w:rPr>
          <w:rFonts w:eastAsia="Times New Roman"/>
        </w:rPr>
        <w:t xml:space="preserve">Snapshot </w:t>
      </w:r>
    </w:p>
    <w:p w14:paraId="2813C462" w14:textId="77777777" w:rsidR="00000000" w:rsidRDefault="002F3D7A">
      <w:pPr>
        <w:pStyle w:val="Titre2"/>
        <w:numPr>
          <w:ilvl w:val="0"/>
          <w:numId w:val="1"/>
        </w:numPr>
        <w:rPr>
          <w:rFonts w:eastAsia="Times New Roman"/>
        </w:rPr>
      </w:pPr>
      <w:r>
        <w:rPr>
          <w:rFonts w:eastAsia="Times New Roman"/>
        </w:rPr>
        <w:t>Avec Distrimasques, les professionnels de santé locaux se sont organisés face à la pénurie de masques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5"/>
        <w:gridCol w:w="7267"/>
      </w:tblGrid>
      <w:tr w:rsidR="00000000" w14:paraId="14955390" w14:textId="77777777">
        <w:trPr>
          <w:tblCellSpacing w:w="15" w:type="dxa"/>
        </w:trPr>
        <w:tc>
          <w:tcPr>
            <w:tcW w:w="0" w:type="auto"/>
            <w:vAlign w:val="center"/>
            <w:hideMark/>
          </w:tcPr>
          <w:p w14:paraId="1961B28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09BC9A" w14:textId="77777777" w:rsidR="00000000" w:rsidRDefault="002F3D7A">
            <w:pPr>
              <w:rPr>
                <w:rFonts w:eastAsia="Times New Roman"/>
              </w:rPr>
            </w:pPr>
            <w:r>
              <w:rPr>
                <w:rFonts w:eastAsia="Times New Roman"/>
              </w:rPr>
              <w:t>Page Web</w:t>
            </w:r>
          </w:p>
        </w:tc>
      </w:tr>
      <w:tr w:rsidR="00000000" w14:paraId="4D732A47" w14:textId="77777777">
        <w:trPr>
          <w:tblCellSpacing w:w="15" w:type="dxa"/>
        </w:trPr>
        <w:tc>
          <w:tcPr>
            <w:tcW w:w="0" w:type="auto"/>
            <w:vAlign w:val="center"/>
            <w:hideMark/>
          </w:tcPr>
          <w:p w14:paraId="3FB3793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33D9B14" w14:textId="77777777" w:rsidR="00000000" w:rsidRDefault="002F3D7A">
            <w:pPr>
              <w:rPr>
                <w:rFonts w:eastAsia="Times New Roman"/>
              </w:rPr>
            </w:pPr>
            <w:hyperlink r:id="rId70" w:history="1">
              <w:r>
                <w:rPr>
                  <w:rStyle w:val="Lienhypertexte"/>
                  <w:rFonts w:eastAsia="Times New Roman"/>
                </w:rPr>
                <w:t>https://www.rue89strasbourg.com/avec-distrimasques-les-professionnels-de-sante-locaux-</w:t>
              </w:r>
              <w:r>
                <w:rPr>
                  <w:rStyle w:val="Lienhypertexte"/>
                  <w:rFonts w:eastAsia="Times New Roman"/>
                </w:rPr>
                <w:t>se-sont-organises-face-a-la-penurie-de-masques-175181?gift=EYIqzNDk</w:t>
              </w:r>
            </w:hyperlink>
          </w:p>
        </w:tc>
      </w:tr>
      <w:tr w:rsidR="00000000" w14:paraId="02A83203" w14:textId="77777777">
        <w:trPr>
          <w:tblCellSpacing w:w="15" w:type="dxa"/>
        </w:trPr>
        <w:tc>
          <w:tcPr>
            <w:tcW w:w="0" w:type="auto"/>
            <w:vAlign w:val="center"/>
            <w:hideMark/>
          </w:tcPr>
          <w:p w14:paraId="5629C1B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AF9F7E8" w14:textId="77777777" w:rsidR="00000000" w:rsidRDefault="002F3D7A">
            <w:pPr>
              <w:rPr>
                <w:rFonts w:eastAsia="Times New Roman"/>
              </w:rPr>
            </w:pPr>
            <w:r>
              <w:rPr>
                <w:rFonts w:eastAsia="Times New Roman"/>
              </w:rPr>
              <w:t>12/05/2020 à 13:01:18</w:t>
            </w:r>
          </w:p>
        </w:tc>
      </w:tr>
      <w:tr w:rsidR="00000000" w14:paraId="1808BE5C" w14:textId="77777777">
        <w:trPr>
          <w:tblCellSpacing w:w="15" w:type="dxa"/>
        </w:trPr>
        <w:tc>
          <w:tcPr>
            <w:tcW w:w="0" w:type="auto"/>
            <w:vAlign w:val="center"/>
            <w:hideMark/>
          </w:tcPr>
          <w:p w14:paraId="09934F7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35B7E49" w14:textId="77777777" w:rsidR="00000000" w:rsidRDefault="002F3D7A">
            <w:pPr>
              <w:rPr>
                <w:rFonts w:eastAsia="Times New Roman"/>
              </w:rPr>
            </w:pPr>
            <w:r>
              <w:rPr>
                <w:rFonts w:eastAsia="Times New Roman"/>
              </w:rPr>
              <w:t>12/05/2020 à 13:01:18</w:t>
            </w:r>
          </w:p>
        </w:tc>
      </w:tr>
      <w:tr w:rsidR="00000000" w14:paraId="287EC20E" w14:textId="77777777">
        <w:trPr>
          <w:tblCellSpacing w:w="15" w:type="dxa"/>
        </w:trPr>
        <w:tc>
          <w:tcPr>
            <w:tcW w:w="0" w:type="auto"/>
            <w:vAlign w:val="center"/>
            <w:hideMark/>
          </w:tcPr>
          <w:p w14:paraId="227B7FC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6E0C8A8" w14:textId="77777777" w:rsidR="00000000" w:rsidRDefault="002F3D7A">
            <w:pPr>
              <w:rPr>
                <w:rFonts w:eastAsia="Times New Roman"/>
              </w:rPr>
            </w:pPr>
            <w:r>
              <w:rPr>
                <w:rFonts w:eastAsia="Times New Roman"/>
              </w:rPr>
              <w:t>12/05/2020 à 13:01:18</w:t>
            </w:r>
          </w:p>
        </w:tc>
      </w:tr>
    </w:tbl>
    <w:p w14:paraId="21E751A7" w14:textId="77777777" w:rsidR="00000000" w:rsidRDefault="002F3D7A">
      <w:pPr>
        <w:pStyle w:val="Titre3"/>
        <w:numPr>
          <w:ilvl w:val="0"/>
          <w:numId w:val="1"/>
        </w:numPr>
        <w:rPr>
          <w:rFonts w:eastAsia="Times New Roman"/>
        </w:rPr>
      </w:pPr>
      <w:r>
        <w:rPr>
          <w:rFonts w:eastAsia="Times New Roman"/>
        </w:rPr>
        <w:lastRenderedPageBreak/>
        <w:t>Pièces jointes</w:t>
      </w:r>
    </w:p>
    <w:p w14:paraId="423440D8" w14:textId="77777777" w:rsidR="00000000" w:rsidRDefault="002F3D7A">
      <w:pPr>
        <w:pStyle w:val="item"/>
        <w:numPr>
          <w:ilvl w:val="1"/>
          <w:numId w:val="1"/>
        </w:numPr>
        <w:rPr>
          <w:rFonts w:eastAsia="Times New Roman"/>
        </w:rPr>
      </w:pPr>
      <w:r>
        <w:rPr>
          <w:rFonts w:eastAsia="Times New Roman"/>
        </w:rPr>
        <w:t xml:space="preserve">Avec Distrimasques, les professionnels de santé locaux se sont organisés face à la pénurie de masques </w:t>
      </w:r>
    </w:p>
    <w:p w14:paraId="69A87BC1" w14:textId="77777777" w:rsidR="00000000" w:rsidRDefault="002F3D7A">
      <w:pPr>
        <w:pStyle w:val="Titre2"/>
        <w:numPr>
          <w:ilvl w:val="0"/>
          <w:numId w:val="1"/>
        </w:numPr>
        <w:rPr>
          <w:rFonts w:eastAsia="Times New Roman"/>
        </w:rPr>
      </w:pPr>
      <w:r>
        <w:rPr>
          <w:rFonts w:eastAsia="Times New Roman"/>
        </w:rPr>
        <w:t>Bad News Wrapped in Protein: Inside the Coronavirus Genome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5"/>
        <w:gridCol w:w="7067"/>
      </w:tblGrid>
      <w:tr w:rsidR="00000000" w14:paraId="7948B68B" w14:textId="77777777">
        <w:trPr>
          <w:tblCellSpacing w:w="15" w:type="dxa"/>
        </w:trPr>
        <w:tc>
          <w:tcPr>
            <w:tcW w:w="0" w:type="auto"/>
            <w:vAlign w:val="center"/>
            <w:hideMark/>
          </w:tcPr>
          <w:p w14:paraId="7FA07A6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A855CDF" w14:textId="77777777" w:rsidR="00000000" w:rsidRDefault="002F3D7A">
            <w:pPr>
              <w:rPr>
                <w:rFonts w:eastAsia="Times New Roman"/>
              </w:rPr>
            </w:pPr>
            <w:r>
              <w:rPr>
                <w:rFonts w:eastAsia="Times New Roman"/>
              </w:rPr>
              <w:t>Article de journal</w:t>
            </w:r>
          </w:p>
        </w:tc>
      </w:tr>
      <w:tr w:rsidR="00000000" w14:paraId="751E8F15" w14:textId="77777777">
        <w:trPr>
          <w:tblCellSpacing w:w="15" w:type="dxa"/>
        </w:trPr>
        <w:tc>
          <w:tcPr>
            <w:tcW w:w="0" w:type="auto"/>
            <w:vAlign w:val="center"/>
            <w:hideMark/>
          </w:tcPr>
          <w:p w14:paraId="758FE30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05C9E1" w14:textId="77777777" w:rsidR="00000000" w:rsidRDefault="002F3D7A">
            <w:pPr>
              <w:rPr>
                <w:rFonts w:eastAsia="Times New Roman"/>
              </w:rPr>
            </w:pPr>
            <w:r>
              <w:rPr>
                <w:rFonts w:eastAsia="Times New Roman"/>
              </w:rPr>
              <w:t>Jonathan Corum</w:t>
            </w:r>
          </w:p>
        </w:tc>
      </w:tr>
      <w:tr w:rsidR="00000000" w14:paraId="479C37F5" w14:textId="77777777">
        <w:trPr>
          <w:tblCellSpacing w:w="15" w:type="dxa"/>
        </w:trPr>
        <w:tc>
          <w:tcPr>
            <w:tcW w:w="0" w:type="auto"/>
            <w:vAlign w:val="center"/>
            <w:hideMark/>
          </w:tcPr>
          <w:p w14:paraId="30640A5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EEAE2A" w14:textId="77777777" w:rsidR="00000000" w:rsidRDefault="002F3D7A">
            <w:pPr>
              <w:rPr>
                <w:rFonts w:eastAsia="Times New Roman"/>
              </w:rPr>
            </w:pPr>
            <w:r>
              <w:rPr>
                <w:rFonts w:eastAsia="Times New Roman"/>
              </w:rPr>
              <w:t>Carl Zimmer</w:t>
            </w:r>
          </w:p>
        </w:tc>
      </w:tr>
      <w:tr w:rsidR="00000000" w14:paraId="1A329BFE" w14:textId="77777777">
        <w:trPr>
          <w:tblCellSpacing w:w="15" w:type="dxa"/>
        </w:trPr>
        <w:tc>
          <w:tcPr>
            <w:tcW w:w="0" w:type="auto"/>
            <w:vAlign w:val="center"/>
            <w:hideMark/>
          </w:tcPr>
          <w:p w14:paraId="4F1B7C68"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C8089C8" w14:textId="77777777" w:rsidR="00000000" w:rsidRDefault="002F3D7A">
            <w:pPr>
              <w:rPr>
                <w:rFonts w:eastAsia="Times New Roman"/>
              </w:rPr>
            </w:pPr>
            <w:hyperlink r:id="rId71" w:history="1">
              <w:r>
                <w:rPr>
                  <w:rStyle w:val="Lienhypertexte"/>
                  <w:rFonts w:eastAsia="Times New Roman"/>
                </w:rPr>
                <w:t>https://www.nytimes.com/interactive/2020/04/03/science/coronavirus-genome-bad-news-wrapped-in-protein.html</w:t>
              </w:r>
            </w:hyperlink>
          </w:p>
        </w:tc>
      </w:tr>
      <w:tr w:rsidR="00000000" w14:paraId="655B9F23" w14:textId="77777777">
        <w:trPr>
          <w:tblCellSpacing w:w="15" w:type="dxa"/>
        </w:trPr>
        <w:tc>
          <w:tcPr>
            <w:tcW w:w="0" w:type="auto"/>
            <w:vAlign w:val="center"/>
            <w:hideMark/>
          </w:tcPr>
          <w:p w14:paraId="22972D2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CAAF3E7" w14:textId="77777777" w:rsidR="00000000" w:rsidRDefault="002F3D7A">
            <w:pPr>
              <w:rPr>
                <w:rFonts w:eastAsia="Times New Roman"/>
              </w:rPr>
            </w:pPr>
            <w:r>
              <w:rPr>
                <w:rFonts w:eastAsia="Times New Roman"/>
              </w:rPr>
              <w:t xml:space="preserve">The New York </w:t>
            </w:r>
            <w:r>
              <w:rPr>
                <w:rFonts w:eastAsia="Times New Roman"/>
              </w:rPr>
              <w:t>Times</w:t>
            </w:r>
          </w:p>
        </w:tc>
      </w:tr>
      <w:tr w:rsidR="00000000" w14:paraId="60194FD2" w14:textId="77777777">
        <w:trPr>
          <w:tblCellSpacing w:w="15" w:type="dxa"/>
        </w:trPr>
        <w:tc>
          <w:tcPr>
            <w:tcW w:w="0" w:type="auto"/>
            <w:vAlign w:val="center"/>
            <w:hideMark/>
          </w:tcPr>
          <w:p w14:paraId="06F4E0B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B5DFF55" w14:textId="77777777" w:rsidR="00000000" w:rsidRDefault="002F3D7A">
            <w:pPr>
              <w:rPr>
                <w:rFonts w:eastAsia="Times New Roman"/>
              </w:rPr>
            </w:pPr>
            <w:r>
              <w:rPr>
                <w:rFonts w:eastAsia="Times New Roman"/>
              </w:rPr>
              <w:t>0362-4331</w:t>
            </w:r>
          </w:p>
        </w:tc>
      </w:tr>
      <w:tr w:rsidR="00000000" w14:paraId="47E85BCB" w14:textId="77777777">
        <w:trPr>
          <w:tblCellSpacing w:w="15" w:type="dxa"/>
        </w:trPr>
        <w:tc>
          <w:tcPr>
            <w:tcW w:w="0" w:type="auto"/>
            <w:vAlign w:val="center"/>
            <w:hideMark/>
          </w:tcPr>
          <w:p w14:paraId="4618138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4B17BD5" w14:textId="77777777" w:rsidR="00000000" w:rsidRDefault="002F3D7A">
            <w:pPr>
              <w:rPr>
                <w:rFonts w:eastAsia="Times New Roman"/>
              </w:rPr>
            </w:pPr>
            <w:r>
              <w:rPr>
                <w:rFonts w:eastAsia="Times New Roman"/>
              </w:rPr>
              <w:t>2020-04-03T05:01:01-04:00</w:t>
            </w:r>
          </w:p>
        </w:tc>
      </w:tr>
      <w:tr w:rsidR="00000000" w14:paraId="0F7D1E98" w14:textId="77777777">
        <w:trPr>
          <w:tblCellSpacing w:w="15" w:type="dxa"/>
        </w:trPr>
        <w:tc>
          <w:tcPr>
            <w:tcW w:w="0" w:type="auto"/>
            <w:vAlign w:val="center"/>
            <w:hideMark/>
          </w:tcPr>
          <w:p w14:paraId="3816442D" w14:textId="77777777" w:rsidR="00000000" w:rsidRDefault="002F3D7A">
            <w:pPr>
              <w:jc w:val="center"/>
              <w:rPr>
                <w:rFonts w:eastAsia="Times New Roman"/>
                <w:b/>
                <w:bCs/>
              </w:rPr>
            </w:pPr>
            <w:r>
              <w:rPr>
                <w:rFonts w:eastAsia="Times New Roman"/>
                <w:b/>
                <w:bCs/>
              </w:rPr>
              <w:t>Section</w:t>
            </w:r>
          </w:p>
        </w:tc>
        <w:tc>
          <w:tcPr>
            <w:tcW w:w="0" w:type="auto"/>
            <w:vAlign w:val="center"/>
            <w:hideMark/>
          </w:tcPr>
          <w:p w14:paraId="49424C7C" w14:textId="77777777" w:rsidR="00000000" w:rsidRDefault="002F3D7A">
            <w:pPr>
              <w:rPr>
                <w:rFonts w:eastAsia="Times New Roman"/>
              </w:rPr>
            </w:pPr>
            <w:r>
              <w:rPr>
                <w:rFonts w:eastAsia="Times New Roman"/>
              </w:rPr>
              <w:t>Science</w:t>
            </w:r>
          </w:p>
        </w:tc>
      </w:tr>
      <w:tr w:rsidR="00000000" w14:paraId="549F2F5C" w14:textId="77777777">
        <w:trPr>
          <w:tblCellSpacing w:w="15" w:type="dxa"/>
        </w:trPr>
        <w:tc>
          <w:tcPr>
            <w:tcW w:w="0" w:type="auto"/>
            <w:vAlign w:val="center"/>
            <w:hideMark/>
          </w:tcPr>
          <w:p w14:paraId="4E0B762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8BF795A" w14:textId="77777777" w:rsidR="00000000" w:rsidRDefault="002F3D7A">
            <w:pPr>
              <w:rPr>
                <w:rFonts w:eastAsia="Times New Roman"/>
              </w:rPr>
            </w:pPr>
            <w:r>
              <w:rPr>
                <w:rFonts w:eastAsia="Times New Roman"/>
              </w:rPr>
              <w:t>10/05/2020 à 11:39:55</w:t>
            </w:r>
          </w:p>
        </w:tc>
      </w:tr>
      <w:tr w:rsidR="00000000" w14:paraId="4621F11C" w14:textId="77777777">
        <w:trPr>
          <w:tblCellSpacing w:w="15" w:type="dxa"/>
        </w:trPr>
        <w:tc>
          <w:tcPr>
            <w:tcW w:w="0" w:type="auto"/>
            <w:vAlign w:val="center"/>
            <w:hideMark/>
          </w:tcPr>
          <w:p w14:paraId="79E8C91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276798C" w14:textId="77777777" w:rsidR="00000000" w:rsidRDefault="002F3D7A">
            <w:pPr>
              <w:rPr>
                <w:rFonts w:eastAsia="Times New Roman"/>
              </w:rPr>
            </w:pPr>
            <w:r>
              <w:rPr>
                <w:rFonts w:eastAsia="Times New Roman"/>
              </w:rPr>
              <w:t>NYTimes.com</w:t>
            </w:r>
          </w:p>
        </w:tc>
      </w:tr>
      <w:tr w:rsidR="00000000" w14:paraId="720638A4" w14:textId="77777777">
        <w:trPr>
          <w:tblCellSpacing w:w="15" w:type="dxa"/>
        </w:trPr>
        <w:tc>
          <w:tcPr>
            <w:tcW w:w="0" w:type="auto"/>
            <w:vAlign w:val="center"/>
            <w:hideMark/>
          </w:tcPr>
          <w:p w14:paraId="1F2BA5C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8283C6" w14:textId="77777777" w:rsidR="00000000" w:rsidRDefault="002F3D7A">
            <w:pPr>
              <w:rPr>
                <w:rFonts w:eastAsia="Times New Roman"/>
              </w:rPr>
            </w:pPr>
            <w:r>
              <w:rPr>
                <w:rFonts w:eastAsia="Times New Roman"/>
              </w:rPr>
              <w:t>en-US</w:t>
            </w:r>
          </w:p>
        </w:tc>
      </w:tr>
      <w:tr w:rsidR="00000000" w14:paraId="140EFEB2" w14:textId="77777777">
        <w:trPr>
          <w:tblCellSpacing w:w="15" w:type="dxa"/>
        </w:trPr>
        <w:tc>
          <w:tcPr>
            <w:tcW w:w="0" w:type="auto"/>
            <w:vAlign w:val="center"/>
            <w:hideMark/>
          </w:tcPr>
          <w:p w14:paraId="73B7D32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E2B7406" w14:textId="77777777" w:rsidR="00000000" w:rsidRDefault="002F3D7A">
            <w:pPr>
              <w:rPr>
                <w:rFonts w:eastAsia="Times New Roman"/>
              </w:rPr>
            </w:pPr>
            <w:r>
              <w:rPr>
                <w:rFonts w:eastAsia="Times New Roman"/>
              </w:rPr>
              <w:t>The virus injects a tiny but remarkably complex strand of RNA into infected cells.</w:t>
            </w:r>
          </w:p>
        </w:tc>
      </w:tr>
      <w:tr w:rsidR="00000000" w14:paraId="0D2089C7" w14:textId="77777777">
        <w:trPr>
          <w:tblCellSpacing w:w="15" w:type="dxa"/>
        </w:trPr>
        <w:tc>
          <w:tcPr>
            <w:tcW w:w="0" w:type="auto"/>
            <w:vAlign w:val="center"/>
            <w:hideMark/>
          </w:tcPr>
          <w:p w14:paraId="1E4DB78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68666C0" w14:textId="77777777" w:rsidR="00000000" w:rsidRDefault="002F3D7A">
            <w:pPr>
              <w:rPr>
                <w:rFonts w:eastAsia="Times New Roman"/>
              </w:rPr>
            </w:pPr>
            <w:r>
              <w:rPr>
                <w:rFonts w:eastAsia="Times New Roman"/>
              </w:rPr>
              <w:t>Bad News Wrapped in Protein</w:t>
            </w:r>
          </w:p>
        </w:tc>
      </w:tr>
      <w:tr w:rsidR="00000000" w14:paraId="1E65D6A1" w14:textId="77777777">
        <w:trPr>
          <w:tblCellSpacing w:w="15" w:type="dxa"/>
        </w:trPr>
        <w:tc>
          <w:tcPr>
            <w:tcW w:w="0" w:type="auto"/>
            <w:vAlign w:val="center"/>
            <w:hideMark/>
          </w:tcPr>
          <w:p w14:paraId="3452495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3D49BB2" w14:textId="77777777" w:rsidR="00000000" w:rsidRDefault="002F3D7A">
            <w:pPr>
              <w:rPr>
                <w:rFonts w:eastAsia="Times New Roman"/>
              </w:rPr>
            </w:pPr>
            <w:r>
              <w:rPr>
                <w:rFonts w:eastAsia="Times New Roman"/>
              </w:rPr>
              <w:t>10/05/2020 à 11:40:06</w:t>
            </w:r>
          </w:p>
        </w:tc>
      </w:tr>
      <w:tr w:rsidR="00000000" w14:paraId="33C2E22A" w14:textId="77777777">
        <w:trPr>
          <w:tblCellSpacing w:w="15" w:type="dxa"/>
        </w:trPr>
        <w:tc>
          <w:tcPr>
            <w:tcW w:w="0" w:type="auto"/>
            <w:vAlign w:val="center"/>
            <w:hideMark/>
          </w:tcPr>
          <w:p w14:paraId="43E7A59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8C8A085" w14:textId="77777777" w:rsidR="00000000" w:rsidRDefault="002F3D7A">
            <w:pPr>
              <w:rPr>
                <w:rFonts w:eastAsia="Times New Roman"/>
              </w:rPr>
            </w:pPr>
            <w:r>
              <w:rPr>
                <w:rFonts w:eastAsia="Times New Roman"/>
              </w:rPr>
              <w:t>10/05/2020 à 11:40:07</w:t>
            </w:r>
          </w:p>
        </w:tc>
      </w:tr>
    </w:tbl>
    <w:p w14:paraId="566B228C" w14:textId="77777777" w:rsidR="00000000" w:rsidRDefault="002F3D7A">
      <w:pPr>
        <w:pStyle w:val="Titre3"/>
        <w:numPr>
          <w:ilvl w:val="0"/>
          <w:numId w:val="1"/>
        </w:numPr>
        <w:rPr>
          <w:rFonts w:eastAsia="Times New Roman"/>
        </w:rPr>
      </w:pPr>
      <w:r>
        <w:rPr>
          <w:rFonts w:eastAsia="Times New Roman"/>
        </w:rPr>
        <w:t>Marqueurs :</w:t>
      </w:r>
    </w:p>
    <w:p w14:paraId="67194506" w14:textId="77777777" w:rsidR="00000000" w:rsidRDefault="002F3D7A">
      <w:pPr>
        <w:pStyle w:val="item"/>
        <w:numPr>
          <w:ilvl w:val="1"/>
          <w:numId w:val="1"/>
        </w:numPr>
        <w:rPr>
          <w:rFonts w:eastAsia="Times New Roman"/>
        </w:rPr>
      </w:pPr>
      <w:r>
        <w:rPr>
          <w:rFonts w:eastAsia="Times New Roman"/>
        </w:rPr>
        <w:t>Proteins</w:t>
      </w:r>
    </w:p>
    <w:p w14:paraId="4F79F429" w14:textId="77777777" w:rsidR="00000000" w:rsidRDefault="002F3D7A">
      <w:pPr>
        <w:pStyle w:val="item"/>
        <w:numPr>
          <w:ilvl w:val="1"/>
          <w:numId w:val="1"/>
        </w:numPr>
        <w:rPr>
          <w:rFonts w:eastAsia="Times New Roman"/>
        </w:rPr>
      </w:pPr>
      <w:r>
        <w:rPr>
          <w:rFonts w:eastAsia="Times New Roman"/>
        </w:rPr>
        <w:t>Viruses</w:t>
      </w:r>
    </w:p>
    <w:p w14:paraId="1498A1D6" w14:textId="77777777" w:rsidR="00000000" w:rsidRDefault="002F3D7A">
      <w:pPr>
        <w:pStyle w:val="item"/>
        <w:numPr>
          <w:ilvl w:val="1"/>
          <w:numId w:val="1"/>
        </w:numPr>
        <w:rPr>
          <w:rFonts w:eastAsia="Times New Roman"/>
        </w:rPr>
      </w:pPr>
      <w:r>
        <w:rPr>
          <w:rFonts w:eastAsia="Times New Roman"/>
        </w:rPr>
        <w:t>Coronavirus (2019-nCoV)</w:t>
      </w:r>
    </w:p>
    <w:p w14:paraId="3E855985" w14:textId="77777777" w:rsidR="00000000" w:rsidRDefault="002F3D7A">
      <w:pPr>
        <w:pStyle w:val="item"/>
        <w:numPr>
          <w:ilvl w:val="1"/>
          <w:numId w:val="1"/>
        </w:numPr>
        <w:rPr>
          <w:rFonts w:eastAsia="Times New Roman"/>
        </w:rPr>
      </w:pPr>
      <w:r>
        <w:rPr>
          <w:rFonts w:eastAsia="Times New Roman"/>
        </w:rPr>
        <w:t>Infections</w:t>
      </w:r>
    </w:p>
    <w:p w14:paraId="1CC827CC" w14:textId="77777777" w:rsidR="00000000" w:rsidRDefault="002F3D7A">
      <w:pPr>
        <w:pStyle w:val="item"/>
        <w:numPr>
          <w:ilvl w:val="1"/>
          <w:numId w:val="1"/>
        </w:numPr>
        <w:rPr>
          <w:rFonts w:eastAsia="Times New Roman"/>
        </w:rPr>
      </w:pPr>
      <w:r>
        <w:rPr>
          <w:rFonts w:eastAsia="Times New Roman"/>
        </w:rPr>
        <w:t>RNA (Ribonucleic Acid)</w:t>
      </w:r>
    </w:p>
    <w:p w14:paraId="45AB86D7" w14:textId="77777777" w:rsidR="00000000" w:rsidRDefault="002F3D7A">
      <w:pPr>
        <w:pStyle w:val="Titre2"/>
        <w:numPr>
          <w:ilvl w:val="0"/>
          <w:numId w:val="1"/>
        </w:numPr>
        <w:rPr>
          <w:rFonts w:eastAsia="Times New Roman"/>
        </w:rPr>
      </w:pPr>
      <w:r>
        <w:rPr>
          <w:rFonts w:eastAsia="Times New Roman"/>
        </w:rPr>
        <w:t>BFMTV sur Twitter : "Hydrxychloroquine: l'ancien ministre de la Santé Philippe Douste-Blazy explique pourquoi il remet en cause l'étude de The Lancet https://t.co/HMAWtl4Gl4"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442"/>
      </w:tblGrid>
      <w:tr w:rsidR="00000000" w14:paraId="49A6AAC0" w14:textId="77777777">
        <w:trPr>
          <w:tblCellSpacing w:w="15" w:type="dxa"/>
        </w:trPr>
        <w:tc>
          <w:tcPr>
            <w:tcW w:w="0" w:type="auto"/>
            <w:vAlign w:val="center"/>
            <w:hideMark/>
          </w:tcPr>
          <w:p w14:paraId="6060B5C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298A2C" w14:textId="77777777" w:rsidR="00000000" w:rsidRDefault="002F3D7A">
            <w:pPr>
              <w:rPr>
                <w:rFonts w:eastAsia="Times New Roman"/>
              </w:rPr>
            </w:pPr>
            <w:r>
              <w:rPr>
                <w:rFonts w:eastAsia="Times New Roman"/>
              </w:rPr>
              <w:t>Page Web</w:t>
            </w:r>
          </w:p>
        </w:tc>
      </w:tr>
      <w:tr w:rsidR="00000000" w14:paraId="04523EAA" w14:textId="77777777">
        <w:trPr>
          <w:tblCellSpacing w:w="15" w:type="dxa"/>
        </w:trPr>
        <w:tc>
          <w:tcPr>
            <w:tcW w:w="0" w:type="auto"/>
            <w:vAlign w:val="center"/>
            <w:hideMark/>
          </w:tcPr>
          <w:p w14:paraId="19F16FD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E5BD6F4" w14:textId="77777777" w:rsidR="00000000" w:rsidRDefault="002F3D7A">
            <w:pPr>
              <w:rPr>
                <w:rFonts w:eastAsia="Times New Roman"/>
              </w:rPr>
            </w:pPr>
            <w:hyperlink r:id="rId72" w:history="1">
              <w:r>
                <w:rPr>
                  <w:rStyle w:val="Lienhypertexte"/>
                  <w:rFonts w:eastAsia="Times New Roman"/>
                </w:rPr>
                <w:t>https://twitter.com/bfmtv/status/1264220444913291265</w:t>
              </w:r>
            </w:hyperlink>
          </w:p>
        </w:tc>
      </w:tr>
      <w:tr w:rsidR="00000000" w14:paraId="0D05DA06" w14:textId="77777777">
        <w:trPr>
          <w:tblCellSpacing w:w="15" w:type="dxa"/>
        </w:trPr>
        <w:tc>
          <w:tcPr>
            <w:tcW w:w="0" w:type="auto"/>
            <w:vAlign w:val="center"/>
            <w:hideMark/>
          </w:tcPr>
          <w:p w14:paraId="623AA21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E689415" w14:textId="77777777" w:rsidR="00000000" w:rsidRDefault="002F3D7A">
            <w:pPr>
              <w:rPr>
                <w:rFonts w:eastAsia="Times New Roman"/>
              </w:rPr>
            </w:pPr>
            <w:r>
              <w:rPr>
                <w:rFonts w:eastAsia="Times New Roman"/>
              </w:rPr>
              <w:t>Library Catalog: twitter.com</w:t>
            </w:r>
          </w:p>
        </w:tc>
      </w:tr>
      <w:tr w:rsidR="00000000" w14:paraId="34A219FA" w14:textId="77777777">
        <w:trPr>
          <w:tblCellSpacing w:w="15" w:type="dxa"/>
        </w:trPr>
        <w:tc>
          <w:tcPr>
            <w:tcW w:w="0" w:type="auto"/>
            <w:vAlign w:val="center"/>
            <w:hideMark/>
          </w:tcPr>
          <w:p w14:paraId="3489DD5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7FD1F2F" w14:textId="77777777" w:rsidR="00000000" w:rsidRDefault="002F3D7A">
            <w:pPr>
              <w:rPr>
                <w:rFonts w:eastAsia="Times New Roman"/>
              </w:rPr>
            </w:pPr>
            <w:r>
              <w:rPr>
                <w:rFonts w:eastAsia="Times New Roman"/>
              </w:rPr>
              <w:t>24/05/2020 à 10:43:36</w:t>
            </w:r>
          </w:p>
        </w:tc>
      </w:tr>
      <w:tr w:rsidR="00000000" w14:paraId="04F28D76" w14:textId="77777777">
        <w:trPr>
          <w:tblCellSpacing w:w="15" w:type="dxa"/>
        </w:trPr>
        <w:tc>
          <w:tcPr>
            <w:tcW w:w="0" w:type="auto"/>
            <w:vAlign w:val="center"/>
            <w:hideMark/>
          </w:tcPr>
          <w:p w14:paraId="49CB65BC"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1B0AB5F1" w14:textId="77777777" w:rsidR="00000000" w:rsidRDefault="002F3D7A">
            <w:pPr>
              <w:rPr>
                <w:rFonts w:eastAsia="Times New Roman"/>
              </w:rPr>
            </w:pPr>
            <w:r>
              <w:rPr>
                <w:rFonts w:eastAsia="Times New Roman"/>
              </w:rPr>
              <w:t>fr</w:t>
            </w:r>
          </w:p>
        </w:tc>
      </w:tr>
      <w:tr w:rsidR="00000000" w14:paraId="5795715E" w14:textId="77777777">
        <w:trPr>
          <w:tblCellSpacing w:w="15" w:type="dxa"/>
        </w:trPr>
        <w:tc>
          <w:tcPr>
            <w:tcW w:w="0" w:type="auto"/>
            <w:vAlign w:val="center"/>
            <w:hideMark/>
          </w:tcPr>
          <w:p w14:paraId="6829901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D8A240B" w14:textId="77777777" w:rsidR="00000000" w:rsidRDefault="002F3D7A">
            <w:pPr>
              <w:rPr>
                <w:rFonts w:eastAsia="Times New Roman"/>
              </w:rPr>
            </w:pPr>
            <w:r>
              <w:rPr>
                <w:rFonts w:eastAsia="Times New Roman"/>
              </w:rPr>
              <w:t>Twitter</w:t>
            </w:r>
          </w:p>
        </w:tc>
      </w:tr>
      <w:tr w:rsidR="00000000" w14:paraId="5BDA3182" w14:textId="77777777">
        <w:trPr>
          <w:tblCellSpacing w:w="15" w:type="dxa"/>
        </w:trPr>
        <w:tc>
          <w:tcPr>
            <w:tcW w:w="0" w:type="auto"/>
            <w:vAlign w:val="center"/>
            <w:hideMark/>
          </w:tcPr>
          <w:p w14:paraId="1B2B05E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C8E5831" w14:textId="77777777" w:rsidR="00000000" w:rsidRDefault="002F3D7A">
            <w:pPr>
              <w:rPr>
                <w:rFonts w:eastAsia="Times New Roman"/>
              </w:rPr>
            </w:pPr>
            <w:r>
              <w:rPr>
                <w:rFonts w:eastAsia="Times New Roman"/>
              </w:rPr>
              <w:t>BFMTV sur Twitter</w:t>
            </w:r>
          </w:p>
        </w:tc>
      </w:tr>
      <w:tr w:rsidR="00000000" w14:paraId="6E711117" w14:textId="77777777">
        <w:trPr>
          <w:tblCellSpacing w:w="15" w:type="dxa"/>
        </w:trPr>
        <w:tc>
          <w:tcPr>
            <w:tcW w:w="0" w:type="auto"/>
            <w:vAlign w:val="center"/>
            <w:hideMark/>
          </w:tcPr>
          <w:p w14:paraId="5CAA1CA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51AC12A" w14:textId="77777777" w:rsidR="00000000" w:rsidRDefault="002F3D7A">
            <w:pPr>
              <w:rPr>
                <w:rFonts w:eastAsia="Times New Roman"/>
              </w:rPr>
            </w:pPr>
            <w:r>
              <w:rPr>
                <w:rFonts w:eastAsia="Times New Roman"/>
              </w:rPr>
              <w:t>24/05/2020 à 10:43:36</w:t>
            </w:r>
          </w:p>
        </w:tc>
      </w:tr>
      <w:tr w:rsidR="00000000" w14:paraId="33AD297C" w14:textId="77777777">
        <w:trPr>
          <w:tblCellSpacing w:w="15" w:type="dxa"/>
        </w:trPr>
        <w:tc>
          <w:tcPr>
            <w:tcW w:w="0" w:type="auto"/>
            <w:vAlign w:val="center"/>
            <w:hideMark/>
          </w:tcPr>
          <w:p w14:paraId="02A99F5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0526302" w14:textId="77777777" w:rsidR="00000000" w:rsidRDefault="002F3D7A">
            <w:pPr>
              <w:rPr>
                <w:rFonts w:eastAsia="Times New Roman"/>
              </w:rPr>
            </w:pPr>
            <w:r>
              <w:rPr>
                <w:rFonts w:eastAsia="Times New Roman"/>
              </w:rPr>
              <w:t>24/05/2020 à 10:43:36</w:t>
            </w:r>
          </w:p>
        </w:tc>
      </w:tr>
    </w:tbl>
    <w:p w14:paraId="151D37CA" w14:textId="77777777" w:rsidR="00000000" w:rsidRDefault="002F3D7A">
      <w:pPr>
        <w:pStyle w:val="Titre3"/>
        <w:numPr>
          <w:ilvl w:val="0"/>
          <w:numId w:val="1"/>
        </w:numPr>
        <w:rPr>
          <w:rFonts w:eastAsia="Times New Roman"/>
        </w:rPr>
      </w:pPr>
      <w:r>
        <w:rPr>
          <w:rFonts w:eastAsia="Times New Roman"/>
        </w:rPr>
        <w:t>Pièces jointes</w:t>
      </w:r>
    </w:p>
    <w:p w14:paraId="1CF20DA3" w14:textId="77777777" w:rsidR="00000000" w:rsidRDefault="002F3D7A">
      <w:pPr>
        <w:pStyle w:val="item"/>
        <w:numPr>
          <w:ilvl w:val="1"/>
          <w:numId w:val="1"/>
        </w:numPr>
        <w:rPr>
          <w:rFonts w:eastAsia="Times New Roman"/>
        </w:rPr>
      </w:pPr>
      <w:r>
        <w:rPr>
          <w:rFonts w:eastAsia="Times New Roman"/>
        </w:rPr>
        <w:t xml:space="preserve">Snapshot </w:t>
      </w:r>
    </w:p>
    <w:p w14:paraId="0D01E41C" w14:textId="77777777" w:rsidR="00000000" w:rsidRDefault="002F3D7A">
      <w:pPr>
        <w:pStyle w:val="Titre2"/>
        <w:numPr>
          <w:ilvl w:val="0"/>
          <w:numId w:val="1"/>
        </w:numPr>
        <w:rPr>
          <w:rFonts w:eastAsia="Times New Roman"/>
        </w:rPr>
      </w:pPr>
      <w:r>
        <w:rPr>
          <w:rFonts w:eastAsia="Times New Roman"/>
        </w:rPr>
        <w:t>Biosafety measures for preventing infection from COVID-19 in clinical laboratories: IFCC Taskforce Recommendations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0C9B503F" w14:textId="77777777">
        <w:trPr>
          <w:tblCellSpacing w:w="15" w:type="dxa"/>
        </w:trPr>
        <w:tc>
          <w:tcPr>
            <w:tcW w:w="0" w:type="auto"/>
            <w:vAlign w:val="center"/>
            <w:hideMark/>
          </w:tcPr>
          <w:p w14:paraId="1C98BB0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A4AA4A6" w14:textId="77777777" w:rsidR="00000000" w:rsidRDefault="002F3D7A">
            <w:pPr>
              <w:rPr>
                <w:rFonts w:eastAsia="Times New Roman"/>
              </w:rPr>
            </w:pPr>
            <w:r>
              <w:rPr>
                <w:rFonts w:eastAsia="Times New Roman"/>
              </w:rPr>
              <w:t>Article de revue</w:t>
            </w:r>
          </w:p>
        </w:tc>
      </w:tr>
      <w:tr w:rsidR="00000000" w14:paraId="6B1A6FFF" w14:textId="77777777">
        <w:trPr>
          <w:tblCellSpacing w:w="15" w:type="dxa"/>
        </w:trPr>
        <w:tc>
          <w:tcPr>
            <w:tcW w:w="0" w:type="auto"/>
            <w:vAlign w:val="center"/>
            <w:hideMark/>
          </w:tcPr>
          <w:p w14:paraId="3D622F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C4CDDC" w14:textId="77777777" w:rsidR="00000000" w:rsidRDefault="002F3D7A">
            <w:pPr>
              <w:rPr>
                <w:rFonts w:eastAsia="Times New Roman"/>
              </w:rPr>
            </w:pPr>
            <w:r>
              <w:rPr>
                <w:rFonts w:eastAsia="Times New Roman"/>
              </w:rPr>
              <w:t>Giuseppe Lippi</w:t>
            </w:r>
          </w:p>
        </w:tc>
      </w:tr>
      <w:tr w:rsidR="00000000" w14:paraId="21FC9E22" w14:textId="77777777">
        <w:trPr>
          <w:tblCellSpacing w:w="15" w:type="dxa"/>
        </w:trPr>
        <w:tc>
          <w:tcPr>
            <w:tcW w:w="0" w:type="auto"/>
            <w:vAlign w:val="center"/>
            <w:hideMark/>
          </w:tcPr>
          <w:p w14:paraId="70478C3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DBCAB8" w14:textId="77777777" w:rsidR="00000000" w:rsidRDefault="002F3D7A">
            <w:pPr>
              <w:rPr>
                <w:rFonts w:eastAsia="Times New Roman"/>
              </w:rPr>
            </w:pPr>
            <w:r>
              <w:rPr>
                <w:rFonts w:eastAsia="Times New Roman"/>
              </w:rPr>
              <w:t>Khosrow Adeli</w:t>
            </w:r>
          </w:p>
        </w:tc>
      </w:tr>
      <w:tr w:rsidR="00000000" w14:paraId="36A7F9B4" w14:textId="77777777">
        <w:trPr>
          <w:tblCellSpacing w:w="15" w:type="dxa"/>
        </w:trPr>
        <w:tc>
          <w:tcPr>
            <w:tcW w:w="0" w:type="auto"/>
            <w:vAlign w:val="center"/>
            <w:hideMark/>
          </w:tcPr>
          <w:p w14:paraId="734B35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3EFE21" w14:textId="77777777" w:rsidR="00000000" w:rsidRDefault="002F3D7A">
            <w:pPr>
              <w:rPr>
                <w:rFonts w:eastAsia="Times New Roman"/>
              </w:rPr>
            </w:pPr>
            <w:r>
              <w:rPr>
                <w:rFonts w:eastAsia="Times New Roman"/>
              </w:rPr>
              <w:t>Maurizio Ferrari</w:t>
            </w:r>
          </w:p>
        </w:tc>
      </w:tr>
      <w:tr w:rsidR="00000000" w14:paraId="31225374" w14:textId="77777777">
        <w:trPr>
          <w:tblCellSpacing w:w="15" w:type="dxa"/>
        </w:trPr>
        <w:tc>
          <w:tcPr>
            <w:tcW w:w="0" w:type="auto"/>
            <w:vAlign w:val="center"/>
            <w:hideMark/>
          </w:tcPr>
          <w:p w14:paraId="65232D5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8EDF89" w14:textId="77777777" w:rsidR="00000000" w:rsidRDefault="002F3D7A">
            <w:pPr>
              <w:rPr>
                <w:rFonts w:eastAsia="Times New Roman"/>
              </w:rPr>
            </w:pPr>
            <w:r>
              <w:rPr>
                <w:rFonts w:eastAsia="Times New Roman"/>
              </w:rPr>
              <w:t>Andrea R. Horvath</w:t>
            </w:r>
          </w:p>
        </w:tc>
      </w:tr>
      <w:tr w:rsidR="00000000" w14:paraId="73C35436" w14:textId="77777777">
        <w:trPr>
          <w:tblCellSpacing w:w="15" w:type="dxa"/>
        </w:trPr>
        <w:tc>
          <w:tcPr>
            <w:tcW w:w="0" w:type="auto"/>
            <w:vAlign w:val="center"/>
            <w:hideMark/>
          </w:tcPr>
          <w:p w14:paraId="0CE843F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83FE65" w14:textId="77777777" w:rsidR="00000000" w:rsidRDefault="002F3D7A">
            <w:pPr>
              <w:rPr>
                <w:rFonts w:eastAsia="Times New Roman"/>
              </w:rPr>
            </w:pPr>
            <w:r>
              <w:rPr>
                <w:rFonts w:eastAsia="Times New Roman"/>
              </w:rPr>
              <w:t>David Koch</w:t>
            </w:r>
          </w:p>
        </w:tc>
      </w:tr>
      <w:tr w:rsidR="00000000" w14:paraId="656F77D9" w14:textId="77777777">
        <w:trPr>
          <w:tblCellSpacing w:w="15" w:type="dxa"/>
        </w:trPr>
        <w:tc>
          <w:tcPr>
            <w:tcW w:w="0" w:type="auto"/>
            <w:vAlign w:val="center"/>
            <w:hideMark/>
          </w:tcPr>
          <w:p w14:paraId="27828E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A3D000" w14:textId="77777777" w:rsidR="00000000" w:rsidRDefault="002F3D7A">
            <w:pPr>
              <w:rPr>
                <w:rFonts w:eastAsia="Times New Roman"/>
              </w:rPr>
            </w:pPr>
            <w:r>
              <w:rPr>
                <w:rFonts w:eastAsia="Times New Roman"/>
              </w:rPr>
              <w:t>Sunil Sethi</w:t>
            </w:r>
          </w:p>
        </w:tc>
      </w:tr>
      <w:tr w:rsidR="00000000" w14:paraId="14FDDAB9" w14:textId="77777777">
        <w:trPr>
          <w:tblCellSpacing w:w="15" w:type="dxa"/>
        </w:trPr>
        <w:tc>
          <w:tcPr>
            <w:tcW w:w="0" w:type="auto"/>
            <w:vAlign w:val="center"/>
            <w:hideMark/>
          </w:tcPr>
          <w:p w14:paraId="0055B6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4ABB3C" w14:textId="77777777" w:rsidR="00000000" w:rsidRDefault="002F3D7A">
            <w:pPr>
              <w:rPr>
                <w:rFonts w:eastAsia="Times New Roman"/>
              </w:rPr>
            </w:pPr>
            <w:r>
              <w:rPr>
                <w:rFonts w:eastAsia="Times New Roman"/>
              </w:rPr>
              <w:t>Cheng-Bin Wang</w:t>
            </w:r>
          </w:p>
        </w:tc>
      </w:tr>
      <w:tr w:rsidR="00000000" w14:paraId="75A44005" w14:textId="77777777">
        <w:trPr>
          <w:tblCellSpacing w:w="15" w:type="dxa"/>
        </w:trPr>
        <w:tc>
          <w:tcPr>
            <w:tcW w:w="0" w:type="auto"/>
            <w:vAlign w:val="center"/>
            <w:hideMark/>
          </w:tcPr>
          <w:p w14:paraId="69BC98B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33A7B99" w14:textId="77777777" w:rsidR="00000000" w:rsidRDefault="002F3D7A">
            <w:pPr>
              <w:rPr>
                <w:rFonts w:eastAsia="Times New Roman"/>
              </w:rPr>
            </w:pPr>
            <w:r>
              <w:rPr>
                <w:rFonts w:eastAsia="Times New Roman"/>
              </w:rPr>
              <w:t>Clinical Chemistry and Laboratory Medicine</w:t>
            </w:r>
          </w:p>
        </w:tc>
      </w:tr>
      <w:tr w:rsidR="00000000" w14:paraId="72F5D0AA" w14:textId="77777777">
        <w:trPr>
          <w:tblCellSpacing w:w="15" w:type="dxa"/>
        </w:trPr>
        <w:tc>
          <w:tcPr>
            <w:tcW w:w="0" w:type="auto"/>
            <w:vAlign w:val="center"/>
            <w:hideMark/>
          </w:tcPr>
          <w:p w14:paraId="3938FCC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A470E20" w14:textId="77777777" w:rsidR="00000000" w:rsidRDefault="002F3D7A">
            <w:pPr>
              <w:rPr>
                <w:rFonts w:eastAsia="Times New Roman"/>
              </w:rPr>
            </w:pPr>
            <w:r>
              <w:rPr>
                <w:rFonts w:eastAsia="Times New Roman"/>
              </w:rPr>
              <w:t>1437-4331</w:t>
            </w:r>
          </w:p>
        </w:tc>
      </w:tr>
      <w:tr w:rsidR="00000000" w14:paraId="4BE3662D" w14:textId="77777777">
        <w:trPr>
          <w:tblCellSpacing w:w="15" w:type="dxa"/>
        </w:trPr>
        <w:tc>
          <w:tcPr>
            <w:tcW w:w="0" w:type="auto"/>
            <w:vAlign w:val="center"/>
            <w:hideMark/>
          </w:tcPr>
          <w:p w14:paraId="5B53114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CCBA771" w14:textId="77777777" w:rsidR="00000000" w:rsidRDefault="002F3D7A">
            <w:pPr>
              <w:rPr>
                <w:rFonts w:eastAsia="Times New Roman"/>
              </w:rPr>
            </w:pPr>
            <w:r>
              <w:rPr>
                <w:rFonts w:eastAsia="Times New Roman"/>
              </w:rPr>
              <w:t>May 12, 2020</w:t>
            </w:r>
          </w:p>
        </w:tc>
      </w:tr>
      <w:tr w:rsidR="00000000" w14:paraId="5D874A18" w14:textId="77777777">
        <w:trPr>
          <w:tblCellSpacing w:w="15" w:type="dxa"/>
        </w:trPr>
        <w:tc>
          <w:tcPr>
            <w:tcW w:w="0" w:type="auto"/>
            <w:vAlign w:val="center"/>
            <w:hideMark/>
          </w:tcPr>
          <w:p w14:paraId="6DD3BB2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EC02CE5" w14:textId="77777777" w:rsidR="00000000" w:rsidRDefault="002F3D7A">
            <w:pPr>
              <w:rPr>
                <w:rFonts w:eastAsia="Times New Roman"/>
              </w:rPr>
            </w:pPr>
            <w:r>
              <w:rPr>
                <w:rFonts w:eastAsia="Times New Roman"/>
              </w:rPr>
              <w:t>PMID: 32396137</w:t>
            </w:r>
          </w:p>
        </w:tc>
      </w:tr>
      <w:tr w:rsidR="00000000" w14:paraId="41B0478B" w14:textId="77777777">
        <w:trPr>
          <w:tblCellSpacing w:w="15" w:type="dxa"/>
        </w:trPr>
        <w:tc>
          <w:tcPr>
            <w:tcW w:w="0" w:type="auto"/>
            <w:vAlign w:val="center"/>
            <w:hideMark/>
          </w:tcPr>
          <w:p w14:paraId="2A32732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C778EDB" w14:textId="77777777" w:rsidR="00000000" w:rsidRDefault="002F3D7A">
            <w:pPr>
              <w:rPr>
                <w:rFonts w:eastAsia="Times New Roman"/>
              </w:rPr>
            </w:pPr>
            <w:r>
              <w:rPr>
                <w:rFonts w:eastAsia="Times New Roman"/>
              </w:rPr>
              <w:t>Clin. Chem. Lab. Med.</w:t>
            </w:r>
          </w:p>
        </w:tc>
      </w:tr>
      <w:tr w:rsidR="00000000" w14:paraId="7D804D1B" w14:textId="77777777">
        <w:trPr>
          <w:tblCellSpacing w:w="15" w:type="dxa"/>
        </w:trPr>
        <w:tc>
          <w:tcPr>
            <w:tcW w:w="0" w:type="auto"/>
            <w:vAlign w:val="center"/>
            <w:hideMark/>
          </w:tcPr>
          <w:p w14:paraId="22B56D3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52AFEDE" w14:textId="77777777" w:rsidR="00000000" w:rsidRDefault="002F3D7A">
            <w:pPr>
              <w:rPr>
                <w:rFonts w:eastAsia="Times New Roman"/>
              </w:rPr>
            </w:pPr>
            <w:hyperlink r:id="rId73" w:history="1">
              <w:r>
                <w:rPr>
                  <w:rStyle w:val="Lienhypertexte"/>
                  <w:rFonts w:eastAsia="Times New Roman"/>
                </w:rPr>
                <w:t>10.1515/cclm-2020-0633</w:t>
              </w:r>
            </w:hyperlink>
          </w:p>
        </w:tc>
      </w:tr>
      <w:tr w:rsidR="00000000" w14:paraId="423BDA85" w14:textId="77777777">
        <w:trPr>
          <w:tblCellSpacing w:w="15" w:type="dxa"/>
        </w:trPr>
        <w:tc>
          <w:tcPr>
            <w:tcW w:w="0" w:type="auto"/>
            <w:vAlign w:val="center"/>
            <w:hideMark/>
          </w:tcPr>
          <w:p w14:paraId="3E1B096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E45AE48" w14:textId="77777777" w:rsidR="00000000" w:rsidRDefault="002F3D7A">
            <w:pPr>
              <w:rPr>
                <w:rFonts w:eastAsia="Times New Roman"/>
              </w:rPr>
            </w:pPr>
            <w:r>
              <w:rPr>
                <w:rFonts w:eastAsia="Times New Roman"/>
              </w:rPr>
              <w:t>PubMed</w:t>
            </w:r>
          </w:p>
        </w:tc>
      </w:tr>
      <w:tr w:rsidR="00000000" w14:paraId="1BEAE701" w14:textId="77777777">
        <w:trPr>
          <w:tblCellSpacing w:w="15" w:type="dxa"/>
        </w:trPr>
        <w:tc>
          <w:tcPr>
            <w:tcW w:w="0" w:type="auto"/>
            <w:vAlign w:val="center"/>
            <w:hideMark/>
          </w:tcPr>
          <w:p w14:paraId="0D3AFC6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AF1DE53" w14:textId="77777777" w:rsidR="00000000" w:rsidRDefault="002F3D7A">
            <w:pPr>
              <w:rPr>
                <w:rFonts w:eastAsia="Times New Roman"/>
              </w:rPr>
            </w:pPr>
            <w:r>
              <w:rPr>
                <w:rFonts w:eastAsia="Times New Roman"/>
              </w:rPr>
              <w:t>eng</w:t>
            </w:r>
          </w:p>
        </w:tc>
      </w:tr>
      <w:tr w:rsidR="00000000" w14:paraId="17D6C33B" w14:textId="77777777">
        <w:trPr>
          <w:tblCellSpacing w:w="15" w:type="dxa"/>
        </w:trPr>
        <w:tc>
          <w:tcPr>
            <w:tcW w:w="0" w:type="auto"/>
            <w:vAlign w:val="center"/>
            <w:hideMark/>
          </w:tcPr>
          <w:p w14:paraId="1DACC47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7F9DE6D" w14:textId="77777777" w:rsidR="00000000" w:rsidRDefault="002F3D7A">
            <w:pPr>
              <w:rPr>
                <w:rFonts w:eastAsia="Times New Roman"/>
              </w:rPr>
            </w:pPr>
            <w:r>
              <w:rPr>
                <w:rFonts w:eastAsia="Times New Roman"/>
              </w:rPr>
              <w:t>Coronavirus disease 2019 (COVID-19) is the third coronavirus outbreak that has emerged in the past 20 years, after severe acute respiratory syndrome (SARS) and Middle East respiratory syndrome (MERS). One important aspect, highlighted by</w:t>
            </w:r>
            <w:r>
              <w:rPr>
                <w:rFonts w:eastAsia="Times New Roman"/>
              </w:rPr>
              <w:t xml:space="preserve"> many global health organizations, is that this novel coronavirus outbreak may be especially hazardous to healthcare personnel, including laboratory professionals. Therefore, the aim of this document, prepared by the COVID-19 taskforce of the International</w:t>
            </w:r>
            <w:r>
              <w:rPr>
                <w:rFonts w:eastAsia="Times New Roman"/>
              </w:rPr>
              <w:t xml:space="preserve"> Federation of Clinical Chemistry and Laboratory Medicine (IFCC), is to provide a set of recommendations, adapted from official documents of international and national health agencies, on biosafety measures for routine clinical chemistry laboratories that </w:t>
            </w:r>
            <w:r>
              <w:rPr>
                <w:rFonts w:eastAsia="Times New Roman"/>
              </w:rPr>
              <w:t xml:space="preserve">operate at biosafety levels 1 (BSL-1; work with agents posing minimal threat to laboratory workers) and 2 (BSL-2; work with agents associated with human disease which pose moderate hazard). </w:t>
            </w:r>
            <w:r>
              <w:rPr>
                <w:rFonts w:eastAsia="Times New Roman"/>
              </w:rPr>
              <w:lastRenderedPageBreak/>
              <w:t>We believe that the interim measures proposed in this document for</w:t>
            </w:r>
            <w:r>
              <w:rPr>
                <w:rFonts w:eastAsia="Times New Roman"/>
              </w:rPr>
              <w:t xml:space="preserve"> best practice will help minimazing the risk of developing COVID-19 while working in clinical laboratories.</w:t>
            </w:r>
          </w:p>
        </w:tc>
      </w:tr>
      <w:tr w:rsidR="00000000" w14:paraId="2DFEC584" w14:textId="77777777">
        <w:trPr>
          <w:tblCellSpacing w:w="15" w:type="dxa"/>
        </w:trPr>
        <w:tc>
          <w:tcPr>
            <w:tcW w:w="0" w:type="auto"/>
            <w:vAlign w:val="center"/>
            <w:hideMark/>
          </w:tcPr>
          <w:p w14:paraId="250C7ACA"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ACF4E61" w14:textId="77777777" w:rsidR="00000000" w:rsidRDefault="002F3D7A">
            <w:pPr>
              <w:rPr>
                <w:rFonts w:eastAsia="Times New Roman"/>
              </w:rPr>
            </w:pPr>
            <w:r>
              <w:rPr>
                <w:rFonts w:eastAsia="Times New Roman"/>
              </w:rPr>
              <w:t>Biosafety measures for preventing infection from COVID-19 in clinical laboratories</w:t>
            </w:r>
          </w:p>
        </w:tc>
      </w:tr>
      <w:tr w:rsidR="00000000" w14:paraId="49FCE48A" w14:textId="77777777">
        <w:trPr>
          <w:tblCellSpacing w:w="15" w:type="dxa"/>
        </w:trPr>
        <w:tc>
          <w:tcPr>
            <w:tcW w:w="0" w:type="auto"/>
            <w:vAlign w:val="center"/>
            <w:hideMark/>
          </w:tcPr>
          <w:p w14:paraId="21EC308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D0F2B4B" w14:textId="77777777" w:rsidR="00000000" w:rsidRDefault="002F3D7A">
            <w:pPr>
              <w:rPr>
                <w:rFonts w:eastAsia="Times New Roman"/>
              </w:rPr>
            </w:pPr>
            <w:r>
              <w:rPr>
                <w:rFonts w:eastAsia="Times New Roman"/>
              </w:rPr>
              <w:t>13/05/2020 à 14:27:22</w:t>
            </w:r>
          </w:p>
        </w:tc>
      </w:tr>
      <w:tr w:rsidR="00000000" w14:paraId="3D98A1A3" w14:textId="77777777">
        <w:trPr>
          <w:tblCellSpacing w:w="15" w:type="dxa"/>
        </w:trPr>
        <w:tc>
          <w:tcPr>
            <w:tcW w:w="0" w:type="auto"/>
            <w:vAlign w:val="center"/>
            <w:hideMark/>
          </w:tcPr>
          <w:p w14:paraId="05D86B9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AA3163A" w14:textId="77777777" w:rsidR="00000000" w:rsidRDefault="002F3D7A">
            <w:pPr>
              <w:rPr>
                <w:rFonts w:eastAsia="Times New Roman"/>
              </w:rPr>
            </w:pPr>
            <w:r>
              <w:rPr>
                <w:rFonts w:eastAsia="Times New Roman"/>
              </w:rPr>
              <w:t>13/</w:t>
            </w:r>
            <w:r>
              <w:rPr>
                <w:rFonts w:eastAsia="Times New Roman"/>
              </w:rPr>
              <w:t>05/2020 à 14:27:22</w:t>
            </w:r>
          </w:p>
        </w:tc>
      </w:tr>
    </w:tbl>
    <w:p w14:paraId="237DB9A4" w14:textId="77777777" w:rsidR="00000000" w:rsidRDefault="002F3D7A">
      <w:pPr>
        <w:pStyle w:val="Titre3"/>
        <w:numPr>
          <w:ilvl w:val="0"/>
          <w:numId w:val="1"/>
        </w:numPr>
        <w:rPr>
          <w:rFonts w:eastAsia="Times New Roman"/>
        </w:rPr>
      </w:pPr>
      <w:r>
        <w:rPr>
          <w:rFonts w:eastAsia="Times New Roman"/>
        </w:rPr>
        <w:t>Marqueurs :</w:t>
      </w:r>
    </w:p>
    <w:p w14:paraId="294790BC" w14:textId="77777777" w:rsidR="00000000" w:rsidRDefault="002F3D7A">
      <w:pPr>
        <w:pStyle w:val="item"/>
        <w:numPr>
          <w:ilvl w:val="1"/>
          <w:numId w:val="1"/>
        </w:numPr>
        <w:rPr>
          <w:rFonts w:eastAsia="Times New Roman"/>
        </w:rPr>
      </w:pPr>
      <w:r>
        <w:rPr>
          <w:rFonts w:eastAsia="Times New Roman"/>
        </w:rPr>
        <w:t>COVID-19</w:t>
      </w:r>
    </w:p>
    <w:p w14:paraId="39885311" w14:textId="77777777" w:rsidR="00000000" w:rsidRDefault="002F3D7A">
      <w:pPr>
        <w:pStyle w:val="item"/>
        <w:numPr>
          <w:ilvl w:val="1"/>
          <w:numId w:val="1"/>
        </w:numPr>
        <w:rPr>
          <w:rFonts w:eastAsia="Times New Roman"/>
        </w:rPr>
      </w:pPr>
      <w:r>
        <w:rPr>
          <w:rFonts w:eastAsia="Times New Roman"/>
        </w:rPr>
        <w:t>biosafety</w:t>
      </w:r>
    </w:p>
    <w:p w14:paraId="3DE773B1" w14:textId="77777777" w:rsidR="00000000" w:rsidRDefault="002F3D7A">
      <w:pPr>
        <w:pStyle w:val="item"/>
        <w:numPr>
          <w:ilvl w:val="1"/>
          <w:numId w:val="1"/>
        </w:numPr>
        <w:rPr>
          <w:rFonts w:eastAsia="Times New Roman"/>
        </w:rPr>
      </w:pPr>
      <w:r>
        <w:rPr>
          <w:rFonts w:eastAsia="Times New Roman"/>
        </w:rPr>
        <w:t>coronavirus disease 2019</w:t>
      </w:r>
    </w:p>
    <w:p w14:paraId="734E0FD6" w14:textId="77777777" w:rsidR="00000000" w:rsidRDefault="002F3D7A">
      <w:pPr>
        <w:pStyle w:val="item"/>
        <w:numPr>
          <w:ilvl w:val="1"/>
          <w:numId w:val="1"/>
        </w:numPr>
        <w:rPr>
          <w:rFonts w:eastAsia="Times New Roman"/>
        </w:rPr>
      </w:pPr>
      <w:r>
        <w:rPr>
          <w:rFonts w:eastAsia="Times New Roman"/>
        </w:rPr>
        <w:t>SARS-COV-2</w:t>
      </w:r>
    </w:p>
    <w:p w14:paraId="14C269F9" w14:textId="77777777" w:rsidR="00000000" w:rsidRDefault="002F3D7A">
      <w:pPr>
        <w:pStyle w:val="item"/>
        <w:numPr>
          <w:ilvl w:val="1"/>
          <w:numId w:val="1"/>
        </w:numPr>
        <w:rPr>
          <w:rFonts w:eastAsia="Times New Roman"/>
        </w:rPr>
      </w:pPr>
      <w:r>
        <w:rPr>
          <w:rFonts w:eastAsia="Times New Roman"/>
        </w:rPr>
        <w:t>laboratory</w:t>
      </w:r>
    </w:p>
    <w:p w14:paraId="01683839" w14:textId="77777777" w:rsidR="00000000" w:rsidRDefault="002F3D7A">
      <w:pPr>
        <w:pStyle w:val="Titre3"/>
        <w:ind w:left="720"/>
        <w:rPr>
          <w:rFonts w:eastAsia="Times New Roman"/>
        </w:rPr>
      </w:pPr>
      <w:r>
        <w:rPr>
          <w:rFonts w:eastAsia="Times New Roman"/>
        </w:rPr>
        <w:t>Pièces jointes</w:t>
      </w:r>
    </w:p>
    <w:p w14:paraId="1641901E" w14:textId="77777777" w:rsidR="00000000" w:rsidRDefault="002F3D7A">
      <w:pPr>
        <w:pStyle w:val="item"/>
        <w:numPr>
          <w:ilvl w:val="1"/>
          <w:numId w:val="1"/>
        </w:numPr>
        <w:rPr>
          <w:rFonts w:eastAsia="Times New Roman"/>
        </w:rPr>
      </w:pPr>
      <w:r>
        <w:rPr>
          <w:rFonts w:eastAsia="Times New Roman"/>
        </w:rPr>
        <w:t xml:space="preserve">PubMed entry </w:t>
      </w:r>
    </w:p>
    <w:p w14:paraId="6C428538" w14:textId="77777777" w:rsidR="00000000" w:rsidRDefault="002F3D7A">
      <w:pPr>
        <w:pStyle w:val="Titre2"/>
        <w:numPr>
          <w:ilvl w:val="0"/>
          <w:numId w:val="1"/>
        </w:numPr>
        <w:rPr>
          <w:rFonts w:eastAsia="Times New Roman"/>
        </w:rPr>
      </w:pPr>
      <w:r>
        <w:rPr>
          <w:rFonts w:eastAsia="Times New Roman"/>
        </w:rPr>
        <w:t>Brazil’s Pandemic Is Just Beginning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23"/>
        <w:gridCol w:w="7129"/>
      </w:tblGrid>
      <w:tr w:rsidR="00000000" w14:paraId="7B029D54" w14:textId="77777777">
        <w:trPr>
          <w:tblCellSpacing w:w="15" w:type="dxa"/>
        </w:trPr>
        <w:tc>
          <w:tcPr>
            <w:tcW w:w="0" w:type="auto"/>
            <w:vAlign w:val="center"/>
            <w:hideMark/>
          </w:tcPr>
          <w:p w14:paraId="4EFDB52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1ABE47" w14:textId="77777777" w:rsidR="00000000" w:rsidRDefault="002F3D7A">
            <w:pPr>
              <w:rPr>
                <w:rFonts w:eastAsia="Times New Roman"/>
              </w:rPr>
            </w:pPr>
            <w:r>
              <w:rPr>
                <w:rFonts w:eastAsia="Times New Roman"/>
              </w:rPr>
              <w:t>Page Web</w:t>
            </w:r>
          </w:p>
        </w:tc>
      </w:tr>
      <w:tr w:rsidR="00000000" w14:paraId="126586F8" w14:textId="77777777">
        <w:trPr>
          <w:tblCellSpacing w:w="15" w:type="dxa"/>
        </w:trPr>
        <w:tc>
          <w:tcPr>
            <w:tcW w:w="0" w:type="auto"/>
            <w:vAlign w:val="center"/>
            <w:hideMark/>
          </w:tcPr>
          <w:p w14:paraId="2E5AA3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382162" w14:textId="77777777" w:rsidR="00000000" w:rsidRDefault="002F3D7A">
            <w:pPr>
              <w:rPr>
                <w:rFonts w:eastAsia="Times New Roman"/>
              </w:rPr>
            </w:pPr>
            <w:r>
              <w:rPr>
                <w:rFonts w:eastAsia="Times New Roman"/>
              </w:rPr>
              <w:t>Uri Friedman</w:t>
            </w:r>
          </w:p>
        </w:tc>
      </w:tr>
      <w:tr w:rsidR="00000000" w14:paraId="356A553A" w14:textId="77777777">
        <w:trPr>
          <w:tblCellSpacing w:w="15" w:type="dxa"/>
        </w:trPr>
        <w:tc>
          <w:tcPr>
            <w:tcW w:w="0" w:type="auto"/>
            <w:vAlign w:val="center"/>
            <w:hideMark/>
          </w:tcPr>
          <w:p w14:paraId="5BF78DD1"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3086DD5" w14:textId="77777777" w:rsidR="00000000" w:rsidRDefault="002F3D7A">
            <w:pPr>
              <w:rPr>
                <w:rFonts w:eastAsia="Times New Roman"/>
              </w:rPr>
            </w:pPr>
            <w:hyperlink r:id="rId74" w:history="1">
              <w:r>
                <w:rPr>
                  <w:rStyle w:val="Lienhypertexte"/>
                  <w:rFonts w:eastAsia="Times New Roman"/>
                </w:rPr>
                <w:t>https://www.theatlantic.com/politics/archive/2020/05/brazil-coronavirus-hot-spot-bolsonaro/611401/</w:t>
              </w:r>
            </w:hyperlink>
          </w:p>
        </w:tc>
      </w:tr>
      <w:tr w:rsidR="00000000" w14:paraId="373F3A5D" w14:textId="77777777">
        <w:trPr>
          <w:tblCellSpacing w:w="15" w:type="dxa"/>
        </w:trPr>
        <w:tc>
          <w:tcPr>
            <w:tcW w:w="0" w:type="auto"/>
            <w:vAlign w:val="center"/>
            <w:hideMark/>
          </w:tcPr>
          <w:p w14:paraId="4B546B8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0AE3BF8" w14:textId="77777777" w:rsidR="00000000" w:rsidRDefault="002F3D7A">
            <w:pPr>
              <w:rPr>
                <w:rFonts w:eastAsia="Times New Roman"/>
              </w:rPr>
            </w:pPr>
            <w:r>
              <w:rPr>
                <w:rFonts w:eastAsia="Times New Roman"/>
              </w:rPr>
              <w:t>2020-05-10T08:00:00-04:00</w:t>
            </w:r>
          </w:p>
        </w:tc>
      </w:tr>
      <w:tr w:rsidR="00000000" w14:paraId="32D97565" w14:textId="77777777">
        <w:trPr>
          <w:tblCellSpacing w:w="15" w:type="dxa"/>
        </w:trPr>
        <w:tc>
          <w:tcPr>
            <w:tcW w:w="0" w:type="auto"/>
            <w:vAlign w:val="center"/>
            <w:hideMark/>
          </w:tcPr>
          <w:p w14:paraId="0FAECE2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026FD8A" w14:textId="77777777" w:rsidR="00000000" w:rsidRDefault="002F3D7A">
            <w:pPr>
              <w:rPr>
                <w:rFonts w:eastAsia="Times New Roman"/>
              </w:rPr>
            </w:pPr>
            <w:r>
              <w:rPr>
                <w:rFonts w:eastAsia="Times New Roman"/>
              </w:rPr>
              <w:t>Lib</w:t>
            </w:r>
            <w:r>
              <w:rPr>
                <w:rFonts w:eastAsia="Times New Roman"/>
              </w:rPr>
              <w:t>rary Catalog: www.theatlantic.com Section: Politics</w:t>
            </w:r>
          </w:p>
        </w:tc>
      </w:tr>
      <w:tr w:rsidR="00000000" w14:paraId="4080746D" w14:textId="77777777">
        <w:trPr>
          <w:tblCellSpacing w:w="15" w:type="dxa"/>
        </w:trPr>
        <w:tc>
          <w:tcPr>
            <w:tcW w:w="0" w:type="auto"/>
            <w:vAlign w:val="center"/>
            <w:hideMark/>
          </w:tcPr>
          <w:p w14:paraId="5B796A7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BF77CED" w14:textId="77777777" w:rsidR="00000000" w:rsidRDefault="002F3D7A">
            <w:pPr>
              <w:rPr>
                <w:rFonts w:eastAsia="Times New Roman"/>
              </w:rPr>
            </w:pPr>
            <w:r>
              <w:rPr>
                <w:rFonts w:eastAsia="Times New Roman"/>
              </w:rPr>
              <w:t>10/05/2020 à 20:09:01</w:t>
            </w:r>
          </w:p>
        </w:tc>
      </w:tr>
      <w:tr w:rsidR="00000000" w14:paraId="49FEA9AD" w14:textId="77777777">
        <w:trPr>
          <w:tblCellSpacing w:w="15" w:type="dxa"/>
        </w:trPr>
        <w:tc>
          <w:tcPr>
            <w:tcW w:w="0" w:type="auto"/>
            <w:vAlign w:val="center"/>
            <w:hideMark/>
          </w:tcPr>
          <w:p w14:paraId="1AFF5BC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16FD301" w14:textId="77777777" w:rsidR="00000000" w:rsidRDefault="002F3D7A">
            <w:pPr>
              <w:rPr>
                <w:rFonts w:eastAsia="Times New Roman"/>
              </w:rPr>
            </w:pPr>
            <w:r>
              <w:rPr>
                <w:rFonts w:eastAsia="Times New Roman"/>
              </w:rPr>
              <w:t>en-US</w:t>
            </w:r>
          </w:p>
        </w:tc>
      </w:tr>
      <w:tr w:rsidR="00000000" w14:paraId="6779764E" w14:textId="77777777">
        <w:trPr>
          <w:tblCellSpacing w:w="15" w:type="dxa"/>
        </w:trPr>
        <w:tc>
          <w:tcPr>
            <w:tcW w:w="0" w:type="auto"/>
            <w:vAlign w:val="center"/>
            <w:hideMark/>
          </w:tcPr>
          <w:p w14:paraId="49C0234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B16DF17" w14:textId="77777777" w:rsidR="00000000" w:rsidRDefault="002F3D7A">
            <w:pPr>
              <w:rPr>
                <w:rFonts w:eastAsia="Times New Roman"/>
              </w:rPr>
            </w:pPr>
            <w:r>
              <w:rPr>
                <w:rFonts w:eastAsia="Times New Roman"/>
              </w:rPr>
              <w:t>The hardest-hit country in Latin America is facing a “perfect storm,” as inequality collides with COVID-19.</w:t>
            </w:r>
          </w:p>
        </w:tc>
      </w:tr>
      <w:tr w:rsidR="00000000" w14:paraId="6782CB4F" w14:textId="77777777">
        <w:trPr>
          <w:tblCellSpacing w:w="15" w:type="dxa"/>
        </w:trPr>
        <w:tc>
          <w:tcPr>
            <w:tcW w:w="0" w:type="auto"/>
            <w:vAlign w:val="center"/>
            <w:hideMark/>
          </w:tcPr>
          <w:p w14:paraId="39BC7F67"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F706FEF" w14:textId="77777777" w:rsidR="00000000" w:rsidRDefault="002F3D7A">
            <w:pPr>
              <w:rPr>
                <w:rFonts w:eastAsia="Times New Roman"/>
              </w:rPr>
            </w:pPr>
            <w:r>
              <w:rPr>
                <w:rFonts w:eastAsia="Times New Roman"/>
              </w:rPr>
              <w:t>The Atlantic</w:t>
            </w:r>
          </w:p>
        </w:tc>
      </w:tr>
      <w:tr w:rsidR="00000000" w14:paraId="14B477AA" w14:textId="77777777">
        <w:trPr>
          <w:tblCellSpacing w:w="15" w:type="dxa"/>
        </w:trPr>
        <w:tc>
          <w:tcPr>
            <w:tcW w:w="0" w:type="auto"/>
            <w:vAlign w:val="center"/>
            <w:hideMark/>
          </w:tcPr>
          <w:p w14:paraId="1FBE8B5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BF442D3" w14:textId="77777777" w:rsidR="00000000" w:rsidRDefault="002F3D7A">
            <w:pPr>
              <w:rPr>
                <w:rFonts w:eastAsia="Times New Roman"/>
              </w:rPr>
            </w:pPr>
            <w:r>
              <w:rPr>
                <w:rFonts w:eastAsia="Times New Roman"/>
              </w:rPr>
              <w:t>10/05/2020 à 20:09:01</w:t>
            </w:r>
          </w:p>
        </w:tc>
      </w:tr>
      <w:tr w:rsidR="00000000" w14:paraId="6091860D" w14:textId="77777777">
        <w:trPr>
          <w:tblCellSpacing w:w="15" w:type="dxa"/>
        </w:trPr>
        <w:tc>
          <w:tcPr>
            <w:tcW w:w="0" w:type="auto"/>
            <w:vAlign w:val="center"/>
            <w:hideMark/>
          </w:tcPr>
          <w:p w14:paraId="6A5F748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B060242" w14:textId="77777777" w:rsidR="00000000" w:rsidRDefault="002F3D7A">
            <w:pPr>
              <w:rPr>
                <w:rFonts w:eastAsia="Times New Roman"/>
              </w:rPr>
            </w:pPr>
            <w:r>
              <w:rPr>
                <w:rFonts w:eastAsia="Times New Roman"/>
              </w:rPr>
              <w:t>10/05/2020 à 20:09:01</w:t>
            </w:r>
          </w:p>
        </w:tc>
      </w:tr>
    </w:tbl>
    <w:p w14:paraId="49D0861A" w14:textId="77777777" w:rsidR="00000000" w:rsidRDefault="002F3D7A">
      <w:pPr>
        <w:pStyle w:val="Titre3"/>
        <w:numPr>
          <w:ilvl w:val="0"/>
          <w:numId w:val="1"/>
        </w:numPr>
        <w:rPr>
          <w:rFonts w:eastAsia="Times New Roman"/>
        </w:rPr>
      </w:pPr>
      <w:r>
        <w:rPr>
          <w:rFonts w:eastAsia="Times New Roman"/>
        </w:rPr>
        <w:t>Pièces jointes</w:t>
      </w:r>
    </w:p>
    <w:p w14:paraId="5FB56411" w14:textId="77777777" w:rsidR="00000000" w:rsidRDefault="002F3D7A">
      <w:pPr>
        <w:pStyle w:val="item"/>
        <w:numPr>
          <w:ilvl w:val="1"/>
          <w:numId w:val="1"/>
        </w:numPr>
        <w:rPr>
          <w:rFonts w:eastAsia="Times New Roman"/>
        </w:rPr>
      </w:pPr>
      <w:r>
        <w:rPr>
          <w:rFonts w:eastAsia="Times New Roman"/>
        </w:rPr>
        <w:t xml:space="preserve">Snapshot </w:t>
      </w:r>
    </w:p>
    <w:p w14:paraId="4CCCCB19" w14:textId="77777777" w:rsidR="00000000" w:rsidRDefault="002F3D7A">
      <w:pPr>
        <w:pStyle w:val="Titre2"/>
        <w:numPr>
          <w:ilvl w:val="0"/>
          <w:numId w:val="1"/>
        </w:numPr>
        <w:rPr>
          <w:rFonts w:eastAsia="Times New Roman"/>
        </w:rPr>
      </w:pPr>
      <w:r>
        <w:rPr>
          <w:rFonts w:eastAsia="Times New Roman"/>
        </w:rPr>
        <w:t>"Ça apporte plus de stress que d'information" : comment l'emballement autour des études scientifiques sur le coronavirus trouble public et chercheurs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0"/>
        <w:gridCol w:w="7282"/>
      </w:tblGrid>
      <w:tr w:rsidR="00000000" w14:paraId="38C36BE9" w14:textId="77777777">
        <w:trPr>
          <w:tblCellSpacing w:w="15" w:type="dxa"/>
        </w:trPr>
        <w:tc>
          <w:tcPr>
            <w:tcW w:w="0" w:type="auto"/>
            <w:vAlign w:val="center"/>
            <w:hideMark/>
          </w:tcPr>
          <w:p w14:paraId="67985FA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B99DD16" w14:textId="77777777" w:rsidR="00000000" w:rsidRDefault="002F3D7A">
            <w:pPr>
              <w:rPr>
                <w:rFonts w:eastAsia="Times New Roman"/>
              </w:rPr>
            </w:pPr>
            <w:r>
              <w:rPr>
                <w:rFonts w:eastAsia="Times New Roman"/>
              </w:rPr>
              <w:t>Page Web</w:t>
            </w:r>
          </w:p>
        </w:tc>
      </w:tr>
      <w:tr w:rsidR="00000000" w14:paraId="758395D9" w14:textId="77777777">
        <w:trPr>
          <w:tblCellSpacing w:w="15" w:type="dxa"/>
        </w:trPr>
        <w:tc>
          <w:tcPr>
            <w:tcW w:w="0" w:type="auto"/>
            <w:vAlign w:val="center"/>
            <w:hideMark/>
          </w:tcPr>
          <w:p w14:paraId="3C0F9818"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3D4AB160" w14:textId="77777777" w:rsidR="00000000" w:rsidRDefault="002F3D7A">
            <w:pPr>
              <w:rPr>
                <w:rFonts w:eastAsia="Times New Roman"/>
              </w:rPr>
            </w:pPr>
            <w:r>
              <w:rPr>
                <w:rFonts w:eastAsia="Times New Roman"/>
              </w:rPr>
              <w:t>Par Louis Boy-France Télévisions Mis à jour le 16/05/2020 | 22:26 – publié le 16/05/2020 | 07:01</w:t>
            </w:r>
          </w:p>
        </w:tc>
      </w:tr>
      <w:tr w:rsidR="00000000" w14:paraId="1175A507" w14:textId="77777777">
        <w:trPr>
          <w:tblCellSpacing w:w="15" w:type="dxa"/>
        </w:trPr>
        <w:tc>
          <w:tcPr>
            <w:tcW w:w="0" w:type="auto"/>
            <w:vAlign w:val="center"/>
            <w:hideMark/>
          </w:tcPr>
          <w:p w14:paraId="5418AE3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1DFCAD8" w14:textId="77777777" w:rsidR="00000000" w:rsidRDefault="002F3D7A">
            <w:pPr>
              <w:rPr>
                <w:rFonts w:eastAsia="Times New Roman"/>
              </w:rPr>
            </w:pPr>
            <w:hyperlink r:id="rId75" w:history="1">
              <w:r>
                <w:rPr>
                  <w:rStyle w:val="Lienhypertexte"/>
                  <w:rFonts w:eastAsia="Times New Roman"/>
                </w:rPr>
                <w:t>https://www.francetvinfo.fr/sante/maladie/coronavirus/ca-apporte-plus-de-stress-que-d-information-comment-l-emballement-autour-des-etudes-scientifiques-sur-le-coronavirus-trouble-pu</w:t>
              </w:r>
              <w:r>
                <w:rPr>
                  <w:rStyle w:val="Lienhypertexte"/>
                  <w:rFonts w:eastAsia="Times New Roman"/>
                </w:rPr>
                <w:t>blic-et-chercheurs_3963775.html</w:t>
              </w:r>
            </w:hyperlink>
          </w:p>
        </w:tc>
      </w:tr>
      <w:tr w:rsidR="00000000" w14:paraId="48C4C423" w14:textId="77777777">
        <w:trPr>
          <w:tblCellSpacing w:w="15" w:type="dxa"/>
        </w:trPr>
        <w:tc>
          <w:tcPr>
            <w:tcW w:w="0" w:type="auto"/>
            <w:vAlign w:val="center"/>
            <w:hideMark/>
          </w:tcPr>
          <w:p w14:paraId="6948A7E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35D2E45" w14:textId="77777777" w:rsidR="00000000" w:rsidRDefault="002F3D7A">
            <w:pPr>
              <w:rPr>
                <w:rFonts w:eastAsia="Times New Roman"/>
              </w:rPr>
            </w:pPr>
            <w:r>
              <w:rPr>
                <w:rFonts w:eastAsia="Times New Roman"/>
              </w:rPr>
              <w:t>2020-05-16T07:01:52+02:00</w:t>
            </w:r>
          </w:p>
        </w:tc>
      </w:tr>
      <w:tr w:rsidR="00000000" w14:paraId="4D51A00C" w14:textId="77777777">
        <w:trPr>
          <w:tblCellSpacing w:w="15" w:type="dxa"/>
        </w:trPr>
        <w:tc>
          <w:tcPr>
            <w:tcW w:w="0" w:type="auto"/>
            <w:vAlign w:val="center"/>
            <w:hideMark/>
          </w:tcPr>
          <w:p w14:paraId="3FA55FF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65F33C3" w14:textId="77777777" w:rsidR="00000000" w:rsidRDefault="002F3D7A">
            <w:pPr>
              <w:rPr>
                <w:rFonts w:eastAsia="Times New Roman"/>
              </w:rPr>
            </w:pPr>
            <w:r>
              <w:rPr>
                <w:rFonts w:eastAsia="Times New Roman"/>
              </w:rPr>
              <w:t>Library Catalog: mobile.francetvinfo.fr</w:t>
            </w:r>
          </w:p>
        </w:tc>
      </w:tr>
      <w:tr w:rsidR="00000000" w14:paraId="0395CD3D" w14:textId="77777777">
        <w:trPr>
          <w:tblCellSpacing w:w="15" w:type="dxa"/>
        </w:trPr>
        <w:tc>
          <w:tcPr>
            <w:tcW w:w="0" w:type="auto"/>
            <w:vAlign w:val="center"/>
            <w:hideMark/>
          </w:tcPr>
          <w:p w14:paraId="4F75CEE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58ED532" w14:textId="77777777" w:rsidR="00000000" w:rsidRDefault="002F3D7A">
            <w:pPr>
              <w:rPr>
                <w:rFonts w:eastAsia="Times New Roman"/>
              </w:rPr>
            </w:pPr>
            <w:r>
              <w:rPr>
                <w:rFonts w:eastAsia="Times New Roman"/>
              </w:rPr>
              <w:t>19/05/2020 à 17:04:33</w:t>
            </w:r>
          </w:p>
        </w:tc>
      </w:tr>
      <w:tr w:rsidR="00000000" w14:paraId="5138A142" w14:textId="77777777">
        <w:trPr>
          <w:tblCellSpacing w:w="15" w:type="dxa"/>
        </w:trPr>
        <w:tc>
          <w:tcPr>
            <w:tcW w:w="0" w:type="auto"/>
            <w:vAlign w:val="center"/>
            <w:hideMark/>
          </w:tcPr>
          <w:p w14:paraId="24EF4A3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AFE1A03" w14:textId="77777777" w:rsidR="00000000" w:rsidRDefault="002F3D7A">
            <w:pPr>
              <w:rPr>
                <w:rFonts w:eastAsia="Times New Roman"/>
              </w:rPr>
            </w:pPr>
            <w:r>
              <w:rPr>
                <w:rFonts w:eastAsia="Times New Roman"/>
              </w:rPr>
              <w:t>fr</w:t>
            </w:r>
          </w:p>
        </w:tc>
      </w:tr>
      <w:tr w:rsidR="00000000" w14:paraId="2D90D5F4" w14:textId="77777777">
        <w:trPr>
          <w:tblCellSpacing w:w="15" w:type="dxa"/>
        </w:trPr>
        <w:tc>
          <w:tcPr>
            <w:tcW w:w="0" w:type="auto"/>
            <w:vAlign w:val="center"/>
            <w:hideMark/>
          </w:tcPr>
          <w:p w14:paraId="048F355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4FE5F0B" w14:textId="77777777" w:rsidR="00000000" w:rsidRDefault="002F3D7A">
            <w:pPr>
              <w:rPr>
                <w:rFonts w:eastAsia="Times New Roman"/>
              </w:rPr>
            </w:pPr>
            <w:r>
              <w:rPr>
                <w:rFonts w:eastAsia="Times New Roman"/>
              </w:rPr>
              <w:t>Si le cas de l'hydroxychloroquine est le plus emblématique,&amp;nbsp;une partie de la communaut</w:t>
            </w:r>
            <w:r>
              <w:rPr>
                <w:rFonts w:eastAsia="Times New Roman"/>
              </w:rPr>
              <w:t>é scientifique s'inquiète plus largement de la communication parfois prématurée des chercheurs et du manque de prudence des médias.</w:t>
            </w:r>
          </w:p>
        </w:tc>
      </w:tr>
      <w:tr w:rsidR="00000000" w14:paraId="2B0BD053" w14:textId="77777777">
        <w:trPr>
          <w:tblCellSpacing w:w="15" w:type="dxa"/>
        </w:trPr>
        <w:tc>
          <w:tcPr>
            <w:tcW w:w="0" w:type="auto"/>
            <w:vAlign w:val="center"/>
            <w:hideMark/>
          </w:tcPr>
          <w:p w14:paraId="286CCAE2"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0B00063" w14:textId="77777777" w:rsidR="00000000" w:rsidRDefault="002F3D7A">
            <w:pPr>
              <w:rPr>
                <w:rFonts w:eastAsia="Times New Roman"/>
              </w:rPr>
            </w:pPr>
            <w:r>
              <w:rPr>
                <w:rFonts w:eastAsia="Times New Roman"/>
              </w:rPr>
              <w:t>Franceinfo</w:t>
            </w:r>
          </w:p>
        </w:tc>
      </w:tr>
      <w:tr w:rsidR="00000000" w14:paraId="6330FC83" w14:textId="77777777">
        <w:trPr>
          <w:tblCellSpacing w:w="15" w:type="dxa"/>
        </w:trPr>
        <w:tc>
          <w:tcPr>
            <w:tcW w:w="0" w:type="auto"/>
            <w:vAlign w:val="center"/>
            <w:hideMark/>
          </w:tcPr>
          <w:p w14:paraId="7F43CB7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6E11008" w14:textId="77777777" w:rsidR="00000000" w:rsidRDefault="002F3D7A">
            <w:pPr>
              <w:rPr>
                <w:rFonts w:eastAsia="Times New Roman"/>
              </w:rPr>
            </w:pPr>
            <w:r>
              <w:rPr>
                <w:rFonts w:eastAsia="Times New Roman"/>
              </w:rPr>
              <w:t>"Ça apporte plus de stress que d'information"</w:t>
            </w:r>
          </w:p>
        </w:tc>
      </w:tr>
      <w:tr w:rsidR="00000000" w14:paraId="4E68994E" w14:textId="77777777">
        <w:trPr>
          <w:tblCellSpacing w:w="15" w:type="dxa"/>
        </w:trPr>
        <w:tc>
          <w:tcPr>
            <w:tcW w:w="0" w:type="auto"/>
            <w:vAlign w:val="center"/>
            <w:hideMark/>
          </w:tcPr>
          <w:p w14:paraId="6954263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C4B437A" w14:textId="77777777" w:rsidR="00000000" w:rsidRDefault="002F3D7A">
            <w:pPr>
              <w:rPr>
                <w:rFonts w:eastAsia="Times New Roman"/>
              </w:rPr>
            </w:pPr>
            <w:r>
              <w:rPr>
                <w:rFonts w:eastAsia="Times New Roman"/>
              </w:rPr>
              <w:t>19/05/2020 à 17:04:33</w:t>
            </w:r>
          </w:p>
        </w:tc>
      </w:tr>
      <w:tr w:rsidR="00000000" w14:paraId="4C8D0863" w14:textId="77777777">
        <w:trPr>
          <w:tblCellSpacing w:w="15" w:type="dxa"/>
        </w:trPr>
        <w:tc>
          <w:tcPr>
            <w:tcW w:w="0" w:type="auto"/>
            <w:vAlign w:val="center"/>
            <w:hideMark/>
          </w:tcPr>
          <w:p w14:paraId="1DCE141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5E5662A" w14:textId="77777777" w:rsidR="00000000" w:rsidRDefault="002F3D7A">
            <w:pPr>
              <w:rPr>
                <w:rFonts w:eastAsia="Times New Roman"/>
              </w:rPr>
            </w:pPr>
            <w:r>
              <w:rPr>
                <w:rFonts w:eastAsia="Times New Roman"/>
              </w:rPr>
              <w:t>19/05/2020 à 17:04:33</w:t>
            </w:r>
          </w:p>
        </w:tc>
      </w:tr>
    </w:tbl>
    <w:p w14:paraId="5987A178" w14:textId="77777777" w:rsidR="00000000" w:rsidRDefault="002F3D7A">
      <w:pPr>
        <w:pStyle w:val="Titre3"/>
        <w:numPr>
          <w:ilvl w:val="0"/>
          <w:numId w:val="1"/>
        </w:numPr>
        <w:rPr>
          <w:rFonts w:eastAsia="Times New Roman"/>
        </w:rPr>
      </w:pPr>
      <w:r>
        <w:rPr>
          <w:rFonts w:eastAsia="Times New Roman"/>
        </w:rPr>
        <w:t>Pièces jointes</w:t>
      </w:r>
    </w:p>
    <w:p w14:paraId="434A5AD3" w14:textId="77777777" w:rsidR="00000000" w:rsidRDefault="002F3D7A">
      <w:pPr>
        <w:pStyle w:val="item"/>
        <w:numPr>
          <w:ilvl w:val="1"/>
          <w:numId w:val="1"/>
        </w:numPr>
        <w:rPr>
          <w:rFonts w:eastAsia="Times New Roman"/>
        </w:rPr>
      </w:pPr>
      <w:r>
        <w:rPr>
          <w:rFonts w:eastAsia="Times New Roman"/>
        </w:rPr>
        <w:t xml:space="preserve">Snapshot </w:t>
      </w:r>
    </w:p>
    <w:p w14:paraId="168B2F84" w14:textId="77777777" w:rsidR="00000000" w:rsidRDefault="002F3D7A">
      <w:pPr>
        <w:pStyle w:val="Titre2"/>
        <w:numPr>
          <w:ilvl w:val="0"/>
          <w:numId w:val="1"/>
        </w:numPr>
        <w:rPr>
          <w:rFonts w:eastAsia="Times New Roman"/>
        </w:rPr>
      </w:pPr>
      <w:r>
        <w:rPr>
          <w:rFonts w:eastAsia="Times New Roman"/>
        </w:rPr>
        <w:t>Ça y est, l’hydroxychloroquine tue ! Le lynchage insupportable de Didier Raoult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2"/>
        <w:gridCol w:w="7200"/>
      </w:tblGrid>
      <w:tr w:rsidR="00000000" w14:paraId="4AEA7DA5" w14:textId="77777777">
        <w:trPr>
          <w:tblCellSpacing w:w="15" w:type="dxa"/>
        </w:trPr>
        <w:tc>
          <w:tcPr>
            <w:tcW w:w="0" w:type="auto"/>
            <w:vAlign w:val="center"/>
            <w:hideMark/>
          </w:tcPr>
          <w:p w14:paraId="74AA8CC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DE7A67A" w14:textId="77777777" w:rsidR="00000000" w:rsidRDefault="002F3D7A">
            <w:pPr>
              <w:rPr>
                <w:rFonts w:eastAsia="Times New Roman"/>
              </w:rPr>
            </w:pPr>
            <w:r>
              <w:rPr>
                <w:rFonts w:eastAsia="Times New Roman"/>
              </w:rPr>
              <w:t>Billet de blog</w:t>
            </w:r>
          </w:p>
        </w:tc>
      </w:tr>
      <w:tr w:rsidR="00000000" w14:paraId="23D4D8E7" w14:textId="77777777">
        <w:trPr>
          <w:tblCellSpacing w:w="15" w:type="dxa"/>
        </w:trPr>
        <w:tc>
          <w:tcPr>
            <w:tcW w:w="0" w:type="auto"/>
            <w:vAlign w:val="center"/>
            <w:hideMark/>
          </w:tcPr>
          <w:p w14:paraId="20E30F4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1CE5663" w14:textId="77777777" w:rsidR="00000000" w:rsidRDefault="002F3D7A">
            <w:pPr>
              <w:rPr>
                <w:rFonts w:eastAsia="Times New Roman"/>
              </w:rPr>
            </w:pPr>
            <w:hyperlink r:id="rId76" w:history="1">
              <w:r>
                <w:rPr>
                  <w:rStyle w:val="Lienhypertexte"/>
                  <w:rFonts w:eastAsia="Times New Roman"/>
                </w:rPr>
                <w:t>http://noslendemains.fr/ca-y-est-lhydroxychloroquine-tue-le-lynchage-insupportable-de-didier-raoult/</w:t>
              </w:r>
            </w:hyperlink>
          </w:p>
        </w:tc>
      </w:tr>
      <w:tr w:rsidR="00000000" w14:paraId="73BD680D" w14:textId="77777777">
        <w:trPr>
          <w:tblCellSpacing w:w="15" w:type="dxa"/>
        </w:trPr>
        <w:tc>
          <w:tcPr>
            <w:tcW w:w="0" w:type="auto"/>
            <w:vAlign w:val="center"/>
            <w:hideMark/>
          </w:tcPr>
          <w:p w14:paraId="3791CD9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F88F21E" w14:textId="77777777" w:rsidR="00000000" w:rsidRDefault="002F3D7A">
            <w:pPr>
              <w:rPr>
                <w:rFonts w:eastAsia="Times New Roman"/>
              </w:rPr>
            </w:pPr>
            <w:r>
              <w:rPr>
                <w:rFonts w:eastAsia="Times New Roman"/>
              </w:rPr>
              <w:t>2020-05-23T18:35:30+00:00</w:t>
            </w:r>
          </w:p>
        </w:tc>
      </w:tr>
      <w:tr w:rsidR="00000000" w14:paraId="2B878008" w14:textId="77777777">
        <w:trPr>
          <w:tblCellSpacing w:w="15" w:type="dxa"/>
        </w:trPr>
        <w:tc>
          <w:tcPr>
            <w:tcW w:w="0" w:type="auto"/>
            <w:vAlign w:val="center"/>
            <w:hideMark/>
          </w:tcPr>
          <w:p w14:paraId="444D9E0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0B359C3" w14:textId="77777777" w:rsidR="00000000" w:rsidRDefault="002F3D7A">
            <w:pPr>
              <w:rPr>
                <w:rFonts w:eastAsia="Times New Roman"/>
              </w:rPr>
            </w:pPr>
            <w:r>
              <w:rPr>
                <w:rFonts w:eastAsia="Times New Roman"/>
              </w:rPr>
              <w:t>Library Catalog: noslendemains.fr</w:t>
            </w:r>
          </w:p>
        </w:tc>
      </w:tr>
      <w:tr w:rsidR="00000000" w14:paraId="451E03E6" w14:textId="77777777">
        <w:trPr>
          <w:tblCellSpacing w:w="15" w:type="dxa"/>
        </w:trPr>
        <w:tc>
          <w:tcPr>
            <w:tcW w:w="0" w:type="auto"/>
            <w:vAlign w:val="center"/>
            <w:hideMark/>
          </w:tcPr>
          <w:p w14:paraId="084785D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AE6D8F5" w14:textId="77777777" w:rsidR="00000000" w:rsidRDefault="002F3D7A">
            <w:pPr>
              <w:rPr>
                <w:rFonts w:eastAsia="Times New Roman"/>
              </w:rPr>
            </w:pPr>
            <w:r>
              <w:rPr>
                <w:rFonts w:eastAsia="Times New Roman"/>
              </w:rPr>
              <w:t>24/05/2020 à 10:47:42</w:t>
            </w:r>
          </w:p>
        </w:tc>
      </w:tr>
      <w:tr w:rsidR="00000000" w14:paraId="37077A70" w14:textId="77777777">
        <w:trPr>
          <w:tblCellSpacing w:w="15" w:type="dxa"/>
        </w:trPr>
        <w:tc>
          <w:tcPr>
            <w:tcW w:w="0" w:type="auto"/>
            <w:vAlign w:val="center"/>
            <w:hideMark/>
          </w:tcPr>
          <w:p w14:paraId="2B8860A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9F1A9AF" w14:textId="77777777" w:rsidR="00000000" w:rsidRDefault="002F3D7A">
            <w:pPr>
              <w:rPr>
                <w:rFonts w:eastAsia="Times New Roman"/>
              </w:rPr>
            </w:pPr>
            <w:r>
              <w:rPr>
                <w:rFonts w:eastAsia="Times New Roman"/>
              </w:rPr>
              <w:t>fr-FR</w:t>
            </w:r>
          </w:p>
        </w:tc>
      </w:tr>
      <w:tr w:rsidR="00000000" w14:paraId="4FCFDB25" w14:textId="77777777">
        <w:trPr>
          <w:tblCellSpacing w:w="15" w:type="dxa"/>
        </w:trPr>
        <w:tc>
          <w:tcPr>
            <w:tcW w:w="0" w:type="auto"/>
            <w:vAlign w:val="center"/>
            <w:hideMark/>
          </w:tcPr>
          <w:p w14:paraId="34F0E8B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91B8527" w14:textId="77777777" w:rsidR="00000000" w:rsidRDefault="002F3D7A">
            <w:pPr>
              <w:rPr>
                <w:rFonts w:eastAsia="Times New Roman"/>
              </w:rPr>
            </w:pPr>
            <w:r>
              <w:rPr>
                <w:rFonts w:eastAsia="Times New Roman"/>
              </w:rPr>
              <w:t>En terminera-t-on avec le débat vicié sur l’hydroxychloroquine. Et ce petit médicament, dont nous ignorions l’existence même il y a deux mois, est-il</w:t>
            </w:r>
          </w:p>
        </w:tc>
      </w:tr>
      <w:tr w:rsidR="00000000" w14:paraId="1FA62ED8" w14:textId="77777777">
        <w:trPr>
          <w:tblCellSpacing w:w="15" w:type="dxa"/>
        </w:trPr>
        <w:tc>
          <w:tcPr>
            <w:tcW w:w="0" w:type="auto"/>
            <w:vAlign w:val="center"/>
            <w:hideMark/>
          </w:tcPr>
          <w:p w14:paraId="7416FA32"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3089559D" w14:textId="77777777" w:rsidR="00000000" w:rsidRDefault="002F3D7A">
            <w:pPr>
              <w:rPr>
                <w:rFonts w:eastAsia="Times New Roman"/>
              </w:rPr>
            </w:pPr>
            <w:r>
              <w:rPr>
                <w:rFonts w:eastAsia="Times New Roman"/>
              </w:rPr>
              <w:t>NosLendemains.fr</w:t>
            </w:r>
          </w:p>
        </w:tc>
      </w:tr>
      <w:tr w:rsidR="00000000" w14:paraId="5DCBF179" w14:textId="77777777">
        <w:trPr>
          <w:tblCellSpacing w:w="15" w:type="dxa"/>
        </w:trPr>
        <w:tc>
          <w:tcPr>
            <w:tcW w:w="0" w:type="auto"/>
            <w:vAlign w:val="center"/>
            <w:hideMark/>
          </w:tcPr>
          <w:p w14:paraId="455FE0E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A439586" w14:textId="77777777" w:rsidR="00000000" w:rsidRDefault="002F3D7A">
            <w:pPr>
              <w:rPr>
                <w:rFonts w:eastAsia="Times New Roman"/>
              </w:rPr>
            </w:pPr>
            <w:r>
              <w:rPr>
                <w:rFonts w:eastAsia="Times New Roman"/>
              </w:rPr>
              <w:t>24/05/2020 à 10:47:42</w:t>
            </w:r>
          </w:p>
        </w:tc>
      </w:tr>
      <w:tr w:rsidR="00000000" w14:paraId="735ECFE3" w14:textId="77777777">
        <w:trPr>
          <w:tblCellSpacing w:w="15" w:type="dxa"/>
        </w:trPr>
        <w:tc>
          <w:tcPr>
            <w:tcW w:w="0" w:type="auto"/>
            <w:vAlign w:val="center"/>
            <w:hideMark/>
          </w:tcPr>
          <w:p w14:paraId="73FB86D8"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13710F26" w14:textId="77777777" w:rsidR="00000000" w:rsidRDefault="002F3D7A">
            <w:pPr>
              <w:rPr>
                <w:rFonts w:eastAsia="Times New Roman"/>
              </w:rPr>
            </w:pPr>
            <w:r>
              <w:rPr>
                <w:rFonts w:eastAsia="Times New Roman"/>
              </w:rPr>
              <w:t>24/05/2020 à 10:47:42</w:t>
            </w:r>
          </w:p>
        </w:tc>
      </w:tr>
    </w:tbl>
    <w:p w14:paraId="175A2251" w14:textId="77777777" w:rsidR="00000000" w:rsidRDefault="002F3D7A">
      <w:pPr>
        <w:pStyle w:val="Titre3"/>
        <w:numPr>
          <w:ilvl w:val="0"/>
          <w:numId w:val="1"/>
        </w:numPr>
        <w:rPr>
          <w:rFonts w:eastAsia="Times New Roman"/>
        </w:rPr>
      </w:pPr>
      <w:r>
        <w:rPr>
          <w:rFonts w:eastAsia="Times New Roman"/>
        </w:rPr>
        <w:t>Pièces jointes</w:t>
      </w:r>
    </w:p>
    <w:p w14:paraId="77E331CC" w14:textId="77777777" w:rsidR="00000000" w:rsidRDefault="002F3D7A">
      <w:pPr>
        <w:pStyle w:val="item"/>
        <w:numPr>
          <w:ilvl w:val="1"/>
          <w:numId w:val="1"/>
        </w:numPr>
        <w:rPr>
          <w:rFonts w:eastAsia="Times New Roman"/>
        </w:rPr>
      </w:pPr>
      <w:r>
        <w:rPr>
          <w:rFonts w:eastAsia="Times New Roman"/>
        </w:rPr>
        <w:t xml:space="preserve">Snapshot </w:t>
      </w:r>
    </w:p>
    <w:p w14:paraId="61FA5E09" w14:textId="77777777" w:rsidR="00000000" w:rsidRDefault="002F3D7A">
      <w:pPr>
        <w:pStyle w:val="Titre2"/>
        <w:numPr>
          <w:ilvl w:val="0"/>
          <w:numId w:val="1"/>
        </w:numPr>
        <w:rPr>
          <w:rFonts w:eastAsia="Times New Roman"/>
        </w:rPr>
      </w:pPr>
      <w:r>
        <w:rPr>
          <w:rFonts w:eastAsia="Times New Roman"/>
        </w:rPr>
        <w:t>Call for ensuring cancer care continuity during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255"/>
      </w:tblGrid>
      <w:tr w:rsidR="00000000" w14:paraId="4DF3187F" w14:textId="77777777">
        <w:trPr>
          <w:tblCellSpacing w:w="15" w:type="dxa"/>
        </w:trPr>
        <w:tc>
          <w:tcPr>
            <w:tcW w:w="0" w:type="auto"/>
            <w:vAlign w:val="center"/>
            <w:hideMark/>
          </w:tcPr>
          <w:p w14:paraId="5CF6741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5D02A49" w14:textId="77777777" w:rsidR="00000000" w:rsidRDefault="002F3D7A">
            <w:pPr>
              <w:rPr>
                <w:rFonts w:eastAsia="Times New Roman"/>
              </w:rPr>
            </w:pPr>
            <w:r>
              <w:rPr>
                <w:rFonts w:eastAsia="Times New Roman"/>
              </w:rPr>
              <w:t>Article de revue</w:t>
            </w:r>
          </w:p>
        </w:tc>
      </w:tr>
      <w:tr w:rsidR="00000000" w14:paraId="41F98423" w14:textId="77777777">
        <w:trPr>
          <w:tblCellSpacing w:w="15" w:type="dxa"/>
        </w:trPr>
        <w:tc>
          <w:tcPr>
            <w:tcW w:w="0" w:type="auto"/>
            <w:vAlign w:val="center"/>
            <w:hideMark/>
          </w:tcPr>
          <w:p w14:paraId="01FFA2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FF0F44" w14:textId="77777777" w:rsidR="00000000" w:rsidRDefault="002F3D7A">
            <w:pPr>
              <w:rPr>
                <w:rFonts w:eastAsia="Times New Roman"/>
              </w:rPr>
            </w:pPr>
            <w:r>
              <w:rPr>
                <w:rFonts w:eastAsia="Times New Roman"/>
              </w:rPr>
              <w:t>Marco Tagliamento</w:t>
            </w:r>
          </w:p>
        </w:tc>
      </w:tr>
      <w:tr w:rsidR="00000000" w14:paraId="685ED597" w14:textId="77777777">
        <w:trPr>
          <w:tblCellSpacing w:w="15" w:type="dxa"/>
        </w:trPr>
        <w:tc>
          <w:tcPr>
            <w:tcW w:w="0" w:type="auto"/>
            <w:vAlign w:val="center"/>
            <w:hideMark/>
          </w:tcPr>
          <w:p w14:paraId="1C4F1A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C39CB0" w14:textId="77777777" w:rsidR="00000000" w:rsidRDefault="002F3D7A">
            <w:pPr>
              <w:rPr>
                <w:rFonts w:eastAsia="Times New Roman"/>
              </w:rPr>
            </w:pPr>
            <w:r>
              <w:rPr>
                <w:rFonts w:eastAsia="Times New Roman"/>
              </w:rPr>
              <w:t>Matteo Lambertini</w:t>
            </w:r>
          </w:p>
        </w:tc>
      </w:tr>
      <w:tr w:rsidR="00000000" w14:paraId="722C84B0" w14:textId="77777777">
        <w:trPr>
          <w:tblCellSpacing w:w="15" w:type="dxa"/>
        </w:trPr>
        <w:tc>
          <w:tcPr>
            <w:tcW w:w="0" w:type="auto"/>
            <w:vAlign w:val="center"/>
            <w:hideMark/>
          </w:tcPr>
          <w:p w14:paraId="1934F0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0A88BD" w14:textId="77777777" w:rsidR="00000000" w:rsidRDefault="002F3D7A">
            <w:pPr>
              <w:rPr>
                <w:rFonts w:eastAsia="Times New Roman"/>
              </w:rPr>
            </w:pPr>
            <w:r>
              <w:rPr>
                <w:rFonts w:eastAsia="Times New Roman"/>
              </w:rPr>
              <w:t>Carlo Genova</w:t>
            </w:r>
          </w:p>
        </w:tc>
      </w:tr>
      <w:tr w:rsidR="00000000" w14:paraId="12ACE731" w14:textId="77777777">
        <w:trPr>
          <w:tblCellSpacing w:w="15" w:type="dxa"/>
        </w:trPr>
        <w:tc>
          <w:tcPr>
            <w:tcW w:w="0" w:type="auto"/>
            <w:vAlign w:val="center"/>
            <w:hideMark/>
          </w:tcPr>
          <w:p w14:paraId="30EB3F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EE5E85" w14:textId="77777777" w:rsidR="00000000" w:rsidRDefault="002F3D7A">
            <w:pPr>
              <w:rPr>
                <w:rFonts w:eastAsia="Times New Roman"/>
              </w:rPr>
            </w:pPr>
            <w:r>
              <w:rPr>
                <w:rFonts w:eastAsia="Times New Roman"/>
              </w:rPr>
              <w:t>Emanuela Barisione</w:t>
            </w:r>
          </w:p>
        </w:tc>
      </w:tr>
      <w:tr w:rsidR="00000000" w14:paraId="45DBFF86" w14:textId="77777777">
        <w:trPr>
          <w:tblCellSpacing w:w="15" w:type="dxa"/>
        </w:trPr>
        <w:tc>
          <w:tcPr>
            <w:tcW w:w="0" w:type="auto"/>
            <w:vAlign w:val="center"/>
            <w:hideMark/>
          </w:tcPr>
          <w:p w14:paraId="0E2DF23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B29A74" w14:textId="77777777" w:rsidR="00000000" w:rsidRDefault="002F3D7A">
            <w:pPr>
              <w:rPr>
                <w:rFonts w:eastAsia="Times New Roman"/>
              </w:rPr>
            </w:pPr>
            <w:r>
              <w:rPr>
                <w:rFonts w:eastAsia="Times New Roman"/>
              </w:rPr>
              <w:t>Andrea De Maria</w:t>
            </w:r>
          </w:p>
        </w:tc>
      </w:tr>
      <w:tr w:rsidR="00000000" w14:paraId="6474FBC9" w14:textId="77777777">
        <w:trPr>
          <w:tblCellSpacing w:w="15" w:type="dxa"/>
        </w:trPr>
        <w:tc>
          <w:tcPr>
            <w:tcW w:w="0" w:type="auto"/>
            <w:vAlign w:val="center"/>
            <w:hideMark/>
          </w:tcPr>
          <w:p w14:paraId="23E698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6381BC" w14:textId="77777777" w:rsidR="00000000" w:rsidRDefault="002F3D7A">
            <w:pPr>
              <w:rPr>
                <w:rFonts w:eastAsia="Times New Roman"/>
              </w:rPr>
            </w:pPr>
            <w:r>
              <w:rPr>
                <w:rFonts w:eastAsia="Times New Roman"/>
              </w:rPr>
              <w:t>Marco Grosso</w:t>
            </w:r>
          </w:p>
        </w:tc>
      </w:tr>
      <w:tr w:rsidR="00000000" w14:paraId="34D51625" w14:textId="77777777">
        <w:trPr>
          <w:tblCellSpacing w:w="15" w:type="dxa"/>
        </w:trPr>
        <w:tc>
          <w:tcPr>
            <w:tcW w:w="0" w:type="auto"/>
            <w:vAlign w:val="center"/>
            <w:hideMark/>
          </w:tcPr>
          <w:p w14:paraId="76EC3C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E6D062" w14:textId="77777777" w:rsidR="00000000" w:rsidRDefault="002F3D7A">
            <w:pPr>
              <w:rPr>
                <w:rFonts w:eastAsia="Times New Roman"/>
              </w:rPr>
            </w:pPr>
            <w:r>
              <w:rPr>
                <w:rFonts w:eastAsia="Times New Roman"/>
              </w:rPr>
              <w:t>Francesca Poggio</w:t>
            </w:r>
          </w:p>
        </w:tc>
      </w:tr>
      <w:tr w:rsidR="00000000" w14:paraId="0D3C39F7" w14:textId="77777777">
        <w:trPr>
          <w:tblCellSpacing w:w="15" w:type="dxa"/>
        </w:trPr>
        <w:tc>
          <w:tcPr>
            <w:tcW w:w="0" w:type="auto"/>
            <w:vAlign w:val="center"/>
            <w:hideMark/>
          </w:tcPr>
          <w:p w14:paraId="6DBF5B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22C068" w14:textId="77777777" w:rsidR="00000000" w:rsidRDefault="002F3D7A">
            <w:pPr>
              <w:rPr>
                <w:rFonts w:eastAsia="Times New Roman"/>
              </w:rPr>
            </w:pPr>
            <w:r>
              <w:rPr>
                <w:rFonts w:eastAsia="Times New Roman"/>
              </w:rPr>
              <w:t>Stefano Vagge</w:t>
            </w:r>
          </w:p>
        </w:tc>
      </w:tr>
      <w:tr w:rsidR="00000000" w14:paraId="18BE9DB1" w14:textId="77777777">
        <w:trPr>
          <w:tblCellSpacing w:w="15" w:type="dxa"/>
        </w:trPr>
        <w:tc>
          <w:tcPr>
            <w:tcW w:w="0" w:type="auto"/>
            <w:vAlign w:val="center"/>
            <w:hideMark/>
          </w:tcPr>
          <w:p w14:paraId="5A8866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D468A0" w14:textId="77777777" w:rsidR="00000000" w:rsidRDefault="002F3D7A">
            <w:pPr>
              <w:rPr>
                <w:rFonts w:eastAsia="Times New Roman"/>
              </w:rPr>
            </w:pPr>
            <w:r>
              <w:rPr>
                <w:rFonts w:eastAsia="Times New Roman"/>
              </w:rPr>
              <w:t>Francesco Boccardo</w:t>
            </w:r>
          </w:p>
        </w:tc>
      </w:tr>
      <w:tr w:rsidR="00000000" w14:paraId="282F7417" w14:textId="77777777">
        <w:trPr>
          <w:tblCellSpacing w:w="15" w:type="dxa"/>
        </w:trPr>
        <w:tc>
          <w:tcPr>
            <w:tcW w:w="0" w:type="auto"/>
            <w:vAlign w:val="center"/>
            <w:hideMark/>
          </w:tcPr>
          <w:p w14:paraId="63B441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3EE04C" w14:textId="77777777" w:rsidR="00000000" w:rsidRDefault="002F3D7A">
            <w:pPr>
              <w:rPr>
                <w:rFonts w:eastAsia="Times New Roman"/>
              </w:rPr>
            </w:pPr>
            <w:r>
              <w:rPr>
                <w:rFonts w:eastAsia="Times New Roman"/>
              </w:rPr>
              <w:t>Paolo Pronzato</w:t>
            </w:r>
          </w:p>
        </w:tc>
      </w:tr>
      <w:tr w:rsidR="00000000" w14:paraId="5F5936EB" w14:textId="77777777">
        <w:trPr>
          <w:tblCellSpacing w:w="15" w:type="dxa"/>
        </w:trPr>
        <w:tc>
          <w:tcPr>
            <w:tcW w:w="0" w:type="auto"/>
            <w:vAlign w:val="center"/>
            <w:hideMark/>
          </w:tcPr>
          <w:p w14:paraId="3F855D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6DBF84" w14:textId="77777777" w:rsidR="00000000" w:rsidRDefault="002F3D7A">
            <w:pPr>
              <w:rPr>
                <w:rFonts w:eastAsia="Times New Roman"/>
              </w:rPr>
            </w:pPr>
            <w:r>
              <w:rPr>
                <w:rFonts w:eastAsia="Times New Roman"/>
              </w:rPr>
              <w:t>Lucia Del Mastro</w:t>
            </w:r>
          </w:p>
        </w:tc>
      </w:tr>
      <w:tr w:rsidR="00000000" w14:paraId="5467835D" w14:textId="77777777">
        <w:trPr>
          <w:tblCellSpacing w:w="15" w:type="dxa"/>
        </w:trPr>
        <w:tc>
          <w:tcPr>
            <w:tcW w:w="0" w:type="auto"/>
            <w:vAlign w:val="center"/>
            <w:hideMark/>
          </w:tcPr>
          <w:p w14:paraId="7C9CBAE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3BAE81E" w14:textId="77777777" w:rsidR="00000000" w:rsidRDefault="002F3D7A">
            <w:pPr>
              <w:rPr>
                <w:rFonts w:eastAsia="Times New Roman"/>
              </w:rPr>
            </w:pPr>
            <w:r>
              <w:rPr>
                <w:rFonts w:eastAsia="Times New Roman"/>
              </w:rPr>
              <w:t>5</w:t>
            </w:r>
          </w:p>
        </w:tc>
      </w:tr>
      <w:tr w:rsidR="00000000" w14:paraId="3CB337CF" w14:textId="77777777">
        <w:trPr>
          <w:tblCellSpacing w:w="15" w:type="dxa"/>
        </w:trPr>
        <w:tc>
          <w:tcPr>
            <w:tcW w:w="0" w:type="auto"/>
            <w:vAlign w:val="center"/>
            <w:hideMark/>
          </w:tcPr>
          <w:p w14:paraId="2227770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F0E2520" w14:textId="77777777" w:rsidR="00000000" w:rsidRDefault="002F3D7A">
            <w:pPr>
              <w:rPr>
                <w:rFonts w:eastAsia="Times New Roman"/>
              </w:rPr>
            </w:pPr>
            <w:r>
              <w:rPr>
                <w:rFonts w:eastAsia="Times New Roman"/>
              </w:rPr>
              <w:t>3</w:t>
            </w:r>
          </w:p>
        </w:tc>
      </w:tr>
      <w:tr w:rsidR="00000000" w14:paraId="42F60E28" w14:textId="77777777">
        <w:trPr>
          <w:tblCellSpacing w:w="15" w:type="dxa"/>
        </w:trPr>
        <w:tc>
          <w:tcPr>
            <w:tcW w:w="0" w:type="auto"/>
            <w:vAlign w:val="center"/>
            <w:hideMark/>
          </w:tcPr>
          <w:p w14:paraId="4270CB5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C361CA6" w14:textId="77777777" w:rsidR="00000000" w:rsidRDefault="002F3D7A">
            <w:pPr>
              <w:rPr>
                <w:rFonts w:eastAsia="Times New Roman"/>
              </w:rPr>
            </w:pPr>
            <w:r>
              <w:rPr>
                <w:rFonts w:eastAsia="Times New Roman"/>
              </w:rPr>
              <w:t>ESMO open</w:t>
            </w:r>
          </w:p>
        </w:tc>
      </w:tr>
      <w:tr w:rsidR="00000000" w14:paraId="7CBC587D" w14:textId="77777777">
        <w:trPr>
          <w:tblCellSpacing w:w="15" w:type="dxa"/>
        </w:trPr>
        <w:tc>
          <w:tcPr>
            <w:tcW w:w="0" w:type="auto"/>
            <w:vAlign w:val="center"/>
            <w:hideMark/>
          </w:tcPr>
          <w:p w14:paraId="7489E62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94E5268" w14:textId="77777777" w:rsidR="00000000" w:rsidRDefault="002F3D7A">
            <w:pPr>
              <w:rPr>
                <w:rFonts w:eastAsia="Times New Roman"/>
              </w:rPr>
            </w:pPr>
            <w:r>
              <w:rPr>
                <w:rFonts w:eastAsia="Times New Roman"/>
              </w:rPr>
              <w:t>2059-7029</w:t>
            </w:r>
          </w:p>
        </w:tc>
      </w:tr>
      <w:tr w:rsidR="00000000" w14:paraId="13C266FD" w14:textId="77777777">
        <w:trPr>
          <w:tblCellSpacing w:w="15" w:type="dxa"/>
        </w:trPr>
        <w:tc>
          <w:tcPr>
            <w:tcW w:w="0" w:type="auto"/>
            <w:vAlign w:val="center"/>
            <w:hideMark/>
          </w:tcPr>
          <w:p w14:paraId="609BA52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E1B98D1" w14:textId="77777777" w:rsidR="00000000" w:rsidRDefault="002F3D7A">
            <w:pPr>
              <w:rPr>
                <w:rFonts w:eastAsia="Times New Roman"/>
              </w:rPr>
            </w:pPr>
            <w:r>
              <w:rPr>
                <w:rFonts w:eastAsia="Times New Roman"/>
              </w:rPr>
              <w:t>05 2020</w:t>
            </w:r>
          </w:p>
        </w:tc>
      </w:tr>
      <w:tr w:rsidR="00000000" w14:paraId="0F47C727" w14:textId="77777777">
        <w:trPr>
          <w:tblCellSpacing w:w="15" w:type="dxa"/>
        </w:trPr>
        <w:tc>
          <w:tcPr>
            <w:tcW w:w="0" w:type="auto"/>
            <w:vAlign w:val="center"/>
            <w:hideMark/>
          </w:tcPr>
          <w:p w14:paraId="23F5C25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62C5F11" w14:textId="77777777" w:rsidR="00000000" w:rsidRDefault="002F3D7A">
            <w:pPr>
              <w:rPr>
                <w:rFonts w:eastAsia="Times New Roman"/>
              </w:rPr>
            </w:pPr>
            <w:r>
              <w:rPr>
                <w:rFonts w:eastAsia="Times New Roman"/>
              </w:rPr>
              <w:t>PMID: 32381594</w:t>
            </w:r>
          </w:p>
        </w:tc>
      </w:tr>
      <w:tr w:rsidR="00000000" w14:paraId="3C2E4D07" w14:textId="77777777">
        <w:trPr>
          <w:tblCellSpacing w:w="15" w:type="dxa"/>
        </w:trPr>
        <w:tc>
          <w:tcPr>
            <w:tcW w:w="0" w:type="auto"/>
            <w:vAlign w:val="center"/>
            <w:hideMark/>
          </w:tcPr>
          <w:p w14:paraId="4FAFCA9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5FB7E70" w14:textId="77777777" w:rsidR="00000000" w:rsidRDefault="002F3D7A">
            <w:pPr>
              <w:rPr>
                <w:rFonts w:eastAsia="Times New Roman"/>
              </w:rPr>
            </w:pPr>
            <w:r>
              <w:rPr>
                <w:rFonts w:eastAsia="Times New Roman"/>
              </w:rPr>
              <w:t>ESMO Open</w:t>
            </w:r>
          </w:p>
        </w:tc>
      </w:tr>
      <w:tr w:rsidR="00000000" w14:paraId="059CC3D3" w14:textId="77777777">
        <w:trPr>
          <w:tblCellSpacing w:w="15" w:type="dxa"/>
        </w:trPr>
        <w:tc>
          <w:tcPr>
            <w:tcW w:w="0" w:type="auto"/>
            <w:vAlign w:val="center"/>
            <w:hideMark/>
          </w:tcPr>
          <w:p w14:paraId="574DE42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2377BFF" w14:textId="77777777" w:rsidR="00000000" w:rsidRDefault="002F3D7A">
            <w:pPr>
              <w:rPr>
                <w:rFonts w:eastAsia="Times New Roman"/>
              </w:rPr>
            </w:pPr>
            <w:hyperlink r:id="rId77" w:history="1">
              <w:r>
                <w:rPr>
                  <w:rStyle w:val="Lienhypertexte"/>
                  <w:rFonts w:eastAsia="Times New Roman"/>
                </w:rPr>
                <w:t>10.1136/esmoopen-2020-000783</w:t>
              </w:r>
            </w:hyperlink>
          </w:p>
        </w:tc>
      </w:tr>
      <w:tr w:rsidR="00000000" w14:paraId="30AC74BF" w14:textId="77777777">
        <w:trPr>
          <w:tblCellSpacing w:w="15" w:type="dxa"/>
        </w:trPr>
        <w:tc>
          <w:tcPr>
            <w:tcW w:w="0" w:type="auto"/>
            <w:vAlign w:val="center"/>
            <w:hideMark/>
          </w:tcPr>
          <w:p w14:paraId="6A11357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13DF353" w14:textId="77777777" w:rsidR="00000000" w:rsidRDefault="002F3D7A">
            <w:pPr>
              <w:rPr>
                <w:rFonts w:eastAsia="Times New Roman"/>
              </w:rPr>
            </w:pPr>
            <w:r>
              <w:rPr>
                <w:rFonts w:eastAsia="Times New Roman"/>
              </w:rPr>
              <w:t>PubMed</w:t>
            </w:r>
          </w:p>
        </w:tc>
      </w:tr>
      <w:tr w:rsidR="00000000" w14:paraId="28CA641F" w14:textId="77777777">
        <w:trPr>
          <w:tblCellSpacing w:w="15" w:type="dxa"/>
        </w:trPr>
        <w:tc>
          <w:tcPr>
            <w:tcW w:w="0" w:type="auto"/>
            <w:vAlign w:val="center"/>
            <w:hideMark/>
          </w:tcPr>
          <w:p w14:paraId="630782B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22DF986" w14:textId="77777777" w:rsidR="00000000" w:rsidRDefault="002F3D7A">
            <w:pPr>
              <w:rPr>
                <w:rFonts w:eastAsia="Times New Roman"/>
              </w:rPr>
            </w:pPr>
            <w:r>
              <w:rPr>
                <w:rFonts w:eastAsia="Times New Roman"/>
              </w:rPr>
              <w:t>eng</w:t>
            </w:r>
          </w:p>
        </w:tc>
      </w:tr>
      <w:tr w:rsidR="00000000" w14:paraId="1CE296E6" w14:textId="77777777">
        <w:trPr>
          <w:tblCellSpacing w:w="15" w:type="dxa"/>
        </w:trPr>
        <w:tc>
          <w:tcPr>
            <w:tcW w:w="0" w:type="auto"/>
            <w:vAlign w:val="center"/>
            <w:hideMark/>
          </w:tcPr>
          <w:p w14:paraId="776FB5F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3A4306E" w14:textId="77777777" w:rsidR="00000000" w:rsidRDefault="002F3D7A">
            <w:pPr>
              <w:rPr>
                <w:rFonts w:eastAsia="Times New Roman"/>
              </w:rPr>
            </w:pPr>
            <w:r>
              <w:rPr>
                <w:rFonts w:eastAsia="Times New Roman"/>
              </w:rPr>
              <w:t>13/05/2020 à 14:27:22</w:t>
            </w:r>
          </w:p>
        </w:tc>
      </w:tr>
      <w:tr w:rsidR="00000000" w14:paraId="247E21AD" w14:textId="77777777">
        <w:trPr>
          <w:tblCellSpacing w:w="15" w:type="dxa"/>
        </w:trPr>
        <w:tc>
          <w:tcPr>
            <w:tcW w:w="0" w:type="auto"/>
            <w:vAlign w:val="center"/>
            <w:hideMark/>
          </w:tcPr>
          <w:p w14:paraId="3BC3AC1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CAE4446" w14:textId="77777777" w:rsidR="00000000" w:rsidRDefault="002F3D7A">
            <w:pPr>
              <w:rPr>
                <w:rFonts w:eastAsia="Times New Roman"/>
              </w:rPr>
            </w:pPr>
            <w:r>
              <w:rPr>
                <w:rFonts w:eastAsia="Times New Roman"/>
              </w:rPr>
              <w:t>13/05/2020 à 14:27:22</w:t>
            </w:r>
          </w:p>
        </w:tc>
      </w:tr>
    </w:tbl>
    <w:p w14:paraId="15DEA113" w14:textId="77777777" w:rsidR="00000000" w:rsidRDefault="002F3D7A">
      <w:pPr>
        <w:pStyle w:val="Titre3"/>
        <w:numPr>
          <w:ilvl w:val="0"/>
          <w:numId w:val="1"/>
        </w:numPr>
        <w:rPr>
          <w:rFonts w:eastAsia="Times New Roman"/>
        </w:rPr>
      </w:pPr>
      <w:r>
        <w:rPr>
          <w:rFonts w:eastAsia="Times New Roman"/>
        </w:rPr>
        <w:t>Marqueurs :</w:t>
      </w:r>
    </w:p>
    <w:p w14:paraId="18D6045C" w14:textId="77777777" w:rsidR="00000000" w:rsidRDefault="002F3D7A">
      <w:pPr>
        <w:pStyle w:val="item"/>
        <w:numPr>
          <w:ilvl w:val="1"/>
          <w:numId w:val="1"/>
        </w:numPr>
        <w:rPr>
          <w:rFonts w:eastAsia="Times New Roman"/>
        </w:rPr>
      </w:pPr>
      <w:r>
        <w:rPr>
          <w:rFonts w:eastAsia="Times New Roman"/>
        </w:rPr>
        <w:t>Humans</w:t>
      </w:r>
    </w:p>
    <w:p w14:paraId="65720893" w14:textId="77777777" w:rsidR="00000000" w:rsidRDefault="002F3D7A">
      <w:pPr>
        <w:pStyle w:val="item"/>
        <w:numPr>
          <w:ilvl w:val="1"/>
          <w:numId w:val="1"/>
        </w:numPr>
        <w:rPr>
          <w:rFonts w:eastAsia="Times New Roman"/>
        </w:rPr>
      </w:pPr>
      <w:r>
        <w:rPr>
          <w:rFonts w:eastAsia="Times New Roman"/>
        </w:rPr>
        <w:t>cancer</w:t>
      </w:r>
    </w:p>
    <w:p w14:paraId="62BFD05C" w14:textId="77777777" w:rsidR="00000000" w:rsidRDefault="002F3D7A">
      <w:pPr>
        <w:pStyle w:val="item"/>
        <w:numPr>
          <w:ilvl w:val="1"/>
          <w:numId w:val="1"/>
        </w:numPr>
        <w:rPr>
          <w:rFonts w:eastAsia="Times New Roman"/>
        </w:rPr>
      </w:pPr>
      <w:r>
        <w:rPr>
          <w:rFonts w:eastAsia="Times New Roman"/>
        </w:rPr>
        <w:t>China</w:t>
      </w:r>
    </w:p>
    <w:p w14:paraId="73A934E8" w14:textId="77777777" w:rsidR="00000000" w:rsidRDefault="002F3D7A">
      <w:pPr>
        <w:pStyle w:val="item"/>
        <w:numPr>
          <w:ilvl w:val="1"/>
          <w:numId w:val="1"/>
        </w:numPr>
        <w:rPr>
          <w:rFonts w:eastAsia="Times New Roman"/>
        </w:rPr>
      </w:pPr>
      <w:r>
        <w:rPr>
          <w:rFonts w:eastAsia="Times New Roman"/>
        </w:rPr>
        <w:t>Retrospective Studies</w:t>
      </w:r>
    </w:p>
    <w:p w14:paraId="3D5FA02B" w14:textId="77777777" w:rsidR="00000000" w:rsidRDefault="002F3D7A">
      <w:pPr>
        <w:pStyle w:val="item"/>
        <w:numPr>
          <w:ilvl w:val="1"/>
          <w:numId w:val="1"/>
        </w:numPr>
        <w:rPr>
          <w:rFonts w:eastAsia="Times New Roman"/>
        </w:rPr>
      </w:pPr>
      <w:r>
        <w:rPr>
          <w:rFonts w:eastAsia="Times New Roman"/>
        </w:rPr>
        <w:t>COVID-19</w:t>
      </w:r>
    </w:p>
    <w:p w14:paraId="18905D14" w14:textId="77777777" w:rsidR="00000000" w:rsidRDefault="002F3D7A">
      <w:pPr>
        <w:pStyle w:val="item"/>
        <w:numPr>
          <w:ilvl w:val="1"/>
          <w:numId w:val="1"/>
        </w:numPr>
        <w:rPr>
          <w:rFonts w:eastAsia="Times New Roman"/>
        </w:rPr>
      </w:pPr>
      <w:r>
        <w:rPr>
          <w:rFonts w:eastAsia="Times New Roman"/>
        </w:rPr>
        <w:t>SARS-CoV-2</w:t>
      </w:r>
    </w:p>
    <w:p w14:paraId="754F785E" w14:textId="77777777" w:rsidR="00000000" w:rsidRDefault="002F3D7A">
      <w:pPr>
        <w:pStyle w:val="item"/>
        <w:numPr>
          <w:ilvl w:val="1"/>
          <w:numId w:val="1"/>
        </w:numPr>
        <w:rPr>
          <w:rFonts w:eastAsia="Times New Roman"/>
        </w:rPr>
      </w:pPr>
      <w:r>
        <w:rPr>
          <w:rFonts w:eastAsia="Times New Roman"/>
        </w:rPr>
        <w:t>Betacoronavirus</w:t>
      </w:r>
    </w:p>
    <w:p w14:paraId="04C99F85" w14:textId="77777777" w:rsidR="00000000" w:rsidRDefault="002F3D7A">
      <w:pPr>
        <w:pStyle w:val="item"/>
        <w:numPr>
          <w:ilvl w:val="1"/>
          <w:numId w:val="1"/>
        </w:numPr>
        <w:rPr>
          <w:rFonts w:eastAsia="Times New Roman"/>
        </w:rPr>
      </w:pPr>
      <w:r>
        <w:rPr>
          <w:rFonts w:eastAsia="Times New Roman"/>
        </w:rPr>
        <w:t>Coronavirus Infections</w:t>
      </w:r>
    </w:p>
    <w:p w14:paraId="45F95E0C" w14:textId="77777777" w:rsidR="00000000" w:rsidRDefault="002F3D7A">
      <w:pPr>
        <w:pStyle w:val="item"/>
        <w:numPr>
          <w:ilvl w:val="1"/>
          <w:numId w:val="1"/>
        </w:numPr>
        <w:rPr>
          <w:rFonts w:eastAsia="Times New Roman"/>
        </w:rPr>
      </w:pPr>
      <w:r>
        <w:rPr>
          <w:rFonts w:eastAsia="Times New Roman"/>
        </w:rPr>
        <w:t>Pneumonia, Viral</w:t>
      </w:r>
    </w:p>
    <w:p w14:paraId="0A99DD10" w14:textId="77777777" w:rsidR="00000000" w:rsidRDefault="002F3D7A">
      <w:pPr>
        <w:pStyle w:val="item"/>
        <w:numPr>
          <w:ilvl w:val="1"/>
          <w:numId w:val="1"/>
        </w:numPr>
        <w:rPr>
          <w:rFonts w:eastAsia="Times New Roman"/>
        </w:rPr>
      </w:pPr>
      <w:r>
        <w:rPr>
          <w:rFonts w:eastAsia="Times New Roman"/>
        </w:rPr>
        <w:t>treatment</w:t>
      </w:r>
    </w:p>
    <w:p w14:paraId="4BC2551A" w14:textId="77777777" w:rsidR="00000000" w:rsidRDefault="002F3D7A">
      <w:pPr>
        <w:pStyle w:val="item"/>
        <w:numPr>
          <w:ilvl w:val="1"/>
          <w:numId w:val="1"/>
        </w:numPr>
        <w:rPr>
          <w:rFonts w:eastAsia="Times New Roman"/>
        </w:rPr>
      </w:pPr>
      <w:r>
        <w:rPr>
          <w:rFonts w:eastAsia="Times New Roman"/>
        </w:rPr>
        <w:lastRenderedPageBreak/>
        <w:t>Pandemics</w:t>
      </w:r>
    </w:p>
    <w:p w14:paraId="79479950" w14:textId="77777777" w:rsidR="00000000" w:rsidRDefault="002F3D7A">
      <w:pPr>
        <w:pStyle w:val="item"/>
        <w:numPr>
          <w:ilvl w:val="1"/>
          <w:numId w:val="1"/>
        </w:numPr>
        <w:rPr>
          <w:rFonts w:eastAsia="Times New Roman"/>
        </w:rPr>
      </w:pPr>
      <w:r>
        <w:rPr>
          <w:rFonts w:eastAsia="Times New Roman"/>
        </w:rPr>
        <w:t>Continuity of Patient Care</w:t>
      </w:r>
    </w:p>
    <w:p w14:paraId="4AD18E38" w14:textId="77777777" w:rsidR="00000000" w:rsidRDefault="002F3D7A">
      <w:pPr>
        <w:pStyle w:val="Titre3"/>
        <w:ind w:left="720"/>
        <w:rPr>
          <w:rFonts w:eastAsia="Times New Roman"/>
        </w:rPr>
      </w:pPr>
      <w:r>
        <w:rPr>
          <w:rFonts w:eastAsia="Times New Roman"/>
        </w:rPr>
        <w:t>Pièces jointes</w:t>
      </w:r>
    </w:p>
    <w:p w14:paraId="6449D36E" w14:textId="77777777" w:rsidR="00000000" w:rsidRDefault="002F3D7A">
      <w:pPr>
        <w:pStyle w:val="item"/>
        <w:numPr>
          <w:ilvl w:val="1"/>
          <w:numId w:val="1"/>
        </w:numPr>
        <w:rPr>
          <w:rFonts w:eastAsia="Times New Roman"/>
        </w:rPr>
      </w:pPr>
      <w:r>
        <w:rPr>
          <w:rFonts w:eastAsia="Times New Roman"/>
        </w:rPr>
        <w:t xml:space="preserve">PubMed entry </w:t>
      </w:r>
    </w:p>
    <w:p w14:paraId="7F412209" w14:textId="77777777" w:rsidR="00000000" w:rsidRDefault="002F3D7A">
      <w:pPr>
        <w:pStyle w:val="Titre2"/>
        <w:numPr>
          <w:ilvl w:val="0"/>
          <w:numId w:val="1"/>
        </w:numPr>
        <w:rPr>
          <w:rFonts w:eastAsia="Times New Roman"/>
        </w:rPr>
      </w:pPr>
      <w:r>
        <w:rPr>
          <w:rFonts w:eastAsia="Times New Roman"/>
        </w:rPr>
        <w:t>Call to action for a South American network to fight COVID-19 in pregnancy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7813E83F" w14:textId="77777777">
        <w:trPr>
          <w:tblCellSpacing w:w="15" w:type="dxa"/>
        </w:trPr>
        <w:tc>
          <w:tcPr>
            <w:tcW w:w="0" w:type="auto"/>
            <w:vAlign w:val="center"/>
            <w:hideMark/>
          </w:tcPr>
          <w:p w14:paraId="00C3B5E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F24F690" w14:textId="77777777" w:rsidR="00000000" w:rsidRDefault="002F3D7A">
            <w:pPr>
              <w:rPr>
                <w:rFonts w:eastAsia="Times New Roman"/>
              </w:rPr>
            </w:pPr>
            <w:r>
              <w:rPr>
                <w:rFonts w:eastAsia="Times New Roman"/>
              </w:rPr>
              <w:t>Article de revue</w:t>
            </w:r>
          </w:p>
        </w:tc>
      </w:tr>
      <w:tr w:rsidR="00000000" w14:paraId="695BBF6E" w14:textId="77777777">
        <w:trPr>
          <w:tblCellSpacing w:w="15" w:type="dxa"/>
        </w:trPr>
        <w:tc>
          <w:tcPr>
            <w:tcW w:w="0" w:type="auto"/>
            <w:vAlign w:val="center"/>
            <w:hideMark/>
          </w:tcPr>
          <w:p w14:paraId="2EC1C0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116BA7" w14:textId="77777777" w:rsidR="00000000" w:rsidRDefault="002F3D7A">
            <w:pPr>
              <w:rPr>
                <w:rFonts w:eastAsia="Times New Roman"/>
              </w:rPr>
            </w:pPr>
            <w:r>
              <w:rPr>
                <w:rFonts w:eastAsia="Times New Roman"/>
              </w:rPr>
              <w:t>Maria L. Costa</w:t>
            </w:r>
          </w:p>
        </w:tc>
      </w:tr>
      <w:tr w:rsidR="00000000" w14:paraId="7F6F38EF" w14:textId="77777777">
        <w:trPr>
          <w:tblCellSpacing w:w="15" w:type="dxa"/>
        </w:trPr>
        <w:tc>
          <w:tcPr>
            <w:tcW w:w="0" w:type="auto"/>
            <w:vAlign w:val="center"/>
            <w:hideMark/>
          </w:tcPr>
          <w:p w14:paraId="7FCBD0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F87A0E" w14:textId="77777777" w:rsidR="00000000" w:rsidRDefault="002F3D7A">
            <w:pPr>
              <w:rPr>
                <w:rFonts w:eastAsia="Times New Roman"/>
              </w:rPr>
            </w:pPr>
            <w:r>
              <w:rPr>
                <w:rFonts w:eastAsia="Times New Roman"/>
              </w:rPr>
              <w:t>Rodolfo C. Pacagnella</w:t>
            </w:r>
          </w:p>
        </w:tc>
      </w:tr>
      <w:tr w:rsidR="00000000" w14:paraId="1CDD5B88" w14:textId="77777777">
        <w:trPr>
          <w:tblCellSpacing w:w="15" w:type="dxa"/>
        </w:trPr>
        <w:tc>
          <w:tcPr>
            <w:tcW w:w="0" w:type="auto"/>
            <w:vAlign w:val="center"/>
            <w:hideMark/>
          </w:tcPr>
          <w:p w14:paraId="68E81E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E5759A" w14:textId="77777777" w:rsidR="00000000" w:rsidRDefault="002F3D7A">
            <w:pPr>
              <w:rPr>
                <w:rFonts w:eastAsia="Times New Roman"/>
              </w:rPr>
            </w:pPr>
            <w:r>
              <w:rPr>
                <w:rFonts w:eastAsia="Times New Roman"/>
              </w:rPr>
              <w:t>Jose P. Guida</w:t>
            </w:r>
          </w:p>
        </w:tc>
      </w:tr>
      <w:tr w:rsidR="00000000" w14:paraId="511BE96A" w14:textId="77777777">
        <w:trPr>
          <w:tblCellSpacing w:w="15" w:type="dxa"/>
        </w:trPr>
        <w:tc>
          <w:tcPr>
            <w:tcW w:w="0" w:type="auto"/>
            <w:vAlign w:val="center"/>
            <w:hideMark/>
          </w:tcPr>
          <w:p w14:paraId="730D27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C19FCA" w14:textId="77777777" w:rsidR="00000000" w:rsidRDefault="002F3D7A">
            <w:pPr>
              <w:rPr>
                <w:rFonts w:eastAsia="Times New Roman"/>
              </w:rPr>
            </w:pPr>
            <w:r>
              <w:rPr>
                <w:rFonts w:eastAsia="Times New Roman"/>
              </w:rPr>
              <w:t>Renato T. Souza</w:t>
            </w:r>
          </w:p>
        </w:tc>
      </w:tr>
      <w:tr w:rsidR="00000000" w14:paraId="120E422F" w14:textId="77777777">
        <w:trPr>
          <w:tblCellSpacing w:w="15" w:type="dxa"/>
        </w:trPr>
        <w:tc>
          <w:tcPr>
            <w:tcW w:w="0" w:type="auto"/>
            <w:vAlign w:val="center"/>
            <w:hideMark/>
          </w:tcPr>
          <w:p w14:paraId="36D669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ABF621" w14:textId="77777777" w:rsidR="00000000" w:rsidRDefault="002F3D7A">
            <w:pPr>
              <w:rPr>
                <w:rFonts w:eastAsia="Times New Roman"/>
              </w:rPr>
            </w:pPr>
            <w:r>
              <w:rPr>
                <w:rFonts w:eastAsia="Times New Roman"/>
              </w:rPr>
              <w:t>Charles M. Charles</w:t>
            </w:r>
          </w:p>
        </w:tc>
      </w:tr>
      <w:tr w:rsidR="00000000" w14:paraId="5ABF7EA3" w14:textId="77777777">
        <w:trPr>
          <w:tblCellSpacing w:w="15" w:type="dxa"/>
        </w:trPr>
        <w:tc>
          <w:tcPr>
            <w:tcW w:w="0" w:type="auto"/>
            <w:vAlign w:val="center"/>
            <w:hideMark/>
          </w:tcPr>
          <w:p w14:paraId="480DB1A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6556CB" w14:textId="77777777" w:rsidR="00000000" w:rsidRDefault="002F3D7A">
            <w:pPr>
              <w:rPr>
                <w:rFonts w:eastAsia="Times New Roman"/>
              </w:rPr>
            </w:pPr>
            <w:r>
              <w:rPr>
                <w:rFonts w:eastAsia="Times New Roman"/>
              </w:rPr>
              <w:t>Giuliane J. Lajos</w:t>
            </w:r>
          </w:p>
        </w:tc>
      </w:tr>
      <w:tr w:rsidR="00000000" w14:paraId="5DAD5038" w14:textId="77777777">
        <w:trPr>
          <w:tblCellSpacing w:w="15" w:type="dxa"/>
        </w:trPr>
        <w:tc>
          <w:tcPr>
            <w:tcW w:w="0" w:type="auto"/>
            <w:vAlign w:val="center"/>
            <w:hideMark/>
          </w:tcPr>
          <w:p w14:paraId="7F6A2B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1B4EDE" w14:textId="77777777" w:rsidR="00000000" w:rsidRDefault="002F3D7A">
            <w:pPr>
              <w:rPr>
                <w:rFonts w:eastAsia="Times New Roman"/>
              </w:rPr>
            </w:pPr>
            <w:r>
              <w:rPr>
                <w:rFonts w:eastAsia="Times New Roman"/>
              </w:rPr>
              <w:t>Samira M. Haddad</w:t>
            </w:r>
          </w:p>
        </w:tc>
      </w:tr>
      <w:tr w:rsidR="00000000" w14:paraId="505187E7" w14:textId="77777777">
        <w:trPr>
          <w:tblCellSpacing w:w="15" w:type="dxa"/>
        </w:trPr>
        <w:tc>
          <w:tcPr>
            <w:tcW w:w="0" w:type="auto"/>
            <w:vAlign w:val="center"/>
            <w:hideMark/>
          </w:tcPr>
          <w:p w14:paraId="5CEB6F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2818F0" w14:textId="77777777" w:rsidR="00000000" w:rsidRDefault="002F3D7A">
            <w:pPr>
              <w:rPr>
                <w:rFonts w:eastAsia="Times New Roman"/>
              </w:rPr>
            </w:pPr>
            <w:r>
              <w:rPr>
                <w:rFonts w:eastAsia="Times New Roman"/>
              </w:rPr>
              <w:t>Karayna G. Fernandes</w:t>
            </w:r>
          </w:p>
        </w:tc>
      </w:tr>
      <w:tr w:rsidR="00000000" w14:paraId="2E1EADB2" w14:textId="77777777">
        <w:trPr>
          <w:tblCellSpacing w:w="15" w:type="dxa"/>
        </w:trPr>
        <w:tc>
          <w:tcPr>
            <w:tcW w:w="0" w:type="auto"/>
            <w:vAlign w:val="center"/>
            <w:hideMark/>
          </w:tcPr>
          <w:p w14:paraId="62D785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1C1A04" w14:textId="77777777" w:rsidR="00000000" w:rsidRDefault="002F3D7A">
            <w:pPr>
              <w:rPr>
                <w:rFonts w:eastAsia="Times New Roman"/>
              </w:rPr>
            </w:pPr>
            <w:r>
              <w:rPr>
                <w:rFonts w:eastAsia="Times New Roman"/>
              </w:rPr>
              <w:t>Guilherme M. Nobrega</w:t>
            </w:r>
          </w:p>
        </w:tc>
      </w:tr>
      <w:tr w:rsidR="00000000" w14:paraId="534413CC" w14:textId="77777777">
        <w:trPr>
          <w:tblCellSpacing w:w="15" w:type="dxa"/>
        </w:trPr>
        <w:tc>
          <w:tcPr>
            <w:tcW w:w="0" w:type="auto"/>
            <w:vAlign w:val="center"/>
            <w:hideMark/>
          </w:tcPr>
          <w:p w14:paraId="69FA5F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3D1464" w14:textId="77777777" w:rsidR="00000000" w:rsidRDefault="002F3D7A">
            <w:pPr>
              <w:rPr>
                <w:rFonts w:eastAsia="Times New Roman"/>
              </w:rPr>
            </w:pPr>
            <w:r>
              <w:rPr>
                <w:rFonts w:eastAsia="Times New Roman"/>
              </w:rPr>
              <w:t>Thayna B. Griggio</w:t>
            </w:r>
          </w:p>
        </w:tc>
      </w:tr>
      <w:tr w:rsidR="00000000" w14:paraId="280DB535" w14:textId="77777777">
        <w:trPr>
          <w:tblCellSpacing w:w="15" w:type="dxa"/>
        </w:trPr>
        <w:tc>
          <w:tcPr>
            <w:tcW w:w="0" w:type="auto"/>
            <w:vAlign w:val="center"/>
            <w:hideMark/>
          </w:tcPr>
          <w:p w14:paraId="75B860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52AEEE" w14:textId="77777777" w:rsidR="00000000" w:rsidRDefault="002F3D7A">
            <w:pPr>
              <w:rPr>
                <w:rFonts w:eastAsia="Times New Roman"/>
              </w:rPr>
            </w:pPr>
            <w:r>
              <w:rPr>
                <w:rFonts w:eastAsia="Times New Roman"/>
              </w:rPr>
              <w:t>Stephanie L. Pabon</w:t>
            </w:r>
          </w:p>
        </w:tc>
      </w:tr>
      <w:tr w:rsidR="00000000" w14:paraId="212FB951" w14:textId="77777777">
        <w:trPr>
          <w:tblCellSpacing w:w="15" w:type="dxa"/>
        </w:trPr>
        <w:tc>
          <w:tcPr>
            <w:tcW w:w="0" w:type="auto"/>
            <w:vAlign w:val="center"/>
            <w:hideMark/>
          </w:tcPr>
          <w:p w14:paraId="30ED76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E58BC5" w14:textId="77777777" w:rsidR="00000000" w:rsidRDefault="002F3D7A">
            <w:pPr>
              <w:rPr>
                <w:rFonts w:eastAsia="Times New Roman"/>
              </w:rPr>
            </w:pPr>
            <w:r>
              <w:rPr>
                <w:rFonts w:eastAsia="Times New Roman"/>
              </w:rPr>
              <w:t>Suzanne J. Serruya</w:t>
            </w:r>
          </w:p>
        </w:tc>
      </w:tr>
      <w:tr w:rsidR="00000000" w14:paraId="3106BF43" w14:textId="77777777">
        <w:trPr>
          <w:tblCellSpacing w:w="15" w:type="dxa"/>
        </w:trPr>
        <w:tc>
          <w:tcPr>
            <w:tcW w:w="0" w:type="auto"/>
            <w:vAlign w:val="center"/>
            <w:hideMark/>
          </w:tcPr>
          <w:p w14:paraId="3EE52D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0E34A6" w14:textId="77777777" w:rsidR="00000000" w:rsidRDefault="002F3D7A">
            <w:pPr>
              <w:rPr>
                <w:rFonts w:eastAsia="Times New Roman"/>
              </w:rPr>
            </w:pPr>
            <w:r>
              <w:rPr>
                <w:rFonts w:eastAsia="Times New Roman"/>
              </w:rPr>
              <w:t>Carolina C. Ribeiro-do-Valle</w:t>
            </w:r>
          </w:p>
        </w:tc>
      </w:tr>
      <w:tr w:rsidR="00000000" w14:paraId="2B631DD6" w14:textId="77777777">
        <w:trPr>
          <w:tblCellSpacing w:w="15" w:type="dxa"/>
        </w:trPr>
        <w:tc>
          <w:tcPr>
            <w:tcW w:w="0" w:type="auto"/>
            <w:vAlign w:val="center"/>
            <w:hideMark/>
          </w:tcPr>
          <w:p w14:paraId="6AE44A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F8BC78" w14:textId="77777777" w:rsidR="00000000" w:rsidRDefault="002F3D7A">
            <w:pPr>
              <w:rPr>
                <w:rFonts w:eastAsia="Times New Roman"/>
              </w:rPr>
            </w:pPr>
            <w:r>
              <w:rPr>
                <w:rFonts w:eastAsia="Times New Roman"/>
              </w:rPr>
              <w:t>Jose G. Cecatti</w:t>
            </w:r>
          </w:p>
        </w:tc>
      </w:tr>
      <w:tr w:rsidR="00000000" w14:paraId="45699109" w14:textId="77777777">
        <w:trPr>
          <w:tblCellSpacing w:w="15" w:type="dxa"/>
        </w:trPr>
        <w:tc>
          <w:tcPr>
            <w:tcW w:w="0" w:type="auto"/>
            <w:vAlign w:val="center"/>
            <w:hideMark/>
          </w:tcPr>
          <w:p w14:paraId="147C773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F5E547" w14:textId="77777777" w:rsidR="00000000" w:rsidRDefault="002F3D7A">
            <w:pPr>
              <w:rPr>
                <w:rFonts w:eastAsia="Times New Roman"/>
              </w:rPr>
            </w:pPr>
            <w:r>
              <w:rPr>
                <w:rFonts w:eastAsia="Times New Roman"/>
              </w:rPr>
              <w:t>Brazilian Network for Studies on Reproductive</w:t>
            </w:r>
          </w:p>
        </w:tc>
      </w:tr>
      <w:tr w:rsidR="00000000" w14:paraId="327274D3" w14:textId="77777777">
        <w:trPr>
          <w:tblCellSpacing w:w="15" w:type="dxa"/>
        </w:trPr>
        <w:tc>
          <w:tcPr>
            <w:tcW w:w="0" w:type="auto"/>
            <w:vAlign w:val="center"/>
            <w:hideMark/>
          </w:tcPr>
          <w:p w14:paraId="7DEDE19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9F4E142" w14:textId="77777777" w:rsidR="00000000" w:rsidRDefault="002F3D7A">
            <w:pPr>
              <w:rPr>
                <w:rFonts w:eastAsia="Times New Roman"/>
              </w:rPr>
            </w:pPr>
            <w:r>
              <w:rPr>
                <w:rFonts w:eastAsia="Times New Roman"/>
              </w:rPr>
              <w:t>International Journal of Gynaecology and Obstetrics: The Official Organ of the International Federation of Gynaecology and Obstetrics</w:t>
            </w:r>
          </w:p>
        </w:tc>
      </w:tr>
      <w:tr w:rsidR="00000000" w14:paraId="40C6D989" w14:textId="77777777">
        <w:trPr>
          <w:tblCellSpacing w:w="15" w:type="dxa"/>
        </w:trPr>
        <w:tc>
          <w:tcPr>
            <w:tcW w:w="0" w:type="auto"/>
            <w:vAlign w:val="center"/>
            <w:hideMark/>
          </w:tcPr>
          <w:p w14:paraId="6BF87FF1" w14:textId="77777777" w:rsidR="00000000" w:rsidRDefault="002F3D7A">
            <w:pPr>
              <w:jc w:val="center"/>
              <w:rPr>
                <w:rFonts w:eastAsia="Times New Roman"/>
                <w:b/>
                <w:bCs/>
              </w:rPr>
            </w:pPr>
            <w:r>
              <w:rPr>
                <w:rFonts w:eastAsia="Times New Roman"/>
                <w:b/>
                <w:bCs/>
              </w:rPr>
              <w:t>I</w:t>
            </w:r>
            <w:r>
              <w:rPr>
                <w:rFonts w:eastAsia="Times New Roman"/>
                <w:b/>
                <w:bCs/>
              </w:rPr>
              <w:t>SSN</w:t>
            </w:r>
          </w:p>
        </w:tc>
        <w:tc>
          <w:tcPr>
            <w:tcW w:w="0" w:type="auto"/>
            <w:vAlign w:val="center"/>
            <w:hideMark/>
          </w:tcPr>
          <w:p w14:paraId="375130B8" w14:textId="77777777" w:rsidR="00000000" w:rsidRDefault="002F3D7A">
            <w:pPr>
              <w:rPr>
                <w:rFonts w:eastAsia="Times New Roman"/>
              </w:rPr>
            </w:pPr>
            <w:r>
              <w:rPr>
                <w:rFonts w:eastAsia="Times New Roman"/>
              </w:rPr>
              <w:t>1879-3479</w:t>
            </w:r>
          </w:p>
        </w:tc>
      </w:tr>
      <w:tr w:rsidR="00000000" w14:paraId="04301A82" w14:textId="77777777">
        <w:trPr>
          <w:tblCellSpacing w:w="15" w:type="dxa"/>
        </w:trPr>
        <w:tc>
          <w:tcPr>
            <w:tcW w:w="0" w:type="auto"/>
            <w:vAlign w:val="center"/>
            <w:hideMark/>
          </w:tcPr>
          <w:p w14:paraId="27943CA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CE8A5DD" w14:textId="77777777" w:rsidR="00000000" w:rsidRDefault="002F3D7A">
            <w:pPr>
              <w:rPr>
                <w:rFonts w:eastAsia="Times New Roman"/>
              </w:rPr>
            </w:pPr>
            <w:r>
              <w:rPr>
                <w:rFonts w:eastAsia="Times New Roman"/>
              </w:rPr>
              <w:t>May 15, 2020</w:t>
            </w:r>
          </w:p>
        </w:tc>
      </w:tr>
      <w:tr w:rsidR="00000000" w14:paraId="589D12A1" w14:textId="77777777">
        <w:trPr>
          <w:tblCellSpacing w:w="15" w:type="dxa"/>
        </w:trPr>
        <w:tc>
          <w:tcPr>
            <w:tcW w:w="0" w:type="auto"/>
            <w:vAlign w:val="center"/>
            <w:hideMark/>
          </w:tcPr>
          <w:p w14:paraId="44758D3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CB78CAF" w14:textId="77777777" w:rsidR="00000000" w:rsidRDefault="002F3D7A">
            <w:pPr>
              <w:rPr>
                <w:rFonts w:eastAsia="Times New Roman"/>
              </w:rPr>
            </w:pPr>
            <w:r>
              <w:rPr>
                <w:rFonts w:eastAsia="Times New Roman"/>
              </w:rPr>
              <w:t>PMID: 32412120</w:t>
            </w:r>
          </w:p>
        </w:tc>
      </w:tr>
      <w:tr w:rsidR="00000000" w14:paraId="750861DC" w14:textId="77777777">
        <w:trPr>
          <w:tblCellSpacing w:w="15" w:type="dxa"/>
        </w:trPr>
        <w:tc>
          <w:tcPr>
            <w:tcW w:w="0" w:type="auto"/>
            <w:vAlign w:val="center"/>
            <w:hideMark/>
          </w:tcPr>
          <w:p w14:paraId="1CE08A7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D2D1195" w14:textId="77777777" w:rsidR="00000000" w:rsidRDefault="002F3D7A">
            <w:pPr>
              <w:rPr>
                <w:rFonts w:eastAsia="Times New Roman"/>
              </w:rPr>
            </w:pPr>
            <w:r>
              <w:rPr>
                <w:rFonts w:eastAsia="Times New Roman"/>
              </w:rPr>
              <w:t>Int J Gynaecol Obstet</w:t>
            </w:r>
          </w:p>
        </w:tc>
      </w:tr>
      <w:tr w:rsidR="00000000" w14:paraId="5E86DEDC" w14:textId="77777777">
        <w:trPr>
          <w:tblCellSpacing w:w="15" w:type="dxa"/>
        </w:trPr>
        <w:tc>
          <w:tcPr>
            <w:tcW w:w="0" w:type="auto"/>
            <w:vAlign w:val="center"/>
            <w:hideMark/>
          </w:tcPr>
          <w:p w14:paraId="5D9F21F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CE5FF7B" w14:textId="77777777" w:rsidR="00000000" w:rsidRDefault="002F3D7A">
            <w:pPr>
              <w:rPr>
                <w:rFonts w:eastAsia="Times New Roman"/>
              </w:rPr>
            </w:pPr>
            <w:hyperlink r:id="rId78" w:history="1">
              <w:r>
                <w:rPr>
                  <w:rStyle w:val="Lienhypertexte"/>
                  <w:rFonts w:eastAsia="Times New Roman"/>
                </w:rPr>
                <w:t>10.1002/ijgo.13225</w:t>
              </w:r>
            </w:hyperlink>
          </w:p>
        </w:tc>
      </w:tr>
      <w:tr w:rsidR="00000000" w14:paraId="50E192F3" w14:textId="77777777">
        <w:trPr>
          <w:tblCellSpacing w:w="15" w:type="dxa"/>
        </w:trPr>
        <w:tc>
          <w:tcPr>
            <w:tcW w:w="0" w:type="auto"/>
            <w:vAlign w:val="center"/>
            <w:hideMark/>
          </w:tcPr>
          <w:p w14:paraId="77207B3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4237F90" w14:textId="77777777" w:rsidR="00000000" w:rsidRDefault="002F3D7A">
            <w:pPr>
              <w:rPr>
                <w:rFonts w:eastAsia="Times New Roman"/>
              </w:rPr>
            </w:pPr>
            <w:r>
              <w:rPr>
                <w:rFonts w:eastAsia="Times New Roman"/>
              </w:rPr>
              <w:t>PubMed</w:t>
            </w:r>
          </w:p>
        </w:tc>
      </w:tr>
      <w:tr w:rsidR="00000000" w14:paraId="6A480E4D" w14:textId="77777777">
        <w:trPr>
          <w:tblCellSpacing w:w="15" w:type="dxa"/>
        </w:trPr>
        <w:tc>
          <w:tcPr>
            <w:tcW w:w="0" w:type="auto"/>
            <w:vAlign w:val="center"/>
            <w:hideMark/>
          </w:tcPr>
          <w:p w14:paraId="78CF53B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4CC3CDF" w14:textId="77777777" w:rsidR="00000000" w:rsidRDefault="002F3D7A">
            <w:pPr>
              <w:rPr>
                <w:rFonts w:eastAsia="Times New Roman"/>
              </w:rPr>
            </w:pPr>
            <w:r>
              <w:rPr>
                <w:rFonts w:eastAsia="Times New Roman"/>
              </w:rPr>
              <w:t>eng</w:t>
            </w:r>
          </w:p>
        </w:tc>
      </w:tr>
      <w:tr w:rsidR="00000000" w14:paraId="624B38F6" w14:textId="77777777">
        <w:trPr>
          <w:tblCellSpacing w:w="15" w:type="dxa"/>
        </w:trPr>
        <w:tc>
          <w:tcPr>
            <w:tcW w:w="0" w:type="auto"/>
            <w:vAlign w:val="center"/>
            <w:hideMark/>
          </w:tcPr>
          <w:p w14:paraId="6959914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C26A9C2" w14:textId="77777777" w:rsidR="00000000" w:rsidRDefault="002F3D7A">
            <w:pPr>
              <w:rPr>
                <w:rFonts w:eastAsia="Times New Roman"/>
              </w:rPr>
            </w:pPr>
            <w:r>
              <w:rPr>
                <w:rFonts w:eastAsia="Times New Roman"/>
              </w:rPr>
              <w:t>New cases of coronavirus disease 2019 (COVID-19) are reported daily worldwide. What began as a localized outbreak of an epizootic disease has now become a pandemic of unprecedented proportions, as declared by the World Health Organization (WHO) [1]. In Sou</w:t>
            </w:r>
            <w:r>
              <w:rPr>
                <w:rFonts w:eastAsia="Times New Roman"/>
              </w:rPr>
              <w:t xml:space="preserve">th America, as of April 30, 2020, Brazil has the highest number of confirmed cases (n=80 246), followed by Peru (n=36 976) and Ecuador (n=24 934). It is important to note that the first confirmed case of COVID-19 in South America was announced on February </w:t>
            </w:r>
            <w:r>
              <w:rPr>
                <w:rFonts w:eastAsia="Times New Roman"/>
              </w:rPr>
              <w:t xml:space="preserve">26, 2020, described as an </w:t>
            </w:r>
            <w:r>
              <w:rPr>
                <w:rFonts w:eastAsia="Times New Roman"/>
              </w:rPr>
              <w:lastRenderedPageBreak/>
              <w:t>imported case. Local transmission has followed a geometric progression [2].</w:t>
            </w:r>
          </w:p>
        </w:tc>
      </w:tr>
      <w:tr w:rsidR="00000000" w14:paraId="3B0E4849" w14:textId="77777777">
        <w:trPr>
          <w:tblCellSpacing w:w="15" w:type="dxa"/>
        </w:trPr>
        <w:tc>
          <w:tcPr>
            <w:tcW w:w="0" w:type="auto"/>
            <w:vAlign w:val="center"/>
            <w:hideMark/>
          </w:tcPr>
          <w:p w14:paraId="7AD52C20"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F0AC401" w14:textId="77777777" w:rsidR="00000000" w:rsidRDefault="002F3D7A">
            <w:pPr>
              <w:rPr>
                <w:rFonts w:eastAsia="Times New Roman"/>
              </w:rPr>
            </w:pPr>
            <w:r>
              <w:rPr>
                <w:rFonts w:eastAsia="Times New Roman"/>
              </w:rPr>
              <w:t>16/05/2020 à 23:07:45</w:t>
            </w:r>
          </w:p>
        </w:tc>
      </w:tr>
      <w:tr w:rsidR="00000000" w14:paraId="00FCD6F6" w14:textId="77777777">
        <w:trPr>
          <w:tblCellSpacing w:w="15" w:type="dxa"/>
        </w:trPr>
        <w:tc>
          <w:tcPr>
            <w:tcW w:w="0" w:type="auto"/>
            <w:vAlign w:val="center"/>
            <w:hideMark/>
          </w:tcPr>
          <w:p w14:paraId="2DF7DDE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908C867" w14:textId="77777777" w:rsidR="00000000" w:rsidRDefault="002F3D7A">
            <w:pPr>
              <w:rPr>
                <w:rFonts w:eastAsia="Times New Roman"/>
              </w:rPr>
            </w:pPr>
            <w:r>
              <w:rPr>
                <w:rFonts w:eastAsia="Times New Roman"/>
              </w:rPr>
              <w:t>16/05/2020 à 23:07:45</w:t>
            </w:r>
          </w:p>
        </w:tc>
      </w:tr>
    </w:tbl>
    <w:p w14:paraId="7ECF500A" w14:textId="77777777" w:rsidR="00000000" w:rsidRDefault="002F3D7A">
      <w:pPr>
        <w:pStyle w:val="Titre3"/>
        <w:numPr>
          <w:ilvl w:val="0"/>
          <w:numId w:val="1"/>
        </w:numPr>
        <w:rPr>
          <w:rFonts w:eastAsia="Times New Roman"/>
        </w:rPr>
      </w:pPr>
      <w:r>
        <w:rPr>
          <w:rFonts w:eastAsia="Times New Roman"/>
        </w:rPr>
        <w:t>Marqueurs :</w:t>
      </w:r>
    </w:p>
    <w:p w14:paraId="723E8412" w14:textId="77777777" w:rsidR="00000000" w:rsidRDefault="002F3D7A">
      <w:pPr>
        <w:pStyle w:val="item"/>
        <w:numPr>
          <w:ilvl w:val="1"/>
          <w:numId w:val="1"/>
        </w:numPr>
        <w:rPr>
          <w:rFonts w:eastAsia="Times New Roman"/>
        </w:rPr>
      </w:pPr>
      <w:r>
        <w:rPr>
          <w:rFonts w:eastAsia="Times New Roman"/>
        </w:rPr>
        <w:t>Pregnancy</w:t>
      </w:r>
    </w:p>
    <w:p w14:paraId="635D9641" w14:textId="77777777" w:rsidR="00000000" w:rsidRDefault="002F3D7A">
      <w:pPr>
        <w:pStyle w:val="item"/>
        <w:numPr>
          <w:ilvl w:val="1"/>
          <w:numId w:val="1"/>
        </w:numPr>
        <w:rPr>
          <w:rFonts w:eastAsia="Times New Roman"/>
        </w:rPr>
      </w:pPr>
      <w:r>
        <w:rPr>
          <w:rFonts w:eastAsia="Times New Roman"/>
        </w:rPr>
        <w:t>South America</w:t>
      </w:r>
    </w:p>
    <w:p w14:paraId="185A353A" w14:textId="77777777" w:rsidR="00000000" w:rsidRDefault="002F3D7A">
      <w:pPr>
        <w:pStyle w:val="item"/>
        <w:numPr>
          <w:ilvl w:val="1"/>
          <w:numId w:val="1"/>
        </w:numPr>
        <w:rPr>
          <w:rFonts w:eastAsia="Times New Roman"/>
        </w:rPr>
      </w:pPr>
      <w:r>
        <w:rPr>
          <w:rFonts w:eastAsia="Times New Roman"/>
        </w:rPr>
        <w:t>Coronavirus</w:t>
      </w:r>
    </w:p>
    <w:p w14:paraId="57B89DFA" w14:textId="77777777" w:rsidR="00000000" w:rsidRDefault="002F3D7A">
      <w:pPr>
        <w:pStyle w:val="item"/>
        <w:numPr>
          <w:ilvl w:val="1"/>
          <w:numId w:val="1"/>
        </w:numPr>
        <w:rPr>
          <w:rFonts w:eastAsia="Times New Roman"/>
        </w:rPr>
      </w:pPr>
      <w:r>
        <w:rPr>
          <w:rFonts w:eastAsia="Times New Roman"/>
        </w:rPr>
        <w:t>COVID-19</w:t>
      </w:r>
    </w:p>
    <w:p w14:paraId="60916A97" w14:textId="77777777" w:rsidR="00000000" w:rsidRDefault="002F3D7A">
      <w:pPr>
        <w:pStyle w:val="item"/>
        <w:numPr>
          <w:ilvl w:val="1"/>
          <w:numId w:val="1"/>
        </w:numPr>
        <w:rPr>
          <w:rFonts w:eastAsia="Times New Roman"/>
        </w:rPr>
      </w:pPr>
      <w:r>
        <w:rPr>
          <w:rFonts w:eastAsia="Times New Roman"/>
        </w:rPr>
        <w:t>SARS-CoV-2</w:t>
      </w:r>
    </w:p>
    <w:p w14:paraId="45B31CD7" w14:textId="77777777" w:rsidR="00000000" w:rsidRDefault="002F3D7A">
      <w:pPr>
        <w:pStyle w:val="item"/>
        <w:numPr>
          <w:ilvl w:val="1"/>
          <w:numId w:val="1"/>
        </w:numPr>
        <w:rPr>
          <w:rFonts w:eastAsia="Times New Roman"/>
        </w:rPr>
      </w:pPr>
      <w:r>
        <w:rPr>
          <w:rFonts w:eastAsia="Times New Roman"/>
        </w:rPr>
        <w:t>Crisis management</w:t>
      </w:r>
    </w:p>
    <w:p w14:paraId="036632DC" w14:textId="77777777" w:rsidR="00000000" w:rsidRDefault="002F3D7A">
      <w:pPr>
        <w:pStyle w:val="item"/>
        <w:numPr>
          <w:ilvl w:val="1"/>
          <w:numId w:val="1"/>
        </w:numPr>
        <w:rPr>
          <w:rFonts w:eastAsia="Times New Roman"/>
        </w:rPr>
      </w:pPr>
      <w:r>
        <w:rPr>
          <w:rFonts w:eastAsia="Times New Roman"/>
        </w:rPr>
        <w:t>Regional network</w:t>
      </w:r>
    </w:p>
    <w:p w14:paraId="02B9D1BB" w14:textId="77777777" w:rsidR="00000000" w:rsidRDefault="002F3D7A">
      <w:pPr>
        <w:pStyle w:val="item"/>
        <w:numPr>
          <w:ilvl w:val="1"/>
          <w:numId w:val="1"/>
        </w:numPr>
        <w:rPr>
          <w:rFonts w:eastAsia="Times New Roman"/>
        </w:rPr>
      </w:pPr>
      <w:r>
        <w:rPr>
          <w:rFonts w:eastAsia="Times New Roman"/>
        </w:rPr>
        <w:t>Severe maternal morbidity</w:t>
      </w:r>
    </w:p>
    <w:p w14:paraId="2DAFA211" w14:textId="77777777" w:rsidR="00000000" w:rsidRDefault="002F3D7A">
      <w:pPr>
        <w:pStyle w:val="Titre3"/>
        <w:ind w:left="720"/>
        <w:rPr>
          <w:rFonts w:eastAsia="Times New Roman"/>
        </w:rPr>
      </w:pPr>
      <w:r>
        <w:rPr>
          <w:rFonts w:eastAsia="Times New Roman"/>
        </w:rPr>
        <w:t>Pièces jointes</w:t>
      </w:r>
    </w:p>
    <w:p w14:paraId="45E92352" w14:textId="77777777" w:rsidR="00000000" w:rsidRDefault="002F3D7A">
      <w:pPr>
        <w:pStyle w:val="item"/>
        <w:numPr>
          <w:ilvl w:val="1"/>
          <w:numId w:val="1"/>
        </w:numPr>
        <w:rPr>
          <w:rFonts w:eastAsia="Times New Roman"/>
        </w:rPr>
      </w:pPr>
      <w:r>
        <w:rPr>
          <w:rFonts w:eastAsia="Times New Roman"/>
        </w:rPr>
        <w:t xml:space="preserve">PubMed entry </w:t>
      </w:r>
    </w:p>
    <w:p w14:paraId="1BFCD3AA" w14:textId="77777777" w:rsidR="00000000" w:rsidRDefault="002F3D7A">
      <w:pPr>
        <w:pStyle w:val="Titre2"/>
        <w:numPr>
          <w:ilvl w:val="0"/>
          <w:numId w:val="1"/>
        </w:numPr>
        <w:rPr>
          <w:rFonts w:eastAsia="Times New Roman"/>
        </w:rPr>
      </w:pPr>
      <w:r>
        <w:rPr>
          <w:rFonts w:eastAsia="Times New Roman"/>
        </w:rPr>
        <w:t>Can the 2019 novel coronavirus cause Parkinson's disease?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51"/>
        <w:gridCol w:w="6501"/>
      </w:tblGrid>
      <w:tr w:rsidR="00000000" w14:paraId="78E525E2" w14:textId="77777777">
        <w:trPr>
          <w:tblCellSpacing w:w="15" w:type="dxa"/>
        </w:trPr>
        <w:tc>
          <w:tcPr>
            <w:tcW w:w="0" w:type="auto"/>
            <w:vAlign w:val="center"/>
            <w:hideMark/>
          </w:tcPr>
          <w:p w14:paraId="4D50D03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04F9A74" w14:textId="77777777" w:rsidR="00000000" w:rsidRDefault="002F3D7A">
            <w:pPr>
              <w:rPr>
                <w:rFonts w:eastAsia="Times New Roman"/>
              </w:rPr>
            </w:pPr>
            <w:r>
              <w:rPr>
                <w:rFonts w:eastAsia="Times New Roman"/>
              </w:rPr>
              <w:t>Article de revue</w:t>
            </w:r>
          </w:p>
        </w:tc>
      </w:tr>
      <w:tr w:rsidR="00000000" w14:paraId="04482359" w14:textId="77777777">
        <w:trPr>
          <w:tblCellSpacing w:w="15" w:type="dxa"/>
        </w:trPr>
        <w:tc>
          <w:tcPr>
            <w:tcW w:w="0" w:type="auto"/>
            <w:vAlign w:val="center"/>
            <w:hideMark/>
          </w:tcPr>
          <w:p w14:paraId="09EB55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4849E9" w14:textId="77777777" w:rsidR="00000000" w:rsidRDefault="002F3D7A">
            <w:pPr>
              <w:rPr>
                <w:rFonts w:eastAsia="Times New Roman"/>
              </w:rPr>
            </w:pPr>
            <w:r>
              <w:rPr>
                <w:rFonts w:eastAsia="Times New Roman"/>
              </w:rPr>
              <w:t>Abderrahmane Achbani</w:t>
            </w:r>
          </w:p>
        </w:tc>
      </w:tr>
      <w:tr w:rsidR="00000000" w14:paraId="377813D1" w14:textId="77777777">
        <w:trPr>
          <w:tblCellSpacing w:w="15" w:type="dxa"/>
        </w:trPr>
        <w:tc>
          <w:tcPr>
            <w:tcW w:w="0" w:type="auto"/>
            <w:vAlign w:val="center"/>
            <w:hideMark/>
          </w:tcPr>
          <w:p w14:paraId="5E80CD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5A40E4" w14:textId="77777777" w:rsidR="00000000" w:rsidRDefault="002F3D7A">
            <w:pPr>
              <w:rPr>
                <w:rFonts w:eastAsia="Times New Roman"/>
              </w:rPr>
            </w:pPr>
            <w:r>
              <w:rPr>
                <w:rFonts w:eastAsia="Times New Roman"/>
              </w:rPr>
              <w:t>Hasnaa Sine</w:t>
            </w:r>
          </w:p>
        </w:tc>
      </w:tr>
      <w:tr w:rsidR="00000000" w14:paraId="17C0E6BD" w14:textId="77777777">
        <w:trPr>
          <w:tblCellSpacing w:w="15" w:type="dxa"/>
        </w:trPr>
        <w:tc>
          <w:tcPr>
            <w:tcW w:w="0" w:type="auto"/>
            <w:vAlign w:val="center"/>
            <w:hideMark/>
          </w:tcPr>
          <w:p w14:paraId="149CFA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34056C" w14:textId="77777777" w:rsidR="00000000" w:rsidRDefault="002F3D7A">
            <w:pPr>
              <w:rPr>
                <w:rFonts w:eastAsia="Times New Roman"/>
              </w:rPr>
            </w:pPr>
            <w:r>
              <w:rPr>
                <w:rFonts w:eastAsia="Times New Roman"/>
              </w:rPr>
              <w:t>Aziz Naciri</w:t>
            </w:r>
          </w:p>
        </w:tc>
      </w:tr>
      <w:tr w:rsidR="00000000" w14:paraId="465A483D" w14:textId="77777777">
        <w:trPr>
          <w:tblCellSpacing w:w="15" w:type="dxa"/>
        </w:trPr>
        <w:tc>
          <w:tcPr>
            <w:tcW w:w="0" w:type="auto"/>
            <w:vAlign w:val="center"/>
            <w:hideMark/>
          </w:tcPr>
          <w:p w14:paraId="5E60A6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E8B450" w14:textId="77777777" w:rsidR="00000000" w:rsidRDefault="002F3D7A">
            <w:pPr>
              <w:rPr>
                <w:rFonts w:eastAsia="Times New Roman"/>
              </w:rPr>
            </w:pPr>
            <w:r>
              <w:rPr>
                <w:rFonts w:eastAsia="Times New Roman"/>
              </w:rPr>
              <w:t>Mohamed Amine Baba</w:t>
            </w:r>
          </w:p>
        </w:tc>
      </w:tr>
      <w:tr w:rsidR="00000000" w14:paraId="5F699E34" w14:textId="77777777">
        <w:trPr>
          <w:tblCellSpacing w:w="15" w:type="dxa"/>
        </w:trPr>
        <w:tc>
          <w:tcPr>
            <w:tcW w:w="0" w:type="auto"/>
            <w:vAlign w:val="center"/>
            <w:hideMark/>
          </w:tcPr>
          <w:p w14:paraId="10922A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77F7C8" w14:textId="77777777" w:rsidR="00000000" w:rsidRDefault="002F3D7A">
            <w:pPr>
              <w:rPr>
                <w:rFonts w:eastAsia="Times New Roman"/>
              </w:rPr>
            </w:pPr>
            <w:r>
              <w:rPr>
                <w:rFonts w:eastAsia="Times New Roman"/>
              </w:rPr>
              <w:t>Ahmed Kharbach</w:t>
            </w:r>
          </w:p>
        </w:tc>
      </w:tr>
      <w:tr w:rsidR="00000000" w14:paraId="1CEF144D" w14:textId="77777777">
        <w:trPr>
          <w:tblCellSpacing w:w="15" w:type="dxa"/>
        </w:trPr>
        <w:tc>
          <w:tcPr>
            <w:tcW w:w="0" w:type="auto"/>
            <w:vAlign w:val="center"/>
            <w:hideMark/>
          </w:tcPr>
          <w:p w14:paraId="71E715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42A635" w14:textId="77777777" w:rsidR="00000000" w:rsidRDefault="002F3D7A">
            <w:pPr>
              <w:rPr>
                <w:rFonts w:eastAsia="Times New Roman"/>
              </w:rPr>
            </w:pPr>
            <w:r>
              <w:rPr>
                <w:rFonts w:eastAsia="Times New Roman"/>
              </w:rPr>
              <w:t>Youssef Bouchriti</w:t>
            </w:r>
          </w:p>
        </w:tc>
      </w:tr>
      <w:tr w:rsidR="00000000" w14:paraId="2E276C18" w14:textId="77777777">
        <w:trPr>
          <w:tblCellSpacing w:w="15" w:type="dxa"/>
        </w:trPr>
        <w:tc>
          <w:tcPr>
            <w:tcW w:w="0" w:type="auto"/>
            <w:vAlign w:val="center"/>
            <w:hideMark/>
          </w:tcPr>
          <w:p w14:paraId="1AEA87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637FB7" w14:textId="77777777" w:rsidR="00000000" w:rsidRDefault="002F3D7A">
            <w:pPr>
              <w:rPr>
                <w:rFonts w:eastAsia="Times New Roman"/>
              </w:rPr>
            </w:pPr>
            <w:r>
              <w:rPr>
                <w:rFonts w:eastAsia="Times New Roman"/>
              </w:rPr>
              <w:t>Mohamed Nejmeddine</w:t>
            </w:r>
          </w:p>
        </w:tc>
      </w:tr>
      <w:tr w:rsidR="00000000" w14:paraId="27D7F1B5" w14:textId="77777777">
        <w:trPr>
          <w:tblCellSpacing w:w="15" w:type="dxa"/>
        </w:trPr>
        <w:tc>
          <w:tcPr>
            <w:tcW w:w="0" w:type="auto"/>
            <w:vAlign w:val="center"/>
            <w:hideMark/>
          </w:tcPr>
          <w:p w14:paraId="396A9BA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9E31636" w14:textId="77777777" w:rsidR="00000000" w:rsidRDefault="002F3D7A">
            <w:pPr>
              <w:rPr>
                <w:rFonts w:eastAsia="Times New Roman"/>
              </w:rPr>
            </w:pPr>
            <w:r>
              <w:rPr>
                <w:rFonts w:eastAsia="Times New Roman"/>
              </w:rPr>
              <w:t>Movement Disorders: Official Journal of the Movement Disorder Society</w:t>
            </w:r>
          </w:p>
        </w:tc>
      </w:tr>
      <w:tr w:rsidR="00000000" w14:paraId="0CD8B6F9" w14:textId="77777777">
        <w:trPr>
          <w:tblCellSpacing w:w="15" w:type="dxa"/>
        </w:trPr>
        <w:tc>
          <w:tcPr>
            <w:tcW w:w="0" w:type="auto"/>
            <w:vAlign w:val="center"/>
            <w:hideMark/>
          </w:tcPr>
          <w:p w14:paraId="2260694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7B45974" w14:textId="77777777" w:rsidR="00000000" w:rsidRDefault="002F3D7A">
            <w:pPr>
              <w:rPr>
                <w:rFonts w:eastAsia="Times New Roman"/>
              </w:rPr>
            </w:pPr>
            <w:r>
              <w:rPr>
                <w:rFonts w:eastAsia="Times New Roman"/>
              </w:rPr>
              <w:t>1531-8257</w:t>
            </w:r>
          </w:p>
        </w:tc>
      </w:tr>
      <w:tr w:rsidR="00000000" w14:paraId="12AFFF4F" w14:textId="77777777">
        <w:trPr>
          <w:tblCellSpacing w:w="15" w:type="dxa"/>
        </w:trPr>
        <w:tc>
          <w:tcPr>
            <w:tcW w:w="0" w:type="auto"/>
            <w:vAlign w:val="center"/>
            <w:hideMark/>
          </w:tcPr>
          <w:p w14:paraId="70F01D4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6A06784" w14:textId="77777777" w:rsidR="00000000" w:rsidRDefault="002F3D7A">
            <w:pPr>
              <w:rPr>
                <w:rFonts w:eastAsia="Times New Roman"/>
              </w:rPr>
            </w:pPr>
            <w:r>
              <w:rPr>
                <w:rFonts w:eastAsia="Times New Roman"/>
              </w:rPr>
              <w:t>May 12, 2020</w:t>
            </w:r>
          </w:p>
        </w:tc>
      </w:tr>
      <w:tr w:rsidR="00000000" w14:paraId="7B44AF10" w14:textId="77777777">
        <w:trPr>
          <w:tblCellSpacing w:w="15" w:type="dxa"/>
        </w:trPr>
        <w:tc>
          <w:tcPr>
            <w:tcW w:w="0" w:type="auto"/>
            <w:vAlign w:val="center"/>
            <w:hideMark/>
          </w:tcPr>
          <w:p w14:paraId="04E230B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47302F0" w14:textId="77777777" w:rsidR="00000000" w:rsidRDefault="002F3D7A">
            <w:pPr>
              <w:rPr>
                <w:rFonts w:eastAsia="Times New Roman"/>
              </w:rPr>
            </w:pPr>
            <w:r>
              <w:rPr>
                <w:rFonts w:eastAsia="Times New Roman"/>
              </w:rPr>
              <w:t>PMID: 32395864</w:t>
            </w:r>
          </w:p>
        </w:tc>
      </w:tr>
      <w:tr w:rsidR="00000000" w14:paraId="684BFC23" w14:textId="77777777">
        <w:trPr>
          <w:tblCellSpacing w:w="15" w:type="dxa"/>
        </w:trPr>
        <w:tc>
          <w:tcPr>
            <w:tcW w:w="0" w:type="auto"/>
            <w:vAlign w:val="center"/>
            <w:hideMark/>
          </w:tcPr>
          <w:p w14:paraId="14FCFF0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8CFD5DB" w14:textId="77777777" w:rsidR="00000000" w:rsidRDefault="002F3D7A">
            <w:pPr>
              <w:rPr>
                <w:rFonts w:eastAsia="Times New Roman"/>
              </w:rPr>
            </w:pPr>
            <w:r>
              <w:rPr>
                <w:rFonts w:eastAsia="Times New Roman"/>
              </w:rPr>
              <w:t>Mov. Disord.</w:t>
            </w:r>
          </w:p>
        </w:tc>
      </w:tr>
      <w:tr w:rsidR="00000000" w14:paraId="7DBB2D97" w14:textId="77777777">
        <w:trPr>
          <w:tblCellSpacing w:w="15" w:type="dxa"/>
        </w:trPr>
        <w:tc>
          <w:tcPr>
            <w:tcW w:w="0" w:type="auto"/>
            <w:vAlign w:val="center"/>
            <w:hideMark/>
          </w:tcPr>
          <w:p w14:paraId="4614B2C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31BD4B0" w14:textId="77777777" w:rsidR="00000000" w:rsidRDefault="002F3D7A">
            <w:pPr>
              <w:rPr>
                <w:rFonts w:eastAsia="Times New Roman"/>
              </w:rPr>
            </w:pPr>
            <w:hyperlink r:id="rId79" w:history="1">
              <w:r>
                <w:rPr>
                  <w:rStyle w:val="Lienhypertexte"/>
                  <w:rFonts w:eastAsia="Times New Roman"/>
                </w:rPr>
                <w:t>10.1002/mds.28118</w:t>
              </w:r>
            </w:hyperlink>
          </w:p>
        </w:tc>
      </w:tr>
      <w:tr w:rsidR="00000000" w14:paraId="09BFFC6F" w14:textId="77777777">
        <w:trPr>
          <w:tblCellSpacing w:w="15" w:type="dxa"/>
        </w:trPr>
        <w:tc>
          <w:tcPr>
            <w:tcW w:w="0" w:type="auto"/>
            <w:vAlign w:val="center"/>
            <w:hideMark/>
          </w:tcPr>
          <w:p w14:paraId="10D0E8E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983A0E3" w14:textId="77777777" w:rsidR="00000000" w:rsidRDefault="002F3D7A">
            <w:pPr>
              <w:rPr>
                <w:rFonts w:eastAsia="Times New Roman"/>
              </w:rPr>
            </w:pPr>
            <w:r>
              <w:rPr>
                <w:rFonts w:eastAsia="Times New Roman"/>
              </w:rPr>
              <w:t>PubMed</w:t>
            </w:r>
          </w:p>
        </w:tc>
      </w:tr>
      <w:tr w:rsidR="00000000" w14:paraId="75704E0D" w14:textId="77777777">
        <w:trPr>
          <w:tblCellSpacing w:w="15" w:type="dxa"/>
        </w:trPr>
        <w:tc>
          <w:tcPr>
            <w:tcW w:w="0" w:type="auto"/>
            <w:vAlign w:val="center"/>
            <w:hideMark/>
          </w:tcPr>
          <w:p w14:paraId="2543EB3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9A476DA" w14:textId="77777777" w:rsidR="00000000" w:rsidRDefault="002F3D7A">
            <w:pPr>
              <w:rPr>
                <w:rFonts w:eastAsia="Times New Roman"/>
              </w:rPr>
            </w:pPr>
            <w:r>
              <w:rPr>
                <w:rFonts w:eastAsia="Times New Roman"/>
              </w:rPr>
              <w:t>eng</w:t>
            </w:r>
          </w:p>
        </w:tc>
      </w:tr>
      <w:tr w:rsidR="00000000" w14:paraId="5FB739D1" w14:textId="77777777">
        <w:trPr>
          <w:tblCellSpacing w:w="15" w:type="dxa"/>
        </w:trPr>
        <w:tc>
          <w:tcPr>
            <w:tcW w:w="0" w:type="auto"/>
            <w:vAlign w:val="center"/>
            <w:hideMark/>
          </w:tcPr>
          <w:p w14:paraId="706F462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7E322B4" w14:textId="77777777" w:rsidR="00000000" w:rsidRDefault="002F3D7A">
            <w:pPr>
              <w:rPr>
                <w:rFonts w:eastAsia="Times New Roman"/>
              </w:rPr>
            </w:pPr>
            <w:r>
              <w:rPr>
                <w:rFonts w:eastAsia="Times New Roman"/>
              </w:rPr>
              <w:t>13/05/2020 à 14:27:22</w:t>
            </w:r>
          </w:p>
        </w:tc>
      </w:tr>
      <w:tr w:rsidR="00000000" w14:paraId="741341B4" w14:textId="77777777">
        <w:trPr>
          <w:tblCellSpacing w:w="15" w:type="dxa"/>
        </w:trPr>
        <w:tc>
          <w:tcPr>
            <w:tcW w:w="0" w:type="auto"/>
            <w:vAlign w:val="center"/>
            <w:hideMark/>
          </w:tcPr>
          <w:p w14:paraId="1331EC7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D48FCB2" w14:textId="77777777" w:rsidR="00000000" w:rsidRDefault="002F3D7A">
            <w:pPr>
              <w:rPr>
                <w:rFonts w:eastAsia="Times New Roman"/>
              </w:rPr>
            </w:pPr>
            <w:r>
              <w:rPr>
                <w:rFonts w:eastAsia="Times New Roman"/>
              </w:rPr>
              <w:t>13/05/2020 à 14:27:22</w:t>
            </w:r>
          </w:p>
        </w:tc>
      </w:tr>
    </w:tbl>
    <w:p w14:paraId="21CC9F23" w14:textId="77777777" w:rsidR="00000000" w:rsidRDefault="002F3D7A">
      <w:pPr>
        <w:pStyle w:val="Titre3"/>
        <w:numPr>
          <w:ilvl w:val="0"/>
          <w:numId w:val="1"/>
        </w:numPr>
        <w:rPr>
          <w:rFonts w:eastAsia="Times New Roman"/>
        </w:rPr>
      </w:pPr>
      <w:r>
        <w:rPr>
          <w:rFonts w:eastAsia="Times New Roman"/>
        </w:rPr>
        <w:t>Pièces jointes</w:t>
      </w:r>
    </w:p>
    <w:p w14:paraId="4201C839" w14:textId="77777777" w:rsidR="00000000" w:rsidRDefault="002F3D7A">
      <w:pPr>
        <w:pStyle w:val="item"/>
        <w:numPr>
          <w:ilvl w:val="1"/>
          <w:numId w:val="1"/>
        </w:numPr>
        <w:rPr>
          <w:rFonts w:eastAsia="Times New Roman"/>
        </w:rPr>
      </w:pPr>
      <w:r>
        <w:rPr>
          <w:rFonts w:eastAsia="Times New Roman"/>
        </w:rPr>
        <w:t xml:space="preserve">PubMed entry </w:t>
      </w:r>
    </w:p>
    <w:p w14:paraId="596B099F" w14:textId="77777777" w:rsidR="00000000" w:rsidRDefault="002F3D7A">
      <w:pPr>
        <w:pStyle w:val="Titre2"/>
        <w:numPr>
          <w:ilvl w:val="0"/>
          <w:numId w:val="1"/>
        </w:numPr>
        <w:rPr>
          <w:rFonts w:eastAsia="Times New Roman"/>
        </w:rPr>
      </w:pPr>
      <w:r>
        <w:rPr>
          <w:rFonts w:eastAsia="Times New Roman"/>
        </w:rPr>
        <w:lastRenderedPageBreak/>
        <w:t>Cardiovascular C</w:t>
      </w:r>
      <w:r>
        <w:rPr>
          <w:rFonts w:eastAsia="Times New Roman"/>
        </w:rPr>
        <w:t>linical Trials in a Pandemic: Immediate Implications of Coronavirus Disease 2019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1"/>
        <w:gridCol w:w="6991"/>
      </w:tblGrid>
      <w:tr w:rsidR="00000000" w14:paraId="1DD5A294" w14:textId="77777777">
        <w:trPr>
          <w:tblCellSpacing w:w="15" w:type="dxa"/>
        </w:trPr>
        <w:tc>
          <w:tcPr>
            <w:tcW w:w="0" w:type="auto"/>
            <w:vAlign w:val="center"/>
            <w:hideMark/>
          </w:tcPr>
          <w:p w14:paraId="7A5D0D9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EDEA10F" w14:textId="77777777" w:rsidR="00000000" w:rsidRDefault="002F3D7A">
            <w:pPr>
              <w:rPr>
                <w:rFonts w:eastAsia="Times New Roman"/>
              </w:rPr>
            </w:pPr>
            <w:r>
              <w:rPr>
                <w:rFonts w:eastAsia="Times New Roman"/>
              </w:rPr>
              <w:t>Article de revue</w:t>
            </w:r>
          </w:p>
        </w:tc>
      </w:tr>
      <w:tr w:rsidR="00000000" w14:paraId="3CA45C4D" w14:textId="77777777">
        <w:trPr>
          <w:tblCellSpacing w:w="15" w:type="dxa"/>
        </w:trPr>
        <w:tc>
          <w:tcPr>
            <w:tcW w:w="0" w:type="auto"/>
            <w:vAlign w:val="center"/>
            <w:hideMark/>
          </w:tcPr>
          <w:p w14:paraId="27CAD1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CE050C" w14:textId="77777777" w:rsidR="00000000" w:rsidRDefault="002F3D7A">
            <w:pPr>
              <w:rPr>
                <w:rFonts w:eastAsia="Times New Roman"/>
              </w:rPr>
            </w:pPr>
            <w:r>
              <w:rPr>
                <w:rFonts w:eastAsia="Times New Roman"/>
              </w:rPr>
              <w:t>Ernest Spitzer</w:t>
            </w:r>
          </w:p>
        </w:tc>
      </w:tr>
      <w:tr w:rsidR="00000000" w14:paraId="0587EECF" w14:textId="77777777">
        <w:trPr>
          <w:tblCellSpacing w:w="15" w:type="dxa"/>
        </w:trPr>
        <w:tc>
          <w:tcPr>
            <w:tcW w:w="0" w:type="auto"/>
            <w:vAlign w:val="center"/>
            <w:hideMark/>
          </w:tcPr>
          <w:p w14:paraId="0875BF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454C2C" w14:textId="77777777" w:rsidR="00000000" w:rsidRDefault="002F3D7A">
            <w:pPr>
              <w:rPr>
                <w:rFonts w:eastAsia="Times New Roman"/>
              </w:rPr>
            </w:pPr>
            <w:r>
              <w:rPr>
                <w:rFonts w:eastAsia="Times New Roman"/>
              </w:rPr>
              <w:t>Ben Ren</w:t>
            </w:r>
          </w:p>
        </w:tc>
      </w:tr>
      <w:tr w:rsidR="00000000" w14:paraId="3021A4C7" w14:textId="77777777">
        <w:trPr>
          <w:tblCellSpacing w:w="15" w:type="dxa"/>
        </w:trPr>
        <w:tc>
          <w:tcPr>
            <w:tcW w:w="0" w:type="auto"/>
            <w:vAlign w:val="center"/>
            <w:hideMark/>
          </w:tcPr>
          <w:p w14:paraId="4AE11E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69EFCF" w14:textId="77777777" w:rsidR="00000000" w:rsidRDefault="002F3D7A">
            <w:pPr>
              <w:rPr>
                <w:rFonts w:eastAsia="Times New Roman"/>
              </w:rPr>
            </w:pPr>
            <w:r>
              <w:rPr>
                <w:rFonts w:eastAsia="Times New Roman"/>
              </w:rPr>
              <w:t>Jasper J. Brugts</w:t>
            </w:r>
          </w:p>
        </w:tc>
      </w:tr>
      <w:tr w:rsidR="00000000" w14:paraId="086811E9" w14:textId="77777777">
        <w:trPr>
          <w:tblCellSpacing w:w="15" w:type="dxa"/>
        </w:trPr>
        <w:tc>
          <w:tcPr>
            <w:tcW w:w="0" w:type="auto"/>
            <w:vAlign w:val="center"/>
            <w:hideMark/>
          </w:tcPr>
          <w:p w14:paraId="15BB32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818214" w14:textId="77777777" w:rsidR="00000000" w:rsidRDefault="002F3D7A">
            <w:pPr>
              <w:rPr>
                <w:rFonts w:eastAsia="Times New Roman"/>
              </w:rPr>
            </w:pPr>
            <w:r>
              <w:rPr>
                <w:rFonts w:eastAsia="Times New Roman"/>
              </w:rPr>
              <w:t>Joost Daemen</w:t>
            </w:r>
          </w:p>
        </w:tc>
      </w:tr>
      <w:tr w:rsidR="00000000" w14:paraId="1D9EAFE3" w14:textId="77777777">
        <w:trPr>
          <w:tblCellSpacing w:w="15" w:type="dxa"/>
        </w:trPr>
        <w:tc>
          <w:tcPr>
            <w:tcW w:w="0" w:type="auto"/>
            <w:vAlign w:val="center"/>
            <w:hideMark/>
          </w:tcPr>
          <w:p w14:paraId="1B83C6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64DDD3" w14:textId="77777777" w:rsidR="00000000" w:rsidRDefault="002F3D7A">
            <w:pPr>
              <w:rPr>
                <w:rFonts w:eastAsia="Times New Roman"/>
              </w:rPr>
            </w:pPr>
            <w:r>
              <w:rPr>
                <w:rFonts w:eastAsia="Times New Roman"/>
              </w:rPr>
              <w:t>Eugene McFadden</w:t>
            </w:r>
          </w:p>
        </w:tc>
      </w:tr>
      <w:tr w:rsidR="00000000" w14:paraId="4D3DD38F" w14:textId="77777777">
        <w:trPr>
          <w:tblCellSpacing w:w="15" w:type="dxa"/>
        </w:trPr>
        <w:tc>
          <w:tcPr>
            <w:tcW w:w="0" w:type="auto"/>
            <w:vAlign w:val="center"/>
            <w:hideMark/>
          </w:tcPr>
          <w:p w14:paraId="6BCE4E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B34A7F" w14:textId="77777777" w:rsidR="00000000" w:rsidRDefault="002F3D7A">
            <w:pPr>
              <w:rPr>
                <w:rFonts w:eastAsia="Times New Roman"/>
              </w:rPr>
            </w:pPr>
            <w:r>
              <w:rPr>
                <w:rFonts w:eastAsia="Times New Roman"/>
              </w:rPr>
              <w:t>Jan Gp Tijssen</w:t>
            </w:r>
          </w:p>
        </w:tc>
      </w:tr>
      <w:tr w:rsidR="00000000" w14:paraId="068C89AA" w14:textId="77777777">
        <w:trPr>
          <w:tblCellSpacing w:w="15" w:type="dxa"/>
        </w:trPr>
        <w:tc>
          <w:tcPr>
            <w:tcW w:w="0" w:type="auto"/>
            <w:vAlign w:val="center"/>
            <w:hideMark/>
          </w:tcPr>
          <w:p w14:paraId="57EA04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BF076C" w14:textId="77777777" w:rsidR="00000000" w:rsidRDefault="002F3D7A">
            <w:pPr>
              <w:rPr>
                <w:rFonts w:eastAsia="Times New Roman"/>
              </w:rPr>
            </w:pPr>
            <w:r>
              <w:rPr>
                <w:rFonts w:eastAsia="Times New Roman"/>
              </w:rPr>
              <w:t>Nicolas M. Van Mieghem</w:t>
            </w:r>
          </w:p>
        </w:tc>
      </w:tr>
      <w:tr w:rsidR="00000000" w14:paraId="6FD46BC9" w14:textId="77777777">
        <w:trPr>
          <w:tblCellSpacing w:w="15" w:type="dxa"/>
        </w:trPr>
        <w:tc>
          <w:tcPr>
            <w:tcW w:w="0" w:type="auto"/>
            <w:vAlign w:val="center"/>
            <w:hideMark/>
          </w:tcPr>
          <w:p w14:paraId="5889E08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C7857FD" w14:textId="77777777" w:rsidR="00000000" w:rsidRDefault="002F3D7A">
            <w:pPr>
              <w:rPr>
                <w:rFonts w:eastAsia="Times New Roman"/>
              </w:rPr>
            </w:pPr>
            <w:r>
              <w:rPr>
                <w:rFonts w:eastAsia="Times New Roman"/>
              </w:rPr>
              <w:t>6</w:t>
            </w:r>
          </w:p>
        </w:tc>
      </w:tr>
      <w:tr w:rsidR="00000000" w14:paraId="457798A2" w14:textId="77777777">
        <w:trPr>
          <w:tblCellSpacing w:w="15" w:type="dxa"/>
        </w:trPr>
        <w:tc>
          <w:tcPr>
            <w:tcW w:w="0" w:type="auto"/>
            <w:vAlign w:val="center"/>
            <w:hideMark/>
          </w:tcPr>
          <w:p w14:paraId="4337E6E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2A2AA99" w14:textId="77777777" w:rsidR="00000000" w:rsidRDefault="002F3D7A">
            <w:pPr>
              <w:rPr>
                <w:rFonts w:eastAsia="Times New Roman"/>
              </w:rPr>
            </w:pPr>
            <w:r>
              <w:rPr>
                <w:rFonts w:eastAsia="Times New Roman"/>
              </w:rPr>
              <w:t>e09</w:t>
            </w:r>
          </w:p>
        </w:tc>
      </w:tr>
      <w:tr w:rsidR="00000000" w14:paraId="0666E3E0" w14:textId="77777777">
        <w:trPr>
          <w:tblCellSpacing w:w="15" w:type="dxa"/>
        </w:trPr>
        <w:tc>
          <w:tcPr>
            <w:tcW w:w="0" w:type="auto"/>
            <w:vAlign w:val="center"/>
            <w:hideMark/>
          </w:tcPr>
          <w:p w14:paraId="18274BA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68E267A" w14:textId="77777777" w:rsidR="00000000" w:rsidRDefault="002F3D7A">
            <w:pPr>
              <w:rPr>
                <w:rFonts w:eastAsia="Times New Roman"/>
              </w:rPr>
            </w:pPr>
            <w:r>
              <w:rPr>
                <w:rFonts w:eastAsia="Times New Roman"/>
              </w:rPr>
              <w:t>Cardiac Failure Review</w:t>
            </w:r>
          </w:p>
        </w:tc>
      </w:tr>
      <w:tr w:rsidR="00000000" w14:paraId="22B79326" w14:textId="77777777">
        <w:trPr>
          <w:tblCellSpacing w:w="15" w:type="dxa"/>
        </w:trPr>
        <w:tc>
          <w:tcPr>
            <w:tcW w:w="0" w:type="auto"/>
            <w:vAlign w:val="center"/>
            <w:hideMark/>
          </w:tcPr>
          <w:p w14:paraId="3440BBC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2708BFF" w14:textId="77777777" w:rsidR="00000000" w:rsidRDefault="002F3D7A">
            <w:pPr>
              <w:rPr>
                <w:rFonts w:eastAsia="Times New Roman"/>
              </w:rPr>
            </w:pPr>
            <w:r>
              <w:rPr>
                <w:rFonts w:eastAsia="Times New Roman"/>
              </w:rPr>
              <w:t>2057-7540</w:t>
            </w:r>
          </w:p>
        </w:tc>
      </w:tr>
      <w:tr w:rsidR="00000000" w14:paraId="0703B312" w14:textId="77777777">
        <w:trPr>
          <w:tblCellSpacing w:w="15" w:type="dxa"/>
        </w:trPr>
        <w:tc>
          <w:tcPr>
            <w:tcW w:w="0" w:type="auto"/>
            <w:vAlign w:val="center"/>
            <w:hideMark/>
          </w:tcPr>
          <w:p w14:paraId="7794E6A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6618A4F" w14:textId="77777777" w:rsidR="00000000" w:rsidRDefault="002F3D7A">
            <w:pPr>
              <w:rPr>
                <w:rFonts w:eastAsia="Times New Roman"/>
              </w:rPr>
            </w:pPr>
            <w:r>
              <w:rPr>
                <w:rFonts w:eastAsia="Times New Roman"/>
              </w:rPr>
              <w:t>Mar 2020</w:t>
            </w:r>
          </w:p>
        </w:tc>
      </w:tr>
      <w:tr w:rsidR="00000000" w14:paraId="0C469323" w14:textId="77777777">
        <w:trPr>
          <w:tblCellSpacing w:w="15" w:type="dxa"/>
        </w:trPr>
        <w:tc>
          <w:tcPr>
            <w:tcW w:w="0" w:type="auto"/>
            <w:vAlign w:val="center"/>
            <w:hideMark/>
          </w:tcPr>
          <w:p w14:paraId="33F9801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5B50327" w14:textId="77777777" w:rsidR="00000000" w:rsidRDefault="002F3D7A">
            <w:pPr>
              <w:rPr>
                <w:rFonts w:eastAsia="Times New Roman"/>
              </w:rPr>
            </w:pPr>
            <w:r>
              <w:rPr>
                <w:rFonts w:eastAsia="Times New Roman"/>
              </w:rPr>
              <w:t>PMID: 32411396 PMCID: PMC7215493</w:t>
            </w:r>
          </w:p>
        </w:tc>
      </w:tr>
      <w:tr w:rsidR="00000000" w14:paraId="61E976D9" w14:textId="77777777">
        <w:trPr>
          <w:tblCellSpacing w:w="15" w:type="dxa"/>
        </w:trPr>
        <w:tc>
          <w:tcPr>
            <w:tcW w:w="0" w:type="auto"/>
            <w:vAlign w:val="center"/>
            <w:hideMark/>
          </w:tcPr>
          <w:p w14:paraId="0A87606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6897210" w14:textId="77777777" w:rsidR="00000000" w:rsidRDefault="002F3D7A">
            <w:pPr>
              <w:rPr>
                <w:rFonts w:eastAsia="Times New Roman"/>
              </w:rPr>
            </w:pPr>
            <w:r>
              <w:rPr>
                <w:rFonts w:eastAsia="Times New Roman"/>
              </w:rPr>
              <w:t>Card Fail Rev</w:t>
            </w:r>
          </w:p>
        </w:tc>
      </w:tr>
      <w:tr w:rsidR="00000000" w14:paraId="38D09A63" w14:textId="77777777">
        <w:trPr>
          <w:tblCellSpacing w:w="15" w:type="dxa"/>
        </w:trPr>
        <w:tc>
          <w:tcPr>
            <w:tcW w:w="0" w:type="auto"/>
            <w:vAlign w:val="center"/>
            <w:hideMark/>
          </w:tcPr>
          <w:p w14:paraId="5481550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0A79A21" w14:textId="77777777" w:rsidR="00000000" w:rsidRDefault="002F3D7A">
            <w:pPr>
              <w:rPr>
                <w:rFonts w:eastAsia="Times New Roman"/>
              </w:rPr>
            </w:pPr>
            <w:hyperlink r:id="rId80" w:history="1">
              <w:r>
                <w:rPr>
                  <w:rStyle w:val="Lienhypertexte"/>
                  <w:rFonts w:eastAsia="Times New Roman"/>
                </w:rPr>
                <w:t>10.15420/cfr.2020</w:t>
              </w:r>
              <w:r>
                <w:rPr>
                  <w:rStyle w:val="Lienhypertexte"/>
                  <w:rFonts w:eastAsia="Times New Roman"/>
                </w:rPr>
                <w:t>.07</w:t>
              </w:r>
            </w:hyperlink>
          </w:p>
        </w:tc>
      </w:tr>
      <w:tr w:rsidR="00000000" w14:paraId="56022D0B" w14:textId="77777777">
        <w:trPr>
          <w:tblCellSpacing w:w="15" w:type="dxa"/>
        </w:trPr>
        <w:tc>
          <w:tcPr>
            <w:tcW w:w="0" w:type="auto"/>
            <w:vAlign w:val="center"/>
            <w:hideMark/>
          </w:tcPr>
          <w:p w14:paraId="35BF9CD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2F18183" w14:textId="77777777" w:rsidR="00000000" w:rsidRDefault="002F3D7A">
            <w:pPr>
              <w:rPr>
                <w:rFonts w:eastAsia="Times New Roman"/>
              </w:rPr>
            </w:pPr>
            <w:r>
              <w:rPr>
                <w:rFonts w:eastAsia="Times New Roman"/>
              </w:rPr>
              <w:t>PubMed</w:t>
            </w:r>
          </w:p>
        </w:tc>
      </w:tr>
      <w:tr w:rsidR="00000000" w14:paraId="6E5F8058" w14:textId="77777777">
        <w:trPr>
          <w:tblCellSpacing w:w="15" w:type="dxa"/>
        </w:trPr>
        <w:tc>
          <w:tcPr>
            <w:tcW w:w="0" w:type="auto"/>
            <w:vAlign w:val="center"/>
            <w:hideMark/>
          </w:tcPr>
          <w:p w14:paraId="2C86F08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FC5B28C" w14:textId="77777777" w:rsidR="00000000" w:rsidRDefault="002F3D7A">
            <w:pPr>
              <w:rPr>
                <w:rFonts w:eastAsia="Times New Roman"/>
              </w:rPr>
            </w:pPr>
            <w:r>
              <w:rPr>
                <w:rFonts w:eastAsia="Times New Roman"/>
              </w:rPr>
              <w:t>eng</w:t>
            </w:r>
          </w:p>
        </w:tc>
      </w:tr>
      <w:tr w:rsidR="00000000" w14:paraId="331E718F" w14:textId="77777777">
        <w:trPr>
          <w:tblCellSpacing w:w="15" w:type="dxa"/>
        </w:trPr>
        <w:tc>
          <w:tcPr>
            <w:tcW w:w="0" w:type="auto"/>
            <w:vAlign w:val="center"/>
            <w:hideMark/>
          </w:tcPr>
          <w:p w14:paraId="60CBA7D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FF34802" w14:textId="77777777" w:rsidR="00000000" w:rsidRDefault="002F3D7A">
            <w:pPr>
              <w:rPr>
                <w:rFonts w:eastAsia="Times New Roman"/>
              </w:rPr>
            </w:pPr>
            <w:r>
              <w:rPr>
                <w:rFonts w:eastAsia="Times New Roman"/>
              </w:rPr>
              <w:t>The coronavirus disease 2019 (COVID-19) pandemic started in Wuhan, Hubei Province, China, in December 2019, and by 24 April 2020, it had affected &gt;</w:t>
            </w:r>
            <w:r>
              <w:rPr>
                <w:rFonts w:eastAsia="Times New Roman"/>
              </w:rPr>
              <w:t>2.73 million people in 185 countries and caused &gt;192,000 deaths. Despite diverse societal measures to reduce transmission of the severe acute respiratory syndrome coronavirus 2, such as implementing social distancing, quarantine, curfews and total lockdown</w:t>
            </w:r>
            <w:r>
              <w:rPr>
                <w:rFonts w:eastAsia="Times New Roman"/>
              </w:rPr>
              <w:t>s, its control remains challenging. Healthcare practitioners are at the frontline of defence against the virus, with increasing institutional and governmental supports. Nevertheless, new or ongoing clinical trials, not related to the disease itself, remain</w:t>
            </w:r>
            <w:r>
              <w:rPr>
                <w:rFonts w:eastAsia="Times New Roman"/>
              </w:rPr>
              <w:t xml:space="preserve"> important for the development of new therapies, and require interactions among patients, clinicians and research personnel, which is challenging, given isolation measures. In this article, the authors summarise the acute effects and consequences of the CO</w:t>
            </w:r>
            <w:r>
              <w:rPr>
                <w:rFonts w:eastAsia="Times New Roman"/>
              </w:rPr>
              <w:t>VID-19 pandemic on current cardiovascular trials.</w:t>
            </w:r>
          </w:p>
        </w:tc>
      </w:tr>
      <w:tr w:rsidR="00000000" w14:paraId="716C2EE7" w14:textId="77777777">
        <w:trPr>
          <w:tblCellSpacing w:w="15" w:type="dxa"/>
        </w:trPr>
        <w:tc>
          <w:tcPr>
            <w:tcW w:w="0" w:type="auto"/>
            <w:vAlign w:val="center"/>
            <w:hideMark/>
          </w:tcPr>
          <w:p w14:paraId="31F7461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6493466" w14:textId="77777777" w:rsidR="00000000" w:rsidRDefault="002F3D7A">
            <w:pPr>
              <w:rPr>
                <w:rFonts w:eastAsia="Times New Roman"/>
              </w:rPr>
            </w:pPr>
            <w:r>
              <w:rPr>
                <w:rFonts w:eastAsia="Times New Roman"/>
              </w:rPr>
              <w:t>Cardiovascular Clinical Trials in a Pandemic</w:t>
            </w:r>
          </w:p>
        </w:tc>
      </w:tr>
      <w:tr w:rsidR="00000000" w14:paraId="2CE3DC1D" w14:textId="77777777">
        <w:trPr>
          <w:tblCellSpacing w:w="15" w:type="dxa"/>
        </w:trPr>
        <w:tc>
          <w:tcPr>
            <w:tcW w:w="0" w:type="auto"/>
            <w:vAlign w:val="center"/>
            <w:hideMark/>
          </w:tcPr>
          <w:p w14:paraId="5E504BE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97BC93C" w14:textId="77777777" w:rsidR="00000000" w:rsidRDefault="002F3D7A">
            <w:pPr>
              <w:rPr>
                <w:rFonts w:eastAsia="Times New Roman"/>
              </w:rPr>
            </w:pPr>
            <w:r>
              <w:rPr>
                <w:rFonts w:eastAsia="Times New Roman"/>
              </w:rPr>
              <w:t>16/05/2020 à 23:07:45</w:t>
            </w:r>
          </w:p>
        </w:tc>
      </w:tr>
      <w:tr w:rsidR="00000000" w14:paraId="2242B15E" w14:textId="77777777">
        <w:trPr>
          <w:tblCellSpacing w:w="15" w:type="dxa"/>
        </w:trPr>
        <w:tc>
          <w:tcPr>
            <w:tcW w:w="0" w:type="auto"/>
            <w:vAlign w:val="center"/>
            <w:hideMark/>
          </w:tcPr>
          <w:p w14:paraId="3C800BC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7513A9F" w14:textId="77777777" w:rsidR="00000000" w:rsidRDefault="002F3D7A">
            <w:pPr>
              <w:rPr>
                <w:rFonts w:eastAsia="Times New Roman"/>
              </w:rPr>
            </w:pPr>
            <w:r>
              <w:rPr>
                <w:rFonts w:eastAsia="Times New Roman"/>
              </w:rPr>
              <w:t>16/05/2020 à 23:07:45</w:t>
            </w:r>
          </w:p>
        </w:tc>
      </w:tr>
    </w:tbl>
    <w:p w14:paraId="739B2130" w14:textId="77777777" w:rsidR="00000000" w:rsidRDefault="002F3D7A">
      <w:pPr>
        <w:pStyle w:val="Titre3"/>
        <w:numPr>
          <w:ilvl w:val="0"/>
          <w:numId w:val="1"/>
        </w:numPr>
        <w:rPr>
          <w:rFonts w:eastAsia="Times New Roman"/>
        </w:rPr>
      </w:pPr>
      <w:r>
        <w:rPr>
          <w:rFonts w:eastAsia="Times New Roman"/>
        </w:rPr>
        <w:t>Marqueurs :</w:t>
      </w:r>
    </w:p>
    <w:p w14:paraId="21551790" w14:textId="77777777" w:rsidR="00000000" w:rsidRDefault="002F3D7A">
      <w:pPr>
        <w:pStyle w:val="item"/>
        <w:numPr>
          <w:ilvl w:val="1"/>
          <w:numId w:val="1"/>
        </w:numPr>
        <w:rPr>
          <w:rFonts w:eastAsia="Times New Roman"/>
        </w:rPr>
      </w:pPr>
      <w:r>
        <w:rPr>
          <w:rFonts w:eastAsia="Times New Roman"/>
        </w:rPr>
        <w:t>clinical trials</w:t>
      </w:r>
    </w:p>
    <w:p w14:paraId="5875C328" w14:textId="77777777" w:rsidR="00000000" w:rsidRDefault="002F3D7A">
      <w:pPr>
        <w:pStyle w:val="item"/>
        <w:numPr>
          <w:ilvl w:val="1"/>
          <w:numId w:val="1"/>
        </w:numPr>
        <w:rPr>
          <w:rFonts w:eastAsia="Times New Roman"/>
        </w:rPr>
      </w:pPr>
      <w:r>
        <w:rPr>
          <w:rFonts w:eastAsia="Times New Roman"/>
        </w:rPr>
        <w:lastRenderedPageBreak/>
        <w:t>cardiovascular</w:t>
      </w:r>
    </w:p>
    <w:p w14:paraId="38CCB930" w14:textId="77777777" w:rsidR="00000000" w:rsidRDefault="002F3D7A">
      <w:pPr>
        <w:pStyle w:val="item"/>
        <w:numPr>
          <w:ilvl w:val="1"/>
          <w:numId w:val="1"/>
        </w:numPr>
        <w:rPr>
          <w:rFonts w:eastAsia="Times New Roman"/>
        </w:rPr>
      </w:pPr>
      <w:r>
        <w:rPr>
          <w:rFonts w:eastAsia="Times New Roman"/>
        </w:rPr>
        <w:t>COVID-19</w:t>
      </w:r>
    </w:p>
    <w:p w14:paraId="20E9303E" w14:textId="77777777" w:rsidR="00000000" w:rsidRDefault="002F3D7A">
      <w:pPr>
        <w:pStyle w:val="item"/>
        <w:numPr>
          <w:ilvl w:val="1"/>
          <w:numId w:val="1"/>
        </w:numPr>
        <w:rPr>
          <w:rFonts w:eastAsia="Times New Roman"/>
        </w:rPr>
      </w:pPr>
      <w:r>
        <w:rPr>
          <w:rFonts w:eastAsia="Times New Roman"/>
        </w:rPr>
        <w:t>SARS-CoV-2</w:t>
      </w:r>
    </w:p>
    <w:p w14:paraId="2CEC9124" w14:textId="77777777" w:rsidR="00000000" w:rsidRDefault="002F3D7A">
      <w:pPr>
        <w:pStyle w:val="item"/>
        <w:numPr>
          <w:ilvl w:val="1"/>
          <w:numId w:val="1"/>
        </w:numPr>
        <w:rPr>
          <w:rFonts w:eastAsia="Times New Roman"/>
        </w:rPr>
      </w:pPr>
      <w:r>
        <w:rPr>
          <w:rFonts w:eastAsia="Times New Roman"/>
        </w:rPr>
        <w:t>monitoring</w:t>
      </w:r>
    </w:p>
    <w:p w14:paraId="0A88EB06" w14:textId="77777777" w:rsidR="00000000" w:rsidRDefault="002F3D7A">
      <w:pPr>
        <w:pStyle w:val="item"/>
        <w:numPr>
          <w:ilvl w:val="1"/>
          <w:numId w:val="1"/>
        </w:numPr>
        <w:rPr>
          <w:rFonts w:eastAsia="Times New Roman"/>
        </w:rPr>
      </w:pPr>
      <w:r>
        <w:rPr>
          <w:rFonts w:eastAsia="Times New Roman"/>
        </w:rPr>
        <w:t>regulatory agencies</w:t>
      </w:r>
    </w:p>
    <w:p w14:paraId="41ACE998" w14:textId="77777777" w:rsidR="00000000" w:rsidRDefault="002F3D7A">
      <w:pPr>
        <w:pStyle w:val="Titre3"/>
        <w:ind w:left="720"/>
        <w:rPr>
          <w:rFonts w:eastAsia="Times New Roman"/>
        </w:rPr>
      </w:pPr>
      <w:r>
        <w:rPr>
          <w:rFonts w:eastAsia="Times New Roman"/>
        </w:rPr>
        <w:t>Pièces jointes</w:t>
      </w:r>
    </w:p>
    <w:p w14:paraId="218A50B3" w14:textId="77777777" w:rsidR="00000000" w:rsidRDefault="002F3D7A">
      <w:pPr>
        <w:pStyle w:val="item"/>
        <w:numPr>
          <w:ilvl w:val="1"/>
          <w:numId w:val="1"/>
        </w:numPr>
        <w:rPr>
          <w:rFonts w:eastAsia="Times New Roman"/>
        </w:rPr>
      </w:pPr>
      <w:r>
        <w:rPr>
          <w:rFonts w:eastAsia="Times New Roman"/>
        </w:rPr>
        <w:t xml:space="preserve">PubMed entry </w:t>
      </w:r>
    </w:p>
    <w:p w14:paraId="5246ACC2" w14:textId="77777777" w:rsidR="00000000" w:rsidRDefault="002F3D7A">
      <w:pPr>
        <w:pStyle w:val="item"/>
        <w:numPr>
          <w:ilvl w:val="1"/>
          <w:numId w:val="1"/>
        </w:numPr>
        <w:rPr>
          <w:rFonts w:eastAsia="Times New Roman"/>
        </w:rPr>
      </w:pPr>
      <w:r>
        <w:rPr>
          <w:rFonts w:eastAsia="Times New Roman"/>
        </w:rPr>
        <w:t xml:space="preserve">Texte intégral </w:t>
      </w:r>
    </w:p>
    <w:p w14:paraId="7C5E5E1F" w14:textId="77777777" w:rsidR="00000000" w:rsidRDefault="002F3D7A">
      <w:pPr>
        <w:pStyle w:val="Titre2"/>
        <w:numPr>
          <w:ilvl w:val="0"/>
          <w:numId w:val="1"/>
        </w:numPr>
        <w:rPr>
          <w:rFonts w:eastAsia="Times New Roman"/>
        </w:rPr>
      </w:pPr>
      <w:r>
        <w:rPr>
          <w:rFonts w:eastAsia="Times New Roman"/>
        </w:rPr>
        <w:t>Case fatality risk of the first pandemic wave of novel coronavirus disease 2019 (COVID-19) in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0BC2B15A" w14:textId="77777777">
        <w:trPr>
          <w:tblCellSpacing w:w="15" w:type="dxa"/>
        </w:trPr>
        <w:tc>
          <w:tcPr>
            <w:tcW w:w="0" w:type="auto"/>
            <w:vAlign w:val="center"/>
            <w:hideMark/>
          </w:tcPr>
          <w:p w14:paraId="4B4DCEB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2FF007F" w14:textId="77777777" w:rsidR="00000000" w:rsidRDefault="002F3D7A">
            <w:pPr>
              <w:rPr>
                <w:rFonts w:eastAsia="Times New Roman"/>
              </w:rPr>
            </w:pPr>
            <w:r>
              <w:rPr>
                <w:rFonts w:eastAsia="Times New Roman"/>
              </w:rPr>
              <w:t>Article de revue</w:t>
            </w:r>
          </w:p>
        </w:tc>
      </w:tr>
      <w:tr w:rsidR="00000000" w14:paraId="718FBE2B" w14:textId="77777777">
        <w:trPr>
          <w:tblCellSpacing w:w="15" w:type="dxa"/>
        </w:trPr>
        <w:tc>
          <w:tcPr>
            <w:tcW w:w="0" w:type="auto"/>
            <w:vAlign w:val="center"/>
            <w:hideMark/>
          </w:tcPr>
          <w:p w14:paraId="471A79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B1301D" w14:textId="77777777" w:rsidR="00000000" w:rsidRDefault="002F3D7A">
            <w:pPr>
              <w:rPr>
                <w:rFonts w:eastAsia="Times New Roman"/>
              </w:rPr>
            </w:pPr>
            <w:r>
              <w:rPr>
                <w:rFonts w:eastAsia="Times New Roman"/>
              </w:rPr>
              <w:t>Xiaowei Deng</w:t>
            </w:r>
          </w:p>
        </w:tc>
      </w:tr>
      <w:tr w:rsidR="00000000" w14:paraId="61918292" w14:textId="77777777">
        <w:trPr>
          <w:tblCellSpacing w:w="15" w:type="dxa"/>
        </w:trPr>
        <w:tc>
          <w:tcPr>
            <w:tcW w:w="0" w:type="auto"/>
            <w:vAlign w:val="center"/>
            <w:hideMark/>
          </w:tcPr>
          <w:p w14:paraId="327F7E9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275FC2" w14:textId="77777777" w:rsidR="00000000" w:rsidRDefault="002F3D7A">
            <w:pPr>
              <w:rPr>
                <w:rFonts w:eastAsia="Times New Roman"/>
              </w:rPr>
            </w:pPr>
            <w:r>
              <w:rPr>
                <w:rFonts w:eastAsia="Times New Roman"/>
              </w:rPr>
              <w:t>Juan Yang</w:t>
            </w:r>
          </w:p>
        </w:tc>
      </w:tr>
      <w:tr w:rsidR="00000000" w14:paraId="385B344B" w14:textId="77777777">
        <w:trPr>
          <w:tblCellSpacing w:w="15" w:type="dxa"/>
        </w:trPr>
        <w:tc>
          <w:tcPr>
            <w:tcW w:w="0" w:type="auto"/>
            <w:vAlign w:val="center"/>
            <w:hideMark/>
          </w:tcPr>
          <w:p w14:paraId="264B06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530E60" w14:textId="77777777" w:rsidR="00000000" w:rsidRDefault="002F3D7A">
            <w:pPr>
              <w:rPr>
                <w:rFonts w:eastAsia="Times New Roman"/>
              </w:rPr>
            </w:pPr>
            <w:r>
              <w:rPr>
                <w:rFonts w:eastAsia="Times New Roman"/>
              </w:rPr>
              <w:t>Wei Wang</w:t>
            </w:r>
          </w:p>
        </w:tc>
      </w:tr>
      <w:tr w:rsidR="00000000" w14:paraId="4E629EDA" w14:textId="77777777">
        <w:trPr>
          <w:tblCellSpacing w:w="15" w:type="dxa"/>
        </w:trPr>
        <w:tc>
          <w:tcPr>
            <w:tcW w:w="0" w:type="auto"/>
            <w:vAlign w:val="center"/>
            <w:hideMark/>
          </w:tcPr>
          <w:p w14:paraId="1DF1FC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76A9F2" w14:textId="77777777" w:rsidR="00000000" w:rsidRDefault="002F3D7A">
            <w:pPr>
              <w:rPr>
                <w:rFonts w:eastAsia="Times New Roman"/>
              </w:rPr>
            </w:pPr>
            <w:r>
              <w:rPr>
                <w:rFonts w:eastAsia="Times New Roman"/>
              </w:rPr>
              <w:t>Xiling Wang</w:t>
            </w:r>
          </w:p>
        </w:tc>
      </w:tr>
      <w:tr w:rsidR="00000000" w14:paraId="7A1D0D67" w14:textId="77777777">
        <w:trPr>
          <w:tblCellSpacing w:w="15" w:type="dxa"/>
        </w:trPr>
        <w:tc>
          <w:tcPr>
            <w:tcW w:w="0" w:type="auto"/>
            <w:vAlign w:val="center"/>
            <w:hideMark/>
          </w:tcPr>
          <w:p w14:paraId="3874E74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D9D068" w14:textId="77777777" w:rsidR="00000000" w:rsidRDefault="002F3D7A">
            <w:pPr>
              <w:rPr>
                <w:rFonts w:eastAsia="Times New Roman"/>
              </w:rPr>
            </w:pPr>
            <w:r>
              <w:rPr>
                <w:rFonts w:eastAsia="Times New Roman"/>
              </w:rPr>
              <w:t>Jiaxin Zhou</w:t>
            </w:r>
          </w:p>
        </w:tc>
      </w:tr>
      <w:tr w:rsidR="00000000" w14:paraId="51A260C6" w14:textId="77777777">
        <w:trPr>
          <w:tblCellSpacing w:w="15" w:type="dxa"/>
        </w:trPr>
        <w:tc>
          <w:tcPr>
            <w:tcW w:w="0" w:type="auto"/>
            <w:vAlign w:val="center"/>
            <w:hideMark/>
          </w:tcPr>
          <w:p w14:paraId="479830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919F8B" w14:textId="77777777" w:rsidR="00000000" w:rsidRDefault="002F3D7A">
            <w:pPr>
              <w:rPr>
                <w:rFonts w:eastAsia="Times New Roman"/>
              </w:rPr>
            </w:pPr>
            <w:r>
              <w:rPr>
                <w:rFonts w:eastAsia="Times New Roman"/>
              </w:rPr>
              <w:t>Zhiyuan Chen</w:t>
            </w:r>
          </w:p>
        </w:tc>
      </w:tr>
      <w:tr w:rsidR="00000000" w14:paraId="6FE56577" w14:textId="77777777">
        <w:trPr>
          <w:tblCellSpacing w:w="15" w:type="dxa"/>
        </w:trPr>
        <w:tc>
          <w:tcPr>
            <w:tcW w:w="0" w:type="auto"/>
            <w:vAlign w:val="center"/>
            <w:hideMark/>
          </w:tcPr>
          <w:p w14:paraId="5D677E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6C9D8F" w14:textId="77777777" w:rsidR="00000000" w:rsidRDefault="002F3D7A">
            <w:pPr>
              <w:rPr>
                <w:rFonts w:eastAsia="Times New Roman"/>
              </w:rPr>
            </w:pPr>
            <w:r>
              <w:rPr>
                <w:rFonts w:eastAsia="Times New Roman"/>
              </w:rPr>
              <w:t>Jing Li</w:t>
            </w:r>
          </w:p>
        </w:tc>
      </w:tr>
      <w:tr w:rsidR="00000000" w14:paraId="498FD740" w14:textId="77777777">
        <w:trPr>
          <w:tblCellSpacing w:w="15" w:type="dxa"/>
        </w:trPr>
        <w:tc>
          <w:tcPr>
            <w:tcW w:w="0" w:type="auto"/>
            <w:vAlign w:val="center"/>
            <w:hideMark/>
          </w:tcPr>
          <w:p w14:paraId="4E7283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264773" w14:textId="77777777" w:rsidR="00000000" w:rsidRDefault="002F3D7A">
            <w:pPr>
              <w:rPr>
                <w:rFonts w:eastAsia="Times New Roman"/>
              </w:rPr>
            </w:pPr>
            <w:r>
              <w:rPr>
                <w:rFonts w:eastAsia="Times New Roman"/>
              </w:rPr>
              <w:t>Yinzi Chen</w:t>
            </w:r>
          </w:p>
        </w:tc>
      </w:tr>
      <w:tr w:rsidR="00000000" w14:paraId="1B6EE558" w14:textId="77777777">
        <w:trPr>
          <w:tblCellSpacing w:w="15" w:type="dxa"/>
        </w:trPr>
        <w:tc>
          <w:tcPr>
            <w:tcW w:w="0" w:type="auto"/>
            <w:vAlign w:val="center"/>
            <w:hideMark/>
          </w:tcPr>
          <w:p w14:paraId="2E418F3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20DA99" w14:textId="77777777" w:rsidR="00000000" w:rsidRDefault="002F3D7A">
            <w:pPr>
              <w:rPr>
                <w:rFonts w:eastAsia="Times New Roman"/>
              </w:rPr>
            </w:pPr>
            <w:r>
              <w:rPr>
                <w:rFonts w:eastAsia="Times New Roman"/>
              </w:rPr>
              <w:t>Han Yan</w:t>
            </w:r>
          </w:p>
        </w:tc>
      </w:tr>
      <w:tr w:rsidR="00000000" w14:paraId="4254845E" w14:textId="77777777">
        <w:trPr>
          <w:tblCellSpacing w:w="15" w:type="dxa"/>
        </w:trPr>
        <w:tc>
          <w:tcPr>
            <w:tcW w:w="0" w:type="auto"/>
            <w:vAlign w:val="center"/>
            <w:hideMark/>
          </w:tcPr>
          <w:p w14:paraId="0861189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F843FA" w14:textId="77777777" w:rsidR="00000000" w:rsidRDefault="002F3D7A">
            <w:pPr>
              <w:rPr>
                <w:rFonts w:eastAsia="Times New Roman"/>
              </w:rPr>
            </w:pPr>
            <w:r>
              <w:rPr>
                <w:rFonts w:eastAsia="Times New Roman"/>
              </w:rPr>
              <w:t>Juanjuan Zhang</w:t>
            </w:r>
          </w:p>
        </w:tc>
      </w:tr>
      <w:tr w:rsidR="00000000" w14:paraId="4FB3FA66" w14:textId="77777777">
        <w:trPr>
          <w:tblCellSpacing w:w="15" w:type="dxa"/>
        </w:trPr>
        <w:tc>
          <w:tcPr>
            <w:tcW w:w="0" w:type="auto"/>
            <w:vAlign w:val="center"/>
            <w:hideMark/>
          </w:tcPr>
          <w:p w14:paraId="3F66ECF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9E2310" w14:textId="77777777" w:rsidR="00000000" w:rsidRDefault="002F3D7A">
            <w:pPr>
              <w:rPr>
                <w:rFonts w:eastAsia="Times New Roman"/>
              </w:rPr>
            </w:pPr>
            <w:r>
              <w:rPr>
                <w:rFonts w:eastAsia="Times New Roman"/>
              </w:rPr>
              <w:t>Yongli Zhang</w:t>
            </w:r>
          </w:p>
        </w:tc>
      </w:tr>
      <w:tr w:rsidR="00000000" w14:paraId="41F02F00" w14:textId="77777777">
        <w:trPr>
          <w:tblCellSpacing w:w="15" w:type="dxa"/>
        </w:trPr>
        <w:tc>
          <w:tcPr>
            <w:tcW w:w="0" w:type="auto"/>
            <w:vAlign w:val="center"/>
            <w:hideMark/>
          </w:tcPr>
          <w:p w14:paraId="4699EF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942F88" w14:textId="77777777" w:rsidR="00000000" w:rsidRDefault="002F3D7A">
            <w:pPr>
              <w:rPr>
                <w:rFonts w:eastAsia="Times New Roman"/>
              </w:rPr>
            </w:pPr>
            <w:r>
              <w:rPr>
                <w:rFonts w:eastAsia="Times New Roman"/>
              </w:rPr>
              <w:t>Yan Wang</w:t>
            </w:r>
          </w:p>
        </w:tc>
      </w:tr>
      <w:tr w:rsidR="00000000" w14:paraId="6F9E5646" w14:textId="77777777">
        <w:trPr>
          <w:tblCellSpacing w:w="15" w:type="dxa"/>
        </w:trPr>
        <w:tc>
          <w:tcPr>
            <w:tcW w:w="0" w:type="auto"/>
            <w:vAlign w:val="center"/>
            <w:hideMark/>
          </w:tcPr>
          <w:p w14:paraId="3647EE7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9502F0" w14:textId="77777777" w:rsidR="00000000" w:rsidRDefault="002F3D7A">
            <w:pPr>
              <w:rPr>
                <w:rFonts w:eastAsia="Times New Roman"/>
              </w:rPr>
            </w:pPr>
            <w:r>
              <w:rPr>
                <w:rFonts w:eastAsia="Times New Roman"/>
              </w:rPr>
              <w:t>Qi Qiu</w:t>
            </w:r>
          </w:p>
        </w:tc>
      </w:tr>
      <w:tr w:rsidR="00000000" w14:paraId="3B868813" w14:textId="77777777">
        <w:trPr>
          <w:tblCellSpacing w:w="15" w:type="dxa"/>
        </w:trPr>
        <w:tc>
          <w:tcPr>
            <w:tcW w:w="0" w:type="auto"/>
            <w:vAlign w:val="center"/>
            <w:hideMark/>
          </w:tcPr>
          <w:p w14:paraId="2860B8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89B8E2" w14:textId="77777777" w:rsidR="00000000" w:rsidRDefault="002F3D7A">
            <w:pPr>
              <w:rPr>
                <w:rFonts w:eastAsia="Times New Roman"/>
              </w:rPr>
            </w:pPr>
            <w:r>
              <w:rPr>
                <w:rFonts w:eastAsia="Times New Roman"/>
              </w:rPr>
              <w:t>Hui Gong</w:t>
            </w:r>
          </w:p>
        </w:tc>
      </w:tr>
      <w:tr w:rsidR="00000000" w14:paraId="35986E05" w14:textId="77777777">
        <w:trPr>
          <w:tblCellSpacing w:w="15" w:type="dxa"/>
        </w:trPr>
        <w:tc>
          <w:tcPr>
            <w:tcW w:w="0" w:type="auto"/>
            <w:vAlign w:val="center"/>
            <w:hideMark/>
          </w:tcPr>
          <w:p w14:paraId="331F0F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AE0F94" w14:textId="77777777" w:rsidR="00000000" w:rsidRDefault="002F3D7A">
            <w:pPr>
              <w:rPr>
                <w:rFonts w:eastAsia="Times New Roman"/>
              </w:rPr>
            </w:pPr>
            <w:r>
              <w:rPr>
                <w:rFonts w:eastAsia="Times New Roman"/>
              </w:rPr>
              <w:t>Xianglin Wei</w:t>
            </w:r>
          </w:p>
        </w:tc>
      </w:tr>
      <w:tr w:rsidR="00000000" w14:paraId="299D1690" w14:textId="77777777">
        <w:trPr>
          <w:tblCellSpacing w:w="15" w:type="dxa"/>
        </w:trPr>
        <w:tc>
          <w:tcPr>
            <w:tcW w:w="0" w:type="auto"/>
            <w:vAlign w:val="center"/>
            <w:hideMark/>
          </w:tcPr>
          <w:p w14:paraId="33C173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80C1F2" w14:textId="77777777" w:rsidR="00000000" w:rsidRDefault="002F3D7A">
            <w:pPr>
              <w:rPr>
                <w:rFonts w:eastAsia="Times New Roman"/>
              </w:rPr>
            </w:pPr>
            <w:r>
              <w:rPr>
                <w:rFonts w:eastAsia="Times New Roman"/>
              </w:rPr>
              <w:t>Lili Wang</w:t>
            </w:r>
          </w:p>
        </w:tc>
      </w:tr>
      <w:tr w:rsidR="00000000" w14:paraId="3C3DD76F" w14:textId="77777777">
        <w:trPr>
          <w:tblCellSpacing w:w="15" w:type="dxa"/>
        </w:trPr>
        <w:tc>
          <w:tcPr>
            <w:tcW w:w="0" w:type="auto"/>
            <w:vAlign w:val="center"/>
            <w:hideMark/>
          </w:tcPr>
          <w:p w14:paraId="0A776E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CD6239" w14:textId="77777777" w:rsidR="00000000" w:rsidRDefault="002F3D7A">
            <w:pPr>
              <w:rPr>
                <w:rFonts w:eastAsia="Times New Roman"/>
              </w:rPr>
            </w:pPr>
            <w:r>
              <w:rPr>
                <w:rFonts w:eastAsia="Times New Roman"/>
              </w:rPr>
              <w:t>Kaiyuan Sun</w:t>
            </w:r>
          </w:p>
        </w:tc>
      </w:tr>
      <w:tr w:rsidR="00000000" w14:paraId="16090A7E" w14:textId="77777777">
        <w:trPr>
          <w:tblCellSpacing w:w="15" w:type="dxa"/>
        </w:trPr>
        <w:tc>
          <w:tcPr>
            <w:tcW w:w="0" w:type="auto"/>
            <w:vAlign w:val="center"/>
            <w:hideMark/>
          </w:tcPr>
          <w:p w14:paraId="2B7E96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4ED9DF" w14:textId="77777777" w:rsidR="00000000" w:rsidRDefault="002F3D7A">
            <w:pPr>
              <w:rPr>
                <w:rFonts w:eastAsia="Times New Roman"/>
              </w:rPr>
            </w:pPr>
            <w:r>
              <w:rPr>
                <w:rFonts w:eastAsia="Times New Roman"/>
              </w:rPr>
              <w:t>Peng Wu</w:t>
            </w:r>
          </w:p>
        </w:tc>
      </w:tr>
      <w:tr w:rsidR="00000000" w14:paraId="431ED34A" w14:textId="77777777">
        <w:trPr>
          <w:tblCellSpacing w:w="15" w:type="dxa"/>
        </w:trPr>
        <w:tc>
          <w:tcPr>
            <w:tcW w:w="0" w:type="auto"/>
            <w:vAlign w:val="center"/>
            <w:hideMark/>
          </w:tcPr>
          <w:p w14:paraId="73E44C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52FF74" w14:textId="77777777" w:rsidR="00000000" w:rsidRDefault="002F3D7A">
            <w:pPr>
              <w:rPr>
                <w:rFonts w:eastAsia="Times New Roman"/>
              </w:rPr>
            </w:pPr>
            <w:r>
              <w:rPr>
                <w:rFonts w:eastAsia="Times New Roman"/>
              </w:rPr>
              <w:t>Marco Ajelli</w:t>
            </w:r>
          </w:p>
        </w:tc>
      </w:tr>
      <w:tr w:rsidR="00000000" w14:paraId="4E5BCEDF" w14:textId="77777777">
        <w:trPr>
          <w:tblCellSpacing w:w="15" w:type="dxa"/>
        </w:trPr>
        <w:tc>
          <w:tcPr>
            <w:tcW w:w="0" w:type="auto"/>
            <w:vAlign w:val="center"/>
            <w:hideMark/>
          </w:tcPr>
          <w:p w14:paraId="109CA90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0D6801" w14:textId="77777777" w:rsidR="00000000" w:rsidRDefault="002F3D7A">
            <w:pPr>
              <w:rPr>
                <w:rFonts w:eastAsia="Times New Roman"/>
              </w:rPr>
            </w:pPr>
            <w:r>
              <w:rPr>
                <w:rFonts w:eastAsia="Times New Roman"/>
              </w:rPr>
              <w:t>Benjamin J. Cowling</w:t>
            </w:r>
          </w:p>
        </w:tc>
      </w:tr>
      <w:tr w:rsidR="00000000" w14:paraId="2AC4A6AA" w14:textId="77777777">
        <w:trPr>
          <w:tblCellSpacing w:w="15" w:type="dxa"/>
        </w:trPr>
        <w:tc>
          <w:tcPr>
            <w:tcW w:w="0" w:type="auto"/>
            <w:vAlign w:val="center"/>
            <w:hideMark/>
          </w:tcPr>
          <w:p w14:paraId="331C19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F9F1F8" w14:textId="77777777" w:rsidR="00000000" w:rsidRDefault="002F3D7A">
            <w:pPr>
              <w:rPr>
                <w:rFonts w:eastAsia="Times New Roman"/>
              </w:rPr>
            </w:pPr>
            <w:r>
              <w:rPr>
                <w:rFonts w:eastAsia="Times New Roman"/>
              </w:rPr>
              <w:t>Cecile Viboud</w:t>
            </w:r>
          </w:p>
        </w:tc>
      </w:tr>
      <w:tr w:rsidR="00000000" w14:paraId="22AEA313" w14:textId="77777777">
        <w:trPr>
          <w:tblCellSpacing w:w="15" w:type="dxa"/>
        </w:trPr>
        <w:tc>
          <w:tcPr>
            <w:tcW w:w="0" w:type="auto"/>
            <w:vAlign w:val="center"/>
            <w:hideMark/>
          </w:tcPr>
          <w:p w14:paraId="553A8CF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3FBFD2" w14:textId="77777777" w:rsidR="00000000" w:rsidRDefault="002F3D7A">
            <w:pPr>
              <w:rPr>
                <w:rFonts w:eastAsia="Times New Roman"/>
              </w:rPr>
            </w:pPr>
            <w:r>
              <w:rPr>
                <w:rFonts w:eastAsia="Times New Roman"/>
              </w:rPr>
              <w:t>Hongjie Yu</w:t>
            </w:r>
          </w:p>
        </w:tc>
      </w:tr>
      <w:tr w:rsidR="00000000" w14:paraId="3C740C61" w14:textId="77777777">
        <w:trPr>
          <w:tblCellSpacing w:w="15" w:type="dxa"/>
        </w:trPr>
        <w:tc>
          <w:tcPr>
            <w:tcW w:w="0" w:type="auto"/>
            <w:vAlign w:val="center"/>
            <w:hideMark/>
          </w:tcPr>
          <w:p w14:paraId="20B2C3D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50F7123" w14:textId="77777777" w:rsidR="00000000" w:rsidRDefault="002F3D7A">
            <w:pPr>
              <w:rPr>
                <w:rFonts w:eastAsia="Times New Roman"/>
              </w:rPr>
            </w:pPr>
            <w:r>
              <w:rPr>
                <w:rFonts w:eastAsia="Times New Roman"/>
              </w:rPr>
              <w:t>Clinical Infectious Diseases: An Official Publication of the Infectious Diseases Society of America</w:t>
            </w:r>
          </w:p>
        </w:tc>
      </w:tr>
      <w:tr w:rsidR="00000000" w14:paraId="09A9A33F" w14:textId="77777777">
        <w:trPr>
          <w:tblCellSpacing w:w="15" w:type="dxa"/>
        </w:trPr>
        <w:tc>
          <w:tcPr>
            <w:tcW w:w="0" w:type="auto"/>
            <w:vAlign w:val="center"/>
            <w:hideMark/>
          </w:tcPr>
          <w:p w14:paraId="4B0BB5B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B46E41B" w14:textId="77777777" w:rsidR="00000000" w:rsidRDefault="002F3D7A">
            <w:pPr>
              <w:rPr>
                <w:rFonts w:eastAsia="Times New Roman"/>
              </w:rPr>
            </w:pPr>
            <w:r>
              <w:rPr>
                <w:rFonts w:eastAsia="Times New Roman"/>
              </w:rPr>
              <w:t>1537-6591</w:t>
            </w:r>
          </w:p>
        </w:tc>
      </w:tr>
      <w:tr w:rsidR="00000000" w14:paraId="1137DF38" w14:textId="77777777">
        <w:trPr>
          <w:tblCellSpacing w:w="15" w:type="dxa"/>
        </w:trPr>
        <w:tc>
          <w:tcPr>
            <w:tcW w:w="0" w:type="auto"/>
            <w:vAlign w:val="center"/>
            <w:hideMark/>
          </w:tcPr>
          <w:p w14:paraId="4BE86DA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EC330E7" w14:textId="77777777" w:rsidR="00000000" w:rsidRDefault="002F3D7A">
            <w:pPr>
              <w:rPr>
                <w:rFonts w:eastAsia="Times New Roman"/>
              </w:rPr>
            </w:pPr>
            <w:r>
              <w:rPr>
                <w:rFonts w:eastAsia="Times New Roman"/>
              </w:rPr>
              <w:t>May 15, 2020</w:t>
            </w:r>
          </w:p>
        </w:tc>
      </w:tr>
      <w:tr w:rsidR="00000000" w14:paraId="7E3E9B45" w14:textId="77777777">
        <w:trPr>
          <w:tblCellSpacing w:w="15" w:type="dxa"/>
        </w:trPr>
        <w:tc>
          <w:tcPr>
            <w:tcW w:w="0" w:type="auto"/>
            <w:vAlign w:val="center"/>
            <w:hideMark/>
          </w:tcPr>
          <w:p w14:paraId="277B1DE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93696A9" w14:textId="77777777" w:rsidR="00000000" w:rsidRDefault="002F3D7A">
            <w:pPr>
              <w:rPr>
                <w:rFonts w:eastAsia="Times New Roman"/>
              </w:rPr>
            </w:pPr>
            <w:r>
              <w:rPr>
                <w:rFonts w:eastAsia="Times New Roman"/>
              </w:rPr>
              <w:t>PMID: 32409826</w:t>
            </w:r>
          </w:p>
        </w:tc>
      </w:tr>
      <w:tr w:rsidR="00000000" w14:paraId="77259873" w14:textId="77777777">
        <w:trPr>
          <w:tblCellSpacing w:w="15" w:type="dxa"/>
        </w:trPr>
        <w:tc>
          <w:tcPr>
            <w:tcW w:w="0" w:type="auto"/>
            <w:vAlign w:val="center"/>
            <w:hideMark/>
          </w:tcPr>
          <w:p w14:paraId="42D7AA0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6A23058" w14:textId="77777777" w:rsidR="00000000" w:rsidRDefault="002F3D7A">
            <w:pPr>
              <w:rPr>
                <w:rFonts w:eastAsia="Times New Roman"/>
              </w:rPr>
            </w:pPr>
            <w:r>
              <w:rPr>
                <w:rFonts w:eastAsia="Times New Roman"/>
              </w:rPr>
              <w:t>Clin. Infect. Dis.</w:t>
            </w:r>
          </w:p>
        </w:tc>
      </w:tr>
      <w:tr w:rsidR="00000000" w14:paraId="4F9E5785" w14:textId="77777777">
        <w:trPr>
          <w:tblCellSpacing w:w="15" w:type="dxa"/>
        </w:trPr>
        <w:tc>
          <w:tcPr>
            <w:tcW w:w="0" w:type="auto"/>
            <w:vAlign w:val="center"/>
            <w:hideMark/>
          </w:tcPr>
          <w:p w14:paraId="785676F9"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281F30C2" w14:textId="77777777" w:rsidR="00000000" w:rsidRDefault="002F3D7A">
            <w:pPr>
              <w:rPr>
                <w:rFonts w:eastAsia="Times New Roman"/>
              </w:rPr>
            </w:pPr>
            <w:hyperlink r:id="rId81" w:history="1">
              <w:r>
                <w:rPr>
                  <w:rStyle w:val="Lienhypertexte"/>
                  <w:rFonts w:eastAsia="Times New Roman"/>
                </w:rPr>
                <w:t>10.1093/cid/ciaa578</w:t>
              </w:r>
            </w:hyperlink>
          </w:p>
        </w:tc>
      </w:tr>
      <w:tr w:rsidR="00000000" w14:paraId="2C134435" w14:textId="77777777">
        <w:trPr>
          <w:tblCellSpacing w:w="15" w:type="dxa"/>
        </w:trPr>
        <w:tc>
          <w:tcPr>
            <w:tcW w:w="0" w:type="auto"/>
            <w:vAlign w:val="center"/>
            <w:hideMark/>
          </w:tcPr>
          <w:p w14:paraId="0890696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7275C79" w14:textId="77777777" w:rsidR="00000000" w:rsidRDefault="002F3D7A">
            <w:pPr>
              <w:rPr>
                <w:rFonts w:eastAsia="Times New Roman"/>
              </w:rPr>
            </w:pPr>
            <w:r>
              <w:rPr>
                <w:rFonts w:eastAsia="Times New Roman"/>
              </w:rPr>
              <w:t>PubMed</w:t>
            </w:r>
          </w:p>
        </w:tc>
      </w:tr>
      <w:tr w:rsidR="00000000" w14:paraId="5A30D26B" w14:textId="77777777">
        <w:trPr>
          <w:tblCellSpacing w:w="15" w:type="dxa"/>
        </w:trPr>
        <w:tc>
          <w:tcPr>
            <w:tcW w:w="0" w:type="auto"/>
            <w:vAlign w:val="center"/>
            <w:hideMark/>
          </w:tcPr>
          <w:p w14:paraId="7A2C6C3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5402DFC" w14:textId="77777777" w:rsidR="00000000" w:rsidRDefault="002F3D7A">
            <w:pPr>
              <w:rPr>
                <w:rFonts w:eastAsia="Times New Roman"/>
              </w:rPr>
            </w:pPr>
            <w:r>
              <w:rPr>
                <w:rFonts w:eastAsia="Times New Roman"/>
              </w:rPr>
              <w:t>eng</w:t>
            </w:r>
          </w:p>
        </w:tc>
      </w:tr>
      <w:tr w:rsidR="00000000" w14:paraId="62220234" w14:textId="77777777">
        <w:trPr>
          <w:tblCellSpacing w:w="15" w:type="dxa"/>
        </w:trPr>
        <w:tc>
          <w:tcPr>
            <w:tcW w:w="0" w:type="auto"/>
            <w:vAlign w:val="center"/>
            <w:hideMark/>
          </w:tcPr>
          <w:p w14:paraId="1E0543B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038C16" w14:textId="77777777" w:rsidR="00000000" w:rsidRDefault="002F3D7A">
            <w:pPr>
              <w:rPr>
                <w:rFonts w:eastAsia="Times New Roman"/>
              </w:rPr>
            </w:pPr>
            <w:r>
              <w:rPr>
                <w:rFonts w:eastAsia="Times New Roman"/>
              </w:rPr>
              <w:t xml:space="preserve">OBJECTIVE: To assess the case fatality risk (CFR) of COVID-19 </w:t>
            </w:r>
            <w:r>
              <w:rPr>
                <w:rFonts w:eastAsia="Times New Roman"/>
              </w:rPr>
              <w:t>in mainland China, stratified by region and clinical category, and estimate key time-to-event intervals. METHODS: We collected individual information and aggregated data on COVID-19 cases from publicly available official sources from December 29, 2019 to A</w:t>
            </w:r>
            <w:r>
              <w:rPr>
                <w:rFonts w:eastAsia="Times New Roman"/>
              </w:rPr>
              <w:t>pril 17, 2020. We accounted for right-censoring to estimate the CFR and explored the risk factors for mortality. We fitted Weibull, gamma, and lognormal distributions to time-to-event data using maximum-likelihood estimation. RESULTS: We analyzed 82,719 la</w:t>
            </w:r>
            <w:r>
              <w:rPr>
                <w:rFonts w:eastAsia="Times New Roman"/>
              </w:rPr>
              <w:t>boratory-confirmed cases reported in mainland China, including 4,632 deaths, and 77,029 discharges. The estimated CFR was 5.65% (95%CI: 5.50%-5.81%) nationally, with highest estimate in Wuhan (7.71%), and lowest in provinces outside Hubei (0.86%). The fata</w:t>
            </w:r>
            <w:r>
              <w:rPr>
                <w:rFonts w:eastAsia="Times New Roman"/>
              </w:rPr>
              <w:t>lity risk among critical patients was 3.6 times that of all patients, and 0.8-10.3 fold higher than that of mild-to-severe patients. Older age (OR 1.14 per year; 95%CI: 1.11-1.16), and being male (OR 1.83; 95%CI: 1.10-3.04) were risk factors for mortality.</w:t>
            </w:r>
            <w:r>
              <w:rPr>
                <w:rFonts w:eastAsia="Times New Roman"/>
              </w:rPr>
              <w:t xml:space="preserve"> The time from symptom onset to first healthcare consultation, time from symptom onset to laboratory confirmation, and time from symptom onset to hospitalization were consistently longer for deceased patients than for those who recovered. CONCLUSIONS: Our </w:t>
            </w:r>
            <w:r>
              <w:rPr>
                <w:rFonts w:eastAsia="Times New Roman"/>
              </w:rPr>
              <w:t>CFR estimates based on laboratory-confirmed cases ascertained in mainland China suggest that COVID-19 is more severe than the 2009 H1N1 influenza pandemic in hospitalized patients, particularly in Wuhan. Our study provides a comprehensive picture of the se</w:t>
            </w:r>
            <w:r>
              <w:rPr>
                <w:rFonts w:eastAsia="Times New Roman"/>
              </w:rPr>
              <w:t>verity of the first wave of the pandemic in China. Our estimates can help inform models and the global response to COVID-19.</w:t>
            </w:r>
          </w:p>
        </w:tc>
      </w:tr>
      <w:tr w:rsidR="00000000" w14:paraId="61523DC6" w14:textId="77777777">
        <w:trPr>
          <w:tblCellSpacing w:w="15" w:type="dxa"/>
        </w:trPr>
        <w:tc>
          <w:tcPr>
            <w:tcW w:w="0" w:type="auto"/>
            <w:vAlign w:val="center"/>
            <w:hideMark/>
          </w:tcPr>
          <w:p w14:paraId="4DBB796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C2D4F91" w14:textId="77777777" w:rsidR="00000000" w:rsidRDefault="002F3D7A">
            <w:pPr>
              <w:rPr>
                <w:rFonts w:eastAsia="Times New Roman"/>
              </w:rPr>
            </w:pPr>
            <w:r>
              <w:rPr>
                <w:rFonts w:eastAsia="Times New Roman"/>
              </w:rPr>
              <w:t>16/05/2020 à 23:07:45</w:t>
            </w:r>
          </w:p>
        </w:tc>
      </w:tr>
      <w:tr w:rsidR="00000000" w14:paraId="79B306D1" w14:textId="77777777">
        <w:trPr>
          <w:tblCellSpacing w:w="15" w:type="dxa"/>
        </w:trPr>
        <w:tc>
          <w:tcPr>
            <w:tcW w:w="0" w:type="auto"/>
            <w:vAlign w:val="center"/>
            <w:hideMark/>
          </w:tcPr>
          <w:p w14:paraId="2B18B57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DF561BA" w14:textId="77777777" w:rsidR="00000000" w:rsidRDefault="002F3D7A">
            <w:pPr>
              <w:rPr>
                <w:rFonts w:eastAsia="Times New Roman"/>
              </w:rPr>
            </w:pPr>
            <w:r>
              <w:rPr>
                <w:rFonts w:eastAsia="Times New Roman"/>
              </w:rPr>
              <w:t>16/05/2020 à 23:07:45</w:t>
            </w:r>
          </w:p>
        </w:tc>
      </w:tr>
    </w:tbl>
    <w:p w14:paraId="64196FA4" w14:textId="77777777" w:rsidR="00000000" w:rsidRDefault="002F3D7A">
      <w:pPr>
        <w:pStyle w:val="Titre3"/>
        <w:numPr>
          <w:ilvl w:val="0"/>
          <w:numId w:val="1"/>
        </w:numPr>
        <w:rPr>
          <w:rFonts w:eastAsia="Times New Roman"/>
        </w:rPr>
      </w:pPr>
      <w:r>
        <w:rPr>
          <w:rFonts w:eastAsia="Times New Roman"/>
        </w:rPr>
        <w:t>Marqueurs :</w:t>
      </w:r>
    </w:p>
    <w:p w14:paraId="3EDCE030" w14:textId="77777777" w:rsidR="00000000" w:rsidRDefault="002F3D7A">
      <w:pPr>
        <w:pStyle w:val="item"/>
        <w:numPr>
          <w:ilvl w:val="1"/>
          <w:numId w:val="1"/>
        </w:numPr>
        <w:rPr>
          <w:rFonts w:eastAsia="Times New Roman"/>
        </w:rPr>
      </w:pPr>
      <w:r>
        <w:rPr>
          <w:rFonts w:eastAsia="Times New Roman"/>
        </w:rPr>
        <w:t>China</w:t>
      </w:r>
    </w:p>
    <w:p w14:paraId="3A9163B6" w14:textId="77777777" w:rsidR="00000000" w:rsidRDefault="002F3D7A">
      <w:pPr>
        <w:pStyle w:val="item"/>
        <w:numPr>
          <w:ilvl w:val="1"/>
          <w:numId w:val="1"/>
        </w:numPr>
        <w:rPr>
          <w:rFonts w:eastAsia="Times New Roman"/>
        </w:rPr>
      </w:pPr>
      <w:r>
        <w:rPr>
          <w:rFonts w:eastAsia="Times New Roman"/>
        </w:rPr>
        <w:t>severe acute respiratory syndrome coronavi</w:t>
      </w:r>
      <w:r>
        <w:rPr>
          <w:rFonts w:eastAsia="Times New Roman"/>
        </w:rPr>
        <w:t>rus 2</w:t>
      </w:r>
    </w:p>
    <w:p w14:paraId="76AB0186" w14:textId="77777777" w:rsidR="00000000" w:rsidRDefault="002F3D7A">
      <w:pPr>
        <w:pStyle w:val="item"/>
        <w:numPr>
          <w:ilvl w:val="1"/>
          <w:numId w:val="1"/>
        </w:numPr>
        <w:rPr>
          <w:rFonts w:eastAsia="Times New Roman"/>
        </w:rPr>
      </w:pPr>
      <w:r>
        <w:rPr>
          <w:rFonts w:eastAsia="Times New Roman"/>
        </w:rPr>
        <w:t>case fatality risk</w:t>
      </w:r>
    </w:p>
    <w:p w14:paraId="19666BAA" w14:textId="77777777" w:rsidR="00000000" w:rsidRDefault="002F3D7A">
      <w:pPr>
        <w:pStyle w:val="item"/>
        <w:numPr>
          <w:ilvl w:val="1"/>
          <w:numId w:val="1"/>
        </w:numPr>
        <w:rPr>
          <w:rFonts w:eastAsia="Times New Roman"/>
        </w:rPr>
      </w:pPr>
      <w:r>
        <w:rPr>
          <w:rFonts w:eastAsia="Times New Roman"/>
        </w:rPr>
        <w:t>Novel coronavirus diseases 2019</w:t>
      </w:r>
    </w:p>
    <w:p w14:paraId="093D2783" w14:textId="77777777" w:rsidR="00000000" w:rsidRDefault="002F3D7A">
      <w:pPr>
        <w:pStyle w:val="Titre3"/>
        <w:ind w:left="720"/>
        <w:rPr>
          <w:rFonts w:eastAsia="Times New Roman"/>
        </w:rPr>
      </w:pPr>
      <w:r>
        <w:rPr>
          <w:rFonts w:eastAsia="Times New Roman"/>
        </w:rPr>
        <w:t>Pièces jointes</w:t>
      </w:r>
    </w:p>
    <w:p w14:paraId="0A217C66" w14:textId="77777777" w:rsidR="00000000" w:rsidRDefault="002F3D7A">
      <w:pPr>
        <w:pStyle w:val="item"/>
        <w:numPr>
          <w:ilvl w:val="1"/>
          <w:numId w:val="1"/>
        </w:numPr>
        <w:rPr>
          <w:rFonts w:eastAsia="Times New Roman"/>
        </w:rPr>
      </w:pPr>
      <w:r>
        <w:rPr>
          <w:rFonts w:eastAsia="Times New Roman"/>
        </w:rPr>
        <w:t xml:space="preserve">PubMed entry </w:t>
      </w:r>
    </w:p>
    <w:p w14:paraId="41AE042F" w14:textId="77777777" w:rsidR="00000000" w:rsidRDefault="002F3D7A">
      <w:pPr>
        <w:pStyle w:val="Titre2"/>
        <w:numPr>
          <w:ilvl w:val="0"/>
          <w:numId w:val="1"/>
        </w:numPr>
        <w:rPr>
          <w:rFonts w:eastAsia="Times New Roman"/>
        </w:rPr>
      </w:pPr>
      <w:r>
        <w:rPr>
          <w:rFonts w:eastAsia="Times New Roman"/>
        </w:rPr>
        <w:t>Ce que l'on sait (ou non) de la circulation du virus dans l'air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2"/>
        <w:gridCol w:w="7240"/>
      </w:tblGrid>
      <w:tr w:rsidR="00000000" w14:paraId="3E0B7A7F" w14:textId="77777777">
        <w:trPr>
          <w:tblCellSpacing w:w="15" w:type="dxa"/>
        </w:trPr>
        <w:tc>
          <w:tcPr>
            <w:tcW w:w="0" w:type="auto"/>
            <w:vAlign w:val="center"/>
            <w:hideMark/>
          </w:tcPr>
          <w:p w14:paraId="4BE3629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D49A9FF" w14:textId="77777777" w:rsidR="00000000" w:rsidRDefault="002F3D7A">
            <w:pPr>
              <w:rPr>
                <w:rFonts w:eastAsia="Times New Roman"/>
              </w:rPr>
            </w:pPr>
            <w:r>
              <w:rPr>
                <w:rFonts w:eastAsia="Times New Roman"/>
              </w:rPr>
              <w:t>Page Web</w:t>
            </w:r>
          </w:p>
        </w:tc>
      </w:tr>
      <w:tr w:rsidR="00000000" w14:paraId="4541A85A" w14:textId="77777777">
        <w:trPr>
          <w:tblCellSpacing w:w="15" w:type="dxa"/>
        </w:trPr>
        <w:tc>
          <w:tcPr>
            <w:tcW w:w="0" w:type="auto"/>
            <w:vAlign w:val="center"/>
            <w:hideMark/>
          </w:tcPr>
          <w:p w14:paraId="5967327A" w14:textId="77777777" w:rsidR="00000000" w:rsidRDefault="002F3D7A">
            <w:pPr>
              <w:jc w:val="center"/>
              <w:rPr>
                <w:rFonts w:eastAsia="Times New Roman"/>
                <w:b/>
                <w:bCs/>
              </w:rPr>
            </w:pPr>
            <w:r>
              <w:rPr>
                <w:rFonts w:eastAsia="Times New Roman"/>
                <w:b/>
                <w:bCs/>
              </w:rPr>
              <w:lastRenderedPageBreak/>
              <w:t>URL</w:t>
            </w:r>
          </w:p>
        </w:tc>
        <w:tc>
          <w:tcPr>
            <w:tcW w:w="0" w:type="auto"/>
            <w:vAlign w:val="center"/>
            <w:hideMark/>
          </w:tcPr>
          <w:p w14:paraId="67085214" w14:textId="77777777" w:rsidR="00000000" w:rsidRDefault="002F3D7A">
            <w:pPr>
              <w:rPr>
                <w:rFonts w:eastAsia="Times New Roman"/>
              </w:rPr>
            </w:pPr>
            <w:hyperlink r:id="rId82" w:history="1">
              <w:r>
                <w:rPr>
                  <w:rStyle w:val="Lienhypertexte"/>
                  <w:rFonts w:eastAsia="Times New Roman"/>
                </w:rPr>
                <w:t>https://lejournal.cnrs.fr/articles/ce-que-lon-sait-ou-non-de-la-circulation-du-virus-dans-lair</w:t>
              </w:r>
            </w:hyperlink>
          </w:p>
        </w:tc>
      </w:tr>
      <w:tr w:rsidR="00000000" w14:paraId="12017154" w14:textId="77777777">
        <w:trPr>
          <w:tblCellSpacing w:w="15" w:type="dxa"/>
        </w:trPr>
        <w:tc>
          <w:tcPr>
            <w:tcW w:w="0" w:type="auto"/>
            <w:vAlign w:val="center"/>
            <w:hideMark/>
          </w:tcPr>
          <w:p w14:paraId="02E44B6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B2E806C" w14:textId="77777777" w:rsidR="00000000" w:rsidRDefault="002F3D7A">
            <w:pPr>
              <w:rPr>
                <w:rFonts w:eastAsia="Times New Roman"/>
              </w:rPr>
            </w:pPr>
            <w:r>
              <w:rPr>
                <w:rFonts w:eastAsia="Times New Roman"/>
              </w:rPr>
              <w:t>Library Catalog: lejournal.cnrs.fr</w:t>
            </w:r>
          </w:p>
        </w:tc>
      </w:tr>
      <w:tr w:rsidR="00000000" w14:paraId="5D1DFBD6" w14:textId="77777777">
        <w:trPr>
          <w:tblCellSpacing w:w="15" w:type="dxa"/>
        </w:trPr>
        <w:tc>
          <w:tcPr>
            <w:tcW w:w="0" w:type="auto"/>
            <w:vAlign w:val="center"/>
            <w:hideMark/>
          </w:tcPr>
          <w:p w14:paraId="5C654F90" w14:textId="77777777" w:rsidR="00000000" w:rsidRDefault="002F3D7A">
            <w:pPr>
              <w:jc w:val="center"/>
              <w:rPr>
                <w:rFonts w:eastAsia="Times New Roman"/>
                <w:b/>
                <w:bCs/>
              </w:rPr>
            </w:pPr>
            <w:r>
              <w:rPr>
                <w:rFonts w:eastAsia="Times New Roman"/>
                <w:b/>
                <w:bCs/>
              </w:rPr>
              <w:t>Consult</w:t>
            </w:r>
            <w:r>
              <w:rPr>
                <w:rFonts w:eastAsia="Times New Roman"/>
                <w:b/>
                <w:bCs/>
              </w:rPr>
              <w:t>é le</w:t>
            </w:r>
          </w:p>
        </w:tc>
        <w:tc>
          <w:tcPr>
            <w:tcW w:w="0" w:type="auto"/>
            <w:vAlign w:val="center"/>
            <w:hideMark/>
          </w:tcPr>
          <w:p w14:paraId="35AA30C6" w14:textId="77777777" w:rsidR="00000000" w:rsidRDefault="002F3D7A">
            <w:pPr>
              <w:rPr>
                <w:rFonts w:eastAsia="Times New Roman"/>
              </w:rPr>
            </w:pPr>
            <w:r>
              <w:rPr>
                <w:rFonts w:eastAsia="Times New Roman"/>
              </w:rPr>
              <w:t>28/05/2020 à 10:23:40</w:t>
            </w:r>
          </w:p>
        </w:tc>
      </w:tr>
      <w:tr w:rsidR="00000000" w14:paraId="684950DF" w14:textId="77777777">
        <w:trPr>
          <w:tblCellSpacing w:w="15" w:type="dxa"/>
        </w:trPr>
        <w:tc>
          <w:tcPr>
            <w:tcW w:w="0" w:type="auto"/>
            <w:vAlign w:val="center"/>
            <w:hideMark/>
          </w:tcPr>
          <w:p w14:paraId="62532DC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C0F76B2" w14:textId="77777777" w:rsidR="00000000" w:rsidRDefault="002F3D7A">
            <w:pPr>
              <w:rPr>
                <w:rFonts w:eastAsia="Times New Roman"/>
              </w:rPr>
            </w:pPr>
            <w:r>
              <w:rPr>
                <w:rFonts w:eastAsia="Times New Roman"/>
              </w:rPr>
              <w:t>fr</w:t>
            </w:r>
          </w:p>
        </w:tc>
      </w:tr>
      <w:tr w:rsidR="00000000" w14:paraId="3859E4FF" w14:textId="77777777">
        <w:trPr>
          <w:tblCellSpacing w:w="15" w:type="dxa"/>
        </w:trPr>
        <w:tc>
          <w:tcPr>
            <w:tcW w:w="0" w:type="auto"/>
            <w:vAlign w:val="center"/>
            <w:hideMark/>
          </w:tcPr>
          <w:p w14:paraId="5FB05C6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BD653CF" w14:textId="77777777" w:rsidR="00000000" w:rsidRDefault="002F3D7A">
            <w:pPr>
              <w:rPr>
                <w:rFonts w:eastAsia="Times New Roman"/>
              </w:rPr>
            </w:pPr>
            <w:r>
              <w:rPr>
                <w:rFonts w:eastAsia="Times New Roman"/>
              </w:rPr>
              <w:t>Mi-mars, une étude italienne affirmant que les particules de pollution pourraient propager le SARS-CoV-2 a semé le trouble. Le physicien et chimiste Jean-François Doussin nous explique pourquoi cette thèse ne t</w:t>
            </w:r>
            <w:r>
              <w:rPr>
                <w:rFonts w:eastAsia="Times New Roman"/>
              </w:rPr>
              <w:t>ient pas et nous livre un état des lieux des connaissances sur la propagation du virus dans l’air.</w:t>
            </w:r>
          </w:p>
        </w:tc>
      </w:tr>
      <w:tr w:rsidR="00000000" w14:paraId="086F0061" w14:textId="77777777">
        <w:trPr>
          <w:tblCellSpacing w:w="15" w:type="dxa"/>
        </w:trPr>
        <w:tc>
          <w:tcPr>
            <w:tcW w:w="0" w:type="auto"/>
            <w:vAlign w:val="center"/>
            <w:hideMark/>
          </w:tcPr>
          <w:p w14:paraId="6BB2D856"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472242F1" w14:textId="77777777" w:rsidR="00000000" w:rsidRDefault="002F3D7A">
            <w:pPr>
              <w:rPr>
                <w:rFonts w:eastAsia="Times New Roman"/>
              </w:rPr>
            </w:pPr>
            <w:r>
              <w:rPr>
                <w:rFonts w:eastAsia="Times New Roman"/>
              </w:rPr>
              <w:t>CNRS Le journal</w:t>
            </w:r>
          </w:p>
        </w:tc>
      </w:tr>
      <w:tr w:rsidR="00000000" w14:paraId="65F8BB1B" w14:textId="77777777">
        <w:trPr>
          <w:tblCellSpacing w:w="15" w:type="dxa"/>
        </w:trPr>
        <w:tc>
          <w:tcPr>
            <w:tcW w:w="0" w:type="auto"/>
            <w:vAlign w:val="center"/>
            <w:hideMark/>
          </w:tcPr>
          <w:p w14:paraId="256E412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1C5A286" w14:textId="77777777" w:rsidR="00000000" w:rsidRDefault="002F3D7A">
            <w:pPr>
              <w:rPr>
                <w:rFonts w:eastAsia="Times New Roman"/>
              </w:rPr>
            </w:pPr>
            <w:r>
              <w:rPr>
                <w:rFonts w:eastAsia="Times New Roman"/>
              </w:rPr>
              <w:t>28/05/2020 à 10:23:40</w:t>
            </w:r>
          </w:p>
        </w:tc>
      </w:tr>
      <w:tr w:rsidR="00000000" w14:paraId="63F3F9E7" w14:textId="77777777">
        <w:trPr>
          <w:tblCellSpacing w:w="15" w:type="dxa"/>
        </w:trPr>
        <w:tc>
          <w:tcPr>
            <w:tcW w:w="0" w:type="auto"/>
            <w:vAlign w:val="center"/>
            <w:hideMark/>
          </w:tcPr>
          <w:p w14:paraId="122EDF2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B3323DF" w14:textId="77777777" w:rsidR="00000000" w:rsidRDefault="002F3D7A">
            <w:pPr>
              <w:rPr>
                <w:rFonts w:eastAsia="Times New Roman"/>
              </w:rPr>
            </w:pPr>
            <w:r>
              <w:rPr>
                <w:rFonts w:eastAsia="Times New Roman"/>
              </w:rPr>
              <w:t>28/05/2020 à 10:23:40</w:t>
            </w:r>
          </w:p>
        </w:tc>
      </w:tr>
    </w:tbl>
    <w:p w14:paraId="21C6EF3B" w14:textId="77777777" w:rsidR="00000000" w:rsidRDefault="002F3D7A">
      <w:pPr>
        <w:pStyle w:val="Titre3"/>
        <w:numPr>
          <w:ilvl w:val="0"/>
          <w:numId w:val="1"/>
        </w:numPr>
        <w:rPr>
          <w:rFonts w:eastAsia="Times New Roman"/>
        </w:rPr>
      </w:pPr>
      <w:r>
        <w:rPr>
          <w:rFonts w:eastAsia="Times New Roman"/>
        </w:rPr>
        <w:t>Pièces jointes</w:t>
      </w:r>
    </w:p>
    <w:p w14:paraId="67D47BE1" w14:textId="77777777" w:rsidR="00000000" w:rsidRDefault="002F3D7A">
      <w:pPr>
        <w:pStyle w:val="item"/>
        <w:numPr>
          <w:ilvl w:val="1"/>
          <w:numId w:val="1"/>
        </w:numPr>
        <w:rPr>
          <w:rFonts w:eastAsia="Times New Roman"/>
        </w:rPr>
      </w:pPr>
      <w:r>
        <w:rPr>
          <w:rFonts w:eastAsia="Times New Roman"/>
        </w:rPr>
        <w:t xml:space="preserve">Snapshot </w:t>
      </w:r>
    </w:p>
    <w:p w14:paraId="5DA15196" w14:textId="77777777" w:rsidR="00000000" w:rsidRDefault="002F3D7A">
      <w:pPr>
        <w:pStyle w:val="Titre2"/>
        <w:numPr>
          <w:ilvl w:val="0"/>
          <w:numId w:val="1"/>
        </w:numPr>
        <w:rPr>
          <w:rFonts w:eastAsia="Times New Roman"/>
        </w:rPr>
      </w:pPr>
      <w:r>
        <w:rPr>
          <w:rFonts w:eastAsia="Times New Roman"/>
        </w:rPr>
        <w:t>Cerebrovascular Disease in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3B6E3C85" w14:textId="77777777">
        <w:trPr>
          <w:tblCellSpacing w:w="15" w:type="dxa"/>
        </w:trPr>
        <w:tc>
          <w:tcPr>
            <w:tcW w:w="0" w:type="auto"/>
            <w:vAlign w:val="center"/>
            <w:hideMark/>
          </w:tcPr>
          <w:p w14:paraId="10C3C21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0F96A42" w14:textId="77777777" w:rsidR="00000000" w:rsidRDefault="002F3D7A">
            <w:pPr>
              <w:rPr>
                <w:rFonts w:eastAsia="Times New Roman"/>
              </w:rPr>
            </w:pPr>
            <w:r>
              <w:rPr>
                <w:rFonts w:eastAsia="Times New Roman"/>
              </w:rPr>
              <w:t>Article de revue</w:t>
            </w:r>
          </w:p>
        </w:tc>
      </w:tr>
      <w:tr w:rsidR="00000000" w14:paraId="7554F9C2" w14:textId="77777777">
        <w:trPr>
          <w:tblCellSpacing w:w="15" w:type="dxa"/>
        </w:trPr>
        <w:tc>
          <w:tcPr>
            <w:tcW w:w="0" w:type="auto"/>
            <w:vAlign w:val="center"/>
            <w:hideMark/>
          </w:tcPr>
          <w:p w14:paraId="0F148C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56C1C9" w14:textId="77777777" w:rsidR="00000000" w:rsidRDefault="002F3D7A">
            <w:pPr>
              <w:rPr>
                <w:rFonts w:eastAsia="Times New Roman"/>
              </w:rPr>
            </w:pPr>
            <w:r>
              <w:rPr>
                <w:rFonts w:eastAsia="Times New Roman"/>
              </w:rPr>
              <w:t>Michael F. Goldberg</w:t>
            </w:r>
          </w:p>
        </w:tc>
      </w:tr>
      <w:tr w:rsidR="00000000" w14:paraId="1977ECBC" w14:textId="77777777">
        <w:trPr>
          <w:tblCellSpacing w:w="15" w:type="dxa"/>
        </w:trPr>
        <w:tc>
          <w:tcPr>
            <w:tcW w:w="0" w:type="auto"/>
            <w:vAlign w:val="center"/>
            <w:hideMark/>
          </w:tcPr>
          <w:p w14:paraId="57FE7B1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C505AF" w14:textId="77777777" w:rsidR="00000000" w:rsidRDefault="002F3D7A">
            <w:pPr>
              <w:rPr>
                <w:rFonts w:eastAsia="Times New Roman"/>
              </w:rPr>
            </w:pPr>
            <w:r>
              <w:rPr>
                <w:rFonts w:eastAsia="Times New Roman"/>
              </w:rPr>
              <w:t>Morton F. Goldberg</w:t>
            </w:r>
          </w:p>
        </w:tc>
      </w:tr>
      <w:tr w:rsidR="00000000" w14:paraId="296C482E" w14:textId="77777777">
        <w:trPr>
          <w:tblCellSpacing w:w="15" w:type="dxa"/>
        </w:trPr>
        <w:tc>
          <w:tcPr>
            <w:tcW w:w="0" w:type="auto"/>
            <w:vAlign w:val="center"/>
            <w:hideMark/>
          </w:tcPr>
          <w:p w14:paraId="28C199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370FF7" w14:textId="77777777" w:rsidR="00000000" w:rsidRDefault="002F3D7A">
            <w:pPr>
              <w:rPr>
                <w:rFonts w:eastAsia="Times New Roman"/>
              </w:rPr>
            </w:pPr>
            <w:r>
              <w:rPr>
                <w:rFonts w:eastAsia="Times New Roman"/>
              </w:rPr>
              <w:t>R. Cerejo</w:t>
            </w:r>
          </w:p>
        </w:tc>
      </w:tr>
      <w:tr w:rsidR="00000000" w14:paraId="132FC7BF" w14:textId="77777777">
        <w:trPr>
          <w:tblCellSpacing w:w="15" w:type="dxa"/>
        </w:trPr>
        <w:tc>
          <w:tcPr>
            <w:tcW w:w="0" w:type="auto"/>
            <w:vAlign w:val="center"/>
            <w:hideMark/>
          </w:tcPr>
          <w:p w14:paraId="3A19D1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7B45C2" w14:textId="77777777" w:rsidR="00000000" w:rsidRDefault="002F3D7A">
            <w:pPr>
              <w:rPr>
                <w:rFonts w:eastAsia="Times New Roman"/>
              </w:rPr>
            </w:pPr>
            <w:r>
              <w:rPr>
                <w:rFonts w:eastAsia="Times New Roman"/>
              </w:rPr>
              <w:t>A. H. Tayal</w:t>
            </w:r>
          </w:p>
        </w:tc>
      </w:tr>
      <w:tr w:rsidR="00000000" w14:paraId="13A37535" w14:textId="77777777">
        <w:trPr>
          <w:tblCellSpacing w:w="15" w:type="dxa"/>
        </w:trPr>
        <w:tc>
          <w:tcPr>
            <w:tcW w:w="0" w:type="auto"/>
            <w:vAlign w:val="center"/>
            <w:hideMark/>
          </w:tcPr>
          <w:p w14:paraId="2B0E9A9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A4C7EA5" w14:textId="77777777" w:rsidR="00000000" w:rsidRDefault="002F3D7A">
            <w:pPr>
              <w:rPr>
                <w:rFonts w:eastAsia="Times New Roman"/>
              </w:rPr>
            </w:pPr>
            <w:r>
              <w:rPr>
                <w:rFonts w:eastAsia="Times New Roman"/>
              </w:rPr>
              <w:t>AJNR. American journal of neuroradiology</w:t>
            </w:r>
          </w:p>
        </w:tc>
      </w:tr>
      <w:tr w:rsidR="00000000" w14:paraId="6D74E6B8" w14:textId="77777777">
        <w:trPr>
          <w:tblCellSpacing w:w="15" w:type="dxa"/>
        </w:trPr>
        <w:tc>
          <w:tcPr>
            <w:tcW w:w="0" w:type="auto"/>
            <w:vAlign w:val="center"/>
            <w:hideMark/>
          </w:tcPr>
          <w:p w14:paraId="00D4300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74216E3" w14:textId="77777777" w:rsidR="00000000" w:rsidRDefault="002F3D7A">
            <w:pPr>
              <w:rPr>
                <w:rFonts w:eastAsia="Times New Roman"/>
              </w:rPr>
            </w:pPr>
            <w:r>
              <w:rPr>
                <w:rFonts w:eastAsia="Times New Roman"/>
              </w:rPr>
              <w:t>1936-959X</w:t>
            </w:r>
          </w:p>
        </w:tc>
      </w:tr>
      <w:tr w:rsidR="00000000" w14:paraId="34670E52" w14:textId="77777777">
        <w:trPr>
          <w:tblCellSpacing w:w="15" w:type="dxa"/>
        </w:trPr>
        <w:tc>
          <w:tcPr>
            <w:tcW w:w="0" w:type="auto"/>
            <w:vAlign w:val="center"/>
            <w:hideMark/>
          </w:tcPr>
          <w:p w14:paraId="38C4077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606748" w14:textId="77777777" w:rsidR="00000000" w:rsidRDefault="002F3D7A">
            <w:pPr>
              <w:rPr>
                <w:rFonts w:eastAsia="Times New Roman"/>
              </w:rPr>
            </w:pPr>
            <w:r>
              <w:rPr>
                <w:rFonts w:eastAsia="Times New Roman"/>
              </w:rPr>
              <w:t>May 14, 2020</w:t>
            </w:r>
          </w:p>
        </w:tc>
      </w:tr>
      <w:tr w:rsidR="00000000" w14:paraId="1265ECC2" w14:textId="77777777">
        <w:trPr>
          <w:tblCellSpacing w:w="15" w:type="dxa"/>
        </w:trPr>
        <w:tc>
          <w:tcPr>
            <w:tcW w:w="0" w:type="auto"/>
            <w:vAlign w:val="center"/>
            <w:hideMark/>
          </w:tcPr>
          <w:p w14:paraId="709D3F7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B98DD12" w14:textId="77777777" w:rsidR="00000000" w:rsidRDefault="002F3D7A">
            <w:pPr>
              <w:rPr>
                <w:rFonts w:eastAsia="Times New Roman"/>
              </w:rPr>
            </w:pPr>
            <w:r>
              <w:rPr>
                <w:rFonts w:eastAsia="Times New Roman"/>
              </w:rPr>
              <w:t>PMID: 32409316</w:t>
            </w:r>
          </w:p>
        </w:tc>
      </w:tr>
      <w:tr w:rsidR="00000000" w14:paraId="30D2EDD5" w14:textId="77777777">
        <w:trPr>
          <w:tblCellSpacing w:w="15" w:type="dxa"/>
        </w:trPr>
        <w:tc>
          <w:tcPr>
            <w:tcW w:w="0" w:type="auto"/>
            <w:vAlign w:val="center"/>
            <w:hideMark/>
          </w:tcPr>
          <w:p w14:paraId="6B38938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481C0EB" w14:textId="77777777" w:rsidR="00000000" w:rsidRDefault="002F3D7A">
            <w:pPr>
              <w:rPr>
                <w:rFonts w:eastAsia="Times New Roman"/>
              </w:rPr>
            </w:pPr>
            <w:r>
              <w:rPr>
                <w:rFonts w:eastAsia="Times New Roman"/>
              </w:rPr>
              <w:t>AJNR Am J Neuroradiol</w:t>
            </w:r>
          </w:p>
        </w:tc>
      </w:tr>
      <w:tr w:rsidR="00000000" w14:paraId="4F659900" w14:textId="77777777">
        <w:trPr>
          <w:tblCellSpacing w:w="15" w:type="dxa"/>
        </w:trPr>
        <w:tc>
          <w:tcPr>
            <w:tcW w:w="0" w:type="auto"/>
            <w:vAlign w:val="center"/>
            <w:hideMark/>
          </w:tcPr>
          <w:p w14:paraId="26FAE4F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22E9061" w14:textId="77777777" w:rsidR="00000000" w:rsidRDefault="002F3D7A">
            <w:pPr>
              <w:rPr>
                <w:rFonts w:eastAsia="Times New Roman"/>
              </w:rPr>
            </w:pPr>
            <w:hyperlink r:id="rId83" w:history="1">
              <w:r>
                <w:rPr>
                  <w:rStyle w:val="Lienhypertexte"/>
                  <w:rFonts w:eastAsia="Times New Roman"/>
                </w:rPr>
                <w:t>10.3174/ajnr.A6588</w:t>
              </w:r>
            </w:hyperlink>
          </w:p>
        </w:tc>
      </w:tr>
      <w:tr w:rsidR="00000000" w14:paraId="6842CCB9" w14:textId="77777777">
        <w:trPr>
          <w:tblCellSpacing w:w="15" w:type="dxa"/>
        </w:trPr>
        <w:tc>
          <w:tcPr>
            <w:tcW w:w="0" w:type="auto"/>
            <w:vAlign w:val="center"/>
            <w:hideMark/>
          </w:tcPr>
          <w:p w14:paraId="07AB84F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A1810A1" w14:textId="77777777" w:rsidR="00000000" w:rsidRDefault="002F3D7A">
            <w:pPr>
              <w:rPr>
                <w:rFonts w:eastAsia="Times New Roman"/>
              </w:rPr>
            </w:pPr>
            <w:r>
              <w:rPr>
                <w:rFonts w:eastAsia="Times New Roman"/>
              </w:rPr>
              <w:t>PubMed</w:t>
            </w:r>
          </w:p>
        </w:tc>
      </w:tr>
      <w:tr w:rsidR="00000000" w14:paraId="2A52D5BB" w14:textId="77777777">
        <w:trPr>
          <w:tblCellSpacing w:w="15" w:type="dxa"/>
        </w:trPr>
        <w:tc>
          <w:tcPr>
            <w:tcW w:w="0" w:type="auto"/>
            <w:vAlign w:val="center"/>
            <w:hideMark/>
          </w:tcPr>
          <w:p w14:paraId="65B4C60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31EA954" w14:textId="77777777" w:rsidR="00000000" w:rsidRDefault="002F3D7A">
            <w:pPr>
              <w:rPr>
                <w:rFonts w:eastAsia="Times New Roman"/>
              </w:rPr>
            </w:pPr>
            <w:r>
              <w:rPr>
                <w:rFonts w:eastAsia="Times New Roman"/>
              </w:rPr>
              <w:t>eng</w:t>
            </w:r>
          </w:p>
        </w:tc>
      </w:tr>
      <w:tr w:rsidR="00000000" w14:paraId="0EF90F65" w14:textId="77777777">
        <w:trPr>
          <w:tblCellSpacing w:w="15" w:type="dxa"/>
        </w:trPr>
        <w:tc>
          <w:tcPr>
            <w:tcW w:w="0" w:type="auto"/>
            <w:vAlign w:val="center"/>
            <w:hideMark/>
          </w:tcPr>
          <w:p w14:paraId="46DE351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5A751C6" w14:textId="77777777" w:rsidR="00000000" w:rsidRDefault="002F3D7A">
            <w:pPr>
              <w:rPr>
                <w:rFonts w:eastAsia="Times New Roman"/>
              </w:rPr>
            </w:pPr>
            <w:r>
              <w:rPr>
                <w:rFonts w:eastAsia="Times New Roman"/>
              </w:rPr>
              <w:t>Coronavirus disease 19 (COVID-19) is a pandemic originating in Wuhan, China, in December 2019. Early reports suggest that there are neurologic manifestations of COVID-19, including acute cerebrovascular disease. We report a case of COVID-19 with acute isch</w:t>
            </w:r>
            <w:r>
              <w:rPr>
                <w:rFonts w:eastAsia="Times New Roman"/>
              </w:rPr>
              <w:t>emic stroke. To our knowledge, this is the first reported case of COVID-19-related cerebral infarcts that includes brain imaging at multiple time points and CT angiography. There is a growing body of published evidence that complications of COVID-19 are no</w:t>
            </w:r>
            <w:r>
              <w:rPr>
                <w:rFonts w:eastAsia="Times New Roman"/>
              </w:rPr>
              <w:t xml:space="preserve">t limited to </w:t>
            </w:r>
            <w:r>
              <w:rPr>
                <w:rFonts w:eastAsia="Times New Roman"/>
              </w:rPr>
              <w:lastRenderedPageBreak/>
              <w:t>the pulmonary system. Neuroradiologists should be aware of a wide range of neurologic manifestations, including cerebrovascular disease.</w:t>
            </w:r>
          </w:p>
        </w:tc>
      </w:tr>
      <w:tr w:rsidR="00000000" w14:paraId="5EF28EE7" w14:textId="77777777">
        <w:trPr>
          <w:tblCellSpacing w:w="15" w:type="dxa"/>
        </w:trPr>
        <w:tc>
          <w:tcPr>
            <w:tcW w:w="0" w:type="auto"/>
            <w:vAlign w:val="center"/>
            <w:hideMark/>
          </w:tcPr>
          <w:p w14:paraId="03D04FD7"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69939CC8" w14:textId="77777777" w:rsidR="00000000" w:rsidRDefault="002F3D7A">
            <w:pPr>
              <w:rPr>
                <w:rFonts w:eastAsia="Times New Roman"/>
              </w:rPr>
            </w:pPr>
            <w:r>
              <w:rPr>
                <w:rFonts w:eastAsia="Times New Roman"/>
              </w:rPr>
              <w:t>16/05/2020 à 23:07:45</w:t>
            </w:r>
          </w:p>
        </w:tc>
      </w:tr>
      <w:tr w:rsidR="00000000" w14:paraId="2CB2887D" w14:textId="77777777">
        <w:trPr>
          <w:tblCellSpacing w:w="15" w:type="dxa"/>
        </w:trPr>
        <w:tc>
          <w:tcPr>
            <w:tcW w:w="0" w:type="auto"/>
            <w:vAlign w:val="center"/>
            <w:hideMark/>
          </w:tcPr>
          <w:p w14:paraId="1A61237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B9B37A5" w14:textId="77777777" w:rsidR="00000000" w:rsidRDefault="002F3D7A">
            <w:pPr>
              <w:rPr>
                <w:rFonts w:eastAsia="Times New Roman"/>
              </w:rPr>
            </w:pPr>
            <w:r>
              <w:rPr>
                <w:rFonts w:eastAsia="Times New Roman"/>
              </w:rPr>
              <w:t>16/05/2020 à 23:07:45</w:t>
            </w:r>
          </w:p>
        </w:tc>
      </w:tr>
    </w:tbl>
    <w:p w14:paraId="582AEB31" w14:textId="77777777" w:rsidR="00000000" w:rsidRDefault="002F3D7A">
      <w:pPr>
        <w:pStyle w:val="Titre3"/>
        <w:numPr>
          <w:ilvl w:val="0"/>
          <w:numId w:val="1"/>
        </w:numPr>
        <w:rPr>
          <w:rFonts w:eastAsia="Times New Roman"/>
        </w:rPr>
      </w:pPr>
      <w:r>
        <w:rPr>
          <w:rFonts w:eastAsia="Times New Roman"/>
        </w:rPr>
        <w:t>Pièces jointes</w:t>
      </w:r>
    </w:p>
    <w:p w14:paraId="018D9118" w14:textId="77777777" w:rsidR="00000000" w:rsidRDefault="002F3D7A">
      <w:pPr>
        <w:pStyle w:val="item"/>
        <w:numPr>
          <w:ilvl w:val="1"/>
          <w:numId w:val="1"/>
        </w:numPr>
        <w:rPr>
          <w:rFonts w:eastAsia="Times New Roman"/>
        </w:rPr>
      </w:pPr>
      <w:r>
        <w:rPr>
          <w:rFonts w:eastAsia="Times New Roman"/>
        </w:rPr>
        <w:t xml:space="preserve">PubMed entry </w:t>
      </w:r>
    </w:p>
    <w:p w14:paraId="2F03F47A" w14:textId="77777777" w:rsidR="00000000" w:rsidRDefault="002F3D7A">
      <w:pPr>
        <w:pStyle w:val="Titre2"/>
        <w:numPr>
          <w:ilvl w:val="0"/>
          <w:numId w:val="1"/>
        </w:numPr>
        <w:rPr>
          <w:rFonts w:eastAsia="Times New Roman"/>
        </w:rPr>
      </w:pPr>
      <w:r>
        <w:rPr>
          <w:rFonts w:eastAsia="Times New Roman"/>
        </w:rPr>
        <w:t>[Chara</w:t>
      </w:r>
      <w:r>
        <w:rPr>
          <w:rFonts w:eastAsia="Times New Roman"/>
        </w:rPr>
        <w:t>cteristics, causes, diagnosis and treatment of coagulation dysfunction in patients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882"/>
      </w:tblGrid>
      <w:tr w:rsidR="00000000" w14:paraId="4A17A8EA" w14:textId="77777777">
        <w:trPr>
          <w:tblCellSpacing w:w="15" w:type="dxa"/>
        </w:trPr>
        <w:tc>
          <w:tcPr>
            <w:tcW w:w="0" w:type="auto"/>
            <w:vAlign w:val="center"/>
            <w:hideMark/>
          </w:tcPr>
          <w:p w14:paraId="45C6ACF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1E71B85" w14:textId="77777777" w:rsidR="00000000" w:rsidRDefault="002F3D7A">
            <w:pPr>
              <w:rPr>
                <w:rFonts w:eastAsia="Times New Roman"/>
              </w:rPr>
            </w:pPr>
            <w:r>
              <w:rPr>
                <w:rFonts w:eastAsia="Times New Roman"/>
              </w:rPr>
              <w:t>Article de revue</w:t>
            </w:r>
          </w:p>
        </w:tc>
      </w:tr>
      <w:tr w:rsidR="00000000" w14:paraId="3A58AF70" w14:textId="77777777">
        <w:trPr>
          <w:tblCellSpacing w:w="15" w:type="dxa"/>
        </w:trPr>
        <w:tc>
          <w:tcPr>
            <w:tcW w:w="0" w:type="auto"/>
            <w:vAlign w:val="center"/>
            <w:hideMark/>
          </w:tcPr>
          <w:p w14:paraId="08B7EC8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FACB5F" w14:textId="77777777" w:rsidR="00000000" w:rsidRDefault="002F3D7A">
            <w:pPr>
              <w:rPr>
                <w:rFonts w:eastAsia="Times New Roman"/>
              </w:rPr>
            </w:pPr>
            <w:r>
              <w:rPr>
                <w:rFonts w:eastAsia="Times New Roman"/>
              </w:rPr>
              <w:t>H. Mei</w:t>
            </w:r>
          </w:p>
        </w:tc>
      </w:tr>
      <w:tr w:rsidR="00000000" w14:paraId="6CEF2FD5" w14:textId="77777777">
        <w:trPr>
          <w:tblCellSpacing w:w="15" w:type="dxa"/>
        </w:trPr>
        <w:tc>
          <w:tcPr>
            <w:tcW w:w="0" w:type="auto"/>
            <w:vAlign w:val="center"/>
            <w:hideMark/>
          </w:tcPr>
          <w:p w14:paraId="774F30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1035DD" w14:textId="77777777" w:rsidR="00000000" w:rsidRDefault="002F3D7A">
            <w:pPr>
              <w:rPr>
                <w:rFonts w:eastAsia="Times New Roman"/>
              </w:rPr>
            </w:pPr>
            <w:r>
              <w:rPr>
                <w:rFonts w:eastAsia="Times New Roman"/>
              </w:rPr>
              <w:t>Y. Hu</w:t>
            </w:r>
          </w:p>
        </w:tc>
      </w:tr>
      <w:tr w:rsidR="00000000" w14:paraId="57E93FD3" w14:textId="77777777">
        <w:trPr>
          <w:tblCellSpacing w:w="15" w:type="dxa"/>
        </w:trPr>
        <w:tc>
          <w:tcPr>
            <w:tcW w:w="0" w:type="auto"/>
            <w:vAlign w:val="center"/>
            <w:hideMark/>
          </w:tcPr>
          <w:p w14:paraId="2F0AE25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F99BCB5" w14:textId="77777777" w:rsidR="00000000" w:rsidRDefault="002F3D7A">
            <w:pPr>
              <w:rPr>
                <w:rFonts w:eastAsia="Times New Roman"/>
              </w:rPr>
            </w:pPr>
            <w:r>
              <w:rPr>
                <w:rFonts w:eastAsia="Times New Roman"/>
              </w:rPr>
              <w:t>41</w:t>
            </w:r>
          </w:p>
        </w:tc>
      </w:tr>
      <w:tr w:rsidR="00000000" w14:paraId="4A6E37F5" w14:textId="77777777">
        <w:trPr>
          <w:tblCellSpacing w:w="15" w:type="dxa"/>
        </w:trPr>
        <w:tc>
          <w:tcPr>
            <w:tcW w:w="0" w:type="auto"/>
            <w:vAlign w:val="center"/>
            <w:hideMark/>
          </w:tcPr>
          <w:p w14:paraId="2A4253D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D978FA3" w14:textId="77777777" w:rsidR="00000000" w:rsidRDefault="002F3D7A">
            <w:pPr>
              <w:rPr>
                <w:rFonts w:eastAsia="Times New Roman"/>
              </w:rPr>
            </w:pPr>
            <w:r>
              <w:rPr>
                <w:rFonts w:eastAsia="Times New Roman"/>
              </w:rPr>
              <w:t>3</w:t>
            </w:r>
          </w:p>
        </w:tc>
      </w:tr>
      <w:tr w:rsidR="00000000" w14:paraId="0CE08833" w14:textId="77777777">
        <w:trPr>
          <w:tblCellSpacing w:w="15" w:type="dxa"/>
        </w:trPr>
        <w:tc>
          <w:tcPr>
            <w:tcW w:w="0" w:type="auto"/>
            <w:vAlign w:val="center"/>
            <w:hideMark/>
          </w:tcPr>
          <w:p w14:paraId="0165806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DFAE2EE" w14:textId="77777777" w:rsidR="00000000" w:rsidRDefault="002F3D7A">
            <w:pPr>
              <w:rPr>
                <w:rFonts w:eastAsia="Times New Roman"/>
              </w:rPr>
            </w:pPr>
            <w:r>
              <w:rPr>
                <w:rFonts w:eastAsia="Times New Roman"/>
              </w:rPr>
              <w:t>185-191</w:t>
            </w:r>
          </w:p>
        </w:tc>
      </w:tr>
      <w:tr w:rsidR="00000000" w14:paraId="79FB8D80" w14:textId="77777777">
        <w:trPr>
          <w:tblCellSpacing w:w="15" w:type="dxa"/>
        </w:trPr>
        <w:tc>
          <w:tcPr>
            <w:tcW w:w="0" w:type="auto"/>
            <w:vAlign w:val="center"/>
            <w:hideMark/>
          </w:tcPr>
          <w:p w14:paraId="1CD5D34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217E6BC" w14:textId="77777777" w:rsidR="00000000" w:rsidRDefault="002F3D7A">
            <w:pPr>
              <w:rPr>
                <w:rFonts w:eastAsia="Times New Roman"/>
              </w:rPr>
            </w:pPr>
            <w:r>
              <w:rPr>
                <w:rFonts w:eastAsia="Times New Roman"/>
              </w:rPr>
              <w:t>Zhonghua Xue Ye Xue Za Zhi = Zhonghua Xueyexue Zazhi</w:t>
            </w:r>
          </w:p>
        </w:tc>
      </w:tr>
      <w:tr w:rsidR="00000000" w14:paraId="53ECF349" w14:textId="77777777">
        <w:trPr>
          <w:tblCellSpacing w:w="15" w:type="dxa"/>
        </w:trPr>
        <w:tc>
          <w:tcPr>
            <w:tcW w:w="0" w:type="auto"/>
            <w:vAlign w:val="center"/>
            <w:hideMark/>
          </w:tcPr>
          <w:p w14:paraId="42706FD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E8087F7" w14:textId="77777777" w:rsidR="00000000" w:rsidRDefault="002F3D7A">
            <w:pPr>
              <w:rPr>
                <w:rFonts w:eastAsia="Times New Roman"/>
              </w:rPr>
            </w:pPr>
            <w:r>
              <w:rPr>
                <w:rFonts w:eastAsia="Times New Roman"/>
              </w:rPr>
              <w:t>0253-2727</w:t>
            </w:r>
          </w:p>
        </w:tc>
      </w:tr>
      <w:tr w:rsidR="00000000" w14:paraId="4C03773A" w14:textId="77777777">
        <w:trPr>
          <w:tblCellSpacing w:w="15" w:type="dxa"/>
        </w:trPr>
        <w:tc>
          <w:tcPr>
            <w:tcW w:w="0" w:type="auto"/>
            <w:vAlign w:val="center"/>
            <w:hideMark/>
          </w:tcPr>
          <w:p w14:paraId="443E085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AD3D79E" w14:textId="77777777" w:rsidR="00000000" w:rsidRDefault="002F3D7A">
            <w:pPr>
              <w:rPr>
                <w:rFonts w:eastAsia="Times New Roman"/>
              </w:rPr>
            </w:pPr>
            <w:r>
              <w:rPr>
                <w:rFonts w:eastAsia="Times New Roman"/>
              </w:rPr>
              <w:t>03 14, 2020</w:t>
            </w:r>
          </w:p>
        </w:tc>
      </w:tr>
      <w:tr w:rsidR="00000000" w14:paraId="582A3A67" w14:textId="77777777">
        <w:trPr>
          <w:tblCellSpacing w:w="15" w:type="dxa"/>
        </w:trPr>
        <w:tc>
          <w:tcPr>
            <w:tcW w:w="0" w:type="auto"/>
            <w:vAlign w:val="center"/>
            <w:hideMark/>
          </w:tcPr>
          <w:p w14:paraId="3C01DA1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E178A87" w14:textId="77777777" w:rsidR="00000000" w:rsidRDefault="002F3D7A">
            <w:pPr>
              <w:rPr>
                <w:rFonts w:eastAsia="Times New Roman"/>
              </w:rPr>
            </w:pPr>
            <w:r>
              <w:rPr>
                <w:rFonts w:eastAsia="Times New Roman"/>
              </w:rPr>
              <w:t>PMID: 32133825</w:t>
            </w:r>
          </w:p>
        </w:tc>
      </w:tr>
      <w:tr w:rsidR="00000000" w14:paraId="7929978B" w14:textId="77777777">
        <w:trPr>
          <w:tblCellSpacing w:w="15" w:type="dxa"/>
        </w:trPr>
        <w:tc>
          <w:tcPr>
            <w:tcW w:w="0" w:type="auto"/>
            <w:vAlign w:val="center"/>
            <w:hideMark/>
          </w:tcPr>
          <w:p w14:paraId="670F67B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509EF2E" w14:textId="77777777" w:rsidR="00000000" w:rsidRDefault="002F3D7A">
            <w:pPr>
              <w:rPr>
                <w:rFonts w:eastAsia="Times New Roman"/>
              </w:rPr>
            </w:pPr>
            <w:r>
              <w:rPr>
                <w:rFonts w:eastAsia="Times New Roman"/>
              </w:rPr>
              <w:t>Zhonghua Xue Ye Xue Za Zhi</w:t>
            </w:r>
          </w:p>
        </w:tc>
      </w:tr>
      <w:tr w:rsidR="00000000" w14:paraId="48C90B51" w14:textId="77777777">
        <w:trPr>
          <w:tblCellSpacing w:w="15" w:type="dxa"/>
        </w:trPr>
        <w:tc>
          <w:tcPr>
            <w:tcW w:w="0" w:type="auto"/>
            <w:vAlign w:val="center"/>
            <w:hideMark/>
          </w:tcPr>
          <w:p w14:paraId="4BA7958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72104FB" w14:textId="77777777" w:rsidR="00000000" w:rsidRDefault="002F3D7A">
            <w:pPr>
              <w:rPr>
                <w:rFonts w:eastAsia="Times New Roman"/>
              </w:rPr>
            </w:pPr>
            <w:hyperlink r:id="rId84" w:history="1">
              <w:r>
                <w:rPr>
                  <w:rStyle w:val="Lienhypertexte"/>
                  <w:rFonts w:eastAsia="Times New Roman"/>
                </w:rPr>
                <w:t>10.3760/cma.j.issn.0253-2727.2020.0002</w:t>
              </w:r>
            </w:hyperlink>
          </w:p>
        </w:tc>
      </w:tr>
      <w:tr w:rsidR="00000000" w14:paraId="21B05DE5" w14:textId="77777777">
        <w:trPr>
          <w:tblCellSpacing w:w="15" w:type="dxa"/>
        </w:trPr>
        <w:tc>
          <w:tcPr>
            <w:tcW w:w="0" w:type="auto"/>
            <w:vAlign w:val="center"/>
            <w:hideMark/>
          </w:tcPr>
          <w:p w14:paraId="63C3FF4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1248933" w14:textId="77777777" w:rsidR="00000000" w:rsidRDefault="002F3D7A">
            <w:pPr>
              <w:rPr>
                <w:rFonts w:eastAsia="Times New Roman"/>
              </w:rPr>
            </w:pPr>
            <w:r>
              <w:rPr>
                <w:rFonts w:eastAsia="Times New Roman"/>
              </w:rPr>
              <w:t>PubMed</w:t>
            </w:r>
          </w:p>
        </w:tc>
      </w:tr>
      <w:tr w:rsidR="00000000" w14:paraId="1F874E1C" w14:textId="77777777">
        <w:trPr>
          <w:tblCellSpacing w:w="15" w:type="dxa"/>
        </w:trPr>
        <w:tc>
          <w:tcPr>
            <w:tcW w:w="0" w:type="auto"/>
            <w:vAlign w:val="center"/>
            <w:hideMark/>
          </w:tcPr>
          <w:p w14:paraId="060ED11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17924D9" w14:textId="77777777" w:rsidR="00000000" w:rsidRDefault="002F3D7A">
            <w:pPr>
              <w:rPr>
                <w:rFonts w:eastAsia="Times New Roman"/>
              </w:rPr>
            </w:pPr>
            <w:r>
              <w:rPr>
                <w:rFonts w:eastAsia="Times New Roman"/>
              </w:rPr>
              <w:t>chi</w:t>
            </w:r>
          </w:p>
        </w:tc>
      </w:tr>
      <w:tr w:rsidR="00000000" w14:paraId="116D3229" w14:textId="77777777">
        <w:trPr>
          <w:tblCellSpacing w:w="15" w:type="dxa"/>
        </w:trPr>
        <w:tc>
          <w:tcPr>
            <w:tcW w:w="0" w:type="auto"/>
            <w:vAlign w:val="center"/>
            <w:hideMark/>
          </w:tcPr>
          <w:p w14:paraId="24CC414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AF0C2C7" w14:textId="77777777" w:rsidR="00000000" w:rsidRDefault="002F3D7A">
            <w:pPr>
              <w:rPr>
                <w:rFonts w:eastAsia="Times New Roman"/>
              </w:rPr>
            </w:pPr>
            <w:r>
              <w:rPr>
                <w:rFonts w:eastAsia="Times New Roman"/>
              </w:rPr>
              <w:t>16/05/2020 à 23:07:45</w:t>
            </w:r>
          </w:p>
        </w:tc>
      </w:tr>
      <w:tr w:rsidR="00000000" w14:paraId="13549DDE" w14:textId="77777777">
        <w:trPr>
          <w:tblCellSpacing w:w="15" w:type="dxa"/>
        </w:trPr>
        <w:tc>
          <w:tcPr>
            <w:tcW w:w="0" w:type="auto"/>
            <w:vAlign w:val="center"/>
            <w:hideMark/>
          </w:tcPr>
          <w:p w14:paraId="252A133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A308B15" w14:textId="77777777" w:rsidR="00000000" w:rsidRDefault="002F3D7A">
            <w:pPr>
              <w:rPr>
                <w:rFonts w:eastAsia="Times New Roman"/>
              </w:rPr>
            </w:pPr>
            <w:r>
              <w:rPr>
                <w:rFonts w:eastAsia="Times New Roman"/>
              </w:rPr>
              <w:t>16/05/2020 à 23:07:45</w:t>
            </w:r>
          </w:p>
        </w:tc>
      </w:tr>
    </w:tbl>
    <w:p w14:paraId="3038FD14" w14:textId="77777777" w:rsidR="00000000" w:rsidRDefault="002F3D7A">
      <w:pPr>
        <w:pStyle w:val="Titre3"/>
        <w:numPr>
          <w:ilvl w:val="0"/>
          <w:numId w:val="1"/>
        </w:numPr>
        <w:rPr>
          <w:rFonts w:eastAsia="Times New Roman"/>
        </w:rPr>
      </w:pPr>
      <w:r>
        <w:rPr>
          <w:rFonts w:eastAsia="Times New Roman"/>
        </w:rPr>
        <w:t>Marqueurs :</w:t>
      </w:r>
    </w:p>
    <w:p w14:paraId="1551C149" w14:textId="77777777" w:rsidR="00000000" w:rsidRDefault="002F3D7A">
      <w:pPr>
        <w:pStyle w:val="item"/>
        <w:numPr>
          <w:ilvl w:val="1"/>
          <w:numId w:val="1"/>
        </w:numPr>
        <w:rPr>
          <w:rFonts w:eastAsia="Times New Roman"/>
        </w:rPr>
      </w:pPr>
      <w:r>
        <w:rPr>
          <w:rFonts w:eastAsia="Times New Roman"/>
        </w:rPr>
        <w:t>Humans</w:t>
      </w:r>
    </w:p>
    <w:p w14:paraId="7C70B8E6" w14:textId="77777777" w:rsidR="00000000" w:rsidRDefault="002F3D7A">
      <w:pPr>
        <w:pStyle w:val="item"/>
        <w:numPr>
          <w:ilvl w:val="1"/>
          <w:numId w:val="1"/>
        </w:numPr>
        <w:rPr>
          <w:rFonts w:eastAsia="Times New Roman"/>
        </w:rPr>
      </w:pPr>
      <w:r>
        <w:rPr>
          <w:rFonts w:eastAsia="Times New Roman"/>
        </w:rPr>
        <w:t>Betacoronavirus</w:t>
      </w:r>
    </w:p>
    <w:p w14:paraId="0B725648" w14:textId="77777777" w:rsidR="00000000" w:rsidRDefault="002F3D7A">
      <w:pPr>
        <w:pStyle w:val="item"/>
        <w:numPr>
          <w:ilvl w:val="1"/>
          <w:numId w:val="1"/>
        </w:numPr>
        <w:rPr>
          <w:rFonts w:eastAsia="Times New Roman"/>
        </w:rPr>
      </w:pPr>
      <w:r>
        <w:rPr>
          <w:rFonts w:eastAsia="Times New Roman"/>
        </w:rPr>
        <w:t>Coronavirus Infections</w:t>
      </w:r>
    </w:p>
    <w:p w14:paraId="3C64AC0C" w14:textId="77777777" w:rsidR="00000000" w:rsidRDefault="002F3D7A">
      <w:pPr>
        <w:pStyle w:val="item"/>
        <w:numPr>
          <w:ilvl w:val="1"/>
          <w:numId w:val="1"/>
        </w:numPr>
        <w:rPr>
          <w:rFonts w:eastAsia="Times New Roman"/>
        </w:rPr>
      </w:pPr>
      <w:r>
        <w:rPr>
          <w:rFonts w:eastAsia="Times New Roman"/>
        </w:rPr>
        <w:t>Pneumonia, Viral</w:t>
      </w:r>
    </w:p>
    <w:p w14:paraId="7D29226B" w14:textId="77777777" w:rsidR="00000000" w:rsidRDefault="002F3D7A">
      <w:pPr>
        <w:pStyle w:val="item"/>
        <w:numPr>
          <w:ilvl w:val="1"/>
          <w:numId w:val="1"/>
        </w:numPr>
        <w:rPr>
          <w:rFonts w:eastAsia="Times New Roman"/>
        </w:rPr>
      </w:pPr>
      <w:r>
        <w:rPr>
          <w:rFonts w:eastAsia="Times New Roman"/>
        </w:rPr>
        <w:t>Pandemics</w:t>
      </w:r>
    </w:p>
    <w:p w14:paraId="2E1A6FD0" w14:textId="77777777" w:rsidR="00000000" w:rsidRDefault="002F3D7A">
      <w:pPr>
        <w:pStyle w:val="item"/>
        <w:numPr>
          <w:ilvl w:val="1"/>
          <w:numId w:val="1"/>
        </w:numPr>
        <w:rPr>
          <w:rFonts w:eastAsia="Times New Roman"/>
        </w:rPr>
      </w:pPr>
      <w:r>
        <w:rPr>
          <w:rFonts w:eastAsia="Times New Roman"/>
        </w:rPr>
        <w:t>Blood Coagulation Disorders</w:t>
      </w:r>
    </w:p>
    <w:p w14:paraId="47404BAA" w14:textId="77777777" w:rsidR="00000000" w:rsidRDefault="002F3D7A">
      <w:pPr>
        <w:pStyle w:val="Titre3"/>
        <w:ind w:left="720"/>
        <w:rPr>
          <w:rFonts w:eastAsia="Times New Roman"/>
        </w:rPr>
      </w:pPr>
      <w:r>
        <w:rPr>
          <w:rFonts w:eastAsia="Times New Roman"/>
        </w:rPr>
        <w:t>Pièces jointes</w:t>
      </w:r>
    </w:p>
    <w:p w14:paraId="08A38F14" w14:textId="77777777" w:rsidR="00000000" w:rsidRDefault="002F3D7A">
      <w:pPr>
        <w:pStyle w:val="item"/>
        <w:numPr>
          <w:ilvl w:val="1"/>
          <w:numId w:val="1"/>
        </w:numPr>
        <w:rPr>
          <w:rFonts w:eastAsia="Times New Roman"/>
        </w:rPr>
      </w:pPr>
      <w:r>
        <w:rPr>
          <w:rFonts w:eastAsia="Times New Roman"/>
        </w:rPr>
        <w:t xml:space="preserve">PubMed entry </w:t>
      </w:r>
    </w:p>
    <w:p w14:paraId="05B4AF56" w14:textId="77777777" w:rsidR="00000000" w:rsidRDefault="002F3D7A">
      <w:pPr>
        <w:pStyle w:val="Titre2"/>
        <w:numPr>
          <w:ilvl w:val="0"/>
          <w:numId w:val="1"/>
        </w:numPr>
        <w:rPr>
          <w:rFonts w:eastAsia="Times New Roman"/>
        </w:rPr>
      </w:pPr>
      <w:r>
        <w:rPr>
          <w:rFonts w:eastAsia="Times New Roman"/>
        </w:rPr>
        <w:t>Characterization of the COVID-19 pandemic and the impact of uncertainties, mitigation strategies, and underreporting of cases in Sout</w:t>
      </w:r>
      <w:r>
        <w:rPr>
          <w:rFonts w:eastAsia="Times New Roman"/>
        </w:rPr>
        <w:t>h Korea, Italy, and Brazil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3DF30257" w14:textId="77777777">
        <w:trPr>
          <w:tblCellSpacing w:w="15" w:type="dxa"/>
        </w:trPr>
        <w:tc>
          <w:tcPr>
            <w:tcW w:w="0" w:type="auto"/>
            <w:vAlign w:val="center"/>
            <w:hideMark/>
          </w:tcPr>
          <w:p w14:paraId="7FB72B23"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30FEE70F" w14:textId="77777777" w:rsidR="00000000" w:rsidRDefault="002F3D7A">
            <w:pPr>
              <w:rPr>
                <w:rFonts w:eastAsia="Times New Roman"/>
              </w:rPr>
            </w:pPr>
            <w:r>
              <w:rPr>
                <w:rFonts w:eastAsia="Times New Roman"/>
              </w:rPr>
              <w:t>Article de revue</w:t>
            </w:r>
          </w:p>
        </w:tc>
      </w:tr>
      <w:tr w:rsidR="00000000" w14:paraId="1283FBC7" w14:textId="77777777">
        <w:trPr>
          <w:tblCellSpacing w:w="15" w:type="dxa"/>
        </w:trPr>
        <w:tc>
          <w:tcPr>
            <w:tcW w:w="0" w:type="auto"/>
            <w:vAlign w:val="center"/>
            <w:hideMark/>
          </w:tcPr>
          <w:p w14:paraId="2EAD9F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DCCBD1" w14:textId="77777777" w:rsidR="00000000" w:rsidRDefault="002F3D7A">
            <w:pPr>
              <w:rPr>
                <w:rFonts w:eastAsia="Times New Roman"/>
              </w:rPr>
            </w:pPr>
            <w:r>
              <w:rPr>
                <w:rFonts w:eastAsia="Times New Roman"/>
              </w:rPr>
              <w:t>Ruy Freitas Reis</w:t>
            </w:r>
          </w:p>
        </w:tc>
      </w:tr>
      <w:tr w:rsidR="00000000" w14:paraId="5E610F74" w14:textId="77777777">
        <w:trPr>
          <w:tblCellSpacing w:w="15" w:type="dxa"/>
        </w:trPr>
        <w:tc>
          <w:tcPr>
            <w:tcW w:w="0" w:type="auto"/>
            <w:vAlign w:val="center"/>
            <w:hideMark/>
          </w:tcPr>
          <w:p w14:paraId="6C5EB58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6679F3" w14:textId="77777777" w:rsidR="00000000" w:rsidRDefault="002F3D7A">
            <w:pPr>
              <w:rPr>
                <w:rFonts w:eastAsia="Times New Roman"/>
              </w:rPr>
            </w:pPr>
            <w:r>
              <w:rPr>
                <w:rFonts w:eastAsia="Times New Roman"/>
              </w:rPr>
              <w:t>Bárbara de Melo Quintela</w:t>
            </w:r>
          </w:p>
        </w:tc>
      </w:tr>
      <w:tr w:rsidR="00000000" w14:paraId="74AE9872" w14:textId="77777777">
        <w:trPr>
          <w:tblCellSpacing w:w="15" w:type="dxa"/>
        </w:trPr>
        <w:tc>
          <w:tcPr>
            <w:tcW w:w="0" w:type="auto"/>
            <w:vAlign w:val="center"/>
            <w:hideMark/>
          </w:tcPr>
          <w:p w14:paraId="4C9ACD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C99038" w14:textId="77777777" w:rsidR="00000000" w:rsidRDefault="002F3D7A">
            <w:pPr>
              <w:rPr>
                <w:rFonts w:eastAsia="Times New Roman"/>
              </w:rPr>
            </w:pPr>
            <w:r>
              <w:rPr>
                <w:rFonts w:eastAsia="Times New Roman"/>
              </w:rPr>
              <w:t>Joventino de Oliveira Campos</w:t>
            </w:r>
          </w:p>
        </w:tc>
      </w:tr>
      <w:tr w:rsidR="00000000" w14:paraId="2541862B" w14:textId="77777777">
        <w:trPr>
          <w:tblCellSpacing w:w="15" w:type="dxa"/>
        </w:trPr>
        <w:tc>
          <w:tcPr>
            <w:tcW w:w="0" w:type="auto"/>
            <w:vAlign w:val="center"/>
            <w:hideMark/>
          </w:tcPr>
          <w:p w14:paraId="691B41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9A8DDF" w14:textId="77777777" w:rsidR="00000000" w:rsidRDefault="002F3D7A">
            <w:pPr>
              <w:rPr>
                <w:rFonts w:eastAsia="Times New Roman"/>
              </w:rPr>
            </w:pPr>
            <w:r>
              <w:rPr>
                <w:rFonts w:eastAsia="Times New Roman"/>
              </w:rPr>
              <w:t>Johnny Moreira Gomes</w:t>
            </w:r>
          </w:p>
        </w:tc>
      </w:tr>
      <w:tr w:rsidR="00000000" w14:paraId="1B8BC75E" w14:textId="77777777">
        <w:trPr>
          <w:tblCellSpacing w:w="15" w:type="dxa"/>
        </w:trPr>
        <w:tc>
          <w:tcPr>
            <w:tcW w:w="0" w:type="auto"/>
            <w:vAlign w:val="center"/>
            <w:hideMark/>
          </w:tcPr>
          <w:p w14:paraId="5DC4F7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5838E6" w14:textId="77777777" w:rsidR="00000000" w:rsidRDefault="002F3D7A">
            <w:pPr>
              <w:rPr>
                <w:rFonts w:eastAsia="Times New Roman"/>
              </w:rPr>
            </w:pPr>
            <w:r>
              <w:rPr>
                <w:rFonts w:eastAsia="Times New Roman"/>
              </w:rPr>
              <w:t>Bernardo Martins Rocha</w:t>
            </w:r>
          </w:p>
        </w:tc>
      </w:tr>
      <w:tr w:rsidR="00000000" w14:paraId="7DBAC3AD" w14:textId="77777777">
        <w:trPr>
          <w:tblCellSpacing w:w="15" w:type="dxa"/>
        </w:trPr>
        <w:tc>
          <w:tcPr>
            <w:tcW w:w="0" w:type="auto"/>
            <w:vAlign w:val="center"/>
            <w:hideMark/>
          </w:tcPr>
          <w:p w14:paraId="5C6C25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EC9271" w14:textId="77777777" w:rsidR="00000000" w:rsidRDefault="002F3D7A">
            <w:pPr>
              <w:rPr>
                <w:rFonts w:eastAsia="Times New Roman"/>
              </w:rPr>
            </w:pPr>
            <w:r>
              <w:rPr>
                <w:rFonts w:eastAsia="Times New Roman"/>
              </w:rPr>
              <w:t>Marcelo Lobosco</w:t>
            </w:r>
          </w:p>
        </w:tc>
      </w:tr>
      <w:tr w:rsidR="00000000" w14:paraId="2400C0C4" w14:textId="77777777">
        <w:trPr>
          <w:tblCellSpacing w:w="15" w:type="dxa"/>
        </w:trPr>
        <w:tc>
          <w:tcPr>
            <w:tcW w:w="0" w:type="auto"/>
            <w:vAlign w:val="center"/>
            <w:hideMark/>
          </w:tcPr>
          <w:p w14:paraId="00F1C0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7C7E29" w14:textId="77777777" w:rsidR="00000000" w:rsidRDefault="002F3D7A">
            <w:pPr>
              <w:rPr>
                <w:rFonts w:eastAsia="Times New Roman"/>
              </w:rPr>
            </w:pPr>
            <w:r>
              <w:rPr>
                <w:rFonts w:eastAsia="Times New Roman"/>
              </w:rPr>
              <w:t>Rodrigo Weber Dos Santos</w:t>
            </w:r>
          </w:p>
        </w:tc>
      </w:tr>
      <w:tr w:rsidR="00000000" w14:paraId="5420A1CC" w14:textId="77777777">
        <w:trPr>
          <w:tblCellSpacing w:w="15" w:type="dxa"/>
        </w:trPr>
        <w:tc>
          <w:tcPr>
            <w:tcW w:w="0" w:type="auto"/>
            <w:vAlign w:val="center"/>
            <w:hideMark/>
          </w:tcPr>
          <w:p w14:paraId="4BEFE44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D15B07E" w14:textId="77777777" w:rsidR="00000000" w:rsidRDefault="002F3D7A">
            <w:pPr>
              <w:rPr>
                <w:rFonts w:eastAsia="Times New Roman"/>
              </w:rPr>
            </w:pPr>
            <w:r>
              <w:rPr>
                <w:rFonts w:eastAsia="Times New Roman"/>
              </w:rPr>
              <w:t>109888</w:t>
            </w:r>
          </w:p>
        </w:tc>
      </w:tr>
      <w:tr w:rsidR="00000000" w14:paraId="1F3D331C" w14:textId="77777777">
        <w:trPr>
          <w:tblCellSpacing w:w="15" w:type="dxa"/>
        </w:trPr>
        <w:tc>
          <w:tcPr>
            <w:tcW w:w="0" w:type="auto"/>
            <w:vAlign w:val="center"/>
            <w:hideMark/>
          </w:tcPr>
          <w:p w14:paraId="02EBE8A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F490478" w14:textId="77777777" w:rsidR="00000000" w:rsidRDefault="002F3D7A">
            <w:pPr>
              <w:rPr>
                <w:rFonts w:eastAsia="Times New Roman"/>
              </w:rPr>
            </w:pPr>
            <w:r>
              <w:rPr>
                <w:rFonts w:eastAsia="Times New Roman"/>
              </w:rPr>
              <w:t>Chaos, Solitons, and Fractals</w:t>
            </w:r>
          </w:p>
        </w:tc>
      </w:tr>
      <w:tr w:rsidR="00000000" w14:paraId="75D702C6" w14:textId="77777777">
        <w:trPr>
          <w:tblCellSpacing w:w="15" w:type="dxa"/>
        </w:trPr>
        <w:tc>
          <w:tcPr>
            <w:tcW w:w="0" w:type="auto"/>
            <w:vAlign w:val="center"/>
            <w:hideMark/>
          </w:tcPr>
          <w:p w14:paraId="09DE768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6765CE8" w14:textId="77777777" w:rsidR="00000000" w:rsidRDefault="002F3D7A">
            <w:pPr>
              <w:rPr>
                <w:rFonts w:eastAsia="Times New Roman"/>
              </w:rPr>
            </w:pPr>
            <w:r>
              <w:rPr>
                <w:rFonts w:eastAsia="Times New Roman"/>
              </w:rPr>
              <w:t>0960-0779</w:t>
            </w:r>
          </w:p>
        </w:tc>
      </w:tr>
      <w:tr w:rsidR="00000000" w14:paraId="2B9EF256" w14:textId="77777777">
        <w:trPr>
          <w:tblCellSpacing w:w="15" w:type="dxa"/>
        </w:trPr>
        <w:tc>
          <w:tcPr>
            <w:tcW w:w="0" w:type="auto"/>
            <w:vAlign w:val="center"/>
            <w:hideMark/>
          </w:tcPr>
          <w:p w14:paraId="5492659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F50D8EF" w14:textId="77777777" w:rsidR="00000000" w:rsidRDefault="002F3D7A">
            <w:pPr>
              <w:rPr>
                <w:rFonts w:eastAsia="Times New Roman"/>
              </w:rPr>
            </w:pPr>
            <w:r>
              <w:rPr>
                <w:rFonts w:eastAsia="Times New Roman"/>
              </w:rPr>
              <w:t>May 14, 2020</w:t>
            </w:r>
          </w:p>
        </w:tc>
      </w:tr>
      <w:tr w:rsidR="00000000" w14:paraId="3E35A623" w14:textId="77777777">
        <w:trPr>
          <w:tblCellSpacing w:w="15" w:type="dxa"/>
        </w:trPr>
        <w:tc>
          <w:tcPr>
            <w:tcW w:w="0" w:type="auto"/>
            <w:vAlign w:val="center"/>
            <w:hideMark/>
          </w:tcPr>
          <w:p w14:paraId="0BC398D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9CB7ADF" w14:textId="77777777" w:rsidR="00000000" w:rsidRDefault="002F3D7A">
            <w:pPr>
              <w:rPr>
                <w:rFonts w:eastAsia="Times New Roman"/>
              </w:rPr>
            </w:pPr>
            <w:r>
              <w:rPr>
                <w:rFonts w:eastAsia="Times New Roman"/>
              </w:rPr>
              <w:t>PMID: 32412556 PMCID: PMC7221372</w:t>
            </w:r>
          </w:p>
        </w:tc>
      </w:tr>
      <w:tr w:rsidR="00000000" w14:paraId="1991673A" w14:textId="77777777">
        <w:trPr>
          <w:tblCellSpacing w:w="15" w:type="dxa"/>
        </w:trPr>
        <w:tc>
          <w:tcPr>
            <w:tcW w:w="0" w:type="auto"/>
            <w:vAlign w:val="center"/>
            <w:hideMark/>
          </w:tcPr>
          <w:p w14:paraId="2B33607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D0951BB" w14:textId="77777777" w:rsidR="00000000" w:rsidRDefault="002F3D7A">
            <w:pPr>
              <w:rPr>
                <w:rFonts w:eastAsia="Times New Roman"/>
              </w:rPr>
            </w:pPr>
            <w:r>
              <w:rPr>
                <w:rFonts w:eastAsia="Times New Roman"/>
              </w:rPr>
              <w:t>Chaos Solitons Fractals</w:t>
            </w:r>
          </w:p>
        </w:tc>
      </w:tr>
      <w:tr w:rsidR="00000000" w14:paraId="756B0331" w14:textId="77777777">
        <w:trPr>
          <w:tblCellSpacing w:w="15" w:type="dxa"/>
        </w:trPr>
        <w:tc>
          <w:tcPr>
            <w:tcW w:w="0" w:type="auto"/>
            <w:vAlign w:val="center"/>
            <w:hideMark/>
          </w:tcPr>
          <w:p w14:paraId="7A31CBF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36A05BD" w14:textId="77777777" w:rsidR="00000000" w:rsidRDefault="002F3D7A">
            <w:pPr>
              <w:rPr>
                <w:rFonts w:eastAsia="Times New Roman"/>
              </w:rPr>
            </w:pPr>
            <w:hyperlink r:id="rId85" w:history="1">
              <w:r>
                <w:rPr>
                  <w:rStyle w:val="Lienhypertexte"/>
                  <w:rFonts w:eastAsia="Times New Roman"/>
                </w:rPr>
                <w:t>10.1016/j.chaos.2020.109888</w:t>
              </w:r>
            </w:hyperlink>
          </w:p>
        </w:tc>
      </w:tr>
      <w:tr w:rsidR="00000000" w14:paraId="227DBE41" w14:textId="77777777">
        <w:trPr>
          <w:tblCellSpacing w:w="15" w:type="dxa"/>
        </w:trPr>
        <w:tc>
          <w:tcPr>
            <w:tcW w:w="0" w:type="auto"/>
            <w:vAlign w:val="center"/>
            <w:hideMark/>
          </w:tcPr>
          <w:p w14:paraId="25665F5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3648636" w14:textId="77777777" w:rsidR="00000000" w:rsidRDefault="002F3D7A">
            <w:pPr>
              <w:rPr>
                <w:rFonts w:eastAsia="Times New Roman"/>
              </w:rPr>
            </w:pPr>
            <w:r>
              <w:rPr>
                <w:rFonts w:eastAsia="Times New Roman"/>
              </w:rPr>
              <w:t>PubMed</w:t>
            </w:r>
          </w:p>
        </w:tc>
      </w:tr>
      <w:tr w:rsidR="00000000" w14:paraId="5C288439" w14:textId="77777777">
        <w:trPr>
          <w:tblCellSpacing w:w="15" w:type="dxa"/>
        </w:trPr>
        <w:tc>
          <w:tcPr>
            <w:tcW w:w="0" w:type="auto"/>
            <w:vAlign w:val="center"/>
            <w:hideMark/>
          </w:tcPr>
          <w:p w14:paraId="4CF8880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58721CC" w14:textId="77777777" w:rsidR="00000000" w:rsidRDefault="002F3D7A">
            <w:pPr>
              <w:rPr>
                <w:rFonts w:eastAsia="Times New Roman"/>
              </w:rPr>
            </w:pPr>
            <w:r>
              <w:rPr>
                <w:rFonts w:eastAsia="Times New Roman"/>
              </w:rPr>
              <w:t>eng</w:t>
            </w:r>
          </w:p>
        </w:tc>
      </w:tr>
      <w:tr w:rsidR="00000000" w14:paraId="3806940B" w14:textId="77777777">
        <w:trPr>
          <w:tblCellSpacing w:w="15" w:type="dxa"/>
        </w:trPr>
        <w:tc>
          <w:tcPr>
            <w:tcW w:w="0" w:type="auto"/>
            <w:vAlign w:val="center"/>
            <w:hideMark/>
          </w:tcPr>
          <w:p w14:paraId="196554F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F78CABD" w14:textId="77777777" w:rsidR="00000000" w:rsidRDefault="002F3D7A">
            <w:pPr>
              <w:rPr>
                <w:rFonts w:eastAsia="Times New Roman"/>
              </w:rPr>
            </w:pPr>
            <w:r>
              <w:rPr>
                <w:rFonts w:eastAsia="Times New Roman"/>
              </w:rPr>
              <w:t>By April 7th, 2020, the Coronavirus disease 2019 (COVID-19) has infected one and a half million people worldwide, accounti</w:t>
            </w:r>
            <w:r>
              <w:rPr>
                <w:rFonts w:eastAsia="Times New Roman"/>
              </w:rPr>
              <w:t>ng for over 80 thousand of deaths in 209 countries and territories around the world. The new and fast dynamics of the pandemic are challenging the health systems of different countries. In the absence of vaccines or effective treatments, mitigation policie</w:t>
            </w:r>
            <w:r>
              <w:rPr>
                <w:rFonts w:eastAsia="Times New Roman"/>
              </w:rPr>
              <w:t>s, such as social isolation and lock-down of cities, have been adopted, but the results vary among different countries. Some countries were able to control the disease at the moment, as is the case of South Korea. Others, like Italy, are now experiencing t</w:t>
            </w:r>
            <w:r>
              <w:rPr>
                <w:rFonts w:eastAsia="Times New Roman"/>
              </w:rPr>
              <w:t>he peak of the pandemic. Finally, countries with emerging economies and social issues, like Brazil, are in the initial phase of the pandemic. In this work, we use mathematical models with time-dependent coefficients, techniques of inverse and forward uncer</w:t>
            </w:r>
            <w:r>
              <w:rPr>
                <w:rFonts w:eastAsia="Times New Roman"/>
              </w:rPr>
              <w:t>tainty quantification, and sensitivity analysis to characterize essential aspects of the COVID-19 in the three countries mentioned above. The model parameters estimated for South Korea revealed effective social distancing and isolation policies, border con</w:t>
            </w:r>
            <w:r>
              <w:rPr>
                <w:rFonts w:eastAsia="Times New Roman"/>
              </w:rPr>
              <w:t>trol, and a high number in the percentage of reported cases. In contrast, underreporting of cases was estimated to be very high in Brazil and Italy. In addition, the model estimated a poor isolation policy at the moment in Brazil, with a reduction of conta</w:t>
            </w:r>
            <w:r>
              <w:rPr>
                <w:rFonts w:eastAsia="Times New Roman"/>
              </w:rPr>
              <w:t>ct around 40%, whereas Italy and South Korea estimated numbers for contact reduction are at 75% and 90%, respectively. This characterization of the COVID-19, in these different countries under different scenarios and phases of the pandemic, supports the im</w:t>
            </w:r>
            <w:r>
              <w:rPr>
                <w:rFonts w:eastAsia="Times New Roman"/>
              </w:rPr>
              <w:t xml:space="preserve">portance of mitigation policies, such as social distancing. In addition, it raises serious concerns for socially and economically fragile countries, where underreporting poses additional </w:t>
            </w:r>
            <w:r>
              <w:rPr>
                <w:rFonts w:eastAsia="Times New Roman"/>
              </w:rPr>
              <w:lastRenderedPageBreak/>
              <w:t>challenges to the management of the COVID-19 pandemic by significantl</w:t>
            </w:r>
            <w:r>
              <w:rPr>
                <w:rFonts w:eastAsia="Times New Roman"/>
              </w:rPr>
              <w:t>y increasing the uncertainties regarding its dynamics.</w:t>
            </w:r>
          </w:p>
        </w:tc>
      </w:tr>
      <w:tr w:rsidR="00000000" w14:paraId="7531332D" w14:textId="77777777">
        <w:trPr>
          <w:tblCellSpacing w:w="15" w:type="dxa"/>
        </w:trPr>
        <w:tc>
          <w:tcPr>
            <w:tcW w:w="0" w:type="auto"/>
            <w:vAlign w:val="center"/>
            <w:hideMark/>
          </w:tcPr>
          <w:p w14:paraId="6F6A4C99"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C098B48" w14:textId="77777777" w:rsidR="00000000" w:rsidRDefault="002F3D7A">
            <w:pPr>
              <w:rPr>
                <w:rFonts w:eastAsia="Times New Roman"/>
              </w:rPr>
            </w:pPr>
            <w:r>
              <w:rPr>
                <w:rFonts w:eastAsia="Times New Roman"/>
              </w:rPr>
              <w:t>16/05/2020 à 23:07:45</w:t>
            </w:r>
          </w:p>
        </w:tc>
      </w:tr>
      <w:tr w:rsidR="00000000" w14:paraId="18108E32" w14:textId="77777777">
        <w:trPr>
          <w:tblCellSpacing w:w="15" w:type="dxa"/>
        </w:trPr>
        <w:tc>
          <w:tcPr>
            <w:tcW w:w="0" w:type="auto"/>
            <w:vAlign w:val="center"/>
            <w:hideMark/>
          </w:tcPr>
          <w:p w14:paraId="7B85465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2E9A29F" w14:textId="77777777" w:rsidR="00000000" w:rsidRDefault="002F3D7A">
            <w:pPr>
              <w:rPr>
                <w:rFonts w:eastAsia="Times New Roman"/>
              </w:rPr>
            </w:pPr>
            <w:r>
              <w:rPr>
                <w:rFonts w:eastAsia="Times New Roman"/>
              </w:rPr>
              <w:t>16/05/2020 à 23:07:45</w:t>
            </w:r>
          </w:p>
        </w:tc>
      </w:tr>
    </w:tbl>
    <w:p w14:paraId="4E2BE53C" w14:textId="77777777" w:rsidR="00000000" w:rsidRDefault="002F3D7A">
      <w:pPr>
        <w:pStyle w:val="Titre3"/>
        <w:numPr>
          <w:ilvl w:val="0"/>
          <w:numId w:val="1"/>
        </w:numPr>
        <w:rPr>
          <w:rFonts w:eastAsia="Times New Roman"/>
        </w:rPr>
      </w:pPr>
      <w:r>
        <w:rPr>
          <w:rFonts w:eastAsia="Times New Roman"/>
        </w:rPr>
        <w:t>Marqueurs :</w:t>
      </w:r>
    </w:p>
    <w:p w14:paraId="05061D2C" w14:textId="77777777" w:rsidR="00000000" w:rsidRDefault="002F3D7A">
      <w:pPr>
        <w:pStyle w:val="item"/>
        <w:numPr>
          <w:ilvl w:val="1"/>
          <w:numId w:val="1"/>
        </w:numPr>
        <w:rPr>
          <w:rFonts w:eastAsia="Times New Roman"/>
        </w:rPr>
      </w:pPr>
      <w:r>
        <w:rPr>
          <w:rFonts w:eastAsia="Times New Roman"/>
        </w:rPr>
        <w:t>Epidemiology</w:t>
      </w:r>
    </w:p>
    <w:p w14:paraId="5699C373" w14:textId="77777777" w:rsidR="00000000" w:rsidRDefault="002F3D7A">
      <w:pPr>
        <w:pStyle w:val="item"/>
        <w:numPr>
          <w:ilvl w:val="1"/>
          <w:numId w:val="1"/>
        </w:numPr>
        <w:rPr>
          <w:rFonts w:eastAsia="Times New Roman"/>
        </w:rPr>
      </w:pPr>
      <w:r>
        <w:rPr>
          <w:rFonts w:eastAsia="Times New Roman"/>
        </w:rPr>
        <w:t>COVID-19</w:t>
      </w:r>
    </w:p>
    <w:p w14:paraId="63EC01E5" w14:textId="77777777" w:rsidR="00000000" w:rsidRDefault="002F3D7A">
      <w:pPr>
        <w:pStyle w:val="item"/>
        <w:numPr>
          <w:ilvl w:val="1"/>
          <w:numId w:val="1"/>
        </w:numPr>
        <w:rPr>
          <w:rFonts w:eastAsia="Times New Roman"/>
        </w:rPr>
      </w:pPr>
      <w:r>
        <w:rPr>
          <w:rFonts w:eastAsia="Times New Roman"/>
        </w:rPr>
        <w:t>Mathematical Modeling</w:t>
      </w:r>
    </w:p>
    <w:p w14:paraId="70119657" w14:textId="77777777" w:rsidR="00000000" w:rsidRDefault="002F3D7A">
      <w:pPr>
        <w:pStyle w:val="item"/>
        <w:numPr>
          <w:ilvl w:val="1"/>
          <w:numId w:val="1"/>
        </w:numPr>
        <w:rPr>
          <w:rFonts w:eastAsia="Times New Roman"/>
        </w:rPr>
      </w:pPr>
      <w:r>
        <w:rPr>
          <w:rFonts w:eastAsia="Times New Roman"/>
        </w:rPr>
        <w:t>Sensitivity analysis</w:t>
      </w:r>
    </w:p>
    <w:p w14:paraId="6DC173E0" w14:textId="77777777" w:rsidR="00000000" w:rsidRDefault="002F3D7A">
      <w:pPr>
        <w:pStyle w:val="item"/>
        <w:numPr>
          <w:ilvl w:val="1"/>
          <w:numId w:val="1"/>
        </w:numPr>
        <w:rPr>
          <w:rFonts w:eastAsia="Times New Roman"/>
        </w:rPr>
      </w:pPr>
      <w:r>
        <w:rPr>
          <w:rFonts w:eastAsia="Times New Roman"/>
        </w:rPr>
        <w:t>Uncertainty Quantification</w:t>
      </w:r>
    </w:p>
    <w:p w14:paraId="31874459" w14:textId="77777777" w:rsidR="00000000" w:rsidRDefault="002F3D7A">
      <w:pPr>
        <w:pStyle w:val="Titre3"/>
        <w:ind w:left="720"/>
        <w:rPr>
          <w:rFonts w:eastAsia="Times New Roman"/>
        </w:rPr>
      </w:pPr>
      <w:r>
        <w:rPr>
          <w:rFonts w:eastAsia="Times New Roman"/>
        </w:rPr>
        <w:t>Pièces jointes</w:t>
      </w:r>
    </w:p>
    <w:p w14:paraId="2D55DA6F" w14:textId="77777777" w:rsidR="00000000" w:rsidRDefault="002F3D7A">
      <w:pPr>
        <w:pStyle w:val="item"/>
        <w:numPr>
          <w:ilvl w:val="1"/>
          <w:numId w:val="1"/>
        </w:numPr>
        <w:rPr>
          <w:rFonts w:eastAsia="Times New Roman"/>
        </w:rPr>
      </w:pPr>
      <w:r>
        <w:rPr>
          <w:rFonts w:eastAsia="Times New Roman"/>
        </w:rPr>
        <w:t xml:space="preserve">PubMed entry </w:t>
      </w:r>
    </w:p>
    <w:p w14:paraId="51A98E78" w14:textId="77777777" w:rsidR="00000000" w:rsidRDefault="002F3D7A">
      <w:pPr>
        <w:pStyle w:val="Titre2"/>
        <w:numPr>
          <w:ilvl w:val="0"/>
          <w:numId w:val="1"/>
        </w:numPr>
        <w:rPr>
          <w:rFonts w:eastAsia="Times New Roman"/>
        </w:rPr>
      </w:pPr>
      <w:r>
        <w:rPr>
          <w:rFonts w:eastAsia="Times New Roman"/>
        </w:rPr>
        <w:t>Chest CT features of the novel coronavirus disease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1"/>
        <w:gridCol w:w="6981"/>
      </w:tblGrid>
      <w:tr w:rsidR="00000000" w14:paraId="1013ECCE" w14:textId="77777777">
        <w:trPr>
          <w:tblCellSpacing w:w="15" w:type="dxa"/>
        </w:trPr>
        <w:tc>
          <w:tcPr>
            <w:tcW w:w="0" w:type="auto"/>
            <w:vAlign w:val="center"/>
            <w:hideMark/>
          </w:tcPr>
          <w:p w14:paraId="70CB69A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6A0561A" w14:textId="77777777" w:rsidR="00000000" w:rsidRDefault="002F3D7A">
            <w:pPr>
              <w:rPr>
                <w:rFonts w:eastAsia="Times New Roman"/>
              </w:rPr>
            </w:pPr>
            <w:r>
              <w:rPr>
                <w:rFonts w:eastAsia="Times New Roman"/>
              </w:rPr>
              <w:t>Article de revue</w:t>
            </w:r>
          </w:p>
        </w:tc>
      </w:tr>
      <w:tr w:rsidR="00000000" w14:paraId="1E08496B" w14:textId="77777777">
        <w:trPr>
          <w:tblCellSpacing w:w="15" w:type="dxa"/>
        </w:trPr>
        <w:tc>
          <w:tcPr>
            <w:tcW w:w="0" w:type="auto"/>
            <w:vAlign w:val="center"/>
            <w:hideMark/>
          </w:tcPr>
          <w:p w14:paraId="677047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79503E" w14:textId="77777777" w:rsidR="00000000" w:rsidRDefault="002F3D7A">
            <w:pPr>
              <w:rPr>
                <w:rFonts w:eastAsia="Times New Roman"/>
              </w:rPr>
            </w:pPr>
            <w:r>
              <w:rPr>
                <w:rFonts w:eastAsia="Times New Roman"/>
              </w:rPr>
              <w:t>Furkan Ufuk</w:t>
            </w:r>
          </w:p>
        </w:tc>
      </w:tr>
      <w:tr w:rsidR="00000000" w14:paraId="78A9F264" w14:textId="77777777">
        <w:trPr>
          <w:tblCellSpacing w:w="15" w:type="dxa"/>
        </w:trPr>
        <w:tc>
          <w:tcPr>
            <w:tcW w:w="0" w:type="auto"/>
            <w:vAlign w:val="center"/>
            <w:hideMark/>
          </w:tcPr>
          <w:p w14:paraId="3EF561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9B8E2B" w14:textId="77777777" w:rsidR="00000000" w:rsidRDefault="002F3D7A">
            <w:pPr>
              <w:rPr>
                <w:rFonts w:eastAsia="Times New Roman"/>
              </w:rPr>
            </w:pPr>
            <w:r>
              <w:rPr>
                <w:rFonts w:eastAsia="Times New Roman"/>
              </w:rPr>
              <w:t>Recep Savaş</w:t>
            </w:r>
          </w:p>
        </w:tc>
      </w:tr>
      <w:tr w:rsidR="00000000" w14:paraId="2F43A0BB" w14:textId="77777777">
        <w:trPr>
          <w:tblCellSpacing w:w="15" w:type="dxa"/>
        </w:trPr>
        <w:tc>
          <w:tcPr>
            <w:tcW w:w="0" w:type="auto"/>
            <w:vAlign w:val="center"/>
            <w:hideMark/>
          </w:tcPr>
          <w:p w14:paraId="2AC4E05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DDE2BD0" w14:textId="77777777" w:rsidR="00000000" w:rsidRDefault="002F3D7A">
            <w:pPr>
              <w:rPr>
                <w:rFonts w:eastAsia="Times New Roman"/>
              </w:rPr>
            </w:pPr>
            <w:r>
              <w:rPr>
                <w:rFonts w:eastAsia="Times New Roman"/>
              </w:rPr>
              <w:t>Turkish Journal of Medical Sciences</w:t>
            </w:r>
          </w:p>
        </w:tc>
      </w:tr>
      <w:tr w:rsidR="00000000" w14:paraId="4E398FAD" w14:textId="77777777">
        <w:trPr>
          <w:tblCellSpacing w:w="15" w:type="dxa"/>
        </w:trPr>
        <w:tc>
          <w:tcPr>
            <w:tcW w:w="0" w:type="auto"/>
            <w:vAlign w:val="center"/>
            <w:hideMark/>
          </w:tcPr>
          <w:p w14:paraId="5079FB6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2AF681A" w14:textId="77777777" w:rsidR="00000000" w:rsidRDefault="002F3D7A">
            <w:pPr>
              <w:rPr>
                <w:rFonts w:eastAsia="Times New Roman"/>
              </w:rPr>
            </w:pPr>
            <w:r>
              <w:rPr>
                <w:rFonts w:eastAsia="Times New Roman"/>
              </w:rPr>
              <w:t>1303-6165</w:t>
            </w:r>
          </w:p>
        </w:tc>
      </w:tr>
      <w:tr w:rsidR="00000000" w14:paraId="1BD268A1" w14:textId="77777777">
        <w:trPr>
          <w:tblCellSpacing w:w="15" w:type="dxa"/>
        </w:trPr>
        <w:tc>
          <w:tcPr>
            <w:tcW w:w="0" w:type="auto"/>
            <w:vAlign w:val="center"/>
            <w:hideMark/>
          </w:tcPr>
          <w:p w14:paraId="1149BEC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528DDD0" w14:textId="77777777" w:rsidR="00000000" w:rsidRDefault="002F3D7A">
            <w:pPr>
              <w:rPr>
                <w:rFonts w:eastAsia="Times New Roman"/>
              </w:rPr>
            </w:pPr>
            <w:r>
              <w:rPr>
                <w:rFonts w:eastAsia="Times New Roman"/>
              </w:rPr>
              <w:t>May 12, 2020</w:t>
            </w:r>
          </w:p>
        </w:tc>
      </w:tr>
      <w:tr w:rsidR="00000000" w14:paraId="23C3E2A8" w14:textId="77777777">
        <w:trPr>
          <w:tblCellSpacing w:w="15" w:type="dxa"/>
        </w:trPr>
        <w:tc>
          <w:tcPr>
            <w:tcW w:w="0" w:type="auto"/>
            <w:vAlign w:val="center"/>
            <w:hideMark/>
          </w:tcPr>
          <w:p w14:paraId="7204A9D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7F3EC7A" w14:textId="77777777" w:rsidR="00000000" w:rsidRDefault="002F3D7A">
            <w:pPr>
              <w:rPr>
                <w:rFonts w:eastAsia="Times New Roman"/>
              </w:rPr>
            </w:pPr>
            <w:r>
              <w:rPr>
                <w:rFonts w:eastAsia="Times New Roman"/>
              </w:rPr>
              <w:t>PMID: 32394687</w:t>
            </w:r>
          </w:p>
        </w:tc>
      </w:tr>
      <w:tr w:rsidR="00000000" w14:paraId="5C3E6691" w14:textId="77777777">
        <w:trPr>
          <w:tblCellSpacing w:w="15" w:type="dxa"/>
        </w:trPr>
        <w:tc>
          <w:tcPr>
            <w:tcW w:w="0" w:type="auto"/>
            <w:vAlign w:val="center"/>
            <w:hideMark/>
          </w:tcPr>
          <w:p w14:paraId="2CDB14C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BBA1181" w14:textId="77777777" w:rsidR="00000000" w:rsidRDefault="002F3D7A">
            <w:pPr>
              <w:rPr>
                <w:rFonts w:eastAsia="Times New Roman"/>
              </w:rPr>
            </w:pPr>
            <w:r>
              <w:rPr>
                <w:rFonts w:eastAsia="Times New Roman"/>
              </w:rPr>
              <w:t>Turk J Med Sci</w:t>
            </w:r>
          </w:p>
        </w:tc>
      </w:tr>
      <w:tr w:rsidR="00000000" w14:paraId="3E9F1384" w14:textId="77777777">
        <w:trPr>
          <w:tblCellSpacing w:w="15" w:type="dxa"/>
        </w:trPr>
        <w:tc>
          <w:tcPr>
            <w:tcW w:w="0" w:type="auto"/>
            <w:vAlign w:val="center"/>
            <w:hideMark/>
          </w:tcPr>
          <w:p w14:paraId="60F1A74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1AC6B59" w14:textId="77777777" w:rsidR="00000000" w:rsidRDefault="002F3D7A">
            <w:pPr>
              <w:rPr>
                <w:rFonts w:eastAsia="Times New Roman"/>
              </w:rPr>
            </w:pPr>
            <w:hyperlink r:id="rId86" w:history="1">
              <w:r>
                <w:rPr>
                  <w:rStyle w:val="Lienhypertexte"/>
                  <w:rFonts w:eastAsia="Times New Roman"/>
                </w:rPr>
                <w:t>10.3906/sag-2004-331</w:t>
              </w:r>
            </w:hyperlink>
          </w:p>
        </w:tc>
      </w:tr>
      <w:tr w:rsidR="00000000" w14:paraId="23B1134C" w14:textId="77777777">
        <w:trPr>
          <w:tblCellSpacing w:w="15" w:type="dxa"/>
        </w:trPr>
        <w:tc>
          <w:tcPr>
            <w:tcW w:w="0" w:type="auto"/>
            <w:vAlign w:val="center"/>
            <w:hideMark/>
          </w:tcPr>
          <w:p w14:paraId="77BC952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8B2F015" w14:textId="77777777" w:rsidR="00000000" w:rsidRDefault="002F3D7A">
            <w:pPr>
              <w:rPr>
                <w:rFonts w:eastAsia="Times New Roman"/>
              </w:rPr>
            </w:pPr>
            <w:r>
              <w:rPr>
                <w:rFonts w:eastAsia="Times New Roman"/>
              </w:rPr>
              <w:t>PubMed</w:t>
            </w:r>
          </w:p>
        </w:tc>
      </w:tr>
      <w:tr w:rsidR="00000000" w14:paraId="5D8B1CB4" w14:textId="77777777">
        <w:trPr>
          <w:tblCellSpacing w:w="15" w:type="dxa"/>
        </w:trPr>
        <w:tc>
          <w:tcPr>
            <w:tcW w:w="0" w:type="auto"/>
            <w:vAlign w:val="center"/>
            <w:hideMark/>
          </w:tcPr>
          <w:p w14:paraId="5B3E10E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71AE333" w14:textId="77777777" w:rsidR="00000000" w:rsidRDefault="002F3D7A">
            <w:pPr>
              <w:rPr>
                <w:rFonts w:eastAsia="Times New Roman"/>
              </w:rPr>
            </w:pPr>
            <w:r>
              <w:rPr>
                <w:rFonts w:eastAsia="Times New Roman"/>
              </w:rPr>
              <w:t>eng</w:t>
            </w:r>
          </w:p>
        </w:tc>
      </w:tr>
      <w:tr w:rsidR="00000000" w14:paraId="218FF0E4" w14:textId="77777777">
        <w:trPr>
          <w:tblCellSpacing w:w="15" w:type="dxa"/>
        </w:trPr>
        <w:tc>
          <w:tcPr>
            <w:tcW w:w="0" w:type="auto"/>
            <w:vAlign w:val="center"/>
            <w:hideMark/>
          </w:tcPr>
          <w:p w14:paraId="3CD904E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C9EC246" w14:textId="77777777" w:rsidR="00000000" w:rsidRDefault="002F3D7A">
            <w:pPr>
              <w:rPr>
                <w:rFonts w:eastAsia="Times New Roman"/>
              </w:rPr>
            </w:pPr>
            <w:r>
              <w:rPr>
                <w:rFonts w:eastAsia="Times New Roman"/>
              </w:rPr>
              <w:t>A new type of coronavirus (2019-nCoV) is rapidly spreading worldwide and causes pneumonia, respiratory distress, thromboembolic events, and death. Chest computed tomography (CT) plays an essential role in the diagnosis of viral pneumonia, monitoring diseas</w:t>
            </w:r>
            <w:r>
              <w:rPr>
                <w:rFonts w:eastAsia="Times New Roman"/>
              </w:rPr>
              <w:t>e progression, determination of disease severity, and evaluating therapeutic efficacy. Chest CT can show important clues of 2019-nCoV disease (also known as COVID-19) in patients with an appropriate clinic. Prompt diagnosis of COVID-19 is essential to prev</w:t>
            </w:r>
            <w:r>
              <w:rPr>
                <w:rFonts w:eastAsia="Times New Roman"/>
              </w:rPr>
              <w:t xml:space="preserve">ent disease transmission and provide close clinical observation of patients with clinically severe disease. Therefore, radiologists and clinicians should be familiar with the CT imaging findings of COVID-19 pneumonia. Herein we aimed to review the imaging </w:t>
            </w:r>
            <w:r>
              <w:rPr>
                <w:rFonts w:eastAsia="Times New Roman"/>
              </w:rPr>
              <w:t>findings of COVID-19 pneumonia and to examine the critical points to be considered for imaging in cases with COVID-19 suspicion.</w:t>
            </w:r>
          </w:p>
        </w:tc>
      </w:tr>
      <w:tr w:rsidR="00000000" w14:paraId="6F6BD967" w14:textId="77777777">
        <w:trPr>
          <w:tblCellSpacing w:w="15" w:type="dxa"/>
        </w:trPr>
        <w:tc>
          <w:tcPr>
            <w:tcW w:w="0" w:type="auto"/>
            <w:vAlign w:val="center"/>
            <w:hideMark/>
          </w:tcPr>
          <w:p w14:paraId="2A191F3D"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20D03AC8" w14:textId="77777777" w:rsidR="00000000" w:rsidRDefault="002F3D7A">
            <w:pPr>
              <w:rPr>
                <w:rFonts w:eastAsia="Times New Roman"/>
              </w:rPr>
            </w:pPr>
            <w:r>
              <w:rPr>
                <w:rFonts w:eastAsia="Times New Roman"/>
              </w:rPr>
              <w:t>13/05/2020 à 14:27:22</w:t>
            </w:r>
          </w:p>
        </w:tc>
      </w:tr>
      <w:tr w:rsidR="00000000" w14:paraId="2E604BD0" w14:textId="77777777">
        <w:trPr>
          <w:tblCellSpacing w:w="15" w:type="dxa"/>
        </w:trPr>
        <w:tc>
          <w:tcPr>
            <w:tcW w:w="0" w:type="auto"/>
            <w:vAlign w:val="center"/>
            <w:hideMark/>
          </w:tcPr>
          <w:p w14:paraId="178040F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E487FEC" w14:textId="77777777" w:rsidR="00000000" w:rsidRDefault="002F3D7A">
            <w:pPr>
              <w:rPr>
                <w:rFonts w:eastAsia="Times New Roman"/>
              </w:rPr>
            </w:pPr>
            <w:r>
              <w:rPr>
                <w:rFonts w:eastAsia="Times New Roman"/>
              </w:rPr>
              <w:t>13/05/2020 à 14:27:22</w:t>
            </w:r>
          </w:p>
        </w:tc>
      </w:tr>
    </w:tbl>
    <w:p w14:paraId="3F49448D" w14:textId="77777777" w:rsidR="00000000" w:rsidRDefault="002F3D7A">
      <w:pPr>
        <w:pStyle w:val="Titre3"/>
        <w:numPr>
          <w:ilvl w:val="0"/>
          <w:numId w:val="1"/>
        </w:numPr>
        <w:rPr>
          <w:rFonts w:eastAsia="Times New Roman"/>
        </w:rPr>
      </w:pPr>
      <w:r>
        <w:rPr>
          <w:rFonts w:eastAsia="Times New Roman"/>
        </w:rPr>
        <w:t>Marqueurs :</w:t>
      </w:r>
    </w:p>
    <w:p w14:paraId="78D7B4D4" w14:textId="77777777" w:rsidR="00000000" w:rsidRDefault="002F3D7A">
      <w:pPr>
        <w:pStyle w:val="item"/>
        <w:numPr>
          <w:ilvl w:val="1"/>
          <w:numId w:val="1"/>
        </w:numPr>
        <w:rPr>
          <w:rFonts w:eastAsia="Times New Roman"/>
        </w:rPr>
      </w:pPr>
      <w:r>
        <w:rPr>
          <w:rFonts w:eastAsia="Times New Roman"/>
        </w:rPr>
        <w:t>radiation</w:t>
      </w:r>
    </w:p>
    <w:p w14:paraId="06412088" w14:textId="77777777" w:rsidR="00000000" w:rsidRDefault="002F3D7A">
      <w:pPr>
        <w:pStyle w:val="item"/>
        <w:numPr>
          <w:ilvl w:val="1"/>
          <w:numId w:val="1"/>
        </w:numPr>
        <w:rPr>
          <w:rFonts w:eastAsia="Times New Roman"/>
        </w:rPr>
      </w:pPr>
      <w:r>
        <w:rPr>
          <w:rFonts w:eastAsia="Times New Roman"/>
        </w:rPr>
        <w:t>COVID-19</w:t>
      </w:r>
    </w:p>
    <w:p w14:paraId="0B89AA19" w14:textId="77777777" w:rsidR="00000000" w:rsidRDefault="002F3D7A">
      <w:pPr>
        <w:pStyle w:val="item"/>
        <w:numPr>
          <w:ilvl w:val="1"/>
          <w:numId w:val="1"/>
        </w:numPr>
        <w:rPr>
          <w:rFonts w:eastAsia="Times New Roman"/>
        </w:rPr>
      </w:pPr>
      <w:r>
        <w:rPr>
          <w:rFonts w:eastAsia="Times New Roman"/>
        </w:rPr>
        <w:t>pneumonia</w:t>
      </w:r>
    </w:p>
    <w:p w14:paraId="3B4F2666" w14:textId="77777777" w:rsidR="00000000" w:rsidRDefault="002F3D7A">
      <w:pPr>
        <w:pStyle w:val="item"/>
        <w:numPr>
          <w:ilvl w:val="1"/>
          <w:numId w:val="1"/>
        </w:numPr>
        <w:rPr>
          <w:rFonts w:eastAsia="Times New Roman"/>
        </w:rPr>
      </w:pPr>
      <w:r>
        <w:rPr>
          <w:rFonts w:eastAsia="Times New Roman"/>
        </w:rPr>
        <w:t>diagnosis</w:t>
      </w:r>
    </w:p>
    <w:p w14:paraId="6680DC10" w14:textId="77777777" w:rsidR="00000000" w:rsidRDefault="002F3D7A">
      <w:pPr>
        <w:pStyle w:val="item"/>
        <w:numPr>
          <w:ilvl w:val="1"/>
          <w:numId w:val="1"/>
        </w:numPr>
        <w:rPr>
          <w:rFonts w:eastAsia="Times New Roman"/>
        </w:rPr>
      </w:pPr>
      <w:r>
        <w:rPr>
          <w:rFonts w:eastAsia="Times New Roman"/>
        </w:rPr>
        <w:t>chest</w:t>
      </w:r>
      <w:r>
        <w:rPr>
          <w:rFonts w:eastAsia="Times New Roman"/>
        </w:rPr>
        <w:t xml:space="preserve"> computed tomography</w:t>
      </w:r>
    </w:p>
    <w:p w14:paraId="788736D0" w14:textId="77777777" w:rsidR="00000000" w:rsidRDefault="002F3D7A">
      <w:pPr>
        <w:pStyle w:val="Titre3"/>
        <w:ind w:left="720"/>
        <w:rPr>
          <w:rFonts w:eastAsia="Times New Roman"/>
        </w:rPr>
      </w:pPr>
      <w:r>
        <w:rPr>
          <w:rFonts w:eastAsia="Times New Roman"/>
        </w:rPr>
        <w:t>Pièces jointes</w:t>
      </w:r>
    </w:p>
    <w:p w14:paraId="764EC411" w14:textId="77777777" w:rsidR="00000000" w:rsidRDefault="002F3D7A">
      <w:pPr>
        <w:pStyle w:val="item"/>
        <w:numPr>
          <w:ilvl w:val="1"/>
          <w:numId w:val="1"/>
        </w:numPr>
        <w:rPr>
          <w:rFonts w:eastAsia="Times New Roman"/>
        </w:rPr>
      </w:pPr>
      <w:r>
        <w:rPr>
          <w:rFonts w:eastAsia="Times New Roman"/>
        </w:rPr>
        <w:t xml:space="preserve">PubMed entry </w:t>
      </w:r>
    </w:p>
    <w:p w14:paraId="46C4BFC7" w14:textId="77777777" w:rsidR="00000000" w:rsidRDefault="002F3D7A">
      <w:pPr>
        <w:pStyle w:val="Titre2"/>
        <w:numPr>
          <w:ilvl w:val="0"/>
          <w:numId w:val="1"/>
        </w:numPr>
        <w:rPr>
          <w:rFonts w:eastAsia="Times New Roman"/>
        </w:rPr>
      </w:pPr>
      <w:r>
        <w:rPr>
          <w:rFonts w:eastAsia="Times New Roman"/>
        </w:rPr>
        <w:t>Chest CT Findings in Cases from the Cruise Ship “Diamond Princess” with Coronavirus Disease 2019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3"/>
        <w:gridCol w:w="7049"/>
      </w:tblGrid>
      <w:tr w:rsidR="00000000" w14:paraId="5E27ADC3" w14:textId="77777777">
        <w:trPr>
          <w:tblCellSpacing w:w="15" w:type="dxa"/>
        </w:trPr>
        <w:tc>
          <w:tcPr>
            <w:tcW w:w="0" w:type="auto"/>
            <w:vAlign w:val="center"/>
            <w:hideMark/>
          </w:tcPr>
          <w:p w14:paraId="04FE1C0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385C6C8" w14:textId="77777777" w:rsidR="00000000" w:rsidRDefault="002F3D7A">
            <w:pPr>
              <w:rPr>
                <w:rFonts w:eastAsia="Times New Roman"/>
              </w:rPr>
            </w:pPr>
            <w:r>
              <w:rPr>
                <w:rFonts w:eastAsia="Times New Roman"/>
              </w:rPr>
              <w:t>Article de revue</w:t>
            </w:r>
          </w:p>
        </w:tc>
      </w:tr>
      <w:tr w:rsidR="00000000" w14:paraId="1F7DE364" w14:textId="77777777">
        <w:trPr>
          <w:tblCellSpacing w:w="15" w:type="dxa"/>
        </w:trPr>
        <w:tc>
          <w:tcPr>
            <w:tcW w:w="0" w:type="auto"/>
            <w:vAlign w:val="center"/>
            <w:hideMark/>
          </w:tcPr>
          <w:p w14:paraId="3341FA2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260AED" w14:textId="77777777" w:rsidR="00000000" w:rsidRDefault="002F3D7A">
            <w:pPr>
              <w:rPr>
                <w:rFonts w:eastAsia="Times New Roman"/>
              </w:rPr>
            </w:pPr>
            <w:r>
              <w:rPr>
                <w:rFonts w:eastAsia="Times New Roman"/>
              </w:rPr>
              <w:t>Shohei Inui</w:t>
            </w:r>
          </w:p>
        </w:tc>
      </w:tr>
      <w:tr w:rsidR="00000000" w14:paraId="2DD35E09" w14:textId="77777777">
        <w:trPr>
          <w:tblCellSpacing w:w="15" w:type="dxa"/>
        </w:trPr>
        <w:tc>
          <w:tcPr>
            <w:tcW w:w="0" w:type="auto"/>
            <w:vAlign w:val="center"/>
            <w:hideMark/>
          </w:tcPr>
          <w:p w14:paraId="3B893D2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FB17F9" w14:textId="77777777" w:rsidR="00000000" w:rsidRDefault="002F3D7A">
            <w:pPr>
              <w:rPr>
                <w:rFonts w:eastAsia="Times New Roman"/>
              </w:rPr>
            </w:pPr>
            <w:r>
              <w:rPr>
                <w:rFonts w:eastAsia="Times New Roman"/>
              </w:rPr>
              <w:t>Akira Fujikawa</w:t>
            </w:r>
          </w:p>
        </w:tc>
      </w:tr>
      <w:tr w:rsidR="00000000" w14:paraId="28E20BD6" w14:textId="77777777">
        <w:trPr>
          <w:tblCellSpacing w:w="15" w:type="dxa"/>
        </w:trPr>
        <w:tc>
          <w:tcPr>
            <w:tcW w:w="0" w:type="auto"/>
            <w:vAlign w:val="center"/>
            <w:hideMark/>
          </w:tcPr>
          <w:p w14:paraId="20CB4A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E492D7" w14:textId="77777777" w:rsidR="00000000" w:rsidRDefault="002F3D7A">
            <w:pPr>
              <w:rPr>
                <w:rFonts w:eastAsia="Times New Roman"/>
              </w:rPr>
            </w:pPr>
            <w:r>
              <w:rPr>
                <w:rFonts w:eastAsia="Times New Roman"/>
              </w:rPr>
              <w:t>Motoyuki Jitsu</w:t>
            </w:r>
          </w:p>
        </w:tc>
      </w:tr>
      <w:tr w:rsidR="00000000" w14:paraId="63CB7BBB" w14:textId="77777777">
        <w:trPr>
          <w:tblCellSpacing w:w="15" w:type="dxa"/>
        </w:trPr>
        <w:tc>
          <w:tcPr>
            <w:tcW w:w="0" w:type="auto"/>
            <w:vAlign w:val="center"/>
            <w:hideMark/>
          </w:tcPr>
          <w:p w14:paraId="02ECE06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693963" w14:textId="77777777" w:rsidR="00000000" w:rsidRDefault="002F3D7A">
            <w:pPr>
              <w:rPr>
                <w:rFonts w:eastAsia="Times New Roman"/>
              </w:rPr>
            </w:pPr>
            <w:r>
              <w:rPr>
                <w:rFonts w:eastAsia="Times New Roman"/>
              </w:rPr>
              <w:t>Naoaki Kunishima</w:t>
            </w:r>
          </w:p>
        </w:tc>
      </w:tr>
      <w:tr w:rsidR="00000000" w14:paraId="1D59FE1B" w14:textId="77777777">
        <w:trPr>
          <w:tblCellSpacing w:w="15" w:type="dxa"/>
        </w:trPr>
        <w:tc>
          <w:tcPr>
            <w:tcW w:w="0" w:type="auto"/>
            <w:vAlign w:val="center"/>
            <w:hideMark/>
          </w:tcPr>
          <w:p w14:paraId="1056B3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41D374" w14:textId="77777777" w:rsidR="00000000" w:rsidRDefault="002F3D7A">
            <w:pPr>
              <w:rPr>
                <w:rFonts w:eastAsia="Times New Roman"/>
              </w:rPr>
            </w:pPr>
            <w:r>
              <w:rPr>
                <w:rFonts w:eastAsia="Times New Roman"/>
              </w:rPr>
              <w:t>Sadahiro Watanabe</w:t>
            </w:r>
          </w:p>
        </w:tc>
      </w:tr>
      <w:tr w:rsidR="00000000" w14:paraId="250D2BE8" w14:textId="77777777">
        <w:trPr>
          <w:tblCellSpacing w:w="15" w:type="dxa"/>
        </w:trPr>
        <w:tc>
          <w:tcPr>
            <w:tcW w:w="0" w:type="auto"/>
            <w:vAlign w:val="center"/>
            <w:hideMark/>
          </w:tcPr>
          <w:p w14:paraId="20761A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D1CF5E" w14:textId="77777777" w:rsidR="00000000" w:rsidRDefault="002F3D7A">
            <w:pPr>
              <w:rPr>
                <w:rFonts w:eastAsia="Times New Roman"/>
              </w:rPr>
            </w:pPr>
            <w:r>
              <w:rPr>
                <w:rFonts w:eastAsia="Times New Roman"/>
              </w:rPr>
              <w:t>Yuhi Suzuki</w:t>
            </w:r>
          </w:p>
        </w:tc>
      </w:tr>
      <w:tr w:rsidR="00000000" w14:paraId="6A51AE73" w14:textId="77777777">
        <w:trPr>
          <w:tblCellSpacing w:w="15" w:type="dxa"/>
        </w:trPr>
        <w:tc>
          <w:tcPr>
            <w:tcW w:w="0" w:type="auto"/>
            <w:vAlign w:val="center"/>
            <w:hideMark/>
          </w:tcPr>
          <w:p w14:paraId="055A26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7DC73F" w14:textId="77777777" w:rsidR="00000000" w:rsidRDefault="002F3D7A">
            <w:pPr>
              <w:rPr>
                <w:rFonts w:eastAsia="Times New Roman"/>
              </w:rPr>
            </w:pPr>
            <w:r>
              <w:rPr>
                <w:rFonts w:eastAsia="Times New Roman"/>
              </w:rPr>
              <w:t>Satoshi Umeda</w:t>
            </w:r>
          </w:p>
        </w:tc>
      </w:tr>
      <w:tr w:rsidR="00000000" w14:paraId="75B24509" w14:textId="77777777">
        <w:trPr>
          <w:tblCellSpacing w:w="15" w:type="dxa"/>
        </w:trPr>
        <w:tc>
          <w:tcPr>
            <w:tcW w:w="0" w:type="auto"/>
            <w:vAlign w:val="center"/>
            <w:hideMark/>
          </w:tcPr>
          <w:p w14:paraId="5A9E67A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FACDB5" w14:textId="77777777" w:rsidR="00000000" w:rsidRDefault="002F3D7A">
            <w:pPr>
              <w:rPr>
                <w:rFonts w:eastAsia="Times New Roman"/>
              </w:rPr>
            </w:pPr>
            <w:r>
              <w:rPr>
                <w:rFonts w:eastAsia="Times New Roman"/>
              </w:rPr>
              <w:t>Yasuhide Uwabe</w:t>
            </w:r>
          </w:p>
        </w:tc>
      </w:tr>
      <w:tr w:rsidR="00000000" w14:paraId="4A3F7D07" w14:textId="77777777">
        <w:trPr>
          <w:tblCellSpacing w:w="15" w:type="dxa"/>
        </w:trPr>
        <w:tc>
          <w:tcPr>
            <w:tcW w:w="0" w:type="auto"/>
            <w:vAlign w:val="center"/>
            <w:hideMark/>
          </w:tcPr>
          <w:p w14:paraId="530F518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DB740D9" w14:textId="77777777" w:rsidR="00000000" w:rsidRDefault="002F3D7A">
            <w:pPr>
              <w:rPr>
                <w:rFonts w:eastAsia="Times New Roman"/>
              </w:rPr>
            </w:pPr>
            <w:hyperlink r:id="rId87" w:history="1">
              <w:r>
                <w:rPr>
                  <w:rStyle w:val="Lienhypertexte"/>
                  <w:rFonts w:eastAsia="Times New Roman"/>
                </w:rPr>
                <w:t>https://pubs.rsna.org/doi/10.1148/ryct.2020200110</w:t>
              </w:r>
            </w:hyperlink>
          </w:p>
        </w:tc>
      </w:tr>
      <w:tr w:rsidR="00000000" w14:paraId="0C4D09EC" w14:textId="77777777">
        <w:trPr>
          <w:tblCellSpacing w:w="15" w:type="dxa"/>
        </w:trPr>
        <w:tc>
          <w:tcPr>
            <w:tcW w:w="0" w:type="auto"/>
            <w:vAlign w:val="center"/>
            <w:hideMark/>
          </w:tcPr>
          <w:p w14:paraId="00AC583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EC16503" w14:textId="77777777" w:rsidR="00000000" w:rsidRDefault="002F3D7A">
            <w:pPr>
              <w:rPr>
                <w:rFonts w:eastAsia="Times New Roman"/>
              </w:rPr>
            </w:pPr>
            <w:r>
              <w:rPr>
                <w:rFonts w:eastAsia="Times New Roman"/>
              </w:rPr>
              <w:t>2</w:t>
            </w:r>
          </w:p>
        </w:tc>
      </w:tr>
      <w:tr w:rsidR="00000000" w14:paraId="018E5EC0" w14:textId="77777777">
        <w:trPr>
          <w:tblCellSpacing w:w="15" w:type="dxa"/>
        </w:trPr>
        <w:tc>
          <w:tcPr>
            <w:tcW w:w="0" w:type="auto"/>
            <w:vAlign w:val="center"/>
            <w:hideMark/>
          </w:tcPr>
          <w:p w14:paraId="02825C0F"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E125D33" w14:textId="77777777" w:rsidR="00000000" w:rsidRDefault="002F3D7A">
            <w:pPr>
              <w:rPr>
                <w:rFonts w:eastAsia="Times New Roman"/>
              </w:rPr>
            </w:pPr>
            <w:r>
              <w:rPr>
                <w:rFonts w:eastAsia="Times New Roman"/>
              </w:rPr>
              <w:t>2</w:t>
            </w:r>
          </w:p>
        </w:tc>
      </w:tr>
      <w:tr w:rsidR="00000000" w14:paraId="03A2D79A" w14:textId="77777777">
        <w:trPr>
          <w:tblCellSpacing w:w="15" w:type="dxa"/>
        </w:trPr>
        <w:tc>
          <w:tcPr>
            <w:tcW w:w="0" w:type="auto"/>
            <w:vAlign w:val="center"/>
            <w:hideMark/>
          </w:tcPr>
          <w:p w14:paraId="4DD5A17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7A081DE" w14:textId="77777777" w:rsidR="00000000" w:rsidRDefault="002F3D7A">
            <w:pPr>
              <w:rPr>
                <w:rFonts w:eastAsia="Times New Roman"/>
              </w:rPr>
            </w:pPr>
            <w:r>
              <w:rPr>
                <w:rFonts w:eastAsia="Times New Roman"/>
              </w:rPr>
              <w:t>e200110</w:t>
            </w:r>
          </w:p>
        </w:tc>
      </w:tr>
      <w:tr w:rsidR="00000000" w14:paraId="3512BBEB" w14:textId="77777777">
        <w:trPr>
          <w:tblCellSpacing w:w="15" w:type="dxa"/>
        </w:trPr>
        <w:tc>
          <w:tcPr>
            <w:tcW w:w="0" w:type="auto"/>
            <w:vAlign w:val="center"/>
            <w:hideMark/>
          </w:tcPr>
          <w:p w14:paraId="1935DA0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1FA2964" w14:textId="77777777" w:rsidR="00000000" w:rsidRDefault="002F3D7A">
            <w:pPr>
              <w:rPr>
                <w:rFonts w:eastAsia="Times New Roman"/>
              </w:rPr>
            </w:pPr>
            <w:r>
              <w:rPr>
                <w:rFonts w:eastAsia="Times New Roman"/>
              </w:rPr>
              <w:t>Radiology: Cardiothoracic Imaging</w:t>
            </w:r>
          </w:p>
        </w:tc>
      </w:tr>
      <w:tr w:rsidR="00000000" w14:paraId="6B309D77" w14:textId="77777777">
        <w:trPr>
          <w:tblCellSpacing w:w="15" w:type="dxa"/>
        </w:trPr>
        <w:tc>
          <w:tcPr>
            <w:tcW w:w="0" w:type="auto"/>
            <w:vAlign w:val="center"/>
            <w:hideMark/>
          </w:tcPr>
          <w:p w14:paraId="2ABFF10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08D638B" w14:textId="77777777" w:rsidR="00000000" w:rsidRDefault="002F3D7A">
            <w:pPr>
              <w:rPr>
                <w:rFonts w:eastAsia="Times New Roman"/>
              </w:rPr>
            </w:pPr>
            <w:r>
              <w:rPr>
                <w:rFonts w:eastAsia="Times New Roman"/>
              </w:rPr>
              <w:t>March 17, 2020</w:t>
            </w:r>
          </w:p>
        </w:tc>
      </w:tr>
      <w:tr w:rsidR="00000000" w14:paraId="62E3A0DC" w14:textId="77777777">
        <w:trPr>
          <w:tblCellSpacing w:w="15" w:type="dxa"/>
        </w:trPr>
        <w:tc>
          <w:tcPr>
            <w:tcW w:w="0" w:type="auto"/>
            <w:vAlign w:val="center"/>
            <w:hideMark/>
          </w:tcPr>
          <w:p w14:paraId="4315D37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75F6CF4" w14:textId="77777777" w:rsidR="00000000" w:rsidRDefault="002F3D7A">
            <w:pPr>
              <w:rPr>
                <w:rFonts w:eastAsia="Times New Roman"/>
              </w:rPr>
            </w:pPr>
            <w:r>
              <w:rPr>
                <w:rFonts w:eastAsia="Times New Roman"/>
              </w:rPr>
              <w:t>Publisher: Radiological Societ</w:t>
            </w:r>
            <w:r>
              <w:rPr>
                <w:rFonts w:eastAsia="Times New Roman"/>
              </w:rPr>
              <w:t>y of North America</w:t>
            </w:r>
          </w:p>
        </w:tc>
      </w:tr>
      <w:tr w:rsidR="00000000" w14:paraId="22B514CC" w14:textId="77777777">
        <w:trPr>
          <w:tblCellSpacing w:w="15" w:type="dxa"/>
        </w:trPr>
        <w:tc>
          <w:tcPr>
            <w:tcW w:w="0" w:type="auto"/>
            <w:vAlign w:val="center"/>
            <w:hideMark/>
          </w:tcPr>
          <w:p w14:paraId="519EF80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A9F0CA6" w14:textId="77777777" w:rsidR="00000000" w:rsidRDefault="002F3D7A">
            <w:pPr>
              <w:rPr>
                <w:rFonts w:eastAsia="Times New Roman"/>
              </w:rPr>
            </w:pPr>
            <w:hyperlink r:id="rId88" w:history="1">
              <w:r>
                <w:rPr>
                  <w:rStyle w:val="Lienhypertexte"/>
                  <w:rFonts w:eastAsia="Times New Roman"/>
                </w:rPr>
                <w:t>10.1148/ryct.2020200110</w:t>
              </w:r>
            </w:hyperlink>
          </w:p>
        </w:tc>
      </w:tr>
      <w:tr w:rsidR="00000000" w14:paraId="3E24EEAC" w14:textId="77777777">
        <w:trPr>
          <w:tblCellSpacing w:w="15" w:type="dxa"/>
        </w:trPr>
        <w:tc>
          <w:tcPr>
            <w:tcW w:w="0" w:type="auto"/>
            <w:vAlign w:val="center"/>
            <w:hideMark/>
          </w:tcPr>
          <w:p w14:paraId="17EB9D72"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503CEE5" w14:textId="77777777" w:rsidR="00000000" w:rsidRDefault="002F3D7A">
            <w:pPr>
              <w:rPr>
                <w:rFonts w:eastAsia="Times New Roman"/>
              </w:rPr>
            </w:pPr>
            <w:r>
              <w:rPr>
                <w:rFonts w:eastAsia="Times New Roman"/>
              </w:rPr>
              <w:t>21/05/2020 à 17:48:40</w:t>
            </w:r>
          </w:p>
        </w:tc>
      </w:tr>
      <w:tr w:rsidR="00000000" w14:paraId="0743BF15" w14:textId="77777777">
        <w:trPr>
          <w:tblCellSpacing w:w="15" w:type="dxa"/>
        </w:trPr>
        <w:tc>
          <w:tcPr>
            <w:tcW w:w="0" w:type="auto"/>
            <w:vAlign w:val="center"/>
            <w:hideMark/>
          </w:tcPr>
          <w:p w14:paraId="29E5214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639ECF1" w14:textId="77777777" w:rsidR="00000000" w:rsidRDefault="002F3D7A">
            <w:pPr>
              <w:rPr>
                <w:rFonts w:eastAsia="Times New Roman"/>
              </w:rPr>
            </w:pPr>
            <w:r>
              <w:rPr>
                <w:rFonts w:eastAsia="Times New Roman"/>
              </w:rPr>
              <w:t>pubs.rsna.org (Atypon)</w:t>
            </w:r>
          </w:p>
        </w:tc>
      </w:tr>
      <w:tr w:rsidR="00000000" w14:paraId="6C92BC2F" w14:textId="77777777">
        <w:trPr>
          <w:tblCellSpacing w:w="15" w:type="dxa"/>
        </w:trPr>
        <w:tc>
          <w:tcPr>
            <w:tcW w:w="0" w:type="auto"/>
            <w:vAlign w:val="center"/>
            <w:hideMark/>
          </w:tcPr>
          <w:p w14:paraId="4D0640D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3F1C156" w14:textId="77777777" w:rsidR="00000000" w:rsidRDefault="002F3D7A">
            <w:pPr>
              <w:rPr>
                <w:rFonts w:eastAsia="Times New Roman"/>
              </w:rPr>
            </w:pPr>
            <w:r>
              <w:rPr>
                <w:rFonts w:eastAsia="Times New Roman"/>
              </w:rPr>
              <w:t>PurposeTo evaluate the chest CT findings in an environmentally homogeneous cohort from the cruise ship “Diamond Princess” with Coronavirus Disease 2019 (COVID-19).Materials and MethodsThis retrospective study comprised 104 cases (mean age, 62 years ± 16, r</w:t>
            </w:r>
            <w:r>
              <w:rPr>
                <w:rFonts w:eastAsia="Times New Roman"/>
              </w:rPr>
              <w:t xml:space="preserve">ange 25-93) with COVID-19 confirmed with RT-PCR. CT images were reviewed and the CT severity score was calculated for each lobes and the entire lung. CT findings were compared between asymptomatic </w:t>
            </w:r>
            <w:r>
              <w:rPr>
                <w:rFonts w:eastAsia="Times New Roman"/>
              </w:rPr>
              <w:lastRenderedPageBreak/>
              <w:t>and symptomatic cases.ResultsOf 104 cases, 76 (73%) were as</w:t>
            </w:r>
            <w:r>
              <w:rPr>
                <w:rFonts w:eastAsia="Times New Roman"/>
              </w:rPr>
              <w:t xml:space="preserve">ymptomatic, 41 (54%) of which had lung opacities on CT. Other 28 (27%) cases were symptomatic, 22 (79%) of which had abnormal CT findings. Symptomatic cases showed lung opacities and airway abnormalities on CT more frequently than asymptomatic cases [lung </w:t>
            </w:r>
            <w:r>
              <w:rPr>
                <w:rFonts w:eastAsia="Times New Roman"/>
              </w:rPr>
              <w:t>opacity; 22 (79%) vs 41 (54%), airway abnormalities; 14 (50%) vs 15 (20%)]. Asymptomatic cases showed more GGO over consolidation (83%), while symptomatic cases more frequently showed consolidation over GGO (41%). The CT severity score was higher in sympto</w:t>
            </w:r>
            <w:r>
              <w:rPr>
                <w:rFonts w:eastAsia="Times New Roman"/>
              </w:rPr>
              <w:t>matic cases than asymptomatic cases, particularly in the lower lobes [symptomatic vs asymptomatic cases; right lower lobe: 2 ± 1 (0-4) vs 1 ± 1 (0-4); left lower lobe: 2 ± 1 (0-4) vs 1 ± 1 (0-3); total score: 7 ± 5 (1-17) vs 4 ± 2 (1-11)].ConclusionThis st</w:t>
            </w:r>
            <w:r>
              <w:rPr>
                <w:rFonts w:eastAsia="Times New Roman"/>
              </w:rPr>
              <w:t xml:space="preserve">udy documented a high incidence of subclinical CT changes in cases with COVID-19. Compared to symptomatic cases, asymptomatic cases showed more GGO over consolidation and milder extension of disease on CT.An earlier incorrect version appeared online. This </w:t>
            </w:r>
            <w:r>
              <w:rPr>
                <w:rFonts w:eastAsia="Times New Roman"/>
              </w:rPr>
              <w:t>article was corrected on April 8, 2020.</w:t>
            </w:r>
          </w:p>
        </w:tc>
      </w:tr>
      <w:tr w:rsidR="00000000" w14:paraId="46CCC4FA" w14:textId="77777777">
        <w:trPr>
          <w:tblCellSpacing w:w="15" w:type="dxa"/>
        </w:trPr>
        <w:tc>
          <w:tcPr>
            <w:tcW w:w="0" w:type="auto"/>
            <w:vAlign w:val="center"/>
            <w:hideMark/>
          </w:tcPr>
          <w:p w14:paraId="544A3CE7"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3F0F3E10" w14:textId="77777777" w:rsidR="00000000" w:rsidRDefault="002F3D7A">
            <w:pPr>
              <w:rPr>
                <w:rFonts w:eastAsia="Times New Roman"/>
              </w:rPr>
            </w:pPr>
            <w:r>
              <w:rPr>
                <w:rFonts w:eastAsia="Times New Roman"/>
              </w:rPr>
              <w:t>21/05/2020 à 17:48:40</w:t>
            </w:r>
          </w:p>
        </w:tc>
      </w:tr>
      <w:tr w:rsidR="00000000" w14:paraId="518DBE09" w14:textId="77777777">
        <w:trPr>
          <w:tblCellSpacing w:w="15" w:type="dxa"/>
        </w:trPr>
        <w:tc>
          <w:tcPr>
            <w:tcW w:w="0" w:type="auto"/>
            <w:vAlign w:val="center"/>
            <w:hideMark/>
          </w:tcPr>
          <w:p w14:paraId="38AD8A8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4A74EFA" w14:textId="77777777" w:rsidR="00000000" w:rsidRDefault="002F3D7A">
            <w:pPr>
              <w:rPr>
                <w:rFonts w:eastAsia="Times New Roman"/>
              </w:rPr>
            </w:pPr>
            <w:r>
              <w:rPr>
                <w:rFonts w:eastAsia="Times New Roman"/>
              </w:rPr>
              <w:t>21/05/2020 à 17:48:40</w:t>
            </w:r>
          </w:p>
        </w:tc>
      </w:tr>
    </w:tbl>
    <w:p w14:paraId="45C04ACB" w14:textId="77777777" w:rsidR="00000000" w:rsidRDefault="002F3D7A">
      <w:pPr>
        <w:pStyle w:val="Titre3"/>
        <w:numPr>
          <w:ilvl w:val="0"/>
          <w:numId w:val="1"/>
        </w:numPr>
        <w:rPr>
          <w:rFonts w:eastAsia="Times New Roman"/>
        </w:rPr>
      </w:pPr>
      <w:r>
        <w:rPr>
          <w:rFonts w:eastAsia="Times New Roman"/>
        </w:rPr>
        <w:t>Pièces jointes</w:t>
      </w:r>
    </w:p>
    <w:p w14:paraId="7D021A52" w14:textId="77777777" w:rsidR="00000000" w:rsidRDefault="002F3D7A">
      <w:pPr>
        <w:pStyle w:val="item"/>
        <w:numPr>
          <w:ilvl w:val="1"/>
          <w:numId w:val="1"/>
        </w:numPr>
        <w:rPr>
          <w:rFonts w:eastAsia="Times New Roman"/>
        </w:rPr>
      </w:pPr>
      <w:r>
        <w:rPr>
          <w:rFonts w:eastAsia="Times New Roman"/>
        </w:rPr>
        <w:t xml:space="preserve">Full Text PDF </w:t>
      </w:r>
    </w:p>
    <w:p w14:paraId="54B8AE0E" w14:textId="77777777" w:rsidR="00000000" w:rsidRDefault="002F3D7A">
      <w:pPr>
        <w:pStyle w:val="item"/>
        <w:numPr>
          <w:ilvl w:val="1"/>
          <w:numId w:val="1"/>
        </w:numPr>
        <w:rPr>
          <w:rFonts w:eastAsia="Times New Roman"/>
        </w:rPr>
      </w:pPr>
      <w:r>
        <w:rPr>
          <w:rFonts w:eastAsia="Times New Roman"/>
        </w:rPr>
        <w:t xml:space="preserve">Snapshot </w:t>
      </w:r>
    </w:p>
    <w:p w14:paraId="4BFA2913" w14:textId="77777777" w:rsidR="00000000" w:rsidRDefault="002F3D7A">
      <w:pPr>
        <w:pStyle w:val="Titre2"/>
        <w:numPr>
          <w:ilvl w:val="0"/>
          <w:numId w:val="1"/>
        </w:numPr>
        <w:rPr>
          <w:rFonts w:eastAsia="Times New Roman"/>
        </w:rPr>
      </w:pPr>
      <w:r>
        <w:rPr>
          <w:rFonts w:eastAsia="Times New Roman"/>
        </w:rPr>
        <w:t>Chest CT findings of COVID-19 pneumonia by duration of symptoms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1FF8D0A3" w14:textId="77777777">
        <w:trPr>
          <w:tblCellSpacing w:w="15" w:type="dxa"/>
        </w:trPr>
        <w:tc>
          <w:tcPr>
            <w:tcW w:w="0" w:type="auto"/>
            <w:vAlign w:val="center"/>
            <w:hideMark/>
          </w:tcPr>
          <w:p w14:paraId="57069D8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3D57BBD" w14:textId="77777777" w:rsidR="00000000" w:rsidRDefault="002F3D7A">
            <w:pPr>
              <w:rPr>
                <w:rFonts w:eastAsia="Times New Roman"/>
              </w:rPr>
            </w:pPr>
            <w:r>
              <w:rPr>
                <w:rFonts w:eastAsia="Times New Roman"/>
              </w:rPr>
              <w:t>Article de revue</w:t>
            </w:r>
          </w:p>
        </w:tc>
      </w:tr>
      <w:tr w:rsidR="00000000" w14:paraId="6DCC17B2" w14:textId="77777777">
        <w:trPr>
          <w:tblCellSpacing w:w="15" w:type="dxa"/>
        </w:trPr>
        <w:tc>
          <w:tcPr>
            <w:tcW w:w="0" w:type="auto"/>
            <w:vAlign w:val="center"/>
            <w:hideMark/>
          </w:tcPr>
          <w:p w14:paraId="2768C1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E46A39" w14:textId="77777777" w:rsidR="00000000" w:rsidRDefault="002F3D7A">
            <w:pPr>
              <w:rPr>
                <w:rFonts w:eastAsia="Times New Roman"/>
              </w:rPr>
            </w:pPr>
            <w:r>
              <w:rPr>
                <w:rFonts w:eastAsia="Times New Roman"/>
              </w:rPr>
              <w:t>Xun Ding</w:t>
            </w:r>
          </w:p>
        </w:tc>
      </w:tr>
      <w:tr w:rsidR="00000000" w14:paraId="3E80EB1C" w14:textId="77777777">
        <w:trPr>
          <w:tblCellSpacing w:w="15" w:type="dxa"/>
        </w:trPr>
        <w:tc>
          <w:tcPr>
            <w:tcW w:w="0" w:type="auto"/>
            <w:vAlign w:val="center"/>
            <w:hideMark/>
          </w:tcPr>
          <w:p w14:paraId="49B605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082504" w14:textId="77777777" w:rsidR="00000000" w:rsidRDefault="002F3D7A">
            <w:pPr>
              <w:rPr>
                <w:rFonts w:eastAsia="Times New Roman"/>
              </w:rPr>
            </w:pPr>
            <w:r>
              <w:rPr>
                <w:rFonts w:eastAsia="Times New Roman"/>
              </w:rPr>
              <w:t>Jia Xu</w:t>
            </w:r>
          </w:p>
        </w:tc>
      </w:tr>
      <w:tr w:rsidR="00000000" w14:paraId="1AFDCB85" w14:textId="77777777">
        <w:trPr>
          <w:tblCellSpacing w:w="15" w:type="dxa"/>
        </w:trPr>
        <w:tc>
          <w:tcPr>
            <w:tcW w:w="0" w:type="auto"/>
            <w:vAlign w:val="center"/>
            <w:hideMark/>
          </w:tcPr>
          <w:p w14:paraId="72C877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8FCED0" w14:textId="77777777" w:rsidR="00000000" w:rsidRDefault="002F3D7A">
            <w:pPr>
              <w:rPr>
                <w:rFonts w:eastAsia="Times New Roman"/>
              </w:rPr>
            </w:pPr>
            <w:r>
              <w:rPr>
                <w:rFonts w:eastAsia="Times New Roman"/>
              </w:rPr>
              <w:t>Jun Zhou</w:t>
            </w:r>
          </w:p>
        </w:tc>
      </w:tr>
      <w:tr w:rsidR="00000000" w14:paraId="1F3D91A1" w14:textId="77777777">
        <w:trPr>
          <w:tblCellSpacing w:w="15" w:type="dxa"/>
        </w:trPr>
        <w:tc>
          <w:tcPr>
            <w:tcW w:w="0" w:type="auto"/>
            <w:vAlign w:val="center"/>
            <w:hideMark/>
          </w:tcPr>
          <w:p w14:paraId="15756B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AA2AEC" w14:textId="77777777" w:rsidR="00000000" w:rsidRDefault="002F3D7A">
            <w:pPr>
              <w:rPr>
                <w:rFonts w:eastAsia="Times New Roman"/>
              </w:rPr>
            </w:pPr>
            <w:r>
              <w:rPr>
                <w:rFonts w:eastAsia="Times New Roman"/>
              </w:rPr>
              <w:t>Qingyun Long</w:t>
            </w:r>
          </w:p>
        </w:tc>
      </w:tr>
      <w:tr w:rsidR="00000000" w14:paraId="3435048F" w14:textId="77777777">
        <w:trPr>
          <w:tblCellSpacing w:w="15" w:type="dxa"/>
        </w:trPr>
        <w:tc>
          <w:tcPr>
            <w:tcW w:w="0" w:type="auto"/>
            <w:vAlign w:val="center"/>
            <w:hideMark/>
          </w:tcPr>
          <w:p w14:paraId="1808849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9D24F33" w14:textId="77777777" w:rsidR="00000000" w:rsidRDefault="002F3D7A">
            <w:pPr>
              <w:rPr>
                <w:rFonts w:eastAsia="Times New Roman"/>
              </w:rPr>
            </w:pPr>
            <w:r>
              <w:rPr>
                <w:rFonts w:eastAsia="Times New Roman"/>
              </w:rPr>
              <w:t>127</w:t>
            </w:r>
          </w:p>
        </w:tc>
      </w:tr>
      <w:tr w:rsidR="00000000" w14:paraId="4DFF4942" w14:textId="77777777">
        <w:trPr>
          <w:tblCellSpacing w:w="15" w:type="dxa"/>
        </w:trPr>
        <w:tc>
          <w:tcPr>
            <w:tcW w:w="0" w:type="auto"/>
            <w:vAlign w:val="center"/>
            <w:hideMark/>
          </w:tcPr>
          <w:p w14:paraId="70FCC22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BB15B10" w14:textId="77777777" w:rsidR="00000000" w:rsidRDefault="002F3D7A">
            <w:pPr>
              <w:rPr>
                <w:rFonts w:eastAsia="Times New Roman"/>
              </w:rPr>
            </w:pPr>
            <w:r>
              <w:rPr>
                <w:rFonts w:eastAsia="Times New Roman"/>
              </w:rPr>
              <w:t>109009</w:t>
            </w:r>
          </w:p>
        </w:tc>
      </w:tr>
      <w:tr w:rsidR="00000000" w14:paraId="0BCAAE44" w14:textId="77777777">
        <w:trPr>
          <w:tblCellSpacing w:w="15" w:type="dxa"/>
        </w:trPr>
        <w:tc>
          <w:tcPr>
            <w:tcW w:w="0" w:type="auto"/>
            <w:vAlign w:val="center"/>
            <w:hideMark/>
          </w:tcPr>
          <w:p w14:paraId="55AA37A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E25D0DD" w14:textId="77777777" w:rsidR="00000000" w:rsidRDefault="002F3D7A">
            <w:pPr>
              <w:rPr>
                <w:rFonts w:eastAsia="Times New Roman"/>
              </w:rPr>
            </w:pPr>
            <w:r>
              <w:rPr>
                <w:rFonts w:eastAsia="Times New Roman"/>
              </w:rPr>
              <w:t>European Journal of Radiology</w:t>
            </w:r>
          </w:p>
        </w:tc>
      </w:tr>
      <w:tr w:rsidR="00000000" w14:paraId="0C965B96" w14:textId="77777777">
        <w:trPr>
          <w:tblCellSpacing w:w="15" w:type="dxa"/>
        </w:trPr>
        <w:tc>
          <w:tcPr>
            <w:tcW w:w="0" w:type="auto"/>
            <w:vAlign w:val="center"/>
            <w:hideMark/>
          </w:tcPr>
          <w:p w14:paraId="798C237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039985A" w14:textId="77777777" w:rsidR="00000000" w:rsidRDefault="002F3D7A">
            <w:pPr>
              <w:rPr>
                <w:rFonts w:eastAsia="Times New Roman"/>
              </w:rPr>
            </w:pPr>
            <w:r>
              <w:rPr>
                <w:rFonts w:eastAsia="Times New Roman"/>
              </w:rPr>
              <w:t>1872-7727</w:t>
            </w:r>
          </w:p>
        </w:tc>
      </w:tr>
      <w:tr w:rsidR="00000000" w14:paraId="58AF0278" w14:textId="77777777">
        <w:trPr>
          <w:tblCellSpacing w:w="15" w:type="dxa"/>
        </w:trPr>
        <w:tc>
          <w:tcPr>
            <w:tcW w:w="0" w:type="auto"/>
            <w:vAlign w:val="center"/>
            <w:hideMark/>
          </w:tcPr>
          <w:p w14:paraId="7F44476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97355C9" w14:textId="77777777" w:rsidR="00000000" w:rsidRDefault="002F3D7A">
            <w:pPr>
              <w:rPr>
                <w:rFonts w:eastAsia="Times New Roman"/>
              </w:rPr>
            </w:pPr>
            <w:r>
              <w:rPr>
                <w:rFonts w:eastAsia="Times New Roman"/>
              </w:rPr>
              <w:t>Jun 2020</w:t>
            </w:r>
          </w:p>
        </w:tc>
      </w:tr>
      <w:tr w:rsidR="00000000" w14:paraId="75F794AF" w14:textId="77777777">
        <w:trPr>
          <w:tblCellSpacing w:w="15" w:type="dxa"/>
        </w:trPr>
        <w:tc>
          <w:tcPr>
            <w:tcW w:w="0" w:type="auto"/>
            <w:vAlign w:val="center"/>
            <w:hideMark/>
          </w:tcPr>
          <w:p w14:paraId="4CFE989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E301737" w14:textId="77777777" w:rsidR="00000000" w:rsidRDefault="002F3D7A">
            <w:pPr>
              <w:rPr>
                <w:rFonts w:eastAsia="Times New Roman"/>
              </w:rPr>
            </w:pPr>
            <w:r>
              <w:rPr>
                <w:rFonts w:eastAsia="Times New Roman"/>
              </w:rPr>
              <w:t>PMID: 32325282 PMCID: PMC7165099</w:t>
            </w:r>
          </w:p>
        </w:tc>
      </w:tr>
      <w:tr w:rsidR="00000000" w14:paraId="438FE518" w14:textId="77777777">
        <w:trPr>
          <w:tblCellSpacing w:w="15" w:type="dxa"/>
        </w:trPr>
        <w:tc>
          <w:tcPr>
            <w:tcW w:w="0" w:type="auto"/>
            <w:vAlign w:val="center"/>
            <w:hideMark/>
          </w:tcPr>
          <w:p w14:paraId="360FF98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DE3B47D" w14:textId="77777777" w:rsidR="00000000" w:rsidRDefault="002F3D7A">
            <w:pPr>
              <w:rPr>
                <w:rFonts w:eastAsia="Times New Roman"/>
              </w:rPr>
            </w:pPr>
            <w:r>
              <w:rPr>
                <w:rFonts w:eastAsia="Times New Roman"/>
              </w:rPr>
              <w:t>Eur J Radiol</w:t>
            </w:r>
          </w:p>
        </w:tc>
      </w:tr>
      <w:tr w:rsidR="00000000" w14:paraId="1B46D350" w14:textId="77777777">
        <w:trPr>
          <w:tblCellSpacing w:w="15" w:type="dxa"/>
        </w:trPr>
        <w:tc>
          <w:tcPr>
            <w:tcW w:w="0" w:type="auto"/>
            <w:vAlign w:val="center"/>
            <w:hideMark/>
          </w:tcPr>
          <w:p w14:paraId="0254A0B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3A63B8A" w14:textId="77777777" w:rsidR="00000000" w:rsidRDefault="002F3D7A">
            <w:pPr>
              <w:rPr>
                <w:rFonts w:eastAsia="Times New Roman"/>
              </w:rPr>
            </w:pPr>
            <w:hyperlink r:id="rId89" w:history="1">
              <w:r>
                <w:rPr>
                  <w:rStyle w:val="Lienhypertexte"/>
                  <w:rFonts w:eastAsia="Times New Roman"/>
                </w:rPr>
                <w:t>10.1016/j.ejrad.2020.109009</w:t>
              </w:r>
            </w:hyperlink>
          </w:p>
        </w:tc>
      </w:tr>
      <w:tr w:rsidR="00000000" w14:paraId="19810121" w14:textId="77777777">
        <w:trPr>
          <w:tblCellSpacing w:w="15" w:type="dxa"/>
        </w:trPr>
        <w:tc>
          <w:tcPr>
            <w:tcW w:w="0" w:type="auto"/>
            <w:vAlign w:val="center"/>
            <w:hideMark/>
          </w:tcPr>
          <w:p w14:paraId="072554A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E2E83BF" w14:textId="77777777" w:rsidR="00000000" w:rsidRDefault="002F3D7A">
            <w:pPr>
              <w:rPr>
                <w:rFonts w:eastAsia="Times New Roman"/>
              </w:rPr>
            </w:pPr>
            <w:r>
              <w:rPr>
                <w:rFonts w:eastAsia="Times New Roman"/>
              </w:rPr>
              <w:t>PubMed</w:t>
            </w:r>
          </w:p>
        </w:tc>
      </w:tr>
      <w:tr w:rsidR="00000000" w14:paraId="327986EE" w14:textId="77777777">
        <w:trPr>
          <w:tblCellSpacing w:w="15" w:type="dxa"/>
        </w:trPr>
        <w:tc>
          <w:tcPr>
            <w:tcW w:w="0" w:type="auto"/>
            <w:vAlign w:val="center"/>
            <w:hideMark/>
          </w:tcPr>
          <w:p w14:paraId="05151CC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5FD5383" w14:textId="77777777" w:rsidR="00000000" w:rsidRDefault="002F3D7A">
            <w:pPr>
              <w:rPr>
                <w:rFonts w:eastAsia="Times New Roman"/>
              </w:rPr>
            </w:pPr>
            <w:r>
              <w:rPr>
                <w:rFonts w:eastAsia="Times New Roman"/>
              </w:rPr>
              <w:t>eng</w:t>
            </w:r>
          </w:p>
        </w:tc>
      </w:tr>
      <w:tr w:rsidR="00000000" w14:paraId="27B65D7C" w14:textId="77777777">
        <w:trPr>
          <w:tblCellSpacing w:w="15" w:type="dxa"/>
        </w:trPr>
        <w:tc>
          <w:tcPr>
            <w:tcW w:w="0" w:type="auto"/>
            <w:vAlign w:val="center"/>
            <w:hideMark/>
          </w:tcPr>
          <w:p w14:paraId="7B3A3718"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03607D5F" w14:textId="77777777" w:rsidR="00000000" w:rsidRDefault="002F3D7A">
            <w:pPr>
              <w:rPr>
                <w:rFonts w:eastAsia="Times New Roman"/>
              </w:rPr>
            </w:pPr>
            <w:r>
              <w:rPr>
                <w:rFonts w:eastAsia="Times New Roman"/>
              </w:rPr>
              <w:t>PURPOSE: To evaluate lung abnormalities on thin-section computed tomographic (CT) scans in patients with COVID-19 and correlate findings to duration of symptoms. METHODS: In total, 348 CT scans in 112 patients were classified according to the time after th</w:t>
            </w:r>
            <w:r>
              <w:rPr>
                <w:rFonts w:eastAsia="Times New Roman"/>
              </w:rPr>
              <w:t>e onset of the initial symptoms, namely stage-1 (0-4 days); stage-2 (5-9 days); stage-3 (10-14 days); stage-4 (15-21 days); stage-5 (22-28 days); and stage-6 (</w:t>
            </w:r>
            <w:r>
              <w:rPr>
                <w:rFonts w:ascii="MS Mincho" w:eastAsia="MS Mincho" w:hAnsi="MS Mincho" w:cs="MS Mincho" w:hint="eastAsia"/>
              </w:rPr>
              <w:t>＞</w:t>
            </w:r>
            <w:r>
              <w:rPr>
                <w:rFonts w:eastAsia="Times New Roman"/>
              </w:rPr>
              <w:t>28 days). Each lung lobe was evaluated for extent affected by ground-glass opacities (GGO), craz</w:t>
            </w:r>
            <w:r>
              <w:rPr>
                <w:rFonts w:eastAsia="Times New Roman"/>
              </w:rPr>
              <w:t xml:space="preserve">y-paving pattern and consolidation, in five categories of percentual severity. Summation of scores from all five lung lobes provided the total CT score (maximal CT score, 25). RESULTS: The predominant patterns of lung abnormalities were GGOs, crazy-paving </w:t>
            </w:r>
            <w:r>
              <w:rPr>
                <w:rFonts w:eastAsia="Times New Roman"/>
              </w:rPr>
              <w:t>pattern, consolidation and linear opacities. The frequency of crazy-paving pattern, consolidation and linear opacities peaked at stage-3 (62.7 %), stage-4 (75.0 %) and stage-5 (83.1 %), respectively, and decreased thereafter. Total CT scores increased from</w:t>
            </w:r>
            <w:r>
              <w:rPr>
                <w:rFonts w:eastAsia="Times New Roman"/>
              </w:rPr>
              <w:t xml:space="preserve"> stage-1 to stage-2 (2.8 ± 3.1, vs. 6.5 ± 4.6, respectively, P &lt; 0.01), and thereafter remained high. The lower lobes were more inclined to be involved with higher CT scores except for stage-1. At stage-6 98.1 % of CT scans still showed abnormalities (CT s</w:t>
            </w:r>
            <w:r>
              <w:rPr>
                <w:rFonts w:eastAsia="Times New Roman"/>
              </w:rPr>
              <w:t>core 7.5 ± 4.1). CONCLUSION: Thin-section CT could provide semi-quantitative analysis of pulmonary damage severity. This disease changed rapidly at the early stage, then tended to be stable and lasted for a long time.</w:t>
            </w:r>
          </w:p>
        </w:tc>
      </w:tr>
      <w:tr w:rsidR="00000000" w14:paraId="0CAC6CB6" w14:textId="77777777">
        <w:trPr>
          <w:tblCellSpacing w:w="15" w:type="dxa"/>
        </w:trPr>
        <w:tc>
          <w:tcPr>
            <w:tcW w:w="0" w:type="auto"/>
            <w:vAlign w:val="center"/>
            <w:hideMark/>
          </w:tcPr>
          <w:p w14:paraId="1A2D2BD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1F705F5" w14:textId="77777777" w:rsidR="00000000" w:rsidRDefault="002F3D7A">
            <w:pPr>
              <w:rPr>
                <w:rFonts w:eastAsia="Times New Roman"/>
              </w:rPr>
            </w:pPr>
            <w:r>
              <w:rPr>
                <w:rFonts w:eastAsia="Times New Roman"/>
              </w:rPr>
              <w:t>16/05/2020 à 23:07:45</w:t>
            </w:r>
          </w:p>
        </w:tc>
      </w:tr>
      <w:tr w:rsidR="00000000" w14:paraId="653D5238" w14:textId="77777777">
        <w:trPr>
          <w:tblCellSpacing w:w="15" w:type="dxa"/>
        </w:trPr>
        <w:tc>
          <w:tcPr>
            <w:tcW w:w="0" w:type="auto"/>
            <w:vAlign w:val="center"/>
            <w:hideMark/>
          </w:tcPr>
          <w:p w14:paraId="4DD33A63" w14:textId="77777777" w:rsidR="00000000" w:rsidRDefault="002F3D7A">
            <w:pPr>
              <w:jc w:val="center"/>
              <w:rPr>
                <w:rFonts w:eastAsia="Times New Roman"/>
                <w:b/>
                <w:bCs/>
              </w:rPr>
            </w:pPr>
            <w:r>
              <w:rPr>
                <w:rFonts w:eastAsia="Times New Roman"/>
                <w:b/>
                <w:bCs/>
              </w:rPr>
              <w:t>M</w:t>
            </w:r>
            <w:r>
              <w:rPr>
                <w:rFonts w:eastAsia="Times New Roman"/>
                <w:b/>
                <w:bCs/>
              </w:rPr>
              <w:t>odifié le</w:t>
            </w:r>
          </w:p>
        </w:tc>
        <w:tc>
          <w:tcPr>
            <w:tcW w:w="0" w:type="auto"/>
            <w:vAlign w:val="center"/>
            <w:hideMark/>
          </w:tcPr>
          <w:p w14:paraId="3B73D19D" w14:textId="77777777" w:rsidR="00000000" w:rsidRDefault="002F3D7A">
            <w:pPr>
              <w:rPr>
                <w:rFonts w:eastAsia="Times New Roman"/>
              </w:rPr>
            </w:pPr>
            <w:r>
              <w:rPr>
                <w:rFonts w:eastAsia="Times New Roman"/>
              </w:rPr>
              <w:t>16/05/2020 à 23:07:45</w:t>
            </w:r>
          </w:p>
        </w:tc>
      </w:tr>
    </w:tbl>
    <w:p w14:paraId="7C88148B" w14:textId="77777777" w:rsidR="00000000" w:rsidRDefault="002F3D7A">
      <w:pPr>
        <w:pStyle w:val="Titre3"/>
        <w:numPr>
          <w:ilvl w:val="0"/>
          <w:numId w:val="1"/>
        </w:numPr>
        <w:rPr>
          <w:rFonts w:eastAsia="Times New Roman"/>
        </w:rPr>
      </w:pPr>
      <w:r>
        <w:rPr>
          <w:rFonts w:eastAsia="Times New Roman"/>
        </w:rPr>
        <w:t>Marqueurs :</w:t>
      </w:r>
    </w:p>
    <w:p w14:paraId="0B890F69" w14:textId="77777777" w:rsidR="00000000" w:rsidRDefault="002F3D7A">
      <w:pPr>
        <w:pStyle w:val="item"/>
        <w:numPr>
          <w:ilvl w:val="1"/>
          <w:numId w:val="1"/>
        </w:numPr>
        <w:rPr>
          <w:rFonts w:eastAsia="Times New Roman"/>
        </w:rPr>
      </w:pPr>
      <w:r>
        <w:rPr>
          <w:rFonts w:eastAsia="Times New Roman"/>
        </w:rPr>
        <w:t>Adult</w:t>
      </w:r>
    </w:p>
    <w:p w14:paraId="2420ECD0" w14:textId="77777777" w:rsidR="00000000" w:rsidRDefault="002F3D7A">
      <w:pPr>
        <w:pStyle w:val="item"/>
        <w:numPr>
          <w:ilvl w:val="1"/>
          <w:numId w:val="1"/>
        </w:numPr>
        <w:rPr>
          <w:rFonts w:eastAsia="Times New Roman"/>
        </w:rPr>
      </w:pPr>
      <w:r>
        <w:rPr>
          <w:rFonts w:eastAsia="Times New Roman"/>
        </w:rPr>
        <w:t>Female</w:t>
      </w:r>
    </w:p>
    <w:p w14:paraId="1E29ADD9" w14:textId="77777777" w:rsidR="00000000" w:rsidRDefault="002F3D7A">
      <w:pPr>
        <w:pStyle w:val="item"/>
        <w:numPr>
          <w:ilvl w:val="1"/>
          <w:numId w:val="1"/>
        </w:numPr>
        <w:rPr>
          <w:rFonts w:eastAsia="Times New Roman"/>
        </w:rPr>
      </w:pPr>
      <w:r>
        <w:rPr>
          <w:rFonts w:eastAsia="Times New Roman"/>
        </w:rPr>
        <w:t>Humans</w:t>
      </w:r>
    </w:p>
    <w:p w14:paraId="3FFF1FD8" w14:textId="77777777" w:rsidR="00000000" w:rsidRDefault="002F3D7A">
      <w:pPr>
        <w:pStyle w:val="item"/>
        <w:numPr>
          <w:ilvl w:val="1"/>
          <w:numId w:val="1"/>
        </w:numPr>
        <w:rPr>
          <w:rFonts w:eastAsia="Times New Roman"/>
        </w:rPr>
      </w:pPr>
      <w:r>
        <w:rPr>
          <w:rFonts w:eastAsia="Times New Roman"/>
        </w:rPr>
        <w:t>Lung</w:t>
      </w:r>
    </w:p>
    <w:p w14:paraId="39757C48" w14:textId="77777777" w:rsidR="00000000" w:rsidRDefault="002F3D7A">
      <w:pPr>
        <w:pStyle w:val="item"/>
        <w:numPr>
          <w:ilvl w:val="1"/>
          <w:numId w:val="1"/>
        </w:numPr>
        <w:rPr>
          <w:rFonts w:eastAsia="Times New Roman"/>
        </w:rPr>
      </w:pPr>
      <w:r>
        <w:rPr>
          <w:rFonts w:eastAsia="Times New Roman"/>
        </w:rPr>
        <w:t>Male</w:t>
      </w:r>
    </w:p>
    <w:p w14:paraId="6B2DB5B0" w14:textId="77777777" w:rsidR="00000000" w:rsidRDefault="002F3D7A">
      <w:pPr>
        <w:pStyle w:val="item"/>
        <w:numPr>
          <w:ilvl w:val="1"/>
          <w:numId w:val="1"/>
        </w:numPr>
        <w:rPr>
          <w:rFonts w:eastAsia="Times New Roman"/>
        </w:rPr>
      </w:pPr>
      <w:r>
        <w:rPr>
          <w:rFonts w:eastAsia="Times New Roman"/>
        </w:rPr>
        <w:t>Middle Aged</w:t>
      </w:r>
    </w:p>
    <w:p w14:paraId="53A0117B" w14:textId="77777777" w:rsidR="00000000" w:rsidRDefault="002F3D7A">
      <w:pPr>
        <w:pStyle w:val="item"/>
        <w:numPr>
          <w:ilvl w:val="1"/>
          <w:numId w:val="1"/>
        </w:numPr>
        <w:rPr>
          <w:rFonts w:eastAsia="Times New Roman"/>
        </w:rPr>
      </w:pPr>
      <w:r>
        <w:rPr>
          <w:rFonts w:eastAsia="Times New Roman"/>
        </w:rPr>
        <w:t>Aged</w:t>
      </w:r>
    </w:p>
    <w:p w14:paraId="3ECB6EEE" w14:textId="77777777" w:rsidR="00000000" w:rsidRDefault="002F3D7A">
      <w:pPr>
        <w:pStyle w:val="item"/>
        <w:numPr>
          <w:ilvl w:val="1"/>
          <w:numId w:val="1"/>
        </w:numPr>
        <w:rPr>
          <w:rFonts w:eastAsia="Times New Roman"/>
        </w:rPr>
      </w:pPr>
      <w:r>
        <w:rPr>
          <w:rFonts w:eastAsia="Times New Roman"/>
        </w:rPr>
        <w:t>COVID-19</w:t>
      </w:r>
    </w:p>
    <w:p w14:paraId="1D6B72BC" w14:textId="77777777" w:rsidR="00000000" w:rsidRDefault="002F3D7A">
      <w:pPr>
        <w:pStyle w:val="item"/>
        <w:numPr>
          <w:ilvl w:val="1"/>
          <w:numId w:val="1"/>
        </w:numPr>
        <w:rPr>
          <w:rFonts w:eastAsia="Times New Roman"/>
        </w:rPr>
      </w:pPr>
      <w:r>
        <w:rPr>
          <w:rFonts w:eastAsia="Times New Roman"/>
        </w:rPr>
        <w:t>Betacoronavirus</w:t>
      </w:r>
    </w:p>
    <w:p w14:paraId="3E1D5AB5" w14:textId="77777777" w:rsidR="00000000" w:rsidRDefault="002F3D7A">
      <w:pPr>
        <w:pStyle w:val="item"/>
        <w:numPr>
          <w:ilvl w:val="1"/>
          <w:numId w:val="1"/>
        </w:numPr>
        <w:rPr>
          <w:rFonts w:eastAsia="Times New Roman"/>
        </w:rPr>
      </w:pPr>
      <w:r>
        <w:rPr>
          <w:rFonts w:eastAsia="Times New Roman"/>
        </w:rPr>
        <w:t>Coronavirus Infections</w:t>
      </w:r>
    </w:p>
    <w:p w14:paraId="072DA561" w14:textId="77777777" w:rsidR="00000000" w:rsidRDefault="002F3D7A">
      <w:pPr>
        <w:pStyle w:val="item"/>
        <w:numPr>
          <w:ilvl w:val="1"/>
          <w:numId w:val="1"/>
        </w:numPr>
        <w:rPr>
          <w:rFonts w:eastAsia="Times New Roman"/>
        </w:rPr>
      </w:pPr>
      <w:r>
        <w:rPr>
          <w:rFonts w:eastAsia="Times New Roman"/>
        </w:rPr>
        <w:t>Pneumonia, Viral</w:t>
      </w:r>
    </w:p>
    <w:p w14:paraId="7D2E229F" w14:textId="77777777" w:rsidR="00000000" w:rsidRDefault="002F3D7A">
      <w:pPr>
        <w:pStyle w:val="item"/>
        <w:numPr>
          <w:ilvl w:val="1"/>
          <w:numId w:val="1"/>
        </w:numPr>
        <w:rPr>
          <w:rFonts w:eastAsia="Times New Roman"/>
        </w:rPr>
      </w:pPr>
      <w:r>
        <w:rPr>
          <w:rFonts w:eastAsia="Times New Roman"/>
        </w:rPr>
        <w:t>Tomography, X-Ray Computed</w:t>
      </w:r>
    </w:p>
    <w:p w14:paraId="6DF32A4A" w14:textId="77777777" w:rsidR="00000000" w:rsidRDefault="002F3D7A">
      <w:pPr>
        <w:pStyle w:val="item"/>
        <w:numPr>
          <w:ilvl w:val="1"/>
          <w:numId w:val="1"/>
        </w:numPr>
        <w:rPr>
          <w:rFonts w:eastAsia="Times New Roman"/>
        </w:rPr>
      </w:pPr>
      <w:r>
        <w:rPr>
          <w:rFonts w:eastAsia="Times New Roman"/>
        </w:rPr>
        <w:t>Pandemics</w:t>
      </w:r>
    </w:p>
    <w:p w14:paraId="24AA54E4" w14:textId="77777777" w:rsidR="00000000" w:rsidRDefault="002F3D7A">
      <w:pPr>
        <w:pStyle w:val="item"/>
        <w:numPr>
          <w:ilvl w:val="1"/>
          <w:numId w:val="1"/>
        </w:numPr>
        <w:rPr>
          <w:rFonts w:eastAsia="Times New Roman"/>
        </w:rPr>
      </w:pPr>
      <w:r>
        <w:rPr>
          <w:rFonts w:eastAsia="Times New Roman"/>
        </w:rPr>
        <w:t>Ground-glass opacities</w:t>
      </w:r>
    </w:p>
    <w:p w14:paraId="358779FB" w14:textId="77777777" w:rsidR="00000000" w:rsidRDefault="002F3D7A">
      <w:pPr>
        <w:pStyle w:val="item"/>
        <w:numPr>
          <w:ilvl w:val="1"/>
          <w:numId w:val="1"/>
        </w:numPr>
        <w:rPr>
          <w:rFonts w:eastAsia="Times New Roman"/>
        </w:rPr>
      </w:pPr>
      <w:r>
        <w:rPr>
          <w:rFonts w:eastAsia="Times New Roman"/>
        </w:rPr>
        <w:t>Thorax</w:t>
      </w:r>
    </w:p>
    <w:p w14:paraId="295F7324" w14:textId="77777777" w:rsidR="00000000" w:rsidRDefault="002F3D7A">
      <w:pPr>
        <w:pStyle w:val="item"/>
        <w:numPr>
          <w:ilvl w:val="1"/>
          <w:numId w:val="1"/>
        </w:numPr>
        <w:rPr>
          <w:rFonts w:eastAsia="Times New Roman"/>
        </w:rPr>
      </w:pPr>
      <w:r>
        <w:rPr>
          <w:rFonts w:eastAsia="Times New Roman"/>
        </w:rPr>
        <w:t>Computed tomographic</w:t>
      </w:r>
    </w:p>
    <w:p w14:paraId="4DD10791" w14:textId="77777777" w:rsidR="00000000" w:rsidRDefault="002F3D7A">
      <w:pPr>
        <w:pStyle w:val="item"/>
        <w:numPr>
          <w:ilvl w:val="1"/>
          <w:numId w:val="1"/>
        </w:numPr>
        <w:rPr>
          <w:rFonts w:eastAsia="Times New Roman"/>
        </w:rPr>
      </w:pPr>
      <w:r>
        <w:rPr>
          <w:rFonts w:eastAsia="Times New Roman"/>
        </w:rPr>
        <w:t>Crazy-paving pattern</w:t>
      </w:r>
    </w:p>
    <w:p w14:paraId="671C1732" w14:textId="77777777" w:rsidR="00000000" w:rsidRDefault="002F3D7A">
      <w:pPr>
        <w:pStyle w:val="Titre3"/>
        <w:ind w:left="720"/>
        <w:rPr>
          <w:rFonts w:eastAsia="Times New Roman"/>
        </w:rPr>
      </w:pPr>
      <w:r>
        <w:rPr>
          <w:rFonts w:eastAsia="Times New Roman"/>
        </w:rPr>
        <w:t>Pièces jointes</w:t>
      </w:r>
    </w:p>
    <w:p w14:paraId="3BB2CAFB" w14:textId="77777777" w:rsidR="00000000" w:rsidRDefault="002F3D7A">
      <w:pPr>
        <w:pStyle w:val="item"/>
        <w:numPr>
          <w:ilvl w:val="1"/>
          <w:numId w:val="1"/>
        </w:numPr>
        <w:rPr>
          <w:rFonts w:eastAsia="Times New Roman"/>
        </w:rPr>
      </w:pPr>
      <w:r>
        <w:rPr>
          <w:rFonts w:eastAsia="Times New Roman"/>
        </w:rPr>
        <w:t xml:space="preserve">PubMed entry </w:t>
      </w:r>
    </w:p>
    <w:p w14:paraId="5521D5A6" w14:textId="77777777" w:rsidR="00000000" w:rsidRDefault="002F3D7A">
      <w:pPr>
        <w:pStyle w:val="item"/>
        <w:numPr>
          <w:ilvl w:val="1"/>
          <w:numId w:val="1"/>
        </w:numPr>
        <w:rPr>
          <w:rFonts w:eastAsia="Times New Roman"/>
        </w:rPr>
      </w:pPr>
      <w:r>
        <w:rPr>
          <w:rFonts w:eastAsia="Times New Roman"/>
        </w:rPr>
        <w:lastRenderedPageBreak/>
        <w:t xml:space="preserve">Texte intégral </w:t>
      </w:r>
    </w:p>
    <w:p w14:paraId="0E0E32AD" w14:textId="77777777" w:rsidR="00000000" w:rsidRDefault="002F3D7A">
      <w:pPr>
        <w:pStyle w:val="Titre2"/>
        <w:numPr>
          <w:ilvl w:val="0"/>
          <w:numId w:val="1"/>
        </w:numPr>
        <w:rPr>
          <w:rFonts w:eastAsia="Times New Roman"/>
        </w:rPr>
      </w:pPr>
      <w:r>
        <w:rPr>
          <w:rFonts w:eastAsia="Times New Roman"/>
        </w:rPr>
        <w:t>Chine : la ville de Shulan instaure le confinement général | www.cnews.fr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5"/>
        <w:gridCol w:w="7247"/>
      </w:tblGrid>
      <w:tr w:rsidR="00000000" w14:paraId="48C20AFE" w14:textId="77777777">
        <w:trPr>
          <w:tblCellSpacing w:w="15" w:type="dxa"/>
        </w:trPr>
        <w:tc>
          <w:tcPr>
            <w:tcW w:w="0" w:type="auto"/>
            <w:vAlign w:val="center"/>
            <w:hideMark/>
          </w:tcPr>
          <w:p w14:paraId="51BAC38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4EB0F99" w14:textId="77777777" w:rsidR="00000000" w:rsidRDefault="002F3D7A">
            <w:pPr>
              <w:rPr>
                <w:rFonts w:eastAsia="Times New Roman"/>
              </w:rPr>
            </w:pPr>
            <w:r>
              <w:rPr>
                <w:rFonts w:eastAsia="Times New Roman"/>
              </w:rPr>
              <w:t>Page Web</w:t>
            </w:r>
          </w:p>
        </w:tc>
      </w:tr>
      <w:tr w:rsidR="00000000" w14:paraId="0EEE6F5D" w14:textId="77777777">
        <w:trPr>
          <w:tblCellSpacing w:w="15" w:type="dxa"/>
        </w:trPr>
        <w:tc>
          <w:tcPr>
            <w:tcW w:w="0" w:type="auto"/>
            <w:vAlign w:val="center"/>
            <w:hideMark/>
          </w:tcPr>
          <w:p w14:paraId="572C84C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1EE52E1" w14:textId="77777777" w:rsidR="00000000" w:rsidRDefault="002F3D7A">
            <w:pPr>
              <w:rPr>
                <w:rFonts w:eastAsia="Times New Roman"/>
              </w:rPr>
            </w:pPr>
            <w:hyperlink r:id="rId90" w:history="1">
              <w:r>
                <w:rPr>
                  <w:rStyle w:val="Lienhypertexte"/>
                  <w:rFonts w:eastAsia="Times New Roman"/>
                </w:rPr>
                <w:t>https://www.cnews.fr/monde/2020-05-11/chine-la-ville-de-shulan-instaure-le-confinement-general-955655?amp&amp;__twitter_impression=true</w:t>
              </w:r>
            </w:hyperlink>
          </w:p>
        </w:tc>
      </w:tr>
      <w:tr w:rsidR="00000000" w14:paraId="2A0F5B19" w14:textId="77777777">
        <w:trPr>
          <w:tblCellSpacing w:w="15" w:type="dxa"/>
        </w:trPr>
        <w:tc>
          <w:tcPr>
            <w:tcW w:w="0" w:type="auto"/>
            <w:vAlign w:val="center"/>
            <w:hideMark/>
          </w:tcPr>
          <w:p w14:paraId="6C32EC4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89FEB35" w14:textId="77777777" w:rsidR="00000000" w:rsidRDefault="002F3D7A">
            <w:pPr>
              <w:rPr>
                <w:rFonts w:eastAsia="Times New Roman"/>
              </w:rPr>
            </w:pPr>
            <w:r>
              <w:rPr>
                <w:rFonts w:eastAsia="Times New Roman"/>
              </w:rPr>
              <w:t>12/05/2020 à 12:58:24</w:t>
            </w:r>
          </w:p>
        </w:tc>
      </w:tr>
      <w:tr w:rsidR="00000000" w14:paraId="2E5F1C92" w14:textId="77777777">
        <w:trPr>
          <w:tblCellSpacing w:w="15" w:type="dxa"/>
        </w:trPr>
        <w:tc>
          <w:tcPr>
            <w:tcW w:w="0" w:type="auto"/>
            <w:vAlign w:val="center"/>
            <w:hideMark/>
          </w:tcPr>
          <w:p w14:paraId="2A2697E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59DB615" w14:textId="77777777" w:rsidR="00000000" w:rsidRDefault="002F3D7A">
            <w:pPr>
              <w:rPr>
                <w:rFonts w:eastAsia="Times New Roman"/>
              </w:rPr>
            </w:pPr>
            <w:r>
              <w:rPr>
                <w:rFonts w:eastAsia="Times New Roman"/>
              </w:rPr>
              <w:t>12/</w:t>
            </w:r>
            <w:r>
              <w:rPr>
                <w:rFonts w:eastAsia="Times New Roman"/>
              </w:rPr>
              <w:t>05/2020 à 12:58:24</w:t>
            </w:r>
          </w:p>
        </w:tc>
      </w:tr>
      <w:tr w:rsidR="00000000" w14:paraId="4F62CC83" w14:textId="77777777">
        <w:trPr>
          <w:tblCellSpacing w:w="15" w:type="dxa"/>
        </w:trPr>
        <w:tc>
          <w:tcPr>
            <w:tcW w:w="0" w:type="auto"/>
            <w:vAlign w:val="center"/>
            <w:hideMark/>
          </w:tcPr>
          <w:p w14:paraId="11D7D7D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07F5168" w14:textId="77777777" w:rsidR="00000000" w:rsidRDefault="002F3D7A">
            <w:pPr>
              <w:rPr>
                <w:rFonts w:eastAsia="Times New Roman"/>
              </w:rPr>
            </w:pPr>
            <w:r>
              <w:rPr>
                <w:rFonts w:eastAsia="Times New Roman"/>
              </w:rPr>
              <w:t>12/05/2020 à 12:58:24</w:t>
            </w:r>
          </w:p>
        </w:tc>
      </w:tr>
    </w:tbl>
    <w:p w14:paraId="1C4C8D3E" w14:textId="77777777" w:rsidR="00000000" w:rsidRDefault="002F3D7A">
      <w:pPr>
        <w:pStyle w:val="Titre3"/>
        <w:numPr>
          <w:ilvl w:val="0"/>
          <w:numId w:val="1"/>
        </w:numPr>
        <w:rPr>
          <w:rFonts w:eastAsia="Times New Roman"/>
        </w:rPr>
      </w:pPr>
      <w:r>
        <w:rPr>
          <w:rFonts w:eastAsia="Times New Roman"/>
        </w:rPr>
        <w:t>Pièces jointes</w:t>
      </w:r>
    </w:p>
    <w:p w14:paraId="3FD33A39" w14:textId="77777777" w:rsidR="00000000" w:rsidRDefault="002F3D7A">
      <w:pPr>
        <w:pStyle w:val="item"/>
        <w:numPr>
          <w:ilvl w:val="1"/>
          <w:numId w:val="1"/>
        </w:numPr>
        <w:rPr>
          <w:rFonts w:eastAsia="Times New Roman"/>
        </w:rPr>
      </w:pPr>
      <w:r>
        <w:rPr>
          <w:rFonts w:eastAsia="Times New Roman"/>
        </w:rPr>
        <w:t xml:space="preserve">Chine : la ville de Shulan instaure le confinement général | www.cnews.fr </w:t>
      </w:r>
    </w:p>
    <w:p w14:paraId="256D671D" w14:textId="77777777" w:rsidR="00000000" w:rsidRDefault="002F3D7A">
      <w:pPr>
        <w:pStyle w:val="Titre2"/>
        <w:numPr>
          <w:ilvl w:val="0"/>
          <w:numId w:val="1"/>
        </w:numPr>
        <w:rPr>
          <w:rFonts w:eastAsia="Times New Roman"/>
        </w:rPr>
      </w:pPr>
      <w:r>
        <w:rPr>
          <w:rFonts w:eastAsia="Times New Roman"/>
        </w:rPr>
        <w:t>Chinese expert brief consensus on newborn screening of inherited metabolic disorders during the novel coronavirus infection epidemic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33E962A4" w14:textId="77777777">
        <w:trPr>
          <w:tblCellSpacing w:w="15" w:type="dxa"/>
        </w:trPr>
        <w:tc>
          <w:tcPr>
            <w:tcW w:w="0" w:type="auto"/>
            <w:vAlign w:val="center"/>
            <w:hideMark/>
          </w:tcPr>
          <w:p w14:paraId="7119852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16C751" w14:textId="77777777" w:rsidR="00000000" w:rsidRDefault="002F3D7A">
            <w:pPr>
              <w:rPr>
                <w:rFonts w:eastAsia="Times New Roman"/>
              </w:rPr>
            </w:pPr>
            <w:r>
              <w:rPr>
                <w:rFonts w:eastAsia="Times New Roman"/>
              </w:rPr>
              <w:t>Article de revue</w:t>
            </w:r>
          </w:p>
        </w:tc>
      </w:tr>
      <w:tr w:rsidR="00000000" w14:paraId="51717631" w14:textId="77777777">
        <w:trPr>
          <w:tblCellSpacing w:w="15" w:type="dxa"/>
        </w:trPr>
        <w:tc>
          <w:tcPr>
            <w:tcW w:w="0" w:type="auto"/>
            <w:vAlign w:val="center"/>
            <w:hideMark/>
          </w:tcPr>
          <w:p w14:paraId="1B79FC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E8F7A6" w14:textId="77777777" w:rsidR="00000000" w:rsidRDefault="002F3D7A">
            <w:pPr>
              <w:rPr>
                <w:rFonts w:eastAsia="Times New Roman"/>
              </w:rPr>
            </w:pPr>
            <w:r>
              <w:rPr>
                <w:rFonts w:eastAsia="Times New Roman"/>
              </w:rPr>
              <w:t>Shan Liu</w:t>
            </w:r>
          </w:p>
        </w:tc>
      </w:tr>
      <w:tr w:rsidR="00000000" w14:paraId="0894D02A" w14:textId="77777777">
        <w:trPr>
          <w:tblCellSpacing w:w="15" w:type="dxa"/>
        </w:trPr>
        <w:tc>
          <w:tcPr>
            <w:tcW w:w="0" w:type="auto"/>
            <w:vAlign w:val="center"/>
            <w:hideMark/>
          </w:tcPr>
          <w:p w14:paraId="08D01C4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DAA265" w14:textId="77777777" w:rsidR="00000000" w:rsidRDefault="002F3D7A">
            <w:pPr>
              <w:rPr>
                <w:rFonts w:eastAsia="Times New Roman"/>
              </w:rPr>
            </w:pPr>
            <w:r>
              <w:rPr>
                <w:rFonts w:eastAsia="Times New Roman"/>
              </w:rPr>
              <w:t>Dongjuan Wang</w:t>
            </w:r>
          </w:p>
        </w:tc>
      </w:tr>
      <w:tr w:rsidR="00000000" w14:paraId="62710B05" w14:textId="77777777">
        <w:trPr>
          <w:tblCellSpacing w:w="15" w:type="dxa"/>
        </w:trPr>
        <w:tc>
          <w:tcPr>
            <w:tcW w:w="0" w:type="auto"/>
            <w:vAlign w:val="center"/>
            <w:hideMark/>
          </w:tcPr>
          <w:p w14:paraId="50029C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2A3CF4" w14:textId="77777777" w:rsidR="00000000" w:rsidRDefault="002F3D7A">
            <w:pPr>
              <w:rPr>
                <w:rFonts w:eastAsia="Times New Roman"/>
              </w:rPr>
            </w:pPr>
            <w:r>
              <w:rPr>
                <w:rFonts w:eastAsia="Times New Roman"/>
              </w:rPr>
              <w:t>Kexing Wan</w:t>
            </w:r>
          </w:p>
        </w:tc>
      </w:tr>
      <w:tr w:rsidR="00000000" w14:paraId="676EAE65" w14:textId="77777777">
        <w:trPr>
          <w:tblCellSpacing w:w="15" w:type="dxa"/>
        </w:trPr>
        <w:tc>
          <w:tcPr>
            <w:tcW w:w="0" w:type="auto"/>
            <w:vAlign w:val="center"/>
            <w:hideMark/>
          </w:tcPr>
          <w:p w14:paraId="25C0A9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2E39DC" w14:textId="77777777" w:rsidR="00000000" w:rsidRDefault="002F3D7A">
            <w:pPr>
              <w:rPr>
                <w:rFonts w:eastAsia="Times New Roman"/>
              </w:rPr>
            </w:pPr>
            <w:r>
              <w:rPr>
                <w:rFonts w:eastAsia="Times New Roman"/>
              </w:rPr>
              <w:t>Hao Liu</w:t>
            </w:r>
          </w:p>
        </w:tc>
      </w:tr>
      <w:tr w:rsidR="00000000" w14:paraId="3C08F0AC" w14:textId="77777777">
        <w:trPr>
          <w:tblCellSpacing w:w="15" w:type="dxa"/>
        </w:trPr>
        <w:tc>
          <w:tcPr>
            <w:tcW w:w="0" w:type="auto"/>
            <w:vAlign w:val="center"/>
            <w:hideMark/>
          </w:tcPr>
          <w:p w14:paraId="1C2554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182323" w14:textId="77777777" w:rsidR="00000000" w:rsidRDefault="002F3D7A">
            <w:pPr>
              <w:rPr>
                <w:rFonts w:eastAsia="Times New Roman"/>
              </w:rPr>
            </w:pPr>
            <w:r>
              <w:rPr>
                <w:rFonts w:eastAsia="Times New Roman"/>
              </w:rPr>
              <w:t>Dayong Zhang</w:t>
            </w:r>
          </w:p>
        </w:tc>
      </w:tr>
      <w:tr w:rsidR="00000000" w14:paraId="504CB2FF" w14:textId="77777777">
        <w:trPr>
          <w:tblCellSpacing w:w="15" w:type="dxa"/>
        </w:trPr>
        <w:tc>
          <w:tcPr>
            <w:tcW w:w="0" w:type="auto"/>
            <w:vAlign w:val="center"/>
            <w:hideMark/>
          </w:tcPr>
          <w:p w14:paraId="3E05D3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802D0B" w14:textId="77777777" w:rsidR="00000000" w:rsidRDefault="002F3D7A">
            <w:pPr>
              <w:rPr>
                <w:rFonts w:eastAsia="Times New Roman"/>
              </w:rPr>
            </w:pPr>
            <w:r>
              <w:rPr>
                <w:rFonts w:eastAsia="Times New Roman"/>
              </w:rPr>
              <w:t>Jing Yang</w:t>
            </w:r>
          </w:p>
        </w:tc>
      </w:tr>
      <w:tr w:rsidR="00000000" w14:paraId="31A43D99" w14:textId="77777777">
        <w:trPr>
          <w:tblCellSpacing w:w="15" w:type="dxa"/>
        </w:trPr>
        <w:tc>
          <w:tcPr>
            <w:tcW w:w="0" w:type="auto"/>
            <w:vAlign w:val="center"/>
            <w:hideMark/>
          </w:tcPr>
          <w:p w14:paraId="297BBC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03F394" w14:textId="77777777" w:rsidR="00000000" w:rsidRDefault="002F3D7A">
            <w:pPr>
              <w:rPr>
                <w:rFonts w:eastAsia="Times New Roman"/>
              </w:rPr>
            </w:pPr>
            <w:r>
              <w:rPr>
                <w:rFonts w:eastAsia="Times New Roman"/>
              </w:rPr>
              <w:t>Zhaojian Yuan</w:t>
            </w:r>
          </w:p>
        </w:tc>
      </w:tr>
      <w:tr w:rsidR="00000000" w14:paraId="4CE1BE99" w14:textId="77777777">
        <w:trPr>
          <w:tblCellSpacing w:w="15" w:type="dxa"/>
        </w:trPr>
        <w:tc>
          <w:tcPr>
            <w:tcW w:w="0" w:type="auto"/>
            <w:vAlign w:val="center"/>
            <w:hideMark/>
          </w:tcPr>
          <w:p w14:paraId="04DBDF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13CE66" w14:textId="77777777" w:rsidR="00000000" w:rsidRDefault="002F3D7A">
            <w:pPr>
              <w:rPr>
                <w:rFonts w:eastAsia="Times New Roman"/>
              </w:rPr>
            </w:pPr>
            <w:r>
              <w:rPr>
                <w:rFonts w:eastAsia="Times New Roman"/>
              </w:rPr>
              <w:t>Xiaoyan He</w:t>
            </w:r>
          </w:p>
        </w:tc>
      </w:tr>
      <w:tr w:rsidR="00000000" w14:paraId="3F4FBA9E" w14:textId="77777777">
        <w:trPr>
          <w:tblCellSpacing w:w="15" w:type="dxa"/>
        </w:trPr>
        <w:tc>
          <w:tcPr>
            <w:tcW w:w="0" w:type="auto"/>
            <w:vAlign w:val="center"/>
            <w:hideMark/>
          </w:tcPr>
          <w:p w14:paraId="0B59DF7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DF51BF" w14:textId="77777777" w:rsidR="00000000" w:rsidRDefault="002F3D7A">
            <w:pPr>
              <w:rPr>
                <w:rFonts w:eastAsia="Times New Roman"/>
              </w:rPr>
            </w:pPr>
            <w:r>
              <w:rPr>
                <w:rFonts w:eastAsia="Times New Roman"/>
              </w:rPr>
              <w:t>Jie Wang</w:t>
            </w:r>
          </w:p>
        </w:tc>
      </w:tr>
      <w:tr w:rsidR="00000000" w14:paraId="78E9B4CB" w14:textId="77777777">
        <w:trPr>
          <w:tblCellSpacing w:w="15" w:type="dxa"/>
        </w:trPr>
        <w:tc>
          <w:tcPr>
            <w:tcW w:w="0" w:type="auto"/>
            <w:vAlign w:val="center"/>
            <w:hideMark/>
          </w:tcPr>
          <w:p w14:paraId="70B71C0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BA660C" w14:textId="77777777" w:rsidR="00000000" w:rsidRDefault="002F3D7A">
            <w:pPr>
              <w:rPr>
                <w:rFonts w:eastAsia="Times New Roman"/>
              </w:rPr>
            </w:pPr>
            <w:r>
              <w:rPr>
                <w:rFonts w:eastAsia="Times New Roman"/>
              </w:rPr>
              <w:t>Mingcai Ou</w:t>
            </w:r>
          </w:p>
        </w:tc>
      </w:tr>
      <w:tr w:rsidR="00000000" w14:paraId="4BF6D9F6" w14:textId="77777777">
        <w:trPr>
          <w:tblCellSpacing w:w="15" w:type="dxa"/>
        </w:trPr>
        <w:tc>
          <w:tcPr>
            <w:tcW w:w="0" w:type="auto"/>
            <w:vAlign w:val="center"/>
            <w:hideMark/>
          </w:tcPr>
          <w:p w14:paraId="38C9D9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9CFF31" w14:textId="77777777" w:rsidR="00000000" w:rsidRDefault="002F3D7A">
            <w:pPr>
              <w:rPr>
                <w:rFonts w:eastAsia="Times New Roman"/>
              </w:rPr>
            </w:pPr>
            <w:r>
              <w:rPr>
                <w:rFonts w:eastAsia="Times New Roman"/>
              </w:rPr>
              <w:t>Wenbin Zhu</w:t>
            </w:r>
          </w:p>
        </w:tc>
      </w:tr>
      <w:tr w:rsidR="00000000" w14:paraId="0575C134" w14:textId="77777777">
        <w:trPr>
          <w:tblCellSpacing w:w="15" w:type="dxa"/>
        </w:trPr>
        <w:tc>
          <w:tcPr>
            <w:tcW w:w="0" w:type="auto"/>
            <w:vAlign w:val="center"/>
            <w:hideMark/>
          </w:tcPr>
          <w:p w14:paraId="581480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81F3E1" w14:textId="77777777" w:rsidR="00000000" w:rsidRDefault="002F3D7A">
            <w:pPr>
              <w:rPr>
                <w:rFonts w:eastAsia="Times New Roman"/>
              </w:rPr>
            </w:pPr>
            <w:r>
              <w:rPr>
                <w:rFonts w:eastAsia="Times New Roman"/>
              </w:rPr>
              <w:t>Yiping Qu</w:t>
            </w:r>
          </w:p>
        </w:tc>
      </w:tr>
      <w:tr w:rsidR="00000000" w14:paraId="6FA8573A" w14:textId="77777777">
        <w:trPr>
          <w:tblCellSpacing w:w="15" w:type="dxa"/>
        </w:trPr>
        <w:tc>
          <w:tcPr>
            <w:tcW w:w="0" w:type="auto"/>
            <w:vAlign w:val="center"/>
            <w:hideMark/>
          </w:tcPr>
          <w:p w14:paraId="11819F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DBCF31" w14:textId="77777777" w:rsidR="00000000" w:rsidRDefault="002F3D7A">
            <w:pPr>
              <w:rPr>
                <w:rFonts w:eastAsia="Times New Roman"/>
              </w:rPr>
            </w:pPr>
            <w:r>
              <w:rPr>
                <w:rFonts w:eastAsia="Times New Roman"/>
              </w:rPr>
              <w:t>Dehua Zhao</w:t>
            </w:r>
          </w:p>
        </w:tc>
      </w:tr>
      <w:tr w:rsidR="00000000" w14:paraId="67EA1E60" w14:textId="77777777">
        <w:trPr>
          <w:tblCellSpacing w:w="15" w:type="dxa"/>
        </w:trPr>
        <w:tc>
          <w:tcPr>
            <w:tcW w:w="0" w:type="auto"/>
            <w:vAlign w:val="center"/>
            <w:hideMark/>
          </w:tcPr>
          <w:p w14:paraId="282730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789B4A" w14:textId="77777777" w:rsidR="00000000" w:rsidRDefault="002F3D7A">
            <w:pPr>
              <w:rPr>
                <w:rFonts w:eastAsia="Times New Roman"/>
              </w:rPr>
            </w:pPr>
            <w:r>
              <w:rPr>
                <w:rFonts w:eastAsia="Times New Roman"/>
              </w:rPr>
              <w:t>Weipeng Wang</w:t>
            </w:r>
          </w:p>
        </w:tc>
      </w:tr>
      <w:tr w:rsidR="00000000" w14:paraId="58CF1047" w14:textId="77777777">
        <w:trPr>
          <w:tblCellSpacing w:w="15" w:type="dxa"/>
        </w:trPr>
        <w:tc>
          <w:tcPr>
            <w:tcW w:w="0" w:type="auto"/>
            <w:vAlign w:val="center"/>
            <w:hideMark/>
          </w:tcPr>
          <w:p w14:paraId="1B9C47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6D2FC9" w14:textId="77777777" w:rsidR="00000000" w:rsidRDefault="002F3D7A">
            <w:pPr>
              <w:rPr>
                <w:rFonts w:eastAsia="Times New Roman"/>
              </w:rPr>
            </w:pPr>
            <w:r>
              <w:rPr>
                <w:rFonts w:eastAsia="Times New Roman"/>
              </w:rPr>
              <w:t>Shiguo Liu</w:t>
            </w:r>
          </w:p>
        </w:tc>
      </w:tr>
      <w:tr w:rsidR="00000000" w14:paraId="2C66D2DD" w14:textId="77777777">
        <w:trPr>
          <w:tblCellSpacing w:w="15" w:type="dxa"/>
        </w:trPr>
        <w:tc>
          <w:tcPr>
            <w:tcW w:w="0" w:type="auto"/>
            <w:vAlign w:val="center"/>
            <w:hideMark/>
          </w:tcPr>
          <w:p w14:paraId="1AB060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84B027" w14:textId="77777777" w:rsidR="00000000" w:rsidRDefault="002F3D7A">
            <w:pPr>
              <w:rPr>
                <w:rFonts w:eastAsia="Times New Roman"/>
              </w:rPr>
            </w:pPr>
            <w:r>
              <w:rPr>
                <w:rFonts w:eastAsia="Times New Roman"/>
              </w:rPr>
              <w:t>Maosheng Gu</w:t>
            </w:r>
          </w:p>
        </w:tc>
      </w:tr>
      <w:tr w:rsidR="00000000" w14:paraId="5708A3E2" w14:textId="77777777">
        <w:trPr>
          <w:tblCellSpacing w:w="15" w:type="dxa"/>
        </w:trPr>
        <w:tc>
          <w:tcPr>
            <w:tcW w:w="0" w:type="auto"/>
            <w:vAlign w:val="center"/>
            <w:hideMark/>
          </w:tcPr>
          <w:p w14:paraId="7FB424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DBCB07" w14:textId="77777777" w:rsidR="00000000" w:rsidRDefault="002F3D7A">
            <w:pPr>
              <w:rPr>
                <w:rFonts w:eastAsia="Times New Roman"/>
              </w:rPr>
            </w:pPr>
            <w:r>
              <w:rPr>
                <w:rFonts w:eastAsia="Times New Roman"/>
              </w:rPr>
              <w:t>Shuodan Huang</w:t>
            </w:r>
          </w:p>
        </w:tc>
      </w:tr>
      <w:tr w:rsidR="00000000" w14:paraId="705CC275" w14:textId="77777777">
        <w:trPr>
          <w:tblCellSpacing w:w="15" w:type="dxa"/>
        </w:trPr>
        <w:tc>
          <w:tcPr>
            <w:tcW w:w="0" w:type="auto"/>
            <w:vAlign w:val="center"/>
            <w:hideMark/>
          </w:tcPr>
          <w:p w14:paraId="0183F4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557B02" w14:textId="77777777" w:rsidR="00000000" w:rsidRDefault="002F3D7A">
            <w:pPr>
              <w:rPr>
                <w:rFonts w:eastAsia="Times New Roman"/>
              </w:rPr>
            </w:pPr>
            <w:r>
              <w:rPr>
                <w:rFonts w:eastAsia="Times New Roman"/>
              </w:rPr>
              <w:t>Zhiguo Wang</w:t>
            </w:r>
          </w:p>
        </w:tc>
      </w:tr>
      <w:tr w:rsidR="00000000" w14:paraId="006B1501" w14:textId="77777777">
        <w:trPr>
          <w:tblCellSpacing w:w="15" w:type="dxa"/>
        </w:trPr>
        <w:tc>
          <w:tcPr>
            <w:tcW w:w="0" w:type="auto"/>
            <w:vAlign w:val="center"/>
            <w:hideMark/>
          </w:tcPr>
          <w:p w14:paraId="319CF9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279AD0" w14:textId="77777777" w:rsidR="00000000" w:rsidRDefault="002F3D7A">
            <w:pPr>
              <w:rPr>
                <w:rFonts w:eastAsia="Times New Roman"/>
              </w:rPr>
            </w:pPr>
            <w:r>
              <w:rPr>
                <w:rFonts w:eastAsia="Times New Roman"/>
              </w:rPr>
              <w:t>Lin Zou</w:t>
            </w:r>
          </w:p>
        </w:tc>
      </w:tr>
      <w:tr w:rsidR="00000000" w14:paraId="1ABE27FD" w14:textId="77777777">
        <w:trPr>
          <w:tblCellSpacing w:w="15" w:type="dxa"/>
        </w:trPr>
        <w:tc>
          <w:tcPr>
            <w:tcW w:w="0" w:type="auto"/>
            <w:vAlign w:val="center"/>
            <w:hideMark/>
          </w:tcPr>
          <w:p w14:paraId="2711692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1FBFA4C" w14:textId="77777777" w:rsidR="00000000" w:rsidRDefault="002F3D7A">
            <w:pPr>
              <w:rPr>
                <w:rFonts w:eastAsia="Times New Roman"/>
              </w:rPr>
            </w:pPr>
            <w:r>
              <w:rPr>
                <w:rFonts w:eastAsia="Times New Roman"/>
              </w:rPr>
              <w:t>8</w:t>
            </w:r>
          </w:p>
        </w:tc>
      </w:tr>
      <w:tr w:rsidR="00000000" w14:paraId="27023033" w14:textId="77777777">
        <w:trPr>
          <w:tblCellSpacing w:w="15" w:type="dxa"/>
        </w:trPr>
        <w:tc>
          <w:tcPr>
            <w:tcW w:w="0" w:type="auto"/>
            <w:vAlign w:val="center"/>
            <w:hideMark/>
          </w:tcPr>
          <w:p w14:paraId="0C10E623"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F597C4A" w14:textId="77777777" w:rsidR="00000000" w:rsidRDefault="002F3D7A">
            <w:pPr>
              <w:rPr>
                <w:rFonts w:eastAsia="Times New Roman"/>
              </w:rPr>
            </w:pPr>
            <w:r>
              <w:rPr>
                <w:rFonts w:eastAsia="Times New Roman"/>
              </w:rPr>
              <w:t>7</w:t>
            </w:r>
          </w:p>
        </w:tc>
      </w:tr>
      <w:tr w:rsidR="00000000" w14:paraId="557AC24B" w14:textId="77777777">
        <w:trPr>
          <w:tblCellSpacing w:w="15" w:type="dxa"/>
        </w:trPr>
        <w:tc>
          <w:tcPr>
            <w:tcW w:w="0" w:type="auto"/>
            <w:vAlign w:val="center"/>
            <w:hideMark/>
          </w:tcPr>
          <w:p w14:paraId="19FFDE2F" w14:textId="77777777" w:rsidR="00000000" w:rsidRDefault="002F3D7A">
            <w:pPr>
              <w:jc w:val="center"/>
              <w:rPr>
                <w:rFonts w:eastAsia="Times New Roman"/>
                <w:b/>
                <w:bCs/>
              </w:rPr>
            </w:pPr>
            <w:r>
              <w:rPr>
                <w:rFonts w:eastAsia="Times New Roman"/>
                <w:b/>
                <w:bCs/>
              </w:rPr>
              <w:lastRenderedPageBreak/>
              <w:t>Pages</w:t>
            </w:r>
          </w:p>
        </w:tc>
        <w:tc>
          <w:tcPr>
            <w:tcW w:w="0" w:type="auto"/>
            <w:vAlign w:val="center"/>
            <w:hideMark/>
          </w:tcPr>
          <w:p w14:paraId="07FB79C2" w14:textId="77777777" w:rsidR="00000000" w:rsidRDefault="002F3D7A">
            <w:pPr>
              <w:rPr>
                <w:rFonts w:eastAsia="Times New Roman"/>
              </w:rPr>
            </w:pPr>
            <w:r>
              <w:rPr>
                <w:rFonts w:eastAsia="Times New Roman"/>
              </w:rPr>
              <w:t>429</w:t>
            </w:r>
          </w:p>
        </w:tc>
      </w:tr>
      <w:tr w:rsidR="00000000" w14:paraId="2DF4363D" w14:textId="77777777">
        <w:trPr>
          <w:tblCellSpacing w:w="15" w:type="dxa"/>
        </w:trPr>
        <w:tc>
          <w:tcPr>
            <w:tcW w:w="0" w:type="auto"/>
            <w:vAlign w:val="center"/>
            <w:hideMark/>
          </w:tcPr>
          <w:p w14:paraId="617CA7A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3803BE" w14:textId="77777777" w:rsidR="00000000" w:rsidRDefault="002F3D7A">
            <w:pPr>
              <w:rPr>
                <w:rFonts w:eastAsia="Times New Roman"/>
              </w:rPr>
            </w:pPr>
            <w:r>
              <w:rPr>
                <w:rFonts w:eastAsia="Times New Roman"/>
              </w:rPr>
              <w:t>Annals of Translational Medicine</w:t>
            </w:r>
          </w:p>
        </w:tc>
      </w:tr>
      <w:tr w:rsidR="00000000" w14:paraId="6B6B1935" w14:textId="77777777">
        <w:trPr>
          <w:tblCellSpacing w:w="15" w:type="dxa"/>
        </w:trPr>
        <w:tc>
          <w:tcPr>
            <w:tcW w:w="0" w:type="auto"/>
            <w:vAlign w:val="center"/>
            <w:hideMark/>
          </w:tcPr>
          <w:p w14:paraId="0CD18E1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E43D5BA" w14:textId="77777777" w:rsidR="00000000" w:rsidRDefault="002F3D7A">
            <w:pPr>
              <w:rPr>
                <w:rFonts w:eastAsia="Times New Roman"/>
              </w:rPr>
            </w:pPr>
            <w:r>
              <w:rPr>
                <w:rFonts w:eastAsia="Times New Roman"/>
              </w:rPr>
              <w:t>2305-5839</w:t>
            </w:r>
          </w:p>
        </w:tc>
      </w:tr>
      <w:tr w:rsidR="00000000" w14:paraId="17B28427" w14:textId="77777777">
        <w:trPr>
          <w:tblCellSpacing w:w="15" w:type="dxa"/>
        </w:trPr>
        <w:tc>
          <w:tcPr>
            <w:tcW w:w="0" w:type="auto"/>
            <w:vAlign w:val="center"/>
            <w:hideMark/>
          </w:tcPr>
          <w:p w14:paraId="06B301E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C5C3038" w14:textId="77777777" w:rsidR="00000000" w:rsidRDefault="002F3D7A">
            <w:pPr>
              <w:rPr>
                <w:rFonts w:eastAsia="Times New Roman"/>
              </w:rPr>
            </w:pPr>
            <w:r>
              <w:rPr>
                <w:rFonts w:eastAsia="Times New Roman"/>
              </w:rPr>
              <w:t>Apr 2020</w:t>
            </w:r>
          </w:p>
        </w:tc>
      </w:tr>
      <w:tr w:rsidR="00000000" w14:paraId="6F4098C3" w14:textId="77777777">
        <w:trPr>
          <w:tblCellSpacing w:w="15" w:type="dxa"/>
        </w:trPr>
        <w:tc>
          <w:tcPr>
            <w:tcW w:w="0" w:type="auto"/>
            <w:vAlign w:val="center"/>
            <w:hideMark/>
          </w:tcPr>
          <w:p w14:paraId="36847B4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37AF61E" w14:textId="77777777" w:rsidR="00000000" w:rsidRDefault="002F3D7A">
            <w:pPr>
              <w:rPr>
                <w:rFonts w:eastAsia="Times New Roman"/>
              </w:rPr>
            </w:pPr>
            <w:r>
              <w:rPr>
                <w:rFonts w:eastAsia="Times New Roman"/>
              </w:rPr>
              <w:t>PMID: 32395473 PMCID: PMC7210144</w:t>
            </w:r>
          </w:p>
        </w:tc>
      </w:tr>
      <w:tr w:rsidR="00000000" w14:paraId="63C3E3ED" w14:textId="77777777">
        <w:trPr>
          <w:tblCellSpacing w:w="15" w:type="dxa"/>
        </w:trPr>
        <w:tc>
          <w:tcPr>
            <w:tcW w:w="0" w:type="auto"/>
            <w:vAlign w:val="center"/>
            <w:hideMark/>
          </w:tcPr>
          <w:p w14:paraId="1C31761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08B1C27" w14:textId="77777777" w:rsidR="00000000" w:rsidRDefault="002F3D7A">
            <w:pPr>
              <w:rPr>
                <w:rFonts w:eastAsia="Times New Roman"/>
              </w:rPr>
            </w:pPr>
            <w:r>
              <w:rPr>
                <w:rFonts w:eastAsia="Times New Roman"/>
              </w:rPr>
              <w:t>Ann Transl Med</w:t>
            </w:r>
          </w:p>
        </w:tc>
      </w:tr>
      <w:tr w:rsidR="00000000" w14:paraId="66A4E1A8" w14:textId="77777777">
        <w:trPr>
          <w:tblCellSpacing w:w="15" w:type="dxa"/>
        </w:trPr>
        <w:tc>
          <w:tcPr>
            <w:tcW w:w="0" w:type="auto"/>
            <w:vAlign w:val="center"/>
            <w:hideMark/>
          </w:tcPr>
          <w:p w14:paraId="6D0BDA2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ABE03CE" w14:textId="77777777" w:rsidR="00000000" w:rsidRDefault="002F3D7A">
            <w:pPr>
              <w:rPr>
                <w:rFonts w:eastAsia="Times New Roman"/>
              </w:rPr>
            </w:pPr>
            <w:hyperlink r:id="rId91" w:history="1">
              <w:r>
                <w:rPr>
                  <w:rStyle w:val="Lienhypertexte"/>
                  <w:rFonts w:eastAsia="Times New Roman"/>
                </w:rPr>
                <w:t>10.21037/atm.2020.03.60</w:t>
              </w:r>
            </w:hyperlink>
          </w:p>
        </w:tc>
      </w:tr>
      <w:tr w:rsidR="00000000" w14:paraId="670D0C88" w14:textId="77777777">
        <w:trPr>
          <w:tblCellSpacing w:w="15" w:type="dxa"/>
        </w:trPr>
        <w:tc>
          <w:tcPr>
            <w:tcW w:w="0" w:type="auto"/>
            <w:vAlign w:val="center"/>
            <w:hideMark/>
          </w:tcPr>
          <w:p w14:paraId="5E71D28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FA77A56" w14:textId="77777777" w:rsidR="00000000" w:rsidRDefault="002F3D7A">
            <w:pPr>
              <w:rPr>
                <w:rFonts w:eastAsia="Times New Roman"/>
              </w:rPr>
            </w:pPr>
            <w:r>
              <w:rPr>
                <w:rFonts w:eastAsia="Times New Roman"/>
              </w:rPr>
              <w:t>PubMed</w:t>
            </w:r>
          </w:p>
        </w:tc>
      </w:tr>
      <w:tr w:rsidR="00000000" w14:paraId="07634832" w14:textId="77777777">
        <w:trPr>
          <w:tblCellSpacing w:w="15" w:type="dxa"/>
        </w:trPr>
        <w:tc>
          <w:tcPr>
            <w:tcW w:w="0" w:type="auto"/>
            <w:vAlign w:val="center"/>
            <w:hideMark/>
          </w:tcPr>
          <w:p w14:paraId="7AA6AEB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788D514" w14:textId="77777777" w:rsidR="00000000" w:rsidRDefault="002F3D7A">
            <w:pPr>
              <w:rPr>
                <w:rFonts w:eastAsia="Times New Roman"/>
              </w:rPr>
            </w:pPr>
            <w:r>
              <w:rPr>
                <w:rFonts w:eastAsia="Times New Roman"/>
              </w:rPr>
              <w:t>eng</w:t>
            </w:r>
          </w:p>
        </w:tc>
      </w:tr>
      <w:tr w:rsidR="00000000" w14:paraId="14CE5C40" w14:textId="77777777">
        <w:trPr>
          <w:tblCellSpacing w:w="15" w:type="dxa"/>
        </w:trPr>
        <w:tc>
          <w:tcPr>
            <w:tcW w:w="0" w:type="auto"/>
            <w:vAlign w:val="center"/>
            <w:hideMark/>
          </w:tcPr>
          <w:p w14:paraId="06D5572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17DDE85" w14:textId="77777777" w:rsidR="00000000" w:rsidRDefault="002F3D7A">
            <w:pPr>
              <w:rPr>
                <w:rFonts w:eastAsia="Times New Roman"/>
              </w:rPr>
            </w:pPr>
            <w:r>
              <w:rPr>
                <w:rFonts w:eastAsia="Times New Roman"/>
              </w:rPr>
              <w:t xml:space="preserve">Novel coronavirus (2019-nCov) infection (COVID-19) rapidly </w:t>
            </w:r>
            <w:r>
              <w:rPr>
                <w:rFonts w:eastAsia="Times New Roman"/>
              </w:rPr>
              <w:t xml:space="preserve">spread across China and 25 countries in the worldwide, which infected not only adults but also children, even neonates. Each year, about 15 million newborns are delivered in China. Newborn screening (NBS) helps effectively prevent some mental retardation, </w:t>
            </w:r>
            <w:r>
              <w:rPr>
                <w:rFonts w:eastAsia="Times New Roman"/>
              </w:rPr>
              <w:t>premature death, and adverse outcomes in the early stage of baby, which could detect some inherited metabolic disorders (IMDs). During this COVID-19 epidemic, how to balance the risk of infected 2019-nCov and the risk of disability and teratogenesis of IMD</w:t>
            </w:r>
            <w:r>
              <w:rPr>
                <w:rFonts w:eastAsia="Times New Roman"/>
              </w:rPr>
              <w:t>s. Expert members of NBS extra quality assessment in National Clinical Center of Laboratory (NCCL) give a brief consensus for NBS of IMDs in the COVID-2019 epidemic, hoping that the brief consensus could be reference for NBS of IMDs in the other epidemic a</w:t>
            </w:r>
            <w:r>
              <w:rPr>
                <w:rFonts w:eastAsia="Times New Roman"/>
              </w:rPr>
              <w:t>reas or periods all over the world.</w:t>
            </w:r>
          </w:p>
        </w:tc>
      </w:tr>
      <w:tr w:rsidR="00000000" w14:paraId="1AFDC1EC" w14:textId="77777777">
        <w:trPr>
          <w:tblCellSpacing w:w="15" w:type="dxa"/>
        </w:trPr>
        <w:tc>
          <w:tcPr>
            <w:tcW w:w="0" w:type="auto"/>
            <w:vAlign w:val="center"/>
            <w:hideMark/>
          </w:tcPr>
          <w:p w14:paraId="4BB5C51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757B66A" w14:textId="77777777" w:rsidR="00000000" w:rsidRDefault="002F3D7A">
            <w:pPr>
              <w:rPr>
                <w:rFonts w:eastAsia="Times New Roman"/>
              </w:rPr>
            </w:pPr>
            <w:r>
              <w:rPr>
                <w:rFonts w:eastAsia="Times New Roman"/>
              </w:rPr>
              <w:t>13/05/2020 à 14:27:22</w:t>
            </w:r>
          </w:p>
        </w:tc>
      </w:tr>
      <w:tr w:rsidR="00000000" w14:paraId="1FE4E53D" w14:textId="77777777">
        <w:trPr>
          <w:tblCellSpacing w:w="15" w:type="dxa"/>
        </w:trPr>
        <w:tc>
          <w:tcPr>
            <w:tcW w:w="0" w:type="auto"/>
            <w:vAlign w:val="center"/>
            <w:hideMark/>
          </w:tcPr>
          <w:p w14:paraId="1405442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914D966" w14:textId="77777777" w:rsidR="00000000" w:rsidRDefault="002F3D7A">
            <w:pPr>
              <w:rPr>
                <w:rFonts w:eastAsia="Times New Roman"/>
              </w:rPr>
            </w:pPr>
            <w:r>
              <w:rPr>
                <w:rFonts w:eastAsia="Times New Roman"/>
              </w:rPr>
              <w:t>13/05/2020 à 14:27:22</w:t>
            </w:r>
          </w:p>
        </w:tc>
      </w:tr>
    </w:tbl>
    <w:p w14:paraId="2B3B1E11" w14:textId="77777777" w:rsidR="00000000" w:rsidRDefault="002F3D7A">
      <w:pPr>
        <w:pStyle w:val="Titre3"/>
        <w:numPr>
          <w:ilvl w:val="0"/>
          <w:numId w:val="1"/>
        </w:numPr>
        <w:rPr>
          <w:rFonts w:eastAsia="Times New Roman"/>
        </w:rPr>
      </w:pPr>
      <w:r>
        <w:rPr>
          <w:rFonts w:eastAsia="Times New Roman"/>
        </w:rPr>
        <w:t>Marqueurs :</w:t>
      </w:r>
    </w:p>
    <w:p w14:paraId="15FD41E7" w14:textId="77777777" w:rsidR="00000000" w:rsidRDefault="002F3D7A">
      <w:pPr>
        <w:pStyle w:val="item"/>
        <w:numPr>
          <w:ilvl w:val="1"/>
          <w:numId w:val="1"/>
        </w:numPr>
        <w:rPr>
          <w:rFonts w:eastAsia="Times New Roman"/>
        </w:rPr>
      </w:pPr>
      <w:r>
        <w:rPr>
          <w:rFonts w:eastAsia="Times New Roman"/>
        </w:rPr>
        <w:t>inherited metabolic disorders (IMDs)</w:t>
      </w:r>
    </w:p>
    <w:p w14:paraId="2FD5F896" w14:textId="77777777" w:rsidR="00000000" w:rsidRDefault="002F3D7A">
      <w:pPr>
        <w:pStyle w:val="item"/>
        <w:numPr>
          <w:ilvl w:val="1"/>
          <w:numId w:val="1"/>
        </w:numPr>
        <w:rPr>
          <w:rFonts w:eastAsia="Times New Roman"/>
        </w:rPr>
      </w:pPr>
      <w:r>
        <w:rPr>
          <w:rFonts w:eastAsia="Times New Roman"/>
        </w:rPr>
        <w:t>newborn screening (NBS)</w:t>
      </w:r>
    </w:p>
    <w:p w14:paraId="3EAE58C6" w14:textId="77777777" w:rsidR="00000000" w:rsidRDefault="002F3D7A">
      <w:pPr>
        <w:pStyle w:val="item"/>
        <w:numPr>
          <w:ilvl w:val="1"/>
          <w:numId w:val="1"/>
        </w:numPr>
        <w:rPr>
          <w:rFonts w:eastAsia="Times New Roman"/>
        </w:rPr>
      </w:pPr>
      <w:r>
        <w:rPr>
          <w:rFonts w:eastAsia="Times New Roman"/>
        </w:rPr>
        <w:t>Novel coronavirus (2019-nCov)</w:t>
      </w:r>
    </w:p>
    <w:p w14:paraId="41908C4E" w14:textId="77777777" w:rsidR="00000000" w:rsidRDefault="002F3D7A">
      <w:pPr>
        <w:pStyle w:val="Titre3"/>
        <w:ind w:left="720"/>
        <w:rPr>
          <w:rFonts w:eastAsia="Times New Roman"/>
        </w:rPr>
      </w:pPr>
      <w:r>
        <w:rPr>
          <w:rFonts w:eastAsia="Times New Roman"/>
        </w:rPr>
        <w:t>Pièces jointes</w:t>
      </w:r>
    </w:p>
    <w:p w14:paraId="61636726" w14:textId="77777777" w:rsidR="00000000" w:rsidRDefault="002F3D7A">
      <w:pPr>
        <w:pStyle w:val="item"/>
        <w:numPr>
          <w:ilvl w:val="1"/>
          <w:numId w:val="1"/>
        </w:numPr>
        <w:rPr>
          <w:rFonts w:eastAsia="Times New Roman"/>
        </w:rPr>
      </w:pPr>
      <w:r>
        <w:rPr>
          <w:rFonts w:eastAsia="Times New Roman"/>
        </w:rPr>
        <w:t xml:space="preserve">PubMed entry </w:t>
      </w:r>
    </w:p>
    <w:p w14:paraId="3D78FC57" w14:textId="77777777" w:rsidR="00000000" w:rsidRDefault="002F3D7A">
      <w:pPr>
        <w:pStyle w:val="Titre2"/>
        <w:numPr>
          <w:ilvl w:val="0"/>
          <w:numId w:val="1"/>
        </w:numPr>
        <w:rPr>
          <w:rFonts w:eastAsia="Times New Roman"/>
        </w:rPr>
      </w:pPr>
      <w:r>
        <w:rPr>
          <w:rFonts w:eastAsia="Times New Roman"/>
        </w:rPr>
        <w:t>Chloroquine : dan</w:t>
      </w:r>
      <w:r>
        <w:rPr>
          <w:rFonts w:eastAsia="Times New Roman"/>
        </w:rPr>
        <w:t>s The Lancet, une étude contredit gravement les affirmations du Pr Raoult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1"/>
        <w:gridCol w:w="7291"/>
      </w:tblGrid>
      <w:tr w:rsidR="00000000" w14:paraId="0AE1C43D" w14:textId="77777777">
        <w:trPr>
          <w:tblCellSpacing w:w="15" w:type="dxa"/>
        </w:trPr>
        <w:tc>
          <w:tcPr>
            <w:tcW w:w="0" w:type="auto"/>
            <w:vAlign w:val="center"/>
            <w:hideMark/>
          </w:tcPr>
          <w:p w14:paraId="65755FC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2E8751D" w14:textId="77777777" w:rsidR="00000000" w:rsidRDefault="002F3D7A">
            <w:pPr>
              <w:rPr>
                <w:rFonts w:eastAsia="Times New Roman"/>
              </w:rPr>
            </w:pPr>
            <w:r>
              <w:rPr>
                <w:rFonts w:eastAsia="Times New Roman"/>
              </w:rPr>
              <w:t>Billet de blog</w:t>
            </w:r>
          </w:p>
        </w:tc>
      </w:tr>
      <w:tr w:rsidR="00000000" w14:paraId="1EEB3A1A" w14:textId="77777777">
        <w:trPr>
          <w:tblCellSpacing w:w="15" w:type="dxa"/>
        </w:trPr>
        <w:tc>
          <w:tcPr>
            <w:tcW w:w="0" w:type="auto"/>
            <w:vAlign w:val="center"/>
            <w:hideMark/>
          </w:tcPr>
          <w:p w14:paraId="1231FE7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FB54A6" w14:textId="77777777" w:rsidR="00000000" w:rsidRDefault="002F3D7A">
            <w:pPr>
              <w:rPr>
                <w:rFonts w:eastAsia="Times New Roman"/>
              </w:rPr>
            </w:pPr>
            <w:r>
              <w:rPr>
                <w:rFonts w:eastAsia="Times New Roman"/>
              </w:rPr>
              <w:t>jeanyvesnau</w:t>
            </w:r>
          </w:p>
        </w:tc>
      </w:tr>
      <w:tr w:rsidR="00000000" w14:paraId="7BB86F5F" w14:textId="77777777">
        <w:trPr>
          <w:tblCellSpacing w:w="15" w:type="dxa"/>
        </w:trPr>
        <w:tc>
          <w:tcPr>
            <w:tcW w:w="0" w:type="auto"/>
            <w:vAlign w:val="center"/>
            <w:hideMark/>
          </w:tcPr>
          <w:p w14:paraId="4120AA1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D2A52D5" w14:textId="77777777" w:rsidR="00000000" w:rsidRDefault="002F3D7A">
            <w:pPr>
              <w:rPr>
                <w:rFonts w:eastAsia="Times New Roman"/>
              </w:rPr>
            </w:pPr>
            <w:hyperlink r:id="rId92" w:history="1">
              <w:r>
                <w:rPr>
                  <w:rStyle w:val="Lienhypertexte"/>
                  <w:rFonts w:eastAsia="Times New Roman"/>
                </w:rPr>
                <w:t>https://jeanyvesnau.com/2020/05/22/chloroquine-the-lancet-publie-un-travail-accablant-contredisant-les-affirma</w:t>
              </w:r>
              <w:r>
                <w:rPr>
                  <w:rStyle w:val="Lienhypertexte"/>
                  <w:rFonts w:eastAsia="Times New Roman"/>
                </w:rPr>
                <w:t>tions-du-pr-raoult/</w:t>
              </w:r>
            </w:hyperlink>
          </w:p>
        </w:tc>
      </w:tr>
      <w:tr w:rsidR="00000000" w14:paraId="22258177" w14:textId="77777777">
        <w:trPr>
          <w:tblCellSpacing w:w="15" w:type="dxa"/>
        </w:trPr>
        <w:tc>
          <w:tcPr>
            <w:tcW w:w="0" w:type="auto"/>
            <w:vAlign w:val="center"/>
            <w:hideMark/>
          </w:tcPr>
          <w:p w14:paraId="6D957FF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B5B8C63" w14:textId="77777777" w:rsidR="00000000" w:rsidRDefault="002F3D7A">
            <w:pPr>
              <w:rPr>
                <w:rFonts w:eastAsia="Times New Roman"/>
              </w:rPr>
            </w:pPr>
            <w:r>
              <w:rPr>
                <w:rFonts w:eastAsia="Times New Roman"/>
              </w:rPr>
              <w:t>2020-05-22T14:12:47+00:00</w:t>
            </w:r>
          </w:p>
        </w:tc>
      </w:tr>
      <w:tr w:rsidR="00000000" w14:paraId="71C8AAA4" w14:textId="77777777">
        <w:trPr>
          <w:tblCellSpacing w:w="15" w:type="dxa"/>
        </w:trPr>
        <w:tc>
          <w:tcPr>
            <w:tcW w:w="0" w:type="auto"/>
            <w:vAlign w:val="center"/>
            <w:hideMark/>
          </w:tcPr>
          <w:p w14:paraId="13E4815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04352B4" w14:textId="77777777" w:rsidR="00000000" w:rsidRDefault="002F3D7A">
            <w:pPr>
              <w:rPr>
                <w:rFonts w:eastAsia="Times New Roman"/>
              </w:rPr>
            </w:pPr>
            <w:r>
              <w:rPr>
                <w:rFonts w:eastAsia="Times New Roman"/>
              </w:rPr>
              <w:t>Library Catalog: jeanyvesnau.com</w:t>
            </w:r>
          </w:p>
        </w:tc>
      </w:tr>
      <w:tr w:rsidR="00000000" w14:paraId="73EE59EA" w14:textId="77777777">
        <w:trPr>
          <w:tblCellSpacing w:w="15" w:type="dxa"/>
        </w:trPr>
        <w:tc>
          <w:tcPr>
            <w:tcW w:w="0" w:type="auto"/>
            <w:vAlign w:val="center"/>
            <w:hideMark/>
          </w:tcPr>
          <w:p w14:paraId="3A473AF5"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59AD99B3" w14:textId="77777777" w:rsidR="00000000" w:rsidRDefault="002F3D7A">
            <w:pPr>
              <w:rPr>
                <w:rFonts w:eastAsia="Times New Roman"/>
              </w:rPr>
            </w:pPr>
            <w:r>
              <w:rPr>
                <w:rFonts w:eastAsia="Times New Roman"/>
              </w:rPr>
              <w:t>24/05/2020 à 10:46:04</w:t>
            </w:r>
          </w:p>
        </w:tc>
      </w:tr>
      <w:tr w:rsidR="00000000" w14:paraId="11F765E6" w14:textId="77777777">
        <w:trPr>
          <w:tblCellSpacing w:w="15" w:type="dxa"/>
        </w:trPr>
        <w:tc>
          <w:tcPr>
            <w:tcW w:w="0" w:type="auto"/>
            <w:vAlign w:val="center"/>
            <w:hideMark/>
          </w:tcPr>
          <w:p w14:paraId="19FC69C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73F129" w14:textId="77777777" w:rsidR="00000000" w:rsidRDefault="002F3D7A">
            <w:pPr>
              <w:rPr>
                <w:rFonts w:eastAsia="Times New Roman"/>
              </w:rPr>
            </w:pPr>
            <w:r>
              <w:rPr>
                <w:rFonts w:eastAsia="Times New Roman"/>
              </w:rPr>
              <w:t>fr-FR</w:t>
            </w:r>
          </w:p>
        </w:tc>
      </w:tr>
      <w:tr w:rsidR="00000000" w14:paraId="0F979FE1" w14:textId="77777777">
        <w:trPr>
          <w:tblCellSpacing w:w="15" w:type="dxa"/>
        </w:trPr>
        <w:tc>
          <w:tcPr>
            <w:tcW w:w="0" w:type="auto"/>
            <w:vAlign w:val="center"/>
            <w:hideMark/>
          </w:tcPr>
          <w:p w14:paraId="5B0CDE4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7B82CB3" w14:textId="77777777" w:rsidR="00000000" w:rsidRDefault="002F3D7A">
            <w:pPr>
              <w:rPr>
                <w:rFonts w:eastAsia="Times New Roman"/>
              </w:rPr>
            </w:pPr>
            <w:r>
              <w:rPr>
                <w:rFonts w:eastAsia="Times New Roman"/>
              </w:rPr>
              <w:t xml:space="preserve">Bonjour 22/05/2020. Que répondra-t-il ? C’est une </w:t>
            </w:r>
            <w:r>
              <w:rPr>
                <w:rFonts w:eastAsia="Times New Roman"/>
              </w:rPr>
              <w:t>publication d’importance que vient de diffuser, sans embargo, The Lancet : « Hydroxychloroquine or chloroquine with or without a mac…</w:t>
            </w:r>
          </w:p>
        </w:tc>
      </w:tr>
      <w:tr w:rsidR="00000000" w14:paraId="2B455F9B" w14:textId="77777777">
        <w:trPr>
          <w:tblCellSpacing w:w="15" w:type="dxa"/>
        </w:trPr>
        <w:tc>
          <w:tcPr>
            <w:tcW w:w="0" w:type="auto"/>
            <w:vAlign w:val="center"/>
            <w:hideMark/>
          </w:tcPr>
          <w:p w14:paraId="46DD2DD7"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2E34664D" w14:textId="77777777" w:rsidR="00000000" w:rsidRDefault="002F3D7A">
            <w:pPr>
              <w:rPr>
                <w:rFonts w:eastAsia="Times New Roman"/>
              </w:rPr>
            </w:pPr>
            <w:r>
              <w:rPr>
                <w:rFonts w:eastAsia="Times New Roman"/>
              </w:rPr>
              <w:t>Journalisme et Santé Publique</w:t>
            </w:r>
          </w:p>
        </w:tc>
      </w:tr>
      <w:tr w:rsidR="00000000" w14:paraId="5C72D364" w14:textId="77777777">
        <w:trPr>
          <w:tblCellSpacing w:w="15" w:type="dxa"/>
        </w:trPr>
        <w:tc>
          <w:tcPr>
            <w:tcW w:w="0" w:type="auto"/>
            <w:vAlign w:val="center"/>
            <w:hideMark/>
          </w:tcPr>
          <w:p w14:paraId="1F7189A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1BAF5C1" w14:textId="77777777" w:rsidR="00000000" w:rsidRDefault="002F3D7A">
            <w:pPr>
              <w:rPr>
                <w:rFonts w:eastAsia="Times New Roman"/>
              </w:rPr>
            </w:pPr>
            <w:r>
              <w:rPr>
                <w:rFonts w:eastAsia="Times New Roman"/>
              </w:rPr>
              <w:t>Chloroquine</w:t>
            </w:r>
          </w:p>
        </w:tc>
      </w:tr>
      <w:tr w:rsidR="00000000" w14:paraId="5E71C006" w14:textId="77777777">
        <w:trPr>
          <w:tblCellSpacing w:w="15" w:type="dxa"/>
        </w:trPr>
        <w:tc>
          <w:tcPr>
            <w:tcW w:w="0" w:type="auto"/>
            <w:vAlign w:val="center"/>
            <w:hideMark/>
          </w:tcPr>
          <w:p w14:paraId="3C247AD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E89904D" w14:textId="77777777" w:rsidR="00000000" w:rsidRDefault="002F3D7A">
            <w:pPr>
              <w:rPr>
                <w:rFonts w:eastAsia="Times New Roman"/>
              </w:rPr>
            </w:pPr>
            <w:r>
              <w:rPr>
                <w:rFonts w:eastAsia="Times New Roman"/>
              </w:rPr>
              <w:t>24/05/2020 à 10:46:04</w:t>
            </w:r>
          </w:p>
        </w:tc>
      </w:tr>
      <w:tr w:rsidR="00000000" w14:paraId="10E74FB7" w14:textId="77777777">
        <w:trPr>
          <w:tblCellSpacing w:w="15" w:type="dxa"/>
        </w:trPr>
        <w:tc>
          <w:tcPr>
            <w:tcW w:w="0" w:type="auto"/>
            <w:vAlign w:val="center"/>
            <w:hideMark/>
          </w:tcPr>
          <w:p w14:paraId="4CE08F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DE0B75D" w14:textId="77777777" w:rsidR="00000000" w:rsidRDefault="002F3D7A">
            <w:pPr>
              <w:rPr>
                <w:rFonts w:eastAsia="Times New Roman"/>
              </w:rPr>
            </w:pPr>
            <w:r>
              <w:rPr>
                <w:rFonts w:eastAsia="Times New Roman"/>
              </w:rPr>
              <w:t>24/</w:t>
            </w:r>
            <w:r>
              <w:rPr>
                <w:rFonts w:eastAsia="Times New Roman"/>
              </w:rPr>
              <w:t>05/2020 à 10:46:04</w:t>
            </w:r>
          </w:p>
        </w:tc>
      </w:tr>
    </w:tbl>
    <w:p w14:paraId="14E9ECA9" w14:textId="77777777" w:rsidR="00000000" w:rsidRDefault="002F3D7A">
      <w:pPr>
        <w:pStyle w:val="Titre3"/>
        <w:numPr>
          <w:ilvl w:val="0"/>
          <w:numId w:val="1"/>
        </w:numPr>
        <w:rPr>
          <w:rFonts w:eastAsia="Times New Roman"/>
        </w:rPr>
      </w:pPr>
      <w:r>
        <w:rPr>
          <w:rFonts w:eastAsia="Times New Roman"/>
        </w:rPr>
        <w:t>Pièces jointes</w:t>
      </w:r>
    </w:p>
    <w:p w14:paraId="6D28C651" w14:textId="77777777" w:rsidR="00000000" w:rsidRDefault="002F3D7A">
      <w:pPr>
        <w:pStyle w:val="item"/>
        <w:numPr>
          <w:ilvl w:val="1"/>
          <w:numId w:val="1"/>
        </w:numPr>
        <w:rPr>
          <w:rFonts w:eastAsia="Times New Roman"/>
        </w:rPr>
      </w:pPr>
      <w:r>
        <w:rPr>
          <w:rFonts w:eastAsia="Times New Roman"/>
        </w:rPr>
        <w:t xml:space="preserve">Snapshot </w:t>
      </w:r>
    </w:p>
    <w:p w14:paraId="504CF0BC" w14:textId="77777777" w:rsidR="00000000" w:rsidRDefault="002F3D7A">
      <w:pPr>
        <w:pStyle w:val="Titre2"/>
        <w:numPr>
          <w:ilvl w:val="0"/>
          <w:numId w:val="1"/>
        </w:numPr>
        <w:rPr>
          <w:rFonts w:eastAsia="Times New Roman"/>
        </w:rPr>
      </w:pPr>
      <w:r>
        <w:rPr>
          <w:rFonts w:eastAsia="Times New Roman"/>
        </w:rPr>
        <w:t>Chloroquine is a potent inhibitor of SARS coronavirus infection and spread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6"/>
        <w:gridCol w:w="7066"/>
      </w:tblGrid>
      <w:tr w:rsidR="00000000" w14:paraId="0949D2BC" w14:textId="77777777">
        <w:trPr>
          <w:tblCellSpacing w:w="15" w:type="dxa"/>
        </w:trPr>
        <w:tc>
          <w:tcPr>
            <w:tcW w:w="0" w:type="auto"/>
            <w:vAlign w:val="center"/>
            <w:hideMark/>
          </w:tcPr>
          <w:p w14:paraId="32BC37E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BAAB48" w14:textId="77777777" w:rsidR="00000000" w:rsidRDefault="002F3D7A">
            <w:pPr>
              <w:rPr>
                <w:rFonts w:eastAsia="Times New Roman"/>
              </w:rPr>
            </w:pPr>
            <w:r>
              <w:rPr>
                <w:rFonts w:eastAsia="Times New Roman"/>
              </w:rPr>
              <w:t>Article de revue</w:t>
            </w:r>
          </w:p>
        </w:tc>
      </w:tr>
      <w:tr w:rsidR="00000000" w14:paraId="7402770D" w14:textId="77777777">
        <w:trPr>
          <w:tblCellSpacing w:w="15" w:type="dxa"/>
        </w:trPr>
        <w:tc>
          <w:tcPr>
            <w:tcW w:w="0" w:type="auto"/>
            <w:vAlign w:val="center"/>
            <w:hideMark/>
          </w:tcPr>
          <w:p w14:paraId="702627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BBA701" w14:textId="77777777" w:rsidR="00000000" w:rsidRDefault="002F3D7A">
            <w:pPr>
              <w:rPr>
                <w:rFonts w:eastAsia="Times New Roman"/>
              </w:rPr>
            </w:pPr>
            <w:r>
              <w:rPr>
                <w:rFonts w:eastAsia="Times New Roman"/>
              </w:rPr>
              <w:t>Martin J Vincent</w:t>
            </w:r>
          </w:p>
        </w:tc>
      </w:tr>
      <w:tr w:rsidR="00000000" w14:paraId="47D27EA8" w14:textId="77777777">
        <w:trPr>
          <w:tblCellSpacing w:w="15" w:type="dxa"/>
        </w:trPr>
        <w:tc>
          <w:tcPr>
            <w:tcW w:w="0" w:type="auto"/>
            <w:vAlign w:val="center"/>
            <w:hideMark/>
          </w:tcPr>
          <w:p w14:paraId="1D9E15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AE8FE1" w14:textId="77777777" w:rsidR="00000000" w:rsidRDefault="002F3D7A">
            <w:pPr>
              <w:rPr>
                <w:rFonts w:eastAsia="Times New Roman"/>
              </w:rPr>
            </w:pPr>
            <w:r>
              <w:rPr>
                <w:rFonts w:eastAsia="Times New Roman"/>
              </w:rPr>
              <w:t>Eric Bergeron</w:t>
            </w:r>
          </w:p>
        </w:tc>
      </w:tr>
      <w:tr w:rsidR="00000000" w14:paraId="664CB29F" w14:textId="77777777">
        <w:trPr>
          <w:tblCellSpacing w:w="15" w:type="dxa"/>
        </w:trPr>
        <w:tc>
          <w:tcPr>
            <w:tcW w:w="0" w:type="auto"/>
            <w:vAlign w:val="center"/>
            <w:hideMark/>
          </w:tcPr>
          <w:p w14:paraId="7151DD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B13BB6" w14:textId="77777777" w:rsidR="00000000" w:rsidRDefault="002F3D7A">
            <w:pPr>
              <w:rPr>
                <w:rFonts w:eastAsia="Times New Roman"/>
              </w:rPr>
            </w:pPr>
            <w:r>
              <w:rPr>
                <w:rFonts w:eastAsia="Times New Roman"/>
              </w:rPr>
              <w:t>Suzanne Benjannet</w:t>
            </w:r>
          </w:p>
        </w:tc>
      </w:tr>
      <w:tr w:rsidR="00000000" w14:paraId="0575F8CC" w14:textId="77777777">
        <w:trPr>
          <w:tblCellSpacing w:w="15" w:type="dxa"/>
        </w:trPr>
        <w:tc>
          <w:tcPr>
            <w:tcW w:w="0" w:type="auto"/>
            <w:vAlign w:val="center"/>
            <w:hideMark/>
          </w:tcPr>
          <w:p w14:paraId="276D61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367011" w14:textId="77777777" w:rsidR="00000000" w:rsidRDefault="002F3D7A">
            <w:pPr>
              <w:rPr>
                <w:rFonts w:eastAsia="Times New Roman"/>
              </w:rPr>
            </w:pPr>
            <w:r>
              <w:rPr>
                <w:rFonts w:eastAsia="Times New Roman"/>
              </w:rPr>
              <w:t>Bobbie R Erickson</w:t>
            </w:r>
          </w:p>
        </w:tc>
      </w:tr>
      <w:tr w:rsidR="00000000" w14:paraId="01B89A9A" w14:textId="77777777">
        <w:trPr>
          <w:tblCellSpacing w:w="15" w:type="dxa"/>
        </w:trPr>
        <w:tc>
          <w:tcPr>
            <w:tcW w:w="0" w:type="auto"/>
            <w:vAlign w:val="center"/>
            <w:hideMark/>
          </w:tcPr>
          <w:p w14:paraId="19D65B9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8378A8" w14:textId="77777777" w:rsidR="00000000" w:rsidRDefault="002F3D7A">
            <w:pPr>
              <w:rPr>
                <w:rFonts w:eastAsia="Times New Roman"/>
              </w:rPr>
            </w:pPr>
            <w:r>
              <w:rPr>
                <w:rFonts w:eastAsia="Times New Roman"/>
              </w:rPr>
              <w:t>Pierre E Rollin</w:t>
            </w:r>
          </w:p>
        </w:tc>
      </w:tr>
      <w:tr w:rsidR="00000000" w14:paraId="44B5C967" w14:textId="77777777">
        <w:trPr>
          <w:tblCellSpacing w:w="15" w:type="dxa"/>
        </w:trPr>
        <w:tc>
          <w:tcPr>
            <w:tcW w:w="0" w:type="auto"/>
            <w:vAlign w:val="center"/>
            <w:hideMark/>
          </w:tcPr>
          <w:p w14:paraId="220FCA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C75933" w14:textId="77777777" w:rsidR="00000000" w:rsidRDefault="002F3D7A">
            <w:pPr>
              <w:rPr>
                <w:rFonts w:eastAsia="Times New Roman"/>
              </w:rPr>
            </w:pPr>
            <w:r>
              <w:rPr>
                <w:rFonts w:eastAsia="Times New Roman"/>
              </w:rPr>
              <w:t>Thomas G Ksiazek</w:t>
            </w:r>
          </w:p>
        </w:tc>
      </w:tr>
      <w:tr w:rsidR="00000000" w14:paraId="22B02178" w14:textId="77777777">
        <w:trPr>
          <w:tblCellSpacing w:w="15" w:type="dxa"/>
        </w:trPr>
        <w:tc>
          <w:tcPr>
            <w:tcW w:w="0" w:type="auto"/>
            <w:vAlign w:val="center"/>
            <w:hideMark/>
          </w:tcPr>
          <w:p w14:paraId="0CFC40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30E438" w14:textId="77777777" w:rsidR="00000000" w:rsidRDefault="002F3D7A">
            <w:pPr>
              <w:rPr>
                <w:rFonts w:eastAsia="Times New Roman"/>
              </w:rPr>
            </w:pPr>
            <w:r>
              <w:rPr>
                <w:rFonts w:eastAsia="Times New Roman"/>
              </w:rPr>
              <w:t>Nabil G Seidah</w:t>
            </w:r>
          </w:p>
        </w:tc>
      </w:tr>
      <w:tr w:rsidR="00000000" w14:paraId="635F37E1" w14:textId="77777777">
        <w:trPr>
          <w:tblCellSpacing w:w="15" w:type="dxa"/>
        </w:trPr>
        <w:tc>
          <w:tcPr>
            <w:tcW w:w="0" w:type="auto"/>
            <w:vAlign w:val="center"/>
            <w:hideMark/>
          </w:tcPr>
          <w:p w14:paraId="5A00CC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ACE878" w14:textId="77777777" w:rsidR="00000000" w:rsidRDefault="002F3D7A">
            <w:pPr>
              <w:rPr>
                <w:rFonts w:eastAsia="Times New Roman"/>
              </w:rPr>
            </w:pPr>
            <w:r>
              <w:rPr>
                <w:rFonts w:eastAsia="Times New Roman"/>
              </w:rPr>
              <w:t>Stuart T Nichol</w:t>
            </w:r>
          </w:p>
        </w:tc>
      </w:tr>
      <w:tr w:rsidR="00000000" w14:paraId="18BF1E59" w14:textId="77777777">
        <w:trPr>
          <w:tblCellSpacing w:w="15" w:type="dxa"/>
        </w:trPr>
        <w:tc>
          <w:tcPr>
            <w:tcW w:w="0" w:type="auto"/>
            <w:vAlign w:val="center"/>
            <w:hideMark/>
          </w:tcPr>
          <w:p w14:paraId="56EFAF58"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4269F6E" w14:textId="77777777" w:rsidR="00000000" w:rsidRDefault="002F3D7A">
            <w:pPr>
              <w:rPr>
                <w:rFonts w:eastAsia="Times New Roman"/>
              </w:rPr>
            </w:pPr>
            <w:hyperlink r:id="rId93" w:history="1">
              <w:r>
                <w:rPr>
                  <w:rStyle w:val="Lienhypertexte"/>
                  <w:rFonts w:eastAsia="Times New Roman"/>
                </w:rPr>
                <w:t>https://www.ncbi.nlm.nih.gov/pmc/articles/PMC1232869/</w:t>
              </w:r>
            </w:hyperlink>
          </w:p>
        </w:tc>
      </w:tr>
      <w:tr w:rsidR="00000000" w14:paraId="1E4F0EB0" w14:textId="77777777">
        <w:trPr>
          <w:tblCellSpacing w:w="15" w:type="dxa"/>
        </w:trPr>
        <w:tc>
          <w:tcPr>
            <w:tcW w:w="0" w:type="auto"/>
            <w:vAlign w:val="center"/>
            <w:hideMark/>
          </w:tcPr>
          <w:p w14:paraId="76FBF89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B7BFABE" w14:textId="77777777" w:rsidR="00000000" w:rsidRDefault="002F3D7A">
            <w:pPr>
              <w:rPr>
                <w:rFonts w:eastAsia="Times New Roman"/>
              </w:rPr>
            </w:pPr>
            <w:r>
              <w:rPr>
                <w:rFonts w:eastAsia="Times New Roman"/>
              </w:rPr>
              <w:t>2</w:t>
            </w:r>
          </w:p>
        </w:tc>
      </w:tr>
      <w:tr w:rsidR="00000000" w14:paraId="306FDFE6" w14:textId="77777777">
        <w:trPr>
          <w:tblCellSpacing w:w="15" w:type="dxa"/>
        </w:trPr>
        <w:tc>
          <w:tcPr>
            <w:tcW w:w="0" w:type="auto"/>
            <w:vAlign w:val="center"/>
            <w:hideMark/>
          </w:tcPr>
          <w:p w14:paraId="59F32A3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0A837C1" w14:textId="77777777" w:rsidR="00000000" w:rsidRDefault="002F3D7A">
            <w:pPr>
              <w:rPr>
                <w:rFonts w:eastAsia="Times New Roman"/>
              </w:rPr>
            </w:pPr>
            <w:r>
              <w:rPr>
                <w:rFonts w:eastAsia="Times New Roman"/>
              </w:rPr>
              <w:t>Virology Journal</w:t>
            </w:r>
          </w:p>
        </w:tc>
      </w:tr>
      <w:tr w:rsidR="00000000" w14:paraId="6254041B" w14:textId="77777777">
        <w:trPr>
          <w:tblCellSpacing w:w="15" w:type="dxa"/>
        </w:trPr>
        <w:tc>
          <w:tcPr>
            <w:tcW w:w="0" w:type="auto"/>
            <w:vAlign w:val="center"/>
            <w:hideMark/>
          </w:tcPr>
          <w:p w14:paraId="4EED4CE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0AC054D" w14:textId="77777777" w:rsidR="00000000" w:rsidRDefault="002F3D7A">
            <w:pPr>
              <w:rPr>
                <w:rFonts w:eastAsia="Times New Roman"/>
              </w:rPr>
            </w:pPr>
            <w:r>
              <w:rPr>
                <w:rFonts w:eastAsia="Times New Roman"/>
              </w:rPr>
              <w:t>1743-422X</w:t>
            </w:r>
          </w:p>
        </w:tc>
      </w:tr>
      <w:tr w:rsidR="00000000" w14:paraId="7478EC13" w14:textId="77777777">
        <w:trPr>
          <w:tblCellSpacing w:w="15" w:type="dxa"/>
        </w:trPr>
        <w:tc>
          <w:tcPr>
            <w:tcW w:w="0" w:type="auto"/>
            <w:vAlign w:val="center"/>
            <w:hideMark/>
          </w:tcPr>
          <w:p w14:paraId="4C2E754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D56C2B9" w14:textId="77777777" w:rsidR="00000000" w:rsidRDefault="002F3D7A">
            <w:pPr>
              <w:rPr>
                <w:rFonts w:eastAsia="Times New Roman"/>
              </w:rPr>
            </w:pPr>
            <w:r>
              <w:rPr>
                <w:rFonts w:eastAsia="Times New Roman"/>
              </w:rPr>
              <w:t>2005-8-22</w:t>
            </w:r>
          </w:p>
        </w:tc>
      </w:tr>
      <w:tr w:rsidR="00000000" w14:paraId="547BC35C" w14:textId="77777777">
        <w:trPr>
          <w:tblCellSpacing w:w="15" w:type="dxa"/>
        </w:trPr>
        <w:tc>
          <w:tcPr>
            <w:tcW w:w="0" w:type="auto"/>
            <w:vAlign w:val="center"/>
            <w:hideMark/>
          </w:tcPr>
          <w:p w14:paraId="5E058FE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66FA78E" w14:textId="77777777" w:rsidR="00000000" w:rsidRDefault="002F3D7A">
            <w:pPr>
              <w:rPr>
                <w:rFonts w:eastAsia="Times New Roman"/>
              </w:rPr>
            </w:pPr>
            <w:r>
              <w:rPr>
                <w:rFonts w:eastAsia="Times New Roman"/>
              </w:rPr>
              <w:t>PMID: 16115318 PMCID: PMC1232869</w:t>
            </w:r>
          </w:p>
        </w:tc>
      </w:tr>
      <w:tr w:rsidR="00000000" w14:paraId="3F127932" w14:textId="77777777">
        <w:trPr>
          <w:tblCellSpacing w:w="15" w:type="dxa"/>
        </w:trPr>
        <w:tc>
          <w:tcPr>
            <w:tcW w:w="0" w:type="auto"/>
            <w:vAlign w:val="center"/>
            <w:hideMark/>
          </w:tcPr>
          <w:p w14:paraId="2B0272E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7FF7AB0" w14:textId="77777777" w:rsidR="00000000" w:rsidRDefault="002F3D7A">
            <w:pPr>
              <w:rPr>
                <w:rFonts w:eastAsia="Times New Roman"/>
              </w:rPr>
            </w:pPr>
            <w:r>
              <w:rPr>
                <w:rFonts w:eastAsia="Times New Roman"/>
              </w:rPr>
              <w:t>Virol J</w:t>
            </w:r>
          </w:p>
        </w:tc>
      </w:tr>
      <w:tr w:rsidR="00000000" w14:paraId="65D4BC33" w14:textId="77777777">
        <w:trPr>
          <w:tblCellSpacing w:w="15" w:type="dxa"/>
        </w:trPr>
        <w:tc>
          <w:tcPr>
            <w:tcW w:w="0" w:type="auto"/>
            <w:vAlign w:val="center"/>
            <w:hideMark/>
          </w:tcPr>
          <w:p w14:paraId="42C0430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4D8A23C" w14:textId="77777777" w:rsidR="00000000" w:rsidRDefault="002F3D7A">
            <w:pPr>
              <w:rPr>
                <w:rFonts w:eastAsia="Times New Roman"/>
              </w:rPr>
            </w:pPr>
            <w:hyperlink r:id="rId94" w:history="1">
              <w:r>
                <w:rPr>
                  <w:rStyle w:val="Lienhypertexte"/>
                  <w:rFonts w:eastAsia="Times New Roman"/>
                </w:rPr>
                <w:t>10.1186/1743-422X-2-69</w:t>
              </w:r>
            </w:hyperlink>
          </w:p>
        </w:tc>
      </w:tr>
      <w:tr w:rsidR="00000000" w14:paraId="5C7D385F" w14:textId="77777777">
        <w:trPr>
          <w:tblCellSpacing w:w="15" w:type="dxa"/>
        </w:trPr>
        <w:tc>
          <w:tcPr>
            <w:tcW w:w="0" w:type="auto"/>
            <w:vAlign w:val="center"/>
            <w:hideMark/>
          </w:tcPr>
          <w:p w14:paraId="2D44D9A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55EAF70" w14:textId="77777777" w:rsidR="00000000" w:rsidRDefault="002F3D7A">
            <w:pPr>
              <w:rPr>
                <w:rFonts w:eastAsia="Times New Roman"/>
              </w:rPr>
            </w:pPr>
            <w:r>
              <w:rPr>
                <w:rFonts w:eastAsia="Times New Roman"/>
              </w:rPr>
              <w:t>24/05/2020 à 10:38:43</w:t>
            </w:r>
          </w:p>
        </w:tc>
      </w:tr>
      <w:tr w:rsidR="00000000" w14:paraId="6609A6F1" w14:textId="77777777">
        <w:trPr>
          <w:tblCellSpacing w:w="15" w:type="dxa"/>
        </w:trPr>
        <w:tc>
          <w:tcPr>
            <w:tcW w:w="0" w:type="auto"/>
            <w:vAlign w:val="center"/>
            <w:hideMark/>
          </w:tcPr>
          <w:p w14:paraId="4AE888C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5D4F6B7" w14:textId="77777777" w:rsidR="00000000" w:rsidRDefault="002F3D7A">
            <w:pPr>
              <w:rPr>
                <w:rFonts w:eastAsia="Times New Roman"/>
              </w:rPr>
            </w:pPr>
            <w:r>
              <w:rPr>
                <w:rFonts w:eastAsia="Times New Roman"/>
              </w:rPr>
              <w:t>PubMed Central</w:t>
            </w:r>
          </w:p>
        </w:tc>
      </w:tr>
      <w:tr w:rsidR="00000000" w14:paraId="17C2784D" w14:textId="77777777">
        <w:trPr>
          <w:tblCellSpacing w:w="15" w:type="dxa"/>
        </w:trPr>
        <w:tc>
          <w:tcPr>
            <w:tcW w:w="0" w:type="auto"/>
            <w:vAlign w:val="center"/>
            <w:hideMark/>
          </w:tcPr>
          <w:p w14:paraId="1B564AF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885956E" w14:textId="77777777" w:rsidR="00000000" w:rsidRDefault="002F3D7A">
            <w:pPr>
              <w:rPr>
                <w:rFonts w:eastAsia="Times New Roman"/>
              </w:rPr>
            </w:pPr>
            <w:r>
              <w:rPr>
                <w:rFonts w:eastAsia="Times New Roman"/>
              </w:rPr>
              <w:t>Background Severe acute respiratory syndrome (SARS) is caused by a newly discovered coronavirus (SARS</w:t>
            </w:r>
            <w:r>
              <w:rPr>
                <w:rFonts w:eastAsia="Times New Roman"/>
              </w:rPr>
              <w:t xml:space="preserve">-CoV). No effective prophylactic </w:t>
            </w:r>
            <w:r>
              <w:rPr>
                <w:rFonts w:eastAsia="Times New Roman"/>
              </w:rPr>
              <w:lastRenderedPageBreak/>
              <w:t>or post-exposure therapy is currently available. Results We report, however, that chloroquine has strong antiviral effects on SARS-CoV infection of primate cells. These inhibitory effects are observed when the cells are tre</w:t>
            </w:r>
            <w:r>
              <w:rPr>
                <w:rFonts w:eastAsia="Times New Roman"/>
              </w:rPr>
              <w:t xml:space="preserve">ated with the drug either before or after exposure to the virus, suggesting both prophylactic and therapeutic advantage. In addition to the well-known functions of chloroquine such as elevations of endosomal pH, the drug appears to interfere with terminal </w:t>
            </w:r>
            <w:r>
              <w:rPr>
                <w:rFonts w:eastAsia="Times New Roman"/>
              </w:rPr>
              <w:t>glycosylation of the cellular receptor, angiotensin-converting enzyme 2. This may negatively influence the virus-receptor binding and abrogate the infection, with further ramifications by the elevation of vesicular pH, resulting in the inhibition of infect</w:t>
            </w:r>
            <w:r>
              <w:rPr>
                <w:rFonts w:eastAsia="Times New Roman"/>
              </w:rPr>
              <w:t>ion and spread of SARS CoV at clinically admissible concentrations. Conclusion Chloroquine is effective in preventing the spread of SARS CoV in cell culture. Favorable inhibition of virus spread was observed when the cells were either treated with chloroqu</w:t>
            </w:r>
            <w:r>
              <w:rPr>
                <w:rFonts w:eastAsia="Times New Roman"/>
              </w:rPr>
              <w:t>ine prior to or after SARS CoV infection. In addition, the indirect immunofluorescence assay described herein represents a simple and rapid method for screening SARS-CoV antiviral compounds. Electronic supplementary material The online version of this arti</w:t>
            </w:r>
            <w:r>
              <w:rPr>
                <w:rFonts w:eastAsia="Times New Roman"/>
              </w:rPr>
              <w:t>cle (doi:10.1186/1743-422X-2-69) contains supplementary material, which is available to authorized users.</w:t>
            </w:r>
          </w:p>
        </w:tc>
      </w:tr>
      <w:tr w:rsidR="00000000" w14:paraId="02B6F9AA" w14:textId="77777777">
        <w:trPr>
          <w:tblCellSpacing w:w="15" w:type="dxa"/>
        </w:trPr>
        <w:tc>
          <w:tcPr>
            <w:tcW w:w="0" w:type="auto"/>
            <w:vAlign w:val="center"/>
            <w:hideMark/>
          </w:tcPr>
          <w:p w14:paraId="1A8DE590"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0AC72A5" w14:textId="77777777" w:rsidR="00000000" w:rsidRDefault="002F3D7A">
            <w:pPr>
              <w:rPr>
                <w:rFonts w:eastAsia="Times New Roman"/>
              </w:rPr>
            </w:pPr>
            <w:r>
              <w:rPr>
                <w:rFonts w:eastAsia="Times New Roman"/>
              </w:rPr>
              <w:t>24/05/2020 à 10:38:43</w:t>
            </w:r>
          </w:p>
        </w:tc>
      </w:tr>
      <w:tr w:rsidR="00000000" w14:paraId="30774C5C" w14:textId="77777777">
        <w:trPr>
          <w:tblCellSpacing w:w="15" w:type="dxa"/>
        </w:trPr>
        <w:tc>
          <w:tcPr>
            <w:tcW w:w="0" w:type="auto"/>
            <w:vAlign w:val="center"/>
            <w:hideMark/>
          </w:tcPr>
          <w:p w14:paraId="40949A7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FF5B6EC" w14:textId="77777777" w:rsidR="00000000" w:rsidRDefault="002F3D7A">
            <w:pPr>
              <w:rPr>
                <w:rFonts w:eastAsia="Times New Roman"/>
              </w:rPr>
            </w:pPr>
            <w:r>
              <w:rPr>
                <w:rFonts w:eastAsia="Times New Roman"/>
              </w:rPr>
              <w:t>24/05/2020 à 10:38:43</w:t>
            </w:r>
          </w:p>
        </w:tc>
      </w:tr>
    </w:tbl>
    <w:p w14:paraId="6BB929FB" w14:textId="77777777" w:rsidR="00000000" w:rsidRDefault="002F3D7A">
      <w:pPr>
        <w:pStyle w:val="Titre3"/>
        <w:numPr>
          <w:ilvl w:val="0"/>
          <w:numId w:val="1"/>
        </w:numPr>
        <w:rPr>
          <w:rFonts w:eastAsia="Times New Roman"/>
        </w:rPr>
      </w:pPr>
      <w:r>
        <w:rPr>
          <w:rFonts w:eastAsia="Times New Roman"/>
        </w:rPr>
        <w:t>Pièces jointes</w:t>
      </w:r>
    </w:p>
    <w:p w14:paraId="398C63BE" w14:textId="77777777" w:rsidR="00000000" w:rsidRDefault="002F3D7A">
      <w:pPr>
        <w:pStyle w:val="item"/>
        <w:numPr>
          <w:ilvl w:val="1"/>
          <w:numId w:val="1"/>
        </w:numPr>
        <w:rPr>
          <w:rFonts w:eastAsia="Times New Roman"/>
        </w:rPr>
      </w:pPr>
      <w:r>
        <w:rPr>
          <w:rFonts w:eastAsia="Times New Roman"/>
        </w:rPr>
        <w:t xml:space="preserve">PubMed Central Full Text PDF </w:t>
      </w:r>
    </w:p>
    <w:p w14:paraId="59DB36AE" w14:textId="77777777" w:rsidR="00000000" w:rsidRDefault="002F3D7A">
      <w:pPr>
        <w:pStyle w:val="item"/>
        <w:numPr>
          <w:ilvl w:val="1"/>
          <w:numId w:val="1"/>
        </w:numPr>
        <w:rPr>
          <w:rFonts w:eastAsia="Times New Roman"/>
        </w:rPr>
      </w:pPr>
      <w:r>
        <w:rPr>
          <w:rFonts w:eastAsia="Times New Roman"/>
        </w:rPr>
        <w:t xml:space="preserve">PubMed Central Link </w:t>
      </w:r>
    </w:p>
    <w:p w14:paraId="49CD9610" w14:textId="77777777" w:rsidR="00000000" w:rsidRDefault="002F3D7A">
      <w:pPr>
        <w:pStyle w:val="Titre2"/>
        <w:numPr>
          <w:ilvl w:val="0"/>
          <w:numId w:val="1"/>
        </w:numPr>
        <w:rPr>
          <w:rFonts w:eastAsia="Times New Roman"/>
        </w:rPr>
      </w:pPr>
      <w:r>
        <w:rPr>
          <w:rFonts w:eastAsia="Times New Roman"/>
        </w:rPr>
        <w:t>Chronic Livin</w:t>
      </w:r>
      <w:r>
        <w:rPr>
          <w:rFonts w:eastAsia="Times New Roman"/>
        </w:rPr>
        <w:t>g in a Communicable World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785C28A8" w14:textId="77777777">
        <w:trPr>
          <w:tblCellSpacing w:w="15" w:type="dxa"/>
        </w:trPr>
        <w:tc>
          <w:tcPr>
            <w:tcW w:w="0" w:type="auto"/>
            <w:vAlign w:val="center"/>
            <w:hideMark/>
          </w:tcPr>
          <w:p w14:paraId="6F02D06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A012102" w14:textId="77777777" w:rsidR="00000000" w:rsidRDefault="002F3D7A">
            <w:pPr>
              <w:rPr>
                <w:rFonts w:eastAsia="Times New Roman"/>
              </w:rPr>
            </w:pPr>
            <w:r>
              <w:rPr>
                <w:rFonts w:eastAsia="Times New Roman"/>
              </w:rPr>
              <w:t>Article de revue</w:t>
            </w:r>
          </w:p>
        </w:tc>
      </w:tr>
      <w:tr w:rsidR="00000000" w14:paraId="289142F7" w14:textId="77777777">
        <w:trPr>
          <w:tblCellSpacing w:w="15" w:type="dxa"/>
        </w:trPr>
        <w:tc>
          <w:tcPr>
            <w:tcW w:w="0" w:type="auto"/>
            <w:vAlign w:val="center"/>
            <w:hideMark/>
          </w:tcPr>
          <w:p w14:paraId="0290BA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51A771" w14:textId="77777777" w:rsidR="00000000" w:rsidRDefault="002F3D7A">
            <w:pPr>
              <w:rPr>
                <w:rFonts w:eastAsia="Times New Roman"/>
              </w:rPr>
            </w:pPr>
            <w:r>
              <w:rPr>
                <w:rFonts w:eastAsia="Times New Roman"/>
              </w:rPr>
              <w:t>Lenore Manderson</w:t>
            </w:r>
          </w:p>
        </w:tc>
      </w:tr>
      <w:tr w:rsidR="00000000" w14:paraId="3F7A95CA" w14:textId="77777777">
        <w:trPr>
          <w:tblCellSpacing w:w="15" w:type="dxa"/>
        </w:trPr>
        <w:tc>
          <w:tcPr>
            <w:tcW w:w="0" w:type="auto"/>
            <w:vAlign w:val="center"/>
            <w:hideMark/>
          </w:tcPr>
          <w:p w14:paraId="67C2CE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89E09C" w14:textId="77777777" w:rsidR="00000000" w:rsidRDefault="002F3D7A">
            <w:pPr>
              <w:rPr>
                <w:rFonts w:eastAsia="Times New Roman"/>
              </w:rPr>
            </w:pPr>
            <w:r>
              <w:rPr>
                <w:rFonts w:eastAsia="Times New Roman"/>
              </w:rPr>
              <w:t>Ayo Wahlberg</w:t>
            </w:r>
          </w:p>
        </w:tc>
      </w:tr>
      <w:tr w:rsidR="00000000" w14:paraId="0A79DB63" w14:textId="77777777">
        <w:trPr>
          <w:tblCellSpacing w:w="15" w:type="dxa"/>
        </w:trPr>
        <w:tc>
          <w:tcPr>
            <w:tcW w:w="0" w:type="auto"/>
            <w:vAlign w:val="center"/>
            <w:hideMark/>
          </w:tcPr>
          <w:p w14:paraId="5CD14D6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493859E" w14:textId="77777777" w:rsidR="00000000" w:rsidRDefault="002F3D7A">
            <w:pPr>
              <w:rPr>
                <w:rFonts w:eastAsia="Times New Roman"/>
              </w:rPr>
            </w:pPr>
            <w:r>
              <w:rPr>
                <w:rFonts w:eastAsia="Times New Roman"/>
              </w:rPr>
              <w:t>1-12</w:t>
            </w:r>
          </w:p>
        </w:tc>
      </w:tr>
      <w:tr w:rsidR="00000000" w14:paraId="5C4A4562" w14:textId="77777777">
        <w:trPr>
          <w:tblCellSpacing w:w="15" w:type="dxa"/>
        </w:trPr>
        <w:tc>
          <w:tcPr>
            <w:tcW w:w="0" w:type="auto"/>
            <w:vAlign w:val="center"/>
            <w:hideMark/>
          </w:tcPr>
          <w:p w14:paraId="7FE2286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234BD2E" w14:textId="77777777" w:rsidR="00000000" w:rsidRDefault="002F3D7A">
            <w:pPr>
              <w:rPr>
                <w:rFonts w:eastAsia="Times New Roman"/>
              </w:rPr>
            </w:pPr>
            <w:r>
              <w:rPr>
                <w:rFonts w:eastAsia="Times New Roman"/>
              </w:rPr>
              <w:t>Medical Anthropology</w:t>
            </w:r>
          </w:p>
        </w:tc>
      </w:tr>
      <w:tr w:rsidR="00000000" w14:paraId="59CF8CE4" w14:textId="77777777">
        <w:trPr>
          <w:tblCellSpacing w:w="15" w:type="dxa"/>
        </w:trPr>
        <w:tc>
          <w:tcPr>
            <w:tcW w:w="0" w:type="auto"/>
            <w:vAlign w:val="center"/>
            <w:hideMark/>
          </w:tcPr>
          <w:p w14:paraId="285498D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0795570" w14:textId="77777777" w:rsidR="00000000" w:rsidRDefault="002F3D7A">
            <w:pPr>
              <w:rPr>
                <w:rFonts w:eastAsia="Times New Roman"/>
              </w:rPr>
            </w:pPr>
            <w:r>
              <w:rPr>
                <w:rFonts w:eastAsia="Times New Roman"/>
              </w:rPr>
              <w:t>1545-5882</w:t>
            </w:r>
          </w:p>
        </w:tc>
      </w:tr>
      <w:tr w:rsidR="00000000" w14:paraId="0E846E96" w14:textId="77777777">
        <w:trPr>
          <w:tblCellSpacing w:w="15" w:type="dxa"/>
        </w:trPr>
        <w:tc>
          <w:tcPr>
            <w:tcW w:w="0" w:type="auto"/>
            <w:vAlign w:val="center"/>
            <w:hideMark/>
          </w:tcPr>
          <w:p w14:paraId="0A5CF38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AF83134" w14:textId="77777777" w:rsidR="00000000" w:rsidRDefault="002F3D7A">
            <w:pPr>
              <w:rPr>
                <w:rFonts w:eastAsia="Times New Roman"/>
              </w:rPr>
            </w:pPr>
            <w:r>
              <w:rPr>
                <w:rFonts w:eastAsia="Times New Roman"/>
              </w:rPr>
              <w:t>May 15, 2020</w:t>
            </w:r>
          </w:p>
        </w:tc>
      </w:tr>
      <w:tr w:rsidR="00000000" w14:paraId="0E3963BD" w14:textId="77777777">
        <w:trPr>
          <w:tblCellSpacing w:w="15" w:type="dxa"/>
        </w:trPr>
        <w:tc>
          <w:tcPr>
            <w:tcW w:w="0" w:type="auto"/>
            <w:vAlign w:val="center"/>
            <w:hideMark/>
          </w:tcPr>
          <w:p w14:paraId="09932A0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DC0884A" w14:textId="77777777" w:rsidR="00000000" w:rsidRDefault="002F3D7A">
            <w:pPr>
              <w:rPr>
                <w:rFonts w:eastAsia="Times New Roman"/>
              </w:rPr>
            </w:pPr>
            <w:r>
              <w:rPr>
                <w:rFonts w:eastAsia="Times New Roman"/>
              </w:rPr>
              <w:t>PMID: 32412308</w:t>
            </w:r>
          </w:p>
        </w:tc>
      </w:tr>
      <w:tr w:rsidR="00000000" w14:paraId="787660CC" w14:textId="77777777">
        <w:trPr>
          <w:tblCellSpacing w:w="15" w:type="dxa"/>
        </w:trPr>
        <w:tc>
          <w:tcPr>
            <w:tcW w:w="0" w:type="auto"/>
            <w:vAlign w:val="center"/>
            <w:hideMark/>
          </w:tcPr>
          <w:p w14:paraId="4AB4100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8D758CB" w14:textId="77777777" w:rsidR="00000000" w:rsidRDefault="002F3D7A">
            <w:pPr>
              <w:rPr>
                <w:rFonts w:eastAsia="Times New Roman"/>
              </w:rPr>
            </w:pPr>
            <w:r>
              <w:rPr>
                <w:rFonts w:eastAsia="Times New Roman"/>
              </w:rPr>
              <w:t>Med Anthropol</w:t>
            </w:r>
          </w:p>
        </w:tc>
      </w:tr>
      <w:tr w:rsidR="00000000" w14:paraId="57A028AA" w14:textId="77777777">
        <w:trPr>
          <w:tblCellSpacing w:w="15" w:type="dxa"/>
        </w:trPr>
        <w:tc>
          <w:tcPr>
            <w:tcW w:w="0" w:type="auto"/>
            <w:vAlign w:val="center"/>
            <w:hideMark/>
          </w:tcPr>
          <w:p w14:paraId="706C787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C55EE35" w14:textId="77777777" w:rsidR="00000000" w:rsidRDefault="002F3D7A">
            <w:pPr>
              <w:rPr>
                <w:rFonts w:eastAsia="Times New Roman"/>
              </w:rPr>
            </w:pPr>
            <w:hyperlink r:id="rId95" w:history="1">
              <w:r>
                <w:rPr>
                  <w:rStyle w:val="Lienhypertexte"/>
                  <w:rFonts w:eastAsia="Times New Roman"/>
                </w:rPr>
                <w:t>10.1080/01459740.2020.1761352</w:t>
              </w:r>
            </w:hyperlink>
          </w:p>
        </w:tc>
      </w:tr>
      <w:tr w:rsidR="00000000" w14:paraId="52C31EF7" w14:textId="77777777">
        <w:trPr>
          <w:tblCellSpacing w:w="15" w:type="dxa"/>
        </w:trPr>
        <w:tc>
          <w:tcPr>
            <w:tcW w:w="0" w:type="auto"/>
            <w:vAlign w:val="center"/>
            <w:hideMark/>
          </w:tcPr>
          <w:p w14:paraId="3644F18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DF3885D" w14:textId="77777777" w:rsidR="00000000" w:rsidRDefault="002F3D7A">
            <w:pPr>
              <w:rPr>
                <w:rFonts w:eastAsia="Times New Roman"/>
              </w:rPr>
            </w:pPr>
            <w:r>
              <w:rPr>
                <w:rFonts w:eastAsia="Times New Roman"/>
              </w:rPr>
              <w:t>PubMed</w:t>
            </w:r>
          </w:p>
        </w:tc>
      </w:tr>
      <w:tr w:rsidR="00000000" w14:paraId="2468313D" w14:textId="77777777">
        <w:trPr>
          <w:tblCellSpacing w:w="15" w:type="dxa"/>
        </w:trPr>
        <w:tc>
          <w:tcPr>
            <w:tcW w:w="0" w:type="auto"/>
            <w:vAlign w:val="center"/>
            <w:hideMark/>
          </w:tcPr>
          <w:p w14:paraId="2287D90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09CA4B9" w14:textId="77777777" w:rsidR="00000000" w:rsidRDefault="002F3D7A">
            <w:pPr>
              <w:rPr>
                <w:rFonts w:eastAsia="Times New Roman"/>
              </w:rPr>
            </w:pPr>
            <w:r>
              <w:rPr>
                <w:rFonts w:eastAsia="Times New Roman"/>
              </w:rPr>
              <w:t>eng</w:t>
            </w:r>
          </w:p>
        </w:tc>
      </w:tr>
      <w:tr w:rsidR="00000000" w14:paraId="6A25FA69" w14:textId="77777777">
        <w:trPr>
          <w:tblCellSpacing w:w="15" w:type="dxa"/>
        </w:trPr>
        <w:tc>
          <w:tcPr>
            <w:tcW w:w="0" w:type="auto"/>
            <w:vAlign w:val="center"/>
            <w:hideMark/>
          </w:tcPr>
          <w:p w14:paraId="4C35B77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3CB526D" w14:textId="77777777" w:rsidR="00000000" w:rsidRDefault="002F3D7A">
            <w:pPr>
              <w:rPr>
                <w:rFonts w:eastAsia="Times New Roman"/>
              </w:rPr>
            </w:pPr>
            <w:r>
              <w:rPr>
                <w:rFonts w:eastAsia="Times New Roman"/>
              </w:rPr>
              <w:t>By April 2020, COVID-19 lockdowns had restricted the movements of over half the world's population. As health authorit</w:t>
            </w:r>
            <w:r>
              <w:rPr>
                <w:rFonts w:eastAsia="Times New Roman"/>
              </w:rPr>
              <w:t xml:space="preserve">ies advise people living with chronic conditions to self-isolate because they are at </w:t>
            </w:r>
            <w:r>
              <w:rPr>
                <w:rFonts w:eastAsia="Times New Roman"/>
              </w:rPr>
              <w:lastRenderedPageBreak/>
              <w:t>particular risk of serious complications and death, the epidemiological split between communicable and noncommunicable disease is tenuous. We argue that much more is at st</w:t>
            </w:r>
            <w:r>
              <w:rPr>
                <w:rFonts w:eastAsia="Times New Roman"/>
              </w:rPr>
              <w:t>ake for people living with (multiple) medical conditions than being "at risk" of infection of coronavirus. We emphasize the need to attend to the long-term effects of COVID-19, but also the importance of the continued care of people living with other lifel</w:t>
            </w:r>
            <w:r>
              <w:rPr>
                <w:rFonts w:eastAsia="Times New Roman"/>
              </w:rPr>
              <w:t>ong medical conditions.</w:t>
            </w:r>
          </w:p>
        </w:tc>
      </w:tr>
      <w:tr w:rsidR="00000000" w14:paraId="15FAAD6D" w14:textId="77777777">
        <w:trPr>
          <w:tblCellSpacing w:w="15" w:type="dxa"/>
        </w:trPr>
        <w:tc>
          <w:tcPr>
            <w:tcW w:w="0" w:type="auto"/>
            <w:vAlign w:val="center"/>
            <w:hideMark/>
          </w:tcPr>
          <w:p w14:paraId="4E046DAD"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AF07664" w14:textId="77777777" w:rsidR="00000000" w:rsidRDefault="002F3D7A">
            <w:pPr>
              <w:rPr>
                <w:rFonts w:eastAsia="Times New Roman"/>
              </w:rPr>
            </w:pPr>
            <w:r>
              <w:rPr>
                <w:rFonts w:eastAsia="Times New Roman"/>
              </w:rPr>
              <w:t>16/05/2020 à 23:07:45</w:t>
            </w:r>
          </w:p>
        </w:tc>
      </w:tr>
      <w:tr w:rsidR="00000000" w14:paraId="7B712630" w14:textId="77777777">
        <w:trPr>
          <w:tblCellSpacing w:w="15" w:type="dxa"/>
        </w:trPr>
        <w:tc>
          <w:tcPr>
            <w:tcW w:w="0" w:type="auto"/>
            <w:vAlign w:val="center"/>
            <w:hideMark/>
          </w:tcPr>
          <w:p w14:paraId="4CDBF2E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D03877A" w14:textId="77777777" w:rsidR="00000000" w:rsidRDefault="002F3D7A">
            <w:pPr>
              <w:rPr>
                <w:rFonts w:eastAsia="Times New Roman"/>
              </w:rPr>
            </w:pPr>
            <w:r>
              <w:rPr>
                <w:rFonts w:eastAsia="Times New Roman"/>
              </w:rPr>
              <w:t>16/05/2020 à 23:07:45</w:t>
            </w:r>
          </w:p>
        </w:tc>
      </w:tr>
    </w:tbl>
    <w:p w14:paraId="3ED2FB98" w14:textId="77777777" w:rsidR="00000000" w:rsidRDefault="002F3D7A">
      <w:pPr>
        <w:pStyle w:val="Titre3"/>
        <w:numPr>
          <w:ilvl w:val="0"/>
          <w:numId w:val="1"/>
        </w:numPr>
        <w:rPr>
          <w:rFonts w:eastAsia="Times New Roman"/>
        </w:rPr>
      </w:pPr>
      <w:r>
        <w:rPr>
          <w:rFonts w:eastAsia="Times New Roman"/>
        </w:rPr>
        <w:t>Marqueurs :</w:t>
      </w:r>
    </w:p>
    <w:p w14:paraId="3F0ACF4F" w14:textId="77777777" w:rsidR="00000000" w:rsidRDefault="002F3D7A">
      <w:pPr>
        <w:pStyle w:val="item"/>
        <w:numPr>
          <w:ilvl w:val="1"/>
          <w:numId w:val="1"/>
        </w:numPr>
        <w:rPr>
          <w:rFonts w:eastAsia="Times New Roman"/>
        </w:rPr>
      </w:pPr>
      <w:r>
        <w:rPr>
          <w:rFonts w:eastAsia="Times New Roman"/>
        </w:rPr>
        <w:t>COVID-19</w:t>
      </w:r>
    </w:p>
    <w:p w14:paraId="1CBFE26B" w14:textId="77777777" w:rsidR="00000000" w:rsidRDefault="002F3D7A">
      <w:pPr>
        <w:pStyle w:val="item"/>
        <w:numPr>
          <w:ilvl w:val="1"/>
          <w:numId w:val="1"/>
        </w:numPr>
        <w:rPr>
          <w:rFonts w:eastAsia="Times New Roman"/>
        </w:rPr>
      </w:pPr>
      <w:r>
        <w:rPr>
          <w:rFonts w:eastAsia="Times New Roman"/>
        </w:rPr>
        <w:t>Chronic disease</w:t>
      </w:r>
    </w:p>
    <w:p w14:paraId="085DD8C0" w14:textId="77777777" w:rsidR="00000000" w:rsidRDefault="002F3D7A">
      <w:pPr>
        <w:pStyle w:val="item"/>
        <w:numPr>
          <w:ilvl w:val="1"/>
          <w:numId w:val="1"/>
        </w:numPr>
        <w:rPr>
          <w:rFonts w:eastAsia="Times New Roman"/>
        </w:rPr>
      </w:pPr>
      <w:r>
        <w:rPr>
          <w:rFonts w:eastAsia="Times New Roman"/>
        </w:rPr>
        <w:t>chronicity</w:t>
      </w:r>
    </w:p>
    <w:p w14:paraId="1350E1DE" w14:textId="77777777" w:rsidR="00000000" w:rsidRDefault="002F3D7A">
      <w:pPr>
        <w:pStyle w:val="item"/>
        <w:numPr>
          <w:ilvl w:val="1"/>
          <w:numId w:val="1"/>
        </w:numPr>
        <w:rPr>
          <w:rFonts w:eastAsia="Times New Roman"/>
        </w:rPr>
      </w:pPr>
      <w:r>
        <w:rPr>
          <w:rFonts w:eastAsia="Times New Roman"/>
        </w:rPr>
        <w:t>illness work</w:t>
      </w:r>
    </w:p>
    <w:p w14:paraId="20F5CA42" w14:textId="77777777" w:rsidR="00000000" w:rsidRDefault="002F3D7A">
      <w:pPr>
        <w:pStyle w:val="item"/>
        <w:numPr>
          <w:ilvl w:val="1"/>
          <w:numId w:val="1"/>
        </w:numPr>
        <w:rPr>
          <w:rFonts w:eastAsia="Times New Roman"/>
        </w:rPr>
      </w:pPr>
      <w:r>
        <w:rPr>
          <w:rFonts w:eastAsia="Times New Roman"/>
        </w:rPr>
        <w:t>prioritization</w:t>
      </w:r>
    </w:p>
    <w:p w14:paraId="105CF9D5" w14:textId="77777777" w:rsidR="00000000" w:rsidRDefault="002F3D7A">
      <w:pPr>
        <w:pStyle w:val="Titre3"/>
        <w:ind w:left="720"/>
        <w:rPr>
          <w:rFonts w:eastAsia="Times New Roman"/>
        </w:rPr>
      </w:pPr>
      <w:r>
        <w:rPr>
          <w:rFonts w:eastAsia="Times New Roman"/>
        </w:rPr>
        <w:t>Pièces jointes</w:t>
      </w:r>
    </w:p>
    <w:p w14:paraId="59E9082A" w14:textId="77777777" w:rsidR="00000000" w:rsidRDefault="002F3D7A">
      <w:pPr>
        <w:pStyle w:val="item"/>
        <w:numPr>
          <w:ilvl w:val="1"/>
          <w:numId w:val="1"/>
        </w:numPr>
        <w:rPr>
          <w:rFonts w:eastAsia="Times New Roman"/>
        </w:rPr>
      </w:pPr>
      <w:r>
        <w:rPr>
          <w:rFonts w:eastAsia="Times New Roman"/>
        </w:rPr>
        <w:t xml:space="preserve">PubMed entry </w:t>
      </w:r>
    </w:p>
    <w:p w14:paraId="5BEB1E67" w14:textId="77777777" w:rsidR="00000000" w:rsidRDefault="002F3D7A">
      <w:pPr>
        <w:pStyle w:val="Titre2"/>
        <w:numPr>
          <w:ilvl w:val="0"/>
          <w:numId w:val="1"/>
        </w:numPr>
        <w:rPr>
          <w:rFonts w:eastAsia="Times New Roman"/>
        </w:rPr>
      </w:pPr>
      <w:r>
        <w:rPr>
          <w:rFonts w:eastAsia="Times New Roman"/>
        </w:rPr>
        <w:t>Clinical and laboratory findings from patients with COVID-19 pneumonia in Babol North of Iran: a retrospective cohort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357763EE" w14:textId="77777777">
        <w:trPr>
          <w:tblCellSpacing w:w="15" w:type="dxa"/>
        </w:trPr>
        <w:tc>
          <w:tcPr>
            <w:tcW w:w="0" w:type="auto"/>
            <w:vAlign w:val="center"/>
            <w:hideMark/>
          </w:tcPr>
          <w:p w14:paraId="65FA4BE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E3DD73F" w14:textId="77777777" w:rsidR="00000000" w:rsidRDefault="002F3D7A">
            <w:pPr>
              <w:rPr>
                <w:rFonts w:eastAsia="Times New Roman"/>
              </w:rPr>
            </w:pPr>
            <w:r>
              <w:rPr>
                <w:rFonts w:eastAsia="Times New Roman"/>
              </w:rPr>
              <w:t>Article de revue</w:t>
            </w:r>
          </w:p>
        </w:tc>
      </w:tr>
      <w:tr w:rsidR="00000000" w14:paraId="6A22035D" w14:textId="77777777">
        <w:trPr>
          <w:tblCellSpacing w:w="15" w:type="dxa"/>
        </w:trPr>
        <w:tc>
          <w:tcPr>
            <w:tcW w:w="0" w:type="auto"/>
            <w:vAlign w:val="center"/>
            <w:hideMark/>
          </w:tcPr>
          <w:p w14:paraId="404165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D9D08A" w14:textId="77777777" w:rsidR="00000000" w:rsidRDefault="002F3D7A">
            <w:pPr>
              <w:rPr>
                <w:rFonts w:eastAsia="Times New Roman"/>
              </w:rPr>
            </w:pPr>
            <w:r>
              <w:rPr>
                <w:rFonts w:eastAsia="Times New Roman"/>
              </w:rPr>
              <w:t>Mostafa Javanian</w:t>
            </w:r>
          </w:p>
        </w:tc>
      </w:tr>
      <w:tr w:rsidR="00000000" w14:paraId="6ED313B3" w14:textId="77777777">
        <w:trPr>
          <w:tblCellSpacing w:w="15" w:type="dxa"/>
        </w:trPr>
        <w:tc>
          <w:tcPr>
            <w:tcW w:w="0" w:type="auto"/>
            <w:vAlign w:val="center"/>
            <w:hideMark/>
          </w:tcPr>
          <w:p w14:paraId="35E800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6F7473" w14:textId="77777777" w:rsidR="00000000" w:rsidRDefault="002F3D7A">
            <w:pPr>
              <w:rPr>
                <w:rFonts w:eastAsia="Times New Roman"/>
              </w:rPr>
            </w:pPr>
            <w:r>
              <w:rPr>
                <w:rFonts w:eastAsia="Times New Roman"/>
              </w:rPr>
              <w:t>Masomeh Bayani</w:t>
            </w:r>
          </w:p>
        </w:tc>
      </w:tr>
      <w:tr w:rsidR="00000000" w14:paraId="65B44516" w14:textId="77777777">
        <w:trPr>
          <w:tblCellSpacing w:w="15" w:type="dxa"/>
        </w:trPr>
        <w:tc>
          <w:tcPr>
            <w:tcW w:w="0" w:type="auto"/>
            <w:vAlign w:val="center"/>
            <w:hideMark/>
          </w:tcPr>
          <w:p w14:paraId="32A7B5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EB2340" w14:textId="77777777" w:rsidR="00000000" w:rsidRDefault="002F3D7A">
            <w:pPr>
              <w:rPr>
                <w:rFonts w:eastAsia="Times New Roman"/>
              </w:rPr>
            </w:pPr>
            <w:r>
              <w:rPr>
                <w:rFonts w:eastAsia="Times New Roman"/>
              </w:rPr>
              <w:t>Mehran Shokri</w:t>
            </w:r>
          </w:p>
        </w:tc>
      </w:tr>
      <w:tr w:rsidR="00000000" w14:paraId="2D563A85" w14:textId="77777777">
        <w:trPr>
          <w:tblCellSpacing w:w="15" w:type="dxa"/>
        </w:trPr>
        <w:tc>
          <w:tcPr>
            <w:tcW w:w="0" w:type="auto"/>
            <w:vAlign w:val="center"/>
            <w:hideMark/>
          </w:tcPr>
          <w:p w14:paraId="4FCB39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7C159F" w14:textId="77777777" w:rsidR="00000000" w:rsidRDefault="002F3D7A">
            <w:pPr>
              <w:rPr>
                <w:rFonts w:eastAsia="Times New Roman"/>
              </w:rPr>
            </w:pPr>
            <w:r>
              <w:rPr>
                <w:rFonts w:eastAsia="Times New Roman"/>
              </w:rPr>
              <w:t>Mahmoud Sadeghi-Haddad-Zavareh</w:t>
            </w:r>
          </w:p>
        </w:tc>
      </w:tr>
      <w:tr w:rsidR="00000000" w14:paraId="334F1E45" w14:textId="77777777">
        <w:trPr>
          <w:tblCellSpacing w:w="15" w:type="dxa"/>
        </w:trPr>
        <w:tc>
          <w:tcPr>
            <w:tcW w:w="0" w:type="auto"/>
            <w:vAlign w:val="center"/>
            <w:hideMark/>
          </w:tcPr>
          <w:p w14:paraId="600FDE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CF1B17" w14:textId="77777777" w:rsidR="00000000" w:rsidRDefault="002F3D7A">
            <w:pPr>
              <w:rPr>
                <w:rFonts w:eastAsia="Times New Roman"/>
              </w:rPr>
            </w:pPr>
            <w:r>
              <w:rPr>
                <w:rFonts w:eastAsia="Times New Roman"/>
              </w:rPr>
              <w:t>Arefeh Babazadeh</w:t>
            </w:r>
          </w:p>
        </w:tc>
      </w:tr>
      <w:tr w:rsidR="00000000" w14:paraId="6D66AC0A" w14:textId="77777777">
        <w:trPr>
          <w:tblCellSpacing w:w="15" w:type="dxa"/>
        </w:trPr>
        <w:tc>
          <w:tcPr>
            <w:tcW w:w="0" w:type="auto"/>
            <w:vAlign w:val="center"/>
            <w:hideMark/>
          </w:tcPr>
          <w:p w14:paraId="7D48F9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99C6A5" w14:textId="77777777" w:rsidR="00000000" w:rsidRDefault="002F3D7A">
            <w:pPr>
              <w:rPr>
                <w:rFonts w:eastAsia="Times New Roman"/>
              </w:rPr>
            </w:pPr>
            <w:r>
              <w:rPr>
                <w:rFonts w:eastAsia="Times New Roman"/>
              </w:rPr>
              <w:t>Babak Yeganeh</w:t>
            </w:r>
          </w:p>
        </w:tc>
      </w:tr>
      <w:tr w:rsidR="00000000" w14:paraId="18D400A1" w14:textId="77777777">
        <w:trPr>
          <w:tblCellSpacing w:w="15" w:type="dxa"/>
        </w:trPr>
        <w:tc>
          <w:tcPr>
            <w:tcW w:w="0" w:type="auto"/>
            <w:vAlign w:val="center"/>
            <w:hideMark/>
          </w:tcPr>
          <w:p w14:paraId="16E2DE7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7D4530" w14:textId="77777777" w:rsidR="00000000" w:rsidRDefault="002F3D7A">
            <w:pPr>
              <w:rPr>
                <w:rFonts w:eastAsia="Times New Roman"/>
              </w:rPr>
            </w:pPr>
            <w:r>
              <w:rPr>
                <w:rFonts w:eastAsia="Times New Roman"/>
              </w:rPr>
              <w:t>Sima Mohseni</w:t>
            </w:r>
          </w:p>
        </w:tc>
      </w:tr>
      <w:tr w:rsidR="00000000" w14:paraId="69EEA62A" w14:textId="77777777">
        <w:trPr>
          <w:tblCellSpacing w:w="15" w:type="dxa"/>
        </w:trPr>
        <w:tc>
          <w:tcPr>
            <w:tcW w:w="0" w:type="auto"/>
            <w:vAlign w:val="center"/>
            <w:hideMark/>
          </w:tcPr>
          <w:p w14:paraId="1828F1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B989F6" w14:textId="77777777" w:rsidR="00000000" w:rsidRDefault="002F3D7A">
            <w:pPr>
              <w:rPr>
                <w:rFonts w:eastAsia="Times New Roman"/>
              </w:rPr>
            </w:pPr>
            <w:r>
              <w:rPr>
                <w:rFonts w:eastAsia="Times New Roman"/>
              </w:rPr>
              <w:t>Raheleh Mehraein</w:t>
            </w:r>
          </w:p>
        </w:tc>
      </w:tr>
      <w:tr w:rsidR="00000000" w14:paraId="39C3EC13" w14:textId="77777777">
        <w:trPr>
          <w:tblCellSpacing w:w="15" w:type="dxa"/>
        </w:trPr>
        <w:tc>
          <w:tcPr>
            <w:tcW w:w="0" w:type="auto"/>
            <w:vAlign w:val="center"/>
            <w:hideMark/>
          </w:tcPr>
          <w:p w14:paraId="0369869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5CB622" w14:textId="77777777" w:rsidR="00000000" w:rsidRDefault="002F3D7A">
            <w:pPr>
              <w:rPr>
                <w:rFonts w:eastAsia="Times New Roman"/>
              </w:rPr>
            </w:pPr>
            <w:r>
              <w:rPr>
                <w:rFonts w:eastAsia="Times New Roman"/>
              </w:rPr>
              <w:t>Mahdi Sepidarkish</w:t>
            </w:r>
          </w:p>
        </w:tc>
      </w:tr>
      <w:tr w:rsidR="00000000" w14:paraId="15CE4B20" w14:textId="77777777">
        <w:trPr>
          <w:tblCellSpacing w:w="15" w:type="dxa"/>
        </w:trPr>
        <w:tc>
          <w:tcPr>
            <w:tcW w:w="0" w:type="auto"/>
            <w:vAlign w:val="center"/>
            <w:hideMark/>
          </w:tcPr>
          <w:p w14:paraId="2C4477D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B5280C" w14:textId="77777777" w:rsidR="00000000" w:rsidRDefault="002F3D7A">
            <w:pPr>
              <w:rPr>
                <w:rFonts w:eastAsia="Times New Roman"/>
              </w:rPr>
            </w:pPr>
            <w:r>
              <w:rPr>
                <w:rFonts w:eastAsia="Times New Roman"/>
              </w:rPr>
              <w:t>Ali Bijani</w:t>
            </w:r>
          </w:p>
        </w:tc>
      </w:tr>
      <w:tr w:rsidR="00000000" w14:paraId="4865E8DD" w14:textId="77777777">
        <w:trPr>
          <w:tblCellSpacing w:w="15" w:type="dxa"/>
        </w:trPr>
        <w:tc>
          <w:tcPr>
            <w:tcW w:w="0" w:type="auto"/>
            <w:vAlign w:val="center"/>
            <w:hideMark/>
          </w:tcPr>
          <w:p w14:paraId="2624BA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0B23B6" w14:textId="77777777" w:rsidR="00000000" w:rsidRDefault="002F3D7A">
            <w:pPr>
              <w:rPr>
                <w:rFonts w:eastAsia="Times New Roman"/>
              </w:rPr>
            </w:pPr>
            <w:r>
              <w:rPr>
                <w:rFonts w:eastAsia="Times New Roman"/>
              </w:rPr>
              <w:t>Ali Rostami</w:t>
            </w:r>
          </w:p>
        </w:tc>
      </w:tr>
      <w:tr w:rsidR="00000000" w14:paraId="0C47B6DA" w14:textId="77777777">
        <w:trPr>
          <w:tblCellSpacing w:w="15" w:type="dxa"/>
        </w:trPr>
        <w:tc>
          <w:tcPr>
            <w:tcW w:w="0" w:type="auto"/>
            <w:vAlign w:val="center"/>
            <w:hideMark/>
          </w:tcPr>
          <w:p w14:paraId="08A347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05101A" w14:textId="77777777" w:rsidR="00000000" w:rsidRDefault="002F3D7A">
            <w:pPr>
              <w:rPr>
                <w:rFonts w:eastAsia="Times New Roman"/>
              </w:rPr>
            </w:pPr>
            <w:r>
              <w:rPr>
                <w:rFonts w:eastAsia="Times New Roman"/>
              </w:rPr>
              <w:t>Mehdi Shahbazi</w:t>
            </w:r>
          </w:p>
        </w:tc>
      </w:tr>
      <w:tr w:rsidR="00000000" w14:paraId="3C5AE4FA" w14:textId="77777777">
        <w:trPr>
          <w:tblCellSpacing w:w="15" w:type="dxa"/>
        </w:trPr>
        <w:tc>
          <w:tcPr>
            <w:tcW w:w="0" w:type="auto"/>
            <w:vAlign w:val="center"/>
            <w:hideMark/>
          </w:tcPr>
          <w:p w14:paraId="363E70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813856" w14:textId="77777777" w:rsidR="00000000" w:rsidRDefault="002F3D7A">
            <w:pPr>
              <w:rPr>
                <w:rFonts w:eastAsia="Times New Roman"/>
              </w:rPr>
            </w:pPr>
            <w:r>
              <w:rPr>
                <w:rFonts w:eastAsia="Times New Roman"/>
              </w:rPr>
              <w:t>Afrooz Monadi Tabari</w:t>
            </w:r>
          </w:p>
        </w:tc>
      </w:tr>
      <w:tr w:rsidR="00000000" w14:paraId="435AEAD6" w14:textId="77777777">
        <w:trPr>
          <w:tblCellSpacing w:w="15" w:type="dxa"/>
        </w:trPr>
        <w:tc>
          <w:tcPr>
            <w:tcW w:w="0" w:type="auto"/>
            <w:vAlign w:val="center"/>
            <w:hideMark/>
          </w:tcPr>
          <w:p w14:paraId="060F2B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FE0D8F" w14:textId="77777777" w:rsidR="00000000" w:rsidRDefault="002F3D7A">
            <w:pPr>
              <w:rPr>
                <w:rFonts w:eastAsia="Times New Roman"/>
              </w:rPr>
            </w:pPr>
            <w:r>
              <w:rPr>
                <w:rFonts w:eastAsia="Times New Roman"/>
              </w:rPr>
              <w:t>Asieh Shabani</w:t>
            </w:r>
          </w:p>
        </w:tc>
      </w:tr>
      <w:tr w:rsidR="00000000" w14:paraId="17B84423" w14:textId="77777777">
        <w:trPr>
          <w:tblCellSpacing w:w="15" w:type="dxa"/>
        </w:trPr>
        <w:tc>
          <w:tcPr>
            <w:tcW w:w="0" w:type="auto"/>
            <w:vAlign w:val="center"/>
            <w:hideMark/>
          </w:tcPr>
          <w:p w14:paraId="11EFDC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FC1B83" w14:textId="77777777" w:rsidR="00000000" w:rsidRDefault="002F3D7A">
            <w:pPr>
              <w:rPr>
                <w:rFonts w:eastAsia="Times New Roman"/>
              </w:rPr>
            </w:pPr>
            <w:r>
              <w:rPr>
                <w:rFonts w:eastAsia="Times New Roman"/>
              </w:rPr>
              <w:t>Jila Masrour-Roudsari</w:t>
            </w:r>
          </w:p>
        </w:tc>
      </w:tr>
      <w:tr w:rsidR="00000000" w14:paraId="328C4EB8" w14:textId="77777777">
        <w:trPr>
          <w:tblCellSpacing w:w="15" w:type="dxa"/>
        </w:trPr>
        <w:tc>
          <w:tcPr>
            <w:tcW w:w="0" w:type="auto"/>
            <w:vAlign w:val="center"/>
            <w:hideMark/>
          </w:tcPr>
          <w:p w14:paraId="131ABA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71746E" w14:textId="77777777" w:rsidR="00000000" w:rsidRDefault="002F3D7A">
            <w:pPr>
              <w:rPr>
                <w:rFonts w:eastAsia="Times New Roman"/>
              </w:rPr>
            </w:pPr>
            <w:r>
              <w:rPr>
                <w:rFonts w:eastAsia="Times New Roman"/>
              </w:rPr>
              <w:t>Amir Hossein Hasanpour</w:t>
            </w:r>
          </w:p>
        </w:tc>
      </w:tr>
      <w:tr w:rsidR="00000000" w14:paraId="29A2A004" w14:textId="77777777">
        <w:trPr>
          <w:tblCellSpacing w:w="15" w:type="dxa"/>
        </w:trPr>
        <w:tc>
          <w:tcPr>
            <w:tcW w:w="0" w:type="auto"/>
            <w:vAlign w:val="center"/>
            <w:hideMark/>
          </w:tcPr>
          <w:p w14:paraId="4BB4A9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D7B0B2" w14:textId="77777777" w:rsidR="00000000" w:rsidRDefault="002F3D7A">
            <w:pPr>
              <w:rPr>
                <w:rFonts w:eastAsia="Times New Roman"/>
              </w:rPr>
            </w:pPr>
            <w:r>
              <w:rPr>
                <w:rFonts w:eastAsia="Times New Roman"/>
              </w:rPr>
              <w:t>Hossein Emam Gholinejad</w:t>
            </w:r>
          </w:p>
        </w:tc>
      </w:tr>
      <w:tr w:rsidR="00000000" w14:paraId="5CAD4E57" w14:textId="77777777">
        <w:trPr>
          <w:tblCellSpacing w:w="15" w:type="dxa"/>
        </w:trPr>
        <w:tc>
          <w:tcPr>
            <w:tcW w:w="0" w:type="auto"/>
            <w:vAlign w:val="center"/>
            <w:hideMark/>
          </w:tcPr>
          <w:p w14:paraId="5EE17CF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83DC76" w14:textId="77777777" w:rsidR="00000000" w:rsidRDefault="002F3D7A">
            <w:pPr>
              <w:rPr>
                <w:rFonts w:eastAsia="Times New Roman"/>
              </w:rPr>
            </w:pPr>
            <w:r>
              <w:rPr>
                <w:rFonts w:eastAsia="Times New Roman"/>
              </w:rPr>
              <w:t>Hossein Ghorbani</w:t>
            </w:r>
          </w:p>
        </w:tc>
      </w:tr>
      <w:tr w:rsidR="00000000" w14:paraId="3D4C8365" w14:textId="77777777">
        <w:trPr>
          <w:tblCellSpacing w:w="15" w:type="dxa"/>
        </w:trPr>
        <w:tc>
          <w:tcPr>
            <w:tcW w:w="0" w:type="auto"/>
            <w:vAlign w:val="center"/>
            <w:hideMark/>
          </w:tcPr>
          <w:p w14:paraId="7FA357A3"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386607F8" w14:textId="77777777" w:rsidR="00000000" w:rsidRDefault="002F3D7A">
            <w:pPr>
              <w:rPr>
                <w:rFonts w:eastAsia="Times New Roman"/>
              </w:rPr>
            </w:pPr>
            <w:r>
              <w:rPr>
                <w:rFonts w:eastAsia="Times New Roman"/>
              </w:rPr>
              <w:t>Soheil Ebrahimpour</w:t>
            </w:r>
          </w:p>
        </w:tc>
      </w:tr>
      <w:tr w:rsidR="00000000" w14:paraId="5F6B7F0A" w14:textId="77777777">
        <w:trPr>
          <w:tblCellSpacing w:w="15" w:type="dxa"/>
        </w:trPr>
        <w:tc>
          <w:tcPr>
            <w:tcW w:w="0" w:type="auto"/>
            <w:vAlign w:val="center"/>
            <w:hideMark/>
          </w:tcPr>
          <w:p w14:paraId="3B598C6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56C865C" w14:textId="77777777" w:rsidR="00000000" w:rsidRDefault="002F3D7A">
            <w:pPr>
              <w:rPr>
                <w:rFonts w:eastAsia="Times New Roman"/>
              </w:rPr>
            </w:pPr>
            <w:r>
              <w:rPr>
                <w:rFonts w:eastAsia="Times New Roman"/>
              </w:rPr>
              <w:t>Romanian Journal of Internal Medicine = Revue Roumaine De Medecine Interne</w:t>
            </w:r>
          </w:p>
        </w:tc>
      </w:tr>
      <w:tr w:rsidR="00000000" w14:paraId="64AB6994" w14:textId="77777777">
        <w:trPr>
          <w:tblCellSpacing w:w="15" w:type="dxa"/>
        </w:trPr>
        <w:tc>
          <w:tcPr>
            <w:tcW w:w="0" w:type="auto"/>
            <w:vAlign w:val="center"/>
            <w:hideMark/>
          </w:tcPr>
          <w:p w14:paraId="39F59A2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E274C6B" w14:textId="77777777" w:rsidR="00000000" w:rsidRDefault="002F3D7A">
            <w:pPr>
              <w:rPr>
                <w:rFonts w:eastAsia="Times New Roman"/>
              </w:rPr>
            </w:pPr>
            <w:r>
              <w:rPr>
                <w:rFonts w:eastAsia="Times New Roman"/>
              </w:rPr>
              <w:t>2501-062X</w:t>
            </w:r>
          </w:p>
        </w:tc>
      </w:tr>
      <w:tr w:rsidR="00000000" w14:paraId="1E768BFA" w14:textId="77777777">
        <w:trPr>
          <w:tblCellSpacing w:w="15" w:type="dxa"/>
        </w:trPr>
        <w:tc>
          <w:tcPr>
            <w:tcW w:w="0" w:type="auto"/>
            <w:vAlign w:val="center"/>
            <w:hideMark/>
          </w:tcPr>
          <w:p w14:paraId="1EFE424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B40C29C" w14:textId="77777777" w:rsidR="00000000" w:rsidRDefault="002F3D7A">
            <w:pPr>
              <w:rPr>
                <w:rFonts w:eastAsia="Times New Roman"/>
              </w:rPr>
            </w:pPr>
            <w:r>
              <w:rPr>
                <w:rFonts w:eastAsia="Times New Roman"/>
              </w:rPr>
              <w:t>May 11, 2020</w:t>
            </w:r>
          </w:p>
        </w:tc>
      </w:tr>
      <w:tr w:rsidR="00000000" w14:paraId="1F389C77" w14:textId="77777777">
        <w:trPr>
          <w:tblCellSpacing w:w="15" w:type="dxa"/>
        </w:trPr>
        <w:tc>
          <w:tcPr>
            <w:tcW w:w="0" w:type="auto"/>
            <w:vAlign w:val="center"/>
            <w:hideMark/>
          </w:tcPr>
          <w:p w14:paraId="44E4BD3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63C37E2" w14:textId="77777777" w:rsidR="00000000" w:rsidRDefault="002F3D7A">
            <w:pPr>
              <w:rPr>
                <w:rFonts w:eastAsia="Times New Roman"/>
              </w:rPr>
            </w:pPr>
            <w:r>
              <w:rPr>
                <w:rFonts w:eastAsia="Times New Roman"/>
              </w:rPr>
              <w:t>PMID: 32396143</w:t>
            </w:r>
          </w:p>
        </w:tc>
      </w:tr>
      <w:tr w:rsidR="00000000" w14:paraId="294A057B" w14:textId="77777777">
        <w:trPr>
          <w:tblCellSpacing w:w="15" w:type="dxa"/>
        </w:trPr>
        <w:tc>
          <w:tcPr>
            <w:tcW w:w="0" w:type="auto"/>
            <w:vAlign w:val="center"/>
            <w:hideMark/>
          </w:tcPr>
          <w:p w14:paraId="59D7400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1BFE1E6" w14:textId="77777777" w:rsidR="00000000" w:rsidRDefault="002F3D7A">
            <w:pPr>
              <w:rPr>
                <w:rFonts w:eastAsia="Times New Roman"/>
              </w:rPr>
            </w:pPr>
            <w:r>
              <w:rPr>
                <w:rFonts w:eastAsia="Times New Roman"/>
              </w:rPr>
              <w:t>Rom J Intern Med</w:t>
            </w:r>
          </w:p>
        </w:tc>
      </w:tr>
      <w:tr w:rsidR="00000000" w14:paraId="10A42372" w14:textId="77777777">
        <w:trPr>
          <w:tblCellSpacing w:w="15" w:type="dxa"/>
        </w:trPr>
        <w:tc>
          <w:tcPr>
            <w:tcW w:w="0" w:type="auto"/>
            <w:vAlign w:val="center"/>
            <w:hideMark/>
          </w:tcPr>
          <w:p w14:paraId="17C0F9C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13A322F" w14:textId="77777777" w:rsidR="00000000" w:rsidRDefault="002F3D7A">
            <w:pPr>
              <w:rPr>
                <w:rFonts w:eastAsia="Times New Roman"/>
              </w:rPr>
            </w:pPr>
            <w:hyperlink r:id="rId96" w:history="1">
              <w:r>
                <w:rPr>
                  <w:rStyle w:val="Lienhypertexte"/>
                  <w:rFonts w:eastAsia="Times New Roman"/>
                </w:rPr>
                <w:t>10.2478/rjim-2020-0013</w:t>
              </w:r>
            </w:hyperlink>
          </w:p>
        </w:tc>
      </w:tr>
      <w:tr w:rsidR="00000000" w14:paraId="1F942DBB" w14:textId="77777777">
        <w:trPr>
          <w:tblCellSpacing w:w="15" w:type="dxa"/>
        </w:trPr>
        <w:tc>
          <w:tcPr>
            <w:tcW w:w="0" w:type="auto"/>
            <w:vAlign w:val="center"/>
            <w:hideMark/>
          </w:tcPr>
          <w:p w14:paraId="03F09540" w14:textId="77777777" w:rsidR="00000000" w:rsidRDefault="002F3D7A">
            <w:pPr>
              <w:jc w:val="center"/>
              <w:rPr>
                <w:rFonts w:eastAsia="Times New Roman"/>
                <w:b/>
                <w:bCs/>
              </w:rPr>
            </w:pPr>
            <w:r>
              <w:rPr>
                <w:rFonts w:eastAsia="Times New Roman"/>
                <w:b/>
                <w:bCs/>
              </w:rPr>
              <w:t>Catalog</w:t>
            </w:r>
            <w:r>
              <w:rPr>
                <w:rFonts w:eastAsia="Times New Roman"/>
                <w:b/>
                <w:bCs/>
              </w:rPr>
              <w:t>ue de bibl.</w:t>
            </w:r>
          </w:p>
        </w:tc>
        <w:tc>
          <w:tcPr>
            <w:tcW w:w="0" w:type="auto"/>
            <w:vAlign w:val="center"/>
            <w:hideMark/>
          </w:tcPr>
          <w:p w14:paraId="3F9A5AA4" w14:textId="77777777" w:rsidR="00000000" w:rsidRDefault="002F3D7A">
            <w:pPr>
              <w:rPr>
                <w:rFonts w:eastAsia="Times New Roman"/>
              </w:rPr>
            </w:pPr>
            <w:r>
              <w:rPr>
                <w:rFonts w:eastAsia="Times New Roman"/>
              </w:rPr>
              <w:t>PubMed</w:t>
            </w:r>
          </w:p>
        </w:tc>
      </w:tr>
      <w:tr w:rsidR="00000000" w14:paraId="0BBE476C" w14:textId="77777777">
        <w:trPr>
          <w:tblCellSpacing w:w="15" w:type="dxa"/>
        </w:trPr>
        <w:tc>
          <w:tcPr>
            <w:tcW w:w="0" w:type="auto"/>
            <w:vAlign w:val="center"/>
            <w:hideMark/>
          </w:tcPr>
          <w:p w14:paraId="12AB24D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AB13800" w14:textId="77777777" w:rsidR="00000000" w:rsidRDefault="002F3D7A">
            <w:pPr>
              <w:rPr>
                <w:rFonts w:eastAsia="Times New Roman"/>
              </w:rPr>
            </w:pPr>
            <w:r>
              <w:rPr>
                <w:rFonts w:eastAsia="Times New Roman"/>
              </w:rPr>
              <w:t>eng</w:t>
            </w:r>
          </w:p>
        </w:tc>
      </w:tr>
      <w:tr w:rsidR="00000000" w14:paraId="05E36733" w14:textId="77777777">
        <w:trPr>
          <w:tblCellSpacing w:w="15" w:type="dxa"/>
        </w:trPr>
        <w:tc>
          <w:tcPr>
            <w:tcW w:w="0" w:type="auto"/>
            <w:vAlign w:val="center"/>
            <w:hideMark/>
          </w:tcPr>
          <w:p w14:paraId="1DC6B18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A958A31" w14:textId="77777777" w:rsidR="00000000" w:rsidRDefault="002F3D7A">
            <w:pPr>
              <w:rPr>
                <w:rFonts w:eastAsia="Times New Roman"/>
              </w:rPr>
            </w:pPr>
            <w:r>
              <w:rPr>
                <w:rFonts w:eastAsia="Times New Roman"/>
              </w:rPr>
              <w:t xml:space="preserve">BACKGROUND: In December, 2019, China, has experienced an outbreak of novel coronavirus disease 2019 (COVID-19). Coronavirus has </w:t>
            </w:r>
            <w:r>
              <w:rPr>
                <w:rFonts w:eastAsia="Times New Roman"/>
              </w:rPr>
              <w:t>now spread to all of the continents. We aimed to consider clinical characteristics, laboratory data of COVID-19 that provided more information for the research of this novel virus. METHODS: We performed a retrospective cohort study on the clinical symptoms</w:t>
            </w:r>
            <w:r>
              <w:rPr>
                <w:rFonts w:eastAsia="Times New Roman"/>
              </w:rPr>
              <w:t xml:space="preserve"> and laboratory findings of a series of the 100 confirmed patients with COVID-19. These patients were admitted to the hospitals affiliated to Babol University of Medical Sciences (Ayatollah Rohani, Shahid Beheshti and Yahyanejad hospitals) form 25 February</w:t>
            </w:r>
            <w:r>
              <w:rPr>
                <w:rFonts w:eastAsia="Times New Roman"/>
              </w:rPr>
              <w:t xml:space="preserve"> 2020 to 12 March 2020. RESULTS: Nineteen patients died during hospitalization and 81 were discharged. Non-survivor patients had a significantly higher C-reactive protein (CRP) (MD: 46.37, 95% CI: 20.84, 71.90; P= 0.001), white blood cells (WBCs) (MD: 3.10</w:t>
            </w:r>
            <w:r>
              <w:rPr>
                <w:rFonts w:eastAsia="Times New Roman"/>
              </w:rPr>
              <w:t>, 95% CI: 1.53, 4.67; P&lt; 0.001) and lower lymphocyte (MD: -8.75, 95% CI: -12.62, -4.87; P&lt; 0.001) compared to survivor patients Data analysis showed that comorbid conditions (aRR: 2.99, 95%CI: 1.09, 8.21, P= 0.034), higher CRP levels (aRR: 1.02, 95%CI: 1.0</w:t>
            </w:r>
            <w:r>
              <w:rPr>
                <w:rFonts w:eastAsia="Times New Roman"/>
              </w:rPr>
              <w:t xml:space="preserve">1, 1.03, P= 0.044), and lower lymphocyte (aRR: 0.82, 95%CI: 0.73, 0.93, P= 0.003) were associated with increased risk of death. CONCLUSIONS: Based on our findings, most non-survivors are elderly with comorbidities. Lymphopenia and increased levels of WBCs </w:t>
            </w:r>
            <w:r>
              <w:rPr>
                <w:rFonts w:eastAsia="Times New Roman"/>
              </w:rPr>
              <w:t>along with elevated CRP were associated with increased risk of death. Therefore, it is best to be regularly assessed these markers during treatment of COVID-19 patients.</w:t>
            </w:r>
          </w:p>
        </w:tc>
      </w:tr>
      <w:tr w:rsidR="00000000" w14:paraId="09EFC2E1" w14:textId="77777777">
        <w:trPr>
          <w:tblCellSpacing w:w="15" w:type="dxa"/>
        </w:trPr>
        <w:tc>
          <w:tcPr>
            <w:tcW w:w="0" w:type="auto"/>
            <w:vAlign w:val="center"/>
            <w:hideMark/>
          </w:tcPr>
          <w:p w14:paraId="7FFACA7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337421A" w14:textId="77777777" w:rsidR="00000000" w:rsidRDefault="002F3D7A">
            <w:pPr>
              <w:rPr>
                <w:rFonts w:eastAsia="Times New Roman"/>
              </w:rPr>
            </w:pPr>
            <w:r>
              <w:rPr>
                <w:rFonts w:eastAsia="Times New Roman"/>
              </w:rPr>
              <w:t>Clinical and laboratory findings from patients with COVID-19 pneumonia i</w:t>
            </w:r>
            <w:r>
              <w:rPr>
                <w:rFonts w:eastAsia="Times New Roman"/>
              </w:rPr>
              <w:t>n Babol North of Iran</w:t>
            </w:r>
          </w:p>
        </w:tc>
      </w:tr>
      <w:tr w:rsidR="00000000" w14:paraId="19EFFBFC" w14:textId="77777777">
        <w:trPr>
          <w:tblCellSpacing w:w="15" w:type="dxa"/>
        </w:trPr>
        <w:tc>
          <w:tcPr>
            <w:tcW w:w="0" w:type="auto"/>
            <w:vAlign w:val="center"/>
            <w:hideMark/>
          </w:tcPr>
          <w:p w14:paraId="4E13E6A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C83DE31" w14:textId="77777777" w:rsidR="00000000" w:rsidRDefault="002F3D7A">
            <w:pPr>
              <w:rPr>
                <w:rFonts w:eastAsia="Times New Roman"/>
              </w:rPr>
            </w:pPr>
            <w:r>
              <w:rPr>
                <w:rFonts w:eastAsia="Times New Roman"/>
              </w:rPr>
              <w:t>13/05/2020 à 14:27:22</w:t>
            </w:r>
          </w:p>
        </w:tc>
      </w:tr>
      <w:tr w:rsidR="00000000" w14:paraId="64148425" w14:textId="77777777">
        <w:trPr>
          <w:tblCellSpacing w:w="15" w:type="dxa"/>
        </w:trPr>
        <w:tc>
          <w:tcPr>
            <w:tcW w:w="0" w:type="auto"/>
            <w:vAlign w:val="center"/>
            <w:hideMark/>
          </w:tcPr>
          <w:p w14:paraId="26A2A18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1B8D9C" w14:textId="77777777" w:rsidR="00000000" w:rsidRDefault="002F3D7A">
            <w:pPr>
              <w:rPr>
                <w:rFonts w:eastAsia="Times New Roman"/>
              </w:rPr>
            </w:pPr>
            <w:r>
              <w:rPr>
                <w:rFonts w:eastAsia="Times New Roman"/>
              </w:rPr>
              <w:t>13/05/2020 à 14:27:22</w:t>
            </w:r>
          </w:p>
        </w:tc>
      </w:tr>
    </w:tbl>
    <w:p w14:paraId="021E5D8E" w14:textId="77777777" w:rsidR="00000000" w:rsidRDefault="002F3D7A">
      <w:pPr>
        <w:pStyle w:val="Titre3"/>
        <w:numPr>
          <w:ilvl w:val="0"/>
          <w:numId w:val="1"/>
        </w:numPr>
        <w:rPr>
          <w:rFonts w:eastAsia="Times New Roman"/>
        </w:rPr>
      </w:pPr>
      <w:r>
        <w:rPr>
          <w:rFonts w:eastAsia="Times New Roman"/>
        </w:rPr>
        <w:t>Marqueurs :</w:t>
      </w:r>
    </w:p>
    <w:p w14:paraId="61F7C974" w14:textId="77777777" w:rsidR="00000000" w:rsidRDefault="002F3D7A">
      <w:pPr>
        <w:pStyle w:val="item"/>
        <w:numPr>
          <w:ilvl w:val="1"/>
          <w:numId w:val="1"/>
        </w:numPr>
        <w:rPr>
          <w:rFonts w:eastAsia="Times New Roman"/>
        </w:rPr>
      </w:pPr>
      <w:r>
        <w:rPr>
          <w:rFonts w:eastAsia="Times New Roman"/>
        </w:rPr>
        <w:t>mortality</w:t>
      </w:r>
    </w:p>
    <w:p w14:paraId="79F8622C" w14:textId="77777777" w:rsidR="00000000" w:rsidRDefault="002F3D7A">
      <w:pPr>
        <w:pStyle w:val="item"/>
        <w:numPr>
          <w:ilvl w:val="1"/>
          <w:numId w:val="1"/>
        </w:numPr>
        <w:rPr>
          <w:rFonts w:eastAsia="Times New Roman"/>
        </w:rPr>
      </w:pPr>
      <w:r>
        <w:rPr>
          <w:rFonts w:eastAsia="Times New Roman"/>
        </w:rPr>
        <w:t>COVID-19</w:t>
      </w:r>
    </w:p>
    <w:p w14:paraId="48DB2C91" w14:textId="77777777" w:rsidR="00000000" w:rsidRDefault="002F3D7A">
      <w:pPr>
        <w:pStyle w:val="item"/>
        <w:numPr>
          <w:ilvl w:val="1"/>
          <w:numId w:val="1"/>
        </w:numPr>
        <w:rPr>
          <w:rFonts w:eastAsia="Times New Roman"/>
        </w:rPr>
      </w:pPr>
      <w:r>
        <w:rPr>
          <w:rFonts w:eastAsia="Times New Roman"/>
        </w:rPr>
        <w:t>pneumonia</w:t>
      </w:r>
    </w:p>
    <w:p w14:paraId="1B4996D0" w14:textId="77777777" w:rsidR="00000000" w:rsidRDefault="002F3D7A">
      <w:pPr>
        <w:pStyle w:val="item"/>
        <w:numPr>
          <w:ilvl w:val="1"/>
          <w:numId w:val="1"/>
        </w:numPr>
        <w:rPr>
          <w:rFonts w:eastAsia="Times New Roman"/>
        </w:rPr>
      </w:pPr>
      <w:r>
        <w:rPr>
          <w:rFonts w:eastAsia="Times New Roman"/>
        </w:rPr>
        <w:t>lymphopenia</w:t>
      </w:r>
    </w:p>
    <w:p w14:paraId="712B5EC2" w14:textId="77777777" w:rsidR="00000000" w:rsidRDefault="002F3D7A">
      <w:pPr>
        <w:pStyle w:val="item"/>
        <w:numPr>
          <w:ilvl w:val="1"/>
          <w:numId w:val="1"/>
        </w:numPr>
        <w:rPr>
          <w:rFonts w:eastAsia="Times New Roman"/>
        </w:rPr>
      </w:pPr>
      <w:r>
        <w:rPr>
          <w:rFonts w:eastAsia="Times New Roman"/>
        </w:rPr>
        <w:t>C-reactive protein</w:t>
      </w:r>
    </w:p>
    <w:p w14:paraId="27DF3755" w14:textId="77777777" w:rsidR="00000000" w:rsidRDefault="002F3D7A">
      <w:pPr>
        <w:pStyle w:val="item"/>
        <w:numPr>
          <w:ilvl w:val="1"/>
          <w:numId w:val="1"/>
        </w:numPr>
        <w:rPr>
          <w:rFonts w:eastAsia="Times New Roman"/>
        </w:rPr>
      </w:pPr>
      <w:r>
        <w:rPr>
          <w:rFonts w:eastAsia="Times New Roman"/>
        </w:rPr>
        <w:lastRenderedPageBreak/>
        <w:t>elderly</w:t>
      </w:r>
    </w:p>
    <w:p w14:paraId="395A7F49" w14:textId="77777777" w:rsidR="00000000" w:rsidRDefault="002F3D7A">
      <w:pPr>
        <w:pStyle w:val="item"/>
        <w:numPr>
          <w:ilvl w:val="1"/>
          <w:numId w:val="1"/>
        </w:numPr>
        <w:rPr>
          <w:rFonts w:eastAsia="Times New Roman"/>
        </w:rPr>
      </w:pPr>
      <w:r>
        <w:rPr>
          <w:rFonts w:eastAsia="Times New Roman"/>
        </w:rPr>
        <w:t>leukocyte count</w:t>
      </w:r>
    </w:p>
    <w:p w14:paraId="5FD1F154" w14:textId="77777777" w:rsidR="00000000" w:rsidRDefault="002F3D7A">
      <w:pPr>
        <w:pStyle w:val="Titre3"/>
        <w:ind w:left="720"/>
        <w:rPr>
          <w:rFonts w:eastAsia="Times New Roman"/>
        </w:rPr>
      </w:pPr>
      <w:r>
        <w:rPr>
          <w:rFonts w:eastAsia="Times New Roman"/>
        </w:rPr>
        <w:t>Pièces jointes</w:t>
      </w:r>
    </w:p>
    <w:p w14:paraId="14240D3E" w14:textId="77777777" w:rsidR="00000000" w:rsidRDefault="002F3D7A">
      <w:pPr>
        <w:pStyle w:val="item"/>
        <w:numPr>
          <w:ilvl w:val="1"/>
          <w:numId w:val="1"/>
        </w:numPr>
        <w:rPr>
          <w:rFonts w:eastAsia="Times New Roman"/>
        </w:rPr>
      </w:pPr>
      <w:r>
        <w:rPr>
          <w:rFonts w:eastAsia="Times New Roman"/>
        </w:rPr>
        <w:t xml:space="preserve">PubMed entry </w:t>
      </w:r>
    </w:p>
    <w:p w14:paraId="461CC250" w14:textId="77777777" w:rsidR="00000000" w:rsidRDefault="002F3D7A">
      <w:pPr>
        <w:pStyle w:val="Titre2"/>
        <w:numPr>
          <w:ilvl w:val="0"/>
          <w:numId w:val="1"/>
        </w:numPr>
        <w:rPr>
          <w:rFonts w:eastAsia="Times New Roman"/>
        </w:rPr>
      </w:pPr>
      <w:r>
        <w:rPr>
          <w:rFonts w:eastAsia="Times New Roman"/>
        </w:rPr>
        <w:t>Clinical and Radiographic Presentation</w:t>
      </w:r>
      <w:r>
        <w:rPr>
          <w:rFonts w:eastAsia="Times New Roman"/>
        </w:rPr>
        <w:t>s of COVID-19 among Patients Receiving Radiation Therapy for Thoracic Malignancies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6AB81D37" w14:textId="77777777">
        <w:trPr>
          <w:tblCellSpacing w:w="15" w:type="dxa"/>
        </w:trPr>
        <w:tc>
          <w:tcPr>
            <w:tcW w:w="0" w:type="auto"/>
            <w:vAlign w:val="center"/>
            <w:hideMark/>
          </w:tcPr>
          <w:p w14:paraId="5857592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A03B15E" w14:textId="77777777" w:rsidR="00000000" w:rsidRDefault="002F3D7A">
            <w:pPr>
              <w:rPr>
                <w:rFonts w:eastAsia="Times New Roman"/>
              </w:rPr>
            </w:pPr>
            <w:r>
              <w:rPr>
                <w:rFonts w:eastAsia="Times New Roman"/>
              </w:rPr>
              <w:t>Article de revue</w:t>
            </w:r>
          </w:p>
        </w:tc>
      </w:tr>
      <w:tr w:rsidR="00000000" w14:paraId="058E3E93" w14:textId="77777777">
        <w:trPr>
          <w:tblCellSpacing w:w="15" w:type="dxa"/>
        </w:trPr>
        <w:tc>
          <w:tcPr>
            <w:tcW w:w="0" w:type="auto"/>
            <w:vAlign w:val="center"/>
            <w:hideMark/>
          </w:tcPr>
          <w:p w14:paraId="3445BE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A6D6E0" w14:textId="77777777" w:rsidR="00000000" w:rsidRDefault="002F3D7A">
            <w:pPr>
              <w:rPr>
                <w:rFonts w:eastAsia="Times New Roman"/>
              </w:rPr>
            </w:pPr>
            <w:r>
              <w:rPr>
                <w:rFonts w:eastAsia="Times New Roman"/>
              </w:rPr>
              <w:t>Pamela Samson</w:t>
            </w:r>
          </w:p>
        </w:tc>
      </w:tr>
      <w:tr w:rsidR="00000000" w14:paraId="3A714B77" w14:textId="77777777">
        <w:trPr>
          <w:tblCellSpacing w:w="15" w:type="dxa"/>
        </w:trPr>
        <w:tc>
          <w:tcPr>
            <w:tcW w:w="0" w:type="auto"/>
            <w:vAlign w:val="center"/>
            <w:hideMark/>
          </w:tcPr>
          <w:p w14:paraId="3D032FC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4D66E6" w14:textId="77777777" w:rsidR="00000000" w:rsidRDefault="002F3D7A">
            <w:pPr>
              <w:rPr>
                <w:rFonts w:eastAsia="Times New Roman"/>
              </w:rPr>
            </w:pPr>
            <w:r>
              <w:rPr>
                <w:rFonts w:eastAsia="Times New Roman"/>
              </w:rPr>
              <w:t>Matthew S. Ning</w:t>
            </w:r>
          </w:p>
        </w:tc>
      </w:tr>
      <w:tr w:rsidR="00000000" w14:paraId="7BDEAAA2" w14:textId="77777777">
        <w:trPr>
          <w:tblCellSpacing w:w="15" w:type="dxa"/>
        </w:trPr>
        <w:tc>
          <w:tcPr>
            <w:tcW w:w="0" w:type="auto"/>
            <w:vAlign w:val="center"/>
            <w:hideMark/>
          </w:tcPr>
          <w:p w14:paraId="2768D9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76FD41" w14:textId="77777777" w:rsidR="00000000" w:rsidRDefault="002F3D7A">
            <w:pPr>
              <w:rPr>
                <w:rFonts w:eastAsia="Times New Roman"/>
              </w:rPr>
            </w:pPr>
            <w:r>
              <w:rPr>
                <w:rFonts w:eastAsia="Times New Roman"/>
              </w:rPr>
              <w:t>Narek Shaverdian</w:t>
            </w:r>
          </w:p>
        </w:tc>
      </w:tr>
      <w:tr w:rsidR="00000000" w14:paraId="02E073AE" w14:textId="77777777">
        <w:trPr>
          <w:tblCellSpacing w:w="15" w:type="dxa"/>
        </w:trPr>
        <w:tc>
          <w:tcPr>
            <w:tcW w:w="0" w:type="auto"/>
            <w:vAlign w:val="center"/>
            <w:hideMark/>
          </w:tcPr>
          <w:p w14:paraId="28450B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C9AC35" w14:textId="77777777" w:rsidR="00000000" w:rsidRDefault="002F3D7A">
            <w:pPr>
              <w:rPr>
                <w:rFonts w:eastAsia="Times New Roman"/>
              </w:rPr>
            </w:pPr>
            <w:r>
              <w:rPr>
                <w:rFonts w:eastAsia="Times New Roman"/>
              </w:rPr>
              <w:t>Annemarie F. Shepherd</w:t>
            </w:r>
          </w:p>
        </w:tc>
      </w:tr>
      <w:tr w:rsidR="00000000" w14:paraId="5BCCB293" w14:textId="77777777">
        <w:trPr>
          <w:tblCellSpacing w:w="15" w:type="dxa"/>
        </w:trPr>
        <w:tc>
          <w:tcPr>
            <w:tcW w:w="0" w:type="auto"/>
            <w:vAlign w:val="center"/>
            <w:hideMark/>
          </w:tcPr>
          <w:p w14:paraId="77C288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FEF367" w14:textId="77777777" w:rsidR="00000000" w:rsidRDefault="002F3D7A">
            <w:pPr>
              <w:rPr>
                <w:rFonts w:eastAsia="Times New Roman"/>
              </w:rPr>
            </w:pPr>
            <w:r>
              <w:rPr>
                <w:rFonts w:eastAsia="Times New Roman"/>
              </w:rPr>
              <w:t>Daniel R. Gomez</w:t>
            </w:r>
          </w:p>
        </w:tc>
      </w:tr>
      <w:tr w:rsidR="00000000" w14:paraId="451383A6" w14:textId="77777777">
        <w:trPr>
          <w:tblCellSpacing w:w="15" w:type="dxa"/>
        </w:trPr>
        <w:tc>
          <w:tcPr>
            <w:tcW w:w="0" w:type="auto"/>
            <w:vAlign w:val="center"/>
            <w:hideMark/>
          </w:tcPr>
          <w:p w14:paraId="56EB8A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2CDC7E" w14:textId="77777777" w:rsidR="00000000" w:rsidRDefault="002F3D7A">
            <w:pPr>
              <w:rPr>
                <w:rFonts w:eastAsia="Times New Roman"/>
              </w:rPr>
            </w:pPr>
            <w:r>
              <w:rPr>
                <w:rFonts w:eastAsia="Times New Roman"/>
              </w:rPr>
              <w:t>Gwendolyn J. McGinnis</w:t>
            </w:r>
          </w:p>
        </w:tc>
      </w:tr>
      <w:tr w:rsidR="00000000" w14:paraId="5DD2C856" w14:textId="77777777">
        <w:trPr>
          <w:tblCellSpacing w:w="15" w:type="dxa"/>
        </w:trPr>
        <w:tc>
          <w:tcPr>
            <w:tcW w:w="0" w:type="auto"/>
            <w:vAlign w:val="center"/>
            <w:hideMark/>
          </w:tcPr>
          <w:p w14:paraId="18AE41C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1E849F" w14:textId="77777777" w:rsidR="00000000" w:rsidRDefault="002F3D7A">
            <w:pPr>
              <w:rPr>
                <w:rFonts w:eastAsia="Times New Roman"/>
              </w:rPr>
            </w:pPr>
            <w:r>
              <w:rPr>
                <w:rFonts w:eastAsia="Times New Roman"/>
              </w:rPr>
              <w:t>Paige L. Nitsch</w:t>
            </w:r>
          </w:p>
        </w:tc>
      </w:tr>
      <w:tr w:rsidR="00000000" w14:paraId="4C96AC96" w14:textId="77777777">
        <w:trPr>
          <w:tblCellSpacing w:w="15" w:type="dxa"/>
        </w:trPr>
        <w:tc>
          <w:tcPr>
            <w:tcW w:w="0" w:type="auto"/>
            <w:vAlign w:val="center"/>
            <w:hideMark/>
          </w:tcPr>
          <w:p w14:paraId="7A5C7F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9DFA43" w14:textId="77777777" w:rsidR="00000000" w:rsidRDefault="002F3D7A">
            <w:pPr>
              <w:rPr>
                <w:rFonts w:eastAsia="Times New Roman"/>
              </w:rPr>
            </w:pPr>
            <w:r>
              <w:rPr>
                <w:rFonts w:eastAsia="Times New Roman"/>
              </w:rPr>
              <w:t>Steven Chmura</w:t>
            </w:r>
          </w:p>
        </w:tc>
      </w:tr>
      <w:tr w:rsidR="00000000" w14:paraId="3D34A08C" w14:textId="77777777">
        <w:trPr>
          <w:tblCellSpacing w:w="15" w:type="dxa"/>
        </w:trPr>
        <w:tc>
          <w:tcPr>
            <w:tcW w:w="0" w:type="auto"/>
            <w:vAlign w:val="center"/>
            <w:hideMark/>
          </w:tcPr>
          <w:p w14:paraId="4B67E4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C69AFC" w14:textId="77777777" w:rsidR="00000000" w:rsidRDefault="002F3D7A">
            <w:pPr>
              <w:rPr>
                <w:rFonts w:eastAsia="Times New Roman"/>
              </w:rPr>
            </w:pPr>
            <w:r>
              <w:rPr>
                <w:rFonts w:eastAsia="Times New Roman"/>
              </w:rPr>
              <w:t>Michael S. O'Reilly</w:t>
            </w:r>
          </w:p>
        </w:tc>
      </w:tr>
      <w:tr w:rsidR="00000000" w14:paraId="5E161EF7" w14:textId="77777777">
        <w:trPr>
          <w:tblCellSpacing w:w="15" w:type="dxa"/>
        </w:trPr>
        <w:tc>
          <w:tcPr>
            <w:tcW w:w="0" w:type="auto"/>
            <w:vAlign w:val="center"/>
            <w:hideMark/>
          </w:tcPr>
          <w:p w14:paraId="26FFDD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CEF191" w14:textId="77777777" w:rsidR="00000000" w:rsidRDefault="002F3D7A">
            <w:pPr>
              <w:rPr>
                <w:rFonts w:eastAsia="Times New Roman"/>
              </w:rPr>
            </w:pPr>
            <w:r>
              <w:rPr>
                <w:rFonts w:eastAsia="Times New Roman"/>
              </w:rPr>
              <w:t>Percy Lee</w:t>
            </w:r>
          </w:p>
        </w:tc>
      </w:tr>
      <w:tr w:rsidR="00000000" w14:paraId="56745C48" w14:textId="77777777">
        <w:trPr>
          <w:tblCellSpacing w:w="15" w:type="dxa"/>
        </w:trPr>
        <w:tc>
          <w:tcPr>
            <w:tcW w:w="0" w:type="auto"/>
            <w:vAlign w:val="center"/>
            <w:hideMark/>
          </w:tcPr>
          <w:p w14:paraId="11AEDB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15413B" w14:textId="77777777" w:rsidR="00000000" w:rsidRDefault="002F3D7A">
            <w:pPr>
              <w:rPr>
                <w:rFonts w:eastAsia="Times New Roman"/>
              </w:rPr>
            </w:pPr>
            <w:r>
              <w:rPr>
                <w:rFonts w:eastAsia="Times New Roman"/>
              </w:rPr>
              <w:t>Joe Y. Chang</w:t>
            </w:r>
          </w:p>
        </w:tc>
      </w:tr>
      <w:tr w:rsidR="00000000" w14:paraId="7496DCAA" w14:textId="77777777">
        <w:trPr>
          <w:tblCellSpacing w:w="15" w:type="dxa"/>
        </w:trPr>
        <w:tc>
          <w:tcPr>
            <w:tcW w:w="0" w:type="auto"/>
            <w:vAlign w:val="center"/>
            <w:hideMark/>
          </w:tcPr>
          <w:p w14:paraId="49052D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9EC921" w14:textId="77777777" w:rsidR="00000000" w:rsidRDefault="002F3D7A">
            <w:pPr>
              <w:rPr>
                <w:rFonts w:eastAsia="Times New Roman"/>
              </w:rPr>
            </w:pPr>
            <w:r>
              <w:rPr>
                <w:rFonts w:eastAsia="Times New Roman"/>
              </w:rPr>
              <w:t>Clifford Robinson</w:t>
            </w:r>
          </w:p>
        </w:tc>
      </w:tr>
      <w:tr w:rsidR="00000000" w14:paraId="081A6FC8" w14:textId="77777777">
        <w:trPr>
          <w:tblCellSpacing w:w="15" w:type="dxa"/>
        </w:trPr>
        <w:tc>
          <w:tcPr>
            <w:tcW w:w="0" w:type="auto"/>
            <w:vAlign w:val="center"/>
            <w:hideMark/>
          </w:tcPr>
          <w:p w14:paraId="5A9C52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0C620D" w14:textId="77777777" w:rsidR="00000000" w:rsidRDefault="002F3D7A">
            <w:pPr>
              <w:rPr>
                <w:rFonts w:eastAsia="Times New Roman"/>
              </w:rPr>
            </w:pPr>
            <w:r>
              <w:rPr>
                <w:rFonts w:eastAsia="Times New Roman"/>
              </w:rPr>
              <w:t>Steven H. Lin</w:t>
            </w:r>
          </w:p>
        </w:tc>
      </w:tr>
      <w:tr w:rsidR="00000000" w14:paraId="7D2C4559" w14:textId="77777777">
        <w:trPr>
          <w:tblCellSpacing w:w="15" w:type="dxa"/>
        </w:trPr>
        <w:tc>
          <w:tcPr>
            <w:tcW w:w="0" w:type="auto"/>
            <w:vAlign w:val="center"/>
            <w:hideMark/>
          </w:tcPr>
          <w:p w14:paraId="793F041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18C447E" w14:textId="77777777" w:rsidR="00000000" w:rsidRDefault="002F3D7A">
            <w:pPr>
              <w:rPr>
                <w:rFonts w:eastAsia="Times New Roman"/>
              </w:rPr>
            </w:pPr>
            <w:r>
              <w:rPr>
                <w:rFonts w:eastAsia="Times New Roman"/>
              </w:rPr>
              <w:t>Advances in Radiation Oncology</w:t>
            </w:r>
          </w:p>
        </w:tc>
      </w:tr>
      <w:tr w:rsidR="00000000" w14:paraId="173F0B65" w14:textId="77777777">
        <w:trPr>
          <w:tblCellSpacing w:w="15" w:type="dxa"/>
        </w:trPr>
        <w:tc>
          <w:tcPr>
            <w:tcW w:w="0" w:type="auto"/>
            <w:vAlign w:val="center"/>
            <w:hideMark/>
          </w:tcPr>
          <w:p w14:paraId="266D74A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020D959" w14:textId="77777777" w:rsidR="00000000" w:rsidRDefault="002F3D7A">
            <w:pPr>
              <w:rPr>
                <w:rFonts w:eastAsia="Times New Roman"/>
              </w:rPr>
            </w:pPr>
            <w:r>
              <w:rPr>
                <w:rFonts w:eastAsia="Times New Roman"/>
              </w:rPr>
              <w:t>2452-1094</w:t>
            </w:r>
          </w:p>
        </w:tc>
      </w:tr>
      <w:tr w:rsidR="00000000" w14:paraId="6B74B649" w14:textId="77777777">
        <w:trPr>
          <w:tblCellSpacing w:w="15" w:type="dxa"/>
        </w:trPr>
        <w:tc>
          <w:tcPr>
            <w:tcW w:w="0" w:type="auto"/>
            <w:vAlign w:val="center"/>
            <w:hideMark/>
          </w:tcPr>
          <w:p w14:paraId="68A4CFE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5C96D59" w14:textId="77777777" w:rsidR="00000000" w:rsidRDefault="002F3D7A">
            <w:pPr>
              <w:rPr>
                <w:rFonts w:eastAsia="Times New Roman"/>
              </w:rPr>
            </w:pPr>
            <w:r>
              <w:rPr>
                <w:rFonts w:eastAsia="Times New Roman"/>
              </w:rPr>
              <w:t>May 11, 2020</w:t>
            </w:r>
          </w:p>
        </w:tc>
      </w:tr>
      <w:tr w:rsidR="00000000" w14:paraId="4CCA562E" w14:textId="77777777">
        <w:trPr>
          <w:tblCellSpacing w:w="15" w:type="dxa"/>
        </w:trPr>
        <w:tc>
          <w:tcPr>
            <w:tcW w:w="0" w:type="auto"/>
            <w:vAlign w:val="center"/>
            <w:hideMark/>
          </w:tcPr>
          <w:p w14:paraId="77820F3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38FC01F" w14:textId="77777777" w:rsidR="00000000" w:rsidRDefault="002F3D7A">
            <w:pPr>
              <w:rPr>
                <w:rFonts w:eastAsia="Times New Roman"/>
              </w:rPr>
            </w:pPr>
            <w:r>
              <w:rPr>
                <w:rFonts w:eastAsia="Times New Roman"/>
              </w:rPr>
              <w:t>PMID: 32395673 PMCID: PMC7212983</w:t>
            </w:r>
          </w:p>
        </w:tc>
      </w:tr>
      <w:tr w:rsidR="00000000" w14:paraId="09AB4590" w14:textId="77777777">
        <w:trPr>
          <w:tblCellSpacing w:w="15" w:type="dxa"/>
        </w:trPr>
        <w:tc>
          <w:tcPr>
            <w:tcW w:w="0" w:type="auto"/>
            <w:vAlign w:val="center"/>
            <w:hideMark/>
          </w:tcPr>
          <w:p w14:paraId="0958F24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453B09D" w14:textId="77777777" w:rsidR="00000000" w:rsidRDefault="002F3D7A">
            <w:pPr>
              <w:rPr>
                <w:rFonts w:eastAsia="Times New Roman"/>
              </w:rPr>
            </w:pPr>
            <w:r>
              <w:rPr>
                <w:rFonts w:eastAsia="Times New Roman"/>
              </w:rPr>
              <w:t>Adv Radiat Oncol</w:t>
            </w:r>
          </w:p>
        </w:tc>
      </w:tr>
      <w:tr w:rsidR="00000000" w14:paraId="1451815C" w14:textId="77777777">
        <w:trPr>
          <w:tblCellSpacing w:w="15" w:type="dxa"/>
        </w:trPr>
        <w:tc>
          <w:tcPr>
            <w:tcW w:w="0" w:type="auto"/>
            <w:vAlign w:val="center"/>
            <w:hideMark/>
          </w:tcPr>
          <w:p w14:paraId="0A98669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3A3F743" w14:textId="77777777" w:rsidR="00000000" w:rsidRDefault="002F3D7A">
            <w:pPr>
              <w:rPr>
                <w:rFonts w:eastAsia="Times New Roman"/>
              </w:rPr>
            </w:pPr>
            <w:hyperlink r:id="rId97" w:history="1">
              <w:r>
                <w:rPr>
                  <w:rStyle w:val="Lienhypertexte"/>
                  <w:rFonts w:eastAsia="Times New Roman"/>
                </w:rPr>
                <w:t>10.1016/j.adro.2020.04.020</w:t>
              </w:r>
            </w:hyperlink>
          </w:p>
        </w:tc>
      </w:tr>
      <w:tr w:rsidR="00000000" w14:paraId="3A6696CC" w14:textId="77777777">
        <w:trPr>
          <w:tblCellSpacing w:w="15" w:type="dxa"/>
        </w:trPr>
        <w:tc>
          <w:tcPr>
            <w:tcW w:w="0" w:type="auto"/>
            <w:vAlign w:val="center"/>
            <w:hideMark/>
          </w:tcPr>
          <w:p w14:paraId="15DC6CD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48DD82" w14:textId="77777777" w:rsidR="00000000" w:rsidRDefault="002F3D7A">
            <w:pPr>
              <w:rPr>
                <w:rFonts w:eastAsia="Times New Roman"/>
              </w:rPr>
            </w:pPr>
            <w:r>
              <w:rPr>
                <w:rFonts w:eastAsia="Times New Roman"/>
              </w:rPr>
              <w:t>PubMed</w:t>
            </w:r>
          </w:p>
        </w:tc>
      </w:tr>
      <w:tr w:rsidR="00000000" w14:paraId="79C43643" w14:textId="77777777">
        <w:trPr>
          <w:tblCellSpacing w:w="15" w:type="dxa"/>
        </w:trPr>
        <w:tc>
          <w:tcPr>
            <w:tcW w:w="0" w:type="auto"/>
            <w:vAlign w:val="center"/>
            <w:hideMark/>
          </w:tcPr>
          <w:p w14:paraId="0CB3F06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1A15D3" w14:textId="77777777" w:rsidR="00000000" w:rsidRDefault="002F3D7A">
            <w:pPr>
              <w:rPr>
                <w:rFonts w:eastAsia="Times New Roman"/>
              </w:rPr>
            </w:pPr>
            <w:r>
              <w:rPr>
                <w:rFonts w:eastAsia="Times New Roman"/>
              </w:rPr>
              <w:t>eng</w:t>
            </w:r>
          </w:p>
        </w:tc>
      </w:tr>
      <w:tr w:rsidR="00000000" w14:paraId="3687C2C3" w14:textId="77777777">
        <w:trPr>
          <w:tblCellSpacing w:w="15" w:type="dxa"/>
        </w:trPr>
        <w:tc>
          <w:tcPr>
            <w:tcW w:w="0" w:type="auto"/>
            <w:vAlign w:val="center"/>
            <w:hideMark/>
          </w:tcPr>
          <w:p w14:paraId="776296D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C424CC4" w14:textId="77777777" w:rsidR="00000000" w:rsidRDefault="002F3D7A">
            <w:pPr>
              <w:rPr>
                <w:rFonts w:eastAsia="Times New Roman"/>
              </w:rPr>
            </w:pPr>
            <w:r>
              <w:rPr>
                <w:rFonts w:eastAsia="Times New Roman"/>
              </w:rPr>
              <w:t>The 2019 novel coronavirus disea</w:t>
            </w:r>
            <w:r>
              <w:rPr>
                <w:rFonts w:eastAsia="Times New Roman"/>
              </w:rPr>
              <w:t>se (COVID-19), caused by the severe acute respiratory syndrome coronavirus 2 (SARS-CoV-2), has led to a pandemic affecting healthcare centers across the globe. Patients with cancer have been reported to be particularly vulnerable to infection, morbidity, a</w:t>
            </w:r>
            <w:r>
              <w:rPr>
                <w:rFonts w:eastAsia="Times New Roman"/>
              </w:rPr>
              <w:t>nd severe events. Given the high proportion of asymptomatic carriers and concerns regarding speed and availability of laboratory testing, novel detection strategies are necessary to supplement traditional screening methods and facilitate mitigation of vira</w:t>
            </w:r>
            <w:r>
              <w:rPr>
                <w:rFonts w:eastAsia="Times New Roman"/>
              </w:rPr>
              <w:t xml:space="preserve">l transmission. Recent data support the diagnostic consistency and potential value of computed tomography (CT) scans to aid early </w:t>
            </w:r>
            <w:r>
              <w:rPr>
                <w:rFonts w:eastAsia="Times New Roman"/>
              </w:rPr>
              <w:lastRenderedPageBreak/>
              <w:t>diagnosis of COVID-19. Volumetric CT image-guidance is commonly employed in patients undergoing radiotherapy and presents a un</w:t>
            </w:r>
            <w:r>
              <w:rPr>
                <w:rFonts w:eastAsia="Times New Roman"/>
              </w:rPr>
              <w:t>ique opportunity to screen for COVID-specific lung changes. This case series describes the presentation of SARS-CoV-2 infections among three patients undergoing thoracic radiotherapy across multiple institutions. We highlight their clinical symptoms, imagi</w:t>
            </w:r>
            <w:r>
              <w:rPr>
                <w:rFonts w:eastAsia="Times New Roman"/>
              </w:rPr>
              <w:t>ng findings, potential confounders, and clinical workflow to triage these patients to the next level of care.</w:t>
            </w:r>
          </w:p>
        </w:tc>
      </w:tr>
      <w:tr w:rsidR="00000000" w14:paraId="7C998B56" w14:textId="77777777">
        <w:trPr>
          <w:tblCellSpacing w:w="15" w:type="dxa"/>
        </w:trPr>
        <w:tc>
          <w:tcPr>
            <w:tcW w:w="0" w:type="auto"/>
            <w:vAlign w:val="center"/>
            <w:hideMark/>
          </w:tcPr>
          <w:p w14:paraId="1147783A"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DDC042F" w14:textId="77777777" w:rsidR="00000000" w:rsidRDefault="002F3D7A">
            <w:pPr>
              <w:rPr>
                <w:rFonts w:eastAsia="Times New Roman"/>
              </w:rPr>
            </w:pPr>
            <w:r>
              <w:rPr>
                <w:rFonts w:eastAsia="Times New Roman"/>
              </w:rPr>
              <w:t>13/05/2020 à 14:27:22</w:t>
            </w:r>
          </w:p>
        </w:tc>
      </w:tr>
      <w:tr w:rsidR="00000000" w14:paraId="7F228080" w14:textId="77777777">
        <w:trPr>
          <w:tblCellSpacing w:w="15" w:type="dxa"/>
        </w:trPr>
        <w:tc>
          <w:tcPr>
            <w:tcW w:w="0" w:type="auto"/>
            <w:vAlign w:val="center"/>
            <w:hideMark/>
          </w:tcPr>
          <w:p w14:paraId="298363A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0927F18" w14:textId="77777777" w:rsidR="00000000" w:rsidRDefault="002F3D7A">
            <w:pPr>
              <w:rPr>
                <w:rFonts w:eastAsia="Times New Roman"/>
              </w:rPr>
            </w:pPr>
            <w:r>
              <w:rPr>
                <w:rFonts w:eastAsia="Times New Roman"/>
              </w:rPr>
              <w:t>13/05/2020 à 14:27:22</w:t>
            </w:r>
          </w:p>
        </w:tc>
      </w:tr>
    </w:tbl>
    <w:p w14:paraId="69A8A4F6" w14:textId="77777777" w:rsidR="00000000" w:rsidRDefault="002F3D7A">
      <w:pPr>
        <w:pStyle w:val="Titre3"/>
        <w:numPr>
          <w:ilvl w:val="0"/>
          <w:numId w:val="1"/>
        </w:numPr>
        <w:rPr>
          <w:rFonts w:eastAsia="Times New Roman"/>
        </w:rPr>
      </w:pPr>
      <w:r>
        <w:rPr>
          <w:rFonts w:eastAsia="Times New Roman"/>
        </w:rPr>
        <w:t>Pièces jointes</w:t>
      </w:r>
    </w:p>
    <w:p w14:paraId="05CD51F4" w14:textId="77777777" w:rsidR="00000000" w:rsidRDefault="002F3D7A">
      <w:pPr>
        <w:pStyle w:val="item"/>
        <w:numPr>
          <w:ilvl w:val="1"/>
          <w:numId w:val="1"/>
        </w:numPr>
        <w:rPr>
          <w:rFonts w:eastAsia="Times New Roman"/>
        </w:rPr>
      </w:pPr>
      <w:r>
        <w:rPr>
          <w:rFonts w:eastAsia="Times New Roman"/>
        </w:rPr>
        <w:t xml:space="preserve">PubMed entry </w:t>
      </w:r>
    </w:p>
    <w:p w14:paraId="30CDB64A" w14:textId="77777777" w:rsidR="00000000" w:rsidRDefault="002F3D7A">
      <w:pPr>
        <w:pStyle w:val="Titre2"/>
        <w:numPr>
          <w:ilvl w:val="0"/>
          <w:numId w:val="1"/>
        </w:numPr>
        <w:rPr>
          <w:rFonts w:eastAsia="Times New Roman"/>
        </w:rPr>
      </w:pPr>
      <w:r>
        <w:rPr>
          <w:rFonts w:eastAsia="Times New Roman"/>
        </w:rPr>
        <w:t>Clinical characteristics and drug therapies in patients with the common-type coronavirus disease 2019 in Hunan,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43DCBF2D" w14:textId="77777777">
        <w:trPr>
          <w:tblCellSpacing w:w="15" w:type="dxa"/>
        </w:trPr>
        <w:tc>
          <w:tcPr>
            <w:tcW w:w="0" w:type="auto"/>
            <w:vAlign w:val="center"/>
            <w:hideMark/>
          </w:tcPr>
          <w:p w14:paraId="5ED6F4A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7744DE2" w14:textId="77777777" w:rsidR="00000000" w:rsidRDefault="002F3D7A">
            <w:pPr>
              <w:rPr>
                <w:rFonts w:eastAsia="Times New Roman"/>
              </w:rPr>
            </w:pPr>
            <w:r>
              <w:rPr>
                <w:rFonts w:eastAsia="Times New Roman"/>
              </w:rPr>
              <w:t>Article de revue</w:t>
            </w:r>
          </w:p>
        </w:tc>
      </w:tr>
      <w:tr w:rsidR="00000000" w14:paraId="1745E8BA" w14:textId="77777777">
        <w:trPr>
          <w:tblCellSpacing w:w="15" w:type="dxa"/>
        </w:trPr>
        <w:tc>
          <w:tcPr>
            <w:tcW w:w="0" w:type="auto"/>
            <w:vAlign w:val="center"/>
            <w:hideMark/>
          </w:tcPr>
          <w:p w14:paraId="069F06B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D1DE32" w14:textId="77777777" w:rsidR="00000000" w:rsidRDefault="002F3D7A">
            <w:pPr>
              <w:rPr>
                <w:rFonts w:eastAsia="Times New Roman"/>
              </w:rPr>
            </w:pPr>
            <w:r>
              <w:rPr>
                <w:rFonts w:eastAsia="Times New Roman"/>
              </w:rPr>
              <w:t>Qiong Huang</w:t>
            </w:r>
          </w:p>
        </w:tc>
      </w:tr>
      <w:tr w:rsidR="00000000" w14:paraId="3726001C" w14:textId="77777777">
        <w:trPr>
          <w:tblCellSpacing w:w="15" w:type="dxa"/>
        </w:trPr>
        <w:tc>
          <w:tcPr>
            <w:tcW w:w="0" w:type="auto"/>
            <w:vAlign w:val="center"/>
            <w:hideMark/>
          </w:tcPr>
          <w:p w14:paraId="6FFDE2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F13FB5" w14:textId="77777777" w:rsidR="00000000" w:rsidRDefault="002F3D7A">
            <w:pPr>
              <w:rPr>
                <w:rFonts w:eastAsia="Times New Roman"/>
              </w:rPr>
            </w:pPr>
            <w:r>
              <w:rPr>
                <w:rFonts w:eastAsia="Times New Roman"/>
              </w:rPr>
              <w:t>Xuanyu Deng</w:t>
            </w:r>
          </w:p>
        </w:tc>
      </w:tr>
      <w:tr w:rsidR="00000000" w14:paraId="791C3491" w14:textId="77777777">
        <w:trPr>
          <w:tblCellSpacing w:w="15" w:type="dxa"/>
        </w:trPr>
        <w:tc>
          <w:tcPr>
            <w:tcW w:w="0" w:type="auto"/>
            <w:vAlign w:val="center"/>
            <w:hideMark/>
          </w:tcPr>
          <w:p w14:paraId="47DF07A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35E843" w14:textId="77777777" w:rsidR="00000000" w:rsidRDefault="002F3D7A">
            <w:pPr>
              <w:rPr>
                <w:rFonts w:eastAsia="Times New Roman"/>
              </w:rPr>
            </w:pPr>
            <w:r>
              <w:rPr>
                <w:rFonts w:eastAsia="Times New Roman"/>
              </w:rPr>
              <w:t>Yongzhong Li</w:t>
            </w:r>
          </w:p>
        </w:tc>
      </w:tr>
      <w:tr w:rsidR="00000000" w14:paraId="3990DEF3" w14:textId="77777777">
        <w:trPr>
          <w:tblCellSpacing w:w="15" w:type="dxa"/>
        </w:trPr>
        <w:tc>
          <w:tcPr>
            <w:tcW w:w="0" w:type="auto"/>
            <w:vAlign w:val="center"/>
            <w:hideMark/>
          </w:tcPr>
          <w:p w14:paraId="4A19A3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B186E5" w14:textId="77777777" w:rsidR="00000000" w:rsidRDefault="002F3D7A">
            <w:pPr>
              <w:rPr>
                <w:rFonts w:eastAsia="Times New Roman"/>
              </w:rPr>
            </w:pPr>
            <w:r>
              <w:rPr>
                <w:rFonts w:eastAsia="Times New Roman"/>
              </w:rPr>
              <w:t>Xuexiong Sun</w:t>
            </w:r>
          </w:p>
        </w:tc>
      </w:tr>
      <w:tr w:rsidR="00000000" w14:paraId="65B478C6" w14:textId="77777777">
        <w:trPr>
          <w:tblCellSpacing w:w="15" w:type="dxa"/>
        </w:trPr>
        <w:tc>
          <w:tcPr>
            <w:tcW w:w="0" w:type="auto"/>
            <w:vAlign w:val="center"/>
            <w:hideMark/>
          </w:tcPr>
          <w:p w14:paraId="05C5EF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7C8985" w14:textId="77777777" w:rsidR="00000000" w:rsidRDefault="002F3D7A">
            <w:pPr>
              <w:rPr>
                <w:rFonts w:eastAsia="Times New Roman"/>
              </w:rPr>
            </w:pPr>
            <w:r>
              <w:rPr>
                <w:rFonts w:eastAsia="Times New Roman"/>
              </w:rPr>
              <w:t>Qiong Chen</w:t>
            </w:r>
          </w:p>
        </w:tc>
      </w:tr>
      <w:tr w:rsidR="00000000" w14:paraId="17DE063B" w14:textId="77777777">
        <w:trPr>
          <w:tblCellSpacing w:w="15" w:type="dxa"/>
        </w:trPr>
        <w:tc>
          <w:tcPr>
            <w:tcW w:w="0" w:type="auto"/>
            <w:vAlign w:val="center"/>
            <w:hideMark/>
          </w:tcPr>
          <w:p w14:paraId="578A2C6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D56704" w14:textId="77777777" w:rsidR="00000000" w:rsidRDefault="002F3D7A">
            <w:pPr>
              <w:rPr>
                <w:rFonts w:eastAsia="Times New Roman"/>
              </w:rPr>
            </w:pPr>
            <w:r>
              <w:rPr>
                <w:rFonts w:eastAsia="Times New Roman"/>
              </w:rPr>
              <w:t>Mingxuan Xie</w:t>
            </w:r>
          </w:p>
        </w:tc>
      </w:tr>
      <w:tr w:rsidR="00000000" w14:paraId="3CE12724" w14:textId="77777777">
        <w:trPr>
          <w:tblCellSpacing w:w="15" w:type="dxa"/>
        </w:trPr>
        <w:tc>
          <w:tcPr>
            <w:tcW w:w="0" w:type="auto"/>
            <w:vAlign w:val="center"/>
            <w:hideMark/>
          </w:tcPr>
          <w:p w14:paraId="3BA1CF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B4EC7C" w14:textId="77777777" w:rsidR="00000000" w:rsidRDefault="002F3D7A">
            <w:pPr>
              <w:rPr>
                <w:rFonts w:eastAsia="Times New Roman"/>
              </w:rPr>
            </w:pPr>
            <w:r>
              <w:rPr>
                <w:rFonts w:eastAsia="Times New Roman"/>
              </w:rPr>
              <w:t>Shao Liu</w:t>
            </w:r>
          </w:p>
        </w:tc>
      </w:tr>
      <w:tr w:rsidR="00000000" w14:paraId="4845BFE5" w14:textId="77777777">
        <w:trPr>
          <w:tblCellSpacing w:w="15" w:type="dxa"/>
        </w:trPr>
        <w:tc>
          <w:tcPr>
            <w:tcW w:w="0" w:type="auto"/>
            <w:vAlign w:val="center"/>
            <w:hideMark/>
          </w:tcPr>
          <w:p w14:paraId="24A75E9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E52192" w14:textId="77777777" w:rsidR="00000000" w:rsidRDefault="002F3D7A">
            <w:pPr>
              <w:rPr>
                <w:rFonts w:eastAsia="Times New Roman"/>
              </w:rPr>
            </w:pPr>
            <w:r>
              <w:rPr>
                <w:rFonts w:eastAsia="Times New Roman"/>
              </w:rPr>
              <w:t>Hui Qu</w:t>
            </w:r>
          </w:p>
        </w:tc>
      </w:tr>
      <w:tr w:rsidR="00000000" w14:paraId="328A20B1" w14:textId="77777777">
        <w:trPr>
          <w:tblCellSpacing w:w="15" w:type="dxa"/>
        </w:trPr>
        <w:tc>
          <w:tcPr>
            <w:tcW w:w="0" w:type="auto"/>
            <w:vAlign w:val="center"/>
            <w:hideMark/>
          </w:tcPr>
          <w:p w14:paraId="36DF96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A04BD6" w14:textId="77777777" w:rsidR="00000000" w:rsidRDefault="002F3D7A">
            <w:pPr>
              <w:rPr>
                <w:rFonts w:eastAsia="Times New Roman"/>
              </w:rPr>
            </w:pPr>
            <w:r>
              <w:rPr>
                <w:rFonts w:eastAsia="Times New Roman"/>
              </w:rPr>
              <w:t>Shouxian Liu</w:t>
            </w:r>
          </w:p>
        </w:tc>
      </w:tr>
      <w:tr w:rsidR="00000000" w14:paraId="259A1DD2" w14:textId="77777777">
        <w:trPr>
          <w:tblCellSpacing w:w="15" w:type="dxa"/>
        </w:trPr>
        <w:tc>
          <w:tcPr>
            <w:tcW w:w="0" w:type="auto"/>
            <w:vAlign w:val="center"/>
            <w:hideMark/>
          </w:tcPr>
          <w:p w14:paraId="7814F8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9C634B" w14:textId="77777777" w:rsidR="00000000" w:rsidRDefault="002F3D7A">
            <w:pPr>
              <w:rPr>
                <w:rFonts w:eastAsia="Times New Roman"/>
              </w:rPr>
            </w:pPr>
            <w:r>
              <w:rPr>
                <w:rFonts w:eastAsia="Times New Roman"/>
              </w:rPr>
              <w:t>Ling Wang</w:t>
            </w:r>
          </w:p>
        </w:tc>
      </w:tr>
      <w:tr w:rsidR="00000000" w14:paraId="45EC7C9C" w14:textId="77777777">
        <w:trPr>
          <w:tblCellSpacing w:w="15" w:type="dxa"/>
        </w:trPr>
        <w:tc>
          <w:tcPr>
            <w:tcW w:w="0" w:type="auto"/>
            <w:vAlign w:val="center"/>
            <w:hideMark/>
          </w:tcPr>
          <w:p w14:paraId="2476D8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5CB72F" w14:textId="77777777" w:rsidR="00000000" w:rsidRDefault="002F3D7A">
            <w:pPr>
              <w:rPr>
                <w:rFonts w:eastAsia="Times New Roman"/>
              </w:rPr>
            </w:pPr>
            <w:r>
              <w:rPr>
                <w:rFonts w:eastAsia="Times New Roman"/>
              </w:rPr>
              <w:t>Gefei He</w:t>
            </w:r>
          </w:p>
        </w:tc>
      </w:tr>
      <w:tr w:rsidR="00000000" w14:paraId="3050BC9D" w14:textId="77777777">
        <w:trPr>
          <w:tblCellSpacing w:w="15" w:type="dxa"/>
        </w:trPr>
        <w:tc>
          <w:tcPr>
            <w:tcW w:w="0" w:type="auto"/>
            <w:vAlign w:val="center"/>
            <w:hideMark/>
          </w:tcPr>
          <w:p w14:paraId="1C7554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2FC977" w14:textId="77777777" w:rsidR="00000000" w:rsidRDefault="002F3D7A">
            <w:pPr>
              <w:rPr>
                <w:rFonts w:eastAsia="Times New Roman"/>
              </w:rPr>
            </w:pPr>
            <w:r>
              <w:rPr>
                <w:rFonts w:eastAsia="Times New Roman"/>
              </w:rPr>
              <w:t>Zhicheng Gong</w:t>
            </w:r>
          </w:p>
        </w:tc>
      </w:tr>
      <w:tr w:rsidR="00000000" w14:paraId="0F408712" w14:textId="77777777">
        <w:trPr>
          <w:tblCellSpacing w:w="15" w:type="dxa"/>
        </w:trPr>
        <w:tc>
          <w:tcPr>
            <w:tcW w:w="0" w:type="auto"/>
            <w:vAlign w:val="center"/>
            <w:hideMark/>
          </w:tcPr>
          <w:p w14:paraId="2460997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8EC608B" w14:textId="77777777" w:rsidR="00000000" w:rsidRDefault="002F3D7A">
            <w:pPr>
              <w:rPr>
                <w:rFonts w:eastAsia="Times New Roman"/>
              </w:rPr>
            </w:pPr>
            <w:r>
              <w:rPr>
                <w:rFonts w:eastAsia="Times New Roman"/>
              </w:rPr>
              <w:t>International Journal of Clinical Pharmacy</w:t>
            </w:r>
          </w:p>
        </w:tc>
      </w:tr>
      <w:tr w:rsidR="00000000" w14:paraId="2A9ACF9D" w14:textId="77777777">
        <w:trPr>
          <w:tblCellSpacing w:w="15" w:type="dxa"/>
        </w:trPr>
        <w:tc>
          <w:tcPr>
            <w:tcW w:w="0" w:type="auto"/>
            <w:vAlign w:val="center"/>
            <w:hideMark/>
          </w:tcPr>
          <w:p w14:paraId="398A777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015AD02" w14:textId="77777777" w:rsidR="00000000" w:rsidRDefault="002F3D7A">
            <w:pPr>
              <w:rPr>
                <w:rFonts w:eastAsia="Times New Roman"/>
              </w:rPr>
            </w:pPr>
            <w:r>
              <w:rPr>
                <w:rFonts w:eastAsia="Times New Roman"/>
              </w:rPr>
              <w:t>2210-7711</w:t>
            </w:r>
          </w:p>
        </w:tc>
      </w:tr>
      <w:tr w:rsidR="00000000" w14:paraId="7497FFA9" w14:textId="77777777">
        <w:trPr>
          <w:tblCellSpacing w:w="15" w:type="dxa"/>
        </w:trPr>
        <w:tc>
          <w:tcPr>
            <w:tcW w:w="0" w:type="auto"/>
            <w:vAlign w:val="center"/>
            <w:hideMark/>
          </w:tcPr>
          <w:p w14:paraId="101B821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A5B88B3" w14:textId="77777777" w:rsidR="00000000" w:rsidRDefault="002F3D7A">
            <w:pPr>
              <w:rPr>
                <w:rFonts w:eastAsia="Times New Roman"/>
              </w:rPr>
            </w:pPr>
            <w:r>
              <w:rPr>
                <w:rFonts w:eastAsia="Times New Roman"/>
              </w:rPr>
              <w:t>May 14, 2020</w:t>
            </w:r>
          </w:p>
        </w:tc>
      </w:tr>
      <w:tr w:rsidR="00000000" w14:paraId="63134A6C" w14:textId="77777777">
        <w:trPr>
          <w:tblCellSpacing w:w="15" w:type="dxa"/>
        </w:trPr>
        <w:tc>
          <w:tcPr>
            <w:tcW w:w="0" w:type="auto"/>
            <w:vAlign w:val="center"/>
            <w:hideMark/>
          </w:tcPr>
          <w:p w14:paraId="0637DEE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86FC633" w14:textId="77777777" w:rsidR="00000000" w:rsidRDefault="002F3D7A">
            <w:pPr>
              <w:rPr>
                <w:rFonts w:eastAsia="Times New Roman"/>
              </w:rPr>
            </w:pPr>
            <w:r>
              <w:rPr>
                <w:rFonts w:eastAsia="Times New Roman"/>
              </w:rPr>
              <w:t>PMID: 32410206</w:t>
            </w:r>
          </w:p>
        </w:tc>
      </w:tr>
      <w:tr w:rsidR="00000000" w14:paraId="55A7DD95" w14:textId="77777777">
        <w:trPr>
          <w:tblCellSpacing w:w="15" w:type="dxa"/>
        </w:trPr>
        <w:tc>
          <w:tcPr>
            <w:tcW w:w="0" w:type="auto"/>
            <w:vAlign w:val="center"/>
            <w:hideMark/>
          </w:tcPr>
          <w:p w14:paraId="761AFE6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49EA836" w14:textId="77777777" w:rsidR="00000000" w:rsidRDefault="002F3D7A">
            <w:pPr>
              <w:rPr>
                <w:rFonts w:eastAsia="Times New Roman"/>
              </w:rPr>
            </w:pPr>
            <w:r>
              <w:rPr>
                <w:rFonts w:eastAsia="Times New Roman"/>
              </w:rPr>
              <w:t>Int J Clin Pharm</w:t>
            </w:r>
          </w:p>
        </w:tc>
      </w:tr>
      <w:tr w:rsidR="00000000" w14:paraId="09E2F776" w14:textId="77777777">
        <w:trPr>
          <w:tblCellSpacing w:w="15" w:type="dxa"/>
        </w:trPr>
        <w:tc>
          <w:tcPr>
            <w:tcW w:w="0" w:type="auto"/>
            <w:vAlign w:val="center"/>
            <w:hideMark/>
          </w:tcPr>
          <w:p w14:paraId="23EC7F4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2DBEB69" w14:textId="77777777" w:rsidR="00000000" w:rsidRDefault="002F3D7A">
            <w:pPr>
              <w:rPr>
                <w:rFonts w:eastAsia="Times New Roman"/>
              </w:rPr>
            </w:pPr>
            <w:hyperlink r:id="rId98" w:history="1">
              <w:r>
                <w:rPr>
                  <w:rStyle w:val="Lienhypertexte"/>
                  <w:rFonts w:eastAsia="Times New Roman"/>
                </w:rPr>
                <w:t>10.1007/s11096-020-01031-2</w:t>
              </w:r>
            </w:hyperlink>
          </w:p>
        </w:tc>
      </w:tr>
      <w:tr w:rsidR="00000000" w14:paraId="7F8B3B36" w14:textId="77777777">
        <w:trPr>
          <w:tblCellSpacing w:w="15" w:type="dxa"/>
        </w:trPr>
        <w:tc>
          <w:tcPr>
            <w:tcW w:w="0" w:type="auto"/>
            <w:vAlign w:val="center"/>
            <w:hideMark/>
          </w:tcPr>
          <w:p w14:paraId="633C14F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2FC9921" w14:textId="77777777" w:rsidR="00000000" w:rsidRDefault="002F3D7A">
            <w:pPr>
              <w:rPr>
                <w:rFonts w:eastAsia="Times New Roman"/>
              </w:rPr>
            </w:pPr>
            <w:r>
              <w:rPr>
                <w:rFonts w:eastAsia="Times New Roman"/>
              </w:rPr>
              <w:t>PubMed</w:t>
            </w:r>
          </w:p>
        </w:tc>
      </w:tr>
      <w:tr w:rsidR="00000000" w14:paraId="7EA279F3" w14:textId="77777777">
        <w:trPr>
          <w:tblCellSpacing w:w="15" w:type="dxa"/>
        </w:trPr>
        <w:tc>
          <w:tcPr>
            <w:tcW w:w="0" w:type="auto"/>
            <w:vAlign w:val="center"/>
            <w:hideMark/>
          </w:tcPr>
          <w:p w14:paraId="1B6B779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4D87238" w14:textId="77777777" w:rsidR="00000000" w:rsidRDefault="002F3D7A">
            <w:pPr>
              <w:rPr>
                <w:rFonts w:eastAsia="Times New Roman"/>
              </w:rPr>
            </w:pPr>
            <w:r>
              <w:rPr>
                <w:rFonts w:eastAsia="Times New Roman"/>
              </w:rPr>
              <w:t>eng</w:t>
            </w:r>
          </w:p>
        </w:tc>
      </w:tr>
      <w:tr w:rsidR="00000000" w14:paraId="4291CF48" w14:textId="77777777">
        <w:trPr>
          <w:tblCellSpacing w:w="15" w:type="dxa"/>
        </w:trPr>
        <w:tc>
          <w:tcPr>
            <w:tcW w:w="0" w:type="auto"/>
            <w:vAlign w:val="center"/>
            <w:hideMark/>
          </w:tcPr>
          <w:p w14:paraId="3A2D548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811164F" w14:textId="77777777" w:rsidR="00000000" w:rsidRDefault="002F3D7A">
            <w:pPr>
              <w:rPr>
                <w:rFonts w:eastAsia="Times New Roman"/>
              </w:rPr>
            </w:pPr>
            <w:r>
              <w:rPr>
                <w:rFonts w:eastAsia="Times New Roman"/>
              </w:rPr>
              <w:t xml:space="preserve">Background Clinical characteristics of patients with the coronavirus disease 2019 (COVID-19) may present differently within and outside the epicenter of Wuhan, China. More clinical investigations are needed. </w:t>
            </w:r>
            <w:r>
              <w:rPr>
                <w:rFonts w:eastAsia="Times New Roman"/>
              </w:rPr>
              <w:lastRenderedPageBreak/>
              <w:t>Objective The study was aimed to describe the cl</w:t>
            </w:r>
            <w:r>
              <w:rPr>
                <w:rFonts w:eastAsia="Times New Roman"/>
              </w:rPr>
              <w:t xml:space="preserve">inical characteristics, laboratory parameters, and therapeutic methods of COVID-19 patients in Hunan, China. Setting The First Hospital of Changsha, First People's Hospital of Huaihua, and the Central Hospital of Loudi, Hunan province, China. Methods This </w:t>
            </w:r>
            <w:r>
              <w:rPr>
                <w:rFonts w:eastAsia="Times New Roman"/>
              </w:rPr>
              <w:t>was a retrospective multi-center case-series analysis. Patients with confirmed COVID-19 diagnosis hospitalized at the study centers from January 17 to February 10, 2020, were included. The following data were obtained from electronic medical records: demog</w:t>
            </w:r>
            <w:r>
              <w:rPr>
                <w:rFonts w:eastAsia="Times New Roman"/>
              </w:rPr>
              <w:t xml:space="preserve">raphics, medical history, exposure history, underlying comorbidities, symptoms, signs, laboratory findings, computer tomography scans, and treatment measures. Main outcome measure Epidemiological, clinical, laboratory, and radiological characteristics and </w:t>
            </w:r>
            <w:r>
              <w:rPr>
                <w:rFonts w:eastAsia="Times New Roman"/>
              </w:rPr>
              <w:t>treatments. Results A total of 54 patients were included (51 had the common-type COVID-19, three had the severe-type), the median age was 41, and 52% of them were men. The median time from the first symptoms to hospital admission was seven days. Among pati</w:t>
            </w:r>
            <w:r>
              <w:rPr>
                <w:rFonts w:eastAsia="Times New Roman"/>
              </w:rPr>
              <w:t>ents with the common-type COVID-19, the median length of stay was nine days, and 21 days among patients with severe COVID-19. The most common symptoms at the onset of illness were fever (74.5%), cough (56.9%), and fatigue (43.1%) among patients in the comm</w:t>
            </w:r>
            <w:r>
              <w:rPr>
                <w:rFonts w:eastAsia="Times New Roman"/>
              </w:rPr>
              <w:t>on-type group. Fourteen patients (37.8%) had a reduced WBC count, 23 (62.2%) had reduced eosinophil ratio, and 21 (56.76%) had decreased eosinophil count. The most common patterns on chest-computed tomography were ground-glass opacity (52.2%) and patchy bi</w:t>
            </w:r>
            <w:r>
              <w:rPr>
                <w:rFonts w:eastAsia="Times New Roman"/>
              </w:rPr>
              <w:t>lateral shadowing (73.9%). Pharmacotherapy included recombinant human interferon α2b, lopinavir/ritonavir, novaferon, antibiotics, systematic corticosteroids and traditional Chinese medicine prescription. The outcome of treatment indicated that in patients</w:t>
            </w:r>
            <w:r>
              <w:rPr>
                <w:rFonts w:eastAsia="Times New Roman"/>
              </w:rPr>
              <w:t xml:space="preserve"> with the common-type COVID-19, interferon-α2b, but not novaferon, had some benefits, antibiotics treatment was not needed, and corticosteroids should be used cautiously. Conclusion As of February 10, 2020, the symptoms of COVID-19 patients in Hunan provin</w:t>
            </w:r>
            <w:r>
              <w:rPr>
                <w:rFonts w:eastAsia="Times New Roman"/>
              </w:rPr>
              <w:t>ce were relatively mild comparing to patients in Wuhan, the epicenter. We observed some treatment benefits with interferon-α2b and corticosteroid therapies but not with novaferon and antibiotic treatment in our study population.</w:t>
            </w:r>
          </w:p>
        </w:tc>
      </w:tr>
      <w:tr w:rsidR="00000000" w14:paraId="68645D0D" w14:textId="77777777">
        <w:trPr>
          <w:tblCellSpacing w:w="15" w:type="dxa"/>
        </w:trPr>
        <w:tc>
          <w:tcPr>
            <w:tcW w:w="0" w:type="auto"/>
            <w:vAlign w:val="center"/>
            <w:hideMark/>
          </w:tcPr>
          <w:p w14:paraId="6EC9DD49"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13B3B72" w14:textId="77777777" w:rsidR="00000000" w:rsidRDefault="002F3D7A">
            <w:pPr>
              <w:rPr>
                <w:rFonts w:eastAsia="Times New Roman"/>
              </w:rPr>
            </w:pPr>
            <w:r>
              <w:rPr>
                <w:rFonts w:eastAsia="Times New Roman"/>
              </w:rPr>
              <w:t xml:space="preserve">16/05/2020 à </w:t>
            </w:r>
            <w:r>
              <w:rPr>
                <w:rFonts w:eastAsia="Times New Roman"/>
              </w:rPr>
              <w:t>23:07:45</w:t>
            </w:r>
          </w:p>
        </w:tc>
      </w:tr>
      <w:tr w:rsidR="00000000" w14:paraId="5093D7B3" w14:textId="77777777">
        <w:trPr>
          <w:tblCellSpacing w:w="15" w:type="dxa"/>
        </w:trPr>
        <w:tc>
          <w:tcPr>
            <w:tcW w:w="0" w:type="auto"/>
            <w:vAlign w:val="center"/>
            <w:hideMark/>
          </w:tcPr>
          <w:p w14:paraId="6D52B75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950ECA9" w14:textId="77777777" w:rsidR="00000000" w:rsidRDefault="002F3D7A">
            <w:pPr>
              <w:rPr>
                <w:rFonts w:eastAsia="Times New Roman"/>
              </w:rPr>
            </w:pPr>
            <w:r>
              <w:rPr>
                <w:rFonts w:eastAsia="Times New Roman"/>
              </w:rPr>
              <w:t>19/05/2020 à 21:53:40</w:t>
            </w:r>
          </w:p>
        </w:tc>
      </w:tr>
    </w:tbl>
    <w:p w14:paraId="52C6D2BB" w14:textId="77777777" w:rsidR="00000000" w:rsidRDefault="002F3D7A">
      <w:pPr>
        <w:pStyle w:val="Titre3"/>
        <w:numPr>
          <w:ilvl w:val="0"/>
          <w:numId w:val="1"/>
        </w:numPr>
        <w:rPr>
          <w:rFonts w:eastAsia="Times New Roman"/>
        </w:rPr>
      </w:pPr>
      <w:r>
        <w:rPr>
          <w:rFonts w:eastAsia="Times New Roman"/>
        </w:rPr>
        <w:t>Marqueurs :</w:t>
      </w:r>
    </w:p>
    <w:p w14:paraId="308F2E92" w14:textId="77777777" w:rsidR="00000000" w:rsidRDefault="002F3D7A">
      <w:pPr>
        <w:pStyle w:val="item"/>
        <w:numPr>
          <w:ilvl w:val="1"/>
          <w:numId w:val="1"/>
        </w:numPr>
        <w:rPr>
          <w:rFonts w:eastAsia="Times New Roman"/>
        </w:rPr>
      </w:pPr>
      <w:r>
        <w:rPr>
          <w:rFonts w:eastAsia="Times New Roman"/>
        </w:rPr>
        <w:t>Infection</w:t>
      </w:r>
    </w:p>
    <w:p w14:paraId="7FFA5A52" w14:textId="77777777" w:rsidR="00000000" w:rsidRDefault="002F3D7A">
      <w:pPr>
        <w:pStyle w:val="item"/>
        <w:numPr>
          <w:ilvl w:val="1"/>
          <w:numId w:val="1"/>
        </w:numPr>
        <w:rPr>
          <w:rFonts w:eastAsia="Times New Roman"/>
        </w:rPr>
      </w:pPr>
      <w:r>
        <w:rPr>
          <w:rFonts w:eastAsia="Times New Roman"/>
        </w:rPr>
        <w:t>COVID-19</w:t>
      </w:r>
    </w:p>
    <w:p w14:paraId="42680056" w14:textId="77777777" w:rsidR="00000000" w:rsidRDefault="002F3D7A">
      <w:pPr>
        <w:pStyle w:val="item"/>
        <w:numPr>
          <w:ilvl w:val="1"/>
          <w:numId w:val="1"/>
        </w:numPr>
        <w:rPr>
          <w:rFonts w:eastAsia="Times New Roman"/>
        </w:rPr>
      </w:pPr>
      <w:r>
        <w:rPr>
          <w:rFonts w:eastAsia="Times New Roman"/>
        </w:rPr>
        <w:t>Clinical characteristics</w:t>
      </w:r>
    </w:p>
    <w:p w14:paraId="2AE1C985" w14:textId="77777777" w:rsidR="00000000" w:rsidRDefault="002F3D7A">
      <w:pPr>
        <w:pStyle w:val="item"/>
        <w:numPr>
          <w:ilvl w:val="1"/>
          <w:numId w:val="1"/>
        </w:numPr>
        <w:rPr>
          <w:rFonts w:eastAsia="Times New Roman"/>
        </w:rPr>
      </w:pPr>
      <w:r>
        <w:rPr>
          <w:rFonts w:eastAsia="Times New Roman"/>
        </w:rPr>
        <w:t>Pharmacotherapy</w:t>
      </w:r>
    </w:p>
    <w:p w14:paraId="32FCCAD5" w14:textId="77777777" w:rsidR="00000000" w:rsidRDefault="002F3D7A">
      <w:pPr>
        <w:pStyle w:val="Titre3"/>
        <w:ind w:left="720"/>
        <w:rPr>
          <w:rFonts w:eastAsia="Times New Roman"/>
        </w:rPr>
      </w:pPr>
      <w:r>
        <w:rPr>
          <w:rFonts w:eastAsia="Times New Roman"/>
        </w:rPr>
        <w:t>Pièces jointes</w:t>
      </w:r>
    </w:p>
    <w:p w14:paraId="26FE2D37" w14:textId="77777777" w:rsidR="00000000" w:rsidRDefault="002F3D7A">
      <w:pPr>
        <w:pStyle w:val="item"/>
        <w:numPr>
          <w:ilvl w:val="1"/>
          <w:numId w:val="1"/>
        </w:numPr>
        <w:rPr>
          <w:rFonts w:eastAsia="Times New Roman"/>
        </w:rPr>
      </w:pPr>
      <w:r>
        <w:rPr>
          <w:rFonts w:eastAsia="Times New Roman"/>
        </w:rPr>
        <w:t xml:space="preserve">PubMed entry </w:t>
      </w:r>
    </w:p>
    <w:p w14:paraId="001956AC" w14:textId="77777777" w:rsidR="00000000" w:rsidRDefault="002F3D7A">
      <w:pPr>
        <w:pStyle w:val="item"/>
        <w:numPr>
          <w:ilvl w:val="1"/>
          <w:numId w:val="1"/>
        </w:numPr>
        <w:rPr>
          <w:rFonts w:eastAsia="Times New Roman"/>
        </w:rPr>
      </w:pPr>
      <w:r>
        <w:rPr>
          <w:rFonts w:eastAsia="Times New Roman"/>
        </w:rPr>
        <w:t xml:space="preserve">PubMed entry </w:t>
      </w:r>
    </w:p>
    <w:p w14:paraId="671EC718" w14:textId="77777777" w:rsidR="00000000" w:rsidRDefault="002F3D7A">
      <w:pPr>
        <w:pStyle w:val="Titre2"/>
        <w:numPr>
          <w:ilvl w:val="0"/>
          <w:numId w:val="1"/>
        </w:numPr>
        <w:rPr>
          <w:rFonts w:eastAsia="Times New Roman"/>
        </w:rPr>
      </w:pPr>
      <w:r>
        <w:rPr>
          <w:rFonts w:eastAsia="Times New Roman"/>
        </w:rPr>
        <w:lastRenderedPageBreak/>
        <w:t>Clinical characteristics of 60 discharged cases of 2019 novel coronavirus-infected pneumonia in T</w:t>
      </w:r>
      <w:r>
        <w:rPr>
          <w:rFonts w:eastAsia="Times New Roman"/>
        </w:rPr>
        <w:t>aizhou,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1D8374D4" w14:textId="77777777">
        <w:trPr>
          <w:tblCellSpacing w:w="15" w:type="dxa"/>
        </w:trPr>
        <w:tc>
          <w:tcPr>
            <w:tcW w:w="0" w:type="auto"/>
            <w:vAlign w:val="center"/>
            <w:hideMark/>
          </w:tcPr>
          <w:p w14:paraId="22C8CFE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CDD3694" w14:textId="77777777" w:rsidR="00000000" w:rsidRDefault="002F3D7A">
            <w:pPr>
              <w:rPr>
                <w:rFonts w:eastAsia="Times New Roman"/>
              </w:rPr>
            </w:pPr>
            <w:r>
              <w:rPr>
                <w:rFonts w:eastAsia="Times New Roman"/>
              </w:rPr>
              <w:t>Article de revue</w:t>
            </w:r>
          </w:p>
        </w:tc>
      </w:tr>
      <w:tr w:rsidR="00000000" w14:paraId="22D19BA1" w14:textId="77777777">
        <w:trPr>
          <w:tblCellSpacing w:w="15" w:type="dxa"/>
        </w:trPr>
        <w:tc>
          <w:tcPr>
            <w:tcW w:w="0" w:type="auto"/>
            <w:vAlign w:val="center"/>
            <w:hideMark/>
          </w:tcPr>
          <w:p w14:paraId="5725B12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0ABBC0" w14:textId="77777777" w:rsidR="00000000" w:rsidRDefault="002F3D7A">
            <w:pPr>
              <w:rPr>
                <w:rFonts w:eastAsia="Times New Roman"/>
              </w:rPr>
            </w:pPr>
            <w:r>
              <w:rPr>
                <w:rFonts w:eastAsia="Times New Roman"/>
              </w:rPr>
              <w:t>Yongpo Jiang</w:t>
            </w:r>
          </w:p>
        </w:tc>
      </w:tr>
      <w:tr w:rsidR="00000000" w14:paraId="13FE7FD5" w14:textId="77777777">
        <w:trPr>
          <w:tblCellSpacing w:w="15" w:type="dxa"/>
        </w:trPr>
        <w:tc>
          <w:tcPr>
            <w:tcW w:w="0" w:type="auto"/>
            <w:vAlign w:val="center"/>
            <w:hideMark/>
          </w:tcPr>
          <w:p w14:paraId="5E4C32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27F569" w14:textId="77777777" w:rsidR="00000000" w:rsidRDefault="002F3D7A">
            <w:pPr>
              <w:rPr>
                <w:rFonts w:eastAsia="Times New Roman"/>
              </w:rPr>
            </w:pPr>
            <w:r>
              <w:rPr>
                <w:rFonts w:eastAsia="Times New Roman"/>
              </w:rPr>
              <w:t>Susu He</w:t>
            </w:r>
          </w:p>
        </w:tc>
      </w:tr>
      <w:tr w:rsidR="00000000" w14:paraId="66B23FDD" w14:textId="77777777">
        <w:trPr>
          <w:tblCellSpacing w:w="15" w:type="dxa"/>
        </w:trPr>
        <w:tc>
          <w:tcPr>
            <w:tcW w:w="0" w:type="auto"/>
            <w:vAlign w:val="center"/>
            <w:hideMark/>
          </w:tcPr>
          <w:p w14:paraId="257ADB2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375484" w14:textId="77777777" w:rsidR="00000000" w:rsidRDefault="002F3D7A">
            <w:pPr>
              <w:rPr>
                <w:rFonts w:eastAsia="Times New Roman"/>
              </w:rPr>
            </w:pPr>
            <w:r>
              <w:rPr>
                <w:rFonts w:eastAsia="Times New Roman"/>
              </w:rPr>
              <w:t>Chao Zhang</w:t>
            </w:r>
          </w:p>
        </w:tc>
      </w:tr>
      <w:tr w:rsidR="00000000" w14:paraId="19830105" w14:textId="77777777">
        <w:trPr>
          <w:tblCellSpacing w:w="15" w:type="dxa"/>
        </w:trPr>
        <w:tc>
          <w:tcPr>
            <w:tcW w:w="0" w:type="auto"/>
            <w:vAlign w:val="center"/>
            <w:hideMark/>
          </w:tcPr>
          <w:p w14:paraId="5F49017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CAEA16" w14:textId="77777777" w:rsidR="00000000" w:rsidRDefault="002F3D7A">
            <w:pPr>
              <w:rPr>
                <w:rFonts w:eastAsia="Times New Roman"/>
              </w:rPr>
            </w:pPr>
            <w:r>
              <w:rPr>
                <w:rFonts w:eastAsia="Times New Roman"/>
              </w:rPr>
              <w:t>Xiaodan Wang</w:t>
            </w:r>
          </w:p>
        </w:tc>
      </w:tr>
      <w:tr w:rsidR="00000000" w14:paraId="710021BA" w14:textId="77777777">
        <w:trPr>
          <w:tblCellSpacing w:w="15" w:type="dxa"/>
        </w:trPr>
        <w:tc>
          <w:tcPr>
            <w:tcW w:w="0" w:type="auto"/>
            <w:vAlign w:val="center"/>
            <w:hideMark/>
          </w:tcPr>
          <w:p w14:paraId="51CAEB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A7D0BF" w14:textId="77777777" w:rsidR="00000000" w:rsidRDefault="002F3D7A">
            <w:pPr>
              <w:rPr>
                <w:rFonts w:eastAsia="Times New Roman"/>
              </w:rPr>
            </w:pPr>
            <w:r>
              <w:rPr>
                <w:rFonts w:eastAsia="Times New Roman"/>
              </w:rPr>
              <w:t>Xi Chen</w:t>
            </w:r>
          </w:p>
        </w:tc>
      </w:tr>
      <w:tr w:rsidR="00000000" w14:paraId="783ADFB0" w14:textId="77777777">
        <w:trPr>
          <w:tblCellSpacing w:w="15" w:type="dxa"/>
        </w:trPr>
        <w:tc>
          <w:tcPr>
            <w:tcW w:w="0" w:type="auto"/>
            <w:vAlign w:val="center"/>
            <w:hideMark/>
          </w:tcPr>
          <w:p w14:paraId="2D1ABD9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E89F79" w14:textId="77777777" w:rsidR="00000000" w:rsidRDefault="002F3D7A">
            <w:pPr>
              <w:rPr>
                <w:rFonts w:eastAsia="Times New Roman"/>
              </w:rPr>
            </w:pPr>
            <w:r>
              <w:rPr>
                <w:rFonts w:eastAsia="Times New Roman"/>
              </w:rPr>
              <w:t>Yingying Jin</w:t>
            </w:r>
          </w:p>
        </w:tc>
      </w:tr>
      <w:tr w:rsidR="00000000" w14:paraId="6AF39240" w14:textId="77777777">
        <w:trPr>
          <w:tblCellSpacing w:w="15" w:type="dxa"/>
        </w:trPr>
        <w:tc>
          <w:tcPr>
            <w:tcW w:w="0" w:type="auto"/>
            <w:vAlign w:val="center"/>
            <w:hideMark/>
          </w:tcPr>
          <w:p w14:paraId="05A451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CA4CDE" w14:textId="77777777" w:rsidR="00000000" w:rsidRDefault="002F3D7A">
            <w:pPr>
              <w:rPr>
                <w:rFonts w:eastAsia="Times New Roman"/>
              </w:rPr>
            </w:pPr>
            <w:r>
              <w:rPr>
                <w:rFonts w:eastAsia="Times New Roman"/>
              </w:rPr>
              <w:t>Zebao He</w:t>
            </w:r>
          </w:p>
        </w:tc>
      </w:tr>
      <w:tr w:rsidR="00000000" w14:paraId="7C972B06" w14:textId="77777777">
        <w:trPr>
          <w:tblCellSpacing w:w="15" w:type="dxa"/>
        </w:trPr>
        <w:tc>
          <w:tcPr>
            <w:tcW w:w="0" w:type="auto"/>
            <w:vAlign w:val="center"/>
            <w:hideMark/>
          </w:tcPr>
          <w:p w14:paraId="1D3E84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6F22D0" w14:textId="77777777" w:rsidR="00000000" w:rsidRDefault="002F3D7A">
            <w:pPr>
              <w:rPr>
                <w:rFonts w:eastAsia="Times New Roman"/>
              </w:rPr>
            </w:pPr>
            <w:r>
              <w:rPr>
                <w:rFonts w:eastAsia="Times New Roman"/>
              </w:rPr>
              <w:t>Minjie Cai</w:t>
            </w:r>
          </w:p>
        </w:tc>
      </w:tr>
      <w:tr w:rsidR="00000000" w14:paraId="7FA30B2C" w14:textId="77777777">
        <w:trPr>
          <w:tblCellSpacing w:w="15" w:type="dxa"/>
        </w:trPr>
        <w:tc>
          <w:tcPr>
            <w:tcW w:w="0" w:type="auto"/>
            <w:vAlign w:val="center"/>
            <w:hideMark/>
          </w:tcPr>
          <w:p w14:paraId="4E5A7E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B3752E" w14:textId="77777777" w:rsidR="00000000" w:rsidRDefault="002F3D7A">
            <w:pPr>
              <w:rPr>
                <w:rFonts w:eastAsia="Times New Roman"/>
              </w:rPr>
            </w:pPr>
            <w:r>
              <w:rPr>
                <w:rFonts w:eastAsia="Times New Roman"/>
              </w:rPr>
              <w:t>Zongmei Lin</w:t>
            </w:r>
          </w:p>
        </w:tc>
      </w:tr>
      <w:tr w:rsidR="00000000" w14:paraId="5B992F93" w14:textId="77777777">
        <w:trPr>
          <w:tblCellSpacing w:w="15" w:type="dxa"/>
        </w:trPr>
        <w:tc>
          <w:tcPr>
            <w:tcW w:w="0" w:type="auto"/>
            <w:vAlign w:val="center"/>
            <w:hideMark/>
          </w:tcPr>
          <w:p w14:paraId="2CF0904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DC75A0" w14:textId="77777777" w:rsidR="00000000" w:rsidRDefault="002F3D7A">
            <w:pPr>
              <w:rPr>
                <w:rFonts w:eastAsia="Times New Roman"/>
              </w:rPr>
            </w:pPr>
            <w:r>
              <w:rPr>
                <w:rFonts w:eastAsia="Times New Roman"/>
              </w:rPr>
              <w:t>Lingjun Ying</w:t>
            </w:r>
          </w:p>
        </w:tc>
      </w:tr>
      <w:tr w:rsidR="00000000" w14:paraId="1861873F" w14:textId="77777777">
        <w:trPr>
          <w:tblCellSpacing w:w="15" w:type="dxa"/>
        </w:trPr>
        <w:tc>
          <w:tcPr>
            <w:tcW w:w="0" w:type="auto"/>
            <w:vAlign w:val="center"/>
            <w:hideMark/>
          </w:tcPr>
          <w:p w14:paraId="1EC2F9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FB365E" w14:textId="77777777" w:rsidR="00000000" w:rsidRDefault="002F3D7A">
            <w:pPr>
              <w:rPr>
                <w:rFonts w:eastAsia="Times New Roman"/>
              </w:rPr>
            </w:pPr>
            <w:r>
              <w:rPr>
                <w:rFonts w:eastAsia="Times New Roman"/>
              </w:rPr>
              <w:t>Jianli Mou</w:t>
            </w:r>
          </w:p>
        </w:tc>
      </w:tr>
      <w:tr w:rsidR="00000000" w14:paraId="41B5775E" w14:textId="77777777">
        <w:trPr>
          <w:tblCellSpacing w:w="15" w:type="dxa"/>
        </w:trPr>
        <w:tc>
          <w:tcPr>
            <w:tcW w:w="0" w:type="auto"/>
            <w:vAlign w:val="center"/>
            <w:hideMark/>
          </w:tcPr>
          <w:p w14:paraId="708E40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42975C" w14:textId="77777777" w:rsidR="00000000" w:rsidRDefault="002F3D7A">
            <w:pPr>
              <w:rPr>
                <w:rFonts w:eastAsia="Times New Roman"/>
              </w:rPr>
            </w:pPr>
            <w:r>
              <w:rPr>
                <w:rFonts w:eastAsia="Times New Roman"/>
              </w:rPr>
              <w:t>Haihong Zhao</w:t>
            </w:r>
          </w:p>
        </w:tc>
      </w:tr>
      <w:tr w:rsidR="00000000" w14:paraId="6F293840" w14:textId="77777777">
        <w:trPr>
          <w:tblCellSpacing w:w="15" w:type="dxa"/>
        </w:trPr>
        <w:tc>
          <w:tcPr>
            <w:tcW w:w="0" w:type="auto"/>
            <w:vAlign w:val="center"/>
            <w:hideMark/>
          </w:tcPr>
          <w:p w14:paraId="69B12DE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3B188A" w14:textId="77777777" w:rsidR="00000000" w:rsidRDefault="002F3D7A">
            <w:pPr>
              <w:rPr>
                <w:rFonts w:eastAsia="Times New Roman"/>
              </w:rPr>
            </w:pPr>
            <w:r>
              <w:rPr>
                <w:rFonts w:eastAsia="Times New Roman"/>
              </w:rPr>
              <w:t>Ronghai Lin</w:t>
            </w:r>
          </w:p>
        </w:tc>
      </w:tr>
      <w:tr w:rsidR="00000000" w14:paraId="4E7F9E73" w14:textId="77777777">
        <w:trPr>
          <w:tblCellSpacing w:w="15" w:type="dxa"/>
        </w:trPr>
        <w:tc>
          <w:tcPr>
            <w:tcW w:w="0" w:type="auto"/>
            <w:vAlign w:val="center"/>
            <w:hideMark/>
          </w:tcPr>
          <w:p w14:paraId="1B5FF27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E501B7" w14:textId="77777777" w:rsidR="00000000" w:rsidRDefault="002F3D7A">
            <w:pPr>
              <w:rPr>
                <w:rFonts w:eastAsia="Times New Roman"/>
              </w:rPr>
            </w:pPr>
            <w:r>
              <w:rPr>
                <w:rFonts w:eastAsia="Times New Roman"/>
              </w:rPr>
              <w:t>Sheng Zhang</w:t>
            </w:r>
          </w:p>
        </w:tc>
      </w:tr>
      <w:tr w:rsidR="00000000" w14:paraId="34791F06" w14:textId="77777777">
        <w:trPr>
          <w:tblCellSpacing w:w="15" w:type="dxa"/>
        </w:trPr>
        <w:tc>
          <w:tcPr>
            <w:tcW w:w="0" w:type="auto"/>
            <w:vAlign w:val="center"/>
            <w:hideMark/>
          </w:tcPr>
          <w:p w14:paraId="10EE7A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EC6F5E" w14:textId="77777777" w:rsidR="00000000" w:rsidRDefault="002F3D7A">
            <w:pPr>
              <w:rPr>
                <w:rFonts w:eastAsia="Times New Roman"/>
              </w:rPr>
            </w:pPr>
            <w:r>
              <w:rPr>
                <w:rFonts w:eastAsia="Times New Roman"/>
              </w:rPr>
              <w:t>Xiaomai Wu</w:t>
            </w:r>
          </w:p>
        </w:tc>
      </w:tr>
      <w:tr w:rsidR="00000000" w14:paraId="7C51D136" w14:textId="77777777">
        <w:trPr>
          <w:tblCellSpacing w:w="15" w:type="dxa"/>
        </w:trPr>
        <w:tc>
          <w:tcPr>
            <w:tcW w:w="0" w:type="auto"/>
            <w:vAlign w:val="center"/>
            <w:hideMark/>
          </w:tcPr>
          <w:p w14:paraId="25A7F3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3B6300" w14:textId="77777777" w:rsidR="00000000" w:rsidRDefault="002F3D7A">
            <w:pPr>
              <w:rPr>
                <w:rFonts w:eastAsia="Times New Roman"/>
              </w:rPr>
            </w:pPr>
            <w:r>
              <w:rPr>
                <w:rFonts w:eastAsia="Times New Roman"/>
              </w:rPr>
              <w:t>Haixiao Chen</w:t>
            </w:r>
          </w:p>
        </w:tc>
      </w:tr>
      <w:tr w:rsidR="00000000" w14:paraId="74A3B8AE" w14:textId="77777777">
        <w:trPr>
          <w:tblCellSpacing w:w="15" w:type="dxa"/>
        </w:trPr>
        <w:tc>
          <w:tcPr>
            <w:tcW w:w="0" w:type="auto"/>
            <w:vAlign w:val="center"/>
            <w:hideMark/>
          </w:tcPr>
          <w:p w14:paraId="69D3F9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095237" w14:textId="77777777" w:rsidR="00000000" w:rsidRDefault="002F3D7A">
            <w:pPr>
              <w:rPr>
                <w:rFonts w:eastAsia="Times New Roman"/>
              </w:rPr>
            </w:pPr>
            <w:r>
              <w:rPr>
                <w:rFonts w:eastAsia="Times New Roman"/>
              </w:rPr>
              <w:t>Dongqing Lv</w:t>
            </w:r>
          </w:p>
        </w:tc>
      </w:tr>
      <w:tr w:rsidR="00000000" w14:paraId="0B3D9542" w14:textId="77777777">
        <w:trPr>
          <w:tblCellSpacing w:w="15" w:type="dxa"/>
        </w:trPr>
        <w:tc>
          <w:tcPr>
            <w:tcW w:w="0" w:type="auto"/>
            <w:vAlign w:val="center"/>
            <w:hideMark/>
          </w:tcPr>
          <w:p w14:paraId="47F0EDF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0E5CEDD" w14:textId="77777777" w:rsidR="00000000" w:rsidRDefault="002F3D7A">
            <w:pPr>
              <w:rPr>
                <w:rFonts w:eastAsia="Times New Roman"/>
              </w:rPr>
            </w:pPr>
            <w:r>
              <w:rPr>
                <w:rFonts w:eastAsia="Times New Roman"/>
              </w:rPr>
              <w:t>8</w:t>
            </w:r>
          </w:p>
        </w:tc>
      </w:tr>
      <w:tr w:rsidR="00000000" w14:paraId="7642B46F" w14:textId="77777777">
        <w:trPr>
          <w:tblCellSpacing w:w="15" w:type="dxa"/>
        </w:trPr>
        <w:tc>
          <w:tcPr>
            <w:tcW w:w="0" w:type="auto"/>
            <w:vAlign w:val="center"/>
            <w:hideMark/>
          </w:tcPr>
          <w:p w14:paraId="5493B57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1A51C7D" w14:textId="77777777" w:rsidR="00000000" w:rsidRDefault="002F3D7A">
            <w:pPr>
              <w:rPr>
                <w:rFonts w:eastAsia="Times New Roman"/>
              </w:rPr>
            </w:pPr>
            <w:r>
              <w:rPr>
                <w:rFonts w:eastAsia="Times New Roman"/>
              </w:rPr>
              <w:t>8</w:t>
            </w:r>
          </w:p>
        </w:tc>
      </w:tr>
      <w:tr w:rsidR="00000000" w14:paraId="603E4F1F" w14:textId="77777777">
        <w:trPr>
          <w:tblCellSpacing w:w="15" w:type="dxa"/>
        </w:trPr>
        <w:tc>
          <w:tcPr>
            <w:tcW w:w="0" w:type="auto"/>
            <w:vAlign w:val="center"/>
            <w:hideMark/>
          </w:tcPr>
          <w:p w14:paraId="7810FC0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EA1CCE5" w14:textId="77777777" w:rsidR="00000000" w:rsidRDefault="002F3D7A">
            <w:pPr>
              <w:rPr>
                <w:rFonts w:eastAsia="Times New Roman"/>
              </w:rPr>
            </w:pPr>
            <w:r>
              <w:rPr>
                <w:rFonts w:eastAsia="Times New Roman"/>
              </w:rPr>
              <w:t>547</w:t>
            </w:r>
          </w:p>
        </w:tc>
      </w:tr>
      <w:tr w:rsidR="00000000" w14:paraId="2EACB4A8" w14:textId="77777777">
        <w:trPr>
          <w:tblCellSpacing w:w="15" w:type="dxa"/>
        </w:trPr>
        <w:tc>
          <w:tcPr>
            <w:tcW w:w="0" w:type="auto"/>
            <w:vAlign w:val="center"/>
            <w:hideMark/>
          </w:tcPr>
          <w:p w14:paraId="516E419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DD7E65A" w14:textId="77777777" w:rsidR="00000000" w:rsidRDefault="002F3D7A">
            <w:pPr>
              <w:rPr>
                <w:rFonts w:eastAsia="Times New Roman"/>
              </w:rPr>
            </w:pPr>
            <w:r>
              <w:rPr>
                <w:rFonts w:eastAsia="Times New Roman"/>
              </w:rPr>
              <w:t>Annals of Translational Medicine</w:t>
            </w:r>
          </w:p>
        </w:tc>
      </w:tr>
      <w:tr w:rsidR="00000000" w14:paraId="5F8788B5" w14:textId="77777777">
        <w:trPr>
          <w:tblCellSpacing w:w="15" w:type="dxa"/>
        </w:trPr>
        <w:tc>
          <w:tcPr>
            <w:tcW w:w="0" w:type="auto"/>
            <w:vAlign w:val="center"/>
            <w:hideMark/>
          </w:tcPr>
          <w:p w14:paraId="329B601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DC1D14F" w14:textId="77777777" w:rsidR="00000000" w:rsidRDefault="002F3D7A">
            <w:pPr>
              <w:rPr>
                <w:rFonts w:eastAsia="Times New Roman"/>
              </w:rPr>
            </w:pPr>
            <w:r>
              <w:rPr>
                <w:rFonts w:eastAsia="Times New Roman"/>
              </w:rPr>
              <w:t>2305-5839</w:t>
            </w:r>
          </w:p>
        </w:tc>
      </w:tr>
      <w:tr w:rsidR="00000000" w14:paraId="62C60700" w14:textId="77777777">
        <w:trPr>
          <w:tblCellSpacing w:w="15" w:type="dxa"/>
        </w:trPr>
        <w:tc>
          <w:tcPr>
            <w:tcW w:w="0" w:type="auto"/>
            <w:vAlign w:val="center"/>
            <w:hideMark/>
          </w:tcPr>
          <w:p w14:paraId="6D946CC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21D229E" w14:textId="77777777" w:rsidR="00000000" w:rsidRDefault="002F3D7A">
            <w:pPr>
              <w:rPr>
                <w:rFonts w:eastAsia="Times New Roman"/>
              </w:rPr>
            </w:pPr>
            <w:r>
              <w:rPr>
                <w:rFonts w:eastAsia="Times New Roman"/>
              </w:rPr>
              <w:t>Apr 2020</w:t>
            </w:r>
          </w:p>
        </w:tc>
      </w:tr>
      <w:tr w:rsidR="00000000" w14:paraId="49CD99E0" w14:textId="77777777">
        <w:trPr>
          <w:tblCellSpacing w:w="15" w:type="dxa"/>
        </w:trPr>
        <w:tc>
          <w:tcPr>
            <w:tcW w:w="0" w:type="auto"/>
            <w:vAlign w:val="center"/>
            <w:hideMark/>
          </w:tcPr>
          <w:p w14:paraId="620771B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A2C788" w14:textId="77777777" w:rsidR="00000000" w:rsidRDefault="002F3D7A">
            <w:pPr>
              <w:rPr>
                <w:rFonts w:eastAsia="Times New Roman"/>
              </w:rPr>
            </w:pPr>
            <w:r>
              <w:rPr>
                <w:rFonts w:eastAsia="Times New Roman"/>
              </w:rPr>
              <w:t>PMID: 32411770 PMCID: PMC7214894</w:t>
            </w:r>
          </w:p>
        </w:tc>
      </w:tr>
      <w:tr w:rsidR="00000000" w14:paraId="52192808" w14:textId="77777777">
        <w:trPr>
          <w:tblCellSpacing w:w="15" w:type="dxa"/>
        </w:trPr>
        <w:tc>
          <w:tcPr>
            <w:tcW w:w="0" w:type="auto"/>
            <w:vAlign w:val="center"/>
            <w:hideMark/>
          </w:tcPr>
          <w:p w14:paraId="6F950EA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460D6B1" w14:textId="77777777" w:rsidR="00000000" w:rsidRDefault="002F3D7A">
            <w:pPr>
              <w:rPr>
                <w:rFonts w:eastAsia="Times New Roman"/>
              </w:rPr>
            </w:pPr>
            <w:r>
              <w:rPr>
                <w:rFonts w:eastAsia="Times New Roman"/>
              </w:rPr>
              <w:t>Ann Transl Med</w:t>
            </w:r>
          </w:p>
        </w:tc>
      </w:tr>
      <w:tr w:rsidR="00000000" w14:paraId="4B3C4D11" w14:textId="77777777">
        <w:trPr>
          <w:tblCellSpacing w:w="15" w:type="dxa"/>
        </w:trPr>
        <w:tc>
          <w:tcPr>
            <w:tcW w:w="0" w:type="auto"/>
            <w:vAlign w:val="center"/>
            <w:hideMark/>
          </w:tcPr>
          <w:p w14:paraId="2A218BA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3F864B5" w14:textId="77777777" w:rsidR="00000000" w:rsidRDefault="002F3D7A">
            <w:pPr>
              <w:rPr>
                <w:rFonts w:eastAsia="Times New Roman"/>
              </w:rPr>
            </w:pPr>
            <w:hyperlink r:id="rId99" w:history="1">
              <w:r>
                <w:rPr>
                  <w:rStyle w:val="Lienhypertexte"/>
                  <w:rFonts w:eastAsia="Times New Roman"/>
                </w:rPr>
                <w:t>10.21037/atm.2020.04.20</w:t>
              </w:r>
            </w:hyperlink>
          </w:p>
        </w:tc>
      </w:tr>
      <w:tr w:rsidR="00000000" w14:paraId="682B4E26" w14:textId="77777777">
        <w:trPr>
          <w:tblCellSpacing w:w="15" w:type="dxa"/>
        </w:trPr>
        <w:tc>
          <w:tcPr>
            <w:tcW w:w="0" w:type="auto"/>
            <w:vAlign w:val="center"/>
            <w:hideMark/>
          </w:tcPr>
          <w:p w14:paraId="636572C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5F1CBFC" w14:textId="77777777" w:rsidR="00000000" w:rsidRDefault="002F3D7A">
            <w:pPr>
              <w:rPr>
                <w:rFonts w:eastAsia="Times New Roman"/>
              </w:rPr>
            </w:pPr>
            <w:r>
              <w:rPr>
                <w:rFonts w:eastAsia="Times New Roman"/>
              </w:rPr>
              <w:t>PubMed</w:t>
            </w:r>
          </w:p>
        </w:tc>
      </w:tr>
      <w:tr w:rsidR="00000000" w14:paraId="1628DB03" w14:textId="77777777">
        <w:trPr>
          <w:tblCellSpacing w:w="15" w:type="dxa"/>
        </w:trPr>
        <w:tc>
          <w:tcPr>
            <w:tcW w:w="0" w:type="auto"/>
            <w:vAlign w:val="center"/>
            <w:hideMark/>
          </w:tcPr>
          <w:p w14:paraId="6061EC3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7AF9661" w14:textId="77777777" w:rsidR="00000000" w:rsidRDefault="002F3D7A">
            <w:pPr>
              <w:rPr>
                <w:rFonts w:eastAsia="Times New Roman"/>
              </w:rPr>
            </w:pPr>
            <w:r>
              <w:rPr>
                <w:rFonts w:eastAsia="Times New Roman"/>
              </w:rPr>
              <w:t>eng</w:t>
            </w:r>
          </w:p>
        </w:tc>
      </w:tr>
      <w:tr w:rsidR="00000000" w14:paraId="1D27E092" w14:textId="77777777">
        <w:trPr>
          <w:tblCellSpacing w:w="15" w:type="dxa"/>
        </w:trPr>
        <w:tc>
          <w:tcPr>
            <w:tcW w:w="0" w:type="auto"/>
            <w:vAlign w:val="center"/>
            <w:hideMark/>
          </w:tcPr>
          <w:p w14:paraId="3866B86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7BD886F" w14:textId="77777777" w:rsidR="00000000" w:rsidRDefault="002F3D7A">
            <w:pPr>
              <w:rPr>
                <w:rFonts w:eastAsia="Times New Roman"/>
              </w:rPr>
            </w:pPr>
            <w:r>
              <w:rPr>
                <w:rFonts w:eastAsia="Times New Roman"/>
              </w:rPr>
              <w:t>Background: The number of patients with pneumonia stemming f</w:t>
            </w:r>
            <w:r>
              <w:rPr>
                <w:rFonts w:eastAsia="Times New Roman"/>
              </w:rPr>
              <w:t>rom the 2019 novel coronavirus (COVID-19) infection has increased rapidly. However, the clinical characteristics of discharged patients remain little known. Here, we attempt to describe the clinical characteristics and treatment experiences of discharged c</w:t>
            </w:r>
            <w:r>
              <w:rPr>
                <w:rFonts w:eastAsia="Times New Roman"/>
              </w:rPr>
              <w:t xml:space="preserve">ases from Taizhou, China. Methods: A total of 60 patients with COVID-19-infected pneumonia who were discharged from Taizhou Enze Medical </w:t>
            </w:r>
            <w:r>
              <w:rPr>
                <w:rFonts w:eastAsia="Times New Roman"/>
              </w:rPr>
              <w:lastRenderedPageBreak/>
              <w:t>Center (Group), from January 31, 2020, to February 16, 2020, were included in the analysis. The discharge criteria were</w:t>
            </w:r>
            <w:r>
              <w:rPr>
                <w:rFonts w:eastAsia="Times New Roman"/>
              </w:rPr>
              <w:t xml:space="preserve"> based on the New Coronavirus Pneumonia Prevention and Control Program (Fifth Edition, China). Results: Of the 60 patients, the median age was 41 years, and 58.3% were male. Only 13.3% of patients were identified as having severe novel coronavirus pneumoni</w:t>
            </w:r>
            <w:r>
              <w:rPr>
                <w:rFonts w:eastAsia="Times New Roman"/>
              </w:rPr>
              <w:t xml:space="preserve">a. All patients received combined antiviral treatment on admission, including β-interferon, lopinavir/tonavir, Abidol and oseltamivir. All patients with severe conditions received gamma globulin and hormone therapy. No patients had endotracheal intubation </w:t>
            </w:r>
            <w:r>
              <w:rPr>
                <w:rFonts w:eastAsia="Times New Roman"/>
              </w:rPr>
              <w:t xml:space="preserve">or died. The median duration from symptom onset to hospitalization was 3 (range, 0-15) days. The median duration of COVID-19 shedding was 14 (range, 5-26) days, and the median duration of hospital stay was 15 (range, 7-23) days. Conclusions: Early therapy </w:t>
            </w:r>
            <w:r>
              <w:rPr>
                <w:rFonts w:eastAsia="Times New Roman"/>
              </w:rPr>
              <w:t>and comprehensive therapy are key to the outcome for patients with COVID-19-infected pneumonia, especially for those with severe pneumonia. Trial registration number: ChiCTR2000029866.</w:t>
            </w:r>
          </w:p>
        </w:tc>
      </w:tr>
      <w:tr w:rsidR="00000000" w14:paraId="7A8476AF" w14:textId="77777777">
        <w:trPr>
          <w:tblCellSpacing w:w="15" w:type="dxa"/>
        </w:trPr>
        <w:tc>
          <w:tcPr>
            <w:tcW w:w="0" w:type="auto"/>
            <w:vAlign w:val="center"/>
            <w:hideMark/>
          </w:tcPr>
          <w:p w14:paraId="1DDEF724"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0DBBD91A" w14:textId="77777777" w:rsidR="00000000" w:rsidRDefault="002F3D7A">
            <w:pPr>
              <w:rPr>
                <w:rFonts w:eastAsia="Times New Roman"/>
              </w:rPr>
            </w:pPr>
            <w:r>
              <w:rPr>
                <w:rFonts w:eastAsia="Times New Roman"/>
              </w:rPr>
              <w:t>16/05/2020 à 23:07:45</w:t>
            </w:r>
          </w:p>
        </w:tc>
      </w:tr>
      <w:tr w:rsidR="00000000" w14:paraId="5C0B48CD" w14:textId="77777777">
        <w:trPr>
          <w:tblCellSpacing w:w="15" w:type="dxa"/>
        </w:trPr>
        <w:tc>
          <w:tcPr>
            <w:tcW w:w="0" w:type="auto"/>
            <w:vAlign w:val="center"/>
            <w:hideMark/>
          </w:tcPr>
          <w:p w14:paraId="46CA194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2387C74" w14:textId="77777777" w:rsidR="00000000" w:rsidRDefault="002F3D7A">
            <w:pPr>
              <w:rPr>
                <w:rFonts w:eastAsia="Times New Roman"/>
              </w:rPr>
            </w:pPr>
            <w:r>
              <w:rPr>
                <w:rFonts w:eastAsia="Times New Roman"/>
              </w:rPr>
              <w:t>16/05/2020 à 23:07:45</w:t>
            </w:r>
          </w:p>
        </w:tc>
      </w:tr>
    </w:tbl>
    <w:p w14:paraId="37F4D86F" w14:textId="77777777" w:rsidR="00000000" w:rsidRDefault="002F3D7A">
      <w:pPr>
        <w:pStyle w:val="Titre3"/>
        <w:numPr>
          <w:ilvl w:val="0"/>
          <w:numId w:val="1"/>
        </w:numPr>
        <w:rPr>
          <w:rFonts w:eastAsia="Times New Roman"/>
        </w:rPr>
      </w:pPr>
      <w:r>
        <w:rPr>
          <w:rFonts w:eastAsia="Times New Roman"/>
        </w:rPr>
        <w:t>Marqueurs :</w:t>
      </w:r>
    </w:p>
    <w:p w14:paraId="471FECBF" w14:textId="77777777" w:rsidR="00000000" w:rsidRDefault="002F3D7A">
      <w:pPr>
        <w:pStyle w:val="item"/>
        <w:numPr>
          <w:ilvl w:val="1"/>
          <w:numId w:val="1"/>
        </w:numPr>
        <w:rPr>
          <w:rFonts w:eastAsia="Times New Roman"/>
        </w:rPr>
      </w:pPr>
      <w:r>
        <w:rPr>
          <w:rFonts w:eastAsia="Times New Roman"/>
        </w:rPr>
        <w:t>antiviral</w:t>
      </w:r>
    </w:p>
    <w:p w14:paraId="2ECA2DBC" w14:textId="77777777" w:rsidR="00000000" w:rsidRDefault="002F3D7A">
      <w:pPr>
        <w:pStyle w:val="item"/>
        <w:numPr>
          <w:ilvl w:val="1"/>
          <w:numId w:val="1"/>
        </w:numPr>
        <w:rPr>
          <w:rFonts w:eastAsia="Times New Roman"/>
        </w:rPr>
      </w:pPr>
      <w:r>
        <w:rPr>
          <w:rFonts w:eastAsia="Times New Roman"/>
        </w:rPr>
        <w:t>2019 novel coronavirus (COVID-19)</w:t>
      </w:r>
    </w:p>
    <w:p w14:paraId="1D4950AD" w14:textId="77777777" w:rsidR="00000000" w:rsidRDefault="002F3D7A">
      <w:pPr>
        <w:pStyle w:val="item"/>
        <w:numPr>
          <w:ilvl w:val="1"/>
          <w:numId w:val="1"/>
        </w:numPr>
        <w:rPr>
          <w:rFonts w:eastAsia="Times New Roman"/>
        </w:rPr>
      </w:pPr>
      <w:r>
        <w:rPr>
          <w:rFonts w:eastAsia="Times New Roman"/>
        </w:rPr>
        <w:t>2019 novel coronavirus-infection pneumonia (COVID-19-infection pneumonia</w:t>
      </w:r>
    </w:p>
    <w:p w14:paraId="20A8CC59" w14:textId="77777777" w:rsidR="00000000" w:rsidRDefault="002F3D7A">
      <w:pPr>
        <w:pStyle w:val="item"/>
        <w:numPr>
          <w:ilvl w:val="1"/>
          <w:numId w:val="1"/>
        </w:numPr>
        <w:rPr>
          <w:rFonts w:eastAsia="Times New Roman"/>
        </w:rPr>
      </w:pPr>
      <w:r>
        <w:rPr>
          <w:rFonts w:eastAsia="Times New Roman"/>
        </w:rPr>
        <w:t>early treatment</w:t>
      </w:r>
    </w:p>
    <w:p w14:paraId="06B44176" w14:textId="77777777" w:rsidR="00000000" w:rsidRDefault="002F3D7A">
      <w:pPr>
        <w:pStyle w:val="Titre3"/>
        <w:ind w:left="720"/>
        <w:rPr>
          <w:rFonts w:eastAsia="Times New Roman"/>
        </w:rPr>
      </w:pPr>
      <w:r>
        <w:rPr>
          <w:rFonts w:eastAsia="Times New Roman"/>
        </w:rPr>
        <w:t>Pièces jointes</w:t>
      </w:r>
    </w:p>
    <w:p w14:paraId="4C3FF826" w14:textId="77777777" w:rsidR="00000000" w:rsidRDefault="002F3D7A">
      <w:pPr>
        <w:pStyle w:val="item"/>
        <w:numPr>
          <w:ilvl w:val="1"/>
          <w:numId w:val="1"/>
        </w:numPr>
        <w:rPr>
          <w:rFonts w:eastAsia="Times New Roman"/>
        </w:rPr>
      </w:pPr>
      <w:r>
        <w:rPr>
          <w:rFonts w:eastAsia="Times New Roman"/>
        </w:rPr>
        <w:t xml:space="preserve">PubMed entry </w:t>
      </w:r>
    </w:p>
    <w:p w14:paraId="4D1FB10E" w14:textId="77777777" w:rsidR="00000000" w:rsidRDefault="002F3D7A">
      <w:pPr>
        <w:pStyle w:val="Titre2"/>
        <w:numPr>
          <w:ilvl w:val="0"/>
          <w:numId w:val="1"/>
        </w:numPr>
        <w:rPr>
          <w:rFonts w:eastAsia="Times New Roman"/>
        </w:rPr>
      </w:pPr>
      <w:r>
        <w:rPr>
          <w:rFonts w:eastAsia="Times New Roman"/>
        </w:rPr>
        <w:t>Clinical characteristics of Coronavirus Disease 2019 and de</w:t>
      </w:r>
      <w:r>
        <w:rPr>
          <w:rFonts w:eastAsia="Times New Roman"/>
        </w:rPr>
        <w:t>velopment of a prediction model for prolonged hospital length of stay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7AFF6A1D" w14:textId="77777777">
        <w:trPr>
          <w:tblCellSpacing w:w="15" w:type="dxa"/>
        </w:trPr>
        <w:tc>
          <w:tcPr>
            <w:tcW w:w="0" w:type="auto"/>
            <w:vAlign w:val="center"/>
            <w:hideMark/>
          </w:tcPr>
          <w:p w14:paraId="53D84B7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BD3E4DB" w14:textId="77777777" w:rsidR="00000000" w:rsidRDefault="002F3D7A">
            <w:pPr>
              <w:rPr>
                <w:rFonts w:eastAsia="Times New Roman"/>
              </w:rPr>
            </w:pPr>
            <w:r>
              <w:rPr>
                <w:rFonts w:eastAsia="Times New Roman"/>
              </w:rPr>
              <w:t>Article de revue</w:t>
            </w:r>
          </w:p>
        </w:tc>
      </w:tr>
      <w:tr w:rsidR="00000000" w14:paraId="79212EBF" w14:textId="77777777">
        <w:trPr>
          <w:tblCellSpacing w:w="15" w:type="dxa"/>
        </w:trPr>
        <w:tc>
          <w:tcPr>
            <w:tcW w:w="0" w:type="auto"/>
            <w:vAlign w:val="center"/>
            <w:hideMark/>
          </w:tcPr>
          <w:p w14:paraId="3396E2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7A6929" w14:textId="77777777" w:rsidR="00000000" w:rsidRDefault="002F3D7A">
            <w:pPr>
              <w:rPr>
                <w:rFonts w:eastAsia="Times New Roman"/>
              </w:rPr>
            </w:pPr>
            <w:r>
              <w:rPr>
                <w:rFonts w:eastAsia="Times New Roman"/>
              </w:rPr>
              <w:t>Yucai Hong</w:t>
            </w:r>
          </w:p>
        </w:tc>
      </w:tr>
      <w:tr w:rsidR="00000000" w14:paraId="4086BBF3" w14:textId="77777777">
        <w:trPr>
          <w:tblCellSpacing w:w="15" w:type="dxa"/>
        </w:trPr>
        <w:tc>
          <w:tcPr>
            <w:tcW w:w="0" w:type="auto"/>
            <w:vAlign w:val="center"/>
            <w:hideMark/>
          </w:tcPr>
          <w:p w14:paraId="090B41F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EE357D" w14:textId="77777777" w:rsidR="00000000" w:rsidRDefault="002F3D7A">
            <w:pPr>
              <w:rPr>
                <w:rFonts w:eastAsia="Times New Roman"/>
              </w:rPr>
            </w:pPr>
            <w:r>
              <w:rPr>
                <w:rFonts w:eastAsia="Times New Roman"/>
              </w:rPr>
              <w:t>Xinhu Wu</w:t>
            </w:r>
          </w:p>
        </w:tc>
      </w:tr>
      <w:tr w:rsidR="00000000" w14:paraId="014F73AF" w14:textId="77777777">
        <w:trPr>
          <w:tblCellSpacing w:w="15" w:type="dxa"/>
        </w:trPr>
        <w:tc>
          <w:tcPr>
            <w:tcW w:w="0" w:type="auto"/>
            <w:vAlign w:val="center"/>
            <w:hideMark/>
          </w:tcPr>
          <w:p w14:paraId="0BE534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14D580" w14:textId="77777777" w:rsidR="00000000" w:rsidRDefault="002F3D7A">
            <w:pPr>
              <w:rPr>
                <w:rFonts w:eastAsia="Times New Roman"/>
              </w:rPr>
            </w:pPr>
            <w:r>
              <w:rPr>
                <w:rFonts w:eastAsia="Times New Roman"/>
              </w:rPr>
              <w:t>Jijing Qu</w:t>
            </w:r>
          </w:p>
        </w:tc>
      </w:tr>
      <w:tr w:rsidR="00000000" w14:paraId="0324F3A4" w14:textId="77777777">
        <w:trPr>
          <w:tblCellSpacing w:w="15" w:type="dxa"/>
        </w:trPr>
        <w:tc>
          <w:tcPr>
            <w:tcW w:w="0" w:type="auto"/>
            <w:vAlign w:val="center"/>
            <w:hideMark/>
          </w:tcPr>
          <w:p w14:paraId="6015AE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D471F7" w14:textId="77777777" w:rsidR="00000000" w:rsidRDefault="002F3D7A">
            <w:pPr>
              <w:rPr>
                <w:rFonts w:eastAsia="Times New Roman"/>
              </w:rPr>
            </w:pPr>
            <w:r>
              <w:rPr>
                <w:rFonts w:eastAsia="Times New Roman"/>
              </w:rPr>
              <w:t>Yuandi Gao</w:t>
            </w:r>
          </w:p>
        </w:tc>
      </w:tr>
      <w:tr w:rsidR="00000000" w14:paraId="7A8FDFFC" w14:textId="77777777">
        <w:trPr>
          <w:tblCellSpacing w:w="15" w:type="dxa"/>
        </w:trPr>
        <w:tc>
          <w:tcPr>
            <w:tcW w:w="0" w:type="auto"/>
            <w:vAlign w:val="center"/>
            <w:hideMark/>
          </w:tcPr>
          <w:p w14:paraId="3BA385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349048" w14:textId="77777777" w:rsidR="00000000" w:rsidRDefault="002F3D7A">
            <w:pPr>
              <w:rPr>
                <w:rFonts w:eastAsia="Times New Roman"/>
              </w:rPr>
            </w:pPr>
            <w:r>
              <w:rPr>
                <w:rFonts w:eastAsia="Times New Roman"/>
              </w:rPr>
              <w:t>Hao Chen</w:t>
            </w:r>
          </w:p>
        </w:tc>
      </w:tr>
      <w:tr w:rsidR="00000000" w14:paraId="50347163" w14:textId="77777777">
        <w:trPr>
          <w:tblCellSpacing w:w="15" w:type="dxa"/>
        </w:trPr>
        <w:tc>
          <w:tcPr>
            <w:tcW w:w="0" w:type="auto"/>
            <w:vAlign w:val="center"/>
            <w:hideMark/>
          </w:tcPr>
          <w:p w14:paraId="7C90D1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CEF25B" w14:textId="77777777" w:rsidR="00000000" w:rsidRDefault="002F3D7A">
            <w:pPr>
              <w:rPr>
                <w:rFonts w:eastAsia="Times New Roman"/>
              </w:rPr>
            </w:pPr>
            <w:r>
              <w:rPr>
                <w:rFonts w:eastAsia="Times New Roman"/>
              </w:rPr>
              <w:t>Zhongheng Zhang</w:t>
            </w:r>
          </w:p>
        </w:tc>
      </w:tr>
      <w:tr w:rsidR="00000000" w14:paraId="3CE4CA7B" w14:textId="77777777">
        <w:trPr>
          <w:tblCellSpacing w:w="15" w:type="dxa"/>
        </w:trPr>
        <w:tc>
          <w:tcPr>
            <w:tcW w:w="0" w:type="auto"/>
            <w:vAlign w:val="center"/>
            <w:hideMark/>
          </w:tcPr>
          <w:p w14:paraId="06EEC52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10D0E28" w14:textId="77777777" w:rsidR="00000000" w:rsidRDefault="002F3D7A">
            <w:pPr>
              <w:rPr>
                <w:rFonts w:eastAsia="Times New Roman"/>
              </w:rPr>
            </w:pPr>
            <w:r>
              <w:rPr>
                <w:rFonts w:eastAsia="Times New Roman"/>
              </w:rPr>
              <w:t>8</w:t>
            </w:r>
          </w:p>
        </w:tc>
      </w:tr>
      <w:tr w:rsidR="00000000" w14:paraId="21630A55" w14:textId="77777777">
        <w:trPr>
          <w:tblCellSpacing w:w="15" w:type="dxa"/>
        </w:trPr>
        <w:tc>
          <w:tcPr>
            <w:tcW w:w="0" w:type="auto"/>
            <w:vAlign w:val="center"/>
            <w:hideMark/>
          </w:tcPr>
          <w:p w14:paraId="3038A22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7B0B6D7" w14:textId="77777777" w:rsidR="00000000" w:rsidRDefault="002F3D7A">
            <w:pPr>
              <w:rPr>
                <w:rFonts w:eastAsia="Times New Roman"/>
              </w:rPr>
            </w:pPr>
            <w:r>
              <w:rPr>
                <w:rFonts w:eastAsia="Times New Roman"/>
              </w:rPr>
              <w:t>7</w:t>
            </w:r>
          </w:p>
        </w:tc>
      </w:tr>
      <w:tr w:rsidR="00000000" w14:paraId="5F62F59C" w14:textId="77777777">
        <w:trPr>
          <w:tblCellSpacing w:w="15" w:type="dxa"/>
        </w:trPr>
        <w:tc>
          <w:tcPr>
            <w:tcW w:w="0" w:type="auto"/>
            <w:vAlign w:val="center"/>
            <w:hideMark/>
          </w:tcPr>
          <w:p w14:paraId="6F90298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89536C6" w14:textId="77777777" w:rsidR="00000000" w:rsidRDefault="002F3D7A">
            <w:pPr>
              <w:rPr>
                <w:rFonts w:eastAsia="Times New Roman"/>
              </w:rPr>
            </w:pPr>
            <w:r>
              <w:rPr>
                <w:rFonts w:eastAsia="Times New Roman"/>
              </w:rPr>
              <w:t>443</w:t>
            </w:r>
          </w:p>
        </w:tc>
      </w:tr>
      <w:tr w:rsidR="00000000" w14:paraId="6ECCD99E" w14:textId="77777777">
        <w:trPr>
          <w:tblCellSpacing w:w="15" w:type="dxa"/>
        </w:trPr>
        <w:tc>
          <w:tcPr>
            <w:tcW w:w="0" w:type="auto"/>
            <w:vAlign w:val="center"/>
            <w:hideMark/>
          </w:tcPr>
          <w:p w14:paraId="72755DE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BA046E7" w14:textId="77777777" w:rsidR="00000000" w:rsidRDefault="002F3D7A">
            <w:pPr>
              <w:rPr>
                <w:rFonts w:eastAsia="Times New Roman"/>
              </w:rPr>
            </w:pPr>
            <w:r>
              <w:rPr>
                <w:rFonts w:eastAsia="Times New Roman"/>
              </w:rPr>
              <w:t>Annals of Translational Medicine</w:t>
            </w:r>
          </w:p>
        </w:tc>
      </w:tr>
      <w:tr w:rsidR="00000000" w14:paraId="7448878A" w14:textId="77777777">
        <w:trPr>
          <w:tblCellSpacing w:w="15" w:type="dxa"/>
        </w:trPr>
        <w:tc>
          <w:tcPr>
            <w:tcW w:w="0" w:type="auto"/>
            <w:vAlign w:val="center"/>
            <w:hideMark/>
          </w:tcPr>
          <w:p w14:paraId="43C56A1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78429E9" w14:textId="77777777" w:rsidR="00000000" w:rsidRDefault="002F3D7A">
            <w:pPr>
              <w:rPr>
                <w:rFonts w:eastAsia="Times New Roman"/>
              </w:rPr>
            </w:pPr>
            <w:r>
              <w:rPr>
                <w:rFonts w:eastAsia="Times New Roman"/>
              </w:rPr>
              <w:t>2305-5839</w:t>
            </w:r>
          </w:p>
        </w:tc>
      </w:tr>
      <w:tr w:rsidR="00000000" w14:paraId="0B2E5F0B" w14:textId="77777777">
        <w:trPr>
          <w:tblCellSpacing w:w="15" w:type="dxa"/>
        </w:trPr>
        <w:tc>
          <w:tcPr>
            <w:tcW w:w="0" w:type="auto"/>
            <w:vAlign w:val="center"/>
            <w:hideMark/>
          </w:tcPr>
          <w:p w14:paraId="1D84A64E"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04ECCAD7" w14:textId="77777777" w:rsidR="00000000" w:rsidRDefault="002F3D7A">
            <w:pPr>
              <w:rPr>
                <w:rFonts w:eastAsia="Times New Roman"/>
              </w:rPr>
            </w:pPr>
            <w:r>
              <w:rPr>
                <w:rFonts w:eastAsia="Times New Roman"/>
              </w:rPr>
              <w:t>Apr 2020</w:t>
            </w:r>
          </w:p>
        </w:tc>
      </w:tr>
      <w:tr w:rsidR="00000000" w14:paraId="28F526C2" w14:textId="77777777">
        <w:trPr>
          <w:tblCellSpacing w:w="15" w:type="dxa"/>
        </w:trPr>
        <w:tc>
          <w:tcPr>
            <w:tcW w:w="0" w:type="auto"/>
            <w:vAlign w:val="center"/>
            <w:hideMark/>
          </w:tcPr>
          <w:p w14:paraId="0D00E0A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5B7D862" w14:textId="77777777" w:rsidR="00000000" w:rsidRDefault="002F3D7A">
            <w:pPr>
              <w:rPr>
                <w:rFonts w:eastAsia="Times New Roman"/>
              </w:rPr>
            </w:pPr>
            <w:r>
              <w:rPr>
                <w:rFonts w:eastAsia="Times New Roman"/>
              </w:rPr>
              <w:t>PMID: 32395487 PMCID: PMC7210129</w:t>
            </w:r>
          </w:p>
        </w:tc>
      </w:tr>
      <w:tr w:rsidR="00000000" w14:paraId="60F3F9AC" w14:textId="77777777">
        <w:trPr>
          <w:tblCellSpacing w:w="15" w:type="dxa"/>
        </w:trPr>
        <w:tc>
          <w:tcPr>
            <w:tcW w:w="0" w:type="auto"/>
            <w:vAlign w:val="center"/>
            <w:hideMark/>
          </w:tcPr>
          <w:p w14:paraId="5FDC9D6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D8EF905" w14:textId="77777777" w:rsidR="00000000" w:rsidRDefault="002F3D7A">
            <w:pPr>
              <w:rPr>
                <w:rFonts w:eastAsia="Times New Roman"/>
              </w:rPr>
            </w:pPr>
            <w:r>
              <w:rPr>
                <w:rFonts w:eastAsia="Times New Roman"/>
              </w:rPr>
              <w:t>Ann Transl Med</w:t>
            </w:r>
          </w:p>
        </w:tc>
      </w:tr>
      <w:tr w:rsidR="00000000" w14:paraId="3F650C1B" w14:textId="77777777">
        <w:trPr>
          <w:tblCellSpacing w:w="15" w:type="dxa"/>
        </w:trPr>
        <w:tc>
          <w:tcPr>
            <w:tcW w:w="0" w:type="auto"/>
            <w:vAlign w:val="center"/>
            <w:hideMark/>
          </w:tcPr>
          <w:p w14:paraId="0ABE38E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E9A4565" w14:textId="77777777" w:rsidR="00000000" w:rsidRDefault="002F3D7A">
            <w:pPr>
              <w:rPr>
                <w:rFonts w:eastAsia="Times New Roman"/>
              </w:rPr>
            </w:pPr>
            <w:hyperlink r:id="rId100" w:history="1">
              <w:r>
                <w:rPr>
                  <w:rStyle w:val="Lienhypertexte"/>
                  <w:rFonts w:eastAsia="Times New Roman"/>
                </w:rPr>
                <w:t>10.21037/atm.2020.03.147</w:t>
              </w:r>
            </w:hyperlink>
          </w:p>
        </w:tc>
      </w:tr>
      <w:tr w:rsidR="00000000" w14:paraId="4E26CB67" w14:textId="77777777">
        <w:trPr>
          <w:tblCellSpacing w:w="15" w:type="dxa"/>
        </w:trPr>
        <w:tc>
          <w:tcPr>
            <w:tcW w:w="0" w:type="auto"/>
            <w:vAlign w:val="center"/>
            <w:hideMark/>
          </w:tcPr>
          <w:p w14:paraId="228E4E8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867B8BB" w14:textId="77777777" w:rsidR="00000000" w:rsidRDefault="002F3D7A">
            <w:pPr>
              <w:rPr>
                <w:rFonts w:eastAsia="Times New Roman"/>
              </w:rPr>
            </w:pPr>
            <w:r>
              <w:rPr>
                <w:rFonts w:eastAsia="Times New Roman"/>
              </w:rPr>
              <w:t>PubMed</w:t>
            </w:r>
          </w:p>
        </w:tc>
      </w:tr>
      <w:tr w:rsidR="00000000" w14:paraId="3CCD9798" w14:textId="77777777">
        <w:trPr>
          <w:tblCellSpacing w:w="15" w:type="dxa"/>
        </w:trPr>
        <w:tc>
          <w:tcPr>
            <w:tcW w:w="0" w:type="auto"/>
            <w:vAlign w:val="center"/>
            <w:hideMark/>
          </w:tcPr>
          <w:p w14:paraId="415616B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EB264B1" w14:textId="77777777" w:rsidR="00000000" w:rsidRDefault="002F3D7A">
            <w:pPr>
              <w:rPr>
                <w:rFonts w:eastAsia="Times New Roman"/>
              </w:rPr>
            </w:pPr>
            <w:r>
              <w:rPr>
                <w:rFonts w:eastAsia="Times New Roman"/>
              </w:rPr>
              <w:t>eng</w:t>
            </w:r>
          </w:p>
        </w:tc>
      </w:tr>
      <w:tr w:rsidR="00000000" w14:paraId="7C06830C" w14:textId="77777777">
        <w:trPr>
          <w:tblCellSpacing w:w="15" w:type="dxa"/>
        </w:trPr>
        <w:tc>
          <w:tcPr>
            <w:tcW w:w="0" w:type="auto"/>
            <w:vAlign w:val="center"/>
            <w:hideMark/>
          </w:tcPr>
          <w:p w14:paraId="363D6C0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D65F8CB" w14:textId="77777777" w:rsidR="00000000" w:rsidRDefault="002F3D7A">
            <w:pPr>
              <w:rPr>
                <w:rFonts w:eastAsia="Times New Roman"/>
              </w:rPr>
            </w:pPr>
            <w:r>
              <w:rPr>
                <w:rFonts w:eastAsia="Times New Roman"/>
              </w:rPr>
              <w:t xml:space="preserve">Background: The epidemic of Coronavirus Disease 2019 (COVID-19) has become a global health emergency, but the clinical characteristics of COVID-19 are not fully described. We aimed to </w:t>
            </w:r>
            <w:r>
              <w:rPr>
                <w:rFonts w:eastAsia="Times New Roman"/>
              </w:rPr>
              <w:t>describe the clinical characteristics of COVID-19 outside of Wuhan city; and to develop a multivariate model to predict the risk of prolonged length of stay in hospital (ProLOS). Methods: The study was conducted in a tertiary care hospital in Zhejiang prov</w:t>
            </w:r>
            <w:r>
              <w:rPr>
                <w:rFonts w:eastAsia="Times New Roman"/>
              </w:rPr>
              <w:t>ince from January to February 20, 2020. Medical records of all confirmed cases of COVID-19 were retrospectively reviewed. Patients were categorized into the ProLOS and non-ProLOS groups by hospital length of stay greater and less than 14 days, respectively</w:t>
            </w:r>
            <w:r>
              <w:rPr>
                <w:rFonts w:eastAsia="Times New Roman"/>
              </w:rPr>
              <w:t>. Conventional descriptive statistics were applied. Multivariate regression model was built to predict the risk of ProLOS, with variables selected using stepwise approach. Results: A total of 75 patients with confirmed COVID-19 were included for quantitati</w:t>
            </w:r>
            <w:r>
              <w:rPr>
                <w:rFonts w:eastAsia="Times New Roman"/>
              </w:rPr>
              <w:t xml:space="preserve">ve analysis, including 25 (33%) patients in the ProLOS group. ProLOS patients were more likely to have history of traveling to Wuhan (68% vs. 28%; P=0.002). Patients in the ProLOS group showed lower neutrophil counts [median (IQR): 2.50 (1.77-3.23) ×109/L </w:t>
            </w:r>
            <w:r>
              <w:rPr>
                <w:rFonts w:eastAsia="Times New Roman"/>
              </w:rPr>
              <w:t>vs. 2.90 (2.21-4.19) ×109/L; P=0.048], higher partial thrombin time (PT) (13.42±0.63 vs. 13.10±0.48 s; P=0.029), lower D-Dimer [0.26 (0.22-0.46) vs. 0.44 (0.32-0.84) mg/L; P=0.012]. There was no patient died and no severe case in our cohort. The overall LO</w:t>
            </w:r>
            <w:r>
              <w:rPr>
                <w:rFonts w:eastAsia="Times New Roman"/>
              </w:rPr>
              <w:t>S was 11 days (IQR, 5-15 days). The median cost for a hospital stay was 7,388.19 RMB (IQR, 5,085.39-11,145.44). The prediction model included five variables of procalcitonin, heart rate, epidemiological history, lymphocyte count and cough. The discriminati</w:t>
            </w:r>
            <w:r>
              <w:rPr>
                <w:rFonts w:eastAsia="Times New Roman"/>
              </w:rPr>
              <w:t>on of the model was 84.8% (95% CI: 75.3% to 94.4%). Conclusions: Our study described clinical characteristics of COVID-19 outside of Wuhan city and found that the illness was less severe than that in the core epidemic region. A multivariate model was devel</w:t>
            </w:r>
            <w:r>
              <w:rPr>
                <w:rFonts w:eastAsia="Times New Roman"/>
              </w:rPr>
              <w:t>oped to predict ProLOS, which showed good discrimination.</w:t>
            </w:r>
          </w:p>
        </w:tc>
      </w:tr>
      <w:tr w:rsidR="00000000" w14:paraId="45622EAD" w14:textId="77777777">
        <w:trPr>
          <w:tblCellSpacing w:w="15" w:type="dxa"/>
        </w:trPr>
        <w:tc>
          <w:tcPr>
            <w:tcW w:w="0" w:type="auto"/>
            <w:vAlign w:val="center"/>
            <w:hideMark/>
          </w:tcPr>
          <w:p w14:paraId="20DE549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C5F76EE" w14:textId="77777777" w:rsidR="00000000" w:rsidRDefault="002F3D7A">
            <w:pPr>
              <w:rPr>
                <w:rFonts w:eastAsia="Times New Roman"/>
              </w:rPr>
            </w:pPr>
            <w:r>
              <w:rPr>
                <w:rFonts w:eastAsia="Times New Roman"/>
              </w:rPr>
              <w:t>13/05/2020 à 14:27:22</w:t>
            </w:r>
          </w:p>
        </w:tc>
      </w:tr>
      <w:tr w:rsidR="00000000" w14:paraId="4EF87366" w14:textId="77777777">
        <w:trPr>
          <w:tblCellSpacing w:w="15" w:type="dxa"/>
        </w:trPr>
        <w:tc>
          <w:tcPr>
            <w:tcW w:w="0" w:type="auto"/>
            <w:vAlign w:val="center"/>
            <w:hideMark/>
          </w:tcPr>
          <w:p w14:paraId="62A56EC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F9695A9" w14:textId="77777777" w:rsidR="00000000" w:rsidRDefault="002F3D7A">
            <w:pPr>
              <w:rPr>
                <w:rFonts w:eastAsia="Times New Roman"/>
              </w:rPr>
            </w:pPr>
            <w:r>
              <w:rPr>
                <w:rFonts w:eastAsia="Times New Roman"/>
              </w:rPr>
              <w:t>13/05/2020 à 14:27:22</w:t>
            </w:r>
          </w:p>
        </w:tc>
      </w:tr>
    </w:tbl>
    <w:p w14:paraId="2C6FE566" w14:textId="77777777" w:rsidR="00000000" w:rsidRDefault="002F3D7A">
      <w:pPr>
        <w:pStyle w:val="Titre3"/>
        <w:numPr>
          <w:ilvl w:val="0"/>
          <w:numId w:val="1"/>
        </w:numPr>
        <w:rPr>
          <w:rFonts w:eastAsia="Times New Roman"/>
        </w:rPr>
      </w:pPr>
      <w:r>
        <w:rPr>
          <w:rFonts w:eastAsia="Times New Roman"/>
        </w:rPr>
        <w:t>Marqueurs :</w:t>
      </w:r>
    </w:p>
    <w:p w14:paraId="5BC04F9F" w14:textId="77777777" w:rsidR="00000000" w:rsidRDefault="002F3D7A">
      <w:pPr>
        <w:pStyle w:val="item"/>
        <w:numPr>
          <w:ilvl w:val="1"/>
          <w:numId w:val="1"/>
        </w:numPr>
        <w:rPr>
          <w:rFonts w:eastAsia="Times New Roman"/>
        </w:rPr>
      </w:pPr>
      <w:r>
        <w:rPr>
          <w:rFonts w:eastAsia="Times New Roman"/>
        </w:rPr>
        <w:t>clinical characteristics</w:t>
      </w:r>
    </w:p>
    <w:p w14:paraId="7BBB713B" w14:textId="77777777" w:rsidR="00000000" w:rsidRDefault="002F3D7A">
      <w:pPr>
        <w:pStyle w:val="item"/>
        <w:numPr>
          <w:ilvl w:val="1"/>
          <w:numId w:val="1"/>
        </w:numPr>
        <w:rPr>
          <w:rFonts w:eastAsia="Times New Roman"/>
        </w:rPr>
      </w:pPr>
      <w:r>
        <w:rPr>
          <w:rFonts w:eastAsia="Times New Roman"/>
        </w:rPr>
        <w:t>Novel coronavirus</w:t>
      </w:r>
    </w:p>
    <w:p w14:paraId="60F3E8E8" w14:textId="77777777" w:rsidR="00000000" w:rsidRDefault="002F3D7A">
      <w:pPr>
        <w:pStyle w:val="item"/>
        <w:numPr>
          <w:ilvl w:val="1"/>
          <w:numId w:val="1"/>
        </w:numPr>
        <w:rPr>
          <w:rFonts w:eastAsia="Times New Roman"/>
        </w:rPr>
      </w:pPr>
      <w:r>
        <w:rPr>
          <w:rFonts w:eastAsia="Times New Roman"/>
        </w:rPr>
        <w:t>prediction</w:t>
      </w:r>
    </w:p>
    <w:p w14:paraId="083AEB85" w14:textId="77777777" w:rsidR="00000000" w:rsidRDefault="002F3D7A">
      <w:pPr>
        <w:pStyle w:val="item"/>
        <w:numPr>
          <w:ilvl w:val="1"/>
          <w:numId w:val="1"/>
        </w:numPr>
        <w:rPr>
          <w:rFonts w:eastAsia="Times New Roman"/>
        </w:rPr>
      </w:pPr>
      <w:r>
        <w:rPr>
          <w:rFonts w:eastAsia="Times New Roman"/>
        </w:rPr>
        <w:t>cost</w:t>
      </w:r>
    </w:p>
    <w:p w14:paraId="5769FB9F" w14:textId="77777777" w:rsidR="00000000" w:rsidRDefault="002F3D7A">
      <w:pPr>
        <w:pStyle w:val="item"/>
        <w:numPr>
          <w:ilvl w:val="1"/>
          <w:numId w:val="1"/>
        </w:numPr>
        <w:rPr>
          <w:rFonts w:eastAsia="Times New Roman"/>
        </w:rPr>
      </w:pPr>
      <w:r>
        <w:rPr>
          <w:rFonts w:eastAsia="Times New Roman"/>
        </w:rPr>
        <w:t>length of stay (LOS)</w:t>
      </w:r>
    </w:p>
    <w:p w14:paraId="17E6E658" w14:textId="77777777" w:rsidR="00000000" w:rsidRDefault="002F3D7A">
      <w:pPr>
        <w:pStyle w:val="Titre3"/>
        <w:ind w:left="720"/>
        <w:rPr>
          <w:rFonts w:eastAsia="Times New Roman"/>
        </w:rPr>
      </w:pPr>
      <w:r>
        <w:rPr>
          <w:rFonts w:eastAsia="Times New Roman"/>
        </w:rPr>
        <w:lastRenderedPageBreak/>
        <w:t>Pièces jointes</w:t>
      </w:r>
    </w:p>
    <w:p w14:paraId="101F80CF" w14:textId="77777777" w:rsidR="00000000" w:rsidRDefault="002F3D7A">
      <w:pPr>
        <w:pStyle w:val="item"/>
        <w:numPr>
          <w:ilvl w:val="1"/>
          <w:numId w:val="1"/>
        </w:numPr>
        <w:rPr>
          <w:rFonts w:eastAsia="Times New Roman"/>
        </w:rPr>
      </w:pPr>
      <w:r>
        <w:rPr>
          <w:rFonts w:eastAsia="Times New Roman"/>
        </w:rPr>
        <w:t xml:space="preserve">PubMed entry </w:t>
      </w:r>
    </w:p>
    <w:p w14:paraId="239D3993" w14:textId="77777777" w:rsidR="00000000" w:rsidRDefault="002F3D7A">
      <w:pPr>
        <w:pStyle w:val="Titre2"/>
        <w:numPr>
          <w:ilvl w:val="0"/>
          <w:numId w:val="1"/>
        </w:numPr>
        <w:rPr>
          <w:rFonts w:eastAsia="Times New Roman"/>
        </w:rPr>
      </w:pPr>
      <w:r>
        <w:rPr>
          <w:rFonts w:eastAsia="Times New Roman"/>
        </w:rPr>
        <w:t>Clinical course of patients infected with severe acute respiratory syndrome coronavirus 2 soon after thoracoscopic lung surgery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127"/>
      </w:tblGrid>
      <w:tr w:rsidR="00000000" w14:paraId="56B14169" w14:textId="77777777">
        <w:trPr>
          <w:tblCellSpacing w:w="15" w:type="dxa"/>
        </w:trPr>
        <w:tc>
          <w:tcPr>
            <w:tcW w:w="0" w:type="auto"/>
            <w:vAlign w:val="center"/>
            <w:hideMark/>
          </w:tcPr>
          <w:p w14:paraId="61B694F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47DBC65" w14:textId="77777777" w:rsidR="00000000" w:rsidRDefault="002F3D7A">
            <w:pPr>
              <w:rPr>
                <w:rFonts w:eastAsia="Times New Roman"/>
              </w:rPr>
            </w:pPr>
            <w:r>
              <w:rPr>
                <w:rFonts w:eastAsia="Times New Roman"/>
              </w:rPr>
              <w:t>Article de revue</w:t>
            </w:r>
          </w:p>
        </w:tc>
      </w:tr>
      <w:tr w:rsidR="00000000" w14:paraId="771422FE" w14:textId="77777777">
        <w:trPr>
          <w:tblCellSpacing w:w="15" w:type="dxa"/>
        </w:trPr>
        <w:tc>
          <w:tcPr>
            <w:tcW w:w="0" w:type="auto"/>
            <w:vAlign w:val="center"/>
            <w:hideMark/>
          </w:tcPr>
          <w:p w14:paraId="692747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E99C0B" w14:textId="77777777" w:rsidR="00000000" w:rsidRDefault="002F3D7A">
            <w:pPr>
              <w:rPr>
                <w:rFonts w:eastAsia="Times New Roman"/>
              </w:rPr>
            </w:pPr>
            <w:r>
              <w:rPr>
                <w:rFonts w:eastAsia="Times New Roman"/>
              </w:rPr>
              <w:t>Jingyu Huang</w:t>
            </w:r>
          </w:p>
        </w:tc>
      </w:tr>
      <w:tr w:rsidR="00000000" w14:paraId="10064EDB" w14:textId="77777777">
        <w:trPr>
          <w:tblCellSpacing w:w="15" w:type="dxa"/>
        </w:trPr>
        <w:tc>
          <w:tcPr>
            <w:tcW w:w="0" w:type="auto"/>
            <w:vAlign w:val="center"/>
            <w:hideMark/>
          </w:tcPr>
          <w:p w14:paraId="5A8F51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3D26CD" w14:textId="77777777" w:rsidR="00000000" w:rsidRDefault="002F3D7A">
            <w:pPr>
              <w:rPr>
                <w:rFonts w:eastAsia="Times New Roman"/>
              </w:rPr>
            </w:pPr>
            <w:r>
              <w:rPr>
                <w:rFonts w:eastAsia="Times New Roman"/>
              </w:rPr>
              <w:t>Aifen Wang</w:t>
            </w:r>
          </w:p>
        </w:tc>
      </w:tr>
      <w:tr w:rsidR="00000000" w14:paraId="43069DEB" w14:textId="77777777">
        <w:trPr>
          <w:tblCellSpacing w:w="15" w:type="dxa"/>
        </w:trPr>
        <w:tc>
          <w:tcPr>
            <w:tcW w:w="0" w:type="auto"/>
            <w:vAlign w:val="center"/>
            <w:hideMark/>
          </w:tcPr>
          <w:p w14:paraId="5D0BEC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8ADB2A" w14:textId="77777777" w:rsidR="00000000" w:rsidRDefault="002F3D7A">
            <w:pPr>
              <w:rPr>
                <w:rFonts w:eastAsia="Times New Roman"/>
              </w:rPr>
            </w:pPr>
            <w:r>
              <w:rPr>
                <w:rFonts w:eastAsia="Times New Roman"/>
              </w:rPr>
              <w:t>Ganjun Kang</w:t>
            </w:r>
          </w:p>
        </w:tc>
      </w:tr>
      <w:tr w:rsidR="00000000" w14:paraId="2E608C25" w14:textId="77777777">
        <w:trPr>
          <w:tblCellSpacing w:w="15" w:type="dxa"/>
        </w:trPr>
        <w:tc>
          <w:tcPr>
            <w:tcW w:w="0" w:type="auto"/>
            <w:vAlign w:val="center"/>
            <w:hideMark/>
          </w:tcPr>
          <w:p w14:paraId="6FE51B0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4AF9DE" w14:textId="77777777" w:rsidR="00000000" w:rsidRDefault="002F3D7A">
            <w:pPr>
              <w:rPr>
                <w:rFonts w:eastAsia="Times New Roman"/>
              </w:rPr>
            </w:pPr>
            <w:r>
              <w:rPr>
                <w:rFonts w:eastAsia="Times New Roman"/>
              </w:rPr>
              <w:t>Dejia Li</w:t>
            </w:r>
          </w:p>
        </w:tc>
      </w:tr>
      <w:tr w:rsidR="00000000" w14:paraId="5A1A112B" w14:textId="77777777">
        <w:trPr>
          <w:tblCellSpacing w:w="15" w:type="dxa"/>
        </w:trPr>
        <w:tc>
          <w:tcPr>
            <w:tcW w:w="0" w:type="auto"/>
            <w:vAlign w:val="center"/>
            <w:hideMark/>
          </w:tcPr>
          <w:p w14:paraId="48ED40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DA19BC" w14:textId="77777777" w:rsidR="00000000" w:rsidRDefault="002F3D7A">
            <w:pPr>
              <w:rPr>
                <w:rFonts w:eastAsia="Times New Roman"/>
              </w:rPr>
            </w:pPr>
            <w:r>
              <w:rPr>
                <w:rFonts w:eastAsia="Times New Roman"/>
              </w:rPr>
              <w:t>Weidong Hu</w:t>
            </w:r>
          </w:p>
        </w:tc>
      </w:tr>
      <w:tr w:rsidR="00000000" w14:paraId="49167051" w14:textId="77777777">
        <w:trPr>
          <w:tblCellSpacing w:w="15" w:type="dxa"/>
        </w:trPr>
        <w:tc>
          <w:tcPr>
            <w:tcW w:w="0" w:type="auto"/>
            <w:vAlign w:val="center"/>
            <w:hideMark/>
          </w:tcPr>
          <w:p w14:paraId="3511909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DE4AEE5" w14:textId="77777777" w:rsidR="00000000" w:rsidRDefault="002F3D7A">
            <w:pPr>
              <w:rPr>
                <w:rFonts w:eastAsia="Times New Roman"/>
              </w:rPr>
            </w:pPr>
            <w:r>
              <w:rPr>
                <w:rFonts w:eastAsia="Times New Roman"/>
              </w:rPr>
              <w:t>The Journal of Thoracic and Cardiovascular Surgery</w:t>
            </w:r>
          </w:p>
        </w:tc>
      </w:tr>
      <w:tr w:rsidR="00000000" w14:paraId="2819B42A" w14:textId="77777777">
        <w:trPr>
          <w:tblCellSpacing w:w="15" w:type="dxa"/>
        </w:trPr>
        <w:tc>
          <w:tcPr>
            <w:tcW w:w="0" w:type="auto"/>
            <w:vAlign w:val="center"/>
            <w:hideMark/>
          </w:tcPr>
          <w:p w14:paraId="7CDFA74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B20E5B9" w14:textId="77777777" w:rsidR="00000000" w:rsidRDefault="002F3D7A">
            <w:pPr>
              <w:rPr>
                <w:rFonts w:eastAsia="Times New Roman"/>
              </w:rPr>
            </w:pPr>
            <w:r>
              <w:rPr>
                <w:rFonts w:eastAsia="Times New Roman"/>
              </w:rPr>
              <w:t>1097-685X</w:t>
            </w:r>
          </w:p>
        </w:tc>
      </w:tr>
      <w:tr w:rsidR="00000000" w14:paraId="2A8904ED" w14:textId="77777777">
        <w:trPr>
          <w:tblCellSpacing w:w="15" w:type="dxa"/>
        </w:trPr>
        <w:tc>
          <w:tcPr>
            <w:tcW w:w="0" w:type="auto"/>
            <w:vAlign w:val="center"/>
            <w:hideMark/>
          </w:tcPr>
          <w:p w14:paraId="7D216D7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670A57B" w14:textId="77777777" w:rsidR="00000000" w:rsidRDefault="002F3D7A">
            <w:pPr>
              <w:rPr>
                <w:rFonts w:eastAsia="Times New Roman"/>
              </w:rPr>
            </w:pPr>
            <w:r>
              <w:rPr>
                <w:rFonts w:eastAsia="Times New Roman"/>
              </w:rPr>
              <w:t>Apr 15, 2020</w:t>
            </w:r>
          </w:p>
        </w:tc>
      </w:tr>
      <w:tr w:rsidR="00000000" w14:paraId="05FA1CE1" w14:textId="77777777">
        <w:trPr>
          <w:tblCellSpacing w:w="15" w:type="dxa"/>
        </w:trPr>
        <w:tc>
          <w:tcPr>
            <w:tcW w:w="0" w:type="auto"/>
            <w:vAlign w:val="center"/>
            <w:hideMark/>
          </w:tcPr>
          <w:p w14:paraId="658EB62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EEE45D7" w14:textId="77777777" w:rsidR="00000000" w:rsidRDefault="002F3D7A">
            <w:pPr>
              <w:rPr>
                <w:rFonts w:eastAsia="Times New Roman"/>
              </w:rPr>
            </w:pPr>
            <w:r>
              <w:rPr>
                <w:rFonts w:eastAsia="Times New Roman"/>
              </w:rPr>
              <w:t>PMID: 32408961</w:t>
            </w:r>
          </w:p>
        </w:tc>
      </w:tr>
      <w:tr w:rsidR="00000000" w14:paraId="79AD99E6" w14:textId="77777777">
        <w:trPr>
          <w:tblCellSpacing w:w="15" w:type="dxa"/>
        </w:trPr>
        <w:tc>
          <w:tcPr>
            <w:tcW w:w="0" w:type="auto"/>
            <w:vAlign w:val="center"/>
            <w:hideMark/>
          </w:tcPr>
          <w:p w14:paraId="67329A0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B4D25BE" w14:textId="77777777" w:rsidR="00000000" w:rsidRDefault="002F3D7A">
            <w:pPr>
              <w:rPr>
                <w:rFonts w:eastAsia="Times New Roman"/>
              </w:rPr>
            </w:pPr>
            <w:r>
              <w:rPr>
                <w:rFonts w:eastAsia="Times New Roman"/>
              </w:rPr>
              <w:t>J. Thorac. Cardiovasc. Surg.</w:t>
            </w:r>
          </w:p>
        </w:tc>
      </w:tr>
      <w:tr w:rsidR="00000000" w14:paraId="0BD4051D" w14:textId="77777777">
        <w:trPr>
          <w:tblCellSpacing w:w="15" w:type="dxa"/>
        </w:trPr>
        <w:tc>
          <w:tcPr>
            <w:tcW w:w="0" w:type="auto"/>
            <w:vAlign w:val="center"/>
            <w:hideMark/>
          </w:tcPr>
          <w:p w14:paraId="13F60F6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1B8DBC5" w14:textId="77777777" w:rsidR="00000000" w:rsidRDefault="002F3D7A">
            <w:pPr>
              <w:rPr>
                <w:rFonts w:eastAsia="Times New Roman"/>
              </w:rPr>
            </w:pPr>
            <w:hyperlink r:id="rId101" w:history="1">
              <w:r>
                <w:rPr>
                  <w:rStyle w:val="Lienhypertexte"/>
                  <w:rFonts w:eastAsia="Times New Roman"/>
                </w:rPr>
                <w:t>10.1016/j.jtcvs.2020.04.026</w:t>
              </w:r>
            </w:hyperlink>
          </w:p>
        </w:tc>
      </w:tr>
      <w:tr w:rsidR="00000000" w14:paraId="6A9D1111" w14:textId="77777777">
        <w:trPr>
          <w:tblCellSpacing w:w="15" w:type="dxa"/>
        </w:trPr>
        <w:tc>
          <w:tcPr>
            <w:tcW w:w="0" w:type="auto"/>
            <w:vAlign w:val="center"/>
            <w:hideMark/>
          </w:tcPr>
          <w:p w14:paraId="5FD4D64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32CD968" w14:textId="77777777" w:rsidR="00000000" w:rsidRDefault="002F3D7A">
            <w:pPr>
              <w:rPr>
                <w:rFonts w:eastAsia="Times New Roman"/>
              </w:rPr>
            </w:pPr>
            <w:r>
              <w:rPr>
                <w:rFonts w:eastAsia="Times New Roman"/>
              </w:rPr>
              <w:t>PubMed</w:t>
            </w:r>
          </w:p>
        </w:tc>
      </w:tr>
      <w:tr w:rsidR="00000000" w14:paraId="7243B77F" w14:textId="77777777">
        <w:trPr>
          <w:tblCellSpacing w:w="15" w:type="dxa"/>
        </w:trPr>
        <w:tc>
          <w:tcPr>
            <w:tcW w:w="0" w:type="auto"/>
            <w:vAlign w:val="center"/>
            <w:hideMark/>
          </w:tcPr>
          <w:p w14:paraId="26A4B26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75D52F1" w14:textId="77777777" w:rsidR="00000000" w:rsidRDefault="002F3D7A">
            <w:pPr>
              <w:rPr>
                <w:rFonts w:eastAsia="Times New Roman"/>
              </w:rPr>
            </w:pPr>
            <w:r>
              <w:rPr>
                <w:rFonts w:eastAsia="Times New Roman"/>
              </w:rPr>
              <w:t>eng</w:t>
            </w:r>
          </w:p>
        </w:tc>
      </w:tr>
      <w:tr w:rsidR="00000000" w14:paraId="62AE8787" w14:textId="77777777">
        <w:trPr>
          <w:tblCellSpacing w:w="15" w:type="dxa"/>
        </w:trPr>
        <w:tc>
          <w:tcPr>
            <w:tcW w:w="0" w:type="auto"/>
            <w:vAlign w:val="center"/>
            <w:hideMark/>
          </w:tcPr>
          <w:p w14:paraId="2AE37C1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41B9EF8" w14:textId="77777777" w:rsidR="00000000" w:rsidRDefault="002F3D7A">
            <w:pPr>
              <w:rPr>
                <w:rFonts w:eastAsia="Times New Roman"/>
              </w:rPr>
            </w:pPr>
            <w:r>
              <w:rPr>
                <w:rFonts w:eastAsia="Times New Roman"/>
              </w:rPr>
              <w:t>16/05/2020 à 23:07:45</w:t>
            </w:r>
          </w:p>
        </w:tc>
      </w:tr>
      <w:tr w:rsidR="00000000" w14:paraId="7DA19924" w14:textId="77777777">
        <w:trPr>
          <w:tblCellSpacing w:w="15" w:type="dxa"/>
        </w:trPr>
        <w:tc>
          <w:tcPr>
            <w:tcW w:w="0" w:type="auto"/>
            <w:vAlign w:val="center"/>
            <w:hideMark/>
          </w:tcPr>
          <w:p w14:paraId="5C92349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FF74F14" w14:textId="77777777" w:rsidR="00000000" w:rsidRDefault="002F3D7A">
            <w:pPr>
              <w:rPr>
                <w:rFonts w:eastAsia="Times New Roman"/>
              </w:rPr>
            </w:pPr>
            <w:r>
              <w:rPr>
                <w:rFonts w:eastAsia="Times New Roman"/>
              </w:rPr>
              <w:t>16/05/2020 à 23:07:45</w:t>
            </w:r>
          </w:p>
        </w:tc>
      </w:tr>
    </w:tbl>
    <w:p w14:paraId="3B7CE30E" w14:textId="77777777" w:rsidR="00000000" w:rsidRDefault="002F3D7A">
      <w:pPr>
        <w:pStyle w:val="Titre3"/>
        <w:numPr>
          <w:ilvl w:val="0"/>
          <w:numId w:val="1"/>
        </w:numPr>
        <w:rPr>
          <w:rFonts w:eastAsia="Times New Roman"/>
        </w:rPr>
      </w:pPr>
      <w:r>
        <w:rPr>
          <w:rFonts w:eastAsia="Times New Roman"/>
        </w:rPr>
        <w:t>Pièces jointes</w:t>
      </w:r>
    </w:p>
    <w:p w14:paraId="411F55FF" w14:textId="77777777" w:rsidR="00000000" w:rsidRDefault="002F3D7A">
      <w:pPr>
        <w:pStyle w:val="item"/>
        <w:numPr>
          <w:ilvl w:val="1"/>
          <w:numId w:val="1"/>
        </w:numPr>
        <w:rPr>
          <w:rFonts w:eastAsia="Times New Roman"/>
        </w:rPr>
      </w:pPr>
      <w:r>
        <w:rPr>
          <w:rFonts w:eastAsia="Times New Roman"/>
        </w:rPr>
        <w:t xml:space="preserve">PubMed entry </w:t>
      </w:r>
    </w:p>
    <w:p w14:paraId="6A32DD2B" w14:textId="77777777" w:rsidR="00000000" w:rsidRDefault="002F3D7A">
      <w:pPr>
        <w:pStyle w:val="item"/>
        <w:numPr>
          <w:ilvl w:val="1"/>
          <w:numId w:val="1"/>
        </w:numPr>
        <w:rPr>
          <w:rFonts w:eastAsia="Times New Roman"/>
        </w:rPr>
      </w:pPr>
      <w:r>
        <w:rPr>
          <w:rFonts w:eastAsia="Times New Roman"/>
        </w:rPr>
        <w:t xml:space="preserve">Version acceptée </w:t>
      </w:r>
    </w:p>
    <w:p w14:paraId="3C5BAA0A" w14:textId="77777777" w:rsidR="00000000" w:rsidRDefault="002F3D7A">
      <w:pPr>
        <w:pStyle w:val="Titre2"/>
        <w:numPr>
          <w:ilvl w:val="0"/>
          <w:numId w:val="1"/>
        </w:numPr>
        <w:rPr>
          <w:rFonts w:eastAsia="Times New Roman"/>
        </w:rPr>
      </w:pPr>
      <w:r>
        <w:rPr>
          <w:rFonts w:eastAsia="Times New Roman"/>
        </w:rPr>
        <w:t>Clinical Cou</w:t>
      </w:r>
      <w:r>
        <w:rPr>
          <w:rFonts w:eastAsia="Times New Roman"/>
        </w:rPr>
        <w:t>rse, Imaging Features, and Outcomes of COVID-19 in Kidney Transplant Recipients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6"/>
        <w:gridCol w:w="7006"/>
      </w:tblGrid>
      <w:tr w:rsidR="00000000" w14:paraId="2B0F8C4E" w14:textId="77777777">
        <w:trPr>
          <w:tblCellSpacing w:w="15" w:type="dxa"/>
        </w:trPr>
        <w:tc>
          <w:tcPr>
            <w:tcW w:w="0" w:type="auto"/>
            <w:vAlign w:val="center"/>
            <w:hideMark/>
          </w:tcPr>
          <w:p w14:paraId="23971F4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7985C08" w14:textId="77777777" w:rsidR="00000000" w:rsidRDefault="002F3D7A">
            <w:pPr>
              <w:rPr>
                <w:rFonts w:eastAsia="Times New Roman"/>
              </w:rPr>
            </w:pPr>
            <w:r>
              <w:rPr>
                <w:rFonts w:eastAsia="Times New Roman"/>
              </w:rPr>
              <w:t>Article de revue</w:t>
            </w:r>
          </w:p>
        </w:tc>
      </w:tr>
      <w:tr w:rsidR="00000000" w14:paraId="1A0A9441" w14:textId="77777777">
        <w:trPr>
          <w:tblCellSpacing w:w="15" w:type="dxa"/>
        </w:trPr>
        <w:tc>
          <w:tcPr>
            <w:tcW w:w="0" w:type="auto"/>
            <w:vAlign w:val="center"/>
            <w:hideMark/>
          </w:tcPr>
          <w:p w14:paraId="0E8647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6A534D" w14:textId="77777777" w:rsidR="00000000" w:rsidRDefault="002F3D7A">
            <w:pPr>
              <w:rPr>
                <w:rFonts w:eastAsia="Times New Roman"/>
              </w:rPr>
            </w:pPr>
            <w:r>
              <w:rPr>
                <w:rFonts w:eastAsia="Times New Roman"/>
              </w:rPr>
              <w:t>Alireza Abrishami</w:t>
            </w:r>
          </w:p>
        </w:tc>
      </w:tr>
      <w:tr w:rsidR="00000000" w14:paraId="5DD3EB36" w14:textId="77777777">
        <w:trPr>
          <w:tblCellSpacing w:w="15" w:type="dxa"/>
        </w:trPr>
        <w:tc>
          <w:tcPr>
            <w:tcW w:w="0" w:type="auto"/>
            <w:vAlign w:val="center"/>
            <w:hideMark/>
          </w:tcPr>
          <w:p w14:paraId="22E64E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6F3868" w14:textId="77777777" w:rsidR="00000000" w:rsidRDefault="002F3D7A">
            <w:pPr>
              <w:rPr>
                <w:rFonts w:eastAsia="Times New Roman"/>
              </w:rPr>
            </w:pPr>
            <w:r>
              <w:rPr>
                <w:rFonts w:eastAsia="Times New Roman"/>
              </w:rPr>
              <w:t>Shiva Samavat</w:t>
            </w:r>
          </w:p>
        </w:tc>
      </w:tr>
      <w:tr w:rsidR="00000000" w14:paraId="1676FDCE" w14:textId="77777777">
        <w:trPr>
          <w:tblCellSpacing w:w="15" w:type="dxa"/>
        </w:trPr>
        <w:tc>
          <w:tcPr>
            <w:tcW w:w="0" w:type="auto"/>
            <w:vAlign w:val="center"/>
            <w:hideMark/>
          </w:tcPr>
          <w:p w14:paraId="25F353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C9E586" w14:textId="77777777" w:rsidR="00000000" w:rsidRDefault="002F3D7A">
            <w:pPr>
              <w:rPr>
                <w:rFonts w:eastAsia="Times New Roman"/>
              </w:rPr>
            </w:pPr>
            <w:r>
              <w:rPr>
                <w:rFonts w:eastAsia="Times New Roman"/>
              </w:rPr>
              <w:t>Behdad Behnam</w:t>
            </w:r>
          </w:p>
        </w:tc>
      </w:tr>
      <w:tr w:rsidR="00000000" w14:paraId="450D3E66" w14:textId="77777777">
        <w:trPr>
          <w:tblCellSpacing w:w="15" w:type="dxa"/>
        </w:trPr>
        <w:tc>
          <w:tcPr>
            <w:tcW w:w="0" w:type="auto"/>
            <w:vAlign w:val="center"/>
            <w:hideMark/>
          </w:tcPr>
          <w:p w14:paraId="6DF37D2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167181" w14:textId="77777777" w:rsidR="00000000" w:rsidRDefault="002F3D7A">
            <w:pPr>
              <w:rPr>
                <w:rFonts w:eastAsia="Times New Roman"/>
              </w:rPr>
            </w:pPr>
            <w:r>
              <w:rPr>
                <w:rFonts w:eastAsia="Times New Roman"/>
              </w:rPr>
              <w:t>Mehran Arab-Ahmadi</w:t>
            </w:r>
          </w:p>
        </w:tc>
      </w:tr>
      <w:tr w:rsidR="00000000" w14:paraId="222B4D6B" w14:textId="77777777">
        <w:trPr>
          <w:tblCellSpacing w:w="15" w:type="dxa"/>
        </w:trPr>
        <w:tc>
          <w:tcPr>
            <w:tcW w:w="0" w:type="auto"/>
            <w:vAlign w:val="center"/>
            <w:hideMark/>
          </w:tcPr>
          <w:p w14:paraId="281FB5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7F3544" w14:textId="77777777" w:rsidR="00000000" w:rsidRDefault="002F3D7A">
            <w:pPr>
              <w:rPr>
                <w:rFonts w:eastAsia="Times New Roman"/>
              </w:rPr>
            </w:pPr>
            <w:r>
              <w:rPr>
                <w:rFonts w:eastAsia="Times New Roman"/>
              </w:rPr>
              <w:t>Mohsen Nafar</w:t>
            </w:r>
          </w:p>
        </w:tc>
      </w:tr>
      <w:tr w:rsidR="00000000" w14:paraId="6E0F2288" w14:textId="77777777">
        <w:trPr>
          <w:tblCellSpacing w:w="15" w:type="dxa"/>
        </w:trPr>
        <w:tc>
          <w:tcPr>
            <w:tcW w:w="0" w:type="auto"/>
            <w:vAlign w:val="center"/>
            <w:hideMark/>
          </w:tcPr>
          <w:p w14:paraId="7245C1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2DD346" w14:textId="77777777" w:rsidR="00000000" w:rsidRDefault="002F3D7A">
            <w:pPr>
              <w:rPr>
                <w:rFonts w:eastAsia="Times New Roman"/>
              </w:rPr>
            </w:pPr>
            <w:r>
              <w:rPr>
                <w:rFonts w:eastAsia="Times New Roman"/>
              </w:rPr>
              <w:t>Morteza Sanei Taheri</w:t>
            </w:r>
          </w:p>
        </w:tc>
      </w:tr>
      <w:tr w:rsidR="00000000" w14:paraId="2C8E06D9" w14:textId="77777777">
        <w:trPr>
          <w:tblCellSpacing w:w="15" w:type="dxa"/>
        </w:trPr>
        <w:tc>
          <w:tcPr>
            <w:tcW w:w="0" w:type="auto"/>
            <w:vAlign w:val="center"/>
            <w:hideMark/>
          </w:tcPr>
          <w:p w14:paraId="55ACB03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CF13513" w14:textId="77777777" w:rsidR="00000000" w:rsidRDefault="002F3D7A">
            <w:pPr>
              <w:rPr>
                <w:rFonts w:eastAsia="Times New Roman"/>
              </w:rPr>
            </w:pPr>
            <w:r>
              <w:rPr>
                <w:rFonts w:eastAsia="Times New Roman"/>
              </w:rPr>
              <w:t>European Urology</w:t>
            </w:r>
          </w:p>
        </w:tc>
      </w:tr>
      <w:tr w:rsidR="00000000" w14:paraId="31FD5205" w14:textId="77777777">
        <w:trPr>
          <w:tblCellSpacing w:w="15" w:type="dxa"/>
        </w:trPr>
        <w:tc>
          <w:tcPr>
            <w:tcW w:w="0" w:type="auto"/>
            <w:vAlign w:val="center"/>
            <w:hideMark/>
          </w:tcPr>
          <w:p w14:paraId="5FA990B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721AD2D" w14:textId="77777777" w:rsidR="00000000" w:rsidRDefault="002F3D7A">
            <w:pPr>
              <w:rPr>
                <w:rFonts w:eastAsia="Times New Roman"/>
              </w:rPr>
            </w:pPr>
            <w:r>
              <w:rPr>
                <w:rFonts w:eastAsia="Times New Roman"/>
              </w:rPr>
              <w:t>1873-7560</w:t>
            </w:r>
          </w:p>
        </w:tc>
      </w:tr>
      <w:tr w:rsidR="00000000" w14:paraId="7F1B9D2F" w14:textId="77777777">
        <w:trPr>
          <w:tblCellSpacing w:w="15" w:type="dxa"/>
        </w:trPr>
        <w:tc>
          <w:tcPr>
            <w:tcW w:w="0" w:type="auto"/>
            <w:vAlign w:val="center"/>
            <w:hideMark/>
          </w:tcPr>
          <w:p w14:paraId="5E4045E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2C6C90B" w14:textId="77777777" w:rsidR="00000000" w:rsidRDefault="002F3D7A">
            <w:pPr>
              <w:rPr>
                <w:rFonts w:eastAsia="Times New Roman"/>
              </w:rPr>
            </w:pPr>
            <w:r>
              <w:rPr>
                <w:rFonts w:eastAsia="Times New Roman"/>
              </w:rPr>
              <w:t>May 06, 2020</w:t>
            </w:r>
          </w:p>
        </w:tc>
      </w:tr>
      <w:tr w:rsidR="00000000" w14:paraId="05C4B58E" w14:textId="77777777">
        <w:trPr>
          <w:tblCellSpacing w:w="15" w:type="dxa"/>
        </w:trPr>
        <w:tc>
          <w:tcPr>
            <w:tcW w:w="0" w:type="auto"/>
            <w:vAlign w:val="center"/>
            <w:hideMark/>
          </w:tcPr>
          <w:p w14:paraId="616A0D6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C904570" w14:textId="77777777" w:rsidR="00000000" w:rsidRDefault="002F3D7A">
            <w:pPr>
              <w:rPr>
                <w:rFonts w:eastAsia="Times New Roman"/>
              </w:rPr>
            </w:pPr>
            <w:r>
              <w:rPr>
                <w:rFonts w:eastAsia="Times New Roman"/>
              </w:rPr>
              <w:t>PMID: 32409114</w:t>
            </w:r>
          </w:p>
        </w:tc>
      </w:tr>
      <w:tr w:rsidR="00000000" w14:paraId="4497AAB6" w14:textId="77777777">
        <w:trPr>
          <w:tblCellSpacing w:w="15" w:type="dxa"/>
        </w:trPr>
        <w:tc>
          <w:tcPr>
            <w:tcW w:w="0" w:type="auto"/>
            <w:vAlign w:val="center"/>
            <w:hideMark/>
          </w:tcPr>
          <w:p w14:paraId="6675B039"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4BF657EB" w14:textId="77777777" w:rsidR="00000000" w:rsidRDefault="002F3D7A">
            <w:pPr>
              <w:rPr>
                <w:rFonts w:eastAsia="Times New Roman"/>
              </w:rPr>
            </w:pPr>
            <w:r>
              <w:rPr>
                <w:rFonts w:eastAsia="Times New Roman"/>
              </w:rPr>
              <w:t>Eur. Urol.</w:t>
            </w:r>
          </w:p>
        </w:tc>
      </w:tr>
      <w:tr w:rsidR="00000000" w14:paraId="62398499" w14:textId="77777777">
        <w:trPr>
          <w:tblCellSpacing w:w="15" w:type="dxa"/>
        </w:trPr>
        <w:tc>
          <w:tcPr>
            <w:tcW w:w="0" w:type="auto"/>
            <w:vAlign w:val="center"/>
            <w:hideMark/>
          </w:tcPr>
          <w:p w14:paraId="097CE7E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D85B76" w14:textId="77777777" w:rsidR="00000000" w:rsidRDefault="002F3D7A">
            <w:pPr>
              <w:rPr>
                <w:rFonts w:eastAsia="Times New Roman"/>
              </w:rPr>
            </w:pPr>
            <w:hyperlink r:id="rId102" w:history="1">
              <w:r>
                <w:rPr>
                  <w:rStyle w:val="Lienhypertexte"/>
                  <w:rFonts w:eastAsia="Times New Roman"/>
                </w:rPr>
                <w:t>10.1016/j.eururo.2020.04.064</w:t>
              </w:r>
            </w:hyperlink>
          </w:p>
        </w:tc>
      </w:tr>
      <w:tr w:rsidR="00000000" w14:paraId="7CFDB66D" w14:textId="77777777">
        <w:trPr>
          <w:tblCellSpacing w:w="15" w:type="dxa"/>
        </w:trPr>
        <w:tc>
          <w:tcPr>
            <w:tcW w:w="0" w:type="auto"/>
            <w:vAlign w:val="center"/>
            <w:hideMark/>
          </w:tcPr>
          <w:p w14:paraId="53A0CD6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AF4D0DE" w14:textId="77777777" w:rsidR="00000000" w:rsidRDefault="002F3D7A">
            <w:pPr>
              <w:rPr>
                <w:rFonts w:eastAsia="Times New Roman"/>
              </w:rPr>
            </w:pPr>
            <w:r>
              <w:rPr>
                <w:rFonts w:eastAsia="Times New Roman"/>
              </w:rPr>
              <w:t>PubMed</w:t>
            </w:r>
          </w:p>
        </w:tc>
      </w:tr>
      <w:tr w:rsidR="00000000" w14:paraId="0213818A" w14:textId="77777777">
        <w:trPr>
          <w:tblCellSpacing w:w="15" w:type="dxa"/>
        </w:trPr>
        <w:tc>
          <w:tcPr>
            <w:tcW w:w="0" w:type="auto"/>
            <w:vAlign w:val="center"/>
            <w:hideMark/>
          </w:tcPr>
          <w:p w14:paraId="2C4C756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C3FAE6F" w14:textId="77777777" w:rsidR="00000000" w:rsidRDefault="002F3D7A">
            <w:pPr>
              <w:rPr>
                <w:rFonts w:eastAsia="Times New Roman"/>
              </w:rPr>
            </w:pPr>
            <w:r>
              <w:rPr>
                <w:rFonts w:eastAsia="Times New Roman"/>
              </w:rPr>
              <w:t>eng</w:t>
            </w:r>
          </w:p>
        </w:tc>
      </w:tr>
      <w:tr w:rsidR="00000000" w14:paraId="37E749D4" w14:textId="77777777">
        <w:trPr>
          <w:tblCellSpacing w:w="15" w:type="dxa"/>
        </w:trPr>
        <w:tc>
          <w:tcPr>
            <w:tcW w:w="0" w:type="auto"/>
            <w:vAlign w:val="center"/>
            <w:hideMark/>
          </w:tcPr>
          <w:p w14:paraId="415D3AD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0A7FED0" w14:textId="77777777" w:rsidR="00000000" w:rsidRDefault="002F3D7A">
            <w:pPr>
              <w:rPr>
                <w:rFonts w:eastAsia="Times New Roman"/>
              </w:rPr>
            </w:pPr>
            <w:r>
              <w:rPr>
                <w:rFonts w:eastAsia="Times New Roman"/>
              </w:rPr>
              <w:t xml:space="preserve">Coronavirus disease 2019 (COVID-19) is a novel and highly contagious disease caused by Severe acute respiratory syndrome </w:t>
            </w:r>
            <w:r>
              <w:rPr>
                <w:rFonts w:eastAsia="Times New Roman"/>
              </w:rPr>
              <w:t xml:space="preserve">coronavirus 2 (SARS-CoV-2). Older adults and patients with comorbidities and immunosuppressive conditions may experience severe signs and symptoms that can lead to death. This case series assesses the clinical course, imaging features, and outcomes for 12 </w:t>
            </w:r>
            <w:r>
              <w:rPr>
                <w:rFonts w:eastAsia="Times New Roman"/>
              </w:rPr>
              <w:t xml:space="preserve">patients with COVID-19 and a history of kidney transplantation. Patients were evaluated for symptoms, laboratory data, imaging findings, and outcomes from February 2020 to April 2020. Fever, cough, and dyspnea were the most common clinical symptoms, noted </w:t>
            </w:r>
            <w:r>
              <w:rPr>
                <w:rFonts w:eastAsia="Times New Roman"/>
              </w:rPr>
              <w:t>in 75% (nine/12), 75% (nine/12), and 41.7% (five/12) of the patients, respectively. Most of the patients had a normal white blood cell count, while 33.3% (four/12) had leukopenia and 8.3% (one/12) had leukocytosis. A combination of consolidation and ground</w:t>
            </w:r>
            <w:r>
              <w:rPr>
                <w:rFonts w:eastAsia="Times New Roman"/>
              </w:rPr>
              <w:t xml:space="preserve"> glass opacity was the most predominant (75%) pattern of lung involvement on computed tomography (CT). Eight patients died of severe COVID-19 pneumonia and acute respiratory distress syndrome and four were discharged. All recovered cases had a unilateral p</w:t>
            </w:r>
            <w:r>
              <w:rPr>
                <w:rFonts w:eastAsia="Times New Roman"/>
              </w:rPr>
              <w:t xml:space="preserve">eripheral pattern of involvement limited to only one zone on initial chest CT. It seems that CT imaging has an important role in predicting COVID-19 outcomes for solid organ transplant recipients. Future studies with long-term follow up and more cases are </w:t>
            </w:r>
            <w:r>
              <w:rPr>
                <w:rFonts w:eastAsia="Times New Roman"/>
              </w:rPr>
              <w:t>needed to elucidate COVID-19 diagnosis, outcome, and management strategies for these patients.</w:t>
            </w:r>
          </w:p>
        </w:tc>
      </w:tr>
      <w:tr w:rsidR="00000000" w14:paraId="553C985A" w14:textId="77777777">
        <w:trPr>
          <w:tblCellSpacing w:w="15" w:type="dxa"/>
        </w:trPr>
        <w:tc>
          <w:tcPr>
            <w:tcW w:w="0" w:type="auto"/>
            <w:vAlign w:val="center"/>
            <w:hideMark/>
          </w:tcPr>
          <w:p w14:paraId="3F0822C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62C1C0B" w14:textId="77777777" w:rsidR="00000000" w:rsidRDefault="002F3D7A">
            <w:pPr>
              <w:rPr>
                <w:rFonts w:eastAsia="Times New Roman"/>
              </w:rPr>
            </w:pPr>
            <w:r>
              <w:rPr>
                <w:rFonts w:eastAsia="Times New Roman"/>
              </w:rPr>
              <w:t>16/05/2020 à 23:07:45</w:t>
            </w:r>
          </w:p>
        </w:tc>
      </w:tr>
      <w:tr w:rsidR="00000000" w14:paraId="367C5210" w14:textId="77777777">
        <w:trPr>
          <w:tblCellSpacing w:w="15" w:type="dxa"/>
        </w:trPr>
        <w:tc>
          <w:tcPr>
            <w:tcW w:w="0" w:type="auto"/>
            <w:vAlign w:val="center"/>
            <w:hideMark/>
          </w:tcPr>
          <w:p w14:paraId="10ADA40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07AEA52" w14:textId="77777777" w:rsidR="00000000" w:rsidRDefault="002F3D7A">
            <w:pPr>
              <w:rPr>
                <w:rFonts w:eastAsia="Times New Roman"/>
              </w:rPr>
            </w:pPr>
            <w:r>
              <w:rPr>
                <w:rFonts w:eastAsia="Times New Roman"/>
              </w:rPr>
              <w:t>16/05/2020 à 23:07:45</w:t>
            </w:r>
          </w:p>
        </w:tc>
      </w:tr>
    </w:tbl>
    <w:p w14:paraId="5A64F678" w14:textId="77777777" w:rsidR="00000000" w:rsidRDefault="002F3D7A">
      <w:pPr>
        <w:pStyle w:val="Titre3"/>
        <w:numPr>
          <w:ilvl w:val="0"/>
          <w:numId w:val="1"/>
        </w:numPr>
        <w:rPr>
          <w:rFonts w:eastAsia="Times New Roman"/>
        </w:rPr>
      </w:pPr>
      <w:r>
        <w:rPr>
          <w:rFonts w:eastAsia="Times New Roman"/>
        </w:rPr>
        <w:t>Marqueurs :</w:t>
      </w:r>
    </w:p>
    <w:p w14:paraId="6E503E72" w14:textId="77777777" w:rsidR="00000000" w:rsidRDefault="002F3D7A">
      <w:pPr>
        <w:pStyle w:val="item"/>
        <w:numPr>
          <w:ilvl w:val="1"/>
          <w:numId w:val="1"/>
        </w:numPr>
        <w:rPr>
          <w:rFonts w:eastAsia="Times New Roman"/>
        </w:rPr>
      </w:pPr>
      <w:r>
        <w:rPr>
          <w:rFonts w:eastAsia="Times New Roman"/>
        </w:rPr>
        <w:t>COVID-19</w:t>
      </w:r>
    </w:p>
    <w:p w14:paraId="177887FD" w14:textId="77777777" w:rsidR="00000000" w:rsidRDefault="002F3D7A">
      <w:pPr>
        <w:pStyle w:val="item"/>
        <w:numPr>
          <w:ilvl w:val="1"/>
          <w:numId w:val="1"/>
        </w:numPr>
        <w:rPr>
          <w:rFonts w:eastAsia="Times New Roman"/>
        </w:rPr>
      </w:pPr>
      <w:r>
        <w:rPr>
          <w:rFonts w:eastAsia="Times New Roman"/>
        </w:rPr>
        <w:t>Immunocompromised</w:t>
      </w:r>
    </w:p>
    <w:p w14:paraId="0605B008" w14:textId="77777777" w:rsidR="00000000" w:rsidRDefault="002F3D7A">
      <w:pPr>
        <w:pStyle w:val="item"/>
        <w:numPr>
          <w:ilvl w:val="1"/>
          <w:numId w:val="1"/>
        </w:numPr>
        <w:rPr>
          <w:rFonts w:eastAsia="Times New Roman"/>
        </w:rPr>
      </w:pPr>
      <w:r>
        <w:rPr>
          <w:rFonts w:eastAsia="Times New Roman"/>
        </w:rPr>
        <w:t>Computed tomography</w:t>
      </w:r>
    </w:p>
    <w:p w14:paraId="233EE273" w14:textId="77777777" w:rsidR="00000000" w:rsidRDefault="002F3D7A">
      <w:pPr>
        <w:pStyle w:val="item"/>
        <w:numPr>
          <w:ilvl w:val="1"/>
          <w:numId w:val="1"/>
        </w:numPr>
        <w:rPr>
          <w:rFonts w:eastAsia="Times New Roman"/>
        </w:rPr>
      </w:pPr>
      <w:r>
        <w:rPr>
          <w:rFonts w:eastAsia="Times New Roman"/>
        </w:rPr>
        <w:t>Kidney transplantation</w:t>
      </w:r>
    </w:p>
    <w:p w14:paraId="3E820A74" w14:textId="77777777" w:rsidR="00000000" w:rsidRDefault="002F3D7A">
      <w:pPr>
        <w:pStyle w:val="item"/>
        <w:numPr>
          <w:ilvl w:val="1"/>
          <w:numId w:val="1"/>
        </w:numPr>
        <w:rPr>
          <w:rFonts w:eastAsia="Times New Roman"/>
        </w:rPr>
      </w:pPr>
      <w:r>
        <w:rPr>
          <w:rFonts w:eastAsia="Times New Roman"/>
        </w:rPr>
        <w:t xml:space="preserve">Disease </w:t>
      </w:r>
      <w:r>
        <w:rPr>
          <w:rFonts w:eastAsia="Times New Roman"/>
        </w:rPr>
        <w:t>attributes</w:t>
      </w:r>
    </w:p>
    <w:p w14:paraId="1DD7D238" w14:textId="77777777" w:rsidR="00000000" w:rsidRDefault="002F3D7A">
      <w:pPr>
        <w:pStyle w:val="Titre3"/>
        <w:ind w:left="720"/>
        <w:rPr>
          <w:rFonts w:eastAsia="Times New Roman"/>
        </w:rPr>
      </w:pPr>
      <w:r>
        <w:rPr>
          <w:rFonts w:eastAsia="Times New Roman"/>
        </w:rPr>
        <w:t>Pièces jointes</w:t>
      </w:r>
    </w:p>
    <w:p w14:paraId="7BA86C28" w14:textId="77777777" w:rsidR="00000000" w:rsidRDefault="002F3D7A">
      <w:pPr>
        <w:pStyle w:val="item"/>
        <w:numPr>
          <w:ilvl w:val="1"/>
          <w:numId w:val="1"/>
        </w:numPr>
        <w:rPr>
          <w:rFonts w:eastAsia="Times New Roman"/>
        </w:rPr>
      </w:pPr>
      <w:r>
        <w:rPr>
          <w:rFonts w:eastAsia="Times New Roman"/>
        </w:rPr>
        <w:t xml:space="preserve">PubMed entry </w:t>
      </w:r>
    </w:p>
    <w:p w14:paraId="074A351E" w14:textId="77777777" w:rsidR="00000000" w:rsidRDefault="002F3D7A">
      <w:pPr>
        <w:pStyle w:val="Titre2"/>
        <w:numPr>
          <w:ilvl w:val="0"/>
          <w:numId w:val="1"/>
        </w:numPr>
        <w:rPr>
          <w:rFonts w:eastAsia="Times New Roman"/>
        </w:rPr>
      </w:pPr>
      <w:r>
        <w:rPr>
          <w:rFonts w:eastAsia="Times New Roman"/>
        </w:rPr>
        <w:t xml:space="preserve">Clinical efficacy of hydroxychloroquine in patients with covid-19 pneumonia who require oxygen: </w:t>
      </w:r>
      <w:r>
        <w:rPr>
          <w:rFonts w:eastAsia="Times New Roman"/>
        </w:rPr>
        <w:lastRenderedPageBreak/>
        <w:t>observational comparative study using routine care data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3A1BC211" w14:textId="77777777">
        <w:trPr>
          <w:tblCellSpacing w:w="15" w:type="dxa"/>
        </w:trPr>
        <w:tc>
          <w:tcPr>
            <w:tcW w:w="0" w:type="auto"/>
            <w:vAlign w:val="center"/>
            <w:hideMark/>
          </w:tcPr>
          <w:p w14:paraId="44E479A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C1C70B0" w14:textId="77777777" w:rsidR="00000000" w:rsidRDefault="002F3D7A">
            <w:pPr>
              <w:rPr>
                <w:rFonts w:eastAsia="Times New Roman"/>
              </w:rPr>
            </w:pPr>
            <w:r>
              <w:rPr>
                <w:rFonts w:eastAsia="Times New Roman"/>
              </w:rPr>
              <w:t>Article de revue</w:t>
            </w:r>
          </w:p>
        </w:tc>
      </w:tr>
      <w:tr w:rsidR="00000000" w14:paraId="76633905" w14:textId="77777777">
        <w:trPr>
          <w:tblCellSpacing w:w="15" w:type="dxa"/>
        </w:trPr>
        <w:tc>
          <w:tcPr>
            <w:tcW w:w="0" w:type="auto"/>
            <w:vAlign w:val="center"/>
            <w:hideMark/>
          </w:tcPr>
          <w:p w14:paraId="55F0CD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08CB12" w14:textId="77777777" w:rsidR="00000000" w:rsidRDefault="002F3D7A">
            <w:pPr>
              <w:rPr>
                <w:rFonts w:eastAsia="Times New Roman"/>
              </w:rPr>
            </w:pPr>
            <w:r>
              <w:rPr>
                <w:rFonts w:eastAsia="Times New Roman"/>
              </w:rPr>
              <w:t>Matthieu Mahévas</w:t>
            </w:r>
          </w:p>
        </w:tc>
      </w:tr>
      <w:tr w:rsidR="00000000" w14:paraId="3DEE9AB0" w14:textId="77777777">
        <w:trPr>
          <w:tblCellSpacing w:w="15" w:type="dxa"/>
        </w:trPr>
        <w:tc>
          <w:tcPr>
            <w:tcW w:w="0" w:type="auto"/>
            <w:vAlign w:val="center"/>
            <w:hideMark/>
          </w:tcPr>
          <w:p w14:paraId="578F59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6D01E6" w14:textId="77777777" w:rsidR="00000000" w:rsidRDefault="002F3D7A">
            <w:pPr>
              <w:rPr>
                <w:rFonts w:eastAsia="Times New Roman"/>
              </w:rPr>
            </w:pPr>
            <w:r>
              <w:rPr>
                <w:rFonts w:eastAsia="Times New Roman"/>
              </w:rPr>
              <w:t>Viet-Thi Tran</w:t>
            </w:r>
          </w:p>
        </w:tc>
      </w:tr>
      <w:tr w:rsidR="00000000" w14:paraId="19EE263F" w14:textId="77777777">
        <w:trPr>
          <w:tblCellSpacing w:w="15" w:type="dxa"/>
        </w:trPr>
        <w:tc>
          <w:tcPr>
            <w:tcW w:w="0" w:type="auto"/>
            <w:vAlign w:val="center"/>
            <w:hideMark/>
          </w:tcPr>
          <w:p w14:paraId="05B12C6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0041ED" w14:textId="77777777" w:rsidR="00000000" w:rsidRDefault="002F3D7A">
            <w:pPr>
              <w:rPr>
                <w:rFonts w:eastAsia="Times New Roman"/>
              </w:rPr>
            </w:pPr>
            <w:r>
              <w:rPr>
                <w:rFonts w:eastAsia="Times New Roman"/>
              </w:rPr>
              <w:t>Mathilde Roumier</w:t>
            </w:r>
          </w:p>
        </w:tc>
      </w:tr>
      <w:tr w:rsidR="00000000" w14:paraId="38422161" w14:textId="77777777">
        <w:trPr>
          <w:tblCellSpacing w:w="15" w:type="dxa"/>
        </w:trPr>
        <w:tc>
          <w:tcPr>
            <w:tcW w:w="0" w:type="auto"/>
            <w:vAlign w:val="center"/>
            <w:hideMark/>
          </w:tcPr>
          <w:p w14:paraId="603E102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FFB7FC" w14:textId="77777777" w:rsidR="00000000" w:rsidRDefault="002F3D7A">
            <w:pPr>
              <w:rPr>
                <w:rFonts w:eastAsia="Times New Roman"/>
              </w:rPr>
            </w:pPr>
            <w:r>
              <w:rPr>
                <w:rFonts w:eastAsia="Times New Roman"/>
              </w:rPr>
              <w:t>Amélie Chabrol</w:t>
            </w:r>
          </w:p>
        </w:tc>
      </w:tr>
      <w:tr w:rsidR="00000000" w14:paraId="5BE3A5DD" w14:textId="77777777">
        <w:trPr>
          <w:tblCellSpacing w:w="15" w:type="dxa"/>
        </w:trPr>
        <w:tc>
          <w:tcPr>
            <w:tcW w:w="0" w:type="auto"/>
            <w:vAlign w:val="center"/>
            <w:hideMark/>
          </w:tcPr>
          <w:p w14:paraId="5C0750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996C7C" w14:textId="77777777" w:rsidR="00000000" w:rsidRDefault="002F3D7A">
            <w:pPr>
              <w:rPr>
                <w:rFonts w:eastAsia="Times New Roman"/>
              </w:rPr>
            </w:pPr>
            <w:r>
              <w:rPr>
                <w:rFonts w:eastAsia="Times New Roman"/>
              </w:rPr>
              <w:t>Romain Paule</w:t>
            </w:r>
          </w:p>
        </w:tc>
      </w:tr>
      <w:tr w:rsidR="00000000" w14:paraId="1F40EC73" w14:textId="77777777">
        <w:trPr>
          <w:tblCellSpacing w:w="15" w:type="dxa"/>
        </w:trPr>
        <w:tc>
          <w:tcPr>
            <w:tcW w:w="0" w:type="auto"/>
            <w:vAlign w:val="center"/>
            <w:hideMark/>
          </w:tcPr>
          <w:p w14:paraId="475F00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AE996F" w14:textId="77777777" w:rsidR="00000000" w:rsidRDefault="002F3D7A">
            <w:pPr>
              <w:rPr>
                <w:rFonts w:eastAsia="Times New Roman"/>
              </w:rPr>
            </w:pPr>
            <w:r>
              <w:rPr>
                <w:rFonts w:eastAsia="Times New Roman"/>
              </w:rPr>
              <w:t>Constance Guillaud</w:t>
            </w:r>
          </w:p>
        </w:tc>
      </w:tr>
      <w:tr w:rsidR="00000000" w14:paraId="1567DE11" w14:textId="77777777">
        <w:trPr>
          <w:tblCellSpacing w:w="15" w:type="dxa"/>
        </w:trPr>
        <w:tc>
          <w:tcPr>
            <w:tcW w:w="0" w:type="auto"/>
            <w:vAlign w:val="center"/>
            <w:hideMark/>
          </w:tcPr>
          <w:p w14:paraId="18BBC9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265A6C" w14:textId="77777777" w:rsidR="00000000" w:rsidRDefault="002F3D7A">
            <w:pPr>
              <w:rPr>
                <w:rFonts w:eastAsia="Times New Roman"/>
              </w:rPr>
            </w:pPr>
            <w:r>
              <w:rPr>
                <w:rFonts w:eastAsia="Times New Roman"/>
              </w:rPr>
              <w:t>Elena Fois</w:t>
            </w:r>
          </w:p>
        </w:tc>
      </w:tr>
      <w:tr w:rsidR="00000000" w14:paraId="40C6DD72" w14:textId="77777777">
        <w:trPr>
          <w:tblCellSpacing w:w="15" w:type="dxa"/>
        </w:trPr>
        <w:tc>
          <w:tcPr>
            <w:tcW w:w="0" w:type="auto"/>
            <w:vAlign w:val="center"/>
            <w:hideMark/>
          </w:tcPr>
          <w:p w14:paraId="4CBEFD5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096079" w14:textId="77777777" w:rsidR="00000000" w:rsidRDefault="002F3D7A">
            <w:pPr>
              <w:rPr>
                <w:rFonts w:eastAsia="Times New Roman"/>
              </w:rPr>
            </w:pPr>
            <w:r>
              <w:rPr>
                <w:rFonts w:eastAsia="Times New Roman"/>
              </w:rPr>
              <w:t>Raphael Lepeule</w:t>
            </w:r>
          </w:p>
        </w:tc>
      </w:tr>
      <w:tr w:rsidR="00000000" w14:paraId="7779CB0B" w14:textId="77777777">
        <w:trPr>
          <w:tblCellSpacing w:w="15" w:type="dxa"/>
        </w:trPr>
        <w:tc>
          <w:tcPr>
            <w:tcW w:w="0" w:type="auto"/>
            <w:vAlign w:val="center"/>
            <w:hideMark/>
          </w:tcPr>
          <w:p w14:paraId="282A2F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7DD5A3" w14:textId="77777777" w:rsidR="00000000" w:rsidRDefault="002F3D7A">
            <w:pPr>
              <w:rPr>
                <w:rFonts w:eastAsia="Times New Roman"/>
              </w:rPr>
            </w:pPr>
            <w:r>
              <w:rPr>
                <w:rFonts w:eastAsia="Times New Roman"/>
              </w:rPr>
              <w:t>Tali-Anne Szwebel</w:t>
            </w:r>
          </w:p>
        </w:tc>
      </w:tr>
      <w:tr w:rsidR="00000000" w14:paraId="43287638" w14:textId="77777777">
        <w:trPr>
          <w:tblCellSpacing w:w="15" w:type="dxa"/>
        </w:trPr>
        <w:tc>
          <w:tcPr>
            <w:tcW w:w="0" w:type="auto"/>
            <w:vAlign w:val="center"/>
            <w:hideMark/>
          </w:tcPr>
          <w:p w14:paraId="166F568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56C09F" w14:textId="77777777" w:rsidR="00000000" w:rsidRDefault="002F3D7A">
            <w:pPr>
              <w:rPr>
                <w:rFonts w:eastAsia="Times New Roman"/>
              </w:rPr>
            </w:pPr>
            <w:r>
              <w:rPr>
                <w:rFonts w:eastAsia="Times New Roman"/>
              </w:rPr>
              <w:t>François-Xavier Lescure</w:t>
            </w:r>
          </w:p>
        </w:tc>
      </w:tr>
      <w:tr w:rsidR="00000000" w14:paraId="44CDB6EE" w14:textId="77777777">
        <w:trPr>
          <w:tblCellSpacing w:w="15" w:type="dxa"/>
        </w:trPr>
        <w:tc>
          <w:tcPr>
            <w:tcW w:w="0" w:type="auto"/>
            <w:vAlign w:val="center"/>
            <w:hideMark/>
          </w:tcPr>
          <w:p w14:paraId="024C0F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04DE37" w14:textId="77777777" w:rsidR="00000000" w:rsidRDefault="002F3D7A">
            <w:pPr>
              <w:rPr>
                <w:rFonts w:eastAsia="Times New Roman"/>
              </w:rPr>
            </w:pPr>
            <w:r>
              <w:rPr>
                <w:rFonts w:eastAsia="Times New Roman"/>
              </w:rPr>
              <w:t>Frédéric Schlemmer</w:t>
            </w:r>
          </w:p>
        </w:tc>
      </w:tr>
      <w:tr w:rsidR="00000000" w14:paraId="45982A7B" w14:textId="77777777">
        <w:trPr>
          <w:tblCellSpacing w:w="15" w:type="dxa"/>
        </w:trPr>
        <w:tc>
          <w:tcPr>
            <w:tcW w:w="0" w:type="auto"/>
            <w:vAlign w:val="center"/>
            <w:hideMark/>
          </w:tcPr>
          <w:p w14:paraId="22EF95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550B1C" w14:textId="77777777" w:rsidR="00000000" w:rsidRDefault="002F3D7A">
            <w:pPr>
              <w:rPr>
                <w:rFonts w:eastAsia="Times New Roman"/>
              </w:rPr>
            </w:pPr>
            <w:r>
              <w:rPr>
                <w:rFonts w:eastAsia="Times New Roman"/>
              </w:rPr>
              <w:t>Marie Matignon</w:t>
            </w:r>
          </w:p>
        </w:tc>
      </w:tr>
      <w:tr w:rsidR="00000000" w14:paraId="1B6C5FE6" w14:textId="77777777">
        <w:trPr>
          <w:tblCellSpacing w:w="15" w:type="dxa"/>
        </w:trPr>
        <w:tc>
          <w:tcPr>
            <w:tcW w:w="0" w:type="auto"/>
            <w:vAlign w:val="center"/>
            <w:hideMark/>
          </w:tcPr>
          <w:p w14:paraId="79A28D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19234E" w14:textId="77777777" w:rsidR="00000000" w:rsidRDefault="002F3D7A">
            <w:pPr>
              <w:rPr>
                <w:rFonts w:eastAsia="Times New Roman"/>
              </w:rPr>
            </w:pPr>
            <w:r>
              <w:rPr>
                <w:rFonts w:eastAsia="Times New Roman"/>
              </w:rPr>
              <w:t>Mehdi Khellaf</w:t>
            </w:r>
          </w:p>
        </w:tc>
      </w:tr>
      <w:tr w:rsidR="00000000" w14:paraId="7CCB8680" w14:textId="77777777">
        <w:trPr>
          <w:tblCellSpacing w:w="15" w:type="dxa"/>
        </w:trPr>
        <w:tc>
          <w:tcPr>
            <w:tcW w:w="0" w:type="auto"/>
            <w:vAlign w:val="center"/>
            <w:hideMark/>
          </w:tcPr>
          <w:p w14:paraId="27A7B8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4D693F" w14:textId="77777777" w:rsidR="00000000" w:rsidRDefault="002F3D7A">
            <w:pPr>
              <w:rPr>
                <w:rFonts w:eastAsia="Times New Roman"/>
              </w:rPr>
            </w:pPr>
            <w:r>
              <w:rPr>
                <w:rFonts w:eastAsia="Times New Roman"/>
              </w:rPr>
              <w:t>Etienne Crickx</w:t>
            </w:r>
          </w:p>
        </w:tc>
      </w:tr>
      <w:tr w:rsidR="00000000" w14:paraId="6E62B79D" w14:textId="77777777">
        <w:trPr>
          <w:tblCellSpacing w:w="15" w:type="dxa"/>
        </w:trPr>
        <w:tc>
          <w:tcPr>
            <w:tcW w:w="0" w:type="auto"/>
            <w:vAlign w:val="center"/>
            <w:hideMark/>
          </w:tcPr>
          <w:p w14:paraId="26F3DC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6F56D2" w14:textId="77777777" w:rsidR="00000000" w:rsidRDefault="002F3D7A">
            <w:pPr>
              <w:rPr>
                <w:rFonts w:eastAsia="Times New Roman"/>
              </w:rPr>
            </w:pPr>
            <w:r>
              <w:rPr>
                <w:rFonts w:eastAsia="Times New Roman"/>
              </w:rPr>
              <w:t>Benjamin Terrier</w:t>
            </w:r>
          </w:p>
        </w:tc>
      </w:tr>
      <w:tr w:rsidR="00000000" w14:paraId="7C8FA2C0" w14:textId="77777777">
        <w:trPr>
          <w:tblCellSpacing w:w="15" w:type="dxa"/>
        </w:trPr>
        <w:tc>
          <w:tcPr>
            <w:tcW w:w="0" w:type="auto"/>
            <w:vAlign w:val="center"/>
            <w:hideMark/>
          </w:tcPr>
          <w:p w14:paraId="5C2AEF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38CFFA" w14:textId="77777777" w:rsidR="00000000" w:rsidRDefault="002F3D7A">
            <w:pPr>
              <w:rPr>
                <w:rFonts w:eastAsia="Times New Roman"/>
              </w:rPr>
            </w:pPr>
            <w:r>
              <w:rPr>
                <w:rFonts w:eastAsia="Times New Roman"/>
              </w:rPr>
              <w:t>Caroline Morbieu</w:t>
            </w:r>
          </w:p>
        </w:tc>
      </w:tr>
      <w:tr w:rsidR="00000000" w14:paraId="09678DB4" w14:textId="77777777">
        <w:trPr>
          <w:tblCellSpacing w:w="15" w:type="dxa"/>
        </w:trPr>
        <w:tc>
          <w:tcPr>
            <w:tcW w:w="0" w:type="auto"/>
            <w:vAlign w:val="center"/>
            <w:hideMark/>
          </w:tcPr>
          <w:p w14:paraId="2D63A6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F91A01" w14:textId="77777777" w:rsidR="00000000" w:rsidRDefault="002F3D7A">
            <w:pPr>
              <w:rPr>
                <w:rFonts w:eastAsia="Times New Roman"/>
              </w:rPr>
            </w:pPr>
            <w:r>
              <w:rPr>
                <w:rFonts w:eastAsia="Times New Roman"/>
              </w:rPr>
              <w:t>Paul Legendre</w:t>
            </w:r>
          </w:p>
        </w:tc>
      </w:tr>
      <w:tr w:rsidR="00000000" w14:paraId="21AE1109" w14:textId="77777777">
        <w:trPr>
          <w:tblCellSpacing w:w="15" w:type="dxa"/>
        </w:trPr>
        <w:tc>
          <w:tcPr>
            <w:tcW w:w="0" w:type="auto"/>
            <w:vAlign w:val="center"/>
            <w:hideMark/>
          </w:tcPr>
          <w:p w14:paraId="64B3F7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1B6993" w14:textId="77777777" w:rsidR="00000000" w:rsidRDefault="002F3D7A">
            <w:pPr>
              <w:rPr>
                <w:rFonts w:eastAsia="Times New Roman"/>
              </w:rPr>
            </w:pPr>
            <w:r>
              <w:rPr>
                <w:rFonts w:eastAsia="Times New Roman"/>
              </w:rPr>
              <w:t>Julien Dang</w:t>
            </w:r>
          </w:p>
        </w:tc>
      </w:tr>
      <w:tr w:rsidR="00000000" w14:paraId="5B7AE802" w14:textId="77777777">
        <w:trPr>
          <w:tblCellSpacing w:w="15" w:type="dxa"/>
        </w:trPr>
        <w:tc>
          <w:tcPr>
            <w:tcW w:w="0" w:type="auto"/>
            <w:vAlign w:val="center"/>
            <w:hideMark/>
          </w:tcPr>
          <w:p w14:paraId="2DD037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F0C9D0" w14:textId="77777777" w:rsidR="00000000" w:rsidRDefault="002F3D7A">
            <w:pPr>
              <w:rPr>
                <w:rFonts w:eastAsia="Times New Roman"/>
              </w:rPr>
            </w:pPr>
            <w:r>
              <w:rPr>
                <w:rFonts w:eastAsia="Times New Roman"/>
              </w:rPr>
              <w:t>Yoland Schoindre</w:t>
            </w:r>
          </w:p>
        </w:tc>
      </w:tr>
      <w:tr w:rsidR="00000000" w14:paraId="3CC61A8B" w14:textId="77777777">
        <w:trPr>
          <w:tblCellSpacing w:w="15" w:type="dxa"/>
        </w:trPr>
        <w:tc>
          <w:tcPr>
            <w:tcW w:w="0" w:type="auto"/>
            <w:vAlign w:val="center"/>
            <w:hideMark/>
          </w:tcPr>
          <w:p w14:paraId="15237E7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B6E6EF" w14:textId="77777777" w:rsidR="00000000" w:rsidRDefault="002F3D7A">
            <w:pPr>
              <w:rPr>
                <w:rFonts w:eastAsia="Times New Roman"/>
              </w:rPr>
            </w:pPr>
            <w:r>
              <w:rPr>
                <w:rFonts w:eastAsia="Times New Roman"/>
              </w:rPr>
              <w:t>Jean-Michel Pawlotsky</w:t>
            </w:r>
          </w:p>
        </w:tc>
      </w:tr>
      <w:tr w:rsidR="00000000" w14:paraId="60993568" w14:textId="77777777">
        <w:trPr>
          <w:tblCellSpacing w:w="15" w:type="dxa"/>
        </w:trPr>
        <w:tc>
          <w:tcPr>
            <w:tcW w:w="0" w:type="auto"/>
            <w:vAlign w:val="center"/>
            <w:hideMark/>
          </w:tcPr>
          <w:p w14:paraId="16F517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390444E" w14:textId="77777777" w:rsidR="00000000" w:rsidRDefault="002F3D7A">
            <w:pPr>
              <w:rPr>
                <w:rFonts w:eastAsia="Times New Roman"/>
              </w:rPr>
            </w:pPr>
            <w:r>
              <w:rPr>
                <w:rFonts w:eastAsia="Times New Roman"/>
              </w:rPr>
              <w:t>Marc Michel</w:t>
            </w:r>
          </w:p>
        </w:tc>
      </w:tr>
      <w:tr w:rsidR="00000000" w14:paraId="4AF4F2C1" w14:textId="77777777">
        <w:trPr>
          <w:tblCellSpacing w:w="15" w:type="dxa"/>
        </w:trPr>
        <w:tc>
          <w:tcPr>
            <w:tcW w:w="0" w:type="auto"/>
            <w:vAlign w:val="center"/>
            <w:hideMark/>
          </w:tcPr>
          <w:p w14:paraId="70A2C5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723200" w14:textId="77777777" w:rsidR="00000000" w:rsidRDefault="002F3D7A">
            <w:pPr>
              <w:rPr>
                <w:rFonts w:eastAsia="Times New Roman"/>
              </w:rPr>
            </w:pPr>
            <w:r>
              <w:rPr>
                <w:rFonts w:eastAsia="Times New Roman"/>
              </w:rPr>
              <w:t>Elodie Perrodeau</w:t>
            </w:r>
          </w:p>
        </w:tc>
      </w:tr>
      <w:tr w:rsidR="00000000" w14:paraId="0633D893" w14:textId="77777777">
        <w:trPr>
          <w:tblCellSpacing w:w="15" w:type="dxa"/>
        </w:trPr>
        <w:tc>
          <w:tcPr>
            <w:tcW w:w="0" w:type="auto"/>
            <w:vAlign w:val="center"/>
            <w:hideMark/>
          </w:tcPr>
          <w:p w14:paraId="3211BE4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BCFC9C" w14:textId="77777777" w:rsidR="00000000" w:rsidRDefault="002F3D7A">
            <w:pPr>
              <w:rPr>
                <w:rFonts w:eastAsia="Times New Roman"/>
              </w:rPr>
            </w:pPr>
            <w:r>
              <w:rPr>
                <w:rFonts w:eastAsia="Times New Roman"/>
              </w:rPr>
              <w:t>Nicolas Carlier</w:t>
            </w:r>
          </w:p>
        </w:tc>
      </w:tr>
      <w:tr w:rsidR="00000000" w14:paraId="4516F507" w14:textId="77777777">
        <w:trPr>
          <w:tblCellSpacing w:w="15" w:type="dxa"/>
        </w:trPr>
        <w:tc>
          <w:tcPr>
            <w:tcW w:w="0" w:type="auto"/>
            <w:vAlign w:val="center"/>
            <w:hideMark/>
          </w:tcPr>
          <w:p w14:paraId="0E0822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10D060" w14:textId="77777777" w:rsidR="00000000" w:rsidRDefault="002F3D7A">
            <w:pPr>
              <w:rPr>
                <w:rFonts w:eastAsia="Times New Roman"/>
              </w:rPr>
            </w:pPr>
            <w:r>
              <w:rPr>
                <w:rFonts w:eastAsia="Times New Roman"/>
              </w:rPr>
              <w:t>Nicolas Roche</w:t>
            </w:r>
          </w:p>
        </w:tc>
      </w:tr>
      <w:tr w:rsidR="00000000" w14:paraId="3CC3C043" w14:textId="77777777">
        <w:trPr>
          <w:tblCellSpacing w:w="15" w:type="dxa"/>
        </w:trPr>
        <w:tc>
          <w:tcPr>
            <w:tcW w:w="0" w:type="auto"/>
            <w:vAlign w:val="center"/>
            <w:hideMark/>
          </w:tcPr>
          <w:p w14:paraId="1CC2D4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61ECBB" w14:textId="77777777" w:rsidR="00000000" w:rsidRDefault="002F3D7A">
            <w:pPr>
              <w:rPr>
                <w:rFonts w:eastAsia="Times New Roman"/>
              </w:rPr>
            </w:pPr>
            <w:r>
              <w:rPr>
                <w:rFonts w:eastAsia="Times New Roman"/>
              </w:rPr>
              <w:t>Victoire de Lastours</w:t>
            </w:r>
          </w:p>
        </w:tc>
      </w:tr>
      <w:tr w:rsidR="00000000" w14:paraId="269D5CFF" w14:textId="77777777">
        <w:trPr>
          <w:tblCellSpacing w:w="15" w:type="dxa"/>
        </w:trPr>
        <w:tc>
          <w:tcPr>
            <w:tcW w:w="0" w:type="auto"/>
            <w:vAlign w:val="center"/>
            <w:hideMark/>
          </w:tcPr>
          <w:p w14:paraId="3CB3AD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1E39D4" w14:textId="77777777" w:rsidR="00000000" w:rsidRDefault="002F3D7A">
            <w:pPr>
              <w:rPr>
                <w:rFonts w:eastAsia="Times New Roman"/>
              </w:rPr>
            </w:pPr>
            <w:r>
              <w:rPr>
                <w:rFonts w:eastAsia="Times New Roman"/>
              </w:rPr>
              <w:t>Clément Ourghanlian</w:t>
            </w:r>
          </w:p>
        </w:tc>
      </w:tr>
      <w:tr w:rsidR="00000000" w14:paraId="74A22FB0" w14:textId="77777777">
        <w:trPr>
          <w:tblCellSpacing w:w="15" w:type="dxa"/>
        </w:trPr>
        <w:tc>
          <w:tcPr>
            <w:tcW w:w="0" w:type="auto"/>
            <w:vAlign w:val="center"/>
            <w:hideMark/>
          </w:tcPr>
          <w:p w14:paraId="7E057A7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37897C" w14:textId="77777777" w:rsidR="00000000" w:rsidRDefault="002F3D7A">
            <w:pPr>
              <w:rPr>
                <w:rFonts w:eastAsia="Times New Roman"/>
              </w:rPr>
            </w:pPr>
            <w:r>
              <w:rPr>
                <w:rFonts w:eastAsia="Times New Roman"/>
              </w:rPr>
              <w:t>Solen Kerneis</w:t>
            </w:r>
          </w:p>
        </w:tc>
      </w:tr>
      <w:tr w:rsidR="00000000" w14:paraId="054ECB6D" w14:textId="77777777">
        <w:trPr>
          <w:tblCellSpacing w:w="15" w:type="dxa"/>
        </w:trPr>
        <w:tc>
          <w:tcPr>
            <w:tcW w:w="0" w:type="auto"/>
            <w:vAlign w:val="center"/>
            <w:hideMark/>
          </w:tcPr>
          <w:p w14:paraId="0D0C646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73B761" w14:textId="77777777" w:rsidR="00000000" w:rsidRDefault="002F3D7A">
            <w:pPr>
              <w:rPr>
                <w:rFonts w:eastAsia="Times New Roman"/>
              </w:rPr>
            </w:pPr>
            <w:r>
              <w:rPr>
                <w:rFonts w:eastAsia="Times New Roman"/>
              </w:rPr>
              <w:t>Philippe Ménager</w:t>
            </w:r>
          </w:p>
        </w:tc>
      </w:tr>
      <w:tr w:rsidR="00000000" w14:paraId="53792F80" w14:textId="77777777">
        <w:trPr>
          <w:tblCellSpacing w:w="15" w:type="dxa"/>
        </w:trPr>
        <w:tc>
          <w:tcPr>
            <w:tcW w:w="0" w:type="auto"/>
            <w:vAlign w:val="center"/>
            <w:hideMark/>
          </w:tcPr>
          <w:p w14:paraId="3ADEB72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24AFCE" w14:textId="77777777" w:rsidR="00000000" w:rsidRDefault="002F3D7A">
            <w:pPr>
              <w:rPr>
                <w:rFonts w:eastAsia="Times New Roman"/>
              </w:rPr>
            </w:pPr>
            <w:r>
              <w:rPr>
                <w:rFonts w:eastAsia="Times New Roman"/>
              </w:rPr>
              <w:t>Luc Mouthon</w:t>
            </w:r>
          </w:p>
        </w:tc>
      </w:tr>
      <w:tr w:rsidR="00000000" w14:paraId="5E2C11D0" w14:textId="77777777">
        <w:trPr>
          <w:tblCellSpacing w:w="15" w:type="dxa"/>
        </w:trPr>
        <w:tc>
          <w:tcPr>
            <w:tcW w:w="0" w:type="auto"/>
            <w:vAlign w:val="center"/>
            <w:hideMark/>
          </w:tcPr>
          <w:p w14:paraId="6B202E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9729D1" w14:textId="77777777" w:rsidR="00000000" w:rsidRDefault="002F3D7A">
            <w:pPr>
              <w:rPr>
                <w:rFonts w:eastAsia="Times New Roman"/>
              </w:rPr>
            </w:pPr>
            <w:r>
              <w:rPr>
                <w:rFonts w:eastAsia="Times New Roman"/>
              </w:rPr>
              <w:t>Etienne Audureau</w:t>
            </w:r>
          </w:p>
        </w:tc>
      </w:tr>
      <w:tr w:rsidR="00000000" w14:paraId="49DB1244" w14:textId="77777777">
        <w:trPr>
          <w:tblCellSpacing w:w="15" w:type="dxa"/>
        </w:trPr>
        <w:tc>
          <w:tcPr>
            <w:tcW w:w="0" w:type="auto"/>
            <w:vAlign w:val="center"/>
            <w:hideMark/>
          </w:tcPr>
          <w:p w14:paraId="5BB43F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E4353C" w14:textId="77777777" w:rsidR="00000000" w:rsidRDefault="002F3D7A">
            <w:pPr>
              <w:rPr>
                <w:rFonts w:eastAsia="Times New Roman"/>
              </w:rPr>
            </w:pPr>
            <w:r>
              <w:rPr>
                <w:rFonts w:eastAsia="Times New Roman"/>
              </w:rPr>
              <w:t>Philippe Ravaud</w:t>
            </w:r>
          </w:p>
        </w:tc>
      </w:tr>
      <w:tr w:rsidR="00000000" w14:paraId="4CB66D8C" w14:textId="77777777">
        <w:trPr>
          <w:tblCellSpacing w:w="15" w:type="dxa"/>
        </w:trPr>
        <w:tc>
          <w:tcPr>
            <w:tcW w:w="0" w:type="auto"/>
            <w:vAlign w:val="center"/>
            <w:hideMark/>
          </w:tcPr>
          <w:p w14:paraId="7458A1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471327" w14:textId="77777777" w:rsidR="00000000" w:rsidRDefault="002F3D7A">
            <w:pPr>
              <w:rPr>
                <w:rFonts w:eastAsia="Times New Roman"/>
              </w:rPr>
            </w:pPr>
            <w:r>
              <w:rPr>
                <w:rFonts w:eastAsia="Times New Roman"/>
              </w:rPr>
              <w:t>Bertrand Godeau</w:t>
            </w:r>
          </w:p>
        </w:tc>
      </w:tr>
      <w:tr w:rsidR="00000000" w14:paraId="39081309" w14:textId="77777777">
        <w:trPr>
          <w:tblCellSpacing w:w="15" w:type="dxa"/>
        </w:trPr>
        <w:tc>
          <w:tcPr>
            <w:tcW w:w="0" w:type="auto"/>
            <w:vAlign w:val="center"/>
            <w:hideMark/>
          </w:tcPr>
          <w:p w14:paraId="0D957E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1F40DC" w14:textId="77777777" w:rsidR="00000000" w:rsidRDefault="002F3D7A">
            <w:pPr>
              <w:rPr>
                <w:rFonts w:eastAsia="Times New Roman"/>
              </w:rPr>
            </w:pPr>
            <w:r>
              <w:rPr>
                <w:rFonts w:eastAsia="Times New Roman"/>
              </w:rPr>
              <w:t>Sébastien Gallien</w:t>
            </w:r>
          </w:p>
        </w:tc>
      </w:tr>
      <w:tr w:rsidR="00000000" w14:paraId="41003FDB" w14:textId="77777777">
        <w:trPr>
          <w:tblCellSpacing w:w="15" w:type="dxa"/>
        </w:trPr>
        <w:tc>
          <w:tcPr>
            <w:tcW w:w="0" w:type="auto"/>
            <w:vAlign w:val="center"/>
            <w:hideMark/>
          </w:tcPr>
          <w:p w14:paraId="05CF15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717E1E" w14:textId="77777777" w:rsidR="00000000" w:rsidRDefault="002F3D7A">
            <w:pPr>
              <w:rPr>
                <w:rFonts w:eastAsia="Times New Roman"/>
              </w:rPr>
            </w:pPr>
            <w:r>
              <w:rPr>
                <w:rFonts w:eastAsia="Times New Roman"/>
              </w:rPr>
              <w:t>Nathalie Costedoat-Chalumeau</w:t>
            </w:r>
          </w:p>
        </w:tc>
      </w:tr>
      <w:tr w:rsidR="00000000" w14:paraId="050160CF" w14:textId="77777777">
        <w:trPr>
          <w:tblCellSpacing w:w="15" w:type="dxa"/>
        </w:trPr>
        <w:tc>
          <w:tcPr>
            <w:tcW w:w="0" w:type="auto"/>
            <w:vAlign w:val="center"/>
            <w:hideMark/>
          </w:tcPr>
          <w:p w14:paraId="419E913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B36EBCF" w14:textId="77777777" w:rsidR="00000000" w:rsidRDefault="002F3D7A">
            <w:pPr>
              <w:rPr>
                <w:rFonts w:eastAsia="Times New Roman"/>
              </w:rPr>
            </w:pPr>
            <w:r>
              <w:rPr>
                <w:rFonts w:eastAsia="Times New Roman"/>
              </w:rPr>
              <w:t>369</w:t>
            </w:r>
          </w:p>
        </w:tc>
      </w:tr>
      <w:tr w:rsidR="00000000" w14:paraId="6A8109C4" w14:textId="77777777">
        <w:trPr>
          <w:tblCellSpacing w:w="15" w:type="dxa"/>
        </w:trPr>
        <w:tc>
          <w:tcPr>
            <w:tcW w:w="0" w:type="auto"/>
            <w:vAlign w:val="center"/>
            <w:hideMark/>
          </w:tcPr>
          <w:p w14:paraId="20EB9B6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9B471DE" w14:textId="77777777" w:rsidR="00000000" w:rsidRDefault="002F3D7A">
            <w:pPr>
              <w:rPr>
                <w:rFonts w:eastAsia="Times New Roman"/>
              </w:rPr>
            </w:pPr>
            <w:r>
              <w:rPr>
                <w:rFonts w:eastAsia="Times New Roman"/>
              </w:rPr>
              <w:t>m1844</w:t>
            </w:r>
          </w:p>
        </w:tc>
      </w:tr>
      <w:tr w:rsidR="00000000" w14:paraId="3C8EC1DF" w14:textId="77777777">
        <w:trPr>
          <w:tblCellSpacing w:w="15" w:type="dxa"/>
        </w:trPr>
        <w:tc>
          <w:tcPr>
            <w:tcW w:w="0" w:type="auto"/>
            <w:vAlign w:val="center"/>
            <w:hideMark/>
          </w:tcPr>
          <w:p w14:paraId="7360A64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DD7D838" w14:textId="77777777" w:rsidR="00000000" w:rsidRDefault="002F3D7A">
            <w:pPr>
              <w:rPr>
                <w:rFonts w:eastAsia="Times New Roman"/>
              </w:rPr>
            </w:pPr>
            <w:r>
              <w:rPr>
                <w:rFonts w:eastAsia="Times New Roman"/>
              </w:rPr>
              <w:t>BMJ (Clinical research ed.)</w:t>
            </w:r>
          </w:p>
        </w:tc>
      </w:tr>
      <w:tr w:rsidR="00000000" w14:paraId="62896226" w14:textId="77777777">
        <w:trPr>
          <w:tblCellSpacing w:w="15" w:type="dxa"/>
        </w:trPr>
        <w:tc>
          <w:tcPr>
            <w:tcW w:w="0" w:type="auto"/>
            <w:vAlign w:val="center"/>
            <w:hideMark/>
          </w:tcPr>
          <w:p w14:paraId="4BB06692"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495BD1B8" w14:textId="77777777" w:rsidR="00000000" w:rsidRDefault="002F3D7A">
            <w:pPr>
              <w:rPr>
                <w:rFonts w:eastAsia="Times New Roman"/>
              </w:rPr>
            </w:pPr>
            <w:r>
              <w:rPr>
                <w:rFonts w:eastAsia="Times New Roman"/>
              </w:rPr>
              <w:t>1756-1833</w:t>
            </w:r>
          </w:p>
        </w:tc>
      </w:tr>
      <w:tr w:rsidR="00000000" w14:paraId="24D91AEF" w14:textId="77777777">
        <w:trPr>
          <w:tblCellSpacing w:w="15" w:type="dxa"/>
        </w:trPr>
        <w:tc>
          <w:tcPr>
            <w:tcW w:w="0" w:type="auto"/>
            <w:vAlign w:val="center"/>
            <w:hideMark/>
          </w:tcPr>
          <w:p w14:paraId="4B8731A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C87E7EC" w14:textId="77777777" w:rsidR="00000000" w:rsidRDefault="002F3D7A">
            <w:pPr>
              <w:rPr>
                <w:rFonts w:eastAsia="Times New Roman"/>
              </w:rPr>
            </w:pPr>
            <w:r>
              <w:rPr>
                <w:rFonts w:eastAsia="Times New Roman"/>
              </w:rPr>
              <w:t>May 14, 2020</w:t>
            </w:r>
          </w:p>
        </w:tc>
      </w:tr>
      <w:tr w:rsidR="00000000" w14:paraId="442ECBCA" w14:textId="77777777">
        <w:trPr>
          <w:tblCellSpacing w:w="15" w:type="dxa"/>
        </w:trPr>
        <w:tc>
          <w:tcPr>
            <w:tcW w:w="0" w:type="auto"/>
            <w:vAlign w:val="center"/>
            <w:hideMark/>
          </w:tcPr>
          <w:p w14:paraId="37EB004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D760872" w14:textId="77777777" w:rsidR="00000000" w:rsidRDefault="002F3D7A">
            <w:pPr>
              <w:rPr>
                <w:rFonts w:eastAsia="Times New Roman"/>
              </w:rPr>
            </w:pPr>
            <w:r>
              <w:rPr>
                <w:rFonts w:eastAsia="Times New Roman"/>
              </w:rPr>
              <w:t>PMID: 32409486</w:t>
            </w:r>
          </w:p>
        </w:tc>
      </w:tr>
      <w:tr w:rsidR="00000000" w14:paraId="413948D9" w14:textId="77777777">
        <w:trPr>
          <w:tblCellSpacing w:w="15" w:type="dxa"/>
        </w:trPr>
        <w:tc>
          <w:tcPr>
            <w:tcW w:w="0" w:type="auto"/>
            <w:vAlign w:val="center"/>
            <w:hideMark/>
          </w:tcPr>
          <w:p w14:paraId="524CDE1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9F042A3" w14:textId="77777777" w:rsidR="00000000" w:rsidRDefault="002F3D7A">
            <w:pPr>
              <w:rPr>
                <w:rFonts w:eastAsia="Times New Roman"/>
              </w:rPr>
            </w:pPr>
            <w:r>
              <w:rPr>
                <w:rFonts w:eastAsia="Times New Roman"/>
              </w:rPr>
              <w:t>BMJ</w:t>
            </w:r>
          </w:p>
        </w:tc>
      </w:tr>
      <w:tr w:rsidR="00000000" w14:paraId="74A905F5" w14:textId="77777777">
        <w:trPr>
          <w:tblCellSpacing w:w="15" w:type="dxa"/>
        </w:trPr>
        <w:tc>
          <w:tcPr>
            <w:tcW w:w="0" w:type="auto"/>
            <w:vAlign w:val="center"/>
            <w:hideMark/>
          </w:tcPr>
          <w:p w14:paraId="4DAC7A4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CDCFB7E" w14:textId="77777777" w:rsidR="00000000" w:rsidRDefault="002F3D7A">
            <w:pPr>
              <w:rPr>
                <w:rFonts w:eastAsia="Times New Roman"/>
              </w:rPr>
            </w:pPr>
            <w:hyperlink r:id="rId103" w:history="1">
              <w:r>
                <w:rPr>
                  <w:rStyle w:val="Lienhypertexte"/>
                  <w:rFonts w:eastAsia="Times New Roman"/>
                </w:rPr>
                <w:t>10.1136/bmj.m1844</w:t>
              </w:r>
            </w:hyperlink>
          </w:p>
        </w:tc>
      </w:tr>
      <w:tr w:rsidR="00000000" w14:paraId="03FCB28D" w14:textId="77777777">
        <w:trPr>
          <w:tblCellSpacing w:w="15" w:type="dxa"/>
        </w:trPr>
        <w:tc>
          <w:tcPr>
            <w:tcW w:w="0" w:type="auto"/>
            <w:vAlign w:val="center"/>
            <w:hideMark/>
          </w:tcPr>
          <w:p w14:paraId="13568B8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A32A54F" w14:textId="77777777" w:rsidR="00000000" w:rsidRDefault="002F3D7A">
            <w:pPr>
              <w:rPr>
                <w:rFonts w:eastAsia="Times New Roman"/>
              </w:rPr>
            </w:pPr>
            <w:r>
              <w:rPr>
                <w:rFonts w:eastAsia="Times New Roman"/>
              </w:rPr>
              <w:t>PubMed</w:t>
            </w:r>
          </w:p>
        </w:tc>
      </w:tr>
      <w:tr w:rsidR="00000000" w14:paraId="2E46251B" w14:textId="77777777">
        <w:trPr>
          <w:tblCellSpacing w:w="15" w:type="dxa"/>
        </w:trPr>
        <w:tc>
          <w:tcPr>
            <w:tcW w:w="0" w:type="auto"/>
            <w:vAlign w:val="center"/>
            <w:hideMark/>
          </w:tcPr>
          <w:p w14:paraId="105A7F9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ADDE925" w14:textId="77777777" w:rsidR="00000000" w:rsidRDefault="002F3D7A">
            <w:pPr>
              <w:rPr>
                <w:rFonts w:eastAsia="Times New Roman"/>
              </w:rPr>
            </w:pPr>
            <w:r>
              <w:rPr>
                <w:rFonts w:eastAsia="Times New Roman"/>
              </w:rPr>
              <w:t>eng</w:t>
            </w:r>
          </w:p>
        </w:tc>
      </w:tr>
      <w:tr w:rsidR="00000000" w14:paraId="59EA417C" w14:textId="77777777">
        <w:trPr>
          <w:tblCellSpacing w:w="15" w:type="dxa"/>
        </w:trPr>
        <w:tc>
          <w:tcPr>
            <w:tcW w:w="0" w:type="auto"/>
            <w:vAlign w:val="center"/>
            <w:hideMark/>
          </w:tcPr>
          <w:p w14:paraId="540A4F9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A9CBC23" w14:textId="77777777" w:rsidR="00000000" w:rsidRDefault="002F3D7A">
            <w:pPr>
              <w:rPr>
                <w:rFonts w:eastAsia="Times New Roman"/>
              </w:rPr>
            </w:pPr>
            <w:r>
              <w:rPr>
                <w:rFonts w:eastAsia="Times New Roman"/>
              </w:rPr>
              <w:t>OBJECTIVE: To assess the effectiveness of hydroxychloroquine in patients admitted to hospital with coronavirus disease 2019 (covid-19) pneumon</w:t>
            </w:r>
            <w:r>
              <w:rPr>
                <w:rFonts w:eastAsia="Times New Roman"/>
              </w:rPr>
              <w:t>ia who require oxygen. DESIGN: Comparative observational study using data collected from routine care. SETTING: Four French tertiary care centres providing care to patients with covid-19 pneumonia between 12 March and 31 March 2020. PARTICIPANTS: 181 patie</w:t>
            </w:r>
            <w:r>
              <w:rPr>
                <w:rFonts w:eastAsia="Times New Roman"/>
              </w:rPr>
              <w:t>nts aged 18-80 years with documented severe acute respiratory syndrome coronavirus 2 (SARS-CoV-2) pneumonia who required oxygen but not intensive care. INTERVENTIONS: Hydroxychloroquine at a dose of 600 mg/day within 48 hours of admission to hospital (trea</w:t>
            </w:r>
            <w:r>
              <w:rPr>
                <w:rFonts w:eastAsia="Times New Roman"/>
              </w:rPr>
              <w:t>tment group) versus standard care without hydroxychloroquine (control group). MAIN OUTCOME MEASURES: The primary outcome was survival without transfer to the intensive care unit at day 21. Secondary outcomes were overall survival, survival without acute re</w:t>
            </w:r>
            <w:r>
              <w:rPr>
                <w:rFonts w:eastAsia="Times New Roman"/>
              </w:rPr>
              <w:t>spiratory distress syndrome, weaning from oxygen, and discharge from hospital to home or rehabilitation (all at day 21). Analyses were adjusted for confounding factors by inverse probability of treatment weighting. RESULTS: In the main analysis, 84 patient</w:t>
            </w:r>
            <w:r>
              <w:rPr>
                <w:rFonts w:eastAsia="Times New Roman"/>
              </w:rPr>
              <w:t>s who received hydroxychloroquine within 48 hours of admission to hospital (treatment group) were compared with 89 patients who did not receive hydroxychloroquine (control group). Eight additional patients received hydroxychloroquine more than 48 hours aft</w:t>
            </w:r>
            <w:r>
              <w:rPr>
                <w:rFonts w:eastAsia="Times New Roman"/>
              </w:rPr>
              <w:t>er admission. In the weighted analyses, the survival rate without transfer to the intensive care unit at day 21 was 76% in the treatment group and 75% in the control group (weighted hazard ratio 0.9, 95% confidence interval 0.4 to 2.1). Overall survival at</w:t>
            </w:r>
            <w:r>
              <w:rPr>
                <w:rFonts w:eastAsia="Times New Roman"/>
              </w:rPr>
              <w:t xml:space="preserve"> day 21 was 89% in the treatment group and 91% in the control group (1.2, 0.4 to 3.3). Survival without acute respiratory distress syndrome at day 21 was 69% in the treatment group compared with 74% in the control group (1.3, 0.7 to 2.6). At day 21, 82% of</w:t>
            </w:r>
            <w:r>
              <w:rPr>
                <w:rFonts w:eastAsia="Times New Roman"/>
              </w:rPr>
              <w:t xml:space="preserve"> patients in the treatment group had been weaned from oxygen compared with 76% in the control group (weighted risk ratio 1.1, 95% confidence interval 0.9 to 1.3). Eight patients in the treatment group (10%) experienced electrocardiographic modifications th</w:t>
            </w:r>
            <w:r>
              <w:rPr>
                <w:rFonts w:eastAsia="Times New Roman"/>
              </w:rPr>
              <w:t>at required discontinuation of treatment. CONCLUSIONS: Hydroxychloroquine has received worldwide attention as a potential treatment for covid-19 because of positive results from small studies. However, the results of this study do not support its use in pa</w:t>
            </w:r>
            <w:r>
              <w:rPr>
                <w:rFonts w:eastAsia="Times New Roman"/>
              </w:rPr>
              <w:t>tients admitted to hospital with covid-19 who require oxygen.</w:t>
            </w:r>
          </w:p>
        </w:tc>
      </w:tr>
      <w:tr w:rsidR="00000000" w14:paraId="37D7837B" w14:textId="77777777">
        <w:trPr>
          <w:tblCellSpacing w:w="15" w:type="dxa"/>
        </w:trPr>
        <w:tc>
          <w:tcPr>
            <w:tcW w:w="0" w:type="auto"/>
            <w:vAlign w:val="center"/>
            <w:hideMark/>
          </w:tcPr>
          <w:p w14:paraId="0ADF29C9"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E52C189" w14:textId="77777777" w:rsidR="00000000" w:rsidRDefault="002F3D7A">
            <w:pPr>
              <w:rPr>
                <w:rFonts w:eastAsia="Times New Roman"/>
              </w:rPr>
            </w:pPr>
            <w:r>
              <w:rPr>
                <w:rFonts w:eastAsia="Times New Roman"/>
              </w:rPr>
              <w:t>Clinical efficacy of hydroxychloroquine in patients with covid-19 pneumonia who require oxygen</w:t>
            </w:r>
          </w:p>
        </w:tc>
      </w:tr>
      <w:tr w:rsidR="00000000" w14:paraId="4940F1D4" w14:textId="77777777">
        <w:trPr>
          <w:tblCellSpacing w:w="15" w:type="dxa"/>
        </w:trPr>
        <w:tc>
          <w:tcPr>
            <w:tcW w:w="0" w:type="auto"/>
            <w:vAlign w:val="center"/>
            <w:hideMark/>
          </w:tcPr>
          <w:p w14:paraId="61DBCFF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8C50440" w14:textId="77777777" w:rsidR="00000000" w:rsidRDefault="002F3D7A">
            <w:pPr>
              <w:rPr>
                <w:rFonts w:eastAsia="Times New Roman"/>
              </w:rPr>
            </w:pPr>
            <w:r>
              <w:rPr>
                <w:rFonts w:eastAsia="Times New Roman"/>
              </w:rPr>
              <w:t>16/05/2020 à 23:07:45</w:t>
            </w:r>
          </w:p>
        </w:tc>
      </w:tr>
      <w:tr w:rsidR="00000000" w14:paraId="0E0DEF86" w14:textId="77777777">
        <w:trPr>
          <w:tblCellSpacing w:w="15" w:type="dxa"/>
        </w:trPr>
        <w:tc>
          <w:tcPr>
            <w:tcW w:w="0" w:type="auto"/>
            <w:vAlign w:val="center"/>
            <w:hideMark/>
          </w:tcPr>
          <w:p w14:paraId="5B8A1F0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CD5B858" w14:textId="77777777" w:rsidR="00000000" w:rsidRDefault="002F3D7A">
            <w:pPr>
              <w:rPr>
                <w:rFonts w:eastAsia="Times New Roman"/>
              </w:rPr>
            </w:pPr>
            <w:r>
              <w:rPr>
                <w:rFonts w:eastAsia="Times New Roman"/>
              </w:rPr>
              <w:t>16/05/2020 à 23:07:45</w:t>
            </w:r>
          </w:p>
        </w:tc>
      </w:tr>
    </w:tbl>
    <w:p w14:paraId="47AA9C34" w14:textId="77777777" w:rsidR="00000000" w:rsidRDefault="002F3D7A">
      <w:pPr>
        <w:pStyle w:val="Titre3"/>
        <w:numPr>
          <w:ilvl w:val="0"/>
          <w:numId w:val="1"/>
        </w:numPr>
        <w:rPr>
          <w:rFonts w:eastAsia="Times New Roman"/>
        </w:rPr>
      </w:pPr>
      <w:r>
        <w:rPr>
          <w:rFonts w:eastAsia="Times New Roman"/>
        </w:rPr>
        <w:t>Pièces jointes</w:t>
      </w:r>
    </w:p>
    <w:p w14:paraId="77375D64" w14:textId="77777777" w:rsidR="00000000" w:rsidRDefault="002F3D7A">
      <w:pPr>
        <w:pStyle w:val="item"/>
        <w:numPr>
          <w:ilvl w:val="1"/>
          <w:numId w:val="1"/>
        </w:numPr>
        <w:rPr>
          <w:rFonts w:eastAsia="Times New Roman"/>
        </w:rPr>
      </w:pPr>
      <w:r>
        <w:rPr>
          <w:rFonts w:eastAsia="Times New Roman"/>
        </w:rPr>
        <w:t xml:space="preserve">PubMed entry </w:t>
      </w:r>
    </w:p>
    <w:p w14:paraId="2206B1C0" w14:textId="77777777" w:rsidR="00000000" w:rsidRDefault="002F3D7A">
      <w:pPr>
        <w:pStyle w:val="Titre2"/>
        <w:numPr>
          <w:ilvl w:val="0"/>
          <w:numId w:val="1"/>
        </w:numPr>
        <w:rPr>
          <w:rFonts w:eastAsia="Times New Roman"/>
        </w:rPr>
      </w:pPr>
      <w:r>
        <w:rPr>
          <w:rFonts w:eastAsia="Times New Roman"/>
        </w:rPr>
        <w:t>Clinical orthodontic management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8"/>
        <w:gridCol w:w="6984"/>
      </w:tblGrid>
      <w:tr w:rsidR="00000000" w14:paraId="014D0BC5" w14:textId="77777777">
        <w:trPr>
          <w:tblCellSpacing w:w="15" w:type="dxa"/>
        </w:trPr>
        <w:tc>
          <w:tcPr>
            <w:tcW w:w="0" w:type="auto"/>
            <w:vAlign w:val="center"/>
            <w:hideMark/>
          </w:tcPr>
          <w:p w14:paraId="75DDE64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D8B964" w14:textId="77777777" w:rsidR="00000000" w:rsidRDefault="002F3D7A">
            <w:pPr>
              <w:rPr>
                <w:rFonts w:eastAsia="Times New Roman"/>
              </w:rPr>
            </w:pPr>
            <w:r>
              <w:rPr>
                <w:rFonts w:eastAsia="Times New Roman"/>
              </w:rPr>
              <w:t>Article de revue</w:t>
            </w:r>
          </w:p>
        </w:tc>
      </w:tr>
      <w:tr w:rsidR="00000000" w14:paraId="603B988F" w14:textId="77777777">
        <w:trPr>
          <w:tblCellSpacing w:w="15" w:type="dxa"/>
        </w:trPr>
        <w:tc>
          <w:tcPr>
            <w:tcW w:w="0" w:type="auto"/>
            <w:vAlign w:val="center"/>
            <w:hideMark/>
          </w:tcPr>
          <w:p w14:paraId="03C941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D95FC3" w14:textId="77777777" w:rsidR="00000000" w:rsidRDefault="002F3D7A">
            <w:pPr>
              <w:rPr>
                <w:rFonts w:eastAsia="Times New Roman"/>
              </w:rPr>
            </w:pPr>
            <w:r>
              <w:rPr>
                <w:rFonts w:eastAsia="Times New Roman"/>
              </w:rPr>
              <w:t>Sunjay Suri</w:t>
            </w:r>
          </w:p>
        </w:tc>
      </w:tr>
      <w:tr w:rsidR="00000000" w14:paraId="43EC63E2" w14:textId="77777777">
        <w:trPr>
          <w:tblCellSpacing w:w="15" w:type="dxa"/>
        </w:trPr>
        <w:tc>
          <w:tcPr>
            <w:tcW w:w="0" w:type="auto"/>
            <w:vAlign w:val="center"/>
            <w:hideMark/>
          </w:tcPr>
          <w:p w14:paraId="695882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A3F4A1" w14:textId="77777777" w:rsidR="00000000" w:rsidRDefault="002F3D7A">
            <w:pPr>
              <w:rPr>
                <w:rFonts w:eastAsia="Times New Roman"/>
              </w:rPr>
            </w:pPr>
            <w:r>
              <w:rPr>
                <w:rFonts w:eastAsia="Times New Roman"/>
              </w:rPr>
              <w:t>Yona R. Vandersluis</w:t>
            </w:r>
          </w:p>
        </w:tc>
      </w:tr>
      <w:tr w:rsidR="00000000" w14:paraId="68359515" w14:textId="77777777">
        <w:trPr>
          <w:tblCellSpacing w:w="15" w:type="dxa"/>
        </w:trPr>
        <w:tc>
          <w:tcPr>
            <w:tcW w:w="0" w:type="auto"/>
            <w:vAlign w:val="center"/>
            <w:hideMark/>
          </w:tcPr>
          <w:p w14:paraId="5EC0B3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A23E1D" w14:textId="77777777" w:rsidR="00000000" w:rsidRDefault="002F3D7A">
            <w:pPr>
              <w:rPr>
                <w:rFonts w:eastAsia="Times New Roman"/>
              </w:rPr>
            </w:pPr>
            <w:r>
              <w:rPr>
                <w:rFonts w:eastAsia="Times New Roman"/>
              </w:rPr>
              <w:t>Anuraj S. Kochhar</w:t>
            </w:r>
          </w:p>
        </w:tc>
      </w:tr>
      <w:tr w:rsidR="00000000" w14:paraId="3CFD45F9" w14:textId="77777777">
        <w:trPr>
          <w:tblCellSpacing w:w="15" w:type="dxa"/>
        </w:trPr>
        <w:tc>
          <w:tcPr>
            <w:tcW w:w="0" w:type="auto"/>
            <w:vAlign w:val="center"/>
            <w:hideMark/>
          </w:tcPr>
          <w:p w14:paraId="6AA529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345DBF" w14:textId="77777777" w:rsidR="00000000" w:rsidRDefault="002F3D7A">
            <w:pPr>
              <w:rPr>
                <w:rFonts w:eastAsia="Times New Roman"/>
              </w:rPr>
            </w:pPr>
            <w:r>
              <w:rPr>
                <w:rFonts w:eastAsia="Times New Roman"/>
              </w:rPr>
              <w:t>Ritasha Bhasin</w:t>
            </w:r>
          </w:p>
        </w:tc>
      </w:tr>
      <w:tr w:rsidR="00000000" w14:paraId="559280DF" w14:textId="77777777">
        <w:trPr>
          <w:tblCellSpacing w:w="15" w:type="dxa"/>
        </w:trPr>
        <w:tc>
          <w:tcPr>
            <w:tcW w:w="0" w:type="auto"/>
            <w:vAlign w:val="center"/>
            <w:hideMark/>
          </w:tcPr>
          <w:p w14:paraId="5B7236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990CF2" w14:textId="77777777" w:rsidR="00000000" w:rsidRDefault="002F3D7A">
            <w:pPr>
              <w:rPr>
                <w:rFonts w:eastAsia="Times New Roman"/>
              </w:rPr>
            </w:pPr>
            <w:r>
              <w:rPr>
                <w:rFonts w:eastAsia="Times New Roman"/>
              </w:rPr>
              <w:t>Mohamed-Nur Abdallah</w:t>
            </w:r>
          </w:p>
        </w:tc>
      </w:tr>
      <w:tr w:rsidR="00000000" w14:paraId="108D27A3" w14:textId="77777777">
        <w:trPr>
          <w:tblCellSpacing w:w="15" w:type="dxa"/>
        </w:trPr>
        <w:tc>
          <w:tcPr>
            <w:tcW w:w="0" w:type="auto"/>
            <w:vAlign w:val="center"/>
            <w:hideMark/>
          </w:tcPr>
          <w:p w14:paraId="7066C67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1D9EE06" w14:textId="77777777" w:rsidR="00000000" w:rsidRDefault="002F3D7A">
            <w:pPr>
              <w:rPr>
                <w:rFonts w:eastAsia="Times New Roman"/>
              </w:rPr>
            </w:pPr>
            <w:r>
              <w:rPr>
                <w:rFonts w:eastAsia="Times New Roman"/>
              </w:rPr>
              <w:t>The Angle Orthodontist</w:t>
            </w:r>
          </w:p>
        </w:tc>
      </w:tr>
      <w:tr w:rsidR="00000000" w14:paraId="44060AC4" w14:textId="77777777">
        <w:trPr>
          <w:tblCellSpacing w:w="15" w:type="dxa"/>
        </w:trPr>
        <w:tc>
          <w:tcPr>
            <w:tcW w:w="0" w:type="auto"/>
            <w:vAlign w:val="center"/>
            <w:hideMark/>
          </w:tcPr>
          <w:p w14:paraId="1236485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7813CCB" w14:textId="77777777" w:rsidR="00000000" w:rsidRDefault="002F3D7A">
            <w:pPr>
              <w:rPr>
                <w:rFonts w:eastAsia="Times New Roman"/>
              </w:rPr>
            </w:pPr>
            <w:r>
              <w:rPr>
                <w:rFonts w:eastAsia="Times New Roman"/>
              </w:rPr>
              <w:t>1945-7103</w:t>
            </w:r>
          </w:p>
        </w:tc>
      </w:tr>
      <w:tr w:rsidR="00000000" w14:paraId="428A4114" w14:textId="77777777">
        <w:trPr>
          <w:tblCellSpacing w:w="15" w:type="dxa"/>
        </w:trPr>
        <w:tc>
          <w:tcPr>
            <w:tcW w:w="0" w:type="auto"/>
            <w:vAlign w:val="center"/>
            <w:hideMark/>
          </w:tcPr>
          <w:p w14:paraId="36D7E4E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376759A" w14:textId="77777777" w:rsidR="00000000" w:rsidRDefault="002F3D7A">
            <w:pPr>
              <w:rPr>
                <w:rFonts w:eastAsia="Times New Roman"/>
              </w:rPr>
            </w:pPr>
            <w:r>
              <w:rPr>
                <w:rFonts w:eastAsia="Times New Roman"/>
              </w:rPr>
              <w:t>Apr 27, 2020</w:t>
            </w:r>
          </w:p>
        </w:tc>
      </w:tr>
      <w:tr w:rsidR="00000000" w14:paraId="294251D7" w14:textId="77777777">
        <w:trPr>
          <w:tblCellSpacing w:w="15" w:type="dxa"/>
        </w:trPr>
        <w:tc>
          <w:tcPr>
            <w:tcW w:w="0" w:type="auto"/>
            <w:vAlign w:val="center"/>
            <w:hideMark/>
          </w:tcPr>
          <w:p w14:paraId="4CEF759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97E9C63" w14:textId="77777777" w:rsidR="00000000" w:rsidRDefault="002F3D7A">
            <w:pPr>
              <w:rPr>
                <w:rFonts w:eastAsia="Times New Roman"/>
              </w:rPr>
            </w:pPr>
            <w:r>
              <w:rPr>
                <w:rFonts w:eastAsia="Times New Roman"/>
              </w:rPr>
              <w:t>PMID: 32396601</w:t>
            </w:r>
          </w:p>
        </w:tc>
      </w:tr>
      <w:tr w:rsidR="00000000" w14:paraId="18564BA9" w14:textId="77777777">
        <w:trPr>
          <w:tblCellSpacing w:w="15" w:type="dxa"/>
        </w:trPr>
        <w:tc>
          <w:tcPr>
            <w:tcW w:w="0" w:type="auto"/>
            <w:vAlign w:val="center"/>
            <w:hideMark/>
          </w:tcPr>
          <w:p w14:paraId="704A70B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2D2B428" w14:textId="77777777" w:rsidR="00000000" w:rsidRDefault="002F3D7A">
            <w:pPr>
              <w:rPr>
                <w:rFonts w:eastAsia="Times New Roman"/>
              </w:rPr>
            </w:pPr>
            <w:r>
              <w:rPr>
                <w:rFonts w:eastAsia="Times New Roman"/>
              </w:rPr>
              <w:t>Angle Orthod</w:t>
            </w:r>
          </w:p>
        </w:tc>
      </w:tr>
      <w:tr w:rsidR="00000000" w14:paraId="7469F4B5" w14:textId="77777777">
        <w:trPr>
          <w:tblCellSpacing w:w="15" w:type="dxa"/>
        </w:trPr>
        <w:tc>
          <w:tcPr>
            <w:tcW w:w="0" w:type="auto"/>
            <w:vAlign w:val="center"/>
            <w:hideMark/>
          </w:tcPr>
          <w:p w14:paraId="41A13FE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21C5807" w14:textId="77777777" w:rsidR="00000000" w:rsidRDefault="002F3D7A">
            <w:pPr>
              <w:rPr>
                <w:rFonts w:eastAsia="Times New Roman"/>
              </w:rPr>
            </w:pPr>
            <w:hyperlink r:id="rId104" w:history="1">
              <w:r>
                <w:rPr>
                  <w:rStyle w:val="Lienhypertexte"/>
                  <w:rFonts w:eastAsia="Times New Roman"/>
                </w:rPr>
                <w:t>10.2319/033120-236.1</w:t>
              </w:r>
            </w:hyperlink>
          </w:p>
        </w:tc>
      </w:tr>
      <w:tr w:rsidR="00000000" w14:paraId="0B967FF1" w14:textId="77777777">
        <w:trPr>
          <w:tblCellSpacing w:w="15" w:type="dxa"/>
        </w:trPr>
        <w:tc>
          <w:tcPr>
            <w:tcW w:w="0" w:type="auto"/>
            <w:vAlign w:val="center"/>
            <w:hideMark/>
          </w:tcPr>
          <w:p w14:paraId="1FDDC0B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937C53D" w14:textId="77777777" w:rsidR="00000000" w:rsidRDefault="002F3D7A">
            <w:pPr>
              <w:rPr>
                <w:rFonts w:eastAsia="Times New Roman"/>
              </w:rPr>
            </w:pPr>
            <w:r>
              <w:rPr>
                <w:rFonts w:eastAsia="Times New Roman"/>
              </w:rPr>
              <w:t>PubMed</w:t>
            </w:r>
          </w:p>
        </w:tc>
      </w:tr>
      <w:tr w:rsidR="00000000" w14:paraId="75EB0DD7" w14:textId="77777777">
        <w:trPr>
          <w:tblCellSpacing w:w="15" w:type="dxa"/>
        </w:trPr>
        <w:tc>
          <w:tcPr>
            <w:tcW w:w="0" w:type="auto"/>
            <w:vAlign w:val="center"/>
            <w:hideMark/>
          </w:tcPr>
          <w:p w14:paraId="27B6FEA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254AFDA" w14:textId="77777777" w:rsidR="00000000" w:rsidRDefault="002F3D7A">
            <w:pPr>
              <w:rPr>
                <w:rFonts w:eastAsia="Times New Roman"/>
              </w:rPr>
            </w:pPr>
            <w:r>
              <w:rPr>
                <w:rFonts w:eastAsia="Times New Roman"/>
              </w:rPr>
              <w:t>eng</w:t>
            </w:r>
          </w:p>
        </w:tc>
      </w:tr>
      <w:tr w:rsidR="00000000" w14:paraId="4971DFF1" w14:textId="77777777">
        <w:trPr>
          <w:tblCellSpacing w:w="15" w:type="dxa"/>
        </w:trPr>
        <w:tc>
          <w:tcPr>
            <w:tcW w:w="0" w:type="auto"/>
            <w:vAlign w:val="center"/>
            <w:hideMark/>
          </w:tcPr>
          <w:p w14:paraId="557EF48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277CFF7" w14:textId="77777777" w:rsidR="00000000" w:rsidRDefault="002F3D7A">
            <w:pPr>
              <w:rPr>
                <w:rFonts w:eastAsia="Times New Roman"/>
              </w:rPr>
            </w:pPr>
            <w:r>
              <w:rPr>
                <w:rFonts w:eastAsia="Times New Roman"/>
              </w:rPr>
              <w:t>OBJECTIVES: To provide a comprehensive summary of the implications of severe acute respiratory syndrome coronavirus 2 (SARS-CoV-2) infection and coronavirus disease 2019 (COVID-19) on orthodontic treatment, contingency management, and provision of emergenc</w:t>
            </w:r>
            <w:r>
              <w:rPr>
                <w:rFonts w:eastAsia="Times New Roman"/>
              </w:rPr>
              <w:t>y orthodontic treatment, using currently available data and literature. MATERIALS AND METHODS: Orthodontically relevant sources of information were searched using electronic databases including PubMed and Google Scholar and current reports from major healt</w:t>
            </w:r>
            <w:r>
              <w:rPr>
                <w:rFonts w:eastAsia="Times New Roman"/>
              </w:rPr>
              <w:t>h bodies such as Centers of Disease Control and Prevention, World Health Organization, National Institutes of Health, and major national orthodontic associations. RESULTS: Where available, peer-reviewed and more recent publications were given priority. Due</w:t>
            </w:r>
            <w:r>
              <w:rPr>
                <w:rFonts w:eastAsia="Times New Roman"/>
              </w:rPr>
              <w:t xml:space="preserve"> to the rapidly evolving nature of COVID-19 and limitations in quality of evidence, a narrative synthesis was undertaken. Relevant to orthodontics, human-to human transmission of SARS-CoV-2 occurs predominantly through the respiratory tract via droplets, s</w:t>
            </w:r>
            <w:r>
              <w:rPr>
                <w:rFonts w:eastAsia="Times New Roman"/>
              </w:rPr>
              <w:t xml:space="preserve">ecretions (cough, sneeze), and or direct contact, where the virus enters the mucous membrane of the mouth, nose, and eyes. The virus can remain stable for days on plastic and stainless steel. Most infected persons </w:t>
            </w:r>
            <w:r>
              <w:rPr>
                <w:rFonts w:eastAsia="Times New Roman"/>
              </w:rPr>
              <w:lastRenderedPageBreak/>
              <w:t>experience a mild form of disease, but tho</w:t>
            </w:r>
            <w:r>
              <w:rPr>
                <w:rFonts w:eastAsia="Times New Roman"/>
              </w:rPr>
              <w:t>se with advanced age or underlying comorbidities may suffer severe respiratory and multiorgan complications. CONCLUSIONS: During the spread of the COVID-19 pandemic, elective orthodontic treatment should be suspended and resumed only when permitted by fede</w:t>
            </w:r>
            <w:r>
              <w:rPr>
                <w:rFonts w:eastAsia="Times New Roman"/>
              </w:rPr>
              <w:t xml:space="preserve">ral, provincial, and local health regulatory authorities. Emergency orthodontic treatment can be provided by following a contingency plan founded on effective communication and triage. Treatment advice should be delivered remotely first when possible, and </w:t>
            </w:r>
            <w:r>
              <w:rPr>
                <w:rFonts w:eastAsia="Times New Roman"/>
              </w:rPr>
              <w:t>where necessary, in-person treatment can be performed in a well-prepared operatory following the necessary precautions and infection prevention and control (IPAC) protocol.</w:t>
            </w:r>
          </w:p>
        </w:tc>
      </w:tr>
      <w:tr w:rsidR="00000000" w14:paraId="09AAC328" w14:textId="77777777">
        <w:trPr>
          <w:tblCellSpacing w:w="15" w:type="dxa"/>
        </w:trPr>
        <w:tc>
          <w:tcPr>
            <w:tcW w:w="0" w:type="auto"/>
            <w:vAlign w:val="center"/>
            <w:hideMark/>
          </w:tcPr>
          <w:p w14:paraId="30A8F6A6"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D0AFD78" w14:textId="77777777" w:rsidR="00000000" w:rsidRDefault="002F3D7A">
            <w:pPr>
              <w:rPr>
                <w:rFonts w:eastAsia="Times New Roman"/>
              </w:rPr>
            </w:pPr>
            <w:r>
              <w:rPr>
                <w:rFonts w:eastAsia="Times New Roman"/>
              </w:rPr>
              <w:t>13/05/2020 à 14:27:22</w:t>
            </w:r>
          </w:p>
        </w:tc>
      </w:tr>
      <w:tr w:rsidR="00000000" w14:paraId="648E688A" w14:textId="77777777">
        <w:trPr>
          <w:tblCellSpacing w:w="15" w:type="dxa"/>
        </w:trPr>
        <w:tc>
          <w:tcPr>
            <w:tcW w:w="0" w:type="auto"/>
            <w:vAlign w:val="center"/>
            <w:hideMark/>
          </w:tcPr>
          <w:p w14:paraId="770D91D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EA11423" w14:textId="77777777" w:rsidR="00000000" w:rsidRDefault="002F3D7A">
            <w:pPr>
              <w:rPr>
                <w:rFonts w:eastAsia="Times New Roman"/>
              </w:rPr>
            </w:pPr>
            <w:r>
              <w:rPr>
                <w:rFonts w:eastAsia="Times New Roman"/>
              </w:rPr>
              <w:t>13/05/2020 à 14:27:22</w:t>
            </w:r>
          </w:p>
        </w:tc>
      </w:tr>
    </w:tbl>
    <w:p w14:paraId="464D7091" w14:textId="77777777" w:rsidR="00000000" w:rsidRDefault="002F3D7A">
      <w:pPr>
        <w:pStyle w:val="Titre3"/>
        <w:numPr>
          <w:ilvl w:val="0"/>
          <w:numId w:val="1"/>
        </w:numPr>
        <w:rPr>
          <w:rFonts w:eastAsia="Times New Roman"/>
        </w:rPr>
      </w:pPr>
      <w:r>
        <w:rPr>
          <w:rFonts w:eastAsia="Times New Roman"/>
        </w:rPr>
        <w:t>Marqueurs :</w:t>
      </w:r>
    </w:p>
    <w:p w14:paraId="23E43CE0" w14:textId="77777777" w:rsidR="00000000" w:rsidRDefault="002F3D7A">
      <w:pPr>
        <w:pStyle w:val="item"/>
        <w:numPr>
          <w:ilvl w:val="1"/>
          <w:numId w:val="1"/>
        </w:numPr>
        <w:rPr>
          <w:rFonts w:eastAsia="Times New Roman"/>
        </w:rPr>
      </w:pPr>
      <w:r>
        <w:rPr>
          <w:rFonts w:eastAsia="Times New Roman"/>
        </w:rPr>
        <w:t>COVID-19</w:t>
      </w:r>
    </w:p>
    <w:p w14:paraId="06001AD2" w14:textId="77777777" w:rsidR="00000000" w:rsidRDefault="002F3D7A">
      <w:pPr>
        <w:pStyle w:val="item"/>
        <w:numPr>
          <w:ilvl w:val="1"/>
          <w:numId w:val="1"/>
        </w:numPr>
        <w:rPr>
          <w:rFonts w:eastAsia="Times New Roman"/>
        </w:rPr>
      </w:pPr>
      <w:r>
        <w:rPr>
          <w:rFonts w:eastAsia="Times New Roman"/>
        </w:rPr>
        <w:t>SARS-CoV-2</w:t>
      </w:r>
    </w:p>
    <w:p w14:paraId="4D119BAB" w14:textId="77777777" w:rsidR="00000000" w:rsidRDefault="002F3D7A">
      <w:pPr>
        <w:pStyle w:val="item"/>
        <w:numPr>
          <w:ilvl w:val="1"/>
          <w:numId w:val="1"/>
        </w:numPr>
        <w:rPr>
          <w:rFonts w:eastAsia="Times New Roman"/>
        </w:rPr>
      </w:pPr>
      <w:r>
        <w:rPr>
          <w:rFonts w:eastAsia="Times New Roman"/>
        </w:rPr>
        <w:t>Transmission</w:t>
      </w:r>
    </w:p>
    <w:p w14:paraId="378DBD7F" w14:textId="77777777" w:rsidR="00000000" w:rsidRDefault="002F3D7A">
      <w:pPr>
        <w:pStyle w:val="item"/>
        <w:numPr>
          <w:ilvl w:val="1"/>
          <w:numId w:val="1"/>
        </w:numPr>
        <w:rPr>
          <w:rFonts w:eastAsia="Times New Roman"/>
        </w:rPr>
      </w:pPr>
      <w:r>
        <w:rPr>
          <w:rFonts w:eastAsia="Times New Roman"/>
        </w:rPr>
        <w:t>Pandemic</w:t>
      </w:r>
    </w:p>
    <w:p w14:paraId="53AB8AD3" w14:textId="77777777" w:rsidR="00000000" w:rsidRDefault="002F3D7A">
      <w:pPr>
        <w:pStyle w:val="item"/>
        <w:numPr>
          <w:ilvl w:val="1"/>
          <w:numId w:val="1"/>
        </w:numPr>
        <w:rPr>
          <w:rFonts w:eastAsia="Times New Roman"/>
        </w:rPr>
      </w:pPr>
      <w:r>
        <w:rPr>
          <w:rFonts w:eastAsia="Times New Roman"/>
        </w:rPr>
        <w:t>Contingency plan</w:t>
      </w:r>
    </w:p>
    <w:p w14:paraId="76F9AABF" w14:textId="77777777" w:rsidR="00000000" w:rsidRDefault="002F3D7A">
      <w:pPr>
        <w:pStyle w:val="Titre3"/>
        <w:ind w:left="720"/>
        <w:rPr>
          <w:rFonts w:eastAsia="Times New Roman"/>
        </w:rPr>
      </w:pPr>
      <w:r>
        <w:rPr>
          <w:rFonts w:eastAsia="Times New Roman"/>
        </w:rPr>
        <w:t>Pièces jointes</w:t>
      </w:r>
    </w:p>
    <w:p w14:paraId="63186961" w14:textId="77777777" w:rsidR="00000000" w:rsidRDefault="002F3D7A">
      <w:pPr>
        <w:pStyle w:val="item"/>
        <w:numPr>
          <w:ilvl w:val="1"/>
          <w:numId w:val="1"/>
        </w:numPr>
        <w:rPr>
          <w:rFonts w:eastAsia="Times New Roman"/>
        </w:rPr>
      </w:pPr>
      <w:r>
        <w:rPr>
          <w:rFonts w:eastAsia="Times New Roman"/>
        </w:rPr>
        <w:t xml:space="preserve">PubMed entry </w:t>
      </w:r>
    </w:p>
    <w:p w14:paraId="3A8FA227" w14:textId="77777777" w:rsidR="00000000" w:rsidRDefault="002F3D7A">
      <w:pPr>
        <w:pStyle w:val="item"/>
        <w:numPr>
          <w:ilvl w:val="1"/>
          <w:numId w:val="1"/>
        </w:numPr>
        <w:rPr>
          <w:rFonts w:eastAsia="Times New Roman"/>
        </w:rPr>
      </w:pPr>
      <w:r>
        <w:rPr>
          <w:rFonts w:eastAsia="Times New Roman"/>
        </w:rPr>
        <w:t xml:space="preserve">Texte intégral </w:t>
      </w:r>
    </w:p>
    <w:p w14:paraId="334C8BEF" w14:textId="77777777" w:rsidR="00000000" w:rsidRDefault="002F3D7A">
      <w:pPr>
        <w:pStyle w:val="Titre2"/>
        <w:numPr>
          <w:ilvl w:val="0"/>
          <w:numId w:val="1"/>
        </w:numPr>
        <w:rPr>
          <w:rFonts w:eastAsia="Times New Roman"/>
        </w:rPr>
      </w:pPr>
      <w:r>
        <w:rPr>
          <w:rFonts w:eastAsia="Times New Roman"/>
        </w:rPr>
        <w:t>Clinicopathologic and Immunohistochemical Findings from Autopsy of Patient with COVID-19, Japan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5"/>
        <w:gridCol w:w="6997"/>
      </w:tblGrid>
      <w:tr w:rsidR="00000000" w14:paraId="1E673770" w14:textId="77777777">
        <w:trPr>
          <w:tblCellSpacing w:w="15" w:type="dxa"/>
        </w:trPr>
        <w:tc>
          <w:tcPr>
            <w:tcW w:w="0" w:type="auto"/>
            <w:vAlign w:val="center"/>
            <w:hideMark/>
          </w:tcPr>
          <w:p w14:paraId="1AA11A8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1838A8E" w14:textId="77777777" w:rsidR="00000000" w:rsidRDefault="002F3D7A">
            <w:pPr>
              <w:rPr>
                <w:rFonts w:eastAsia="Times New Roman"/>
              </w:rPr>
            </w:pPr>
            <w:r>
              <w:rPr>
                <w:rFonts w:eastAsia="Times New Roman"/>
              </w:rPr>
              <w:t>Article de revue</w:t>
            </w:r>
          </w:p>
        </w:tc>
      </w:tr>
      <w:tr w:rsidR="00000000" w14:paraId="3A03945D" w14:textId="77777777">
        <w:trPr>
          <w:tblCellSpacing w:w="15" w:type="dxa"/>
        </w:trPr>
        <w:tc>
          <w:tcPr>
            <w:tcW w:w="0" w:type="auto"/>
            <w:vAlign w:val="center"/>
            <w:hideMark/>
          </w:tcPr>
          <w:p w14:paraId="78C692F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00C7F2" w14:textId="77777777" w:rsidR="00000000" w:rsidRDefault="002F3D7A">
            <w:pPr>
              <w:rPr>
                <w:rFonts w:eastAsia="Times New Roman"/>
              </w:rPr>
            </w:pPr>
            <w:r>
              <w:rPr>
                <w:rFonts w:eastAsia="Times New Roman"/>
              </w:rPr>
              <w:t>Takuya Adachi</w:t>
            </w:r>
          </w:p>
        </w:tc>
      </w:tr>
      <w:tr w:rsidR="00000000" w14:paraId="72ECCF45" w14:textId="77777777">
        <w:trPr>
          <w:tblCellSpacing w:w="15" w:type="dxa"/>
        </w:trPr>
        <w:tc>
          <w:tcPr>
            <w:tcW w:w="0" w:type="auto"/>
            <w:vAlign w:val="center"/>
            <w:hideMark/>
          </w:tcPr>
          <w:p w14:paraId="365F7A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EEE5A6" w14:textId="77777777" w:rsidR="00000000" w:rsidRDefault="002F3D7A">
            <w:pPr>
              <w:rPr>
                <w:rFonts w:eastAsia="Times New Roman"/>
              </w:rPr>
            </w:pPr>
            <w:r>
              <w:rPr>
                <w:rFonts w:eastAsia="Times New Roman"/>
              </w:rPr>
              <w:t>Ja-Mun Chong</w:t>
            </w:r>
          </w:p>
        </w:tc>
      </w:tr>
      <w:tr w:rsidR="00000000" w14:paraId="6D22EFA3" w14:textId="77777777">
        <w:trPr>
          <w:tblCellSpacing w:w="15" w:type="dxa"/>
        </w:trPr>
        <w:tc>
          <w:tcPr>
            <w:tcW w:w="0" w:type="auto"/>
            <w:vAlign w:val="center"/>
            <w:hideMark/>
          </w:tcPr>
          <w:p w14:paraId="01D86C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BC9EBF" w14:textId="77777777" w:rsidR="00000000" w:rsidRDefault="002F3D7A">
            <w:pPr>
              <w:rPr>
                <w:rFonts w:eastAsia="Times New Roman"/>
              </w:rPr>
            </w:pPr>
            <w:r>
              <w:rPr>
                <w:rFonts w:eastAsia="Times New Roman"/>
              </w:rPr>
              <w:t>Noriko Nakajima</w:t>
            </w:r>
          </w:p>
        </w:tc>
      </w:tr>
      <w:tr w:rsidR="00000000" w14:paraId="7BC880A5" w14:textId="77777777">
        <w:trPr>
          <w:tblCellSpacing w:w="15" w:type="dxa"/>
        </w:trPr>
        <w:tc>
          <w:tcPr>
            <w:tcW w:w="0" w:type="auto"/>
            <w:vAlign w:val="center"/>
            <w:hideMark/>
          </w:tcPr>
          <w:p w14:paraId="705020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F8B1C4" w14:textId="77777777" w:rsidR="00000000" w:rsidRDefault="002F3D7A">
            <w:pPr>
              <w:rPr>
                <w:rFonts w:eastAsia="Times New Roman"/>
              </w:rPr>
            </w:pPr>
            <w:r>
              <w:rPr>
                <w:rFonts w:eastAsia="Times New Roman"/>
              </w:rPr>
              <w:t>Masahiro Sano</w:t>
            </w:r>
          </w:p>
        </w:tc>
      </w:tr>
      <w:tr w:rsidR="00000000" w14:paraId="7B70A2F4" w14:textId="77777777">
        <w:trPr>
          <w:tblCellSpacing w:w="15" w:type="dxa"/>
        </w:trPr>
        <w:tc>
          <w:tcPr>
            <w:tcW w:w="0" w:type="auto"/>
            <w:vAlign w:val="center"/>
            <w:hideMark/>
          </w:tcPr>
          <w:p w14:paraId="55FC2E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A32288" w14:textId="77777777" w:rsidR="00000000" w:rsidRDefault="002F3D7A">
            <w:pPr>
              <w:rPr>
                <w:rFonts w:eastAsia="Times New Roman"/>
              </w:rPr>
            </w:pPr>
            <w:r>
              <w:rPr>
                <w:rFonts w:eastAsia="Times New Roman"/>
              </w:rPr>
              <w:t>Jun Yamazaki</w:t>
            </w:r>
          </w:p>
        </w:tc>
      </w:tr>
      <w:tr w:rsidR="00000000" w14:paraId="067692D0" w14:textId="77777777">
        <w:trPr>
          <w:tblCellSpacing w:w="15" w:type="dxa"/>
        </w:trPr>
        <w:tc>
          <w:tcPr>
            <w:tcW w:w="0" w:type="auto"/>
            <w:vAlign w:val="center"/>
            <w:hideMark/>
          </w:tcPr>
          <w:p w14:paraId="2B286BE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BFF068" w14:textId="77777777" w:rsidR="00000000" w:rsidRDefault="002F3D7A">
            <w:pPr>
              <w:rPr>
                <w:rFonts w:eastAsia="Times New Roman"/>
              </w:rPr>
            </w:pPr>
            <w:r>
              <w:rPr>
                <w:rFonts w:eastAsia="Times New Roman"/>
              </w:rPr>
              <w:t>Ippei Miyamoto</w:t>
            </w:r>
          </w:p>
        </w:tc>
      </w:tr>
      <w:tr w:rsidR="00000000" w14:paraId="7345FF08" w14:textId="77777777">
        <w:trPr>
          <w:tblCellSpacing w:w="15" w:type="dxa"/>
        </w:trPr>
        <w:tc>
          <w:tcPr>
            <w:tcW w:w="0" w:type="auto"/>
            <w:vAlign w:val="center"/>
            <w:hideMark/>
          </w:tcPr>
          <w:p w14:paraId="0DEADE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68886A" w14:textId="77777777" w:rsidR="00000000" w:rsidRDefault="002F3D7A">
            <w:pPr>
              <w:rPr>
                <w:rFonts w:eastAsia="Times New Roman"/>
              </w:rPr>
            </w:pPr>
            <w:r>
              <w:rPr>
                <w:rFonts w:eastAsia="Times New Roman"/>
              </w:rPr>
              <w:t>Haruka Nishioka</w:t>
            </w:r>
          </w:p>
        </w:tc>
      </w:tr>
      <w:tr w:rsidR="00000000" w14:paraId="19D8745D" w14:textId="77777777">
        <w:trPr>
          <w:tblCellSpacing w:w="15" w:type="dxa"/>
        </w:trPr>
        <w:tc>
          <w:tcPr>
            <w:tcW w:w="0" w:type="auto"/>
            <w:vAlign w:val="center"/>
            <w:hideMark/>
          </w:tcPr>
          <w:p w14:paraId="5F55BC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29CE33" w14:textId="77777777" w:rsidR="00000000" w:rsidRDefault="002F3D7A">
            <w:pPr>
              <w:rPr>
                <w:rFonts w:eastAsia="Times New Roman"/>
              </w:rPr>
            </w:pPr>
            <w:r>
              <w:rPr>
                <w:rFonts w:eastAsia="Times New Roman"/>
              </w:rPr>
              <w:t>Hidetaka Akita</w:t>
            </w:r>
          </w:p>
        </w:tc>
      </w:tr>
      <w:tr w:rsidR="00000000" w14:paraId="27A0EBCD" w14:textId="77777777">
        <w:trPr>
          <w:tblCellSpacing w:w="15" w:type="dxa"/>
        </w:trPr>
        <w:tc>
          <w:tcPr>
            <w:tcW w:w="0" w:type="auto"/>
            <w:vAlign w:val="center"/>
            <w:hideMark/>
          </w:tcPr>
          <w:p w14:paraId="1FF4D4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928FBD" w14:textId="77777777" w:rsidR="00000000" w:rsidRDefault="002F3D7A">
            <w:pPr>
              <w:rPr>
                <w:rFonts w:eastAsia="Times New Roman"/>
              </w:rPr>
            </w:pPr>
            <w:r>
              <w:rPr>
                <w:rFonts w:eastAsia="Times New Roman"/>
              </w:rPr>
              <w:t>Yuko Sato</w:t>
            </w:r>
          </w:p>
        </w:tc>
      </w:tr>
      <w:tr w:rsidR="00000000" w14:paraId="0FBEAD32" w14:textId="77777777">
        <w:trPr>
          <w:tblCellSpacing w:w="15" w:type="dxa"/>
        </w:trPr>
        <w:tc>
          <w:tcPr>
            <w:tcW w:w="0" w:type="auto"/>
            <w:vAlign w:val="center"/>
            <w:hideMark/>
          </w:tcPr>
          <w:p w14:paraId="6382DC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4E5FD1" w14:textId="77777777" w:rsidR="00000000" w:rsidRDefault="002F3D7A">
            <w:pPr>
              <w:rPr>
                <w:rFonts w:eastAsia="Times New Roman"/>
              </w:rPr>
            </w:pPr>
            <w:r>
              <w:rPr>
                <w:rFonts w:eastAsia="Times New Roman"/>
              </w:rPr>
              <w:t>Michiyo Kataoka</w:t>
            </w:r>
          </w:p>
        </w:tc>
      </w:tr>
      <w:tr w:rsidR="00000000" w14:paraId="13B9312C" w14:textId="77777777">
        <w:trPr>
          <w:tblCellSpacing w:w="15" w:type="dxa"/>
        </w:trPr>
        <w:tc>
          <w:tcPr>
            <w:tcW w:w="0" w:type="auto"/>
            <w:vAlign w:val="center"/>
            <w:hideMark/>
          </w:tcPr>
          <w:p w14:paraId="210709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07C910" w14:textId="77777777" w:rsidR="00000000" w:rsidRDefault="002F3D7A">
            <w:pPr>
              <w:rPr>
                <w:rFonts w:eastAsia="Times New Roman"/>
              </w:rPr>
            </w:pPr>
            <w:r>
              <w:rPr>
                <w:rFonts w:eastAsia="Times New Roman"/>
              </w:rPr>
              <w:t>Harutaka Katano</w:t>
            </w:r>
          </w:p>
        </w:tc>
      </w:tr>
      <w:tr w:rsidR="00000000" w14:paraId="06919625" w14:textId="77777777">
        <w:trPr>
          <w:tblCellSpacing w:w="15" w:type="dxa"/>
        </w:trPr>
        <w:tc>
          <w:tcPr>
            <w:tcW w:w="0" w:type="auto"/>
            <w:vAlign w:val="center"/>
            <w:hideMark/>
          </w:tcPr>
          <w:p w14:paraId="42A02D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10336D" w14:textId="77777777" w:rsidR="00000000" w:rsidRDefault="002F3D7A">
            <w:pPr>
              <w:rPr>
                <w:rFonts w:eastAsia="Times New Roman"/>
              </w:rPr>
            </w:pPr>
            <w:r>
              <w:rPr>
                <w:rFonts w:eastAsia="Times New Roman"/>
              </w:rPr>
              <w:t>Minoru Tobiume</w:t>
            </w:r>
          </w:p>
        </w:tc>
      </w:tr>
      <w:tr w:rsidR="00000000" w14:paraId="5E624465" w14:textId="77777777">
        <w:trPr>
          <w:tblCellSpacing w:w="15" w:type="dxa"/>
        </w:trPr>
        <w:tc>
          <w:tcPr>
            <w:tcW w:w="0" w:type="auto"/>
            <w:vAlign w:val="center"/>
            <w:hideMark/>
          </w:tcPr>
          <w:p w14:paraId="1A39D0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F133F0" w14:textId="77777777" w:rsidR="00000000" w:rsidRDefault="002F3D7A">
            <w:pPr>
              <w:rPr>
                <w:rFonts w:eastAsia="Times New Roman"/>
              </w:rPr>
            </w:pPr>
            <w:r>
              <w:rPr>
                <w:rFonts w:eastAsia="Times New Roman"/>
              </w:rPr>
              <w:t>Tsuyoshi Sekizuka</w:t>
            </w:r>
          </w:p>
        </w:tc>
      </w:tr>
      <w:tr w:rsidR="00000000" w14:paraId="048956B1" w14:textId="77777777">
        <w:trPr>
          <w:tblCellSpacing w:w="15" w:type="dxa"/>
        </w:trPr>
        <w:tc>
          <w:tcPr>
            <w:tcW w:w="0" w:type="auto"/>
            <w:vAlign w:val="center"/>
            <w:hideMark/>
          </w:tcPr>
          <w:p w14:paraId="7AE6B8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317605" w14:textId="77777777" w:rsidR="00000000" w:rsidRDefault="002F3D7A">
            <w:pPr>
              <w:rPr>
                <w:rFonts w:eastAsia="Times New Roman"/>
              </w:rPr>
            </w:pPr>
            <w:r>
              <w:rPr>
                <w:rFonts w:eastAsia="Times New Roman"/>
              </w:rPr>
              <w:t>Kentaro Itokawa</w:t>
            </w:r>
          </w:p>
        </w:tc>
      </w:tr>
      <w:tr w:rsidR="00000000" w14:paraId="28CD55DB" w14:textId="77777777">
        <w:trPr>
          <w:tblCellSpacing w:w="15" w:type="dxa"/>
        </w:trPr>
        <w:tc>
          <w:tcPr>
            <w:tcW w:w="0" w:type="auto"/>
            <w:vAlign w:val="center"/>
            <w:hideMark/>
          </w:tcPr>
          <w:p w14:paraId="23CF72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6C9642" w14:textId="77777777" w:rsidR="00000000" w:rsidRDefault="002F3D7A">
            <w:pPr>
              <w:rPr>
                <w:rFonts w:eastAsia="Times New Roman"/>
              </w:rPr>
            </w:pPr>
            <w:r>
              <w:rPr>
                <w:rFonts w:eastAsia="Times New Roman"/>
              </w:rPr>
              <w:t>Makoto Kuroda</w:t>
            </w:r>
          </w:p>
        </w:tc>
      </w:tr>
      <w:tr w:rsidR="00000000" w14:paraId="0367C218" w14:textId="77777777">
        <w:trPr>
          <w:tblCellSpacing w:w="15" w:type="dxa"/>
        </w:trPr>
        <w:tc>
          <w:tcPr>
            <w:tcW w:w="0" w:type="auto"/>
            <w:vAlign w:val="center"/>
            <w:hideMark/>
          </w:tcPr>
          <w:p w14:paraId="686375B1"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4AA6FDE9" w14:textId="77777777" w:rsidR="00000000" w:rsidRDefault="002F3D7A">
            <w:pPr>
              <w:rPr>
                <w:rFonts w:eastAsia="Times New Roman"/>
              </w:rPr>
            </w:pPr>
            <w:r>
              <w:rPr>
                <w:rFonts w:eastAsia="Times New Roman"/>
              </w:rPr>
              <w:t>Tadaki Suzuki</w:t>
            </w:r>
          </w:p>
        </w:tc>
      </w:tr>
      <w:tr w:rsidR="00000000" w14:paraId="3EEAA6C8" w14:textId="77777777">
        <w:trPr>
          <w:tblCellSpacing w:w="15" w:type="dxa"/>
        </w:trPr>
        <w:tc>
          <w:tcPr>
            <w:tcW w:w="0" w:type="auto"/>
            <w:vAlign w:val="center"/>
            <w:hideMark/>
          </w:tcPr>
          <w:p w14:paraId="3E8DBC2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E780F2A" w14:textId="77777777" w:rsidR="00000000" w:rsidRDefault="002F3D7A">
            <w:pPr>
              <w:rPr>
                <w:rFonts w:eastAsia="Times New Roman"/>
              </w:rPr>
            </w:pPr>
            <w:r>
              <w:rPr>
                <w:rFonts w:eastAsia="Times New Roman"/>
              </w:rPr>
              <w:t>26</w:t>
            </w:r>
          </w:p>
        </w:tc>
      </w:tr>
      <w:tr w:rsidR="00000000" w14:paraId="669E23D4" w14:textId="77777777">
        <w:trPr>
          <w:tblCellSpacing w:w="15" w:type="dxa"/>
        </w:trPr>
        <w:tc>
          <w:tcPr>
            <w:tcW w:w="0" w:type="auto"/>
            <w:vAlign w:val="center"/>
            <w:hideMark/>
          </w:tcPr>
          <w:p w14:paraId="4B0D2F6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3E08012" w14:textId="77777777" w:rsidR="00000000" w:rsidRDefault="002F3D7A">
            <w:pPr>
              <w:rPr>
                <w:rFonts w:eastAsia="Times New Roman"/>
              </w:rPr>
            </w:pPr>
            <w:r>
              <w:rPr>
                <w:rFonts w:eastAsia="Times New Roman"/>
              </w:rPr>
              <w:t>9</w:t>
            </w:r>
          </w:p>
        </w:tc>
      </w:tr>
      <w:tr w:rsidR="00000000" w14:paraId="193050F7" w14:textId="77777777">
        <w:trPr>
          <w:tblCellSpacing w:w="15" w:type="dxa"/>
        </w:trPr>
        <w:tc>
          <w:tcPr>
            <w:tcW w:w="0" w:type="auto"/>
            <w:vAlign w:val="center"/>
            <w:hideMark/>
          </w:tcPr>
          <w:p w14:paraId="5BD16E6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C8659D1" w14:textId="77777777" w:rsidR="00000000" w:rsidRDefault="002F3D7A">
            <w:pPr>
              <w:rPr>
                <w:rFonts w:eastAsia="Times New Roman"/>
              </w:rPr>
            </w:pPr>
            <w:r>
              <w:rPr>
                <w:rFonts w:eastAsia="Times New Roman"/>
              </w:rPr>
              <w:t>Emerging Infectious Diseases</w:t>
            </w:r>
          </w:p>
        </w:tc>
      </w:tr>
      <w:tr w:rsidR="00000000" w14:paraId="5214FE23" w14:textId="77777777">
        <w:trPr>
          <w:tblCellSpacing w:w="15" w:type="dxa"/>
        </w:trPr>
        <w:tc>
          <w:tcPr>
            <w:tcW w:w="0" w:type="auto"/>
            <w:vAlign w:val="center"/>
            <w:hideMark/>
          </w:tcPr>
          <w:p w14:paraId="6D9EC36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EBA7485" w14:textId="77777777" w:rsidR="00000000" w:rsidRDefault="002F3D7A">
            <w:pPr>
              <w:rPr>
                <w:rFonts w:eastAsia="Times New Roman"/>
              </w:rPr>
            </w:pPr>
            <w:r>
              <w:rPr>
                <w:rFonts w:eastAsia="Times New Roman"/>
              </w:rPr>
              <w:t>1080-6059</w:t>
            </w:r>
          </w:p>
        </w:tc>
      </w:tr>
      <w:tr w:rsidR="00000000" w14:paraId="53DEB2EF" w14:textId="77777777">
        <w:trPr>
          <w:tblCellSpacing w:w="15" w:type="dxa"/>
        </w:trPr>
        <w:tc>
          <w:tcPr>
            <w:tcW w:w="0" w:type="auto"/>
            <w:vAlign w:val="center"/>
            <w:hideMark/>
          </w:tcPr>
          <w:p w14:paraId="0A666D3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679A5EA" w14:textId="77777777" w:rsidR="00000000" w:rsidRDefault="002F3D7A">
            <w:pPr>
              <w:rPr>
                <w:rFonts w:eastAsia="Times New Roman"/>
              </w:rPr>
            </w:pPr>
            <w:r>
              <w:rPr>
                <w:rFonts w:eastAsia="Times New Roman"/>
              </w:rPr>
              <w:t>May 15, 2020</w:t>
            </w:r>
          </w:p>
        </w:tc>
      </w:tr>
      <w:tr w:rsidR="00000000" w14:paraId="6C610020" w14:textId="77777777">
        <w:trPr>
          <w:tblCellSpacing w:w="15" w:type="dxa"/>
        </w:trPr>
        <w:tc>
          <w:tcPr>
            <w:tcW w:w="0" w:type="auto"/>
            <w:vAlign w:val="center"/>
            <w:hideMark/>
          </w:tcPr>
          <w:p w14:paraId="21836C1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9D786F3" w14:textId="77777777" w:rsidR="00000000" w:rsidRDefault="002F3D7A">
            <w:pPr>
              <w:rPr>
                <w:rFonts w:eastAsia="Times New Roman"/>
              </w:rPr>
            </w:pPr>
            <w:r>
              <w:rPr>
                <w:rFonts w:eastAsia="Times New Roman"/>
              </w:rPr>
              <w:t>PMID: 32412897</w:t>
            </w:r>
          </w:p>
        </w:tc>
      </w:tr>
      <w:tr w:rsidR="00000000" w14:paraId="10B4DBFA" w14:textId="77777777">
        <w:trPr>
          <w:tblCellSpacing w:w="15" w:type="dxa"/>
        </w:trPr>
        <w:tc>
          <w:tcPr>
            <w:tcW w:w="0" w:type="auto"/>
            <w:vAlign w:val="center"/>
            <w:hideMark/>
          </w:tcPr>
          <w:p w14:paraId="604EC26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884260F" w14:textId="77777777" w:rsidR="00000000" w:rsidRDefault="002F3D7A">
            <w:pPr>
              <w:rPr>
                <w:rFonts w:eastAsia="Times New Roman"/>
              </w:rPr>
            </w:pPr>
            <w:r>
              <w:rPr>
                <w:rFonts w:eastAsia="Times New Roman"/>
              </w:rPr>
              <w:t>Emerging Infect. Dis.</w:t>
            </w:r>
          </w:p>
        </w:tc>
      </w:tr>
      <w:tr w:rsidR="00000000" w14:paraId="2662416E" w14:textId="77777777">
        <w:trPr>
          <w:tblCellSpacing w:w="15" w:type="dxa"/>
        </w:trPr>
        <w:tc>
          <w:tcPr>
            <w:tcW w:w="0" w:type="auto"/>
            <w:vAlign w:val="center"/>
            <w:hideMark/>
          </w:tcPr>
          <w:p w14:paraId="0567C71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94D527B" w14:textId="77777777" w:rsidR="00000000" w:rsidRDefault="002F3D7A">
            <w:pPr>
              <w:rPr>
                <w:rFonts w:eastAsia="Times New Roman"/>
              </w:rPr>
            </w:pPr>
            <w:hyperlink r:id="rId105" w:history="1">
              <w:r>
                <w:rPr>
                  <w:rStyle w:val="Lienhypertexte"/>
                  <w:rFonts w:eastAsia="Times New Roman"/>
                </w:rPr>
                <w:t>10.3201/eid2609.201353</w:t>
              </w:r>
            </w:hyperlink>
          </w:p>
        </w:tc>
      </w:tr>
      <w:tr w:rsidR="00000000" w14:paraId="3FE4D10A" w14:textId="77777777">
        <w:trPr>
          <w:tblCellSpacing w:w="15" w:type="dxa"/>
        </w:trPr>
        <w:tc>
          <w:tcPr>
            <w:tcW w:w="0" w:type="auto"/>
            <w:vAlign w:val="center"/>
            <w:hideMark/>
          </w:tcPr>
          <w:p w14:paraId="2274DF7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8ADD582" w14:textId="77777777" w:rsidR="00000000" w:rsidRDefault="002F3D7A">
            <w:pPr>
              <w:rPr>
                <w:rFonts w:eastAsia="Times New Roman"/>
              </w:rPr>
            </w:pPr>
            <w:r>
              <w:rPr>
                <w:rFonts w:eastAsia="Times New Roman"/>
              </w:rPr>
              <w:t>PubMed</w:t>
            </w:r>
          </w:p>
        </w:tc>
      </w:tr>
      <w:tr w:rsidR="00000000" w14:paraId="317C44D2" w14:textId="77777777">
        <w:trPr>
          <w:tblCellSpacing w:w="15" w:type="dxa"/>
        </w:trPr>
        <w:tc>
          <w:tcPr>
            <w:tcW w:w="0" w:type="auto"/>
            <w:vAlign w:val="center"/>
            <w:hideMark/>
          </w:tcPr>
          <w:p w14:paraId="48344D5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988D5BC" w14:textId="77777777" w:rsidR="00000000" w:rsidRDefault="002F3D7A">
            <w:pPr>
              <w:rPr>
                <w:rFonts w:eastAsia="Times New Roman"/>
              </w:rPr>
            </w:pPr>
            <w:r>
              <w:rPr>
                <w:rFonts w:eastAsia="Times New Roman"/>
              </w:rPr>
              <w:t>eng</w:t>
            </w:r>
          </w:p>
        </w:tc>
      </w:tr>
      <w:tr w:rsidR="00000000" w14:paraId="3D801A6B" w14:textId="77777777">
        <w:trPr>
          <w:tblCellSpacing w:w="15" w:type="dxa"/>
        </w:trPr>
        <w:tc>
          <w:tcPr>
            <w:tcW w:w="0" w:type="auto"/>
            <w:vAlign w:val="center"/>
            <w:hideMark/>
          </w:tcPr>
          <w:p w14:paraId="0768F69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0C9EC6E" w14:textId="77777777" w:rsidR="00000000" w:rsidRDefault="002F3D7A">
            <w:pPr>
              <w:rPr>
                <w:rFonts w:eastAsia="Times New Roman"/>
              </w:rPr>
            </w:pPr>
            <w:r>
              <w:rPr>
                <w:rFonts w:eastAsia="Times New Roman"/>
              </w:rPr>
              <w:t>An autopsy of a patient in Japan with coronavirus disease indicated pneumonia lung pathology, manifested as diffuse alveolar damage. We detected severe acute respiratory syndrome coronavirus 2 antigen in alveolar epithelial cells and macrophages. Coronavir</w:t>
            </w:r>
            <w:r>
              <w:rPr>
                <w:rFonts w:eastAsia="Times New Roman"/>
              </w:rPr>
              <w:t>us disease is essentially a lower respiratory tract disease characterized by direct viral injury of alveolar epithelial cells.</w:t>
            </w:r>
          </w:p>
        </w:tc>
      </w:tr>
      <w:tr w:rsidR="00000000" w14:paraId="5AD4C3EC" w14:textId="77777777">
        <w:trPr>
          <w:tblCellSpacing w:w="15" w:type="dxa"/>
        </w:trPr>
        <w:tc>
          <w:tcPr>
            <w:tcW w:w="0" w:type="auto"/>
            <w:vAlign w:val="center"/>
            <w:hideMark/>
          </w:tcPr>
          <w:p w14:paraId="7682484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F1B7141" w14:textId="77777777" w:rsidR="00000000" w:rsidRDefault="002F3D7A">
            <w:pPr>
              <w:rPr>
                <w:rFonts w:eastAsia="Times New Roman"/>
              </w:rPr>
            </w:pPr>
            <w:r>
              <w:rPr>
                <w:rFonts w:eastAsia="Times New Roman"/>
              </w:rPr>
              <w:t>16/05/2020 à 23:07:45</w:t>
            </w:r>
          </w:p>
        </w:tc>
      </w:tr>
      <w:tr w:rsidR="00000000" w14:paraId="0FE510EC" w14:textId="77777777">
        <w:trPr>
          <w:tblCellSpacing w:w="15" w:type="dxa"/>
        </w:trPr>
        <w:tc>
          <w:tcPr>
            <w:tcW w:w="0" w:type="auto"/>
            <w:vAlign w:val="center"/>
            <w:hideMark/>
          </w:tcPr>
          <w:p w14:paraId="2F6D119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47E9E8" w14:textId="77777777" w:rsidR="00000000" w:rsidRDefault="002F3D7A">
            <w:pPr>
              <w:rPr>
                <w:rFonts w:eastAsia="Times New Roman"/>
              </w:rPr>
            </w:pPr>
            <w:r>
              <w:rPr>
                <w:rFonts w:eastAsia="Times New Roman"/>
              </w:rPr>
              <w:t>16/05/2020 à 23:07:45</w:t>
            </w:r>
          </w:p>
        </w:tc>
      </w:tr>
    </w:tbl>
    <w:p w14:paraId="61C6E495" w14:textId="77777777" w:rsidR="00000000" w:rsidRDefault="002F3D7A">
      <w:pPr>
        <w:pStyle w:val="Titre3"/>
        <w:numPr>
          <w:ilvl w:val="0"/>
          <w:numId w:val="1"/>
        </w:numPr>
        <w:rPr>
          <w:rFonts w:eastAsia="Times New Roman"/>
        </w:rPr>
      </w:pPr>
      <w:r>
        <w:rPr>
          <w:rFonts w:eastAsia="Times New Roman"/>
        </w:rPr>
        <w:t>Marqueurs :</w:t>
      </w:r>
    </w:p>
    <w:p w14:paraId="263C0079" w14:textId="77777777" w:rsidR="00000000" w:rsidRDefault="002F3D7A">
      <w:pPr>
        <w:pStyle w:val="item"/>
        <w:numPr>
          <w:ilvl w:val="1"/>
          <w:numId w:val="1"/>
        </w:numPr>
        <w:rPr>
          <w:rFonts w:eastAsia="Times New Roman"/>
        </w:rPr>
      </w:pPr>
      <w:r>
        <w:rPr>
          <w:rFonts w:eastAsia="Times New Roman"/>
        </w:rPr>
        <w:t>electron microscopy</w:t>
      </w:r>
    </w:p>
    <w:p w14:paraId="66EADB5A" w14:textId="77777777" w:rsidR="00000000" w:rsidRDefault="002F3D7A">
      <w:pPr>
        <w:pStyle w:val="item"/>
        <w:numPr>
          <w:ilvl w:val="1"/>
          <w:numId w:val="1"/>
        </w:numPr>
        <w:rPr>
          <w:rFonts w:eastAsia="Times New Roman"/>
        </w:rPr>
      </w:pPr>
      <w:r>
        <w:rPr>
          <w:rFonts w:eastAsia="Times New Roman"/>
        </w:rPr>
        <w:t>Japan</w:t>
      </w:r>
    </w:p>
    <w:p w14:paraId="5AEDEAC7" w14:textId="77777777" w:rsidR="00000000" w:rsidRDefault="002F3D7A">
      <w:pPr>
        <w:pStyle w:val="item"/>
        <w:numPr>
          <w:ilvl w:val="1"/>
          <w:numId w:val="1"/>
        </w:numPr>
        <w:rPr>
          <w:rFonts w:eastAsia="Times New Roman"/>
        </w:rPr>
      </w:pPr>
      <w:r>
        <w:rPr>
          <w:rFonts w:eastAsia="Times New Roman"/>
        </w:rPr>
        <w:t>COVID-19</w:t>
      </w:r>
    </w:p>
    <w:p w14:paraId="7454C163" w14:textId="77777777" w:rsidR="00000000" w:rsidRDefault="002F3D7A">
      <w:pPr>
        <w:pStyle w:val="item"/>
        <w:numPr>
          <w:ilvl w:val="1"/>
          <w:numId w:val="1"/>
        </w:numPr>
        <w:rPr>
          <w:rFonts w:eastAsia="Times New Roman"/>
        </w:rPr>
      </w:pPr>
      <w:r>
        <w:rPr>
          <w:rFonts w:eastAsia="Times New Roman"/>
        </w:rPr>
        <w:t>SARS-CoV-2</w:t>
      </w:r>
    </w:p>
    <w:p w14:paraId="728BDEC9"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7AEEAD8B" w14:textId="77777777" w:rsidR="00000000" w:rsidRDefault="002F3D7A">
      <w:pPr>
        <w:pStyle w:val="item"/>
        <w:numPr>
          <w:ilvl w:val="1"/>
          <w:numId w:val="1"/>
        </w:numPr>
        <w:rPr>
          <w:rFonts w:eastAsia="Times New Roman"/>
        </w:rPr>
      </w:pPr>
      <w:r>
        <w:rPr>
          <w:rFonts w:eastAsia="Times New Roman"/>
        </w:rPr>
        <w:t>coronavirus disease</w:t>
      </w:r>
    </w:p>
    <w:p w14:paraId="31849652" w14:textId="77777777" w:rsidR="00000000" w:rsidRDefault="002F3D7A">
      <w:pPr>
        <w:pStyle w:val="item"/>
        <w:numPr>
          <w:ilvl w:val="1"/>
          <w:numId w:val="1"/>
        </w:numPr>
        <w:rPr>
          <w:rFonts w:eastAsia="Times New Roman"/>
        </w:rPr>
      </w:pPr>
      <w:r>
        <w:rPr>
          <w:rFonts w:eastAsia="Times New Roman"/>
        </w:rPr>
        <w:t>viruses</w:t>
      </w:r>
    </w:p>
    <w:p w14:paraId="4687A620" w14:textId="77777777" w:rsidR="00000000" w:rsidRDefault="002F3D7A">
      <w:pPr>
        <w:pStyle w:val="item"/>
        <w:numPr>
          <w:ilvl w:val="1"/>
          <w:numId w:val="1"/>
        </w:numPr>
        <w:rPr>
          <w:rFonts w:eastAsia="Times New Roman"/>
        </w:rPr>
      </w:pPr>
      <w:r>
        <w:rPr>
          <w:rFonts w:eastAsia="Times New Roman"/>
        </w:rPr>
        <w:t>zoonoses</w:t>
      </w:r>
    </w:p>
    <w:p w14:paraId="5CFCE766" w14:textId="77777777" w:rsidR="00000000" w:rsidRDefault="002F3D7A">
      <w:pPr>
        <w:pStyle w:val="item"/>
        <w:numPr>
          <w:ilvl w:val="1"/>
          <w:numId w:val="1"/>
        </w:numPr>
        <w:rPr>
          <w:rFonts w:eastAsia="Times New Roman"/>
        </w:rPr>
      </w:pPr>
      <w:r>
        <w:rPr>
          <w:rFonts w:eastAsia="Times New Roman"/>
        </w:rPr>
        <w:t>respiratory infections</w:t>
      </w:r>
    </w:p>
    <w:p w14:paraId="6D4622B9" w14:textId="77777777" w:rsidR="00000000" w:rsidRDefault="002F3D7A">
      <w:pPr>
        <w:pStyle w:val="item"/>
        <w:numPr>
          <w:ilvl w:val="1"/>
          <w:numId w:val="1"/>
        </w:numPr>
        <w:rPr>
          <w:rFonts w:eastAsia="Times New Roman"/>
        </w:rPr>
      </w:pPr>
      <w:r>
        <w:rPr>
          <w:rFonts w:eastAsia="Times New Roman"/>
        </w:rPr>
        <w:t>cruise</w:t>
      </w:r>
    </w:p>
    <w:p w14:paraId="36AEF7E9" w14:textId="77777777" w:rsidR="00000000" w:rsidRDefault="002F3D7A">
      <w:pPr>
        <w:pStyle w:val="item"/>
        <w:numPr>
          <w:ilvl w:val="1"/>
          <w:numId w:val="1"/>
        </w:numPr>
        <w:rPr>
          <w:rFonts w:eastAsia="Times New Roman"/>
        </w:rPr>
      </w:pPr>
      <w:r>
        <w:rPr>
          <w:rFonts w:eastAsia="Times New Roman"/>
        </w:rPr>
        <w:t>autopsy</w:t>
      </w:r>
    </w:p>
    <w:p w14:paraId="71698447" w14:textId="77777777" w:rsidR="00000000" w:rsidRDefault="002F3D7A">
      <w:pPr>
        <w:pStyle w:val="item"/>
        <w:numPr>
          <w:ilvl w:val="1"/>
          <w:numId w:val="1"/>
        </w:numPr>
        <w:rPr>
          <w:rFonts w:eastAsia="Times New Roman"/>
        </w:rPr>
      </w:pPr>
      <w:r>
        <w:rPr>
          <w:rFonts w:eastAsia="Times New Roman"/>
        </w:rPr>
        <w:t>diffuse alveolar damage</w:t>
      </w:r>
    </w:p>
    <w:p w14:paraId="78048170" w14:textId="77777777" w:rsidR="00000000" w:rsidRDefault="002F3D7A">
      <w:pPr>
        <w:pStyle w:val="item"/>
        <w:numPr>
          <w:ilvl w:val="1"/>
          <w:numId w:val="1"/>
        </w:numPr>
        <w:rPr>
          <w:rFonts w:eastAsia="Times New Roman"/>
        </w:rPr>
      </w:pPr>
      <w:r>
        <w:rPr>
          <w:rFonts w:eastAsia="Times New Roman"/>
        </w:rPr>
        <w:t>immunohistochemistry</w:t>
      </w:r>
    </w:p>
    <w:p w14:paraId="5FE6AA62" w14:textId="77777777" w:rsidR="00000000" w:rsidRDefault="002F3D7A">
      <w:pPr>
        <w:pStyle w:val="item"/>
        <w:numPr>
          <w:ilvl w:val="1"/>
          <w:numId w:val="1"/>
        </w:numPr>
        <w:rPr>
          <w:rFonts w:eastAsia="Times New Roman"/>
        </w:rPr>
      </w:pPr>
      <w:r>
        <w:rPr>
          <w:rFonts w:eastAsia="Times New Roman"/>
        </w:rPr>
        <w:t>next-generation sequencing</w:t>
      </w:r>
    </w:p>
    <w:p w14:paraId="2F2365D1" w14:textId="77777777" w:rsidR="00000000" w:rsidRDefault="002F3D7A">
      <w:pPr>
        <w:pStyle w:val="Titre3"/>
        <w:ind w:left="720"/>
        <w:rPr>
          <w:rFonts w:eastAsia="Times New Roman"/>
        </w:rPr>
      </w:pPr>
      <w:r>
        <w:rPr>
          <w:rFonts w:eastAsia="Times New Roman"/>
        </w:rPr>
        <w:t>Pièces jointes</w:t>
      </w:r>
    </w:p>
    <w:p w14:paraId="7C05D232" w14:textId="77777777" w:rsidR="00000000" w:rsidRDefault="002F3D7A">
      <w:pPr>
        <w:pStyle w:val="item"/>
        <w:numPr>
          <w:ilvl w:val="1"/>
          <w:numId w:val="1"/>
        </w:numPr>
        <w:rPr>
          <w:rFonts w:eastAsia="Times New Roman"/>
        </w:rPr>
      </w:pPr>
      <w:r>
        <w:rPr>
          <w:rFonts w:eastAsia="Times New Roman"/>
        </w:rPr>
        <w:t xml:space="preserve">PubMed entry </w:t>
      </w:r>
    </w:p>
    <w:p w14:paraId="065DCF1D" w14:textId="77777777" w:rsidR="00000000" w:rsidRDefault="002F3D7A">
      <w:pPr>
        <w:pStyle w:val="Titre2"/>
        <w:numPr>
          <w:ilvl w:val="0"/>
          <w:numId w:val="1"/>
        </w:numPr>
        <w:rPr>
          <w:rFonts w:eastAsia="Times New Roman"/>
        </w:rPr>
      </w:pPr>
      <w:r>
        <w:rPr>
          <w:rFonts w:eastAsia="Times New Roman"/>
        </w:rPr>
        <w:t>Clotting Factors in COVID-19: Epidemiological Association and Prognostic Values in Different Clinical Presentations in an Italian Cohort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2"/>
        <w:gridCol w:w="6990"/>
      </w:tblGrid>
      <w:tr w:rsidR="00000000" w14:paraId="5F203193" w14:textId="77777777">
        <w:trPr>
          <w:tblCellSpacing w:w="15" w:type="dxa"/>
        </w:trPr>
        <w:tc>
          <w:tcPr>
            <w:tcW w:w="0" w:type="auto"/>
            <w:vAlign w:val="center"/>
            <w:hideMark/>
          </w:tcPr>
          <w:p w14:paraId="57DF4441"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2B4A5EB6" w14:textId="77777777" w:rsidR="00000000" w:rsidRDefault="002F3D7A">
            <w:pPr>
              <w:rPr>
                <w:rFonts w:eastAsia="Times New Roman"/>
              </w:rPr>
            </w:pPr>
            <w:r>
              <w:rPr>
                <w:rFonts w:eastAsia="Times New Roman"/>
              </w:rPr>
              <w:t>Article de revue</w:t>
            </w:r>
          </w:p>
        </w:tc>
      </w:tr>
      <w:tr w:rsidR="00000000" w14:paraId="0C4FCA50" w14:textId="77777777">
        <w:trPr>
          <w:tblCellSpacing w:w="15" w:type="dxa"/>
        </w:trPr>
        <w:tc>
          <w:tcPr>
            <w:tcW w:w="0" w:type="auto"/>
            <w:vAlign w:val="center"/>
            <w:hideMark/>
          </w:tcPr>
          <w:p w14:paraId="711ABCD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CBD8FA" w14:textId="77777777" w:rsidR="00000000" w:rsidRDefault="002F3D7A">
            <w:pPr>
              <w:rPr>
                <w:rFonts w:eastAsia="Times New Roman"/>
              </w:rPr>
            </w:pPr>
            <w:r>
              <w:rPr>
                <w:rFonts w:eastAsia="Times New Roman"/>
              </w:rPr>
              <w:t>Pierpaolo Di Micco</w:t>
            </w:r>
          </w:p>
        </w:tc>
      </w:tr>
      <w:tr w:rsidR="00000000" w14:paraId="005A1371" w14:textId="77777777">
        <w:trPr>
          <w:tblCellSpacing w:w="15" w:type="dxa"/>
        </w:trPr>
        <w:tc>
          <w:tcPr>
            <w:tcW w:w="0" w:type="auto"/>
            <w:vAlign w:val="center"/>
            <w:hideMark/>
          </w:tcPr>
          <w:p w14:paraId="6C110A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C1F828" w14:textId="77777777" w:rsidR="00000000" w:rsidRDefault="002F3D7A">
            <w:pPr>
              <w:rPr>
                <w:rFonts w:eastAsia="Times New Roman"/>
              </w:rPr>
            </w:pPr>
            <w:r>
              <w:rPr>
                <w:rFonts w:eastAsia="Times New Roman"/>
              </w:rPr>
              <w:t>Vincenzo Russo</w:t>
            </w:r>
          </w:p>
        </w:tc>
      </w:tr>
      <w:tr w:rsidR="00000000" w14:paraId="3588D2B8" w14:textId="77777777">
        <w:trPr>
          <w:tblCellSpacing w:w="15" w:type="dxa"/>
        </w:trPr>
        <w:tc>
          <w:tcPr>
            <w:tcW w:w="0" w:type="auto"/>
            <w:vAlign w:val="center"/>
            <w:hideMark/>
          </w:tcPr>
          <w:p w14:paraId="1AA881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82FF4C" w14:textId="77777777" w:rsidR="00000000" w:rsidRDefault="002F3D7A">
            <w:pPr>
              <w:rPr>
                <w:rFonts w:eastAsia="Times New Roman"/>
              </w:rPr>
            </w:pPr>
            <w:r>
              <w:rPr>
                <w:rFonts w:eastAsia="Times New Roman"/>
              </w:rPr>
              <w:t>Novella Carannante</w:t>
            </w:r>
          </w:p>
        </w:tc>
      </w:tr>
      <w:tr w:rsidR="00000000" w14:paraId="532DA729" w14:textId="77777777">
        <w:trPr>
          <w:tblCellSpacing w:w="15" w:type="dxa"/>
        </w:trPr>
        <w:tc>
          <w:tcPr>
            <w:tcW w:w="0" w:type="auto"/>
            <w:vAlign w:val="center"/>
            <w:hideMark/>
          </w:tcPr>
          <w:p w14:paraId="5D08AD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E819AC" w14:textId="77777777" w:rsidR="00000000" w:rsidRDefault="002F3D7A">
            <w:pPr>
              <w:rPr>
                <w:rFonts w:eastAsia="Times New Roman"/>
              </w:rPr>
            </w:pPr>
            <w:r>
              <w:rPr>
                <w:rFonts w:eastAsia="Times New Roman"/>
              </w:rPr>
              <w:t>Michele Imparato</w:t>
            </w:r>
          </w:p>
        </w:tc>
      </w:tr>
      <w:tr w:rsidR="00000000" w14:paraId="13CC67E7" w14:textId="77777777">
        <w:trPr>
          <w:tblCellSpacing w:w="15" w:type="dxa"/>
        </w:trPr>
        <w:tc>
          <w:tcPr>
            <w:tcW w:w="0" w:type="auto"/>
            <w:vAlign w:val="center"/>
            <w:hideMark/>
          </w:tcPr>
          <w:p w14:paraId="1972BB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8704B4" w14:textId="77777777" w:rsidR="00000000" w:rsidRDefault="002F3D7A">
            <w:pPr>
              <w:rPr>
                <w:rFonts w:eastAsia="Times New Roman"/>
              </w:rPr>
            </w:pPr>
            <w:r>
              <w:rPr>
                <w:rFonts w:eastAsia="Times New Roman"/>
              </w:rPr>
              <w:t>Stefano Rodolfi</w:t>
            </w:r>
          </w:p>
        </w:tc>
      </w:tr>
      <w:tr w:rsidR="00000000" w14:paraId="686A5028" w14:textId="77777777">
        <w:trPr>
          <w:tblCellSpacing w:w="15" w:type="dxa"/>
        </w:trPr>
        <w:tc>
          <w:tcPr>
            <w:tcW w:w="0" w:type="auto"/>
            <w:vAlign w:val="center"/>
            <w:hideMark/>
          </w:tcPr>
          <w:p w14:paraId="23BABBB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C06187" w14:textId="77777777" w:rsidR="00000000" w:rsidRDefault="002F3D7A">
            <w:pPr>
              <w:rPr>
                <w:rFonts w:eastAsia="Times New Roman"/>
              </w:rPr>
            </w:pPr>
            <w:r>
              <w:rPr>
                <w:rFonts w:eastAsia="Times New Roman"/>
              </w:rPr>
              <w:t>Giuseppe Cardillo</w:t>
            </w:r>
          </w:p>
        </w:tc>
      </w:tr>
      <w:tr w:rsidR="00000000" w14:paraId="39A4305A" w14:textId="77777777">
        <w:trPr>
          <w:tblCellSpacing w:w="15" w:type="dxa"/>
        </w:trPr>
        <w:tc>
          <w:tcPr>
            <w:tcW w:w="0" w:type="auto"/>
            <w:vAlign w:val="center"/>
            <w:hideMark/>
          </w:tcPr>
          <w:p w14:paraId="5191FF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0D2DD5" w14:textId="77777777" w:rsidR="00000000" w:rsidRDefault="002F3D7A">
            <w:pPr>
              <w:rPr>
                <w:rFonts w:eastAsia="Times New Roman"/>
              </w:rPr>
            </w:pPr>
            <w:r>
              <w:rPr>
                <w:rFonts w:eastAsia="Times New Roman"/>
              </w:rPr>
              <w:t>Corrado Lodigiani</w:t>
            </w:r>
          </w:p>
        </w:tc>
      </w:tr>
      <w:tr w:rsidR="00000000" w14:paraId="544963D6" w14:textId="77777777">
        <w:trPr>
          <w:tblCellSpacing w:w="15" w:type="dxa"/>
        </w:trPr>
        <w:tc>
          <w:tcPr>
            <w:tcW w:w="0" w:type="auto"/>
            <w:vAlign w:val="center"/>
            <w:hideMark/>
          </w:tcPr>
          <w:p w14:paraId="6ADFBCB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457B863" w14:textId="77777777" w:rsidR="00000000" w:rsidRDefault="002F3D7A">
            <w:pPr>
              <w:rPr>
                <w:rFonts w:eastAsia="Times New Roman"/>
              </w:rPr>
            </w:pPr>
            <w:r>
              <w:rPr>
                <w:rFonts w:eastAsia="Times New Roman"/>
              </w:rPr>
              <w:t>9</w:t>
            </w:r>
          </w:p>
        </w:tc>
      </w:tr>
      <w:tr w:rsidR="00000000" w14:paraId="5569714B" w14:textId="77777777">
        <w:trPr>
          <w:tblCellSpacing w:w="15" w:type="dxa"/>
        </w:trPr>
        <w:tc>
          <w:tcPr>
            <w:tcW w:w="0" w:type="auto"/>
            <w:vAlign w:val="center"/>
            <w:hideMark/>
          </w:tcPr>
          <w:p w14:paraId="1E87F99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17EB819" w14:textId="77777777" w:rsidR="00000000" w:rsidRDefault="002F3D7A">
            <w:pPr>
              <w:rPr>
                <w:rFonts w:eastAsia="Times New Roman"/>
              </w:rPr>
            </w:pPr>
            <w:r>
              <w:rPr>
                <w:rFonts w:eastAsia="Times New Roman"/>
              </w:rPr>
              <w:t>5</w:t>
            </w:r>
          </w:p>
        </w:tc>
      </w:tr>
      <w:tr w:rsidR="00000000" w14:paraId="1476613A" w14:textId="77777777">
        <w:trPr>
          <w:tblCellSpacing w:w="15" w:type="dxa"/>
        </w:trPr>
        <w:tc>
          <w:tcPr>
            <w:tcW w:w="0" w:type="auto"/>
            <w:vAlign w:val="center"/>
            <w:hideMark/>
          </w:tcPr>
          <w:p w14:paraId="492C3EC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17083A0" w14:textId="77777777" w:rsidR="00000000" w:rsidRDefault="002F3D7A">
            <w:pPr>
              <w:rPr>
                <w:rFonts w:eastAsia="Times New Roman"/>
              </w:rPr>
            </w:pPr>
            <w:r>
              <w:rPr>
                <w:rFonts w:eastAsia="Times New Roman"/>
              </w:rPr>
              <w:t>Journal of Clinical Medicine</w:t>
            </w:r>
          </w:p>
        </w:tc>
      </w:tr>
      <w:tr w:rsidR="00000000" w14:paraId="50E29010" w14:textId="77777777">
        <w:trPr>
          <w:tblCellSpacing w:w="15" w:type="dxa"/>
        </w:trPr>
        <w:tc>
          <w:tcPr>
            <w:tcW w:w="0" w:type="auto"/>
            <w:vAlign w:val="center"/>
            <w:hideMark/>
          </w:tcPr>
          <w:p w14:paraId="1C7CA83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54E1E05" w14:textId="77777777" w:rsidR="00000000" w:rsidRDefault="002F3D7A">
            <w:pPr>
              <w:rPr>
                <w:rFonts w:eastAsia="Times New Roman"/>
              </w:rPr>
            </w:pPr>
            <w:r>
              <w:rPr>
                <w:rFonts w:eastAsia="Times New Roman"/>
              </w:rPr>
              <w:t>2077-0383</w:t>
            </w:r>
          </w:p>
        </w:tc>
      </w:tr>
      <w:tr w:rsidR="00000000" w14:paraId="24A26A12" w14:textId="77777777">
        <w:trPr>
          <w:tblCellSpacing w:w="15" w:type="dxa"/>
        </w:trPr>
        <w:tc>
          <w:tcPr>
            <w:tcW w:w="0" w:type="auto"/>
            <w:vAlign w:val="center"/>
            <w:hideMark/>
          </w:tcPr>
          <w:p w14:paraId="1EBDA58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C842593" w14:textId="77777777" w:rsidR="00000000" w:rsidRDefault="002F3D7A">
            <w:pPr>
              <w:rPr>
                <w:rFonts w:eastAsia="Times New Roman"/>
              </w:rPr>
            </w:pPr>
            <w:r>
              <w:rPr>
                <w:rFonts w:eastAsia="Times New Roman"/>
              </w:rPr>
              <w:t>May 07, 2020</w:t>
            </w:r>
          </w:p>
        </w:tc>
      </w:tr>
      <w:tr w:rsidR="00000000" w14:paraId="15C5512F" w14:textId="77777777">
        <w:trPr>
          <w:tblCellSpacing w:w="15" w:type="dxa"/>
        </w:trPr>
        <w:tc>
          <w:tcPr>
            <w:tcW w:w="0" w:type="auto"/>
            <w:vAlign w:val="center"/>
            <w:hideMark/>
          </w:tcPr>
          <w:p w14:paraId="05CBFD2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DBB4EA7" w14:textId="77777777" w:rsidR="00000000" w:rsidRDefault="002F3D7A">
            <w:pPr>
              <w:rPr>
                <w:rFonts w:eastAsia="Times New Roman"/>
              </w:rPr>
            </w:pPr>
            <w:r>
              <w:rPr>
                <w:rFonts w:eastAsia="Times New Roman"/>
              </w:rPr>
              <w:t>PMID: 32392741</w:t>
            </w:r>
          </w:p>
        </w:tc>
      </w:tr>
      <w:tr w:rsidR="00000000" w14:paraId="5F28CE37" w14:textId="77777777">
        <w:trPr>
          <w:tblCellSpacing w:w="15" w:type="dxa"/>
        </w:trPr>
        <w:tc>
          <w:tcPr>
            <w:tcW w:w="0" w:type="auto"/>
            <w:vAlign w:val="center"/>
            <w:hideMark/>
          </w:tcPr>
          <w:p w14:paraId="4DC83CE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5D673E5" w14:textId="77777777" w:rsidR="00000000" w:rsidRDefault="002F3D7A">
            <w:pPr>
              <w:rPr>
                <w:rFonts w:eastAsia="Times New Roman"/>
              </w:rPr>
            </w:pPr>
            <w:r>
              <w:rPr>
                <w:rFonts w:eastAsia="Times New Roman"/>
              </w:rPr>
              <w:t>J Clin Med</w:t>
            </w:r>
          </w:p>
        </w:tc>
      </w:tr>
      <w:tr w:rsidR="00000000" w14:paraId="632A74D5" w14:textId="77777777">
        <w:trPr>
          <w:tblCellSpacing w:w="15" w:type="dxa"/>
        </w:trPr>
        <w:tc>
          <w:tcPr>
            <w:tcW w:w="0" w:type="auto"/>
            <w:vAlign w:val="center"/>
            <w:hideMark/>
          </w:tcPr>
          <w:p w14:paraId="3B7BEC6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C28C56C" w14:textId="77777777" w:rsidR="00000000" w:rsidRDefault="002F3D7A">
            <w:pPr>
              <w:rPr>
                <w:rFonts w:eastAsia="Times New Roman"/>
              </w:rPr>
            </w:pPr>
            <w:hyperlink r:id="rId106" w:history="1">
              <w:r>
                <w:rPr>
                  <w:rStyle w:val="Lienhypertexte"/>
                  <w:rFonts w:eastAsia="Times New Roman"/>
                </w:rPr>
                <w:t>10.3390/jcm9051371</w:t>
              </w:r>
            </w:hyperlink>
          </w:p>
        </w:tc>
      </w:tr>
      <w:tr w:rsidR="00000000" w14:paraId="08E26133" w14:textId="77777777">
        <w:trPr>
          <w:tblCellSpacing w:w="15" w:type="dxa"/>
        </w:trPr>
        <w:tc>
          <w:tcPr>
            <w:tcW w:w="0" w:type="auto"/>
            <w:vAlign w:val="center"/>
            <w:hideMark/>
          </w:tcPr>
          <w:p w14:paraId="6ED0FCD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280F921" w14:textId="77777777" w:rsidR="00000000" w:rsidRDefault="002F3D7A">
            <w:pPr>
              <w:rPr>
                <w:rFonts w:eastAsia="Times New Roman"/>
              </w:rPr>
            </w:pPr>
            <w:r>
              <w:rPr>
                <w:rFonts w:eastAsia="Times New Roman"/>
              </w:rPr>
              <w:t>PubMed</w:t>
            </w:r>
          </w:p>
        </w:tc>
      </w:tr>
      <w:tr w:rsidR="00000000" w14:paraId="34C17769" w14:textId="77777777">
        <w:trPr>
          <w:tblCellSpacing w:w="15" w:type="dxa"/>
        </w:trPr>
        <w:tc>
          <w:tcPr>
            <w:tcW w:w="0" w:type="auto"/>
            <w:vAlign w:val="center"/>
            <w:hideMark/>
          </w:tcPr>
          <w:p w14:paraId="6FB79ED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254A817" w14:textId="77777777" w:rsidR="00000000" w:rsidRDefault="002F3D7A">
            <w:pPr>
              <w:rPr>
                <w:rFonts w:eastAsia="Times New Roman"/>
              </w:rPr>
            </w:pPr>
            <w:r>
              <w:rPr>
                <w:rFonts w:eastAsia="Times New Roman"/>
              </w:rPr>
              <w:t>eng</w:t>
            </w:r>
          </w:p>
        </w:tc>
      </w:tr>
      <w:tr w:rsidR="00000000" w14:paraId="215299C5" w14:textId="77777777">
        <w:trPr>
          <w:tblCellSpacing w:w="15" w:type="dxa"/>
        </w:trPr>
        <w:tc>
          <w:tcPr>
            <w:tcW w:w="0" w:type="auto"/>
            <w:vAlign w:val="center"/>
            <w:hideMark/>
          </w:tcPr>
          <w:p w14:paraId="7D0ED72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D5FDA9D" w14:textId="77777777" w:rsidR="00000000" w:rsidRDefault="002F3D7A">
            <w:pPr>
              <w:rPr>
                <w:rFonts w:eastAsia="Times New Roman"/>
              </w:rPr>
            </w:pPr>
            <w:r>
              <w:rPr>
                <w:rFonts w:eastAsia="Times New Roman"/>
              </w:rPr>
              <w:t xml:space="preserve">INTRODUCTION: A novel highly pathogenic human coronavirus able </w:t>
            </w:r>
            <w:r>
              <w:rPr>
                <w:rFonts w:eastAsia="Times New Roman"/>
              </w:rPr>
              <w:t>to induce severe acute respiratory syndrome (SARS) has been recently recognized as the cause of the coronavirus disease 2019 (COVID-19) outbreak, which has spread rapidly from China to other countries. Little is known about laboratory prognostic markers in</w:t>
            </w:r>
            <w:r>
              <w:rPr>
                <w:rFonts w:eastAsia="Times New Roman"/>
              </w:rPr>
              <w:t xml:space="preserve"> COVID-19 patients. The aim of our study was to describe the basic clotting parameters in COVID-19 patients and their prognostic role in different clinical forms of the disease. MATERIAL AND METHODS: We enrolled 67 COVID-19 patients admitted to the Emergen</w:t>
            </w:r>
            <w:r>
              <w:rPr>
                <w:rFonts w:eastAsia="Times New Roman"/>
              </w:rPr>
              <w:t>cy Department. A cohort of 67 age- and sex-matched non-COVID-19 patients with acute respiratory illness was used as a control group. For all patients, platelet count (PLT), prothrombin time (PT), activated thromboplastin time (aPTT), C-reactive protein (PC</w:t>
            </w:r>
            <w:r>
              <w:rPr>
                <w:rFonts w:eastAsia="Times New Roman"/>
              </w:rPr>
              <w:t>R), fibrinogen, and D-dimer were determined. The COVID-19 population was divided in two groups according to the presence or absence of SARS. The clotting factors values were compared between the groups. RESULTS: At admission, the COVID-19 patients showed s</w:t>
            </w:r>
            <w:r>
              <w:rPr>
                <w:rFonts w:eastAsia="Times New Roman"/>
              </w:rPr>
              <w:t>tatistically significant increased levels of fibrinogen (601.5 (480-747) vs. 455 (352.5-588.5) mg/dL; p = 0.0000064), and a higher percentage of patients had fibrinogen levels &gt;400 mg/dL (86% vs.58%; p = 0.0054) compared to the control group. The levels of</w:t>
            </w:r>
            <w:r>
              <w:rPr>
                <w:rFonts w:eastAsia="Times New Roman"/>
              </w:rPr>
              <w:t xml:space="preserve"> fibrinogen were higher in COVID-19 patients with SARS compared to those without SARS (747 (600.0-834.0) vs. 567 (472.5-644.50); p = 0.0003). CONCLUSION: Fibrinogen seems to increase early in COVID-19 patients and may be used as a risk stratification marke</w:t>
            </w:r>
            <w:r>
              <w:rPr>
                <w:rFonts w:eastAsia="Times New Roman"/>
              </w:rPr>
              <w:t xml:space="preserve">r for the early detection of a subgroup of COVID-19 patient at </w:t>
            </w:r>
            <w:r>
              <w:rPr>
                <w:rFonts w:eastAsia="Times New Roman"/>
              </w:rPr>
              <w:lastRenderedPageBreak/>
              <w:t>increased risk to develop SARS, who might benefit from a different and thorough clinical surveillance and treatment.</w:t>
            </w:r>
          </w:p>
        </w:tc>
      </w:tr>
      <w:tr w:rsidR="00000000" w14:paraId="3D95ECB4" w14:textId="77777777">
        <w:trPr>
          <w:tblCellSpacing w:w="15" w:type="dxa"/>
        </w:trPr>
        <w:tc>
          <w:tcPr>
            <w:tcW w:w="0" w:type="auto"/>
            <w:vAlign w:val="center"/>
            <w:hideMark/>
          </w:tcPr>
          <w:p w14:paraId="78E1E125"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C874CB1" w14:textId="77777777" w:rsidR="00000000" w:rsidRDefault="002F3D7A">
            <w:pPr>
              <w:rPr>
                <w:rFonts w:eastAsia="Times New Roman"/>
              </w:rPr>
            </w:pPr>
            <w:r>
              <w:rPr>
                <w:rFonts w:eastAsia="Times New Roman"/>
              </w:rPr>
              <w:t>Clotting Factors in COVID-19</w:t>
            </w:r>
          </w:p>
        </w:tc>
      </w:tr>
      <w:tr w:rsidR="00000000" w14:paraId="115ABE89" w14:textId="77777777">
        <w:trPr>
          <w:tblCellSpacing w:w="15" w:type="dxa"/>
        </w:trPr>
        <w:tc>
          <w:tcPr>
            <w:tcW w:w="0" w:type="auto"/>
            <w:vAlign w:val="center"/>
            <w:hideMark/>
          </w:tcPr>
          <w:p w14:paraId="3BA69D6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1F0E3AB" w14:textId="77777777" w:rsidR="00000000" w:rsidRDefault="002F3D7A">
            <w:pPr>
              <w:rPr>
                <w:rFonts w:eastAsia="Times New Roman"/>
              </w:rPr>
            </w:pPr>
            <w:r>
              <w:rPr>
                <w:rFonts w:eastAsia="Times New Roman"/>
              </w:rPr>
              <w:t>13/05/2020 à 14:27:22</w:t>
            </w:r>
          </w:p>
        </w:tc>
      </w:tr>
      <w:tr w:rsidR="00000000" w14:paraId="33C9C03E" w14:textId="77777777">
        <w:trPr>
          <w:tblCellSpacing w:w="15" w:type="dxa"/>
        </w:trPr>
        <w:tc>
          <w:tcPr>
            <w:tcW w:w="0" w:type="auto"/>
            <w:vAlign w:val="center"/>
            <w:hideMark/>
          </w:tcPr>
          <w:p w14:paraId="614C561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8F129C" w14:textId="77777777" w:rsidR="00000000" w:rsidRDefault="002F3D7A">
            <w:pPr>
              <w:rPr>
                <w:rFonts w:eastAsia="Times New Roman"/>
              </w:rPr>
            </w:pPr>
            <w:r>
              <w:rPr>
                <w:rFonts w:eastAsia="Times New Roman"/>
              </w:rPr>
              <w:t>13/05/2020 à 14:27:22</w:t>
            </w:r>
          </w:p>
        </w:tc>
      </w:tr>
    </w:tbl>
    <w:p w14:paraId="5DE0CEA2" w14:textId="77777777" w:rsidR="00000000" w:rsidRDefault="002F3D7A">
      <w:pPr>
        <w:pStyle w:val="Titre3"/>
        <w:numPr>
          <w:ilvl w:val="0"/>
          <w:numId w:val="1"/>
        </w:numPr>
        <w:rPr>
          <w:rFonts w:eastAsia="Times New Roman"/>
        </w:rPr>
      </w:pPr>
      <w:r>
        <w:rPr>
          <w:rFonts w:eastAsia="Times New Roman"/>
        </w:rPr>
        <w:t>Marqueurs :</w:t>
      </w:r>
    </w:p>
    <w:p w14:paraId="1463FAF7" w14:textId="77777777" w:rsidR="00000000" w:rsidRDefault="002F3D7A">
      <w:pPr>
        <w:pStyle w:val="item"/>
        <w:numPr>
          <w:ilvl w:val="1"/>
          <w:numId w:val="1"/>
        </w:numPr>
        <w:rPr>
          <w:rFonts w:eastAsia="Times New Roman"/>
        </w:rPr>
      </w:pPr>
      <w:r>
        <w:rPr>
          <w:rFonts w:eastAsia="Times New Roman"/>
        </w:rPr>
        <w:t>COVID-19</w:t>
      </w:r>
    </w:p>
    <w:p w14:paraId="5A9F8E9A" w14:textId="77777777" w:rsidR="00000000" w:rsidRDefault="002F3D7A">
      <w:pPr>
        <w:pStyle w:val="item"/>
        <w:numPr>
          <w:ilvl w:val="1"/>
          <w:numId w:val="1"/>
        </w:numPr>
        <w:rPr>
          <w:rFonts w:eastAsia="Times New Roman"/>
        </w:rPr>
      </w:pPr>
      <w:r>
        <w:rPr>
          <w:rFonts w:eastAsia="Times New Roman"/>
        </w:rPr>
        <w:t>SARS-CoV2</w:t>
      </w:r>
    </w:p>
    <w:p w14:paraId="362E7E9D" w14:textId="77777777" w:rsidR="00000000" w:rsidRDefault="002F3D7A">
      <w:pPr>
        <w:pStyle w:val="item"/>
        <w:numPr>
          <w:ilvl w:val="1"/>
          <w:numId w:val="1"/>
        </w:numPr>
        <w:rPr>
          <w:rFonts w:eastAsia="Times New Roman"/>
        </w:rPr>
      </w:pPr>
      <w:r>
        <w:rPr>
          <w:rFonts w:eastAsia="Times New Roman"/>
        </w:rPr>
        <w:t>disseminated intravascular coagulation</w:t>
      </w:r>
    </w:p>
    <w:p w14:paraId="30BC309E" w14:textId="77777777" w:rsidR="00000000" w:rsidRDefault="002F3D7A">
      <w:pPr>
        <w:pStyle w:val="item"/>
        <w:numPr>
          <w:ilvl w:val="1"/>
          <w:numId w:val="1"/>
        </w:numPr>
        <w:rPr>
          <w:rFonts w:eastAsia="Times New Roman"/>
        </w:rPr>
      </w:pPr>
      <w:r>
        <w:rPr>
          <w:rFonts w:eastAsia="Times New Roman"/>
        </w:rPr>
        <w:t>fibrinogen</w:t>
      </w:r>
    </w:p>
    <w:p w14:paraId="3EA1E03C" w14:textId="77777777" w:rsidR="00000000" w:rsidRDefault="002F3D7A">
      <w:pPr>
        <w:pStyle w:val="item"/>
        <w:numPr>
          <w:ilvl w:val="1"/>
          <w:numId w:val="1"/>
        </w:numPr>
        <w:rPr>
          <w:rFonts w:eastAsia="Times New Roman"/>
        </w:rPr>
      </w:pPr>
      <w:r>
        <w:rPr>
          <w:rFonts w:eastAsia="Times New Roman"/>
        </w:rPr>
        <w:t>alteration of hemostasis</w:t>
      </w:r>
    </w:p>
    <w:p w14:paraId="63243889" w14:textId="77777777" w:rsidR="00000000" w:rsidRDefault="002F3D7A">
      <w:pPr>
        <w:pStyle w:val="item"/>
        <w:numPr>
          <w:ilvl w:val="1"/>
          <w:numId w:val="1"/>
        </w:numPr>
        <w:rPr>
          <w:rFonts w:eastAsia="Times New Roman"/>
        </w:rPr>
      </w:pPr>
      <w:r>
        <w:rPr>
          <w:rFonts w:eastAsia="Times New Roman"/>
        </w:rPr>
        <w:t>prothrombin time</w:t>
      </w:r>
    </w:p>
    <w:p w14:paraId="7F99B855" w14:textId="77777777" w:rsidR="00000000" w:rsidRDefault="002F3D7A">
      <w:pPr>
        <w:pStyle w:val="Titre3"/>
        <w:ind w:left="720"/>
        <w:rPr>
          <w:rFonts w:eastAsia="Times New Roman"/>
        </w:rPr>
      </w:pPr>
      <w:r>
        <w:rPr>
          <w:rFonts w:eastAsia="Times New Roman"/>
        </w:rPr>
        <w:t>Pièces jointes</w:t>
      </w:r>
    </w:p>
    <w:p w14:paraId="4741898B" w14:textId="77777777" w:rsidR="00000000" w:rsidRDefault="002F3D7A">
      <w:pPr>
        <w:pStyle w:val="item"/>
        <w:numPr>
          <w:ilvl w:val="1"/>
          <w:numId w:val="1"/>
        </w:numPr>
        <w:rPr>
          <w:rFonts w:eastAsia="Times New Roman"/>
        </w:rPr>
      </w:pPr>
      <w:r>
        <w:rPr>
          <w:rFonts w:eastAsia="Times New Roman"/>
        </w:rPr>
        <w:t xml:space="preserve">PubMed entry </w:t>
      </w:r>
    </w:p>
    <w:p w14:paraId="38466C4B" w14:textId="77777777" w:rsidR="00000000" w:rsidRDefault="002F3D7A">
      <w:pPr>
        <w:pStyle w:val="Titre2"/>
        <w:numPr>
          <w:ilvl w:val="0"/>
          <w:numId w:val="1"/>
        </w:numPr>
        <w:rPr>
          <w:rFonts w:eastAsia="Times New Roman"/>
        </w:rPr>
      </w:pPr>
      <w:r>
        <w:rPr>
          <w:rFonts w:eastAsia="Times New Roman"/>
        </w:rPr>
        <w:t xml:space="preserve">Cluster of Coronavirus Disease Associated with </w:t>
      </w:r>
      <w:r>
        <w:rPr>
          <w:rFonts w:eastAsia="Times New Roman"/>
        </w:rPr>
        <w:t>Fitness Dance Classes, South Korea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5"/>
        <w:gridCol w:w="6997"/>
      </w:tblGrid>
      <w:tr w:rsidR="00000000" w14:paraId="5B853938" w14:textId="77777777">
        <w:trPr>
          <w:tblCellSpacing w:w="15" w:type="dxa"/>
        </w:trPr>
        <w:tc>
          <w:tcPr>
            <w:tcW w:w="0" w:type="auto"/>
            <w:vAlign w:val="center"/>
            <w:hideMark/>
          </w:tcPr>
          <w:p w14:paraId="00B5481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59AB7AD" w14:textId="77777777" w:rsidR="00000000" w:rsidRDefault="002F3D7A">
            <w:pPr>
              <w:rPr>
                <w:rFonts w:eastAsia="Times New Roman"/>
              </w:rPr>
            </w:pPr>
            <w:r>
              <w:rPr>
                <w:rFonts w:eastAsia="Times New Roman"/>
              </w:rPr>
              <w:t>Article de revue</w:t>
            </w:r>
          </w:p>
        </w:tc>
      </w:tr>
      <w:tr w:rsidR="00000000" w14:paraId="128EE666" w14:textId="77777777">
        <w:trPr>
          <w:tblCellSpacing w:w="15" w:type="dxa"/>
        </w:trPr>
        <w:tc>
          <w:tcPr>
            <w:tcW w:w="0" w:type="auto"/>
            <w:vAlign w:val="center"/>
            <w:hideMark/>
          </w:tcPr>
          <w:p w14:paraId="20F108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E71EA1" w14:textId="77777777" w:rsidR="00000000" w:rsidRDefault="002F3D7A">
            <w:pPr>
              <w:rPr>
                <w:rFonts w:eastAsia="Times New Roman"/>
              </w:rPr>
            </w:pPr>
            <w:r>
              <w:rPr>
                <w:rFonts w:eastAsia="Times New Roman"/>
              </w:rPr>
              <w:t>Sukbin Jang</w:t>
            </w:r>
          </w:p>
        </w:tc>
      </w:tr>
      <w:tr w:rsidR="00000000" w14:paraId="329A9DAA" w14:textId="77777777">
        <w:trPr>
          <w:tblCellSpacing w:w="15" w:type="dxa"/>
        </w:trPr>
        <w:tc>
          <w:tcPr>
            <w:tcW w:w="0" w:type="auto"/>
            <w:vAlign w:val="center"/>
            <w:hideMark/>
          </w:tcPr>
          <w:p w14:paraId="0F299D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9433F8" w14:textId="77777777" w:rsidR="00000000" w:rsidRDefault="002F3D7A">
            <w:pPr>
              <w:rPr>
                <w:rFonts w:eastAsia="Times New Roman"/>
              </w:rPr>
            </w:pPr>
            <w:r>
              <w:rPr>
                <w:rFonts w:eastAsia="Times New Roman"/>
              </w:rPr>
              <w:t>Si Hyun Han</w:t>
            </w:r>
          </w:p>
        </w:tc>
      </w:tr>
      <w:tr w:rsidR="00000000" w14:paraId="7F3FFD08" w14:textId="77777777">
        <w:trPr>
          <w:tblCellSpacing w:w="15" w:type="dxa"/>
        </w:trPr>
        <w:tc>
          <w:tcPr>
            <w:tcW w:w="0" w:type="auto"/>
            <w:vAlign w:val="center"/>
            <w:hideMark/>
          </w:tcPr>
          <w:p w14:paraId="709F64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D27E32" w14:textId="77777777" w:rsidR="00000000" w:rsidRDefault="002F3D7A">
            <w:pPr>
              <w:rPr>
                <w:rFonts w:eastAsia="Times New Roman"/>
              </w:rPr>
            </w:pPr>
            <w:r>
              <w:rPr>
                <w:rFonts w:eastAsia="Times New Roman"/>
              </w:rPr>
              <w:t>Ji-Young Rhee</w:t>
            </w:r>
          </w:p>
        </w:tc>
      </w:tr>
      <w:tr w:rsidR="00000000" w14:paraId="058D8026" w14:textId="77777777">
        <w:trPr>
          <w:tblCellSpacing w:w="15" w:type="dxa"/>
        </w:trPr>
        <w:tc>
          <w:tcPr>
            <w:tcW w:w="0" w:type="auto"/>
            <w:vAlign w:val="center"/>
            <w:hideMark/>
          </w:tcPr>
          <w:p w14:paraId="54DB16F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40BD8EA" w14:textId="77777777" w:rsidR="00000000" w:rsidRDefault="002F3D7A">
            <w:pPr>
              <w:rPr>
                <w:rFonts w:eastAsia="Times New Roman"/>
              </w:rPr>
            </w:pPr>
            <w:r>
              <w:rPr>
                <w:rFonts w:eastAsia="Times New Roman"/>
              </w:rPr>
              <w:t>26</w:t>
            </w:r>
          </w:p>
        </w:tc>
      </w:tr>
      <w:tr w:rsidR="00000000" w14:paraId="722004E6" w14:textId="77777777">
        <w:trPr>
          <w:tblCellSpacing w:w="15" w:type="dxa"/>
        </w:trPr>
        <w:tc>
          <w:tcPr>
            <w:tcW w:w="0" w:type="auto"/>
            <w:vAlign w:val="center"/>
            <w:hideMark/>
          </w:tcPr>
          <w:p w14:paraId="2079DE1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E49D93D" w14:textId="77777777" w:rsidR="00000000" w:rsidRDefault="002F3D7A">
            <w:pPr>
              <w:rPr>
                <w:rFonts w:eastAsia="Times New Roman"/>
              </w:rPr>
            </w:pPr>
            <w:r>
              <w:rPr>
                <w:rFonts w:eastAsia="Times New Roman"/>
              </w:rPr>
              <w:t>8</w:t>
            </w:r>
          </w:p>
        </w:tc>
      </w:tr>
      <w:tr w:rsidR="00000000" w14:paraId="59764B67" w14:textId="77777777">
        <w:trPr>
          <w:tblCellSpacing w:w="15" w:type="dxa"/>
        </w:trPr>
        <w:tc>
          <w:tcPr>
            <w:tcW w:w="0" w:type="auto"/>
            <w:vAlign w:val="center"/>
            <w:hideMark/>
          </w:tcPr>
          <w:p w14:paraId="5168E29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FCA9300" w14:textId="77777777" w:rsidR="00000000" w:rsidRDefault="002F3D7A">
            <w:pPr>
              <w:rPr>
                <w:rFonts w:eastAsia="Times New Roman"/>
              </w:rPr>
            </w:pPr>
            <w:r>
              <w:rPr>
                <w:rFonts w:eastAsia="Times New Roman"/>
              </w:rPr>
              <w:t>Emerging Infectious Diseases</w:t>
            </w:r>
          </w:p>
        </w:tc>
      </w:tr>
      <w:tr w:rsidR="00000000" w14:paraId="4E61A464" w14:textId="77777777">
        <w:trPr>
          <w:tblCellSpacing w:w="15" w:type="dxa"/>
        </w:trPr>
        <w:tc>
          <w:tcPr>
            <w:tcW w:w="0" w:type="auto"/>
            <w:vAlign w:val="center"/>
            <w:hideMark/>
          </w:tcPr>
          <w:p w14:paraId="2A37978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1BD8344" w14:textId="77777777" w:rsidR="00000000" w:rsidRDefault="002F3D7A">
            <w:pPr>
              <w:rPr>
                <w:rFonts w:eastAsia="Times New Roman"/>
              </w:rPr>
            </w:pPr>
            <w:r>
              <w:rPr>
                <w:rFonts w:eastAsia="Times New Roman"/>
              </w:rPr>
              <w:t>1080-6059</w:t>
            </w:r>
          </w:p>
        </w:tc>
      </w:tr>
      <w:tr w:rsidR="00000000" w14:paraId="4B2EE305" w14:textId="77777777">
        <w:trPr>
          <w:tblCellSpacing w:w="15" w:type="dxa"/>
        </w:trPr>
        <w:tc>
          <w:tcPr>
            <w:tcW w:w="0" w:type="auto"/>
            <w:vAlign w:val="center"/>
            <w:hideMark/>
          </w:tcPr>
          <w:p w14:paraId="12EC5E4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0E8B9DC" w14:textId="77777777" w:rsidR="00000000" w:rsidRDefault="002F3D7A">
            <w:pPr>
              <w:rPr>
                <w:rFonts w:eastAsia="Times New Roman"/>
              </w:rPr>
            </w:pPr>
            <w:r>
              <w:rPr>
                <w:rFonts w:eastAsia="Times New Roman"/>
              </w:rPr>
              <w:t>May 15, 2020</w:t>
            </w:r>
          </w:p>
        </w:tc>
      </w:tr>
      <w:tr w:rsidR="00000000" w14:paraId="1CE844B1" w14:textId="77777777">
        <w:trPr>
          <w:tblCellSpacing w:w="15" w:type="dxa"/>
        </w:trPr>
        <w:tc>
          <w:tcPr>
            <w:tcW w:w="0" w:type="auto"/>
            <w:vAlign w:val="center"/>
            <w:hideMark/>
          </w:tcPr>
          <w:p w14:paraId="60C8163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7088521" w14:textId="77777777" w:rsidR="00000000" w:rsidRDefault="002F3D7A">
            <w:pPr>
              <w:rPr>
                <w:rFonts w:eastAsia="Times New Roman"/>
              </w:rPr>
            </w:pPr>
            <w:r>
              <w:rPr>
                <w:rFonts w:eastAsia="Times New Roman"/>
              </w:rPr>
              <w:t>PMID: 32412896</w:t>
            </w:r>
          </w:p>
        </w:tc>
      </w:tr>
      <w:tr w:rsidR="00000000" w14:paraId="38D48181" w14:textId="77777777">
        <w:trPr>
          <w:tblCellSpacing w:w="15" w:type="dxa"/>
        </w:trPr>
        <w:tc>
          <w:tcPr>
            <w:tcW w:w="0" w:type="auto"/>
            <w:vAlign w:val="center"/>
            <w:hideMark/>
          </w:tcPr>
          <w:p w14:paraId="159FFDF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5DEA108" w14:textId="77777777" w:rsidR="00000000" w:rsidRDefault="002F3D7A">
            <w:pPr>
              <w:rPr>
                <w:rFonts w:eastAsia="Times New Roman"/>
              </w:rPr>
            </w:pPr>
            <w:r>
              <w:rPr>
                <w:rFonts w:eastAsia="Times New Roman"/>
              </w:rPr>
              <w:t>Emerging Infect. Dis.</w:t>
            </w:r>
          </w:p>
        </w:tc>
      </w:tr>
      <w:tr w:rsidR="00000000" w14:paraId="0F93AE08" w14:textId="77777777">
        <w:trPr>
          <w:tblCellSpacing w:w="15" w:type="dxa"/>
        </w:trPr>
        <w:tc>
          <w:tcPr>
            <w:tcW w:w="0" w:type="auto"/>
            <w:vAlign w:val="center"/>
            <w:hideMark/>
          </w:tcPr>
          <w:p w14:paraId="4B79044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CA636DD" w14:textId="77777777" w:rsidR="00000000" w:rsidRDefault="002F3D7A">
            <w:pPr>
              <w:rPr>
                <w:rFonts w:eastAsia="Times New Roman"/>
              </w:rPr>
            </w:pPr>
            <w:hyperlink r:id="rId107" w:history="1">
              <w:r>
                <w:rPr>
                  <w:rStyle w:val="Lienhypertexte"/>
                  <w:rFonts w:eastAsia="Times New Roman"/>
                </w:rPr>
                <w:t>10.3201/eid2608.200633</w:t>
              </w:r>
            </w:hyperlink>
          </w:p>
        </w:tc>
      </w:tr>
      <w:tr w:rsidR="00000000" w14:paraId="265CEEB1" w14:textId="77777777">
        <w:trPr>
          <w:tblCellSpacing w:w="15" w:type="dxa"/>
        </w:trPr>
        <w:tc>
          <w:tcPr>
            <w:tcW w:w="0" w:type="auto"/>
            <w:vAlign w:val="center"/>
            <w:hideMark/>
          </w:tcPr>
          <w:p w14:paraId="2F88123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22EBEDD" w14:textId="77777777" w:rsidR="00000000" w:rsidRDefault="002F3D7A">
            <w:pPr>
              <w:rPr>
                <w:rFonts w:eastAsia="Times New Roman"/>
              </w:rPr>
            </w:pPr>
            <w:r>
              <w:rPr>
                <w:rFonts w:eastAsia="Times New Roman"/>
              </w:rPr>
              <w:t>PubMed</w:t>
            </w:r>
          </w:p>
        </w:tc>
      </w:tr>
      <w:tr w:rsidR="00000000" w14:paraId="097EA875" w14:textId="77777777">
        <w:trPr>
          <w:tblCellSpacing w:w="15" w:type="dxa"/>
        </w:trPr>
        <w:tc>
          <w:tcPr>
            <w:tcW w:w="0" w:type="auto"/>
            <w:vAlign w:val="center"/>
            <w:hideMark/>
          </w:tcPr>
          <w:p w14:paraId="563DBDF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9AC7E86" w14:textId="77777777" w:rsidR="00000000" w:rsidRDefault="002F3D7A">
            <w:pPr>
              <w:rPr>
                <w:rFonts w:eastAsia="Times New Roman"/>
              </w:rPr>
            </w:pPr>
            <w:r>
              <w:rPr>
                <w:rFonts w:eastAsia="Times New Roman"/>
              </w:rPr>
              <w:t>eng</w:t>
            </w:r>
          </w:p>
        </w:tc>
      </w:tr>
      <w:tr w:rsidR="00000000" w14:paraId="754F398D" w14:textId="77777777">
        <w:trPr>
          <w:tblCellSpacing w:w="15" w:type="dxa"/>
        </w:trPr>
        <w:tc>
          <w:tcPr>
            <w:tcW w:w="0" w:type="auto"/>
            <w:vAlign w:val="center"/>
            <w:hideMark/>
          </w:tcPr>
          <w:p w14:paraId="5B1158C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388E1E7" w14:textId="77777777" w:rsidR="00000000" w:rsidRDefault="002F3D7A">
            <w:pPr>
              <w:rPr>
                <w:rFonts w:eastAsia="Times New Roman"/>
              </w:rPr>
            </w:pPr>
            <w:r>
              <w:rPr>
                <w:rFonts w:eastAsia="Times New Roman"/>
              </w:rPr>
              <w:t>During 24 days in Cheonan, South Korea, 112 persons were infected with severe acute respi</w:t>
            </w:r>
            <w:r>
              <w:rPr>
                <w:rFonts w:eastAsia="Times New Roman"/>
              </w:rPr>
              <w:t>ratory syndrome coronavirus 2 associated with fitness dance classes at 12 sports facilities. Intense physical exercise in densely populated sports facilities could increase risk for infection. Vigorous exercise in confined spaces should be minimized during</w:t>
            </w:r>
            <w:r>
              <w:rPr>
                <w:rFonts w:eastAsia="Times New Roman"/>
              </w:rPr>
              <w:t xml:space="preserve"> outbreaks.</w:t>
            </w:r>
          </w:p>
        </w:tc>
      </w:tr>
      <w:tr w:rsidR="00000000" w14:paraId="68F0A02E" w14:textId="77777777">
        <w:trPr>
          <w:tblCellSpacing w:w="15" w:type="dxa"/>
        </w:trPr>
        <w:tc>
          <w:tcPr>
            <w:tcW w:w="0" w:type="auto"/>
            <w:vAlign w:val="center"/>
            <w:hideMark/>
          </w:tcPr>
          <w:p w14:paraId="7B5FBFD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350AC59" w14:textId="77777777" w:rsidR="00000000" w:rsidRDefault="002F3D7A">
            <w:pPr>
              <w:rPr>
                <w:rFonts w:eastAsia="Times New Roman"/>
              </w:rPr>
            </w:pPr>
            <w:r>
              <w:rPr>
                <w:rFonts w:eastAsia="Times New Roman"/>
              </w:rPr>
              <w:t>16/05/2020 à 23:07:45</w:t>
            </w:r>
          </w:p>
        </w:tc>
      </w:tr>
      <w:tr w:rsidR="00000000" w14:paraId="51F4D817" w14:textId="77777777">
        <w:trPr>
          <w:tblCellSpacing w:w="15" w:type="dxa"/>
        </w:trPr>
        <w:tc>
          <w:tcPr>
            <w:tcW w:w="0" w:type="auto"/>
            <w:vAlign w:val="center"/>
            <w:hideMark/>
          </w:tcPr>
          <w:p w14:paraId="723DFA5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EBA08EA" w14:textId="77777777" w:rsidR="00000000" w:rsidRDefault="002F3D7A">
            <w:pPr>
              <w:rPr>
                <w:rFonts w:eastAsia="Times New Roman"/>
              </w:rPr>
            </w:pPr>
            <w:r>
              <w:rPr>
                <w:rFonts w:eastAsia="Times New Roman"/>
              </w:rPr>
              <w:t>16/05/2020 à 23:07:45</w:t>
            </w:r>
          </w:p>
        </w:tc>
      </w:tr>
    </w:tbl>
    <w:p w14:paraId="3912D774" w14:textId="77777777" w:rsidR="00000000" w:rsidRDefault="002F3D7A">
      <w:pPr>
        <w:pStyle w:val="Titre3"/>
        <w:numPr>
          <w:ilvl w:val="0"/>
          <w:numId w:val="1"/>
        </w:numPr>
        <w:rPr>
          <w:rFonts w:eastAsia="Times New Roman"/>
        </w:rPr>
      </w:pPr>
      <w:r>
        <w:rPr>
          <w:rFonts w:eastAsia="Times New Roman"/>
        </w:rPr>
        <w:lastRenderedPageBreak/>
        <w:t>Marqueurs :</w:t>
      </w:r>
    </w:p>
    <w:p w14:paraId="22E0429A" w14:textId="77777777" w:rsidR="00000000" w:rsidRDefault="002F3D7A">
      <w:pPr>
        <w:pStyle w:val="item"/>
        <w:numPr>
          <w:ilvl w:val="1"/>
          <w:numId w:val="1"/>
        </w:numPr>
        <w:rPr>
          <w:rFonts w:eastAsia="Times New Roman"/>
        </w:rPr>
      </w:pPr>
      <w:r>
        <w:rPr>
          <w:rFonts w:eastAsia="Times New Roman"/>
        </w:rPr>
        <w:t>coronavirus</w:t>
      </w:r>
    </w:p>
    <w:p w14:paraId="1067D009" w14:textId="77777777" w:rsidR="00000000" w:rsidRDefault="002F3D7A">
      <w:pPr>
        <w:pStyle w:val="item"/>
        <w:numPr>
          <w:ilvl w:val="1"/>
          <w:numId w:val="1"/>
        </w:numPr>
        <w:rPr>
          <w:rFonts w:eastAsia="Times New Roman"/>
        </w:rPr>
      </w:pPr>
      <w:r>
        <w:rPr>
          <w:rFonts w:eastAsia="Times New Roman"/>
        </w:rPr>
        <w:t>COVID-19</w:t>
      </w:r>
    </w:p>
    <w:p w14:paraId="79A4A4AF" w14:textId="77777777" w:rsidR="00000000" w:rsidRDefault="002F3D7A">
      <w:pPr>
        <w:pStyle w:val="item"/>
        <w:numPr>
          <w:ilvl w:val="1"/>
          <w:numId w:val="1"/>
        </w:numPr>
        <w:rPr>
          <w:rFonts w:eastAsia="Times New Roman"/>
        </w:rPr>
      </w:pPr>
      <w:r>
        <w:rPr>
          <w:rFonts w:eastAsia="Times New Roman"/>
        </w:rPr>
        <w:t>SARS-CoV-2</w:t>
      </w:r>
    </w:p>
    <w:p w14:paraId="3C4ECF5A"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36757A40" w14:textId="77777777" w:rsidR="00000000" w:rsidRDefault="002F3D7A">
      <w:pPr>
        <w:pStyle w:val="item"/>
        <w:numPr>
          <w:ilvl w:val="1"/>
          <w:numId w:val="1"/>
        </w:numPr>
        <w:rPr>
          <w:rFonts w:eastAsia="Times New Roman"/>
        </w:rPr>
      </w:pPr>
      <w:r>
        <w:rPr>
          <w:rFonts w:eastAsia="Times New Roman"/>
        </w:rPr>
        <w:t>coronavirus disease</w:t>
      </w:r>
    </w:p>
    <w:p w14:paraId="53DFB8D3" w14:textId="77777777" w:rsidR="00000000" w:rsidRDefault="002F3D7A">
      <w:pPr>
        <w:pStyle w:val="item"/>
        <w:numPr>
          <w:ilvl w:val="1"/>
          <w:numId w:val="1"/>
        </w:numPr>
        <w:rPr>
          <w:rFonts w:eastAsia="Times New Roman"/>
        </w:rPr>
      </w:pPr>
      <w:r>
        <w:rPr>
          <w:rFonts w:eastAsia="Times New Roman"/>
        </w:rPr>
        <w:t>2019 novel coronavirus disease</w:t>
      </w:r>
    </w:p>
    <w:p w14:paraId="48C24CBF" w14:textId="77777777" w:rsidR="00000000" w:rsidRDefault="002F3D7A">
      <w:pPr>
        <w:pStyle w:val="item"/>
        <w:numPr>
          <w:ilvl w:val="1"/>
          <w:numId w:val="1"/>
        </w:numPr>
        <w:rPr>
          <w:rFonts w:eastAsia="Times New Roman"/>
        </w:rPr>
      </w:pPr>
      <w:r>
        <w:rPr>
          <w:rFonts w:eastAsia="Times New Roman"/>
        </w:rPr>
        <w:t>viruses</w:t>
      </w:r>
    </w:p>
    <w:p w14:paraId="610709E9" w14:textId="77777777" w:rsidR="00000000" w:rsidRDefault="002F3D7A">
      <w:pPr>
        <w:pStyle w:val="item"/>
        <w:numPr>
          <w:ilvl w:val="1"/>
          <w:numId w:val="1"/>
        </w:numPr>
        <w:rPr>
          <w:rFonts w:eastAsia="Times New Roman"/>
        </w:rPr>
      </w:pPr>
      <w:r>
        <w:rPr>
          <w:rFonts w:eastAsia="Times New Roman"/>
        </w:rPr>
        <w:t>zoonoses</w:t>
      </w:r>
    </w:p>
    <w:p w14:paraId="66141745" w14:textId="77777777" w:rsidR="00000000" w:rsidRDefault="002F3D7A">
      <w:pPr>
        <w:pStyle w:val="item"/>
        <w:numPr>
          <w:ilvl w:val="1"/>
          <w:numId w:val="1"/>
        </w:numPr>
        <w:rPr>
          <w:rFonts w:eastAsia="Times New Roman"/>
        </w:rPr>
      </w:pPr>
      <w:r>
        <w:rPr>
          <w:rFonts w:eastAsia="Times New Roman"/>
        </w:rPr>
        <w:t>SARS</w:t>
      </w:r>
    </w:p>
    <w:p w14:paraId="2BCD93ED" w14:textId="77777777" w:rsidR="00000000" w:rsidRDefault="002F3D7A">
      <w:pPr>
        <w:pStyle w:val="item"/>
        <w:numPr>
          <w:ilvl w:val="1"/>
          <w:numId w:val="1"/>
        </w:numPr>
        <w:rPr>
          <w:rFonts w:eastAsia="Times New Roman"/>
        </w:rPr>
      </w:pPr>
      <w:r>
        <w:rPr>
          <w:rFonts w:eastAsia="Times New Roman"/>
        </w:rPr>
        <w:t>respiratory infections</w:t>
      </w:r>
    </w:p>
    <w:p w14:paraId="08B0A71E" w14:textId="77777777" w:rsidR="00000000" w:rsidRDefault="002F3D7A">
      <w:pPr>
        <w:pStyle w:val="item"/>
        <w:numPr>
          <w:ilvl w:val="1"/>
          <w:numId w:val="1"/>
        </w:numPr>
        <w:rPr>
          <w:rFonts w:eastAsia="Times New Roman"/>
        </w:rPr>
      </w:pPr>
      <w:r>
        <w:rPr>
          <w:rFonts w:eastAsia="Times New Roman"/>
        </w:rPr>
        <w:t>South Korea</w:t>
      </w:r>
    </w:p>
    <w:p w14:paraId="7C07F054" w14:textId="77777777" w:rsidR="00000000" w:rsidRDefault="002F3D7A">
      <w:pPr>
        <w:pStyle w:val="Titre3"/>
        <w:ind w:left="720"/>
        <w:rPr>
          <w:rFonts w:eastAsia="Times New Roman"/>
        </w:rPr>
      </w:pPr>
      <w:r>
        <w:rPr>
          <w:rFonts w:eastAsia="Times New Roman"/>
        </w:rPr>
        <w:t>Pièces jointes</w:t>
      </w:r>
    </w:p>
    <w:p w14:paraId="579BBCD4" w14:textId="77777777" w:rsidR="00000000" w:rsidRDefault="002F3D7A">
      <w:pPr>
        <w:pStyle w:val="item"/>
        <w:numPr>
          <w:ilvl w:val="1"/>
          <w:numId w:val="1"/>
        </w:numPr>
        <w:rPr>
          <w:rFonts w:eastAsia="Times New Roman"/>
        </w:rPr>
      </w:pPr>
      <w:r>
        <w:rPr>
          <w:rFonts w:eastAsia="Times New Roman"/>
        </w:rPr>
        <w:t xml:space="preserve">PubMed entry </w:t>
      </w:r>
    </w:p>
    <w:p w14:paraId="0CA7E3AA" w14:textId="77777777" w:rsidR="00000000" w:rsidRDefault="002F3D7A">
      <w:pPr>
        <w:pStyle w:val="Titre2"/>
        <w:numPr>
          <w:ilvl w:val="0"/>
          <w:numId w:val="1"/>
        </w:numPr>
        <w:rPr>
          <w:rFonts w:eastAsia="Times New Roman"/>
        </w:rPr>
      </w:pPr>
      <w:r>
        <w:rPr>
          <w:rFonts w:eastAsia="Times New Roman"/>
        </w:rPr>
        <w:t>Coexistence of COVID-19 and acute ischemic stroke report of four cases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5ED2D669" w14:textId="77777777">
        <w:trPr>
          <w:tblCellSpacing w:w="15" w:type="dxa"/>
        </w:trPr>
        <w:tc>
          <w:tcPr>
            <w:tcW w:w="0" w:type="auto"/>
            <w:vAlign w:val="center"/>
            <w:hideMark/>
          </w:tcPr>
          <w:p w14:paraId="1FD5B1A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40CEC51" w14:textId="77777777" w:rsidR="00000000" w:rsidRDefault="002F3D7A">
            <w:pPr>
              <w:rPr>
                <w:rFonts w:eastAsia="Times New Roman"/>
              </w:rPr>
            </w:pPr>
            <w:r>
              <w:rPr>
                <w:rFonts w:eastAsia="Times New Roman"/>
              </w:rPr>
              <w:t>Article de revue</w:t>
            </w:r>
          </w:p>
        </w:tc>
      </w:tr>
      <w:tr w:rsidR="00000000" w14:paraId="3709D8CE" w14:textId="77777777">
        <w:trPr>
          <w:tblCellSpacing w:w="15" w:type="dxa"/>
        </w:trPr>
        <w:tc>
          <w:tcPr>
            <w:tcW w:w="0" w:type="auto"/>
            <w:vAlign w:val="center"/>
            <w:hideMark/>
          </w:tcPr>
          <w:p w14:paraId="597865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CA1EBB" w14:textId="77777777" w:rsidR="00000000" w:rsidRDefault="002F3D7A">
            <w:pPr>
              <w:rPr>
                <w:rFonts w:eastAsia="Times New Roman"/>
              </w:rPr>
            </w:pPr>
            <w:r>
              <w:rPr>
                <w:rFonts w:eastAsia="Times New Roman"/>
              </w:rPr>
              <w:t>Abdulkadir Tunç</w:t>
            </w:r>
          </w:p>
        </w:tc>
      </w:tr>
      <w:tr w:rsidR="00000000" w14:paraId="0A10C5DD" w14:textId="77777777">
        <w:trPr>
          <w:tblCellSpacing w:w="15" w:type="dxa"/>
        </w:trPr>
        <w:tc>
          <w:tcPr>
            <w:tcW w:w="0" w:type="auto"/>
            <w:vAlign w:val="center"/>
            <w:hideMark/>
          </w:tcPr>
          <w:p w14:paraId="0FCF2D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1DF370" w14:textId="77777777" w:rsidR="00000000" w:rsidRDefault="002F3D7A">
            <w:pPr>
              <w:rPr>
                <w:rFonts w:eastAsia="Times New Roman"/>
              </w:rPr>
            </w:pPr>
            <w:r>
              <w:rPr>
                <w:rFonts w:eastAsia="Times New Roman"/>
              </w:rPr>
              <w:t>Yonca Ünlübaş</w:t>
            </w:r>
          </w:p>
        </w:tc>
      </w:tr>
      <w:tr w:rsidR="00000000" w14:paraId="6B5322B8" w14:textId="77777777">
        <w:trPr>
          <w:tblCellSpacing w:w="15" w:type="dxa"/>
        </w:trPr>
        <w:tc>
          <w:tcPr>
            <w:tcW w:w="0" w:type="auto"/>
            <w:vAlign w:val="center"/>
            <w:hideMark/>
          </w:tcPr>
          <w:p w14:paraId="40836F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50AEEB" w14:textId="77777777" w:rsidR="00000000" w:rsidRDefault="002F3D7A">
            <w:pPr>
              <w:rPr>
                <w:rFonts w:eastAsia="Times New Roman"/>
              </w:rPr>
            </w:pPr>
            <w:r>
              <w:rPr>
                <w:rFonts w:eastAsia="Times New Roman"/>
              </w:rPr>
              <w:t>Murat Alemdar</w:t>
            </w:r>
          </w:p>
        </w:tc>
      </w:tr>
      <w:tr w:rsidR="00000000" w14:paraId="71C81CDA" w14:textId="77777777">
        <w:trPr>
          <w:tblCellSpacing w:w="15" w:type="dxa"/>
        </w:trPr>
        <w:tc>
          <w:tcPr>
            <w:tcW w:w="0" w:type="auto"/>
            <w:vAlign w:val="center"/>
            <w:hideMark/>
          </w:tcPr>
          <w:p w14:paraId="6F67D3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20E397" w14:textId="77777777" w:rsidR="00000000" w:rsidRDefault="002F3D7A">
            <w:pPr>
              <w:rPr>
                <w:rFonts w:eastAsia="Times New Roman"/>
              </w:rPr>
            </w:pPr>
            <w:r>
              <w:rPr>
                <w:rFonts w:eastAsia="Times New Roman"/>
              </w:rPr>
              <w:t>Enes Akyüz</w:t>
            </w:r>
          </w:p>
        </w:tc>
      </w:tr>
      <w:tr w:rsidR="00000000" w14:paraId="2B9BC2A2" w14:textId="77777777">
        <w:trPr>
          <w:tblCellSpacing w:w="15" w:type="dxa"/>
        </w:trPr>
        <w:tc>
          <w:tcPr>
            <w:tcW w:w="0" w:type="auto"/>
            <w:vAlign w:val="center"/>
            <w:hideMark/>
          </w:tcPr>
          <w:p w14:paraId="2507C0E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580DC9A" w14:textId="77777777" w:rsidR="00000000" w:rsidRDefault="002F3D7A">
            <w:pPr>
              <w:rPr>
                <w:rFonts w:eastAsia="Times New Roman"/>
              </w:rPr>
            </w:pPr>
            <w:r>
              <w:rPr>
                <w:rFonts w:eastAsia="Times New Roman"/>
              </w:rPr>
              <w:t>Journal of Clinical Neuroscience: Official Journal of the Neurosurgical Society of Australasia</w:t>
            </w:r>
          </w:p>
        </w:tc>
      </w:tr>
      <w:tr w:rsidR="00000000" w14:paraId="63EBB5DF" w14:textId="77777777">
        <w:trPr>
          <w:tblCellSpacing w:w="15" w:type="dxa"/>
        </w:trPr>
        <w:tc>
          <w:tcPr>
            <w:tcW w:w="0" w:type="auto"/>
            <w:vAlign w:val="center"/>
            <w:hideMark/>
          </w:tcPr>
          <w:p w14:paraId="11868DA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1F52079" w14:textId="77777777" w:rsidR="00000000" w:rsidRDefault="002F3D7A">
            <w:pPr>
              <w:rPr>
                <w:rFonts w:eastAsia="Times New Roman"/>
              </w:rPr>
            </w:pPr>
            <w:r>
              <w:rPr>
                <w:rFonts w:eastAsia="Times New Roman"/>
              </w:rPr>
              <w:t>1532-2653</w:t>
            </w:r>
          </w:p>
        </w:tc>
      </w:tr>
      <w:tr w:rsidR="00000000" w14:paraId="3EA6170A" w14:textId="77777777">
        <w:trPr>
          <w:tblCellSpacing w:w="15" w:type="dxa"/>
        </w:trPr>
        <w:tc>
          <w:tcPr>
            <w:tcW w:w="0" w:type="auto"/>
            <w:vAlign w:val="center"/>
            <w:hideMark/>
          </w:tcPr>
          <w:p w14:paraId="64AD05D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CC64DDE" w14:textId="77777777" w:rsidR="00000000" w:rsidRDefault="002F3D7A">
            <w:pPr>
              <w:rPr>
                <w:rFonts w:eastAsia="Times New Roman"/>
              </w:rPr>
            </w:pPr>
            <w:r>
              <w:rPr>
                <w:rFonts w:eastAsia="Times New Roman"/>
              </w:rPr>
              <w:t>May 06, 2020</w:t>
            </w:r>
          </w:p>
        </w:tc>
      </w:tr>
      <w:tr w:rsidR="00000000" w14:paraId="760277D2" w14:textId="77777777">
        <w:trPr>
          <w:tblCellSpacing w:w="15" w:type="dxa"/>
        </w:trPr>
        <w:tc>
          <w:tcPr>
            <w:tcW w:w="0" w:type="auto"/>
            <w:vAlign w:val="center"/>
            <w:hideMark/>
          </w:tcPr>
          <w:p w14:paraId="04CEA8D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730CBAE" w14:textId="77777777" w:rsidR="00000000" w:rsidRDefault="002F3D7A">
            <w:pPr>
              <w:rPr>
                <w:rFonts w:eastAsia="Times New Roman"/>
              </w:rPr>
            </w:pPr>
            <w:r>
              <w:rPr>
                <w:rFonts w:eastAsia="Times New Roman"/>
              </w:rPr>
              <w:t>PMID: 32409210</w:t>
            </w:r>
          </w:p>
        </w:tc>
      </w:tr>
      <w:tr w:rsidR="00000000" w14:paraId="2A984266" w14:textId="77777777">
        <w:trPr>
          <w:tblCellSpacing w:w="15" w:type="dxa"/>
        </w:trPr>
        <w:tc>
          <w:tcPr>
            <w:tcW w:w="0" w:type="auto"/>
            <w:vAlign w:val="center"/>
            <w:hideMark/>
          </w:tcPr>
          <w:p w14:paraId="57BBBA8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7EFEE5D" w14:textId="77777777" w:rsidR="00000000" w:rsidRDefault="002F3D7A">
            <w:pPr>
              <w:rPr>
                <w:rFonts w:eastAsia="Times New Roman"/>
              </w:rPr>
            </w:pPr>
            <w:r>
              <w:rPr>
                <w:rFonts w:eastAsia="Times New Roman"/>
              </w:rPr>
              <w:t>J Clin Neurosci</w:t>
            </w:r>
          </w:p>
        </w:tc>
      </w:tr>
      <w:tr w:rsidR="00000000" w14:paraId="07C3113B" w14:textId="77777777">
        <w:trPr>
          <w:tblCellSpacing w:w="15" w:type="dxa"/>
        </w:trPr>
        <w:tc>
          <w:tcPr>
            <w:tcW w:w="0" w:type="auto"/>
            <w:vAlign w:val="center"/>
            <w:hideMark/>
          </w:tcPr>
          <w:p w14:paraId="2E380A0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6E4EF74" w14:textId="77777777" w:rsidR="00000000" w:rsidRDefault="002F3D7A">
            <w:pPr>
              <w:rPr>
                <w:rFonts w:eastAsia="Times New Roman"/>
              </w:rPr>
            </w:pPr>
            <w:hyperlink r:id="rId108" w:history="1">
              <w:r>
                <w:rPr>
                  <w:rStyle w:val="Lienhypertexte"/>
                  <w:rFonts w:eastAsia="Times New Roman"/>
                </w:rPr>
                <w:t>10.1016/j.jocn.2020.05.018</w:t>
              </w:r>
            </w:hyperlink>
          </w:p>
        </w:tc>
      </w:tr>
      <w:tr w:rsidR="00000000" w14:paraId="60830495" w14:textId="77777777">
        <w:trPr>
          <w:tblCellSpacing w:w="15" w:type="dxa"/>
        </w:trPr>
        <w:tc>
          <w:tcPr>
            <w:tcW w:w="0" w:type="auto"/>
            <w:vAlign w:val="center"/>
            <w:hideMark/>
          </w:tcPr>
          <w:p w14:paraId="6178C0F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09007AA" w14:textId="77777777" w:rsidR="00000000" w:rsidRDefault="002F3D7A">
            <w:pPr>
              <w:rPr>
                <w:rFonts w:eastAsia="Times New Roman"/>
              </w:rPr>
            </w:pPr>
            <w:r>
              <w:rPr>
                <w:rFonts w:eastAsia="Times New Roman"/>
              </w:rPr>
              <w:t>PubMed</w:t>
            </w:r>
          </w:p>
        </w:tc>
      </w:tr>
      <w:tr w:rsidR="00000000" w14:paraId="7F6DC72B" w14:textId="77777777">
        <w:trPr>
          <w:tblCellSpacing w:w="15" w:type="dxa"/>
        </w:trPr>
        <w:tc>
          <w:tcPr>
            <w:tcW w:w="0" w:type="auto"/>
            <w:vAlign w:val="center"/>
            <w:hideMark/>
          </w:tcPr>
          <w:p w14:paraId="1D53C3D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18CBE50" w14:textId="77777777" w:rsidR="00000000" w:rsidRDefault="002F3D7A">
            <w:pPr>
              <w:rPr>
                <w:rFonts w:eastAsia="Times New Roman"/>
              </w:rPr>
            </w:pPr>
            <w:r>
              <w:rPr>
                <w:rFonts w:eastAsia="Times New Roman"/>
              </w:rPr>
              <w:t>eng</w:t>
            </w:r>
          </w:p>
        </w:tc>
      </w:tr>
      <w:tr w:rsidR="00000000" w14:paraId="51D9294F" w14:textId="77777777">
        <w:trPr>
          <w:tblCellSpacing w:w="15" w:type="dxa"/>
        </w:trPr>
        <w:tc>
          <w:tcPr>
            <w:tcW w:w="0" w:type="auto"/>
            <w:vAlign w:val="center"/>
            <w:hideMark/>
          </w:tcPr>
          <w:p w14:paraId="317EC11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6C294F3" w14:textId="77777777" w:rsidR="00000000" w:rsidRDefault="002F3D7A">
            <w:pPr>
              <w:rPr>
                <w:rFonts w:eastAsia="Times New Roman"/>
              </w:rPr>
            </w:pPr>
            <w:r>
              <w:rPr>
                <w:rFonts w:eastAsia="Times New Roman"/>
              </w:rPr>
              <w:t>Coronaviruses are revealed to target the human respiratory system mainly. However, they also have neuro-invasive abilities a</w:t>
            </w:r>
            <w:r>
              <w:rPr>
                <w:rFonts w:eastAsia="Times New Roman"/>
              </w:rPr>
              <w:t>nd might spread from the respiratory system to the central nervous system. Herein, we report four patients with COVID-19 simultaneously diagnosed with acute ischemic stroke. There were four stroke cases with simultaneously diagnosis of Covid-19 till the Ap</w:t>
            </w:r>
            <w:r>
              <w:rPr>
                <w:rFonts w:eastAsia="Times New Roman"/>
              </w:rPr>
              <w:t>ril 14, 2020 in the city of Sakarya, Turkey. They were aged between 45 and 77 years. All four cases were likely to have contracted the virus in Sakarya. The patients had all commonly reported symptoms of Covid-19. Three patients have elevated D-dimer level</w:t>
            </w:r>
            <w:r>
              <w:rPr>
                <w:rFonts w:eastAsia="Times New Roman"/>
              </w:rPr>
              <w:t xml:space="preserve">s, and two of them had high C-reactive protein (CRP) levels. They were managed symptomatically for </w:t>
            </w:r>
            <w:r>
              <w:rPr>
                <w:rFonts w:eastAsia="Times New Roman"/>
              </w:rPr>
              <w:lastRenderedPageBreak/>
              <w:t>both the infection and the stroke. Our findings suggest that ischemic cerebrovascular diseases may simultaneously develop in the course of Covid-19 independe</w:t>
            </w:r>
            <w:r>
              <w:rPr>
                <w:rFonts w:eastAsia="Times New Roman"/>
              </w:rPr>
              <w:t>ntly of the critical disease process. Increased inflammation predicted by CRP and D-dimer levels may play a role in the formation of ischemia. In particular, elder patients with prothrombotic risk factors should also be considered for the signs of cerebrov</w:t>
            </w:r>
            <w:r>
              <w:rPr>
                <w:rFonts w:eastAsia="Times New Roman"/>
              </w:rPr>
              <w:t>ascular events in addition to infectious symptoms.</w:t>
            </w:r>
          </w:p>
        </w:tc>
      </w:tr>
      <w:tr w:rsidR="00000000" w14:paraId="4B8A9E03" w14:textId="77777777">
        <w:trPr>
          <w:tblCellSpacing w:w="15" w:type="dxa"/>
        </w:trPr>
        <w:tc>
          <w:tcPr>
            <w:tcW w:w="0" w:type="auto"/>
            <w:vAlign w:val="center"/>
            <w:hideMark/>
          </w:tcPr>
          <w:p w14:paraId="13129F48"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C754FFE" w14:textId="77777777" w:rsidR="00000000" w:rsidRDefault="002F3D7A">
            <w:pPr>
              <w:rPr>
                <w:rFonts w:eastAsia="Times New Roman"/>
              </w:rPr>
            </w:pPr>
            <w:r>
              <w:rPr>
                <w:rFonts w:eastAsia="Times New Roman"/>
              </w:rPr>
              <w:t>16/05/2020 à 23:07:45</w:t>
            </w:r>
          </w:p>
        </w:tc>
      </w:tr>
      <w:tr w:rsidR="00000000" w14:paraId="1D1BB79A" w14:textId="77777777">
        <w:trPr>
          <w:tblCellSpacing w:w="15" w:type="dxa"/>
        </w:trPr>
        <w:tc>
          <w:tcPr>
            <w:tcW w:w="0" w:type="auto"/>
            <w:vAlign w:val="center"/>
            <w:hideMark/>
          </w:tcPr>
          <w:p w14:paraId="1FDCB1A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0984854" w14:textId="77777777" w:rsidR="00000000" w:rsidRDefault="002F3D7A">
            <w:pPr>
              <w:rPr>
                <w:rFonts w:eastAsia="Times New Roman"/>
              </w:rPr>
            </w:pPr>
            <w:r>
              <w:rPr>
                <w:rFonts w:eastAsia="Times New Roman"/>
              </w:rPr>
              <w:t>16/05/2020 à 23:07:45</w:t>
            </w:r>
          </w:p>
        </w:tc>
      </w:tr>
    </w:tbl>
    <w:p w14:paraId="4B5F56CD" w14:textId="77777777" w:rsidR="00000000" w:rsidRDefault="002F3D7A">
      <w:pPr>
        <w:pStyle w:val="Titre3"/>
        <w:numPr>
          <w:ilvl w:val="0"/>
          <w:numId w:val="1"/>
        </w:numPr>
        <w:rPr>
          <w:rFonts w:eastAsia="Times New Roman"/>
        </w:rPr>
      </w:pPr>
      <w:r>
        <w:rPr>
          <w:rFonts w:eastAsia="Times New Roman"/>
        </w:rPr>
        <w:t>Marqueurs :</w:t>
      </w:r>
    </w:p>
    <w:p w14:paraId="2391D7BB" w14:textId="77777777" w:rsidR="00000000" w:rsidRDefault="002F3D7A">
      <w:pPr>
        <w:pStyle w:val="item"/>
        <w:numPr>
          <w:ilvl w:val="1"/>
          <w:numId w:val="1"/>
        </w:numPr>
        <w:rPr>
          <w:rFonts w:eastAsia="Times New Roman"/>
        </w:rPr>
      </w:pPr>
      <w:r>
        <w:rPr>
          <w:rFonts w:eastAsia="Times New Roman"/>
        </w:rPr>
        <w:t>Stroke</w:t>
      </w:r>
    </w:p>
    <w:p w14:paraId="2D0DF1EF" w14:textId="77777777" w:rsidR="00000000" w:rsidRDefault="002F3D7A">
      <w:pPr>
        <w:pStyle w:val="item"/>
        <w:numPr>
          <w:ilvl w:val="1"/>
          <w:numId w:val="1"/>
        </w:numPr>
        <w:rPr>
          <w:rFonts w:eastAsia="Times New Roman"/>
        </w:rPr>
      </w:pPr>
      <w:r>
        <w:rPr>
          <w:rFonts w:eastAsia="Times New Roman"/>
        </w:rPr>
        <w:t>Ischemia</w:t>
      </w:r>
    </w:p>
    <w:p w14:paraId="0B071EDE" w14:textId="77777777" w:rsidR="00000000" w:rsidRDefault="002F3D7A">
      <w:pPr>
        <w:pStyle w:val="item"/>
        <w:numPr>
          <w:ilvl w:val="1"/>
          <w:numId w:val="1"/>
        </w:numPr>
        <w:rPr>
          <w:rFonts w:eastAsia="Times New Roman"/>
        </w:rPr>
      </w:pPr>
      <w:r>
        <w:rPr>
          <w:rFonts w:eastAsia="Times New Roman"/>
        </w:rPr>
        <w:t>Coronavirus</w:t>
      </w:r>
    </w:p>
    <w:p w14:paraId="2B37D13D" w14:textId="77777777" w:rsidR="00000000" w:rsidRDefault="002F3D7A">
      <w:pPr>
        <w:pStyle w:val="item"/>
        <w:numPr>
          <w:ilvl w:val="1"/>
          <w:numId w:val="1"/>
        </w:numPr>
        <w:rPr>
          <w:rFonts w:eastAsia="Times New Roman"/>
        </w:rPr>
      </w:pPr>
      <w:r>
        <w:rPr>
          <w:rFonts w:eastAsia="Times New Roman"/>
        </w:rPr>
        <w:t>COVID-19</w:t>
      </w:r>
    </w:p>
    <w:p w14:paraId="1762D98B" w14:textId="77777777" w:rsidR="00000000" w:rsidRDefault="002F3D7A">
      <w:pPr>
        <w:pStyle w:val="Titre3"/>
        <w:ind w:left="720"/>
        <w:rPr>
          <w:rFonts w:eastAsia="Times New Roman"/>
        </w:rPr>
      </w:pPr>
      <w:r>
        <w:rPr>
          <w:rFonts w:eastAsia="Times New Roman"/>
        </w:rPr>
        <w:t>Pièces jointes</w:t>
      </w:r>
    </w:p>
    <w:p w14:paraId="46406ECE" w14:textId="77777777" w:rsidR="00000000" w:rsidRDefault="002F3D7A">
      <w:pPr>
        <w:pStyle w:val="item"/>
        <w:numPr>
          <w:ilvl w:val="1"/>
          <w:numId w:val="1"/>
        </w:numPr>
        <w:rPr>
          <w:rFonts w:eastAsia="Times New Roman"/>
        </w:rPr>
      </w:pPr>
      <w:r>
        <w:rPr>
          <w:rFonts w:eastAsia="Times New Roman"/>
        </w:rPr>
        <w:t xml:space="preserve">PubMed entry </w:t>
      </w:r>
    </w:p>
    <w:p w14:paraId="30E7AF5A" w14:textId="77777777" w:rsidR="00000000" w:rsidRDefault="002F3D7A">
      <w:pPr>
        <w:pStyle w:val="Titre2"/>
        <w:numPr>
          <w:ilvl w:val="0"/>
          <w:numId w:val="1"/>
        </w:numPr>
        <w:rPr>
          <w:rFonts w:eastAsia="Times New Roman"/>
        </w:rPr>
      </w:pPr>
      <w:r>
        <w:rPr>
          <w:rFonts w:eastAsia="Times New Roman"/>
        </w:rPr>
        <w:t>Combination prevention for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635"/>
      </w:tblGrid>
      <w:tr w:rsidR="00000000" w14:paraId="7D709ECD" w14:textId="77777777">
        <w:trPr>
          <w:tblCellSpacing w:w="15" w:type="dxa"/>
        </w:trPr>
        <w:tc>
          <w:tcPr>
            <w:tcW w:w="0" w:type="auto"/>
            <w:vAlign w:val="center"/>
            <w:hideMark/>
          </w:tcPr>
          <w:p w14:paraId="433ED35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3F24B8" w14:textId="77777777" w:rsidR="00000000" w:rsidRDefault="002F3D7A">
            <w:pPr>
              <w:rPr>
                <w:rFonts w:eastAsia="Times New Roman"/>
              </w:rPr>
            </w:pPr>
            <w:r>
              <w:rPr>
                <w:rFonts w:eastAsia="Times New Roman"/>
              </w:rPr>
              <w:t>Article de revue</w:t>
            </w:r>
          </w:p>
        </w:tc>
      </w:tr>
      <w:tr w:rsidR="00000000" w14:paraId="1FFB6888" w14:textId="77777777">
        <w:trPr>
          <w:tblCellSpacing w:w="15" w:type="dxa"/>
        </w:trPr>
        <w:tc>
          <w:tcPr>
            <w:tcW w:w="0" w:type="auto"/>
            <w:vAlign w:val="center"/>
            <w:hideMark/>
          </w:tcPr>
          <w:p w14:paraId="648917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4E1152" w14:textId="77777777" w:rsidR="00000000" w:rsidRDefault="002F3D7A">
            <w:pPr>
              <w:rPr>
                <w:rFonts w:eastAsia="Times New Roman"/>
              </w:rPr>
            </w:pPr>
            <w:r>
              <w:rPr>
                <w:rFonts w:eastAsia="Times New Roman"/>
              </w:rPr>
              <w:t>Myron S. Cohen</w:t>
            </w:r>
          </w:p>
        </w:tc>
      </w:tr>
      <w:tr w:rsidR="00000000" w14:paraId="466B5B35" w14:textId="77777777">
        <w:trPr>
          <w:tblCellSpacing w:w="15" w:type="dxa"/>
        </w:trPr>
        <w:tc>
          <w:tcPr>
            <w:tcW w:w="0" w:type="auto"/>
            <w:vAlign w:val="center"/>
            <w:hideMark/>
          </w:tcPr>
          <w:p w14:paraId="0AE5F9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906B26" w14:textId="77777777" w:rsidR="00000000" w:rsidRDefault="002F3D7A">
            <w:pPr>
              <w:rPr>
                <w:rFonts w:eastAsia="Times New Roman"/>
              </w:rPr>
            </w:pPr>
            <w:r>
              <w:rPr>
                <w:rFonts w:eastAsia="Times New Roman"/>
              </w:rPr>
              <w:t>Lawrence Corey</w:t>
            </w:r>
          </w:p>
        </w:tc>
      </w:tr>
      <w:tr w:rsidR="00000000" w14:paraId="1C2DAF0E" w14:textId="77777777">
        <w:trPr>
          <w:tblCellSpacing w:w="15" w:type="dxa"/>
        </w:trPr>
        <w:tc>
          <w:tcPr>
            <w:tcW w:w="0" w:type="auto"/>
            <w:vAlign w:val="center"/>
            <w:hideMark/>
          </w:tcPr>
          <w:p w14:paraId="1F96E84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B58E3F2" w14:textId="77777777" w:rsidR="00000000" w:rsidRDefault="002F3D7A">
            <w:pPr>
              <w:rPr>
                <w:rFonts w:eastAsia="Times New Roman"/>
              </w:rPr>
            </w:pPr>
            <w:r>
              <w:rPr>
                <w:rFonts w:eastAsia="Times New Roman"/>
              </w:rPr>
              <w:t>368</w:t>
            </w:r>
          </w:p>
        </w:tc>
      </w:tr>
      <w:tr w:rsidR="00000000" w14:paraId="0889B653" w14:textId="77777777">
        <w:trPr>
          <w:tblCellSpacing w:w="15" w:type="dxa"/>
        </w:trPr>
        <w:tc>
          <w:tcPr>
            <w:tcW w:w="0" w:type="auto"/>
            <w:vAlign w:val="center"/>
            <w:hideMark/>
          </w:tcPr>
          <w:p w14:paraId="1FA1748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000C4C7" w14:textId="77777777" w:rsidR="00000000" w:rsidRDefault="002F3D7A">
            <w:pPr>
              <w:rPr>
                <w:rFonts w:eastAsia="Times New Roman"/>
              </w:rPr>
            </w:pPr>
            <w:r>
              <w:rPr>
                <w:rFonts w:eastAsia="Times New Roman"/>
              </w:rPr>
              <w:t>6491</w:t>
            </w:r>
          </w:p>
        </w:tc>
      </w:tr>
      <w:tr w:rsidR="00000000" w14:paraId="5BA85B1F" w14:textId="77777777">
        <w:trPr>
          <w:tblCellSpacing w:w="15" w:type="dxa"/>
        </w:trPr>
        <w:tc>
          <w:tcPr>
            <w:tcW w:w="0" w:type="auto"/>
            <w:vAlign w:val="center"/>
            <w:hideMark/>
          </w:tcPr>
          <w:p w14:paraId="2624523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A71D294" w14:textId="77777777" w:rsidR="00000000" w:rsidRDefault="002F3D7A">
            <w:pPr>
              <w:rPr>
                <w:rFonts w:eastAsia="Times New Roman"/>
              </w:rPr>
            </w:pPr>
            <w:r>
              <w:rPr>
                <w:rFonts w:eastAsia="Times New Roman"/>
              </w:rPr>
              <w:t>551</w:t>
            </w:r>
          </w:p>
        </w:tc>
      </w:tr>
      <w:tr w:rsidR="00000000" w14:paraId="49D4B561" w14:textId="77777777">
        <w:trPr>
          <w:tblCellSpacing w:w="15" w:type="dxa"/>
        </w:trPr>
        <w:tc>
          <w:tcPr>
            <w:tcW w:w="0" w:type="auto"/>
            <w:vAlign w:val="center"/>
            <w:hideMark/>
          </w:tcPr>
          <w:p w14:paraId="64BC888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FCF96B0" w14:textId="77777777" w:rsidR="00000000" w:rsidRDefault="002F3D7A">
            <w:pPr>
              <w:rPr>
                <w:rFonts w:eastAsia="Times New Roman"/>
              </w:rPr>
            </w:pPr>
            <w:r>
              <w:rPr>
                <w:rFonts w:eastAsia="Times New Roman"/>
              </w:rPr>
              <w:t>Science (New York, N.Y.)</w:t>
            </w:r>
          </w:p>
        </w:tc>
      </w:tr>
      <w:tr w:rsidR="00000000" w14:paraId="5A634400" w14:textId="77777777">
        <w:trPr>
          <w:tblCellSpacing w:w="15" w:type="dxa"/>
        </w:trPr>
        <w:tc>
          <w:tcPr>
            <w:tcW w:w="0" w:type="auto"/>
            <w:vAlign w:val="center"/>
            <w:hideMark/>
          </w:tcPr>
          <w:p w14:paraId="003F231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132869F" w14:textId="77777777" w:rsidR="00000000" w:rsidRDefault="002F3D7A">
            <w:pPr>
              <w:rPr>
                <w:rFonts w:eastAsia="Times New Roman"/>
              </w:rPr>
            </w:pPr>
            <w:r>
              <w:rPr>
                <w:rFonts w:eastAsia="Times New Roman"/>
              </w:rPr>
              <w:t>1095-9203</w:t>
            </w:r>
          </w:p>
        </w:tc>
      </w:tr>
      <w:tr w:rsidR="00000000" w14:paraId="7BF42E3C" w14:textId="77777777">
        <w:trPr>
          <w:tblCellSpacing w:w="15" w:type="dxa"/>
        </w:trPr>
        <w:tc>
          <w:tcPr>
            <w:tcW w:w="0" w:type="auto"/>
            <w:vAlign w:val="center"/>
            <w:hideMark/>
          </w:tcPr>
          <w:p w14:paraId="2D348BB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E10E73" w14:textId="77777777" w:rsidR="00000000" w:rsidRDefault="002F3D7A">
            <w:pPr>
              <w:rPr>
                <w:rFonts w:eastAsia="Times New Roman"/>
              </w:rPr>
            </w:pPr>
            <w:r>
              <w:rPr>
                <w:rFonts w:eastAsia="Times New Roman"/>
              </w:rPr>
              <w:t>05 08, 2020</w:t>
            </w:r>
          </w:p>
        </w:tc>
      </w:tr>
      <w:tr w:rsidR="00000000" w14:paraId="52B15CA7" w14:textId="77777777">
        <w:trPr>
          <w:tblCellSpacing w:w="15" w:type="dxa"/>
        </w:trPr>
        <w:tc>
          <w:tcPr>
            <w:tcW w:w="0" w:type="auto"/>
            <w:vAlign w:val="center"/>
            <w:hideMark/>
          </w:tcPr>
          <w:p w14:paraId="619EB98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140EC2E" w14:textId="77777777" w:rsidR="00000000" w:rsidRDefault="002F3D7A">
            <w:pPr>
              <w:rPr>
                <w:rFonts w:eastAsia="Times New Roman"/>
              </w:rPr>
            </w:pPr>
            <w:r>
              <w:rPr>
                <w:rFonts w:eastAsia="Times New Roman"/>
              </w:rPr>
              <w:t>PMID: 32381692</w:t>
            </w:r>
          </w:p>
        </w:tc>
      </w:tr>
      <w:tr w:rsidR="00000000" w14:paraId="15A8C79A" w14:textId="77777777">
        <w:trPr>
          <w:tblCellSpacing w:w="15" w:type="dxa"/>
        </w:trPr>
        <w:tc>
          <w:tcPr>
            <w:tcW w:w="0" w:type="auto"/>
            <w:vAlign w:val="center"/>
            <w:hideMark/>
          </w:tcPr>
          <w:p w14:paraId="793C587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B1BD435" w14:textId="77777777" w:rsidR="00000000" w:rsidRDefault="002F3D7A">
            <w:pPr>
              <w:rPr>
                <w:rFonts w:eastAsia="Times New Roman"/>
              </w:rPr>
            </w:pPr>
            <w:r>
              <w:rPr>
                <w:rFonts w:eastAsia="Times New Roman"/>
              </w:rPr>
              <w:t>Science</w:t>
            </w:r>
          </w:p>
        </w:tc>
      </w:tr>
      <w:tr w:rsidR="00000000" w14:paraId="2B3CB2CB" w14:textId="77777777">
        <w:trPr>
          <w:tblCellSpacing w:w="15" w:type="dxa"/>
        </w:trPr>
        <w:tc>
          <w:tcPr>
            <w:tcW w:w="0" w:type="auto"/>
            <w:vAlign w:val="center"/>
            <w:hideMark/>
          </w:tcPr>
          <w:p w14:paraId="06FE2A5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FAA81A6" w14:textId="77777777" w:rsidR="00000000" w:rsidRDefault="002F3D7A">
            <w:pPr>
              <w:rPr>
                <w:rFonts w:eastAsia="Times New Roman"/>
              </w:rPr>
            </w:pPr>
            <w:hyperlink r:id="rId109" w:history="1">
              <w:r>
                <w:rPr>
                  <w:rStyle w:val="Lienhypertexte"/>
                  <w:rFonts w:eastAsia="Times New Roman"/>
                </w:rPr>
                <w:t>10.1126/science.abc5798</w:t>
              </w:r>
            </w:hyperlink>
          </w:p>
        </w:tc>
      </w:tr>
      <w:tr w:rsidR="00000000" w14:paraId="14EFB226" w14:textId="77777777">
        <w:trPr>
          <w:tblCellSpacing w:w="15" w:type="dxa"/>
        </w:trPr>
        <w:tc>
          <w:tcPr>
            <w:tcW w:w="0" w:type="auto"/>
            <w:vAlign w:val="center"/>
            <w:hideMark/>
          </w:tcPr>
          <w:p w14:paraId="52A3E86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5172B94" w14:textId="77777777" w:rsidR="00000000" w:rsidRDefault="002F3D7A">
            <w:pPr>
              <w:rPr>
                <w:rFonts w:eastAsia="Times New Roman"/>
              </w:rPr>
            </w:pPr>
            <w:r>
              <w:rPr>
                <w:rFonts w:eastAsia="Times New Roman"/>
              </w:rPr>
              <w:t>PubMed</w:t>
            </w:r>
          </w:p>
        </w:tc>
      </w:tr>
      <w:tr w:rsidR="00000000" w14:paraId="78F43DBE" w14:textId="77777777">
        <w:trPr>
          <w:tblCellSpacing w:w="15" w:type="dxa"/>
        </w:trPr>
        <w:tc>
          <w:tcPr>
            <w:tcW w:w="0" w:type="auto"/>
            <w:vAlign w:val="center"/>
            <w:hideMark/>
          </w:tcPr>
          <w:p w14:paraId="4A92062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F025E9B" w14:textId="77777777" w:rsidR="00000000" w:rsidRDefault="002F3D7A">
            <w:pPr>
              <w:rPr>
                <w:rFonts w:eastAsia="Times New Roman"/>
              </w:rPr>
            </w:pPr>
            <w:r>
              <w:rPr>
                <w:rFonts w:eastAsia="Times New Roman"/>
              </w:rPr>
              <w:t>eng</w:t>
            </w:r>
          </w:p>
        </w:tc>
      </w:tr>
      <w:tr w:rsidR="00000000" w14:paraId="5406D7D1" w14:textId="77777777">
        <w:trPr>
          <w:tblCellSpacing w:w="15" w:type="dxa"/>
        </w:trPr>
        <w:tc>
          <w:tcPr>
            <w:tcW w:w="0" w:type="auto"/>
            <w:vAlign w:val="center"/>
            <w:hideMark/>
          </w:tcPr>
          <w:p w14:paraId="4CF18F4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A121D9C" w14:textId="77777777" w:rsidR="00000000" w:rsidRDefault="002F3D7A">
            <w:pPr>
              <w:rPr>
                <w:rFonts w:eastAsia="Times New Roman"/>
              </w:rPr>
            </w:pPr>
            <w:r>
              <w:rPr>
                <w:rFonts w:eastAsia="Times New Roman"/>
              </w:rPr>
              <w:t>13/05/2020 à 14:27:22</w:t>
            </w:r>
          </w:p>
        </w:tc>
      </w:tr>
      <w:tr w:rsidR="00000000" w14:paraId="09CF4C1D" w14:textId="77777777">
        <w:trPr>
          <w:tblCellSpacing w:w="15" w:type="dxa"/>
        </w:trPr>
        <w:tc>
          <w:tcPr>
            <w:tcW w:w="0" w:type="auto"/>
            <w:vAlign w:val="center"/>
            <w:hideMark/>
          </w:tcPr>
          <w:p w14:paraId="2592473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7C2DE19" w14:textId="77777777" w:rsidR="00000000" w:rsidRDefault="002F3D7A">
            <w:pPr>
              <w:rPr>
                <w:rFonts w:eastAsia="Times New Roman"/>
              </w:rPr>
            </w:pPr>
            <w:r>
              <w:rPr>
                <w:rFonts w:eastAsia="Times New Roman"/>
              </w:rPr>
              <w:t>19/05/2020 à 21:52:38</w:t>
            </w:r>
          </w:p>
        </w:tc>
      </w:tr>
    </w:tbl>
    <w:p w14:paraId="70A79EB8" w14:textId="77777777" w:rsidR="00000000" w:rsidRDefault="002F3D7A">
      <w:pPr>
        <w:pStyle w:val="Titre3"/>
        <w:numPr>
          <w:ilvl w:val="0"/>
          <w:numId w:val="1"/>
        </w:numPr>
        <w:rPr>
          <w:rFonts w:eastAsia="Times New Roman"/>
        </w:rPr>
      </w:pPr>
      <w:r>
        <w:rPr>
          <w:rFonts w:eastAsia="Times New Roman"/>
        </w:rPr>
        <w:t>Marqueurs :</w:t>
      </w:r>
    </w:p>
    <w:p w14:paraId="6980DCCC" w14:textId="77777777" w:rsidR="00000000" w:rsidRDefault="002F3D7A">
      <w:pPr>
        <w:pStyle w:val="item"/>
        <w:numPr>
          <w:ilvl w:val="1"/>
          <w:numId w:val="1"/>
        </w:numPr>
        <w:rPr>
          <w:rFonts w:eastAsia="Times New Roman"/>
        </w:rPr>
      </w:pPr>
      <w:r>
        <w:rPr>
          <w:rFonts w:eastAsia="Times New Roman"/>
        </w:rPr>
        <w:t>Humans</w:t>
      </w:r>
    </w:p>
    <w:p w14:paraId="0FA363F1" w14:textId="77777777" w:rsidR="00000000" w:rsidRDefault="002F3D7A">
      <w:pPr>
        <w:pStyle w:val="item"/>
        <w:numPr>
          <w:ilvl w:val="1"/>
          <w:numId w:val="1"/>
        </w:numPr>
        <w:rPr>
          <w:rFonts w:eastAsia="Times New Roman"/>
        </w:rPr>
      </w:pPr>
      <w:r>
        <w:rPr>
          <w:rFonts w:eastAsia="Times New Roman"/>
        </w:rPr>
        <w:t>Antibodies, Monoclonal</w:t>
      </w:r>
    </w:p>
    <w:p w14:paraId="0A3DC243" w14:textId="77777777" w:rsidR="00000000" w:rsidRDefault="002F3D7A">
      <w:pPr>
        <w:pStyle w:val="item"/>
        <w:numPr>
          <w:ilvl w:val="1"/>
          <w:numId w:val="1"/>
        </w:numPr>
        <w:rPr>
          <w:rFonts w:eastAsia="Times New Roman"/>
        </w:rPr>
      </w:pPr>
      <w:r>
        <w:rPr>
          <w:rFonts w:eastAsia="Times New Roman"/>
        </w:rPr>
        <w:t>Clinical Trials as Topic</w:t>
      </w:r>
    </w:p>
    <w:p w14:paraId="7E52302B" w14:textId="77777777" w:rsidR="00000000" w:rsidRDefault="002F3D7A">
      <w:pPr>
        <w:pStyle w:val="item"/>
        <w:numPr>
          <w:ilvl w:val="1"/>
          <w:numId w:val="1"/>
        </w:numPr>
        <w:rPr>
          <w:rFonts w:eastAsia="Times New Roman"/>
        </w:rPr>
      </w:pPr>
      <w:r>
        <w:rPr>
          <w:rFonts w:eastAsia="Times New Roman"/>
        </w:rPr>
        <w:t>Antiviral Agents</w:t>
      </w:r>
    </w:p>
    <w:p w14:paraId="320EEBCA" w14:textId="77777777" w:rsidR="00000000" w:rsidRDefault="002F3D7A">
      <w:pPr>
        <w:pStyle w:val="item"/>
        <w:numPr>
          <w:ilvl w:val="1"/>
          <w:numId w:val="1"/>
        </w:numPr>
        <w:rPr>
          <w:rFonts w:eastAsia="Times New Roman"/>
        </w:rPr>
      </w:pPr>
      <w:r>
        <w:rPr>
          <w:rFonts w:eastAsia="Times New Roman"/>
        </w:rPr>
        <w:t>Behavior</w:t>
      </w:r>
    </w:p>
    <w:p w14:paraId="01787C21" w14:textId="77777777" w:rsidR="00000000" w:rsidRDefault="002F3D7A">
      <w:pPr>
        <w:pStyle w:val="item"/>
        <w:numPr>
          <w:ilvl w:val="1"/>
          <w:numId w:val="1"/>
        </w:numPr>
        <w:rPr>
          <w:rFonts w:eastAsia="Times New Roman"/>
        </w:rPr>
      </w:pPr>
      <w:r>
        <w:rPr>
          <w:rFonts w:eastAsia="Times New Roman"/>
        </w:rPr>
        <w:t>Betacoronavirus</w:t>
      </w:r>
    </w:p>
    <w:p w14:paraId="063EA601" w14:textId="77777777" w:rsidR="00000000" w:rsidRDefault="002F3D7A">
      <w:pPr>
        <w:pStyle w:val="item"/>
        <w:numPr>
          <w:ilvl w:val="1"/>
          <w:numId w:val="1"/>
        </w:numPr>
        <w:rPr>
          <w:rFonts w:eastAsia="Times New Roman"/>
        </w:rPr>
      </w:pPr>
      <w:r>
        <w:rPr>
          <w:rFonts w:eastAsia="Times New Roman"/>
        </w:rPr>
        <w:lastRenderedPageBreak/>
        <w:t>Coronavirus Infections</w:t>
      </w:r>
    </w:p>
    <w:p w14:paraId="2C7327B1" w14:textId="77777777" w:rsidR="00000000" w:rsidRDefault="002F3D7A">
      <w:pPr>
        <w:pStyle w:val="item"/>
        <w:numPr>
          <w:ilvl w:val="1"/>
          <w:numId w:val="1"/>
        </w:numPr>
        <w:rPr>
          <w:rFonts w:eastAsia="Times New Roman"/>
        </w:rPr>
      </w:pPr>
      <w:r>
        <w:rPr>
          <w:rFonts w:eastAsia="Times New Roman"/>
        </w:rPr>
        <w:t>Pneumonia, Viral</w:t>
      </w:r>
    </w:p>
    <w:p w14:paraId="58C68088" w14:textId="77777777" w:rsidR="00000000" w:rsidRDefault="002F3D7A">
      <w:pPr>
        <w:pStyle w:val="item"/>
        <w:numPr>
          <w:ilvl w:val="1"/>
          <w:numId w:val="1"/>
        </w:numPr>
        <w:rPr>
          <w:rFonts w:eastAsia="Times New Roman"/>
        </w:rPr>
      </w:pPr>
      <w:r>
        <w:rPr>
          <w:rFonts w:eastAsia="Times New Roman"/>
        </w:rPr>
        <w:t>Communicable Disease Control</w:t>
      </w:r>
    </w:p>
    <w:p w14:paraId="523DCA0B" w14:textId="77777777" w:rsidR="00000000" w:rsidRDefault="002F3D7A">
      <w:pPr>
        <w:pStyle w:val="item"/>
        <w:numPr>
          <w:ilvl w:val="1"/>
          <w:numId w:val="1"/>
        </w:numPr>
        <w:rPr>
          <w:rFonts w:eastAsia="Times New Roman"/>
        </w:rPr>
      </w:pPr>
      <w:r>
        <w:rPr>
          <w:rFonts w:eastAsia="Times New Roman"/>
        </w:rPr>
        <w:t>Pandemics</w:t>
      </w:r>
    </w:p>
    <w:p w14:paraId="277CE80E" w14:textId="77777777" w:rsidR="00000000" w:rsidRDefault="002F3D7A">
      <w:pPr>
        <w:pStyle w:val="item"/>
        <w:numPr>
          <w:ilvl w:val="1"/>
          <w:numId w:val="1"/>
        </w:numPr>
        <w:rPr>
          <w:rFonts w:eastAsia="Times New Roman"/>
        </w:rPr>
      </w:pPr>
      <w:r>
        <w:rPr>
          <w:rFonts w:eastAsia="Times New Roman"/>
        </w:rPr>
        <w:t>Clinical Laboratory Techniques</w:t>
      </w:r>
    </w:p>
    <w:p w14:paraId="7DDF35AD" w14:textId="77777777" w:rsidR="00000000" w:rsidRDefault="002F3D7A">
      <w:pPr>
        <w:pStyle w:val="item"/>
        <w:numPr>
          <w:ilvl w:val="1"/>
          <w:numId w:val="1"/>
        </w:numPr>
        <w:rPr>
          <w:rFonts w:eastAsia="Times New Roman"/>
        </w:rPr>
      </w:pPr>
      <w:r>
        <w:rPr>
          <w:rFonts w:eastAsia="Times New Roman"/>
        </w:rPr>
        <w:t>Viral Vaccines</w:t>
      </w:r>
    </w:p>
    <w:p w14:paraId="771B30D2" w14:textId="77777777" w:rsidR="00000000" w:rsidRDefault="002F3D7A">
      <w:pPr>
        <w:pStyle w:val="item"/>
        <w:numPr>
          <w:ilvl w:val="1"/>
          <w:numId w:val="1"/>
        </w:numPr>
        <w:rPr>
          <w:rFonts w:eastAsia="Times New Roman"/>
        </w:rPr>
      </w:pPr>
      <w:r>
        <w:rPr>
          <w:rFonts w:eastAsia="Times New Roman"/>
        </w:rPr>
        <w:t>HIV Infections</w:t>
      </w:r>
    </w:p>
    <w:p w14:paraId="692CD59B" w14:textId="77777777" w:rsidR="00000000" w:rsidRDefault="002F3D7A">
      <w:pPr>
        <w:pStyle w:val="Titre3"/>
        <w:ind w:left="720"/>
        <w:rPr>
          <w:rFonts w:eastAsia="Times New Roman"/>
        </w:rPr>
      </w:pPr>
      <w:r>
        <w:rPr>
          <w:rFonts w:eastAsia="Times New Roman"/>
        </w:rPr>
        <w:t>Pièces jointes</w:t>
      </w:r>
    </w:p>
    <w:p w14:paraId="780B9C1B" w14:textId="77777777" w:rsidR="00000000" w:rsidRDefault="002F3D7A">
      <w:pPr>
        <w:pStyle w:val="item"/>
        <w:numPr>
          <w:ilvl w:val="1"/>
          <w:numId w:val="1"/>
        </w:numPr>
        <w:rPr>
          <w:rFonts w:eastAsia="Times New Roman"/>
        </w:rPr>
      </w:pPr>
      <w:r>
        <w:rPr>
          <w:rFonts w:eastAsia="Times New Roman"/>
        </w:rPr>
        <w:t xml:space="preserve">PubMed entry </w:t>
      </w:r>
    </w:p>
    <w:p w14:paraId="7070C139" w14:textId="77777777" w:rsidR="00000000" w:rsidRDefault="002F3D7A">
      <w:pPr>
        <w:pStyle w:val="item"/>
        <w:numPr>
          <w:ilvl w:val="1"/>
          <w:numId w:val="1"/>
        </w:numPr>
        <w:rPr>
          <w:rFonts w:eastAsia="Times New Roman"/>
        </w:rPr>
      </w:pPr>
      <w:r>
        <w:rPr>
          <w:rFonts w:eastAsia="Times New Roman"/>
        </w:rPr>
        <w:t xml:space="preserve">PubMed entry </w:t>
      </w:r>
    </w:p>
    <w:p w14:paraId="30B1AD01" w14:textId="77777777" w:rsidR="00000000" w:rsidRDefault="002F3D7A">
      <w:pPr>
        <w:pStyle w:val="Titre2"/>
        <w:numPr>
          <w:ilvl w:val="0"/>
          <w:numId w:val="1"/>
        </w:numPr>
        <w:rPr>
          <w:rFonts w:eastAsia="Times New Roman"/>
        </w:rPr>
      </w:pPr>
      <w:r>
        <w:rPr>
          <w:rFonts w:eastAsia="Times New Roman"/>
        </w:rPr>
        <w:t>Comparison of chest CT findings between COVID-19 pneumonia and other types of viral pneumonia: a two-center retrospective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346A42D5" w14:textId="77777777">
        <w:trPr>
          <w:tblCellSpacing w:w="15" w:type="dxa"/>
        </w:trPr>
        <w:tc>
          <w:tcPr>
            <w:tcW w:w="0" w:type="auto"/>
            <w:vAlign w:val="center"/>
            <w:hideMark/>
          </w:tcPr>
          <w:p w14:paraId="2B46DE9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8D66840" w14:textId="77777777" w:rsidR="00000000" w:rsidRDefault="002F3D7A">
            <w:pPr>
              <w:rPr>
                <w:rFonts w:eastAsia="Times New Roman"/>
              </w:rPr>
            </w:pPr>
            <w:r>
              <w:rPr>
                <w:rFonts w:eastAsia="Times New Roman"/>
              </w:rPr>
              <w:t>Article de revue</w:t>
            </w:r>
          </w:p>
        </w:tc>
      </w:tr>
      <w:tr w:rsidR="00000000" w14:paraId="27900B7C" w14:textId="77777777">
        <w:trPr>
          <w:tblCellSpacing w:w="15" w:type="dxa"/>
        </w:trPr>
        <w:tc>
          <w:tcPr>
            <w:tcW w:w="0" w:type="auto"/>
            <w:vAlign w:val="center"/>
            <w:hideMark/>
          </w:tcPr>
          <w:p w14:paraId="6B92A8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4C20B7" w14:textId="77777777" w:rsidR="00000000" w:rsidRDefault="002F3D7A">
            <w:pPr>
              <w:rPr>
                <w:rFonts w:eastAsia="Times New Roman"/>
              </w:rPr>
            </w:pPr>
            <w:r>
              <w:rPr>
                <w:rFonts w:eastAsia="Times New Roman"/>
              </w:rPr>
              <w:t>Xiao Li</w:t>
            </w:r>
          </w:p>
        </w:tc>
      </w:tr>
      <w:tr w:rsidR="00000000" w14:paraId="07A499AB" w14:textId="77777777">
        <w:trPr>
          <w:tblCellSpacing w:w="15" w:type="dxa"/>
        </w:trPr>
        <w:tc>
          <w:tcPr>
            <w:tcW w:w="0" w:type="auto"/>
            <w:vAlign w:val="center"/>
            <w:hideMark/>
          </w:tcPr>
          <w:p w14:paraId="5C15696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78F6E6" w14:textId="77777777" w:rsidR="00000000" w:rsidRDefault="002F3D7A">
            <w:pPr>
              <w:rPr>
                <w:rFonts w:eastAsia="Times New Roman"/>
              </w:rPr>
            </w:pPr>
            <w:r>
              <w:rPr>
                <w:rFonts w:eastAsia="Times New Roman"/>
              </w:rPr>
              <w:t>Xu Fang</w:t>
            </w:r>
          </w:p>
        </w:tc>
      </w:tr>
      <w:tr w:rsidR="00000000" w14:paraId="3537B5C6" w14:textId="77777777">
        <w:trPr>
          <w:tblCellSpacing w:w="15" w:type="dxa"/>
        </w:trPr>
        <w:tc>
          <w:tcPr>
            <w:tcW w:w="0" w:type="auto"/>
            <w:vAlign w:val="center"/>
            <w:hideMark/>
          </w:tcPr>
          <w:p w14:paraId="50A7EC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36DFE2" w14:textId="77777777" w:rsidR="00000000" w:rsidRDefault="002F3D7A">
            <w:pPr>
              <w:rPr>
                <w:rFonts w:eastAsia="Times New Roman"/>
              </w:rPr>
            </w:pPr>
            <w:r>
              <w:rPr>
                <w:rFonts w:eastAsia="Times New Roman"/>
              </w:rPr>
              <w:t>Yun Bian</w:t>
            </w:r>
          </w:p>
        </w:tc>
      </w:tr>
      <w:tr w:rsidR="00000000" w14:paraId="67618C50" w14:textId="77777777">
        <w:trPr>
          <w:tblCellSpacing w:w="15" w:type="dxa"/>
        </w:trPr>
        <w:tc>
          <w:tcPr>
            <w:tcW w:w="0" w:type="auto"/>
            <w:vAlign w:val="center"/>
            <w:hideMark/>
          </w:tcPr>
          <w:p w14:paraId="35452A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6EB6A4" w14:textId="77777777" w:rsidR="00000000" w:rsidRDefault="002F3D7A">
            <w:pPr>
              <w:rPr>
                <w:rFonts w:eastAsia="Times New Roman"/>
              </w:rPr>
            </w:pPr>
            <w:r>
              <w:rPr>
                <w:rFonts w:eastAsia="Times New Roman"/>
              </w:rPr>
              <w:t>Jianping Lu</w:t>
            </w:r>
          </w:p>
        </w:tc>
      </w:tr>
      <w:tr w:rsidR="00000000" w14:paraId="24C54F20" w14:textId="77777777">
        <w:trPr>
          <w:tblCellSpacing w:w="15" w:type="dxa"/>
        </w:trPr>
        <w:tc>
          <w:tcPr>
            <w:tcW w:w="0" w:type="auto"/>
            <w:vAlign w:val="center"/>
            <w:hideMark/>
          </w:tcPr>
          <w:p w14:paraId="2450D7F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C7AF993" w14:textId="77777777" w:rsidR="00000000" w:rsidRDefault="002F3D7A">
            <w:pPr>
              <w:rPr>
                <w:rFonts w:eastAsia="Times New Roman"/>
              </w:rPr>
            </w:pPr>
            <w:r>
              <w:rPr>
                <w:rFonts w:eastAsia="Times New Roman"/>
              </w:rPr>
              <w:t>European Radiology</w:t>
            </w:r>
          </w:p>
        </w:tc>
      </w:tr>
      <w:tr w:rsidR="00000000" w14:paraId="7D30978B" w14:textId="77777777">
        <w:trPr>
          <w:tblCellSpacing w:w="15" w:type="dxa"/>
        </w:trPr>
        <w:tc>
          <w:tcPr>
            <w:tcW w:w="0" w:type="auto"/>
            <w:vAlign w:val="center"/>
            <w:hideMark/>
          </w:tcPr>
          <w:p w14:paraId="4079467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791BDF2" w14:textId="77777777" w:rsidR="00000000" w:rsidRDefault="002F3D7A">
            <w:pPr>
              <w:rPr>
                <w:rFonts w:eastAsia="Times New Roman"/>
              </w:rPr>
            </w:pPr>
            <w:r>
              <w:rPr>
                <w:rFonts w:eastAsia="Times New Roman"/>
              </w:rPr>
              <w:t>1432-1084</w:t>
            </w:r>
          </w:p>
        </w:tc>
      </w:tr>
      <w:tr w:rsidR="00000000" w14:paraId="22AD85A1" w14:textId="77777777">
        <w:trPr>
          <w:tblCellSpacing w:w="15" w:type="dxa"/>
        </w:trPr>
        <w:tc>
          <w:tcPr>
            <w:tcW w:w="0" w:type="auto"/>
            <w:vAlign w:val="center"/>
            <w:hideMark/>
          </w:tcPr>
          <w:p w14:paraId="4C32BD4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193804A" w14:textId="77777777" w:rsidR="00000000" w:rsidRDefault="002F3D7A">
            <w:pPr>
              <w:rPr>
                <w:rFonts w:eastAsia="Times New Roman"/>
              </w:rPr>
            </w:pPr>
            <w:r>
              <w:rPr>
                <w:rFonts w:eastAsia="Times New Roman"/>
              </w:rPr>
              <w:t>May 12, 2020</w:t>
            </w:r>
          </w:p>
        </w:tc>
      </w:tr>
      <w:tr w:rsidR="00000000" w14:paraId="30475FC9" w14:textId="77777777">
        <w:trPr>
          <w:tblCellSpacing w:w="15" w:type="dxa"/>
        </w:trPr>
        <w:tc>
          <w:tcPr>
            <w:tcW w:w="0" w:type="auto"/>
            <w:vAlign w:val="center"/>
            <w:hideMark/>
          </w:tcPr>
          <w:p w14:paraId="75EC36C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1FF0AA0" w14:textId="77777777" w:rsidR="00000000" w:rsidRDefault="002F3D7A">
            <w:pPr>
              <w:rPr>
                <w:rFonts w:eastAsia="Times New Roman"/>
              </w:rPr>
            </w:pPr>
            <w:r>
              <w:rPr>
                <w:rFonts w:eastAsia="Times New Roman"/>
              </w:rPr>
              <w:t>PMID: 32394279</w:t>
            </w:r>
          </w:p>
        </w:tc>
      </w:tr>
      <w:tr w:rsidR="00000000" w14:paraId="1D863DB4" w14:textId="77777777">
        <w:trPr>
          <w:tblCellSpacing w:w="15" w:type="dxa"/>
        </w:trPr>
        <w:tc>
          <w:tcPr>
            <w:tcW w:w="0" w:type="auto"/>
            <w:vAlign w:val="center"/>
            <w:hideMark/>
          </w:tcPr>
          <w:p w14:paraId="3D327CB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4E62E2C" w14:textId="77777777" w:rsidR="00000000" w:rsidRDefault="002F3D7A">
            <w:pPr>
              <w:rPr>
                <w:rFonts w:eastAsia="Times New Roman"/>
              </w:rPr>
            </w:pPr>
            <w:r>
              <w:rPr>
                <w:rFonts w:eastAsia="Times New Roman"/>
              </w:rPr>
              <w:t>Eur Radiol</w:t>
            </w:r>
          </w:p>
        </w:tc>
      </w:tr>
      <w:tr w:rsidR="00000000" w14:paraId="32DD55EE" w14:textId="77777777">
        <w:trPr>
          <w:tblCellSpacing w:w="15" w:type="dxa"/>
        </w:trPr>
        <w:tc>
          <w:tcPr>
            <w:tcW w:w="0" w:type="auto"/>
            <w:vAlign w:val="center"/>
            <w:hideMark/>
          </w:tcPr>
          <w:p w14:paraId="41F9F59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D4E609E" w14:textId="77777777" w:rsidR="00000000" w:rsidRDefault="002F3D7A">
            <w:pPr>
              <w:rPr>
                <w:rFonts w:eastAsia="Times New Roman"/>
              </w:rPr>
            </w:pPr>
            <w:hyperlink r:id="rId110" w:history="1">
              <w:r>
                <w:rPr>
                  <w:rStyle w:val="Lienhypertexte"/>
                  <w:rFonts w:eastAsia="Times New Roman"/>
                </w:rPr>
                <w:t>10.1007/s00330-020-06925-3</w:t>
              </w:r>
            </w:hyperlink>
          </w:p>
        </w:tc>
      </w:tr>
      <w:tr w:rsidR="00000000" w14:paraId="4692891A" w14:textId="77777777">
        <w:trPr>
          <w:tblCellSpacing w:w="15" w:type="dxa"/>
        </w:trPr>
        <w:tc>
          <w:tcPr>
            <w:tcW w:w="0" w:type="auto"/>
            <w:vAlign w:val="center"/>
            <w:hideMark/>
          </w:tcPr>
          <w:p w14:paraId="70365EB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0DC1806" w14:textId="77777777" w:rsidR="00000000" w:rsidRDefault="002F3D7A">
            <w:pPr>
              <w:rPr>
                <w:rFonts w:eastAsia="Times New Roman"/>
              </w:rPr>
            </w:pPr>
            <w:r>
              <w:rPr>
                <w:rFonts w:eastAsia="Times New Roman"/>
              </w:rPr>
              <w:t>PubMed</w:t>
            </w:r>
          </w:p>
        </w:tc>
      </w:tr>
      <w:tr w:rsidR="00000000" w14:paraId="2B2A53F8" w14:textId="77777777">
        <w:trPr>
          <w:tblCellSpacing w:w="15" w:type="dxa"/>
        </w:trPr>
        <w:tc>
          <w:tcPr>
            <w:tcW w:w="0" w:type="auto"/>
            <w:vAlign w:val="center"/>
            <w:hideMark/>
          </w:tcPr>
          <w:p w14:paraId="7EA28C1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CE4A8BE" w14:textId="77777777" w:rsidR="00000000" w:rsidRDefault="002F3D7A">
            <w:pPr>
              <w:rPr>
                <w:rFonts w:eastAsia="Times New Roman"/>
              </w:rPr>
            </w:pPr>
            <w:r>
              <w:rPr>
                <w:rFonts w:eastAsia="Times New Roman"/>
              </w:rPr>
              <w:t>eng</w:t>
            </w:r>
          </w:p>
        </w:tc>
      </w:tr>
      <w:tr w:rsidR="00000000" w14:paraId="55B7D743" w14:textId="77777777">
        <w:trPr>
          <w:tblCellSpacing w:w="15" w:type="dxa"/>
        </w:trPr>
        <w:tc>
          <w:tcPr>
            <w:tcW w:w="0" w:type="auto"/>
            <w:vAlign w:val="center"/>
            <w:hideMark/>
          </w:tcPr>
          <w:p w14:paraId="11E42DD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9BFFF73" w14:textId="77777777" w:rsidR="00000000" w:rsidRDefault="002F3D7A">
            <w:pPr>
              <w:rPr>
                <w:rFonts w:eastAsia="Times New Roman"/>
              </w:rPr>
            </w:pPr>
            <w:r>
              <w:rPr>
                <w:rFonts w:eastAsia="Times New Roman"/>
              </w:rPr>
              <w:t xml:space="preserve">OBJECTIVES: To compare the pulmonary chest CT findings of patients with COVID-19 pneumonia with those with other types of viral pneumonia. METHODS: This retrospective review includes 154 patients with RT-PCR-confirmed COVID-19 pneumonia </w:t>
            </w:r>
            <w:r>
              <w:rPr>
                <w:rFonts w:eastAsia="Times New Roman"/>
              </w:rPr>
              <w:t>diagnosed between February 11 and 20, 2020, and 100 patients with other types of viral pneumonia diagnosed between April 2011 and December 2020 from two hospitals. High-resolution CT (HRCT) of the chest was performed. Data on location, distribution, attenu</w:t>
            </w:r>
            <w:r>
              <w:rPr>
                <w:rFonts w:eastAsia="Times New Roman"/>
              </w:rPr>
              <w:t>ation, maximum lesion range, lobe involvement, number of lesions, air bronchogram signs, Hilar and mediastinal lymph node enlargement, and pleural effusion were collected. Associations between imaging characteristics and COVID-19 pneumonia were analyzed wi</w:t>
            </w:r>
            <w:r>
              <w:rPr>
                <w:rFonts w:eastAsia="Times New Roman"/>
              </w:rPr>
              <w:t xml:space="preserve">th univariate and multivariate logistic regression models. RESULTS: A peripheral distribution was associated with a 13.04-fold risk of COVID-19 pneumonia, compared </w:t>
            </w:r>
            <w:r>
              <w:rPr>
                <w:rFonts w:eastAsia="Times New Roman"/>
              </w:rPr>
              <w:lastRenderedPageBreak/>
              <w:t xml:space="preserve">with a diffuse distribution. A maximum lesion range &gt; 10 cm was associated with a 9.75-fold </w:t>
            </w:r>
            <w:r>
              <w:rPr>
                <w:rFonts w:eastAsia="Times New Roman"/>
              </w:rPr>
              <w:t>risk of COVID-19 pneumonia, compared with a maximum lesion range ≤ 5 cm, and the involvement of 5 lobes was associated with an 8.45-fold risk of COVID-19 pneumonia, compared with a maximum lesion range ≤ 2. No pleural effusion was associated with a 3.58-fo</w:t>
            </w:r>
            <w:r>
              <w:rPr>
                <w:rFonts w:eastAsia="Times New Roman"/>
              </w:rPr>
              <w:t>ld risk of COVID-19 pneumonia compared with the presence of pleural effusion. Hilar and mediastinal lymph node enlargement was associated with a 2.79-fold risk of COVID-19 pneumonia. CONCLUSION: A peripheral distribution, a lesion range &gt; 10 cm, involvemen</w:t>
            </w:r>
            <w:r>
              <w:rPr>
                <w:rFonts w:eastAsia="Times New Roman"/>
              </w:rPr>
              <w:t>t of 5 lobes, presence of hilar and mediastinal lymph node enlargement, and no pleural effusion were significantly associated with 2019-novel coronavirus pneumonia. KEY POINTS: • A peripheral distribution, a lesion range &gt; 10 cm, involvement of 5 lobes, pr</w:t>
            </w:r>
            <w:r>
              <w:rPr>
                <w:rFonts w:eastAsia="Times New Roman"/>
              </w:rPr>
              <w:t>esence of hilar and mediastinal lymph node enlargement, and no pleural effusion were significantly associated with COVID-19 compared with other types of viral pneumonia.</w:t>
            </w:r>
          </w:p>
        </w:tc>
      </w:tr>
      <w:tr w:rsidR="00000000" w14:paraId="6225699E" w14:textId="77777777">
        <w:trPr>
          <w:tblCellSpacing w:w="15" w:type="dxa"/>
        </w:trPr>
        <w:tc>
          <w:tcPr>
            <w:tcW w:w="0" w:type="auto"/>
            <w:vAlign w:val="center"/>
            <w:hideMark/>
          </w:tcPr>
          <w:p w14:paraId="08CA022E"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48C25436" w14:textId="77777777" w:rsidR="00000000" w:rsidRDefault="002F3D7A">
            <w:pPr>
              <w:rPr>
                <w:rFonts w:eastAsia="Times New Roman"/>
              </w:rPr>
            </w:pPr>
            <w:r>
              <w:rPr>
                <w:rFonts w:eastAsia="Times New Roman"/>
              </w:rPr>
              <w:t>Comparison of chest CT findings between COVID-19 pneumonia and other typ</w:t>
            </w:r>
            <w:r>
              <w:rPr>
                <w:rFonts w:eastAsia="Times New Roman"/>
              </w:rPr>
              <w:t>es of viral pneumonia</w:t>
            </w:r>
          </w:p>
        </w:tc>
      </w:tr>
      <w:tr w:rsidR="00000000" w14:paraId="47016ED9" w14:textId="77777777">
        <w:trPr>
          <w:tblCellSpacing w:w="15" w:type="dxa"/>
        </w:trPr>
        <w:tc>
          <w:tcPr>
            <w:tcW w:w="0" w:type="auto"/>
            <w:vAlign w:val="center"/>
            <w:hideMark/>
          </w:tcPr>
          <w:p w14:paraId="5051AF9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8CACC03" w14:textId="77777777" w:rsidR="00000000" w:rsidRDefault="002F3D7A">
            <w:pPr>
              <w:rPr>
                <w:rFonts w:eastAsia="Times New Roman"/>
              </w:rPr>
            </w:pPr>
            <w:r>
              <w:rPr>
                <w:rFonts w:eastAsia="Times New Roman"/>
              </w:rPr>
              <w:t>13/05/2020 à 14:27:22</w:t>
            </w:r>
          </w:p>
        </w:tc>
      </w:tr>
      <w:tr w:rsidR="00000000" w14:paraId="7BE4F844" w14:textId="77777777">
        <w:trPr>
          <w:tblCellSpacing w:w="15" w:type="dxa"/>
        </w:trPr>
        <w:tc>
          <w:tcPr>
            <w:tcW w:w="0" w:type="auto"/>
            <w:vAlign w:val="center"/>
            <w:hideMark/>
          </w:tcPr>
          <w:p w14:paraId="1D0659E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7B4531B" w14:textId="77777777" w:rsidR="00000000" w:rsidRDefault="002F3D7A">
            <w:pPr>
              <w:rPr>
                <w:rFonts w:eastAsia="Times New Roman"/>
              </w:rPr>
            </w:pPr>
            <w:r>
              <w:rPr>
                <w:rFonts w:eastAsia="Times New Roman"/>
              </w:rPr>
              <w:t>13/05/2020 à 14:27:22</w:t>
            </w:r>
          </w:p>
        </w:tc>
      </w:tr>
    </w:tbl>
    <w:p w14:paraId="1A153128" w14:textId="77777777" w:rsidR="00000000" w:rsidRDefault="002F3D7A">
      <w:pPr>
        <w:pStyle w:val="Titre3"/>
        <w:numPr>
          <w:ilvl w:val="0"/>
          <w:numId w:val="1"/>
        </w:numPr>
        <w:rPr>
          <w:rFonts w:eastAsia="Times New Roman"/>
        </w:rPr>
      </w:pPr>
      <w:r>
        <w:rPr>
          <w:rFonts w:eastAsia="Times New Roman"/>
        </w:rPr>
        <w:t>Marqueurs :</w:t>
      </w:r>
    </w:p>
    <w:p w14:paraId="3A0B871A" w14:textId="77777777" w:rsidR="00000000" w:rsidRDefault="002F3D7A">
      <w:pPr>
        <w:pStyle w:val="item"/>
        <w:numPr>
          <w:ilvl w:val="1"/>
          <w:numId w:val="1"/>
        </w:numPr>
        <w:rPr>
          <w:rFonts w:eastAsia="Times New Roman"/>
        </w:rPr>
      </w:pPr>
      <w:r>
        <w:rPr>
          <w:rFonts w:eastAsia="Times New Roman"/>
        </w:rPr>
        <w:t>Coronavirus infections</w:t>
      </w:r>
    </w:p>
    <w:p w14:paraId="674AB36E" w14:textId="77777777" w:rsidR="00000000" w:rsidRDefault="002F3D7A">
      <w:pPr>
        <w:pStyle w:val="item"/>
        <w:numPr>
          <w:ilvl w:val="1"/>
          <w:numId w:val="1"/>
        </w:numPr>
        <w:rPr>
          <w:rFonts w:eastAsia="Times New Roman"/>
        </w:rPr>
      </w:pPr>
      <w:r>
        <w:rPr>
          <w:rFonts w:eastAsia="Times New Roman"/>
        </w:rPr>
        <w:t>Pneumonia, viral</w:t>
      </w:r>
    </w:p>
    <w:p w14:paraId="37D26BA3" w14:textId="77777777" w:rsidR="00000000" w:rsidRDefault="002F3D7A">
      <w:pPr>
        <w:pStyle w:val="item"/>
        <w:numPr>
          <w:ilvl w:val="1"/>
          <w:numId w:val="1"/>
        </w:numPr>
        <w:rPr>
          <w:rFonts w:eastAsia="Times New Roman"/>
        </w:rPr>
      </w:pPr>
      <w:r>
        <w:rPr>
          <w:rFonts w:eastAsia="Times New Roman"/>
        </w:rPr>
        <w:t>Thorax</w:t>
      </w:r>
    </w:p>
    <w:p w14:paraId="1E781C8A" w14:textId="77777777" w:rsidR="00000000" w:rsidRDefault="002F3D7A">
      <w:pPr>
        <w:pStyle w:val="item"/>
        <w:numPr>
          <w:ilvl w:val="1"/>
          <w:numId w:val="1"/>
        </w:numPr>
        <w:rPr>
          <w:rFonts w:eastAsia="Times New Roman"/>
        </w:rPr>
      </w:pPr>
      <w:r>
        <w:rPr>
          <w:rFonts w:eastAsia="Times New Roman"/>
        </w:rPr>
        <w:t>Lung diseases</w:t>
      </w:r>
    </w:p>
    <w:p w14:paraId="00EBA930" w14:textId="77777777" w:rsidR="00000000" w:rsidRDefault="002F3D7A">
      <w:pPr>
        <w:pStyle w:val="item"/>
        <w:numPr>
          <w:ilvl w:val="1"/>
          <w:numId w:val="1"/>
        </w:numPr>
        <w:rPr>
          <w:rFonts w:eastAsia="Times New Roman"/>
        </w:rPr>
      </w:pPr>
      <w:r>
        <w:rPr>
          <w:rFonts w:eastAsia="Times New Roman"/>
        </w:rPr>
        <w:t>Tomography, x-ray computed</w:t>
      </w:r>
    </w:p>
    <w:p w14:paraId="6BC63BC0" w14:textId="77777777" w:rsidR="00000000" w:rsidRDefault="002F3D7A">
      <w:pPr>
        <w:pStyle w:val="Titre3"/>
        <w:ind w:left="720"/>
        <w:rPr>
          <w:rFonts w:eastAsia="Times New Roman"/>
        </w:rPr>
      </w:pPr>
      <w:r>
        <w:rPr>
          <w:rFonts w:eastAsia="Times New Roman"/>
        </w:rPr>
        <w:t>Pièces jointes</w:t>
      </w:r>
    </w:p>
    <w:p w14:paraId="2EEF2020" w14:textId="77777777" w:rsidR="00000000" w:rsidRDefault="002F3D7A">
      <w:pPr>
        <w:pStyle w:val="item"/>
        <w:numPr>
          <w:ilvl w:val="1"/>
          <w:numId w:val="1"/>
        </w:numPr>
        <w:rPr>
          <w:rFonts w:eastAsia="Times New Roman"/>
        </w:rPr>
      </w:pPr>
      <w:r>
        <w:rPr>
          <w:rFonts w:eastAsia="Times New Roman"/>
        </w:rPr>
        <w:t xml:space="preserve">PubMed entry </w:t>
      </w:r>
    </w:p>
    <w:p w14:paraId="26B035E1" w14:textId="77777777" w:rsidR="00000000" w:rsidRDefault="002F3D7A">
      <w:pPr>
        <w:pStyle w:val="Titre2"/>
        <w:numPr>
          <w:ilvl w:val="0"/>
          <w:numId w:val="1"/>
        </w:numPr>
        <w:rPr>
          <w:rFonts w:eastAsia="Times New Roman"/>
        </w:rPr>
      </w:pPr>
      <w:r>
        <w:rPr>
          <w:rFonts w:eastAsia="Times New Roman"/>
        </w:rPr>
        <w:t>Comparison of Estimated Rates of Coronavirus Disease 2019 (COVID-19) in Border Counties in Iowa Without a Stay-at-Home Order and Border Counties in Illinois With a Stay-at-Home Order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7"/>
        <w:gridCol w:w="7025"/>
      </w:tblGrid>
      <w:tr w:rsidR="00000000" w14:paraId="74F764BF" w14:textId="77777777">
        <w:trPr>
          <w:tblCellSpacing w:w="15" w:type="dxa"/>
        </w:trPr>
        <w:tc>
          <w:tcPr>
            <w:tcW w:w="0" w:type="auto"/>
            <w:vAlign w:val="center"/>
            <w:hideMark/>
          </w:tcPr>
          <w:p w14:paraId="510FD2C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716E90C" w14:textId="77777777" w:rsidR="00000000" w:rsidRDefault="002F3D7A">
            <w:pPr>
              <w:rPr>
                <w:rFonts w:eastAsia="Times New Roman"/>
              </w:rPr>
            </w:pPr>
            <w:r>
              <w:rPr>
                <w:rFonts w:eastAsia="Times New Roman"/>
              </w:rPr>
              <w:t>Article de revue</w:t>
            </w:r>
          </w:p>
        </w:tc>
      </w:tr>
      <w:tr w:rsidR="00000000" w14:paraId="1574409D" w14:textId="77777777">
        <w:trPr>
          <w:tblCellSpacing w:w="15" w:type="dxa"/>
        </w:trPr>
        <w:tc>
          <w:tcPr>
            <w:tcW w:w="0" w:type="auto"/>
            <w:vAlign w:val="center"/>
            <w:hideMark/>
          </w:tcPr>
          <w:p w14:paraId="51E0E9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5B4BB5" w14:textId="77777777" w:rsidR="00000000" w:rsidRDefault="002F3D7A">
            <w:pPr>
              <w:rPr>
                <w:rFonts w:eastAsia="Times New Roman"/>
              </w:rPr>
            </w:pPr>
            <w:r>
              <w:rPr>
                <w:rFonts w:eastAsia="Times New Roman"/>
              </w:rPr>
              <w:t>Wei Lyu</w:t>
            </w:r>
          </w:p>
        </w:tc>
      </w:tr>
      <w:tr w:rsidR="00000000" w14:paraId="33D69C44" w14:textId="77777777">
        <w:trPr>
          <w:tblCellSpacing w:w="15" w:type="dxa"/>
        </w:trPr>
        <w:tc>
          <w:tcPr>
            <w:tcW w:w="0" w:type="auto"/>
            <w:vAlign w:val="center"/>
            <w:hideMark/>
          </w:tcPr>
          <w:p w14:paraId="27DF83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B37685" w14:textId="77777777" w:rsidR="00000000" w:rsidRDefault="002F3D7A">
            <w:pPr>
              <w:rPr>
                <w:rFonts w:eastAsia="Times New Roman"/>
              </w:rPr>
            </w:pPr>
            <w:r>
              <w:rPr>
                <w:rFonts w:eastAsia="Times New Roman"/>
              </w:rPr>
              <w:t>George L. Wehby</w:t>
            </w:r>
          </w:p>
        </w:tc>
      </w:tr>
      <w:tr w:rsidR="00000000" w14:paraId="2ACC5F9E" w14:textId="77777777">
        <w:trPr>
          <w:tblCellSpacing w:w="15" w:type="dxa"/>
        </w:trPr>
        <w:tc>
          <w:tcPr>
            <w:tcW w:w="0" w:type="auto"/>
            <w:vAlign w:val="center"/>
            <w:hideMark/>
          </w:tcPr>
          <w:p w14:paraId="4B35AF4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591F0B6" w14:textId="77777777" w:rsidR="00000000" w:rsidRDefault="002F3D7A">
            <w:pPr>
              <w:rPr>
                <w:rFonts w:eastAsia="Times New Roman"/>
              </w:rPr>
            </w:pPr>
            <w:r>
              <w:rPr>
                <w:rFonts w:eastAsia="Times New Roman"/>
              </w:rPr>
              <w:t>3</w:t>
            </w:r>
          </w:p>
        </w:tc>
      </w:tr>
      <w:tr w:rsidR="00000000" w14:paraId="5EDEADE9" w14:textId="77777777">
        <w:trPr>
          <w:tblCellSpacing w:w="15" w:type="dxa"/>
        </w:trPr>
        <w:tc>
          <w:tcPr>
            <w:tcW w:w="0" w:type="auto"/>
            <w:vAlign w:val="center"/>
            <w:hideMark/>
          </w:tcPr>
          <w:p w14:paraId="7D7D00A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F8EA863" w14:textId="77777777" w:rsidR="00000000" w:rsidRDefault="002F3D7A">
            <w:pPr>
              <w:rPr>
                <w:rFonts w:eastAsia="Times New Roman"/>
              </w:rPr>
            </w:pPr>
            <w:r>
              <w:rPr>
                <w:rFonts w:eastAsia="Times New Roman"/>
              </w:rPr>
              <w:t>5</w:t>
            </w:r>
          </w:p>
        </w:tc>
      </w:tr>
      <w:tr w:rsidR="00000000" w14:paraId="239067DC" w14:textId="77777777">
        <w:trPr>
          <w:tblCellSpacing w:w="15" w:type="dxa"/>
        </w:trPr>
        <w:tc>
          <w:tcPr>
            <w:tcW w:w="0" w:type="auto"/>
            <w:vAlign w:val="center"/>
            <w:hideMark/>
          </w:tcPr>
          <w:p w14:paraId="1FC2BC9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CC95A0D" w14:textId="77777777" w:rsidR="00000000" w:rsidRDefault="002F3D7A">
            <w:pPr>
              <w:rPr>
                <w:rFonts w:eastAsia="Times New Roman"/>
              </w:rPr>
            </w:pPr>
            <w:r>
              <w:rPr>
                <w:rFonts w:eastAsia="Times New Roman"/>
              </w:rPr>
              <w:t>e2011102</w:t>
            </w:r>
          </w:p>
        </w:tc>
      </w:tr>
      <w:tr w:rsidR="00000000" w14:paraId="143D4721" w14:textId="77777777">
        <w:trPr>
          <w:tblCellSpacing w:w="15" w:type="dxa"/>
        </w:trPr>
        <w:tc>
          <w:tcPr>
            <w:tcW w:w="0" w:type="auto"/>
            <w:vAlign w:val="center"/>
            <w:hideMark/>
          </w:tcPr>
          <w:p w14:paraId="75ED332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7D0E711" w14:textId="77777777" w:rsidR="00000000" w:rsidRDefault="002F3D7A">
            <w:pPr>
              <w:rPr>
                <w:rFonts w:eastAsia="Times New Roman"/>
              </w:rPr>
            </w:pPr>
            <w:r>
              <w:rPr>
                <w:rFonts w:eastAsia="Times New Roman"/>
              </w:rPr>
              <w:t>JAMA network open</w:t>
            </w:r>
          </w:p>
        </w:tc>
      </w:tr>
      <w:tr w:rsidR="00000000" w14:paraId="659D95E9" w14:textId="77777777">
        <w:trPr>
          <w:tblCellSpacing w:w="15" w:type="dxa"/>
        </w:trPr>
        <w:tc>
          <w:tcPr>
            <w:tcW w:w="0" w:type="auto"/>
            <w:vAlign w:val="center"/>
            <w:hideMark/>
          </w:tcPr>
          <w:p w14:paraId="0DDE693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8768373" w14:textId="77777777" w:rsidR="00000000" w:rsidRDefault="002F3D7A">
            <w:pPr>
              <w:rPr>
                <w:rFonts w:eastAsia="Times New Roman"/>
              </w:rPr>
            </w:pPr>
            <w:r>
              <w:rPr>
                <w:rFonts w:eastAsia="Times New Roman"/>
              </w:rPr>
              <w:t>2574-3805</w:t>
            </w:r>
          </w:p>
        </w:tc>
      </w:tr>
      <w:tr w:rsidR="00000000" w14:paraId="48041D3F" w14:textId="77777777">
        <w:trPr>
          <w:tblCellSpacing w:w="15" w:type="dxa"/>
        </w:trPr>
        <w:tc>
          <w:tcPr>
            <w:tcW w:w="0" w:type="auto"/>
            <w:vAlign w:val="center"/>
            <w:hideMark/>
          </w:tcPr>
          <w:p w14:paraId="698D024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19C660E" w14:textId="77777777" w:rsidR="00000000" w:rsidRDefault="002F3D7A">
            <w:pPr>
              <w:rPr>
                <w:rFonts w:eastAsia="Times New Roman"/>
              </w:rPr>
            </w:pPr>
            <w:r>
              <w:rPr>
                <w:rFonts w:eastAsia="Times New Roman"/>
              </w:rPr>
              <w:t>May 01, 2020</w:t>
            </w:r>
          </w:p>
        </w:tc>
      </w:tr>
      <w:tr w:rsidR="00000000" w14:paraId="1CFFD4E1" w14:textId="77777777">
        <w:trPr>
          <w:tblCellSpacing w:w="15" w:type="dxa"/>
        </w:trPr>
        <w:tc>
          <w:tcPr>
            <w:tcW w:w="0" w:type="auto"/>
            <w:vAlign w:val="center"/>
            <w:hideMark/>
          </w:tcPr>
          <w:p w14:paraId="60E2E4E2"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7B739AA0" w14:textId="77777777" w:rsidR="00000000" w:rsidRDefault="002F3D7A">
            <w:pPr>
              <w:rPr>
                <w:rFonts w:eastAsia="Times New Roman"/>
              </w:rPr>
            </w:pPr>
            <w:r>
              <w:rPr>
                <w:rFonts w:eastAsia="Times New Roman"/>
              </w:rPr>
              <w:t>PMID: 32413112</w:t>
            </w:r>
          </w:p>
        </w:tc>
      </w:tr>
      <w:tr w:rsidR="00000000" w14:paraId="65493D8E" w14:textId="77777777">
        <w:trPr>
          <w:tblCellSpacing w:w="15" w:type="dxa"/>
        </w:trPr>
        <w:tc>
          <w:tcPr>
            <w:tcW w:w="0" w:type="auto"/>
            <w:vAlign w:val="center"/>
            <w:hideMark/>
          </w:tcPr>
          <w:p w14:paraId="1D966CD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ED966CB" w14:textId="77777777" w:rsidR="00000000" w:rsidRDefault="002F3D7A">
            <w:pPr>
              <w:rPr>
                <w:rFonts w:eastAsia="Times New Roman"/>
              </w:rPr>
            </w:pPr>
            <w:r>
              <w:rPr>
                <w:rFonts w:eastAsia="Times New Roman"/>
              </w:rPr>
              <w:t>JAMA Netw Open</w:t>
            </w:r>
          </w:p>
        </w:tc>
      </w:tr>
      <w:tr w:rsidR="00000000" w14:paraId="3CE6F1EB" w14:textId="77777777">
        <w:trPr>
          <w:tblCellSpacing w:w="15" w:type="dxa"/>
        </w:trPr>
        <w:tc>
          <w:tcPr>
            <w:tcW w:w="0" w:type="auto"/>
            <w:vAlign w:val="center"/>
            <w:hideMark/>
          </w:tcPr>
          <w:p w14:paraId="45CB593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5294FCB" w14:textId="77777777" w:rsidR="00000000" w:rsidRDefault="002F3D7A">
            <w:pPr>
              <w:rPr>
                <w:rFonts w:eastAsia="Times New Roman"/>
              </w:rPr>
            </w:pPr>
            <w:hyperlink r:id="rId111" w:history="1">
              <w:r>
                <w:rPr>
                  <w:rStyle w:val="Lienhypertexte"/>
                  <w:rFonts w:eastAsia="Times New Roman"/>
                </w:rPr>
                <w:t>10.1001/jamanetworkopen.2020.11102</w:t>
              </w:r>
            </w:hyperlink>
          </w:p>
        </w:tc>
      </w:tr>
      <w:tr w:rsidR="00000000" w14:paraId="3EFF647D" w14:textId="77777777">
        <w:trPr>
          <w:tblCellSpacing w:w="15" w:type="dxa"/>
        </w:trPr>
        <w:tc>
          <w:tcPr>
            <w:tcW w:w="0" w:type="auto"/>
            <w:vAlign w:val="center"/>
            <w:hideMark/>
          </w:tcPr>
          <w:p w14:paraId="02DB8FA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C23A861" w14:textId="77777777" w:rsidR="00000000" w:rsidRDefault="002F3D7A">
            <w:pPr>
              <w:rPr>
                <w:rFonts w:eastAsia="Times New Roman"/>
              </w:rPr>
            </w:pPr>
            <w:r>
              <w:rPr>
                <w:rFonts w:eastAsia="Times New Roman"/>
              </w:rPr>
              <w:t>PubMed</w:t>
            </w:r>
          </w:p>
        </w:tc>
      </w:tr>
      <w:tr w:rsidR="00000000" w14:paraId="6A835D94" w14:textId="77777777">
        <w:trPr>
          <w:tblCellSpacing w:w="15" w:type="dxa"/>
        </w:trPr>
        <w:tc>
          <w:tcPr>
            <w:tcW w:w="0" w:type="auto"/>
            <w:vAlign w:val="center"/>
            <w:hideMark/>
          </w:tcPr>
          <w:p w14:paraId="66BED25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197757F" w14:textId="77777777" w:rsidR="00000000" w:rsidRDefault="002F3D7A">
            <w:pPr>
              <w:rPr>
                <w:rFonts w:eastAsia="Times New Roman"/>
              </w:rPr>
            </w:pPr>
            <w:r>
              <w:rPr>
                <w:rFonts w:eastAsia="Times New Roman"/>
              </w:rPr>
              <w:t>eng</w:t>
            </w:r>
          </w:p>
        </w:tc>
      </w:tr>
      <w:tr w:rsidR="00000000" w14:paraId="6EA8EBE2" w14:textId="77777777">
        <w:trPr>
          <w:tblCellSpacing w:w="15" w:type="dxa"/>
        </w:trPr>
        <w:tc>
          <w:tcPr>
            <w:tcW w:w="0" w:type="auto"/>
            <w:vAlign w:val="center"/>
            <w:hideMark/>
          </w:tcPr>
          <w:p w14:paraId="4CA9EBC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DC80D09" w14:textId="77777777" w:rsidR="00000000" w:rsidRDefault="002F3D7A">
            <w:pPr>
              <w:rPr>
                <w:rFonts w:eastAsia="Times New Roman"/>
              </w:rPr>
            </w:pPr>
            <w:r>
              <w:rPr>
                <w:rFonts w:eastAsia="Times New Roman"/>
              </w:rPr>
              <w:t xml:space="preserve">Importance: Iowa is 1 of 5 states in the US that have not issued a stay-at-home order during the coronavirus disease 2019 (COVID-19) pandemic. There is no empirical evidence on whether issuing a stay-at-home order in Iowa could have been associated with a </w:t>
            </w:r>
            <w:r>
              <w:rPr>
                <w:rFonts w:eastAsia="Times New Roman"/>
              </w:rPr>
              <w:t>reduced rate of COVID-19 infections in the state. Objective: To compare COVID-19 cases in border counties in Iowa, which did not issue a stay-at-home order, with cases in border counties in Illinois, which did issue a stay-at-home order. Design, Setting, a</w:t>
            </w:r>
            <w:r>
              <w:rPr>
                <w:rFonts w:eastAsia="Times New Roman"/>
              </w:rPr>
              <w:t>nd Participants: This cross-sectional study with a difference-in-differences design compared daily changes in COVID-19 cases per 10 000 residents in 8 Iowa counties bordering Illinois with those in the 7 Illinois counties bordering Iowa before and after Il</w:t>
            </w:r>
            <w:r>
              <w:rPr>
                <w:rFonts w:eastAsia="Times New Roman"/>
              </w:rPr>
              <w:t>linois issued a stay-at-home order on March 21, 2020. Additional sensitivity analyses were conducted to account for differences in timing of closing schools and nonessential businesses between the 2 states and differential trends in COVID-19 cases by count</w:t>
            </w:r>
            <w:r>
              <w:rPr>
                <w:rFonts w:eastAsia="Times New Roman"/>
              </w:rPr>
              <w:t>y population density and poverty rates. Exposures: Issuing a stay-at-home order. Main Outcomes and Measures: Comparison of cumulative cases of COVID-19 per 10 000 residents in border counties in Iowa and Illinois. Results: The total populations were 462 44</w:t>
            </w:r>
            <w:r>
              <w:rPr>
                <w:rFonts w:eastAsia="Times New Roman"/>
              </w:rPr>
              <w:t>5 in the Iowa border counties and 272 385 in the Illinois border counties. Population density was higher in the Iowa counties (114.2 people per square mile) than in the Illinois counties (78.2 people per square mile). Trends of cumulative COVID-19 cases pe</w:t>
            </w:r>
            <w:r>
              <w:rPr>
                <w:rFonts w:eastAsia="Times New Roman"/>
              </w:rPr>
              <w:t>r 10 000 residents for the Iowa and Illinois border counties were comparable before the Illinois stay-at-home order, which went into effect at 5:00 pm on March 21 (March 15 to March 21: 0.024 per 10 000 residents vs 0.026 per 10 000 residents). After that,</w:t>
            </w:r>
            <w:r>
              <w:rPr>
                <w:rFonts w:eastAsia="Times New Roman"/>
              </w:rPr>
              <w:t xml:space="preserve"> cases increased more quickly in Iowa and more slowly in Illinois. Within 10, 20, and 30 days after the enactment of the stay-at-home order in Illinois, the difference in cases was -0.51 per 10 000 residents (SE, 0.09; 95% CI, -0.69 to -0.32; P &lt; .001), -1</w:t>
            </w:r>
            <w:r>
              <w:rPr>
                <w:rFonts w:eastAsia="Times New Roman"/>
              </w:rPr>
              <w:t xml:space="preserve">.15 per 10 000 residents (SE, 0.49; 95% CI, -2.12 to -0.18; P = .02), and -4.71 per 10 000 residents (SE, 1.99; 95% CI, -8.64 to -0.78; P = .02), respectively. The estimates indicate excess cases in the border Iowa counties by as many as 217 cases after 1 </w:t>
            </w:r>
            <w:r>
              <w:rPr>
                <w:rFonts w:eastAsia="Times New Roman"/>
              </w:rPr>
              <w:t>month without a stay-at-home order. This estimate of excess cases represents 30.4% of the 716 total cases in those Iowa counties by that date. Sensitivity analyses addressing differences in timing of closing schools and nonessential businesses and differen</w:t>
            </w:r>
            <w:r>
              <w:rPr>
                <w:rFonts w:eastAsia="Times New Roman"/>
              </w:rPr>
              <w:t>ces in county population density and poverty rates between the 2 states supported these findings. Conclusions and Relevance: This cross-sectional study with a difference-in-differences design found an increase in estimated rates of COVID-19 cases per 10 00</w:t>
            </w:r>
            <w:r>
              <w:rPr>
                <w:rFonts w:eastAsia="Times New Roman"/>
              </w:rPr>
              <w:t xml:space="preserve">0 residents in the border counties in </w:t>
            </w:r>
            <w:r>
              <w:rPr>
                <w:rFonts w:eastAsia="Times New Roman"/>
              </w:rPr>
              <w:lastRenderedPageBreak/>
              <w:t>Iowa compared with the border counties in Illinois following a stay-at-home order that was implemented in Illinois but not in Iowa.</w:t>
            </w:r>
          </w:p>
        </w:tc>
      </w:tr>
      <w:tr w:rsidR="00000000" w14:paraId="5921A768" w14:textId="77777777">
        <w:trPr>
          <w:tblCellSpacing w:w="15" w:type="dxa"/>
        </w:trPr>
        <w:tc>
          <w:tcPr>
            <w:tcW w:w="0" w:type="auto"/>
            <w:vAlign w:val="center"/>
            <w:hideMark/>
          </w:tcPr>
          <w:p w14:paraId="616E203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8D75D43" w14:textId="77777777" w:rsidR="00000000" w:rsidRDefault="002F3D7A">
            <w:pPr>
              <w:rPr>
                <w:rFonts w:eastAsia="Times New Roman"/>
              </w:rPr>
            </w:pPr>
            <w:r>
              <w:rPr>
                <w:rFonts w:eastAsia="Times New Roman"/>
              </w:rPr>
              <w:t>16/05/2020 à 23:07:45</w:t>
            </w:r>
          </w:p>
        </w:tc>
      </w:tr>
      <w:tr w:rsidR="00000000" w14:paraId="4A176DE3" w14:textId="77777777">
        <w:trPr>
          <w:tblCellSpacing w:w="15" w:type="dxa"/>
        </w:trPr>
        <w:tc>
          <w:tcPr>
            <w:tcW w:w="0" w:type="auto"/>
            <w:vAlign w:val="center"/>
            <w:hideMark/>
          </w:tcPr>
          <w:p w14:paraId="7B20395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E44A26A" w14:textId="77777777" w:rsidR="00000000" w:rsidRDefault="002F3D7A">
            <w:pPr>
              <w:rPr>
                <w:rFonts w:eastAsia="Times New Roman"/>
              </w:rPr>
            </w:pPr>
            <w:r>
              <w:rPr>
                <w:rFonts w:eastAsia="Times New Roman"/>
              </w:rPr>
              <w:t>16/05/2020 à 23:07:45</w:t>
            </w:r>
          </w:p>
        </w:tc>
      </w:tr>
    </w:tbl>
    <w:p w14:paraId="7FDF6BD6" w14:textId="77777777" w:rsidR="00000000" w:rsidRDefault="002F3D7A">
      <w:pPr>
        <w:pStyle w:val="Titre3"/>
        <w:numPr>
          <w:ilvl w:val="0"/>
          <w:numId w:val="1"/>
        </w:numPr>
        <w:rPr>
          <w:rFonts w:eastAsia="Times New Roman"/>
        </w:rPr>
      </w:pPr>
      <w:r>
        <w:rPr>
          <w:rFonts w:eastAsia="Times New Roman"/>
        </w:rPr>
        <w:t>Pièces jointes</w:t>
      </w:r>
    </w:p>
    <w:p w14:paraId="3938F0CC" w14:textId="77777777" w:rsidR="00000000" w:rsidRDefault="002F3D7A">
      <w:pPr>
        <w:pStyle w:val="item"/>
        <w:numPr>
          <w:ilvl w:val="1"/>
          <w:numId w:val="1"/>
        </w:numPr>
        <w:rPr>
          <w:rFonts w:eastAsia="Times New Roman"/>
        </w:rPr>
      </w:pPr>
      <w:r>
        <w:rPr>
          <w:rFonts w:eastAsia="Times New Roman"/>
        </w:rPr>
        <w:t xml:space="preserve">PubMed entry </w:t>
      </w:r>
    </w:p>
    <w:p w14:paraId="587A85EB" w14:textId="77777777" w:rsidR="00000000" w:rsidRDefault="002F3D7A">
      <w:pPr>
        <w:pStyle w:val="Titre2"/>
        <w:numPr>
          <w:ilvl w:val="0"/>
          <w:numId w:val="1"/>
        </w:numPr>
        <w:rPr>
          <w:rFonts w:eastAsia="Times New Roman"/>
        </w:rPr>
      </w:pPr>
      <w:r>
        <w:rPr>
          <w:rFonts w:eastAsia="Times New Roman"/>
        </w:rPr>
        <w:t>Competition Lateral Flow Immunoassay by Qoolabs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7"/>
        <w:gridCol w:w="6975"/>
      </w:tblGrid>
      <w:tr w:rsidR="00000000" w14:paraId="7E0D03CE" w14:textId="77777777">
        <w:trPr>
          <w:tblCellSpacing w:w="15" w:type="dxa"/>
        </w:trPr>
        <w:tc>
          <w:tcPr>
            <w:tcW w:w="0" w:type="auto"/>
            <w:vAlign w:val="center"/>
            <w:hideMark/>
          </w:tcPr>
          <w:p w14:paraId="6F7070F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7AAC9D0" w14:textId="77777777" w:rsidR="00000000" w:rsidRDefault="002F3D7A">
            <w:pPr>
              <w:rPr>
                <w:rFonts w:eastAsia="Times New Roman"/>
              </w:rPr>
            </w:pPr>
            <w:r>
              <w:rPr>
                <w:rFonts w:eastAsia="Times New Roman"/>
              </w:rPr>
              <w:t>Enregistrement vidéo</w:t>
            </w:r>
          </w:p>
        </w:tc>
      </w:tr>
      <w:tr w:rsidR="00000000" w14:paraId="413E1583" w14:textId="77777777">
        <w:trPr>
          <w:tblCellSpacing w:w="15" w:type="dxa"/>
        </w:trPr>
        <w:tc>
          <w:tcPr>
            <w:tcW w:w="0" w:type="auto"/>
            <w:vAlign w:val="center"/>
            <w:hideMark/>
          </w:tcPr>
          <w:p w14:paraId="5457EE78"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C645C84" w14:textId="77777777" w:rsidR="00000000" w:rsidRDefault="002F3D7A">
            <w:pPr>
              <w:rPr>
                <w:rFonts w:eastAsia="Times New Roman"/>
              </w:rPr>
            </w:pPr>
            <w:hyperlink r:id="rId112" w:history="1">
              <w:r>
                <w:rPr>
                  <w:rStyle w:val="Lienhypertexte"/>
                  <w:rFonts w:eastAsia="Times New Roman"/>
                </w:rPr>
                <w:t>https://www.youtube.com/watch?v=OerWmZRWmQI</w:t>
              </w:r>
            </w:hyperlink>
          </w:p>
        </w:tc>
      </w:tr>
      <w:tr w:rsidR="00000000" w14:paraId="4D2F5D73" w14:textId="77777777">
        <w:trPr>
          <w:tblCellSpacing w:w="15" w:type="dxa"/>
        </w:trPr>
        <w:tc>
          <w:tcPr>
            <w:tcW w:w="0" w:type="auto"/>
            <w:vAlign w:val="center"/>
            <w:hideMark/>
          </w:tcPr>
          <w:p w14:paraId="05CC091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F85DAFF" w14:textId="77777777" w:rsidR="00000000" w:rsidRDefault="002F3D7A">
            <w:pPr>
              <w:rPr>
                <w:rFonts w:eastAsia="Times New Roman"/>
              </w:rPr>
            </w:pPr>
            <w:r>
              <w:rPr>
                <w:rFonts w:eastAsia="Times New Roman"/>
              </w:rPr>
              <w:t>28/05/2020 à 10:22:30</w:t>
            </w:r>
          </w:p>
        </w:tc>
      </w:tr>
      <w:tr w:rsidR="00000000" w14:paraId="582E0ADE" w14:textId="77777777">
        <w:trPr>
          <w:tblCellSpacing w:w="15" w:type="dxa"/>
        </w:trPr>
        <w:tc>
          <w:tcPr>
            <w:tcW w:w="0" w:type="auto"/>
            <w:vAlign w:val="center"/>
            <w:hideMark/>
          </w:tcPr>
          <w:p w14:paraId="2D20E58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211992C" w14:textId="77777777" w:rsidR="00000000" w:rsidRDefault="002F3D7A">
            <w:pPr>
              <w:rPr>
                <w:rFonts w:eastAsia="Times New Roman"/>
              </w:rPr>
            </w:pPr>
            <w:r>
              <w:rPr>
                <w:rFonts w:eastAsia="Times New Roman"/>
              </w:rPr>
              <w:t>YouTube</w:t>
            </w:r>
          </w:p>
        </w:tc>
      </w:tr>
      <w:tr w:rsidR="00000000" w14:paraId="3A6A20BF" w14:textId="77777777">
        <w:trPr>
          <w:tblCellSpacing w:w="15" w:type="dxa"/>
        </w:trPr>
        <w:tc>
          <w:tcPr>
            <w:tcW w:w="0" w:type="auto"/>
            <w:vAlign w:val="center"/>
            <w:hideMark/>
          </w:tcPr>
          <w:p w14:paraId="7963D756" w14:textId="77777777" w:rsidR="00000000" w:rsidRDefault="002F3D7A">
            <w:pPr>
              <w:jc w:val="center"/>
              <w:rPr>
                <w:rFonts w:eastAsia="Times New Roman"/>
                <w:b/>
                <w:bCs/>
              </w:rPr>
            </w:pPr>
            <w:r>
              <w:rPr>
                <w:rFonts w:eastAsia="Times New Roman"/>
                <w:b/>
                <w:bCs/>
              </w:rPr>
              <w:t>Durée</w:t>
            </w:r>
          </w:p>
        </w:tc>
        <w:tc>
          <w:tcPr>
            <w:tcW w:w="0" w:type="auto"/>
            <w:vAlign w:val="center"/>
            <w:hideMark/>
          </w:tcPr>
          <w:p w14:paraId="064905A4" w14:textId="77777777" w:rsidR="00000000" w:rsidRDefault="002F3D7A">
            <w:pPr>
              <w:rPr>
                <w:rFonts w:eastAsia="Times New Roman"/>
              </w:rPr>
            </w:pPr>
            <w:r>
              <w:rPr>
                <w:rFonts w:eastAsia="Times New Roman"/>
              </w:rPr>
              <w:t>1:01</w:t>
            </w:r>
          </w:p>
        </w:tc>
      </w:tr>
      <w:tr w:rsidR="00000000" w14:paraId="5728FB65" w14:textId="77777777">
        <w:trPr>
          <w:tblCellSpacing w:w="15" w:type="dxa"/>
        </w:trPr>
        <w:tc>
          <w:tcPr>
            <w:tcW w:w="0" w:type="auto"/>
            <w:vAlign w:val="center"/>
            <w:hideMark/>
          </w:tcPr>
          <w:p w14:paraId="147713C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73DC12F" w14:textId="77777777" w:rsidR="00000000" w:rsidRDefault="002F3D7A">
            <w:pPr>
              <w:rPr>
                <w:rFonts w:eastAsia="Times New Roman"/>
              </w:rPr>
            </w:pPr>
            <w:r>
              <w:rPr>
                <w:rFonts w:eastAsia="Times New Roman"/>
              </w:rPr>
              <w:t>Request a FREE sample at www.qoolabs.com For more info, contact us at https://store.qoolabs.com/contact/</w:t>
            </w:r>
          </w:p>
        </w:tc>
      </w:tr>
      <w:tr w:rsidR="00000000" w14:paraId="0067D389" w14:textId="77777777">
        <w:trPr>
          <w:tblCellSpacing w:w="15" w:type="dxa"/>
        </w:trPr>
        <w:tc>
          <w:tcPr>
            <w:tcW w:w="0" w:type="auto"/>
            <w:vAlign w:val="center"/>
            <w:hideMark/>
          </w:tcPr>
          <w:p w14:paraId="5A412AE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118D31E" w14:textId="77777777" w:rsidR="00000000" w:rsidRDefault="002F3D7A">
            <w:pPr>
              <w:rPr>
                <w:rFonts w:eastAsia="Times New Roman"/>
              </w:rPr>
            </w:pPr>
            <w:r>
              <w:rPr>
                <w:rFonts w:eastAsia="Times New Roman"/>
              </w:rPr>
              <w:t>28/05/2020 à 10:22:30</w:t>
            </w:r>
          </w:p>
        </w:tc>
      </w:tr>
      <w:tr w:rsidR="00000000" w14:paraId="22E7190C" w14:textId="77777777">
        <w:trPr>
          <w:tblCellSpacing w:w="15" w:type="dxa"/>
        </w:trPr>
        <w:tc>
          <w:tcPr>
            <w:tcW w:w="0" w:type="auto"/>
            <w:vAlign w:val="center"/>
            <w:hideMark/>
          </w:tcPr>
          <w:p w14:paraId="2A2AD3A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05D5C7" w14:textId="77777777" w:rsidR="00000000" w:rsidRDefault="002F3D7A">
            <w:pPr>
              <w:rPr>
                <w:rFonts w:eastAsia="Times New Roman"/>
              </w:rPr>
            </w:pPr>
            <w:r>
              <w:rPr>
                <w:rFonts w:eastAsia="Times New Roman"/>
              </w:rPr>
              <w:t>28/05/2020 à 10:22:30</w:t>
            </w:r>
          </w:p>
        </w:tc>
      </w:tr>
    </w:tbl>
    <w:p w14:paraId="16B8AE77" w14:textId="77777777" w:rsidR="00000000" w:rsidRDefault="002F3D7A">
      <w:pPr>
        <w:pStyle w:val="Titre2"/>
        <w:numPr>
          <w:ilvl w:val="0"/>
          <w:numId w:val="1"/>
        </w:numPr>
        <w:rPr>
          <w:rFonts w:eastAsia="Times New Roman"/>
        </w:rPr>
      </w:pPr>
      <w:r>
        <w:rPr>
          <w:rFonts w:eastAsia="Times New Roman"/>
        </w:rPr>
        <w:t>Complete Genome Sequences of SARS</w:t>
      </w:r>
      <w:r>
        <w:rPr>
          <w:rFonts w:eastAsia="Times New Roman"/>
        </w:rPr>
        <w:t>-CoV-2 Strains Detected in Malaysia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0"/>
        <w:gridCol w:w="6992"/>
      </w:tblGrid>
      <w:tr w:rsidR="00000000" w14:paraId="18647921" w14:textId="77777777">
        <w:trPr>
          <w:tblCellSpacing w:w="15" w:type="dxa"/>
        </w:trPr>
        <w:tc>
          <w:tcPr>
            <w:tcW w:w="0" w:type="auto"/>
            <w:vAlign w:val="center"/>
            <w:hideMark/>
          </w:tcPr>
          <w:p w14:paraId="4609BB2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E5EDD80" w14:textId="77777777" w:rsidR="00000000" w:rsidRDefault="002F3D7A">
            <w:pPr>
              <w:rPr>
                <w:rFonts w:eastAsia="Times New Roman"/>
              </w:rPr>
            </w:pPr>
            <w:r>
              <w:rPr>
                <w:rFonts w:eastAsia="Times New Roman"/>
              </w:rPr>
              <w:t>Article de revue</w:t>
            </w:r>
          </w:p>
        </w:tc>
      </w:tr>
      <w:tr w:rsidR="00000000" w14:paraId="023AF9C1" w14:textId="77777777">
        <w:trPr>
          <w:tblCellSpacing w:w="15" w:type="dxa"/>
        </w:trPr>
        <w:tc>
          <w:tcPr>
            <w:tcW w:w="0" w:type="auto"/>
            <w:vAlign w:val="center"/>
            <w:hideMark/>
          </w:tcPr>
          <w:p w14:paraId="6187A3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A208DE" w14:textId="77777777" w:rsidR="00000000" w:rsidRDefault="002F3D7A">
            <w:pPr>
              <w:rPr>
                <w:rFonts w:eastAsia="Times New Roman"/>
              </w:rPr>
            </w:pPr>
            <w:r>
              <w:rPr>
                <w:rFonts w:eastAsia="Times New Roman"/>
              </w:rPr>
              <w:t>Yoong Min Chong</w:t>
            </w:r>
          </w:p>
        </w:tc>
      </w:tr>
      <w:tr w:rsidR="00000000" w14:paraId="02BFD894" w14:textId="77777777">
        <w:trPr>
          <w:tblCellSpacing w:w="15" w:type="dxa"/>
        </w:trPr>
        <w:tc>
          <w:tcPr>
            <w:tcW w:w="0" w:type="auto"/>
            <w:vAlign w:val="center"/>
            <w:hideMark/>
          </w:tcPr>
          <w:p w14:paraId="2B8C11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779C9C" w14:textId="77777777" w:rsidR="00000000" w:rsidRDefault="002F3D7A">
            <w:pPr>
              <w:rPr>
                <w:rFonts w:eastAsia="Times New Roman"/>
              </w:rPr>
            </w:pPr>
            <w:r>
              <w:rPr>
                <w:rFonts w:eastAsia="Times New Roman"/>
              </w:rPr>
              <w:t>I.-Ching Sam</w:t>
            </w:r>
          </w:p>
        </w:tc>
      </w:tr>
      <w:tr w:rsidR="00000000" w14:paraId="0C89E573" w14:textId="77777777">
        <w:trPr>
          <w:tblCellSpacing w:w="15" w:type="dxa"/>
        </w:trPr>
        <w:tc>
          <w:tcPr>
            <w:tcW w:w="0" w:type="auto"/>
            <w:vAlign w:val="center"/>
            <w:hideMark/>
          </w:tcPr>
          <w:p w14:paraId="14E459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435112" w14:textId="77777777" w:rsidR="00000000" w:rsidRDefault="002F3D7A">
            <w:pPr>
              <w:rPr>
                <w:rFonts w:eastAsia="Times New Roman"/>
              </w:rPr>
            </w:pPr>
            <w:r>
              <w:rPr>
                <w:rFonts w:eastAsia="Times New Roman"/>
              </w:rPr>
              <w:t>Sasheela Ponnampalavanar</w:t>
            </w:r>
          </w:p>
        </w:tc>
      </w:tr>
      <w:tr w:rsidR="00000000" w14:paraId="095A8C90" w14:textId="77777777">
        <w:trPr>
          <w:tblCellSpacing w:w="15" w:type="dxa"/>
        </w:trPr>
        <w:tc>
          <w:tcPr>
            <w:tcW w:w="0" w:type="auto"/>
            <w:vAlign w:val="center"/>
            <w:hideMark/>
          </w:tcPr>
          <w:p w14:paraId="213432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7AF01E" w14:textId="77777777" w:rsidR="00000000" w:rsidRDefault="002F3D7A">
            <w:pPr>
              <w:rPr>
                <w:rFonts w:eastAsia="Times New Roman"/>
              </w:rPr>
            </w:pPr>
            <w:r>
              <w:rPr>
                <w:rFonts w:eastAsia="Times New Roman"/>
              </w:rPr>
              <w:t>Sharifah Faridah Syed Omar</w:t>
            </w:r>
          </w:p>
        </w:tc>
      </w:tr>
      <w:tr w:rsidR="00000000" w14:paraId="77C089A1" w14:textId="77777777">
        <w:trPr>
          <w:tblCellSpacing w:w="15" w:type="dxa"/>
        </w:trPr>
        <w:tc>
          <w:tcPr>
            <w:tcW w:w="0" w:type="auto"/>
            <w:vAlign w:val="center"/>
            <w:hideMark/>
          </w:tcPr>
          <w:p w14:paraId="71CF25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E78AB1" w14:textId="77777777" w:rsidR="00000000" w:rsidRDefault="002F3D7A">
            <w:pPr>
              <w:rPr>
                <w:rFonts w:eastAsia="Times New Roman"/>
              </w:rPr>
            </w:pPr>
            <w:r>
              <w:rPr>
                <w:rFonts w:eastAsia="Times New Roman"/>
              </w:rPr>
              <w:t>Adeeba Kamarulzaman</w:t>
            </w:r>
          </w:p>
        </w:tc>
      </w:tr>
      <w:tr w:rsidR="00000000" w14:paraId="501CFA52" w14:textId="77777777">
        <w:trPr>
          <w:tblCellSpacing w:w="15" w:type="dxa"/>
        </w:trPr>
        <w:tc>
          <w:tcPr>
            <w:tcW w:w="0" w:type="auto"/>
            <w:vAlign w:val="center"/>
            <w:hideMark/>
          </w:tcPr>
          <w:p w14:paraId="306CE3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6CAC5B" w14:textId="77777777" w:rsidR="00000000" w:rsidRDefault="002F3D7A">
            <w:pPr>
              <w:rPr>
                <w:rFonts w:eastAsia="Times New Roman"/>
              </w:rPr>
            </w:pPr>
            <w:r>
              <w:rPr>
                <w:rFonts w:eastAsia="Times New Roman"/>
              </w:rPr>
              <w:t>Vijayan Munusamy</w:t>
            </w:r>
          </w:p>
        </w:tc>
      </w:tr>
      <w:tr w:rsidR="00000000" w14:paraId="356DBBF3" w14:textId="77777777">
        <w:trPr>
          <w:tblCellSpacing w:w="15" w:type="dxa"/>
        </w:trPr>
        <w:tc>
          <w:tcPr>
            <w:tcW w:w="0" w:type="auto"/>
            <w:vAlign w:val="center"/>
            <w:hideMark/>
          </w:tcPr>
          <w:p w14:paraId="02BBFE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29A363" w14:textId="77777777" w:rsidR="00000000" w:rsidRDefault="002F3D7A">
            <w:pPr>
              <w:rPr>
                <w:rFonts w:eastAsia="Times New Roman"/>
              </w:rPr>
            </w:pPr>
            <w:r>
              <w:rPr>
                <w:rFonts w:eastAsia="Times New Roman"/>
              </w:rPr>
              <w:t>Chee Kuan Wong</w:t>
            </w:r>
          </w:p>
        </w:tc>
      </w:tr>
      <w:tr w:rsidR="00000000" w14:paraId="78BEB944" w14:textId="77777777">
        <w:trPr>
          <w:tblCellSpacing w:w="15" w:type="dxa"/>
        </w:trPr>
        <w:tc>
          <w:tcPr>
            <w:tcW w:w="0" w:type="auto"/>
            <w:vAlign w:val="center"/>
            <w:hideMark/>
          </w:tcPr>
          <w:p w14:paraId="4DD01F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547FFC" w14:textId="77777777" w:rsidR="00000000" w:rsidRDefault="002F3D7A">
            <w:pPr>
              <w:rPr>
                <w:rFonts w:eastAsia="Times New Roman"/>
              </w:rPr>
            </w:pPr>
            <w:r>
              <w:rPr>
                <w:rFonts w:eastAsia="Times New Roman"/>
              </w:rPr>
              <w:t>Fadhil Hadi Jamaluddin</w:t>
            </w:r>
          </w:p>
        </w:tc>
      </w:tr>
      <w:tr w:rsidR="00000000" w14:paraId="347E7225" w14:textId="77777777">
        <w:trPr>
          <w:tblCellSpacing w:w="15" w:type="dxa"/>
        </w:trPr>
        <w:tc>
          <w:tcPr>
            <w:tcW w:w="0" w:type="auto"/>
            <w:vAlign w:val="center"/>
            <w:hideMark/>
          </w:tcPr>
          <w:p w14:paraId="47D653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5E6612" w14:textId="77777777" w:rsidR="00000000" w:rsidRDefault="002F3D7A">
            <w:pPr>
              <w:rPr>
                <w:rFonts w:eastAsia="Times New Roman"/>
              </w:rPr>
            </w:pPr>
            <w:r>
              <w:rPr>
                <w:rFonts w:eastAsia="Times New Roman"/>
              </w:rPr>
              <w:t>Han Ming Gan</w:t>
            </w:r>
          </w:p>
        </w:tc>
      </w:tr>
      <w:tr w:rsidR="00000000" w14:paraId="2420CA9C" w14:textId="77777777">
        <w:trPr>
          <w:tblCellSpacing w:w="15" w:type="dxa"/>
        </w:trPr>
        <w:tc>
          <w:tcPr>
            <w:tcW w:w="0" w:type="auto"/>
            <w:vAlign w:val="center"/>
            <w:hideMark/>
          </w:tcPr>
          <w:p w14:paraId="71EDB25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E040BF" w14:textId="77777777" w:rsidR="00000000" w:rsidRDefault="002F3D7A">
            <w:pPr>
              <w:rPr>
                <w:rFonts w:eastAsia="Times New Roman"/>
              </w:rPr>
            </w:pPr>
            <w:r>
              <w:rPr>
                <w:rFonts w:eastAsia="Times New Roman"/>
              </w:rPr>
              <w:t>Jennifer Chong</w:t>
            </w:r>
          </w:p>
        </w:tc>
      </w:tr>
      <w:tr w:rsidR="00000000" w14:paraId="7B7CD8C5" w14:textId="77777777">
        <w:trPr>
          <w:tblCellSpacing w:w="15" w:type="dxa"/>
        </w:trPr>
        <w:tc>
          <w:tcPr>
            <w:tcW w:w="0" w:type="auto"/>
            <w:vAlign w:val="center"/>
            <w:hideMark/>
          </w:tcPr>
          <w:p w14:paraId="190999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5BC40D" w14:textId="77777777" w:rsidR="00000000" w:rsidRDefault="002F3D7A">
            <w:pPr>
              <w:rPr>
                <w:rFonts w:eastAsia="Times New Roman"/>
              </w:rPr>
            </w:pPr>
            <w:r>
              <w:rPr>
                <w:rFonts w:eastAsia="Times New Roman"/>
              </w:rPr>
              <w:t>Cindy Shuan Ju Teh</w:t>
            </w:r>
          </w:p>
        </w:tc>
      </w:tr>
      <w:tr w:rsidR="00000000" w14:paraId="477742B0" w14:textId="77777777">
        <w:trPr>
          <w:tblCellSpacing w:w="15" w:type="dxa"/>
        </w:trPr>
        <w:tc>
          <w:tcPr>
            <w:tcW w:w="0" w:type="auto"/>
            <w:vAlign w:val="center"/>
            <w:hideMark/>
          </w:tcPr>
          <w:p w14:paraId="7F950A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C6AA12" w14:textId="77777777" w:rsidR="00000000" w:rsidRDefault="002F3D7A">
            <w:pPr>
              <w:rPr>
                <w:rFonts w:eastAsia="Times New Roman"/>
              </w:rPr>
            </w:pPr>
            <w:r>
              <w:rPr>
                <w:rFonts w:eastAsia="Times New Roman"/>
              </w:rPr>
              <w:t>Yoke Fun Chan</w:t>
            </w:r>
          </w:p>
        </w:tc>
      </w:tr>
      <w:tr w:rsidR="00000000" w14:paraId="142FABDE" w14:textId="77777777">
        <w:trPr>
          <w:tblCellSpacing w:w="15" w:type="dxa"/>
        </w:trPr>
        <w:tc>
          <w:tcPr>
            <w:tcW w:w="0" w:type="auto"/>
            <w:vAlign w:val="center"/>
            <w:hideMark/>
          </w:tcPr>
          <w:p w14:paraId="4546451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3D52D17" w14:textId="77777777" w:rsidR="00000000" w:rsidRDefault="002F3D7A">
            <w:pPr>
              <w:rPr>
                <w:rFonts w:eastAsia="Times New Roman"/>
              </w:rPr>
            </w:pPr>
            <w:r>
              <w:rPr>
                <w:rFonts w:eastAsia="Times New Roman"/>
              </w:rPr>
              <w:t>9</w:t>
            </w:r>
          </w:p>
        </w:tc>
      </w:tr>
      <w:tr w:rsidR="00000000" w14:paraId="19E867A0" w14:textId="77777777">
        <w:trPr>
          <w:tblCellSpacing w:w="15" w:type="dxa"/>
        </w:trPr>
        <w:tc>
          <w:tcPr>
            <w:tcW w:w="0" w:type="auto"/>
            <w:vAlign w:val="center"/>
            <w:hideMark/>
          </w:tcPr>
          <w:p w14:paraId="03E1155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CFBFB66" w14:textId="77777777" w:rsidR="00000000" w:rsidRDefault="002F3D7A">
            <w:pPr>
              <w:rPr>
                <w:rFonts w:eastAsia="Times New Roman"/>
              </w:rPr>
            </w:pPr>
            <w:r>
              <w:rPr>
                <w:rFonts w:eastAsia="Times New Roman"/>
              </w:rPr>
              <w:t>20</w:t>
            </w:r>
          </w:p>
        </w:tc>
      </w:tr>
      <w:tr w:rsidR="00000000" w14:paraId="3E2A01C4" w14:textId="77777777">
        <w:trPr>
          <w:tblCellSpacing w:w="15" w:type="dxa"/>
        </w:trPr>
        <w:tc>
          <w:tcPr>
            <w:tcW w:w="0" w:type="auto"/>
            <w:vAlign w:val="center"/>
            <w:hideMark/>
          </w:tcPr>
          <w:p w14:paraId="03DC2A7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054BED7" w14:textId="77777777" w:rsidR="00000000" w:rsidRDefault="002F3D7A">
            <w:pPr>
              <w:rPr>
                <w:rFonts w:eastAsia="Times New Roman"/>
              </w:rPr>
            </w:pPr>
            <w:r>
              <w:rPr>
                <w:rFonts w:eastAsia="Times New Roman"/>
              </w:rPr>
              <w:t>Microbiology Resource Announcements</w:t>
            </w:r>
          </w:p>
        </w:tc>
      </w:tr>
      <w:tr w:rsidR="00000000" w14:paraId="33EE0762" w14:textId="77777777">
        <w:trPr>
          <w:tblCellSpacing w:w="15" w:type="dxa"/>
        </w:trPr>
        <w:tc>
          <w:tcPr>
            <w:tcW w:w="0" w:type="auto"/>
            <w:vAlign w:val="center"/>
            <w:hideMark/>
          </w:tcPr>
          <w:p w14:paraId="6C9296D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EB2943F" w14:textId="77777777" w:rsidR="00000000" w:rsidRDefault="002F3D7A">
            <w:pPr>
              <w:rPr>
                <w:rFonts w:eastAsia="Times New Roman"/>
              </w:rPr>
            </w:pPr>
            <w:r>
              <w:rPr>
                <w:rFonts w:eastAsia="Times New Roman"/>
              </w:rPr>
              <w:t>2576-098X</w:t>
            </w:r>
          </w:p>
        </w:tc>
      </w:tr>
      <w:tr w:rsidR="00000000" w14:paraId="6D6C215C" w14:textId="77777777">
        <w:trPr>
          <w:tblCellSpacing w:w="15" w:type="dxa"/>
        </w:trPr>
        <w:tc>
          <w:tcPr>
            <w:tcW w:w="0" w:type="auto"/>
            <w:vAlign w:val="center"/>
            <w:hideMark/>
          </w:tcPr>
          <w:p w14:paraId="4D9E13E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46EE5A1" w14:textId="77777777" w:rsidR="00000000" w:rsidRDefault="002F3D7A">
            <w:pPr>
              <w:rPr>
                <w:rFonts w:eastAsia="Times New Roman"/>
              </w:rPr>
            </w:pPr>
            <w:r>
              <w:rPr>
                <w:rFonts w:eastAsia="Times New Roman"/>
              </w:rPr>
              <w:t>May 14, 2020</w:t>
            </w:r>
          </w:p>
        </w:tc>
      </w:tr>
      <w:tr w:rsidR="00000000" w14:paraId="6ABCE924" w14:textId="77777777">
        <w:trPr>
          <w:tblCellSpacing w:w="15" w:type="dxa"/>
        </w:trPr>
        <w:tc>
          <w:tcPr>
            <w:tcW w:w="0" w:type="auto"/>
            <w:vAlign w:val="center"/>
            <w:hideMark/>
          </w:tcPr>
          <w:p w14:paraId="6848B863"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48D69272" w14:textId="77777777" w:rsidR="00000000" w:rsidRDefault="002F3D7A">
            <w:pPr>
              <w:rPr>
                <w:rFonts w:eastAsia="Times New Roman"/>
              </w:rPr>
            </w:pPr>
            <w:r>
              <w:rPr>
                <w:rFonts w:eastAsia="Times New Roman"/>
              </w:rPr>
              <w:t>PMID: 32409547</w:t>
            </w:r>
          </w:p>
        </w:tc>
      </w:tr>
      <w:tr w:rsidR="00000000" w14:paraId="4614866D" w14:textId="77777777">
        <w:trPr>
          <w:tblCellSpacing w:w="15" w:type="dxa"/>
        </w:trPr>
        <w:tc>
          <w:tcPr>
            <w:tcW w:w="0" w:type="auto"/>
            <w:vAlign w:val="center"/>
            <w:hideMark/>
          </w:tcPr>
          <w:p w14:paraId="6C49001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7954F6B" w14:textId="77777777" w:rsidR="00000000" w:rsidRDefault="002F3D7A">
            <w:pPr>
              <w:rPr>
                <w:rFonts w:eastAsia="Times New Roman"/>
              </w:rPr>
            </w:pPr>
            <w:r>
              <w:rPr>
                <w:rFonts w:eastAsia="Times New Roman"/>
              </w:rPr>
              <w:t>Microbiol Resour Announc</w:t>
            </w:r>
          </w:p>
        </w:tc>
      </w:tr>
      <w:tr w:rsidR="00000000" w14:paraId="15BC6ECB" w14:textId="77777777">
        <w:trPr>
          <w:tblCellSpacing w:w="15" w:type="dxa"/>
        </w:trPr>
        <w:tc>
          <w:tcPr>
            <w:tcW w:w="0" w:type="auto"/>
            <w:vAlign w:val="center"/>
            <w:hideMark/>
          </w:tcPr>
          <w:p w14:paraId="1C75D32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F331513" w14:textId="77777777" w:rsidR="00000000" w:rsidRDefault="002F3D7A">
            <w:pPr>
              <w:rPr>
                <w:rFonts w:eastAsia="Times New Roman"/>
              </w:rPr>
            </w:pPr>
            <w:hyperlink r:id="rId113" w:history="1">
              <w:r>
                <w:rPr>
                  <w:rStyle w:val="Lienhypertexte"/>
                  <w:rFonts w:eastAsia="Times New Roman"/>
                </w:rPr>
                <w:t>10.1128/MRA.00383-20</w:t>
              </w:r>
            </w:hyperlink>
          </w:p>
        </w:tc>
      </w:tr>
      <w:tr w:rsidR="00000000" w14:paraId="787E67A8" w14:textId="77777777">
        <w:trPr>
          <w:tblCellSpacing w:w="15" w:type="dxa"/>
        </w:trPr>
        <w:tc>
          <w:tcPr>
            <w:tcW w:w="0" w:type="auto"/>
            <w:vAlign w:val="center"/>
            <w:hideMark/>
          </w:tcPr>
          <w:p w14:paraId="78F3230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292E596" w14:textId="77777777" w:rsidR="00000000" w:rsidRDefault="002F3D7A">
            <w:pPr>
              <w:rPr>
                <w:rFonts w:eastAsia="Times New Roman"/>
              </w:rPr>
            </w:pPr>
            <w:r>
              <w:rPr>
                <w:rFonts w:eastAsia="Times New Roman"/>
              </w:rPr>
              <w:t>PubMed</w:t>
            </w:r>
          </w:p>
        </w:tc>
      </w:tr>
      <w:tr w:rsidR="00000000" w14:paraId="4FD8EDB5" w14:textId="77777777">
        <w:trPr>
          <w:tblCellSpacing w:w="15" w:type="dxa"/>
        </w:trPr>
        <w:tc>
          <w:tcPr>
            <w:tcW w:w="0" w:type="auto"/>
            <w:vAlign w:val="center"/>
            <w:hideMark/>
          </w:tcPr>
          <w:p w14:paraId="245B92C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1A310F" w14:textId="77777777" w:rsidR="00000000" w:rsidRDefault="002F3D7A">
            <w:pPr>
              <w:rPr>
                <w:rFonts w:eastAsia="Times New Roman"/>
              </w:rPr>
            </w:pPr>
            <w:r>
              <w:rPr>
                <w:rFonts w:eastAsia="Times New Roman"/>
              </w:rPr>
              <w:t>eng</w:t>
            </w:r>
          </w:p>
        </w:tc>
      </w:tr>
      <w:tr w:rsidR="00000000" w14:paraId="66D48F1E" w14:textId="77777777">
        <w:trPr>
          <w:tblCellSpacing w:w="15" w:type="dxa"/>
        </w:trPr>
        <w:tc>
          <w:tcPr>
            <w:tcW w:w="0" w:type="auto"/>
            <w:vAlign w:val="center"/>
            <w:hideMark/>
          </w:tcPr>
          <w:p w14:paraId="502409C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196F227" w14:textId="77777777" w:rsidR="00000000" w:rsidRDefault="002F3D7A">
            <w:pPr>
              <w:rPr>
                <w:rFonts w:eastAsia="Times New Roman"/>
              </w:rPr>
            </w:pPr>
            <w:r>
              <w:rPr>
                <w:rFonts w:eastAsia="Times New Roman"/>
              </w:rPr>
              <w:t>We sequenced four severe acute respiratory syndrome coronavirus 2 (SARS-Co</w:t>
            </w:r>
            <w:r>
              <w:rPr>
                <w:rFonts w:eastAsia="Times New Roman"/>
              </w:rPr>
              <w:t>V-2) genomes from Malaysia during the second wave of infection and found unique mutations which suggest local evolution. Circulating Malaysian strains represent introductions from different countries, particularly during the first wave of infection. Genome</w:t>
            </w:r>
            <w:r>
              <w:rPr>
                <w:rFonts w:eastAsia="Times New Roman"/>
              </w:rPr>
              <w:t xml:space="preserve"> sequencing is important for understanding local epidemiology.</w:t>
            </w:r>
          </w:p>
        </w:tc>
      </w:tr>
      <w:tr w:rsidR="00000000" w14:paraId="6895F4C3" w14:textId="77777777">
        <w:trPr>
          <w:tblCellSpacing w:w="15" w:type="dxa"/>
        </w:trPr>
        <w:tc>
          <w:tcPr>
            <w:tcW w:w="0" w:type="auto"/>
            <w:vAlign w:val="center"/>
            <w:hideMark/>
          </w:tcPr>
          <w:p w14:paraId="038360A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21F5F40" w14:textId="77777777" w:rsidR="00000000" w:rsidRDefault="002F3D7A">
            <w:pPr>
              <w:rPr>
                <w:rFonts w:eastAsia="Times New Roman"/>
              </w:rPr>
            </w:pPr>
            <w:r>
              <w:rPr>
                <w:rFonts w:eastAsia="Times New Roman"/>
              </w:rPr>
              <w:t>16/05/2020 à 23:07:45</w:t>
            </w:r>
          </w:p>
        </w:tc>
      </w:tr>
      <w:tr w:rsidR="00000000" w14:paraId="6870C9DF" w14:textId="77777777">
        <w:trPr>
          <w:tblCellSpacing w:w="15" w:type="dxa"/>
        </w:trPr>
        <w:tc>
          <w:tcPr>
            <w:tcW w:w="0" w:type="auto"/>
            <w:vAlign w:val="center"/>
            <w:hideMark/>
          </w:tcPr>
          <w:p w14:paraId="5BDBC6D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968E6F3" w14:textId="77777777" w:rsidR="00000000" w:rsidRDefault="002F3D7A">
            <w:pPr>
              <w:rPr>
                <w:rFonts w:eastAsia="Times New Roman"/>
              </w:rPr>
            </w:pPr>
            <w:r>
              <w:rPr>
                <w:rFonts w:eastAsia="Times New Roman"/>
              </w:rPr>
              <w:t>16/05/2020 à 23:07:45</w:t>
            </w:r>
          </w:p>
        </w:tc>
      </w:tr>
    </w:tbl>
    <w:p w14:paraId="49FD68CC" w14:textId="77777777" w:rsidR="00000000" w:rsidRDefault="002F3D7A">
      <w:pPr>
        <w:pStyle w:val="Titre3"/>
        <w:numPr>
          <w:ilvl w:val="0"/>
          <w:numId w:val="1"/>
        </w:numPr>
        <w:rPr>
          <w:rFonts w:eastAsia="Times New Roman"/>
        </w:rPr>
      </w:pPr>
      <w:r>
        <w:rPr>
          <w:rFonts w:eastAsia="Times New Roman"/>
        </w:rPr>
        <w:t>Pièces jointes</w:t>
      </w:r>
    </w:p>
    <w:p w14:paraId="19AA2C75" w14:textId="77777777" w:rsidR="00000000" w:rsidRDefault="002F3D7A">
      <w:pPr>
        <w:pStyle w:val="item"/>
        <w:numPr>
          <w:ilvl w:val="1"/>
          <w:numId w:val="1"/>
        </w:numPr>
        <w:rPr>
          <w:rFonts w:eastAsia="Times New Roman"/>
        </w:rPr>
      </w:pPr>
      <w:r>
        <w:rPr>
          <w:rFonts w:eastAsia="Times New Roman"/>
        </w:rPr>
        <w:t xml:space="preserve">PubMed entry </w:t>
      </w:r>
    </w:p>
    <w:p w14:paraId="30784FE2" w14:textId="77777777" w:rsidR="00000000" w:rsidRDefault="002F3D7A">
      <w:pPr>
        <w:pStyle w:val="item"/>
        <w:numPr>
          <w:ilvl w:val="1"/>
          <w:numId w:val="1"/>
        </w:numPr>
        <w:rPr>
          <w:rFonts w:eastAsia="Times New Roman"/>
        </w:rPr>
      </w:pPr>
      <w:r>
        <w:rPr>
          <w:rFonts w:eastAsia="Times New Roman"/>
        </w:rPr>
        <w:t xml:space="preserve">Texte intégral </w:t>
      </w:r>
    </w:p>
    <w:p w14:paraId="129D609B" w14:textId="77777777" w:rsidR="00000000" w:rsidRDefault="002F3D7A">
      <w:pPr>
        <w:pStyle w:val="Titre2"/>
        <w:numPr>
          <w:ilvl w:val="0"/>
          <w:numId w:val="1"/>
        </w:numPr>
        <w:rPr>
          <w:rFonts w:eastAsia="Times New Roman"/>
        </w:rPr>
      </w:pPr>
      <w:r>
        <w:rPr>
          <w:rFonts w:eastAsia="Times New Roman"/>
        </w:rPr>
        <w:t>Complex Reporting of Coronavirus Disease (COVID-19) Epidemic in the Czech Republic: Use of Interactive Web-Based Application in Practice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584C5E53" w14:textId="77777777">
        <w:trPr>
          <w:tblCellSpacing w:w="15" w:type="dxa"/>
        </w:trPr>
        <w:tc>
          <w:tcPr>
            <w:tcW w:w="0" w:type="auto"/>
            <w:vAlign w:val="center"/>
            <w:hideMark/>
          </w:tcPr>
          <w:p w14:paraId="3A8FC31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83B5C30" w14:textId="77777777" w:rsidR="00000000" w:rsidRDefault="002F3D7A">
            <w:pPr>
              <w:rPr>
                <w:rFonts w:eastAsia="Times New Roman"/>
              </w:rPr>
            </w:pPr>
            <w:r>
              <w:rPr>
                <w:rFonts w:eastAsia="Times New Roman"/>
              </w:rPr>
              <w:t>Article de revue</w:t>
            </w:r>
          </w:p>
        </w:tc>
      </w:tr>
      <w:tr w:rsidR="00000000" w14:paraId="261BB478" w14:textId="77777777">
        <w:trPr>
          <w:tblCellSpacing w:w="15" w:type="dxa"/>
        </w:trPr>
        <w:tc>
          <w:tcPr>
            <w:tcW w:w="0" w:type="auto"/>
            <w:vAlign w:val="center"/>
            <w:hideMark/>
          </w:tcPr>
          <w:p w14:paraId="04CB7B8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4EE108" w14:textId="77777777" w:rsidR="00000000" w:rsidRDefault="002F3D7A">
            <w:pPr>
              <w:rPr>
                <w:rFonts w:eastAsia="Times New Roman"/>
              </w:rPr>
            </w:pPr>
            <w:r>
              <w:rPr>
                <w:rFonts w:eastAsia="Times New Roman"/>
              </w:rPr>
              <w:t>Martin Komenda</w:t>
            </w:r>
          </w:p>
        </w:tc>
      </w:tr>
      <w:tr w:rsidR="00000000" w14:paraId="5E196ABE" w14:textId="77777777">
        <w:trPr>
          <w:tblCellSpacing w:w="15" w:type="dxa"/>
        </w:trPr>
        <w:tc>
          <w:tcPr>
            <w:tcW w:w="0" w:type="auto"/>
            <w:vAlign w:val="center"/>
            <w:hideMark/>
          </w:tcPr>
          <w:p w14:paraId="0FE71A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FB7DE4" w14:textId="77777777" w:rsidR="00000000" w:rsidRDefault="002F3D7A">
            <w:pPr>
              <w:rPr>
                <w:rFonts w:eastAsia="Times New Roman"/>
              </w:rPr>
            </w:pPr>
            <w:r>
              <w:rPr>
                <w:rFonts w:eastAsia="Times New Roman"/>
              </w:rPr>
              <w:t>Vojtěch Bulhart</w:t>
            </w:r>
          </w:p>
        </w:tc>
      </w:tr>
      <w:tr w:rsidR="00000000" w14:paraId="71AAC008" w14:textId="77777777">
        <w:trPr>
          <w:tblCellSpacing w:w="15" w:type="dxa"/>
        </w:trPr>
        <w:tc>
          <w:tcPr>
            <w:tcW w:w="0" w:type="auto"/>
            <w:vAlign w:val="center"/>
            <w:hideMark/>
          </w:tcPr>
          <w:p w14:paraId="1020EF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9DC566" w14:textId="77777777" w:rsidR="00000000" w:rsidRDefault="002F3D7A">
            <w:pPr>
              <w:rPr>
                <w:rFonts w:eastAsia="Times New Roman"/>
              </w:rPr>
            </w:pPr>
            <w:r>
              <w:rPr>
                <w:rFonts w:eastAsia="Times New Roman"/>
              </w:rPr>
              <w:t>Matěj Karolyi</w:t>
            </w:r>
          </w:p>
        </w:tc>
      </w:tr>
      <w:tr w:rsidR="00000000" w14:paraId="031767ED" w14:textId="77777777">
        <w:trPr>
          <w:tblCellSpacing w:w="15" w:type="dxa"/>
        </w:trPr>
        <w:tc>
          <w:tcPr>
            <w:tcW w:w="0" w:type="auto"/>
            <w:vAlign w:val="center"/>
            <w:hideMark/>
          </w:tcPr>
          <w:p w14:paraId="3E95D4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15DEF7" w14:textId="77777777" w:rsidR="00000000" w:rsidRDefault="002F3D7A">
            <w:pPr>
              <w:rPr>
                <w:rFonts w:eastAsia="Times New Roman"/>
              </w:rPr>
            </w:pPr>
            <w:r>
              <w:rPr>
                <w:rFonts w:eastAsia="Times New Roman"/>
              </w:rPr>
              <w:t>Jiří Jarkovský</w:t>
            </w:r>
          </w:p>
        </w:tc>
      </w:tr>
      <w:tr w:rsidR="00000000" w14:paraId="4CC359A2" w14:textId="77777777">
        <w:trPr>
          <w:tblCellSpacing w:w="15" w:type="dxa"/>
        </w:trPr>
        <w:tc>
          <w:tcPr>
            <w:tcW w:w="0" w:type="auto"/>
            <w:vAlign w:val="center"/>
            <w:hideMark/>
          </w:tcPr>
          <w:p w14:paraId="33FA99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DD02DB" w14:textId="77777777" w:rsidR="00000000" w:rsidRDefault="002F3D7A">
            <w:pPr>
              <w:rPr>
                <w:rFonts w:eastAsia="Times New Roman"/>
              </w:rPr>
            </w:pPr>
            <w:r>
              <w:rPr>
                <w:rFonts w:eastAsia="Times New Roman"/>
              </w:rPr>
              <w:t>Jan Mužík</w:t>
            </w:r>
          </w:p>
        </w:tc>
      </w:tr>
      <w:tr w:rsidR="00000000" w14:paraId="527AB6C2" w14:textId="77777777">
        <w:trPr>
          <w:tblCellSpacing w:w="15" w:type="dxa"/>
        </w:trPr>
        <w:tc>
          <w:tcPr>
            <w:tcW w:w="0" w:type="auto"/>
            <w:vAlign w:val="center"/>
            <w:hideMark/>
          </w:tcPr>
          <w:p w14:paraId="7D5280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068720" w14:textId="77777777" w:rsidR="00000000" w:rsidRDefault="002F3D7A">
            <w:pPr>
              <w:rPr>
                <w:rFonts w:eastAsia="Times New Roman"/>
              </w:rPr>
            </w:pPr>
            <w:r>
              <w:rPr>
                <w:rFonts w:eastAsia="Times New Roman"/>
              </w:rPr>
              <w:t>Ondřej Májek</w:t>
            </w:r>
          </w:p>
        </w:tc>
      </w:tr>
      <w:tr w:rsidR="00000000" w14:paraId="678EF6F4" w14:textId="77777777">
        <w:trPr>
          <w:tblCellSpacing w:w="15" w:type="dxa"/>
        </w:trPr>
        <w:tc>
          <w:tcPr>
            <w:tcW w:w="0" w:type="auto"/>
            <w:vAlign w:val="center"/>
            <w:hideMark/>
          </w:tcPr>
          <w:p w14:paraId="48C20C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54B41F" w14:textId="77777777" w:rsidR="00000000" w:rsidRDefault="002F3D7A">
            <w:pPr>
              <w:rPr>
                <w:rFonts w:eastAsia="Times New Roman"/>
              </w:rPr>
            </w:pPr>
            <w:r>
              <w:rPr>
                <w:rFonts w:eastAsia="Times New Roman"/>
              </w:rPr>
              <w:t>Lenka Šnajdrová</w:t>
            </w:r>
          </w:p>
        </w:tc>
      </w:tr>
      <w:tr w:rsidR="00000000" w14:paraId="4DD100FE" w14:textId="77777777">
        <w:trPr>
          <w:tblCellSpacing w:w="15" w:type="dxa"/>
        </w:trPr>
        <w:tc>
          <w:tcPr>
            <w:tcW w:w="0" w:type="auto"/>
            <w:vAlign w:val="center"/>
            <w:hideMark/>
          </w:tcPr>
          <w:p w14:paraId="72A4EB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F8AB50" w14:textId="77777777" w:rsidR="00000000" w:rsidRDefault="002F3D7A">
            <w:pPr>
              <w:rPr>
                <w:rFonts w:eastAsia="Times New Roman"/>
              </w:rPr>
            </w:pPr>
            <w:r>
              <w:rPr>
                <w:rFonts w:eastAsia="Times New Roman"/>
              </w:rPr>
              <w:t>Petra Růžičková</w:t>
            </w:r>
          </w:p>
        </w:tc>
      </w:tr>
      <w:tr w:rsidR="00000000" w14:paraId="04E1DF20" w14:textId="77777777">
        <w:trPr>
          <w:tblCellSpacing w:w="15" w:type="dxa"/>
        </w:trPr>
        <w:tc>
          <w:tcPr>
            <w:tcW w:w="0" w:type="auto"/>
            <w:vAlign w:val="center"/>
            <w:hideMark/>
          </w:tcPr>
          <w:p w14:paraId="661FDD7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7F620F" w14:textId="77777777" w:rsidR="00000000" w:rsidRDefault="002F3D7A">
            <w:pPr>
              <w:rPr>
                <w:rFonts w:eastAsia="Times New Roman"/>
              </w:rPr>
            </w:pPr>
            <w:r>
              <w:rPr>
                <w:rFonts w:eastAsia="Times New Roman"/>
              </w:rPr>
              <w:t>Jarmila Rážová</w:t>
            </w:r>
          </w:p>
        </w:tc>
      </w:tr>
      <w:tr w:rsidR="00000000" w14:paraId="0A08D2AB" w14:textId="77777777">
        <w:trPr>
          <w:tblCellSpacing w:w="15" w:type="dxa"/>
        </w:trPr>
        <w:tc>
          <w:tcPr>
            <w:tcW w:w="0" w:type="auto"/>
            <w:vAlign w:val="center"/>
            <w:hideMark/>
          </w:tcPr>
          <w:p w14:paraId="683983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85EE04" w14:textId="77777777" w:rsidR="00000000" w:rsidRDefault="002F3D7A">
            <w:pPr>
              <w:rPr>
                <w:rFonts w:eastAsia="Times New Roman"/>
              </w:rPr>
            </w:pPr>
            <w:r>
              <w:rPr>
                <w:rFonts w:eastAsia="Times New Roman"/>
              </w:rPr>
              <w:t>Roman Prymula</w:t>
            </w:r>
          </w:p>
        </w:tc>
      </w:tr>
      <w:tr w:rsidR="00000000" w14:paraId="692000FA" w14:textId="77777777">
        <w:trPr>
          <w:tblCellSpacing w:w="15" w:type="dxa"/>
        </w:trPr>
        <w:tc>
          <w:tcPr>
            <w:tcW w:w="0" w:type="auto"/>
            <w:vAlign w:val="center"/>
            <w:hideMark/>
          </w:tcPr>
          <w:p w14:paraId="0F869AF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F43848" w14:textId="77777777" w:rsidR="00000000" w:rsidRDefault="002F3D7A">
            <w:pPr>
              <w:rPr>
                <w:rFonts w:eastAsia="Times New Roman"/>
              </w:rPr>
            </w:pPr>
            <w:r>
              <w:rPr>
                <w:rFonts w:eastAsia="Times New Roman"/>
              </w:rPr>
              <w:t>Barbora Macková</w:t>
            </w:r>
          </w:p>
        </w:tc>
      </w:tr>
      <w:tr w:rsidR="00000000" w14:paraId="6C09001E" w14:textId="77777777">
        <w:trPr>
          <w:tblCellSpacing w:w="15" w:type="dxa"/>
        </w:trPr>
        <w:tc>
          <w:tcPr>
            <w:tcW w:w="0" w:type="auto"/>
            <w:vAlign w:val="center"/>
            <w:hideMark/>
          </w:tcPr>
          <w:p w14:paraId="0BD25E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86BCE2" w14:textId="77777777" w:rsidR="00000000" w:rsidRDefault="002F3D7A">
            <w:pPr>
              <w:rPr>
                <w:rFonts w:eastAsia="Times New Roman"/>
              </w:rPr>
            </w:pPr>
            <w:r>
              <w:rPr>
                <w:rFonts w:eastAsia="Times New Roman"/>
              </w:rPr>
              <w:t>Pavel Březovský</w:t>
            </w:r>
          </w:p>
        </w:tc>
      </w:tr>
      <w:tr w:rsidR="00000000" w14:paraId="60E07CD6" w14:textId="77777777">
        <w:trPr>
          <w:tblCellSpacing w:w="15" w:type="dxa"/>
        </w:trPr>
        <w:tc>
          <w:tcPr>
            <w:tcW w:w="0" w:type="auto"/>
            <w:vAlign w:val="center"/>
            <w:hideMark/>
          </w:tcPr>
          <w:p w14:paraId="30566C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9979BE" w14:textId="77777777" w:rsidR="00000000" w:rsidRDefault="002F3D7A">
            <w:pPr>
              <w:rPr>
                <w:rFonts w:eastAsia="Times New Roman"/>
              </w:rPr>
            </w:pPr>
            <w:r>
              <w:rPr>
                <w:rFonts w:eastAsia="Times New Roman"/>
              </w:rPr>
              <w:t>Jan Marounek</w:t>
            </w:r>
          </w:p>
        </w:tc>
      </w:tr>
      <w:tr w:rsidR="00000000" w14:paraId="02289E0F" w14:textId="77777777">
        <w:trPr>
          <w:tblCellSpacing w:w="15" w:type="dxa"/>
        </w:trPr>
        <w:tc>
          <w:tcPr>
            <w:tcW w:w="0" w:type="auto"/>
            <w:vAlign w:val="center"/>
            <w:hideMark/>
          </w:tcPr>
          <w:p w14:paraId="1F21FF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5A52D5" w14:textId="77777777" w:rsidR="00000000" w:rsidRDefault="002F3D7A">
            <w:pPr>
              <w:rPr>
                <w:rFonts w:eastAsia="Times New Roman"/>
              </w:rPr>
            </w:pPr>
            <w:r>
              <w:rPr>
                <w:rFonts w:eastAsia="Times New Roman"/>
              </w:rPr>
              <w:t>Vladimír Černý</w:t>
            </w:r>
          </w:p>
        </w:tc>
      </w:tr>
      <w:tr w:rsidR="00000000" w14:paraId="375050D0" w14:textId="77777777">
        <w:trPr>
          <w:tblCellSpacing w:w="15" w:type="dxa"/>
        </w:trPr>
        <w:tc>
          <w:tcPr>
            <w:tcW w:w="0" w:type="auto"/>
            <w:vAlign w:val="center"/>
            <w:hideMark/>
          </w:tcPr>
          <w:p w14:paraId="6B444F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AA1E11" w14:textId="77777777" w:rsidR="00000000" w:rsidRDefault="002F3D7A">
            <w:pPr>
              <w:rPr>
                <w:rFonts w:eastAsia="Times New Roman"/>
              </w:rPr>
            </w:pPr>
            <w:r>
              <w:rPr>
                <w:rFonts w:eastAsia="Times New Roman"/>
              </w:rPr>
              <w:t>Ladislav Dušek</w:t>
            </w:r>
          </w:p>
        </w:tc>
      </w:tr>
      <w:tr w:rsidR="00000000" w14:paraId="5081E4A8" w14:textId="77777777">
        <w:trPr>
          <w:tblCellSpacing w:w="15" w:type="dxa"/>
        </w:trPr>
        <w:tc>
          <w:tcPr>
            <w:tcW w:w="0" w:type="auto"/>
            <w:vAlign w:val="center"/>
            <w:hideMark/>
          </w:tcPr>
          <w:p w14:paraId="1F38FED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895A904" w14:textId="77777777" w:rsidR="00000000" w:rsidRDefault="002F3D7A">
            <w:pPr>
              <w:rPr>
                <w:rFonts w:eastAsia="Times New Roman"/>
              </w:rPr>
            </w:pPr>
            <w:r>
              <w:rPr>
                <w:rFonts w:eastAsia="Times New Roman"/>
              </w:rPr>
              <w:t>Journal of Medical Internet Research</w:t>
            </w:r>
          </w:p>
        </w:tc>
      </w:tr>
      <w:tr w:rsidR="00000000" w14:paraId="43B1BE86" w14:textId="77777777">
        <w:trPr>
          <w:tblCellSpacing w:w="15" w:type="dxa"/>
        </w:trPr>
        <w:tc>
          <w:tcPr>
            <w:tcW w:w="0" w:type="auto"/>
            <w:vAlign w:val="center"/>
            <w:hideMark/>
          </w:tcPr>
          <w:p w14:paraId="222DD19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2CDFEB8" w14:textId="77777777" w:rsidR="00000000" w:rsidRDefault="002F3D7A">
            <w:pPr>
              <w:rPr>
                <w:rFonts w:eastAsia="Times New Roman"/>
              </w:rPr>
            </w:pPr>
            <w:r>
              <w:rPr>
                <w:rFonts w:eastAsia="Times New Roman"/>
              </w:rPr>
              <w:t>1438-8871</w:t>
            </w:r>
          </w:p>
        </w:tc>
      </w:tr>
      <w:tr w:rsidR="00000000" w14:paraId="7F94F10D" w14:textId="77777777">
        <w:trPr>
          <w:tblCellSpacing w:w="15" w:type="dxa"/>
        </w:trPr>
        <w:tc>
          <w:tcPr>
            <w:tcW w:w="0" w:type="auto"/>
            <w:vAlign w:val="center"/>
            <w:hideMark/>
          </w:tcPr>
          <w:p w14:paraId="14E6E0D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84B65FF" w14:textId="77777777" w:rsidR="00000000" w:rsidRDefault="002F3D7A">
            <w:pPr>
              <w:rPr>
                <w:rFonts w:eastAsia="Times New Roman"/>
              </w:rPr>
            </w:pPr>
            <w:r>
              <w:rPr>
                <w:rFonts w:eastAsia="Times New Roman"/>
              </w:rPr>
              <w:t>May 14, 2020</w:t>
            </w:r>
          </w:p>
        </w:tc>
      </w:tr>
      <w:tr w:rsidR="00000000" w14:paraId="45A4F764" w14:textId="77777777">
        <w:trPr>
          <w:tblCellSpacing w:w="15" w:type="dxa"/>
        </w:trPr>
        <w:tc>
          <w:tcPr>
            <w:tcW w:w="0" w:type="auto"/>
            <w:vAlign w:val="center"/>
            <w:hideMark/>
          </w:tcPr>
          <w:p w14:paraId="0FF08506"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192BF00E" w14:textId="77777777" w:rsidR="00000000" w:rsidRDefault="002F3D7A">
            <w:pPr>
              <w:rPr>
                <w:rFonts w:eastAsia="Times New Roman"/>
              </w:rPr>
            </w:pPr>
            <w:r>
              <w:rPr>
                <w:rFonts w:eastAsia="Times New Roman"/>
              </w:rPr>
              <w:t>PMID: 32412422</w:t>
            </w:r>
          </w:p>
        </w:tc>
      </w:tr>
      <w:tr w:rsidR="00000000" w14:paraId="1ED50C6D" w14:textId="77777777">
        <w:trPr>
          <w:tblCellSpacing w:w="15" w:type="dxa"/>
        </w:trPr>
        <w:tc>
          <w:tcPr>
            <w:tcW w:w="0" w:type="auto"/>
            <w:vAlign w:val="center"/>
            <w:hideMark/>
          </w:tcPr>
          <w:p w14:paraId="64B39AE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94A9F7B" w14:textId="77777777" w:rsidR="00000000" w:rsidRDefault="002F3D7A">
            <w:pPr>
              <w:rPr>
                <w:rFonts w:eastAsia="Times New Roman"/>
              </w:rPr>
            </w:pPr>
            <w:r>
              <w:rPr>
                <w:rFonts w:eastAsia="Times New Roman"/>
              </w:rPr>
              <w:t>J. Med. Internet Res.</w:t>
            </w:r>
          </w:p>
        </w:tc>
      </w:tr>
      <w:tr w:rsidR="00000000" w14:paraId="505CE7BA" w14:textId="77777777">
        <w:trPr>
          <w:tblCellSpacing w:w="15" w:type="dxa"/>
        </w:trPr>
        <w:tc>
          <w:tcPr>
            <w:tcW w:w="0" w:type="auto"/>
            <w:vAlign w:val="center"/>
            <w:hideMark/>
          </w:tcPr>
          <w:p w14:paraId="6E4A63C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6E37DC6" w14:textId="77777777" w:rsidR="00000000" w:rsidRDefault="002F3D7A">
            <w:pPr>
              <w:rPr>
                <w:rFonts w:eastAsia="Times New Roman"/>
              </w:rPr>
            </w:pPr>
            <w:hyperlink r:id="rId114" w:history="1">
              <w:r>
                <w:rPr>
                  <w:rStyle w:val="Lienhypertexte"/>
                  <w:rFonts w:eastAsia="Times New Roman"/>
                </w:rPr>
                <w:t>10.2196/19367</w:t>
              </w:r>
            </w:hyperlink>
          </w:p>
        </w:tc>
      </w:tr>
      <w:tr w:rsidR="00000000" w14:paraId="54E15A63" w14:textId="77777777">
        <w:trPr>
          <w:tblCellSpacing w:w="15" w:type="dxa"/>
        </w:trPr>
        <w:tc>
          <w:tcPr>
            <w:tcW w:w="0" w:type="auto"/>
            <w:vAlign w:val="center"/>
            <w:hideMark/>
          </w:tcPr>
          <w:p w14:paraId="1732996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B3394D5" w14:textId="77777777" w:rsidR="00000000" w:rsidRDefault="002F3D7A">
            <w:pPr>
              <w:rPr>
                <w:rFonts w:eastAsia="Times New Roman"/>
              </w:rPr>
            </w:pPr>
            <w:r>
              <w:rPr>
                <w:rFonts w:eastAsia="Times New Roman"/>
              </w:rPr>
              <w:t>PubMed</w:t>
            </w:r>
          </w:p>
        </w:tc>
      </w:tr>
      <w:tr w:rsidR="00000000" w14:paraId="5DA0DAF7" w14:textId="77777777">
        <w:trPr>
          <w:tblCellSpacing w:w="15" w:type="dxa"/>
        </w:trPr>
        <w:tc>
          <w:tcPr>
            <w:tcW w:w="0" w:type="auto"/>
            <w:vAlign w:val="center"/>
            <w:hideMark/>
          </w:tcPr>
          <w:p w14:paraId="64556BD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C171C2E" w14:textId="77777777" w:rsidR="00000000" w:rsidRDefault="002F3D7A">
            <w:pPr>
              <w:rPr>
                <w:rFonts w:eastAsia="Times New Roman"/>
              </w:rPr>
            </w:pPr>
            <w:r>
              <w:rPr>
                <w:rFonts w:eastAsia="Times New Roman"/>
              </w:rPr>
              <w:t>eng</w:t>
            </w:r>
          </w:p>
        </w:tc>
      </w:tr>
      <w:tr w:rsidR="00000000" w14:paraId="21C5CE41" w14:textId="77777777">
        <w:trPr>
          <w:tblCellSpacing w:w="15" w:type="dxa"/>
        </w:trPr>
        <w:tc>
          <w:tcPr>
            <w:tcW w:w="0" w:type="auto"/>
            <w:vAlign w:val="center"/>
            <w:hideMark/>
          </w:tcPr>
          <w:p w14:paraId="7EFD0FC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D53C553" w14:textId="77777777" w:rsidR="00000000" w:rsidRDefault="002F3D7A">
            <w:pPr>
              <w:rPr>
                <w:rFonts w:eastAsia="Times New Roman"/>
              </w:rPr>
            </w:pPr>
            <w:r>
              <w:rPr>
                <w:rFonts w:eastAsia="Times New Roman"/>
              </w:rPr>
              <w:t>BACKGROUND: The beginning of the COVID-19 epidemic dates back to December 31, 2019, when first cases were reported in the People's Republic of China. In the Czech Republic, the first three cases of infection wi</w:t>
            </w:r>
            <w:r>
              <w:rPr>
                <w:rFonts w:eastAsia="Times New Roman"/>
              </w:rPr>
              <w:t>th the novel coronavirus were confirmed on March 1, 2020. The joint effort of state authorities and researchers gave rise to a unique team, which combines methodical knowledge of real-world processes with the know-how needed for effective processing, analy</w:t>
            </w:r>
            <w:r>
              <w:rPr>
                <w:rFonts w:eastAsia="Times New Roman"/>
              </w:rPr>
              <w:t>sis and online visualization of data. OBJECTIVE: Due to an urgent need for a tool which would make it possible to present important reports, and which would be based on valid data sources only, a team of government experts together with researchers focused</w:t>
            </w:r>
            <w:r>
              <w:rPr>
                <w:rFonts w:eastAsia="Times New Roman"/>
              </w:rPr>
              <w:t xml:space="preserve"> on the design and development of a web application intended to provide a regularly updated overview of COVID-19 epidemiology in the Czech Republic to the general public. METHODS: The CRISP-DM (CRoss-Industry Standard Process for Data Mining) standardized </w:t>
            </w:r>
            <w:r>
              <w:rPr>
                <w:rFonts w:eastAsia="Times New Roman"/>
              </w:rPr>
              <w:t>methodology for knowledge mining from database structures was chosen for the complex solution of analytical processing and visualization of data, which provides validated information on the COVID-19 epidemic across the Czech Republic. Great emphasis was pu</w:t>
            </w:r>
            <w:r>
              <w:rPr>
                <w:rFonts w:eastAsia="Times New Roman"/>
              </w:rPr>
              <w:t>t on the understanding and a correct implementation of all six steps (business understanding, data understanding, data preparation, modelling, evaluation and deployment) needed in the process, including the infrastructure of a nationwide information system</w:t>
            </w:r>
            <w:r>
              <w:rPr>
                <w:rFonts w:eastAsia="Times New Roman"/>
              </w:rPr>
              <w:t>, the methodological setting of communication channels between all involved stakeholders, as well as data collection, processing, analysis, validation and visualization. RESULTS: The web-based overview of the current spread of COVID-19 in the Czech Republi</w:t>
            </w:r>
            <w:r>
              <w:rPr>
                <w:rFonts w:eastAsia="Times New Roman"/>
              </w:rPr>
              <w:t>c has been developed as an online platform providing a set of outputs in the form of tables, graphs and maps intended for the general public. On March 12, 2020, the first version of the web portal, containing fourteen overviews divided into five topical se</w:t>
            </w:r>
            <w:r>
              <w:rPr>
                <w:rFonts w:eastAsia="Times New Roman"/>
              </w:rPr>
              <w:t>ctions, was released. The web portal's primary objective is to publish a well-arranged visualization and clear explanation of basic information consisting of the overall numbers of performed tests, confirmed cases of COVID-19, and COVID-19-related deaths t</w:t>
            </w:r>
            <w:r>
              <w:rPr>
                <w:rFonts w:eastAsia="Times New Roman"/>
              </w:rPr>
              <w:t>ogether with the daily and cumulative overviews of COVID-19-positive persons, performed tests, location and country of infection of COVID-19-positive persons, hospitalizations of COVID-19 patients, and distribution of personal protective equipment. CONCLUS</w:t>
            </w:r>
            <w:r>
              <w:rPr>
                <w:rFonts w:eastAsia="Times New Roman"/>
              </w:rPr>
              <w:t>IONS: The online interactive overview of the current spread of COVID-19 in the Czech Republic was launched on March 11, 2020, and has immediately become the primary communication channel employed by the health care sector to present the current situation r</w:t>
            </w:r>
            <w:r>
              <w:rPr>
                <w:rFonts w:eastAsia="Times New Roman"/>
              </w:rPr>
              <w:t xml:space="preserve">egarding the COVID-19 </w:t>
            </w:r>
            <w:r>
              <w:rPr>
                <w:rFonts w:eastAsia="Times New Roman"/>
              </w:rPr>
              <w:lastRenderedPageBreak/>
              <w:t>epidemic. This complex reporting of the coronavirus disease epidemic in the Czech Republic also shows an effective way how to interconnect knowledge held by various specialists, such as regional and national methodology experts, who r</w:t>
            </w:r>
            <w:r>
              <w:rPr>
                <w:rFonts w:eastAsia="Times New Roman"/>
              </w:rPr>
              <w:t>eport positive cases of the disease on a daily basis, with knowledge held by developers of central registries, analysts, developers of web applications and leadership in the health care sector. CLINICALTRIAL:</w:t>
            </w:r>
          </w:p>
        </w:tc>
      </w:tr>
      <w:tr w:rsidR="00000000" w14:paraId="48CDB017" w14:textId="77777777">
        <w:trPr>
          <w:tblCellSpacing w:w="15" w:type="dxa"/>
        </w:trPr>
        <w:tc>
          <w:tcPr>
            <w:tcW w:w="0" w:type="auto"/>
            <w:vAlign w:val="center"/>
            <w:hideMark/>
          </w:tcPr>
          <w:p w14:paraId="3C8669EE"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B9AB2E5" w14:textId="77777777" w:rsidR="00000000" w:rsidRDefault="002F3D7A">
            <w:pPr>
              <w:rPr>
                <w:rFonts w:eastAsia="Times New Roman"/>
              </w:rPr>
            </w:pPr>
            <w:r>
              <w:rPr>
                <w:rFonts w:eastAsia="Times New Roman"/>
              </w:rPr>
              <w:t xml:space="preserve">Complex Reporting of Coronavirus </w:t>
            </w:r>
            <w:r>
              <w:rPr>
                <w:rFonts w:eastAsia="Times New Roman"/>
              </w:rPr>
              <w:t>Disease (COVID-19) Epidemic in the Czech Republic</w:t>
            </w:r>
          </w:p>
        </w:tc>
      </w:tr>
      <w:tr w:rsidR="00000000" w14:paraId="2C4230CB" w14:textId="77777777">
        <w:trPr>
          <w:tblCellSpacing w:w="15" w:type="dxa"/>
        </w:trPr>
        <w:tc>
          <w:tcPr>
            <w:tcW w:w="0" w:type="auto"/>
            <w:vAlign w:val="center"/>
            <w:hideMark/>
          </w:tcPr>
          <w:p w14:paraId="15E9455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115CC0F" w14:textId="77777777" w:rsidR="00000000" w:rsidRDefault="002F3D7A">
            <w:pPr>
              <w:rPr>
                <w:rFonts w:eastAsia="Times New Roman"/>
              </w:rPr>
            </w:pPr>
            <w:r>
              <w:rPr>
                <w:rFonts w:eastAsia="Times New Roman"/>
              </w:rPr>
              <w:t>16/05/2020 à 23:07:45</w:t>
            </w:r>
          </w:p>
        </w:tc>
      </w:tr>
      <w:tr w:rsidR="00000000" w14:paraId="0B3549E3" w14:textId="77777777">
        <w:trPr>
          <w:tblCellSpacing w:w="15" w:type="dxa"/>
        </w:trPr>
        <w:tc>
          <w:tcPr>
            <w:tcW w:w="0" w:type="auto"/>
            <w:vAlign w:val="center"/>
            <w:hideMark/>
          </w:tcPr>
          <w:p w14:paraId="0256B15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2DD3489" w14:textId="77777777" w:rsidR="00000000" w:rsidRDefault="002F3D7A">
            <w:pPr>
              <w:rPr>
                <w:rFonts w:eastAsia="Times New Roman"/>
              </w:rPr>
            </w:pPr>
            <w:r>
              <w:rPr>
                <w:rFonts w:eastAsia="Times New Roman"/>
              </w:rPr>
              <w:t>16/05/2020 à 23:07:45</w:t>
            </w:r>
          </w:p>
        </w:tc>
      </w:tr>
    </w:tbl>
    <w:p w14:paraId="166032FA" w14:textId="77777777" w:rsidR="00000000" w:rsidRDefault="002F3D7A">
      <w:pPr>
        <w:pStyle w:val="Titre3"/>
        <w:numPr>
          <w:ilvl w:val="0"/>
          <w:numId w:val="1"/>
        </w:numPr>
        <w:rPr>
          <w:rFonts w:eastAsia="Times New Roman"/>
        </w:rPr>
      </w:pPr>
      <w:r>
        <w:rPr>
          <w:rFonts w:eastAsia="Times New Roman"/>
        </w:rPr>
        <w:t>Pièces jointes</w:t>
      </w:r>
    </w:p>
    <w:p w14:paraId="03906C6D" w14:textId="77777777" w:rsidR="00000000" w:rsidRDefault="002F3D7A">
      <w:pPr>
        <w:pStyle w:val="item"/>
        <w:numPr>
          <w:ilvl w:val="1"/>
          <w:numId w:val="1"/>
        </w:numPr>
        <w:rPr>
          <w:rFonts w:eastAsia="Times New Roman"/>
        </w:rPr>
      </w:pPr>
      <w:r>
        <w:rPr>
          <w:rFonts w:eastAsia="Times New Roman"/>
        </w:rPr>
        <w:t xml:space="preserve">PubMed entry </w:t>
      </w:r>
    </w:p>
    <w:p w14:paraId="569C4FA3" w14:textId="77777777" w:rsidR="00000000" w:rsidRDefault="002F3D7A">
      <w:pPr>
        <w:pStyle w:val="Titre2"/>
        <w:numPr>
          <w:ilvl w:val="0"/>
          <w:numId w:val="1"/>
        </w:numPr>
        <w:rPr>
          <w:rFonts w:eastAsia="Times New Roman"/>
        </w:rPr>
      </w:pPr>
      <w:r>
        <w:rPr>
          <w:rFonts w:eastAsia="Times New Roman"/>
        </w:rPr>
        <w:t>Complicated myocardial infarction in a 99-year-old lady in the era of COVID-19 pandemic: from the need to rule out coronavirus infection to emergency percutaneous coronary angioplasty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23"/>
        <w:gridCol w:w="6629"/>
      </w:tblGrid>
      <w:tr w:rsidR="00000000" w14:paraId="40E29990" w14:textId="77777777">
        <w:trPr>
          <w:tblCellSpacing w:w="15" w:type="dxa"/>
        </w:trPr>
        <w:tc>
          <w:tcPr>
            <w:tcW w:w="0" w:type="auto"/>
            <w:vAlign w:val="center"/>
            <w:hideMark/>
          </w:tcPr>
          <w:p w14:paraId="45A8095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A7B2260" w14:textId="77777777" w:rsidR="00000000" w:rsidRDefault="002F3D7A">
            <w:pPr>
              <w:rPr>
                <w:rFonts w:eastAsia="Times New Roman"/>
              </w:rPr>
            </w:pPr>
            <w:r>
              <w:rPr>
                <w:rFonts w:eastAsia="Times New Roman"/>
              </w:rPr>
              <w:t>Article de revue</w:t>
            </w:r>
          </w:p>
        </w:tc>
      </w:tr>
      <w:tr w:rsidR="00000000" w14:paraId="6A820CE1" w14:textId="77777777">
        <w:trPr>
          <w:tblCellSpacing w:w="15" w:type="dxa"/>
        </w:trPr>
        <w:tc>
          <w:tcPr>
            <w:tcW w:w="0" w:type="auto"/>
            <w:vAlign w:val="center"/>
            <w:hideMark/>
          </w:tcPr>
          <w:p w14:paraId="5029F73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FEB566" w14:textId="77777777" w:rsidR="00000000" w:rsidRDefault="002F3D7A">
            <w:pPr>
              <w:rPr>
                <w:rFonts w:eastAsia="Times New Roman"/>
              </w:rPr>
            </w:pPr>
            <w:r>
              <w:rPr>
                <w:rFonts w:eastAsia="Times New Roman"/>
              </w:rPr>
              <w:t>Fabio Alfredo Sgura</w:t>
            </w:r>
          </w:p>
        </w:tc>
      </w:tr>
      <w:tr w:rsidR="00000000" w14:paraId="5F1CC9C4" w14:textId="77777777">
        <w:trPr>
          <w:tblCellSpacing w:w="15" w:type="dxa"/>
        </w:trPr>
        <w:tc>
          <w:tcPr>
            <w:tcW w:w="0" w:type="auto"/>
            <w:vAlign w:val="center"/>
            <w:hideMark/>
          </w:tcPr>
          <w:p w14:paraId="1A34F3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658E9B" w14:textId="77777777" w:rsidR="00000000" w:rsidRDefault="002F3D7A">
            <w:pPr>
              <w:rPr>
                <w:rFonts w:eastAsia="Times New Roman"/>
              </w:rPr>
            </w:pPr>
            <w:r>
              <w:rPr>
                <w:rFonts w:eastAsia="Times New Roman"/>
              </w:rPr>
              <w:t>Salvatore Arro</w:t>
            </w:r>
            <w:r>
              <w:rPr>
                <w:rFonts w:eastAsia="Times New Roman"/>
              </w:rPr>
              <w:t>tti</w:t>
            </w:r>
          </w:p>
        </w:tc>
      </w:tr>
      <w:tr w:rsidR="00000000" w14:paraId="7A0EDDCC" w14:textId="77777777">
        <w:trPr>
          <w:tblCellSpacing w:w="15" w:type="dxa"/>
        </w:trPr>
        <w:tc>
          <w:tcPr>
            <w:tcW w:w="0" w:type="auto"/>
            <w:vAlign w:val="center"/>
            <w:hideMark/>
          </w:tcPr>
          <w:p w14:paraId="6E754E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63A071" w14:textId="77777777" w:rsidR="00000000" w:rsidRDefault="002F3D7A">
            <w:pPr>
              <w:rPr>
                <w:rFonts w:eastAsia="Times New Roman"/>
              </w:rPr>
            </w:pPr>
            <w:r>
              <w:rPr>
                <w:rFonts w:eastAsia="Times New Roman"/>
              </w:rPr>
              <w:t>Carlo Giuseppe Cappello</w:t>
            </w:r>
          </w:p>
        </w:tc>
      </w:tr>
      <w:tr w:rsidR="00000000" w14:paraId="1A3D49CA" w14:textId="77777777">
        <w:trPr>
          <w:tblCellSpacing w:w="15" w:type="dxa"/>
        </w:trPr>
        <w:tc>
          <w:tcPr>
            <w:tcW w:w="0" w:type="auto"/>
            <w:vAlign w:val="center"/>
            <w:hideMark/>
          </w:tcPr>
          <w:p w14:paraId="275FD7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E08439" w14:textId="77777777" w:rsidR="00000000" w:rsidRDefault="002F3D7A">
            <w:pPr>
              <w:rPr>
                <w:rFonts w:eastAsia="Times New Roman"/>
              </w:rPr>
            </w:pPr>
            <w:r>
              <w:rPr>
                <w:rFonts w:eastAsia="Times New Roman"/>
              </w:rPr>
              <w:t>Giuseppe Boriani</w:t>
            </w:r>
          </w:p>
        </w:tc>
      </w:tr>
      <w:tr w:rsidR="00000000" w14:paraId="48379E64" w14:textId="77777777">
        <w:trPr>
          <w:tblCellSpacing w:w="15" w:type="dxa"/>
        </w:trPr>
        <w:tc>
          <w:tcPr>
            <w:tcW w:w="0" w:type="auto"/>
            <w:vAlign w:val="center"/>
            <w:hideMark/>
          </w:tcPr>
          <w:p w14:paraId="3C447E0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AA2F256" w14:textId="77777777" w:rsidR="00000000" w:rsidRDefault="002F3D7A">
            <w:pPr>
              <w:rPr>
                <w:rFonts w:eastAsia="Times New Roman"/>
              </w:rPr>
            </w:pPr>
            <w:r>
              <w:rPr>
                <w:rFonts w:eastAsia="Times New Roman"/>
              </w:rPr>
              <w:t>1-5</w:t>
            </w:r>
          </w:p>
        </w:tc>
      </w:tr>
      <w:tr w:rsidR="00000000" w14:paraId="6D868F7D" w14:textId="77777777">
        <w:trPr>
          <w:tblCellSpacing w:w="15" w:type="dxa"/>
        </w:trPr>
        <w:tc>
          <w:tcPr>
            <w:tcW w:w="0" w:type="auto"/>
            <w:vAlign w:val="center"/>
            <w:hideMark/>
          </w:tcPr>
          <w:p w14:paraId="18C4314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9A4420C" w14:textId="77777777" w:rsidR="00000000" w:rsidRDefault="002F3D7A">
            <w:pPr>
              <w:rPr>
                <w:rFonts w:eastAsia="Times New Roman"/>
              </w:rPr>
            </w:pPr>
            <w:r>
              <w:rPr>
                <w:rFonts w:eastAsia="Times New Roman"/>
              </w:rPr>
              <w:t>Internal and Emergency Medicine</w:t>
            </w:r>
          </w:p>
        </w:tc>
      </w:tr>
      <w:tr w:rsidR="00000000" w14:paraId="35883740" w14:textId="77777777">
        <w:trPr>
          <w:tblCellSpacing w:w="15" w:type="dxa"/>
        </w:trPr>
        <w:tc>
          <w:tcPr>
            <w:tcW w:w="0" w:type="auto"/>
            <w:vAlign w:val="center"/>
            <w:hideMark/>
          </w:tcPr>
          <w:p w14:paraId="5E3B930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E84BE60" w14:textId="77777777" w:rsidR="00000000" w:rsidRDefault="002F3D7A">
            <w:pPr>
              <w:rPr>
                <w:rFonts w:eastAsia="Times New Roman"/>
              </w:rPr>
            </w:pPr>
            <w:r>
              <w:rPr>
                <w:rFonts w:eastAsia="Times New Roman"/>
              </w:rPr>
              <w:t>1970-9366</w:t>
            </w:r>
          </w:p>
        </w:tc>
      </w:tr>
      <w:tr w:rsidR="00000000" w14:paraId="6E2E9226" w14:textId="77777777">
        <w:trPr>
          <w:tblCellSpacing w:w="15" w:type="dxa"/>
        </w:trPr>
        <w:tc>
          <w:tcPr>
            <w:tcW w:w="0" w:type="auto"/>
            <w:vAlign w:val="center"/>
            <w:hideMark/>
          </w:tcPr>
          <w:p w14:paraId="45BC6BF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885C049" w14:textId="77777777" w:rsidR="00000000" w:rsidRDefault="002F3D7A">
            <w:pPr>
              <w:rPr>
                <w:rFonts w:eastAsia="Times New Roman"/>
              </w:rPr>
            </w:pPr>
            <w:r>
              <w:rPr>
                <w:rFonts w:eastAsia="Times New Roman"/>
              </w:rPr>
              <w:t>May 13, 2020</w:t>
            </w:r>
          </w:p>
        </w:tc>
      </w:tr>
      <w:tr w:rsidR="00000000" w14:paraId="0A08243B" w14:textId="77777777">
        <w:trPr>
          <w:tblCellSpacing w:w="15" w:type="dxa"/>
        </w:trPr>
        <w:tc>
          <w:tcPr>
            <w:tcW w:w="0" w:type="auto"/>
            <w:vAlign w:val="center"/>
            <w:hideMark/>
          </w:tcPr>
          <w:p w14:paraId="0BA9AFA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7C41FE4" w14:textId="77777777" w:rsidR="00000000" w:rsidRDefault="002F3D7A">
            <w:pPr>
              <w:rPr>
                <w:rFonts w:eastAsia="Times New Roman"/>
              </w:rPr>
            </w:pPr>
            <w:r>
              <w:rPr>
                <w:rFonts w:eastAsia="Times New Roman"/>
              </w:rPr>
              <w:t>PMID: 32411307 PMCID: PMC7220537</w:t>
            </w:r>
          </w:p>
        </w:tc>
      </w:tr>
      <w:tr w:rsidR="00000000" w14:paraId="7E450A07" w14:textId="77777777">
        <w:trPr>
          <w:tblCellSpacing w:w="15" w:type="dxa"/>
        </w:trPr>
        <w:tc>
          <w:tcPr>
            <w:tcW w:w="0" w:type="auto"/>
            <w:vAlign w:val="center"/>
            <w:hideMark/>
          </w:tcPr>
          <w:p w14:paraId="756299F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2B96ADA" w14:textId="77777777" w:rsidR="00000000" w:rsidRDefault="002F3D7A">
            <w:pPr>
              <w:rPr>
                <w:rFonts w:eastAsia="Times New Roman"/>
              </w:rPr>
            </w:pPr>
            <w:r>
              <w:rPr>
                <w:rFonts w:eastAsia="Times New Roman"/>
              </w:rPr>
              <w:t>Intern Emerg Med</w:t>
            </w:r>
          </w:p>
        </w:tc>
      </w:tr>
      <w:tr w:rsidR="00000000" w14:paraId="7762AEA0" w14:textId="77777777">
        <w:trPr>
          <w:tblCellSpacing w:w="15" w:type="dxa"/>
        </w:trPr>
        <w:tc>
          <w:tcPr>
            <w:tcW w:w="0" w:type="auto"/>
            <w:vAlign w:val="center"/>
            <w:hideMark/>
          </w:tcPr>
          <w:p w14:paraId="399EB0C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F043B8" w14:textId="77777777" w:rsidR="00000000" w:rsidRDefault="002F3D7A">
            <w:pPr>
              <w:rPr>
                <w:rFonts w:eastAsia="Times New Roman"/>
              </w:rPr>
            </w:pPr>
            <w:hyperlink r:id="rId115" w:history="1">
              <w:r>
                <w:rPr>
                  <w:rStyle w:val="Lienhypertexte"/>
                  <w:rFonts w:eastAsia="Times New Roman"/>
                </w:rPr>
                <w:t>10.1007/s11739-020-02362-8</w:t>
              </w:r>
            </w:hyperlink>
          </w:p>
        </w:tc>
      </w:tr>
      <w:tr w:rsidR="00000000" w14:paraId="32779CEA" w14:textId="77777777">
        <w:trPr>
          <w:tblCellSpacing w:w="15" w:type="dxa"/>
        </w:trPr>
        <w:tc>
          <w:tcPr>
            <w:tcW w:w="0" w:type="auto"/>
            <w:vAlign w:val="center"/>
            <w:hideMark/>
          </w:tcPr>
          <w:p w14:paraId="1FD2269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C1F2913" w14:textId="77777777" w:rsidR="00000000" w:rsidRDefault="002F3D7A">
            <w:pPr>
              <w:rPr>
                <w:rFonts w:eastAsia="Times New Roman"/>
              </w:rPr>
            </w:pPr>
            <w:r>
              <w:rPr>
                <w:rFonts w:eastAsia="Times New Roman"/>
              </w:rPr>
              <w:t>PubMed</w:t>
            </w:r>
          </w:p>
        </w:tc>
      </w:tr>
      <w:tr w:rsidR="00000000" w14:paraId="1E3B404E" w14:textId="77777777">
        <w:trPr>
          <w:tblCellSpacing w:w="15" w:type="dxa"/>
        </w:trPr>
        <w:tc>
          <w:tcPr>
            <w:tcW w:w="0" w:type="auto"/>
            <w:vAlign w:val="center"/>
            <w:hideMark/>
          </w:tcPr>
          <w:p w14:paraId="31CB7CC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67E8182" w14:textId="77777777" w:rsidR="00000000" w:rsidRDefault="002F3D7A">
            <w:pPr>
              <w:rPr>
                <w:rFonts w:eastAsia="Times New Roman"/>
              </w:rPr>
            </w:pPr>
            <w:r>
              <w:rPr>
                <w:rFonts w:eastAsia="Times New Roman"/>
              </w:rPr>
              <w:t>eng</w:t>
            </w:r>
          </w:p>
        </w:tc>
      </w:tr>
      <w:tr w:rsidR="00000000" w14:paraId="2F190476" w14:textId="77777777">
        <w:trPr>
          <w:tblCellSpacing w:w="15" w:type="dxa"/>
        </w:trPr>
        <w:tc>
          <w:tcPr>
            <w:tcW w:w="0" w:type="auto"/>
            <w:vAlign w:val="center"/>
            <w:hideMark/>
          </w:tcPr>
          <w:p w14:paraId="621EAF4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E370072" w14:textId="77777777" w:rsidR="00000000" w:rsidRDefault="002F3D7A">
            <w:pPr>
              <w:rPr>
                <w:rFonts w:eastAsia="Times New Roman"/>
              </w:rPr>
            </w:pPr>
            <w:r>
              <w:rPr>
                <w:rFonts w:eastAsia="Times New Roman"/>
              </w:rPr>
              <w:t>Complicated myocardial infarction in a 99-year-old lady in the era of COVID-19 pandemic</w:t>
            </w:r>
          </w:p>
        </w:tc>
      </w:tr>
      <w:tr w:rsidR="00000000" w14:paraId="20845941" w14:textId="77777777">
        <w:trPr>
          <w:tblCellSpacing w:w="15" w:type="dxa"/>
        </w:trPr>
        <w:tc>
          <w:tcPr>
            <w:tcW w:w="0" w:type="auto"/>
            <w:vAlign w:val="center"/>
            <w:hideMark/>
          </w:tcPr>
          <w:p w14:paraId="6DCCDDA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76172F7" w14:textId="77777777" w:rsidR="00000000" w:rsidRDefault="002F3D7A">
            <w:pPr>
              <w:rPr>
                <w:rFonts w:eastAsia="Times New Roman"/>
              </w:rPr>
            </w:pPr>
            <w:r>
              <w:rPr>
                <w:rFonts w:eastAsia="Times New Roman"/>
              </w:rPr>
              <w:t>16/05/2020 à 23:07:45</w:t>
            </w:r>
          </w:p>
        </w:tc>
      </w:tr>
      <w:tr w:rsidR="00000000" w14:paraId="305CA14E" w14:textId="77777777">
        <w:trPr>
          <w:tblCellSpacing w:w="15" w:type="dxa"/>
        </w:trPr>
        <w:tc>
          <w:tcPr>
            <w:tcW w:w="0" w:type="auto"/>
            <w:vAlign w:val="center"/>
            <w:hideMark/>
          </w:tcPr>
          <w:p w14:paraId="1060DF3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F5F26B3" w14:textId="77777777" w:rsidR="00000000" w:rsidRDefault="002F3D7A">
            <w:pPr>
              <w:rPr>
                <w:rFonts w:eastAsia="Times New Roman"/>
              </w:rPr>
            </w:pPr>
            <w:r>
              <w:rPr>
                <w:rFonts w:eastAsia="Times New Roman"/>
              </w:rPr>
              <w:t>16/05/2020 à 23:07:45</w:t>
            </w:r>
          </w:p>
        </w:tc>
      </w:tr>
    </w:tbl>
    <w:p w14:paraId="6CA505F9" w14:textId="77777777" w:rsidR="00000000" w:rsidRDefault="002F3D7A">
      <w:pPr>
        <w:pStyle w:val="Titre3"/>
        <w:numPr>
          <w:ilvl w:val="0"/>
          <w:numId w:val="1"/>
        </w:numPr>
        <w:rPr>
          <w:rFonts w:eastAsia="Times New Roman"/>
        </w:rPr>
      </w:pPr>
      <w:r>
        <w:rPr>
          <w:rFonts w:eastAsia="Times New Roman"/>
        </w:rPr>
        <w:t>Marqueurs :</w:t>
      </w:r>
    </w:p>
    <w:p w14:paraId="11E31D18" w14:textId="77777777" w:rsidR="00000000" w:rsidRDefault="002F3D7A">
      <w:pPr>
        <w:pStyle w:val="item"/>
        <w:numPr>
          <w:ilvl w:val="1"/>
          <w:numId w:val="1"/>
        </w:numPr>
        <w:rPr>
          <w:rFonts w:eastAsia="Times New Roman"/>
        </w:rPr>
      </w:pPr>
      <w:r>
        <w:rPr>
          <w:rFonts w:eastAsia="Times New Roman"/>
        </w:rPr>
        <w:t>Infection</w:t>
      </w:r>
    </w:p>
    <w:p w14:paraId="50DFCA1B" w14:textId="77777777" w:rsidR="00000000" w:rsidRDefault="002F3D7A">
      <w:pPr>
        <w:pStyle w:val="item"/>
        <w:numPr>
          <w:ilvl w:val="1"/>
          <w:numId w:val="1"/>
        </w:numPr>
        <w:rPr>
          <w:rFonts w:eastAsia="Times New Roman"/>
        </w:rPr>
      </w:pPr>
      <w:r>
        <w:rPr>
          <w:rFonts w:eastAsia="Times New Roman"/>
        </w:rPr>
        <w:t>Coronavirus</w:t>
      </w:r>
    </w:p>
    <w:p w14:paraId="345943FA" w14:textId="77777777" w:rsidR="00000000" w:rsidRDefault="002F3D7A">
      <w:pPr>
        <w:pStyle w:val="item"/>
        <w:numPr>
          <w:ilvl w:val="1"/>
          <w:numId w:val="1"/>
        </w:numPr>
        <w:rPr>
          <w:rFonts w:eastAsia="Times New Roman"/>
        </w:rPr>
      </w:pPr>
      <w:r>
        <w:rPr>
          <w:rFonts w:eastAsia="Times New Roman"/>
        </w:rPr>
        <w:t>Acute myocardial infarction</w:t>
      </w:r>
    </w:p>
    <w:p w14:paraId="5F91A350" w14:textId="77777777" w:rsidR="00000000" w:rsidRDefault="002F3D7A">
      <w:pPr>
        <w:pStyle w:val="item"/>
        <w:numPr>
          <w:ilvl w:val="1"/>
          <w:numId w:val="1"/>
        </w:numPr>
        <w:rPr>
          <w:rFonts w:eastAsia="Times New Roman"/>
        </w:rPr>
      </w:pPr>
      <w:r>
        <w:rPr>
          <w:rFonts w:eastAsia="Times New Roman"/>
        </w:rPr>
        <w:lastRenderedPageBreak/>
        <w:t>Elderly</w:t>
      </w:r>
    </w:p>
    <w:p w14:paraId="71331791" w14:textId="77777777" w:rsidR="00000000" w:rsidRDefault="002F3D7A">
      <w:pPr>
        <w:pStyle w:val="item"/>
        <w:numPr>
          <w:ilvl w:val="1"/>
          <w:numId w:val="1"/>
        </w:numPr>
        <w:rPr>
          <w:rFonts w:eastAsia="Times New Roman"/>
        </w:rPr>
      </w:pPr>
      <w:r>
        <w:rPr>
          <w:rFonts w:eastAsia="Times New Roman"/>
        </w:rPr>
        <w:t>Emergency</w:t>
      </w:r>
    </w:p>
    <w:p w14:paraId="501BF7E8" w14:textId="77777777" w:rsidR="00000000" w:rsidRDefault="002F3D7A">
      <w:pPr>
        <w:pStyle w:val="item"/>
        <w:numPr>
          <w:ilvl w:val="1"/>
          <w:numId w:val="1"/>
        </w:numPr>
        <w:rPr>
          <w:rFonts w:eastAsia="Times New Roman"/>
        </w:rPr>
      </w:pPr>
      <w:r>
        <w:rPr>
          <w:rFonts w:eastAsia="Times New Roman"/>
        </w:rPr>
        <w:t>Percutaneous coro</w:t>
      </w:r>
      <w:r>
        <w:rPr>
          <w:rFonts w:eastAsia="Times New Roman"/>
        </w:rPr>
        <w:t>nary intervention</w:t>
      </w:r>
    </w:p>
    <w:p w14:paraId="5C025E37" w14:textId="77777777" w:rsidR="00000000" w:rsidRDefault="002F3D7A">
      <w:pPr>
        <w:pStyle w:val="Titre3"/>
        <w:ind w:left="720"/>
        <w:rPr>
          <w:rFonts w:eastAsia="Times New Roman"/>
        </w:rPr>
      </w:pPr>
      <w:r>
        <w:rPr>
          <w:rFonts w:eastAsia="Times New Roman"/>
        </w:rPr>
        <w:t>Pièces jointes</w:t>
      </w:r>
    </w:p>
    <w:p w14:paraId="61E54323" w14:textId="77777777" w:rsidR="00000000" w:rsidRDefault="002F3D7A">
      <w:pPr>
        <w:pStyle w:val="item"/>
        <w:numPr>
          <w:ilvl w:val="1"/>
          <w:numId w:val="1"/>
        </w:numPr>
        <w:rPr>
          <w:rFonts w:eastAsia="Times New Roman"/>
        </w:rPr>
      </w:pPr>
      <w:r>
        <w:rPr>
          <w:rFonts w:eastAsia="Times New Roman"/>
        </w:rPr>
        <w:t xml:space="preserve">PubMed entry </w:t>
      </w:r>
    </w:p>
    <w:p w14:paraId="334D89C8" w14:textId="77777777" w:rsidR="00000000" w:rsidRDefault="002F3D7A">
      <w:pPr>
        <w:pStyle w:val="item"/>
        <w:numPr>
          <w:ilvl w:val="1"/>
          <w:numId w:val="1"/>
        </w:numPr>
        <w:rPr>
          <w:rFonts w:eastAsia="Times New Roman"/>
        </w:rPr>
      </w:pPr>
      <w:r>
        <w:rPr>
          <w:rFonts w:eastAsia="Times New Roman"/>
        </w:rPr>
        <w:t xml:space="preserve">Texte intégral </w:t>
      </w:r>
    </w:p>
    <w:p w14:paraId="40AB7EFE" w14:textId="77777777" w:rsidR="00000000" w:rsidRDefault="002F3D7A">
      <w:pPr>
        <w:pStyle w:val="Titre2"/>
        <w:numPr>
          <w:ilvl w:val="0"/>
          <w:numId w:val="1"/>
        </w:numPr>
        <w:rPr>
          <w:rFonts w:eastAsia="Times New Roman"/>
        </w:rPr>
      </w:pPr>
      <w:r>
        <w:rPr>
          <w:rFonts w:eastAsia="Times New Roman"/>
        </w:rPr>
        <w:t>Confinement : du 12 mars au premier tour des municipales, une semaine de bascule au sommet de l’Etat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11"/>
        <w:gridCol w:w="7341"/>
      </w:tblGrid>
      <w:tr w:rsidR="00000000" w14:paraId="4314F6C7" w14:textId="77777777">
        <w:trPr>
          <w:tblCellSpacing w:w="15" w:type="dxa"/>
        </w:trPr>
        <w:tc>
          <w:tcPr>
            <w:tcW w:w="0" w:type="auto"/>
            <w:vAlign w:val="center"/>
            <w:hideMark/>
          </w:tcPr>
          <w:p w14:paraId="0E33BF1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2370057" w14:textId="77777777" w:rsidR="00000000" w:rsidRDefault="002F3D7A">
            <w:pPr>
              <w:rPr>
                <w:rFonts w:eastAsia="Times New Roman"/>
              </w:rPr>
            </w:pPr>
            <w:r>
              <w:rPr>
                <w:rFonts w:eastAsia="Times New Roman"/>
              </w:rPr>
              <w:t>Page Web</w:t>
            </w:r>
          </w:p>
        </w:tc>
      </w:tr>
      <w:tr w:rsidR="00000000" w14:paraId="076BFB09" w14:textId="77777777">
        <w:trPr>
          <w:tblCellSpacing w:w="15" w:type="dxa"/>
        </w:trPr>
        <w:tc>
          <w:tcPr>
            <w:tcW w:w="0" w:type="auto"/>
            <w:vAlign w:val="center"/>
            <w:hideMark/>
          </w:tcPr>
          <w:p w14:paraId="164BFCC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C2DE30A" w14:textId="77777777" w:rsidR="00000000" w:rsidRDefault="002F3D7A">
            <w:pPr>
              <w:rPr>
                <w:rFonts w:eastAsia="Times New Roman"/>
              </w:rPr>
            </w:pPr>
            <w:hyperlink r:id="rId116" w:history="1">
              <w:r>
                <w:rPr>
                  <w:rStyle w:val="Lienhypertexte"/>
                  <w:rFonts w:eastAsia="Times New Roman"/>
                </w:rPr>
                <w:t>https://www.lemonde.fr/politique/article/2020/05/10/confinement-du-12-</w:t>
              </w:r>
              <w:r>
                <w:rPr>
                  <w:rStyle w:val="Lienhypertexte"/>
                  <w:rFonts w:eastAsia="Times New Roman"/>
                </w:rPr>
                <w:t>mars-au-premier-tour-des-municipales-une-semaine-de-bascule-au-sommet-de-l-etat_6039204_823448.html</w:t>
              </w:r>
            </w:hyperlink>
          </w:p>
        </w:tc>
      </w:tr>
      <w:tr w:rsidR="00000000" w14:paraId="757A3306" w14:textId="77777777">
        <w:trPr>
          <w:tblCellSpacing w:w="15" w:type="dxa"/>
        </w:trPr>
        <w:tc>
          <w:tcPr>
            <w:tcW w:w="0" w:type="auto"/>
            <w:vAlign w:val="center"/>
            <w:hideMark/>
          </w:tcPr>
          <w:p w14:paraId="548A3A3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5E962A5" w14:textId="77777777" w:rsidR="00000000" w:rsidRDefault="002F3D7A">
            <w:pPr>
              <w:rPr>
                <w:rFonts w:eastAsia="Times New Roman"/>
              </w:rPr>
            </w:pPr>
            <w:r>
              <w:rPr>
                <w:rFonts w:eastAsia="Times New Roman"/>
              </w:rPr>
              <w:t>10/05/2020 à 16:49:21</w:t>
            </w:r>
          </w:p>
        </w:tc>
      </w:tr>
      <w:tr w:rsidR="00000000" w14:paraId="180A4EC7" w14:textId="77777777">
        <w:trPr>
          <w:tblCellSpacing w:w="15" w:type="dxa"/>
        </w:trPr>
        <w:tc>
          <w:tcPr>
            <w:tcW w:w="0" w:type="auto"/>
            <w:vAlign w:val="center"/>
            <w:hideMark/>
          </w:tcPr>
          <w:p w14:paraId="6C045A4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E081B3F" w14:textId="77777777" w:rsidR="00000000" w:rsidRDefault="002F3D7A">
            <w:pPr>
              <w:rPr>
                <w:rFonts w:eastAsia="Times New Roman"/>
              </w:rPr>
            </w:pPr>
            <w:r>
              <w:rPr>
                <w:rFonts w:eastAsia="Times New Roman"/>
              </w:rPr>
              <w:t>10/05/2020 à 16:49:21</w:t>
            </w:r>
          </w:p>
        </w:tc>
      </w:tr>
      <w:tr w:rsidR="00000000" w14:paraId="2C1B45AF" w14:textId="77777777">
        <w:trPr>
          <w:tblCellSpacing w:w="15" w:type="dxa"/>
        </w:trPr>
        <w:tc>
          <w:tcPr>
            <w:tcW w:w="0" w:type="auto"/>
            <w:vAlign w:val="center"/>
            <w:hideMark/>
          </w:tcPr>
          <w:p w14:paraId="5E7CEAC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946CC5F" w14:textId="77777777" w:rsidR="00000000" w:rsidRDefault="002F3D7A">
            <w:pPr>
              <w:rPr>
                <w:rFonts w:eastAsia="Times New Roman"/>
              </w:rPr>
            </w:pPr>
            <w:r>
              <w:rPr>
                <w:rFonts w:eastAsia="Times New Roman"/>
              </w:rPr>
              <w:t>10/05/2020 à 16:49:21</w:t>
            </w:r>
          </w:p>
        </w:tc>
      </w:tr>
    </w:tbl>
    <w:p w14:paraId="2D4D1714" w14:textId="77777777" w:rsidR="00000000" w:rsidRDefault="002F3D7A">
      <w:pPr>
        <w:pStyle w:val="Titre3"/>
        <w:numPr>
          <w:ilvl w:val="0"/>
          <w:numId w:val="1"/>
        </w:numPr>
        <w:rPr>
          <w:rFonts w:eastAsia="Times New Roman"/>
        </w:rPr>
      </w:pPr>
      <w:r>
        <w:rPr>
          <w:rFonts w:eastAsia="Times New Roman"/>
        </w:rPr>
        <w:t>Pièces jointes</w:t>
      </w:r>
    </w:p>
    <w:p w14:paraId="017B1F34" w14:textId="77777777" w:rsidR="00000000" w:rsidRDefault="002F3D7A">
      <w:pPr>
        <w:pStyle w:val="item"/>
        <w:numPr>
          <w:ilvl w:val="1"/>
          <w:numId w:val="1"/>
        </w:numPr>
        <w:rPr>
          <w:rFonts w:eastAsia="Times New Roman"/>
        </w:rPr>
      </w:pPr>
      <w:r>
        <w:rPr>
          <w:rFonts w:eastAsia="Times New Roman"/>
        </w:rPr>
        <w:t>Confinement : du 12 mars au premier</w:t>
      </w:r>
      <w:r>
        <w:rPr>
          <w:rFonts w:eastAsia="Times New Roman"/>
        </w:rPr>
        <w:t xml:space="preserve"> tour des municipales, une semaine de bascule au sommet de l’Etat </w:t>
      </w:r>
    </w:p>
    <w:p w14:paraId="6B68C58F" w14:textId="77777777" w:rsidR="00000000" w:rsidRDefault="002F3D7A">
      <w:pPr>
        <w:pStyle w:val="Titre2"/>
        <w:numPr>
          <w:ilvl w:val="0"/>
          <w:numId w:val="1"/>
        </w:numPr>
        <w:rPr>
          <w:rFonts w:eastAsia="Times New Roman"/>
        </w:rPr>
      </w:pPr>
      <w:r>
        <w:rPr>
          <w:rFonts w:eastAsia="Times New Roman"/>
        </w:rPr>
        <w:t>Containing COVID-19 in the Emergency Department: The Role of Improved Case Detection and Segregation of Suspect Cases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4930A9E0" w14:textId="77777777">
        <w:trPr>
          <w:tblCellSpacing w:w="15" w:type="dxa"/>
        </w:trPr>
        <w:tc>
          <w:tcPr>
            <w:tcW w:w="0" w:type="auto"/>
            <w:vAlign w:val="center"/>
            <w:hideMark/>
          </w:tcPr>
          <w:p w14:paraId="2D6FFD9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C5FFB18" w14:textId="77777777" w:rsidR="00000000" w:rsidRDefault="002F3D7A">
            <w:pPr>
              <w:rPr>
                <w:rFonts w:eastAsia="Times New Roman"/>
              </w:rPr>
            </w:pPr>
            <w:r>
              <w:rPr>
                <w:rFonts w:eastAsia="Times New Roman"/>
              </w:rPr>
              <w:t>Article de revue</w:t>
            </w:r>
          </w:p>
        </w:tc>
      </w:tr>
      <w:tr w:rsidR="00000000" w14:paraId="0D4BE1E7" w14:textId="77777777">
        <w:trPr>
          <w:tblCellSpacing w:w="15" w:type="dxa"/>
        </w:trPr>
        <w:tc>
          <w:tcPr>
            <w:tcW w:w="0" w:type="auto"/>
            <w:vAlign w:val="center"/>
            <w:hideMark/>
          </w:tcPr>
          <w:p w14:paraId="6AF1CE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82E303" w14:textId="77777777" w:rsidR="00000000" w:rsidRDefault="002F3D7A">
            <w:pPr>
              <w:rPr>
                <w:rFonts w:eastAsia="Times New Roman"/>
              </w:rPr>
            </w:pPr>
            <w:r>
              <w:rPr>
                <w:rFonts w:eastAsia="Times New Roman"/>
              </w:rPr>
              <w:t>Liang E. Wee</w:t>
            </w:r>
          </w:p>
        </w:tc>
      </w:tr>
      <w:tr w:rsidR="00000000" w14:paraId="1621505C" w14:textId="77777777">
        <w:trPr>
          <w:tblCellSpacing w:w="15" w:type="dxa"/>
        </w:trPr>
        <w:tc>
          <w:tcPr>
            <w:tcW w:w="0" w:type="auto"/>
            <w:vAlign w:val="center"/>
            <w:hideMark/>
          </w:tcPr>
          <w:p w14:paraId="33261F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8F8D01" w14:textId="77777777" w:rsidR="00000000" w:rsidRDefault="002F3D7A">
            <w:pPr>
              <w:rPr>
                <w:rFonts w:eastAsia="Times New Roman"/>
              </w:rPr>
            </w:pPr>
            <w:r>
              <w:rPr>
                <w:rFonts w:eastAsia="Times New Roman"/>
              </w:rPr>
              <w:t>Tzay-Ping Fua</w:t>
            </w:r>
          </w:p>
        </w:tc>
      </w:tr>
      <w:tr w:rsidR="00000000" w14:paraId="4A7CC845" w14:textId="77777777">
        <w:trPr>
          <w:tblCellSpacing w:w="15" w:type="dxa"/>
        </w:trPr>
        <w:tc>
          <w:tcPr>
            <w:tcW w:w="0" w:type="auto"/>
            <w:vAlign w:val="center"/>
            <w:hideMark/>
          </w:tcPr>
          <w:p w14:paraId="1714899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EFAAEC" w14:textId="77777777" w:rsidR="00000000" w:rsidRDefault="002F3D7A">
            <w:pPr>
              <w:rPr>
                <w:rFonts w:eastAsia="Times New Roman"/>
              </w:rPr>
            </w:pPr>
            <w:r>
              <w:rPr>
                <w:rFonts w:eastAsia="Times New Roman"/>
              </w:rPr>
              <w:t>Ying Y. Chua</w:t>
            </w:r>
          </w:p>
        </w:tc>
      </w:tr>
      <w:tr w:rsidR="00000000" w14:paraId="0B9BCE0E" w14:textId="77777777">
        <w:trPr>
          <w:tblCellSpacing w:w="15" w:type="dxa"/>
        </w:trPr>
        <w:tc>
          <w:tcPr>
            <w:tcW w:w="0" w:type="auto"/>
            <w:vAlign w:val="center"/>
            <w:hideMark/>
          </w:tcPr>
          <w:p w14:paraId="301BE32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E6DC3C" w14:textId="77777777" w:rsidR="00000000" w:rsidRDefault="002F3D7A">
            <w:pPr>
              <w:rPr>
                <w:rFonts w:eastAsia="Times New Roman"/>
              </w:rPr>
            </w:pPr>
            <w:r>
              <w:rPr>
                <w:rFonts w:eastAsia="Times New Roman"/>
              </w:rPr>
              <w:t>Andrew F. W. Ho</w:t>
            </w:r>
          </w:p>
        </w:tc>
      </w:tr>
      <w:tr w:rsidR="00000000" w14:paraId="6ED7F1F7" w14:textId="77777777">
        <w:trPr>
          <w:tblCellSpacing w:w="15" w:type="dxa"/>
        </w:trPr>
        <w:tc>
          <w:tcPr>
            <w:tcW w:w="0" w:type="auto"/>
            <w:vAlign w:val="center"/>
            <w:hideMark/>
          </w:tcPr>
          <w:p w14:paraId="733CA3E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68FDA7" w14:textId="77777777" w:rsidR="00000000" w:rsidRDefault="002F3D7A">
            <w:pPr>
              <w:rPr>
                <w:rFonts w:eastAsia="Times New Roman"/>
              </w:rPr>
            </w:pPr>
            <w:r>
              <w:rPr>
                <w:rFonts w:eastAsia="Times New Roman"/>
              </w:rPr>
              <w:t>Xiang Y. J. Sim</w:t>
            </w:r>
          </w:p>
        </w:tc>
      </w:tr>
      <w:tr w:rsidR="00000000" w14:paraId="273A3279" w14:textId="77777777">
        <w:trPr>
          <w:tblCellSpacing w:w="15" w:type="dxa"/>
        </w:trPr>
        <w:tc>
          <w:tcPr>
            <w:tcW w:w="0" w:type="auto"/>
            <w:vAlign w:val="center"/>
            <w:hideMark/>
          </w:tcPr>
          <w:p w14:paraId="6D6A8C2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8EFAD9" w14:textId="77777777" w:rsidR="00000000" w:rsidRDefault="002F3D7A">
            <w:pPr>
              <w:rPr>
                <w:rFonts w:eastAsia="Times New Roman"/>
              </w:rPr>
            </w:pPr>
            <w:r>
              <w:rPr>
                <w:rFonts w:eastAsia="Times New Roman"/>
              </w:rPr>
              <w:t>Edwin P. Conceicao</w:t>
            </w:r>
          </w:p>
        </w:tc>
      </w:tr>
      <w:tr w:rsidR="00000000" w14:paraId="0D4213E7" w14:textId="77777777">
        <w:trPr>
          <w:tblCellSpacing w:w="15" w:type="dxa"/>
        </w:trPr>
        <w:tc>
          <w:tcPr>
            <w:tcW w:w="0" w:type="auto"/>
            <w:vAlign w:val="center"/>
            <w:hideMark/>
          </w:tcPr>
          <w:p w14:paraId="7EAF05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61AD4D" w14:textId="77777777" w:rsidR="00000000" w:rsidRDefault="002F3D7A">
            <w:pPr>
              <w:rPr>
                <w:rFonts w:eastAsia="Times New Roman"/>
              </w:rPr>
            </w:pPr>
            <w:r>
              <w:rPr>
                <w:rFonts w:eastAsia="Times New Roman"/>
              </w:rPr>
              <w:t>Indumathi Venkatachalam</w:t>
            </w:r>
          </w:p>
        </w:tc>
      </w:tr>
      <w:tr w:rsidR="00000000" w14:paraId="2EA7DCF4" w14:textId="77777777">
        <w:trPr>
          <w:tblCellSpacing w:w="15" w:type="dxa"/>
        </w:trPr>
        <w:tc>
          <w:tcPr>
            <w:tcW w:w="0" w:type="auto"/>
            <w:vAlign w:val="center"/>
            <w:hideMark/>
          </w:tcPr>
          <w:p w14:paraId="3B024F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BE03E2" w14:textId="77777777" w:rsidR="00000000" w:rsidRDefault="002F3D7A">
            <w:pPr>
              <w:rPr>
                <w:rFonts w:eastAsia="Times New Roman"/>
              </w:rPr>
            </w:pPr>
            <w:r>
              <w:rPr>
                <w:rFonts w:eastAsia="Times New Roman"/>
              </w:rPr>
              <w:t>Kenneth B.-K. Tan</w:t>
            </w:r>
          </w:p>
        </w:tc>
      </w:tr>
      <w:tr w:rsidR="00000000" w14:paraId="1E82243A" w14:textId="77777777">
        <w:trPr>
          <w:tblCellSpacing w:w="15" w:type="dxa"/>
        </w:trPr>
        <w:tc>
          <w:tcPr>
            <w:tcW w:w="0" w:type="auto"/>
            <w:vAlign w:val="center"/>
            <w:hideMark/>
          </w:tcPr>
          <w:p w14:paraId="78D44D0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9C4EA8" w14:textId="77777777" w:rsidR="00000000" w:rsidRDefault="002F3D7A">
            <w:pPr>
              <w:rPr>
                <w:rFonts w:eastAsia="Times New Roman"/>
              </w:rPr>
            </w:pPr>
            <w:r>
              <w:rPr>
                <w:rFonts w:eastAsia="Times New Roman"/>
              </w:rPr>
              <w:t>Ban H. Tan</w:t>
            </w:r>
          </w:p>
        </w:tc>
      </w:tr>
      <w:tr w:rsidR="00000000" w14:paraId="09B76AAC" w14:textId="77777777">
        <w:trPr>
          <w:tblCellSpacing w:w="15" w:type="dxa"/>
        </w:trPr>
        <w:tc>
          <w:tcPr>
            <w:tcW w:w="0" w:type="auto"/>
            <w:vAlign w:val="center"/>
            <w:hideMark/>
          </w:tcPr>
          <w:p w14:paraId="01B48A7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63065A0" w14:textId="77777777" w:rsidR="00000000" w:rsidRDefault="002F3D7A">
            <w:pPr>
              <w:rPr>
                <w:rFonts w:eastAsia="Times New Roman"/>
              </w:rPr>
            </w:pPr>
            <w:r>
              <w:rPr>
                <w:rFonts w:eastAsia="Times New Roman"/>
              </w:rPr>
              <w:t>27</w:t>
            </w:r>
          </w:p>
        </w:tc>
      </w:tr>
      <w:tr w:rsidR="00000000" w14:paraId="3D3F0476" w14:textId="77777777">
        <w:trPr>
          <w:tblCellSpacing w:w="15" w:type="dxa"/>
        </w:trPr>
        <w:tc>
          <w:tcPr>
            <w:tcW w:w="0" w:type="auto"/>
            <w:vAlign w:val="center"/>
            <w:hideMark/>
          </w:tcPr>
          <w:p w14:paraId="5C83EDC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C463A7F" w14:textId="77777777" w:rsidR="00000000" w:rsidRDefault="002F3D7A">
            <w:pPr>
              <w:rPr>
                <w:rFonts w:eastAsia="Times New Roman"/>
              </w:rPr>
            </w:pPr>
            <w:r>
              <w:rPr>
                <w:rFonts w:eastAsia="Times New Roman"/>
              </w:rPr>
              <w:t>5</w:t>
            </w:r>
          </w:p>
        </w:tc>
      </w:tr>
      <w:tr w:rsidR="00000000" w14:paraId="5BA63C17" w14:textId="77777777">
        <w:trPr>
          <w:tblCellSpacing w:w="15" w:type="dxa"/>
        </w:trPr>
        <w:tc>
          <w:tcPr>
            <w:tcW w:w="0" w:type="auto"/>
            <w:vAlign w:val="center"/>
            <w:hideMark/>
          </w:tcPr>
          <w:p w14:paraId="359AF30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46AAE1D" w14:textId="77777777" w:rsidR="00000000" w:rsidRDefault="002F3D7A">
            <w:pPr>
              <w:rPr>
                <w:rFonts w:eastAsia="Times New Roman"/>
              </w:rPr>
            </w:pPr>
            <w:r>
              <w:rPr>
                <w:rFonts w:eastAsia="Times New Roman"/>
              </w:rPr>
              <w:t>379-387</w:t>
            </w:r>
          </w:p>
        </w:tc>
      </w:tr>
      <w:tr w:rsidR="00000000" w14:paraId="0BEB1DA5" w14:textId="77777777">
        <w:trPr>
          <w:tblCellSpacing w:w="15" w:type="dxa"/>
        </w:trPr>
        <w:tc>
          <w:tcPr>
            <w:tcW w:w="0" w:type="auto"/>
            <w:vAlign w:val="center"/>
            <w:hideMark/>
          </w:tcPr>
          <w:p w14:paraId="135C28FB"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519CEADE" w14:textId="77777777" w:rsidR="00000000" w:rsidRDefault="002F3D7A">
            <w:pPr>
              <w:rPr>
                <w:rFonts w:eastAsia="Times New Roman"/>
              </w:rPr>
            </w:pPr>
            <w:r>
              <w:rPr>
                <w:rFonts w:eastAsia="Times New Roman"/>
              </w:rPr>
              <w:t>Academic Emergency Medicine: Official Journal of the Society for Academic Emergency Medicine</w:t>
            </w:r>
          </w:p>
        </w:tc>
      </w:tr>
      <w:tr w:rsidR="00000000" w14:paraId="68D99E56" w14:textId="77777777">
        <w:trPr>
          <w:tblCellSpacing w:w="15" w:type="dxa"/>
        </w:trPr>
        <w:tc>
          <w:tcPr>
            <w:tcW w:w="0" w:type="auto"/>
            <w:vAlign w:val="center"/>
            <w:hideMark/>
          </w:tcPr>
          <w:p w14:paraId="55DCF1F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83CA02D" w14:textId="77777777" w:rsidR="00000000" w:rsidRDefault="002F3D7A">
            <w:pPr>
              <w:rPr>
                <w:rFonts w:eastAsia="Times New Roman"/>
              </w:rPr>
            </w:pPr>
            <w:r>
              <w:rPr>
                <w:rFonts w:eastAsia="Times New Roman"/>
              </w:rPr>
              <w:t>1553-2712</w:t>
            </w:r>
          </w:p>
        </w:tc>
      </w:tr>
      <w:tr w:rsidR="00000000" w14:paraId="180B3E96" w14:textId="77777777">
        <w:trPr>
          <w:tblCellSpacing w:w="15" w:type="dxa"/>
        </w:trPr>
        <w:tc>
          <w:tcPr>
            <w:tcW w:w="0" w:type="auto"/>
            <w:vAlign w:val="center"/>
            <w:hideMark/>
          </w:tcPr>
          <w:p w14:paraId="7F9C27B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4ACE649" w14:textId="77777777" w:rsidR="00000000" w:rsidRDefault="002F3D7A">
            <w:pPr>
              <w:rPr>
                <w:rFonts w:eastAsia="Times New Roman"/>
              </w:rPr>
            </w:pPr>
            <w:r>
              <w:rPr>
                <w:rFonts w:eastAsia="Times New Roman"/>
              </w:rPr>
              <w:t>05 2020</w:t>
            </w:r>
          </w:p>
        </w:tc>
      </w:tr>
      <w:tr w:rsidR="00000000" w14:paraId="60B60FA5" w14:textId="77777777">
        <w:trPr>
          <w:tblCellSpacing w:w="15" w:type="dxa"/>
        </w:trPr>
        <w:tc>
          <w:tcPr>
            <w:tcW w:w="0" w:type="auto"/>
            <w:vAlign w:val="center"/>
            <w:hideMark/>
          </w:tcPr>
          <w:p w14:paraId="026CBF9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0FE8EB9" w14:textId="77777777" w:rsidR="00000000" w:rsidRDefault="002F3D7A">
            <w:pPr>
              <w:rPr>
                <w:rFonts w:eastAsia="Times New Roman"/>
              </w:rPr>
            </w:pPr>
            <w:r>
              <w:rPr>
                <w:rFonts w:eastAsia="Times New Roman"/>
              </w:rPr>
              <w:t>PMID: 32281231</w:t>
            </w:r>
          </w:p>
        </w:tc>
      </w:tr>
      <w:tr w:rsidR="00000000" w14:paraId="4F143088" w14:textId="77777777">
        <w:trPr>
          <w:tblCellSpacing w:w="15" w:type="dxa"/>
        </w:trPr>
        <w:tc>
          <w:tcPr>
            <w:tcW w:w="0" w:type="auto"/>
            <w:vAlign w:val="center"/>
            <w:hideMark/>
          </w:tcPr>
          <w:p w14:paraId="438325E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950E2A9" w14:textId="77777777" w:rsidR="00000000" w:rsidRDefault="002F3D7A">
            <w:pPr>
              <w:rPr>
                <w:rFonts w:eastAsia="Times New Roman"/>
              </w:rPr>
            </w:pPr>
            <w:r>
              <w:rPr>
                <w:rFonts w:eastAsia="Times New Roman"/>
              </w:rPr>
              <w:t>Acad Emerg Med</w:t>
            </w:r>
          </w:p>
        </w:tc>
      </w:tr>
      <w:tr w:rsidR="00000000" w14:paraId="585A9255" w14:textId="77777777">
        <w:trPr>
          <w:tblCellSpacing w:w="15" w:type="dxa"/>
        </w:trPr>
        <w:tc>
          <w:tcPr>
            <w:tcW w:w="0" w:type="auto"/>
            <w:vAlign w:val="center"/>
            <w:hideMark/>
          </w:tcPr>
          <w:p w14:paraId="5496A1A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1C4721D" w14:textId="77777777" w:rsidR="00000000" w:rsidRDefault="002F3D7A">
            <w:pPr>
              <w:rPr>
                <w:rFonts w:eastAsia="Times New Roman"/>
              </w:rPr>
            </w:pPr>
            <w:hyperlink r:id="rId117" w:history="1">
              <w:r>
                <w:rPr>
                  <w:rStyle w:val="Lienhypertexte"/>
                  <w:rFonts w:eastAsia="Times New Roman"/>
                </w:rPr>
                <w:t>10.1111/acem.13984</w:t>
              </w:r>
            </w:hyperlink>
          </w:p>
        </w:tc>
      </w:tr>
      <w:tr w:rsidR="00000000" w14:paraId="034B4E4F" w14:textId="77777777">
        <w:trPr>
          <w:tblCellSpacing w:w="15" w:type="dxa"/>
        </w:trPr>
        <w:tc>
          <w:tcPr>
            <w:tcW w:w="0" w:type="auto"/>
            <w:vAlign w:val="center"/>
            <w:hideMark/>
          </w:tcPr>
          <w:p w14:paraId="25ACB1E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D30C6E6" w14:textId="77777777" w:rsidR="00000000" w:rsidRDefault="002F3D7A">
            <w:pPr>
              <w:rPr>
                <w:rFonts w:eastAsia="Times New Roman"/>
              </w:rPr>
            </w:pPr>
            <w:r>
              <w:rPr>
                <w:rFonts w:eastAsia="Times New Roman"/>
              </w:rPr>
              <w:t>PubMed</w:t>
            </w:r>
          </w:p>
        </w:tc>
      </w:tr>
      <w:tr w:rsidR="00000000" w14:paraId="194AA3C9" w14:textId="77777777">
        <w:trPr>
          <w:tblCellSpacing w:w="15" w:type="dxa"/>
        </w:trPr>
        <w:tc>
          <w:tcPr>
            <w:tcW w:w="0" w:type="auto"/>
            <w:vAlign w:val="center"/>
            <w:hideMark/>
          </w:tcPr>
          <w:p w14:paraId="7B07DDC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7D3F428" w14:textId="77777777" w:rsidR="00000000" w:rsidRDefault="002F3D7A">
            <w:pPr>
              <w:rPr>
                <w:rFonts w:eastAsia="Times New Roman"/>
              </w:rPr>
            </w:pPr>
            <w:r>
              <w:rPr>
                <w:rFonts w:eastAsia="Times New Roman"/>
              </w:rPr>
              <w:t>eng</w:t>
            </w:r>
          </w:p>
        </w:tc>
      </w:tr>
      <w:tr w:rsidR="00000000" w14:paraId="312C1601" w14:textId="77777777">
        <w:trPr>
          <w:tblCellSpacing w:w="15" w:type="dxa"/>
        </w:trPr>
        <w:tc>
          <w:tcPr>
            <w:tcW w:w="0" w:type="auto"/>
            <w:vAlign w:val="center"/>
            <w:hideMark/>
          </w:tcPr>
          <w:p w14:paraId="5F7A163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9B3C8D2" w14:textId="77777777" w:rsidR="00000000" w:rsidRDefault="002F3D7A">
            <w:pPr>
              <w:rPr>
                <w:rFonts w:eastAsia="Times New Roman"/>
              </w:rPr>
            </w:pPr>
            <w:r>
              <w:rPr>
                <w:rFonts w:eastAsia="Times New Roman"/>
              </w:rPr>
              <w:t xml:space="preserve">OBJECTIVES: Patients with COVID-19 may present with respiratory syndromes indistinguishable from common viruses. This poses a challenge for </w:t>
            </w:r>
            <w:r>
              <w:rPr>
                <w:rFonts w:eastAsia="Times New Roman"/>
              </w:rPr>
              <w:t>early detection during triage in the emergency department (ED). Over a 3-month period, our ED aimed to minimize nosocomial transmission by using broader suspect case criteria for better detection and using appropriate personal protective equipment (PPE) fo</w:t>
            </w:r>
            <w:r>
              <w:rPr>
                <w:rFonts w:eastAsia="Times New Roman"/>
              </w:rPr>
              <w:t>r health care workers (HCWs). METHODS: All ED admissions with respiratory syndromes over a 3-month period were tested for COVID-19. The sensitivity and specificity of screening criteria in detecting COVID-19 were assessed. A risk-stratified approach was ad</w:t>
            </w:r>
            <w:r>
              <w:rPr>
                <w:rFonts w:eastAsia="Times New Roman"/>
              </w:rPr>
              <w:t>opted for PPE usage in the ED, based on high-risk "fever areas" and lower-risk zones. When a case of COVID-19 was confirmed, surveillance was conducted for potentially exposed patients and HCWs. RESULTS: A total of 1,841 cases presenting with respiratory s</w:t>
            </w:r>
            <w:r>
              <w:rPr>
                <w:rFonts w:eastAsia="Times New Roman"/>
              </w:rPr>
              <w:t>yndromes required admission over the study period. Among these, 70 cases of COVID-19 were subsequently confirmed. The majority (84.2%, 59/70) were detected at ED triage because they fulfilled suspect case criteria. Of these, 34 met the official screening c</w:t>
            </w:r>
            <w:r>
              <w:rPr>
                <w:rFonts w:eastAsia="Times New Roman"/>
              </w:rPr>
              <w:t>riteria; an additional 25 were detected by the broader internal screening criteria. Over the 12-week period, the cumulative sensitivity of internal screening criteria was 84.3% (95% confidence interval [CI] = 73.6% to 91.9%), whereas the sensitivity of the</w:t>
            </w:r>
            <w:r>
              <w:rPr>
                <w:rFonts w:eastAsia="Times New Roman"/>
              </w:rPr>
              <w:t xml:space="preserve"> official screening criteria was 48.6% (95% CI = 36.4% to 60.8%). Given the broadened internal criteria, the preexisting ED "fever area" was insufficient and had to be expanded. However, there were no cases of nosocomial transmission from intra-ED exposure</w:t>
            </w:r>
            <w:r>
              <w:rPr>
                <w:rFonts w:eastAsia="Times New Roman"/>
              </w:rPr>
              <w:t xml:space="preserve">, despite extensive surveillance. CONCLUSION: Frontline physicians need to be given leeway to decide on the disposition of cases based on clinical suspicion during an ongoing outbreak of COVID-19. If a broader criterion is used at ED triage, ED facilities </w:t>
            </w:r>
            <w:r>
              <w:rPr>
                <w:rFonts w:eastAsia="Times New Roman"/>
              </w:rPr>
              <w:t>and isolation facilities need to be readied to accommodate a surge of suspect cases. Usage of appropriate PPE is essential in minimizing nosocomial transmission.</w:t>
            </w:r>
          </w:p>
        </w:tc>
      </w:tr>
      <w:tr w:rsidR="00000000" w14:paraId="278A71AE" w14:textId="77777777">
        <w:trPr>
          <w:tblCellSpacing w:w="15" w:type="dxa"/>
        </w:trPr>
        <w:tc>
          <w:tcPr>
            <w:tcW w:w="0" w:type="auto"/>
            <w:vAlign w:val="center"/>
            <w:hideMark/>
          </w:tcPr>
          <w:p w14:paraId="0354E58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AF72D1C" w14:textId="77777777" w:rsidR="00000000" w:rsidRDefault="002F3D7A">
            <w:pPr>
              <w:rPr>
                <w:rFonts w:eastAsia="Times New Roman"/>
              </w:rPr>
            </w:pPr>
            <w:r>
              <w:rPr>
                <w:rFonts w:eastAsia="Times New Roman"/>
              </w:rPr>
              <w:t>Containing COVID-19 in the Emergency Department</w:t>
            </w:r>
          </w:p>
        </w:tc>
      </w:tr>
      <w:tr w:rsidR="00000000" w14:paraId="7A5CE53F" w14:textId="77777777">
        <w:trPr>
          <w:tblCellSpacing w:w="15" w:type="dxa"/>
        </w:trPr>
        <w:tc>
          <w:tcPr>
            <w:tcW w:w="0" w:type="auto"/>
            <w:vAlign w:val="center"/>
            <w:hideMark/>
          </w:tcPr>
          <w:p w14:paraId="0537D6F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A3F52EB" w14:textId="77777777" w:rsidR="00000000" w:rsidRDefault="002F3D7A">
            <w:pPr>
              <w:rPr>
                <w:rFonts w:eastAsia="Times New Roman"/>
              </w:rPr>
            </w:pPr>
            <w:r>
              <w:rPr>
                <w:rFonts w:eastAsia="Times New Roman"/>
              </w:rPr>
              <w:t>14/04/2020 à 13:32:14</w:t>
            </w:r>
          </w:p>
        </w:tc>
      </w:tr>
      <w:tr w:rsidR="00000000" w14:paraId="34B3AED4" w14:textId="77777777">
        <w:trPr>
          <w:tblCellSpacing w:w="15" w:type="dxa"/>
        </w:trPr>
        <w:tc>
          <w:tcPr>
            <w:tcW w:w="0" w:type="auto"/>
            <w:vAlign w:val="center"/>
            <w:hideMark/>
          </w:tcPr>
          <w:p w14:paraId="58D3A6F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AB8F59F" w14:textId="77777777" w:rsidR="00000000" w:rsidRDefault="002F3D7A">
            <w:pPr>
              <w:rPr>
                <w:rFonts w:eastAsia="Times New Roman"/>
              </w:rPr>
            </w:pPr>
            <w:r>
              <w:rPr>
                <w:rFonts w:eastAsia="Times New Roman"/>
              </w:rPr>
              <w:t>19/05/2020 à 21:51:43</w:t>
            </w:r>
          </w:p>
        </w:tc>
      </w:tr>
    </w:tbl>
    <w:p w14:paraId="6C46BB3A" w14:textId="77777777" w:rsidR="00000000" w:rsidRDefault="002F3D7A">
      <w:pPr>
        <w:pStyle w:val="Titre3"/>
        <w:numPr>
          <w:ilvl w:val="0"/>
          <w:numId w:val="1"/>
        </w:numPr>
        <w:rPr>
          <w:rFonts w:eastAsia="Times New Roman"/>
        </w:rPr>
      </w:pPr>
      <w:r>
        <w:rPr>
          <w:rFonts w:eastAsia="Times New Roman"/>
        </w:rPr>
        <w:t>Marqueurs :</w:t>
      </w:r>
    </w:p>
    <w:p w14:paraId="70899375" w14:textId="77777777" w:rsidR="00000000" w:rsidRDefault="002F3D7A">
      <w:pPr>
        <w:pStyle w:val="item"/>
        <w:numPr>
          <w:ilvl w:val="1"/>
          <w:numId w:val="1"/>
        </w:numPr>
        <w:rPr>
          <w:rFonts w:eastAsia="Times New Roman"/>
        </w:rPr>
      </w:pPr>
      <w:r>
        <w:rPr>
          <w:rFonts w:eastAsia="Times New Roman"/>
        </w:rPr>
        <w:lastRenderedPageBreak/>
        <w:t>Female</w:t>
      </w:r>
    </w:p>
    <w:p w14:paraId="68EAE537" w14:textId="77777777" w:rsidR="00000000" w:rsidRDefault="002F3D7A">
      <w:pPr>
        <w:pStyle w:val="item"/>
        <w:numPr>
          <w:ilvl w:val="1"/>
          <w:numId w:val="1"/>
        </w:numPr>
        <w:rPr>
          <w:rFonts w:eastAsia="Times New Roman"/>
        </w:rPr>
      </w:pPr>
      <w:r>
        <w:rPr>
          <w:rFonts w:eastAsia="Times New Roman"/>
        </w:rPr>
        <w:t>Humans</w:t>
      </w:r>
    </w:p>
    <w:p w14:paraId="1668569C" w14:textId="77777777" w:rsidR="00000000" w:rsidRDefault="002F3D7A">
      <w:pPr>
        <w:pStyle w:val="item"/>
        <w:numPr>
          <w:ilvl w:val="1"/>
          <w:numId w:val="1"/>
        </w:numPr>
        <w:rPr>
          <w:rFonts w:eastAsia="Times New Roman"/>
        </w:rPr>
      </w:pPr>
      <w:r>
        <w:rPr>
          <w:rFonts w:eastAsia="Times New Roman"/>
        </w:rPr>
        <w:t>Male</w:t>
      </w:r>
    </w:p>
    <w:p w14:paraId="3BCF5A2A" w14:textId="77777777" w:rsidR="00000000" w:rsidRDefault="002F3D7A">
      <w:pPr>
        <w:pStyle w:val="item"/>
        <w:numPr>
          <w:ilvl w:val="1"/>
          <w:numId w:val="1"/>
        </w:numPr>
        <w:rPr>
          <w:rFonts w:eastAsia="Times New Roman"/>
        </w:rPr>
      </w:pPr>
      <w:r>
        <w:rPr>
          <w:rFonts w:eastAsia="Times New Roman"/>
        </w:rPr>
        <w:t>Sensitivity and Specificity</w:t>
      </w:r>
    </w:p>
    <w:p w14:paraId="1CC2DFA4" w14:textId="77777777" w:rsidR="00000000" w:rsidRDefault="002F3D7A">
      <w:pPr>
        <w:pStyle w:val="item"/>
        <w:numPr>
          <w:ilvl w:val="1"/>
          <w:numId w:val="1"/>
        </w:numPr>
        <w:rPr>
          <w:rFonts w:eastAsia="Times New Roman"/>
        </w:rPr>
      </w:pPr>
      <w:r>
        <w:rPr>
          <w:rFonts w:eastAsia="Times New Roman"/>
        </w:rPr>
        <w:t>Workflow</w:t>
      </w:r>
    </w:p>
    <w:p w14:paraId="7B0A5D02" w14:textId="77777777" w:rsidR="00000000" w:rsidRDefault="002F3D7A">
      <w:pPr>
        <w:pStyle w:val="item"/>
        <w:numPr>
          <w:ilvl w:val="1"/>
          <w:numId w:val="1"/>
        </w:numPr>
        <w:rPr>
          <w:rFonts w:eastAsia="Times New Roman"/>
        </w:rPr>
      </w:pPr>
      <w:r>
        <w:rPr>
          <w:rFonts w:eastAsia="Times New Roman"/>
        </w:rPr>
        <w:t>coronavirus</w:t>
      </w:r>
    </w:p>
    <w:p w14:paraId="579F0C0A" w14:textId="77777777" w:rsidR="00000000" w:rsidRDefault="002F3D7A">
      <w:pPr>
        <w:pStyle w:val="item"/>
        <w:numPr>
          <w:ilvl w:val="1"/>
          <w:numId w:val="1"/>
        </w:numPr>
        <w:rPr>
          <w:rFonts w:eastAsia="Times New Roman"/>
        </w:rPr>
      </w:pPr>
      <w:r>
        <w:rPr>
          <w:rFonts w:eastAsia="Times New Roman"/>
        </w:rPr>
        <w:t>COVID-19</w:t>
      </w:r>
    </w:p>
    <w:p w14:paraId="0B9DAE48" w14:textId="77777777" w:rsidR="00000000" w:rsidRDefault="002F3D7A">
      <w:pPr>
        <w:pStyle w:val="item"/>
        <w:numPr>
          <w:ilvl w:val="1"/>
          <w:numId w:val="1"/>
        </w:numPr>
        <w:rPr>
          <w:rFonts w:eastAsia="Times New Roman"/>
        </w:rPr>
      </w:pPr>
      <w:r>
        <w:rPr>
          <w:rFonts w:eastAsia="Times New Roman"/>
        </w:rPr>
        <w:t>Betacoronavirus</w:t>
      </w:r>
    </w:p>
    <w:p w14:paraId="3B33C10B" w14:textId="77777777" w:rsidR="00000000" w:rsidRDefault="002F3D7A">
      <w:pPr>
        <w:pStyle w:val="item"/>
        <w:numPr>
          <w:ilvl w:val="1"/>
          <w:numId w:val="1"/>
        </w:numPr>
        <w:rPr>
          <w:rFonts w:eastAsia="Times New Roman"/>
        </w:rPr>
      </w:pPr>
      <w:r>
        <w:rPr>
          <w:rFonts w:eastAsia="Times New Roman"/>
        </w:rPr>
        <w:t>Coronavirus Infections</w:t>
      </w:r>
    </w:p>
    <w:p w14:paraId="4B81A860" w14:textId="77777777" w:rsidR="00000000" w:rsidRDefault="002F3D7A">
      <w:pPr>
        <w:pStyle w:val="item"/>
        <w:numPr>
          <w:ilvl w:val="1"/>
          <w:numId w:val="1"/>
        </w:numPr>
        <w:rPr>
          <w:rFonts w:eastAsia="Times New Roman"/>
        </w:rPr>
      </w:pPr>
      <w:r>
        <w:rPr>
          <w:rFonts w:eastAsia="Times New Roman"/>
        </w:rPr>
        <w:t>Pneumonia, Viral</w:t>
      </w:r>
    </w:p>
    <w:p w14:paraId="48253B7F" w14:textId="77777777" w:rsidR="00000000" w:rsidRDefault="002F3D7A">
      <w:pPr>
        <w:pStyle w:val="item"/>
        <w:numPr>
          <w:ilvl w:val="1"/>
          <w:numId w:val="1"/>
        </w:numPr>
        <w:rPr>
          <w:rFonts w:eastAsia="Times New Roman"/>
        </w:rPr>
      </w:pPr>
      <w:r>
        <w:rPr>
          <w:rFonts w:eastAsia="Times New Roman"/>
        </w:rPr>
        <w:t>Disease Outbreaks</w:t>
      </w:r>
    </w:p>
    <w:p w14:paraId="5768620F" w14:textId="77777777" w:rsidR="00000000" w:rsidRDefault="002F3D7A">
      <w:pPr>
        <w:pStyle w:val="item"/>
        <w:numPr>
          <w:ilvl w:val="1"/>
          <w:numId w:val="1"/>
        </w:numPr>
        <w:rPr>
          <w:rFonts w:eastAsia="Times New Roman"/>
        </w:rPr>
      </w:pPr>
      <w:r>
        <w:rPr>
          <w:rFonts w:eastAsia="Times New Roman"/>
        </w:rPr>
        <w:t>Patient Isolation</w:t>
      </w:r>
    </w:p>
    <w:p w14:paraId="5A86BB01" w14:textId="77777777" w:rsidR="00000000" w:rsidRDefault="002F3D7A">
      <w:pPr>
        <w:pStyle w:val="item"/>
        <w:numPr>
          <w:ilvl w:val="1"/>
          <w:numId w:val="1"/>
        </w:numPr>
        <w:rPr>
          <w:rFonts w:eastAsia="Times New Roman"/>
        </w:rPr>
      </w:pPr>
      <w:r>
        <w:rPr>
          <w:rFonts w:eastAsia="Times New Roman"/>
        </w:rPr>
        <w:t>Pandemics</w:t>
      </w:r>
    </w:p>
    <w:p w14:paraId="7DC1023B" w14:textId="77777777" w:rsidR="00000000" w:rsidRDefault="002F3D7A">
      <w:pPr>
        <w:pStyle w:val="item"/>
        <w:numPr>
          <w:ilvl w:val="1"/>
          <w:numId w:val="1"/>
        </w:numPr>
        <w:rPr>
          <w:rFonts w:eastAsia="Times New Roman"/>
        </w:rPr>
      </w:pPr>
      <w:r>
        <w:rPr>
          <w:rFonts w:eastAsia="Times New Roman"/>
        </w:rPr>
        <w:t>Personal</w:t>
      </w:r>
      <w:r>
        <w:rPr>
          <w:rFonts w:eastAsia="Times New Roman"/>
        </w:rPr>
        <w:t xml:space="preserve"> Protective Equipment</w:t>
      </w:r>
    </w:p>
    <w:p w14:paraId="707F8EB6" w14:textId="77777777" w:rsidR="00000000" w:rsidRDefault="002F3D7A">
      <w:pPr>
        <w:pStyle w:val="item"/>
        <w:numPr>
          <w:ilvl w:val="1"/>
          <w:numId w:val="1"/>
        </w:numPr>
        <w:rPr>
          <w:rFonts w:eastAsia="Times New Roman"/>
        </w:rPr>
      </w:pPr>
      <w:r>
        <w:rPr>
          <w:rFonts w:eastAsia="Times New Roman"/>
        </w:rPr>
        <w:t>Fever</w:t>
      </w:r>
    </w:p>
    <w:p w14:paraId="6892D0EE" w14:textId="77777777" w:rsidR="00000000" w:rsidRDefault="002F3D7A">
      <w:pPr>
        <w:pStyle w:val="item"/>
        <w:numPr>
          <w:ilvl w:val="1"/>
          <w:numId w:val="1"/>
        </w:numPr>
        <w:rPr>
          <w:rFonts w:eastAsia="Times New Roman"/>
        </w:rPr>
      </w:pPr>
      <w:r>
        <w:rPr>
          <w:rFonts w:eastAsia="Times New Roman"/>
        </w:rPr>
        <w:t>Health Personnel</w:t>
      </w:r>
    </w:p>
    <w:p w14:paraId="63661B31" w14:textId="77777777" w:rsidR="00000000" w:rsidRDefault="002F3D7A">
      <w:pPr>
        <w:pStyle w:val="item"/>
        <w:numPr>
          <w:ilvl w:val="1"/>
          <w:numId w:val="1"/>
        </w:numPr>
        <w:rPr>
          <w:rFonts w:eastAsia="Times New Roman"/>
        </w:rPr>
      </w:pPr>
      <w:r>
        <w:rPr>
          <w:rFonts w:eastAsia="Times New Roman"/>
        </w:rPr>
        <w:t>containment</w:t>
      </w:r>
    </w:p>
    <w:p w14:paraId="5F2E13BF" w14:textId="77777777" w:rsidR="00000000" w:rsidRDefault="002F3D7A">
      <w:pPr>
        <w:pStyle w:val="item"/>
        <w:numPr>
          <w:ilvl w:val="1"/>
          <w:numId w:val="1"/>
        </w:numPr>
        <w:rPr>
          <w:rFonts w:eastAsia="Times New Roman"/>
        </w:rPr>
      </w:pPr>
      <w:r>
        <w:rPr>
          <w:rFonts w:eastAsia="Times New Roman"/>
        </w:rPr>
        <w:t>Singapore</w:t>
      </w:r>
    </w:p>
    <w:p w14:paraId="05B86447" w14:textId="77777777" w:rsidR="00000000" w:rsidRDefault="002F3D7A">
      <w:pPr>
        <w:pStyle w:val="item"/>
        <w:numPr>
          <w:ilvl w:val="1"/>
          <w:numId w:val="1"/>
        </w:numPr>
        <w:rPr>
          <w:rFonts w:eastAsia="Times New Roman"/>
        </w:rPr>
      </w:pPr>
      <w:r>
        <w:rPr>
          <w:rFonts w:eastAsia="Times New Roman"/>
        </w:rPr>
        <w:t>Hospitalization</w:t>
      </w:r>
    </w:p>
    <w:p w14:paraId="0DEB9BC3" w14:textId="77777777" w:rsidR="00000000" w:rsidRDefault="002F3D7A">
      <w:pPr>
        <w:pStyle w:val="item"/>
        <w:numPr>
          <w:ilvl w:val="1"/>
          <w:numId w:val="1"/>
        </w:numPr>
        <w:rPr>
          <w:rFonts w:eastAsia="Times New Roman"/>
        </w:rPr>
      </w:pPr>
      <w:r>
        <w:rPr>
          <w:rFonts w:eastAsia="Times New Roman"/>
        </w:rPr>
        <w:t>Triage</w:t>
      </w:r>
    </w:p>
    <w:p w14:paraId="22C34283" w14:textId="77777777" w:rsidR="00000000" w:rsidRDefault="002F3D7A">
      <w:pPr>
        <w:pStyle w:val="item"/>
        <w:numPr>
          <w:ilvl w:val="1"/>
          <w:numId w:val="1"/>
        </w:numPr>
        <w:rPr>
          <w:rFonts w:eastAsia="Times New Roman"/>
        </w:rPr>
      </w:pPr>
      <w:r>
        <w:rPr>
          <w:rFonts w:eastAsia="Times New Roman"/>
        </w:rPr>
        <w:t>Emergency Service, Hospital</w:t>
      </w:r>
    </w:p>
    <w:p w14:paraId="37DB57AF" w14:textId="77777777" w:rsidR="00000000" w:rsidRDefault="002F3D7A">
      <w:pPr>
        <w:pStyle w:val="item"/>
        <w:numPr>
          <w:ilvl w:val="1"/>
          <w:numId w:val="1"/>
        </w:numPr>
        <w:rPr>
          <w:rFonts w:eastAsia="Times New Roman"/>
        </w:rPr>
      </w:pPr>
      <w:r>
        <w:rPr>
          <w:rFonts w:eastAsia="Times New Roman"/>
        </w:rPr>
        <w:t>triage</w:t>
      </w:r>
    </w:p>
    <w:p w14:paraId="74BFA1F9" w14:textId="77777777" w:rsidR="00000000" w:rsidRDefault="002F3D7A">
      <w:pPr>
        <w:pStyle w:val="item"/>
        <w:numPr>
          <w:ilvl w:val="1"/>
          <w:numId w:val="1"/>
        </w:numPr>
        <w:rPr>
          <w:rFonts w:eastAsia="Times New Roman"/>
        </w:rPr>
      </w:pPr>
      <w:r>
        <w:rPr>
          <w:rFonts w:eastAsia="Times New Roman"/>
        </w:rPr>
        <w:t>Emergency department</w:t>
      </w:r>
    </w:p>
    <w:p w14:paraId="76B5BFA5" w14:textId="77777777" w:rsidR="00000000" w:rsidRDefault="002F3D7A">
      <w:pPr>
        <w:pStyle w:val="item"/>
        <w:numPr>
          <w:ilvl w:val="1"/>
          <w:numId w:val="1"/>
        </w:numPr>
        <w:rPr>
          <w:rFonts w:eastAsia="Times New Roman"/>
        </w:rPr>
      </w:pPr>
      <w:r>
        <w:rPr>
          <w:rFonts w:eastAsia="Times New Roman"/>
        </w:rPr>
        <w:t>Mass Screening</w:t>
      </w:r>
    </w:p>
    <w:p w14:paraId="35861640" w14:textId="77777777" w:rsidR="00000000" w:rsidRDefault="002F3D7A">
      <w:pPr>
        <w:pStyle w:val="Titre3"/>
        <w:ind w:left="720"/>
        <w:rPr>
          <w:rFonts w:eastAsia="Times New Roman"/>
        </w:rPr>
      </w:pPr>
      <w:r>
        <w:rPr>
          <w:rFonts w:eastAsia="Times New Roman"/>
        </w:rPr>
        <w:t>Pièces jointes</w:t>
      </w:r>
    </w:p>
    <w:p w14:paraId="74107215" w14:textId="77777777" w:rsidR="00000000" w:rsidRDefault="002F3D7A">
      <w:pPr>
        <w:pStyle w:val="item"/>
        <w:numPr>
          <w:ilvl w:val="1"/>
          <w:numId w:val="1"/>
        </w:numPr>
        <w:rPr>
          <w:rFonts w:eastAsia="Times New Roman"/>
        </w:rPr>
      </w:pPr>
      <w:r>
        <w:rPr>
          <w:rFonts w:eastAsia="Times New Roman"/>
        </w:rPr>
        <w:t xml:space="preserve">PubMed entry </w:t>
      </w:r>
    </w:p>
    <w:p w14:paraId="35F591DB" w14:textId="77777777" w:rsidR="00000000" w:rsidRDefault="002F3D7A">
      <w:pPr>
        <w:pStyle w:val="item"/>
        <w:numPr>
          <w:ilvl w:val="1"/>
          <w:numId w:val="1"/>
        </w:numPr>
        <w:rPr>
          <w:rFonts w:eastAsia="Times New Roman"/>
        </w:rPr>
      </w:pPr>
      <w:r>
        <w:rPr>
          <w:rFonts w:eastAsia="Times New Roman"/>
        </w:rPr>
        <w:t xml:space="preserve">PubMed entry </w:t>
      </w:r>
    </w:p>
    <w:p w14:paraId="28E94CB6" w14:textId="77777777" w:rsidR="00000000" w:rsidRDefault="002F3D7A">
      <w:pPr>
        <w:pStyle w:val="Titre2"/>
        <w:numPr>
          <w:ilvl w:val="0"/>
          <w:numId w:val="1"/>
        </w:numPr>
        <w:rPr>
          <w:rFonts w:eastAsia="Times New Roman"/>
        </w:rPr>
      </w:pPr>
      <w:r>
        <w:rPr>
          <w:rFonts w:eastAsia="Times New Roman"/>
        </w:rPr>
        <w:t>Contamination and infection: What the coronavirus pandemic could reveal about the evolutionary origins of obsessive-compulsive disorder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209"/>
      </w:tblGrid>
      <w:tr w:rsidR="00000000" w14:paraId="115CC5F7" w14:textId="77777777">
        <w:trPr>
          <w:tblCellSpacing w:w="15" w:type="dxa"/>
        </w:trPr>
        <w:tc>
          <w:tcPr>
            <w:tcW w:w="0" w:type="auto"/>
            <w:vAlign w:val="center"/>
            <w:hideMark/>
          </w:tcPr>
          <w:p w14:paraId="1930A6E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A7FBC03" w14:textId="77777777" w:rsidR="00000000" w:rsidRDefault="002F3D7A">
            <w:pPr>
              <w:rPr>
                <w:rFonts w:eastAsia="Times New Roman"/>
              </w:rPr>
            </w:pPr>
            <w:r>
              <w:rPr>
                <w:rFonts w:eastAsia="Times New Roman"/>
              </w:rPr>
              <w:t>Article de revue</w:t>
            </w:r>
          </w:p>
        </w:tc>
      </w:tr>
      <w:tr w:rsidR="00000000" w14:paraId="76C8721C" w14:textId="77777777">
        <w:trPr>
          <w:tblCellSpacing w:w="15" w:type="dxa"/>
        </w:trPr>
        <w:tc>
          <w:tcPr>
            <w:tcW w:w="0" w:type="auto"/>
            <w:vAlign w:val="center"/>
            <w:hideMark/>
          </w:tcPr>
          <w:p w14:paraId="2F2346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50EE07" w14:textId="77777777" w:rsidR="00000000" w:rsidRDefault="002F3D7A">
            <w:pPr>
              <w:rPr>
                <w:rFonts w:eastAsia="Times New Roman"/>
              </w:rPr>
            </w:pPr>
            <w:r>
              <w:rPr>
                <w:rFonts w:eastAsia="Times New Roman"/>
              </w:rPr>
              <w:t>Ravi Philip Rajkumar</w:t>
            </w:r>
          </w:p>
        </w:tc>
      </w:tr>
      <w:tr w:rsidR="00000000" w14:paraId="17C5BE15" w14:textId="77777777">
        <w:trPr>
          <w:tblCellSpacing w:w="15" w:type="dxa"/>
        </w:trPr>
        <w:tc>
          <w:tcPr>
            <w:tcW w:w="0" w:type="auto"/>
            <w:vAlign w:val="center"/>
            <w:hideMark/>
          </w:tcPr>
          <w:p w14:paraId="02CE87D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83E440F" w14:textId="77777777" w:rsidR="00000000" w:rsidRDefault="002F3D7A">
            <w:pPr>
              <w:rPr>
                <w:rFonts w:eastAsia="Times New Roman"/>
              </w:rPr>
            </w:pPr>
            <w:r>
              <w:rPr>
                <w:rFonts w:eastAsia="Times New Roman"/>
              </w:rPr>
              <w:t>289</w:t>
            </w:r>
          </w:p>
        </w:tc>
      </w:tr>
      <w:tr w:rsidR="00000000" w14:paraId="22577152" w14:textId="77777777">
        <w:trPr>
          <w:tblCellSpacing w:w="15" w:type="dxa"/>
        </w:trPr>
        <w:tc>
          <w:tcPr>
            <w:tcW w:w="0" w:type="auto"/>
            <w:vAlign w:val="center"/>
            <w:hideMark/>
          </w:tcPr>
          <w:p w14:paraId="1819F2D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684DE78" w14:textId="77777777" w:rsidR="00000000" w:rsidRDefault="002F3D7A">
            <w:pPr>
              <w:rPr>
                <w:rFonts w:eastAsia="Times New Roman"/>
              </w:rPr>
            </w:pPr>
            <w:r>
              <w:rPr>
                <w:rFonts w:eastAsia="Times New Roman"/>
              </w:rPr>
              <w:t>113062</w:t>
            </w:r>
          </w:p>
        </w:tc>
      </w:tr>
      <w:tr w:rsidR="00000000" w14:paraId="0D901166" w14:textId="77777777">
        <w:trPr>
          <w:tblCellSpacing w:w="15" w:type="dxa"/>
        </w:trPr>
        <w:tc>
          <w:tcPr>
            <w:tcW w:w="0" w:type="auto"/>
            <w:vAlign w:val="center"/>
            <w:hideMark/>
          </w:tcPr>
          <w:p w14:paraId="0FA3147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E5492C8" w14:textId="77777777" w:rsidR="00000000" w:rsidRDefault="002F3D7A">
            <w:pPr>
              <w:rPr>
                <w:rFonts w:eastAsia="Times New Roman"/>
              </w:rPr>
            </w:pPr>
            <w:r>
              <w:rPr>
                <w:rFonts w:eastAsia="Times New Roman"/>
              </w:rPr>
              <w:t>Psychiatry Research</w:t>
            </w:r>
          </w:p>
        </w:tc>
      </w:tr>
      <w:tr w:rsidR="00000000" w14:paraId="35A85B20" w14:textId="77777777">
        <w:trPr>
          <w:tblCellSpacing w:w="15" w:type="dxa"/>
        </w:trPr>
        <w:tc>
          <w:tcPr>
            <w:tcW w:w="0" w:type="auto"/>
            <w:vAlign w:val="center"/>
            <w:hideMark/>
          </w:tcPr>
          <w:p w14:paraId="6AF82A9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D865644" w14:textId="77777777" w:rsidR="00000000" w:rsidRDefault="002F3D7A">
            <w:pPr>
              <w:rPr>
                <w:rFonts w:eastAsia="Times New Roman"/>
              </w:rPr>
            </w:pPr>
            <w:r>
              <w:rPr>
                <w:rFonts w:eastAsia="Times New Roman"/>
              </w:rPr>
              <w:t>1872-7123</w:t>
            </w:r>
          </w:p>
        </w:tc>
      </w:tr>
      <w:tr w:rsidR="00000000" w14:paraId="5BA1F09A" w14:textId="77777777">
        <w:trPr>
          <w:tblCellSpacing w:w="15" w:type="dxa"/>
        </w:trPr>
        <w:tc>
          <w:tcPr>
            <w:tcW w:w="0" w:type="auto"/>
            <w:vAlign w:val="center"/>
            <w:hideMark/>
          </w:tcPr>
          <w:p w14:paraId="16BCAE1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F6FB5E5" w14:textId="77777777" w:rsidR="00000000" w:rsidRDefault="002F3D7A">
            <w:pPr>
              <w:rPr>
                <w:rFonts w:eastAsia="Times New Roman"/>
              </w:rPr>
            </w:pPr>
            <w:r>
              <w:rPr>
                <w:rFonts w:eastAsia="Times New Roman"/>
              </w:rPr>
              <w:t>May 05, 2020</w:t>
            </w:r>
          </w:p>
        </w:tc>
      </w:tr>
      <w:tr w:rsidR="00000000" w14:paraId="54843446" w14:textId="77777777">
        <w:trPr>
          <w:tblCellSpacing w:w="15" w:type="dxa"/>
        </w:trPr>
        <w:tc>
          <w:tcPr>
            <w:tcW w:w="0" w:type="auto"/>
            <w:vAlign w:val="center"/>
            <w:hideMark/>
          </w:tcPr>
          <w:p w14:paraId="6E9818B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BF8027C" w14:textId="77777777" w:rsidR="00000000" w:rsidRDefault="002F3D7A">
            <w:pPr>
              <w:rPr>
                <w:rFonts w:eastAsia="Times New Roman"/>
              </w:rPr>
            </w:pPr>
            <w:r>
              <w:rPr>
                <w:rFonts w:eastAsia="Times New Roman"/>
              </w:rPr>
              <w:t>PMID: 32413712</w:t>
            </w:r>
          </w:p>
        </w:tc>
      </w:tr>
      <w:tr w:rsidR="00000000" w14:paraId="091BFEEF" w14:textId="77777777">
        <w:trPr>
          <w:tblCellSpacing w:w="15" w:type="dxa"/>
        </w:trPr>
        <w:tc>
          <w:tcPr>
            <w:tcW w:w="0" w:type="auto"/>
            <w:vAlign w:val="center"/>
            <w:hideMark/>
          </w:tcPr>
          <w:p w14:paraId="6ED64A7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DF41D7D" w14:textId="77777777" w:rsidR="00000000" w:rsidRDefault="002F3D7A">
            <w:pPr>
              <w:rPr>
                <w:rFonts w:eastAsia="Times New Roman"/>
              </w:rPr>
            </w:pPr>
            <w:r>
              <w:rPr>
                <w:rFonts w:eastAsia="Times New Roman"/>
              </w:rPr>
              <w:t>Psychiatry Res</w:t>
            </w:r>
          </w:p>
        </w:tc>
      </w:tr>
      <w:tr w:rsidR="00000000" w14:paraId="0780DE19" w14:textId="77777777">
        <w:trPr>
          <w:tblCellSpacing w:w="15" w:type="dxa"/>
        </w:trPr>
        <w:tc>
          <w:tcPr>
            <w:tcW w:w="0" w:type="auto"/>
            <w:vAlign w:val="center"/>
            <w:hideMark/>
          </w:tcPr>
          <w:p w14:paraId="120FC4F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204A6D5" w14:textId="77777777" w:rsidR="00000000" w:rsidRDefault="002F3D7A">
            <w:pPr>
              <w:rPr>
                <w:rFonts w:eastAsia="Times New Roman"/>
              </w:rPr>
            </w:pPr>
            <w:hyperlink r:id="rId118" w:history="1">
              <w:r>
                <w:rPr>
                  <w:rStyle w:val="Lienhypertexte"/>
                  <w:rFonts w:eastAsia="Times New Roman"/>
                </w:rPr>
                <w:t>10.1016/j.psychres.2020.113062</w:t>
              </w:r>
            </w:hyperlink>
          </w:p>
        </w:tc>
      </w:tr>
      <w:tr w:rsidR="00000000" w14:paraId="2AF6584B" w14:textId="77777777">
        <w:trPr>
          <w:tblCellSpacing w:w="15" w:type="dxa"/>
        </w:trPr>
        <w:tc>
          <w:tcPr>
            <w:tcW w:w="0" w:type="auto"/>
            <w:vAlign w:val="center"/>
            <w:hideMark/>
          </w:tcPr>
          <w:p w14:paraId="75D518B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B21CE5C" w14:textId="77777777" w:rsidR="00000000" w:rsidRDefault="002F3D7A">
            <w:pPr>
              <w:rPr>
                <w:rFonts w:eastAsia="Times New Roman"/>
              </w:rPr>
            </w:pPr>
            <w:r>
              <w:rPr>
                <w:rFonts w:eastAsia="Times New Roman"/>
              </w:rPr>
              <w:t>PubMed</w:t>
            </w:r>
          </w:p>
        </w:tc>
      </w:tr>
      <w:tr w:rsidR="00000000" w14:paraId="26C918B2" w14:textId="77777777">
        <w:trPr>
          <w:tblCellSpacing w:w="15" w:type="dxa"/>
        </w:trPr>
        <w:tc>
          <w:tcPr>
            <w:tcW w:w="0" w:type="auto"/>
            <w:vAlign w:val="center"/>
            <w:hideMark/>
          </w:tcPr>
          <w:p w14:paraId="47A609E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7D73996" w14:textId="77777777" w:rsidR="00000000" w:rsidRDefault="002F3D7A">
            <w:pPr>
              <w:rPr>
                <w:rFonts w:eastAsia="Times New Roman"/>
              </w:rPr>
            </w:pPr>
            <w:r>
              <w:rPr>
                <w:rFonts w:eastAsia="Times New Roman"/>
              </w:rPr>
              <w:t>eng</w:t>
            </w:r>
          </w:p>
        </w:tc>
      </w:tr>
      <w:tr w:rsidR="00000000" w14:paraId="78900BD3" w14:textId="77777777">
        <w:trPr>
          <w:tblCellSpacing w:w="15" w:type="dxa"/>
        </w:trPr>
        <w:tc>
          <w:tcPr>
            <w:tcW w:w="0" w:type="auto"/>
            <w:vAlign w:val="center"/>
            <w:hideMark/>
          </w:tcPr>
          <w:p w14:paraId="0BC5190B"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35E6D33" w14:textId="77777777" w:rsidR="00000000" w:rsidRDefault="002F3D7A">
            <w:pPr>
              <w:rPr>
                <w:rFonts w:eastAsia="Times New Roman"/>
              </w:rPr>
            </w:pPr>
            <w:r>
              <w:rPr>
                <w:rFonts w:eastAsia="Times New Roman"/>
              </w:rPr>
              <w:t>Contamination and infection</w:t>
            </w:r>
          </w:p>
        </w:tc>
      </w:tr>
      <w:tr w:rsidR="00000000" w14:paraId="71D0E135" w14:textId="77777777">
        <w:trPr>
          <w:tblCellSpacing w:w="15" w:type="dxa"/>
        </w:trPr>
        <w:tc>
          <w:tcPr>
            <w:tcW w:w="0" w:type="auto"/>
            <w:vAlign w:val="center"/>
            <w:hideMark/>
          </w:tcPr>
          <w:p w14:paraId="492296BC"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EFD9884" w14:textId="77777777" w:rsidR="00000000" w:rsidRDefault="002F3D7A">
            <w:pPr>
              <w:rPr>
                <w:rFonts w:eastAsia="Times New Roman"/>
              </w:rPr>
            </w:pPr>
            <w:r>
              <w:rPr>
                <w:rFonts w:eastAsia="Times New Roman"/>
              </w:rPr>
              <w:t>16/05/2020 à 23:07:45</w:t>
            </w:r>
          </w:p>
        </w:tc>
      </w:tr>
      <w:tr w:rsidR="00000000" w14:paraId="063EF897" w14:textId="77777777">
        <w:trPr>
          <w:tblCellSpacing w:w="15" w:type="dxa"/>
        </w:trPr>
        <w:tc>
          <w:tcPr>
            <w:tcW w:w="0" w:type="auto"/>
            <w:vAlign w:val="center"/>
            <w:hideMark/>
          </w:tcPr>
          <w:p w14:paraId="755CA59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E4A5F82" w14:textId="77777777" w:rsidR="00000000" w:rsidRDefault="002F3D7A">
            <w:pPr>
              <w:rPr>
                <w:rFonts w:eastAsia="Times New Roman"/>
              </w:rPr>
            </w:pPr>
            <w:r>
              <w:rPr>
                <w:rFonts w:eastAsia="Times New Roman"/>
              </w:rPr>
              <w:t>16/05/2020 à 23:07:45</w:t>
            </w:r>
          </w:p>
        </w:tc>
      </w:tr>
    </w:tbl>
    <w:p w14:paraId="38D35DCC" w14:textId="77777777" w:rsidR="00000000" w:rsidRDefault="002F3D7A">
      <w:pPr>
        <w:pStyle w:val="Titre3"/>
        <w:numPr>
          <w:ilvl w:val="0"/>
          <w:numId w:val="1"/>
        </w:numPr>
        <w:rPr>
          <w:rFonts w:eastAsia="Times New Roman"/>
        </w:rPr>
      </w:pPr>
      <w:r>
        <w:rPr>
          <w:rFonts w:eastAsia="Times New Roman"/>
        </w:rPr>
        <w:t>Pièces jointes</w:t>
      </w:r>
    </w:p>
    <w:p w14:paraId="1FC223A4" w14:textId="77777777" w:rsidR="00000000" w:rsidRDefault="002F3D7A">
      <w:pPr>
        <w:pStyle w:val="item"/>
        <w:numPr>
          <w:ilvl w:val="1"/>
          <w:numId w:val="1"/>
        </w:numPr>
        <w:rPr>
          <w:rFonts w:eastAsia="Times New Roman"/>
        </w:rPr>
      </w:pPr>
      <w:r>
        <w:rPr>
          <w:rFonts w:eastAsia="Times New Roman"/>
        </w:rPr>
        <w:t xml:space="preserve">PubMed entry </w:t>
      </w:r>
    </w:p>
    <w:p w14:paraId="75DE1DD2" w14:textId="77777777" w:rsidR="00000000" w:rsidRDefault="002F3D7A">
      <w:pPr>
        <w:pStyle w:val="Titre2"/>
        <w:numPr>
          <w:ilvl w:val="0"/>
          <w:numId w:val="1"/>
        </w:numPr>
        <w:rPr>
          <w:rFonts w:eastAsia="Times New Roman"/>
        </w:rPr>
      </w:pPr>
      <w:r>
        <w:rPr>
          <w:rFonts w:eastAsia="Times New Roman"/>
        </w:rPr>
        <w:t>Contrast-Enhanced Ultrasound in Patients With COVID-19: Pneumonia, Acute Respiratory Distress Syndrome, or Somethin</w:t>
      </w:r>
      <w:r>
        <w:rPr>
          <w:rFonts w:eastAsia="Times New Roman"/>
        </w:rPr>
        <w:t>g Else?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2"/>
        <w:gridCol w:w="6990"/>
      </w:tblGrid>
      <w:tr w:rsidR="00000000" w14:paraId="15F2B797" w14:textId="77777777">
        <w:trPr>
          <w:tblCellSpacing w:w="15" w:type="dxa"/>
        </w:trPr>
        <w:tc>
          <w:tcPr>
            <w:tcW w:w="0" w:type="auto"/>
            <w:vAlign w:val="center"/>
            <w:hideMark/>
          </w:tcPr>
          <w:p w14:paraId="652AF9E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CC2BDA8" w14:textId="77777777" w:rsidR="00000000" w:rsidRDefault="002F3D7A">
            <w:pPr>
              <w:rPr>
                <w:rFonts w:eastAsia="Times New Roman"/>
              </w:rPr>
            </w:pPr>
            <w:r>
              <w:rPr>
                <w:rFonts w:eastAsia="Times New Roman"/>
              </w:rPr>
              <w:t>Article de revue</w:t>
            </w:r>
          </w:p>
        </w:tc>
      </w:tr>
      <w:tr w:rsidR="00000000" w14:paraId="19D227D8" w14:textId="77777777">
        <w:trPr>
          <w:tblCellSpacing w:w="15" w:type="dxa"/>
        </w:trPr>
        <w:tc>
          <w:tcPr>
            <w:tcW w:w="0" w:type="auto"/>
            <w:vAlign w:val="center"/>
            <w:hideMark/>
          </w:tcPr>
          <w:p w14:paraId="1B79E2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EDE0B4" w14:textId="77777777" w:rsidR="00000000" w:rsidRDefault="002F3D7A">
            <w:pPr>
              <w:rPr>
                <w:rFonts w:eastAsia="Times New Roman"/>
              </w:rPr>
            </w:pPr>
            <w:r>
              <w:rPr>
                <w:rFonts w:eastAsia="Times New Roman"/>
              </w:rPr>
              <w:t>Gino Soldati</w:t>
            </w:r>
          </w:p>
        </w:tc>
      </w:tr>
      <w:tr w:rsidR="00000000" w14:paraId="179FB4EF" w14:textId="77777777">
        <w:trPr>
          <w:tblCellSpacing w:w="15" w:type="dxa"/>
        </w:trPr>
        <w:tc>
          <w:tcPr>
            <w:tcW w:w="0" w:type="auto"/>
            <w:vAlign w:val="center"/>
            <w:hideMark/>
          </w:tcPr>
          <w:p w14:paraId="2E4F43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E775D2" w14:textId="77777777" w:rsidR="00000000" w:rsidRDefault="002F3D7A">
            <w:pPr>
              <w:rPr>
                <w:rFonts w:eastAsia="Times New Roman"/>
              </w:rPr>
            </w:pPr>
            <w:r>
              <w:rPr>
                <w:rFonts w:eastAsia="Times New Roman"/>
              </w:rPr>
              <w:t>Gianfranco Giannasi</w:t>
            </w:r>
          </w:p>
        </w:tc>
      </w:tr>
      <w:tr w:rsidR="00000000" w14:paraId="084EE189" w14:textId="77777777">
        <w:trPr>
          <w:tblCellSpacing w:w="15" w:type="dxa"/>
        </w:trPr>
        <w:tc>
          <w:tcPr>
            <w:tcW w:w="0" w:type="auto"/>
            <w:vAlign w:val="center"/>
            <w:hideMark/>
          </w:tcPr>
          <w:p w14:paraId="64ECFE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F6FCD8" w14:textId="77777777" w:rsidR="00000000" w:rsidRDefault="002F3D7A">
            <w:pPr>
              <w:rPr>
                <w:rFonts w:eastAsia="Times New Roman"/>
              </w:rPr>
            </w:pPr>
            <w:r>
              <w:rPr>
                <w:rFonts w:eastAsia="Times New Roman"/>
              </w:rPr>
              <w:t>Andrea Smargiassi</w:t>
            </w:r>
          </w:p>
        </w:tc>
      </w:tr>
      <w:tr w:rsidR="00000000" w14:paraId="7EBA621C" w14:textId="77777777">
        <w:trPr>
          <w:tblCellSpacing w:w="15" w:type="dxa"/>
        </w:trPr>
        <w:tc>
          <w:tcPr>
            <w:tcW w:w="0" w:type="auto"/>
            <w:vAlign w:val="center"/>
            <w:hideMark/>
          </w:tcPr>
          <w:p w14:paraId="552EEA0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D43322" w14:textId="77777777" w:rsidR="00000000" w:rsidRDefault="002F3D7A">
            <w:pPr>
              <w:rPr>
                <w:rFonts w:eastAsia="Times New Roman"/>
              </w:rPr>
            </w:pPr>
            <w:r>
              <w:rPr>
                <w:rFonts w:eastAsia="Times New Roman"/>
              </w:rPr>
              <w:t>Riccardo Inchingolo</w:t>
            </w:r>
          </w:p>
        </w:tc>
      </w:tr>
      <w:tr w:rsidR="00000000" w14:paraId="361822D9" w14:textId="77777777">
        <w:trPr>
          <w:tblCellSpacing w:w="15" w:type="dxa"/>
        </w:trPr>
        <w:tc>
          <w:tcPr>
            <w:tcW w:w="0" w:type="auto"/>
            <w:vAlign w:val="center"/>
            <w:hideMark/>
          </w:tcPr>
          <w:p w14:paraId="4F52C64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8E7B2C" w14:textId="77777777" w:rsidR="00000000" w:rsidRDefault="002F3D7A">
            <w:pPr>
              <w:rPr>
                <w:rFonts w:eastAsia="Times New Roman"/>
              </w:rPr>
            </w:pPr>
            <w:r>
              <w:rPr>
                <w:rFonts w:eastAsia="Times New Roman"/>
              </w:rPr>
              <w:t>Libertario Demi</w:t>
            </w:r>
          </w:p>
        </w:tc>
      </w:tr>
      <w:tr w:rsidR="00000000" w14:paraId="09402D33" w14:textId="77777777">
        <w:trPr>
          <w:tblCellSpacing w:w="15" w:type="dxa"/>
        </w:trPr>
        <w:tc>
          <w:tcPr>
            <w:tcW w:w="0" w:type="auto"/>
            <w:vAlign w:val="center"/>
            <w:hideMark/>
          </w:tcPr>
          <w:p w14:paraId="56FDACD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CDC4497" w14:textId="77777777" w:rsidR="00000000" w:rsidRDefault="002F3D7A">
            <w:pPr>
              <w:rPr>
                <w:rFonts w:eastAsia="Times New Roman"/>
              </w:rPr>
            </w:pPr>
            <w:r>
              <w:rPr>
                <w:rFonts w:eastAsia="Times New Roman"/>
              </w:rPr>
              <w:t>Journal of Ultrasound in Medicine: Official Journal of the American Institute of Ultrasound in Medicine</w:t>
            </w:r>
          </w:p>
        </w:tc>
      </w:tr>
      <w:tr w:rsidR="00000000" w14:paraId="3BA8F119" w14:textId="77777777">
        <w:trPr>
          <w:tblCellSpacing w:w="15" w:type="dxa"/>
        </w:trPr>
        <w:tc>
          <w:tcPr>
            <w:tcW w:w="0" w:type="auto"/>
            <w:vAlign w:val="center"/>
            <w:hideMark/>
          </w:tcPr>
          <w:p w14:paraId="7E12B6E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005AD2" w14:textId="77777777" w:rsidR="00000000" w:rsidRDefault="002F3D7A">
            <w:pPr>
              <w:rPr>
                <w:rFonts w:eastAsia="Times New Roman"/>
              </w:rPr>
            </w:pPr>
            <w:r>
              <w:rPr>
                <w:rFonts w:eastAsia="Times New Roman"/>
              </w:rPr>
              <w:t>1550-9613</w:t>
            </w:r>
          </w:p>
        </w:tc>
      </w:tr>
      <w:tr w:rsidR="00000000" w14:paraId="392F84BE" w14:textId="77777777">
        <w:trPr>
          <w:tblCellSpacing w:w="15" w:type="dxa"/>
        </w:trPr>
        <w:tc>
          <w:tcPr>
            <w:tcW w:w="0" w:type="auto"/>
            <w:vAlign w:val="center"/>
            <w:hideMark/>
          </w:tcPr>
          <w:p w14:paraId="5B36188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557178E" w14:textId="77777777" w:rsidR="00000000" w:rsidRDefault="002F3D7A">
            <w:pPr>
              <w:rPr>
                <w:rFonts w:eastAsia="Times New Roman"/>
              </w:rPr>
            </w:pPr>
            <w:r>
              <w:rPr>
                <w:rFonts w:eastAsia="Times New Roman"/>
              </w:rPr>
              <w:t>May 12, 2020</w:t>
            </w:r>
          </w:p>
        </w:tc>
      </w:tr>
      <w:tr w:rsidR="00000000" w14:paraId="253D983D" w14:textId="77777777">
        <w:trPr>
          <w:tblCellSpacing w:w="15" w:type="dxa"/>
        </w:trPr>
        <w:tc>
          <w:tcPr>
            <w:tcW w:w="0" w:type="auto"/>
            <w:vAlign w:val="center"/>
            <w:hideMark/>
          </w:tcPr>
          <w:p w14:paraId="6F0444E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1D4A153" w14:textId="77777777" w:rsidR="00000000" w:rsidRDefault="002F3D7A">
            <w:pPr>
              <w:rPr>
                <w:rFonts w:eastAsia="Times New Roman"/>
              </w:rPr>
            </w:pPr>
            <w:r>
              <w:rPr>
                <w:rFonts w:eastAsia="Times New Roman"/>
              </w:rPr>
              <w:t>PMID: 32395910</w:t>
            </w:r>
          </w:p>
        </w:tc>
      </w:tr>
      <w:tr w:rsidR="00000000" w14:paraId="352F1009" w14:textId="77777777">
        <w:trPr>
          <w:tblCellSpacing w:w="15" w:type="dxa"/>
        </w:trPr>
        <w:tc>
          <w:tcPr>
            <w:tcW w:w="0" w:type="auto"/>
            <w:vAlign w:val="center"/>
            <w:hideMark/>
          </w:tcPr>
          <w:p w14:paraId="470620A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11F3487" w14:textId="77777777" w:rsidR="00000000" w:rsidRDefault="002F3D7A">
            <w:pPr>
              <w:rPr>
                <w:rFonts w:eastAsia="Times New Roman"/>
              </w:rPr>
            </w:pPr>
            <w:r>
              <w:rPr>
                <w:rFonts w:eastAsia="Times New Roman"/>
              </w:rPr>
              <w:t>J Ultrasound Med</w:t>
            </w:r>
          </w:p>
        </w:tc>
      </w:tr>
      <w:tr w:rsidR="00000000" w14:paraId="47EB76AB" w14:textId="77777777">
        <w:trPr>
          <w:tblCellSpacing w:w="15" w:type="dxa"/>
        </w:trPr>
        <w:tc>
          <w:tcPr>
            <w:tcW w:w="0" w:type="auto"/>
            <w:vAlign w:val="center"/>
            <w:hideMark/>
          </w:tcPr>
          <w:p w14:paraId="6986FFC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B10A088" w14:textId="77777777" w:rsidR="00000000" w:rsidRDefault="002F3D7A">
            <w:pPr>
              <w:rPr>
                <w:rFonts w:eastAsia="Times New Roman"/>
              </w:rPr>
            </w:pPr>
            <w:hyperlink r:id="rId119" w:history="1">
              <w:r>
                <w:rPr>
                  <w:rStyle w:val="Lienhypertexte"/>
                  <w:rFonts w:eastAsia="Times New Roman"/>
                </w:rPr>
                <w:t>10.1002/jum.15338</w:t>
              </w:r>
            </w:hyperlink>
          </w:p>
        </w:tc>
      </w:tr>
      <w:tr w:rsidR="00000000" w14:paraId="6B5D4FEE" w14:textId="77777777">
        <w:trPr>
          <w:tblCellSpacing w:w="15" w:type="dxa"/>
        </w:trPr>
        <w:tc>
          <w:tcPr>
            <w:tcW w:w="0" w:type="auto"/>
            <w:vAlign w:val="center"/>
            <w:hideMark/>
          </w:tcPr>
          <w:p w14:paraId="2F34624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7ABF832" w14:textId="77777777" w:rsidR="00000000" w:rsidRDefault="002F3D7A">
            <w:pPr>
              <w:rPr>
                <w:rFonts w:eastAsia="Times New Roman"/>
              </w:rPr>
            </w:pPr>
            <w:r>
              <w:rPr>
                <w:rFonts w:eastAsia="Times New Roman"/>
              </w:rPr>
              <w:t>PubMed</w:t>
            </w:r>
          </w:p>
        </w:tc>
      </w:tr>
      <w:tr w:rsidR="00000000" w14:paraId="47C3DCA7" w14:textId="77777777">
        <w:trPr>
          <w:tblCellSpacing w:w="15" w:type="dxa"/>
        </w:trPr>
        <w:tc>
          <w:tcPr>
            <w:tcW w:w="0" w:type="auto"/>
            <w:vAlign w:val="center"/>
            <w:hideMark/>
          </w:tcPr>
          <w:p w14:paraId="75D05F6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5E8319B" w14:textId="77777777" w:rsidR="00000000" w:rsidRDefault="002F3D7A">
            <w:pPr>
              <w:rPr>
                <w:rFonts w:eastAsia="Times New Roman"/>
              </w:rPr>
            </w:pPr>
            <w:r>
              <w:rPr>
                <w:rFonts w:eastAsia="Times New Roman"/>
              </w:rPr>
              <w:t>eng</w:t>
            </w:r>
          </w:p>
        </w:tc>
      </w:tr>
      <w:tr w:rsidR="00000000" w14:paraId="5955852D" w14:textId="77777777">
        <w:trPr>
          <w:tblCellSpacing w:w="15" w:type="dxa"/>
        </w:trPr>
        <w:tc>
          <w:tcPr>
            <w:tcW w:w="0" w:type="auto"/>
            <w:vAlign w:val="center"/>
            <w:hideMark/>
          </w:tcPr>
          <w:p w14:paraId="3FF4C83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CB29045" w14:textId="77777777" w:rsidR="00000000" w:rsidRDefault="002F3D7A">
            <w:pPr>
              <w:rPr>
                <w:rFonts w:eastAsia="Times New Roman"/>
              </w:rPr>
            </w:pPr>
            <w:r>
              <w:rPr>
                <w:rFonts w:eastAsia="Times New Roman"/>
              </w:rPr>
              <w:t>Coronavirus disease 2019 (COVID-19) represents a very heterogeneous disease. Some aspects of COVID-19 pneumonia question the real nature of gr</w:t>
            </w:r>
            <w:r>
              <w:rPr>
                <w:rFonts w:eastAsia="Times New Roman"/>
              </w:rPr>
              <w:t>ound glass opacities and its consolidative lesions. It has been hypothesized that COVID-19 lung involvement could represent not only a viral effect but also an immune response induced by the infection, causing epithelial/endothelial lesions and coagulation</w:t>
            </w:r>
            <w:r>
              <w:rPr>
                <w:rFonts w:eastAsia="Times New Roman"/>
              </w:rPr>
              <w:t xml:space="preserve"> disorders. We report 3 cases of COVID-19 pneumonia in which contrast-enhanced ultrasound was suggestive of consolidations with perfusion defects, at least in part caused by ischemic or necrotic changes and not only by inflammatory or atelectasis events.</w:t>
            </w:r>
          </w:p>
        </w:tc>
      </w:tr>
      <w:tr w:rsidR="00000000" w14:paraId="3CC3DBB1" w14:textId="77777777">
        <w:trPr>
          <w:tblCellSpacing w:w="15" w:type="dxa"/>
        </w:trPr>
        <w:tc>
          <w:tcPr>
            <w:tcW w:w="0" w:type="auto"/>
            <w:vAlign w:val="center"/>
            <w:hideMark/>
          </w:tcPr>
          <w:p w14:paraId="40E2EE9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CE79ECC" w14:textId="77777777" w:rsidR="00000000" w:rsidRDefault="002F3D7A">
            <w:pPr>
              <w:rPr>
                <w:rFonts w:eastAsia="Times New Roman"/>
              </w:rPr>
            </w:pPr>
            <w:r>
              <w:rPr>
                <w:rFonts w:eastAsia="Times New Roman"/>
              </w:rPr>
              <w:t>Contrast-Enhanced Ultrasound in Patients With COVID-19</w:t>
            </w:r>
          </w:p>
        </w:tc>
      </w:tr>
      <w:tr w:rsidR="00000000" w14:paraId="1E0FE7B5" w14:textId="77777777">
        <w:trPr>
          <w:tblCellSpacing w:w="15" w:type="dxa"/>
        </w:trPr>
        <w:tc>
          <w:tcPr>
            <w:tcW w:w="0" w:type="auto"/>
            <w:vAlign w:val="center"/>
            <w:hideMark/>
          </w:tcPr>
          <w:p w14:paraId="40CFD82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0A39175" w14:textId="77777777" w:rsidR="00000000" w:rsidRDefault="002F3D7A">
            <w:pPr>
              <w:rPr>
                <w:rFonts w:eastAsia="Times New Roman"/>
              </w:rPr>
            </w:pPr>
            <w:r>
              <w:rPr>
                <w:rFonts w:eastAsia="Times New Roman"/>
              </w:rPr>
              <w:t>13/05/2020 à 14:27:22</w:t>
            </w:r>
          </w:p>
        </w:tc>
      </w:tr>
      <w:tr w:rsidR="00000000" w14:paraId="6F09C92A" w14:textId="77777777">
        <w:trPr>
          <w:tblCellSpacing w:w="15" w:type="dxa"/>
        </w:trPr>
        <w:tc>
          <w:tcPr>
            <w:tcW w:w="0" w:type="auto"/>
            <w:vAlign w:val="center"/>
            <w:hideMark/>
          </w:tcPr>
          <w:p w14:paraId="6338D90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6EBCC50" w14:textId="77777777" w:rsidR="00000000" w:rsidRDefault="002F3D7A">
            <w:pPr>
              <w:rPr>
                <w:rFonts w:eastAsia="Times New Roman"/>
              </w:rPr>
            </w:pPr>
            <w:r>
              <w:rPr>
                <w:rFonts w:eastAsia="Times New Roman"/>
              </w:rPr>
              <w:t>13/05/2020 à 14:27:22</w:t>
            </w:r>
          </w:p>
        </w:tc>
      </w:tr>
    </w:tbl>
    <w:p w14:paraId="6577419F" w14:textId="77777777" w:rsidR="00000000" w:rsidRDefault="002F3D7A">
      <w:pPr>
        <w:pStyle w:val="Titre3"/>
        <w:numPr>
          <w:ilvl w:val="0"/>
          <w:numId w:val="1"/>
        </w:numPr>
        <w:rPr>
          <w:rFonts w:eastAsia="Times New Roman"/>
        </w:rPr>
      </w:pPr>
      <w:r>
        <w:rPr>
          <w:rFonts w:eastAsia="Times New Roman"/>
        </w:rPr>
        <w:t>Marqueurs :</w:t>
      </w:r>
    </w:p>
    <w:p w14:paraId="2B1D6A39" w14:textId="77777777" w:rsidR="00000000" w:rsidRDefault="002F3D7A">
      <w:pPr>
        <w:pStyle w:val="item"/>
        <w:numPr>
          <w:ilvl w:val="1"/>
          <w:numId w:val="1"/>
        </w:numPr>
        <w:rPr>
          <w:rFonts w:eastAsia="Times New Roman"/>
        </w:rPr>
      </w:pPr>
      <w:r>
        <w:rPr>
          <w:rFonts w:eastAsia="Times New Roman"/>
        </w:rPr>
        <w:t>COVID-19</w:t>
      </w:r>
    </w:p>
    <w:p w14:paraId="2280D10B" w14:textId="77777777" w:rsidR="00000000" w:rsidRDefault="002F3D7A">
      <w:pPr>
        <w:pStyle w:val="item"/>
        <w:numPr>
          <w:ilvl w:val="1"/>
          <w:numId w:val="1"/>
        </w:numPr>
        <w:rPr>
          <w:rFonts w:eastAsia="Times New Roman"/>
        </w:rPr>
      </w:pPr>
      <w:r>
        <w:rPr>
          <w:rFonts w:eastAsia="Times New Roman"/>
        </w:rPr>
        <w:t>lung ultrasound</w:t>
      </w:r>
    </w:p>
    <w:p w14:paraId="42E05FA6" w14:textId="77777777" w:rsidR="00000000" w:rsidRDefault="002F3D7A">
      <w:pPr>
        <w:pStyle w:val="item"/>
        <w:numPr>
          <w:ilvl w:val="1"/>
          <w:numId w:val="1"/>
        </w:numPr>
        <w:rPr>
          <w:rFonts w:eastAsia="Times New Roman"/>
        </w:rPr>
      </w:pPr>
      <w:r>
        <w:rPr>
          <w:rFonts w:eastAsia="Times New Roman"/>
        </w:rPr>
        <w:t>contrast-enhanced ultrasound</w:t>
      </w:r>
    </w:p>
    <w:p w14:paraId="34C2362D" w14:textId="77777777" w:rsidR="00000000" w:rsidRDefault="002F3D7A">
      <w:pPr>
        <w:pStyle w:val="Titre3"/>
        <w:ind w:left="720"/>
        <w:rPr>
          <w:rFonts w:eastAsia="Times New Roman"/>
        </w:rPr>
      </w:pPr>
      <w:r>
        <w:rPr>
          <w:rFonts w:eastAsia="Times New Roman"/>
        </w:rPr>
        <w:lastRenderedPageBreak/>
        <w:t>Pièces jointes</w:t>
      </w:r>
    </w:p>
    <w:p w14:paraId="19A53225" w14:textId="77777777" w:rsidR="00000000" w:rsidRDefault="002F3D7A">
      <w:pPr>
        <w:pStyle w:val="item"/>
        <w:numPr>
          <w:ilvl w:val="1"/>
          <w:numId w:val="1"/>
        </w:numPr>
        <w:rPr>
          <w:rFonts w:eastAsia="Times New Roman"/>
        </w:rPr>
      </w:pPr>
      <w:r>
        <w:rPr>
          <w:rFonts w:eastAsia="Times New Roman"/>
        </w:rPr>
        <w:t xml:space="preserve">PubMed entry </w:t>
      </w:r>
    </w:p>
    <w:p w14:paraId="71816817" w14:textId="77777777" w:rsidR="00000000" w:rsidRDefault="002F3D7A">
      <w:pPr>
        <w:pStyle w:val="Titre2"/>
        <w:numPr>
          <w:ilvl w:val="0"/>
          <w:numId w:val="1"/>
        </w:numPr>
        <w:rPr>
          <w:rFonts w:eastAsia="Times New Roman"/>
        </w:rPr>
      </w:pPr>
      <w:r>
        <w:rPr>
          <w:rFonts w:eastAsia="Times New Roman"/>
        </w:rPr>
        <w:t>Coronavirus : « Dans le champ de la mortalité, la sous-information est totale, pas seulement en France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3"/>
        <w:gridCol w:w="7049"/>
      </w:tblGrid>
      <w:tr w:rsidR="00000000" w14:paraId="01184DD6" w14:textId="77777777">
        <w:trPr>
          <w:tblCellSpacing w:w="15" w:type="dxa"/>
        </w:trPr>
        <w:tc>
          <w:tcPr>
            <w:tcW w:w="0" w:type="auto"/>
            <w:vAlign w:val="center"/>
            <w:hideMark/>
          </w:tcPr>
          <w:p w14:paraId="0C83327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033DFAA" w14:textId="77777777" w:rsidR="00000000" w:rsidRDefault="002F3D7A">
            <w:pPr>
              <w:rPr>
                <w:rFonts w:eastAsia="Times New Roman"/>
              </w:rPr>
            </w:pPr>
            <w:r>
              <w:rPr>
                <w:rFonts w:eastAsia="Times New Roman"/>
              </w:rPr>
              <w:t>Article de journal</w:t>
            </w:r>
          </w:p>
        </w:tc>
      </w:tr>
      <w:tr w:rsidR="00000000" w14:paraId="6988D85D" w14:textId="77777777">
        <w:trPr>
          <w:tblCellSpacing w:w="15" w:type="dxa"/>
        </w:trPr>
        <w:tc>
          <w:tcPr>
            <w:tcW w:w="0" w:type="auto"/>
            <w:vAlign w:val="center"/>
            <w:hideMark/>
          </w:tcPr>
          <w:p w14:paraId="1C6EAC6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CD81ACB" w14:textId="77777777" w:rsidR="00000000" w:rsidRDefault="002F3D7A">
            <w:pPr>
              <w:rPr>
                <w:rFonts w:eastAsia="Times New Roman"/>
              </w:rPr>
            </w:pPr>
            <w:hyperlink r:id="rId120" w:history="1">
              <w:r>
                <w:rPr>
                  <w:rStyle w:val="Lienhypertexte"/>
                  <w:rFonts w:eastAsia="Times New Roman"/>
                </w:rPr>
                <w:t>https://www.lemonde.fr/planete/article/2020/03/28/coronavirus-dans-le-champ-de-la-mortalite-la-sous-information-est-totale-pas-seulement-en-france_6034773_3244.html</w:t>
              </w:r>
            </w:hyperlink>
          </w:p>
        </w:tc>
      </w:tr>
      <w:tr w:rsidR="00000000" w14:paraId="27F64730" w14:textId="77777777">
        <w:trPr>
          <w:tblCellSpacing w:w="15" w:type="dxa"/>
        </w:trPr>
        <w:tc>
          <w:tcPr>
            <w:tcW w:w="0" w:type="auto"/>
            <w:vAlign w:val="center"/>
            <w:hideMark/>
          </w:tcPr>
          <w:p w14:paraId="41E15E9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DF7D6BF" w14:textId="77777777" w:rsidR="00000000" w:rsidRDefault="002F3D7A">
            <w:pPr>
              <w:rPr>
                <w:rFonts w:eastAsia="Times New Roman"/>
              </w:rPr>
            </w:pPr>
            <w:r>
              <w:rPr>
                <w:rFonts w:eastAsia="Times New Roman"/>
              </w:rPr>
              <w:t>Le Monde.fr</w:t>
            </w:r>
          </w:p>
        </w:tc>
      </w:tr>
      <w:tr w:rsidR="00000000" w14:paraId="746E5AEB" w14:textId="77777777">
        <w:trPr>
          <w:tblCellSpacing w:w="15" w:type="dxa"/>
        </w:trPr>
        <w:tc>
          <w:tcPr>
            <w:tcW w:w="0" w:type="auto"/>
            <w:vAlign w:val="center"/>
            <w:hideMark/>
          </w:tcPr>
          <w:p w14:paraId="2E15C23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3C7D621" w14:textId="77777777" w:rsidR="00000000" w:rsidRDefault="002F3D7A">
            <w:pPr>
              <w:rPr>
                <w:rFonts w:eastAsia="Times New Roman"/>
              </w:rPr>
            </w:pPr>
            <w:r>
              <w:rPr>
                <w:rFonts w:eastAsia="Times New Roman"/>
              </w:rPr>
              <w:t>2020-03-28</w:t>
            </w:r>
          </w:p>
        </w:tc>
      </w:tr>
      <w:tr w:rsidR="00000000" w14:paraId="71236DCE" w14:textId="77777777">
        <w:trPr>
          <w:tblCellSpacing w:w="15" w:type="dxa"/>
        </w:trPr>
        <w:tc>
          <w:tcPr>
            <w:tcW w:w="0" w:type="auto"/>
            <w:vAlign w:val="center"/>
            <w:hideMark/>
          </w:tcPr>
          <w:p w14:paraId="48A2ECA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D5D58C6" w14:textId="77777777" w:rsidR="00000000" w:rsidRDefault="002F3D7A">
            <w:pPr>
              <w:rPr>
                <w:rFonts w:eastAsia="Times New Roman"/>
              </w:rPr>
            </w:pPr>
            <w:r>
              <w:rPr>
                <w:rFonts w:eastAsia="Times New Roman"/>
              </w:rPr>
              <w:t>09/05/2020 à 12:10:27</w:t>
            </w:r>
          </w:p>
        </w:tc>
      </w:tr>
      <w:tr w:rsidR="00000000" w14:paraId="6D03BD34" w14:textId="77777777">
        <w:trPr>
          <w:tblCellSpacing w:w="15" w:type="dxa"/>
        </w:trPr>
        <w:tc>
          <w:tcPr>
            <w:tcW w:w="0" w:type="auto"/>
            <w:vAlign w:val="center"/>
            <w:hideMark/>
          </w:tcPr>
          <w:p w14:paraId="77387BC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CF1A2EA" w14:textId="77777777" w:rsidR="00000000" w:rsidRDefault="002F3D7A">
            <w:pPr>
              <w:rPr>
                <w:rFonts w:eastAsia="Times New Roman"/>
              </w:rPr>
            </w:pPr>
            <w:r>
              <w:rPr>
                <w:rFonts w:eastAsia="Times New Roman"/>
              </w:rPr>
              <w:t>Le Monde</w:t>
            </w:r>
          </w:p>
        </w:tc>
      </w:tr>
      <w:tr w:rsidR="00000000" w14:paraId="037CA729" w14:textId="77777777">
        <w:trPr>
          <w:tblCellSpacing w:w="15" w:type="dxa"/>
        </w:trPr>
        <w:tc>
          <w:tcPr>
            <w:tcW w:w="0" w:type="auto"/>
            <w:vAlign w:val="center"/>
            <w:hideMark/>
          </w:tcPr>
          <w:p w14:paraId="437E57B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0F71F67" w14:textId="77777777" w:rsidR="00000000" w:rsidRDefault="002F3D7A">
            <w:pPr>
              <w:rPr>
                <w:rFonts w:eastAsia="Times New Roman"/>
              </w:rPr>
            </w:pPr>
            <w:r>
              <w:rPr>
                <w:rFonts w:eastAsia="Times New Roman"/>
              </w:rPr>
              <w:t>fr</w:t>
            </w:r>
          </w:p>
        </w:tc>
      </w:tr>
      <w:tr w:rsidR="00000000" w14:paraId="079A01B0" w14:textId="77777777">
        <w:trPr>
          <w:tblCellSpacing w:w="15" w:type="dxa"/>
        </w:trPr>
        <w:tc>
          <w:tcPr>
            <w:tcW w:w="0" w:type="auto"/>
            <w:vAlign w:val="center"/>
            <w:hideMark/>
          </w:tcPr>
          <w:p w14:paraId="6025833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A27E572" w14:textId="77777777" w:rsidR="00000000" w:rsidRDefault="002F3D7A">
            <w:pPr>
              <w:rPr>
                <w:rFonts w:eastAsia="Times New Roman"/>
              </w:rPr>
            </w:pPr>
            <w:r>
              <w:rPr>
                <w:rFonts w:eastAsia="Times New Roman"/>
              </w:rPr>
              <w:t xml:space="preserve">Le démographe Jean-Marie Robine souhaite accentuer la coopération entre les pays pour obtenir des statistiques plus précises sur les décès liés </w:t>
            </w:r>
            <w:r>
              <w:rPr>
                <w:rFonts w:eastAsia="Times New Roman"/>
              </w:rPr>
              <w:t>au Covid-19.</w:t>
            </w:r>
          </w:p>
        </w:tc>
      </w:tr>
      <w:tr w:rsidR="00000000" w14:paraId="4555D224" w14:textId="77777777">
        <w:trPr>
          <w:tblCellSpacing w:w="15" w:type="dxa"/>
        </w:trPr>
        <w:tc>
          <w:tcPr>
            <w:tcW w:w="0" w:type="auto"/>
            <w:vAlign w:val="center"/>
            <w:hideMark/>
          </w:tcPr>
          <w:p w14:paraId="3A3F640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CEE1985" w14:textId="77777777" w:rsidR="00000000" w:rsidRDefault="002F3D7A">
            <w:pPr>
              <w:rPr>
                <w:rFonts w:eastAsia="Times New Roman"/>
              </w:rPr>
            </w:pPr>
            <w:r>
              <w:rPr>
                <w:rFonts w:eastAsia="Times New Roman"/>
              </w:rPr>
              <w:t>Coronavirus</w:t>
            </w:r>
          </w:p>
        </w:tc>
      </w:tr>
      <w:tr w:rsidR="00000000" w14:paraId="08C7BF94" w14:textId="77777777">
        <w:trPr>
          <w:tblCellSpacing w:w="15" w:type="dxa"/>
        </w:trPr>
        <w:tc>
          <w:tcPr>
            <w:tcW w:w="0" w:type="auto"/>
            <w:vAlign w:val="center"/>
            <w:hideMark/>
          </w:tcPr>
          <w:p w14:paraId="086B8C3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0EEEB5B" w14:textId="77777777" w:rsidR="00000000" w:rsidRDefault="002F3D7A">
            <w:pPr>
              <w:rPr>
                <w:rFonts w:eastAsia="Times New Roman"/>
              </w:rPr>
            </w:pPr>
            <w:r>
              <w:rPr>
                <w:rFonts w:eastAsia="Times New Roman"/>
              </w:rPr>
              <w:t>09/05/2020 à 12:10:27</w:t>
            </w:r>
          </w:p>
        </w:tc>
      </w:tr>
      <w:tr w:rsidR="00000000" w14:paraId="4DC3CA85" w14:textId="77777777">
        <w:trPr>
          <w:tblCellSpacing w:w="15" w:type="dxa"/>
        </w:trPr>
        <w:tc>
          <w:tcPr>
            <w:tcW w:w="0" w:type="auto"/>
            <w:vAlign w:val="center"/>
            <w:hideMark/>
          </w:tcPr>
          <w:p w14:paraId="720D491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2BAA7CB" w14:textId="77777777" w:rsidR="00000000" w:rsidRDefault="002F3D7A">
            <w:pPr>
              <w:rPr>
                <w:rFonts w:eastAsia="Times New Roman"/>
              </w:rPr>
            </w:pPr>
            <w:r>
              <w:rPr>
                <w:rFonts w:eastAsia="Times New Roman"/>
              </w:rPr>
              <w:t>09/05/2020 à 12:10:27</w:t>
            </w:r>
          </w:p>
        </w:tc>
      </w:tr>
    </w:tbl>
    <w:p w14:paraId="6B3D3DDD" w14:textId="77777777" w:rsidR="00000000" w:rsidRDefault="002F3D7A">
      <w:pPr>
        <w:pStyle w:val="Titre3"/>
        <w:numPr>
          <w:ilvl w:val="0"/>
          <w:numId w:val="1"/>
        </w:numPr>
        <w:rPr>
          <w:rFonts w:eastAsia="Times New Roman"/>
        </w:rPr>
      </w:pPr>
      <w:r>
        <w:rPr>
          <w:rFonts w:eastAsia="Times New Roman"/>
        </w:rPr>
        <w:t>Pièces jointes</w:t>
      </w:r>
    </w:p>
    <w:p w14:paraId="277B2732" w14:textId="77777777" w:rsidR="00000000" w:rsidRDefault="002F3D7A">
      <w:pPr>
        <w:pStyle w:val="item"/>
        <w:numPr>
          <w:ilvl w:val="1"/>
          <w:numId w:val="1"/>
        </w:numPr>
        <w:rPr>
          <w:rFonts w:eastAsia="Times New Roman"/>
        </w:rPr>
      </w:pPr>
      <w:r>
        <w:rPr>
          <w:rFonts w:eastAsia="Times New Roman"/>
        </w:rPr>
        <w:t xml:space="preserve">Snapshot </w:t>
      </w:r>
    </w:p>
    <w:p w14:paraId="3A9B6FD2" w14:textId="77777777" w:rsidR="00000000" w:rsidRDefault="002F3D7A">
      <w:pPr>
        <w:pStyle w:val="Titre2"/>
        <w:numPr>
          <w:ilvl w:val="0"/>
          <w:numId w:val="1"/>
        </w:numPr>
        <w:rPr>
          <w:rFonts w:eastAsia="Times New Roman"/>
        </w:rPr>
      </w:pPr>
      <w:r>
        <w:rPr>
          <w:rFonts w:eastAsia="Times New Roman"/>
        </w:rPr>
        <w:t>Coronavirus : « Plus de la moitié des décès en France concerne des résidents d’Ehpad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1"/>
        <w:gridCol w:w="7041"/>
      </w:tblGrid>
      <w:tr w:rsidR="00000000" w14:paraId="33125ECA" w14:textId="77777777">
        <w:trPr>
          <w:tblCellSpacing w:w="15" w:type="dxa"/>
        </w:trPr>
        <w:tc>
          <w:tcPr>
            <w:tcW w:w="0" w:type="auto"/>
            <w:vAlign w:val="center"/>
            <w:hideMark/>
          </w:tcPr>
          <w:p w14:paraId="781DB02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5FB41A7" w14:textId="77777777" w:rsidR="00000000" w:rsidRDefault="002F3D7A">
            <w:pPr>
              <w:rPr>
                <w:rFonts w:eastAsia="Times New Roman"/>
              </w:rPr>
            </w:pPr>
            <w:r>
              <w:rPr>
                <w:rFonts w:eastAsia="Times New Roman"/>
              </w:rPr>
              <w:t>Article de journal</w:t>
            </w:r>
          </w:p>
        </w:tc>
      </w:tr>
      <w:tr w:rsidR="00000000" w14:paraId="0984CC02" w14:textId="77777777">
        <w:trPr>
          <w:tblCellSpacing w:w="15" w:type="dxa"/>
        </w:trPr>
        <w:tc>
          <w:tcPr>
            <w:tcW w:w="0" w:type="auto"/>
            <w:vAlign w:val="center"/>
            <w:hideMark/>
          </w:tcPr>
          <w:p w14:paraId="62CB2AE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73A7AC6" w14:textId="77777777" w:rsidR="00000000" w:rsidRDefault="002F3D7A">
            <w:pPr>
              <w:rPr>
                <w:rFonts w:eastAsia="Times New Roman"/>
              </w:rPr>
            </w:pPr>
            <w:hyperlink r:id="rId121" w:history="1">
              <w:r>
                <w:rPr>
                  <w:rStyle w:val="Lienhypertexte"/>
                  <w:rFonts w:eastAsia="Times New Roman"/>
                </w:rPr>
                <w:t>https://www.lemonde.fr/planete/article/2020/05/02/coronavirus-plus-de-la-moitie-des-deces-en-france-concerne-des-residents-d-ehpad_6038432_3244.html</w:t>
              </w:r>
            </w:hyperlink>
          </w:p>
        </w:tc>
      </w:tr>
      <w:tr w:rsidR="00000000" w14:paraId="5BE92A9D" w14:textId="77777777">
        <w:trPr>
          <w:tblCellSpacing w:w="15" w:type="dxa"/>
        </w:trPr>
        <w:tc>
          <w:tcPr>
            <w:tcW w:w="0" w:type="auto"/>
            <w:vAlign w:val="center"/>
            <w:hideMark/>
          </w:tcPr>
          <w:p w14:paraId="4693268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63A76B8" w14:textId="77777777" w:rsidR="00000000" w:rsidRDefault="002F3D7A">
            <w:pPr>
              <w:rPr>
                <w:rFonts w:eastAsia="Times New Roman"/>
              </w:rPr>
            </w:pPr>
            <w:r>
              <w:rPr>
                <w:rFonts w:eastAsia="Times New Roman"/>
              </w:rPr>
              <w:t>Le Monde.fr</w:t>
            </w:r>
          </w:p>
        </w:tc>
      </w:tr>
      <w:tr w:rsidR="00000000" w14:paraId="22BB523C" w14:textId="77777777">
        <w:trPr>
          <w:tblCellSpacing w:w="15" w:type="dxa"/>
        </w:trPr>
        <w:tc>
          <w:tcPr>
            <w:tcW w:w="0" w:type="auto"/>
            <w:vAlign w:val="center"/>
            <w:hideMark/>
          </w:tcPr>
          <w:p w14:paraId="1B14A49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1FB5A14" w14:textId="77777777" w:rsidR="00000000" w:rsidRDefault="002F3D7A">
            <w:pPr>
              <w:rPr>
                <w:rFonts w:eastAsia="Times New Roman"/>
              </w:rPr>
            </w:pPr>
            <w:r>
              <w:rPr>
                <w:rFonts w:eastAsia="Times New Roman"/>
              </w:rPr>
              <w:t>2020-05-02</w:t>
            </w:r>
          </w:p>
        </w:tc>
      </w:tr>
      <w:tr w:rsidR="00000000" w14:paraId="2FF5B987" w14:textId="77777777">
        <w:trPr>
          <w:tblCellSpacing w:w="15" w:type="dxa"/>
        </w:trPr>
        <w:tc>
          <w:tcPr>
            <w:tcW w:w="0" w:type="auto"/>
            <w:vAlign w:val="center"/>
            <w:hideMark/>
          </w:tcPr>
          <w:p w14:paraId="074E9EA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E28D80F" w14:textId="77777777" w:rsidR="00000000" w:rsidRDefault="002F3D7A">
            <w:pPr>
              <w:rPr>
                <w:rFonts w:eastAsia="Times New Roman"/>
              </w:rPr>
            </w:pPr>
            <w:r>
              <w:rPr>
                <w:rFonts w:eastAsia="Times New Roman"/>
              </w:rPr>
              <w:t>09/05/2020 à 12:09:51</w:t>
            </w:r>
          </w:p>
        </w:tc>
      </w:tr>
      <w:tr w:rsidR="00000000" w14:paraId="428D1EEF" w14:textId="77777777">
        <w:trPr>
          <w:tblCellSpacing w:w="15" w:type="dxa"/>
        </w:trPr>
        <w:tc>
          <w:tcPr>
            <w:tcW w:w="0" w:type="auto"/>
            <w:vAlign w:val="center"/>
            <w:hideMark/>
          </w:tcPr>
          <w:p w14:paraId="00DB301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3D16142" w14:textId="77777777" w:rsidR="00000000" w:rsidRDefault="002F3D7A">
            <w:pPr>
              <w:rPr>
                <w:rFonts w:eastAsia="Times New Roman"/>
              </w:rPr>
            </w:pPr>
            <w:r>
              <w:rPr>
                <w:rFonts w:eastAsia="Times New Roman"/>
              </w:rPr>
              <w:t>Le Monde</w:t>
            </w:r>
          </w:p>
        </w:tc>
      </w:tr>
      <w:tr w:rsidR="00000000" w14:paraId="47758878" w14:textId="77777777">
        <w:trPr>
          <w:tblCellSpacing w:w="15" w:type="dxa"/>
        </w:trPr>
        <w:tc>
          <w:tcPr>
            <w:tcW w:w="0" w:type="auto"/>
            <w:vAlign w:val="center"/>
            <w:hideMark/>
          </w:tcPr>
          <w:p w14:paraId="3AE882E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4F1B33B" w14:textId="77777777" w:rsidR="00000000" w:rsidRDefault="002F3D7A">
            <w:pPr>
              <w:rPr>
                <w:rFonts w:eastAsia="Times New Roman"/>
              </w:rPr>
            </w:pPr>
            <w:r>
              <w:rPr>
                <w:rFonts w:eastAsia="Times New Roman"/>
              </w:rPr>
              <w:t>fr</w:t>
            </w:r>
          </w:p>
        </w:tc>
      </w:tr>
      <w:tr w:rsidR="00000000" w14:paraId="24F2A39B" w14:textId="77777777">
        <w:trPr>
          <w:tblCellSpacing w:w="15" w:type="dxa"/>
        </w:trPr>
        <w:tc>
          <w:tcPr>
            <w:tcW w:w="0" w:type="auto"/>
            <w:vAlign w:val="center"/>
            <w:hideMark/>
          </w:tcPr>
          <w:p w14:paraId="0301399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10C0397" w14:textId="77777777" w:rsidR="00000000" w:rsidRDefault="002F3D7A">
            <w:pPr>
              <w:rPr>
                <w:rFonts w:eastAsia="Times New Roman"/>
              </w:rPr>
            </w:pPr>
            <w:r>
              <w:rPr>
                <w:rFonts w:eastAsia="Times New Roman"/>
              </w:rPr>
              <w:t>Pour le démographe Jean-Marie Robine, les bilans officiels de la mortalité due à la pandémie de Covid-19 ne reflètent pas la réalité, dans de nombreux pays.</w:t>
            </w:r>
          </w:p>
        </w:tc>
      </w:tr>
      <w:tr w:rsidR="00000000" w14:paraId="512300F9" w14:textId="77777777">
        <w:trPr>
          <w:tblCellSpacing w:w="15" w:type="dxa"/>
        </w:trPr>
        <w:tc>
          <w:tcPr>
            <w:tcW w:w="0" w:type="auto"/>
            <w:vAlign w:val="center"/>
            <w:hideMark/>
          </w:tcPr>
          <w:p w14:paraId="0B7B436F"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12D6AFCD" w14:textId="77777777" w:rsidR="00000000" w:rsidRDefault="002F3D7A">
            <w:pPr>
              <w:rPr>
                <w:rFonts w:eastAsia="Times New Roman"/>
              </w:rPr>
            </w:pPr>
            <w:r>
              <w:rPr>
                <w:rFonts w:eastAsia="Times New Roman"/>
              </w:rPr>
              <w:t>Coronavirus</w:t>
            </w:r>
          </w:p>
        </w:tc>
      </w:tr>
      <w:tr w:rsidR="00000000" w14:paraId="225F83D3" w14:textId="77777777">
        <w:trPr>
          <w:tblCellSpacing w:w="15" w:type="dxa"/>
        </w:trPr>
        <w:tc>
          <w:tcPr>
            <w:tcW w:w="0" w:type="auto"/>
            <w:vAlign w:val="center"/>
            <w:hideMark/>
          </w:tcPr>
          <w:p w14:paraId="46E91E75" w14:textId="77777777" w:rsidR="00000000" w:rsidRDefault="002F3D7A">
            <w:pPr>
              <w:jc w:val="center"/>
              <w:rPr>
                <w:rFonts w:eastAsia="Times New Roman"/>
                <w:b/>
                <w:bCs/>
              </w:rPr>
            </w:pPr>
            <w:r>
              <w:rPr>
                <w:rFonts w:eastAsia="Times New Roman"/>
                <w:b/>
                <w:bCs/>
              </w:rPr>
              <w:t>Da</w:t>
            </w:r>
            <w:r>
              <w:rPr>
                <w:rFonts w:eastAsia="Times New Roman"/>
                <w:b/>
                <w:bCs/>
              </w:rPr>
              <w:t>te d'ajout</w:t>
            </w:r>
          </w:p>
        </w:tc>
        <w:tc>
          <w:tcPr>
            <w:tcW w:w="0" w:type="auto"/>
            <w:vAlign w:val="center"/>
            <w:hideMark/>
          </w:tcPr>
          <w:p w14:paraId="78424BB6" w14:textId="77777777" w:rsidR="00000000" w:rsidRDefault="002F3D7A">
            <w:pPr>
              <w:rPr>
                <w:rFonts w:eastAsia="Times New Roman"/>
              </w:rPr>
            </w:pPr>
            <w:r>
              <w:rPr>
                <w:rFonts w:eastAsia="Times New Roman"/>
              </w:rPr>
              <w:t>09/05/2020 à 12:09:51</w:t>
            </w:r>
          </w:p>
        </w:tc>
      </w:tr>
      <w:tr w:rsidR="00000000" w14:paraId="09190C0A" w14:textId="77777777">
        <w:trPr>
          <w:tblCellSpacing w:w="15" w:type="dxa"/>
        </w:trPr>
        <w:tc>
          <w:tcPr>
            <w:tcW w:w="0" w:type="auto"/>
            <w:vAlign w:val="center"/>
            <w:hideMark/>
          </w:tcPr>
          <w:p w14:paraId="4550EF1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CF25E50" w14:textId="77777777" w:rsidR="00000000" w:rsidRDefault="002F3D7A">
            <w:pPr>
              <w:rPr>
                <w:rFonts w:eastAsia="Times New Roman"/>
              </w:rPr>
            </w:pPr>
            <w:r>
              <w:rPr>
                <w:rFonts w:eastAsia="Times New Roman"/>
              </w:rPr>
              <w:t>09/05/2020 à 12:09:51</w:t>
            </w:r>
          </w:p>
        </w:tc>
      </w:tr>
    </w:tbl>
    <w:p w14:paraId="20EFA178" w14:textId="77777777" w:rsidR="00000000" w:rsidRDefault="002F3D7A">
      <w:pPr>
        <w:pStyle w:val="Titre2"/>
        <w:numPr>
          <w:ilvl w:val="0"/>
          <w:numId w:val="1"/>
        </w:numPr>
        <w:rPr>
          <w:rFonts w:eastAsia="Times New Roman"/>
        </w:rPr>
      </w:pPr>
      <w:r>
        <w:rPr>
          <w:rFonts w:eastAsia="Times New Roman"/>
        </w:rPr>
        <w:t>Coronavirus : alerte sur l’état de santé mentale des internes en médecine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2"/>
        <w:gridCol w:w="7030"/>
      </w:tblGrid>
      <w:tr w:rsidR="00000000" w14:paraId="0EC5A8D4" w14:textId="77777777">
        <w:trPr>
          <w:tblCellSpacing w:w="15" w:type="dxa"/>
        </w:trPr>
        <w:tc>
          <w:tcPr>
            <w:tcW w:w="0" w:type="auto"/>
            <w:vAlign w:val="center"/>
            <w:hideMark/>
          </w:tcPr>
          <w:p w14:paraId="2412372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DAED12" w14:textId="77777777" w:rsidR="00000000" w:rsidRDefault="002F3D7A">
            <w:pPr>
              <w:rPr>
                <w:rFonts w:eastAsia="Times New Roman"/>
              </w:rPr>
            </w:pPr>
            <w:r>
              <w:rPr>
                <w:rFonts w:eastAsia="Times New Roman"/>
              </w:rPr>
              <w:t>Article de journal</w:t>
            </w:r>
          </w:p>
        </w:tc>
      </w:tr>
      <w:tr w:rsidR="00000000" w14:paraId="7BE6A7D2" w14:textId="77777777">
        <w:trPr>
          <w:tblCellSpacing w:w="15" w:type="dxa"/>
        </w:trPr>
        <w:tc>
          <w:tcPr>
            <w:tcW w:w="0" w:type="auto"/>
            <w:vAlign w:val="center"/>
            <w:hideMark/>
          </w:tcPr>
          <w:p w14:paraId="4FEA85F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3220A00" w14:textId="77777777" w:rsidR="00000000" w:rsidRDefault="002F3D7A">
            <w:pPr>
              <w:rPr>
                <w:rFonts w:eastAsia="Times New Roman"/>
              </w:rPr>
            </w:pPr>
            <w:hyperlink r:id="rId122" w:history="1">
              <w:r>
                <w:rPr>
                  <w:rStyle w:val="Lienhypertexte"/>
                  <w:rFonts w:eastAsia="Times New Roman"/>
                </w:rPr>
                <w:t>https://www.lemonde.fr/sante/article/2020/05/22/coronavirus-alerte-sur-l-etat-de-sante-mentale-des-</w:t>
              </w:r>
              <w:r>
                <w:rPr>
                  <w:rStyle w:val="Lienhypertexte"/>
                  <w:rFonts w:eastAsia="Times New Roman"/>
                </w:rPr>
                <w:t>internes-en-medecine_6040392_1651302.html</w:t>
              </w:r>
            </w:hyperlink>
          </w:p>
        </w:tc>
      </w:tr>
      <w:tr w:rsidR="00000000" w14:paraId="652E3979" w14:textId="77777777">
        <w:trPr>
          <w:tblCellSpacing w:w="15" w:type="dxa"/>
        </w:trPr>
        <w:tc>
          <w:tcPr>
            <w:tcW w:w="0" w:type="auto"/>
            <w:vAlign w:val="center"/>
            <w:hideMark/>
          </w:tcPr>
          <w:p w14:paraId="5AC10D0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B1D1152" w14:textId="77777777" w:rsidR="00000000" w:rsidRDefault="002F3D7A">
            <w:pPr>
              <w:rPr>
                <w:rFonts w:eastAsia="Times New Roman"/>
              </w:rPr>
            </w:pPr>
            <w:r>
              <w:rPr>
                <w:rFonts w:eastAsia="Times New Roman"/>
              </w:rPr>
              <w:t>Le Monde.fr</w:t>
            </w:r>
          </w:p>
        </w:tc>
      </w:tr>
      <w:tr w:rsidR="00000000" w14:paraId="04A8C818" w14:textId="77777777">
        <w:trPr>
          <w:tblCellSpacing w:w="15" w:type="dxa"/>
        </w:trPr>
        <w:tc>
          <w:tcPr>
            <w:tcW w:w="0" w:type="auto"/>
            <w:vAlign w:val="center"/>
            <w:hideMark/>
          </w:tcPr>
          <w:p w14:paraId="395FCA1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AD9E812" w14:textId="77777777" w:rsidR="00000000" w:rsidRDefault="002F3D7A">
            <w:pPr>
              <w:rPr>
                <w:rFonts w:eastAsia="Times New Roman"/>
              </w:rPr>
            </w:pPr>
            <w:r>
              <w:rPr>
                <w:rFonts w:eastAsia="Times New Roman"/>
              </w:rPr>
              <w:t>2020-05-22</w:t>
            </w:r>
          </w:p>
        </w:tc>
      </w:tr>
      <w:tr w:rsidR="00000000" w14:paraId="4E74C83E" w14:textId="77777777">
        <w:trPr>
          <w:tblCellSpacing w:w="15" w:type="dxa"/>
        </w:trPr>
        <w:tc>
          <w:tcPr>
            <w:tcW w:w="0" w:type="auto"/>
            <w:vAlign w:val="center"/>
            <w:hideMark/>
          </w:tcPr>
          <w:p w14:paraId="5A10F41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77213F7" w14:textId="77777777" w:rsidR="00000000" w:rsidRDefault="002F3D7A">
            <w:pPr>
              <w:rPr>
                <w:rFonts w:eastAsia="Times New Roman"/>
              </w:rPr>
            </w:pPr>
            <w:r>
              <w:rPr>
                <w:rFonts w:eastAsia="Times New Roman"/>
              </w:rPr>
              <w:t>23/05/2020 à 15:47:58</w:t>
            </w:r>
          </w:p>
        </w:tc>
      </w:tr>
      <w:tr w:rsidR="00000000" w14:paraId="15F87C8A" w14:textId="77777777">
        <w:trPr>
          <w:tblCellSpacing w:w="15" w:type="dxa"/>
        </w:trPr>
        <w:tc>
          <w:tcPr>
            <w:tcW w:w="0" w:type="auto"/>
            <w:vAlign w:val="center"/>
            <w:hideMark/>
          </w:tcPr>
          <w:p w14:paraId="7132C05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30AF226" w14:textId="77777777" w:rsidR="00000000" w:rsidRDefault="002F3D7A">
            <w:pPr>
              <w:rPr>
                <w:rFonts w:eastAsia="Times New Roman"/>
              </w:rPr>
            </w:pPr>
            <w:r>
              <w:rPr>
                <w:rFonts w:eastAsia="Times New Roman"/>
              </w:rPr>
              <w:t>Le Monde</w:t>
            </w:r>
          </w:p>
        </w:tc>
      </w:tr>
      <w:tr w:rsidR="00000000" w14:paraId="425C428D" w14:textId="77777777">
        <w:trPr>
          <w:tblCellSpacing w:w="15" w:type="dxa"/>
        </w:trPr>
        <w:tc>
          <w:tcPr>
            <w:tcW w:w="0" w:type="auto"/>
            <w:vAlign w:val="center"/>
            <w:hideMark/>
          </w:tcPr>
          <w:p w14:paraId="78CE80B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52CCA5E" w14:textId="77777777" w:rsidR="00000000" w:rsidRDefault="002F3D7A">
            <w:pPr>
              <w:rPr>
                <w:rFonts w:eastAsia="Times New Roman"/>
              </w:rPr>
            </w:pPr>
            <w:r>
              <w:rPr>
                <w:rFonts w:eastAsia="Times New Roman"/>
              </w:rPr>
              <w:t>fr</w:t>
            </w:r>
          </w:p>
        </w:tc>
      </w:tr>
      <w:tr w:rsidR="00000000" w14:paraId="0A26F3C6" w14:textId="77777777">
        <w:trPr>
          <w:tblCellSpacing w:w="15" w:type="dxa"/>
        </w:trPr>
        <w:tc>
          <w:tcPr>
            <w:tcW w:w="0" w:type="auto"/>
            <w:vAlign w:val="center"/>
            <w:hideMark/>
          </w:tcPr>
          <w:p w14:paraId="6872033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8F2800A" w14:textId="77777777" w:rsidR="00000000" w:rsidRDefault="002F3D7A">
            <w:pPr>
              <w:rPr>
                <w:rFonts w:eastAsia="Times New Roman"/>
              </w:rPr>
            </w:pPr>
            <w:r>
              <w:rPr>
                <w:rFonts w:eastAsia="Times New Roman"/>
              </w:rPr>
              <w:t>Les quelque 30 000 jeunes praticiens – entre leur 7e et 11e année d’études – étaient en première ligne, avec l’ensemble des médecins, pendant la crise sanitaire.</w:t>
            </w:r>
          </w:p>
        </w:tc>
      </w:tr>
      <w:tr w:rsidR="00000000" w14:paraId="2FBFCDEB" w14:textId="77777777">
        <w:trPr>
          <w:tblCellSpacing w:w="15" w:type="dxa"/>
        </w:trPr>
        <w:tc>
          <w:tcPr>
            <w:tcW w:w="0" w:type="auto"/>
            <w:vAlign w:val="center"/>
            <w:hideMark/>
          </w:tcPr>
          <w:p w14:paraId="1362BB6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DBB913E" w14:textId="77777777" w:rsidR="00000000" w:rsidRDefault="002F3D7A">
            <w:pPr>
              <w:rPr>
                <w:rFonts w:eastAsia="Times New Roman"/>
              </w:rPr>
            </w:pPr>
            <w:r>
              <w:rPr>
                <w:rFonts w:eastAsia="Times New Roman"/>
              </w:rPr>
              <w:t>Coronavirus</w:t>
            </w:r>
          </w:p>
        </w:tc>
      </w:tr>
      <w:tr w:rsidR="00000000" w14:paraId="746D9129" w14:textId="77777777">
        <w:trPr>
          <w:tblCellSpacing w:w="15" w:type="dxa"/>
        </w:trPr>
        <w:tc>
          <w:tcPr>
            <w:tcW w:w="0" w:type="auto"/>
            <w:vAlign w:val="center"/>
            <w:hideMark/>
          </w:tcPr>
          <w:p w14:paraId="6C4B746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5BD90ED" w14:textId="77777777" w:rsidR="00000000" w:rsidRDefault="002F3D7A">
            <w:pPr>
              <w:rPr>
                <w:rFonts w:eastAsia="Times New Roman"/>
              </w:rPr>
            </w:pPr>
            <w:r>
              <w:rPr>
                <w:rFonts w:eastAsia="Times New Roman"/>
              </w:rPr>
              <w:t>23/05/2020 à 15:47:58</w:t>
            </w:r>
          </w:p>
        </w:tc>
      </w:tr>
      <w:tr w:rsidR="00000000" w14:paraId="7692932A" w14:textId="77777777">
        <w:trPr>
          <w:tblCellSpacing w:w="15" w:type="dxa"/>
        </w:trPr>
        <w:tc>
          <w:tcPr>
            <w:tcW w:w="0" w:type="auto"/>
            <w:vAlign w:val="center"/>
            <w:hideMark/>
          </w:tcPr>
          <w:p w14:paraId="2A66D38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5CD7872" w14:textId="77777777" w:rsidR="00000000" w:rsidRDefault="002F3D7A">
            <w:pPr>
              <w:rPr>
                <w:rFonts w:eastAsia="Times New Roman"/>
              </w:rPr>
            </w:pPr>
            <w:r>
              <w:rPr>
                <w:rFonts w:eastAsia="Times New Roman"/>
              </w:rPr>
              <w:t>23/05/2020 à 15:47:5</w:t>
            </w:r>
            <w:r>
              <w:rPr>
                <w:rFonts w:eastAsia="Times New Roman"/>
              </w:rPr>
              <w:t>8</w:t>
            </w:r>
          </w:p>
        </w:tc>
      </w:tr>
    </w:tbl>
    <w:p w14:paraId="7024A5B8" w14:textId="77777777" w:rsidR="00000000" w:rsidRDefault="002F3D7A">
      <w:pPr>
        <w:pStyle w:val="Titre3"/>
        <w:numPr>
          <w:ilvl w:val="0"/>
          <w:numId w:val="1"/>
        </w:numPr>
        <w:rPr>
          <w:rFonts w:eastAsia="Times New Roman"/>
        </w:rPr>
      </w:pPr>
      <w:r>
        <w:rPr>
          <w:rFonts w:eastAsia="Times New Roman"/>
        </w:rPr>
        <w:t>Pièces jointes</w:t>
      </w:r>
    </w:p>
    <w:p w14:paraId="48F68099" w14:textId="77777777" w:rsidR="00000000" w:rsidRDefault="002F3D7A">
      <w:pPr>
        <w:pStyle w:val="item"/>
        <w:numPr>
          <w:ilvl w:val="1"/>
          <w:numId w:val="1"/>
        </w:numPr>
        <w:rPr>
          <w:rFonts w:eastAsia="Times New Roman"/>
        </w:rPr>
      </w:pPr>
      <w:r>
        <w:rPr>
          <w:rFonts w:eastAsia="Times New Roman"/>
        </w:rPr>
        <w:t xml:space="preserve">Snapshot </w:t>
      </w:r>
    </w:p>
    <w:p w14:paraId="33B0580E" w14:textId="77777777" w:rsidR="00000000" w:rsidRDefault="002F3D7A">
      <w:pPr>
        <w:pStyle w:val="Titre2"/>
        <w:numPr>
          <w:ilvl w:val="0"/>
          <w:numId w:val="1"/>
        </w:numPr>
        <w:rPr>
          <w:rFonts w:eastAsia="Times New Roman"/>
        </w:rPr>
      </w:pPr>
      <w:r>
        <w:rPr>
          <w:rFonts w:eastAsia="Times New Roman"/>
        </w:rPr>
        <w:t>Coronavirus : ce que les grandes épidémies disent de notre manière d’habiter le monde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1"/>
        <w:gridCol w:w="7281"/>
      </w:tblGrid>
      <w:tr w:rsidR="00000000" w14:paraId="5A9C8DB9" w14:textId="77777777">
        <w:trPr>
          <w:tblCellSpacing w:w="15" w:type="dxa"/>
        </w:trPr>
        <w:tc>
          <w:tcPr>
            <w:tcW w:w="0" w:type="auto"/>
            <w:vAlign w:val="center"/>
            <w:hideMark/>
          </w:tcPr>
          <w:p w14:paraId="0F2EEF3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69B3067" w14:textId="77777777" w:rsidR="00000000" w:rsidRDefault="002F3D7A">
            <w:pPr>
              <w:rPr>
                <w:rFonts w:eastAsia="Times New Roman"/>
              </w:rPr>
            </w:pPr>
            <w:r>
              <w:rPr>
                <w:rFonts w:eastAsia="Times New Roman"/>
              </w:rPr>
              <w:t>Page Web</w:t>
            </w:r>
          </w:p>
        </w:tc>
      </w:tr>
      <w:tr w:rsidR="00000000" w14:paraId="592C6415" w14:textId="77777777">
        <w:trPr>
          <w:tblCellSpacing w:w="15" w:type="dxa"/>
        </w:trPr>
        <w:tc>
          <w:tcPr>
            <w:tcW w:w="0" w:type="auto"/>
            <w:vAlign w:val="center"/>
            <w:hideMark/>
          </w:tcPr>
          <w:p w14:paraId="42F5D5C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C176937" w14:textId="77777777" w:rsidR="00000000" w:rsidRDefault="002F3D7A">
            <w:pPr>
              <w:rPr>
                <w:rFonts w:eastAsia="Times New Roman"/>
              </w:rPr>
            </w:pPr>
            <w:hyperlink r:id="rId123" w:history="1">
              <w:r>
                <w:rPr>
                  <w:rStyle w:val="Lienhypertexte"/>
                  <w:rFonts w:eastAsia="Times New Roman"/>
                </w:rPr>
                <w:t>https://www.lemonde.fr/idees/article/2020/05/21/ce-que-les-grandes-epidemies-disent-de-notre-maniere-d-habiter-le-monde_6040359_3232.html</w:t>
              </w:r>
            </w:hyperlink>
          </w:p>
        </w:tc>
      </w:tr>
      <w:tr w:rsidR="00000000" w14:paraId="4B1F0FD7" w14:textId="77777777">
        <w:trPr>
          <w:tblCellSpacing w:w="15" w:type="dxa"/>
        </w:trPr>
        <w:tc>
          <w:tcPr>
            <w:tcW w:w="0" w:type="auto"/>
            <w:vAlign w:val="center"/>
            <w:hideMark/>
          </w:tcPr>
          <w:p w14:paraId="1708524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548F656" w14:textId="77777777" w:rsidR="00000000" w:rsidRDefault="002F3D7A">
            <w:pPr>
              <w:rPr>
                <w:rFonts w:eastAsia="Times New Roman"/>
              </w:rPr>
            </w:pPr>
            <w:r>
              <w:rPr>
                <w:rFonts w:eastAsia="Times New Roman"/>
              </w:rPr>
              <w:t>23/05/2020 à 15:38:33</w:t>
            </w:r>
          </w:p>
        </w:tc>
      </w:tr>
      <w:tr w:rsidR="00000000" w14:paraId="7A892C98" w14:textId="77777777">
        <w:trPr>
          <w:tblCellSpacing w:w="15" w:type="dxa"/>
        </w:trPr>
        <w:tc>
          <w:tcPr>
            <w:tcW w:w="0" w:type="auto"/>
            <w:vAlign w:val="center"/>
            <w:hideMark/>
          </w:tcPr>
          <w:p w14:paraId="01AF99B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8A845C3" w14:textId="77777777" w:rsidR="00000000" w:rsidRDefault="002F3D7A">
            <w:pPr>
              <w:rPr>
                <w:rFonts w:eastAsia="Times New Roman"/>
              </w:rPr>
            </w:pPr>
            <w:r>
              <w:rPr>
                <w:rFonts w:eastAsia="Times New Roman"/>
              </w:rPr>
              <w:t>23/05/2020 à 15:38:33</w:t>
            </w:r>
          </w:p>
        </w:tc>
      </w:tr>
      <w:tr w:rsidR="00000000" w14:paraId="360F22A3" w14:textId="77777777">
        <w:trPr>
          <w:tblCellSpacing w:w="15" w:type="dxa"/>
        </w:trPr>
        <w:tc>
          <w:tcPr>
            <w:tcW w:w="0" w:type="auto"/>
            <w:vAlign w:val="center"/>
            <w:hideMark/>
          </w:tcPr>
          <w:p w14:paraId="7B80C37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5D8B7C8" w14:textId="77777777" w:rsidR="00000000" w:rsidRDefault="002F3D7A">
            <w:pPr>
              <w:rPr>
                <w:rFonts w:eastAsia="Times New Roman"/>
              </w:rPr>
            </w:pPr>
            <w:r>
              <w:rPr>
                <w:rFonts w:eastAsia="Times New Roman"/>
              </w:rPr>
              <w:t>23/05/2020 à 15:38:33</w:t>
            </w:r>
          </w:p>
        </w:tc>
      </w:tr>
    </w:tbl>
    <w:p w14:paraId="7DB09CC8" w14:textId="77777777" w:rsidR="00000000" w:rsidRDefault="002F3D7A">
      <w:pPr>
        <w:pStyle w:val="Titre3"/>
        <w:numPr>
          <w:ilvl w:val="0"/>
          <w:numId w:val="1"/>
        </w:numPr>
        <w:rPr>
          <w:rFonts w:eastAsia="Times New Roman"/>
        </w:rPr>
      </w:pPr>
      <w:r>
        <w:rPr>
          <w:rFonts w:eastAsia="Times New Roman"/>
        </w:rPr>
        <w:lastRenderedPageBreak/>
        <w:t>Pièces joint</w:t>
      </w:r>
      <w:r>
        <w:rPr>
          <w:rFonts w:eastAsia="Times New Roman"/>
        </w:rPr>
        <w:t>es</w:t>
      </w:r>
    </w:p>
    <w:p w14:paraId="7B7B8F20" w14:textId="77777777" w:rsidR="00000000" w:rsidRDefault="002F3D7A">
      <w:pPr>
        <w:pStyle w:val="item"/>
        <w:numPr>
          <w:ilvl w:val="1"/>
          <w:numId w:val="1"/>
        </w:numPr>
        <w:rPr>
          <w:rFonts w:eastAsia="Times New Roman"/>
        </w:rPr>
      </w:pPr>
      <w:r>
        <w:rPr>
          <w:rFonts w:eastAsia="Times New Roman"/>
        </w:rPr>
        <w:t xml:space="preserve">Coronavirus : ce que les grandes épidémies disent de notre manière d’habiter le monde </w:t>
      </w:r>
    </w:p>
    <w:p w14:paraId="4E2EC32C" w14:textId="77777777" w:rsidR="00000000" w:rsidRDefault="002F3D7A">
      <w:pPr>
        <w:pStyle w:val="Titre2"/>
        <w:numPr>
          <w:ilvl w:val="0"/>
          <w:numId w:val="1"/>
        </w:numPr>
        <w:rPr>
          <w:rFonts w:eastAsia="Times New Roman"/>
        </w:rPr>
      </w:pPr>
      <w:r>
        <w:rPr>
          <w:rFonts w:eastAsia="Times New Roman"/>
        </w:rPr>
        <w:t>Coronavirus : combien d'écoles ont recensé des suspicions de cas depuis la reprise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6"/>
        <w:gridCol w:w="7266"/>
      </w:tblGrid>
      <w:tr w:rsidR="00000000" w14:paraId="48792B64" w14:textId="77777777">
        <w:trPr>
          <w:tblCellSpacing w:w="15" w:type="dxa"/>
        </w:trPr>
        <w:tc>
          <w:tcPr>
            <w:tcW w:w="0" w:type="auto"/>
            <w:vAlign w:val="center"/>
            <w:hideMark/>
          </w:tcPr>
          <w:p w14:paraId="7302554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B8DC2DB" w14:textId="77777777" w:rsidR="00000000" w:rsidRDefault="002F3D7A">
            <w:pPr>
              <w:rPr>
                <w:rFonts w:eastAsia="Times New Roman"/>
              </w:rPr>
            </w:pPr>
            <w:r>
              <w:rPr>
                <w:rFonts w:eastAsia="Times New Roman"/>
              </w:rPr>
              <w:t>Page Web</w:t>
            </w:r>
          </w:p>
        </w:tc>
      </w:tr>
      <w:tr w:rsidR="00000000" w14:paraId="08ADB6E4" w14:textId="77777777">
        <w:trPr>
          <w:tblCellSpacing w:w="15" w:type="dxa"/>
        </w:trPr>
        <w:tc>
          <w:tcPr>
            <w:tcW w:w="0" w:type="auto"/>
            <w:vAlign w:val="center"/>
            <w:hideMark/>
          </w:tcPr>
          <w:p w14:paraId="6B828161"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8AA4F37" w14:textId="77777777" w:rsidR="00000000" w:rsidRDefault="002F3D7A">
            <w:pPr>
              <w:rPr>
                <w:rFonts w:eastAsia="Times New Roman"/>
              </w:rPr>
            </w:pPr>
            <w:hyperlink r:id="rId124" w:history="1">
              <w:r>
                <w:rPr>
                  <w:rStyle w:val="Lienhypertexte"/>
                  <w:rFonts w:eastAsia="Times New Roman"/>
                </w:rPr>
                <w:t>https://www.europe1.fr/societe/combien-decoles-ont-recense-des-cas-de-coronavirus-depuis-la-reprise-3968897</w:t>
              </w:r>
            </w:hyperlink>
          </w:p>
        </w:tc>
      </w:tr>
      <w:tr w:rsidR="00000000" w14:paraId="5DD0EBC4" w14:textId="77777777">
        <w:trPr>
          <w:tblCellSpacing w:w="15" w:type="dxa"/>
        </w:trPr>
        <w:tc>
          <w:tcPr>
            <w:tcW w:w="0" w:type="auto"/>
            <w:vAlign w:val="center"/>
            <w:hideMark/>
          </w:tcPr>
          <w:p w14:paraId="0B4E0E5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C89CED7" w14:textId="77777777" w:rsidR="00000000" w:rsidRDefault="002F3D7A">
            <w:pPr>
              <w:rPr>
                <w:rFonts w:eastAsia="Times New Roman"/>
              </w:rPr>
            </w:pPr>
            <w:r>
              <w:rPr>
                <w:rFonts w:eastAsia="Times New Roman"/>
              </w:rPr>
              <w:t xml:space="preserve">Library Catalog: </w:t>
            </w:r>
            <w:r>
              <w:rPr>
                <w:rFonts w:eastAsia="Times New Roman"/>
              </w:rPr>
              <w:t>www.europe1.fr</w:t>
            </w:r>
          </w:p>
        </w:tc>
      </w:tr>
      <w:tr w:rsidR="00000000" w14:paraId="0D20CDAC" w14:textId="77777777">
        <w:trPr>
          <w:tblCellSpacing w:w="15" w:type="dxa"/>
        </w:trPr>
        <w:tc>
          <w:tcPr>
            <w:tcW w:w="0" w:type="auto"/>
            <w:vAlign w:val="center"/>
            <w:hideMark/>
          </w:tcPr>
          <w:p w14:paraId="32F199F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9AD6C4D" w14:textId="77777777" w:rsidR="00000000" w:rsidRDefault="002F3D7A">
            <w:pPr>
              <w:rPr>
                <w:rFonts w:eastAsia="Times New Roman"/>
              </w:rPr>
            </w:pPr>
            <w:r>
              <w:rPr>
                <w:rFonts w:eastAsia="Times New Roman"/>
              </w:rPr>
              <w:t>18/05/2020 à 17:38:02</w:t>
            </w:r>
          </w:p>
        </w:tc>
      </w:tr>
      <w:tr w:rsidR="00000000" w14:paraId="5DD100A5" w14:textId="77777777">
        <w:trPr>
          <w:tblCellSpacing w:w="15" w:type="dxa"/>
        </w:trPr>
        <w:tc>
          <w:tcPr>
            <w:tcW w:w="0" w:type="auto"/>
            <w:vAlign w:val="center"/>
            <w:hideMark/>
          </w:tcPr>
          <w:p w14:paraId="3E7EF12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6F69C25" w14:textId="77777777" w:rsidR="00000000" w:rsidRDefault="002F3D7A">
            <w:pPr>
              <w:rPr>
                <w:rFonts w:eastAsia="Times New Roman"/>
              </w:rPr>
            </w:pPr>
            <w:r>
              <w:rPr>
                <w:rFonts w:eastAsia="Times New Roman"/>
              </w:rPr>
              <w:t>Au total, une cinquantaine d'établissements ont dû fermer après avoir rouvert ou repousser leur réouverture après des suspicions de cas de coronavirus, depuis la semaine dernière. &amp;quot;C'est complè</w:t>
            </w:r>
            <w:r>
              <w:rPr>
                <w:rFonts w:eastAsia="Times New Roman"/>
              </w:rPr>
              <w:t>tement irresponsable&amp;quot;, réagit sur Europe 1 un professeur membre du collectif Les Stylos Rouges, selon qui la rentrée aurait dû être fixée à septembre.&amp;nbsp;</w:t>
            </w:r>
          </w:p>
        </w:tc>
      </w:tr>
      <w:tr w:rsidR="00000000" w14:paraId="42ED44FE" w14:textId="77777777">
        <w:trPr>
          <w:tblCellSpacing w:w="15" w:type="dxa"/>
        </w:trPr>
        <w:tc>
          <w:tcPr>
            <w:tcW w:w="0" w:type="auto"/>
            <w:vAlign w:val="center"/>
            <w:hideMark/>
          </w:tcPr>
          <w:p w14:paraId="3612A58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46572AF" w14:textId="77777777" w:rsidR="00000000" w:rsidRDefault="002F3D7A">
            <w:pPr>
              <w:rPr>
                <w:rFonts w:eastAsia="Times New Roman"/>
              </w:rPr>
            </w:pPr>
            <w:r>
              <w:rPr>
                <w:rFonts w:eastAsia="Times New Roman"/>
              </w:rPr>
              <w:t>Europe 1</w:t>
            </w:r>
          </w:p>
        </w:tc>
      </w:tr>
      <w:tr w:rsidR="00000000" w14:paraId="51B195FD" w14:textId="77777777">
        <w:trPr>
          <w:tblCellSpacing w:w="15" w:type="dxa"/>
        </w:trPr>
        <w:tc>
          <w:tcPr>
            <w:tcW w:w="0" w:type="auto"/>
            <w:vAlign w:val="center"/>
            <w:hideMark/>
          </w:tcPr>
          <w:p w14:paraId="237C9E9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EDBCF6D" w14:textId="77777777" w:rsidR="00000000" w:rsidRDefault="002F3D7A">
            <w:pPr>
              <w:rPr>
                <w:rFonts w:eastAsia="Times New Roman"/>
              </w:rPr>
            </w:pPr>
            <w:r>
              <w:rPr>
                <w:rFonts w:eastAsia="Times New Roman"/>
              </w:rPr>
              <w:t>Coronavirus</w:t>
            </w:r>
          </w:p>
        </w:tc>
      </w:tr>
      <w:tr w:rsidR="00000000" w14:paraId="31399D2F" w14:textId="77777777">
        <w:trPr>
          <w:tblCellSpacing w:w="15" w:type="dxa"/>
        </w:trPr>
        <w:tc>
          <w:tcPr>
            <w:tcW w:w="0" w:type="auto"/>
            <w:vAlign w:val="center"/>
            <w:hideMark/>
          </w:tcPr>
          <w:p w14:paraId="24D3DB7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E96FB75" w14:textId="77777777" w:rsidR="00000000" w:rsidRDefault="002F3D7A">
            <w:pPr>
              <w:rPr>
                <w:rFonts w:eastAsia="Times New Roman"/>
              </w:rPr>
            </w:pPr>
            <w:r>
              <w:rPr>
                <w:rFonts w:eastAsia="Times New Roman"/>
              </w:rPr>
              <w:t>18/05/2020 à 17:38:02</w:t>
            </w:r>
          </w:p>
        </w:tc>
      </w:tr>
      <w:tr w:rsidR="00000000" w14:paraId="28C1BC40" w14:textId="77777777">
        <w:trPr>
          <w:tblCellSpacing w:w="15" w:type="dxa"/>
        </w:trPr>
        <w:tc>
          <w:tcPr>
            <w:tcW w:w="0" w:type="auto"/>
            <w:vAlign w:val="center"/>
            <w:hideMark/>
          </w:tcPr>
          <w:p w14:paraId="0A4FDA49" w14:textId="77777777" w:rsidR="00000000" w:rsidRDefault="002F3D7A">
            <w:pPr>
              <w:jc w:val="center"/>
              <w:rPr>
                <w:rFonts w:eastAsia="Times New Roman"/>
                <w:b/>
                <w:bCs/>
              </w:rPr>
            </w:pPr>
            <w:r>
              <w:rPr>
                <w:rFonts w:eastAsia="Times New Roman"/>
                <w:b/>
                <w:bCs/>
              </w:rPr>
              <w:t>Mod</w:t>
            </w:r>
            <w:r>
              <w:rPr>
                <w:rFonts w:eastAsia="Times New Roman"/>
                <w:b/>
                <w:bCs/>
              </w:rPr>
              <w:t>ifié le</w:t>
            </w:r>
          </w:p>
        </w:tc>
        <w:tc>
          <w:tcPr>
            <w:tcW w:w="0" w:type="auto"/>
            <w:vAlign w:val="center"/>
            <w:hideMark/>
          </w:tcPr>
          <w:p w14:paraId="3475DD90" w14:textId="77777777" w:rsidR="00000000" w:rsidRDefault="002F3D7A">
            <w:pPr>
              <w:rPr>
                <w:rFonts w:eastAsia="Times New Roman"/>
              </w:rPr>
            </w:pPr>
            <w:r>
              <w:rPr>
                <w:rFonts w:eastAsia="Times New Roman"/>
              </w:rPr>
              <w:t>19/05/2020 à 21:51:16</w:t>
            </w:r>
          </w:p>
        </w:tc>
      </w:tr>
    </w:tbl>
    <w:p w14:paraId="2B5F9C0C" w14:textId="77777777" w:rsidR="00000000" w:rsidRDefault="002F3D7A">
      <w:pPr>
        <w:pStyle w:val="Titre3"/>
        <w:numPr>
          <w:ilvl w:val="0"/>
          <w:numId w:val="1"/>
        </w:numPr>
        <w:rPr>
          <w:rFonts w:eastAsia="Times New Roman"/>
        </w:rPr>
      </w:pPr>
      <w:r>
        <w:rPr>
          <w:rFonts w:eastAsia="Times New Roman"/>
        </w:rPr>
        <w:t>Pièces jointes</w:t>
      </w:r>
    </w:p>
    <w:p w14:paraId="0DF24610" w14:textId="77777777" w:rsidR="00000000" w:rsidRDefault="002F3D7A">
      <w:pPr>
        <w:pStyle w:val="item"/>
        <w:numPr>
          <w:ilvl w:val="1"/>
          <w:numId w:val="1"/>
        </w:numPr>
        <w:rPr>
          <w:rFonts w:eastAsia="Times New Roman"/>
        </w:rPr>
      </w:pPr>
      <w:r>
        <w:rPr>
          <w:rFonts w:eastAsia="Times New Roman"/>
        </w:rPr>
        <w:t xml:space="preserve">Snapshot </w:t>
      </w:r>
    </w:p>
    <w:p w14:paraId="22769527" w14:textId="77777777" w:rsidR="00000000" w:rsidRDefault="002F3D7A">
      <w:pPr>
        <w:pStyle w:val="item"/>
        <w:numPr>
          <w:ilvl w:val="1"/>
          <w:numId w:val="1"/>
        </w:numPr>
        <w:rPr>
          <w:rFonts w:eastAsia="Times New Roman"/>
        </w:rPr>
      </w:pPr>
      <w:r>
        <w:rPr>
          <w:rFonts w:eastAsia="Times New Roman"/>
        </w:rPr>
        <w:t xml:space="preserve">Snapshot </w:t>
      </w:r>
    </w:p>
    <w:p w14:paraId="3A44BBA1" w14:textId="77777777" w:rsidR="00000000" w:rsidRDefault="002F3D7A">
      <w:pPr>
        <w:pStyle w:val="Titre2"/>
        <w:numPr>
          <w:ilvl w:val="0"/>
          <w:numId w:val="1"/>
        </w:numPr>
        <w:rPr>
          <w:rFonts w:eastAsia="Times New Roman"/>
        </w:rPr>
      </w:pPr>
      <w:r>
        <w:rPr>
          <w:rFonts w:eastAsia="Times New Roman"/>
        </w:rPr>
        <w:t>Coronavirus : de la chauve-souris au déconfinement, la chronologie de la pandémie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8"/>
        <w:gridCol w:w="7274"/>
      </w:tblGrid>
      <w:tr w:rsidR="00000000" w14:paraId="3C032B74" w14:textId="77777777">
        <w:trPr>
          <w:tblCellSpacing w:w="15" w:type="dxa"/>
        </w:trPr>
        <w:tc>
          <w:tcPr>
            <w:tcW w:w="0" w:type="auto"/>
            <w:vAlign w:val="center"/>
            <w:hideMark/>
          </w:tcPr>
          <w:p w14:paraId="79DEEDB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853A58E" w14:textId="77777777" w:rsidR="00000000" w:rsidRDefault="002F3D7A">
            <w:pPr>
              <w:rPr>
                <w:rFonts w:eastAsia="Times New Roman"/>
              </w:rPr>
            </w:pPr>
            <w:r>
              <w:rPr>
                <w:rFonts w:eastAsia="Times New Roman"/>
              </w:rPr>
              <w:t>Page Web</w:t>
            </w:r>
          </w:p>
        </w:tc>
      </w:tr>
      <w:tr w:rsidR="00000000" w14:paraId="704FCD57" w14:textId="77777777">
        <w:trPr>
          <w:tblCellSpacing w:w="15" w:type="dxa"/>
        </w:trPr>
        <w:tc>
          <w:tcPr>
            <w:tcW w:w="0" w:type="auto"/>
            <w:vAlign w:val="center"/>
            <w:hideMark/>
          </w:tcPr>
          <w:p w14:paraId="60A6C62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90C84CE" w14:textId="77777777" w:rsidR="00000000" w:rsidRDefault="002F3D7A">
            <w:pPr>
              <w:rPr>
                <w:rFonts w:eastAsia="Times New Roman"/>
              </w:rPr>
            </w:pPr>
            <w:hyperlink r:id="rId125" w:history="1">
              <w:r>
                <w:rPr>
                  <w:rStyle w:val="Lienhypertexte"/>
                  <w:rFonts w:eastAsia="Times New Roman"/>
                </w:rPr>
                <w:t>https://www.lemonde.fr/les-decodeurs/article/2020/05/12/coronavirus-de-la-chauve-sou</w:t>
              </w:r>
              <w:r>
                <w:rPr>
                  <w:rStyle w:val="Lienhypertexte"/>
                  <w:rFonts w:eastAsia="Times New Roman"/>
                </w:rPr>
                <w:t>ris-au-deconfinement-la-chronologie-de-la-pandemie_6039448_4355770.html</w:t>
              </w:r>
            </w:hyperlink>
          </w:p>
        </w:tc>
      </w:tr>
      <w:tr w:rsidR="00000000" w14:paraId="417BA526" w14:textId="77777777">
        <w:trPr>
          <w:tblCellSpacing w:w="15" w:type="dxa"/>
        </w:trPr>
        <w:tc>
          <w:tcPr>
            <w:tcW w:w="0" w:type="auto"/>
            <w:vAlign w:val="center"/>
            <w:hideMark/>
          </w:tcPr>
          <w:p w14:paraId="4085823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CE111FB" w14:textId="77777777" w:rsidR="00000000" w:rsidRDefault="002F3D7A">
            <w:pPr>
              <w:rPr>
                <w:rFonts w:eastAsia="Times New Roman"/>
              </w:rPr>
            </w:pPr>
            <w:r>
              <w:rPr>
                <w:rFonts w:eastAsia="Times New Roman"/>
              </w:rPr>
              <w:t>13/05/2020 à 14:49:11</w:t>
            </w:r>
          </w:p>
        </w:tc>
      </w:tr>
      <w:tr w:rsidR="00000000" w14:paraId="6026D2C2" w14:textId="77777777">
        <w:trPr>
          <w:tblCellSpacing w:w="15" w:type="dxa"/>
        </w:trPr>
        <w:tc>
          <w:tcPr>
            <w:tcW w:w="0" w:type="auto"/>
            <w:vAlign w:val="center"/>
            <w:hideMark/>
          </w:tcPr>
          <w:p w14:paraId="3F7B69E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9AF7F1" w14:textId="77777777" w:rsidR="00000000" w:rsidRDefault="002F3D7A">
            <w:pPr>
              <w:rPr>
                <w:rFonts w:eastAsia="Times New Roman"/>
              </w:rPr>
            </w:pPr>
            <w:r>
              <w:rPr>
                <w:rFonts w:eastAsia="Times New Roman"/>
              </w:rPr>
              <w:t>13/05/2020 à 14:49:11</w:t>
            </w:r>
          </w:p>
        </w:tc>
      </w:tr>
      <w:tr w:rsidR="00000000" w14:paraId="29C6990A" w14:textId="77777777">
        <w:trPr>
          <w:tblCellSpacing w:w="15" w:type="dxa"/>
        </w:trPr>
        <w:tc>
          <w:tcPr>
            <w:tcW w:w="0" w:type="auto"/>
            <w:vAlign w:val="center"/>
            <w:hideMark/>
          </w:tcPr>
          <w:p w14:paraId="4C70403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95C0208" w14:textId="77777777" w:rsidR="00000000" w:rsidRDefault="002F3D7A">
            <w:pPr>
              <w:rPr>
                <w:rFonts w:eastAsia="Times New Roman"/>
              </w:rPr>
            </w:pPr>
            <w:r>
              <w:rPr>
                <w:rFonts w:eastAsia="Times New Roman"/>
              </w:rPr>
              <w:t>13/05/2020 à 14:49:11</w:t>
            </w:r>
          </w:p>
        </w:tc>
      </w:tr>
    </w:tbl>
    <w:p w14:paraId="42E9EDF3" w14:textId="77777777" w:rsidR="00000000" w:rsidRDefault="002F3D7A">
      <w:pPr>
        <w:pStyle w:val="Titre3"/>
        <w:numPr>
          <w:ilvl w:val="0"/>
          <w:numId w:val="1"/>
        </w:numPr>
        <w:rPr>
          <w:rFonts w:eastAsia="Times New Roman"/>
        </w:rPr>
      </w:pPr>
      <w:r>
        <w:rPr>
          <w:rFonts w:eastAsia="Times New Roman"/>
        </w:rPr>
        <w:t>Pièces jointes</w:t>
      </w:r>
    </w:p>
    <w:p w14:paraId="235A4A89" w14:textId="77777777" w:rsidR="00000000" w:rsidRDefault="002F3D7A">
      <w:pPr>
        <w:pStyle w:val="item"/>
        <w:numPr>
          <w:ilvl w:val="1"/>
          <w:numId w:val="1"/>
        </w:numPr>
        <w:rPr>
          <w:rFonts w:eastAsia="Times New Roman"/>
        </w:rPr>
      </w:pPr>
      <w:r>
        <w:rPr>
          <w:rFonts w:eastAsia="Times New Roman"/>
        </w:rPr>
        <w:lastRenderedPageBreak/>
        <w:t>Coronavirus </w:t>
      </w:r>
      <w:r>
        <w:rPr>
          <w:rFonts w:eastAsia="Times New Roman"/>
        </w:rPr>
        <w:t xml:space="preserve">: de la chauve-souris au déconfinement, la chronologie de la pandémie </w:t>
      </w:r>
    </w:p>
    <w:p w14:paraId="59EA39A4" w14:textId="77777777" w:rsidR="00000000" w:rsidRDefault="002F3D7A">
      <w:pPr>
        <w:pStyle w:val="Titre2"/>
        <w:numPr>
          <w:ilvl w:val="0"/>
          <w:numId w:val="1"/>
        </w:numPr>
        <w:rPr>
          <w:rFonts w:eastAsia="Times New Roman"/>
        </w:rPr>
      </w:pPr>
      <w:r>
        <w:rPr>
          <w:rFonts w:eastAsia="Times New Roman"/>
        </w:rPr>
        <w:t>Coronavirus : guérison accélérée, immunité temporaire… un laboratoire chinois affirme avoir mis au point un traitement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2"/>
        <w:gridCol w:w="7210"/>
      </w:tblGrid>
      <w:tr w:rsidR="00000000" w14:paraId="6F80C2AD" w14:textId="77777777">
        <w:trPr>
          <w:tblCellSpacing w:w="15" w:type="dxa"/>
        </w:trPr>
        <w:tc>
          <w:tcPr>
            <w:tcW w:w="0" w:type="auto"/>
            <w:vAlign w:val="center"/>
            <w:hideMark/>
          </w:tcPr>
          <w:p w14:paraId="09B23A8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57CCAE7" w14:textId="77777777" w:rsidR="00000000" w:rsidRDefault="002F3D7A">
            <w:pPr>
              <w:rPr>
                <w:rFonts w:eastAsia="Times New Roman"/>
              </w:rPr>
            </w:pPr>
            <w:r>
              <w:rPr>
                <w:rFonts w:eastAsia="Times New Roman"/>
              </w:rPr>
              <w:t>Page Web</w:t>
            </w:r>
          </w:p>
        </w:tc>
      </w:tr>
      <w:tr w:rsidR="00000000" w14:paraId="48EC4DAE" w14:textId="77777777">
        <w:trPr>
          <w:tblCellSpacing w:w="15" w:type="dxa"/>
        </w:trPr>
        <w:tc>
          <w:tcPr>
            <w:tcW w:w="0" w:type="auto"/>
            <w:vAlign w:val="center"/>
            <w:hideMark/>
          </w:tcPr>
          <w:p w14:paraId="39B960F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7CA5A06" w14:textId="77777777" w:rsidR="00000000" w:rsidRDefault="002F3D7A">
            <w:pPr>
              <w:rPr>
                <w:rFonts w:eastAsia="Times New Roman"/>
              </w:rPr>
            </w:pPr>
            <w:hyperlink r:id="rId126" w:history="1">
              <w:r>
                <w:rPr>
                  <w:rStyle w:val="Lienhypertexte"/>
                  <w:rFonts w:eastAsia="Times New Roman"/>
                </w:rPr>
                <w:t>https://www.sudouest.fr/2020/05/19/coronavirus-guerison-acceleree-immunite-temporaire-un-laboratoire-chinois-affirme-av</w:t>
              </w:r>
              <w:r>
                <w:rPr>
                  <w:rStyle w:val="Lienhypertexte"/>
                  <w:rFonts w:eastAsia="Times New Roman"/>
                </w:rPr>
                <w:t>oir-mis-au-point-un-traitement-7496549-10861.php</w:t>
              </w:r>
            </w:hyperlink>
          </w:p>
        </w:tc>
      </w:tr>
      <w:tr w:rsidR="00000000" w14:paraId="726A6B5A" w14:textId="77777777">
        <w:trPr>
          <w:tblCellSpacing w:w="15" w:type="dxa"/>
        </w:trPr>
        <w:tc>
          <w:tcPr>
            <w:tcW w:w="0" w:type="auto"/>
            <w:vAlign w:val="center"/>
            <w:hideMark/>
          </w:tcPr>
          <w:p w14:paraId="2C6CDA3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6FC26D3" w14:textId="77777777" w:rsidR="00000000" w:rsidRDefault="002F3D7A">
            <w:pPr>
              <w:rPr>
                <w:rFonts w:eastAsia="Times New Roman"/>
              </w:rPr>
            </w:pPr>
            <w:r>
              <w:rPr>
                <w:rFonts w:eastAsia="Times New Roman"/>
              </w:rPr>
              <w:t>Library Catalog: www.sudouest.fr</w:t>
            </w:r>
          </w:p>
        </w:tc>
      </w:tr>
      <w:tr w:rsidR="00000000" w14:paraId="71DCEFA3" w14:textId="77777777">
        <w:trPr>
          <w:tblCellSpacing w:w="15" w:type="dxa"/>
        </w:trPr>
        <w:tc>
          <w:tcPr>
            <w:tcW w:w="0" w:type="auto"/>
            <w:vAlign w:val="center"/>
            <w:hideMark/>
          </w:tcPr>
          <w:p w14:paraId="77A561D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EA66E29" w14:textId="77777777" w:rsidR="00000000" w:rsidRDefault="002F3D7A">
            <w:pPr>
              <w:rPr>
                <w:rFonts w:eastAsia="Times New Roman"/>
              </w:rPr>
            </w:pPr>
            <w:r>
              <w:rPr>
                <w:rFonts w:eastAsia="Times New Roman"/>
              </w:rPr>
              <w:t>20/05/2020 à 09:00:40</w:t>
            </w:r>
          </w:p>
        </w:tc>
      </w:tr>
      <w:tr w:rsidR="00000000" w14:paraId="55655539" w14:textId="77777777">
        <w:trPr>
          <w:tblCellSpacing w:w="15" w:type="dxa"/>
        </w:trPr>
        <w:tc>
          <w:tcPr>
            <w:tcW w:w="0" w:type="auto"/>
            <w:vAlign w:val="center"/>
            <w:hideMark/>
          </w:tcPr>
          <w:p w14:paraId="43E22AC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68F6011" w14:textId="77777777" w:rsidR="00000000" w:rsidRDefault="002F3D7A">
            <w:pPr>
              <w:rPr>
                <w:rFonts w:eastAsia="Times New Roman"/>
              </w:rPr>
            </w:pPr>
            <w:r>
              <w:rPr>
                <w:rFonts w:eastAsia="Times New Roman"/>
              </w:rPr>
              <w:t>fr-FR</w:t>
            </w:r>
          </w:p>
        </w:tc>
      </w:tr>
      <w:tr w:rsidR="00000000" w14:paraId="22AA52D8" w14:textId="77777777">
        <w:trPr>
          <w:tblCellSpacing w:w="15" w:type="dxa"/>
        </w:trPr>
        <w:tc>
          <w:tcPr>
            <w:tcW w:w="0" w:type="auto"/>
            <w:vAlign w:val="center"/>
            <w:hideMark/>
          </w:tcPr>
          <w:p w14:paraId="2B835EE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9DB71D1" w14:textId="77777777" w:rsidR="00000000" w:rsidRDefault="002F3D7A">
            <w:pPr>
              <w:rPr>
                <w:rFonts w:eastAsia="Times New Roman"/>
              </w:rPr>
            </w:pPr>
            <w:r>
              <w:rPr>
                <w:rFonts w:eastAsia="Times New Roman"/>
              </w:rPr>
              <w:t>Le médicament à base d’anticorps serait en phase de test sur des souris à l’Université de Pékin. Une centaine de laboratoires mondiaux rivalisent pour produire un vaccin contre le nouveau</w:t>
            </w:r>
          </w:p>
        </w:tc>
      </w:tr>
      <w:tr w:rsidR="00000000" w14:paraId="75227E10" w14:textId="77777777">
        <w:trPr>
          <w:tblCellSpacing w:w="15" w:type="dxa"/>
        </w:trPr>
        <w:tc>
          <w:tcPr>
            <w:tcW w:w="0" w:type="auto"/>
            <w:vAlign w:val="center"/>
            <w:hideMark/>
          </w:tcPr>
          <w:p w14:paraId="7B38DBDE"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4F57C4B7" w14:textId="77777777" w:rsidR="00000000" w:rsidRDefault="002F3D7A">
            <w:pPr>
              <w:rPr>
                <w:rFonts w:eastAsia="Times New Roman"/>
              </w:rPr>
            </w:pPr>
            <w:r>
              <w:rPr>
                <w:rFonts w:eastAsia="Times New Roman"/>
              </w:rPr>
              <w:t>SudOuest.fr</w:t>
            </w:r>
          </w:p>
        </w:tc>
      </w:tr>
      <w:tr w:rsidR="00000000" w14:paraId="5DE75957" w14:textId="77777777">
        <w:trPr>
          <w:tblCellSpacing w:w="15" w:type="dxa"/>
        </w:trPr>
        <w:tc>
          <w:tcPr>
            <w:tcW w:w="0" w:type="auto"/>
            <w:vAlign w:val="center"/>
            <w:hideMark/>
          </w:tcPr>
          <w:p w14:paraId="474B26F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923CFCB" w14:textId="77777777" w:rsidR="00000000" w:rsidRDefault="002F3D7A">
            <w:pPr>
              <w:rPr>
                <w:rFonts w:eastAsia="Times New Roman"/>
              </w:rPr>
            </w:pPr>
            <w:r>
              <w:rPr>
                <w:rFonts w:eastAsia="Times New Roman"/>
              </w:rPr>
              <w:t>Coronavirus</w:t>
            </w:r>
          </w:p>
        </w:tc>
      </w:tr>
      <w:tr w:rsidR="00000000" w14:paraId="0E3B21FB" w14:textId="77777777">
        <w:trPr>
          <w:tblCellSpacing w:w="15" w:type="dxa"/>
        </w:trPr>
        <w:tc>
          <w:tcPr>
            <w:tcW w:w="0" w:type="auto"/>
            <w:vAlign w:val="center"/>
            <w:hideMark/>
          </w:tcPr>
          <w:p w14:paraId="0F5B3A1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9D07C3E" w14:textId="77777777" w:rsidR="00000000" w:rsidRDefault="002F3D7A">
            <w:pPr>
              <w:rPr>
                <w:rFonts w:eastAsia="Times New Roman"/>
              </w:rPr>
            </w:pPr>
            <w:r>
              <w:rPr>
                <w:rFonts w:eastAsia="Times New Roman"/>
              </w:rPr>
              <w:t>20/05/2020 à 09:00:40</w:t>
            </w:r>
          </w:p>
        </w:tc>
      </w:tr>
      <w:tr w:rsidR="00000000" w14:paraId="1A88AE7D" w14:textId="77777777">
        <w:trPr>
          <w:tblCellSpacing w:w="15" w:type="dxa"/>
        </w:trPr>
        <w:tc>
          <w:tcPr>
            <w:tcW w:w="0" w:type="auto"/>
            <w:vAlign w:val="center"/>
            <w:hideMark/>
          </w:tcPr>
          <w:p w14:paraId="0D934A4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695C3E2" w14:textId="77777777" w:rsidR="00000000" w:rsidRDefault="002F3D7A">
            <w:pPr>
              <w:rPr>
                <w:rFonts w:eastAsia="Times New Roman"/>
              </w:rPr>
            </w:pPr>
            <w:r>
              <w:rPr>
                <w:rFonts w:eastAsia="Times New Roman"/>
              </w:rPr>
              <w:t>20/05/2020 à 09:00:40</w:t>
            </w:r>
          </w:p>
        </w:tc>
      </w:tr>
    </w:tbl>
    <w:p w14:paraId="089AAEC8" w14:textId="77777777" w:rsidR="00000000" w:rsidRDefault="002F3D7A">
      <w:pPr>
        <w:pStyle w:val="Titre3"/>
        <w:numPr>
          <w:ilvl w:val="0"/>
          <w:numId w:val="1"/>
        </w:numPr>
        <w:rPr>
          <w:rFonts w:eastAsia="Times New Roman"/>
        </w:rPr>
      </w:pPr>
      <w:r>
        <w:rPr>
          <w:rFonts w:eastAsia="Times New Roman"/>
        </w:rPr>
        <w:t>Pièces jointes</w:t>
      </w:r>
    </w:p>
    <w:p w14:paraId="312FD911" w14:textId="77777777" w:rsidR="00000000" w:rsidRDefault="002F3D7A">
      <w:pPr>
        <w:pStyle w:val="item"/>
        <w:numPr>
          <w:ilvl w:val="1"/>
          <w:numId w:val="1"/>
        </w:numPr>
        <w:rPr>
          <w:rFonts w:eastAsia="Times New Roman"/>
        </w:rPr>
      </w:pPr>
      <w:r>
        <w:rPr>
          <w:rFonts w:eastAsia="Times New Roman"/>
        </w:rPr>
        <w:t xml:space="preserve">Snapshot </w:t>
      </w:r>
    </w:p>
    <w:p w14:paraId="13A733AD" w14:textId="77777777" w:rsidR="00000000" w:rsidRDefault="002F3D7A">
      <w:pPr>
        <w:pStyle w:val="Titre2"/>
        <w:numPr>
          <w:ilvl w:val="0"/>
          <w:numId w:val="1"/>
        </w:numPr>
        <w:rPr>
          <w:rFonts w:eastAsia="Times New Roman"/>
        </w:rPr>
      </w:pPr>
      <w:r>
        <w:rPr>
          <w:rFonts w:eastAsia="Times New Roman"/>
        </w:rPr>
        <w:t>Coronavirus : la baisse du nombre de patients Covid continue dans les hôpitaux alsaciens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8271"/>
      </w:tblGrid>
      <w:tr w:rsidR="00000000" w14:paraId="6FA1CECE" w14:textId="77777777">
        <w:trPr>
          <w:tblCellSpacing w:w="15" w:type="dxa"/>
        </w:trPr>
        <w:tc>
          <w:tcPr>
            <w:tcW w:w="0" w:type="auto"/>
            <w:vAlign w:val="center"/>
            <w:hideMark/>
          </w:tcPr>
          <w:p w14:paraId="107626C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FBB4DBB" w14:textId="77777777" w:rsidR="00000000" w:rsidRDefault="002F3D7A">
            <w:pPr>
              <w:rPr>
                <w:rFonts w:eastAsia="Times New Roman"/>
              </w:rPr>
            </w:pPr>
            <w:r>
              <w:rPr>
                <w:rFonts w:eastAsia="Times New Roman"/>
              </w:rPr>
              <w:t>Page Web</w:t>
            </w:r>
          </w:p>
        </w:tc>
      </w:tr>
      <w:tr w:rsidR="00000000" w14:paraId="32405C5F" w14:textId="77777777">
        <w:trPr>
          <w:tblCellSpacing w:w="15" w:type="dxa"/>
        </w:trPr>
        <w:tc>
          <w:tcPr>
            <w:tcW w:w="0" w:type="auto"/>
            <w:vAlign w:val="center"/>
            <w:hideMark/>
          </w:tcPr>
          <w:p w14:paraId="2D87A6C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816EAF4" w14:textId="77777777" w:rsidR="00000000" w:rsidRDefault="002F3D7A">
            <w:pPr>
              <w:rPr>
                <w:rFonts w:eastAsia="Times New Roman"/>
              </w:rPr>
            </w:pPr>
            <w:hyperlink r:id="rId127" w:history="1">
              <w:r>
                <w:rPr>
                  <w:rStyle w:val="Lienhypertexte"/>
                  <w:rFonts w:eastAsia="Times New Roman"/>
                </w:rPr>
                <w:t>https://www.rue89strasbourg.com/epidemie-coronavirus-strasbourg-alsace-169575?utm_source=Contacts+de+Rue89+Strasbourg&amp;utm_campaign=d7dfba200d-RSS_EMAIL_CAMPAIGN&amp;utm_medium=email&amp;utm_term=0_2cc103f91a-d7dfba200d-68380537&amp;mc_cid=d7dfba200d&amp;mc</w:t>
              </w:r>
              <w:r>
                <w:rPr>
                  <w:rStyle w:val="Lienhypertexte"/>
                  <w:rFonts w:eastAsia="Times New Roman"/>
                </w:rPr>
                <w:t>_eid=e6148472a6</w:t>
              </w:r>
            </w:hyperlink>
          </w:p>
        </w:tc>
      </w:tr>
      <w:tr w:rsidR="00000000" w14:paraId="0E791669" w14:textId="77777777">
        <w:trPr>
          <w:tblCellSpacing w:w="15" w:type="dxa"/>
        </w:trPr>
        <w:tc>
          <w:tcPr>
            <w:tcW w:w="0" w:type="auto"/>
            <w:vAlign w:val="center"/>
            <w:hideMark/>
          </w:tcPr>
          <w:p w14:paraId="6A24782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42299F5" w14:textId="77777777" w:rsidR="00000000" w:rsidRDefault="002F3D7A">
            <w:pPr>
              <w:rPr>
                <w:rFonts w:eastAsia="Times New Roman"/>
              </w:rPr>
            </w:pPr>
            <w:r>
              <w:rPr>
                <w:rFonts w:eastAsia="Times New Roman"/>
              </w:rPr>
              <w:t>21/05/2020 à 16:25:07</w:t>
            </w:r>
          </w:p>
        </w:tc>
      </w:tr>
      <w:tr w:rsidR="00000000" w14:paraId="6DBB2F0C" w14:textId="77777777">
        <w:trPr>
          <w:tblCellSpacing w:w="15" w:type="dxa"/>
        </w:trPr>
        <w:tc>
          <w:tcPr>
            <w:tcW w:w="0" w:type="auto"/>
            <w:vAlign w:val="center"/>
            <w:hideMark/>
          </w:tcPr>
          <w:p w14:paraId="565D7BC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B6285FD" w14:textId="77777777" w:rsidR="00000000" w:rsidRDefault="002F3D7A">
            <w:pPr>
              <w:rPr>
                <w:rFonts w:eastAsia="Times New Roman"/>
              </w:rPr>
            </w:pPr>
            <w:r>
              <w:rPr>
                <w:rFonts w:eastAsia="Times New Roman"/>
              </w:rPr>
              <w:t>21/05/2020 à 16:25:07</w:t>
            </w:r>
          </w:p>
        </w:tc>
      </w:tr>
      <w:tr w:rsidR="00000000" w14:paraId="42EF7A64" w14:textId="77777777">
        <w:trPr>
          <w:tblCellSpacing w:w="15" w:type="dxa"/>
        </w:trPr>
        <w:tc>
          <w:tcPr>
            <w:tcW w:w="0" w:type="auto"/>
            <w:vAlign w:val="center"/>
            <w:hideMark/>
          </w:tcPr>
          <w:p w14:paraId="4108CE0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9D4C753" w14:textId="77777777" w:rsidR="00000000" w:rsidRDefault="002F3D7A">
            <w:pPr>
              <w:rPr>
                <w:rFonts w:eastAsia="Times New Roman"/>
              </w:rPr>
            </w:pPr>
            <w:r>
              <w:rPr>
                <w:rFonts w:eastAsia="Times New Roman"/>
              </w:rPr>
              <w:t>21/05/2020 à 16:25:07</w:t>
            </w:r>
          </w:p>
        </w:tc>
      </w:tr>
    </w:tbl>
    <w:p w14:paraId="783733DA" w14:textId="77777777" w:rsidR="00000000" w:rsidRDefault="002F3D7A">
      <w:pPr>
        <w:pStyle w:val="Titre3"/>
        <w:numPr>
          <w:ilvl w:val="0"/>
          <w:numId w:val="1"/>
        </w:numPr>
        <w:rPr>
          <w:rFonts w:eastAsia="Times New Roman"/>
        </w:rPr>
      </w:pPr>
      <w:r>
        <w:rPr>
          <w:rFonts w:eastAsia="Times New Roman"/>
        </w:rPr>
        <w:t>Pièces jointes</w:t>
      </w:r>
    </w:p>
    <w:p w14:paraId="78CD371D" w14:textId="77777777" w:rsidR="00000000" w:rsidRDefault="002F3D7A">
      <w:pPr>
        <w:pStyle w:val="item"/>
        <w:numPr>
          <w:ilvl w:val="1"/>
          <w:numId w:val="1"/>
        </w:numPr>
        <w:rPr>
          <w:rFonts w:eastAsia="Times New Roman"/>
        </w:rPr>
      </w:pPr>
      <w:r>
        <w:rPr>
          <w:rFonts w:eastAsia="Times New Roman"/>
        </w:rPr>
        <w:lastRenderedPageBreak/>
        <w:t xml:space="preserve">Coronavirus : la baisse du nombre de patients Covid continue dans les hôpitaux alsaciens </w:t>
      </w:r>
    </w:p>
    <w:p w14:paraId="73C85CBA" w14:textId="77777777" w:rsidR="00000000" w:rsidRDefault="002F3D7A">
      <w:pPr>
        <w:pStyle w:val="Titre2"/>
        <w:numPr>
          <w:ilvl w:val="0"/>
          <w:numId w:val="1"/>
        </w:numPr>
        <w:rPr>
          <w:rFonts w:eastAsia="Times New Roman"/>
        </w:rPr>
      </w:pPr>
      <w:r>
        <w:rPr>
          <w:rFonts w:eastAsia="Times New Roman"/>
        </w:rPr>
        <w:t>Coronavirus : les établisseme</w:t>
      </w:r>
      <w:r>
        <w:rPr>
          <w:rFonts w:eastAsia="Times New Roman"/>
        </w:rPr>
        <w:t>nts en mode gestion de crise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08"/>
        <w:gridCol w:w="7344"/>
      </w:tblGrid>
      <w:tr w:rsidR="00000000" w14:paraId="75586862" w14:textId="77777777">
        <w:trPr>
          <w:tblCellSpacing w:w="15" w:type="dxa"/>
        </w:trPr>
        <w:tc>
          <w:tcPr>
            <w:tcW w:w="0" w:type="auto"/>
            <w:vAlign w:val="center"/>
            <w:hideMark/>
          </w:tcPr>
          <w:p w14:paraId="689A3BE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FF85817" w14:textId="77777777" w:rsidR="00000000" w:rsidRDefault="002F3D7A">
            <w:pPr>
              <w:rPr>
                <w:rFonts w:eastAsia="Times New Roman"/>
              </w:rPr>
            </w:pPr>
            <w:r>
              <w:rPr>
                <w:rFonts w:eastAsia="Times New Roman"/>
              </w:rPr>
              <w:t>Page Web</w:t>
            </w:r>
          </w:p>
        </w:tc>
      </w:tr>
      <w:tr w:rsidR="00000000" w14:paraId="38EEA62A" w14:textId="77777777">
        <w:trPr>
          <w:tblCellSpacing w:w="15" w:type="dxa"/>
        </w:trPr>
        <w:tc>
          <w:tcPr>
            <w:tcW w:w="0" w:type="auto"/>
            <w:vAlign w:val="center"/>
            <w:hideMark/>
          </w:tcPr>
          <w:p w14:paraId="5BA9658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CA88B24" w14:textId="77777777" w:rsidR="00000000" w:rsidRDefault="002F3D7A">
            <w:pPr>
              <w:rPr>
                <w:rFonts w:eastAsia="Times New Roman"/>
              </w:rPr>
            </w:pPr>
            <w:hyperlink r:id="rId128" w:history="1">
              <w:r>
                <w:rPr>
                  <w:rStyle w:val="Lienhypertexte"/>
                  <w:rFonts w:eastAsia="Times New Roman"/>
                </w:rPr>
                <w:t>https://www.letudiant.fr/educpros/enquetes/coronavirus-les-etablissements-en-mode-gestion-de-crise.html</w:t>
              </w:r>
            </w:hyperlink>
          </w:p>
        </w:tc>
      </w:tr>
      <w:tr w:rsidR="00000000" w14:paraId="6E6838E9" w14:textId="77777777">
        <w:trPr>
          <w:tblCellSpacing w:w="15" w:type="dxa"/>
        </w:trPr>
        <w:tc>
          <w:tcPr>
            <w:tcW w:w="0" w:type="auto"/>
            <w:vAlign w:val="center"/>
            <w:hideMark/>
          </w:tcPr>
          <w:p w14:paraId="36697B0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7A20A0D" w14:textId="77777777" w:rsidR="00000000" w:rsidRDefault="002F3D7A">
            <w:pPr>
              <w:rPr>
                <w:rFonts w:eastAsia="Times New Roman"/>
              </w:rPr>
            </w:pPr>
            <w:r>
              <w:rPr>
                <w:rFonts w:eastAsia="Times New Roman"/>
              </w:rPr>
              <w:t>Library Catalog: www.letu</w:t>
            </w:r>
            <w:r>
              <w:rPr>
                <w:rFonts w:eastAsia="Times New Roman"/>
              </w:rPr>
              <w:t>diant.fr</w:t>
            </w:r>
          </w:p>
        </w:tc>
      </w:tr>
      <w:tr w:rsidR="00000000" w14:paraId="3BDD52F9" w14:textId="77777777">
        <w:trPr>
          <w:tblCellSpacing w:w="15" w:type="dxa"/>
        </w:trPr>
        <w:tc>
          <w:tcPr>
            <w:tcW w:w="0" w:type="auto"/>
            <w:vAlign w:val="center"/>
            <w:hideMark/>
          </w:tcPr>
          <w:p w14:paraId="2F5C389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FF3825E" w14:textId="77777777" w:rsidR="00000000" w:rsidRDefault="002F3D7A">
            <w:pPr>
              <w:rPr>
                <w:rFonts w:eastAsia="Times New Roman"/>
              </w:rPr>
            </w:pPr>
            <w:r>
              <w:rPr>
                <w:rFonts w:eastAsia="Times New Roman"/>
              </w:rPr>
              <w:t>12/05/2020 à 12:04:47</w:t>
            </w:r>
          </w:p>
        </w:tc>
      </w:tr>
      <w:tr w:rsidR="00000000" w14:paraId="2A6FE83D" w14:textId="77777777">
        <w:trPr>
          <w:tblCellSpacing w:w="15" w:type="dxa"/>
        </w:trPr>
        <w:tc>
          <w:tcPr>
            <w:tcW w:w="0" w:type="auto"/>
            <w:vAlign w:val="center"/>
            <w:hideMark/>
          </w:tcPr>
          <w:p w14:paraId="34C4F9F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B74F75" w14:textId="77777777" w:rsidR="00000000" w:rsidRDefault="002F3D7A">
            <w:pPr>
              <w:rPr>
                <w:rFonts w:eastAsia="Times New Roman"/>
              </w:rPr>
            </w:pPr>
            <w:r>
              <w:rPr>
                <w:rFonts w:eastAsia="Times New Roman"/>
              </w:rPr>
              <w:t>fr</w:t>
            </w:r>
          </w:p>
        </w:tc>
      </w:tr>
      <w:tr w:rsidR="00000000" w14:paraId="311DCC41" w14:textId="77777777">
        <w:trPr>
          <w:tblCellSpacing w:w="15" w:type="dxa"/>
        </w:trPr>
        <w:tc>
          <w:tcPr>
            <w:tcW w:w="0" w:type="auto"/>
            <w:vAlign w:val="center"/>
            <w:hideMark/>
          </w:tcPr>
          <w:p w14:paraId="222D307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AAA44CA" w14:textId="77777777" w:rsidR="00000000" w:rsidRDefault="002F3D7A">
            <w:pPr>
              <w:rPr>
                <w:rFonts w:eastAsia="Times New Roman"/>
              </w:rPr>
            </w:pPr>
            <w:r>
              <w:rPr>
                <w:rFonts w:eastAsia="Times New Roman"/>
              </w:rPr>
              <w:t>Grandes écoles et universités ont dû passer en mode 'gestion de crise' à l'annonce de la fermeture des établissements du supérieur, jeudi 12 mars. Continuité pédagogique, question sociale, recr</w:t>
            </w:r>
            <w:r>
              <w:rPr>
                <w:rFonts w:eastAsia="Times New Roman"/>
              </w:rPr>
              <w:t>utement, examens de fin de cursus, recherche... Têtes de réseaux et dirigeants d'établissements témoignent de la manière dont le Covid-19 a tout changé.</w:t>
            </w:r>
          </w:p>
        </w:tc>
      </w:tr>
      <w:tr w:rsidR="00000000" w14:paraId="2A08C0DC" w14:textId="77777777">
        <w:trPr>
          <w:tblCellSpacing w:w="15" w:type="dxa"/>
        </w:trPr>
        <w:tc>
          <w:tcPr>
            <w:tcW w:w="0" w:type="auto"/>
            <w:vAlign w:val="center"/>
            <w:hideMark/>
          </w:tcPr>
          <w:p w14:paraId="5F31AF6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02301CD" w14:textId="77777777" w:rsidR="00000000" w:rsidRDefault="002F3D7A">
            <w:pPr>
              <w:rPr>
                <w:rFonts w:eastAsia="Times New Roman"/>
              </w:rPr>
            </w:pPr>
            <w:r>
              <w:rPr>
                <w:rFonts w:eastAsia="Times New Roman"/>
              </w:rPr>
              <w:t>Coronavirus</w:t>
            </w:r>
          </w:p>
        </w:tc>
      </w:tr>
      <w:tr w:rsidR="00000000" w14:paraId="256E2A73" w14:textId="77777777">
        <w:trPr>
          <w:tblCellSpacing w:w="15" w:type="dxa"/>
        </w:trPr>
        <w:tc>
          <w:tcPr>
            <w:tcW w:w="0" w:type="auto"/>
            <w:vAlign w:val="center"/>
            <w:hideMark/>
          </w:tcPr>
          <w:p w14:paraId="2CDB71E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9AE0E79" w14:textId="77777777" w:rsidR="00000000" w:rsidRDefault="002F3D7A">
            <w:pPr>
              <w:rPr>
                <w:rFonts w:eastAsia="Times New Roman"/>
              </w:rPr>
            </w:pPr>
            <w:r>
              <w:rPr>
                <w:rFonts w:eastAsia="Times New Roman"/>
              </w:rPr>
              <w:t>12/05/2020 à 12:04:47</w:t>
            </w:r>
          </w:p>
        </w:tc>
      </w:tr>
      <w:tr w:rsidR="00000000" w14:paraId="0772074C" w14:textId="77777777">
        <w:trPr>
          <w:tblCellSpacing w:w="15" w:type="dxa"/>
        </w:trPr>
        <w:tc>
          <w:tcPr>
            <w:tcW w:w="0" w:type="auto"/>
            <w:vAlign w:val="center"/>
            <w:hideMark/>
          </w:tcPr>
          <w:p w14:paraId="0E5F463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8163812" w14:textId="77777777" w:rsidR="00000000" w:rsidRDefault="002F3D7A">
            <w:pPr>
              <w:rPr>
                <w:rFonts w:eastAsia="Times New Roman"/>
              </w:rPr>
            </w:pPr>
            <w:r>
              <w:rPr>
                <w:rFonts w:eastAsia="Times New Roman"/>
              </w:rPr>
              <w:t>12/05/2020 à 12:04:47</w:t>
            </w:r>
          </w:p>
        </w:tc>
      </w:tr>
    </w:tbl>
    <w:p w14:paraId="3C8EB2B8" w14:textId="77777777" w:rsidR="00000000" w:rsidRDefault="002F3D7A">
      <w:pPr>
        <w:pStyle w:val="Titre3"/>
        <w:numPr>
          <w:ilvl w:val="0"/>
          <w:numId w:val="1"/>
        </w:numPr>
        <w:rPr>
          <w:rFonts w:eastAsia="Times New Roman"/>
        </w:rPr>
      </w:pPr>
      <w:r>
        <w:rPr>
          <w:rFonts w:eastAsia="Times New Roman"/>
        </w:rPr>
        <w:t>Pièces jointes</w:t>
      </w:r>
    </w:p>
    <w:p w14:paraId="496B1AF4" w14:textId="77777777" w:rsidR="00000000" w:rsidRDefault="002F3D7A">
      <w:pPr>
        <w:pStyle w:val="item"/>
        <w:numPr>
          <w:ilvl w:val="1"/>
          <w:numId w:val="1"/>
        </w:numPr>
        <w:rPr>
          <w:rFonts w:eastAsia="Times New Roman"/>
        </w:rPr>
      </w:pPr>
      <w:r>
        <w:rPr>
          <w:rFonts w:eastAsia="Times New Roman"/>
        </w:rPr>
        <w:t xml:space="preserve">Snapshot </w:t>
      </w:r>
    </w:p>
    <w:p w14:paraId="2CF5E1E0" w14:textId="77777777" w:rsidR="00000000" w:rsidRDefault="002F3D7A">
      <w:pPr>
        <w:pStyle w:val="Titre2"/>
        <w:numPr>
          <w:ilvl w:val="0"/>
          <w:numId w:val="1"/>
        </w:numPr>
        <w:rPr>
          <w:rFonts w:eastAsia="Times New Roman"/>
        </w:rPr>
      </w:pPr>
      <w:r>
        <w:rPr>
          <w:rFonts w:eastAsia="Times New Roman"/>
        </w:rPr>
        <w:t>Coronavirus : premiers couacs dans le déconfinement en Allemagne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2"/>
        <w:gridCol w:w="7230"/>
      </w:tblGrid>
      <w:tr w:rsidR="00000000" w14:paraId="361230AD" w14:textId="77777777">
        <w:trPr>
          <w:tblCellSpacing w:w="15" w:type="dxa"/>
        </w:trPr>
        <w:tc>
          <w:tcPr>
            <w:tcW w:w="0" w:type="auto"/>
            <w:vAlign w:val="center"/>
            <w:hideMark/>
          </w:tcPr>
          <w:p w14:paraId="6FE7230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1384094" w14:textId="77777777" w:rsidR="00000000" w:rsidRDefault="002F3D7A">
            <w:pPr>
              <w:rPr>
                <w:rFonts w:eastAsia="Times New Roman"/>
              </w:rPr>
            </w:pPr>
            <w:r>
              <w:rPr>
                <w:rFonts w:eastAsia="Times New Roman"/>
              </w:rPr>
              <w:t>Page Web</w:t>
            </w:r>
          </w:p>
        </w:tc>
      </w:tr>
      <w:tr w:rsidR="00000000" w14:paraId="0402DBA9" w14:textId="77777777">
        <w:trPr>
          <w:tblCellSpacing w:w="15" w:type="dxa"/>
        </w:trPr>
        <w:tc>
          <w:tcPr>
            <w:tcW w:w="0" w:type="auto"/>
            <w:vAlign w:val="center"/>
            <w:hideMark/>
          </w:tcPr>
          <w:p w14:paraId="72E23E8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C86A207" w14:textId="77777777" w:rsidR="00000000" w:rsidRDefault="002F3D7A">
            <w:pPr>
              <w:rPr>
                <w:rFonts w:eastAsia="Times New Roman"/>
              </w:rPr>
            </w:pPr>
            <w:hyperlink r:id="rId129" w:history="1">
              <w:r>
                <w:rPr>
                  <w:rStyle w:val="Lienhypertexte"/>
                  <w:rFonts w:eastAsia="Times New Roman"/>
                </w:rPr>
                <w:t>https://www.lefigaro.fr/international/coronavirus-premiers-couacs-dans-le-deconfinement-en-allemagne-20200509</w:t>
              </w:r>
            </w:hyperlink>
          </w:p>
        </w:tc>
      </w:tr>
      <w:tr w:rsidR="00000000" w14:paraId="5816015C" w14:textId="77777777">
        <w:trPr>
          <w:tblCellSpacing w:w="15" w:type="dxa"/>
        </w:trPr>
        <w:tc>
          <w:tcPr>
            <w:tcW w:w="0" w:type="auto"/>
            <w:vAlign w:val="center"/>
            <w:hideMark/>
          </w:tcPr>
          <w:p w14:paraId="7CB1924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34563E4" w14:textId="77777777" w:rsidR="00000000" w:rsidRDefault="002F3D7A">
            <w:pPr>
              <w:rPr>
                <w:rFonts w:eastAsia="Times New Roman"/>
              </w:rPr>
            </w:pPr>
            <w:r>
              <w:rPr>
                <w:rFonts w:eastAsia="Times New Roman"/>
              </w:rPr>
              <w:t>09/05/2020 à 13:25:08</w:t>
            </w:r>
          </w:p>
        </w:tc>
      </w:tr>
      <w:tr w:rsidR="00000000" w14:paraId="27D18D5A" w14:textId="77777777">
        <w:trPr>
          <w:tblCellSpacing w:w="15" w:type="dxa"/>
        </w:trPr>
        <w:tc>
          <w:tcPr>
            <w:tcW w:w="0" w:type="auto"/>
            <w:vAlign w:val="center"/>
            <w:hideMark/>
          </w:tcPr>
          <w:p w14:paraId="5F3F16F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260D4D4" w14:textId="77777777" w:rsidR="00000000" w:rsidRDefault="002F3D7A">
            <w:pPr>
              <w:rPr>
                <w:rFonts w:eastAsia="Times New Roman"/>
              </w:rPr>
            </w:pPr>
            <w:r>
              <w:rPr>
                <w:rFonts w:eastAsia="Times New Roman"/>
              </w:rPr>
              <w:t>09/05/2020 à 13:25:08</w:t>
            </w:r>
          </w:p>
        </w:tc>
      </w:tr>
      <w:tr w:rsidR="00000000" w14:paraId="307397AF" w14:textId="77777777">
        <w:trPr>
          <w:tblCellSpacing w:w="15" w:type="dxa"/>
        </w:trPr>
        <w:tc>
          <w:tcPr>
            <w:tcW w:w="0" w:type="auto"/>
            <w:vAlign w:val="center"/>
            <w:hideMark/>
          </w:tcPr>
          <w:p w14:paraId="2D28825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1D6335" w14:textId="77777777" w:rsidR="00000000" w:rsidRDefault="002F3D7A">
            <w:pPr>
              <w:rPr>
                <w:rFonts w:eastAsia="Times New Roman"/>
              </w:rPr>
            </w:pPr>
            <w:r>
              <w:rPr>
                <w:rFonts w:eastAsia="Times New Roman"/>
              </w:rPr>
              <w:t>09/05/2020 à 13:25:08</w:t>
            </w:r>
          </w:p>
        </w:tc>
      </w:tr>
    </w:tbl>
    <w:p w14:paraId="5D8EED96" w14:textId="77777777" w:rsidR="00000000" w:rsidRDefault="002F3D7A">
      <w:pPr>
        <w:pStyle w:val="Titre3"/>
        <w:numPr>
          <w:ilvl w:val="0"/>
          <w:numId w:val="1"/>
        </w:numPr>
        <w:rPr>
          <w:rFonts w:eastAsia="Times New Roman"/>
        </w:rPr>
      </w:pPr>
      <w:r>
        <w:rPr>
          <w:rFonts w:eastAsia="Times New Roman"/>
        </w:rPr>
        <w:t>Pièces jointes</w:t>
      </w:r>
    </w:p>
    <w:p w14:paraId="4F3D8B9A" w14:textId="77777777" w:rsidR="00000000" w:rsidRDefault="002F3D7A">
      <w:pPr>
        <w:pStyle w:val="item"/>
        <w:numPr>
          <w:ilvl w:val="1"/>
          <w:numId w:val="1"/>
        </w:numPr>
        <w:rPr>
          <w:rFonts w:eastAsia="Times New Roman"/>
        </w:rPr>
      </w:pPr>
      <w:r>
        <w:rPr>
          <w:rFonts w:eastAsia="Times New Roman"/>
        </w:rPr>
        <w:t xml:space="preserve">Coronavirus : premiers couacs dans le déconfinement en Allemagne </w:t>
      </w:r>
    </w:p>
    <w:p w14:paraId="0721734F" w14:textId="77777777" w:rsidR="00000000" w:rsidRDefault="002F3D7A">
      <w:pPr>
        <w:pStyle w:val="Titre2"/>
        <w:numPr>
          <w:ilvl w:val="0"/>
          <w:numId w:val="1"/>
        </w:numPr>
        <w:rPr>
          <w:rFonts w:eastAsia="Times New Roman"/>
        </w:rPr>
      </w:pPr>
      <w:r>
        <w:rPr>
          <w:rFonts w:eastAsia="Times New Roman"/>
        </w:rPr>
        <w:t>Coronavirus : ruée sur les tests sérologiques pour savoir si l’on a été contaminé par le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9"/>
        <w:gridCol w:w="7293"/>
      </w:tblGrid>
      <w:tr w:rsidR="00000000" w14:paraId="4B6BA52B" w14:textId="77777777">
        <w:trPr>
          <w:tblCellSpacing w:w="15" w:type="dxa"/>
        </w:trPr>
        <w:tc>
          <w:tcPr>
            <w:tcW w:w="0" w:type="auto"/>
            <w:vAlign w:val="center"/>
            <w:hideMark/>
          </w:tcPr>
          <w:p w14:paraId="29514171"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2D48582E" w14:textId="77777777" w:rsidR="00000000" w:rsidRDefault="002F3D7A">
            <w:pPr>
              <w:rPr>
                <w:rFonts w:eastAsia="Times New Roman"/>
              </w:rPr>
            </w:pPr>
            <w:r>
              <w:rPr>
                <w:rFonts w:eastAsia="Times New Roman"/>
              </w:rPr>
              <w:t>Page Web</w:t>
            </w:r>
          </w:p>
        </w:tc>
      </w:tr>
      <w:tr w:rsidR="00000000" w14:paraId="0AF44564" w14:textId="77777777">
        <w:trPr>
          <w:tblCellSpacing w:w="15" w:type="dxa"/>
        </w:trPr>
        <w:tc>
          <w:tcPr>
            <w:tcW w:w="0" w:type="auto"/>
            <w:vAlign w:val="center"/>
            <w:hideMark/>
          </w:tcPr>
          <w:p w14:paraId="7BAC2EE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79003F3" w14:textId="77777777" w:rsidR="00000000" w:rsidRDefault="002F3D7A">
            <w:pPr>
              <w:rPr>
                <w:rFonts w:eastAsia="Times New Roman"/>
              </w:rPr>
            </w:pPr>
            <w:hyperlink r:id="rId130" w:history="1">
              <w:r>
                <w:rPr>
                  <w:rStyle w:val="Lienhypertexte"/>
                  <w:rFonts w:eastAsia="Times New Roman"/>
                </w:rPr>
                <w:t>https://www.lemonde.fr/planete/article/2020/05/21/savoir-si-on-l-a-eu-la-ruee-sur-les-tests-serologiques-</w:t>
              </w:r>
              <w:r>
                <w:rPr>
                  <w:rStyle w:val="Lienhypertexte"/>
                  <w:rFonts w:eastAsia="Times New Roman"/>
                </w:rPr>
                <w:t>du-covid-19_6040320_3244.html</w:t>
              </w:r>
            </w:hyperlink>
          </w:p>
        </w:tc>
      </w:tr>
      <w:tr w:rsidR="00000000" w14:paraId="39699862" w14:textId="77777777">
        <w:trPr>
          <w:tblCellSpacing w:w="15" w:type="dxa"/>
        </w:trPr>
        <w:tc>
          <w:tcPr>
            <w:tcW w:w="0" w:type="auto"/>
            <w:vAlign w:val="center"/>
            <w:hideMark/>
          </w:tcPr>
          <w:p w14:paraId="5816C513"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C934922" w14:textId="77777777" w:rsidR="00000000" w:rsidRDefault="002F3D7A">
            <w:pPr>
              <w:rPr>
                <w:rFonts w:eastAsia="Times New Roman"/>
              </w:rPr>
            </w:pPr>
            <w:r>
              <w:rPr>
                <w:rFonts w:eastAsia="Times New Roman"/>
              </w:rPr>
              <w:t>21/05/2020 à 16:23:32</w:t>
            </w:r>
          </w:p>
        </w:tc>
      </w:tr>
      <w:tr w:rsidR="00000000" w14:paraId="75597529" w14:textId="77777777">
        <w:trPr>
          <w:tblCellSpacing w:w="15" w:type="dxa"/>
        </w:trPr>
        <w:tc>
          <w:tcPr>
            <w:tcW w:w="0" w:type="auto"/>
            <w:vAlign w:val="center"/>
            <w:hideMark/>
          </w:tcPr>
          <w:p w14:paraId="2307CB5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D104CA6" w14:textId="77777777" w:rsidR="00000000" w:rsidRDefault="002F3D7A">
            <w:pPr>
              <w:rPr>
                <w:rFonts w:eastAsia="Times New Roman"/>
              </w:rPr>
            </w:pPr>
            <w:r>
              <w:rPr>
                <w:rFonts w:eastAsia="Times New Roman"/>
              </w:rPr>
              <w:t>21/05/2020 à 16:23:32</w:t>
            </w:r>
          </w:p>
        </w:tc>
      </w:tr>
      <w:tr w:rsidR="00000000" w14:paraId="6C6AD007" w14:textId="77777777">
        <w:trPr>
          <w:tblCellSpacing w:w="15" w:type="dxa"/>
        </w:trPr>
        <w:tc>
          <w:tcPr>
            <w:tcW w:w="0" w:type="auto"/>
            <w:vAlign w:val="center"/>
            <w:hideMark/>
          </w:tcPr>
          <w:p w14:paraId="03F0A5A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20F9F9B" w14:textId="77777777" w:rsidR="00000000" w:rsidRDefault="002F3D7A">
            <w:pPr>
              <w:rPr>
                <w:rFonts w:eastAsia="Times New Roman"/>
              </w:rPr>
            </w:pPr>
            <w:r>
              <w:rPr>
                <w:rFonts w:eastAsia="Times New Roman"/>
              </w:rPr>
              <w:t>21/05/2020 à 16:23:32</w:t>
            </w:r>
          </w:p>
        </w:tc>
      </w:tr>
    </w:tbl>
    <w:p w14:paraId="58BB8AC3" w14:textId="77777777" w:rsidR="00000000" w:rsidRDefault="002F3D7A">
      <w:pPr>
        <w:pStyle w:val="Titre3"/>
        <w:numPr>
          <w:ilvl w:val="0"/>
          <w:numId w:val="1"/>
        </w:numPr>
        <w:rPr>
          <w:rFonts w:eastAsia="Times New Roman"/>
        </w:rPr>
      </w:pPr>
      <w:r>
        <w:rPr>
          <w:rFonts w:eastAsia="Times New Roman"/>
        </w:rPr>
        <w:t>Pièces jointes</w:t>
      </w:r>
    </w:p>
    <w:p w14:paraId="2DC73C2C" w14:textId="77777777" w:rsidR="00000000" w:rsidRDefault="002F3D7A">
      <w:pPr>
        <w:pStyle w:val="item"/>
        <w:numPr>
          <w:ilvl w:val="1"/>
          <w:numId w:val="1"/>
        </w:numPr>
        <w:rPr>
          <w:rFonts w:eastAsia="Times New Roman"/>
        </w:rPr>
      </w:pPr>
      <w:r>
        <w:rPr>
          <w:rFonts w:eastAsia="Times New Roman"/>
        </w:rPr>
        <w:t xml:space="preserve">Coronavirus : ruée sur les tests sérologiques pour savoir si l’on a été contaminé par le Covid-19 </w:t>
      </w:r>
    </w:p>
    <w:p w14:paraId="4F5C3BF3" w14:textId="77777777" w:rsidR="00000000" w:rsidRDefault="002F3D7A">
      <w:pPr>
        <w:pStyle w:val="Titre2"/>
        <w:numPr>
          <w:ilvl w:val="0"/>
          <w:numId w:val="1"/>
        </w:numPr>
        <w:rPr>
          <w:rFonts w:eastAsia="Times New Roman"/>
        </w:rPr>
      </w:pPr>
      <w:r>
        <w:rPr>
          <w:rFonts w:eastAsia="Times New Roman"/>
        </w:rPr>
        <w:t>Coronavirus : ruée sur les tests sérologiques pour savoir si l’on a été contaminé par le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9"/>
        <w:gridCol w:w="7293"/>
      </w:tblGrid>
      <w:tr w:rsidR="00000000" w14:paraId="79BC73A6" w14:textId="77777777">
        <w:trPr>
          <w:tblCellSpacing w:w="15" w:type="dxa"/>
        </w:trPr>
        <w:tc>
          <w:tcPr>
            <w:tcW w:w="0" w:type="auto"/>
            <w:vAlign w:val="center"/>
            <w:hideMark/>
          </w:tcPr>
          <w:p w14:paraId="2074BC8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728747" w14:textId="77777777" w:rsidR="00000000" w:rsidRDefault="002F3D7A">
            <w:pPr>
              <w:rPr>
                <w:rFonts w:eastAsia="Times New Roman"/>
              </w:rPr>
            </w:pPr>
            <w:r>
              <w:rPr>
                <w:rFonts w:eastAsia="Times New Roman"/>
              </w:rPr>
              <w:t>Page Web</w:t>
            </w:r>
          </w:p>
        </w:tc>
      </w:tr>
      <w:tr w:rsidR="00000000" w14:paraId="1BAE7DBC" w14:textId="77777777">
        <w:trPr>
          <w:tblCellSpacing w:w="15" w:type="dxa"/>
        </w:trPr>
        <w:tc>
          <w:tcPr>
            <w:tcW w:w="0" w:type="auto"/>
            <w:vAlign w:val="center"/>
            <w:hideMark/>
          </w:tcPr>
          <w:p w14:paraId="4DADA4B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9959CD6" w14:textId="77777777" w:rsidR="00000000" w:rsidRDefault="002F3D7A">
            <w:pPr>
              <w:rPr>
                <w:rFonts w:eastAsia="Times New Roman"/>
              </w:rPr>
            </w:pPr>
            <w:hyperlink r:id="rId131" w:history="1">
              <w:r>
                <w:rPr>
                  <w:rStyle w:val="Lienhypertexte"/>
                  <w:rFonts w:eastAsia="Times New Roman"/>
                </w:rPr>
                <w:t>https://www.lemonde.fr/planete/article/2020/05/21/savoir-si-on-l-a-eu-la-ruee-sur-les-tests-serologiques-du-covid-19_6040320_3244.html</w:t>
              </w:r>
            </w:hyperlink>
          </w:p>
        </w:tc>
      </w:tr>
      <w:tr w:rsidR="00000000" w14:paraId="40F9838E" w14:textId="77777777">
        <w:trPr>
          <w:tblCellSpacing w:w="15" w:type="dxa"/>
        </w:trPr>
        <w:tc>
          <w:tcPr>
            <w:tcW w:w="0" w:type="auto"/>
            <w:vAlign w:val="center"/>
            <w:hideMark/>
          </w:tcPr>
          <w:p w14:paraId="101A4D6C" w14:textId="77777777" w:rsidR="00000000" w:rsidRDefault="002F3D7A">
            <w:pPr>
              <w:jc w:val="center"/>
              <w:rPr>
                <w:rFonts w:eastAsia="Times New Roman"/>
                <w:b/>
                <w:bCs/>
              </w:rPr>
            </w:pPr>
            <w:r>
              <w:rPr>
                <w:rFonts w:eastAsia="Times New Roman"/>
                <w:b/>
                <w:bCs/>
              </w:rPr>
              <w:t xml:space="preserve">Consulté </w:t>
            </w:r>
            <w:r>
              <w:rPr>
                <w:rFonts w:eastAsia="Times New Roman"/>
                <w:b/>
                <w:bCs/>
              </w:rPr>
              <w:t>le</w:t>
            </w:r>
          </w:p>
        </w:tc>
        <w:tc>
          <w:tcPr>
            <w:tcW w:w="0" w:type="auto"/>
            <w:vAlign w:val="center"/>
            <w:hideMark/>
          </w:tcPr>
          <w:p w14:paraId="5C18DD95" w14:textId="77777777" w:rsidR="00000000" w:rsidRDefault="002F3D7A">
            <w:pPr>
              <w:rPr>
                <w:rFonts w:eastAsia="Times New Roman"/>
              </w:rPr>
            </w:pPr>
            <w:r>
              <w:rPr>
                <w:rFonts w:eastAsia="Times New Roman"/>
              </w:rPr>
              <w:t>28/05/2020 à 10:21:58</w:t>
            </w:r>
          </w:p>
        </w:tc>
      </w:tr>
      <w:tr w:rsidR="00000000" w14:paraId="587AF082" w14:textId="77777777">
        <w:trPr>
          <w:tblCellSpacing w:w="15" w:type="dxa"/>
        </w:trPr>
        <w:tc>
          <w:tcPr>
            <w:tcW w:w="0" w:type="auto"/>
            <w:vAlign w:val="center"/>
            <w:hideMark/>
          </w:tcPr>
          <w:p w14:paraId="3F38C40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FC58B38" w14:textId="77777777" w:rsidR="00000000" w:rsidRDefault="002F3D7A">
            <w:pPr>
              <w:rPr>
                <w:rFonts w:eastAsia="Times New Roman"/>
              </w:rPr>
            </w:pPr>
            <w:r>
              <w:rPr>
                <w:rFonts w:eastAsia="Times New Roman"/>
              </w:rPr>
              <w:t>28/05/2020 à 10:21:58</w:t>
            </w:r>
          </w:p>
        </w:tc>
      </w:tr>
      <w:tr w:rsidR="00000000" w14:paraId="694F4090" w14:textId="77777777">
        <w:trPr>
          <w:tblCellSpacing w:w="15" w:type="dxa"/>
        </w:trPr>
        <w:tc>
          <w:tcPr>
            <w:tcW w:w="0" w:type="auto"/>
            <w:vAlign w:val="center"/>
            <w:hideMark/>
          </w:tcPr>
          <w:p w14:paraId="7F698D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F5920E2" w14:textId="77777777" w:rsidR="00000000" w:rsidRDefault="002F3D7A">
            <w:pPr>
              <w:rPr>
                <w:rFonts w:eastAsia="Times New Roman"/>
              </w:rPr>
            </w:pPr>
            <w:r>
              <w:rPr>
                <w:rFonts w:eastAsia="Times New Roman"/>
              </w:rPr>
              <w:t>28/05/2020 à 10:21:58</w:t>
            </w:r>
          </w:p>
        </w:tc>
      </w:tr>
    </w:tbl>
    <w:p w14:paraId="206CB293" w14:textId="77777777" w:rsidR="00000000" w:rsidRDefault="002F3D7A">
      <w:pPr>
        <w:pStyle w:val="Titre3"/>
        <w:numPr>
          <w:ilvl w:val="0"/>
          <w:numId w:val="1"/>
        </w:numPr>
        <w:rPr>
          <w:rFonts w:eastAsia="Times New Roman"/>
        </w:rPr>
      </w:pPr>
      <w:r>
        <w:rPr>
          <w:rFonts w:eastAsia="Times New Roman"/>
        </w:rPr>
        <w:t>Pièces jointes</w:t>
      </w:r>
    </w:p>
    <w:p w14:paraId="050B7837" w14:textId="77777777" w:rsidR="00000000" w:rsidRDefault="002F3D7A">
      <w:pPr>
        <w:pStyle w:val="item"/>
        <w:numPr>
          <w:ilvl w:val="1"/>
          <w:numId w:val="1"/>
        </w:numPr>
        <w:rPr>
          <w:rFonts w:eastAsia="Times New Roman"/>
        </w:rPr>
      </w:pPr>
      <w:r>
        <w:rPr>
          <w:rFonts w:eastAsia="Times New Roman"/>
        </w:rPr>
        <w:t>Coronavirus </w:t>
      </w:r>
      <w:r>
        <w:rPr>
          <w:rFonts w:eastAsia="Times New Roman"/>
        </w:rPr>
        <w:t xml:space="preserve">: ruée sur les tests sérologiques pour savoir si l’on a été contaminé par le Covid-19 </w:t>
      </w:r>
    </w:p>
    <w:p w14:paraId="240F7C0C" w14:textId="77777777" w:rsidR="00000000" w:rsidRDefault="002F3D7A">
      <w:pPr>
        <w:pStyle w:val="Titre2"/>
        <w:numPr>
          <w:ilvl w:val="0"/>
          <w:numId w:val="1"/>
        </w:numPr>
        <w:rPr>
          <w:rFonts w:eastAsia="Times New Roman"/>
        </w:rPr>
      </w:pPr>
      <w:r>
        <w:rPr>
          <w:rFonts w:eastAsia="Times New Roman"/>
        </w:rPr>
        <w:t>Coronavirus : Singapour, pays cité en exemple, aujourd'hui frappé par une deuxième vague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3"/>
        <w:gridCol w:w="7239"/>
      </w:tblGrid>
      <w:tr w:rsidR="00000000" w14:paraId="26F13E98" w14:textId="77777777">
        <w:trPr>
          <w:tblCellSpacing w:w="15" w:type="dxa"/>
        </w:trPr>
        <w:tc>
          <w:tcPr>
            <w:tcW w:w="0" w:type="auto"/>
            <w:vAlign w:val="center"/>
            <w:hideMark/>
          </w:tcPr>
          <w:p w14:paraId="0116965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A91D04F" w14:textId="77777777" w:rsidR="00000000" w:rsidRDefault="002F3D7A">
            <w:pPr>
              <w:rPr>
                <w:rFonts w:eastAsia="Times New Roman"/>
              </w:rPr>
            </w:pPr>
            <w:r>
              <w:rPr>
                <w:rFonts w:eastAsia="Times New Roman"/>
              </w:rPr>
              <w:t>Page Web</w:t>
            </w:r>
          </w:p>
        </w:tc>
      </w:tr>
      <w:tr w:rsidR="00000000" w14:paraId="4F62724B" w14:textId="77777777">
        <w:trPr>
          <w:tblCellSpacing w:w="15" w:type="dxa"/>
        </w:trPr>
        <w:tc>
          <w:tcPr>
            <w:tcW w:w="0" w:type="auto"/>
            <w:vAlign w:val="center"/>
            <w:hideMark/>
          </w:tcPr>
          <w:p w14:paraId="0FFB0EA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D6D2648" w14:textId="77777777" w:rsidR="00000000" w:rsidRDefault="002F3D7A">
            <w:pPr>
              <w:rPr>
                <w:rFonts w:eastAsia="Times New Roman"/>
              </w:rPr>
            </w:pPr>
            <w:hyperlink r:id="rId132" w:history="1">
              <w:r>
                <w:rPr>
                  <w:rStyle w:val="Lienhypertexte"/>
                  <w:rFonts w:eastAsia="Times New Roman"/>
                </w:rPr>
                <w:t>https://www.lexpress.fr/actualite/monde/asie/coronavirus-singapour-pays-cite-en-exemple-aujourd-hui-frappe-par-une-deuxieme-vague_2124249.html</w:t>
              </w:r>
            </w:hyperlink>
          </w:p>
        </w:tc>
      </w:tr>
      <w:tr w:rsidR="00000000" w14:paraId="4286EE64" w14:textId="77777777">
        <w:trPr>
          <w:tblCellSpacing w:w="15" w:type="dxa"/>
        </w:trPr>
        <w:tc>
          <w:tcPr>
            <w:tcW w:w="0" w:type="auto"/>
            <w:vAlign w:val="center"/>
            <w:hideMark/>
          </w:tcPr>
          <w:p w14:paraId="0EC794C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9A3F8A7" w14:textId="77777777" w:rsidR="00000000" w:rsidRDefault="002F3D7A">
            <w:pPr>
              <w:rPr>
                <w:rFonts w:eastAsia="Times New Roman"/>
              </w:rPr>
            </w:pPr>
            <w:r>
              <w:rPr>
                <w:rFonts w:eastAsia="Times New Roman"/>
              </w:rPr>
              <w:t>2020-04-2</w:t>
            </w:r>
            <w:r>
              <w:rPr>
                <w:rFonts w:eastAsia="Times New Roman"/>
              </w:rPr>
              <w:t>1T16:51:00</w:t>
            </w:r>
          </w:p>
        </w:tc>
      </w:tr>
      <w:tr w:rsidR="00000000" w14:paraId="42DD5AC4" w14:textId="77777777">
        <w:trPr>
          <w:tblCellSpacing w:w="15" w:type="dxa"/>
        </w:trPr>
        <w:tc>
          <w:tcPr>
            <w:tcW w:w="0" w:type="auto"/>
            <w:vAlign w:val="center"/>
            <w:hideMark/>
          </w:tcPr>
          <w:p w14:paraId="4D74565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321CDB5" w14:textId="77777777" w:rsidR="00000000" w:rsidRDefault="002F3D7A">
            <w:pPr>
              <w:rPr>
                <w:rFonts w:eastAsia="Times New Roman"/>
              </w:rPr>
            </w:pPr>
            <w:r>
              <w:rPr>
                <w:rFonts w:eastAsia="Times New Roman"/>
              </w:rPr>
              <w:t>Library Catalog: www.lexpress.fr Section: Asie</w:t>
            </w:r>
          </w:p>
        </w:tc>
      </w:tr>
      <w:tr w:rsidR="00000000" w14:paraId="23F61063" w14:textId="77777777">
        <w:trPr>
          <w:tblCellSpacing w:w="15" w:type="dxa"/>
        </w:trPr>
        <w:tc>
          <w:tcPr>
            <w:tcW w:w="0" w:type="auto"/>
            <w:vAlign w:val="center"/>
            <w:hideMark/>
          </w:tcPr>
          <w:p w14:paraId="40EFEC0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F3E4BFD" w14:textId="77777777" w:rsidR="00000000" w:rsidRDefault="002F3D7A">
            <w:pPr>
              <w:rPr>
                <w:rFonts w:eastAsia="Times New Roman"/>
              </w:rPr>
            </w:pPr>
            <w:r>
              <w:rPr>
                <w:rFonts w:eastAsia="Times New Roman"/>
              </w:rPr>
              <w:t>19/05/2020 à 17:16:27</w:t>
            </w:r>
          </w:p>
        </w:tc>
      </w:tr>
      <w:tr w:rsidR="00000000" w14:paraId="58A24E41" w14:textId="77777777">
        <w:trPr>
          <w:tblCellSpacing w:w="15" w:type="dxa"/>
        </w:trPr>
        <w:tc>
          <w:tcPr>
            <w:tcW w:w="0" w:type="auto"/>
            <w:vAlign w:val="center"/>
            <w:hideMark/>
          </w:tcPr>
          <w:p w14:paraId="31DF79E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553BDB9" w14:textId="77777777" w:rsidR="00000000" w:rsidRDefault="002F3D7A">
            <w:pPr>
              <w:rPr>
                <w:rFonts w:eastAsia="Times New Roman"/>
              </w:rPr>
            </w:pPr>
            <w:r>
              <w:rPr>
                <w:rFonts w:eastAsia="Times New Roman"/>
              </w:rPr>
              <w:t>fr</w:t>
            </w:r>
          </w:p>
        </w:tc>
      </w:tr>
      <w:tr w:rsidR="00000000" w14:paraId="7F95E91A" w14:textId="77777777">
        <w:trPr>
          <w:tblCellSpacing w:w="15" w:type="dxa"/>
        </w:trPr>
        <w:tc>
          <w:tcPr>
            <w:tcW w:w="0" w:type="auto"/>
            <w:vAlign w:val="center"/>
            <w:hideMark/>
          </w:tcPr>
          <w:p w14:paraId="65A0EA9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95511BA" w14:textId="77777777" w:rsidR="00000000" w:rsidRDefault="002F3D7A">
            <w:pPr>
              <w:rPr>
                <w:rFonts w:eastAsia="Times New Roman"/>
              </w:rPr>
            </w:pPr>
            <w:r>
              <w:rPr>
                <w:rFonts w:eastAsia="Times New Roman"/>
              </w:rPr>
              <w:t xml:space="preserve">Les autorités de Singapour ont annoncé ce mardi la </w:t>
            </w:r>
            <w:r>
              <w:rPr>
                <w:rFonts w:eastAsia="Times New Roman"/>
              </w:rPr>
              <w:t>prolongation d'un mois du confinement imposé depuis début avril, jusqu'à début juin, après un bond du nombre de cas.</w:t>
            </w:r>
          </w:p>
        </w:tc>
      </w:tr>
      <w:tr w:rsidR="00000000" w14:paraId="3B68CAB1" w14:textId="77777777">
        <w:trPr>
          <w:tblCellSpacing w:w="15" w:type="dxa"/>
        </w:trPr>
        <w:tc>
          <w:tcPr>
            <w:tcW w:w="0" w:type="auto"/>
            <w:vAlign w:val="center"/>
            <w:hideMark/>
          </w:tcPr>
          <w:p w14:paraId="351C9729" w14:textId="77777777" w:rsidR="00000000" w:rsidRDefault="002F3D7A">
            <w:pPr>
              <w:jc w:val="center"/>
              <w:rPr>
                <w:rFonts w:eastAsia="Times New Roman"/>
                <w:b/>
                <w:bCs/>
              </w:rPr>
            </w:pPr>
            <w:r>
              <w:rPr>
                <w:rFonts w:eastAsia="Times New Roman"/>
                <w:b/>
                <w:bCs/>
              </w:rPr>
              <w:lastRenderedPageBreak/>
              <w:t>Titre du site Web</w:t>
            </w:r>
          </w:p>
        </w:tc>
        <w:tc>
          <w:tcPr>
            <w:tcW w:w="0" w:type="auto"/>
            <w:vAlign w:val="center"/>
            <w:hideMark/>
          </w:tcPr>
          <w:p w14:paraId="24DFDE88" w14:textId="77777777" w:rsidR="00000000" w:rsidRDefault="002F3D7A">
            <w:pPr>
              <w:rPr>
                <w:rFonts w:eastAsia="Times New Roman"/>
              </w:rPr>
            </w:pPr>
            <w:r>
              <w:rPr>
                <w:rFonts w:eastAsia="Times New Roman"/>
              </w:rPr>
              <w:t>LExpress.fr</w:t>
            </w:r>
          </w:p>
        </w:tc>
      </w:tr>
      <w:tr w:rsidR="00000000" w14:paraId="29658CCD" w14:textId="77777777">
        <w:trPr>
          <w:tblCellSpacing w:w="15" w:type="dxa"/>
        </w:trPr>
        <w:tc>
          <w:tcPr>
            <w:tcW w:w="0" w:type="auto"/>
            <w:vAlign w:val="center"/>
            <w:hideMark/>
          </w:tcPr>
          <w:p w14:paraId="3E34C67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9AF6941" w14:textId="77777777" w:rsidR="00000000" w:rsidRDefault="002F3D7A">
            <w:pPr>
              <w:rPr>
                <w:rFonts w:eastAsia="Times New Roman"/>
              </w:rPr>
            </w:pPr>
            <w:r>
              <w:rPr>
                <w:rFonts w:eastAsia="Times New Roman"/>
              </w:rPr>
              <w:t>Coronavirus</w:t>
            </w:r>
          </w:p>
        </w:tc>
      </w:tr>
      <w:tr w:rsidR="00000000" w14:paraId="326948E8" w14:textId="77777777">
        <w:trPr>
          <w:tblCellSpacing w:w="15" w:type="dxa"/>
        </w:trPr>
        <w:tc>
          <w:tcPr>
            <w:tcW w:w="0" w:type="auto"/>
            <w:vAlign w:val="center"/>
            <w:hideMark/>
          </w:tcPr>
          <w:p w14:paraId="37D7521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A74157D" w14:textId="77777777" w:rsidR="00000000" w:rsidRDefault="002F3D7A">
            <w:pPr>
              <w:rPr>
                <w:rFonts w:eastAsia="Times New Roman"/>
              </w:rPr>
            </w:pPr>
            <w:r>
              <w:rPr>
                <w:rFonts w:eastAsia="Times New Roman"/>
              </w:rPr>
              <w:t>19/05/2020 à 17:16:27</w:t>
            </w:r>
          </w:p>
        </w:tc>
      </w:tr>
      <w:tr w:rsidR="00000000" w14:paraId="70974D56" w14:textId="77777777">
        <w:trPr>
          <w:tblCellSpacing w:w="15" w:type="dxa"/>
        </w:trPr>
        <w:tc>
          <w:tcPr>
            <w:tcW w:w="0" w:type="auto"/>
            <w:vAlign w:val="center"/>
            <w:hideMark/>
          </w:tcPr>
          <w:p w14:paraId="0C1EC6B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3BA63E7" w14:textId="77777777" w:rsidR="00000000" w:rsidRDefault="002F3D7A">
            <w:pPr>
              <w:rPr>
                <w:rFonts w:eastAsia="Times New Roman"/>
              </w:rPr>
            </w:pPr>
            <w:r>
              <w:rPr>
                <w:rFonts w:eastAsia="Times New Roman"/>
              </w:rPr>
              <w:t>19/05/2020 à 17:16:27</w:t>
            </w:r>
          </w:p>
        </w:tc>
      </w:tr>
    </w:tbl>
    <w:p w14:paraId="777ED3D3" w14:textId="77777777" w:rsidR="00000000" w:rsidRDefault="002F3D7A">
      <w:pPr>
        <w:pStyle w:val="Titre3"/>
        <w:numPr>
          <w:ilvl w:val="0"/>
          <w:numId w:val="1"/>
        </w:numPr>
        <w:rPr>
          <w:rFonts w:eastAsia="Times New Roman"/>
        </w:rPr>
      </w:pPr>
      <w:r>
        <w:rPr>
          <w:rFonts w:eastAsia="Times New Roman"/>
        </w:rPr>
        <w:t>Pièces join</w:t>
      </w:r>
      <w:r>
        <w:rPr>
          <w:rFonts w:eastAsia="Times New Roman"/>
        </w:rPr>
        <w:t>tes</w:t>
      </w:r>
    </w:p>
    <w:p w14:paraId="579141F5" w14:textId="77777777" w:rsidR="00000000" w:rsidRDefault="002F3D7A">
      <w:pPr>
        <w:pStyle w:val="item"/>
        <w:numPr>
          <w:ilvl w:val="1"/>
          <w:numId w:val="1"/>
        </w:numPr>
        <w:rPr>
          <w:rFonts w:eastAsia="Times New Roman"/>
        </w:rPr>
      </w:pPr>
      <w:r>
        <w:rPr>
          <w:rFonts w:eastAsia="Times New Roman"/>
        </w:rPr>
        <w:t xml:space="preserve">Snapshot </w:t>
      </w:r>
    </w:p>
    <w:p w14:paraId="7A9C3B07" w14:textId="77777777" w:rsidR="00000000" w:rsidRDefault="002F3D7A">
      <w:pPr>
        <w:pStyle w:val="Titre2"/>
        <w:numPr>
          <w:ilvl w:val="0"/>
          <w:numId w:val="1"/>
        </w:numPr>
        <w:rPr>
          <w:rFonts w:eastAsia="Times New Roman"/>
        </w:rPr>
      </w:pPr>
      <w:r>
        <w:rPr>
          <w:rFonts w:eastAsia="Times New Roman"/>
        </w:rPr>
        <w:t>Coronavirus : un premier cas de Covid-19 remontant au 2 décembre confirmé en Alsace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6"/>
        <w:gridCol w:w="7296"/>
      </w:tblGrid>
      <w:tr w:rsidR="00000000" w14:paraId="6C8FC43F" w14:textId="77777777">
        <w:trPr>
          <w:tblCellSpacing w:w="15" w:type="dxa"/>
        </w:trPr>
        <w:tc>
          <w:tcPr>
            <w:tcW w:w="0" w:type="auto"/>
            <w:vAlign w:val="center"/>
            <w:hideMark/>
          </w:tcPr>
          <w:p w14:paraId="5691726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4DDD060" w14:textId="77777777" w:rsidR="00000000" w:rsidRDefault="002F3D7A">
            <w:pPr>
              <w:rPr>
                <w:rFonts w:eastAsia="Times New Roman"/>
              </w:rPr>
            </w:pPr>
            <w:r>
              <w:rPr>
                <w:rFonts w:eastAsia="Times New Roman"/>
              </w:rPr>
              <w:t>Page Web</w:t>
            </w:r>
          </w:p>
        </w:tc>
      </w:tr>
      <w:tr w:rsidR="00000000" w14:paraId="2713AC22" w14:textId="77777777">
        <w:trPr>
          <w:tblCellSpacing w:w="15" w:type="dxa"/>
        </w:trPr>
        <w:tc>
          <w:tcPr>
            <w:tcW w:w="0" w:type="auto"/>
            <w:vAlign w:val="center"/>
            <w:hideMark/>
          </w:tcPr>
          <w:p w14:paraId="626888C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F53A5FC" w14:textId="77777777" w:rsidR="00000000" w:rsidRDefault="002F3D7A">
            <w:pPr>
              <w:rPr>
                <w:rFonts w:eastAsia="Times New Roman"/>
              </w:rPr>
            </w:pPr>
            <w:hyperlink r:id="rId133" w:history="1">
              <w:r>
                <w:rPr>
                  <w:rStyle w:val="Lienhypertexte"/>
                  <w:rFonts w:eastAsia="Times New Roman"/>
                </w:rPr>
                <w:t>https://www.francetvinfo.fr/sante/maladie/coronavirus/coronavirus-un-premier-cas-de-covid-1</w:t>
              </w:r>
              <w:r>
                <w:rPr>
                  <w:rStyle w:val="Lienhypertexte"/>
                  <w:rFonts w:eastAsia="Times New Roman"/>
                </w:rPr>
                <w:t>9-remontant-au-2-decembre-confirme-en-alsace_3952985.html</w:t>
              </w:r>
            </w:hyperlink>
          </w:p>
        </w:tc>
      </w:tr>
      <w:tr w:rsidR="00000000" w14:paraId="7DBDBC07" w14:textId="77777777">
        <w:trPr>
          <w:tblCellSpacing w:w="15" w:type="dxa"/>
        </w:trPr>
        <w:tc>
          <w:tcPr>
            <w:tcW w:w="0" w:type="auto"/>
            <w:vAlign w:val="center"/>
            <w:hideMark/>
          </w:tcPr>
          <w:p w14:paraId="38BF6A4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25DA633" w14:textId="77777777" w:rsidR="00000000" w:rsidRDefault="002F3D7A">
            <w:pPr>
              <w:rPr>
                <w:rFonts w:eastAsia="Times New Roman"/>
              </w:rPr>
            </w:pPr>
            <w:r>
              <w:rPr>
                <w:rFonts w:eastAsia="Times New Roman"/>
              </w:rPr>
              <w:t>2020-05-07T14:43:00+02:00</w:t>
            </w:r>
          </w:p>
        </w:tc>
      </w:tr>
      <w:tr w:rsidR="00000000" w14:paraId="1D095D4F" w14:textId="77777777">
        <w:trPr>
          <w:tblCellSpacing w:w="15" w:type="dxa"/>
        </w:trPr>
        <w:tc>
          <w:tcPr>
            <w:tcW w:w="0" w:type="auto"/>
            <w:vAlign w:val="center"/>
            <w:hideMark/>
          </w:tcPr>
          <w:p w14:paraId="72E3600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7E73C84" w14:textId="77777777" w:rsidR="00000000" w:rsidRDefault="002F3D7A">
            <w:pPr>
              <w:rPr>
                <w:rFonts w:eastAsia="Times New Roman"/>
              </w:rPr>
            </w:pPr>
            <w:r>
              <w:rPr>
                <w:rFonts w:eastAsia="Times New Roman"/>
              </w:rPr>
              <w:t>Library Catalog: www.francetvinfo.fr</w:t>
            </w:r>
          </w:p>
        </w:tc>
      </w:tr>
      <w:tr w:rsidR="00000000" w14:paraId="71DF0BF4" w14:textId="77777777">
        <w:trPr>
          <w:tblCellSpacing w:w="15" w:type="dxa"/>
        </w:trPr>
        <w:tc>
          <w:tcPr>
            <w:tcW w:w="0" w:type="auto"/>
            <w:vAlign w:val="center"/>
            <w:hideMark/>
          </w:tcPr>
          <w:p w14:paraId="0B4D72E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53CA051" w14:textId="77777777" w:rsidR="00000000" w:rsidRDefault="002F3D7A">
            <w:pPr>
              <w:rPr>
                <w:rFonts w:eastAsia="Times New Roman"/>
              </w:rPr>
            </w:pPr>
            <w:r>
              <w:rPr>
                <w:rFonts w:eastAsia="Times New Roman"/>
              </w:rPr>
              <w:t>07/05/2020 à 19:55:35</w:t>
            </w:r>
          </w:p>
        </w:tc>
      </w:tr>
      <w:tr w:rsidR="00000000" w14:paraId="33986EF6" w14:textId="77777777">
        <w:trPr>
          <w:tblCellSpacing w:w="15" w:type="dxa"/>
        </w:trPr>
        <w:tc>
          <w:tcPr>
            <w:tcW w:w="0" w:type="auto"/>
            <w:vAlign w:val="center"/>
            <w:hideMark/>
          </w:tcPr>
          <w:p w14:paraId="14DA894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ED02E99" w14:textId="77777777" w:rsidR="00000000" w:rsidRDefault="002F3D7A">
            <w:pPr>
              <w:rPr>
                <w:rFonts w:eastAsia="Times New Roman"/>
              </w:rPr>
            </w:pPr>
            <w:r>
              <w:rPr>
                <w:rFonts w:eastAsia="Times New Roman"/>
              </w:rPr>
              <w:t>fr</w:t>
            </w:r>
          </w:p>
        </w:tc>
      </w:tr>
      <w:tr w:rsidR="00000000" w14:paraId="6D9F9793" w14:textId="77777777">
        <w:trPr>
          <w:tblCellSpacing w:w="15" w:type="dxa"/>
        </w:trPr>
        <w:tc>
          <w:tcPr>
            <w:tcW w:w="0" w:type="auto"/>
            <w:vAlign w:val="center"/>
            <w:hideMark/>
          </w:tcPr>
          <w:p w14:paraId="79E5A2D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9A5EDC5" w14:textId="77777777" w:rsidR="00000000" w:rsidRDefault="002F3D7A">
            <w:pPr>
              <w:rPr>
                <w:rFonts w:eastAsia="Times New Roman"/>
              </w:rPr>
            </w:pPr>
            <w:r>
              <w:rPr>
                <w:rFonts w:eastAsia="Times New Roman"/>
              </w:rPr>
              <w:t>Jusqu'ici, un habitant de Seine-Saint-Denis, tombé malade fin décembre, était considéré comme le premier malade du coronavirus en France.</w:t>
            </w:r>
          </w:p>
        </w:tc>
      </w:tr>
      <w:tr w:rsidR="00000000" w14:paraId="785F73BE" w14:textId="77777777">
        <w:trPr>
          <w:tblCellSpacing w:w="15" w:type="dxa"/>
        </w:trPr>
        <w:tc>
          <w:tcPr>
            <w:tcW w:w="0" w:type="auto"/>
            <w:vAlign w:val="center"/>
            <w:hideMark/>
          </w:tcPr>
          <w:p w14:paraId="1E86C9BB"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3F5D0FE" w14:textId="77777777" w:rsidR="00000000" w:rsidRDefault="002F3D7A">
            <w:pPr>
              <w:rPr>
                <w:rFonts w:eastAsia="Times New Roman"/>
              </w:rPr>
            </w:pPr>
            <w:r>
              <w:rPr>
                <w:rFonts w:eastAsia="Times New Roman"/>
              </w:rPr>
              <w:t>Franceinfo</w:t>
            </w:r>
          </w:p>
        </w:tc>
      </w:tr>
      <w:tr w:rsidR="00000000" w14:paraId="310484CE" w14:textId="77777777">
        <w:trPr>
          <w:tblCellSpacing w:w="15" w:type="dxa"/>
        </w:trPr>
        <w:tc>
          <w:tcPr>
            <w:tcW w:w="0" w:type="auto"/>
            <w:vAlign w:val="center"/>
            <w:hideMark/>
          </w:tcPr>
          <w:p w14:paraId="00E8273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534AE03" w14:textId="77777777" w:rsidR="00000000" w:rsidRDefault="002F3D7A">
            <w:pPr>
              <w:rPr>
                <w:rFonts w:eastAsia="Times New Roman"/>
              </w:rPr>
            </w:pPr>
            <w:r>
              <w:rPr>
                <w:rFonts w:eastAsia="Times New Roman"/>
              </w:rPr>
              <w:t>Coronavirus</w:t>
            </w:r>
          </w:p>
        </w:tc>
      </w:tr>
      <w:tr w:rsidR="00000000" w14:paraId="1E40D897" w14:textId="77777777">
        <w:trPr>
          <w:tblCellSpacing w:w="15" w:type="dxa"/>
        </w:trPr>
        <w:tc>
          <w:tcPr>
            <w:tcW w:w="0" w:type="auto"/>
            <w:vAlign w:val="center"/>
            <w:hideMark/>
          </w:tcPr>
          <w:p w14:paraId="15679E5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3333339" w14:textId="77777777" w:rsidR="00000000" w:rsidRDefault="002F3D7A">
            <w:pPr>
              <w:rPr>
                <w:rFonts w:eastAsia="Times New Roman"/>
              </w:rPr>
            </w:pPr>
            <w:r>
              <w:rPr>
                <w:rFonts w:eastAsia="Times New Roman"/>
              </w:rPr>
              <w:t>07/05/2020 à 19:55:35</w:t>
            </w:r>
          </w:p>
        </w:tc>
      </w:tr>
      <w:tr w:rsidR="00000000" w14:paraId="176FF20A" w14:textId="77777777">
        <w:trPr>
          <w:tblCellSpacing w:w="15" w:type="dxa"/>
        </w:trPr>
        <w:tc>
          <w:tcPr>
            <w:tcW w:w="0" w:type="auto"/>
            <w:vAlign w:val="center"/>
            <w:hideMark/>
          </w:tcPr>
          <w:p w14:paraId="38C1EC4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2913376" w14:textId="77777777" w:rsidR="00000000" w:rsidRDefault="002F3D7A">
            <w:pPr>
              <w:rPr>
                <w:rFonts w:eastAsia="Times New Roman"/>
              </w:rPr>
            </w:pPr>
            <w:r>
              <w:rPr>
                <w:rFonts w:eastAsia="Times New Roman"/>
              </w:rPr>
              <w:t>07/05/2020 à 1</w:t>
            </w:r>
            <w:r>
              <w:rPr>
                <w:rFonts w:eastAsia="Times New Roman"/>
              </w:rPr>
              <w:t>9:55:35</w:t>
            </w:r>
          </w:p>
        </w:tc>
      </w:tr>
    </w:tbl>
    <w:p w14:paraId="3CA517A4" w14:textId="77777777" w:rsidR="00000000" w:rsidRDefault="002F3D7A">
      <w:pPr>
        <w:pStyle w:val="Titre3"/>
        <w:numPr>
          <w:ilvl w:val="0"/>
          <w:numId w:val="1"/>
        </w:numPr>
        <w:rPr>
          <w:rFonts w:eastAsia="Times New Roman"/>
        </w:rPr>
      </w:pPr>
      <w:r>
        <w:rPr>
          <w:rFonts w:eastAsia="Times New Roman"/>
        </w:rPr>
        <w:t>Pièces jointes</w:t>
      </w:r>
    </w:p>
    <w:p w14:paraId="2488CD4A" w14:textId="77777777" w:rsidR="00000000" w:rsidRDefault="002F3D7A">
      <w:pPr>
        <w:pStyle w:val="item"/>
        <w:numPr>
          <w:ilvl w:val="1"/>
          <w:numId w:val="1"/>
        </w:numPr>
        <w:rPr>
          <w:rFonts w:eastAsia="Times New Roman"/>
        </w:rPr>
      </w:pPr>
      <w:r>
        <w:rPr>
          <w:rFonts w:eastAsia="Times New Roman"/>
        </w:rPr>
        <w:t xml:space="preserve">Snapshot </w:t>
      </w:r>
    </w:p>
    <w:p w14:paraId="2F385A23" w14:textId="77777777" w:rsidR="00000000" w:rsidRDefault="002F3D7A">
      <w:pPr>
        <w:pStyle w:val="Titre2"/>
        <w:numPr>
          <w:ilvl w:val="0"/>
          <w:numId w:val="1"/>
        </w:numPr>
        <w:rPr>
          <w:rFonts w:eastAsia="Times New Roman"/>
        </w:rPr>
      </w:pPr>
      <w:r>
        <w:rPr>
          <w:rFonts w:eastAsia="Times New Roman"/>
        </w:rPr>
        <w:t>Coronavirus : une surmortalité très élevée en Seine-Saint-Denis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2"/>
        <w:gridCol w:w="7020"/>
      </w:tblGrid>
      <w:tr w:rsidR="00000000" w14:paraId="7659AA09" w14:textId="77777777">
        <w:trPr>
          <w:tblCellSpacing w:w="15" w:type="dxa"/>
        </w:trPr>
        <w:tc>
          <w:tcPr>
            <w:tcW w:w="0" w:type="auto"/>
            <w:vAlign w:val="center"/>
            <w:hideMark/>
          </w:tcPr>
          <w:p w14:paraId="1FE6CAC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3FE1ADE" w14:textId="77777777" w:rsidR="00000000" w:rsidRDefault="002F3D7A">
            <w:pPr>
              <w:rPr>
                <w:rFonts w:eastAsia="Times New Roman"/>
              </w:rPr>
            </w:pPr>
            <w:r>
              <w:rPr>
                <w:rFonts w:eastAsia="Times New Roman"/>
              </w:rPr>
              <w:t>Article de journal</w:t>
            </w:r>
          </w:p>
        </w:tc>
      </w:tr>
      <w:tr w:rsidR="00000000" w14:paraId="767F6B0D" w14:textId="77777777">
        <w:trPr>
          <w:tblCellSpacing w:w="15" w:type="dxa"/>
        </w:trPr>
        <w:tc>
          <w:tcPr>
            <w:tcW w:w="0" w:type="auto"/>
            <w:vAlign w:val="center"/>
            <w:hideMark/>
          </w:tcPr>
          <w:p w14:paraId="68DD10F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3E154D0" w14:textId="77777777" w:rsidR="00000000" w:rsidRDefault="002F3D7A">
            <w:pPr>
              <w:rPr>
                <w:rFonts w:eastAsia="Times New Roman"/>
              </w:rPr>
            </w:pPr>
            <w:hyperlink r:id="rId134" w:history="1">
              <w:r>
                <w:rPr>
                  <w:rStyle w:val="Lienhypertexte"/>
                  <w:rFonts w:eastAsia="Times New Roman"/>
                </w:rPr>
                <w:t>https://www.lemonde.fr/societe/article/2020/05/17/coronavirus-une-surmortalite-tres-elevee-en-seine-saint-deni</w:t>
              </w:r>
              <w:r>
                <w:rPr>
                  <w:rStyle w:val="Lienhypertexte"/>
                  <w:rFonts w:eastAsia="Times New Roman"/>
                </w:rPr>
                <w:t>s_6039910_3224.html</w:t>
              </w:r>
            </w:hyperlink>
          </w:p>
        </w:tc>
      </w:tr>
      <w:tr w:rsidR="00000000" w14:paraId="2630605D" w14:textId="77777777">
        <w:trPr>
          <w:tblCellSpacing w:w="15" w:type="dxa"/>
        </w:trPr>
        <w:tc>
          <w:tcPr>
            <w:tcW w:w="0" w:type="auto"/>
            <w:vAlign w:val="center"/>
            <w:hideMark/>
          </w:tcPr>
          <w:p w14:paraId="113ADA7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9DBF41B" w14:textId="77777777" w:rsidR="00000000" w:rsidRDefault="002F3D7A">
            <w:pPr>
              <w:rPr>
                <w:rFonts w:eastAsia="Times New Roman"/>
              </w:rPr>
            </w:pPr>
            <w:r>
              <w:rPr>
                <w:rFonts w:eastAsia="Times New Roman"/>
              </w:rPr>
              <w:t>Le Monde.fr</w:t>
            </w:r>
          </w:p>
        </w:tc>
      </w:tr>
      <w:tr w:rsidR="00000000" w14:paraId="233AFC1F" w14:textId="77777777">
        <w:trPr>
          <w:tblCellSpacing w:w="15" w:type="dxa"/>
        </w:trPr>
        <w:tc>
          <w:tcPr>
            <w:tcW w:w="0" w:type="auto"/>
            <w:vAlign w:val="center"/>
            <w:hideMark/>
          </w:tcPr>
          <w:p w14:paraId="28ED9E3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EDC4474" w14:textId="77777777" w:rsidR="00000000" w:rsidRDefault="002F3D7A">
            <w:pPr>
              <w:rPr>
                <w:rFonts w:eastAsia="Times New Roman"/>
              </w:rPr>
            </w:pPr>
            <w:r>
              <w:rPr>
                <w:rFonts w:eastAsia="Times New Roman"/>
              </w:rPr>
              <w:t>2020-05-17</w:t>
            </w:r>
          </w:p>
        </w:tc>
      </w:tr>
      <w:tr w:rsidR="00000000" w14:paraId="37FBC45A" w14:textId="77777777">
        <w:trPr>
          <w:tblCellSpacing w:w="15" w:type="dxa"/>
        </w:trPr>
        <w:tc>
          <w:tcPr>
            <w:tcW w:w="0" w:type="auto"/>
            <w:vAlign w:val="center"/>
            <w:hideMark/>
          </w:tcPr>
          <w:p w14:paraId="28E6ECE8"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3E1B4A3C" w14:textId="77777777" w:rsidR="00000000" w:rsidRDefault="002F3D7A">
            <w:pPr>
              <w:rPr>
                <w:rFonts w:eastAsia="Times New Roman"/>
              </w:rPr>
            </w:pPr>
            <w:r>
              <w:rPr>
                <w:rFonts w:eastAsia="Times New Roman"/>
              </w:rPr>
              <w:t>18/05/2020 à 23:21:04</w:t>
            </w:r>
          </w:p>
        </w:tc>
      </w:tr>
      <w:tr w:rsidR="00000000" w14:paraId="141900C8" w14:textId="77777777">
        <w:trPr>
          <w:tblCellSpacing w:w="15" w:type="dxa"/>
        </w:trPr>
        <w:tc>
          <w:tcPr>
            <w:tcW w:w="0" w:type="auto"/>
            <w:vAlign w:val="center"/>
            <w:hideMark/>
          </w:tcPr>
          <w:p w14:paraId="50A8816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B78CB38" w14:textId="77777777" w:rsidR="00000000" w:rsidRDefault="002F3D7A">
            <w:pPr>
              <w:rPr>
                <w:rFonts w:eastAsia="Times New Roman"/>
              </w:rPr>
            </w:pPr>
            <w:r>
              <w:rPr>
                <w:rFonts w:eastAsia="Times New Roman"/>
              </w:rPr>
              <w:t>Le Monde</w:t>
            </w:r>
          </w:p>
        </w:tc>
      </w:tr>
      <w:tr w:rsidR="00000000" w14:paraId="2EC95925" w14:textId="77777777">
        <w:trPr>
          <w:tblCellSpacing w:w="15" w:type="dxa"/>
        </w:trPr>
        <w:tc>
          <w:tcPr>
            <w:tcW w:w="0" w:type="auto"/>
            <w:vAlign w:val="center"/>
            <w:hideMark/>
          </w:tcPr>
          <w:p w14:paraId="1E3FBF9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EA6C467" w14:textId="77777777" w:rsidR="00000000" w:rsidRDefault="002F3D7A">
            <w:pPr>
              <w:rPr>
                <w:rFonts w:eastAsia="Times New Roman"/>
              </w:rPr>
            </w:pPr>
            <w:r>
              <w:rPr>
                <w:rFonts w:eastAsia="Times New Roman"/>
              </w:rPr>
              <w:t>fr</w:t>
            </w:r>
          </w:p>
        </w:tc>
      </w:tr>
      <w:tr w:rsidR="00000000" w14:paraId="49AF3C3B" w14:textId="77777777">
        <w:trPr>
          <w:tblCellSpacing w:w="15" w:type="dxa"/>
        </w:trPr>
        <w:tc>
          <w:tcPr>
            <w:tcW w:w="0" w:type="auto"/>
            <w:vAlign w:val="center"/>
            <w:hideMark/>
          </w:tcPr>
          <w:p w14:paraId="7D6D9CF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12C4064" w14:textId="77777777" w:rsidR="00000000" w:rsidRDefault="002F3D7A">
            <w:pPr>
              <w:rPr>
                <w:rFonts w:eastAsia="Times New Roman"/>
              </w:rPr>
            </w:pPr>
            <w:r>
              <w:rPr>
                <w:rFonts w:eastAsia="Times New Roman"/>
              </w:rPr>
              <w:t xml:space="preserve">Ce département, très touché par l’épidémie de Covid-19, cumule les facteurs de risques économiques, sanitaires </w:t>
            </w:r>
            <w:r>
              <w:rPr>
                <w:rFonts w:eastAsia="Times New Roman"/>
              </w:rPr>
              <w:t>et sociaux.</w:t>
            </w:r>
          </w:p>
        </w:tc>
      </w:tr>
      <w:tr w:rsidR="00000000" w14:paraId="5310D356" w14:textId="77777777">
        <w:trPr>
          <w:tblCellSpacing w:w="15" w:type="dxa"/>
        </w:trPr>
        <w:tc>
          <w:tcPr>
            <w:tcW w:w="0" w:type="auto"/>
            <w:vAlign w:val="center"/>
            <w:hideMark/>
          </w:tcPr>
          <w:p w14:paraId="62A67FAB"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87CB3F7" w14:textId="77777777" w:rsidR="00000000" w:rsidRDefault="002F3D7A">
            <w:pPr>
              <w:rPr>
                <w:rFonts w:eastAsia="Times New Roman"/>
              </w:rPr>
            </w:pPr>
            <w:r>
              <w:rPr>
                <w:rFonts w:eastAsia="Times New Roman"/>
              </w:rPr>
              <w:t>Coronavirus</w:t>
            </w:r>
          </w:p>
        </w:tc>
      </w:tr>
      <w:tr w:rsidR="00000000" w14:paraId="6DD9B3D0" w14:textId="77777777">
        <w:trPr>
          <w:tblCellSpacing w:w="15" w:type="dxa"/>
        </w:trPr>
        <w:tc>
          <w:tcPr>
            <w:tcW w:w="0" w:type="auto"/>
            <w:vAlign w:val="center"/>
            <w:hideMark/>
          </w:tcPr>
          <w:p w14:paraId="4788647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682AAA7" w14:textId="77777777" w:rsidR="00000000" w:rsidRDefault="002F3D7A">
            <w:pPr>
              <w:rPr>
                <w:rFonts w:eastAsia="Times New Roman"/>
              </w:rPr>
            </w:pPr>
            <w:r>
              <w:rPr>
                <w:rFonts w:eastAsia="Times New Roman"/>
              </w:rPr>
              <w:t>18/05/2020 à 23:21:04</w:t>
            </w:r>
          </w:p>
        </w:tc>
      </w:tr>
      <w:tr w:rsidR="00000000" w14:paraId="056836DA" w14:textId="77777777">
        <w:trPr>
          <w:tblCellSpacing w:w="15" w:type="dxa"/>
        </w:trPr>
        <w:tc>
          <w:tcPr>
            <w:tcW w:w="0" w:type="auto"/>
            <w:vAlign w:val="center"/>
            <w:hideMark/>
          </w:tcPr>
          <w:p w14:paraId="53D4290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D36ABC4" w14:textId="77777777" w:rsidR="00000000" w:rsidRDefault="002F3D7A">
            <w:pPr>
              <w:rPr>
                <w:rFonts w:eastAsia="Times New Roman"/>
              </w:rPr>
            </w:pPr>
            <w:r>
              <w:rPr>
                <w:rFonts w:eastAsia="Times New Roman"/>
              </w:rPr>
              <w:t>18/05/2020 à 23:21:04</w:t>
            </w:r>
          </w:p>
        </w:tc>
      </w:tr>
    </w:tbl>
    <w:p w14:paraId="0A0D08F7" w14:textId="77777777" w:rsidR="00000000" w:rsidRDefault="002F3D7A">
      <w:pPr>
        <w:pStyle w:val="Titre3"/>
        <w:numPr>
          <w:ilvl w:val="0"/>
          <w:numId w:val="1"/>
        </w:numPr>
        <w:rPr>
          <w:rFonts w:eastAsia="Times New Roman"/>
        </w:rPr>
      </w:pPr>
      <w:r>
        <w:rPr>
          <w:rFonts w:eastAsia="Times New Roman"/>
        </w:rPr>
        <w:t>Pièces jointes</w:t>
      </w:r>
    </w:p>
    <w:p w14:paraId="311D8EF3" w14:textId="77777777" w:rsidR="00000000" w:rsidRDefault="002F3D7A">
      <w:pPr>
        <w:pStyle w:val="item"/>
        <w:numPr>
          <w:ilvl w:val="1"/>
          <w:numId w:val="1"/>
        </w:numPr>
        <w:rPr>
          <w:rFonts w:eastAsia="Times New Roman"/>
        </w:rPr>
      </w:pPr>
      <w:r>
        <w:rPr>
          <w:rFonts w:eastAsia="Times New Roman"/>
        </w:rPr>
        <w:t xml:space="preserve">Snapshot </w:t>
      </w:r>
    </w:p>
    <w:p w14:paraId="5601C1FD" w14:textId="77777777" w:rsidR="00000000" w:rsidRDefault="002F3D7A">
      <w:pPr>
        <w:pStyle w:val="Titre2"/>
        <w:numPr>
          <w:ilvl w:val="0"/>
          <w:numId w:val="1"/>
        </w:numPr>
        <w:rPr>
          <w:rFonts w:eastAsia="Times New Roman"/>
        </w:rPr>
      </w:pPr>
      <w:r>
        <w:rPr>
          <w:rFonts w:eastAsia="Times New Roman"/>
        </w:rPr>
        <w:t>Coronavirus (COVID-19) Testing - Statistics and Research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6"/>
        <w:gridCol w:w="7196"/>
      </w:tblGrid>
      <w:tr w:rsidR="00000000" w14:paraId="7F5B0CE4" w14:textId="77777777">
        <w:trPr>
          <w:tblCellSpacing w:w="15" w:type="dxa"/>
        </w:trPr>
        <w:tc>
          <w:tcPr>
            <w:tcW w:w="0" w:type="auto"/>
            <w:vAlign w:val="center"/>
            <w:hideMark/>
          </w:tcPr>
          <w:p w14:paraId="1C7BEC3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921C3A2" w14:textId="77777777" w:rsidR="00000000" w:rsidRDefault="002F3D7A">
            <w:pPr>
              <w:rPr>
                <w:rFonts w:eastAsia="Times New Roman"/>
              </w:rPr>
            </w:pPr>
            <w:r>
              <w:rPr>
                <w:rFonts w:eastAsia="Times New Roman"/>
              </w:rPr>
              <w:t>Page Web</w:t>
            </w:r>
          </w:p>
        </w:tc>
      </w:tr>
      <w:tr w:rsidR="00000000" w14:paraId="7CB8E34F" w14:textId="77777777">
        <w:trPr>
          <w:tblCellSpacing w:w="15" w:type="dxa"/>
        </w:trPr>
        <w:tc>
          <w:tcPr>
            <w:tcW w:w="0" w:type="auto"/>
            <w:vAlign w:val="center"/>
            <w:hideMark/>
          </w:tcPr>
          <w:p w14:paraId="630A8E5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704C2FB" w14:textId="77777777" w:rsidR="00000000" w:rsidRDefault="002F3D7A">
            <w:pPr>
              <w:rPr>
                <w:rFonts w:eastAsia="Times New Roman"/>
              </w:rPr>
            </w:pPr>
            <w:hyperlink r:id="rId135" w:history="1">
              <w:r>
                <w:rPr>
                  <w:rStyle w:val="Lienhypertexte"/>
                  <w:rFonts w:eastAsia="Times New Roman"/>
                </w:rPr>
                <w:t>https://ourworldindata.org/coronavirus-testing</w:t>
              </w:r>
            </w:hyperlink>
          </w:p>
        </w:tc>
      </w:tr>
      <w:tr w:rsidR="00000000" w14:paraId="567E2B7B" w14:textId="77777777">
        <w:trPr>
          <w:tblCellSpacing w:w="15" w:type="dxa"/>
        </w:trPr>
        <w:tc>
          <w:tcPr>
            <w:tcW w:w="0" w:type="auto"/>
            <w:vAlign w:val="center"/>
            <w:hideMark/>
          </w:tcPr>
          <w:p w14:paraId="5BF53C8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A1F86AB" w14:textId="77777777" w:rsidR="00000000" w:rsidRDefault="002F3D7A">
            <w:pPr>
              <w:rPr>
                <w:rFonts w:eastAsia="Times New Roman"/>
              </w:rPr>
            </w:pPr>
            <w:r>
              <w:rPr>
                <w:rFonts w:eastAsia="Times New Roman"/>
              </w:rPr>
              <w:t>Library Catalog: ourworldindata.org</w:t>
            </w:r>
          </w:p>
        </w:tc>
      </w:tr>
      <w:tr w:rsidR="00000000" w14:paraId="28A0ECF0" w14:textId="77777777">
        <w:trPr>
          <w:tblCellSpacing w:w="15" w:type="dxa"/>
        </w:trPr>
        <w:tc>
          <w:tcPr>
            <w:tcW w:w="0" w:type="auto"/>
            <w:vAlign w:val="center"/>
            <w:hideMark/>
          </w:tcPr>
          <w:p w14:paraId="4156F3F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FD9FBE2" w14:textId="77777777" w:rsidR="00000000" w:rsidRDefault="002F3D7A">
            <w:pPr>
              <w:rPr>
                <w:rFonts w:eastAsia="Times New Roman"/>
              </w:rPr>
            </w:pPr>
            <w:r>
              <w:rPr>
                <w:rFonts w:eastAsia="Times New Roman"/>
              </w:rPr>
              <w:t>20/05/2020 à 16:43:18</w:t>
            </w:r>
          </w:p>
        </w:tc>
      </w:tr>
      <w:tr w:rsidR="00000000" w14:paraId="023A1688" w14:textId="77777777">
        <w:trPr>
          <w:tblCellSpacing w:w="15" w:type="dxa"/>
        </w:trPr>
        <w:tc>
          <w:tcPr>
            <w:tcW w:w="0" w:type="auto"/>
            <w:vAlign w:val="center"/>
            <w:hideMark/>
          </w:tcPr>
          <w:p w14:paraId="40AE72E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F79E459" w14:textId="77777777" w:rsidR="00000000" w:rsidRDefault="002F3D7A">
            <w:pPr>
              <w:rPr>
                <w:rFonts w:eastAsia="Times New Roman"/>
              </w:rPr>
            </w:pPr>
            <w:r>
              <w:rPr>
                <w:rFonts w:eastAsia="Times New Roman"/>
              </w:rPr>
              <w:t>No country knows the total number of people infected with COVID-19. All we know is the infection status of those who have been tested. All those who have a lab-confirmed infection are counted as confirmed cases.</w:t>
            </w:r>
          </w:p>
        </w:tc>
      </w:tr>
      <w:tr w:rsidR="00000000" w14:paraId="5CDE8921" w14:textId="77777777">
        <w:trPr>
          <w:tblCellSpacing w:w="15" w:type="dxa"/>
        </w:trPr>
        <w:tc>
          <w:tcPr>
            <w:tcW w:w="0" w:type="auto"/>
            <w:vAlign w:val="center"/>
            <w:hideMark/>
          </w:tcPr>
          <w:p w14:paraId="097F1DF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6CADA6A2" w14:textId="77777777" w:rsidR="00000000" w:rsidRDefault="002F3D7A">
            <w:pPr>
              <w:rPr>
                <w:rFonts w:eastAsia="Times New Roman"/>
              </w:rPr>
            </w:pPr>
            <w:r>
              <w:rPr>
                <w:rFonts w:eastAsia="Times New Roman"/>
              </w:rPr>
              <w:t>Our World in Data</w:t>
            </w:r>
          </w:p>
        </w:tc>
      </w:tr>
      <w:tr w:rsidR="00000000" w14:paraId="63E626AE" w14:textId="77777777">
        <w:trPr>
          <w:tblCellSpacing w:w="15" w:type="dxa"/>
        </w:trPr>
        <w:tc>
          <w:tcPr>
            <w:tcW w:w="0" w:type="auto"/>
            <w:vAlign w:val="center"/>
            <w:hideMark/>
          </w:tcPr>
          <w:p w14:paraId="603FA47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49504CF" w14:textId="77777777" w:rsidR="00000000" w:rsidRDefault="002F3D7A">
            <w:pPr>
              <w:rPr>
                <w:rFonts w:eastAsia="Times New Roman"/>
              </w:rPr>
            </w:pPr>
            <w:r>
              <w:rPr>
                <w:rFonts w:eastAsia="Times New Roman"/>
              </w:rPr>
              <w:t>20/05/2020 à 16:43:18</w:t>
            </w:r>
          </w:p>
        </w:tc>
      </w:tr>
      <w:tr w:rsidR="00000000" w14:paraId="035132C3" w14:textId="77777777">
        <w:trPr>
          <w:tblCellSpacing w:w="15" w:type="dxa"/>
        </w:trPr>
        <w:tc>
          <w:tcPr>
            <w:tcW w:w="0" w:type="auto"/>
            <w:vAlign w:val="center"/>
            <w:hideMark/>
          </w:tcPr>
          <w:p w14:paraId="0F66C4D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49B4273" w14:textId="77777777" w:rsidR="00000000" w:rsidRDefault="002F3D7A">
            <w:pPr>
              <w:rPr>
                <w:rFonts w:eastAsia="Times New Roman"/>
              </w:rPr>
            </w:pPr>
            <w:r>
              <w:rPr>
                <w:rFonts w:eastAsia="Times New Roman"/>
              </w:rPr>
              <w:t>20/05/2020 à 16:43:37</w:t>
            </w:r>
          </w:p>
        </w:tc>
      </w:tr>
    </w:tbl>
    <w:p w14:paraId="5D15156A" w14:textId="77777777" w:rsidR="00000000" w:rsidRDefault="002F3D7A">
      <w:pPr>
        <w:pStyle w:val="Titre3"/>
        <w:numPr>
          <w:ilvl w:val="0"/>
          <w:numId w:val="1"/>
        </w:numPr>
        <w:rPr>
          <w:rFonts w:eastAsia="Times New Roman"/>
        </w:rPr>
      </w:pPr>
      <w:r>
        <w:rPr>
          <w:rFonts w:eastAsia="Times New Roman"/>
        </w:rPr>
        <w:t>Pièces jointes</w:t>
      </w:r>
    </w:p>
    <w:p w14:paraId="0CE374A8" w14:textId="77777777" w:rsidR="00000000" w:rsidRDefault="002F3D7A">
      <w:pPr>
        <w:pStyle w:val="item"/>
        <w:numPr>
          <w:ilvl w:val="1"/>
          <w:numId w:val="1"/>
        </w:numPr>
        <w:rPr>
          <w:rFonts w:eastAsia="Times New Roman"/>
        </w:rPr>
      </w:pPr>
      <w:r>
        <w:rPr>
          <w:rFonts w:eastAsia="Times New Roman"/>
        </w:rPr>
        <w:t xml:space="preserve">Snapshot </w:t>
      </w:r>
    </w:p>
    <w:p w14:paraId="0CFEFFCA" w14:textId="77777777" w:rsidR="00000000" w:rsidRDefault="002F3D7A">
      <w:pPr>
        <w:pStyle w:val="Titre2"/>
        <w:numPr>
          <w:ilvl w:val="0"/>
          <w:numId w:val="1"/>
        </w:numPr>
        <w:rPr>
          <w:rFonts w:eastAsia="Times New Roman"/>
        </w:rPr>
      </w:pPr>
      <w:r>
        <w:rPr>
          <w:rFonts w:eastAsia="Times New Roman"/>
        </w:rPr>
        <w:t>Coronavirus and beyond: empowering social self-organization in urban food systems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520C255D" w14:textId="77777777">
        <w:trPr>
          <w:tblCellSpacing w:w="15" w:type="dxa"/>
        </w:trPr>
        <w:tc>
          <w:tcPr>
            <w:tcW w:w="0" w:type="auto"/>
            <w:vAlign w:val="center"/>
            <w:hideMark/>
          </w:tcPr>
          <w:p w14:paraId="2DA7A90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40D01D6" w14:textId="77777777" w:rsidR="00000000" w:rsidRDefault="002F3D7A">
            <w:pPr>
              <w:rPr>
                <w:rFonts w:eastAsia="Times New Roman"/>
              </w:rPr>
            </w:pPr>
            <w:r>
              <w:rPr>
                <w:rFonts w:eastAsia="Times New Roman"/>
              </w:rPr>
              <w:t>Article de revue</w:t>
            </w:r>
          </w:p>
        </w:tc>
      </w:tr>
      <w:tr w:rsidR="00000000" w14:paraId="49D2CF36" w14:textId="77777777">
        <w:trPr>
          <w:tblCellSpacing w:w="15" w:type="dxa"/>
        </w:trPr>
        <w:tc>
          <w:tcPr>
            <w:tcW w:w="0" w:type="auto"/>
            <w:vAlign w:val="center"/>
            <w:hideMark/>
          </w:tcPr>
          <w:p w14:paraId="37024A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F4223F" w14:textId="77777777" w:rsidR="00000000" w:rsidRDefault="002F3D7A">
            <w:pPr>
              <w:rPr>
                <w:rFonts w:eastAsia="Times New Roman"/>
              </w:rPr>
            </w:pPr>
            <w:r>
              <w:rPr>
                <w:rFonts w:eastAsia="Times New Roman"/>
              </w:rPr>
              <w:t>Andrea Calori</w:t>
            </w:r>
          </w:p>
        </w:tc>
      </w:tr>
      <w:tr w:rsidR="00000000" w14:paraId="7FDC39FB" w14:textId="77777777">
        <w:trPr>
          <w:tblCellSpacing w:w="15" w:type="dxa"/>
        </w:trPr>
        <w:tc>
          <w:tcPr>
            <w:tcW w:w="0" w:type="auto"/>
            <w:vAlign w:val="center"/>
            <w:hideMark/>
          </w:tcPr>
          <w:p w14:paraId="37641C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957CAA" w14:textId="77777777" w:rsidR="00000000" w:rsidRDefault="002F3D7A">
            <w:pPr>
              <w:rPr>
                <w:rFonts w:eastAsia="Times New Roman"/>
              </w:rPr>
            </w:pPr>
            <w:r>
              <w:rPr>
                <w:rFonts w:eastAsia="Times New Roman"/>
              </w:rPr>
              <w:t>Francesca Federici</w:t>
            </w:r>
          </w:p>
        </w:tc>
      </w:tr>
      <w:tr w:rsidR="00000000" w14:paraId="7FA05BCC" w14:textId="77777777">
        <w:trPr>
          <w:tblCellSpacing w:w="15" w:type="dxa"/>
        </w:trPr>
        <w:tc>
          <w:tcPr>
            <w:tcW w:w="0" w:type="auto"/>
            <w:vAlign w:val="center"/>
            <w:hideMark/>
          </w:tcPr>
          <w:p w14:paraId="3EA9432D"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E82EBE3" w14:textId="77777777" w:rsidR="00000000" w:rsidRDefault="002F3D7A">
            <w:pPr>
              <w:rPr>
                <w:rFonts w:eastAsia="Times New Roman"/>
              </w:rPr>
            </w:pPr>
            <w:r>
              <w:rPr>
                <w:rFonts w:eastAsia="Times New Roman"/>
              </w:rPr>
              <w:t>1-2</w:t>
            </w:r>
          </w:p>
        </w:tc>
      </w:tr>
      <w:tr w:rsidR="00000000" w14:paraId="4E60944D" w14:textId="77777777">
        <w:trPr>
          <w:tblCellSpacing w:w="15" w:type="dxa"/>
        </w:trPr>
        <w:tc>
          <w:tcPr>
            <w:tcW w:w="0" w:type="auto"/>
            <w:vAlign w:val="center"/>
            <w:hideMark/>
          </w:tcPr>
          <w:p w14:paraId="45EE968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115E6E" w14:textId="77777777" w:rsidR="00000000" w:rsidRDefault="002F3D7A">
            <w:pPr>
              <w:rPr>
                <w:rFonts w:eastAsia="Times New Roman"/>
              </w:rPr>
            </w:pPr>
            <w:r>
              <w:rPr>
                <w:rFonts w:eastAsia="Times New Roman"/>
              </w:rPr>
              <w:t>Agriculture and Human Values</w:t>
            </w:r>
          </w:p>
        </w:tc>
      </w:tr>
      <w:tr w:rsidR="00000000" w14:paraId="77C614B0" w14:textId="77777777">
        <w:trPr>
          <w:tblCellSpacing w:w="15" w:type="dxa"/>
        </w:trPr>
        <w:tc>
          <w:tcPr>
            <w:tcW w:w="0" w:type="auto"/>
            <w:vAlign w:val="center"/>
            <w:hideMark/>
          </w:tcPr>
          <w:p w14:paraId="6A262F0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5E61BD1" w14:textId="77777777" w:rsidR="00000000" w:rsidRDefault="002F3D7A">
            <w:pPr>
              <w:rPr>
                <w:rFonts w:eastAsia="Times New Roman"/>
              </w:rPr>
            </w:pPr>
            <w:r>
              <w:rPr>
                <w:rFonts w:eastAsia="Times New Roman"/>
              </w:rPr>
              <w:t>0889-048X</w:t>
            </w:r>
          </w:p>
        </w:tc>
      </w:tr>
      <w:tr w:rsidR="00000000" w14:paraId="2DA4A796" w14:textId="77777777">
        <w:trPr>
          <w:tblCellSpacing w:w="15" w:type="dxa"/>
        </w:trPr>
        <w:tc>
          <w:tcPr>
            <w:tcW w:w="0" w:type="auto"/>
            <w:vAlign w:val="center"/>
            <w:hideMark/>
          </w:tcPr>
          <w:p w14:paraId="0514962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1D042F0" w14:textId="77777777" w:rsidR="00000000" w:rsidRDefault="002F3D7A">
            <w:pPr>
              <w:rPr>
                <w:rFonts w:eastAsia="Times New Roman"/>
              </w:rPr>
            </w:pPr>
            <w:r>
              <w:rPr>
                <w:rFonts w:eastAsia="Times New Roman"/>
              </w:rPr>
              <w:t>May 14, 2020</w:t>
            </w:r>
          </w:p>
        </w:tc>
      </w:tr>
      <w:tr w:rsidR="00000000" w14:paraId="0F39F321" w14:textId="77777777">
        <w:trPr>
          <w:tblCellSpacing w:w="15" w:type="dxa"/>
        </w:trPr>
        <w:tc>
          <w:tcPr>
            <w:tcW w:w="0" w:type="auto"/>
            <w:vAlign w:val="center"/>
            <w:hideMark/>
          </w:tcPr>
          <w:p w14:paraId="20BDFA64"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333B9117" w14:textId="77777777" w:rsidR="00000000" w:rsidRDefault="002F3D7A">
            <w:pPr>
              <w:rPr>
                <w:rFonts w:eastAsia="Times New Roman"/>
              </w:rPr>
            </w:pPr>
            <w:r>
              <w:rPr>
                <w:rFonts w:eastAsia="Times New Roman"/>
              </w:rPr>
              <w:t>PMID: 32412546 PMCID: PMC7221227</w:t>
            </w:r>
          </w:p>
        </w:tc>
      </w:tr>
      <w:tr w:rsidR="00000000" w14:paraId="1E0EC928" w14:textId="77777777">
        <w:trPr>
          <w:tblCellSpacing w:w="15" w:type="dxa"/>
        </w:trPr>
        <w:tc>
          <w:tcPr>
            <w:tcW w:w="0" w:type="auto"/>
            <w:vAlign w:val="center"/>
            <w:hideMark/>
          </w:tcPr>
          <w:p w14:paraId="3D30EF5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9599DFE" w14:textId="77777777" w:rsidR="00000000" w:rsidRDefault="002F3D7A">
            <w:pPr>
              <w:rPr>
                <w:rFonts w:eastAsia="Times New Roman"/>
              </w:rPr>
            </w:pPr>
            <w:r>
              <w:rPr>
                <w:rFonts w:eastAsia="Times New Roman"/>
              </w:rPr>
              <w:t>Agric Human Values</w:t>
            </w:r>
          </w:p>
        </w:tc>
      </w:tr>
      <w:tr w:rsidR="00000000" w14:paraId="205E319F" w14:textId="77777777">
        <w:trPr>
          <w:tblCellSpacing w:w="15" w:type="dxa"/>
        </w:trPr>
        <w:tc>
          <w:tcPr>
            <w:tcW w:w="0" w:type="auto"/>
            <w:vAlign w:val="center"/>
            <w:hideMark/>
          </w:tcPr>
          <w:p w14:paraId="3847B9A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2A934E0" w14:textId="77777777" w:rsidR="00000000" w:rsidRDefault="002F3D7A">
            <w:pPr>
              <w:rPr>
                <w:rFonts w:eastAsia="Times New Roman"/>
              </w:rPr>
            </w:pPr>
            <w:hyperlink r:id="rId136" w:history="1">
              <w:r>
                <w:rPr>
                  <w:rStyle w:val="Lienhypertexte"/>
                  <w:rFonts w:eastAsia="Times New Roman"/>
                </w:rPr>
                <w:t>10.1007/s10460-020-10111-y</w:t>
              </w:r>
            </w:hyperlink>
          </w:p>
        </w:tc>
      </w:tr>
      <w:tr w:rsidR="00000000" w14:paraId="6D7CFF94" w14:textId="77777777">
        <w:trPr>
          <w:tblCellSpacing w:w="15" w:type="dxa"/>
        </w:trPr>
        <w:tc>
          <w:tcPr>
            <w:tcW w:w="0" w:type="auto"/>
            <w:vAlign w:val="center"/>
            <w:hideMark/>
          </w:tcPr>
          <w:p w14:paraId="58A255B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6BFF73E" w14:textId="77777777" w:rsidR="00000000" w:rsidRDefault="002F3D7A">
            <w:pPr>
              <w:rPr>
                <w:rFonts w:eastAsia="Times New Roman"/>
              </w:rPr>
            </w:pPr>
            <w:r>
              <w:rPr>
                <w:rFonts w:eastAsia="Times New Roman"/>
              </w:rPr>
              <w:t>PubMed</w:t>
            </w:r>
          </w:p>
        </w:tc>
      </w:tr>
      <w:tr w:rsidR="00000000" w14:paraId="07F3F7AF" w14:textId="77777777">
        <w:trPr>
          <w:tblCellSpacing w:w="15" w:type="dxa"/>
        </w:trPr>
        <w:tc>
          <w:tcPr>
            <w:tcW w:w="0" w:type="auto"/>
            <w:vAlign w:val="center"/>
            <w:hideMark/>
          </w:tcPr>
          <w:p w14:paraId="6F65CCD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F7072E1" w14:textId="77777777" w:rsidR="00000000" w:rsidRDefault="002F3D7A">
            <w:pPr>
              <w:rPr>
                <w:rFonts w:eastAsia="Times New Roman"/>
              </w:rPr>
            </w:pPr>
            <w:r>
              <w:rPr>
                <w:rFonts w:eastAsia="Times New Roman"/>
              </w:rPr>
              <w:t>eng</w:t>
            </w:r>
          </w:p>
        </w:tc>
      </w:tr>
      <w:tr w:rsidR="00000000" w14:paraId="39F87AF3" w14:textId="77777777">
        <w:trPr>
          <w:tblCellSpacing w:w="15" w:type="dxa"/>
        </w:trPr>
        <w:tc>
          <w:tcPr>
            <w:tcW w:w="0" w:type="auto"/>
            <w:vAlign w:val="center"/>
            <w:hideMark/>
          </w:tcPr>
          <w:p w14:paraId="3571B52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63FD5C3" w14:textId="77777777" w:rsidR="00000000" w:rsidRDefault="002F3D7A">
            <w:pPr>
              <w:rPr>
                <w:rFonts w:eastAsia="Times New Roman"/>
              </w:rPr>
            </w:pPr>
            <w:r>
              <w:rPr>
                <w:rFonts w:eastAsia="Times New Roman"/>
              </w:rPr>
              <w:t>Coronavirus and beyond</w:t>
            </w:r>
          </w:p>
        </w:tc>
      </w:tr>
      <w:tr w:rsidR="00000000" w14:paraId="52BBD1AB" w14:textId="77777777">
        <w:trPr>
          <w:tblCellSpacing w:w="15" w:type="dxa"/>
        </w:trPr>
        <w:tc>
          <w:tcPr>
            <w:tcW w:w="0" w:type="auto"/>
            <w:vAlign w:val="center"/>
            <w:hideMark/>
          </w:tcPr>
          <w:p w14:paraId="0C917F5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4CEF5E3" w14:textId="77777777" w:rsidR="00000000" w:rsidRDefault="002F3D7A">
            <w:pPr>
              <w:rPr>
                <w:rFonts w:eastAsia="Times New Roman"/>
              </w:rPr>
            </w:pPr>
            <w:r>
              <w:rPr>
                <w:rFonts w:eastAsia="Times New Roman"/>
              </w:rPr>
              <w:t>16/05/2020 à 23:07:45</w:t>
            </w:r>
          </w:p>
        </w:tc>
      </w:tr>
      <w:tr w:rsidR="00000000" w14:paraId="17568339" w14:textId="77777777">
        <w:trPr>
          <w:tblCellSpacing w:w="15" w:type="dxa"/>
        </w:trPr>
        <w:tc>
          <w:tcPr>
            <w:tcW w:w="0" w:type="auto"/>
            <w:vAlign w:val="center"/>
            <w:hideMark/>
          </w:tcPr>
          <w:p w14:paraId="0A675C8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A562F04" w14:textId="77777777" w:rsidR="00000000" w:rsidRDefault="002F3D7A">
            <w:pPr>
              <w:rPr>
                <w:rFonts w:eastAsia="Times New Roman"/>
              </w:rPr>
            </w:pPr>
            <w:r>
              <w:rPr>
                <w:rFonts w:eastAsia="Times New Roman"/>
              </w:rPr>
              <w:t>16/05/2020 à 23:07:45</w:t>
            </w:r>
          </w:p>
        </w:tc>
      </w:tr>
    </w:tbl>
    <w:p w14:paraId="6CF4E238" w14:textId="77777777" w:rsidR="00000000" w:rsidRDefault="002F3D7A">
      <w:pPr>
        <w:pStyle w:val="Titre3"/>
        <w:numPr>
          <w:ilvl w:val="0"/>
          <w:numId w:val="1"/>
        </w:numPr>
        <w:rPr>
          <w:rFonts w:eastAsia="Times New Roman"/>
        </w:rPr>
      </w:pPr>
      <w:r>
        <w:rPr>
          <w:rFonts w:eastAsia="Times New Roman"/>
        </w:rPr>
        <w:t>Pièces jointes</w:t>
      </w:r>
    </w:p>
    <w:p w14:paraId="0997673F" w14:textId="77777777" w:rsidR="00000000" w:rsidRDefault="002F3D7A">
      <w:pPr>
        <w:pStyle w:val="item"/>
        <w:numPr>
          <w:ilvl w:val="1"/>
          <w:numId w:val="1"/>
        </w:numPr>
        <w:rPr>
          <w:rFonts w:eastAsia="Times New Roman"/>
        </w:rPr>
      </w:pPr>
      <w:r>
        <w:rPr>
          <w:rFonts w:eastAsia="Times New Roman"/>
        </w:rPr>
        <w:t xml:space="preserve">PubMed entry </w:t>
      </w:r>
    </w:p>
    <w:p w14:paraId="10609AC1" w14:textId="77777777" w:rsidR="00000000" w:rsidRDefault="002F3D7A">
      <w:pPr>
        <w:pStyle w:val="Titre2"/>
        <w:numPr>
          <w:ilvl w:val="0"/>
          <w:numId w:val="1"/>
        </w:numPr>
        <w:rPr>
          <w:rFonts w:eastAsia="Times New Roman"/>
        </w:rPr>
      </w:pPr>
      <w:r>
        <w:rPr>
          <w:rFonts w:eastAsia="Times New Roman"/>
        </w:rPr>
        <w:t>Coronavirus blood-clot mystery intensifies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962"/>
      </w:tblGrid>
      <w:tr w:rsidR="00000000" w14:paraId="13074F3D" w14:textId="77777777">
        <w:trPr>
          <w:tblCellSpacing w:w="15" w:type="dxa"/>
        </w:trPr>
        <w:tc>
          <w:tcPr>
            <w:tcW w:w="0" w:type="auto"/>
            <w:vAlign w:val="center"/>
            <w:hideMark/>
          </w:tcPr>
          <w:p w14:paraId="651DA0C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CAEA546" w14:textId="77777777" w:rsidR="00000000" w:rsidRDefault="002F3D7A">
            <w:pPr>
              <w:rPr>
                <w:rFonts w:eastAsia="Times New Roman"/>
              </w:rPr>
            </w:pPr>
            <w:r>
              <w:rPr>
                <w:rFonts w:eastAsia="Times New Roman"/>
              </w:rPr>
              <w:t>Article de revue</w:t>
            </w:r>
          </w:p>
        </w:tc>
      </w:tr>
      <w:tr w:rsidR="00000000" w14:paraId="655FAFCE" w14:textId="77777777">
        <w:trPr>
          <w:tblCellSpacing w:w="15" w:type="dxa"/>
        </w:trPr>
        <w:tc>
          <w:tcPr>
            <w:tcW w:w="0" w:type="auto"/>
            <w:vAlign w:val="center"/>
            <w:hideMark/>
          </w:tcPr>
          <w:p w14:paraId="1A77A4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F6B3E1" w14:textId="77777777" w:rsidR="00000000" w:rsidRDefault="002F3D7A">
            <w:pPr>
              <w:rPr>
                <w:rFonts w:eastAsia="Times New Roman"/>
              </w:rPr>
            </w:pPr>
            <w:r>
              <w:rPr>
                <w:rFonts w:eastAsia="Times New Roman"/>
              </w:rPr>
              <w:t>Cassandra Willyard</w:t>
            </w:r>
          </w:p>
        </w:tc>
      </w:tr>
      <w:tr w:rsidR="00000000" w14:paraId="1EEA5F3E" w14:textId="77777777">
        <w:trPr>
          <w:tblCellSpacing w:w="15" w:type="dxa"/>
        </w:trPr>
        <w:tc>
          <w:tcPr>
            <w:tcW w:w="0" w:type="auto"/>
            <w:vAlign w:val="center"/>
            <w:hideMark/>
          </w:tcPr>
          <w:p w14:paraId="22E84F6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53BB70E" w14:textId="77777777" w:rsidR="00000000" w:rsidRDefault="002F3D7A">
            <w:pPr>
              <w:rPr>
                <w:rFonts w:eastAsia="Times New Roman"/>
              </w:rPr>
            </w:pPr>
            <w:r>
              <w:rPr>
                <w:rFonts w:eastAsia="Times New Roman"/>
              </w:rPr>
              <w:t>Nature</w:t>
            </w:r>
          </w:p>
        </w:tc>
      </w:tr>
      <w:tr w:rsidR="00000000" w14:paraId="468C217D" w14:textId="77777777">
        <w:trPr>
          <w:tblCellSpacing w:w="15" w:type="dxa"/>
        </w:trPr>
        <w:tc>
          <w:tcPr>
            <w:tcW w:w="0" w:type="auto"/>
            <w:vAlign w:val="center"/>
            <w:hideMark/>
          </w:tcPr>
          <w:p w14:paraId="2054881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5F6C262" w14:textId="77777777" w:rsidR="00000000" w:rsidRDefault="002F3D7A">
            <w:pPr>
              <w:rPr>
                <w:rFonts w:eastAsia="Times New Roman"/>
              </w:rPr>
            </w:pPr>
            <w:r>
              <w:rPr>
                <w:rFonts w:eastAsia="Times New Roman"/>
              </w:rPr>
              <w:t>1476-4687</w:t>
            </w:r>
          </w:p>
        </w:tc>
      </w:tr>
      <w:tr w:rsidR="00000000" w14:paraId="6646361D" w14:textId="77777777">
        <w:trPr>
          <w:tblCellSpacing w:w="15" w:type="dxa"/>
        </w:trPr>
        <w:tc>
          <w:tcPr>
            <w:tcW w:w="0" w:type="auto"/>
            <w:vAlign w:val="center"/>
            <w:hideMark/>
          </w:tcPr>
          <w:p w14:paraId="08ED83D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AE88BC1" w14:textId="77777777" w:rsidR="00000000" w:rsidRDefault="002F3D7A">
            <w:pPr>
              <w:rPr>
                <w:rFonts w:eastAsia="Times New Roman"/>
              </w:rPr>
            </w:pPr>
            <w:r>
              <w:rPr>
                <w:rFonts w:eastAsia="Times New Roman"/>
              </w:rPr>
              <w:t>May 08, 2020</w:t>
            </w:r>
          </w:p>
        </w:tc>
      </w:tr>
      <w:tr w:rsidR="00000000" w14:paraId="73812C37" w14:textId="77777777">
        <w:trPr>
          <w:tblCellSpacing w:w="15" w:type="dxa"/>
        </w:trPr>
        <w:tc>
          <w:tcPr>
            <w:tcW w:w="0" w:type="auto"/>
            <w:vAlign w:val="center"/>
            <w:hideMark/>
          </w:tcPr>
          <w:p w14:paraId="2E96EFE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F7EEE19" w14:textId="77777777" w:rsidR="00000000" w:rsidRDefault="002F3D7A">
            <w:pPr>
              <w:rPr>
                <w:rFonts w:eastAsia="Times New Roman"/>
              </w:rPr>
            </w:pPr>
            <w:r>
              <w:rPr>
                <w:rFonts w:eastAsia="Times New Roman"/>
              </w:rPr>
              <w:t>PMID: 32393875</w:t>
            </w:r>
          </w:p>
        </w:tc>
      </w:tr>
      <w:tr w:rsidR="00000000" w14:paraId="2DFD1925" w14:textId="77777777">
        <w:trPr>
          <w:tblCellSpacing w:w="15" w:type="dxa"/>
        </w:trPr>
        <w:tc>
          <w:tcPr>
            <w:tcW w:w="0" w:type="auto"/>
            <w:vAlign w:val="center"/>
            <w:hideMark/>
          </w:tcPr>
          <w:p w14:paraId="3D8A32F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9D2FB3C" w14:textId="77777777" w:rsidR="00000000" w:rsidRDefault="002F3D7A">
            <w:pPr>
              <w:rPr>
                <w:rFonts w:eastAsia="Times New Roman"/>
              </w:rPr>
            </w:pPr>
            <w:r>
              <w:rPr>
                <w:rFonts w:eastAsia="Times New Roman"/>
              </w:rPr>
              <w:t>Nature</w:t>
            </w:r>
          </w:p>
        </w:tc>
      </w:tr>
      <w:tr w:rsidR="00000000" w14:paraId="10D4EAA7" w14:textId="77777777">
        <w:trPr>
          <w:tblCellSpacing w:w="15" w:type="dxa"/>
        </w:trPr>
        <w:tc>
          <w:tcPr>
            <w:tcW w:w="0" w:type="auto"/>
            <w:vAlign w:val="center"/>
            <w:hideMark/>
          </w:tcPr>
          <w:p w14:paraId="61BA6D1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7F80497" w14:textId="77777777" w:rsidR="00000000" w:rsidRDefault="002F3D7A">
            <w:pPr>
              <w:rPr>
                <w:rFonts w:eastAsia="Times New Roman"/>
              </w:rPr>
            </w:pPr>
            <w:hyperlink r:id="rId137" w:history="1">
              <w:r>
                <w:rPr>
                  <w:rStyle w:val="Lienhypertexte"/>
                  <w:rFonts w:eastAsia="Times New Roman"/>
                </w:rPr>
                <w:t>10.1038/d41586-020-01403-8</w:t>
              </w:r>
            </w:hyperlink>
          </w:p>
        </w:tc>
      </w:tr>
      <w:tr w:rsidR="00000000" w14:paraId="676E0A20" w14:textId="77777777">
        <w:trPr>
          <w:tblCellSpacing w:w="15" w:type="dxa"/>
        </w:trPr>
        <w:tc>
          <w:tcPr>
            <w:tcW w:w="0" w:type="auto"/>
            <w:vAlign w:val="center"/>
            <w:hideMark/>
          </w:tcPr>
          <w:p w14:paraId="533ABB5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F310A8A" w14:textId="77777777" w:rsidR="00000000" w:rsidRDefault="002F3D7A">
            <w:pPr>
              <w:rPr>
                <w:rFonts w:eastAsia="Times New Roman"/>
              </w:rPr>
            </w:pPr>
            <w:r>
              <w:rPr>
                <w:rFonts w:eastAsia="Times New Roman"/>
              </w:rPr>
              <w:t>PubMed</w:t>
            </w:r>
          </w:p>
        </w:tc>
      </w:tr>
      <w:tr w:rsidR="00000000" w14:paraId="36A86F4A" w14:textId="77777777">
        <w:trPr>
          <w:tblCellSpacing w:w="15" w:type="dxa"/>
        </w:trPr>
        <w:tc>
          <w:tcPr>
            <w:tcW w:w="0" w:type="auto"/>
            <w:vAlign w:val="center"/>
            <w:hideMark/>
          </w:tcPr>
          <w:p w14:paraId="03875E1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B318AD8" w14:textId="77777777" w:rsidR="00000000" w:rsidRDefault="002F3D7A">
            <w:pPr>
              <w:rPr>
                <w:rFonts w:eastAsia="Times New Roman"/>
              </w:rPr>
            </w:pPr>
            <w:r>
              <w:rPr>
                <w:rFonts w:eastAsia="Times New Roman"/>
              </w:rPr>
              <w:t>eng</w:t>
            </w:r>
          </w:p>
        </w:tc>
      </w:tr>
      <w:tr w:rsidR="00000000" w14:paraId="1ADFD9F6" w14:textId="77777777">
        <w:trPr>
          <w:tblCellSpacing w:w="15" w:type="dxa"/>
        </w:trPr>
        <w:tc>
          <w:tcPr>
            <w:tcW w:w="0" w:type="auto"/>
            <w:vAlign w:val="center"/>
            <w:hideMark/>
          </w:tcPr>
          <w:p w14:paraId="76C2363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3A77929" w14:textId="77777777" w:rsidR="00000000" w:rsidRDefault="002F3D7A">
            <w:pPr>
              <w:rPr>
                <w:rFonts w:eastAsia="Times New Roman"/>
              </w:rPr>
            </w:pPr>
            <w:r>
              <w:rPr>
                <w:rFonts w:eastAsia="Times New Roman"/>
              </w:rPr>
              <w:t>13/05/2020 à 14:27:22</w:t>
            </w:r>
          </w:p>
        </w:tc>
      </w:tr>
      <w:tr w:rsidR="00000000" w14:paraId="18601886" w14:textId="77777777">
        <w:trPr>
          <w:tblCellSpacing w:w="15" w:type="dxa"/>
        </w:trPr>
        <w:tc>
          <w:tcPr>
            <w:tcW w:w="0" w:type="auto"/>
            <w:vAlign w:val="center"/>
            <w:hideMark/>
          </w:tcPr>
          <w:p w14:paraId="18B9717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D426D19" w14:textId="77777777" w:rsidR="00000000" w:rsidRDefault="002F3D7A">
            <w:pPr>
              <w:rPr>
                <w:rFonts w:eastAsia="Times New Roman"/>
              </w:rPr>
            </w:pPr>
            <w:r>
              <w:rPr>
                <w:rFonts w:eastAsia="Times New Roman"/>
              </w:rPr>
              <w:t>13/05/2020 à 14:27:22</w:t>
            </w:r>
          </w:p>
        </w:tc>
      </w:tr>
    </w:tbl>
    <w:p w14:paraId="39998840" w14:textId="77777777" w:rsidR="00000000" w:rsidRDefault="002F3D7A">
      <w:pPr>
        <w:pStyle w:val="Titre3"/>
        <w:numPr>
          <w:ilvl w:val="0"/>
          <w:numId w:val="1"/>
        </w:numPr>
        <w:rPr>
          <w:rFonts w:eastAsia="Times New Roman"/>
        </w:rPr>
      </w:pPr>
      <w:r>
        <w:rPr>
          <w:rFonts w:eastAsia="Times New Roman"/>
        </w:rPr>
        <w:t>Marqueurs :</w:t>
      </w:r>
    </w:p>
    <w:p w14:paraId="520CC23C" w14:textId="77777777" w:rsidR="00000000" w:rsidRDefault="002F3D7A">
      <w:pPr>
        <w:pStyle w:val="item"/>
        <w:numPr>
          <w:ilvl w:val="1"/>
          <w:numId w:val="1"/>
        </w:numPr>
        <w:rPr>
          <w:rFonts w:eastAsia="Times New Roman"/>
        </w:rPr>
      </w:pPr>
      <w:r>
        <w:rPr>
          <w:rFonts w:eastAsia="Times New Roman"/>
        </w:rPr>
        <w:t>Immunology</w:t>
      </w:r>
    </w:p>
    <w:p w14:paraId="4E846079" w14:textId="77777777" w:rsidR="00000000" w:rsidRDefault="002F3D7A">
      <w:pPr>
        <w:pStyle w:val="item"/>
        <w:numPr>
          <w:ilvl w:val="1"/>
          <w:numId w:val="1"/>
        </w:numPr>
        <w:rPr>
          <w:rFonts w:eastAsia="Times New Roman"/>
        </w:rPr>
      </w:pPr>
      <w:r>
        <w:rPr>
          <w:rFonts w:eastAsia="Times New Roman"/>
        </w:rPr>
        <w:t>Medical research</w:t>
      </w:r>
    </w:p>
    <w:p w14:paraId="4775D248" w14:textId="77777777" w:rsidR="00000000" w:rsidRDefault="002F3D7A">
      <w:pPr>
        <w:pStyle w:val="item"/>
        <w:numPr>
          <w:ilvl w:val="1"/>
          <w:numId w:val="1"/>
        </w:numPr>
        <w:rPr>
          <w:rFonts w:eastAsia="Times New Roman"/>
        </w:rPr>
      </w:pPr>
      <w:r>
        <w:rPr>
          <w:rFonts w:eastAsia="Times New Roman"/>
        </w:rPr>
        <w:t>SARS-CoV-2</w:t>
      </w:r>
    </w:p>
    <w:p w14:paraId="0E10E335" w14:textId="77777777" w:rsidR="00000000" w:rsidRDefault="002F3D7A">
      <w:pPr>
        <w:pStyle w:val="Titre3"/>
        <w:ind w:left="720"/>
        <w:rPr>
          <w:rFonts w:eastAsia="Times New Roman"/>
        </w:rPr>
      </w:pPr>
      <w:r>
        <w:rPr>
          <w:rFonts w:eastAsia="Times New Roman"/>
        </w:rPr>
        <w:t>Pièces jointes</w:t>
      </w:r>
    </w:p>
    <w:p w14:paraId="38E933EF" w14:textId="77777777" w:rsidR="00000000" w:rsidRDefault="002F3D7A">
      <w:pPr>
        <w:pStyle w:val="item"/>
        <w:numPr>
          <w:ilvl w:val="1"/>
          <w:numId w:val="1"/>
        </w:numPr>
        <w:rPr>
          <w:rFonts w:eastAsia="Times New Roman"/>
        </w:rPr>
      </w:pPr>
      <w:r>
        <w:rPr>
          <w:rFonts w:eastAsia="Times New Roman"/>
        </w:rPr>
        <w:t xml:space="preserve">PubMed entry </w:t>
      </w:r>
    </w:p>
    <w:p w14:paraId="657A1CD5" w14:textId="77777777" w:rsidR="00000000" w:rsidRDefault="002F3D7A">
      <w:pPr>
        <w:pStyle w:val="Titre2"/>
        <w:numPr>
          <w:ilvl w:val="0"/>
          <w:numId w:val="1"/>
        </w:numPr>
        <w:rPr>
          <w:rFonts w:eastAsia="Times New Roman"/>
        </w:rPr>
      </w:pPr>
      <w:r>
        <w:rPr>
          <w:rFonts w:eastAsia="Times New Roman"/>
        </w:rPr>
        <w:t>Coronavirus Covid-19 : avant le 11 mai, les dessins du confinement - Sciences et Avenir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8"/>
        <w:gridCol w:w="7184"/>
      </w:tblGrid>
      <w:tr w:rsidR="00000000" w14:paraId="1A9BEB8E" w14:textId="77777777">
        <w:trPr>
          <w:tblCellSpacing w:w="15" w:type="dxa"/>
        </w:trPr>
        <w:tc>
          <w:tcPr>
            <w:tcW w:w="0" w:type="auto"/>
            <w:vAlign w:val="center"/>
            <w:hideMark/>
          </w:tcPr>
          <w:p w14:paraId="18B0FC6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8CF0FBF" w14:textId="77777777" w:rsidR="00000000" w:rsidRDefault="002F3D7A">
            <w:pPr>
              <w:rPr>
                <w:rFonts w:eastAsia="Times New Roman"/>
              </w:rPr>
            </w:pPr>
            <w:r>
              <w:rPr>
                <w:rFonts w:eastAsia="Times New Roman"/>
              </w:rPr>
              <w:t>Page Web</w:t>
            </w:r>
          </w:p>
        </w:tc>
      </w:tr>
      <w:tr w:rsidR="00000000" w14:paraId="79E556E8" w14:textId="77777777">
        <w:trPr>
          <w:tblCellSpacing w:w="15" w:type="dxa"/>
        </w:trPr>
        <w:tc>
          <w:tcPr>
            <w:tcW w:w="0" w:type="auto"/>
            <w:vAlign w:val="center"/>
            <w:hideMark/>
          </w:tcPr>
          <w:p w14:paraId="6AA85FE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8741F65" w14:textId="77777777" w:rsidR="00000000" w:rsidRDefault="002F3D7A">
            <w:pPr>
              <w:rPr>
                <w:rFonts w:eastAsia="Times New Roman"/>
              </w:rPr>
            </w:pPr>
            <w:hyperlink r:id="rId138" w:history="1">
              <w:r>
                <w:rPr>
                  <w:rStyle w:val="Lienhypertexte"/>
                  <w:rFonts w:eastAsia="Times New Roman"/>
                </w:rPr>
                <w:t>https://www</w:t>
              </w:r>
              <w:r>
                <w:rPr>
                  <w:rStyle w:val="Lienhypertexte"/>
                  <w:rFonts w:eastAsia="Times New Roman"/>
                </w:rPr>
                <w:t>.sciencesetavenir.fr/sante/coronavirus-covid-19-les-dessins-du-confinement_144194</w:t>
              </w:r>
            </w:hyperlink>
          </w:p>
        </w:tc>
      </w:tr>
      <w:tr w:rsidR="00000000" w14:paraId="13693857" w14:textId="77777777">
        <w:trPr>
          <w:tblCellSpacing w:w="15" w:type="dxa"/>
        </w:trPr>
        <w:tc>
          <w:tcPr>
            <w:tcW w:w="0" w:type="auto"/>
            <w:vAlign w:val="center"/>
            <w:hideMark/>
          </w:tcPr>
          <w:p w14:paraId="6E43EDB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F03E4B1" w14:textId="77777777" w:rsidR="00000000" w:rsidRDefault="002F3D7A">
            <w:pPr>
              <w:rPr>
                <w:rFonts w:eastAsia="Times New Roman"/>
              </w:rPr>
            </w:pPr>
            <w:r>
              <w:rPr>
                <w:rFonts w:eastAsia="Times New Roman"/>
              </w:rPr>
              <w:t>12/05/2020 à 18:07:25</w:t>
            </w:r>
          </w:p>
        </w:tc>
      </w:tr>
      <w:tr w:rsidR="00000000" w14:paraId="4A54EBA8" w14:textId="77777777">
        <w:trPr>
          <w:tblCellSpacing w:w="15" w:type="dxa"/>
        </w:trPr>
        <w:tc>
          <w:tcPr>
            <w:tcW w:w="0" w:type="auto"/>
            <w:vAlign w:val="center"/>
            <w:hideMark/>
          </w:tcPr>
          <w:p w14:paraId="46A31382"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9303B03" w14:textId="77777777" w:rsidR="00000000" w:rsidRDefault="002F3D7A">
            <w:pPr>
              <w:rPr>
                <w:rFonts w:eastAsia="Times New Roman"/>
              </w:rPr>
            </w:pPr>
            <w:r>
              <w:rPr>
                <w:rFonts w:eastAsia="Times New Roman"/>
              </w:rPr>
              <w:t>12/05/2020 à 18:07:25</w:t>
            </w:r>
          </w:p>
        </w:tc>
      </w:tr>
      <w:tr w:rsidR="00000000" w14:paraId="3EB46869" w14:textId="77777777">
        <w:trPr>
          <w:tblCellSpacing w:w="15" w:type="dxa"/>
        </w:trPr>
        <w:tc>
          <w:tcPr>
            <w:tcW w:w="0" w:type="auto"/>
            <w:vAlign w:val="center"/>
            <w:hideMark/>
          </w:tcPr>
          <w:p w14:paraId="36E178C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2E24D19" w14:textId="77777777" w:rsidR="00000000" w:rsidRDefault="002F3D7A">
            <w:pPr>
              <w:rPr>
                <w:rFonts w:eastAsia="Times New Roman"/>
              </w:rPr>
            </w:pPr>
            <w:r>
              <w:rPr>
                <w:rFonts w:eastAsia="Times New Roman"/>
              </w:rPr>
              <w:t>12/05/2020 à 18:07:25</w:t>
            </w:r>
          </w:p>
        </w:tc>
      </w:tr>
    </w:tbl>
    <w:p w14:paraId="2A16640F" w14:textId="77777777" w:rsidR="00000000" w:rsidRDefault="002F3D7A">
      <w:pPr>
        <w:pStyle w:val="Titre3"/>
        <w:numPr>
          <w:ilvl w:val="0"/>
          <w:numId w:val="1"/>
        </w:numPr>
        <w:rPr>
          <w:rFonts w:eastAsia="Times New Roman"/>
        </w:rPr>
      </w:pPr>
      <w:r>
        <w:rPr>
          <w:rFonts w:eastAsia="Times New Roman"/>
        </w:rPr>
        <w:t>Pièces jointes</w:t>
      </w:r>
    </w:p>
    <w:p w14:paraId="38094ABF" w14:textId="77777777" w:rsidR="00000000" w:rsidRDefault="002F3D7A">
      <w:pPr>
        <w:pStyle w:val="item"/>
        <w:numPr>
          <w:ilvl w:val="1"/>
          <w:numId w:val="1"/>
        </w:numPr>
        <w:rPr>
          <w:rFonts w:eastAsia="Times New Roman"/>
        </w:rPr>
      </w:pPr>
      <w:r>
        <w:rPr>
          <w:rFonts w:eastAsia="Times New Roman"/>
        </w:rPr>
        <w:t xml:space="preserve">Coronavirus Covid-19 : avant le 11 mai, les dessins du confinement - Sciences et Avenir </w:t>
      </w:r>
    </w:p>
    <w:p w14:paraId="57855D2C" w14:textId="77777777" w:rsidR="00000000" w:rsidRDefault="002F3D7A">
      <w:pPr>
        <w:pStyle w:val="Titre2"/>
        <w:numPr>
          <w:ilvl w:val="0"/>
          <w:numId w:val="1"/>
        </w:numPr>
        <w:rPr>
          <w:rFonts w:eastAsia="Times New Roman"/>
        </w:rPr>
      </w:pPr>
      <w:r>
        <w:rPr>
          <w:rFonts w:eastAsia="Times New Roman"/>
        </w:rPr>
        <w:t>Coronavirus Disease 19 (COVID-19) during chemoradiation for locally advanced oropharyngeal squamous cell carcinoma (LA-OPSCC)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799B7900" w14:textId="77777777">
        <w:trPr>
          <w:tblCellSpacing w:w="15" w:type="dxa"/>
        </w:trPr>
        <w:tc>
          <w:tcPr>
            <w:tcW w:w="0" w:type="auto"/>
            <w:vAlign w:val="center"/>
            <w:hideMark/>
          </w:tcPr>
          <w:p w14:paraId="32544E6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74FC091" w14:textId="77777777" w:rsidR="00000000" w:rsidRDefault="002F3D7A">
            <w:pPr>
              <w:rPr>
                <w:rFonts w:eastAsia="Times New Roman"/>
              </w:rPr>
            </w:pPr>
            <w:r>
              <w:rPr>
                <w:rFonts w:eastAsia="Times New Roman"/>
              </w:rPr>
              <w:t>Article de revue</w:t>
            </w:r>
          </w:p>
        </w:tc>
      </w:tr>
      <w:tr w:rsidR="00000000" w14:paraId="2F3874CC" w14:textId="77777777">
        <w:trPr>
          <w:tblCellSpacing w:w="15" w:type="dxa"/>
        </w:trPr>
        <w:tc>
          <w:tcPr>
            <w:tcW w:w="0" w:type="auto"/>
            <w:vAlign w:val="center"/>
            <w:hideMark/>
          </w:tcPr>
          <w:p w14:paraId="5C7DFE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9ECD57" w14:textId="77777777" w:rsidR="00000000" w:rsidRDefault="002F3D7A">
            <w:pPr>
              <w:rPr>
                <w:rFonts w:eastAsia="Times New Roman"/>
              </w:rPr>
            </w:pPr>
            <w:r>
              <w:rPr>
                <w:rFonts w:eastAsia="Times New Roman"/>
              </w:rPr>
              <w:t>Denaro Neri</w:t>
            </w:r>
            <w:r>
              <w:rPr>
                <w:rFonts w:eastAsia="Times New Roman"/>
              </w:rPr>
              <w:t>na</w:t>
            </w:r>
          </w:p>
        </w:tc>
      </w:tr>
      <w:tr w:rsidR="00000000" w14:paraId="0457EBBB" w14:textId="77777777">
        <w:trPr>
          <w:tblCellSpacing w:w="15" w:type="dxa"/>
        </w:trPr>
        <w:tc>
          <w:tcPr>
            <w:tcW w:w="0" w:type="auto"/>
            <w:vAlign w:val="center"/>
            <w:hideMark/>
          </w:tcPr>
          <w:p w14:paraId="23E589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C7BAD9" w14:textId="77777777" w:rsidR="00000000" w:rsidRDefault="002F3D7A">
            <w:pPr>
              <w:rPr>
                <w:rFonts w:eastAsia="Times New Roman"/>
              </w:rPr>
            </w:pPr>
            <w:r>
              <w:rPr>
                <w:rFonts w:eastAsia="Times New Roman"/>
              </w:rPr>
              <w:t>Merlotti Anna Maria</w:t>
            </w:r>
          </w:p>
        </w:tc>
      </w:tr>
      <w:tr w:rsidR="00000000" w14:paraId="3402A194" w14:textId="77777777">
        <w:trPr>
          <w:tblCellSpacing w:w="15" w:type="dxa"/>
        </w:trPr>
        <w:tc>
          <w:tcPr>
            <w:tcW w:w="0" w:type="auto"/>
            <w:vAlign w:val="center"/>
            <w:hideMark/>
          </w:tcPr>
          <w:p w14:paraId="3BFB10B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BC3323" w14:textId="77777777" w:rsidR="00000000" w:rsidRDefault="002F3D7A">
            <w:pPr>
              <w:rPr>
                <w:rFonts w:eastAsia="Times New Roman"/>
              </w:rPr>
            </w:pPr>
            <w:r>
              <w:rPr>
                <w:rFonts w:eastAsia="Times New Roman"/>
              </w:rPr>
              <w:t>Merlano Marco Carlo</w:t>
            </w:r>
          </w:p>
        </w:tc>
      </w:tr>
      <w:tr w:rsidR="00000000" w14:paraId="69F7BED9" w14:textId="77777777">
        <w:trPr>
          <w:tblCellSpacing w:w="15" w:type="dxa"/>
        </w:trPr>
        <w:tc>
          <w:tcPr>
            <w:tcW w:w="0" w:type="auto"/>
            <w:vAlign w:val="center"/>
            <w:hideMark/>
          </w:tcPr>
          <w:p w14:paraId="63FD78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0ED46B" w14:textId="77777777" w:rsidR="00000000" w:rsidRDefault="002F3D7A">
            <w:pPr>
              <w:rPr>
                <w:rFonts w:eastAsia="Times New Roman"/>
              </w:rPr>
            </w:pPr>
            <w:r>
              <w:rPr>
                <w:rFonts w:eastAsia="Times New Roman"/>
              </w:rPr>
              <w:t>Elvio Russi</w:t>
            </w:r>
          </w:p>
        </w:tc>
      </w:tr>
      <w:tr w:rsidR="00000000" w14:paraId="69AE4148" w14:textId="77777777">
        <w:trPr>
          <w:tblCellSpacing w:w="15" w:type="dxa"/>
        </w:trPr>
        <w:tc>
          <w:tcPr>
            <w:tcW w:w="0" w:type="auto"/>
            <w:vAlign w:val="center"/>
            <w:hideMark/>
          </w:tcPr>
          <w:p w14:paraId="60616A9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44301F1" w14:textId="77777777" w:rsidR="00000000" w:rsidRDefault="002F3D7A">
            <w:pPr>
              <w:rPr>
                <w:rFonts w:eastAsia="Times New Roman"/>
              </w:rPr>
            </w:pPr>
            <w:r>
              <w:rPr>
                <w:rFonts w:eastAsia="Times New Roman"/>
              </w:rPr>
              <w:t>104801</w:t>
            </w:r>
          </w:p>
        </w:tc>
      </w:tr>
      <w:tr w:rsidR="00000000" w14:paraId="0DEB1DDA" w14:textId="77777777">
        <w:trPr>
          <w:tblCellSpacing w:w="15" w:type="dxa"/>
        </w:trPr>
        <w:tc>
          <w:tcPr>
            <w:tcW w:w="0" w:type="auto"/>
            <w:vAlign w:val="center"/>
            <w:hideMark/>
          </w:tcPr>
          <w:p w14:paraId="5D0B52F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67B2946" w14:textId="77777777" w:rsidR="00000000" w:rsidRDefault="002F3D7A">
            <w:pPr>
              <w:rPr>
                <w:rFonts w:eastAsia="Times New Roman"/>
              </w:rPr>
            </w:pPr>
            <w:r>
              <w:rPr>
                <w:rFonts w:eastAsia="Times New Roman"/>
              </w:rPr>
              <w:t>Oral Oncology</w:t>
            </w:r>
          </w:p>
        </w:tc>
      </w:tr>
      <w:tr w:rsidR="00000000" w14:paraId="10B31EA1" w14:textId="77777777">
        <w:trPr>
          <w:tblCellSpacing w:w="15" w:type="dxa"/>
        </w:trPr>
        <w:tc>
          <w:tcPr>
            <w:tcW w:w="0" w:type="auto"/>
            <w:vAlign w:val="center"/>
            <w:hideMark/>
          </w:tcPr>
          <w:p w14:paraId="0FE4E93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BD4E070" w14:textId="77777777" w:rsidR="00000000" w:rsidRDefault="002F3D7A">
            <w:pPr>
              <w:rPr>
                <w:rFonts w:eastAsia="Times New Roman"/>
              </w:rPr>
            </w:pPr>
            <w:r>
              <w:rPr>
                <w:rFonts w:eastAsia="Times New Roman"/>
              </w:rPr>
              <w:t>1879-0593</w:t>
            </w:r>
          </w:p>
        </w:tc>
      </w:tr>
      <w:tr w:rsidR="00000000" w14:paraId="41B43C46" w14:textId="77777777">
        <w:trPr>
          <w:tblCellSpacing w:w="15" w:type="dxa"/>
        </w:trPr>
        <w:tc>
          <w:tcPr>
            <w:tcW w:w="0" w:type="auto"/>
            <w:vAlign w:val="center"/>
            <w:hideMark/>
          </w:tcPr>
          <w:p w14:paraId="42AAB63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A1D50DF" w14:textId="77777777" w:rsidR="00000000" w:rsidRDefault="002F3D7A">
            <w:pPr>
              <w:rPr>
                <w:rFonts w:eastAsia="Times New Roman"/>
              </w:rPr>
            </w:pPr>
            <w:r>
              <w:rPr>
                <w:rFonts w:eastAsia="Times New Roman"/>
              </w:rPr>
              <w:t>May 14, 2020</w:t>
            </w:r>
          </w:p>
        </w:tc>
      </w:tr>
      <w:tr w:rsidR="00000000" w14:paraId="6EE47159" w14:textId="77777777">
        <w:trPr>
          <w:tblCellSpacing w:w="15" w:type="dxa"/>
        </w:trPr>
        <w:tc>
          <w:tcPr>
            <w:tcW w:w="0" w:type="auto"/>
            <w:vAlign w:val="center"/>
            <w:hideMark/>
          </w:tcPr>
          <w:p w14:paraId="3A792B4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57E71E6" w14:textId="77777777" w:rsidR="00000000" w:rsidRDefault="002F3D7A">
            <w:pPr>
              <w:rPr>
                <w:rFonts w:eastAsia="Times New Roman"/>
              </w:rPr>
            </w:pPr>
            <w:r>
              <w:rPr>
                <w:rFonts w:eastAsia="Times New Roman"/>
              </w:rPr>
              <w:t>PMID: 32410824 PMCID: PMC7221375</w:t>
            </w:r>
          </w:p>
        </w:tc>
      </w:tr>
      <w:tr w:rsidR="00000000" w14:paraId="360F1EBF" w14:textId="77777777">
        <w:trPr>
          <w:tblCellSpacing w:w="15" w:type="dxa"/>
        </w:trPr>
        <w:tc>
          <w:tcPr>
            <w:tcW w:w="0" w:type="auto"/>
            <w:vAlign w:val="center"/>
            <w:hideMark/>
          </w:tcPr>
          <w:p w14:paraId="4CDD59A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2C4E196" w14:textId="77777777" w:rsidR="00000000" w:rsidRDefault="002F3D7A">
            <w:pPr>
              <w:rPr>
                <w:rFonts w:eastAsia="Times New Roman"/>
              </w:rPr>
            </w:pPr>
            <w:r>
              <w:rPr>
                <w:rFonts w:eastAsia="Times New Roman"/>
              </w:rPr>
              <w:t>Oral Oncol.</w:t>
            </w:r>
          </w:p>
        </w:tc>
      </w:tr>
      <w:tr w:rsidR="00000000" w14:paraId="3D6E0E8E" w14:textId="77777777">
        <w:trPr>
          <w:tblCellSpacing w:w="15" w:type="dxa"/>
        </w:trPr>
        <w:tc>
          <w:tcPr>
            <w:tcW w:w="0" w:type="auto"/>
            <w:vAlign w:val="center"/>
            <w:hideMark/>
          </w:tcPr>
          <w:p w14:paraId="7D1B446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A1BF40B" w14:textId="77777777" w:rsidR="00000000" w:rsidRDefault="002F3D7A">
            <w:pPr>
              <w:rPr>
                <w:rFonts w:eastAsia="Times New Roman"/>
              </w:rPr>
            </w:pPr>
            <w:hyperlink r:id="rId139" w:history="1">
              <w:r>
                <w:rPr>
                  <w:rStyle w:val="Lienhypertexte"/>
                  <w:rFonts w:eastAsia="Times New Roman"/>
                </w:rPr>
                <w:t>10.1016/j.oraloncology.2020.104801</w:t>
              </w:r>
            </w:hyperlink>
          </w:p>
        </w:tc>
      </w:tr>
      <w:tr w:rsidR="00000000" w14:paraId="7E0C2531" w14:textId="77777777">
        <w:trPr>
          <w:tblCellSpacing w:w="15" w:type="dxa"/>
        </w:trPr>
        <w:tc>
          <w:tcPr>
            <w:tcW w:w="0" w:type="auto"/>
            <w:vAlign w:val="center"/>
            <w:hideMark/>
          </w:tcPr>
          <w:p w14:paraId="42313F2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65034F2" w14:textId="77777777" w:rsidR="00000000" w:rsidRDefault="002F3D7A">
            <w:pPr>
              <w:rPr>
                <w:rFonts w:eastAsia="Times New Roman"/>
              </w:rPr>
            </w:pPr>
            <w:r>
              <w:rPr>
                <w:rFonts w:eastAsia="Times New Roman"/>
              </w:rPr>
              <w:t>PubMed</w:t>
            </w:r>
          </w:p>
        </w:tc>
      </w:tr>
      <w:tr w:rsidR="00000000" w14:paraId="43DE1C26" w14:textId="77777777">
        <w:trPr>
          <w:tblCellSpacing w:w="15" w:type="dxa"/>
        </w:trPr>
        <w:tc>
          <w:tcPr>
            <w:tcW w:w="0" w:type="auto"/>
            <w:vAlign w:val="center"/>
            <w:hideMark/>
          </w:tcPr>
          <w:p w14:paraId="32FBBD9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EA610C4" w14:textId="77777777" w:rsidR="00000000" w:rsidRDefault="002F3D7A">
            <w:pPr>
              <w:rPr>
                <w:rFonts w:eastAsia="Times New Roman"/>
              </w:rPr>
            </w:pPr>
            <w:r>
              <w:rPr>
                <w:rFonts w:eastAsia="Times New Roman"/>
              </w:rPr>
              <w:t>eng</w:t>
            </w:r>
          </w:p>
        </w:tc>
      </w:tr>
      <w:tr w:rsidR="00000000" w14:paraId="3E35B84D" w14:textId="77777777">
        <w:trPr>
          <w:tblCellSpacing w:w="15" w:type="dxa"/>
        </w:trPr>
        <w:tc>
          <w:tcPr>
            <w:tcW w:w="0" w:type="auto"/>
            <w:vAlign w:val="center"/>
            <w:hideMark/>
          </w:tcPr>
          <w:p w14:paraId="3AEABBD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A34FF5F" w14:textId="77777777" w:rsidR="00000000" w:rsidRDefault="002F3D7A">
            <w:pPr>
              <w:rPr>
                <w:rFonts w:eastAsia="Times New Roman"/>
              </w:rPr>
            </w:pPr>
            <w:r>
              <w:rPr>
                <w:rFonts w:eastAsia="Times New Roman"/>
              </w:rPr>
              <w:t>16/05/2020 à 23:07:45</w:t>
            </w:r>
          </w:p>
        </w:tc>
      </w:tr>
      <w:tr w:rsidR="00000000" w14:paraId="5509C785" w14:textId="77777777">
        <w:trPr>
          <w:tblCellSpacing w:w="15" w:type="dxa"/>
        </w:trPr>
        <w:tc>
          <w:tcPr>
            <w:tcW w:w="0" w:type="auto"/>
            <w:vAlign w:val="center"/>
            <w:hideMark/>
          </w:tcPr>
          <w:p w14:paraId="2DEC452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C26BC11" w14:textId="77777777" w:rsidR="00000000" w:rsidRDefault="002F3D7A">
            <w:pPr>
              <w:rPr>
                <w:rFonts w:eastAsia="Times New Roman"/>
              </w:rPr>
            </w:pPr>
            <w:r>
              <w:rPr>
                <w:rFonts w:eastAsia="Times New Roman"/>
              </w:rPr>
              <w:t>16/05/2020 à 23:07:45</w:t>
            </w:r>
          </w:p>
        </w:tc>
      </w:tr>
    </w:tbl>
    <w:p w14:paraId="73381001" w14:textId="77777777" w:rsidR="00000000" w:rsidRDefault="002F3D7A">
      <w:pPr>
        <w:pStyle w:val="Titre3"/>
        <w:numPr>
          <w:ilvl w:val="0"/>
          <w:numId w:val="1"/>
        </w:numPr>
        <w:rPr>
          <w:rFonts w:eastAsia="Times New Roman"/>
        </w:rPr>
      </w:pPr>
      <w:r>
        <w:rPr>
          <w:rFonts w:eastAsia="Times New Roman"/>
        </w:rPr>
        <w:t>Pièces jointes</w:t>
      </w:r>
    </w:p>
    <w:p w14:paraId="48CAFCA2" w14:textId="77777777" w:rsidR="00000000" w:rsidRDefault="002F3D7A">
      <w:pPr>
        <w:pStyle w:val="item"/>
        <w:numPr>
          <w:ilvl w:val="1"/>
          <w:numId w:val="1"/>
        </w:numPr>
        <w:rPr>
          <w:rFonts w:eastAsia="Times New Roman"/>
        </w:rPr>
      </w:pPr>
      <w:r>
        <w:rPr>
          <w:rFonts w:eastAsia="Times New Roman"/>
        </w:rPr>
        <w:t xml:space="preserve">PubMed entry </w:t>
      </w:r>
    </w:p>
    <w:p w14:paraId="2E4ABFE0" w14:textId="77777777" w:rsidR="00000000" w:rsidRDefault="002F3D7A">
      <w:pPr>
        <w:pStyle w:val="Titre2"/>
        <w:numPr>
          <w:ilvl w:val="0"/>
          <w:numId w:val="1"/>
        </w:numPr>
        <w:rPr>
          <w:rFonts w:eastAsia="Times New Roman"/>
        </w:rPr>
      </w:pPr>
      <w:r>
        <w:rPr>
          <w:rFonts w:eastAsia="Times New Roman"/>
        </w:rPr>
        <w:t>Coronavirus disease 2019 (COVID-19) outbreak in Afghanistan; measures and challenges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435"/>
      </w:tblGrid>
      <w:tr w:rsidR="00000000" w14:paraId="02C016F8" w14:textId="77777777">
        <w:trPr>
          <w:tblCellSpacing w:w="15" w:type="dxa"/>
        </w:trPr>
        <w:tc>
          <w:tcPr>
            <w:tcW w:w="0" w:type="auto"/>
            <w:vAlign w:val="center"/>
            <w:hideMark/>
          </w:tcPr>
          <w:p w14:paraId="04AFB2D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36DB4DB" w14:textId="77777777" w:rsidR="00000000" w:rsidRDefault="002F3D7A">
            <w:pPr>
              <w:rPr>
                <w:rFonts w:eastAsia="Times New Roman"/>
              </w:rPr>
            </w:pPr>
            <w:r>
              <w:rPr>
                <w:rFonts w:eastAsia="Times New Roman"/>
              </w:rPr>
              <w:t>Article de revue</w:t>
            </w:r>
          </w:p>
        </w:tc>
      </w:tr>
      <w:tr w:rsidR="00000000" w14:paraId="3622F413" w14:textId="77777777">
        <w:trPr>
          <w:tblCellSpacing w:w="15" w:type="dxa"/>
        </w:trPr>
        <w:tc>
          <w:tcPr>
            <w:tcW w:w="0" w:type="auto"/>
            <w:vAlign w:val="center"/>
            <w:hideMark/>
          </w:tcPr>
          <w:p w14:paraId="1E3DE0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E0B8EB" w14:textId="77777777" w:rsidR="00000000" w:rsidRDefault="002F3D7A">
            <w:pPr>
              <w:rPr>
                <w:rFonts w:eastAsia="Times New Roman"/>
              </w:rPr>
            </w:pPr>
            <w:r>
              <w:rPr>
                <w:rFonts w:eastAsia="Times New Roman"/>
              </w:rPr>
              <w:t>Sayed Hamid Mousavi</w:t>
            </w:r>
          </w:p>
        </w:tc>
      </w:tr>
      <w:tr w:rsidR="00000000" w14:paraId="48C96735" w14:textId="77777777">
        <w:trPr>
          <w:tblCellSpacing w:w="15" w:type="dxa"/>
        </w:trPr>
        <w:tc>
          <w:tcPr>
            <w:tcW w:w="0" w:type="auto"/>
            <w:vAlign w:val="center"/>
            <w:hideMark/>
          </w:tcPr>
          <w:p w14:paraId="75FA5B8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96806C" w14:textId="77777777" w:rsidR="00000000" w:rsidRDefault="002F3D7A">
            <w:pPr>
              <w:rPr>
                <w:rFonts w:eastAsia="Times New Roman"/>
              </w:rPr>
            </w:pPr>
            <w:r>
              <w:rPr>
                <w:rFonts w:eastAsia="Times New Roman"/>
              </w:rPr>
              <w:t>Milad Abdi</w:t>
            </w:r>
          </w:p>
        </w:tc>
      </w:tr>
      <w:tr w:rsidR="00000000" w14:paraId="411F2565" w14:textId="77777777">
        <w:trPr>
          <w:tblCellSpacing w:w="15" w:type="dxa"/>
        </w:trPr>
        <w:tc>
          <w:tcPr>
            <w:tcW w:w="0" w:type="auto"/>
            <w:vAlign w:val="center"/>
            <w:hideMark/>
          </w:tcPr>
          <w:p w14:paraId="71892A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1E3D37" w14:textId="77777777" w:rsidR="00000000" w:rsidRDefault="002F3D7A">
            <w:pPr>
              <w:rPr>
                <w:rFonts w:eastAsia="Times New Roman"/>
              </w:rPr>
            </w:pPr>
            <w:r>
              <w:rPr>
                <w:rFonts w:eastAsia="Times New Roman"/>
              </w:rPr>
              <w:t>Shafi Ullah Zahid</w:t>
            </w:r>
          </w:p>
        </w:tc>
      </w:tr>
      <w:tr w:rsidR="00000000" w14:paraId="1468E57E" w14:textId="77777777">
        <w:trPr>
          <w:tblCellSpacing w:w="15" w:type="dxa"/>
        </w:trPr>
        <w:tc>
          <w:tcPr>
            <w:tcW w:w="0" w:type="auto"/>
            <w:vAlign w:val="center"/>
            <w:hideMark/>
          </w:tcPr>
          <w:p w14:paraId="62EA79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3C17C6" w14:textId="77777777" w:rsidR="00000000" w:rsidRDefault="002F3D7A">
            <w:pPr>
              <w:rPr>
                <w:rFonts w:eastAsia="Times New Roman"/>
              </w:rPr>
            </w:pPr>
            <w:r>
              <w:rPr>
                <w:rFonts w:eastAsia="Times New Roman"/>
              </w:rPr>
              <w:t>Kalimullah Wardak</w:t>
            </w:r>
          </w:p>
        </w:tc>
      </w:tr>
      <w:tr w:rsidR="00000000" w14:paraId="79FA4438" w14:textId="77777777">
        <w:trPr>
          <w:tblCellSpacing w:w="15" w:type="dxa"/>
        </w:trPr>
        <w:tc>
          <w:tcPr>
            <w:tcW w:w="0" w:type="auto"/>
            <w:vAlign w:val="center"/>
            <w:hideMark/>
          </w:tcPr>
          <w:p w14:paraId="1738CF1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96D87A9" w14:textId="77777777" w:rsidR="00000000" w:rsidRDefault="002F3D7A">
            <w:pPr>
              <w:rPr>
                <w:rFonts w:eastAsia="Times New Roman"/>
              </w:rPr>
            </w:pPr>
            <w:r>
              <w:rPr>
                <w:rFonts w:eastAsia="Times New Roman"/>
              </w:rPr>
              <w:t>1-4</w:t>
            </w:r>
          </w:p>
        </w:tc>
      </w:tr>
      <w:tr w:rsidR="00000000" w14:paraId="5B6E9EFA" w14:textId="77777777">
        <w:trPr>
          <w:tblCellSpacing w:w="15" w:type="dxa"/>
        </w:trPr>
        <w:tc>
          <w:tcPr>
            <w:tcW w:w="0" w:type="auto"/>
            <w:vAlign w:val="center"/>
            <w:hideMark/>
          </w:tcPr>
          <w:p w14:paraId="111812D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3980E6F" w14:textId="77777777" w:rsidR="00000000" w:rsidRDefault="002F3D7A">
            <w:pPr>
              <w:rPr>
                <w:rFonts w:eastAsia="Times New Roman"/>
              </w:rPr>
            </w:pPr>
            <w:r>
              <w:rPr>
                <w:rFonts w:eastAsia="Times New Roman"/>
              </w:rPr>
              <w:t>Infection Control and Hospital Epidemiology</w:t>
            </w:r>
          </w:p>
        </w:tc>
      </w:tr>
      <w:tr w:rsidR="00000000" w14:paraId="261E7918" w14:textId="77777777">
        <w:trPr>
          <w:tblCellSpacing w:w="15" w:type="dxa"/>
        </w:trPr>
        <w:tc>
          <w:tcPr>
            <w:tcW w:w="0" w:type="auto"/>
            <w:vAlign w:val="center"/>
            <w:hideMark/>
          </w:tcPr>
          <w:p w14:paraId="3DD5B0D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9ED0D27" w14:textId="77777777" w:rsidR="00000000" w:rsidRDefault="002F3D7A">
            <w:pPr>
              <w:rPr>
                <w:rFonts w:eastAsia="Times New Roman"/>
              </w:rPr>
            </w:pPr>
            <w:r>
              <w:rPr>
                <w:rFonts w:eastAsia="Times New Roman"/>
              </w:rPr>
              <w:t>1559-6834</w:t>
            </w:r>
          </w:p>
        </w:tc>
      </w:tr>
      <w:tr w:rsidR="00000000" w14:paraId="0F0FC8D6" w14:textId="77777777">
        <w:trPr>
          <w:tblCellSpacing w:w="15" w:type="dxa"/>
        </w:trPr>
        <w:tc>
          <w:tcPr>
            <w:tcW w:w="0" w:type="auto"/>
            <w:vAlign w:val="center"/>
            <w:hideMark/>
          </w:tcPr>
          <w:p w14:paraId="7A186515"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14EACEE4" w14:textId="77777777" w:rsidR="00000000" w:rsidRDefault="002F3D7A">
            <w:pPr>
              <w:rPr>
                <w:rFonts w:eastAsia="Times New Roman"/>
              </w:rPr>
            </w:pPr>
            <w:r>
              <w:rPr>
                <w:rFonts w:eastAsia="Times New Roman"/>
              </w:rPr>
              <w:t>May 15, 2020</w:t>
            </w:r>
          </w:p>
        </w:tc>
      </w:tr>
      <w:tr w:rsidR="00000000" w14:paraId="325088C2" w14:textId="77777777">
        <w:trPr>
          <w:tblCellSpacing w:w="15" w:type="dxa"/>
        </w:trPr>
        <w:tc>
          <w:tcPr>
            <w:tcW w:w="0" w:type="auto"/>
            <w:vAlign w:val="center"/>
            <w:hideMark/>
          </w:tcPr>
          <w:p w14:paraId="6B98829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4D60A28" w14:textId="77777777" w:rsidR="00000000" w:rsidRDefault="002F3D7A">
            <w:pPr>
              <w:rPr>
                <w:rFonts w:eastAsia="Times New Roman"/>
              </w:rPr>
            </w:pPr>
            <w:r>
              <w:rPr>
                <w:rFonts w:eastAsia="Times New Roman"/>
              </w:rPr>
              <w:t>PMID: 32412402</w:t>
            </w:r>
          </w:p>
        </w:tc>
      </w:tr>
      <w:tr w:rsidR="00000000" w14:paraId="7AE2FE62" w14:textId="77777777">
        <w:trPr>
          <w:tblCellSpacing w:w="15" w:type="dxa"/>
        </w:trPr>
        <w:tc>
          <w:tcPr>
            <w:tcW w:w="0" w:type="auto"/>
            <w:vAlign w:val="center"/>
            <w:hideMark/>
          </w:tcPr>
          <w:p w14:paraId="569B475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E0D2F79" w14:textId="77777777" w:rsidR="00000000" w:rsidRDefault="002F3D7A">
            <w:pPr>
              <w:rPr>
                <w:rFonts w:eastAsia="Times New Roman"/>
              </w:rPr>
            </w:pPr>
            <w:r>
              <w:rPr>
                <w:rFonts w:eastAsia="Times New Roman"/>
              </w:rPr>
              <w:t>Infect Control Hosp Epidemiol</w:t>
            </w:r>
          </w:p>
        </w:tc>
      </w:tr>
      <w:tr w:rsidR="00000000" w14:paraId="100A2921" w14:textId="77777777">
        <w:trPr>
          <w:tblCellSpacing w:w="15" w:type="dxa"/>
        </w:trPr>
        <w:tc>
          <w:tcPr>
            <w:tcW w:w="0" w:type="auto"/>
            <w:vAlign w:val="center"/>
            <w:hideMark/>
          </w:tcPr>
          <w:p w14:paraId="7145F61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3FF3111" w14:textId="77777777" w:rsidR="00000000" w:rsidRDefault="002F3D7A">
            <w:pPr>
              <w:rPr>
                <w:rFonts w:eastAsia="Times New Roman"/>
              </w:rPr>
            </w:pPr>
            <w:hyperlink r:id="rId140" w:history="1">
              <w:r>
                <w:rPr>
                  <w:rStyle w:val="Lienhypertexte"/>
                  <w:rFonts w:eastAsia="Times New Roman"/>
                </w:rPr>
                <w:t>10.1017/ice.2020.240</w:t>
              </w:r>
            </w:hyperlink>
          </w:p>
        </w:tc>
      </w:tr>
      <w:tr w:rsidR="00000000" w14:paraId="272DFFFD" w14:textId="77777777">
        <w:trPr>
          <w:tblCellSpacing w:w="15" w:type="dxa"/>
        </w:trPr>
        <w:tc>
          <w:tcPr>
            <w:tcW w:w="0" w:type="auto"/>
            <w:vAlign w:val="center"/>
            <w:hideMark/>
          </w:tcPr>
          <w:p w14:paraId="70D8833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D2DF573" w14:textId="77777777" w:rsidR="00000000" w:rsidRDefault="002F3D7A">
            <w:pPr>
              <w:rPr>
                <w:rFonts w:eastAsia="Times New Roman"/>
              </w:rPr>
            </w:pPr>
            <w:r>
              <w:rPr>
                <w:rFonts w:eastAsia="Times New Roman"/>
              </w:rPr>
              <w:t>PubMed</w:t>
            </w:r>
          </w:p>
        </w:tc>
      </w:tr>
      <w:tr w:rsidR="00000000" w14:paraId="43F27F73" w14:textId="77777777">
        <w:trPr>
          <w:tblCellSpacing w:w="15" w:type="dxa"/>
        </w:trPr>
        <w:tc>
          <w:tcPr>
            <w:tcW w:w="0" w:type="auto"/>
            <w:vAlign w:val="center"/>
            <w:hideMark/>
          </w:tcPr>
          <w:p w14:paraId="2AC2642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E8809F2" w14:textId="77777777" w:rsidR="00000000" w:rsidRDefault="002F3D7A">
            <w:pPr>
              <w:rPr>
                <w:rFonts w:eastAsia="Times New Roman"/>
              </w:rPr>
            </w:pPr>
            <w:r>
              <w:rPr>
                <w:rFonts w:eastAsia="Times New Roman"/>
              </w:rPr>
              <w:t>eng</w:t>
            </w:r>
          </w:p>
        </w:tc>
      </w:tr>
      <w:tr w:rsidR="00000000" w14:paraId="43DBC2D0" w14:textId="77777777">
        <w:trPr>
          <w:tblCellSpacing w:w="15" w:type="dxa"/>
        </w:trPr>
        <w:tc>
          <w:tcPr>
            <w:tcW w:w="0" w:type="auto"/>
            <w:vAlign w:val="center"/>
            <w:hideMark/>
          </w:tcPr>
          <w:p w14:paraId="4910466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069BF47" w14:textId="77777777" w:rsidR="00000000" w:rsidRDefault="002F3D7A">
            <w:pPr>
              <w:rPr>
                <w:rFonts w:eastAsia="Times New Roman"/>
              </w:rPr>
            </w:pPr>
            <w:r>
              <w:rPr>
                <w:rFonts w:eastAsia="Times New Roman"/>
              </w:rPr>
              <w:t>16/05/2020 à 23:07:45</w:t>
            </w:r>
          </w:p>
        </w:tc>
      </w:tr>
      <w:tr w:rsidR="00000000" w14:paraId="0DD87E11" w14:textId="77777777">
        <w:trPr>
          <w:tblCellSpacing w:w="15" w:type="dxa"/>
        </w:trPr>
        <w:tc>
          <w:tcPr>
            <w:tcW w:w="0" w:type="auto"/>
            <w:vAlign w:val="center"/>
            <w:hideMark/>
          </w:tcPr>
          <w:p w14:paraId="60CD6BF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3B4E596" w14:textId="77777777" w:rsidR="00000000" w:rsidRDefault="002F3D7A">
            <w:pPr>
              <w:rPr>
                <w:rFonts w:eastAsia="Times New Roman"/>
              </w:rPr>
            </w:pPr>
            <w:r>
              <w:rPr>
                <w:rFonts w:eastAsia="Times New Roman"/>
              </w:rPr>
              <w:t>16/05/2020 à 23:07:45</w:t>
            </w:r>
          </w:p>
        </w:tc>
      </w:tr>
    </w:tbl>
    <w:p w14:paraId="45690C18" w14:textId="77777777" w:rsidR="00000000" w:rsidRDefault="002F3D7A">
      <w:pPr>
        <w:pStyle w:val="Titre3"/>
        <w:numPr>
          <w:ilvl w:val="0"/>
          <w:numId w:val="1"/>
        </w:numPr>
        <w:rPr>
          <w:rFonts w:eastAsia="Times New Roman"/>
        </w:rPr>
      </w:pPr>
      <w:r>
        <w:rPr>
          <w:rFonts w:eastAsia="Times New Roman"/>
        </w:rPr>
        <w:t>Pièces jointes</w:t>
      </w:r>
    </w:p>
    <w:p w14:paraId="6A01DE37" w14:textId="77777777" w:rsidR="00000000" w:rsidRDefault="002F3D7A">
      <w:pPr>
        <w:pStyle w:val="item"/>
        <w:numPr>
          <w:ilvl w:val="1"/>
          <w:numId w:val="1"/>
        </w:numPr>
        <w:rPr>
          <w:rFonts w:eastAsia="Times New Roman"/>
        </w:rPr>
      </w:pPr>
      <w:r>
        <w:rPr>
          <w:rFonts w:eastAsia="Times New Roman"/>
        </w:rPr>
        <w:t xml:space="preserve">PubMed entry </w:t>
      </w:r>
    </w:p>
    <w:p w14:paraId="64B6DA97" w14:textId="77777777" w:rsidR="00000000" w:rsidRDefault="002F3D7A">
      <w:pPr>
        <w:pStyle w:val="Titre2"/>
        <w:numPr>
          <w:ilvl w:val="0"/>
          <w:numId w:val="1"/>
        </w:numPr>
        <w:rPr>
          <w:rFonts w:eastAsia="Times New Roman"/>
        </w:rPr>
      </w:pPr>
      <w:r>
        <w:rPr>
          <w:rFonts w:eastAsia="Times New Roman"/>
        </w:rPr>
        <w:t>Coronavirus disease 2019 (COVID-19): the portrait of a perfect storm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50994E90" w14:textId="77777777">
        <w:trPr>
          <w:tblCellSpacing w:w="15" w:type="dxa"/>
        </w:trPr>
        <w:tc>
          <w:tcPr>
            <w:tcW w:w="0" w:type="auto"/>
            <w:vAlign w:val="center"/>
            <w:hideMark/>
          </w:tcPr>
          <w:p w14:paraId="55ECC14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C076C5" w14:textId="77777777" w:rsidR="00000000" w:rsidRDefault="002F3D7A">
            <w:pPr>
              <w:rPr>
                <w:rFonts w:eastAsia="Times New Roman"/>
              </w:rPr>
            </w:pPr>
            <w:r>
              <w:rPr>
                <w:rFonts w:eastAsia="Times New Roman"/>
              </w:rPr>
              <w:t>Article de revue</w:t>
            </w:r>
          </w:p>
        </w:tc>
      </w:tr>
      <w:tr w:rsidR="00000000" w14:paraId="11206D11" w14:textId="77777777">
        <w:trPr>
          <w:tblCellSpacing w:w="15" w:type="dxa"/>
        </w:trPr>
        <w:tc>
          <w:tcPr>
            <w:tcW w:w="0" w:type="auto"/>
            <w:vAlign w:val="center"/>
            <w:hideMark/>
          </w:tcPr>
          <w:p w14:paraId="2467D2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10447E" w14:textId="77777777" w:rsidR="00000000" w:rsidRDefault="002F3D7A">
            <w:pPr>
              <w:rPr>
                <w:rFonts w:eastAsia="Times New Roman"/>
              </w:rPr>
            </w:pPr>
            <w:r>
              <w:rPr>
                <w:rFonts w:eastAsia="Times New Roman"/>
              </w:rPr>
              <w:t>Giuseppe Lippi</w:t>
            </w:r>
          </w:p>
        </w:tc>
      </w:tr>
      <w:tr w:rsidR="00000000" w14:paraId="6D466AC5" w14:textId="77777777">
        <w:trPr>
          <w:tblCellSpacing w:w="15" w:type="dxa"/>
        </w:trPr>
        <w:tc>
          <w:tcPr>
            <w:tcW w:w="0" w:type="auto"/>
            <w:vAlign w:val="center"/>
            <w:hideMark/>
          </w:tcPr>
          <w:p w14:paraId="2404F01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7C07DC" w14:textId="77777777" w:rsidR="00000000" w:rsidRDefault="002F3D7A">
            <w:pPr>
              <w:rPr>
                <w:rFonts w:eastAsia="Times New Roman"/>
              </w:rPr>
            </w:pPr>
            <w:r>
              <w:rPr>
                <w:rFonts w:eastAsia="Times New Roman"/>
              </w:rPr>
              <w:t>Fabian Sanchis-Gomar</w:t>
            </w:r>
          </w:p>
        </w:tc>
      </w:tr>
      <w:tr w:rsidR="00000000" w14:paraId="4F0CACFA" w14:textId="77777777">
        <w:trPr>
          <w:tblCellSpacing w:w="15" w:type="dxa"/>
        </w:trPr>
        <w:tc>
          <w:tcPr>
            <w:tcW w:w="0" w:type="auto"/>
            <w:vAlign w:val="center"/>
            <w:hideMark/>
          </w:tcPr>
          <w:p w14:paraId="417AFE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81725A" w14:textId="77777777" w:rsidR="00000000" w:rsidRDefault="002F3D7A">
            <w:pPr>
              <w:rPr>
                <w:rFonts w:eastAsia="Times New Roman"/>
              </w:rPr>
            </w:pPr>
            <w:r>
              <w:rPr>
                <w:rFonts w:eastAsia="Times New Roman"/>
              </w:rPr>
              <w:t>Brandon M. Henry</w:t>
            </w:r>
          </w:p>
        </w:tc>
      </w:tr>
      <w:tr w:rsidR="00000000" w14:paraId="17F5415B" w14:textId="77777777">
        <w:trPr>
          <w:tblCellSpacing w:w="15" w:type="dxa"/>
        </w:trPr>
        <w:tc>
          <w:tcPr>
            <w:tcW w:w="0" w:type="auto"/>
            <w:vAlign w:val="center"/>
            <w:hideMark/>
          </w:tcPr>
          <w:p w14:paraId="3454DB3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669E7FA" w14:textId="77777777" w:rsidR="00000000" w:rsidRDefault="002F3D7A">
            <w:pPr>
              <w:rPr>
                <w:rFonts w:eastAsia="Times New Roman"/>
              </w:rPr>
            </w:pPr>
            <w:r>
              <w:rPr>
                <w:rFonts w:eastAsia="Times New Roman"/>
              </w:rPr>
              <w:t>8</w:t>
            </w:r>
          </w:p>
        </w:tc>
      </w:tr>
      <w:tr w:rsidR="00000000" w14:paraId="77863D4F" w14:textId="77777777">
        <w:trPr>
          <w:tblCellSpacing w:w="15" w:type="dxa"/>
        </w:trPr>
        <w:tc>
          <w:tcPr>
            <w:tcW w:w="0" w:type="auto"/>
            <w:vAlign w:val="center"/>
            <w:hideMark/>
          </w:tcPr>
          <w:p w14:paraId="36D90A3D"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F6A9942" w14:textId="77777777" w:rsidR="00000000" w:rsidRDefault="002F3D7A">
            <w:pPr>
              <w:rPr>
                <w:rFonts w:eastAsia="Times New Roman"/>
              </w:rPr>
            </w:pPr>
            <w:r>
              <w:rPr>
                <w:rFonts w:eastAsia="Times New Roman"/>
              </w:rPr>
              <w:t>7</w:t>
            </w:r>
          </w:p>
        </w:tc>
      </w:tr>
      <w:tr w:rsidR="00000000" w14:paraId="7838176E" w14:textId="77777777">
        <w:trPr>
          <w:tblCellSpacing w:w="15" w:type="dxa"/>
        </w:trPr>
        <w:tc>
          <w:tcPr>
            <w:tcW w:w="0" w:type="auto"/>
            <w:vAlign w:val="center"/>
            <w:hideMark/>
          </w:tcPr>
          <w:p w14:paraId="73EAF2B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76E296E" w14:textId="77777777" w:rsidR="00000000" w:rsidRDefault="002F3D7A">
            <w:pPr>
              <w:rPr>
                <w:rFonts w:eastAsia="Times New Roman"/>
              </w:rPr>
            </w:pPr>
            <w:r>
              <w:rPr>
                <w:rFonts w:eastAsia="Times New Roman"/>
              </w:rPr>
              <w:t>497</w:t>
            </w:r>
          </w:p>
        </w:tc>
      </w:tr>
      <w:tr w:rsidR="00000000" w14:paraId="1B7F69A4" w14:textId="77777777">
        <w:trPr>
          <w:tblCellSpacing w:w="15" w:type="dxa"/>
        </w:trPr>
        <w:tc>
          <w:tcPr>
            <w:tcW w:w="0" w:type="auto"/>
            <w:vAlign w:val="center"/>
            <w:hideMark/>
          </w:tcPr>
          <w:p w14:paraId="1AE7D93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B83D496" w14:textId="77777777" w:rsidR="00000000" w:rsidRDefault="002F3D7A">
            <w:pPr>
              <w:rPr>
                <w:rFonts w:eastAsia="Times New Roman"/>
              </w:rPr>
            </w:pPr>
            <w:r>
              <w:rPr>
                <w:rFonts w:eastAsia="Times New Roman"/>
              </w:rPr>
              <w:t>Annals of Translational Medicine</w:t>
            </w:r>
          </w:p>
        </w:tc>
      </w:tr>
      <w:tr w:rsidR="00000000" w14:paraId="2097BC1B" w14:textId="77777777">
        <w:trPr>
          <w:tblCellSpacing w:w="15" w:type="dxa"/>
        </w:trPr>
        <w:tc>
          <w:tcPr>
            <w:tcW w:w="0" w:type="auto"/>
            <w:vAlign w:val="center"/>
            <w:hideMark/>
          </w:tcPr>
          <w:p w14:paraId="020488A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2FC355C" w14:textId="77777777" w:rsidR="00000000" w:rsidRDefault="002F3D7A">
            <w:pPr>
              <w:rPr>
                <w:rFonts w:eastAsia="Times New Roman"/>
              </w:rPr>
            </w:pPr>
            <w:r>
              <w:rPr>
                <w:rFonts w:eastAsia="Times New Roman"/>
              </w:rPr>
              <w:t>2305-5839</w:t>
            </w:r>
          </w:p>
        </w:tc>
      </w:tr>
      <w:tr w:rsidR="00000000" w14:paraId="3A762837" w14:textId="77777777">
        <w:trPr>
          <w:tblCellSpacing w:w="15" w:type="dxa"/>
        </w:trPr>
        <w:tc>
          <w:tcPr>
            <w:tcW w:w="0" w:type="auto"/>
            <w:vAlign w:val="center"/>
            <w:hideMark/>
          </w:tcPr>
          <w:p w14:paraId="78180C5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D9DD160" w14:textId="77777777" w:rsidR="00000000" w:rsidRDefault="002F3D7A">
            <w:pPr>
              <w:rPr>
                <w:rFonts w:eastAsia="Times New Roman"/>
              </w:rPr>
            </w:pPr>
            <w:r>
              <w:rPr>
                <w:rFonts w:eastAsia="Times New Roman"/>
              </w:rPr>
              <w:t>Apr 2020</w:t>
            </w:r>
          </w:p>
        </w:tc>
      </w:tr>
      <w:tr w:rsidR="00000000" w14:paraId="7EF1C01E" w14:textId="77777777">
        <w:trPr>
          <w:tblCellSpacing w:w="15" w:type="dxa"/>
        </w:trPr>
        <w:tc>
          <w:tcPr>
            <w:tcW w:w="0" w:type="auto"/>
            <w:vAlign w:val="center"/>
            <w:hideMark/>
          </w:tcPr>
          <w:p w14:paraId="61F1A5B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E7022BF" w14:textId="77777777" w:rsidR="00000000" w:rsidRDefault="002F3D7A">
            <w:pPr>
              <w:rPr>
                <w:rFonts w:eastAsia="Times New Roman"/>
              </w:rPr>
            </w:pPr>
            <w:r>
              <w:rPr>
                <w:rFonts w:eastAsia="Times New Roman"/>
              </w:rPr>
              <w:t>PMID: 32395541 PMCID: PMC7210187</w:t>
            </w:r>
          </w:p>
        </w:tc>
      </w:tr>
      <w:tr w:rsidR="00000000" w14:paraId="45B8A7E6" w14:textId="77777777">
        <w:trPr>
          <w:tblCellSpacing w:w="15" w:type="dxa"/>
        </w:trPr>
        <w:tc>
          <w:tcPr>
            <w:tcW w:w="0" w:type="auto"/>
            <w:vAlign w:val="center"/>
            <w:hideMark/>
          </w:tcPr>
          <w:p w14:paraId="1B642AB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CC7BD5E" w14:textId="77777777" w:rsidR="00000000" w:rsidRDefault="002F3D7A">
            <w:pPr>
              <w:rPr>
                <w:rFonts w:eastAsia="Times New Roman"/>
              </w:rPr>
            </w:pPr>
            <w:r>
              <w:rPr>
                <w:rFonts w:eastAsia="Times New Roman"/>
              </w:rPr>
              <w:t>Ann Transl Med</w:t>
            </w:r>
          </w:p>
        </w:tc>
      </w:tr>
      <w:tr w:rsidR="00000000" w14:paraId="4BB40CAC" w14:textId="77777777">
        <w:trPr>
          <w:tblCellSpacing w:w="15" w:type="dxa"/>
        </w:trPr>
        <w:tc>
          <w:tcPr>
            <w:tcW w:w="0" w:type="auto"/>
            <w:vAlign w:val="center"/>
            <w:hideMark/>
          </w:tcPr>
          <w:p w14:paraId="580DF9F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B3C8481" w14:textId="77777777" w:rsidR="00000000" w:rsidRDefault="002F3D7A">
            <w:pPr>
              <w:rPr>
                <w:rFonts w:eastAsia="Times New Roman"/>
              </w:rPr>
            </w:pPr>
            <w:hyperlink r:id="rId141" w:history="1">
              <w:r>
                <w:rPr>
                  <w:rStyle w:val="Lienhypertexte"/>
                  <w:rFonts w:eastAsia="Times New Roman"/>
                </w:rPr>
                <w:t>10.21037/atm.2020.03.157</w:t>
              </w:r>
            </w:hyperlink>
          </w:p>
        </w:tc>
      </w:tr>
      <w:tr w:rsidR="00000000" w14:paraId="4C866D81" w14:textId="77777777">
        <w:trPr>
          <w:tblCellSpacing w:w="15" w:type="dxa"/>
        </w:trPr>
        <w:tc>
          <w:tcPr>
            <w:tcW w:w="0" w:type="auto"/>
            <w:vAlign w:val="center"/>
            <w:hideMark/>
          </w:tcPr>
          <w:p w14:paraId="55570B1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751145A" w14:textId="77777777" w:rsidR="00000000" w:rsidRDefault="002F3D7A">
            <w:pPr>
              <w:rPr>
                <w:rFonts w:eastAsia="Times New Roman"/>
              </w:rPr>
            </w:pPr>
            <w:r>
              <w:rPr>
                <w:rFonts w:eastAsia="Times New Roman"/>
              </w:rPr>
              <w:t>PubMed</w:t>
            </w:r>
          </w:p>
        </w:tc>
      </w:tr>
      <w:tr w:rsidR="00000000" w14:paraId="0A4BFE6B" w14:textId="77777777">
        <w:trPr>
          <w:tblCellSpacing w:w="15" w:type="dxa"/>
        </w:trPr>
        <w:tc>
          <w:tcPr>
            <w:tcW w:w="0" w:type="auto"/>
            <w:vAlign w:val="center"/>
            <w:hideMark/>
          </w:tcPr>
          <w:p w14:paraId="5C23B92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1836F26" w14:textId="77777777" w:rsidR="00000000" w:rsidRDefault="002F3D7A">
            <w:pPr>
              <w:rPr>
                <w:rFonts w:eastAsia="Times New Roman"/>
              </w:rPr>
            </w:pPr>
            <w:r>
              <w:rPr>
                <w:rFonts w:eastAsia="Times New Roman"/>
              </w:rPr>
              <w:t>eng</w:t>
            </w:r>
          </w:p>
        </w:tc>
      </w:tr>
      <w:tr w:rsidR="00000000" w14:paraId="03FD52CD" w14:textId="77777777">
        <w:trPr>
          <w:tblCellSpacing w:w="15" w:type="dxa"/>
        </w:trPr>
        <w:tc>
          <w:tcPr>
            <w:tcW w:w="0" w:type="auto"/>
            <w:vAlign w:val="center"/>
            <w:hideMark/>
          </w:tcPr>
          <w:p w14:paraId="206BFAC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9808F10" w14:textId="77777777" w:rsidR="00000000" w:rsidRDefault="002F3D7A">
            <w:pPr>
              <w:rPr>
                <w:rFonts w:eastAsia="Times New Roman"/>
              </w:rPr>
            </w:pPr>
            <w:r>
              <w:rPr>
                <w:rFonts w:eastAsia="Times New Roman"/>
              </w:rPr>
              <w:t>The "novel" coronavirus disease 2019 (abbreviated "COVID-19") is the third coronavirus outbreak emerging during the past two decades. This infectious disease, sustained by Severe Acute Respiratory Syndrome Coronavirus 2 (SARS-CoV-2), has been recently decl</w:t>
            </w:r>
            <w:r>
              <w:rPr>
                <w:rFonts w:eastAsia="Times New Roman"/>
              </w:rPr>
              <w:t>ared a global pandemic by the World Health Organization. Despite the concerning epidemiological burden, many people, including some policymakers, are underestimating this pandemic and are remaining enigmatically inactive against a human pathology which, fo</w:t>
            </w:r>
            <w:r>
              <w:rPr>
                <w:rFonts w:eastAsia="Times New Roman"/>
              </w:rPr>
              <w:t>r a combination of reasons, can be reasonably defined as a perfect storm (i.e., the "wrong virus" at the "wrong time"). These many paradigmatic aspects include SARS-CoV-2 structure and peculiar biology of infection, high risk of inter-human transmission, l</w:t>
            </w:r>
            <w:r>
              <w:rPr>
                <w:rFonts w:eastAsia="Times New Roman"/>
              </w:rPr>
              <w:t>ong incubation time combined with early and sustained viral load, existence of asymptomatic or mildly-</w:t>
            </w:r>
            <w:r>
              <w:rPr>
                <w:rFonts w:eastAsia="Times New Roman"/>
              </w:rPr>
              <w:lastRenderedPageBreak/>
              <w:t>symptomatic carriers, viral shedding for days after symptom relief, unfavorable progression towards respiratory distress and death in up to 5-10% of patie</w:t>
            </w:r>
            <w:r>
              <w:rPr>
                <w:rFonts w:eastAsia="Times New Roman"/>
              </w:rPr>
              <w:t>nts thus causing dramatic healthcare challenges, as well as environmental contamination. Last but not least, the combination of the current case fatality rate with the extraordinary number of people that could be potentially infected by SARS-CoV-2 would pe</w:t>
            </w:r>
            <w:r>
              <w:rPr>
                <w:rFonts w:eastAsia="Times New Roman"/>
              </w:rPr>
              <w:t>rmit to estimate that the worldwide deaths for COVID-19 may even approximate those recorded during World War II if appropriate restrictive measures for preventing human-to-human transmission are not readily undertaken. Everybody should be inexcusably aware</w:t>
            </w:r>
            <w:r>
              <w:rPr>
                <w:rFonts w:eastAsia="Times New Roman"/>
              </w:rPr>
              <w:t xml:space="preserve"> that this is not a drill, and that the consequences of inadequate action will be tragedy.</w:t>
            </w:r>
          </w:p>
        </w:tc>
      </w:tr>
      <w:tr w:rsidR="00000000" w14:paraId="543917D9" w14:textId="77777777">
        <w:trPr>
          <w:tblCellSpacing w:w="15" w:type="dxa"/>
        </w:trPr>
        <w:tc>
          <w:tcPr>
            <w:tcW w:w="0" w:type="auto"/>
            <w:vAlign w:val="center"/>
            <w:hideMark/>
          </w:tcPr>
          <w:p w14:paraId="285E2ADC"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3F9F1017" w14:textId="77777777" w:rsidR="00000000" w:rsidRDefault="002F3D7A">
            <w:pPr>
              <w:rPr>
                <w:rFonts w:eastAsia="Times New Roman"/>
              </w:rPr>
            </w:pPr>
            <w:r>
              <w:rPr>
                <w:rFonts w:eastAsia="Times New Roman"/>
              </w:rPr>
              <w:t>Coronavirus disease 2019 (COVID-19)</w:t>
            </w:r>
          </w:p>
        </w:tc>
      </w:tr>
      <w:tr w:rsidR="00000000" w14:paraId="6F3DACD0" w14:textId="77777777">
        <w:trPr>
          <w:tblCellSpacing w:w="15" w:type="dxa"/>
        </w:trPr>
        <w:tc>
          <w:tcPr>
            <w:tcW w:w="0" w:type="auto"/>
            <w:vAlign w:val="center"/>
            <w:hideMark/>
          </w:tcPr>
          <w:p w14:paraId="2D54C35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7D69C7A" w14:textId="77777777" w:rsidR="00000000" w:rsidRDefault="002F3D7A">
            <w:pPr>
              <w:rPr>
                <w:rFonts w:eastAsia="Times New Roman"/>
              </w:rPr>
            </w:pPr>
            <w:r>
              <w:rPr>
                <w:rFonts w:eastAsia="Times New Roman"/>
              </w:rPr>
              <w:t>13/05/2020 à 14:27:22</w:t>
            </w:r>
          </w:p>
        </w:tc>
      </w:tr>
      <w:tr w:rsidR="00000000" w14:paraId="6798C00A" w14:textId="77777777">
        <w:trPr>
          <w:tblCellSpacing w:w="15" w:type="dxa"/>
        </w:trPr>
        <w:tc>
          <w:tcPr>
            <w:tcW w:w="0" w:type="auto"/>
            <w:vAlign w:val="center"/>
            <w:hideMark/>
          </w:tcPr>
          <w:p w14:paraId="2C1BA61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BC09ECC" w14:textId="77777777" w:rsidR="00000000" w:rsidRDefault="002F3D7A">
            <w:pPr>
              <w:rPr>
                <w:rFonts w:eastAsia="Times New Roman"/>
              </w:rPr>
            </w:pPr>
            <w:r>
              <w:rPr>
                <w:rFonts w:eastAsia="Times New Roman"/>
              </w:rPr>
              <w:t>13/05/2020 à 14:27:22</w:t>
            </w:r>
          </w:p>
        </w:tc>
      </w:tr>
    </w:tbl>
    <w:p w14:paraId="6A0C27DB" w14:textId="77777777" w:rsidR="00000000" w:rsidRDefault="002F3D7A">
      <w:pPr>
        <w:pStyle w:val="Titre3"/>
        <w:numPr>
          <w:ilvl w:val="0"/>
          <w:numId w:val="1"/>
        </w:numPr>
        <w:rPr>
          <w:rFonts w:eastAsia="Times New Roman"/>
        </w:rPr>
      </w:pPr>
      <w:r>
        <w:rPr>
          <w:rFonts w:eastAsia="Times New Roman"/>
        </w:rPr>
        <w:t>Marqueurs :</w:t>
      </w:r>
    </w:p>
    <w:p w14:paraId="6F61EFCC" w14:textId="77777777" w:rsidR="00000000" w:rsidRDefault="002F3D7A">
      <w:pPr>
        <w:pStyle w:val="item"/>
        <w:numPr>
          <w:ilvl w:val="1"/>
          <w:numId w:val="1"/>
        </w:numPr>
        <w:rPr>
          <w:rFonts w:eastAsia="Times New Roman"/>
        </w:rPr>
      </w:pPr>
      <w:r>
        <w:rPr>
          <w:rFonts w:eastAsia="Times New Roman"/>
        </w:rPr>
        <w:t>coronavirus</w:t>
      </w:r>
    </w:p>
    <w:p w14:paraId="1B394CE3" w14:textId="77777777" w:rsidR="00000000" w:rsidRDefault="002F3D7A">
      <w:pPr>
        <w:pStyle w:val="item"/>
        <w:numPr>
          <w:ilvl w:val="1"/>
          <w:numId w:val="1"/>
        </w:numPr>
        <w:rPr>
          <w:rFonts w:eastAsia="Times New Roman"/>
        </w:rPr>
      </w:pPr>
      <w:r>
        <w:rPr>
          <w:rFonts w:eastAsia="Times New Roman"/>
        </w:rPr>
        <w:t>Outbreak</w:t>
      </w:r>
    </w:p>
    <w:p w14:paraId="004769F9" w14:textId="77777777" w:rsidR="00000000" w:rsidRDefault="002F3D7A">
      <w:pPr>
        <w:pStyle w:val="item"/>
        <w:numPr>
          <w:ilvl w:val="1"/>
          <w:numId w:val="1"/>
        </w:numPr>
        <w:rPr>
          <w:rFonts w:eastAsia="Times New Roman"/>
        </w:rPr>
      </w:pPr>
      <w:r>
        <w:rPr>
          <w:rFonts w:eastAsia="Times New Roman"/>
        </w:rPr>
        <w:t>epidemics</w:t>
      </w:r>
    </w:p>
    <w:p w14:paraId="4EB93033" w14:textId="77777777" w:rsidR="00000000" w:rsidRDefault="002F3D7A">
      <w:pPr>
        <w:pStyle w:val="item"/>
        <w:numPr>
          <w:ilvl w:val="1"/>
          <w:numId w:val="1"/>
        </w:numPr>
        <w:rPr>
          <w:rFonts w:eastAsia="Times New Roman"/>
        </w:rPr>
      </w:pPr>
      <w:r>
        <w:rPr>
          <w:rFonts w:eastAsia="Times New Roman"/>
        </w:rPr>
        <w:t>coronavirus disease 2019 (COVID-19)</w:t>
      </w:r>
    </w:p>
    <w:p w14:paraId="317AFDF4" w14:textId="77777777" w:rsidR="00000000" w:rsidRDefault="002F3D7A">
      <w:pPr>
        <w:pStyle w:val="Titre3"/>
        <w:ind w:left="720"/>
        <w:rPr>
          <w:rFonts w:eastAsia="Times New Roman"/>
        </w:rPr>
      </w:pPr>
      <w:r>
        <w:rPr>
          <w:rFonts w:eastAsia="Times New Roman"/>
        </w:rPr>
        <w:t>Pièces jointes</w:t>
      </w:r>
    </w:p>
    <w:p w14:paraId="566D514E" w14:textId="77777777" w:rsidR="00000000" w:rsidRDefault="002F3D7A">
      <w:pPr>
        <w:pStyle w:val="item"/>
        <w:numPr>
          <w:ilvl w:val="1"/>
          <w:numId w:val="1"/>
        </w:numPr>
        <w:rPr>
          <w:rFonts w:eastAsia="Times New Roman"/>
        </w:rPr>
      </w:pPr>
      <w:r>
        <w:rPr>
          <w:rFonts w:eastAsia="Times New Roman"/>
        </w:rPr>
        <w:t xml:space="preserve">PubMed entry </w:t>
      </w:r>
    </w:p>
    <w:p w14:paraId="3AD50B1B" w14:textId="77777777" w:rsidR="00000000" w:rsidRDefault="002F3D7A">
      <w:pPr>
        <w:pStyle w:val="Titre2"/>
        <w:numPr>
          <w:ilvl w:val="0"/>
          <w:numId w:val="1"/>
        </w:numPr>
        <w:rPr>
          <w:rFonts w:eastAsia="Times New Roman"/>
        </w:rPr>
      </w:pPr>
      <w:r>
        <w:rPr>
          <w:rFonts w:eastAsia="Times New Roman"/>
        </w:rPr>
        <w:t>Coronavirus Disease 2019 and Viral Hepatitis coinfection: Provide guidelines for integrated screening and treatment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20D38D6B" w14:textId="77777777">
        <w:trPr>
          <w:tblCellSpacing w:w="15" w:type="dxa"/>
        </w:trPr>
        <w:tc>
          <w:tcPr>
            <w:tcW w:w="0" w:type="auto"/>
            <w:vAlign w:val="center"/>
            <w:hideMark/>
          </w:tcPr>
          <w:p w14:paraId="1A17E89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243DF20" w14:textId="77777777" w:rsidR="00000000" w:rsidRDefault="002F3D7A">
            <w:pPr>
              <w:rPr>
                <w:rFonts w:eastAsia="Times New Roman"/>
              </w:rPr>
            </w:pPr>
            <w:r>
              <w:rPr>
                <w:rFonts w:eastAsia="Times New Roman"/>
              </w:rPr>
              <w:t>Article de revue</w:t>
            </w:r>
          </w:p>
        </w:tc>
      </w:tr>
      <w:tr w:rsidR="00000000" w14:paraId="1D6464BA" w14:textId="77777777">
        <w:trPr>
          <w:tblCellSpacing w:w="15" w:type="dxa"/>
        </w:trPr>
        <w:tc>
          <w:tcPr>
            <w:tcW w:w="0" w:type="auto"/>
            <w:vAlign w:val="center"/>
            <w:hideMark/>
          </w:tcPr>
          <w:p w14:paraId="6EE4FD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E15AC7" w14:textId="77777777" w:rsidR="00000000" w:rsidRDefault="002F3D7A">
            <w:pPr>
              <w:rPr>
                <w:rFonts w:eastAsia="Times New Roman"/>
              </w:rPr>
            </w:pPr>
            <w:r>
              <w:rPr>
                <w:rFonts w:eastAsia="Times New Roman"/>
              </w:rPr>
              <w:t>Emmanuel Nene Odjidja</w:t>
            </w:r>
          </w:p>
        </w:tc>
      </w:tr>
      <w:tr w:rsidR="00000000" w14:paraId="22EF341C" w14:textId="77777777">
        <w:trPr>
          <w:tblCellSpacing w:w="15" w:type="dxa"/>
        </w:trPr>
        <w:tc>
          <w:tcPr>
            <w:tcW w:w="0" w:type="auto"/>
            <w:vAlign w:val="center"/>
            <w:hideMark/>
          </w:tcPr>
          <w:p w14:paraId="2F7904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B3F5F2" w14:textId="77777777" w:rsidR="00000000" w:rsidRDefault="002F3D7A">
            <w:pPr>
              <w:rPr>
                <w:rFonts w:eastAsia="Times New Roman"/>
              </w:rPr>
            </w:pPr>
            <w:r>
              <w:rPr>
                <w:rFonts w:eastAsia="Times New Roman"/>
              </w:rPr>
              <w:t>Valentina Laurita Longo</w:t>
            </w:r>
          </w:p>
        </w:tc>
      </w:tr>
      <w:tr w:rsidR="00000000" w14:paraId="65E7E728" w14:textId="77777777">
        <w:trPr>
          <w:tblCellSpacing w:w="15" w:type="dxa"/>
        </w:trPr>
        <w:tc>
          <w:tcPr>
            <w:tcW w:w="0" w:type="auto"/>
            <w:vAlign w:val="center"/>
            <w:hideMark/>
          </w:tcPr>
          <w:p w14:paraId="4DAEDE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AB123F" w14:textId="77777777" w:rsidR="00000000" w:rsidRDefault="002F3D7A">
            <w:pPr>
              <w:rPr>
                <w:rFonts w:eastAsia="Times New Roman"/>
              </w:rPr>
            </w:pPr>
            <w:r>
              <w:rPr>
                <w:rFonts w:eastAsia="Times New Roman"/>
              </w:rPr>
              <w:t>Gianenrico Rizzatti</w:t>
            </w:r>
          </w:p>
        </w:tc>
      </w:tr>
      <w:tr w:rsidR="00000000" w14:paraId="2A88C51D" w14:textId="77777777">
        <w:trPr>
          <w:tblCellSpacing w:w="15" w:type="dxa"/>
        </w:trPr>
        <w:tc>
          <w:tcPr>
            <w:tcW w:w="0" w:type="auto"/>
            <w:vAlign w:val="center"/>
            <w:hideMark/>
          </w:tcPr>
          <w:p w14:paraId="0C9BD5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57A604" w14:textId="77777777" w:rsidR="00000000" w:rsidRDefault="002F3D7A">
            <w:pPr>
              <w:rPr>
                <w:rFonts w:eastAsia="Times New Roman"/>
              </w:rPr>
            </w:pPr>
            <w:r>
              <w:rPr>
                <w:rFonts w:eastAsia="Times New Roman"/>
              </w:rPr>
              <w:t>Salome Bandoh</w:t>
            </w:r>
          </w:p>
        </w:tc>
      </w:tr>
      <w:tr w:rsidR="00000000" w14:paraId="7EE09467" w14:textId="77777777">
        <w:trPr>
          <w:tblCellSpacing w:w="15" w:type="dxa"/>
        </w:trPr>
        <w:tc>
          <w:tcPr>
            <w:tcW w:w="0" w:type="auto"/>
            <w:vAlign w:val="center"/>
            <w:hideMark/>
          </w:tcPr>
          <w:p w14:paraId="5BFEC55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7E4C82F" w14:textId="77777777" w:rsidR="00000000" w:rsidRDefault="002F3D7A">
            <w:pPr>
              <w:rPr>
                <w:rFonts w:eastAsia="Times New Roman"/>
              </w:rPr>
            </w:pPr>
            <w:r>
              <w:rPr>
                <w:rFonts w:eastAsia="Times New Roman"/>
              </w:rPr>
              <w:t>Journal of Medical Virology</w:t>
            </w:r>
          </w:p>
        </w:tc>
      </w:tr>
      <w:tr w:rsidR="00000000" w14:paraId="2559E031" w14:textId="77777777">
        <w:trPr>
          <w:tblCellSpacing w:w="15" w:type="dxa"/>
        </w:trPr>
        <w:tc>
          <w:tcPr>
            <w:tcW w:w="0" w:type="auto"/>
            <w:vAlign w:val="center"/>
            <w:hideMark/>
          </w:tcPr>
          <w:p w14:paraId="08AA31C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4434FD2" w14:textId="77777777" w:rsidR="00000000" w:rsidRDefault="002F3D7A">
            <w:pPr>
              <w:rPr>
                <w:rFonts w:eastAsia="Times New Roman"/>
              </w:rPr>
            </w:pPr>
            <w:r>
              <w:rPr>
                <w:rFonts w:eastAsia="Times New Roman"/>
              </w:rPr>
              <w:t>1096-9071</w:t>
            </w:r>
          </w:p>
        </w:tc>
      </w:tr>
      <w:tr w:rsidR="00000000" w14:paraId="512DA948" w14:textId="77777777">
        <w:trPr>
          <w:tblCellSpacing w:w="15" w:type="dxa"/>
        </w:trPr>
        <w:tc>
          <w:tcPr>
            <w:tcW w:w="0" w:type="auto"/>
            <w:vAlign w:val="center"/>
            <w:hideMark/>
          </w:tcPr>
          <w:p w14:paraId="03FA746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A5104B0" w14:textId="77777777" w:rsidR="00000000" w:rsidRDefault="002F3D7A">
            <w:pPr>
              <w:rPr>
                <w:rFonts w:eastAsia="Times New Roman"/>
              </w:rPr>
            </w:pPr>
            <w:r>
              <w:rPr>
                <w:rFonts w:eastAsia="Times New Roman"/>
              </w:rPr>
              <w:t>May 15, 2020</w:t>
            </w:r>
          </w:p>
        </w:tc>
      </w:tr>
      <w:tr w:rsidR="00000000" w14:paraId="64F74C52" w14:textId="77777777">
        <w:trPr>
          <w:tblCellSpacing w:w="15" w:type="dxa"/>
        </w:trPr>
        <w:tc>
          <w:tcPr>
            <w:tcW w:w="0" w:type="auto"/>
            <w:vAlign w:val="center"/>
            <w:hideMark/>
          </w:tcPr>
          <w:p w14:paraId="5FC404B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DF617AD" w14:textId="77777777" w:rsidR="00000000" w:rsidRDefault="002F3D7A">
            <w:pPr>
              <w:rPr>
                <w:rFonts w:eastAsia="Times New Roman"/>
              </w:rPr>
            </w:pPr>
            <w:r>
              <w:rPr>
                <w:rFonts w:eastAsia="Times New Roman"/>
              </w:rPr>
              <w:t>PMID: 32410319</w:t>
            </w:r>
          </w:p>
        </w:tc>
      </w:tr>
      <w:tr w:rsidR="00000000" w14:paraId="3A00A790" w14:textId="77777777">
        <w:trPr>
          <w:tblCellSpacing w:w="15" w:type="dxa"/>
        </w:trPr>
        <w:tc>
          <w:tcPr>
            <w:tcW w:w="0" w:type="auto"/>
            <w:vAlign w:val="center"/>
            <w:hideMark/>
          </w:tcPr>
          <w:p w14:paraId="7E37C50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C8E4BD9" w14:textId="77777777" w:rsidR="00000000" w:rsidRDefault="002F3D7A">
            <w:pPr>
              <w:rPr>
                <w:rFonts w:eastAsia="Times New Roman"/>
              </w:rPr>
            </w:pPr>
            <w:r>
              <w:rPr>
                <w:rFonts w:eastAsia="Times New Roman"/>
              </w:rPr>
              <w:t>J. Med. Virol.</w:t>
            </w:r>
          </w:p>
        </w:tc>
      </w:tr>
      <w:tr w:rsidR="00000000" w14:paraId="2B7C0ABA" w14:textId="77777777">
        <w:trPr>
          <w:tblCellSpacing w:w="15" w:type="dxa"/>
        </w:trPr>
        <w:tc>
          <w:tcPr>
            <w:tcW w:w="0" w:type="auto"/>
            <w:vAlign w:val="center"/>
            <w:hideMark/>
          </w:tcPr>
          <w:p w14:paraId="4629101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05AEE7D" w14:textId="77777777" w:rsidR="00000000" w:rsidRDefault="002F3D7A">
            <w:pPr>
              <w:rPr>
                <w:rFonts w:eastAsia="Times New Roman"/>
              </w:rPr>
            </w:pPr>
            <w:hyperlink r:id="rId142" w:history="1">
              <w:r>
                <w:rPr>
                  <w:rStyle w:val="Lienhypertexte"/>
                  <w:rFonts w:eastAsia="Times New Roman"/>
                </w:rPr>
                <w:t>10.1002/jmv.26021</w:t>
              </w:r>
            </w:hyperlink>
          </w:p>
        </w:tc>
      </w:tr>
      <w:tr w:rsidR="00000000" w14:paraId="470D426E" w14:textId="77777777">
        <w:trPr>
          <w:tblCellSpacing w:w="15" w:type="dxa"/>
        </w:trPr>
        <w:tc>
          <w:tcPr>
            <w:tcW w:w="0" w:type="auto"/>
            <w:vAlign w:val="center"/>
            <w:hideMark/>
          </w:tcPr>
          <w:p w14:paraId="50B448D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F5ABCE4" w14:textId="77777777" w:rsidR="00000000" w:rsidRDefault="002F3D7A">
            <w:pPr>
              <w:rPr>
                <w:rFonts w:eastAsia="Times New Roman"/>
              </w:rPr>
            </w:pPr>
            <w:r>
              <w:rPr>
                <w:rFonts w:eastAsia="Times New Roman"/>
              </w:rPr>
              <w:t>PubMed</w:t>
            </w:r>
          </w:p>
        </w:tc>
      </w:tr>
      <w:tr w:rsidR="00000000" w14:paraId="2EC2E06A" w14:textId="77777777">
        <w:trPr>
          <w:tblCellSpacing w:w="15" w:type="dxa"/>
        </w:trPr>
        <w:tc>
          <w:tcPr>
            <w:tcW w:w="0" w:type="auto"/>
            <w:vAlign w:val="center"/>
            <w:hideMark/>
          </w:tcPr>
          <w:p w14:paraId="62BA5A5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2298AE9" w14:textId="77777777" w:rsidR="00000000" w:rsidRDefault="002F3D7A">
            <w:pPr>
              <w:rPr>
                <w:rFonts w:eastAsia="Times New Roman"/>
              </w:rPr>
            </w:pPr>
            <w:r>
              <w:rPr>
                <w:rFonts w:eastAsia="Times New Roman"/>
              </w:rPr>
              <w:t>eng</w:t>
            </w:r>
          </w:p>
        </w:tc>
      </w:tr>
      <w:tr w:rsidR="00000000" w14:paraId="411B3B99" w14:textId="77777777">
        <w:trPr>
          <w:tblCellSpacing w:w="15" w:type="dxa"/>
        </w:trPr>
        <w:tc>
          <w:tcPr>
            <w:tcW w:w="0" w:type="auto"/>
            <w:vAlign w:val="center"/>
            <w:hideMark/>
          </w:tcPr>
          <w:p w14:paraId="05281F33"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6F418F16" w14:textId="77777777" w:rsidR="00000000" w:rsidRDefault="002F3D7A">
            <w:pPr>
              <w:rPr>
                <w:rFonts w:eastAsia="Times New Roman"/>
              </w:rPr>
            </w:pPr>
            <w:r>
              <w:rPr>
                <w:rFonts w:eastAsia="Times New Roman"/>
              </w:rPr>
              <w:t>The rapid spread of severe acute respiratory syndrome coronavirus 2, the virus, that causes Coronavirus disease 2019 (COVID-19) threatens glob</w:t>
            </w:r>
            <w:r>
              <w:rPr>
                <w:rFonts w:eastAsia="Times New Roman"/>
              </w:rPr>
              <w:t>al health. Emerging evidence and past experience from other coronaviruses suggests that people with underlying liver disease including viral hepatitis could be at risk of disease severity and mortality. However, with the present relatively low screening ra</w:t>
            </w:r>
            <w:r>
              <w:rPr>
                <w:rFonts w:eastAsia="Times New Roman"/>
              </w:rPr>
              <w:t>tes for the most prevalent viral hepatitis - Hepatitis B and C, many COVID-19 cases especially in low middle income countries are unlikely to be screened for viral hepatitis coinfection. Without active screening, little will be known about the clinical and</w:t>
            </w:r>
            <w:r>
              <w:rPr>
                <w:rFonts w:eastAsia="Times New Roman"/>
              </w:rPr>
              <w:t xml:space="preserve"> epidemiological manifestations which could negatively impact public health efforts. In this commentary, we call for systematic and integrated screening of Hepatitis B and C for COVID-19 confirmed patients. We also call for guidelines for management and tr</w:t>
            </w:r>
            <w:r>
              <w:rPr>
                <w:rFonts w:eastAsia="Times New Roman"/>
              </w:rPr>
              <w:t>eatment as well as research to understand the epidemiology of coinfection This article is protected by copyright. All rights reserved.</w:t>
            </w:r>
          </w:p>
        </w:tc>
      </w:tr>
      <w:tr w:rsidR="00000000" w14:paraId="2341E7BD" w14:textId="77777777">
        <w:trPr>
          <w:tblCellSpacing w:w="15" w:type="dxa"/>
        </w:trPr>
        <w:tc>
          <w:tcPr>
            <w:tcW w:w="0" w:type="auto"/>
            <w:vAlign w:val="center"/>
            <w:hideMark/>
          </w:tcPr>
          <w:p w14:paraId="4CCA391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4FE1A41" w14:textId="77777777" w:rsidR="00000000" w:rsidRDefault="002F3D7A">
            <w:pPr>
              <w:rPr>
                <w:rFonts w:eastAsia="Times New Roman"/>
              </w:rPr>
            </w:pPr>
            <w:r>
              <w:rPr>
                <w:rFonts w:eastAsia="Times New Roman"/>
              </w:rPr>
              <w:t>Coronavirus Disease 2019 and Viral Hepatitis coinfection</w:t>
            </w:r>
          </w:p>
        </w:tc>
      </w:tr>
      <w:tr w:rsidR="00000000" w14:paraId="0C510FA0" w14:textId="77777777">
        <w:trPr>
          <w:tblCellSpacing w:w="15" w:type="dxa"/>
        </w:trPr>
        <w:tc>
          <w:tcPr>
            <w:tcW w:w="0" w:type="auto"/>
            <w:vAlign w:val="center"/>
            <w:hideMark/>
          </w:tcPr>
          <w:p w14:paraId="3263F30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F6E7A27" w14:textId="77777777" w:rsidR="00000000" w:rsidRDefault="002F3D7A">
            <w:pPr>
              <w:rPr>
                <w:rFonts w:eastAsia="Times New Roman"/>
              </w:rPr>
            </w:pPr>
            <w:r>
              <w:rPr>
                <w:rFonts w:eastAsia="Times New Roman"/>
              </w:rPr>
              <w:t>16/05/2020 à 23:07:45</w:t>
            </w:r>
          </w:p>
        </w:tc>
      </w:tr>
      <w:tr w:rsidR="00000000" w14:paraId="43BE6F11" w14:textId="77777777">
        <w:trPr>
          <w:tblCellSpacing w:w="15" w:type="dxa"/>
        </w:trPr>
        <w:tc>
          <w:tcPr>
            <w:tcW w:w="0" w:type="auto"/>
            <w:vAlign w:val="center"/>
            <w:hideMark/>
          </w:tcPr>
          <w:p w14:paraId="1CD11E5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D864980" w14:textId="77777777" w:rsidR="00000000" w:rsidRDefault="002F3D7A">
            <w:pPr>
              <w:rPr>
                <w:rFonts w:eastAsia="Times New Roman"/>
              </w:rPr>
            </w:pPr>
            <w:r>
              <w:rPr>
                <w:rFonts w:eastAsia="Times New Roman"/>
              </w:rPr>
              <w:t>16/05/2020 à 23:07:45</w:t>
            </w:r>
          </w:p>
        </w:tc>
      </w:tr>
    </w:tbl>
    <w:p w14:paraId="7BB7C886" w14:textId="77777777" w:rsidR="00000000" w:rsidRDefault="002F3D7A">
      <w:pPr>
        <w:pStyle w:val="Titre3"/>
        <w:numPr>
          <w:ilvl w:val="0"/>
          <w:numId w:val="1"/>
        </w:numPr>
        <w:rPr>
          <w:rFonts w:eastAsia="Times New Roman"/>
        </w:rPr>
      </w:pPr>
      <w:r>
        <w:rPr>
          <w:rFonts w:eastAsia="Times New Roman"/>
        </w:rPr>
        <w:t>Marqueurs :</w:t>
      </w:r>
    </w:p>
    <w:p w14:paraId="5494A55B" w14:textId="77777777" w:rsidR="00000000" w:rsidRDefault="002F3D7A">
      <w:pPr>
        <w:pStyle w:val="item"/>
        <w:numPr>
          <w:ilvl w:val="1"/>
          <w:numId w:val="1"/>
        </w:numPr>
        <w:rPr>
          <w:rFonts w:eastAsia="Times New Roman"/>
        </w:rPr>
      </w:pPr>
      <w:r>
        <w:rPr>
          <w:rFonts w:eastAsia="Times New Roman"/>
        </w:rPr>
        <w:t>COVID-19</w:t>
      </w:r>
    </w:p>
    <w:p w14:paraId="65986474" w14:textId="77777777" w:rsidR="00000000" w:rsidRDefault="002F3D7A">
      <w:pPr>
        <w:pStyle w:val="item"/>
        <w:numPr>
          <w:ilvl w:val="1"/>
          <w:numId w:val="1"/>
        </w:numPr>
        <w:rPr>
          <w:rFonts w:eastAsia="Times New Roman"/>
        </w:rPr>
      </w:pPr>
      <w:r>
        <w:rPr>
          <w:rFonts w:eastAsia="Times New Roman"/>
        </w:rPr>
        <w:t>Integrated Treatment</w:t>
      </w:r>
    </w:p>
    <w:p w14:paraId="2252B286" w14:textId="77777777" w:rsidR="00000000" w:rsidRDefault="002F3D7A">
      <w:pPr>
        <w:pStyle w:val="item"/>
        <w:numPr>
          <w:ilvl w:val="1"/>
          <w:numId w:val="1"/>
        </w:numPr>
        <w:rPr>
          <w:rFonts w:eastAsia="Times New Roman"/>
        </w:rPr>
      </w:pPr>
      <w:r>
        <w:rPr>
          <w:rFonts w:eastAsia="Times New Roman"/>
        </w:rPr>
        <w:t>Systematic Screening</w:t>
      </w:r>
    </w:p>
    <w:p w14:paraId="5997863C" w14:textId="77777777" w:rsidR="00000000" w:rsidRDefault="002F3D7A">
      <w:pPr>
        <w:pStyle w:val="item"/>
        <w:numPr>
          <w:ilvl w:val="1"/>
          <w:numId w:val="1"/>
        </w:numPr>
        <w:rPr>
          <w:rFonts w:eastAsia="Times New Roman"/>
        </w:rPr>
      </w:pPr>
      <w:r>
        <w:rPr>
          <w:rFonts w:eastAsia="Times New Roman"/>
        </w:rPr>
        <w:t>Viral Hepatitis</w:t>
      </w:r>
    </w:p>
    <w:p w14:paraId="2505978C" w14:textId="77777777" w:rsidR="00000000" w:rsidRDefault="002F3D7A">
      <w:pPr>
        <w:pStyle w:val="Titre3"/>
        <w:ind w:left="720"/>
        <w:rPr>
          <w:rFonts w:eastAsia="Times New Roman"/>
        </w:rPr>
      </w:pPr>
      <w:r>
        <w:rPr>
          <w:rFonts w:eastAsia="Times New Roman"/>
        </w:rPr>
        <w:t>Pièces jointes</w:t>
      </w:r>
    </w:p>
    <w:p w14:paraId="629390FA" w14:textId="77777777" w:rsidR="00000000" w:rsidRDefault="002F3D7A">
      <w:pPr>
        <w:pStyle w:val="item"/>
        <w:numPr>
          <w:ilvl w:val="1"/>
          <w:numId w:val="1"/>
        </w:numPr>
        <w:rPr>
          <w:rFonts w:eastAsia="Times New Roman"/>
        </w:rPr>
      </w:pPr>
      <w:r>
        <w:rPr>
          <w:rFonts w:eastAsia="Times New Roman"/>
        </w:rPr>
        <w:t xml:space="preserve">PubMed entry </w:t>
      </w:r>
    </w:p>
    <w:p w14:paraId="522DACB9" w14:textId="77777777" w:rsidR="00000000" w:rsidRDefault="002F3D7A">
      <w:pPr>
        <w:pStyle w:val="Titre2"/>
        <w:numPr>
          <w:ilvl w:val="0"/>
          <w:numId w:val="1"/>
        </w:numPr>
        <w:rPr>
          <w:rFonts w:eastAsia="Times New Roman"/>
        </w:rPr>
      </w:pPr>
      <w:r>
        <w:rPr>
          <w:rFonts w:eastAsia="Times New Roman"/>
        </w:rPr>
        <w:t>Coronavirus Government Response Tracker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95"/>
        <w:gridCol w:w="7157"/>
      </w:tblGrid>
      <w:tr w:rsidR="00000000" w14:paraId="00DED78D" w14:textId="77777777">
        <w:trPr>
          <w:tblCellSpacing w:w="15" w:type="dxa"/>
        </w:trPr>
        <w:tc>
          <w:tcPr>
            <w:tcW w:w="0" w:type="auto"/>
            <w:vAlign w:val="center"/>
            <w:hideMark/>
          </w:tcPr>
          <w:p w14:paraId="3D48103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0A40EF7" w14:textId="77777777" w:rsidR="00000000" w:rsidRDefault="002F3D7A">
            <w:pPr>
              <w:rPr>
                <w:rFonts w:eastAsia="Times New Roman"/>
              </w:rPr>
            </w:pPr>
            <w:r>
              <w:rPr>
                <w:rFonts w:eastAsia="Times New Roman"/>
              </w:rPr>
              <w:t>Page Web</w:t>
            </w:r>
          </w:p>
        </w:tc>
      </w:tr>
      <w:tr w:rsidR="00000000" w14:paraId="50AAED3B" w14:textId="77777777">
        <w:trPr>
          <w:tblCellSpacing w:w="15" w:type="dxa"/>
        </w:trPr>
        <w:tc>
          <w:tcPr>
            <w:tcW w:w="0" w:type="auto"/>
            <w:vAlign w:val="center"/>
            <w:hideMark/>
          </w:tcPr>
          <w:p w14:paraId="7FFFEA1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7C3E167" w14:textId="77777777" w:rsidR="00000000" w:rsidRDefault="002F3D7A">
            <w:pPr>
              <w:rPr>
                <w:rFonts w:eastAsia="Times New Roman"/>
              </w:rPr>
            </w:pPr>
            <w:hyperlink r:id="rId143" w:history="1">
              <w:r>
                <w:rPr>
                  <w:rStyle w:val="Lienhypertexte"/>
                  <w:rFonts w:eastAsia="Times New Roman"/>
                </w:rPr>
                <w:t>https://www.bsg.ox.ac.uk/research/research-projects/coronavirus-government-response-tracker</w:t>
              </w:r>
            </w:hyperlink>
          </w:p>
        </w:tc>
      </w:tr>
      <w:tr w:rsidR="00000000" w14:paraId="793D4729" w14:textId="77777777">
        <w:trPr>
          <w:tblCellSpacing w:w="15" w:type="dxa"/>
        </w:trPr>
        <w:tc>
          <w:tcPr>
            <w:tcW w:w="0" w:type="auto"/>
            <w:vAlign w:val="center"/>
            <w:hideMark/>
          </w:tcPr>
          <w:p w14:paraId="485BCED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51B0937" w14:textId="77777777" w:rsidR="00000000" w:rsidRDefault="002F3D7A">
            <w:pPr>
              <w:rPr>
                <w:rFonts w:eastAsia="Times New Roman"/>
              </w:rPr>
            </w:pPr>
            <w:r>
              <w:rPr>
                <w:rFonts w:eastAsia="Times New Roman"/>
              </w:rPr>
              <w:t>Library Catalog: www.bsg.ox.ac.uk</w:t>
            </w:r>
          </w:p>
        </w:tc>
      </w:tr>
      <w:tr w:rsidR="00000000" w14:paraId="44D670F9" w14:textId="77777777">
        <w:trPr>
          <w:tblCellSpacing w:w="15" w:type="dxa"/>
        </w:trPr>
        <w:tc>
          <w:tcPr>
            <w:tcW w:w="0" w:type="auto"/>
            <w:vAlign w:val="center"/>
            <w:hideMark/>
          </w:tcPr>
          <w:p w14:paraId="3EDFFB5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1B9ED6E" w14:textId="77777777" w:rsidR="00000000" w:rsidRDefault="002F3D7A">
            <w:pPr>
              <w:rPr>
                <w:rFonts w:eastAsia="Times New Roman"/>
              </w:rPr>
            </w:pPr>
            <w:r>
              <w:rPr>
                <w:rFonts w:eastAsia="Times New Roman"/>
              </w:rPr>
              <w:t>09/05/2020 à 11:27:58</w:t>
            </w:r>
          </w:p>
        </w:tc>
      </w:tr>
      <w:tr w:rsidR="00000000" w14:paraId="0389A3A3" w14:textId="77777777">
        <w:trPr>
          <w:tblCellSpacing w:w="15" w:type="dxa"/>
        </w:trPr>
        <w:tc>
          <w:tcPr>
            <w:tcW w:w="0" w:type="auto"/>
            <w:vAlign w:val="center"/>
            <w:hideMark/>
          </w:tcPr>
          <w:p w14:paraId="71B8DC6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BEBE3A9" w14:textId="77777777" w:rsidR="00000000" w:rsidRDefault="002F3D7A">
            <w:pPr>
              <w:rPr>
                <w:rFonts w:eastAsia="Times New Roman"/>
              </w:rPr>
            </w:pPr>
            <w:r>
              <w:rPr>
                <w:rFonts w:eastAsia="Times New Roman"/>
              </w:rPr>
              <w:t>en</w:t>
            </w:r>
          </w:p>
        </w:tc>
      </w:tr>
      <w:tr w:rsidR="00000000" w14:paraId="033DCF27" w14:textId="77777777">
        <w:trPr>
          <w:tblCellSpacing w:w="15" w:type="dxa"/>
        </w:trPr>
        <w:tc>
          <w:tcPr>
            <w:tcW w:w="0" w:type="auto"/>
            <w:vAlign w:val="center"/>
            <w:hideMark/>
          </w:tcPr>
          <w:p w14:paraId="5257648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DB77CDB" w14:textId="77777777" w:rsidR="00000000" w:rsidRDefault="002F3D7A">
            <w:pPr>
              <w:rPr>
                <w:rFonts w:eastAsia="Times New Roman"/>
              </w:rPr>
            </w:pPr>
            <w:r>
              <w:rPr>
                <w:rFonts w:eastAsia="Times New Roman"/>
              </w:rPr>
              <w:t>09/05/2020 à 11:27:58</w:t>
            </w:r>
          </w:p>
        </w:tc>
      </w:tr>
      <w:tr w:rsidR="00000000" w14:paraId="243AE7F3" w14:textId="77777777">
        <w:trPr>
          <w:tblCellSpacing w:w="15" w:type="dxa"/>
        </w:trPr>
        <w:tc>
          <w:tcPr>
            <w:tcW w:w="0" w:type="auto"/>
            <w:vAlign w:val="center"/>
            <w:hideMark/>
          </w:tcPr>
          <w:p w14:paraId="7540CCB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1FAF94D" w14:textId="77777777" w:rsidR="00000000" w:rsidRDefault="002F3D7A">
            <w:pPr>
              <w:rPr>
                <w:rFonts w:eastAsia="Times New Roman"/>
              </w:rPr>
            </w:pPr>
            <w:r>
              <w:rPr>
                <w:rFonts w:eastAsia="Times New Roman"/>
              </w:rPr>
              <w:t>09/05/2020 à 11:27:58</w:t>
            </w:r>
          </w:p>
        </w:tc>
      </w:tr>
    </w:tbl>
    <w:p w14:paraId="02E11B1D" w14:textId="77777777" w:rsidR="00000000" w:rsidRDefault="002F3D7A">
      <w:pPr>
        <w:pStyle w:val="Titre3"/>
        <w:numPr>
          <w:ilvl w:val="0"/>
          <w:numId w:val="1"/>
        </w:numPr>
        <w:rPr>
          <w:rFonts w:eastAsia="Times New Roman"/>
        </w:rPr>
      </w:pPr>
      <w:r>
        <w:rPr>
          <w:rFonts w:eastAsia="Times New Roman"/>
        </w:rPr>
        <w:t>Pièces jointes</w:t>
      </w:r>
    </w:p>
    <w:p w14:paraId="10D9E61A" w14:textId="77777777" w:rsidR="00000000" w:rsidRDefault="002F3D7A">
      <w:pPr>
        <w:pStyle w:val="item"/>
        <w:numPr>
          <w:ilvl w:val="1"/>
          <w:numId w:val="1"/>
        </w:numPr>
        <w:rPr>
          <w:rFonts w:eastAsia="Times New Roman"/>
        </w:rPr>
      </w:pPr>
      <w:r>
        <w:rPr>
          <w:rFonts w:eastAsia="Times New Roman"/>
        </w:rPr>
        <w:t xml:space="preserve">Snapshot </w:t>
      </w:r>
    </w:p>
    <w:p w14:paraId="125D40A0" w14:textId="77777777" w:rsidR="00000000" w:rsidRDefault="002F3D7A">
      <w:pPr>
        <w:pStyle w:val="Titre2"/>
        <w:numPr>
          <w:ilvl w:val="0"/>
          <w:numId w:val="1"/>
        </w:numPr>
        <w:rPr>
          <w:rFonts w:eastAsia="Times New Roman"/>
        </w:rPr>
      </w:pPr>
      <w:r>
        <w:rPr>
          <w:rFonts w:eastAsia="Times New Roman"/>
        </w:rPr>
        <w:t>Coronavirus in context: Scite.ai tracks positive and negative citations for COVID-19 literature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31"/>
        <w:gridCol w:w="6721"/>
      </w:tblGrid>
      <w:tr w:rsidR="00000000" w14:paraId="469BD031" w14:textId="77777777">
        <w:trPr>
          <w:tblCellSpacing w:w="15" w:type="dxa"/>
        </w:trPr>
        <w:tc>
          <w:tcPr>
            <w:tcW w:w="0" w:type="auto"/>
            <w:vAlign w:val="center"/>
            <w:hideMark/>
          </w:tcPr>
          <w:p w14:paraId="1E85080E"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7092B0F6" w14:textId="77777777" w:rsidR="00000000" w:rsidRDefault="002F3D7A">
            <w:pPr>
              <w:rPr>
                <w:rFonts w:eastAsia="Times New Roman"/>
              </w:rPr>
            </w:pPr>
            <w:r>
              <w:rPr>
                <w:rFonts w:eastAsia="Times New Roman"/>
              </w:rPr>
              <w:t>Article de revue</w:t>
            </w:r>
          </w:p>
        </w:tc>
      </w:tr>
      <w:tr w:rsidR="00000000" w14:paraId="07241A55" w14:textId="77777777">
        <w:trPr>
          <w:tblCellSpacing w:w="15" w:type="dxa"/>
        </w:trPr>
        <w:tc>
          <w:tcPr>
            <w:tcW w:w="0" w:type="auto"/>
            <w:vAlign w:val="center"/>
            <w:hideMark/>
          </w:tcPr>
          <w:p w14:paraId="628EC7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81F86C" w14:textId="77777777" w:rsidR="00000000" w:rsidRDefault="002F3D7A">
            <w:pPr>
              <w:rPr>
                <w:rFonts w:eastAsia="Times New Roman"/>
              </w:rPr>
            </w:pPr>
            <w:r>
              <w:rPr>
                <w:rFonts w:eastAsia="Times New Roman"/>
              </w:rPr>
              <w:t>Roxanne Khamsi</w:t>
            </w:r>
          </w:p>
        </w:tc>
      </w:tr>
      <w:tr w:rsidR="00000000" w14:paraId="318D86B9" w14:textId="77777777">
        <w:trPr>
          <w:tblCellSpacing w:w="15" w:type="dxa"/>
        </w:trPr>
        <w:tc>
          <w:tcPr>
            <w:tcW w:w="0" w:type="auto"/>
            <w:vAlign w:val="center"/>
            <w:hideMark/>
          </w:tcPr>
          <w:p w14:paraId="0F12F338"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50951A1" w14:textId="77777777" w:rsidR="00000000" w:rsidRDefault="002F3D7A">
            <w:pPr>
              <w:rPr>
                <w:rFonts w:eastAsia="Times New Roman"/>
              </w:rPr>
            </w:pPr>
            <w:hyperlink r:id="rId144" w:history="1">
              <w:r>
                <w:rPr>
                  <w:rStyle w:val="Lienhypertexte"/>
                  <w:rFonts w:eastAsia="Times New Roman"/>
                </w:rPr>
                <w:t>https://www.nature.com/articles/d41586-020-01324-6</w:t>
              </w:r>
            </w:hyperlink>
          </w:p>
        </w:tc>
      </w:tr>
      <w:tr w:rsidR="00000000" w14:paraId="46CD2533" w14:textId="77777777">
        <w:trPr>
          <w:tblCellSpacing w:w="15" w:type="dxa"/>
        </w:trPr>
        <w:tc>
          <w:tcPr>
            <w:tcW w:w="0" w:type="auto"/>
            <w:vAlign w:val="center"/>
            <w:hideMark/>
          </w:tcPr>
          <w:p w14:paraId="1D763D01"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5C0F0203" w14:textId="77777777" w:rsidR="00000000" w:rsidRDefault="002F3D7A">
            <w:pPr>
              <w:rPr>
                <w:rFonts w:eastAsia="Times New Roman"/>
              </w:rPr>
            </w:pPr>
            <w:r>
              <w:rPr>
                <w:rFonts w:eastAsia="Times New Roman"/>
              </w:rPr>
              <w:t>2020 Nature</w:t>
            </w:r>
          </w:p>
        </w:tc>
      </w:tr>
      <w:tr w:rsidR="00000000" w14:paraId="7830E02A" w14:textId="77777777">
        <w:trPr>
          <w:tblCellSpacing w:w="15" w:type="dxa"/>
        </w:trPr>
        <w:tc>
          <w:tcPr>
            <w:tcW w:w="0" w:type="auto"/>
            <w:vAlign w:val="center"/>
            <w:hideMark/>
          </w:tcPr>
          <w:p w14:paraId="4718F5E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39DCF92" w14:textId="77777777" w:rsidR="00000000" w:rsidRDefault="002F3D7A">
            <w:pPr>
              <w:rPr>
                <w:rFonts w:eastAsia="Times New Roman"/>
              </w:rPr>
            </w:pPr>
            <w:r>
              <w:rPr>
                <w:rFonts w:eastAsia="Times New Roman"/>
              </w:rPr>
              <w:t>Nature</w:t>
            </w:r>
          </w:p>
        </w:tc>
      </w:tr>
      <w:tr w:rsidR="00000000" w14:paraId="29E233C3" w14:textId="77777777">
        <w:trPr>
          <w:tblCellSpacing w:w="15" w:type="dxa"/>
        </w:trPr>
        <w:tc>
          <w:tcPr>
            <w:tcW w:w="0" w:type="auto"/>
            <w:vAlign w:val="center"/>
            <w:hideMark/>
          </w:tcPr>
          <w:p w14:paraId="06149A1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F67BD9E" w14:textId="77777777" w:rsidR="00000000" w:rsidRDefault="002F3D7A">
            <w:pPr>
              <w:rPr>
                <w:rFonts w:eastAsia="Times New Roman"/>
              </w:rPr>
            </w:pPr>
            <w:r>
              <w:rPr>
                <w:rFonts w:eastAsia="Times New Roman"/>
              </w:rPr>
              <w:t>2020-05-01</w:t>
            </w:r>
          </w:p>
        </w:tc>
      </w:tr>
      <w:tr w:rsidR="00000000" w14:paraId="16918E53" w14:textId="77777777">
        <w:trPr>
          <w:tblCellSpacing w:w="15" w:type="dxa"/>
        </w:trPr>
        <w:tc>
          <w:tcPr>
            <w:tcW w:w="0" w:type="auto"/>
            <w:vAlign w:val="center"/>
            <w:hideMark/>
          </w:tcPr>
          <w:p w14:paraId="65E87FC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379E6A2" w14:textId="77777777" w:rsidR="00000000" w:rsidRDefault="002F3D7A">
            <w:pPr>
              <w:rPr>
                <w:rFonts w:eastAsia="Times New Roman"/>
              </w:rPr>
            </w:pPr>
            <w:r>
              <w:rPr>
                <w:rFonts w:eastAsia="Times New Roman"/>
              </w:rPr>
              <w:t>Publisher: Nature Publishing Group</w:t>
            </w:r>
          </w:p>
        </w:tc>
      </w:tr>
      <w:tr w:rsidR="00000000" w14:paraId="4E9B9576" w14:textId="77777777">
        <w:trPr>
          <w:tblCellSpacing w:w="15" w:type="dxa"/>
        </w:trPr>
        <w:tc>
          <w:tcPr>
            <w:tcW w:w="0" w:type="auto"/>
            <w:vAlign w:val="center"/>
            <w:hideMark/>
          </w:tcPr>
          <w:p w14:paraId="690DC5D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06BB214" w14:textId="77777777" w:rsidR="00000000" w:rsidRDefault="002F3D7A">
            <w:pPr>
              <w:rPr>
                <w:rFonts w:eastAsia="Times New Roman"/>
              </w:rPr>
            </w:pPr>
            <w:hyperlink r:id="rId145" w:history="1">
              <w:r>
                <w:rPr>
                  <w:rStyle w:val="Lienhypertexte"/>
                  <w:rFonts w:eastAsia="Times New Roman"/>
                </w:rPr>
                <w:t>10.1038/d41586-020-01324-6</w:t>
              </w:r>
            </w:hyperlink>
          </w:p>
        </w:tc>
      </w:tr>
      <w:tr w:rsidR="00000000" w14:paraId="58EDA4CE" w14:textId="77777777">
        <w:trPr>
          <w:tblCellSpacing w:w="15" w:type="dxa"/>
        </w:trPr>
        <w:tc>
          <w:tcPr>
            <w:tcW w:w="0" w:type="auto"/>
            <w:vAlign w:val="center"/>
            <w:hideMark/>
          </w:tcPr>
          <w:p w14:paraId="41C1B4C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F41C349" w14:textId="77777777" w:rsidR="00000000" w:rsidRDefault="002F3D7A">
            <w:pPr>
              <w:rPr>
                <w:rFonts w:eastAsia="Times New Roman"/>
              </w:rPr>
            </w:pPr>
            <w:r>
              <w:rPr>
                <w:rFonts w:eastAsia="Times New Roman"/>
              </w:rPr>
              <w:t>04/05/2020 à 14:43:16</w:t>
            </w:r>
          </w:p>
        </w:tc>
      </w:tr>
      <w:tr w:rsidR="00000000" w14:paraId="1F6BABBA" w14:textId="77777777">
        <w:trPr>
          <w:tblCellSpacing w:w="15" w:type="dxa"/>
        </w:trPr>
        <w:tc>
          <w:tcPr>
            <w:tcW w:w="0" w:type="auto"/>
            <w:vAlign w:val="center"/>
            <w:hideMark/>
          </w:tcPr>
          <w:p w14:paraId="2FD8522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8D43115" w14:textId="77777777" w:rsidR="00000000" w:rsidRDefault="002F3D7A">
            <w:pPr>
              <w:rPr>
                <w:rFonts w:eastAsia="Times New Roman"/>
              </w:rPr>
            </w:pPr>
            <w:r>
              <w:rPr>
                <w:rFonts w:eastAsia="Times New Roman"/>
              </w:rPr>
              <w:t>www.nature.com</w:t>
            </w:r>
          </w:p>
        </w:tc>
      </w:tr>
      <w:tr w:rsidR="00000000" w14:paraId="30A91156" w14:textId="77777777">
        <w:trPr>
          <w:tblCellSpacing w:w="15" w:type="dxa"/>
        </w:trPr>
        <w:tc>
          <w:tcPr>
            <w:tcW w:w="0" w:type="auto"/>
            <w:vAlign w:val="center"/>
            <w:hideMark/>
          </w:tcPr>
          <w:p w14:paraId="00A7C1C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EC1ECE0" w14:textId="77777777" w:rsidR="00000000" w:rsidRDefault="002F3D7A">
            <w:pPr>
              <w:rPr>
                <w:rFonts w:eastAsia="Times New Roman"/>
              </w:rPr>
            </w:pPr>
            <w:r>
              <w:rPr>
                <w:rFonts w:eastAsia="Times New Roman"/>
              </w:rPr>
              <w:t>en</w:t>
            </w:r>
          </w:p>
        </w:tc>
      </w:tr>
      <w:tr w:rsidR="00000000" w14:paraId="7B7CC5BC" w14:textId="77777777">
        <w:trPr>
          <w:tblCellSpacing w:w="15" w:type="dxa"/>
        </w:trPr>
        <w:tc>
          <w:tcPr>
            <w:tcW w:w="0" w:type="auto"/>
            <w:vAlign w:val="center"/>
            <w:hideMark/>
          </w:tcPr>
          <w:p w14:paraId="610AEBE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B07F632" w14:textId="77777777" w:rsidR="00000000" w:rsidRDefault="002F3D7A">
            <w:pPr>
              <w:rPr>
                <w:rFonts w:eastAsia="Times New Roman"/>
              </w:rPr>
            </w:pPr>
            <w:r>
              <w:rPr>
                <w:rFonts w:eastAsia="Times New Roman"/>
              </w:rPr>
              <w:t>Artificial-intelligence tool aims to reveal whether research findings are supported or contradicted by subsequent studies.</w:t>
            </w:r>
          </w:p>
        </w:tc>
      </w:tr>
      <w:tr w:rsidR="00000000" w14:paraId="5F83A609" w14:textId="77777777">
        <w:trPr>
          <w:tblCellSpacing w:w="15" w:type="dxa"/>
        </w:trPr>
        <w:tc>
          <w:tcPr>
            <w:tcW w:w="0" w:type="auto"/>
            <w:vAlign w:val="center"/>
            <w:hideMark/>
          </w:tcPr>
          <w:p w14:paraId="7CBABAF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2A2EDA5" w14:textId="77777777" w:rsidR="00000000" w:rsidRDefault="002F3D7A">
            <w:pPr>
              <w:rPr>
                <w:rFonts w:eastAsia="Times New Roman"/>
              </w:rPr>
            </w:pPr>
            <w:r>
              <w:rPr>
                <w:rFonts w:eastAsia="Times New Roman"/>
              </w:rPr>
              <w:t>Coronavirus in context</w:t>
            </w:r>
          </w:p>
        </w:tc>
      </w:tr>
      <w:tr w:rsidR="00000000" w14:paraId="32BFA942" w14:textId="77777777">
        <w:trPr>
          <w:tblCellSpacing w:w="15" w:type="dxa"/>
        </w:trPr>
        <w:tc>
          <w:tcPr>
            <w:tcW w:w="0" w:type="auto"/>
            <w:vAlign w:val="center"/>
            <w:hideMark/>
          </w:tcPr>
          <w:p w14:paraId="588591F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73DA3C0" w14:textId="77777777" w:rsidR="00000000" w:rsidRDefault="002F3D7A">
            <w:pPr>
              <w:rPr>
                <w:rFonts w:eastAsia="Times New Roman"/>
              </w:rPr>
            </w:pPr>
            <w:r>
              <w:rPr>
                <w:rFonts w:eastAsia="Times New Roman"/>
              </w:rPr>
              <w:t>04/05/2020 à 14:43:16</w:t>
            </w:r>
          </w:p>
        </w:tc>
      </w:tr>
      <w:tr w:rsidR="00000000" w14:paraId="5AADD9E0" w14:textId="77777777">
        <w:trPr>
          <w:tblCellSpacing w:w="15" w:type="dxa"/>
        </w:trPr>
        <w:tc>
          <w:tcPr>
            <w:tcW w:w="0" w:type="auto"/>
            <w:vAlign w:val="center"/>
            <w:hideMark/>
          </w:tcPr>
          <w:p w14:paraId="7DCD1EC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1224495" w14:textId="77777777" w:rsidR="00000000" w:rsidRDefault="002F3D7A">
            <w:pPr>
              <w:rPr>
                <w:rFonts w:eastAsia="Times New Roman"/>
              </w:rPr>
            </w:pPr>
            <w:r>
              <w:rPr>
                <w:rFonts w:eastAsia="Times New Roman"/>
              </w:rPr>
              <w:t>04/05/2020 à 14:43:22</w:t>
            </w:r>
          </w:p>
        </w:tc>
      </w:tr>
    </w:tbl>
    <w:p w14:paraId="5A8C46BB" w14:textId="77777777" w:rsidR="00000000" w:rsidRDefault="002F3D7A">
      <w:pPr>
        <w:pStyle w:val="Titre3"/>
        <w:numPr>
          <w:ilvl w:val="0"/>
          <w:numId w:val="1"/>
        </w:numPr>
        <w:rPr>
          <w:rFonts w:eastAsia="Times New Roman"/>
        </w:rPr>
      </w:pPr>
      <w:r>
        <w:rPr>
          <w:rFonts w:eastAsia="Times New Roman"/>
        </w:rPr>
        <w:t>Pièces jointes</w:t>
      </w:r>
    </w:p>
    <w:p w14:paraId="52826466" w14:textId="77777777" w:rsidR="00000000" w:rsidRDefault="002F3D7A">
      <w:pPr>
        <w:pStyle w:val="item"/>
        <w:numPr>
          <w:ilvl w:val="1"/>
          <w:numId w:val="1"/>
        </w:numPr>
        <w:rPr>
          <w:rFonts w:eastAsia="Times New Roman"/>
        </w:rPr>
      </w:pPr>
      <w:r>
        <w:rPr>
          <w:rFonts w:eastAsia="Times New Roman"/>
        </w:rPr>
        <w:t xml:space="preserve">Snapshot </w:t>
      </w:r>
    </w:p>
    <w:p w14:paraId="6F528F8B" w14:textId="77777777" w:rsidR="00000000" w:rsidRDefault="002F3D7A">
      <w:pPr>
        <w:pStyle w:val="Titre2"/>
        <w:numPr>
          <w:ilvl w:val="0"/>
          <w:numId w:val="1"/>
        </w:numPr>
        <w:rPr>
          <w:rFonts w:eastAsia="Times New Roman"/>
        </w:rPr>
      </w:pPr>
      <w:r>
        <w:rPr>
          <w:rFonts w:eastAsia="Times New Roman"/>
        </w:rPr>
        <w:t>Coronavirus is spreading under the radar in US homeless shelters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962"/>
      </w:tblGrid>
      <w:tr w:rsidR="00000000" w14:paraId="678168A7" w14:textId="77777777">
        <w:trPr>
          <w:tblCellSpacing w:w="15" w:type="dxa"/>
        </w:trPr>
        <w:tc>
          <w:tcPr>
            <w:tcW w:w="0" w:type="auto"/>
            <w:vAlign w:val="center"/>
            <w:hideMark/>
          </w:tcPr>
          <w:p w14:paraId="4D59B65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5B40DC8" w14:textId="77777777" w:rsidR="00000000" w:rsidRDefault="002F3D7A">
            <w:pPr>
              <w:rPr>
                <w:rFonts w:eastAsia="Times New Roman"/>
              </w:rPr>
            </w:pPr>
            <w:r>
              <w:rPr>
                <w:rFonts w:eastAsia="Times New Roman"/>
              </w:rPr>
              <w:t>Article de revue</w:t>
            </w:r>
          </w:p>
        </w:tc>
      </w:tr>
      <w:tr w:rsidR="00000000" w14:paraId="00BF7ECC" w14:textId="77777777">
        <w:trPr>
          <w:tblCellSpacing w:w="15" w:type="dxa"/>
        </w:trPr>
        <w:tc>
          <w:tcPr>
            <w:tcW w:w="0" w:type="auto"/>
            <w:vAlign w:val="center"/>
            <w:hideMark/>
          </w:tcPr>
          <w:p w14:paraId="6A98B4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627F6D" w14:textId="77777777" w:rsidR="00000000" w:rsidRDefault="002F3D7A">
            <w:pPr>
              <w:rPr>
                <w:rFonts w:eastAsia="Times New Roman"/>
              </w:rPr>
            </w:pPr>
            <w:r>
              <w:rPr>
                <w:rFonts w:eastAsia="Times New Roman"/>
              </w:rPr>
              <w:t>Amy Maxmen</w:t>
            </w:r>
          </w:p>
        </w:tc>
      </w:tr>
      <w:tr w:rsidR="00000000" w14:paraId="1361452F" w14:textId="77777777">
        <w:trPr>
          <w:tblCellSpacing w:w="15" w:type="dxa"/>
        </w:trPr>
        <w:tc>
          <w:tcPr>
            <w:tcW w:w="0" w:type="auto"/>
            <w:vAlign w:val="center"/>
            <w:hideMark/>
          </w:tcPr>
          <w:p w14:paraId="4D7017D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050B5F4" w14:textId="77777777" w:rsidR="00000000" w:rsidRDefault="002F3D7A">
            <w:pPr>
              <w:rPr>
                <w:rFonts w:eastAsia="Times New Roman"/>
              </w:rPr>
            </w:pPr>
            <w:r>
              <w:rPr>
                <w:rFonts w:eastAsia="Times New Roman"/>
              </w:rPr>
              <w:t>Nature</w:t>
            </w:r>
          </w:p>
        </w:tc>
      </w:tr>
      <w:tr w:rsidR="00000000" w14:paraId="26ABA28E" w14:textId="77777777">
        <w:trPr>
          <w:tblCellSpacing w:w="15" w:type="dxa"/>
        </w:trPr>
        <w:tc>
          <w:tcPr>
            <w:tcW w:w="0" w:type="auto"/>
            <w:vAlign w:val="center"/>
            <w:hideMark/>
          </w:tcPr>
          <w:p w14:paraId="15A7D30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2565FF2" w14:textId="77777777" w:rsidR="00000000" w:rsidRDefault="002F3D7A">
            <w:pPr>
              <w:rPr>
                <w:rFonts w:eastAsia="Times New Roman"/>
              </w:rPr>
            </w:pPr>
            <w:r>
              <w:rPr>
                <w:rFonts w:eastAsia="Times New Roman"/>
              </w:rPr>
              <w:t>1476-4687</w:t>
            </w:r>
          </w:p>
        </w:tc>
      </w:tr>
      <w:tr w:rsidR="00000000" w14:paraId="0758AC3D" w14:textId="77777777">
        <w:trPr>
          <w:tblCellSpacing w:w="15" w:type="dxa"/>
        </w:trPr>
        <w:tc>
          <w:tcPr>
            <w:tcW w:w="0" w:type="auto"/>
            <w:vAlign w:val="center"/>
            <w:hideMark/>
          </w:tcPr>
          <w:p w14:paraId="2187DAA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3DD2EC8" w14:textId="77777777" w:rsidR="00000000" w:rsidRDefault="002F3D7A">
            <w:pPr>
              <w:rPr>
                <w:rFonts w:eastAsia="Times New Roman"/>
              </w:rPr>
            </w:pPr>
            <w:r>
              <w:rPr>
                <w:rFonts w:eastAsia="Times New Roman"/>
              </w:rPr>
              <w:t>May 07, 2020</w:t>
            </w:r>
          </w:p>
        </w:tc>
      </w:tr>
      <w:tr w:rsidR="00000000" w14:paraId="3F698EF3" w14:textId="77777777">
        <w:trPr>
          <w:tblCellSpacing w:w="15" w:type="dxa"/>
        </w:trPr>
        <w:tc>
          <w:tcPr>
            <w:tcW w:w="0" w:type="auto"/>
            <w:vAlign w:val="center"/>
            <w:hideMark/>
          </w:tcPr>
          <w:p w14:paraId="6FD4641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11C96F" w14:textId="77777777" w:rsidR="00000000" w:rsidRDefault="002F3D7A">
            <w:pPr>
              <w:rPr>
                <w:rFonts w:eastAsia="Times New Roman"/>
              </w:rPr>
            </w:pPr>
            <w:r>
              <w:rPr>
                <w:rFonts w:eastAsia="Times New Roman"/>
              </w:rPr>
              <w:t>PMID: 32393874</w:t>
            </w:r>
          </w:p>
        </w:tc>
      </w:tr>
      <w:tr w:rsidR="00000000" w14:paraId="4C9D36BB" w14:textId="77777777">
        <w:trPr>
          <w:tblCellSpacing w:w="15" w:type="dxa"/>
        </w:trPr>
        <w:tc>
          <w:tcPr>
            <w:tcW w:w="0" w:type="auto"/>
            <w:vAlign w:val="center"/>
            <w:hideMark/>
          </w:tcPr>
          <w:p w14:paraId="4F9DE22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6F914BB" w14:textId="77777777" w:rsidR="00000000" w:rsidRDefault="002F3D7A">
            <w:pPr>
              <w:rPr>
                <w:rFonts w:eastAsia="Times New Roman"/>
              </w:rPr>
            </w:pPr>
            <w:r>
              <w:rPr>
                <w:rFonts w:eastAsia="Times New Roman"/>
              </w:rPr>
              <w:t>Nature</w:t>
            </w:r>
          </w:p>
        </w:tc>
      </w:tr>
      <w:tr w:rsidR="00000000" w14:paraId="1FCEE1C5" w14:textId="77777777">
        <w:trPr>
          <w:tblCellSpacing w:w="15" w:type="dxa"/>
        </w:trPr>
        <w:tc>
          <w:tcPr>
            <w:tcW w:w="0" w:type="auto"/>
            <w:vAlign w:val="center"/>
            <w:hideMark/>
          </w:tcPr>
          <w:p w14:paraId="464973E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AEF77AD" w14:textId="77777777" w:rsidR="00000000" w:rsidRDefault="002F3D7A">
            <w:pPr>
              <w:rPr>
                <w:rFonts w:eastAsia="Times New Roman"/>
              </w:rPr>
            </w:pPr>
            <w:hyperlink r:id="rId146" w:history="1">
              <w:r>
                <w:rPr>
                  <w:rStyle w:val="Lienhypertexte"/>
                  <w:rFonts w:eastAsia="Times New Roman"/>
                </w:rPr>
                <w:t>10.1038/d41586-020-01389-3</w:t>
              </w:r>
            </w:hyperlink>
          </w:p>
        </w:tc>
      </w:tr>
      <w:tr w:rsidR="00000000" w14:paraId="559C4DA8" w14:textId="77777777">
        <w:trPr>
          <w:tblCellSpacing w:w="15" w:type="dxa"/>
        </w:trPr>
        <w:tc>
          <w:tcPr>
            <w:tcW w:w="0" w:type="auto"/>
            <w:vAlign w:val="center"/>
            <w:hideMark/>
          </w:tcPr>
          <w:p w14:paraId="5EB805B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4BF9AA3" w14:textId="77777777" w:rsidR="00000000" w:rsidRDefault="002F3D7A">
            <w:pPr>
              <w:rPr>
                <w:rFonts w:eastAsia="Times New Roman"/>
              </w:rPr>
            </w:pPr>
            <w:r>
              <w:rPr>
                <w:rFonts w:eastAsia="Times New Roman"/>
              </w:rPr>
              <w:t>PubMed</w:t>
            </w:r>
          </w:p>
        </w:tc>
      </w:tr>
      <w:tr w:rsidR="00000000" w14:paraId="485170A2" w14:textId="77777777">
        <w:trPr>
          <w:tblCellSpacing w:w="15" w:type="dxa"/>
        </w:trPr>
        <w:tc>
          <w:tcPr>
            <w:tcW w:w="0" w:type="auto"/>
            <w:vAlign w:val="center"/>
            <w:hideMark/>
          </w:tcPr>
          <w:p w14:paraId="685C1C3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0B26ECD" w14:textId="77777777" w:rsidR="00000000" w:rsidRDefault="002F3D7A">
            <w:pPr>
              <w:rPr>
                <w:rFonts w:eastAsia="Times New Roman"/>
              </w:rPr>
            </w:pPr>
            <w:r>
              <w:rPr>
                <w:rFonts w:eastAsia="Times New Roman"/>
              </w:rPr>
              <w:t>eng</w:t>
            </w:r>
          </w:p>
        </w:tc>
      </w:tr>
      <w:tr w:rsidR="00000000" w14:paraId="7A006529" w14:textId="77777777">
        <w:trPr>
          <w:tblCellSpacing w:w="15" w:type="dxa"/>
        </w:trPr>
        <w:tc>
          <w:tcPr>
            <w:tcW w:w="0" w:type="auto"/>
            <w:vAlign w:val="center"/>
            <w:hideMark/>
          </w:tcPr>
          <w:p w14:paraId="775ADF9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440EE3C" w14:textId="77777777" w:rsidR="00000000" w:rsidRDefault="002F3D7A">
            <w:pPr>
              <w:rPr>
                <w:rFonts w:eastAsia="Times New Roman"/>
              </w:rPr>
            </w:pPr>
            <w:r>
              <w:rPr>
                <w:rFonts w:eastAsia="Times New Roman"/>
              </w:rPr>
              <w:t>13/05/2020 à 14:27:22</w:t>
            </w:r>
          </w:p>
        </w:tc>
      </w:tr>
      <w:tr w:rsidR="00000000" w14:paraId="1012C14B" w14:textId="77777777">
        <w:trPr>
          <w:tblCellSpacing w:w="15" w:type="dxa"/>
        </w:trPr>
        <w:tc>
          <w:tcPr>
            <w:tcW w:w="0" w:type="auto"/>
            <w:vAlign w:val="center"/>
            <w:hideMark/>
          </w:tcPr>
          <w:p w14:paraId="7C35CF5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7609A78" w14:textId="77777777" w:rsidR="00000000" w:rsidRDefault="002F3D7A">
            <w:pPr>
              <w:rPr>
                <w:rFonts w:eastAsia="Times New Roman"/>
              </w:rPr>
            </w:pPr>
            <w:r>
              <w:rPr>
                <w:rFonts w:eastAsia="Times New Roman"/>
              </w:rPr>
              <w:t>13/05/2020 à 14:27:22</w:t>
            </w:r>
          </w:p>
        </w:tc>
      </w:tr>
    </w:tbl>
    <w:p w14:paraId="3A8E099A" w14:textId="77777777" w:rsidR="00000000" w:rsidRDefault="002F3D7A">
      <w:pPr>
        <w:pStyle w:val="Titre3"/>
        <w:numPr>
          <w:ilvl w:val="0"/>
          <w:numId w:val="1"/>
        </w:numPr>
        <w:rPr>
          <w:rFonts w:eastAsia="Times New Roman"/>
        </w:rPr>
      </w:pPr>
      <w:r>
        <w:rPr>
          <w:rFonts w:eastAsia="Times New Roman"/>
        </w:rPr>
        <w:t>Marqueurs :</w:t>
      </w:r>
    </w:p>
    <w:p w14:paraId="76132AFD" w14:textId="77777777" w:rsidR="00000000" w:rsidRDefault="002F3D7A">
      <w:pPr>
        <w:pStyle w:val="item"/>
        <w:numPr>
          <w:ilvl w:val="1"/>
          <w:numId w:val="1"/>
        </w:numPr>
        <w:rPr>
          <w:rFonts w:eastAsia="Times New Roman"/>
        </w:rPr>
      </w:pPr>
      <w:r>
        <w:rPr>
          <w:rFonts w:eastAsia="Times New Roman"/>
        </w:rPr>
        <w:t>Epidemiology</w:t>
      </w:r>
    </w:p>
    <w:p w14:paraId="58652824" w14:textId="77777777" w:rsidR="00000000" w:rsidRDefault="002F3D7A">
      <w:pPr>
        <w:pStyle w:val="item"/>
        <w:numPr>
          <w:ilvl w:val="1"/>
          <w:numId w:val="1"/>
        </w:numPr>
        <w:rPr>
          <w:rFonts w:eastAsia="Times New Roman"/>
        </w:rPr>
      </w:pPr>
      <w:r>
        <w:rPr>
          <w:rFonts w:eastAsia="Times New Roman"/>
        </w:rPr>
        <w:t>SARS-CoV-2</w:t>
      </w:r>
    </w:p>
    <w:p w14:paraId="3BC1CD36" w14:textId="77777777" w:rsidR="00000000" w:rsidRDefault="002F3D7A">
      <w:pPr>
        <w:pStyle w:val="item"/>
        <w:numPr>
          <w:ilvl w:val="1"/>
          <w:numId w:val="1"/>
        </w:numPr>
        <w:rPr>
          <w:rFonts w:eastAsia="Times New Roman"/>
        </w:rPr>
      </w:pPr>
      <w:r>
        <w:rPr>
          <w:rFonts w:eastAsia="Times New Roman"/>
        </w:rPr>
        <w:t>Society</w:t>
      </w:r>
    </w:p>
    <w:p w14:paraId="14EA6C2F" w14:textId="77777777" w:rsidR="00000000" w:rsidRDefault="002F3D7A">
      <w:pPr>
        <w:pStyle w:val="Titre3"/>
        <w:ind w:left="720"/>
        <w:rPr>
          <w:rFonts w:eastAsia="Times New Roman"/>
        </w:rPr>
      </w:pPr>
      <w:r>
        <w:rPr>
          <w:rFonts w:eastAsia="Times New Roman"/>
        </w:rPr>
        <w:t>Pièces jointes</w:t>
      </w:r>
    </w:p>
    <w:p w14:paraId="0044F935"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71190738" w14:textId="77777777" w:rsidR="00000000" w:rsidRDefault="002F3D7A">
      <w:pPr>
        <w:pStyle w:val="Titre2"/>
        <w:numPr>
          <w:ilvl w:val="0"/>
          <w:numId w:val="1"/>
        </w:numPr>
        <w:rPr>
          <w:rFonts w:eastAsia="Times New Roman"/>
        </w:rPr>
      </w:pPr>
      <w:r>
        <w:rPr>
          <w:rFonts w:eastAsia="Times New Roman"/>
        </w:rPr>
        <w:t>Coronavirus Killing Black Britons at Twice the Rate of Whites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8"/>
        <w:gridCol w:w="7034"/>
      </w:tblGrid>
      <w:tr w:rsidR="00000000" w14:paraId="746F3935" w14:textId="77777777">
        <w:trPr>
          <w:tblCellSpacing w:w="15" w:type="dxa"/>
        </w:trPr>
        <w:tc>
          <w:tcPr>
            <w:tcW w:w="0" w:type="auto"/>
            <w:vAlign w:val="center"/>
            <w:hideMark/>
          </w:tcPr>
          <w:p w14:paraId="6836EC8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E1DB32B" w14:textId="77777777" w:rsidR="00000000" w:rsidRDefault="002F3D7A">
            <w:pPr>
              <w:rPr>
                <w:rFonts w:eastAsia="Times New Roman"/>
              </w:rPr>
            </w:pPr>
            <w:r>
              <w:rPr>
                <w:rFonts w:eastAsia="Times New Roman"/>
              </w:rPr>
              <w:t>Article de journal</w:t>
            </w:r>
          </w:p>
        </w:tc>
      </w:tr>
      <w:tr w:rsidR="00000000" w14:paraId="3C955372" w14:textId="77777777">
        <w:trPr>
          <w:tblCellSpacing w:w="15" w:type="dxa"/>
        </w:trPr>
        <w:tc>
          <w:tcPr>
            <w:tcW w:w="0" w:type="auto"/>
            <w:vAlign w:val="center"/>
            <w:hideMark/>
          </w:tcPr>
          <w:p w14:paraId="69F296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760472" w14:textId="77777777" w:rsidR="00000000" w:rsidRDefault="002F3D7A">
            <w:pPr>
              <w:rPr>
                <w:rFonts w:eastAsia="Times New Roman"/>
              </w:rPr>
            </w:pPr>
            <w:r>
              <w:rPr>
                <w:rFonts w:eastAsia="Times New Roman"/>
              </w:rPr>
              <w:t>Benjamin Mueller</w:t>
            </w:r>
          </w:p>
        </w:tc>
      </w:tr>
      <w:tr w:rsidR="00000000" w14:paraId="5D4FD916" w14:textId="77777777">
        <w:trPr>
          <w:tblCellSpacing w:w="15" w:type="dxa"/>
        </w:trPr>
        <w:tc>
          <w:tcPr>
            <w:tcW w:w="0" w:type="auto"/>
            <w:vAlign w:val="center"/>
            <w:hideMark/>
          </w:tcPr>
          <w:p w14:paraId="47AF019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FDC30FB" w14:textId="77777777" w:rsidR="00000000" w:rsidRDefault="002F3D7A">
            <w:pPr>
              <w:rPr>
                <w:rFonts w:eastAsia="Times New Roman"/>
              </w:rPr>
            </w:pPr>
            <w:hyperlink r:id="rId147" w:history="1">
              <w:r>
                <w:rPr>
                  <w:rStyle w:val="Lienhypertexte"/>
                  <w:rFonts w:eastAsia="Times New Roman"/>
                </w:rPr>
                <w:t>https://www.nytimes.com/2020</w:t>
              </w:r>
              <w:r>
                <w:rPr>
                  <w:rStyle w:val="Lienhypertexte"/>
                  <w:rFonts w:eastAsia="Times New Roman"/>
                </w:rPr>
                <w:t>/05/07/world/europe/coronavirus-uk-black-britons.html</w:t>
              </w:r>
            </w:hyperlink>
          </w:p>
        </w:tc>
      </w:tr>
      <w:tr w:rsidR="00000000" w14:paraId="61B92900" w14:textId="77777777">
        <w:trPr>
          <w:tblCellSpacing w:w="15" w:type="dxa"/>
        </w:trPr>
        <w:tc>
          <w:tcPr>
            <w:tcW w:w="0" w:type="auto"/>
            <w:vAlign w:val="center"/>
            <w:hideMark/>
          </w:tcPr>
          <w:p w14:paraId="5B47FAE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3716EEB" w14:textId="77777777" w:rsidR="00000000" w:rsidRDefault="002F3D7A">
            <w:pPr>
              <w:rPr>
                <w:rFonts w:eastAsia="Times New Roman"/>
              </w:rPr>
            </w:pPr>
            <w:r>
              <w:rPr>
                <w:rFonts w:eastAsia="Times New Roman"/>
              </w:rPr>
              <w:t>The New York Times</w:t>
            </w:r>
          </w:p>
        </w:tc>
      </w:tr>
      <w:tr w:rsidR="00000000" w14:paraId="71ECAEE2" w14:textId="77777777">
        <w:trPr>
          <w:tblCellSpacing w:w="15" w:type="dxa"/>
        </w:trPr>
        <w:tc>
          <w:tcPr>
            <w:tcW w:w="0" w:type="auto"/>
            <w:vAlign w:val="center"/>
            <w:hideMark/>
          </w:tcPr>
          <w:p w14:paraId="1766DA1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FCA60B3" w14:textId="77777777" w:rsidR="00000000" w:rsidRDefault="002F3D7A">
            <w:pPr>
              <w:rPr>
                <w:rFonts w:eastAsia="Times New Roman"/>
              </w:rPr>
            </w:pPr>
            <w:r>
              <w:rPr>
                <w:rFonts w:eastAsia="Times New Roman"/>
              </w:rPr>
              <w:t>0362-4331</w:t>
            </w:r>
          </w:p>
        </w:tc>
      </w:tr>
      <w:tr w:rsidR="00000000" w14:paraId="3A29A7FE" w14:textId="77777777">
        <w:trPr>
          <w:tblCellSpacing w:w="15" w:type="dxa"/>
        </w:trPr>
        <w:tc>
          <w:tcPr>
            <w:tcW w:w="0" w:type="auto"/>
            <w:vAlign w:val="center"/>
            <w:hideMark/>
          </w:tcPr>
          <w:p w14:paraId="1FFDF79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D10D78A" w14:textId="77777777" w:rsidR="00000000" w:rsidRDefault="002F3D7A">
            <w:pPr>
              <w:rPr>
                <w:rFonts w:eastAsia="Times New Roman"/>
              </w:rPr>
            </w:pPr>
            <w:r>
              <w:rPr>
                <w:rFonts w:eastAsia="Times New Roman"/>
              </w:rPr>
              <w:t>2020-05-07T13:16:33-04:00</w:t>
            </w:r>
          </w:p>
        </w:tc>
      </w:tr>
      <w:tr w:rsidR="00000000" w14:paraId="3910C3FB" w14:textId="77777777">
        <w:trPr>
          <w:tblCellSpacing w:w="15" w:type="dxa"/>
        </w:trPr>
        <w:tc>
          <w:tcPr>
            <w:tcW w:w="0" w:type="auto"/>
            <w:vAlign w:val="center"/>
            <w:hideMark/>
          </w:tcPr>
          <w:p w14:paraId="6B1E939D" w14:textId="77777777" w:rsidR="00000000" w:rsidRDefault="002F3D7A">
            <w:pPr>
              <w:jc w:val="center"/>
              <w:rPr>
                <w:rFonts w:eastAsia="Times New Roman"/>
                <w:b/>
                <w:bCs/>
              </w:rPr>
            </w:pPr>
            <w:r>
              <w:rPr>
                <w:rFonts w:eastAsia="Times New Roman"/>
                <w:b/>
                <w:bCs/>
              </w:rPr>
              <w:t>Section</w:t>
            </w:r>
          </w:p>
        </w:tc>
        <w:tc>
          <w:tcPr>
            <w:tcW w:w="0" w:type="auto"/>
            <w:vAlign w:val="center"/>
            <w:hideMark/>
          </w:tcPr>
          <w:p w14:paraId="0F11CDCC" w14:textId="77777777" w:rsidR="00000000" w:rsidRDefault="002F3D7A">
            <w:pPr>
              <w:rPr>
                <w:rFonts w:eastAsia="Times New Roman"/>
              </w:rPr>
            </w:pPr>
            <w:r>
              <w:rPr>
                <w:rFonts w:eastAsia="Times New Roman"/>
              </w:rPr>
              <w:t>World</w:t>
            </w:r>
          </w:p>
        </w:tc>
      </w:tr>
      <w:tr w:rsidR="00000000" w14:paraId="137EB322" w14:textId="77777777">
        <w:trPr>
          <w:tblCellSpacing w:w="15" w:type="dxa"/>
        </w:trPr>
        <w:tc>
          <w:tcPr>
            <w:tcW w:w="0" w:type="auto"/>
            <w:vAlign w:val="center"/>
            <w:hideMark/>
          </w:tcPr>
          <w:p w14:paraId="533B48D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466B6C7" w14:textId="77777777" w:rsidR="00000000" w:rsidRDefault="002F3D7A">
            <w:pPr>
              <w:rPr>
                <w:rFonts w:eastAsia="Times New Roman"/>
              </w:rPr>
            </w:pPr>
            <w:r>
              <w:rPr>
                <w:rFonts w:eastAsia="Times New Roman"/>
              </w:rPr>
              <w:t>08/05/2020 à 15:40:10</w:t>
            </w:r>
          </w:p>
        </w:tc>
      </w:tr>
      <w:tr w:rsidR="00000000" w14:paraId="0313902B" w14:textId="77777777">
        <w:trPr>
          <w:tblCellSpacing w:w="15" w:type="dxa"/>
        </w:trPr>
        <w:tc>
          <w:tcPr>
            <w:tcW w:w="0" w:type="auto"/>
            <w:vAlign w:val="center"/>
            <w:hideMark/>
          </w:tcPr>
          <w:p w14:paraId="7EAAD3B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A895F22" w14:textId="77777777" w:rsidR="00000000" w:rsidRDefault="002F3D7A">
            <w:pPr>
              <w:rPr>
                <w:rFonts w:eastAsia="Times New Roman"/>
              </w:rPr>
            </w:pPr>
            <w:r>
              <w:rPr>
                <w:rFonts w:eastAsia="Times New Roman"/>
              </w:rPr>
              <w:t>NYTimes.com</w:t>
            </w:r>
          </w:p>
        </w:tc>
      </w:tr>
      <w:tr w:rsidR="00000000" w14:paraId="0E171773" w14:textId="77777777">
        <w:trPr>
          <w:tblCellSpacing w:w="15" w:type="dxa"/>
        </w:trPr>
        <w:tc>
          <w:tcPr>
            <w:tcW w:w="0" w:type="auto"/>
            <w:vAlign w:val="center"/>
            <w:hideMark/>
          </w:tcPr>
          <w:p w14:paraId="208E7BF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53785DC" w14:textId="77777777" w:rsidR="00000000" w:rsidRDefault="002F3D7A">
            <w:pPr>
              <w:rPr>
                <w:rFonts w:eastAsia="Times New Roman"/>
              </w:rPr>
            </w:pPr>
            <w:r>
              <w:rPr>
                <w:rFonts w:eastAsia="Times New Roman"/>
              </w:rPr>
              <w:t>en-US</w:t>
            </w:r>
          </w:p>
        </w:tc>
      </w:tr>
      <w:tr w:rsidR="00000000" w14:paraId="087EF2CB" w14:textId="77777777">
        <w:trPr>
          <w:tblCellSpacing w:w="15" w:type="dxa"/>
        </w:trPr>
        <w:tc>
          <w:tcPr>
            <w:tcW w:w="0" w:type="auto"/>
            <w:vAlign w:val="center"/>
            <w:hideMark/>
          </w:tcPr>
          <w:p w14:paraId="26EB580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D9D597E" w14:textId="77777777" w:rsidR="00000000" w:rsidRDefault="002F3D7A">
            <w:pPr>
              <w:rPr>
                <w:rFonts w:eastAsia="Times New Roman"/>
              </w:rPr>
            </w:pPr>
            <w:r>
              <w:rPr>
                <w:rFonts w:eastAsia="Times New Roman"/>
              </w:rPr>
              <w:t>That gap grows to four times when class and health differences aren’t considered. South Asians have also been dying disproportionately.</w:t>
            </w:r>
          </w:p>
        </w:tc>
      </w:tr>
      <w:tr w:rsidR="00000000" w14:paraId="326585F7" w14:textId="77777777">
        <w:trPr>
          <w:tblCellSpacing w:w="15" w:type="dxa"/>
        </w:trPr>
        <w:tc>
          <w:tcPr>
            <w:tcW w:w="0" w:type="auto"/>
            <w:vAlign w:val="center"/>
            <w:hideMark/>
          </w:tcPr>
          <w:p w14:paraId="09351C2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586E0A9" w14:textId="77777777" w:rsidR="00000000" w:rsidRDefault="002F3D7A">
            <w:pPr>
              <w:rPr>
                <w:rFonts w:eastAsia="Times New Roman"/>
              </w:rPr>
            </w:pPr>
            <w:r>
              <w:rPr>
                <w:rFonts w:eastAsia="Times New Roman"/>
              </w:rPr>
              <w:t>08/05/2020 à 15:40:10</w:t>
            </w:r>
          </w:p>
        </w:tc>
      </w:tr>
      <w:tr w:rsidR="00000000" w14:paraId="21097A1B" w14:textId="77777777">
        <w:trPr>
          <w:tblCellSpacing w:w="15" w:type="dxa"/>
        </w:trPr>
        <w:tc>
          <w:tcPr>
            <w:tcW w:w="0" w:type="auto"/>
            <w:vAlign w:val="center"/>
            <w:hideMark/>
          </w:tcPr>
          <w:p w14:paraId="7BD1350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3EB9D97" w14:textId="77777777" w:rsidR="00000000" w:rsidRDefault="002F3D7A">
            <w:pPr>
              <w:rPr>
                <w:rFonts w:eastAsia="Times New Roman"/>
              </w:rPr>
            </w:pPr>
            <w:r>
              <w:rPr>
                <w:rFonts w:eastAsia="Times New Roman"/>
              </w:rPr>
              <w:t>08/05/2020 à 15:40:10</w:t>
            </w:r>
          </w:p>
        </w:tc>
      </w:tr>
    </w:tbl>
    <w:p w14:paraId="039E25E5" w14:textId="77777777" w:rsidR="00000000" w:rsidRDefault="002F3D7A">
      <w:pPr>
        <w:pStyle w:val="Titre3"/>
        <w:numPr>
          <w:ilvl w:val="0"/>
          <w:numId w:val="1"/>
        </w:numPr>
        <w:rPr>
          <w:rFonts w:eastAsia="Times New Roman"/>
        </w:rPr>
      </w:pPr>
      <w:r>
        <w:rPr>
          <w:rFonts w:eastAsia="Times New Roman"/>
        </w:rPr>
        <w:t>Marqueurs :</w:t>
      </w:r>
    </w:p>
    <w:p w14:paraId="65206BA0" w14:textId="77777777" w:rsidR="00000000" w:rsidRDefault="002F3D7A">
      <w:pPr>
        <w:pStyle w:val="item"/>
        <w:numPr>
          <w:ilvl w:val="1"/>
          <w:numId w:val="1"/>
        </w:numPr>
        <w:rPr>
          <w:rFonts w:eastAsia="Times New Roman"/>
        </w:rPr>
      </w:pPr>
      <w:r>
        <w:rPr>
          <w:rFonts w:eastAsia="Times New Roman"/>
        </w:rPr>
        <w:t>National Health Service</w:t>
      </w:r>
    </w:p>
    <w:p w14:paraId="27CDC420" w14:textId="77777777" w:rsidR="00000000" w:rsidRDefault="002F3D7A">
      <w:pPr>
        <w:pStyle w:val="item"/>
        <w:numPr>
          <w:ilvl w:val="1"/>
          <w:numId w:val="1"/>
        </w:numPr>
        <w:rPr>
          <w:rFonts w:eastAsia="Times New Roman"/>
        </w:rPr>
      </w:pPr>
      <w:r>
        <w:rPr>
          <w:rFonts w:eastAsia="Times New Roman"/>
        </w:rPr>
        <w:t>Black People</w:t>
      </w:r>
    </w:p>
    <w:p w14:paraId="1BE9C1CA" w14:textId="77777777" w:rsidR="00000000" w:rsidRDefault="002F3D7A">
      <w:pPr>
        <w:pStyle w:val="item"/>
        <w:numPr>
          <w:ilvl w:val="1"/>
          <w:numId w:val="1"/>
        </w:numPr>
        <w:rPr>
          <w:rFonts w:eastAsia="Times New Roman"/>
        </w:rPr>
      </w:pPr>
      <w:r>
        <w:rPr>
          <w:rFonts w:eastAsia="Times New Roman"/>
        </w:rPr>
        <w:t>Conservative Party (Great Britain)</w:t>
      </w:r>
    </w:p>
    <w:p w14:paraId="71BC24C4" w14:textId="77777777" w:rsidR="00000000" w:rsidRDefault="002F3D7A">
      <w:pPr>
        <w:pStyle w:val="item"/>
        <w:numPr>
          <w:ilvl w:val="1"/>
          <w:numId w:val="1"/>
        </w:numPr>
        <w:rPr>
          <w:rFonts w:eastAsia="Times New Roman"/>
        </w:rPr>
      </w:pPr>
      <w:r>
        <w:rPr>
          <w:rFonts w:eastAsia="Times New Roman"/>
        </w:rPr>
        <w:t>Coronavirus (2019-nCoV)</w:t>
      </w:r>
    </w:p>
    <w:p w14:paraId="59DB70DB" w14:textId="77777777" w:rsidR="00000000" w:rsidRDefault="002F3D7A">
      <w:pPr>
        <w:pStyle w:val="item"/>
        <w:numPr>
          <w:ilvl w:val="1"/>
          <w:numId w:val="1"/>
        </w:numPr>
        <w:rPr>
          <w:rFonts w:eastAsia="Times New Roman"/>
        </w:rPr>
      </w:pPr>
      <w:r>
        <w:rPr>
          <w:rFonts w:eastAsia="Times New Roman"/>
        </w:rPr>
        <w:t>Deaths (Fatalities)</w:t>
      </w:r>
    </w:p>
    <w:p w14:paraId="528572ED" w14:textId="77777777" w:rsidR="00000000" w:rsidRDefault="002F3D7A">
      <w:pPr>
        <w:pStyle w:val="item"/>
        <w:numPr>
          <w:ilvl w:val="1"/>
          <w:numId w:val="1"/>
        </w:numPr>
        <w:rPr>
          <w:rFonts w:eastAsia="Times New Roman"/>
        </w:rPr>
      </w:pPr>
      <w:r>
        <w:rPr>
          <w:rFonts w:eastAsia="Times New Roman"/>
        </w:rPr>
        <w:t>Hancock, Matt (1978- )</w:t>
      </w:r>
    </w:p>
    <w:p w14:paraId="6496C11E" w14:textId="77777777" w:rsidR="00000000" w:rsidRDefault="002F3D7A">
      <w:pPr>
        <w:pStyle w:val="item"/>
        <w:numPr>
          <w:ilvl w:val="1"/>
          <w:numId w:val="1"/>
        </w:numPr>
        <w:rPr>
          <w:rFonts w:eastAsia="Times New Roman"/>
        </w:rPr>
      </w:pPr>
      <w:r>
        <w:rPr>
          <w:rFonts w:eastAsia="Times New Roman"/>
        </w:rPr>
        <w:t>Johnson, Boris</w:t>
      </w:r>
    </w:p>
    <w:p w14:paraId="067B7FA2" w14:textId="77777777" w:rsidR="00000000" w:rsidRDefault="002F3D7A">
      <w:pPr>
        <w:pStyle w:val="item"/>
        <w:numPr>
          <w:ilvl w:val="1"/>
          <w:numId w:val="1"/>
        </w:numPr>
        <w:rPr>
          <w:rFonts w:eastAsia="Times New Roman"/>
        </w:rPr>
      </w:pPr>
      <w:r>
        <w:rPr>
          <w:rFonts w:eastAsia="Times New Roman"/>
        </w:rPr>
        <w:t>Labour Party (Great Britain)</w:t>
      </w:r>
    </w:p>
    <w:p w14:paraId="4ADC1443" w14:textId="77777777" w:rsidR="00000000" w:rsidRDefault="002F3D7A">
      <w:pPr>
        <w:pStyle w:val="item"/>
        <w:numPr>
          <w:ilvl w:val="1"/>
          <w:numId w:val="1"/>
        </w:numPr>
        <w:rPr>
          <w:rFonts w:eastAsia="Times New Roman"/>
        </w:rPr>
      </w:pPr>
      <w:r>
        <w:rPr>
          <w:rFonts w:eastAsia="Times New Roman"/>
        </w:rPr>
        <w:t>Race and Ethnicity</w:t>
      </w:r>
    </w:p>
    <w:p w14:paraId="780220D5" w14:textId="77777777" w:rsidR="00000000" w:rsidRDefault="002F3D7A">
      <w:pPr>
        <w:pStyle w:val="Titre2"/>
        <w:numPr>
          <w:ilvl w:val="0"/>
          <w:numId w:val="1"/>
        </w:numPr>
        <w:rPr>
          <w:rFonts w:eastAsia="Times New Roman"/>
        </w:rPr>
      </w:pPr>
      <w:r>
        <w:rPr>
          <w:rFonts w:eastAsia="Times New Roman"/>
        </w:rPr>
        <w:t xml:space="preserve">Coronavirus sur le Charles-de-Gaulle: Parly pointe la </w:t>
      </w:r>
      <w:r>
        <w:rPr>
          <w:rFonts w:eastAsia="Times New Roman"/>
        </w:rPr>
        <w:t>&amp;quot;confiance excessive&amp;quot; du commandement | Le HuffPost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3998"/>
      </w:tblGrid>
      <w:tr w:rsidR="00000000" w14:paraId="604F40A0" w14:textId="77777777">
        <w:trPr>
          <w:tblCellSpacing w:w="15" w:type="dxa"/>
        </w:trPr>
        <w:tc>
          <w:tcPr>
            <w:tcW w:w="0" w:type="auto"/>
            <w:vAlign w:val="center"/>
            <w:hideMark/>
          </w:tcPr>
          <w:p w14:paraId="04B28B1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08D85B5" w14:textId="77777777" w:rsidR="00000000" w:rsidRDefault="002F3D7A">
            <w:pPr>
              <w:rPr>
                <w:rFonts w:eastAsia="Times New Roman"/>
              </w:rPr>
            </w:pPr>
            <w:r>
              <w:rPr>
                <w:rFonts w:eastAsia="Times New Roman"/>
              </w:rPr>
              <w:t>Page Web</w:t>
            </w:r>
          </w:p>
        </w:tc>
      </w:tr>
      <w:tr w:rsidR="00000000" w14:paraId="0EA2C59B" w14:textId="77777777">
        <w:trPr>
          <w:tblCellSpacing w:w="15" w:type="dxa"/>
        </w:trPr>
        <w:tc>
          <w:tcPr>
            <w:tcW w:w="0" w:type="auto"/>
            <w:vAlign w:val="center"/>
            <w:hideMark/>
          </w:tcPr>
          <w:p w14:paraId="5B6F2C1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2FB52C2" w14:textId="77777777" w:rsidR="00000000" w:rsidRDefault="002F3D7A">
            <w:pPr>
              <w:rPr>
                <w:rFonts w:eastAsia="Times New Roman"/>
              </w:rPr>
            </w:pPr>
            <w:hyperlink r:id="rId148" w:history="1">
              <w:r>
                <w:rPr>
                  <w:rStyle w:val="Lienhypertexte"/>
                  <w:rFonts w:eastAsia="Times New Roman"/>
                </w:rPr>
                <w:t>https://www.huffingtonpost.fr/amp/entry/coronavirus-sur-le-charles-de-gaulle-parly-pointe-la-confiance-excessive-du-commandement_fr_5eb968dfc5b6864db2079988/?ncid=other_twit</w:t>
              </w:r>
              <w:r>
                <w:rPr>
                  <w:rStyle w:val="Lienhypertexte"/>
                  <w:rFonts w:eastAsia="Times New Roman"/>
                </w:rPr>
                <w:t>ter_cooo9wqtham&amp;utm_campaign=share_twitter&amp;__twitter_impression=true</w:t>
              </w:r>
            </w:hyperlink>
          </w:p>
        </w:tc>
      </w:tr>
      <w:tr w:rsidR="00000000" w14:paraId="6F5CFC8B" w14:textId="77777777">
        <w:trPr>
          <w:tblCellSpacing w:w="15" w:type="dxa"/>
        </w:trPr>
        <w:tc>
          <w:tcPr>
            <w:tcW w:w="0" w:type="auto"/>
            <w:vAlign w:val="center"/>
            <w:hideMark/>
          </w:tcPr>
          <w:p w14:paraId="158378B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FBAE12A" w14:textId="77777777" w:rsidR="00000000" w:rsidRDefault="002F3D7A">
            <w:pPr>
              <w:rPr>
                <w:rFonts w:eastAsia="Times New Roman"/>
              </w:rPr>
            </w:pPr>
            <w:r>
              <w:rPr>
                <w:rFonts w:eastAsia="Times New Roman"/>
              </w:rPr>
              <w:t>12/05/2020 à 12:59:30</w:t>
            </w:r>
          </w:p>
        </w:tc>
      </w:tr>
      <w:tr w:rsidR="00000000" w14:paraId="2679A58A" w14:textId="77777777">
        <w:trPr>
          <w:tblCellSpacing w:w="15" w:type="dxa"/>
        </w:trPr>
        <w:tc>
          <w:tcPr>
            <w:tcW w:w="0" w:type="auto"/>
            <w:vAlign w:val="center"/>
            <w:hideMark/>
          </w:tcPr>
          <w:p w14:paraId="5D515D1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56D8AFC" w14:textId="77777777" w:rsidR="00000000" w:rsidRDefault="002F3D7A">
            <w:pPr>
              <w:rPr>
                <w:rFonts w:eastAsia="Times New Roman"/>
              </w:rPr>
            </w:pPr>
            <w:r>
              <w:rPr>
                <w:rFonts w:eastAsia="Times New Roman"/>
              </w:rPr>
              <w:t>12/05/2020 à 12:59:30</w:t>
            </w:r>
          </w:p>
        </w:tc>
      </w:tr>
      <w:tr w:rsidR="00000000" w14:paraId="24D43A95" w14:textId="77777777">
        <w:trPr>
          <w:tblCellSpacing w:w="15" w:type="dxa"/>
        </w:trPr>
        <w:tc>
          <w:tcPr>
            <w:tcW w:w="0" w:type="auto"/>
            <w:vAlign w:val="center"/>
            <w:hideMark/>
          </w:tcPr>
          <w:p w14:paraId="23D05742"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0AB03454" w14:textId="77777777" w:rsidR="00000000" w:rsidRDefault="002F3D7A">
            <w:pPr>
              <w:rPr>
                <w:rFonts w:eastAsia="Times New Roman"/>
              </w:rPr>
            </w:pPr>
            <w:r>
              <w:rPr>
                <w:rFonts w:eastAsia="Times New Roman"/>
              </w:rPr>
              <w:t>12/05/2020 à 12:59:30</w:t>
            </w:r>
          </w:p>
        </w:tc>
      </w:tr>
    </w:tbl>
    <w:p w14:paraId="7CD82537" w14:textId="77777777" w:rsidR="00000000" w:rsidRDefault="002F3D7A">
      <w:pPr>
        <w:pStyle w:val="Titre3"/>
        <w:numPr>
          <w:ilvl w:val="0"/>
          <w:numId w:val="1"/>
        </w:numPr>
        <w:rPr>
          <w:rFonts w:eastAsia="Times New Roman"/>
        </w:rPr>
      </w:pPr>
      <w:r>
        <w:rPr>
          <w:rFonts w:eastAsia="Times New Roman"/>
        </w:rPr>
        <w:t>Pièces jointes</w:t>
      </w:r>
    </w:p>
    <w:p w14:paraId="0B18ACF0" w14:textId="77777777" w:rsidR="00000000" w:rsidRDefault="002F3D7A">
      <w:pPr>
        <w:pStyle w:val="item"/>
        <w:numPr>
          <w:ilvl w:val="1"/>
          <w:numId w:val="1"/>
        </w:numPr>
        <w:rPr>
          <w:rFonts w:eastAsia="Times New Roman"/>
        </w:rPr>
      </w:pPr>
      <w:r>
        <w:rPr>
          <w:rFonts w:eastAsia="Times New Roman"/>
        </w:rPr>
        <w:t xml:space="preserve">Coronavirus sur le Charles-de-Gaulle: Parly pointe la &amp;quot;confiance excessive&amp;quot; du commandement | Le HuffPost </w:t>
      </w:r>
    </w:p>
    <w:p w14:paraId="4CAF33B3" w14:textId="77777777" w:rsidR="00000000" w:rsidRDefault="002F3D7A">
      <w:pPr>
        <w:pStyle w:val="Titre2"/>
        <w:numPr>
          <w:ilvl w:val="0"/>
          <w:numId w:val="1"/>
        </w:numPr>
        <w:rPr>
          <w:rFonts w:eastAsia="Times New Roman"/>
        </w:rPr>
      </w:pPr>
      <w:r>
        <w:rPr>
          <w:rFonts w:eastAsia="Times New Roman"/>
        </w:rPr>
        <w:t>Coronavirus: France’s ‘strange defeat’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69"/>
        <w:gridCol w:w="6783"/>
      </w:tblGrid>
      <w:tr w:rsidR="00000000" w14:paraId="3FCA5047" w14:textId="77777777">
        <w:trPr>
          <w:tblCellSpacing w:w="15" w:type="dxa"/>
        </w:trPr>
        <w:tc>
          <w:tcPr>
            <w:tcW w:w="0" w:type="auto"/>
            <w:vAlign w:val="center"/>
            <w:hideMark/>
          </w:tcPr>
          <w:p w14:paraId="785F42E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976353" w14:textId="77777777" w:rsidR="00000000" w:rsidRDefault="002F3D7A">
            <w:pPr>
              <w:rPr>
                <w:rFonts w:eastAsia="Times New Roman"/>
              </w:rPr>
            </w:pPr>
            <w:r>
              <w:rPr>
                <w:rFonts w:eastAsia="Times New Roman"/>
              </w:rPr>
              <w:t>Page Web</w:t>
            </w:r>
          </w:p>
        </w:tc>
      </w:tr>
      <w:tr w:rsidR="00000000" w14:paraId="205743D1" w14:textId="77777777">
        <w:trPr>
          <w:tblCellSpacing w:w="15" w:type="dxa"/>
        </w:trPr>
        <w:tc>
          <w:tcPr>
            <w:tcW w:w="0" w:type="auto"/>
            <w:vAlign w:val="center"/>
            <w:hideMark/>
          </w:tcPr>
          <w:p w14:paraId="4F7687A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3E5BDF" w14:textId="77777777" w:rsidR="00000000" w:rsidRDefault="002F3D7A">
            <w:pPr>
              <w:rPr>
                <w:rFonts w:eastAsia="Times New Roman"/>
              </w:rPr>
            </w:pPr>
            <w:r>
              <w:rPr>
                <w:rFonts w:eastAsia="Times New Roman"/>
              </w:rPr>
              <w:t>John Lichfield</w:t>
            </w:r>
          </w:p>
        </w:tc>
      </w:tr>
      <w:tr w:rsidR="00000000" w14:paraId="44472377" w14:textId="77777777">
        <w:trPr>
          <w:tblCellSpacing w:w="15" w:type="dxa"/>
        </w:trPr>
        <w:tc>
          <w:tcPr>
            <w:tcW w:w="0" w:type="auto"/>
            <w:vAlign w:val="center"/>
            <w:hideMark/>
          </w:tcPr>
          <w:p w14:paraId="4ED17F8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616D06F" w14:textId="77777777" w:rsidR="00000000" w:rsidRDefault="002F3D7A">
            <w:pPr>
              <w:rPr>
                <w:rFonts w:eastAsia="Times New Roman"/>
              </w:rPr>
            </w:pPr>
            <w:hyperlink r:id="rId149" w:history="1">
              <w:r>
                <w:rPr>
                  <w:rStyle w:val="Lienhypertexte"/>
                  <w:rFonts w:eastAsia="Times New Roman"/>
                </w:rPr>
                <w:t>https://www.politico.eu/article/coronavirus-frances-strange-defeat/</w:t>
              </w:r>
            </w:hyperlink>
          </w:p>
        </w:tc>
      </w:tr>
      <w:tr w:rsidR="00000000" w14:paraId="2D64B77B" w14:textId="77777777">
        <w:trPr>
          <w:tblCellSpacing w:w="15" w:type="dxa"/>
        </w:trPr>
        <w:tc>
          <w:tcPr>
            <w:tcW w:w="0" w:type="auto"/>
            <w:vAlign w:val="center"/>
            <w:hideMark/>
          </w:tcPr>
          <w:p w14:paraId="782870B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78BFD9" w14:textId="77777777" w:rsidR="00000000" w:rsidRDefault="002F3D7A">
            <w:pPr>
              <w:rPr>
                <w:rFonts w:eastAsia="Times New Roman"/>
              </w:rPr>
            </w:pPr>
            <w:r>
              <w:rPr>
                <w:rFonts w:eastAsia="Times New Roman"/>
              </w:rPr>
              <w:t>Library Catalog: www-politico-eu.cdn.ampproject.org</w:t>
            </w:r>
          </w:p>
        </w:tc>
      </w:tr>
      <w:tr w:rsidR="00000000" w14:paraId="60ACC862" w14:textId="77777777">
        <w:trPr>
          <w:tblCellSpacing w:w="15" w:type="dxa"/>
        </w:trPr>
        <w:tc>
          <w:tcPr>
            <w:tcW w:w="0" w:type="auto"/>
            <w:vAlign w:val="center"/>
            <w:hideMark/>
          </w:tcPr>
          <w:p w14:paraId="0BDFC6B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2D857CB" w14:textId="77777777" w:rsidR="00000000" w:rsidRDefault="002F3D7A">
            <w:pPr>
              <w:rPr>
                <w:rFonts w:eastAsia="Times New Roman"/>
              </w:rPr>
            </w:pPr>
            <w:r>
              <w:rPr>
                <w:rFonts w:eastAsia="Times New Roman"/>
              </w:rPr>
              <w:t>18/05/2020 à 17:36:42</w:t>
            </w:r>
          </w:p>
        </w:tc>
      </w:tr>
      <w:tr w:rsidR="00000000" w14:paraId="435B9D09" w14:textId="77777777">
        <w:trPr>
          <w:tblCellSpacing w:w="15" w:type="dxa"/>
        </w:trPr>
        <w:tc>
          <w:tcPr>
            <w:tcW w:w="0" w:type="auto"/>
            <w:vAlign w:val="center"/>
            <w:hideMark/>
          </w:tcPr>
          <w:p w14:paraId="5F9035E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A7205F7" w14:textId="77777777" w:rsidR="00000000" w:rsidRDefault="002F3D7A">
            <w:pPr>
              <w:rPr>
                <w:rFonts w:eastAsia="Times New Roman"/>
              </w:rPr>
            </w:pPr>
            <w:r>
              <w:rPr>
                <w:rFonts w:eastAsia="Times New Roman"/>
              </w:rPr>
              <w:t>Why the French aren’t cutting Macron any slack over his response to the epidemic.</w:t>
            </w:r>
          </w:p>
        </w:tc>
      </w:tr>
      <w:tr w:rsidR="00000000" w14:paraId="7DEE6500" w14:textId="77777777">
        <w:trPr>
          <w:tblCellSpacing w:w="15" w:type="dxa"/>
        </w:trPr>
        <w:tc>
          <w:tcPr>
            <w:tcW w:w="0" w:type="auto"/>
            <w:vAlign w:val="center"/>
            <w:hideMark/>
          </w:tcPr>
          <w:p w14:paraId="2CA446F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5439D18" w14:textId="77777777" w:rsidR="00000000" w:rsidRDefault="002F3D7A">
            <w:pPr>
              <w:rPr>
                <w:rFonts w:eastAsia="Times New Roman"/>
              </w:rPr>
            </w:pPr>
            <w:r>
              <w:rPr>
                <w:rFonts w:eastAsia="Times New Roman"/>
              </w:rPr>
              <w:t>POLITICO</w:t>
            </w:r>
          </w:p>
        </w:tc>
      </w:tr>
      <w:tr w:rsidR="00000000" w14:paraId="4682F03B" w14:textId="77777777">
        <w:trPr>
          <w:tblCellSpacing w:w="15" w:type="dxa"/>
        </w:trPr>
        <w:tc>
          <w:tcPr>
            <w:tcW w:w="0" w:type="auto"/>
            <w:vAlign w:val="center"/>
            <w:hideMark/>
          </w:tcPr>
          <w:p w14:paraId="3DA5B58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932A224" w14:textId="77777777" w:rsidR="00000000" w:rsidRDefault="002F3D7A">
            <w:pPr>
              <w:rPr>
                <w:rFonts w:eastAsia="Times New Roman"/>
              </w:rPr>
            </w:pPr>
            <w:r>
              <w:rPr>
                <w:rFonts w:eastAsia="Times New Roman"/>
              </w:rPr>
              <w:t>Coronavirus</w:t>
            </w:r>
          </w:p>
        </w:tc>
      </w:tr>
      <w:tr w:rsidR="00000000" w14:paraId="31073217" w14:textId="77777777">
        <w:trPr>
          <w:tblCellSpacing w:w="15" w:type="dxa"/>
        </w:trPr>
        <w:tc>
          <w:tcPr>
            <w:tcW w:w="0" w:type="auto"/>
            <w:vAlign w:val="center"/>
            <w:hideMark/>
          </w:tcPr>
          <w:p w14:paraId="2846E74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32301C1" w14:textId="77777777" w:rsidR="00000000" w:rsidRDefault="002F3D7A">
            <w:pPr>
              <w:rPr>
                <w:rFonts w:eastAsia="Times New Roman"/>
              </w:rPr>
            </w:pPr>
            <w:r>
              <w:rPr>
                <w:rFonts w:eastAsia="Times New Roman"/>
              </w:rPr>
              <w:t xml:space="preserve">18/05/2020 </w:t>
            </w:r>
            <w:r>
              <w:rPr>
                <w:rFonts w:eastAsia="Times New Roman"/>
              </w:rPr>
              <w:t>à 17:36:42</w:t>
            </w:r>
          </w:p>
        </w:tc>
      </w:tr>
      <w:tr w:rsidR="00000000" w14:paraId="37F2D366" w14:textId="77777777">
        <w:trPr>
          <w:tblCellSpacing w:w="15" w:type="dxa"/>
        </w:trPr>
        <w:tc>
          <w:tcPr>
            <w:tcW w:w="0" w:type="auto"/>
            <w:vAlign w:val="center"/>
            <w:hideMark/>
          </w:tcPr>
          <w:p w14:paraId="7C19622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4D8B05D" w14:textId="77777777" w:rsidR="00000000" w:rsidRDefault="002F3D7A">
            <w:pPr>
              <w:rPr>
                <w:rFonts w:eastAsia="Times New Roman"/>
              </w:rPr>
            </w:pPr>
            <w:r>
              <w:rPr>
                <w:rFonts w:eastAsia="Times New Roman"/>
              </w:rPr>
              <w:t>18/05/2020 à 17:36:42</w:t>
            </w:r>
          </w:p>
        </w:tc>
      </w:tr>
    </w:tbl>
    <w:p w14:paraId="79A4D461" w14:textId="77777777" w:rsidR="00000000" w:rsidRDefault="002F3D7A">
      <w:pPr>
        <w:pStyle w:val="Titre3"/>
        <w:numPr>
          <w:ilvl w:val="0"/>
          <w:numId w:val="1"/>
        </w:numPr>
        <w:rPr>
          <w:rFonts w:eastAsia="Times New Roman"/>
        </w:rPr>
      </w:pPr>
      <w:r>
        <w:rPr>
          <w:rFonts w:eastAsia="Times New Roman"/>
        </w:rPr>
        <w:t>Pièces jointes</w:t>
      </w:r>
    </w:p>
    <w:p w14:paraId="437495C2" w14:textId="77777777" w:rsidR="00000000" w:rsidRDefault="002F3D7A">
      <w:pPr>
        <w:pStyle w:val="item"/>
        <w:numPr>
          <w:ilvl w:val="1"/>
          <w:numId w:val="1"/>
        </w:numPr>
        <w:rPr>
          <w:rFonts w:eastAsia="Times New Roman"/>
        </w:rPr>
      </w:pPr>
      <w:r>
        <w:rPr>
          <w:rFonts w:eastAsia="Times New Roman"/>
        </w:rPr>
        <w:t xml:space="preserve">Snapshot </w:t>
      </w:r>
    </w:p>
    <w:p w14:paraId="6AA20B84" w14:textId="77777777" w:rsidR="00000000" w:rsidRDefault="002F3D7A">
      <w:pPr>
        <w:pStyle w:val="Titre2"/>
        <w:numPr>
          <w:ilvl w:val="0"/>
          <w:numId w:val="1"/>
        </w:numPr>
        <w:rPr>
          <w:rFonts w:eastAsia="Times New Roman"/>
        </w:rPr>
      </w:pPr>
      <w:r>
        <w:rPr>
          <w:rFonts w:eastAsia="Times New Roman"/>
        </w:rPr>
        <w:t>Coronavirus: How to Do Testing and Contact Tracing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7C5A4150" w14:textId="77777777">
        <w:trPr>
          <w:tblCellSpacing w:w="15" w:type="dxa"/>
        </w:trPr>
        <w:tc>
          <w:tcPr>
            <w:tcW w:w="0" w:type="auto"/>
            <w:vAlign w:val="center"/>
            <w:hideMark/>
          </w:tcPr>
          <w:p w14:paraId="65A0B13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0BAE118" w14:textId="77777777" w:rsidR="00000000" w:rsidRDefault="002F3D7A">
            <w:pPr>
              <w:rPr>
                <w:rFonts w:eastAsia="Times New Roman"/>
              </w:rPr>
            </w:pPr>
            <w:r>
              <w:rPr>
                <w:rFonts w:eastAsia="Times New Roman"/>
              </w:rPr>
              <w:t>Page Web</w:t>
            </w:r>
          </w:p>
        </w:tc>
      </w:tr>
      <w:tr w:rsidR="00000000" w14:paraId="2D9E0152" w14:textId="77777777">
        <w:trPr>
          <w:tblCellSpacing w:w="15" w:type="dxa"/>
        </w:trPr>
        <w:tc>
          <w:tcPr>
            <w:tcW w:w="0" w:type="auto"/>
            <w:vAlign w:val="center"/>
            <w:hideMark/>
          </w:tcPr>
          <w:p w14:paraId="2D8893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A17F50" w14:textId="77777777" w:rsidR="00000000" w:rsidRDefault="002F3D7A">
            <w:pPr>
              <w:rPr>
                <w:rFonts w:eastAsia="Times New Roman"/>
              </w:rPr>
            </w:pPr>
            <w:r>
              <w:rPr>
                <w:rFonts w:eastAsia="Times New Roman"/>
              </w:rPr>
              <w:t>Tomas Pueyo</w:t>
            </w:r>
          </w:p>
        </w:tc>
      </w:tr>
      <w:tr w:rsidR="00000000" w14:paraId="15F46CF8" w14:textId="77777777">
        <w:trPr>
          <w:tblCellSpacing w:w="15" w:type="dxa"/>
        </w:trPr>
        <w:tc>
          <w:tcPr>
            <w:tcW w:w="0" w:type="auto"/>
            <w:vAlign w:val="center"/>
            <w:hideMark/>
          </w:tcPr>
          <w:p w14:paraId="21A577F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3F70129" w14:textId="77777777" w:rsidR="00000000" w:rsidRDefault="002F3D7A">
            <w:pPr>
              <w:rPr>
                <w:rFonts w:eastAsia="Times New Roman"/>
              </w:rPr>
            </w:pPr>
            <w:hyperlink r:id="rId150" w:history="1">
              <w:r>
                <w:rPr>
                  <w:rStyle w:val="Lienhypertexte"/>
                  <w:rFonts w:eastAsia="Times New Roman"/>
                </w:rPr>
                <w:t>https://medium.com/@tomaspueyo/coronavirus-how-to-do-testing-and-contact-tracing-bde85b64072e</w:t>
              </w:r>
            </w:hyperlink>
          </w:p>
        </w:tc>
      </w:tr>
      <w:tr w:rsidR="00000000" w14:paraId="0E21F4E9" w14:textId="77777777">
        <w:trPr>
          <w:tblCellSpacing w:w="15" w:type="dxa"/>
        </w:trPr>
        <w:tc>
          <w:tcPr>
            <w:tcW w:w="0" w:type="auto"/>
            <w:vAlign w:val="center"/>
            <w:hideMark/>
          </w:tcPr>
          <w:p w14:paraId="5D052F3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AF18256" w14:textId="77777777" w:rsidR="00000000" w:rsidRDefault="002F3D7A">
            <w:pPr>
              <w:rPr>
                <w:rFonts w:eastAsia="Times New Roman"/>
              </w:rPr>
            </w:pPr>
            <w:r>
              <w:rPr>
                <w:rFonts w:eastAsia="Times New Roman"/>
              </w:rPr>
              <w:t>2020-05-18T07:19:50.191Z</w:t>
            </w:r>
          </w:p>
        </w:tc>
      </w:tr>
      <w:tr w:rsidR="00000000" w14:paraId="68896121" w14:textId="77777777">
        <w:trPr>
          <w:tblCellSpacing w:w="15" w:type="dxa"/>
        </w:trPr>
        <w:tc>
          <w:tcPr>
            <w:tcW w:w="0" w:type="auto"/>
            <w:vAlign w:val="center"/>
            <w:hideMark/>
          </w:tcPr>
          <w:p w14:paraId="47BD560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59B0E88" w14:textId="77777777" w:rsidR="00000000" w:rsidRDefault="002F3D7A">
            <w:pPr>
              <w:rPr>
                <w:rFonts w:eastAsia="Times New Roman"/>
              </w:rPr>
            </w:pPr>
            <w:r>
              <w:rPr>
                <w:rFonts w:eastAsia="Times New Roman"/>
              </w:rPr>
              <w:t>Library Catalo</w:t>
            </w:r>
            <w:r>
              <w:rPr>
                <w:rFonts w:eastAsia="Times New Roman"/>
              </w:rPr>
              <w:t>g: medium.com</w:t>
            </w:r>
          </w:p>
        </w:tc>
      </w:tr>
      <w:tr w:rsidR="00000000" w14:paraId="4E7474E4" w14:textId="77777777">
        <w:trPr>
          <w:tblCellSpacing w:w="15" w:type="dxa"/>
        </w:trPr>
        <w:tc>
          <w:tcPr>
            <w:tcW w:w="0" w:type="auto"/>
            <w:vAlign w:val="center"/>
            <w:hideMark/>
          </w:tcPr>
          <w:p w14:paraId="79601423"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5F18B28" w14:textId="77777777" w:rsidR="00000000" w:rsidRDefault="002F3D7A">
            <w:pPr>
              <w:rPr>
                <w:rFonts w:eastAsia="Times New Roman"/>
              </w:rPr>
            </w:pPr>
            <w:r>
              <w:rPr>
                <w:rFonts w:eastAsia="Times New Roman"/>
              </w:rPr>
              <w:t>19/05/2020 à 17:30:53</w:t>
            </w:r>
          </w:p>
        </w:tc>
      </w:tr>
      <w:tr w:rsidR="00000000" w14:paraId="3BBC023D" w14:textId="77777777">
        <w:trPr>
          <w:tblCellSpacing w:w="15" w:type="dxa"/>
        </w:trPr>
        <w:tc>
          <w:tcPr>
            <w:tcW w:w="0" w:type="auto"/>
            <w:vAlign w:val="center"/>
            <w:hideMark/>
          </w:tcPr>
          <w:p w14:paraId="64B5364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6F12242" w14:textId="77777777" w:rsidR="00000000" w:rsidRDefault="002F3D7A">
            <w:pPr>
              <w:rPr>
                <w:rFonts w:eastAsia="Times New Roman"/>
              </w:rPr>
            </w:pPr>
            <w:r>
              <w:rPr>
                <w:rFonts w:eastAsia="Times New Roman"/>
              </w:rPr>
              <w:t>en</w:t>
            </w:r>
          </w:p>
        </w:tc>
      </w:tr>
      <w:tr w:rsidR="00000000" w14:paraId="2ADDC049" w14:textId="77777777">
        <w:trPr>
          <w:tblCellSpacing w:w="15" w:type="dxa"/>
        </w:trPr>
        <w:tc>
          <w:tcPr>
            <w:tcW w:w="0" w:type="auto"/>
            <w:vAlign w:val="center"/>
            <w:hideMark/>
          </w:tcPr>
          <w:p w14:paraId="36AEA3D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4D06C75" w14:textId="77777777" w:rsidR="00000000" w:rsidRDefault="002F3D7A">
            <w:pPr>
              <w:rPr>
                <w:rFonts w:eastAsia="Times New Roman"/>
              </w:rPr>
            </w:pPr>
            <w:r>
              <w:rPr>
                <w:rFonts w:eastAsia="Times New Roman"/>
              </w:rPr>
              <w:t>Part 3 of Coronavirus: Learning How to Dance</w:t>
            </w:r>
          </w:p>
        </w:tc>
      </w:tr>
      <w:tr w:rsidR="00000000" w14:paraId="48C7FF2C" w14:textId="77777777">
        <w:trPr>
          <w:tblCellSpacing w:w="15" w:type="dxa"/>
        </w:trPr>
        <w:tc>
          <w:tcPr>
            <w:tcW w:w="0" w:type="auto"/>
            <w:vAlign w:val="center"/>
            <w:hideMark/>
          </w:tcPr>
          <w:p w14:paraId="18268D0F"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9FE3871" w14:textId="77777777" w:rsidR="00000000" w:rsidRDefault="002F3D7A">
            <w:pPr>
              <w:rPr>
                <w:rFonts w:eastAsia="Times New Roman"/>
              </w:rPr>
            </w:pPr>
            <w:r>
              <w:rPr>
                <w:rFonts w:eastAsia="Times New Roman"/>
              </w:rPr>
              <w:t>Medium</w:t>
            </w:r>
          </w:p>
        </w:tc>
      </w:tr>
      <w:tr w:rsidR="00000000" w14:paraId="1B8F04D0" w14:textId="77777777">
        <w:trPr>
          <w:tblCellSpacing w:w="15" w:type="dxa"/>
        </w:trPr>
        <w:tc>
          <w:tcPr>
            <w:tcW w:w="0" w:type="auto"/>
            <w:vAlign w:val="center"/>
            <w:hideMark/>
          </w:tcPr>
          <w:p w14:paraId="3B9516B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1949117" w14:textId="77777777" w:rsidR="00000000" w:rsidRDefault="002F3D7A">
            <w:pPr>
              <w:rPr>
                <w:rFonts w:eastAsia="Times New Roman"/>
              </w:rPr>
            </w:pPr>
            <w:r>
              <w:rPr>
                <w:rFonts w:eastAsia="Times New Roman"/>
              </w:rPr>
              <w:t>Coronavirus</w:t>
            </w:r>
          </w:p>
        </w:tc>
      </w:tr>
      <w:tr w:rsidR="00000000" w14:paraId="4E11B901" w14:textId="77777777">
        <w:trPr>
          <w:tblCellSpacing w:w="15" w:type="dxa"/>
        </w:trPr>
        <w:tc>
          <w:tcPr>
            <w:tcW w:w="0" w:type="auto"/>
            <w:vAlign w:val="center"/>
            <w:hideMark/>
          </w:tcPr>
          <w:p w14:paraId="58B850C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2003C30" w14:textId="77777777" w:rsidR="00000000" w:rsidRDefault="002F3D7A">
            <w:pPr>
              <w:rPr>
                <w:rFonts w:eastAsia="Times New Roman"/>
              </w:rPr>
            </w:pPr>
            <w:r>
              <w:rPr>
                <w:rFonts w:eastAsia="Times New Roman"/>
              </w:rPr>
              <w:t>19/05/2020 à 17:30:53</w:t>
            </w:r>
          </w:p>
        </w:tc>
      </w:tr>
      <w:tr w:rsidR="00000000" w14:paraId="5BCC5611" w14:textId="77777777">
        <w:trPr>
          <w:tblCellSpacing w:w="15" w:type="dxa"/>
        </w:trPr>
        <w:tc>
          <w:tcPr>
            <w:tcW w:w="0" w:type="auto"/>
            <w:vAlign w:val="center"/>
            <w:hideMark/>
          </w:tcPr>
          <w:p w14:paraId="18F344B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79FE2CB" w14:textId="77777777" w:rsidR="00000000" w:rsidRDefault="002F3D7A">
            <w:pPr>
              <w:rPr>
                <w:rFonts w:eastAsia="Times New Roman"/>
              </w:rPr>
            </w:pPr>
            <w:r>
              <w:rPr>
                <w:rFonts w:eastAsia="Times New Roman"/>
              </w:rPr>
              <w:t>19/05/2020 à 17:30:53</w:t>
            </w:r>
          </w:p>
        </w:tc>
      </w:tr>
    </w:tbl>
    <w:p w14:paraId="490EBF97" w14:textId="77777777" w:rsidR="00000000" w:rsidRDefault="002F3D7A">
      <w:pPr>
        <w:pStyle w:val="Titre3"/>
        <w:numPr>
          <w:ilvl w:val="0"/>
          <w:numId w:val="1"/>
        </w:numPr>
        <w:rPr>
          <w:rFonts w:eastAsia="Times New Roman"/>
        </w:rPr>
      </w:pPr>
      <w:r>
        <w:rPr>
          <w:rFonts w:eastAsia="Times New Roman"/>
        </w:rPr>
        <w:t>Pièces jointes</w:t>
      </w:r>
    </w:p>
    <w:p w14:paraId="55D8CF88" w14:textId="77777777" w:rsidR="00000000" w:rsidRDefault="002F3D7A">
      <w:pPr>
        <w:pStyle w:val="item"/>
        <w:numPr>
          <w:ilvl w:val="1"/>
          <w:numId w:val="1"/>
        </w:numPr>
        <w:rPr>
          <w:rFonts w:eastAsia="Times New Roman"/>
        </w:rPr>
      </w:pPr>
      <w:r>
        <w:rPr>
          <w:rFonts w:eastAsia="Times New Roman"/>
        </w:rPr>
        <w:t xml:space="preserve">Snapshot </w:t>
      </w:r>
    </w:p>
    <w:p w14:paraId="799E7FC6" w14:textId="77777777" w:rsidR="00000000" w:rsidRDefault="002F3D7A">
      <w:pPr>
        <w:pStyle w:val="Titre2"/>
        <w:numPr>
          <w:ilvl w:val="0"/>
          <w:numId w:val="1"/>
        </w:numPr>
        <w:rPr>
          <w:rFonts w:eastAsia="Times New Roman"/>
        </w:rPr>
      </w:pPr>
      <w:r>
        <w:rPr>
          <w:rFonts w:eastAsia="Times New Roman"/>
        </w:rPr>
        <w:lastRenderedPageBreak/>
        <w:t>Coronavirus: The Basic Dance Steps Everybody Can Follow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4"/>
        <w:gridCol w:w="7018"/>
      </w:tblGrid>
      <w:tr w:rsidR="00000000" w14:paraId="5214EA47" w14:textId="77777777">
        <w:trPr>
          <w:tblCellSpacing w:w="15" w:type="dxa"/>
        </w:trPr>
        <w:tc>
          <w:tcPr>
            <w:tcW w:w="0" w:type="auto"/>
            <w:vAlign w:val="center"/>
            <w:hideMark/>
          </w:tcPr>
          <w:p w14:paraId="5098DA4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2FB69C2" w14:textId="77777777" w:rsidR="00000000" w:rsidRDefault="002F3D7A">
            <w:pPr>
              <w:rPr>
                <w:rFonts w:eastAsia="Times New Roman"/>
              </w:rPr>
            </w:pPr>
            <w:r>
              <w:rPr>
                <w:rFonts w:eastAsia="Times New Roman"/>
              </w:rPr>
              <w:t>Page Web</w:t>
            </w:r>
          </w:p>
        </w:tc>
      </w:tr>
      <w:tr w:rsidR="00000000" w14:paraId="4191A08B" w14:textId="77777777">
        <w:trPr>
          <w:tblCellSpacing w:w="15" w:type="dxa"/>
        </w:trPr>
        <w:tc>
          <w:tcPr>
            <w:tcW w:w="0" w:type="auto"/>
            <w:vAlign w:val="center"/>
            <w:hideMark/>
          </w:tcPr>
          <w:p w14:paraId="076C85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49716F" w14:textId="77777777" w:rsidR="00000000" w:rsidRDefault="002F3D7A">
            <w:pPr>
              <w:rPr>
                <w:rFonts w:eastAsia="Times New Roman"/>
              </w:rPr>
            </w:pPr>
            <w:r>
              <w:rPr>
                <w:rFonts w:eastAsia="Times New Roman"/>
              </w:rPr>
              <w:t>Tomas Pueyo</w:t>
            </w:r>
          </w:p>
        </w:tc>
      </w:tr>
      <w:tr w:rsidR="00000000" w14:paraId="5BCD78AF" w14:textId="77777777">
        <w:trPr>
          <w:tblCellSpacing w:w="15" w:type="dxa"/>
        </w:trPr>
        <w:tc>
          <w:tcPr>
            <w:tcW w:w="0" w:type="auto"/>
            <w:vAlign w:val="center"/>
            <w:hideMark/>
          </w:tcPr>
          <w:p w14:paraId="0AC8B99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1844EBD" w14:textId="77777777" w:rsidR="00000000" w:rsidRDefault="002F3D7A">
            <w:pPr>
              <w:rPr>
                <w:rFonts w:eastAsia="Times New Roman"/>
              </w:rPr>
            </w:pPr>
            <w:hyperlink r:id="rId151" w:history="1">
              <w:r>
                <w:rPr>
                  <w:rStyle w:val="Lienhypertexte"/>
                  <w:rFonts w:eastAsia="Times New Roman"/>
                </w:rPr>
                <w:t>https://medium.com/@tomaspueyo/coronavirus-the-basic-dance-steps-everybody-can-follow-b3d216daa343</w:t>
              </w:r>
            </w:hyperlink>
          </w:p>
        </w:tc>
      </w:tr>
      <w:tr w:rsidR="00000000" w14:paraId="0E97BDB1" w14:textId="77777777">
        <w:trPr>
          <w:tblCellSpacing w:w="15" w:type="dxa"/>
        </w:trPr>
        <w:tc>
          <w:tcPr>
            <w:tcW w:w="0" w:type="auto"/>
            <w:vAlign w:val="center"/>
            <w:hideMark/>
          </w:tcPr>
          <w:p w14:paraId="749BAB1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30053B3" w14:textId="77777777" w:rsidR="00000000" w:rsidRDefault="002F3D7A">
            <w:pPr>
              <w:rPr>
                <w:rFonts w:eastAsia="Times New Roman"/>
              </w:rPr>
            </w:pPr>
            <w:r>
              <w:rPr>
                <w:rFonts w:eastAsia="Times New Roman"/>
              </w:rPr>
              <w:t>2020-05-18T07:21:12.642Z</w:t>
            </w:r>
          </w:p>
        </w:tc>
      </w:tr>
      <w:tr w:rsidR="00000000" w14:paraId="746712FD" w14:textId="77777777">
        <w:trPr>
          <w:tblCellSpacing w:w="15" w:type="dxa"/>
        </w:trPr>
        <w:tc>
          <w:tcPr>
            <w:tcW w:w="0" w:type="auto"/>
            <w:vAlign w:val="center"/>
            <w:hideMark/>
          </w:tcPr>
          <w:p w14:paraId="6E54E39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9AC5C8B" w14:textId="77777777" w:rsidR="00000000" w:rsidRDefault="002F3D7A">
            <w:pPr>
              <w:rPr>
                <w:rFonts w:eastAsia="Times New Roman"/>
              </w:rPr>
            </w:pPr>
            <w:r>
              <w:rPr>
                <w:rFonts w:eastAsia="Times New Roman"/>
              </w:rPr>
              <w:t>Library Catalog: medium.com</w:t>
            </w:r>
          </w:p>
        </w:tc>
      </w:tr>
      <w:tr w:rsidR="00000000" w14:paraId="226F3B69" w14:textId="77777777">
        <w:trPr>
          <w:tblCellSpacing w:w="15" w:type="dxa"/>
        </w:trPr>
        <w:tc>
          <w:tcPr>
            <w:tcW w:w="0" w:type="auto"/>
            <w:vAlign w:val="center"/>
            <w:hideMark/>
          </w:tcPr>
          <w:p w14:paraId="3150739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66F2F1C" w14:textId="77777777" w:rsidR="00000000" w:rsidRDefault="002F3D7A">
            <w:pPr>
              <w:rPr>
                <w:rFonts w:eastAsia="Times New Roman"/>
              </w:rPr>
            </w:pPr>
            <w:r>
              <w:rPr>
                <w:rFonts w:eastAsia="Times New Roman"/>
              </w:rPr>
              <w:t>19/05/2020 à 17:29:46</w:t>
            </w:r>
          </w:p>
        </w:tc>
      </w:tr>
      <w:tr w:rsidR="00000000" w14:paraId="4493BF4A" w14:textId="77777777">
        <w:trPr>
          <w:tblCellSpacing w:w="15" w:type="dxa"/>
        </w:trPr>
        <w:tc>
          <w:tcPr>
            <w:tcW w:w="0" w:type="auto"/>
            <w:vAlign w:val="center"/>
            <w:hideMark/>
          </w:tcPr>
          <w:p w14:paraId="2046F6E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D7AA188" w14:textId="77777777" w:rsidR="00000000" w:rsidRDefault="002F3D7A">
            <w:pPr>
              <w:rPr>
                <w:rFonts w:eastAsia="Times New Roman"/>
              </w:rPr>
            </w:pPr>
            <w:r>
              <w:rPr>
                <w:rFonts w:eastAsia="Times New Roman"/>
              </w:rPr>
              <w:t>en</w:t>
            </w:r>
          </w:p>
        </w:tc>
      </w:tr>
      <w:tr w:rsidR="00000000" w14:paraId="1AF37FF8" w14:textId="77777777">
        <w:trPr>
          <w:tblCellSpacing w:w="15" w:type="dxa"/>
        </w:trPr>
        <w:tc>
          <w:tcPr>
            <w:tcW w:w="0" w:type="auto"/>
            <w:vAlign w:val="center"/>
            <w:hideMark/>
          </w:tcPr>
          <w:p w14:paraId="731E4E6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CB29B0F" w14:textId="77777777" w:rsidR="00000000" w:rsidRDefault="002F3D7A">
            <w:pPr>
              <w:rPr>
                <w:rFonts w:eastAsia="Times New Roman"/>
              </w:rPr>
            </w:pPr>
            <w:r>
              <w:rPr>
                <w:rFonts w:eastAsia="Times New Roman"/>
              </w:rPr>
              <w:t>Part 2 of Coronavirus: Learning How to Dance</w:t>
            </w:r>
          </w:p>
        </w:tc>
      </w:tr>
      <w:tr w:rsidR="00000000" w14:paraId="73DF7F02" w14:textId="77777777">
        <w:trPr>
          <w:tblCellSpacing w:w="15" w:type="dxa"/>
        </w:trPr>
        <w:tc>
          <w:tcPr>
            <w:tcW w:w="0" w:type="auto"/>
            <w:vAlign w:val="center"/>
            <w:hideMark/>
          </w:tcPr>
          <w:p w14:paraId="0A8107C4"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313A64C" w14:textId="77777777" w:rsidR="00000000" w:rsidRDefault="002F3D7A">
            <w:pPr>
              <w:rPr>
                <w:rFonts w:eastAsia="Times New Roman"/>
              </w:rPr>
            </w:pPr>
            <w:r>
              <w:rPr>
                <w:rFonts w:eastAsia="Times New Roman"/>
              </w:rPr>
              <w:t>Medium</w:t>
            </w:r>
          </w:p>
        </w:tc>
      </w:tr>
      <w:tr w:rsidR="00000000" w14:paraId="6EC9CB2F" w14:textId="77777777">
        <w:trPr>
          <w:tblCellSpacing w:w="15" w:type="dxa"/>
        </w:trPr>
        <w:tc>
          <w:tcPr>
            <w:tcW w:w="0" w:type="auto"/>
            <w:vAlign w:val="center"/>
            <w:hideMark/>
          </w:tcPr>
          <w:p w14:paraId="601861E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2714752" w14:textId="77777777" w:rsidR="00000000" w:rsidRDefault="002F3D7A">
            <w:pPr>
              <w:rPr>
                <w:rFonts w:eastAsia="Times New Roman"/>
              </w:rPr>
            </w:pPr>
            <w:r>
              <w:rPr>
                <w:rFonts w:eastAsia="Times New Roman"/>
              </w:rPr>
              <w:t>Coronavirus</w:t>
            </w:r>
          </w:p>
        </w:tc>
      </w:tr>
      <w:tr w:rsidR="00000000" w14:paraId="65425CB4" w14:textId="77777777">
        <w:trPr>
          <w:tblCellSpacing w:w="15" w:type="dxa"/>
        </w:trPr>
        <w:tc>
          <w:tcPr>
            <w:tcW w:w="0" w:type="auto"/>
            <w:vAlign w:val="center"/>
            <w:hideMark/>
          </w:tcPr>
          <w:p w14:paraId="4E84C55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6932013" w14:textId="77777777" w:rsidR="00000000" w:rsidRDefault="002F3D7A">
            <w:pPr>
              <w:rPr>
                <w:rFonts w:eastAsia="Times New Roman"/>
              </w:rPr>
            </w:pPr>
            <w:r>
              <w:rPr>
                <w:rFonts w:eastAsia="Times New Roman"/>
              </w:rPr>
              <w:t>19/05/2020 à 17:29:46</w:t>
            </w:r>
          </w:p>
        </w:tc>
      </w:tr>
      <w:tr w:rsidR="00000000" w14:paraId="725CF447" w14:textId="77777777">
        <w:trPr>
          <w:tblCellSpacing w:w="15" w:type="dxa"/>
        </w:trPr>
        <w:tc>
          <w:tcPr>
            <w:tcW w:w="0" w:type="auto"/>
            <w:vAlign w:val="center"/>
            <w:hideMark/>
          </w:tcPr>
          <w:p w14:paraId="3DEB637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A54CD84" w14:textId="77777777" w:rsidR="00000000" w:rsidRDefault="002F3D7A">
            <w:pPr>
              <w:rPr>
                <w:rFonts w:eastAsia="Times New Roman"/>
              </w:rPr>
            </w:pPr>
            <w:r>
              <w:rPr>
                <w:rFonts w:eastAsia="Times New Roman"/>
              </w:rPr>
              <w:t>19/05/2020 à 17:29:46</w:t>
            </w:r>
          </w:p>
        </w:tc>
      </w:tr>
    </w:tbl>
    <w:p w14:paraId="731431E3" w14:textId="77777777" w:rsidR="00000000" w:rsidRDefault="002F3D7A">
      <w:pPr>
        <w:pStyle w:val="Titre3"/>
        <w:numPr>
          <w:ilvl w:val="0"/>
          <w:numId w:val="1"/>
        </w:numPr>
        <w:rPr>
          <w:rFonts w:eastAsia="Times New Roman"/>
        </w:rPr>
      </w:pPr>
      <w:r>
        <w:rPr>
          <w:rFonts w:eastAsia="Times New Roman"/>
        </w:rPr>
        <w:t>Pièces jointes</w:t>
      </w:r>
    </w:p>
    <w:p w14:paraId="68CAD975" w14:textId="77777777" w:rsidR="00000000" w:rsidRDefault="002F3D7A">
      <w:pPr>
        <w:pStyle w:val="item"/>
        <w:numPr>
          <w:ilvl w:val="1"/>
          <w:numId w:val="1"/>
        </w:numPr>
        <w:rPr>
          <w:rFonts w:eastAsia="Times New Roman"/>
        </w:rPr>
      </w:pPr>
      <w:r>
        <w:rPr>
          <w:rFonts w:eastAsia="Times New Roman"/>
        </w:rPr>
        <w:t xml:space="preserve">Snapshot </w:t>
      </w:r>
    </w:p>
    <w:p w14:paraId="4905516B" w14:textId="77777777" w:rsidR="00000000" w:rsidRDefault="002F3D7A">
      <w:pPr>
        <w:pStyle w:val="Titre2"/>
        <w:numPr>
          <w:ilvl w:val="0"/>
          <w:numId w:val="1"/>
        </w:numPr>
        <w:rPr>
          <w:rFonts w:eastAsia="Times New Roman"/>
        </w:rPr>
      </w:pPr>
      <w:r>
        <w:rPr>
          <w:rFonts w:eastAsia="Times New Roman"/>
        </w:rPr>
        <w:t>Coronavirus: The Hammer and the Dance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51"/>
        <w:gridCol w:w="6901"/>
      </w:tblGrid>
      <w:tr w:rsidR="00000000" w14:paraId="0FC916F6" w14:textId="77777777">
        <w:trPr>
          <w:tblCellSpacing w:w="15" w:type="dxa"/>
        </w:trPr>
        <w:tc>
          <w:tcPr>
            <w:tcW w:w="0" w:type="auto"/>
            <w:vAlign w:val="center"/>
            <w:hideMark/>
          </w:tcPr>
          <w:p w14:paraId="6C114FA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F28EAEA" w14:textId="77777777" w:rsidR="00000000" w:rsidRDefault="002F3D7A">
            <w:pPr>
              <w:rPr>
                <w:rFonts w:eastAsia="Times New Roman"/>
              </w:rPr>
            </w:pPr>
            <w:r>
              <w:rPr>
                <w:rFonts w:eastAsia="Times New Roman"/>
              </w:rPr>
              <w:t>Page Web</w:t>
            </w:r>
          </w:p>
        </w:tc>
      </w:tr>
      <w:tr w:rsidR="00000000" w14:paraId="2CCCDFAF" w14:textId="77777777">
        <w:trPr>
          <w:tblCellSpacing w:w="15" w:type="dxa"/>
        </w:trPr>
        <w:tc>
          <w:tcPr>
            <w:tcW w:w="0" w:type="auto"/>
            <w:vAlign w:val="center"/>
            <w:hideMark/>
          </w:tcPr>
          <w:p w14:paraId="308289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F10EAE" w14:textId="77777777" w:rsidR="00000000" w:rsidRDefault="002F3D7A">
            <w:pPr>
              <w:rPr>
                <w:rFonts w:eastAsia="Times New Roman"/>
              </w:rPr>
            </w:pPr>
            <w:r>
              <w:rPr>
                <w:rFonts w:eastAsia="Times New Roman"/>
              </w:rPr>
              <w:t>Tomas Pueyo</w:t>
            </w:r>
          </w:p>
        </w:tc>
      </w:tr>
      <w:tr w:rsidR="00000000" w14:paraId="6B939325" w14:textId="77777777">
        <w:trPr>
          <w:tblCellSpacing w:w="15" w:type="dxa"/>
        </w:trPr>
        <w:tc>
          <w:tcPr>
            <w:tcW w:w="0" w:type="auto"/>
            <w:vAlign w:val="center"/>
            <w:hideMark/>
          </w:tcPr>
          <w:p w14:paraId="4AAE187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3EC4EB1" w14:textId="77777777" w:rsidR="00000000" w:rsidRDefault="002F3D7A">
            <w:pPr>
              <w:rPr>
                <w:rFonts w:eastAsia="Times New Roman"/>
              </w:rPr>
            </w:pPr>
            <w:hyperlink r:id="rId152" w:history="1">
              <w:r>
                <w:rPr>
                  <w:rStyle w:val="Lienhypertexte"/>
                  <w:rFonts w:eastAsia="Times New Roman"/>
                </w:rPr>
                <w:t>https://medium.com/@tomaspueyo/coronavirus-the-hammer-and-the-dance-be9337092b56</w:t>
              </w:r>
            </w:hyperlink>
          </w:p>
        </w:tc>
      </w:tr>
      <w:tr w:rsidR="00000000" w14:paraId="21D47B7C" w14:textId="77777777">
        <w:trPr>
          <w:tblCellSpacing w:w="15" w:type="dxa"/>
        </w:trPr>
        <w:tc>
          <w:tcPr>
            <w:tcW w:w="0" w:type="auto"/>
            <w:vAlign w:val="center"/>
            <w:hideMark/>
          </w:tcPr>
          <w:p w14:paraId="1780F12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8AFF846" w14:textId="77777777" w:rsidR="00000000" w:rsidRDefault="002F3D7A">
            <w:pPr>
              <w:rPr>
                <w:rFonts w:eastAsia="Times New Roman"/>
              </w:rPr>
            </w:pPr>
            <w:r>
              <w:rPr>
                <w:rFonts w:eastAsia="Times New Roman"/>
              </w:rPr>
              <w:t>2020-05-03T07:11:30.418Z</w:t>
            </w:r>
          </w:p>
        </w:tc>
      </w:tr>
      <w:tr w:rsidR="00000000" w14:paraId="01B76101" w14:textId="77777777">
        <w:trPr>
          <w:tblCellSpacing w:w="15" w:type="dxa"/>
        </w:trPr>
        <w:tc>
          <w:tcPr>
            <w:tcW w:w="0" w:type="auto"/>
            <w:vAlign w:val="center"/>
            <w:hideMark/>
          </w:tcPr>
          <w:p w14:paraId="6F9206A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016473A" w14:textId="77777777" w:rsidR="00000000" w:rsidRDefault="002F3D7A">
            <w:pPr>
              <w:rPr>
                <w:rFonts w:eastAsia="Times New Roman"/>
              </w:rPr>
            </w:pPr>
            <w:r>
              <w:rPr>
                <w:rFonts w:eastAsia="Times New Roman"/>
              </w:rPr>
              <w:t>Library Catalog: medium.com</w:t>
            </w:r>
          </w:p>
        </w:tc>
      </w:tr>
      <w:tr w:rsidR="00000000" w14:paraId="3D09662A" w14:textId="77777777">
        <w:trPr>
          <w:tblCellSpacing w:w="15" w:type="dxa"/>
        </w:trPr>
        <w:tc>
          <w:tcPr>
            <w:tcW w:w="0" w:type="auto"/>
            <w:vAlign w:val="center"/>
            <w:hideMark/>
          </w:tcPr>
          <w:p w14:paraId="73110A2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FC03DA2" w14:textId="77777777" w:rsidR="00000000" w:rsidRDefault="002F3D7A">
            <w:pPr>
              <w:rPr>
                <w:rFonts w:eastAsia="Times New Roman"/>
              </w:rPr>
            </w:pPr>
            <w:r>
              <w:rPr>
                <w:rFonts w:eastAsia="Times New Roman"/>
              </w:rPr>
              <w:t>19/05/2020 à 17:28:40</w:t>
            </w:r>
          </w:p>
        </w:tc>
      </w:tr>
      <w:tr w:rsidR="00000000" w14:paraId="255E6B00" w14:textId="77777777">
        <w:trPr>
          <w:tblCellSpacing w:w="15" w:type="dxa"/>
        </w:trPr>
        <w:tc>
          <w:tcPr>
            <w:tcW w:w="0" w:type="auto"/>
            <w:vAlign w:val="center"/>
            <w:hideMark/>
          </w:tcPr>
          <w:p w14:paraId="2CA12BE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E1E242B" w14:textId="77777777" w:rsidR="00000000" w:rsidRDefault="002F3D7A">
            <w:pPr>
              <w:rPr>
                <w:rFonts w:eastAsia="Times New Roman"/>
              </w:rPr>
            </w:pPr>
            <w:r>
              <w:rPr>
                <w:rFonts w:eastAsia="Times New Roman"/>
              </w:rPr>
              <w:t>en</w:t>
            </w:r>
          </w:p>
        </w:tc>
      </w:tr>
      <w:tr w:rsidR="00000000" w14:paraId="7DC38821" w14:textId="77777777">
        <w:trPr>
          <w:tblCellSpacing w:w="15" w:type="dxa"/>
        </w:trPr>
        <w:tc>
          <w:tcPr>
            <w:tcW w:w="0" w:type="auto"/>
            <w:vAlign w:val="center"/>
            <w:hideMark/>
          </w:tcPr>
          <w:p w14:paraId="323BAFA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6CD51AF" w14:textId="77777777" w:rsidR="00000000" w:rsidRDefault="002F3D7A">
            <w:pPr>
              <w:rPr>
                <w:rFonts w:eastAsia="Times New Roman"/>
              </w:rPr>
            </w:pPr>
            <w:r>
              <w:rPr>
                <w:rFonts w:eastAsia="Times New Roman"/>
              </w:rPr>
              <w:t>What the Next 18 Months Can Look Like, if Leaders Buy Us Time</w:t>
            </w:r>
          </w:p>
        </w:tc>
      </w:tr>
      <w:tr w:rsidR="00000000" w14:paraId="2A66B26D" w14:textId="77777777">
        <w:trPr>
          <w:tblCellSpacing w:w="15" w:type="dxa"/>
        </w:trPr>
        <w:tc>
          <w:tcPr>
            <w:tcW w:w="0" w:type="auto"/>
            <w:vAlign w:val="center"/>
            <w:hideMark/>
          </w:tcPr>
          <w:p w14:paraId="514A46DC"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298D3CEA" w14:textId="77777777" w:rsidR="00000000" w:rsidRDefault="002F3D7A">
            <w:pPr>
              <w:rPr>
                <w:rFonts w:eastAsia="Times New Roman"/>
              </w:rPr>
            </w:pPr>
            <w:r>
              <w:rPr>
                <w:rFonts w:eastAsia="Times New Roman"/>
              </w:rPr>
              <w:t>Medium</w:t>
            </w:r>
          </w:p>
        </w:tc>
      </w:tr>
      <w:tr w:rsidR="00000000" w14:paraId="074CD9E1" w14:textId="77777777">
        <w:trPr>
          <w:tblCellSpacing w:w="15" w:type="dxa"/>
        </w:trPr>
        <w:tc>
          <w:tcPr>
            <w:tcW w:w="0" w:type="auto"/>
            <w:vAlign w:val="center"/>
            <w:hideMark/>
          </w:tcPr>
          <w:p w14:paraId="40D7DC2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424EAB4" w14:textId="77777777" w:rsidR="00000000" w:rsidRDefault="002F3D7A">
            <w:pPr>
              <w:rPr>
                <w:rFonts w:eastAsia="Times New Roman"/>
              </w:rPr>
            </w:pPr>
            <w:r>
              <w:rPr>
                <w:rFonts w:eastAsia="Times New Roman"/>
              </w:rPr>
              <w:t>Coronavirus</w:t>
            </w:r>
          </w:p>
        </w:tc>
      </w:tr>
      <w:tr w:rsidR="00000000" w14:paraId="515FEA53" w14:textId="77777777">
        <w:trPr>
          <w:tblCellSpacing w:w="15" w:type="dxa"/>
        </w:trPr>
        <w:tc>
          <w:tcPr>
            <w:tcW w:w="0" w:type="auto"/>
            <w:vAlign w:val="center"/>
            <w:hideMark/>
          </w:tcPr>
          <w:p w14:paraId="2A4F421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DA72C6B" w14:textId="77777777" w:rsidR="00000000" w:rsidRDefault="002F3D7A">
            <w:pPr>
              <w:rPr>
                <w:rFonts w:eastAsia="Times New Roman"/>
              </w:rPr>
            </w:pPr>
            <w:r>
              <w:rPr>
                <w:rFonts w:eastAsia="Times New Roman"/>
              </w:rPr>
              <w:t>19/05/2020 à 17:28:40</w:t>
            </w:r>
          </w:p>
        </w:tc>
      </w:tr>
      <w:tr w:rsidR="00000000" w14:paraId="6A415495" w14:textId="77777777">
        <w:trPr>
          <w:tblCellSpacing w:w="15" w:type="dxa"/>
        </w:trPr>
        <w:tc>
          <w:tcPr>
            <w:tcW w:w="0" w:type="auto"/>
            <w:vAlign w:val="center"/>
            <w:hideMark/>
          </w:tcPr>
          <w:p w14:paraId="67AD49B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DF2E4D2" w14:textId="77777777" w:rsidR="00000000" w:rsidRDefault="002F3D7A">
            <w:pPr>
              <w:rPr>
                <w:rFonts w:eastAsia="Times New Roman"/>
              </w:rPr>
            </w:pPr>
            <w:r>
              <w:rPr>
                <w:rFonts w:eastAsia="Times New Roman"/>
              </w:rPr>
              <w:t>19/05/2020 à 17:28:40</w:t>
            </w:r>
          </w:p>
        </w:tc>
      </w:tr>
    </w:tbl>
    <w:p w14:paraId="6756C18D" w14:textId="77777777" w:rsidR="00000000" w:rsidRDefault="002F3D7A">
      <w:pPr>
        <w:pStyle w:val="Titre3"/>
        <w:numPr>
          <w:ilvl w:val="0"/>
          <w:numId w:val="1"/>
        </w:numPr>
        <w:rPr>
          <w:rFonts w:eastAsia="Times New Roman"/>
        </w:rPr>
      </w:pPr>
      <w:r>
        <w:rPr>
          <w:rFonts w:eastAsia="Times New Roman"/>
        </w:rPr>
        <w:t>Pièces jointes</w:t>
      </w:r>
    </w:p>
    <w:p w14:paraId="064C2DDF" w14:textId="77777777" w:rsidR="00000000" w:rsidRDefault="002F3D7A">
      <w:pPr>
        <w:pStyle w:val="item"/>
        <w:numPr>
          <w:ilvl w:val="1"/>
          <w:numId w:val="1"/>
        </w:numPr>
        <w:rPr>
          <w:rFonts w:eastAsia="Times New Roman"/>
        </w:rPr>
      </w:pPr>
      <w:r>
        <w:rPr>
          <w:rFonts w:eastAsia="Times New Roman"/>
        </w:rPr>
        <w:t xml:space="preserve">Snapshot </w:t>
      </w:r>
    </w:p>
    <w:p w14:paraId="338869DA" w14:textId="77777777" w:rsidR="00000000" w:rsidRDefault="002F3D7A">
      <w:pPr>
        <w:pStyle w:val="Titre2"/>
        <w:numPr>
          <w:ilvl w:val="0"/>
          <w:numId w:val="1"/>
        </w:numPr>
        <w:rPr>
          <w:rFonts w:eastAsia="Times New Roman"/>
        </w:rPr>
      </w:pPr>
      <w:r>
        <w:rPr>
          <w:rFonts w:eastAsia="Times New Roman"/>
        </w:rPr>
        <w:t>Counting the cost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74F73423" w14:textId="77777777">
        <w:trPr>
          <w:tblCellSpacing w:w="15" w:type="dxa"/>
        </w:trPr>
        <w:tc>
          <w:tcPr>
            <w:tcW w:w="0" w:type="auto"/>
            <w:vAlign w:val="center"/>
            <w:hideMark/>
          </w:tcPr>
          <w:p w14:paraId="13519F9F"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3D655EEB" w14:textId="77777777" w:rsidR="00000000" w:rsidRDefault="002F3D7A">
            <w:pPr>
              <w:rPr>
                <w:rFonts w:eastAsia="Times New Roman"/>
              </w:rPr>
            </w:pPr>
            <w:r>
              <w:rPr>
                <w:rFonts w:eastAsia="Times New Roman"/>
              </w:rPr>
              <w:t>Article de revue</w:t>
            </w:r>
          </w:p>
        </w:tc>
      </w:tr>
      <w:tr w:rsidR="00000000" w14:paraId="446F8736" w14:textId="77777777">
        <w:trPr>
          <w:tblCellSpacing w:w="15" w:type="dxa"/>
        </w:trPr>
        <w:tc>
          <w:tcPr>
            <w:tcW w:w="0" w:type="auto"/>
            <w:vAlign w:val="center"/>
            <w:hideMark/>
          </w:tcPr>
          <w:p w14:paraId="4A9809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B4CED4" w14:textId="77777777" w:rsidR="00000000" w:rsidRDefault="002F3D7A">
            <w:pPr>
              <w:rPr>
                <w:rFonts w:eastAsia="Times New Roman"/>
              </w:rPr>
            </w:pPr>
            <w:r>
              <w:rPr>
                <w:rFonts w:eastAsia="Times New Roman"/>
              </w:rPr>
              <w:t>Mohammad Yamin</w:t>
            </w:r>
          </w:p>
        </w:tc>
      </w:tr>
      <w:tr w:rsidR="00000000" w14:paraId="7C2F5D8D" w14:textId="77777777">
        <w:trPr>
          <w:tblCellSpacing w:w="15" w:type="dxa"/>
        </w:trPr>
        <w:tc>
          <w:tcPr>
            <w:tcW w:w="0" w:type="auto"/>
            <w:vAlign w:val="center"/>
            <w:hideMark/>
          </w:tcPr>
          <w:p w14:paraId="05A3078D"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A655309" w14:textId="77777777" w:rsidR="00000000" w:rsidRDefault="002F3D7A">
            <w:pPr>
              <w:rPr>
                <w:rFonts w:eastAsia="Times New Roman"/>
              </w:rPr>
            </w:pPr>
            <w:r>
              <w:rPr>
                <w:rFonts w:eastAsia="Times New Roman"/>
              </w:rPr>
              <w:t>1-7</w:t>
            </w:r>
          </w:p>
        </w:tc>
      </w:tr>
      <w:tr w:rsidR="00000000" w14:paraId="6E4A4779" w14:textId="77777777">
        <w:trPr>
          <w:tblCellSpacing w:w="15" w:type="dxa"/>
        </w:trPr>
        <w:tc>
          <w:tcPr>
            <w:tcW w:w="0" w:type="auto"/>
            <w:vAlign w:val="center"/>
            <w:hideMark/>
          </w:tcPr>
          <w:p w14:paraId="4024EFE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413FFD4" w14:textId="77777777" w:rsidR="00000000" w:rsidRDefault="002F3D7A">
            <w:pPr>
              <w:rPr>
                <w:rFonts w:eastAsia="Times New Roman"/>
              </w:rPr>
            </w:pPr>
            <w:r>
              <w:rPr>
                <w:rFonts w:eastAsia="Times New Roman"/>
              </w:rPr>
              <w:t xml:space="preserve">International Journal of Information Technology: An Official </w:t>
            </w:r>
            <w:r>
              <w:rPr>
                <w:rFonts w:eastAsia="Times New Roman"/>
              </w:rPr>
              <w:t>Journal of Bharati Vidyapeeth's Institute of Computer Applications and Management</w:t>
            </w:r>
          </w:p>
        </w:tc>
      </w:tr>
      <w:tr w:rsidR="00000000" w14:paraId="03F2FBF6" w14:textId="77777777">
        <w:trPr>
          <w:tblCellSpacing w:w="15" w:type="dxa"/>
        </w:trPr>
        <w:tc>
          <w:tcPr>
            <w:tcW w:w="0" w:type="auto"/>
            <w:vAlign w:val="center"/>
            <w:hideMark/>
          </w:tcPr>
          <w:p w14:paraId="32A4D68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8C6F6B2" w14:textId="77777777" w:rsidR="00000000" w:rsidRDefault="002F3D7A">
            <w:pPr>
              <w:rPr>
                <w:rFonts w:eastAsia="Times New Roman"/>
              </w:rPr>
            </w:pPr>
            <w:r>
              <w:rPr>
                <w:rFonts w:eastAsia="Times New Roman"/>
              </w:rPr>
              <w:t>2511-2112</w:t>
            </w:r>
          </w:p>
        </w:tc>
      </w:tr>
      <w:tr w:rsidR="00000000" w14:paraId="17118997" w14:textId="77777777">
        <w:trPr>
          <w:tblCellSpacing w:w="15" w:type="dxa"/>
        </w:trPr>
        <w:tc>
          <w:tcPr>
            <w:tcW w:w="0" w:type="auto"/>
            <w:vAlign w:val="center"/>
            <w:hideMark/>
          </w:tcPr>
          <w:p w14:paraId="1BB8B20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793AAF0" w14:textId="77777777" w:rsidR="00000000" w:rsidRDefault="002F3D7A">
            <w:pPr>
              <w:rPr>
                <w:rFonts w:eastAsia="Times New Roman"/>
              </w:rPr>
            </w:pPr>
            <w:r>
              <w:rPr>
                <w:rFonts w:eastAsia="Times New Roman"/>
              </w:rPr>
              <w:t>May 13, 2020</w:t>
            </w:r>
          </w:p>
        </w:tc>
      </w:tr>
      <w:tr w:rsidR="00000000" w14:paraId="67981930" w14:textId="77777777">
        <w:trPr>
          <w:tblCellSpacing w:w="15" w:type="dxa"/>
        </w:trPr>
        <w:tc>
          <w:tcPr>
            <w:tcW w:w="0" w:type="auto"/>
            <w:vAlign w:val="center"/>
            <w:hideMark/>
          </w:tcPr>
          <w:p w14:paraId="16D8158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ABE0A25" w14:textId="77777777" w:rsidR="00000000" w:rsidRDefault="002F3D7A">
            <w:pPr>
              <w:rPr>
                <w:rFonts w:eastAsia="Times New Roman"/>
              </w:rPr>
            </w:pPr>
            <w:r>
              <w:rPr>
                <w:rFonts w:eastAsia="Times New Roman"/>
              </w:rPr>
              <w:t>PMID: 32412538 PMCID: PMC7220645</w:t>
            </w:r>
          </w:p>
        </w:tc>
      </w:tr>
      <w:tr w:rsidR="00000000" w14:paraId="72F9543F" w14:textId="77777777">
        <w:trPr>
          <w:tblCellSpacing w:w="15" w:type="dxa"/>
        </w:trPr>
        <w:tc>
          <w:tcPr>
            <w:tcW w:w="0" w:type="auto"/>
            <w:vAlign w:val="center"/>
            <w:hideMark/>
          </w:tcPr>
          <w:p w14:paraId="510B281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40D0804" w14:textId="77777777" w:rsidR="00000000" w:rsidRDefault="002F3D7A">
            <w:pPr>
              <w:rPr>
                <w:rFonts w:eastAsia="Times New Roman"/>
              </w:rPr>
            </w:pPr>
            <w:r>
              <w:rPr>
                <w:rFonts w:eastAsia="Times New Roman"/>
              </w:rPr>
              <w:t>Int J Inf Technol</w:t>
            </w:r>
          </w:p>
        </w:tc>
      </w:tr>
      <w:tr w:rsidR="00000000" w14:paraId="712A2901" w14:textId="77777777">
        <w:trPr>
          <w:tblCellSpacing w:w="15" w:type="dxa"/>
        </w:trPr>
        <w:tc>
          <w:tcPr>
            <w:tcW w:w="0" w:type="auto"/>
            <w:vAlign w:val="center"/>
            <w:hideMark/>
          </w:tcPr>
          <w:p w14:paraId="6221EA1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A1DB80A" w14:textId="77777777" w:rsidR="00000000" w:rsidRDefault="002F3D7A">
            <w:pPr>
              <w:rPr>
                <w:rFonts w:eastAsia="Times New Roman"/>
              </w:rPr>
            </w:pPr>
            <w:hyperlink r:id="rId153" w:history="1">
              <w:r>
                <w:rPr>
                  <w:rStyle w:val="Lienhypertexte"/>
                  <w:rFonts w:eastAsia="Times New Roman"/>
                </w:rPr>
                <w:t>10.1007/s41870-020-00466-0</w:t>
              </w:r>
            </w:hyperlink>
          </w:p>
        </w:tc>
      </w:tr>
      <w:tr w:rsidR="00000000" w14:paraId="00B53400" w14:textId="77777777">
        <w:trPr>
          <w:tblCellSpacing w:w="15" w:type="dxa"/>
        </w:trPr>
        <w:tc>
          <w:tcPr>
            <w:tcW w:w="0" w:type="auto"/>
            <w:vAlign w:val="center"/>
            <w:hideMark/>
          </w:tcPr>
          <w:p w14:paraId="7973EF3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FADFC4E" w14:textId="77777777" w:rsidR="00000000" w:rsidRDefault="002F3D7A">
            <w:pPr>
              <w:rPr>
                <w:rFonts w:eastAsia="Times New Roman"/>
              </w:rPr>
            </w:pPr>
            <w:r>
              <w:rPr>
                <w:rFonts w:eastAsia="Times New Roman"/>
              </w:rPr>
              <w:t>PubMed</w:t>
            </w:r>
          </w:p>
        </w:tc>
      </w:tr>
      <w:tr w:rsidR="00000000" w14:paraId="450BF889" w14:textId="77777777">
        <w:trPr>
          <w:tblCellSpacing w:w="15" w:type="dxa"/>
        </w:trPr>
        <w:tc>
          <w:tcPr>
            <w:tcW w:w="0" w:type="auto"/>
            <w:vAlign w:val="center"/>
            <w:hideMark/>
          </w:tcPr>
          <w:p w14:paraId="42989A9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370AF8F" w14:textId="77777777" w:rsidR="00000000" w:rsidRDefault="002F3D7A">
            <w:pPr>
              <w:rPr>
                <w:rFonts w:eastAsia="Times New Roman"/>
              </w:rPr>
            </w:pPr>
            <w:r>
              <w:rPr>
                <w:rFonts w:eastAsia="Times New Roman"/>
              </w:rPr>
              <w:t>eng</w:t>
            </w:r>
          </w:p>
        </w:tc>
      </w:tr>
      <w:tr w:rsidR="00000000" w14:paraId="5C2CB231" w14:textId="77777777">
        <w:trPr>
          <w:tblCellSpacing w:w="15" w:type="dxa"/>
        </w:trPr>
        <w:tc>
          <w:tcPr>
            <w:tcW w:w="0" w:type="auto"/>
            <w:vAlign w:val="center"/>
            <w:hideMark/>
          </w:tcPr>
          <w:p w14:paraId="774A75B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E92AE11" w14:textId="77777777" w:rsidR="00000000" w:rsidRDefault="002F3D7A">
            <w:pPr>
              <w:rPr>
                <w:rFonts w:eastAsia="Times New Roman"/>
              </w:rPr>
            </w:pPr>
            <w:r>
              <w:rPr>
                <w:rFonts w:eastAsia="Times New Roman"/>
              </w:rPr>
              <w:t>Coronavirus disease 2019 (COVID-19) is the name given by the World Health Organization (WHO) to the highly contagious and in</w:t>
            </w:r>
            <w:r>
              <w:rPr>
                <w:rFonts w:eastAsia="Times New Roman"/>
              </w:rPr>
              <w:t>fectious disease caused by the Novel Corona Virus or SARS-CoV-2, which was first reported on 31 December 2019 in Wuhan city of the capital of China's Hubei province. Due to the rapid increase in the number of infections worldwide, the WHO in March 2020, de</w:t>
            </w:r>
            <w:r>
              <w:rPr>
                <w:rFonts w:eastAsia="Times New Roman"/>
              </w:rPr>
              <w:t>clared COVID-19 as a pandemic. Historically, first coronavirus had surfaced in 1965 with symptoms of common cold. Since then five different strands of this virus have emerged, most lethal of them was the Severe Acute Respiratory Syndrome (SARS), which infe</w:t>
            </w:r>
            <w:r>
              <w:rPr>
                <w:rFonts w:eastAsia="Times New Roman"/>
              </w:rPr>
              <w:t>cted about eight thousand people, killing ten percent of them. The COVID-19 is not the most deadly pandemic world has ever witnessed as the Spanish influenza pandemic, during 1918-19, killed more than fifty million people. Indeed COVID-19 has turned out to</w:t>
            </w:r>
            <w:r>
              <w:rPr>
                <w:rFonts w:eastAsia="Times New Roman"/>
              </w:rPr>
              <w:t xml:space="preserve"> be the most lethal of all coronaviruses as it has infected at least three million people killing more than two hundred thousands of them in the first 4 months of its spread. Many politicians and social scientists have dubbed the depression, being caused b</w:t>
            </w:r>
            <w:r>
              <w:rPr>
                <w:rFonts w:eastAsia="Times New Roman"/>
              </w:rPr>
              <w:t>y COVID-19, worse than that caused by the Second World War. In this article, we shall analyze economic, social, cultural, educational and political impact of the COVID-19.</w:t>
            </w:r>
          </w:p>
        </w:tc>
      </w:tr>
      <w:tr w:rsidR="00000000" w14:paraId="02BE8D98" w14:textId="77777777">
        <w:trPr>
          <w:tblCellSpacing w:w="15" w:type="dxa"/>
        </w:trPr>
        <w:tc>
          <w:tcPr>
            <w:tcW w:w="0" w:type="auto"/>
            <w:vAlign w:val="center"/>
            <w:hideMark/>
          </w:tcPr>
          <w:p w14:paraId="39BCF0E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0734F86" w14:textId="77777777" w:rsidR="00000000" w:rsidRDefault="002F3D7A">
            <w:pPr>
              <w:rPr>
                <w:rFonts w:eastAsia="Times New Roman"/>
              </w:rPr>
            </w:pPr>
            <w:r>
              <w:rPr>
                <w:rFonts w:eastAsia="Times New Roman"/>
              </w:rPr>
              <w:t>16/05/2020 à 23:07:45</w:t>
            </w:r>
          </w:p>
        </w:tc>
      </w:tr>
      <w:tr w:rsidR="00000000" w14:paraId="416A0C44" w14:textId="77777777">
        <w:trPr>
          <w:tblCellSpacing w:w="15" w:type="dxa"/>
        </w:trPr>
        <w:tc>
          <w:tcPr>
            <w:tcW w:w="0" w:type="auto"/>
            <w:vAlign w:val="center"/>
            <w:hideMark/>
          </w:tcPr>
          <w:p w14:paraId="634A9F6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0D18863" w14:textId="77777777" w:rsidR="00000000" w:rsidRDefault="002F3D7A">
            <w:pPr>
              <w:rPr>
                <w:rFonts w:eastAsia="Times New Roman"/>
              </w:rPr>
            </w:pPr>
            <w:r>
              <w:rPr>
                <w:rFonts w:eastAsia="Times New Roman"/>
              </w:rPr>
              <w:t>16/05/2020 à 23:07:45</w:t>
            </w:r>
          </w:p>
        </w:tc>
      </w:tr>
    </w:tbl>
    <w:p w14:paraId="1C655F6D" w14:textId="77777777" w:rsidR="00000000" w:rsidRDefault="002F3D7A">
      <w:pPr>
        <w:pStyle w:val="Titre3"/>
        <w:numPr>
          <w:ilvl w:val="0"/>
          <w:numId w:val="1"/>
        </w:numPr>
        <w:rPr>
          <w:rFonts w:eastAsia="Times New Roman"/>
        </w:rPr>
      </w:pPr>
      <w:r>
        <w:rPr>
          <w:rFonts w:eastAsia="Times New Roman"/>
        </w:rPr>
        <w:t>Marqueurs :</w:t>
      </w:r>
    </w:p>
    <w:p w14:paraId="780AA073" w14:textId="77777777" w:rsidR="00000000" w:rsidRDefault="002F3D7A">
      <w:pPr>
        <w:pStyle w:val="item"/>
        <w:numPr>
          <w:ilvl w:val="1"/>
          <w:numId w:val="1"/>
        </w:numPr>
        <w:rPr>
          <w:rFonts w:eastAsia="Times New Roman"/>
        </w:rPr>
      </w:pPr>
      <w:r>
        <w:rPr>
          <w:rFonts w:eastAsia="Times New Roman"/>
        </w:rPr>
        <w:t>C</w:t>
      </w:r>
      <w:r>
        <w:rPr>
          <w:rFonts w:eastAsia="Times New Roman"/>
        </w:rPr>
        <w:t>OVID-19</w:t>
      </w:r>
    </w:p>
    <w:p w14:paraId="4ABA6366" w14:textId="77777777" w:rsidR="00000000" w:rsidRDefault="002F3D7A">
      <w:pPr>
        <w:pStyle w:val="item"/>
        <w:numPr>
          <w:ilvl w:val="1"/>
          <w:numId w:val="1"/>
        </w:numPr>
        <w:rPr>
          <w:rFonts w:eastAsia="Times New Roman"/>
        </w:rPr>
      </w:pPr>
      <w:r>
        <w:rPr>
          <w:rFonts w:eastAsia="Times New Roman"/>
        </w:rPr>
        <w:t>Health</w:t>
      </w:r>
    </w:p>
    <w:p w14:paraId="6B841133" w14:textId="77777777" w:rsidR="00000000" w:rsidRDefault="002F3D7A">
      <w:pPr>
        <w:pStyle w:val="item"/>
        <w:numPr>
          <w:ilvl w:val="1"/>
          <w:numId w:val="1"/>
        </w:numPr>
        <w:rPr>
          <w:rFonts w:eastAsia="Times New Roman"/>
        </w:rPr>
      </w:pPr>
      <w:r>
        <w:rPr>
          <w:rFonts w:eastAsia="Times New Roman"/>
        </w:rPr>
        <w:t>Safety</w:t>
      </w:r>
    </w:p>
    <w:p w14:paraId="4494C6DD" w14:textId="77777777" w:rsidR="00000000" w:rsidRDefault="002F3D7A">
      <w:pPr>
        <w:pStyle w:val="item"/>
        <w:numPr>
          <w:ilvl w:val="1"/>
          <w:numId w:val="1"/>
        </w:numPr>
        <w:rPr>
          <w:rFonts w:eastAsia="Times New Roman"/>
        </w:rPr>
      </w:pPr>
      <w:r>
        <w:rPr>
          <w:rFonts w:eastAsia="Times New Roman"/>
        </w:rPr>
        <w:t>Economy</w:t>
      </w:r>
    </w:p>
    <w:p w14:paraId="1A9DF783" w14:textId="77777777" w:rsidR="00000000" w:rsidRDefault="002F3D7A">
      <w:pPr>
        <w:pStyle w:val="item"/>
        <w:numPr>
          <w:ilvl w:val="1"/>
          <w:numId w:val="1"/>
        </w:numPr>
        <w:rPr>
          <w:rFonts w:eastAsia="Times New Roman"/>
        </w:rPr>
      </w:pPr>
      <w:r>
        <w:rPr>
          <w:rFonts w:eastAsia="Times New Roman"/>
        </w:rPr>
        <w:t>Contagious</w:t>
      </w:r>
    </w:p>
    <w:p w14:paraId="392D0D4B" w14:textId="77777777" w:rsidR="00000000" w:rsidRDefault="002F3D7A">
      <w:pPr>
        <w:pStyle w:val="item"/>
        <w:numPr>
          <w:ilvl w:val="1"/>
          <w:numId w:val="1"/>
        </w:numPr>
        <w:rPr>
          <w:rFonts w:eastAsia="Times New Roman"/>
        </w:rPr>
      </w:pPr>
      <w:r>
        <w:rPr>
          <w:rFonts w:eastAsia="Times New Roman"/>
        </w:rPr>
        <w:t>Novel corona virus</w:t>
      </w:r>
    </w:p>
    <w:p w14:paraId="1063D2A3" w14:textId="77777777" w:rsidR="00000000" w:rsidRDefault="002F3D7A">
      <w:pPr>
        <w:pStyle w:val="item"/>
        <w:numPr>
          <w:ilvl w:val="1"/>
          <w:numId w:val="1"/>
        </w:numPr>
        <w:rPr>
          <w:rFonts w:eastAsia="Times New Roman"/>
        </w:rPr>
      </w:pPr>
      <w:r>
        <w:rPr>
          <w:rFonts w:eastAsia="Times New Roman"/>
        </w:rPr>
        <w:t>Religious</w:t>
      </w:r>
    </w:p>
    <w:p w14:paraId="60946944" w14:textId="77777777" w:rsidR="00000000" w:rsidRDefault="002F3D7A">
      <w:pPr>
        <w:pStyle w:val="item"/>
        <w:numPr>
          <w:ilvl w:val="1"/>
          <w:numId w:val="1"/>
        </w:numPr>
        <w:rPr>
          <w:rFonts w:eastAsia="Times New Roman"/>
        </w:rPr>
      </w:pPr>
      <w:r>
        <w:rPr>
          <w:rFonts w:eastAsia="Times New Roman"/>
        </w:rPr>
        <w:t>Social</w:t>
      </w:r>
    </w:p>
    <w:p w14:paraId="38973C6E" w14:textId="77777777" w:rsidR="00000000" w:rsidRDefault="002F3D7A">
      <w:pPr>
        <w:pStyle w:val="item"/>
        <w:numPr>
          <w:ilvl w:val="1"/>
          <w:numId w:val="1"/>
        </w:numPr>
        <w:rPr>
          <w:rFonts w:eastAsia="Times New Roman"/>
        </w:rPr>
      </w:pPr>
      <w:r>
        <w:rPr>
          <w:rFonts w:eastAsia="Times New Roman"/>
        </w:rPr>
        <w:lastRenderedPageBreak/>
        <w:t>Winners</w:t>
      </w:r>
    </w:p>
    <w:p w14:paraId="1CF622ED" w14:textId="77777777" w:rsidR="00000000" w:rsidRDefault="002F3D7A">
      <w:pPr>
        <w:pStyle w:val="Titre3"/>
        <w:ind w:left="720"/>
        <w:rPr>
          <w:rFonts w:eastAsia="Times New Roman"/>
        </w:rPr>
      </w:pPr>
      <w:r>
        <w:rPr>
          <w:rFonts w:eastAsia="Times New Roman"/>
        </w:rPr>
        <w:t>Pièces jointes</w:t>
      </w:r>
    </w:p>
    <w:p w14:paraId="29A6A535" w14:textId="77777777" w:rsidR="00000000" w:rsidRDefault="002F3D7A">
      <w:pPr>
        <w:pStyle w:val="item"/>
        <w:numPr>
          <w:ilvl w:val="1"/>
          <w:numId w:val="1"/>
        </w:numPr>
        <w:rPr>
          <w:rFonts w:eastAsia="Times New Roman"/>
        </w:rPr>
      </w:pPr>
      <w:r>
        <w:rPr>
          <w:rFonts w:eastAsia="Times New Roman"/>
        </w:rPr>
        <w:t xml:space="preserve">PubMed entry </w:t>
      </w:r>
    </w:p>
    <w:p w14:paraId="791CA430" w14:textId="77777777" w:rsidR="00000000" w:rsidRDefault="002F3D7A">
      <w:pPr>
        <w:pStyle w:val="item"/>
        <w:numPr>
          <w:ilvl w:val="1"/>
          <w:numId w:val="1"/>
        </w:numPr>
        <w:rPr>
          <w:rFonts w:eastAsia="Times New Roman"/>
        </w:rPr>
      </w:pPr>
      <w:r>
        <w:rPr>
          <w:rFonts w:eastAsia="Times New Roman"/>
        </w:rPr>
        <w:t xml:space="preserve">Texte intégral </w:t>
      </w:r>
    </w:p>
    <w:p w14:paraId="5AD3BFA5" w14:textId="77777777" w:rsidR="00000000" w:rsidRDefault="002F3D7A">
      <w:pPr>
        <w:pStyle w:val="Titre2"/>
        <w:numPr>
          <w:ilvl w:val="0"/>
          <w:numId w:val="1"/>
        </w:numPr>
        <w:rPr>
          <w:rFonts w:eastAsia="Times New Roman"/>
        </w:rPr>
      </w:pPr>
      <w:r>
        <w:rPr>
          <w:rFonts w:eastAsia="Times New Roman"/>
        </w:rPr>
        <w:t xml:space="preserve">COVID 19 and heart failure: from infection to inflammation and </w:t>
      </w:r>
      <w:r>
        <w:rPr>
          <w:rFonts w:eastAsia="Times New Roman"/>
        </w:rPr>
        <w:t>angiotensin II stimulation. Searching for evidence from a new disease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0B51917A" w14:textId="77777777">
        <w:trPr>
          <w:tblCellSpacing w:w="15" w:type="dxa"/>
        </w:trPr>
        <w:tc>
          <w:tcPr>
            <w:tcW w:w="0" w:type="auto"/>
            <w:vAlign w:val="center"/>
            <w:hideMark/>
          </w:tcPr>
          <w:p w14:paraId="086C00A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2629742" w14:textId="77777777" w:rsidR="00000000" w:rsidRDefault="002F3D7A">
            <w:pPr>
              <w:rPr>
                <w:rFonts w:eastAsia="Times New Roman"/>
              </w:rPr>
            </w:pPr>
            <w:r>
              <w:rPr>
                <w:rFonts w:eastAsia="Times New Roman"/>
              </w:rPr>
              <w:t>Article de revue</w:t>
            </w:r>
          </w:p>
        </w:tc>
      </w:tr>
      <w:tr w:rsidR="00000000" w14:paraId="4B34CBD0" w14:textId="77777777">
        <w:trPr>
          <w:tblCellSpacing w:w="15" w:type="dxa"/>
        </w:trPr>
        <w:tc>
          <w:tcPr>
            <w:tcW w:w="0" w:type="auto"/>
            <w:vAlign w:val="center"/>
            <w:hideMark/>
          </w:tcPr>
          <w:p w14:paraId="5346A8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B24CAF" w14:textId="77777777" w:rsidR="00000000" w:rsidRDefault="002F3D7A">
            <w:pPr>
              <w:rPr>
                <w:rFonts w:eastAsia="Times New Roman"/>
              </w:rPr>
            </w:pPr>
            <w:r>
              <w:rPr>
                <w:rFonts w:eastAsia="Times New Roman"/>
              </w:rPr>
              <w:t>Daniela Tomasoni</w:t>
            </w:r>
          </w:p>
        </w:tc>
      </w:tr>
      <w:tr w:rsidR="00000000" w14:paraId="65983584" w14:textId="77777777">
        <w:trPr>
          <w:tblCellSpacing w:w="15" w:type="dxa"/>
        </w:trPr>
        <w:tc>
          <w:tcPr>
            <w:tcW w:w="0" w:type="auto"/>
            <w:vAlign w:val="center"/>
            <w:hideMark/>
          </w:tcPr>
          <w:p w14:paraId="437BB6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084DA9" w14:textId="77777777" w:rsidR="00000000" w:rsidRDefault="002F3D7A">
            <w:pPr>
              <w:rPr>
                <w:rFonts w:eastAsia="Times New Roman"/>
              </w:rPr>
            </w:pPr>
            <w:r>
              <w:rPr>
                <w:rFonts w:eastAsia="Times New Roman"/>
              </w:rPr>
              <w:t>Leonardo Italia</w:t>
            </w:r>
          </w:p>
        </w:tc>
      </w:tr>
      <w:tr w:rsidR="00000000" w14:paraId="128F2E08" w14:textId="77777777">
        <w:trPr>
          <w:tblCellSpacing w:w="15" w:type="dxa"/>
        </w:trPr>
        <w:tc>
          <w:tcPr>
            <w:tcW w:w="0" w:type="auto"/>
            <w:vAlign w:val="center"/>
            <w:hideMark/>
          </w:tcPr>
          <w:p w14:paraId="1B4A03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681F8E" w14:textId="77777777" w:rsidR="00000000" w:rsidRDefault="002F3D7A">
            <w:pPr>
              <w:rPr>
                <w:rFonts w:eastAsia="Times New Roman"/>
              </w:rPr>
            </w:pPr>
            <w:r>
              <w:rPr>
                <w:rFonts w:eastAsia="Times New Roman"/>
              </w:rPr>
              <w:t>Marianna Adamo</w:t>
            </w:r>
          </w:p>
        </w:tc>
      </w:tr>
      <w:tr w:rsidR="00000000" w14:paraId="429422AB" w14:textId="77777777">
        <w:trPr>
          <w:tblCellSpacing w:w="15" w:type="dxa"/>
        </w:trPr>
        <w:tc>
          <w:tcPr>
            <w:tcW w:w="0" w:type="auto"/>
            <w:vAlign w:val="center"/>
            <w:hideMark/>
          </w:tcPr>
          <w:p w14:paraId="19E599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319E57" w14:textId="77777777" w:rsidR="00000000" w:rsidRDefault="002F3D7A">
            <w:pPr>
              <w:rPr>
                <w:rFonts w:eastAsia="Times New Roman"/>
              </w:rPr>
            </w:pPr>
            <w:r>
              <w:rPr>
                <w:rFonts w:eastAsia="Times New Roman"/>
              </w:rPr>
              <w:t>Riccardo M. Inciardi</w:t>
            </w:r>
          </w:p>
        </w:tc>
      </w:tr>
      <w:tr w:rsidR="00000000" w14:paraId="72A709D4" w14:textId="77777777">
        <w:trPr>
          <w:tblCellSpacing w:w="15" w:type="dxa"/>
        </w:trPr>
        <w:tc>
          <w:tcPr>
            <w:tcW w:w="0" w:type="auto"/>
            <w:vAlign w:val="center"/>
            <w:hideMark/>
          </w:tcPr>
          <w:p w14:paraId="4802DF0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325301" w14:textId="77777777" w:rsidR="00000000" w:rsidRDefault="002F3D7A">
            <w:pPr>
              <w:rPr>
                <w:rFonts w:eastAsia="Times New Roman"/>
              </w:rPr>
            </w:pPr>
            <w:r>
              <w:rPr>
                <w:rFonts w:eastAsia="Times New Roman"/>
              </w:rPr>
              <w:t>Carlo M. Lombardi</w:t>
            </w:r>
          </w:p>
        </w:tc>
      </w:tr>
      <w:tr w:rsidR="00000000" w14:paraId="5D188FDF" w14:textId="77777777">
        <w:trPr>
          <w:tblCellSpacing w:w="15" w:type="dxa"/>
        </w:trPr>
        <w:tc>
          <w:tcPr>
            <w:tcW w:w="0" w:type="auto"/>
            <w:vAlign w:val="center"/>
            <w:hideMark/>
          </w:tcPr>
          <w:p w14:paraId="0D30FA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FD93B7" w14:textId="77777777" w:rsidR="00000000" w:rsidRDefault="002F3D7A">
            <w:pPr>
              <w:rPr>
                <w:rFonts w:eastAsia="Times New Roman"/>
              </w:rPr>
            </w:pPr>
            <w:r>
              <w:rPr>
                <w:rFonts w:eastAsia="Times New Roman"/>
              </w:rPr>
              <w:t>Scott D. Solomon</w:t>
            </w:r>
          </w:p>
        </w:tc>
      </w:tr>
      <w:tr w:rsidR="00000000" w14:paraId="117F8E85" w14:textId="77777777">
        <w:trPr>
          <w:tblCellSpacing w:w="15" w:type="dxa"/>
        </w:trPr>
        <w:tc>
          <w:tcPr>
            <w:tcW w:w="0" w:type="auto"/>
            <w:vAlign w:val="center"/>
            <w:hideMark/>
          </w:tcPr>
          <w:p w14:paraId="1254474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3F9D3A" w14:textId="77777777" w:rsidR="00000000" w:rsidRDefault="002F3D7A">
            <w:pPr>
              <w:rPr>
                <w:rFonts w:eastAsia="Times New Roman"/>
              </w:rPr>
            </w:pPr>
            <w:r>
              <w:rPr>
                <w:rFonts w:eastAsia="Times New Roman"/>
              </w:rPr>
              <w:t>Marco Metra</w:t>
            </w:r>
          </w:p>
        </w:tc>
      </w:tr>
      <w:tr w:rsidR="00000000" w14:paraId="40CD988D" w14:textId="77777777">
        <w:trPr>
          <w:tblCellSpacing w:w="15" w:type="dxa"/>
        </w:trPr>
        <w:tc>
          <w:tcPr>
            <w:tcW w:w="0" w:type="auto"/>
            <w:vAlign w:val="center"/>
            <w:hideMark/>
          </w:tcPr>
          <w:p w14:paraId="658B2CA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73BEBB0" w14:textId="77777777" w:rsidR="00000000" w:rsidRDefault="002F3D7A">
            <w:pPr>
              <w:rPr>
                <w:rFonts w:eastAsia="Times New Roman"/>
              </w:rPr>
            </w:pPr>
            <w:r>
              <w:rPr>
                <w:rFonts w:eastAsia="Times New Roman"/>
              </w:rPr>
              <w:t>European Journal of Heart Failure</w:t>
            </w:r>
          </w:p>
        </w:tc>
      </w:tr>
      <w:tr w:rsidR="00000000" w14:paraId="6FACBEE0" w14:textId="77777777">
        <w:trPr>
          <w:tblCellSpacing w:w="15" w:type="dxa"/>
        </w:trPr>
        <w:tc>
          <w:tcPr>
            <w:tcW w:w="0" w:type="auto"/>
            <w:vAlign w:val="center"/>
            <w:hideMark/>
          </w:tcPr>
          <w:p w14:paraId="2A623C5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5B22E73" w14:textId="77777777" w:rsidR="00000000" w:rsidRDefault="002F3D7A">
            <w:pPr>
              <w:rPr>
                <w:rFonts w:eastAsia="Times New Roman"/>
              </w:rPr>
            </w:pPr>
            <w:r>
              <w:rPr>
                <w:rFonts w:eastAsia="Times New Roman"/>
              </w:rPr>
              <w:t>1879-0844</w:t>
            </w:r>
          </w:p>
        </w:tc>
      </w:tr>
      <w:tr w:rsidR="00000000" w14:paraId="0E2D6338" w14:textId="77777777">
        <w:trPr>
          <w:tblCellSpacing w:w="15" w:type="dxa"/>
        </w:trPr>
        <w:tc>
          <w:tcPr>
            <w:tcW w:w="0" w:type="auto"/>
            <w:vAlign w:val="center"/>
            <w:hideMark/>
          </w:tcPr>
          <w:p w14:paraId="5123940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CF3C084" w14:textId="77777777" w:rsidR="00000000" w:rsidRDefault="002F3D7A">
            <w:pPr>
              <w:rPr>
                <w:rFonts w:eastAsia="Times New Roman"/>
              </w:rPr>
            </w:pPr>
            <w:r>
              <w:rPr>
                <w:rFonts w:eastAsia="Times New Roman"/>
              </w:rPr>
              <w:t>May 15, 2020</w:t>
            </w:r>
          </w:p>
        </w:tc>
      </w:tr>
      <w:tr w:rsidR="00000000" w14:paraId="6E71B06A" w14:textId="77777777">
        <w:trPr>
          <w:tblCellSpacing w:w="15" w:type="dxa"/>
        </w:trPr>
        <w:tc>
          <w:tcPr>
            <w:tcW w:w="0" w:type="auto"/>
            <w:vAlign w:val="center"/>
            <w:hideMark/>
          </w:tcPr>
          <w:p w14:paraId="7E4417F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5581030" w14:textId="77777777" w:rsidR="00000000" w:rsidRDefault="002F3D7A">
            <w:pPr>
              <w:rPr>
                <w:rFonts w:eastAsia="Times New Roman"/>
              </w:rPr>
            </w:pPr>
            <w:r>
              <w:rPr>
                <w:rFonts w:eastAsia="Times New Roman"/>
              </w:rPr>
              <w:t>PMID: 32412156</w:t>
            </w:r>
          </w:p>
        </w:tc>
      </w:tr>
      <w:tr w:rsidR="00000000" w14:paraId="22BD87BF" w14:textId="77777777">
        <w:trPr>
          <w:tblCellSpacing w:w="15" w:type="dxa"/>
        </w:trPr>
        <w:tc>
          <w:tcPr>
            <w:tcW w:w="0" w:type="auto"/>
            <w:vAlign w:val="center"/>
            <w:hideMark/>
          </w:tcPr>
          <w:p w14:paraId="1A89CE7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3C18950" w14:textId="77777777" w:rsidR="00000000" w:rsidRDefault="002F3D7A">
            <w:pPr>
              <w:rPr>
                <w:rFonts w:eastAsia="Times New Roman"/>
              </w:rPr>
            </w:pPr>
            <w:r>
              <w:rPr>
                <w:rFonts w:eastAsia="Times New Roman"/>
              </w:rPr>
              <w:t>Eur. J. Heart Fail.</w:t>
            </w:r>
          </w:p>
        </w:tc>
      </w:tr>
      <w:tr w:rsidR="00000000" w14:paraId="01E27892" w14:textId="77777777">
        <w:trPr>
          <w:tblCellSpacing w:w="15" w:type="dxa"/>
        </w:trPr>
        <w:tc>
          <w:tcPr>
            <w:tcW w:w="0" w:type="auto"/>
            <w:vAlign w:val="center"/>
            <w:hideMark/>
          </w:tcPr>
          <w:p w14:paraId="5C0D816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D293BA9" w14:textId="77777777" w:rsidR="00000000" w:rsidRDefault="002F3D7A">
            <w:pPr>
              <w:rPr>
                <w:rFonts w:eastAsia="Times New Roman"/>
              </w:rPr>
            </w:pPr>
            <w:hyperlink r:id="rId154" w:history="1">
              <w:r>
                <w:rPr>
                  <w:rStyle w:val="Lienhypertexte"/>
                  <w:rFonts w:eastAsia="Times New Roman"/>
                </w:rPr>
                <w:t>10.1002/ejhf.1871</w:t>
              </w:r>
            </w:hyperlink>
          </w:p>
        </w:tc>
      </w:tr>
      <w:tr w:rsidR="00000000" w14:paraId="5D381F42" w14:textId="77777777">
        <w:trPr>
          <w:tblCellSpacing w:w="15" w:type="dxa"/>
        </w:trPr>
        <w:tc>
          <w:tcPr>
            <w:tcW w:w="0" w:type="auto"/>
            <w:vAlign w:val="center"/>
            <w:hideMark/>
          </w:tcPr>
          <w:p w14:paraId="6838390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FF0A007" w14:textId="77777777" w:rsidR="00000000" w:rsidRDefault="002F3D7A">
            <w:pPr>
              <w:rPr>
                <w:rFonts w:eastAsia="Times New Roman"/>
              </w:rPr>
            </w:pPr>
            <w:r>
              <w:rPr>
                <w:rFonts w:eastAsia="Times New Roman"/>
              </w:rPr>
              <w:t>PubMed</w:t>
            </w:r>
          </w:p>
        </w:tc>
      </w:tr>
      <w:tr w:rsidR="00000000" w14:paraId="0EFFEED6" w14:textId="77777777">
        <w:trPr>
          <w:tblCellSpacing w:w="15" w:type="dxa"/>
        </w:trPr>
        <w:tc>
          <w:tcPr>
            <w:tcW w:w="0" w:type="auto"/>
            <w:vAlign w:val="center"/>
            <w:hideMark/>
          </w:tcPr>
          <w:p w14:paraId="4D14045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3F73D86" w14:textId="77777777" w:rsidR="00000000" w:rsidRDefault="002F3D7A">
            <w:pPr>
              <w:rPr>
                <w:rFonts w:eastAsia="Times New Roman"/>
              </w:rPr>
            </w:pPr>
            <w:r>
              <w:rPr>
                <w:rFonts w:eastAsia="Times New Roman"/>
              </w:rPr>
              <w:t>eng</w:t>
            </w:r>
          </w:p>
        </w:tc>
      </w:tr>
      <w:tr w:rsidR="00000000" w14:paraId="534E7B18" w14:textId="77777777">
        <w:trPr>
          <w:tblCellSpacing w:w="15" w:type="dxa"/>
        </w:trPr>
        <w:tc>
          <w:tcPr>
            <w:tcW w:w="0" w:type="auto"/>
            <w:vAlign w:val="center"/>
            <w:hideMark/>
          </w:tcPr>
          <w:p w14:paraId="0B7A413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C249AAB" w14:textId="77777777" w:rsidR="00000000" w:rsidRDefault="002F3D7A">
            <w:pPr>
              <w:rPr>
                <w:rFonts w:eastAsia="Times New Roman"/>
              </w:rPr>
            </w:pPr>
            <w:r>
              <w:rPr>
                <w:rFonts w:eastAsia="Times New Roman"/>
              </w:rPr>
              <w:t>Patients with cardiovascular disease and, namely, heart failure are more susceptible to coronavirus disease 2019 (COVID-19) and have a more se</w:t>
            </w:r>
            <w:r>
              <w:rPr>
                <w:rFonts w:eastAsia="Times New Roman"/>
              </w:rPr>
              <w:t>vere clinical course once infected. Heart failure and myocardial damage, shown by increased troponin plasma levels, occur in at least 10% of patients hospitalized for COVID-19 with higher percentages, 25%-35% or more, when patients critically ill or with c</w:t>
            </w:r>
            <w:r>
              <w:rPr>
                <w:rFonts w:eastAsia="Times New Roman"/>
              </w:rPr>
              <w:t>oncomitant cardiac disease are considered. Myocardial injury may be elicited by multiple mechanisms, including those occurring with all severe infections, such as fever, tachycardia, adrenergic stimulation, as well as those caused by the exaggerated inflam</w:t>
            </w:r>
            <w:r>
              <w:rPr>
                <w:rFonts w:eastAsia="Times New Roman"/>
              </w:rPr>
              <w:t>matory response, endotheliitis and, in some cases, myocarditis that have been shown in patients with COVID-19. A key role may be that of the renin-angiotensin-aldosterone system. Severe acute respiratory syndrome coronavirus 2 (SARS-CoV-2) infects human ce</w:t>
            </w:r>
            <w:r>
              <w:rPr>
                <w:rFonts w:eastAsia="Times New Roman"/>
              </w:rPr>
              <w:t xml:space="preserve">lls binding to angiotensin-converting-enzyme 2 (ACE2), an enzyme responsible of the cleavage of angiotensin II into angiotensin 1-7, which has vasodilating and anti-inflammatory effects. Virus-mediated downregulation of ACE2 may </w:t>
            </w:r>
            <w:r>
              <w:rPr>
                <w:rFonts w:eastAsia="Times New Roman"/>
              </w:rPr>
              <w:lastRenderedPageBreak/>
              <w:t>increase angiotensin II sti</w:t>
            </w:r>
            <w:r>
              <w:rPr>
                <w:rFonts w:eastAsia="Times New Roman"/>
              </w:rPr>
              <w:t>mulation and contribute to the deleterious hyper-inflammatory reaction of COVID-19. On the other hand, ACE2 may be upregulated in patients with cardiac disease and treated with ACE inhibitors or angiotensin receptor blockers. ACE2 upregulation may increase</w:t>
            </w:r>
            <w:r>
              <w:rPr>
                <w:rFonts w:eastAsia="Times New Roman"/>
              </w:rPr>
              <w:t xml:space="preserve"> the susceptibility to COVID-19 but may be also protective versus angiotensin II mediated vasoconstriction and inflammatory activation. Recent data show the lack of untoward effects of ACE inhibitors or angiotensin receptor blockers for COVID-19 infection </w:t>
            </w:r>
            <w:r>
              <w:rPr>
                <w:rFonts w:eastAsia="Times New Roman"/>
              </w:rPr>
              <w:t>and severity. Prospective trials are needed to ascertain whether these drugs may have protective effects. This article is protected by copyright. All rights reserved.</w:t>
            </w:r>
          </w:p>
        </w:tc>
      </w:tr>
      <w:tr w:rsidR="00000000" w14:paraId="474D3A41" w14:textId="77777777">
        <w:trPr>
          <w:tblCellSpacing w:w="15" w:type="dxa"/>
        </w:trPr>
        <w:tc>
          <w:tcPr>
            <w:tcW w:w="0" w:type="auto"/>
            <w:vAlign w:val="center"/>
            <w:hideMark/>
          </w:tcPr>
          <w:p w14:paraId="04D533FE"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2385CD0" w14:textId="77777777" w:rsidR="00000000" w:rsidRDefault="002F3D7A">
            <w:pPr>
              <w:rPr>
                <w:rFonts w:eastAsia="Times New Roman"/>
              </w:rPr>
            </w:pPr>
            <w:r>
              <w:rPr>
                <w:rFonts w:eastAsia="Times New Roman"/>
              </w:rPr>
              <w:t>COVID 19 and heart failure</w:t>
            </w:r>
          </w:p>
        </w:tc>
      </w:tr>
      <w:tr w:rsidR="00000000" w14:paraId="0F39CDAD" w14:textId="77777777">
        <w:trPr>
          <w:tblCellSpacing w:w="15" w:type="dxa"/>
        </w:trPr>
        <w:tc>
          <w:tcPr>
            <w:tcW w:w="0" w:type="auto"/>
            <w:vAlign w:val="center"/>
            <w:hideMark/>
          </w:tcPr>
          <w:p w14:paraId="78C0AD4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2C44939" w14:textId="77777777" w:rsidR="00000000" w:rsidRDefault="002F3D7A">
            <w:pPr>
              <w:rPr>
                <w:rFonts w:eastAsia="Times New Roman"/>
              </w:rPr>
            </w:pPr>
            <w:r>
              <w:rPr>
                <w:rFonts w:eastAsia="Times New Roman"/>
              </w:rPr>
              <w:t>16/05/2020 à 23:07:45</w:t>
            </w:r>
          </w:p>
        </w:tc>
      </w:tr>
      <w:tr w:rsidR="00000000" w14:paraId="24439FE8" w14:textId="77777777">
        <w:trPr>
          <w:tblCellSpacing w:w="15" w:type="dxa"/>
        </w:trPr>
        <w:tc>
          <w:tcPr>
            <w:tcW w:w="0" w:type="auto"/>
            <w:vAlign w:val="center"/>
            <w:hideMark/>
          </w:tcPr>
          <w:p w14:paraId="379421A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DB6878" w14:textId="77777777" w:rsidR="00000000" w:rsidRDefault="002F3D7A">
            <w:pPr>
              <w:rPr>
                <w:rFonts w:eastAsia="Times New Roman"/>
              </w:rPr>
            </w:pPr>
            <w:r>
              <w:rPr>
                <w:rFonts w:eastAsia="Times New Roman"/>
              </w:rPr>
              <w:t>16/05/2020 à 23:07:45</w:t>
            </w:r>
          </w:p>
        </w:tc>
      </w:tr>
    </w:tbl>
    <w:p w14:paraId="515A58BA" w14:textId="77777777" w:rsidR="00000000" w:rsidRDefault="002F3D7A">
      <w:pPr>
        <w:pStyle w:val="Titre3"/>
        <w:numPr>
          <w:ilvl w:val="0"/>
          <w:numId w:val="1"/>
        </w:numPr>
        <w:rPr>
          <w:rFonts w:eastAsia="Times New Roman"/>
        </w:rPr>
      </w:pPr>
      <w:r>
        <w:rPr>
          <w:rFonts w:eastAsia="Times New Roman"/>
        </w:rPr>
        <w:t>Pièces jointes</w:t>
      </w:r>
    </w:p>
    <w:p w14:paraId="120AC26C" w14:textId="77777777" w:rsidR="00000000" w:rsidRDefault="002F3D7A">
      <w:pPr>
        <w:pStyle w:val="item"/>
        <w:numPr>
          <w:ilvl w:val="1"/>
          <w:numId w:val="1"/>
        </w:numPr>
        <w:rPr>
          <w:rFonts w:eastAsia="Times New Roman"/>
        </w:rPr>
      </w:pPr>
      <w:r>
        <w:rPr>
          <w:rFonts w:eastAsia="Times New Roman"/>
        </w:rPr>
        <w:t xml:space="preserve">PubMed entry </w:t>
      </w:r>
    </w:p>
    <w:p w14:paraId="41D15D76" w14:textId="77777777" w:rsidR="00000000" w:rsidRDefault="002F3D7A">
      <w:pPr>
        <w:pStyle w:val="Titre2"/>
        <w:numPr>
          <w:ilvl w:val="0"/>
          <w:numId w:val="1"/>
        </w:numPr>
        <w:rPr>
          <w:rFonts w:eastAsia="Times New Roman"/>
        </w:rPr>
      </w:pPr>
      <w:r>
        <w:rPr>
          <w:rFonts w:eastAsia="Times New Roman"/>
        </w:rPr>
        <w:t>Covid-19 : absence d'efficacité de l'hydroxychloroquine d'après une étude observationnelle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6300"/>
      </w:tblGrid>
      <w:tr w:rsidR="00000000" w14:paraId="42AF5D2F" w14:textId="77777777">
        <w:trPr>
          <w:tblCellSpacing w:w="15" w:type="dxa"/>
        </w:trPr>
        <w:tc>
          <w:tcPr>
            <w:tcW w:w="0" w:type="auto"/>
            <w:vAlign w:val="center"/>
            <w:hideMark/>
          </w:tcPr>
          <w:p w14:paraId="17FB428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D32D8AE" w14:textId="77777777" w:rsidR="00000000" w:rsidRDefault="002F3D7A">
            <w:pPr>
              <w:rPr>
                <w:rFonts w:eastAsia="Times New Roman"/>
              </w:rPr>
            </w:pPr>
            <w:r>
              <w:rPr>
                <w:rFonts w:eastAsia="Times New Roman"/>
              </w:rPr>
              <w:t>Page Web</w:t>
            </w:r>
          </w:p>
        </w:tc>
      </w:tr>
      <w:tr w:rsidR="00000000" w14:paraId="35F67791" w14:textId="77777777">
        <w:trPr>
          <w:tblCellSpacing w:w="15" w:type="dxa"/>
        </w:trPr>
        <w:tc>
          <w:tcPr>
            <w:tcW w:w="0" w:type="auto"/>
            <w:vAlign w:val="center"/>
            <w:hideMark/>
          </w:tcPr>
          <w:p w14:paraId="5C96A2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F70E90" w14:textId="77777777" w:rsidR="00000000" w:rsidRDefault="002F3D7A">
            <w:pPr>
              <w:rPr>
                <w:rFonts w:eastAsia="Times New Roman"/>
              </w:rPr>
            </w:pPr>
            <w:r>
              <w:rPr>
                <w:rFonts w:eastAsia="Times New Roman"/>
              </w:rPr>
              <w:t>Santor Edition</w:t>
            </w:r>
          </w:p>
        </w:tc>
      </w:tr>
      <w:tr w:rsidR="00000000" w14:paraId="114CA64D" w14:textId="77777777">
        <w:trPr>
          <w:tblCellSpacing w:w="15" w:type="dxa"/>
        </w:trPr>
        <w:tc>
          <w:tcPr>
            <w:tcW w:w="0" w:type="auto"/>
            <w:vAlign w:val="center"/>
            <w:hideMark/>
          </w:tcPr>
          <w:p w14:paraId="4B55B391"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1D69CDD" w14:textId="77777777" w:rsidR="00000000" w:rsidRDefault="002F3D7A">
            <w:pPr>
              <w:rPr>
                <w:rFonts w:eastAsia="Times New Roman"/>
              </w:rPr>
            </w:pPr>
            <w:hyperlink r:id="rId155" w:history="1">
              <w:r>
                <w:rPr>
                  <w:rStyle w:val="Lienhypertexte"/>
                  <w:rFonts w:eastAsia="Times New Roman"/>
                </w:rPr>
                <w:t>https://www.mediscoop.net/allergologie/index.php?pageID=a9928d31ffc3a6adebde1f2edeb2b1b7&amp;s</w:t>
              </w:r>
              <w:r>
                <w:rPr>
                  <w:rStyle w:val="Lienhypertexte"/>
                  <w:rFonts w:eastAsia="Times New Roman"/>
                </w:rPr>
                <w:t>ite_origine=newsletter_mediscoop&amp;midn=13267&amp;from=newsletter</w:t>
              </w:r>
            </w:hyperlink>
          </w:p>
        </w:tc>
      </w:tr>
      <w:tr w:rsidR="00000000" w14:paraId="32EA861B" w14:textId="77777777">
        <w:trPr>
          <w:tblCellSpacing w:w="15" w:type="dxa"/>
        </w:trPr>
        <w:tc>
          <w:tcPr>
            <w:tcW w:w="0" w:type="auto"/>
            <w:vAlign w:val="center"/>
            <w:hideMark/>
          </w:tcPr>
          <w:p w14:paraId="44948D8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20708D5" w14:textId="77777777" w:rsidR="00000000" w:rsidRDefault="002F3D7A">
            <w:pPr>
              <w:rPr>
                <w:rFonts w:eastAsia="Times New Roman"/>
              </w:rPr>
            </w:pPr>
            <w:r>
              <w:rPr>
                <w:rFonts w:eastAsia="Times New Roman"/>
              </w:rPr>
              <w:t>Library Catalog: www.mediscoop.net</w:t>
            </w:r>
          </w:p>
        </w:tc>
      </w:tr>
      <w:tr w:rsidR="00000000" w14:paraId="57A2D3D9" w14:textId="77777777">
        <w:trPr>
          <w:tblCellSpacing w:w="15" w:type="dxa"/>
        </w:trPr>
        <w:tc>
          <w:tcPr>
            <w:tcW w:w="0" w:type="auto"/>
            <w:vAlign w:val="center"/>
            <w:hideMark/>
          </w:tcPr>
          <w:p w14:paraId="6A27928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B2CFAEC" w14:textId="77777777" w:rsidR="00000000" w:rsidRDefault="002F3D7A">
            <w:pPr>
              <w:rPr>
                <w:rFonts w:eastAsia="Times New Roman"/>
              </w:rPr>
            </w:pPr>
            <w:r>
              <w:rPr>
                <w:rFonts w:eastAsia="Times New Roman"/>
              </w:rPr>
              <w:t>14/05/2020 à 09:51:45</w:t>
            </w:r>
          </w:p>
        </w:tc>
      </w:tr>
      <w:tr w:rsidR="00000000" w14:paraId="7743A216" w14:textId="77777777">
        <w:trPr>
          <w:tblCellSpacing w:w="15" w:type="dxa"/>
        </w:trPr>
        <w:tc>
          <w:tcPr>
            <w:tcW w:w="0" w:type="auto"/>
            <w:vAlign w:val="center"/>
            <w:hideMark/>
          </w:tcPr>
          <w:p w14:paraId="1CA61AC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B5F04B0" w14:textId="77777777" w:rsidR="00000000" w:rsidRDefault="002F3D7A">
            <w:pPr>
              <w:rPr>
                <w:rFonts w:eastAsia="Times New Roman"/>
              </w:rPr>
            </w:pPr>
            <w:r>
              <w:rPr>
                <w:rFonts w:eastAsia="Times New Roman"/>
              </w:rPr>
              <w:t>fr</w:t>
            </w:r>
          </w:p>
        </w:tc>
      </w:tr>
      <w:tr w:rsidR="00000000" w14:paraId="16CCF8AD" w14:textId="77777777">
        <w:trPr>
          <w:tblCellSpacing w:w="15" w:type="dxa"/>
        </w:trPr>
        <w:tc>
          <w:tcPr>
            <w:tcW w:w="0" w:type="auto"/>
            <w:vAlign w:val="center"/>
            <w:hideMark/>
          </w:tcPr>
          <w:p w14:paraId="78AE112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8D46253" w14:textId="77777777" w:rsidR="00000000" w:rsidRDefault="002F3D7A">
            <w:pPr>
              <w:rPr>
                <w:rFonts w:eastAsia="Times New Roman"/>
              </w:rPr>
            </w:pPr>
            <w:r>
              <w:rPr>
                <w:rFonts w:eastAsia="Times New Roman"/>
              </w:rPr>
              <w:t>Covid-19</w:t>
            </w:r>
          </w:p>
        </w:tc>
      </w:tr>
      <w:tr w:rsidR="00000000" w14:paraId="3AEC9786" w14:textId="77777777">
        <w:trPr>
          <w:tblCellSpacing w:w="15" w:type="dxa"/>
        </w:trPr>
        <w:tc>
          <w:tcPr>
            <w:tcW w:w="0" w:type="auto"/>
            <w:vAlign w:val="center"/>
            <w:hideMark/>
          </w:tcPr>
          <w:p w14:paraId="506CB54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5723F20" w14:textId="77777777" w:rsidR="00000000" w:rsidRDefault="002F3D7A">
            <w:pPr>
              <w:rPr>
                <w:rFonts w:eastAsia="Times New Roman"/>
              </w:rPr>
            </w:pPr>
            <w:r>
              <w:rPr>
                <w:rFonts w:eastAsia="Times New Roman"/>
              </w:rPr>
              <w:t>14/05/2020 à 09:51:45</w:t>
            </w:r>
          </w:p>
        </w:tc>
      </w:tr>
      <w:tr w:rsidR="00000000" w14:paraId="6C68D6AE" w14:textId="77777777">
        <w:trPr>
          <w:tblCellSpacing w:w="15" w:type="dxa"/>
        </w:trPr>
        <w:tc>
          <w:tcPr>
            <w:tcW w:w="0" w:type="auto"/>
            <w:vAlign w:val="center"/>
            <w:hideMark/>
          </w:tcPr>
          <w:p w14:paraId="217DD4E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35DB154" w14:textId="77777777" w:rsidR="00000000" w:rsidRDefault="002F3D7A">
            <w:pPr>
              <w:rPr>
                <w:rFonts w:eastAsia="Times New Roman"/>
              </w:rPr>
            </w:pPr>
            <w:r>
              <w:rPr>
                <w:rFonts w:eastAsia="Times New Roman"/>
              </w:rPr>
              <w:t>14/05/2020 à 09:51:45</w:t>
            </w:r>
          </w:p>
        </w:tc>
      </w:tr>
    </w:tbl>
    <w:p w14:paraId="0D00B219" w14:textId="77777777" w:rsidR="00000000" w:rsidRDefault="002F3D7A">
      <w:pPr>
        <w:pStyle w:val="Titre3"/>
        <w:numPr>
          <w:ilvl w:val="0"/>
          <w:numId w:val="1"/>
        </w:numPr>
        <w:rPr>
          <w:rFonts w:eastAsia="Times New Roman"/>
        </w:rPr>
      </w:pPr>
      <w:r>
        <w:rPr>
          <w:rFonts w:eastAsia="Times New Roman"/>
        </w:rPr>
        <w:t>Pièces jointes</w:t>
      </w:r>
    </w:p>
    <w:p w14:paraId="6EBD174F" w14:textId="77777777" w:rsidR="00000000" w:rsidRDefault="002F3D7A">
      <w:pPr>
        <w:pStyle w:val="item"/>
        <w:numPr>
          <w:ilvl w:val="1"/>
          <w:numId w:val="1"/>
        </w:numPr>
        <w:rPr>
          <w:rFonts w:eastAsia="Times New Roman"/>
        </w:rPr>
      </w:pPr>
      <w:r>
        <w:rPr>
          <w:rFonts w:eastAsia="Times New Roman"/>
        </w:rPr>
        <w:t xml:space="preserve">Snapshot </w:t>
      </w:r>
    </w:p>
    <w:p w14:paraId="673434AC" w14:textId="77777777" w:rsidR="00000000" w:rsidRDefault="002F3D7A">
      <w:pPr>
        <w:pStyle w:val="Titre2"/>
        <w:numPr>
          <w:ilvl w:val="0"/>
          <w:numId w:val="1"/>
        </w:numPr>
        <w:rPr>
          <w:rFonts w:eastAsia="Times New Roman"/>
        </w:rPr>
      </w:pPr>
      <w:r>
        <w:rPr>
          <w:rFonts w:eastAsia="Times New Roman"/>
        </w:rPr>
        <w:t>Covid-19 : comment les tests sérologiques vont se mettre en place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2"/>
        <w:gridCol w:w="7200"/>
      </w:tblGrid>
      <w:tr w:rsidR="00000000" w14:paraId="109B449E" w14:textId="77777777">
        <w:trPr>
          <w:tblCellSpacing w:w="15" w:type="dxa"/>
        </w:trPr>
        <w:tc>
          <w:tcPr>
            <w:tcW w:w="0" w:type="auto"/>
            <w:vAlign w:val="center"/>
            <w:hideMark/>
          </w:tcPr>
          <w:p w14:paraId="58D597C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52D9434" w14:textId="77777777" w:rsidR="00000000" w:rsidRDefault="002F3D7A">
            <w:pPr>
              <w:rPr>
                <w:rFonts w:eastAsia="Times New Roman"/>
              </w:rPr>
            </w:pPr>
            <w:r>
              <w:rPr>
                <w:rFonts w:eastAsia="Times New Roman"/>
              </w:rPr>
              <w:t>Page Web</w:t>
            </w:r>
          </w:p>
        </w:tc>
      </w:tr>
      <w:tr w:rsidR="00000000" w14:paraId="737A5D84" w14:textId="77777777">
        <w:trPr>
          <w:tblCellSpacing w:w="15" w:type="dxa"/>
        </w:trPr>
        <w:tc>
          <w:tcPr>
            <w:tcW w:w="0" w:type="auto"/>
            <w:vAlign w:val="center"/>
            <w:hideMark/>
          </w:tcPr>
          <w:p w14:paraId="2FA41D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1D7766" w14:textId="77777777" w:rsidR="00000000" w:rsidRDefault="002F3D7A">
            <w:pPr>
              <w:rPr>
                <w:rFonts w:eastAsia="Times New Roman"/>
              </w:rPr>
            </w:pPr>
            <w:r>
              <w:rPr>
                <w:rFonts w:eastAsia="Times New Roman"/>
              </w:rPr>
              <w:t>Le JDD</w:t>
            </w:r>
          </w:p>
        </w:tc>
      </w:tr>
      <w:tr w:rsidR="00000000" w14:paraId="403047EE" w14:textId="77777777">
        <w:trPr>
          <w:tblCellSpacing w:w="15" w:type="dxa"/>
        </w:trPr>
        <w:tc>
          <w:tcPr>
            <w:tcW w:w="0" w:type="auto"/>
            <w:vAlign w:val="center"/>
            <w:hideMark/>
          </w:tcPr>
          <w:p w14:paraId="38628C8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7B5454C" w14:textId="77777777" w:rsidR="00000000" w:rsidRDefault="002F3D7A">
            <w:pPr>
              <w:rPr>
                <w:rFonts w:eastAsia="Times New Roman"/>
              </w:rPr>
            </w:pPr>
            <w:hyperlink r:id="rId156" w:history="1">
              <w:r>
                <w:rPr>
                  <w:rStyle w:val="Lienhypertexte"/>
                  <w:rFonts w:eastAsia="Times New Roman"/>
                </w:rPr>
                <w:t>https://www.lejdd.fr/Societe/Sante/covid-19-comment-les-tests-serologiques-vont-se-mettre-en-place-3969212</w:t>
              </w:r>
            </w:hyperlink>
          </w:p>
        </w:tc>
      </w:tr>
      <w:tr w:rsidR="00000000" w14:paraId="42425A35" w14:textId="77777777">
        <w:trPr>
          <w:tblCellSpacing w:w="15" w:type="dxa"/>
        </w:trPr>
        <w:tc>
          <w:tcPr>
            <w:tcW w:w="0" w:type="auto"/>
            <w:vAlign w:val="center"/>
            <w:hideMark/>
          </w:tcPr>
          <w:p w14:paraId="17444EB4"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328C0FAE" w14:textId="77777777" w:rsidR="00000000" w:rsidRDefault="002F3D7A">
            <w:pPr>
              <w:rPr>
                <w:rFonts w:eastAsia="Times New Roman"/>
              </w:rPr>
            </w:pPr>
            <w:r>
              <w:rPr>
                <w:rFonts w:eastAsia="Times New Roman"/>
              </w:rPr>
              <w:t>Library Catalog: ww</w:t>
            </w:r>
            <w:r>
              <w:rPr>
                <w:rFonts w:eastAsia="Times New Roman"/>
              </w:rPr>
              <w:t>w.lejdd.fr</w:t>
            </w:r>
          </w:p>
        </w:tc>
      </w:tr>
      <w:tr w:rsidR="00000000" w14:paraId="41F9D40A" w14:textId="77777777">
        <w:trPr>
          <w:tblCellSpacing w:w="15" w:type="dxa"/>
        </w:trPr>
        <w:tc>
          <w:tcPr>
            <w:tcW w:w="0" w:type="auto"/>
            <w:vAlign w:val="center"/>
            <w:hideMark/>
          </w:tcPr>
          <w:p w14:paraId="068B6E7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E1A4C9C" w14:textId="77777777" w:rsidR="00000000" w:rsidRDefault="002F3D7A">
            <w:pPr>
              <w:rPr>
                <w:rFonts w:eastAsia="Times New Roman"/>
              </w:rPr>
            </w:pPr>
            <w:r>
              <w:rPr>
                <w:rFonts w:eastAsia="Times New Roman"/>
              </w:rPr>
              <w:t>20/05/2020 à 08:59:50</w:t>
            </w:r>
          </w:p>
        </w:tc>
      </w:tr>
      <w:tr w:rsidR="00000000" w14:paraId="54C76D77" w14:textId="77777777">
        <w:trPr>
          <w:tblCellSpacing w:w="15" w:type="dxa"/>
        </w:trPr>
        <w:tc>
          <w:tcPr>
            <w:tcW w:w="0" w:type="auto"/>
            <w:vAlign w:val="center"/>
            <w:hideMark/>
          </w:tcPr>
          <w:p w14:paraId="2848558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A060A56" w14:textId="77777777" w:rsidR="00000000" w:rsidRDefault="002F3D7A">
            <w:pPr>
              <w:rPr>
                <w:rFonts w:eastAsia="Times New Roman"/>
              </w:rPr>
            </w:pPr>
            <w:r>
              <w:rPr>
                <w:rFonts w:eastAsia="Times New Roman"/>
              </w:rPr>
              <w:t>fr</w:t>
            </w:r>
          </w:p>
        </w:tc>
      </w:tr>
      <w:tr w:rsidR="00000000" w14:paraId="022C0FD7" w14:textId="77777777">
        <w:trPr>
          <w:tblCellSpacing w:w="15" w:type="dxa"/>
        </w:trPr>
        <w:tc>
          <w:tcPr>
            <w:tcW w:w="0" w:type="auto"/>
            <w:vAlign w:val="center"/>
            <w:hideMark/>
          </w:tcPr>
          <w:p w14:paraId="01BF618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60E003E" w14:textId="77777777" w:rsidR="00000000" w:rsidRDefault="002F3D7A">
            <w:pPr>
              <w:rPr>
                <w:rFonts w:eastAsia="Times New Roman"/>
              </w:rPr>
            </w:pPr>
            <w:r>
              <w:rPr>
                <w:rFonts w:eastAsia="Times New Roman"/>
              </w:rPr>
              <w:t>La Haute autorité de santé a rendu lundi son avis sur le déploiement des tests sérologiques rapides, ouvrant la voie à l'homologation des plus fiables. Les autotests à faire soi-même, eux, ne</w:t>
            </w:r>
            <w:r>
              <w:rPr>
                <w:rFonts w:eastAsia="Times New Roman"/>
              </w:rPr>
              <w:t xml:space="preserve"> sont pas recommandés.</w:t>
            </w:r>
          </w:p>
        </w:tc>
      </w:tr>
      <w:tr w:rsidR="00000000" w14:paraId="68DCD55E" w14:textId="77777777">
        <w:trPr>
          <w:tblCellSpacing w:w="15" w:type="dxa"/>
        </w:trPr>
        <w:tc>
          <w:tcPr>
            <w:tcW w:w="0" w:type="auto"/>
            <w:vAlign w:val="center"/>
            <w:hideMark/>
          </w:tcPr>
          <w:p w14:paraId="6F684FE5"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FCDE527" w14:textId="77777777" w:rsidR="00000000" w:rsidRDefault="002F3D7A">
            <w:pPr>
              <w:rPr>
                <w:rFonts w:eastAsia="Times New Roman"/>
              </w:rPr>
            </w:pPr>
            <w:r>
              <w:rPr>
                <w:rFonts w:eastAsia="Times New Roman"/>
              </w:rPr>
              <w:t>lejdd.fr</w:t>
            </w:r>
          </w:p>
        </w:tc>
      </w:tr>
      <w:tr w:rsidR="00000000" w14:paraId="4E3C35CF" w14:textId="77777777">
        <w:trPr>
          <w:tblCellSpacing w:w="15" w:type="dxa"/>
        </w:trPr>
        <w:tc>
          <w:tcPr>
            <w:tcW w:w="0" w:type="auto"/>
            <w:vAlign w:val="center"/>
            <w:hideMark/>
          </w:tcPr>
          <w:p w14:paraId="7AF26CE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149FB58" w14:textId="77777777" w:rsidR="00000000" w:rsidRDefault="002F3D7A">
            <w:pPr>
              <w:rPr>
                <w:rFonts w:eastAsia="Times New Roman"/>
              </w:rPr>
            </w:pPr>
            <w:r>
              <w:rPr>
                <w:rFonts w:eastAsia="Times New Roman"/>
              </w:rPr>
              <w:t>Covid-19</w:t>
            </w:r>
          </w:p>
        </w:tc>
      </w:tr>
      <w:tr w:rsidR="00000000" w14:paraId="6C6C879B" w14:textId="77777777">
        <w:trPr>
          <w:tblCellSpacing w:w="15" w:type="dxa"/>
        </w:trPr>
        <w:tc>
          <w:tcPr>
            <w:tcW w:w="0" w:type="auto"/>
            <w:vAlign w:val="center"/>
            <w:hideMark/>
          </w:tcPr>
          <w:p w14:paraId="76E9340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B7E6EC6" w14:textId="77777777" w:rsidR="00000000" w:rsidRDefault="002F3D7A">
            <w:pPr>
              <w:rPr>
                <w:rFonts w:eastAsia="Times New Roman"/>
              </w:rPr>
            </w:pPr>
            <w:r>
              <w:rPr>
                <w:rFonts w:eastAsia="Times New Roman"/>
              </w:rPr>
              <w:t>20/05/2020 à 08:59:50</w:t>
            </w:r>
          </w:p>
        </w:tc>
      </w:tr>
      <w:tr w:rsidR="00000000" w14:paraId="6BBF583E" w14:textId="77777777">
        <w:trPr>
          <w:tblCellSpacing w:w="15" w:type="dxa"/>
        </w:trPr>
        <w:tc>
          <w:tcPr>
            <w:tcW w:w="0" w:type="auto"/>
            <w:vAlign w:val="center"/>
            <w:hideMark/>
          </w:tcPr>
          <w:p w14:paraId="1A9B31E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ED56638" w14:textId="77777777" w:rsidR="00000000" w:rsidRDefault="002F3D7A">
            <w:pPr>
              <w:rPr>
                <w:rFonts w:eastAsia="Times New Roman"/>
              </w:rPr>
            </w:pPr>
            <w:r>
              <w:rPr>
                <w:rFonts w:eastAsia="Times New Roman"/>
              </w:rPr>
              <w:t>20/05/2020 à 08:59:50</w:t>
            </w:r>
          </w:p>
        </w:tc>
      </w:tr>
    </w:tbl>
    <w:p w14:paraId="26A943ED" w14:textId="77777777" w:rsidR="00000000" w:rsidRDefault="002F3D7A">
      <w:pPr>
        <w:pStyle w:val="Titre3"/>
        <w:numPr>
          <w:ilvl w:val="0"/>
          <w:numId w:val="1"/>
        </w:numPr>
        <w:rPr>
          <w:rFonts w:eastAsia="Times New Roman"/>
        </w:rPr>
      </w:pPr>
      <w:r>
        <w:rPr>
          <w:rFonts w:eastAsia="Times New Roman"/>
        </w:rPr>
        <w:t>Pièces jointes</w:t>
      </w:r>
    </w:p>
    <w:p w14:paraId="469FA93F" w14:textId="77777777" w:rsidR="00000000" w:rsidRDefault="002F3D7A">
      <w:pPr>
        <w:pStyle w:val="item"/>
        <w:numPr>
          <w:ilvl w:val="1"/>
          <w:numId w:val="1"/>
        </w:numPr>
        <w:rPr>
          <w:rFonts w:eastAsia="Times New Roman"/>
        </w:rPr>
      </w:pPr>
      <w:r>
        <w:rPr>
          <w:rFonts w:eastAsia="Times New Roman"/>
        </w:rPr>
        <w:t xml:space="preserve">Snapshot </w:t>
      </w:r>
    </w:p>
    <w:p w14:paraId="762CC108" w14:textId="77777777" w:rsidR="00000000" w:rsidRDefault="002F3D7A">
      <w:pPr>
        <w:pStyle w:val="Titre2"/>
        <w:numPr>
          <w:ilvl w:val="0"/>
          <w:numId w:val="1"/>
        </w:numPr>
        <w:rPr>
          <w:rFonts w:eastAsia="Times New Roman"/>
        </w:rPr>
      </w:pPr>
      <w:r>
        <w:rPr>
          <w:rFonts w:eastAsia="Times New Roman"/>
        </w:rPr>
        <w:t>Covid-19 : la crainte d’une « deuxième vague psychiatrique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0"/>
        <w:gridCol w:w="7282"/>
      </w:tblGrid>
      <w:tr w:rsidR="00000000" w14:paraId="168338F2" w14:textId="77777777">
        <w:trPr>
          <w:tblCellSpacing w:w="15" w:type="dxa"/>
        </w:trPr>
        <w:tc>
          <w:tcPr>
            <w:tcW w:w="0" w:type="auto"/>
            <w:vAlign w:val="center"/>
            <w:hideMark/>
          </w:tcPr>
          <w:p w14:paraId="2DF6465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BF664BB" w14:textId="77777777" w:rsidR="00000000" w:rsidRDefault="002F3D7A">
            <w:pPr>
              <w:rPr>
                <w:rFonts w:eastAsia="Times New Roman"/>
              </w:rPr>
            </w:pPr>
            <w:r>
              <w:rPr>
                <w:rFonts w:eastAsia="Times New Roman"/>
              </w:rPr>
              <w:t>Page Web</w:t>
            </w:r>
          </w:p>
        </w:tc>
      </w:tr>
      <w:tr w:rsidR="00000000" w14:paraId="1EF38C76" w14:textId="77777777">
        <w:trPr>
          <w:tblCellSpacing w:w="15" w:type="dxa"/>
        </w:trPr>
        <w:tc>
          <w:tcPr>
            <w:tcW w:w="0" w:type="auto"/>
            <w:vAlign w:val="center"/>
            <w:hideMark/>
          </w:tcPr>
          <w:p w14:paraId="432C5BA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7C5EBCB" w14:textId="77777777" w:rsidR="00000000" w:rsidRDefault="002F3D7A">
            <w:pPr>
              <w:rPr>
                <w:rFonts w:eastAsia="Times New Roman"/>
              </w:rPr>
            </w:pPr>
            <w:hyperlink r:id="rId157" w:history="1">
              <w:r>
                <w:rPr>
                  <w:rStyle w:val="Lienhypertexte"/>
                  <w:rFonts w:eastAsia="Times New Roman"/>
                </w:rPr>
                <w:t>https://www.lemonde.fr/societe/article/2020/05/13/covid-19-la-crainte-d-une-deuxieme-vague-psychiatrique_6039495_3224</w:t>
              </w:r>
              <w:r>
                <w:rPr>
                  <w:rStyle w:val="Lienhypertexte"/>
                  <w:rFonts w:eastAsia="Times New Roman"/>
                </w:rPr>
                <w:t>.html</w:t>
              </w:r>
            </w:hyperlink>
          </w:p>
        </w:tc>
      </w:tr>
      <w:tr w:rsidR="00000000" w14:paraId="5329C13D" w14:textId="77777777">
        <w:trPr>
          <w:tblCellSpacing w:w="15" w:type="dxa"/>
        </w:trPr>
        <w:tc>
          <w:tcPr>
            <w:tcW w:w="0" w:type="auto"/>
            <w:vAlign w:val="center"/>
            <w:hideMark/>
          </w:tcPr>
          <w:p w14:paraId="006049D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8FC53DB" w14:textId="77777777" w:rsidR="00000000" w:rsidRDefault="002F3D7A">
            <w:pPr>
              <w:rPr>
                <w:rFonts w:eastAsia="Times New Roman"/>
              </w:rPr>
            </w:pPr>
            <w:r>
              <w:rPr>
                <w:rFonts w:eastAsia="Times New Roman"/>
              </w:rPr>
              <w:t>13/05/2020 à 18:34:35</w:t>
            </w:r>
          </w:p>
        </w:tc>
      </w:tr>
      <w:tr w:rsidR="00000000" w14:paraId="0831D2FB" w14:textId="77777777">
        <w:trPr>
          <w:tblCellSpacing w:w="15" w:type="dxa"/>
        </w:trPr>
        <w:tc>
          <w:tcPr>
            <w:tcW w:w="0" w:type="auto"/>
            <w:vAlign w:val="center"/>
            <w:hideMark/>
          </w:tcPr>
          <w:p w14:paraId="03E730B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744DF28" w14:textId="77777777" w:rsidR="00000000" w:rsidRDefault="002F3D7A">
            <w:pPr>
              <w:rPr>
                <w:rFonts w:eastAsia="Times New Roman"/>
              </w:rPr>
            </w:pPr>
            <w:r>
              <w:rPr>
                <w:rFonts w:eastAsia="Times New Roman"/>
              </w:rPr>
              <w:t>13/05/2020 à 18:34:35</w:t>
            </w:r>
          </w:p>
        </w:tc>
      </w:tr>
      <w:tr w:rsidR="00000000" w14:paraId="4472A5D2" w14:textId="77777777">
        <w:trPr>
          <w:tblCellSpacing w:w="15" w:type="dxa"/>
        </w:trPr>
        <w:tc>
          <w:tcPr>
            <w:tcW w:w="0" w:type="auto"/>
            <w:vAlign w:val="center"/>
            <w:hideMark/>
          </w:tcPr>
          <w:p w14:paraId="7A77ABA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C0199B5" w14:textId="77777777" w:rsidR="00000000" w:rsidRDefault="002F3D7A">
            <w:pPr>
              <w:rPr>
                <w:rFonts w:eastAsia="Times New Roman"/>
              </w:rPr>
            </w:pPr>
            <w:r>
              <w:rPr>
                <w:rFonts w:eastAsia="Times New Roman"/>
              </w:rPr>
              <w:t>13/05/2020 à 18:34:35</w:t>
            </w:r>
          </w:p>
        </w:tc>
      </w:tr>
    </w:tbl>
    <w:p w14:paraId="7D5046CC" w14:textId="77777777" w:rsidR="00000000" w:rsidRDefault="002F3D7A">
      <w:pPr>
        <w:pStyle w:val="Titre3"/>
        <w:numPr>
          <w:ilvl w:val="0"/>
          <w:numId w:val="1"/>
        </w:numPr>
        <w:rPr>
          <w:rFonts w:eastAsia="Times New Roman"/>
        </w:rPr>
      </w:pPr>
      <w:r>
        <w:rPr>
          <w:rFonts w:eastAsia="Times New Roman"/>
        </w:rPr>
        <w:t>Pièces jointes</w:t>
      </w:r>
    </w:p>
    <w:p w14:paraId="0BB8F454" w14:textId="77777777" w:rsidR="00000000" w:rsidRDefault="002F3D7A">
      <w:pPr>
        <w:pStyle w:val="item"/>
        <w:numPr>
          <w:ilvl w:val="1"/>
          <w:numId w:val="1"/>
        </w:numPr>
        <w:rPr>
          <w:rFonts w:eastAsia="Times New Roman"/>
        </w:rPr>
      </w:pPr>
      <w:r>
        <w:rPr>
          <w:rFonts w:eastAsia="Times New Roman"/>
        </w:rPr>
        <w:t xml:space="preserve">Covid-19 : la crainte d’une « deuxième vague psychiatrique » </w:t>
      </w:r>
    </w:p>
    <w:p w14:paraId="5181E380" w14:textId="77777777" w:rsidR="00000000" w:rsidRDefault="002F3D7A">
      <w:pPr>
        <w:pStyle w:val="Titre2"/>
        <w:numPr>
          <w:ilvl w:val="0"/>
          <w:numId w:val="1"/>
        </w:numPr>
        <w:rPr>
          <w:rFonts w:eastAsia="Times New Roman"/>
        </w:rPr>
      </w:pPr>
      <w:r>
        <w:rPr>
          <w:rFonts w:eastAsia="Times New Roman"/>
        </w:rPr>
        <w:t>Covid-19 : la crainte d’une « deuxième vague psychiatrique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6"/>
        <w:gridCol w:w="6976"/>
      </w:tblGrid>
      <w:tr w:rsidR="00000000" w14:paraId="32437540" w14:textId="77777777">
        <w:trPr>
          <w:tblCellSpacing w:w="15" w:type="dxa"/>
        </w:trPr>
        <w:tc>
          <w:tcPr>
            <w:tcW w:w="0" w:type="auto"/>
            <w:vAlign w:val="center"/>
            <w:hideMark/>
          </w:tcPr>
          <w:p w14:paraId="7F018D0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8D069C" w14:textId="77777777" w:rsidR="00000000" w:rsidRDefault="002F3D7A">
            <w:pPr>
              <w:rPr>
                <w:rFonts w:eastAsia="Times New Roman"/>
              </w:rPr>
            </w:pPr>
            <w:r>
              <w:rPr>
                <w:rFonts w:eastAsia="Times New Roman"/>
              </w:rPr>
              <w:t>Article de journal</w:t>
            </w:r>
          </w:p>
        </w:tc>
      </w:tr>
      <w:tr w:rsidR="00000000" w14:paraId="62114A85" w14:textId="77777777">
        <w:trPr>
          <w:tblCellSpacing w:w="15" w:type="dxa"/>
        </w:trPr>
        <w:tc>
          <w:tcPr>
            <w:tcW w:w="0" w:type="auto"/>
            <w:vAlign w:val="center"/>
            <w:hideMark/>
          </w:tcPr>
          <w:p w14:paraId="60F5E55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46C8403" w14:textId="77777777" w:rsidR="00000000" w:rsidRDefault="002F3D7A">
            <w:pPr>
              <w:rPr>
                <w:rFonts w:eastAsia="Times New Roman"/>
              </w:rPr>
            </w:pPr>
            <w:hyperlink r:id="rId158" w:history="1">
              <w:r>
                <w:rPr>
                  <w:rStyle w:val="Lienhypertexte"/>
                  <w:rFonts w:eastAsia="Times New Roman"/>
                </w:rPr>
                <w:t>https://www.lemonde.fr/soci</w:t>
              </w:r>
              <w:r>
                <w:rPr>
                  <w:rStyle w:val="Lienhypertexte"/>
                  <w:rFonts w:eastAsia="Times New Roman"/>
                </w:rPr>
                <w:t>ete/article/2020/05/13/covid-19-la-crainte-d-une-deuxieme-vague-psychiatrique_6039495_3224.html</w:t>
              </w:r>
            </w:hyperlink>
          </w:p>
        </w:tc>
      </w:tr>
      <w:tr w:rsidR="00000000" w14:paraId="0D8F8A35" w14:textId="77777777">
        <w:trPr>
          <w:tblCellSpacing w:w="15" w:type="dxa"/>
        </w:trPr>
        <w:tc>
          <w:tcPr>
            <w:tcW w:w="0" w:type="auto"/>
            <w:vAlign w:val="center"/>
            <w:hideMark/>
          </w:tcPr>
          <w:p w14:paraId="4C64AB9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D172FBF" w14:textId="77777777" w:rsidR="00000000" w:rsidRDefault="002F3D7A">
            <w:pPr>
              <w:rPr>
                <w:rFonts w:eastAsia="Times New Roman"/>
              </w:rPr>
            </w:pPr>
            <w:r>
              <w:rPr>
                <w:rFonts w:eastAsia="Times New Roman"/>
              </w:rPr>
              <w:t>Le Monde.fr</w:t>
            </w:r>
          </w:p>
        </w:tc>
      </w:tr>
      <w:tr w:rsidR="00000000" w14:paraId="3249D342" w14:textId="77777777">
        <w:trPr>
          <w:tblCellSpacing w:w="15" w:type="dxa"/>
        </w:trPr>
        <w:tc>
          <w:tcPr>
            <w:tcW w:w="0" w:type="auto"/>
            <w:vAlign w:val="center"/>
            <w:hideMark/>
          </w:tcPr>
          <w:p w14:paraId="56B5C23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5E94D5E" w14:textId="77777777" w:rsidR="00000000" w:rsidRDefault="002F3D7A">
            <w:pPr>
              <w:rPr>
                <w:rFonts w:eastAsia="Times New Roman"/>
              </w:rPr>
            </w:pPr>
            <w:r>
              <w:rPr>
                <w:rFonts w:eastAsia="Times New Roman"/>
              </w:rPr>
              <w:t>2020-05-13</w:t>
            </w:r>
          </w:p>
        </w:tc>
      </w:tr>
      <w:tr w:rsidR="00000000" w14:paraId="37B895BD" w14:textId="77777777">
        <w:trPr>
          <w:tblCellSpacing w:w="15" w:type="dxa"/>
        </w:trPr>
        <w:tc>
          <w:tcPr>
            <w:tcW w:w="0" w:type="auto"/>
            <w:vAlign w:val="center"/>
            <w:hideMark/>
          </w:tcPr>
          <w:p w14:paraId="553A691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CDE503A" w14:textId="77777777" w:rsidR="00000000" w:rsidRDefault="002F3D7A">
            <w:pPr>
              <w:rPr>
                <w:rFonts w:eastAsia="Times New Roman"/>
              </w:rPr>
            </w:pPr>
            <w:r>
              <w:rPr>
                <w:rFonts w:eastAsia="Times New Roman"/>
              </w:rPr>
              <w:t>13/05/2020 à 18:35:12</w:t>
            </w:r>
          </w:p>
        </w:tc>
      </w:tr>
      <w:tr w:rsidR="00000000" w14:paraId="5C47AC29" w14:textId="77777777">
        <w:trPr>
          <w:tblCellSpacing w:w="15" w:type="dxa"/>
        </w:trPr>
        <w:tc>
          <w:tcPr>
            <w:tcW w:w="0" w:type="auto"/>
            <w:vAlign w:val="center"/>
            <w:hideMark/>
          </w:tcPr>
          <w:p w14:paraId="3F55573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800A85C" w14:textId="77777777" w:rsidR="00000000" w:rsidRDefault="002F3D7A">
            <w:pPr>
              <w:rPr>
                <w:rFonts w:eastAsia="Times New Roman"/>
              </w:rPr>
            </w:pPr>
            <w:r>
              <w:rPr>
                <w:rFonts w:eastAsia="Times New Roman"/>
              </w:rPr>
              <w:t>Le Monde</w:t>
            </w:r>
          </w:p>
        </w:tc>
      </w:tr>
      <w:tr w:rsidR="00000000" w14:paraId="152CAE58" w14:textId="77777777">
        <w:trPr>
          <w:tblCellSpacing w:w="15" w:type="dxa"/>
        </w:trPr>
        <w:tc>
          <w:tcPr>
            <w:tcW w:w="0" w:type="auto"/>
            <w:vAlign w:val="center"/>
            <w:hideMark/>
          </w:tcPr>
          <w:p w14:paraId="44A47976"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74D4722A" w14:textId="77777777" w:rsidR="00000000" w:rsidRDefault="002F3D7A">
            <w:pPr>
              <w:rPr>
                <w:rFonts w:eastAsia="Times New Roman"/>
              </w:rPr>
            </w:pPr>
            <w:r>
              <w:rPr>
                <w:rFonts w:eastAsia="Times New Roman"/>
              </w:rPr>
              <w:t>fr</w:t>
            </w:r>
          </w:p>
        </w:tc>
      </w:tr>
      <w:tr w:rsidR="00000000" w14:paraId="0CC133CC" w14:textId="77777777">
        <w:trPr>
          <w:tblCellSpacing w:w="15" w:type="dxa"/>
        </w:trPr>
        <w:tc>
          <w:tcPr>
            <w:tcW w:w="0" w:type="auto"/>
            <w:vAlign w:val="center"/>
            <w:hideMark/>
          </w:tcPr>
          <w:p w14:paraId="6E292DD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CCFD8E9" w14:textId="77777777" w:rsidR="00000000" w:rsidRDefault="002F3D7A">
            <w:pPr>
              <w:rPr>
                <w:rFonts w:eastAsia="Times New Roman"/>
              </w:rPr>
            </w:pPr>
            <w:r>
              <w:rPr>
                <w:rFonts w:eastAsia="Times New Roman"/>
              </w:rPr>
              <w:t>La psychiatrie a traversé le confinement dans le calme, mais les effets de l’épidémie sur la santé mentale commencent à se faire sentir.</w:t>
            </w:r>
          </w:p>
        </w:tc>
      </w:tr>
      <w:tr w:rsidR="00000000" w14:paraId="38D3F294" w14:textId="77777777">
        <w:trPr>
          <w:tblCellSpacing w:w="15" w:type="dxa"/>
        </w:trPr>
        <w:tc>
          <w:tcPr>
            <w:tcW w:w="0" w:type="auto"/>
            <w:vAlign w:val="center"/>
            <w:hideMark/>
          </w:tcPr>
          <w:p w14:paraId="6AECC1B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7D09AEB" w14:textId="77777777" w:rsidR="00000000" w:rsidRDefault="002F3D7A">
            <w:pPr>
              <w:rPr>
                <w:rFonts w:eastAsia="Times New Roman"/>
              </w:rPr>
            </w:pPr>
            <w:r>
              <w:rPr>
                <w:rFonts w:eastAsia="Times New Roman"/>
              </w:rPr>
              <w:t>Covid-19</w:t>
            </w:r>
          </w:p>
        </w:tc>
      </w:tr>
      <w:tr w:rsidR="00000000" w14:paraId="6627EEA4" w14:textId="77777777">
        <w:trPr>
          <w:tblCellSpacing w:w="15" w:type="dxa"/>
        </w:trPr>
        <w:tc>
          <w:tcPr>
            <w:tcW w:w="0" w:type="auto"/>
            <w:vAlign w:val="center"/>
            <w:hideMark/>
          </w:tcPr>
          <w:p w14:paraId="360DDD0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CE41C8B" w14:textId="77777777" w:rsidR="00000000" w:rsidRDefault="002F3D7A">
            <w:pPr>
              <w:rPr>
                <w:rFonts w:eastAsia="Times New Roman"/>
              </w:rPr>
            </w:pPr>
            <w:r>
              <w:rPr>
                <w:rFonts w:eastAsia="Times New Roman"/>
              </w:rPr>
              <w:t>13/05/2020 à 18:35:12</w:t>
            </w:r>
          </w:p>
        </w:tc>
      </w:tr>
      <w:tr w:rsidR="00000000" w14:paraId="7232963A" w14:textId="77777777">
        <w:trPr>
          <w:tblCellSpacing w:w="15" w:type="dxa"/>
        </w:trPr>
        <w:tc>
          <w:tcPr>
            <w:tcW w:w="0" w:type="auto"/>
            <w:vAlign w:val="center"/>
            <w:hideMark/>
          </w:tcPr>
          <w:p w14:paraId="24FAE3D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0490C4" w14:textId="77777777" w:rsidR="00000000" w:rsidRDefault="002F3D7A">
            <w:pPr>
              <w:rPr>
                <w:rFonts w:eastAsia="Times New Roman"/>
              </w:rPr>
            </w:pPr>
            <w:r>
              <w:rPr>
                <w:rFonts w:eastAsia="Times New Roman"/>
              </w:rPr>
              <w:t>13/05/2020 à 18:35:12</w:t>
            </w:r>
          </w:p>
        </w:tc>
      </w:tr>
    </w:tbl>
    <w:p w14:paraId="19BA25E9" w14:textId="77777777" w:rsidR="00000000" w:rsidRDefault="002F3D7A">
      <w:pPr>
        <w:pStyle w:val="Titre3"/>
        <w:numPr>
          <w:ilvl w:val="0"/>
          <w:numId w:val="1"/>
        </w:numPr>
        <w:rPr>
          <w:rFonts w:eastAsia="Times New Roman"/>
        </w:rPr>
      </w:pPr>
      <w:r>
        <w:rPr>
          <w:rFonts w:eastAsia="Times New Roman"/>
        </w:rPr>
        <w:t>Pièces jointes</w:t>
      </w:r>
    </w:p>
    <w:p w14:paraId="154D126C" w14:textId="77777777" w:rsidR="00000000" w:rsidRDefault="002F3D7A">
      <w:pPr>
        <w:pStyle w:val="item"/>
        <w:numPr>
          <w:ilvl w:val="1"/>
          <w:numId w:val="1"/>
        </w:numPr>
        <w:rPr>
          <w:rFonts w:eastAsia="Times New Roman"/>
        </w:rPr>
      </w:pPr>
      <w:r>
        <w:rPr>
          <w:rFonts w:eastAsia="Times New Roman"/>
        </w:rPr>
        <w:t xml:space="preserve">Snapshot </w:t>
      </w:r>
    </w:p>
    <w:p w14:paraId="48C8643E" w14:textId="77777777" w:rsidR="00000000" w:rsidRDefault="002F3D7A">
      <w:pPr>
        <w:pStyle w:val="Titre2"/>
        <w:numPr>
          <w:ilvl w:val="0"/>
          <w:numId w:val="1"/>
        </w:numPr>
        <w:rPr>
          <w:rFonts w:eastAsia="Times New Roman"/>
        </w:rPr>
      </w:pPr>
      <w:r>
        <w:rPr>
          <w:rFonts w:eastAsia="Times New Roman"/>
        </w:rPr>
        <w:t>Covid-19 : le BCG, un futur allié contre les formes sévères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6"/>
        <w:gridCol w:w="7036"/>
      </w:tblGrid>
      <w:tr w:rsidR="00000000" w14:paraId="0458243F" w14:textId="77777777">
        <w:trPr>
          <w:tblCellSpacing w:w="15" w:type="dxa"/>
        </w:trPr>
        <w:tc>
          <w:tcPr>
            <w:tcW w:w="0" w:type="auto"/>
            <w:vAlign w:val="center"/>
            <w:hideMark/>
          </w:tcPr>
          <w:p w14:paraId="4ABA826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0298820" w14:textId="77777777" w:rsidR="00000000" w:rsidRDefault="002F3D7A">
            <w:pPr>
              <w:rPr>
                <w:rFonts w:eastAsia="Times New Roman"/>
              </w:rPr>
            </w:pPr>
            <w:r>
              <w:rPr>
                <w:rFonts w:eastAsia="Times New Roman"/>
              </w:rPr>
              <w:t>Article de journal</w:t>
            </w:r>
          </w:p>
        </w:tc>
      </w:tr>
      <w:tr w:rsidR="00000000" w14:paraId="3C651E75" w14:textId="77777777">
        <w:trPr>
          <w:tblCellSpacing w:w="15" w:type="dxa"/>
        </w:trPr>
        <w:tc>
          <w:tcPr>
            <w:tcW w:w="0" w:type="auto"/>
            <w:vAlign w:val="center"/>
            <w:hideMark/>
          </w:tcPr>
          <w:p w14:paraId="447338A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35198F1" w14:textId="77777777" w:rsidR="00000000" w:rsidRDefault="002F3D7A">
            <w:pPr>
              <w:rPr>
                <w:rFonts w:eastAsia="Times New Roman"/>
              </w:rPr>
            </w:pPr>
            <w:hyperlink r:id="rId159" w:history="1">
              <w:r>
                <w:rPr>
                  <w:rStyle w:val="Lienhypertexte"/>
                  <w:rFonts w:eastAsia="Times New Roman"/>
                </w:rPr>
                <w:t>https://www.lemonde.fr/sciences/article/2020/05/23/covid-19-le-bcg-un-futur-allie-contre-les-formes-severes_6040558_1650684.html</w:t>
              </w:r>
            </w:hyperlink>
          </w:p>
        </w:tc>
      </w:tr>
      <w:tr w:rsidR="00000000" w14:paraId="673A7ABA" w14:textId="77777777">
        <w:trPr>
          <w:tblCellSpacing w:w="15" w:type="dxa"/>
        </w:trPr>
        <w:tc>
          <w:tcPr>
            <w:tcW w:w="0" w:type="auto"/>
            <w:vAlign w:val="center"/>
            <w:hideMark/>
          </w:tcPr>
          <w:p w14:paraId="0E4E3E3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AB61B19" w14:textId="77777777" w:rsidR="00000000" w:rsidRDefault="002F3D7A">
            <w:pPr>
              <w:rPr>
                <w:rFonts w:eastAsia="Times New Roman"/>
              </w:rPr>
            </w:pPr>
            <w:r>
              <w:rPr>
                <w:rFonts w:eastAsia="Times New Roman"/>
              </w:rPr>
              <w:t>Le Monde.fr</w:t>
            </w:r>
          </w:p>
        </w:tc>
      </w:tr>
      <w:tr w:rsidR="00000000" w14:paraId="6ED8461A" w14:textId="77777777">
        <w:trPr>
          <w:tblCellSpacing w:w="15" w:type="dxa"/>
        </w:trPr>
        <w:tc>
          <w:tcPr>
            <w:tcW w:w="0" w:type="auto"/>
            <w:vAlign w:val="center"/>
            <w:hideMark/>
          </w:tcPr>
          <w:p w14:paraId="498319F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58733BA" w14:textId="77777777" w:rsidR="00000000" w:rsidRDefault="002F3D7A">
            <w:pPr>
              <w:rPr>
                <w:rFonts w:eastAsia="Times New Roman"/>
              </w:rPr>
            </w:pPr>
            <w:r>
              <w:rPr>
                <w:rFonts w:eastAsia="Times New Roman"/>
              </w:rPr>
              <w:t>2020-05-23</w:t>
            </w:r>
          </w:p>
        </w:tc>
      </w:tr>
      <w:tr w:rsidR="00000000" w14:paraId="6FF114E0" w14:textId="77777777">
        <w:trPr>
          <w:tblCellSpacing w:w="15" w:type="dxa"/>
        </w:trPr>
        <w:tc>
          <w:tcPr>
            <w:tcW w:w="0" w:type="auto"/>
            <w:vAlign w:val="center"/>
            <w:hideMark/>
          </w:tcPr>
          <w:p w14:paraId="7A0643F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D6B1427" w14:textId="77777777" w:rsidR="00000000" w:rsidRDefault="002F3D7A">
            <w:pPr>
              <w:rPr>
                <w:rFonts w:eastAsia="Times New Roman"/>
              </w:rPr>
            </w:pPr>
            <w:r>
              <w:rPr>
                <w:rFonts w:eastAsia="Times New Roman"/>
              </w:rPr>
              <w:t>28/05/2020 à 10:24:35</w:t>
            </w:r>
          </w:p>
        </w:tc>
      </w:tr>
      <w:tr w:rsidR="00000000" w14:paraId="70906CEB" w14:textId="77777777">
        <w:trPr>
          <w:tblCellSpacing w:w="15" w:type="dxa"/>
        </w:trPr>
        <w:tc>
          <w:tcPr>
            <w:tcW w:w="0" w:type="auto"/>
            <w:vAlign w:val="center"/>
            <w:hideMark/>
          </w:tcPr>
          <w:p w14:paraId="0EBAC71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E75998C" w14:textId="77777777" w:rsidR="00000000" w:rsidRDefault="002F3D7A">
            <w:pPr>
              <w:rPr>
                <w:rFonts w:eastAsia="Times New Roman"/>
              </w:rPr>
            </w:pPr>
            <w:r>
              <w:rPr>
                <w:rFonts w:eastAsia="Times New Roman"/>
              </w:rPr>
              <w:t>Le Monde</w:t>
            </w:r>
          </w:p>
        </w:tc>
      </w:tr>
      <w:tr w:rsidR="00000000" w14:paraId="6BF07CC2" w14:textId="77777777">
        <w:trPr>
          <w:tblCellSpacing w:w="15" w:type="dxa"/>
        </w:trPr>
        <w:tc>
          <w:tcPr>
            <w:tcW w:w="0" w:type="auto"/>
            <w:vAlign w:val="center"/>
            <w:hideMark/>
          </w:tcPr>
          <w:p w14:paraId="6FAF642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6A17ACB" w14:textId="77777777" w:rsidR="00000000" w:rsidRDefault="002F3D7A">
            <w:pPr>
              <w:rPr>
                <w:rFonts w:eastAsia="Times New Roman"/>
              </w:rPr>
            </w:pPr>
            <w:r>
              <w:rPr>
                <w:rFonts w:eastAsia="Times New Roman"/>
              </w:rPr>
              <w:t>fr</w:t>
            </w:r>
          </w:p>
        </w:tc>
      </w:tr>
      <w:tr w:rsidR="00000000" w14:paraId="443738F1" w14:textId="77777777">
        <w:trPr>
          <w:tblCellSpacing w:w="15" w:type="dxa"/>
        </w:trPr>
        <w:tc>
          <w:tcPr>
            <w:tcW w:w="0" w:type="auto"/>
            <w:vAlign w:val="center"/>
            <w:hideMark/>
          </w:tcPr>
          <w:p w14:paraId="03EF157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6173ACB" w14:textId="77777777" w:rsidR="00000000" w:rsidRDefault="002F3D7A">
            <w:pPr>
              <w:rPr>
                <w:rFonts w:eastAsia="Times New Roman"/>
              </w:rPr>
            </w:pPr>
            <w:r>
              <w:rPr>
                <w:rFonts w:eastAsia="Times New Roman"/>
              </w:rPr>
              <w:t>Le vaccin contre la tuberculose pourrait-il renforcer notre immunité innée, afin de limiter l’apparition des formes graves de Covid-19 ? Une série d’essais a été lancée chez les personnels soignants.</w:t>
            </w:r>
          </w:p>
        </w:tc>
      </w:tr>
      <w:tr w:rsidR="00000000" w14:paraId="5B64FE99" w14:textId="77777777">
        <w:trPr>
          <w:tblCellSpacing w:w="15" w:type="dxa"/>
        </w:trPr>
        <w:tc>
          <w:tcPr>
            <w:tcW w:w="0" w:type="auto"/>
            <w:vAlign w:val="center"/>
            <w:hideMark/>
          </w:tcPr>
          <w:p w14:paraId="15903C1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95CE25D" w14:textId="77777777" w:rsidR="00000000" w:rsidRDefault="002F3D7A">
            <w:pPr>
              <w:rPr>
                <w:rFonts w:eastAsia="Times New Roman"/>
              </w:rPr>
            </w:pPr>
            <w:r>
              <w:rPr>
                <w:rFonts w:eastAsia="Times New Roman"/>
              </w:rPr>
              <w:t>Covid-19</w:t>
            </w:r>
          </w:p>
        </w:tc>
      </w:tr>
      <w:tr w:rsidR="00000000" w14:paraId="312B76B9" w14:textId="77777777">
        <w:trPr>
          <w:tblCellSpacing w:w="15" w:type="dxa"/>
        </w:trPr>
        <w:tc>
          <w:tcPr>
            <w:tcW w:w="0" w:type="auto"/>
            <w:vAlign w:val="center"/>
            <w:hideMark/>
          </w:tcPr>
          <w:p w14:paraId="4C88143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B7D4E24" w14:textId="77777777" w:rsidR="00000000" w:rsidRDefault="002F3D7A">
            <w:pPr>
              <w:rPr>
                <w:rFonts w:eastAsia="Times New Roman"/>
              </w:rPr>
            </w:pPr>
            <w:r>
              <w:rPr>
                <w:rFonts w:eastAsia="Times New Roman"/>
              </w:rPr>
              <w:t>28/05/2020 à</w:t>
            </w:r>
            <w:r>
              <w:rPr>
                <w:rFonts w:eastAsia="Times New Roman"/>
              </w:rPr>
              <w:t xml:space="preserve"> 10:24:35</w:t>
            </w:r>
          </w:p>
        </w:tc>
      </w:tr>
      <w:tr w:rsidR="00000000" w14:paraId="68ED7A9F" w14:textId="77777777">
        <w:trPr>
          <w:tblCellSpacing w:w="15" w:type="dxa"/>
        </w:trPr>
        <w:tc>
          <w:tcPr>
            <w:tcW w:w="0" w:type="auto"/>
            <w:vAlign w:val="center"/>
            <w:hideMark/>
          </w:tcPr>
          <w:p w14:paraId="6B76612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77A4673" w14:textId="77777777" w:rsidR="00000000" w:rsidRDefault="002F3D7A">
            <w:pPr>
              <w:rPr>
                <w:rFonts w:eastAsia="Times New Roman"/>
              </w:rPr>
            </w:pPr>
            <w:r>
              <w:rPr>
                <w:rFonts w:eastAsia="Times New Roman"/>
              </w:rPr>
              <w:t>28/05/2020 à 10:24:35</w:t>
            </w:r>
          </w:p>
        </w:tc>
      </w:tr>
    </w:tbl>
    <w:p w14:paraId="79862596" w14:textId="77777777" w:rsidR="00000000" w:rsidRDefault="002F3D7A">
      <w:pPr>
        <w:pStyle w:val="Titre3"/>
        <w:numPr>
          <w:ilvl w:val="0"/>
          <w:numId w:val="1"/>
        </w:numPr>
        <w:rPr>
          <w:rFonts w:eastAsia="Times New Roman"/>
        </w:rPr>
      </w:pPr>
      <w:r>
        <w:rPr>
          <w:rFonts w:eastAsia="Times New Roman"/>
        </w:rPr>
        <w:t>Pièces jointes</w:t>
      </w:r>
    </w:p>
    <w:p w14:paraId="2A5CE70D" w14:textId="77777777" w:rsidR="00000000" w:rsidRDefault="002F3D7A">
      <w:pPr>
        <w:pStyle w:val="item"/>
        <w:numPr>
          <w:ilvl w:val="1"/>
          <w:numId w:val="1"/>
        </w:numPr>
        <w:rPr>
          <w:rFonts w:eastAsia="Times New Roman"/>
        </w:rPr>
      </w:pPr>
      <w:r>
        <w:rPr>
          <w:rFonts w:eastAsia="Times New Roman"/>
        </w:rPr>
        <w:t xml:space="preserve">Snapshot </w:t>
      </w:r>
    </w:p>
    <w:p w14:paraId="4918A56E" w14:textId="77777777" w:rsidR="00000000" w:rsidRDefault="002F3D7A">
      <w:pPr>
        <w:pStyle w:val="Titre2"/>
        <w:numPr>
          <w:ilvl w:val="0"/>
          <w:numId w:val="1"/>
        </w:numPr>
        <w:rPr>
          <w:rFonts w:eastAsia="Times New Roman"/>
        </w:rPr>
      </w:pPr>
      <w:r>
        <w:rPr>
          <w:rFonts w:eastAsia="Times New Roman"/>
        </w:rPr>
        <w:t>COVID-19 and Acute Pulmonary Embolism in Postpartum Patient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009D8059" w14:textId="77777777">
        <w:trPr>
          <w:tblCellSpacing w:w="15" w:type="dxa"/>
        </w:trPr>
        <w:tc>
          <w:tcPr>
            <w:tcW w:w="0" w:type="auto"/>
            <w:vAlign w:val="center"/>
            <w:hideMark/>
          </w:tcPr>
          <w:p w14:paraId="518F404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FA1E364" w14:textId="77777777" w:rsidR="00000000" w:rsidRDefault="002F3D7A">
            <w:pPr>
              <w:rPr>
                <w:rFonts w:eastAsia="Times New Roman"/>
              </w:rPr>
            </w:pPr>
            <w:r>
              <w:rPr>
                <w:rFonts w:eastAsia="Times New Roman"/>
              </w:rPr>
              <w:t>Article de revue</w:t>
            </w:r>
          </w:p>
        </w:tc>
      </w:tr>
      <w:tr w:rsidR="00000000" w14:paraId="05212F37" w14:textId="77777777">
        <w:trPr>
          <w:tblCellSpacing w:w="15" w:type="dxa"/>
        </w:trPr>
        <w:tc>
          <w:tcPr>
            <w:tcW w:w="0" w:type="auto"/>
            <w:vAlign w:val="center"/>
            <w:hideMark/>
          </w:tcPr>
          <w:p w14:paraId="355184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4625B4" w14:textId="77777777" w:rsidR="00000000" w:rsidRDefault="002F3D7A">
            <w:pPr>
              <w:rPr>
                <w:rFonts w:eastAsia="Times New Roman"/>
              </w:rPr>
            </w:pPr>
            <w:r>
              <w:rPr>
                <w:rFonts w:eastAsia="Times New Roman"/>
              </w:rPr>
              <w:t>Zohre Khodamoradi</w:t>
            </w:r>
          </w:p>
        </w:tc>
      </w:tr>
      <w:tr w:rsidR="00000000" w14:paraId="10A4C7EB" w14:textId="77777777">
        <w:trPr>
          <w:tblCellSpacing w:w="15" w:type="dxa"/>
        </w:trPr>
        <w:tc>
          <w:tcPr>
            <w:tcW w:w="0" w:type="auto"/>
            <w:vAlign w:val="center"/>
            <w:hideMark/>
          </w:tcPr>
          <w:p w14:paraId="651D116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30A7DE" w14:textId="77777777" w:rsidR="00000000" w:rsidRDefault="002F3D7A">
            <w:pPr>
              <w:rPr>
                <w:rFonts w:eastAsia="Times New Roman"/>
              </w:rPr>
            </w:pPr>
            <w:r>
              <w:rPr>
                <w:rFonts w:eastAsia="Times New Roman"/>
              </w:rPr>
              <w:t>Shahrokh Sadeghi Boogar</w:t>
            </w:r>
          </w:p>
        </w:tc>
      </w:tr>
      <w:tr w:rsidR="00000000" w14:paraId="0F933EC9" w14:textId="77777777">
        <w:trPr>
          <w:tblCellSpacing w:w="15" w:type="dxa"/>
        </w:trPr>
        <w:tc>
          <w:tcPr>
            <w:tcW w:w="0" w:type="auto"/>
            <w:vAlign w:val="center"/>
            <w:hideMark/>
          </w:tcPr>
          <w:p w14:paraId="1C9634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745950" w14:textId="77777777" w:rsidR="00000000" w:rsidRDefault="002F3D7A">
            <w:pPr>
              <w:rPr>
                <w:rFonts w:eastAsia="Times New Roman"/>
              </w:rPr>
            </w:pPr>
            <w:r>
              <w:rPr>
                <w:rFonts w:eastAsia="Times New Roman"/>
              </w:rPr>
              <w:t>Farnaz Kamali Haghighi Shirazi</w:t>
            </w:r>
          </w:p>
        </w:tc>
      </w:tr>
      <w:tr w:rsidR="00000000" w14:paraId="60DD8235" w14:textId="77777777">
        <w:trPr>
          <w:tblCellSpacing w:w="15" w:type="dxa"/>
        </w:trPr>
        <w:tc>
          <w:tcPr>
            <w:tcW w:w="0" w:type="auto"/>
            <w:vAlign w:val="center"/>
            <w:hideMark/>
          </w:tcPr>
          <w:p w14:paraId="1EDC6E0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74CCB2" w14:textId="77777777" w:rsidR="00000000" w:rsidRDefault="002F3D7A">
            <w:pPr>
              <w:rPr>
                <w:rFonts w:eastAsia="Times New Roman"/>
              </w:rPr>
            </w:pPr>
            <w:r>
              <w:rPr>
                <w:rFonts w:eastAsia="Times New Roman"/>
              </w:rPr>
              <w:t>Pariya Kouhi</w:t>
            </w:r>
          </w:p>
        </w:tc>
      </w:tr>
      <w:tr w:rsidR="00000000" w14:paraId="504E28BA" w14:textId="77777777">
        <w:trPr>
          <w:tblCellSpacing w:w="15" w:type="dxa"/>
        </w:trPr>
        <w:tc>
          <w:tcPr>
            <w:tcW w:w="0" w:type="auto"/>
            <w:vAlign w:val="center"/>
            <w:hideMark/>
          </w:tcPr>
          <w:p w14:paraId="2CD9184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F851A49" w14:textId="77777777" w:rsidR="00000000" w:rsidRDefault="002F3D7A">
            <w:pPr>
              <w:rPr>
                <w:rFonts w:eastAsia="Times New Roman"/>
              </w:rPr>
            </w:pPr>
            <w:r>
              <w:rPr>
                <w:rFonts w:eastAsia="Times New Roman"/>
              </w:rPr>
              <w:t>26</w:t>
            </w:r>
          </w:p>
        </w:tc>
      </w:tr>
      <w:tr w:rsidR="00000000" w14:paraId="36963446" w14:textId="77777777">
        <w:trPr>
          <w:tblCellSpacing w:w="15" w:type="dxa"/>
        </w:trPr>
        <w:tc>
          <w:tcPr>
            <w:tcW w:w="0" w:type="auto"/>
            <w:vAlign w:val="center"/>
            <w:hideMark/>
          </w:tcPr>
          <w:p w14:paraId="617D48F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E657DC2" w14:textId="77777777" w:rsidR="00000000" w:rsidRDefault="002F3D7A">
            <w:pPr>
              <w:rPr>
                <w:rFonts w:eastAsia="Times New Roman"/>
              </w:rPr>
            </w:pPr>
            <w:r>
              <w:rPr>
                <w:rFonts w:eastAsia="Times New Roman"/>
              </w:rPr>
              <w:t>8</w:t>
            </w:r>
          </w:p>
        </w:tc>
      </w:tr>
      <w:tr w:rsidR="00000000" w14:paraId="491104C3" w14:textId="77777777">
        <w:trPr>
          <w:tblCellSpacing w:w="15" w:type="dxa"/>
        </w:trPr>
        <w:tc>
          <w:tcPr>
            <w:tcW w:w="0" w:type="auto"/>
            <w:vAlign w:val="center"/>
            <w:hideMark/>
          </w:tcPr>
          <w:p w14:paraId="3B602F22"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73FCECB0" w14:textId="77777777" w:rsidR="00000000" w:rsidRDefault="002F3D7A">
            <w:pPr>
              <w:rPr>
                <w:rFonts w:eastAsia="Times New Roman"/>
              </w:rPr>
            </w:pPr>
            <w:r>
              <w:rPr>
                <w:rFonts w:eastAsia="Times New Roman"/>
              </w:rPr>
              <w:t>Emerging Infectious Diseases</w:t>
            </w:r>
          </w:p>
        </w:tc>
      </w:tr>
      <w:tr w:rsidR="00000000" w14:paraId="6C6F92EE" w14:textId="77777777">
        <w:trPr>
          <w:tblCellSpacing w:w="15" w:type="dxa"/>
        </w:trPr>
        <w:tc>
          <w:tcPr>
            <w:tcW w:w="0" w:type="auto"/>
            <w:vAlign w:val="center"/>
            <w:hideMark/>
          </w:tcPr>
          <w:p w14:paraId="2CF08B2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3180B20" w14:textId="77777777" w:rsidR="00000000" w:rsidRDefault="002F3D7A">
            <w:pPr>
              <w:rPr>
                <w:rFonts w:eastAsia="Times New Roman"/>
              </w:rPr>
            </w:pPr>
            <w:r>
              <w:rPr>
                <w:rFonts w:eastAsia="Times New Roman"/>
              </w:rPr>
              <w:t>1080-6059</w:t>
            </w:r>
          </w:p>
        </w:tc>
      </w:tr>
      <w:tr w:rsidR="00000000" w14:paraId="4B2C1A7A" w14:textId="77777777">
        <w:trPr>
          <w:tblCellSpacing w:w="15" w:type="dxa"/>
        </w:trPr>
        <w:tc>
          <w:tcPr>
            <w:tcW w:w="0" w:type="auto"/>
            <w:vAlign w:val="center"/>
            <w:hideMark/>
          </w:tcPr>
          <w:p w14:paraId="0F64992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154BEE5" w14:textId="77777777" w:rsidR="00000000" w:rsidRDefault="002F3D7A">
            <w:pPr>
              <w:rPr>
                <w:rFonts w:eastAsia="Times New Roman"/>
              </w:rPr>
            </w:pPr>
            <w:r>
              <w:rPr>
                <w:rFonts w:eastAsia="Times New Roman"/>
              </w:rPr>
              <w:t>May 12, 2020</w:t>
            </w:r>
          </w:p>
        </w:tc>
      </w:tr>
      <w:tr w:rsidR="00000000" w14:paraId="3D3623B9" w14:textId="77777777">
        <w:trPr>
          <w:tblCellSpacing w:w="15" w:type="dxa"/>
        </w:trPr>
        <w:tc>
          <w:tcPr>
            <w:tcW w:w="0" w:type="auto"/>
            <w:vAlign w:val="center"/>
            <w:hideMark/>
          </w:tcPr>
          <w:p w14:paraId="7600988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FE77312" w14:textId="77777777" w:rsidR="00000000" w:rsidRDefault="002F3D7A">
            <w:pPr>
              <w:rPr>
                <w:rFonts w:eastAsia="Times New Roman"/>
              </w:rPr>
            </w:pPr>
            <w:r>
              <w:rPr>
                <w:rFonts w:eastAsia="Times New Roman"/>
              </w:rPr>
              <w:t>PMID: 32396506</w:t>
            </w:r>
          </w:p>
        </w:tc>
      </w:tr>
      <w:tr w:rsidR="00000000" w14:paraId="0CBC638A" w14:textId="77777777">
        <w:trPr>
          <w:tblCellSpacing w:w="15" w:type="dxa"/>
        </w:trPr>
        <w:tc>
          <w:tcPr>
            <w:tcW w:w="0" w:type="auto"/>
            <w:vAlign w:val="center"/>
            <w:hideMark/>
          </w:tcPr>
          <w:p w14:paraId="6105542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47A8E93" w14:textId="77777777" w:rsidR="00000000" w:rsidRDefault="002F3D7A">
            <w:pPr>
              <w:rPr>
                <w:rFonts w:eastAsia="Times New Roman"/>
              </w:rPr>
            </w:pPr>
            <w:r>
              <w:rPr>
                <w:rFonts w:eastAsia="Times New Roman"/>
              </w:rPr>
              <w:t>Emerging Infect. Dis.</w:t>
            </w:r>
          </w:p>
        </w:tc>
      </w:tr>
      <w:tr w:rsidR="00000000" w14:paraId="1FB79A7C" w14:textId="77777777">
        <w:trPr>
          <w:tblCellSpacing w:w="15" w:type="dxa"/>
        </w:trPr>
        <w:tc>
          <w:tcPr>
            <w:tcW w:w="0" w:type="auto"/>
            <w:vAlign w:val="center"/>
            <w:hideMark/>
          </w:tcPr>
          <w:p w14:paraId="3243593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CC2294F" w14:textId="77777777" w:rsidR="00000000" w:rsidRDefault="002F3D7A">
            <w:pPr>
              <w:rPr>
                <w:rFonts w:eastAsia="Times New Roman"/>
              </w:rPr>
            </w:pPr>
            <w:hyperlink r:id="rId160" w:history="1">
              <w:r>
                <w:rPr>
                  <w:rStyle w:val="Lienhypertexte"/>
                  <w:rFonts w:eastAsia="Times New Roman"/>
                </w:rPr>
                <w:t>10.3201/eid2608.201383</w:t>
              </w:r>
            </w:hyperlink>
          </w:p>
        </w:tc>
      </w:tr>
      <w:tr w:rsidR="00000000" w14:paraId="7401A4AD" w14:textId="77777777">
        <w:trPr>
          <w:tblCellSpacing w:w="15" w:type="dxa"/>
        </w:trPr>
        <w:tc>
          <w:tcPr>
            <w:tcW w:w="0" w:type="auto"/>
            <w:vAlign w:val="center"/>
            <w:hideMark/>
          </w:tcPr>
          <w:p w14:paraId="61AE584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87D2502" w14:textId="77777777" w:rsidR="00000000" w:rsidRDefault="002F3D7A">
            <w:pPr>
              <w:rPr>
                <w:rFonts w:eastAsia="Times New Roman"/>
              </w:rPr>
            </w:pPr>
            <w:r>
              <w:rPr>
                <w:rFonts w:eastAsia="Times New Roman"/>
              </w:rPr>
              <w:t>PubMed</w:t>
            </w:r>
          </w:p>
        </w:tc>
      </w:tr>
      <w:tr w:rsidR="00000000" w14:paraId="2EDC00A5" w14:textId="77777777">
        <w:trPr>
          <w:tblCellSpacing w:w="15" w:type="dxa"/>
        </w:trPr>
        <w:tc>
          <w:tcPr>
            <w:tcW w:w="0" w:type="auto"/>
            <w:vAlign w:val="center"/>
            <w:hideMark/>
          </w:tcPr>
          <w:p w14:paraId="7E1770D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451BD67" w14:textId="77777777" w:rsidR="00000000" w:rsidRDefault="002F3D7A">
            <w:pPr>
              <w:rPr>
                <w:rFonts w:eastAsia="Times New Roman"/>
              </w:rPr>
            </w:pPr>
            <w:r>
              <w:rPr>
                <w:rFonts w:eastAsia="Times New Roman"/>
              </w:rPr>
              <w:t>eng</w:t>
            </w:r>
          </w:p>
        </w:tc>
      </w:tr>
      <w:tr w:rsidR="00000000" w14:paraId="535EADD2" w14:textId="77777777">
        <w:trPr>
          <w:tblCellSpacing w:w="15" w:type="dxa"/>
        </w:trPr>
        <w:tc>
          <w:tcPr>
            <w:tcW w:w="0" w:type="auto"/>
            <w:vAlign w:val="center"/>
            <w:hideMark/>
          </w:tcPr>
          <w:p w14:paraId="491186D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06DE7B4" w14:textId="77777777" w:rsidR="00000000" w:rsidRDefault="002F3D7A">
            <w:pPr>
              <w:rPr>
                <w:rFonts w:eastAsia="Times New Roman"/>
              </w:rPr>
            </w:pPr>
            <w:r>
              <w:rPr>
                <w:rFonts w:eastAsia="Times New Roman"/>
              </w:rPr>
              <w:t xml:space="preserve">We report a 36-year-old woman in Iran who sought care for left </w:t>
            </w:r>
            <w:r>
              <w:rPr>
                <w:rFonts w:eastAsia="Times New Roman"/>
              </w:rPr>
              <w:t>shoulder pain and cough 5 days after a scheduled cesarean section. Acute pulmonary embolism and coronavirus disease were diagnosed. Physicians should be aware of the potential for these concurrent conditions in postpartum women.</w:t>
            </w:r>
          </w:p>
        </w:tc>
      </w:tr>
      <w:tr w:rsidR="00000000" w14:paraId="37FD6E7F" w14:textId="77777777">
        <w:trPr>
          <w:tblCellSpacing w:w="15" w:type="dxa"/>
        </w:trPr>
        <w:tc>
          <w:tcPr>
            <w:tcW w:w="0" w:type="auto"/>
            <w:vAlign w:val="center"/>
            <w:hideMark/>
          </w:tcPr>
          <w:p w14:paraId="723F2B6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71E224" w14:textId="77777777" w:rsidR="00000000" w:rsidRDefault="002F3D7A">
            <w:pPr>
              <w:rPr>
                <w:rFonts w:eastAsia="Times New Roman"/>
              </w:rPr>
            </w:pPr>
            <w:r>
              <w:rPr>
                <w:rFonts w:eastAsia="Times New Roman"/>
              </w:rPr>
              <w:t xml:space="preserve">13/05/2020 à </w:t>
            </w:r>
            <w:r>
              <w:rPr>
                <w:rFonts w:eastAsia="Times New Roman"/>
              </w:rPr>
              <w:t>14:27:22</w:t>
            </w:r>
          </w:p>
        </w:tc>
      </w:tr>
      <w:tr w:rsidR="00000000" w14:paraId="4D69347A" w14:textId="77777777">
        <w:trPr>
          <w:tblCellSpacing w:w="15" w:type="dxa"/>
        </w:trPr>
        <w:tc>
          <w:tcPr>
            <w:tcW w:w="0" w:type="auto"/>
            <w:vAlign w:val="center"/>
            <w:hideMark/>
          </w:tcPr>
          <w:p w14:paraId="1084DBE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3F3DCC4" w14:textId="77777777" w:rsidR="00000000" w:rsidRDefault="002F3D7A">
            <w:pPr>
              <w:rPr>
                <w:rFonts w:eastAsia="Times New Roman"/>
              </w:rPr>
            </w:pPr>
            <w:r>
              <w:rPr>
                <w:rFonts w:eastAsia="Times New Roman"/>
              </w:rPr>
              <w:t>13/05/2020 à 14:27:22</w:t>
            </w:r>
          </w:p>
        </w:tc>
      </w:tr>
    </w:tbl>
    <w:p w14:paraId="580F0E07" w14:textId="77777777" w:rsidR="00000000" w:rsidRDefault="002F3D7A">
      <w:pPr>
        <w:pStyle w:val="Titre3"/>
        <w:numPr>
          <w:ilvl w:val="0"/>
          <w:numId w:val="1"/>
        </w:numPr>
        <w:rPr>
          <w:rFonts w:eastAsia="Times New Roman"/>
        </w:rPr>
      </w:pPr>
      <w:r>
        <w:rPr>
          <w:rFonts w:eastAsia="Times New Roman"/>
        </w:rPr>
        <w:t>Marqueurs :</w:t>
      </w:r>
    </w:p>
    <w:p w14:paraId="5499F6FC" w14:textId="77777777" w:rsidR="00000000" w:rsidRDefault="002F3D7A">
      <w:pPr>
        <w:pStyle w:val="item"/>
        <w:numPr>
          <w:ilvl w:val="1"/>
          <w:numId w:val="1"/>
        </w:numPr>
        <w:rPr>
          <w:rFonts w:eastAsia="Times New Roman"/>
        </w:rPr>
      </w:pPr>
      <w:r>
        <w:rPr>
          <w:rFonts w:eastAsia="Times New Roman"/>
        </w:rPr>
        <w:t>COVID-19</w:t>
      </w:r>
    </w:p>
    <w:p w14:paraId="31A51696" w14:textId="77777777" w:rsidR="00000000" w:rsidRDefault="002F3D7A">
      <w:pPr>
        <w:pStyle w:val="item"/>
        <w:numPr>
          <w:ilvl w:val="1"/>
          <w:numId w:val="1"/>
        </w:numPr>
        <w:rPr>
          <w:rFonts w:eastAsia="Times New Roman"/>
        </w:rPr>
      </w:pPr>
      <w:r>
        <w:rPr>
          <w:rFonts w:eastAsia="Times New Roman"/>
        </w:rPr>
        <w:t>SARS-CoV-2</w:t>
      </w:r>
    </w:p>
    <w:p w14:paraId="256047B1" w14:textId="77777777" w:rsidR="00000000" w:rsidRDefault="002F3D7A">
      <w:pPr>
        <w:pStyle w:val="item"/>
        <w:numPr>
          <w:ilvl w:val="1"/>
          <w:numId w:val="1"/>
        </w:numPr>
        <w:rPr>
          <w:rFonts w:eastAsia="Times New Roman"/>
        </w:rPr>
      </w:pPr>
      <w:r>
        <w:rPr>
          <w:rFonts w:eastAsia="Times New Roman"/>
        </w:rPr>
        <w:t>pneumonia</w:t>
      </w:r>
    </w:p>
    <w:p w14:paraId="79AB2AE9"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369A3624" w14:textId="77777777" w:rsidR="00000000" w:rsidRDefault="002F3D7A">
      <w:pPr>
        <w:pStyle w:val="item"/>
        <w:numPr>
          <w:ilvl w:val="1"/>
          <w:numId w:val="1"/>
        </w:numPr>
        <w:rPr>
          <w:rFonts w:eastAsia="Times New Roman"/>
        </w:rPr>
      </w:pPr>
      <w:r>
        <w:rPr>
          <w:rFonts w:eastAsia="Times New Roman"/>
        </w:rPr>
        <w:t>2019 novel coronavirus disease</w:t>
      </w:r>
    </w:p>
    <w:p w14:paraId="551BC28B" w14:textId="77777777" w:rsidR="00000000" w:rsidRDefault="002F3D7A">
      <w:pPr>
        <w:pStyle w:val="item"/>
        <w:numPr>
          <w:ilvl w:val="1"/>
          <w:numId w:val="1"/>
        </w:numPr>
        <w:rPr>
          <w:rFonts w:eastAsia="Times New Roman"/>
        </w:rPr>
      </w:pPr>
      <w:r>
        <w:rPr>
          <w:rFonts w:eastAsia="Times New Roman"/>
        </w:rPr>
        <w:t>viruses</w:t>
      </w:r>
    </w:p>
    <w:p w14:paraId="25032291" w14:textId="77777777" w:rsidR="00000000" w:rsidRDefault="002F3D7A">
      <w:pPr>
        <w:pStyle w:val="item"/>
        <w:numPr>
          <w:ilvl w:val="1"/>
          <w:numId w:val="1"/>
        </w:numPr>
        <w:rPr>
          <w:rFonts w:eastAsia="Times New Roman"/>
        </w:rPr>
      </w:pPr>
      <w:r>
        <w:rPr>
          <w:rFonts w:eastAsia="Times New Roman"/>
        </w:rPr>
        <w:t>zoonoses</w:t>
      </w:r>
    </w:p>
    <w:p w14:paraId="0451E6E0" w14:textId="77777777" w:rsidR="00000000" w:rsidRDefault="002F3D7A">
      <w:pPr>
        <w:pStyle w:val="item"/>
        <w:numPr>
          <w:ilvl w:val="1"/>
          <w:numId w:val="1"/>
        </w:numPr>
        <w:rPr>
          <w:rFonts w:eastAsia="Times New Roman"/>
        </w:rPr>
      </w:pPr>
      <w:r>
        <w:rPr>
          <w:rFonts w:eastAsia="Times New Roman"/>
        </w:rPr>
        <w:t>Iran</w:t>
      </w:r>
    </w:p>
    <w:p w14:paraId="5512DCD1" w14:textId="77777777" w:rsidR="00000000" w:rsidRDefault="002F3D7A">
      <w:pPr>
        <w:pStyle w:val="item"/>
        <w:numPr>
          <w:ilvl w:val="1"/>
          <w:numId w:val="1"/>
        </w:numPr>
        <w:rPr>
          <w:rFonts w:eastAsia="Times New Roman"/>
        </w:rPr>
      </w:pPr>
      <w:r>
        <w:rPr>
          <w:rFonts w:eastAsia="Times New Roman"/>
        </w:rPr>
        <w:t>acute pulmonary embolism</w:t>
      </w:r>
    </w:p>
    <w:p w14:paraId="4FAE15AB" w14:textId="77777777" w:rsidR="00000000" w:rsidRDefault="002F3D7A">
      <w:pPr>
        <w:pStyle w:val="item"/>
        <w:numPr>
          <w:ilvl w:val="1"/>
          <w:numId w:val="1"/>
        </w:numPr>
        <w:rPr>
          <w:rFonts w:eastAsia="Times New Roman"/>
        </w:rPr>
      </w:pPr>
      <w:r>
        <w:rPr>
          <w:rFonts w:eastAsia="Times New Roman"/>
        </w:rPr>
        <w:t>Coronavirus diseases</w:t>
      </w:r>
    </w:p>
    <w:p w14:paraId="64820F7F" w14:textId="77777777" w:rsidR="00000000" w:rsidRDefault="002F3D7A">
      <w:pPr>
        <w:pStyle w:val="item"/>
        <w:numPr>
          <w:ilvl w:val="1"/>
          <w:numId w:val="1"/>
        </w:numPr>
        <w:rPr>
          <w:rFonts w:eastAsia="Times New Roman"/>
        </w:rPr>
      </w:pPr>
      <w:r>
        <w:rPr>
          <w:rFonts w:eastAsia="Times New Roman"/>
        </w:rPr>
        <w:t>postpartum</w:t>
      </w:r>
    </w:p>
    <w:p w14:paraId="6C9954D3" w14:textId="77777777" w:rsidR="00000000" w:rsidRDefault="002F3D7A">
      <w:pPr>
        <w:pStyle w:val="item"/>
        <w:numPr>
          <w:ilvl w:val="1"/>
          <w:numId w:val="1"/>
        </w:numPr>
        <w:rPr>
          <w:rFonts w:eastAsia="Times New Roman"/>
        </w:rPr>
      </w:pPr>
      <w:r>
        <w:rPr>
          <w:rFonts w:eastAsia="Times New Roman"/>
        </w:rPr>
        <w:t xml:space="preserve">respiratory </w:t>
      </w:r>
      <w:r>
        <w:rPr>
          <w:rFonts w:eastAsia="Times New Roman"/>
        </w:rPr>
        <w:t>diseases</w:t>
      </w:r>
    </w:p>
    <w:p w14:paraId="51580CC0" w14:textId="77777777" w:rsidR="00000000" w:rsidRDefault="002F3D7A">
      <w:pPr>
        <w:pStyle w:val="Titre3"/>
        <w:ind w:left="720"/>
        <w:rPr>
          <w:rFonts w:eastAsia="Times New Roman"/>
        </w:rPr>
      </w:pPr>
      <w:r>
        <w:rPr>
          <w:rFonts w:eastAsia="Times New Roman"/>
        </w:rPr>
        <w:t>Pièces jointes</w:t>
      </w:r>
    </w:p>
    <w:p w14:paraId="39EE0362" w14:textId="77777777" w:rsidR="00000000" w:rsidRDefault="002F3D7A">
      <w:pPr>
        <w:pStyle w:val="item"/>
        <w:numPr>
          <w:ilvl w:val="1"/>
          <w:numId w:val="1"/>
        </w:numPr>
        <w:rPr>
          <w:rFonts w:eastAsia="Times New Roman"/>
        </w:rPr>
      </w:pPr>
      <w:r>
        <w:rPr>
          <w:rFonts w:eastAsia="Times New Roman"/>
        </w:rPr>
        <w:t xml:space="preserve">PubMed entry </w:t>
      </w:r>
    </w:p>
    <w:p w14:paraId="7B049413" w14:textId="77777777" w:rsidR="00000000" w:rsidRDefault="002F3D7A">
      <w:pPr>
        <w:pStyle w:val="Titre2"/>
        <w:numPr>
          <w:ilvl w:val="0"/>
          <w:numId w:val="1"/>
        </w:numPr>
        <w:rPr>
          <w:rFonts w:eastAsia="Times New Roman"/>
        </w:rPr>
      </w:pPr>
      <w:r>
        <w:rPr>
          <w:rFonts w:eastAsia="Times New Roman"/>
        </w:rPr>
        <w:t>COVID-19 and Chloroquine/Hydroxychloroquine: is there Ophthalmological Concern?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888"/>
      </w:tblGrid>
      <w:tr w:rsidR="00000000" w14:paraId="4392D44C" w14:textId="77777777">
        <w:trPr>
          <w:tblCellSpacing w:w="15" w:type="dxa"/>
        </w:trPr>
        <w:tc>
          <w:tcPr>
            <w:tcW w:w="0" w:type="auto"/>
            <w:vAlign w:val="center"/>
            <w:hideMark/>
          </w:tcPr>
          <w:p w14:paraId="79B1960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CD6B2B7" w14:textId="77777777" w:rsidR="00000000" w:rsidRDefault="002F3D7A">
            <w:pPr>
              <w:rPr>
                <w:rFonts w:eastAsia="Times New Roman"/>
              </w:rPr>
            </w:pPr>
            <w:r>
              <w:rPr>
                <w:rFonts w:eastAsia="Times New Roman"/>
              </w:rPr>
              <w:t>Article de revue</w:t>
            </w:r>
          </w:p>
        </w:tc>
      </w:tr>
      <w:tr w:rsidR="00000000" w14:paraId="0DE4D172" w14:textId="77777777">
        <w:trPr>
          <w:tblCellSpacing w:w="15" w:type="dxa"/>
        </w:trPr>
        <w:tc>
          <w:tcPr>
            <w:tcW w:w="0" w:type="auto"/>
            <w:vAlign w:val="center"/>
            <w:hideMark/>
          </w:tcPr>
          <w:p w14:paraId="72E73BD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EF1426" w14:textId="77777777" w:rsidR="00000000" w:rsidRDefault="002F3D7A">
            <w:pPr>
              <w:rPr>
                <w:rFonts w:eastAsia="Times New Roman"/>
              </w:rPr>
            </w:pPr>
            <w:r>
              <w:rPr>
                <w:rFonts w:eastAsia="Times New Roman"/>
              </w:rPr>
              <w:t>Michael F. Marmor</w:t>
            </w:r>
          </w:p>
        </w:tc>
      </w:tr>
      <w:tr w:rsidR="00000000" w14:paraId="0E04B6B1" w14:textId="77777777">
        <w:trPr>
          <w:tblCellSpacing w:w="15" w:type="dxa"/>
        </w:trPr>
        <w:tc>
          <w:tcPr>
            <w:tcW w:w="0" w:type="auto"/>
            <w:vAlign w:val="center"/>
            <w:hideMark/>
          </w:tcPr>
          <w:p w14:paraId="1E43BB8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77D53CD" w14:textId="77777777" w:rsidR="00000000" w:rsidRDefault="002F3D7A">
            <w:pPr>
              <w:rPr>
                <w:rFonts w:eastAsia="Times New Roman"/>
              </w:rPr>
            </w:pPr>
            <w:r>
              <w:rPr>
                <w:rFonts w:eastAsia="Times New Roman"/>
              </w:rPr>
              <w:t>213</w:t>
            </w:r>
          </w:p>
        </w:tc>
      </w:tr>
      <w:tr w:rsidR="00000000" w14:paraId="568C6311" w14:textId="77777777">
        <w:trPr>
          <w:tblCellSpacing w:w="15" w:type="dxa"/>
        </w:trPr>
        <w:tc>
          <w:tcPr>
            <w:tcW w:w="0" w:type="auto"/>
            <w:vAlign w:val="center"/>
            <w:hideMark/>
          </w:tcPr>
          <w:p w14:paraId="65E1684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369A284" w14:textId="77777777" w:rsidR="00000000" w:rsidRDefault="002F3D7A">
            <w:pPr>
              <w:rPr>
                <w:rFonts w:eastAsia="Times New Roman"/>
              </w:rPr>
            </w:pPr>
            <w:r>
              <w:rPr>
                <w:rFonts w:eastAsia="Times New Roman"/>
              </w:rPr>
              <w:t>A3-A4</w:t>
            </w:r>
          </w:p>
        </w:tc>
      </w:tr>
      <w:tr w:rsidR="00000000" w14:paraId="1393DBA8" w14:textId="77777777">
        <w:trPr>
          <w:tblCellSpacing w:w="15" w:type="dxa"/>
        </w:trPr>
        <w:tc>
          <w:tcPr>
            <w:tcW w:w="0" w:type="auto"/>
            <w:vAlign w:val="center"/>
            <w:hideMark/>
          </w:tcPr>
          <w:p w14:paraId="62C1571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E371E58" w14:textId="77777777" w:rsidR="00000000" w:rsidRDefault="002F3D7A">
            <w:pPr>
              <w:rPr>
                <w:rFonts w:eastAsia="Times New Roman"/>
              </w:rPr>
            </w:pPr>
            <w:r>
              <w:rPr>
                <w:rFonts w:eastAsia="Times New Roman"/>
              </w:rPr>
              <w:t>American Journal of Ophthalmology</w:t>
            </w:r>
          </w:p>
        </w:tc>
      </w:tr>
      <w:tr w:rsidR="00000000" w14:paraId="2FD75C1A" w14:textId="77777777">
        <w:trPr>
          <w:tblCellSpacing w:w="15" w:type="dxa"/>
        </w:trPr>
        <w:tc>
          <w:tcPr>
            <w:tcW w:w="0" w:type="auto"/>
            <w:vAlign w:val="center"/>
            <w:hideMark/>
          </w:tcPr>
          <w:p w14:paraId="2A5E6CA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37B64D1" w14:textId="77777777" w:rsidR="00000000" w:rsidRDefault="002F3D7A">
            <w:pPr>
              <w:rPr>
                <w:rFonts w:eastAsia="Times New Roman"/>
              </w:rPr>
            </w:pPr>
            <w:r>
              <w:rPr>
                <w:rFonts w:eastAsia="Times New Roman"/>
              </w:rPr>
              <w:t>1879-1891</w:t>
            </w:r>
          </w:p>
        </w:tc>
      </w:tr>
      <w:tr w:rsidR="00000000" w14:paraId="7DDAB9FC" w14:textId="77777777">
        <w:trPr>
          <w:tblCellSpacing w:w="15" w:type="dxa"/>
        </w:trPr>
        <w:tc>
          <w:tcPr>
            <w:tcW w:w="0" w:type="auto"/>
            <w:vAlign w:val="center"/>
            <w:hideMark/>
          </w:tcPr>
          <w:p w14:paraId="73F5116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BAAADD0" w14:textId="77777777" w:rsidR="00000000" w:rsidRDefault="002F3D7A">
            <w:pPr>
              <w:rPr>
                <w:rFonts w:eastAsia="Times New Roman"/>
              </w:rPr>
            </w:pPr>
            <w:r>
              <w:rPr>
                <w:rFonts w:eastAsia="Times New Roman"/>
              </w:rPr>
              <w:t>05 2020</w:t>
            </w:r>
          </w:p>
        </w:tc>
      </w:tr>
      <w:tr w:rsidR="00000000" w14:paraId="2938C912" w14:textId="77777777">
        <w:trPr>
          <w:tblCellSpacing w:w="15" w:type="dxa"/>
        </w:trPr>
        <w:tc>
          <w:tcPr>
            <w:tcW w:w="0" w:type="auto"/>
            <w:vAlign w:val="center"/>
            <w:hideMark/>
          </w:tcPr>
          <w:p w14:paraId="4B1DE5F1"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550B2FE2" w14:textId="77777777" w:rsidR="00000000" w:rsidRDefault="002F3D7A">
            <w:pPr>
              <w:rPr>
                <w:rFonts w:eastAsia="Times New Roman"/>
              </w:rPr>
            </w:pPr>
            <w:r>
              <w:rPr>
                <w:rFonts w:eastAsia="Times New Roman"/>
              </w:rPr>
              <w:t>PMID: 32247518</w:t>
            </w:r>
          </w:p>
        </w:tc>
      </w:tr>
      <w:tr w:rsidR="00000000" w14:paraId="4104A53E" w14:textId="77777777">
        <w:trPr>
          <w:tblCellSpacing w:w="15" w:type="dxa"/>
        </w:trPr>
        <w:tc>
          <w:tcPr>
            <w:tcW w:w="0" w:type="auto"/>
            <w:vAlign w:val="center"/>
            <w:hideMark/>
          </w:tcPr>
          <w:p w14:paraId="0286747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B2E79D4" w14:textId="77777777" w:rsidR="00000000" w:rsidRDefault="002F3D7A">
            <w:pPr>
              <w:rPr>
                <w:rFonts w:eastAsia="Times New Roman"/>
              </w:rPr>
            </w:pPr>
            <w:r>
              <w:rPr>
                <w:rFonts w:eastAsia="Times New Roman"/>
              </w:rPr>
              <w:t>Am. J. Ophthalmol.</w:t>
            </w:r>
          </w:p>
        </w:tc>
      </w:tr>
      <w:tr w:rsidR="00000000" w14:paraId="0BE1E25B" w14:textId="77777777">
        <w:trPr>
          <w:tblCellSpacing w:w="15" w:type="dxa"/>
        </w:trPr>
        <w:tc>
          <w:tcPr>
            <w:tcW w:w="0" w:type="auto"/>
            <w:vAlign w:val="center"/>
            <w:hideMark/>
          </w:tcPr>
          <w:p w14:paraId="6A44033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E3CC1C1" w14:textId="77777777" w:rsidR="00000000" w:rsidRDefault="002F3D7A">
            <w:pPr>
              <w:rPr>
                <w:rFonts w:eastAsia="Times New Roman"/>
              </w:rPr>
            </w:pPr>
            <w:hyperlink r:id="rId161" w:history="1">
              <w:r>
                <w:rPr>
                  <w:rStyle w:val="Lienhypertexte"/>
                  <w:rFonts w:eastAsia="Times New Roman"/>
                </w:rPr>
                <w:t>10.1016/j.ajo.2020.03.028</w:t>
              </w:r>
            </w:hyperlink>
          </w:p>
        </w:tc>
      </w:tr>
      <w:tr w:rsidR="00000000" w14:paraId="6F9EC8D1" w14:textId="77777777">
        <w:trPr>
          <w:tblCellSpacing w:w="15" w:type="dxa"/>
        </w:trPr>
        <w:tc>
          <w:tcPr>
            <w:tcW w:w="0" w:type="auto"/>
            <w:vAlign w:val="center"/>
            <w:hideMark/>
          </w:tcPr>
          <w:p w14:paraId="73B57D5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4969354" w14:textId="77777777" w:rsidR="00000000" w:rsidRDefault="002F3D7A">
            <w:pPr>
              <w:rPr>
                <w:rFonts w:eastAsia="Times New Roman"/>
              </w:rPr>
            </w:pPr>
            <w:r>
              <w:rPr>
                <w:rFonts w:eastAsia="Times New Roman"/>
              </w:rPr>
              <w:t>PubMed</w:t>
            </w:r>
          </w:p>
        </w:tc>
      </w:tr>
      <w:tr w:rsidR="00000000" w14:paraId="60B2C10A" w14:textId="77777777">
        <w:trPr>
          <w:tblCellSpacing w:w="15" w:type="dxa"/>
        </w:trPr>
        <w:tc>
          <w:tcPr>
            <w:tcW w:w="0" w:type="auto"/>
            <w:vAlign w:val="center"/>
            <w:hideMark/>
          </w:tcPr>
          <w:p w14:paraId="398AE8D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1129389" w14:textId="77777777" w:rsidR="00000000" w:rsidRDefault="002F3D7A">
            <w:pPr>
              <w:rPr>
                <w:rFonts w:eastAsia="Times New Roman"/>
              </w:rPr>
            </w:pPr>
            <w:r>
              <w:rPr>
                <w:rFonts w:eastAsia="Times New Roman"/>
              </w:rPr>
              <w:t>eng</w:t>
            </w:r>
          </w:p>
        </w:tc>
      </w:tr>
      <w:tr w:rsidR="00000000" w14:paraId="41DD622B" w14:textId="77777777">
        <w:trPr>
          <w:tblCellSpacing w:w="15" w:type="dxa"/>
        </w:trPr>
        <w:tc>
          <w:tcPr>
            <w:tcW w:w="0" w:type="auto"/>
            <w:vAlign w:val="center"/>
            <w:hideMark/>
          </w:tcPr>
          <w:p w14:paraId="44A4876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6EB7466" w14:textId="77777777" w:rsidR="00000000" w:rsidRDefault="002F3D7A">
            <w:pPr>
              <w:rPr>
                <w:rFonts w:eastAsia="Times New Roman"/>
              </w:rPr>
            </w:pPr>
            <w:r>
              <w:rPr>
                <w:rFonts w:eastAsia="Times New Roman"/>
              </w:rPr>
              <w:t>COVID-19 and Chloroquine/Hydroxychloroquine</w:t>
            </w:r>
          </w:p>
        </w:tc>
      </w:tr>
      <w:tr w:rsidR="00000000" w14:paraId="4869F9C5" w14:textId="77777777">
        <w:trPr>
          <w:tblCellSpacing w:w="15" w:type="dxa"/>
        </w:trPr>
        <w:tc>
          <w:tcPr>
            <w:tcW w:w="0" w:type="auto"/>
            <w:vAlign w:val="center"/>
            <w:hideMark/>
          </w:tcPr>
          <w:p w14:paraId="650BE1D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3E4B7C0" w14:textId="77777777" w:rsidR="00000000" w:rsidRDefault="002F3D7A">
            <w:pPr>
              <w:rPr>
                <w:rFonts w:eastAsia="Times New Roman"/>
              </w:rPr>
            </w:pPr>
            <w:r>
              <w:rPr>
                <w:rFonts w:eastAsia="Times New Roman"/>
              </w:rPr>
              <w:t>13/05/2020 à 14:27:22</w:t>
            </w:r>
          </w:p>
        </w:tc>
      </w:tr>
      <w:tr w:rsidR="00000000" w14:paraId="7EE97FBC" w14:textId="77777777">
        <w:trPr>
          <w:tblCellSpacing w:w="15" w:type="dxa"/>
        </w:trPr>
        <w:tc>
          <w:tcPr>
            <w:tcW w:w="0" w:type="auto"/>
            <w:vAlign w:val="center"/>
            <w:hideMark/>
          </w:tcPr>
          <w:p w14:paraId="249FDD2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3F4BC53" w14:textId="77777777" w:rsidR="00000000" w:rsidRDefault="002F3D7A">
            <w:pPr>
              <w:rPr>
                <w:rFonts w:eastAsia="Times New Roman"/>
              </w:rPr>
            </w:pPr>
            <w:r>
              <w:rPr>
                <w:rFonts w:eastAsia="Times New Roman"/>
              </w:rPr>
              <w:t>19/05/2020 à 21:49:47</w:t>
            </w:r>
          </w:p>
        </w:tc>
      </w:tr>
    </w:tbl>
    <w:p w14:paraId="5ED6495A" w14:textId="77777777" w:rsidR="00000000" w:rsidRDefault="002F3D7A">
      <w:pPr>
        <w:pStyle w:val="Titre3"/>
        <w:numPr>
          <w:ilvl w:val="0"/>
          <w:numId w:val="1"/>
        </w:numPr>
        <w:rPr>
          <w:rFonts w:eastAsia="Times New Roman"/>
        </w:rPr>
      </w:pPr>
      <w:r>
        <w:rPr>
          <w:rFonts w:eastAsia="Times New Roman"/>
        </w:rPr>
        <w:t>Marqueurs :</w:t>
      </w:r>
    </w:p>
    <w:p w14:paraId="5DC8FDDA" w14:textId="77777777" w:rsidR="00000000" w:rsidRDefault="002F3D7A">
      <w:pPr>
        <w:pStyle w:val="item"/>
        <w:numPr>
          <w:ilvl w:val="1"/>
          <w:numId w:val="1"/>
        </w:numPr>
        <w:rPr>
          <w:rFonts w:eastAsia="Times New Roman"/>
        </w:rPr>
      </w:pPr>
      <w:r>
        <w:rPr>
          <w:rFonts w:eastAsia="Times New Roman"/>
        </w:rPr>
        <w:t>Humans</w:t>
      </w:r>
    </w:p>
    <w:p w14:paraId="02BF6D37" w14:textId="77777777" w:rsidR="00000000" w:rsidRDefault="002F3D7A">
      <w:pPr>
        <w:pStyle w:val="item"/>
        <w:numPr>
          <w:ilvl w:val="1"/>
          <w:numId w:val="1"/>
        </w:numPr>
        <w:rPr>
          <w:rFonts w:eastAsia="Times New Roman"/>
        </w:rPr>
      </w:pPr>
      <w:r>
        <w:rPr>
          <w:rFonts w:eastAsia="Times New Roman"/>
        </w:rPr>
        <w:t>Dose-Response Relationship, Drug</w:t>
      </w:r>
    </w:p>
    <w:p w14:paraId="04CD825E" w14:textId="77777777" w:rsidR="00000000" w:rsidRDefault="002F3D7A">
      <w:pPr>
        <w:pStyle w:val="item"/>
        <w:numPr>
          <w:ilvl w:val="1"/>
          <w:numId w:val="1"/>
        </w:numPr>
        <w:rPr>
          <w:rFonts w:eastAsia="Times New Roman"/>
        </w:rPr>
      </w:pPr>
      <w:r>
        <w:rPr>
          <w:rFonts w:eastAsia="Times New Roman"/>
        </w:rPr>
        <w:t>Retina</w:t>
      </w:r>
    </w:p>
    <w:p w14:paraId="5B0F0A25" w14:textId="77777777" w:rsidR="00000000" w:rsidRDefault="002F3D7A">
      <w:pPr>
        <w:pStyle w:val="item"/>
        <w:numPr>
          <w:ilvl w:val="1"/>
          <w:numId w:val="1"/>
        </w:numPr>
        <w:rPr>
          <w:rFonts w:eastAsia="Times New Roman"/>
        </w:rPr>
      </w:pPr>
      <w:r>
        <w:rPr>
          <w:rFonts w:eastAsia="Times New Roman"/>
        </w:rPr>
        <w:t>Antiviral Agents</w:t>
      </w:r>
    </w:p>
    <w:p w14:paraId="6B050E89" w14:textId="77777777" w:rsidR="00000000" w:rsidRDefault="002F3D7A">
      <w:pPr>
        <w:pStyle w:val="item"/>
        <w:numPr>
          <w:ilvl w:val="1"/>
          <w:numId w:val="1"/>
        </w:numPr>
        <w:rPr>
          <w:rFonts w:eastAsia="Times New Roman"/>
        </w:rPr>
      </w:pPr>
      <w:r>
        <w:rPr>
          <w:rFonts w:eastAsia="Times New Roman"/>
        </w:rPr>
        <w:t>Chloroquine</w:t>
      </w:r>
    </w:p>
    <w:p w14:paraId="3C0B9E46" w14:textId="77777777" w:rsidR="00000000" w:rsidRDefault="002F3D7A">
      <w:pPr>
        <w:pStyle w:val="item"/>
        <w:numPr>
          <w:ilvl w:val="1"/>
          <w:numId w:val="1"/>
        </w:numPr>
        <w:rPr>
          <w:rFonts w:eastAsia="Times New Roman"/>
        </w:rPr>
      </w:pPr>
      <w:r>
        <w:rPr>
          <w:rFonts w:eastAsia="Times New Roman"/>
        </w:rPr>
        <w:t>Coronavirus Infections</w:t>
      </w:r>
    </w:p>
    <w:p w14:paraId="24C3AAB0" w14:textId="77777777" w:rsidR="00000000" w:rsidRDefault="002F3D7A">
      <w:pPr>
        <w:pStyle w:val="item"/>
        <w:numPr>
          <w:ilvl w:val="1"/>
          <w:numId w:val="1"/>
        </w:numPr>
        <w:rPr>
          <w:rFonts w:eastAsia="Times New Roman"/>
        </w:rPr>
      </w:pPr>
      <w:r>
        <w:rPr>
          <w:rFonts w:eastAsia="Times New Roman"/>
        </w:rPr>
        <w:t>Pneumonia, Viral</w:t>
      </w:r>
    </w:p>
    <w:p w14:paraId="0177F1D1" w14:textId="77777777" w:rsidR="00000000" w:rsidRDefault="002F3D7A">
      <w:pPr>
        <w:pStyle w:val="item"/>
        <w:numPr>
          <w:ilvl w:val="1"/>
          <w:numId w:val="1"/>
        </w:numPr>
        <w:rPr>
          <w:rFonts w:eastAsia="Times New Roman"/>
        </w:rPr>
      </w:pPr>
      <w:r>
        <w:rPr>
          <w:rFonts w:eastAsia="Times New Roman"/>
        </w:rPr>
        <w:t>Pandemics</w:t>
      </w:r>
    </w:p>
    <w:p w14:paraId="7184842A" w14:textId="77777777" w:rsidR="00000000" w:rsidRDefault="002F3D7A">
      <w:pPr>
        <w:pStyle w:val="item"/>
        <w:numPr>
          <w:ilvl w:val="1"/>
          <w:numId w:val="1"/>
        </w:numPr>
        <w:rPr>
          <w:rFonts w:eastAsia="Times New Roman"/>
        </w:rPr>
      </w:pPr>
      <w:r>
        <w:rPr>
          <w:rFonts w:eastAsia="Times New Roman"/>
        </w:rPr>
        <w:t>Hydroxychloroquine</w:t>
      </w:r>
    </w:p>
    <w:p w14:paraId="03CF23AB" w14:textId="77777777" w:rsidR="00000000" w:rsidRDefault="002F3D7A">
      <w:pPr>
        <w:pStyle w:val="item"/>
        <w:numPr>
          <w:ilvl w:val="1"/>
          <w:numId w:val="1"/>
        </w:numPr>
        <w:rPr>
          <w:rFonts w:eastAsia="Times New Roman"/>
        </w:rPr>
      </w:pPr>
      <w:r>
        <w:rPr>
          <w:rFonts w:eastAsia="Times New Roman"/>
        </w:rPr>
        <w:t>Ophthalmology</w:t>
      </w:r>
    </w:p>
    <w:p w14:paraId="3C97FF0F" w14:textId="77777777" w:rsidR="00000000" w:rsidRDefault="002F3D7A">
      <w:pPr>
        <w:pStyle w:val="Titre3"/>
        <w:ind w:left="720"/>
        <w:rPr>
          <w:rFonts w:eastAsia="Times New Roman"/>
        </w:rPr>
      </w:pPr>
      <w:r>
        <w:rPr>
          <w:rFonts w:eastAsia="Times New Roman"/>
        </w:rPr>
        <w:t>Pièces jointes</w:t>
      </w:r>
    </w:p>
    <w:p w14:paraId="2E20B52C" w14:textId="77777777" w:rsidR="00000000" w:rsidRDefault="002F3D7A">
      <w:pPr>
        <w:pStyle w:val="item"/>
        <w:numPr>
          <w:ilvl w:val="1"/>
          <w:numId w:val="1"/>
        </w:numPr>
        <w:rPr>
          <w:rFonts w:eastAsia="Times New Roman"/>
        </w:rPr>
      </w:pPr>
      <w:r>
        <w:rPr>
          <w:rFonts w:eastAsia="Times New Roman"/>
        </w:rPr>
        <w:t xml:space="preserve">PubMed entry </w:t>
      </w:r>
    </w:p>
    <w:p w14:paraId="37D320D7" w14:textId="77777777" w:rsidR="00000000" w:rsidRDefault="002F3D7A">
      <w:pPr>
        <w:pStyle w:val="item"/>
        <w:numPr>
          <w:ilvl w:val="1"/>
          <w:numId w:val="1"/>
        </w:numPr>
        <w:rPr>
          <w:rFonts w:eastAsia="Times New Roman"/>
        </w:rPr>
      </w:pPr>
      <w:r>
        <w:rPr>
          <w:rFonts w:eastAsia="Times New Roman"/>
        </w:rPr>
        <w:t xml:space="preserve">PubMed entry </w:t>
      </w:r>
    </w:p>
    <w:p w14:paraId="399FB95D" w14:textId="77777777" w:rsidR="00000000" w:rsidRDefault="002F3D7A">
      <w:pPr>
        <w:pStyle w:val="Titre2"/>
        <w:numPr>
          <w:ilvl w:val="0"/>
          <w:numId w:val="1"/>
        </w:numPr>
        <w:rPr>
          <w:rFonts w:eastAsia="Times New Roman"/>
        </w:rPr>
      </w:pPr>
      <w:r>
        <w:rPr>
          <w:rFonts w:eastAsia="Times New Roman"/>
        </w:rPr>
        <w:t>COVID-19 and endoscopy: implications for healthcare and digestive cancer screening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9"/>
        <w:gridCol w:w="6983"/>
      </w:tblGrid>
      <w:tr w:rsidR="00000000" w14:paraId="0249C968" w14:textId="77777777">
        <w:trPr>
          <w:tblCellSpacing w:w="15" w:type="dxa"/>
        </w:trPr>
        <w:tc>
          <w:tcPr>
            <w:tcW w:w="0" w:type="auto"/>
            <w:vAlign w:val="center"/>
            <w:hideMark/>
          </w:tcPr>
          <w:p w14:paraId="3F96F5C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D5FE10F" w14:textId="77777777" w:rsidR="00000000" w:rsidRDefault="002F3D7A">
            <w:pPr>
              <w:rPr>
                <w:rFonts w:eastAsia="Times New Roman"/>
              </w:rPr>
            </w:pPr>
            <w:r>
              <w:rPr>
                <w:rFonts w:eastAsia="Times New Roman"/>
              </w:rPr>
              <w:t>Article de revue</w:t>
            </w:r>
          </w:p>
        </w:tc>
      </w:tr>
      <w:tr w:rsidR="00000000" w14:paraId="70C06F2C" w14:textId="77777777">
        <w:trPr>
          <w:tblCellSpacing w:w="15" w:type="dxa"/>
        </w:trPr>
        <w:tc>
          <w:tcPr>
            <w:tcW w:w="0" w:type="auto"/>
            <w:vAlign w:val="center"/>
            <w:hideMark/>
          </w:tcPr>
          <w:p w14:paraId="63C03CC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E949C8" w14:textId="77777777" w:rsidR="00000000" w:rsidRDefault="002F3D7A">
            <w:pPr>
              <w:rPr>
                <w:rFonts w:eastAsia="Times New Roman"/>
              </w:rPr>
            </w:pPr>
            <w:r>
              <w:rPr>
                <w:rFonts w:eastAsia="Times New Roman"/>
              </w:rPr>
              <w:t>Ian M. Gralnek</w:t>
            </w:r>
          </w:p>
        </w:tc>
      </w:tr>
      <w:tr w:rsidR="00000000" w14:paraId="722FE8E5" w14:textId="77777777">
        <w:trPr>
          <w:tblCellSpacing w:w="15" w:type="dxa"/>
        </w:trPr>
        <w:tc>
          <w:tcPr>
            <w:tcW w:w="0" w:type="auto"/>
            <w:vAlign w:val="center"/>
            <w:hideMark/>
          </w:tcPr>
          <w:p w14:paraId="2175CB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1DB830" w14:textId="77777777" w:rsidR="00000000" w:rsidRDefault="002F3D7A">
            <w:pPr>
              <w:rPr>
                <w:rFonts w:eastAsia="Times New Roman"/>
              </w:rPr>
            </w:pPr>
            <w:r>
              <w:rPr>
                <w:rFonts w:eastAsia="Times New Roman"/>
              </w:rPr>
              <w:t>Cesare Hassan</w:t>
            </w:r>
          </w:p>
        </w:tc>
      </w:tr>
      <w:tr w:rsidR="00000000" w14:paraId="198F8311" w14:textId="77777777">
        <w:trPr>
          <w:tblCellSpacing w:w="15" w:type="dxa"/>
        </w:trPr>
        <w:tc>
          <w:tcPr>
            <w:tcW w:w="0" w:type="auto"/>
            <w:vAlign w:val="center"/>
            <w:hideMark/>
          </w:tcPr>
          <w:p w14:paraId="330682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D3707F" w14:textId="77777777" w:rsidR="00000000" w:rsidRDefault="002F3D7A">
            <w:pPr>
              <w:rPr>
                <w:rFonts w:eastAsia="Times New Roman"/>
              </w:rPr>
            </w:pPr>
            <w:r>
              <w:rPr>
                <w:rFonts w:eastAsia="Times New Roman"/>
              </w:rPr>
              <w:t>Mario Dinis-Ribeiro</w:t>
            </w:r>
          </w:p>
        </w:tc>
      </w:tr>
      <w:tr w:rsidR="00000000" w14:paraId="78C20D21" w14:textId="77777777">
        <w:trPr>
          <w:tblCellSpacing w:w="15" w:type="dxa"/>
        </w:trPr>
        <w:tc>
          <w:tcPr>
            <w:tcW w:w="0" w:type="auto"/>
            <w:vAlign w:val="center"/>
            <w:hideMark/>
          </w:tcPr>
          <w:p w14:paraId="31A3EF3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91D6BEB" w14:textId="77777777" w:rsidR="00000000" w:rsidRDefault="002F3D7A">
            <w:pPr>
              <w:rPr>
                <w:rFonts w:eastAsia="Times New Roman"/>
              </w:rPr>
            </w:pPr>
            <w:r>
              <w:rPr>
                <w:rFonts w:eastAsia="Times New Roman"/>
              </w:rPr>
              <w:t>1-3</w:t>
            </w:r>
          </w:p>
        </w:tc>
      </w:tr>
      <w:tr w:rsidR="00000000" w14:paraId="217D54B0" w14:textId="77777777">
        <w:trPr>
          <w:tblCellSpacing w:w="15" w:type="dxa"/>
        </w:trPr>
        <w:tc>
          <w:tcPr>
            <w:tcW w:w="0" w:type="auto"/>
            <w:vAlign w:val="center"/>
            <w:hideMark/>
          </w:tcPr>
          <w:p w14:paraId="477EA77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0EA8F03" w14:textId="77777777" w:rsidR="00000000" w:rsidRDefault="002F3D7A">
            <w:pPr>
              <w:rPr>
                <w:rFonts w:eastAsia="Times New Roman"/>
              </w:rPr>
            </w:pPr>
            <w:r>
              <w:rPr>
                <w:rFonts w:eastAsia="Times New Roman"/>
              </w:rPr>
              <w:t>Nature Reviews. Gastroenterology &amp; Hepatology</w:t>
            </w:r>
          </w:p>
        </w:tc>
      </w:tr>
      <w:tr w:rsidR="00000000" w14:paraId="424E336A" w14:textId="77777777">
        <w:trPr>
          <w:tblCellSpacing w:w="15" w:type="dxa"/>
        </w:trPr>
        <w:tc>
          <w:tcPr>
            <w:tcW w:w="0" w:type="auto"/>
            <w:vAlign w:val="center"/>
            <w:hideMark/>
          </w:tcPr>
          <w:p w14:paraId="60269B4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4210874" w14:textId="77777777" w:rsidR="00000000" w:rsidRDefault="002F3D7A">
            <w:pPr>
              <w:rPr>
                <w:rFonts w:eastAsia="Times New Roman"/>
              </w:rPr>
            </w:pPr>
            <w:r>
              <w:rPr>
                <w:rFonts w:eastAsia="Times New Roman"/>
              </w:rPr>
              <w:t>1759-5053</w:t>
            </w:r>
          </w:p>
        </w:tc>
      </w:tr>
      <w:tr w:rsidR="00000000" w14:paraId="41199146" w14:textId="77777777">
        <w:trPr>
          <w:tblCellSpacing w:w="15" w:type="dxa"/>
        </w:trPr>
        <w:tc>
          <w:tcPr>
            <w:tcW w:w="0" w:type="auto"/>
            <w:vAlign w:val="center"/>
            <w:hideMark/>
          </w:tcPr>
          <w:p w14:paraId="4D174B3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1AD516E" w14:textId="77777777" w:rsidR="00000000" w:rsidRDefault="002F3D7A">
            <w:pPr>
              <w:rPr>
                <w:rFonts w:eastAsia="Times New Roman"/>
              </w:rPr>
            </w:pPr>
            <w:r>
              <w:rPr>
                <w:rFonts w:eastAsia="Times New Roman"/>
              </w:rPr>
              <w:t>May 13, 2020</w:t>
            </w:r>
          </w:p>
        </w:tc>
      </w:tr>
      <w:tr w:rsidR="00000000" w14:paraId="62CA1B93" w14:textId="77777777">
        <w:trPr>
          <w:tblCellSpacing w:w="15" w:type="dxa"/>
        </w:trPr>
        <w:tc>
          <w:tcPr>
            <w:tcW w:w="0" w:type="auto"/>
            <w:vAlign w:val="center"/>
            <w:hideMark/>
          </w:tcPr>
          <w:p w14:paraId="0CE6F9A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4036F1B" w14:textId="77777777" w:rsidR="00000000" w:rsidRDefault="002F3D7A">
            <w:pPr>
              <w:rPr>
                <w:rFonts w:eastAsia="Times New Roman"/>
              </w:rPr>
            </w:pPr>
            <w:r>
              <w:rPr>
                <w:rFonts w:eastAsia="Times New Roman"/>
              </w:rPr>
              <w:t>PMID: 32411306 PMCID: PMC7220623</w:t>
            </w:r>
          </w:p>
        </w:tc>
      </w:tr>
      <w:tr w:rsidR="00000000" w14:paraId="398A783F" w14:textId="77777777">
        <w:trPr>
          <w:tblCellSpacing w:w="15" w:type="dxa"/>
        </w:trPr>
        <w:tc>
          <w:tcPr>
            <w:tcW w:w="0" w:type="auto"/>
            <w:vAlign w:val="center"/>
            <w:hideMark/>
          </w:tcPr>
          <w:p w14:paraId="7E90BC2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18F17A3" w14:textId="77777777" w:rsidR="00000000" w:rsidRDefault="002F3D7A">
            <w:pPr>
              <w:rPr>
                <w:rFonts w:eastAsia="Times New Roman"/>
              </w:rPr>
            </w:pPr>
            <w:r>
              <w:rPr>
                <w:rFonts w:eastAsia="Times New Roman"/>
              </w:rPr>
              <w:t>Nat Rev Gastroenterol Hepatol</w:t>
            </w:r>
          </w:p>
        </w:tc>
      </w:tr>
      <w:tr w:rsidR="00000000" w14:paraId="4DB084BB" w14:textId="77777777">
        <w:trPr>
          <w:tblCellSpacing w:w="15" w:type="dxa"/>
        </w:trPr>
        <w:tc>
          <w:tcPr>
            <w:tcW w:w="0" w:type="auto"/>
            <w:vAlign w:val="center"/>
            <w:hideMark/>
          </w:tcPr>
          <w:p w14:paraId="1033CCE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E4950E1" w14:textId="77777777" w:rsidR="00000000" w:rsidRDefault="002F3D7A">
            <w:pPr>
              <w:rPr>
                <w:rFonts w:eastAsia="Times New Roman"/>
              </w:rPr>
            </w:pPr>
            <w:hyperlink r:id="rId162" w:history="1">
              <w:r>
                <w:rPr>
                  <w:rStyle w:val="Lienhypertexte"/>
                  <w:rFonts w:eastAsia="Times New Roman"/>
                </w:rPr>
                <w:t>10.1038/s41575-020-0312-x</w:t>
              </w:r>
            </w:hyperlink>
          </w:p>
        </w:tc>
      </w:tr>
      <w:tr w:rsidR="00000000" w14:paraId="0013656E" w14:textId="77777777">
        <w:trPr>
          <w:tblCellSpacing w:w="15" w:type="dxa"/>
        </w:trPr>
        <w:tc>
          <w:tcPr>
            <w:tcW w:w="0" w:type="auto"/>
            <w:vAlign w:val="center"/>
            <w:hideMark/>
          </w:tcPr>
          <w:p w14:paraId="07E0CE3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6546E2C" w14:textId="77777777" w:rsidR="00000000" w:rsidRDefault="002F3D7A">
            <w:pPr>
              <w:rPr>
                <w:rFonts w:eastAsia="Times New Roman"/>
              </w:rPr>
            </w:pPr>
            <w:r>
              <w:rPr>
                <w:rFonts w:eastAsia="Times New Roman"/>
              </w:rPr>
              <w:t>PubMed</w:t>
            </w:r>
          </w:p>
        </w:tc>
      </w:tr>
      <w:tr w:rsidR="00000000" w14:paraId="0D0A21E4" w14:textId="77777777">
        <w:trPr>
          <w:tblCellSpacing w:w="15" w:type="dxa"/>
        </w:trPr>
        <w:tc>
          <w:tcPr>
            <w:tcW w:w="0" w:type="auto"/>
            <w:vAlign w:val="center"/>
            <w:hideMark/>
          </w:tcPr>
          <w:p w14:paraId="0326DF7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5579C0C" w14:textId="77777777" w:rsidR="00000000" w:rsidRDefault="002F3D7A">
            <w:pPr>
              <w:rPr>
                <w:rFonts w:eastAsia="Times New Roman"/>
              </w:rPr>
            </w:pPr>
            <w:r>
              <w:rPr>
                <w:rFonts w:eastAsia="Times New Roman"/>
              </w:rPr>
              <w:t>eng</w:t>
            </w:r>
          </w:p>
        </w:tc>
      </w:tr>
      <w:tr w:rsidR="00000000" w14:paraId="1D2EAFD9" w14:textId="77777777">
        <w:trPr>
          <w:tblCellSpacing w:w="15" w:type="dxa"/>
        </w:trPr>
        <w:tc>
          <w:tcPr>
            <w:tcW w:w="0" w:type="auto"/>
            <w:vAlign w:val="center"/>
            <w:hideMark/>
          </w:tcPr>
          <w:p w14:paraId="58C2EB95"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48D48CE9" w14:textId="77777777" w:rsidR="00000000" w:rsidRDefault="002F3D7A">
            <w:pPr>
              <w:rPr>
                <w:rFonts w:eastAsia="Times New Roman"/>
              </w:rPr>
            </w:pPr>
            <w:r>
              <w:rPr>
                <w:rFonts w:eastAsia="Times New Roman"/>
              </w:rPr>
              <w:t>The coronavirus disease 2019 (COVID-19) pandemic is affecting and changing the daily practi</w:t>
            </w:r>
            <w:r>
              <w:rPr>
                <w:rFonts w:eastAsia="Times New Roman"/>
              </w:rPr>
              <w:t>ce of gastrointestinal endoscopy worldwide. To protect patients and endoscopy unit personnel, endoscopy units have had to postpone a large proportion of endoscopic procedures. These delays might have an effect on the screening for and surveillance of diges</w:t>
            </w:r>
            <w:r>
              <w:rPr>
                <w:rFonts w:eastAsia="Times New Roman"/>
              </w:rPr>
              <w:t>tive cancers.</w:t>
            </w:r>
          </w:p>
        </w:tc>
      </w:tr>
      <w:tr w:rsidR="00000000" w14:paraId="0FC77798" w14:textId="77777777">
        <w:trPr>
          <w:tblCellSpacing w:w="15" w:type="dxa"/>
        </w:trPr>
        <w:tc>
          <w:tcPr>
            <w:tcW w:w="0" w:type="auto"/>
            <w:vAlign w:val="center"/>
            <w:hideMark/>
          </w:tcPr>
          <w:p w14:paraId="231CCC3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2D2E5D2" w14:textId="77777777" w:rsidR="00000000" w:rsidRDefault="002F3D7A">
            <w:pPr>
              <w:rPr>
                <w:rFonts w:eastAsia="Times New Roman"/>
              </w:rPr>
            </w:pPr>
            <w:r>
              <w:rPr>
                <w:rFonts w:eastAsia="Times New Roman"/>
              </w:rPr>
              <w:t>COVID-19 and endoscopy</w:t>
            </w:r>
          </w:p>
        </w:tc>
      </w:tr>
      <w:tr w:rsidR="00000000" w14:paraId="27CF5418" w14:textId="77777777">
        <w:trPr>
          <w:tblCellSpacing w:w="15" w:type="dxa"/>
        </w:trPr>
        <w:tc>
          <w:tcPr>
            <w:tcW w:w="0" w:type="auto"/>
            <w:vAlign w:val="center"/>
            <w:hideMark/>
          </w:tcPr>
          <w:p w14:paraId="7243AE9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98D2BA0" w14:textId="77777777" w:rsidR="00000000" w:rsidRDefault="002F3D7A">
            <w:pPr>
              <w:rPr>
                <w:rFonts w:eastAsia="Times New Roman"/>
              </w:rPr>
            </w:pPr>
            <w:r>
              <w:rPr>
                <w:rFonts w:eastAsia="Times New Roman"/>
              </w:rPr>
              <w:t>16/05/2020 à 23:07:45</w:t>
            </w:r>
          </w:p>
        </w:tc>
      </w:tr>
      <w:tr w:rsidR="00000000" w14:paraId="35CF5EE3" w14:textId="77777777">
        <w:trPr>
          <w:tblCellSpacing w:w="15" w:type="dxa"/>
        </w:trPr>
        <w:tc>
          <w:tcPr>
            <w:tcW w:w="0" w:type="auto"/>
            <w:vAlign w:val="center"/>
            <w:hideMark/>
          </w:tcPr>
          <w:p w14:paraId="57D9F4A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F8CC0DA" w14:textId="77777777" w:rsidR="00000000" w:rsidRDefault="002F3D7A">
            <w:pPr>
              <w:rPr>
                <w:rFonts w:eastAsia="Times New Roman"/>
              </w:rPr>
            </w:pPr>
            <w:r>
              <w:rPr>
                <w:rFonts w:eastAsia="Times New Roman"/>
              </w:rPr>
              <w:t>16/05/2020 à 23:07:45</w:t>
            </w:r>
          </w:p>
        </w:tc>
      </w:tr>
    </w:tbl>
    <w:p w14:paraId="6F77EF52" w14:textId="77777777" w:rsidR="00000000" w:rsidRDefault="002F3D7A">
      <w:pPr>
        <w:pStyle w:val="Titre3"/>
        <w:numPr>
          <w:ilvl w:val="0"/>
          <w:numId w:val="1"/>
        </w:numPr>
        <w:rPr>
          <w:rFonts w:eastAsia="Times New Roman"/>
        </w:rPr>
      </w:pPr>
      <w:r>
        <w:rPr>
          <w:rFonts w:eastAsia="Times New Roman"/>
        </w:rPr>
        <w:t>Marqueurs :</w:t>
      </w:r>
    </w:p>
    <w:p w14:paraId="67251A38" w14:textId="77777777" w:rsidR="00000000" w:rsidRDefault="002F3D7A">
      <w:pPr>
        <w:pStyle w:val="item"/>
        <w:numPr>
          <w:ilvl w:val="1"/>
          <w:numId w:val="1"/>
        </w:numPr>
        <w:rPr>
          <w:rFonts w:eastAsia="Times New Roman"/>
        </w:rPr>
      </w:pPr>
      <w:r>
        <w:rPr>
          <w:rFonts w:eastAsia="Times New Roman"/>
        </w:rPr>
        <w:t>Endoscopy</w:t>
      </w:r>
    </w:p>
    <w:p w14:paraId="156BB2E2" w14:textId="77777777" w:rsidR="00000000" w:rsidRDefault="002F3D7A">
      <w:pPr>
        <w:pStyle w:val="item"/>
        <w:numPr>
          <w:ilvl w:val="1"/>
          <w:numId w:val="1"/>
        </w:numPr>
        <w:rPr>
          <w:rFonts w:eastAsia="Times New Roman"/>
        </w:rPr>
      </w:pPr>
      <w:r>
        <w:rPr>
          <w:rFonts w:eastAsia="Times New Roman"/>
        </w:rPr>
        <w:t>Gastroenterology</w:t>
      </w:r>
    </w:p>
    <w:p w14:paraId="5FBA4817" w14:textId="77777777" w:rsidR="00000000" w:rsidRDefault="002F3D7A">
      <w:pPr>
        <w:pStyle w:val="item"/>
        <w:numPr>
          <w:ilvl w:val="1"/>
          <w:numId w:val="1"/>
        </w:numPr>
        <w:rPr>
          <w:rFonts w:eastAsia="Times New Roman"/>
        </w:rPr>
      </w:pPr>
      <w:r>
        <w:rPr>
          <w:rFonts w:eastAsia="Times New Roman"/>
        </w:rPr>
        <w:t>Colon cancer</w:t>
      </w:r>
    </w:p>
    <w:p w14:paraId="086C78D8" w14:textId="77777777" w:rsidR="00000000" w:rsidRDefault="002F3D7A">
      <w:pPr>
        <w:pStyle w:val="Titre3"/>
        <w:ind w:left="720"/>
        <w:rPr>
          <w:rFonts w:eastAsia="Times New Roman"/>
        </w:rPr>
      </w:pPr>
      <w:r>
        <w:rPr>
          <w:rFonts w:eastAsia="Times New Roman"/>
        </w:rPr>
        <w:t>Pièces jointes</w:t>
      </w:r>
    </w:p>
    <w:p w14:paraId="4464ABD1" w14:textId="77777777" w:rsidR="00000000" w:rsidRDefault="002F3D7A">
      <w:pPr>
        <w:pStyle w:val="item"/>
        <w:numPr>
          <w:ilvl w:val="1"/>
          <w:numId w:val="1"/>
        </w:numPr>
        <w:rPr>
          <w:rFonts w:eastAsia="Times New Roman"/>
        </w:rPr>
      </w:pPr>
      <w:r>
        <w:rPr>
          <w:rFonts w:eastAsia="Times New Roman"/>
        </w:rPr>
        <w:t xml:space="preserve">PubMed entry </w:t>
      </w:r>
    </w:p>
    <w:p w14:paraId="6520575A" w14:textId="77777777" w:rsidR="00000000" w:rsidRDefault="002F3D7A">
      <w:pPr>
        <w:pStyle w:val="item"/>
        <w:numPr>
          <w:ilvl w:val="1"/>
          <w:numId w:val="1"/>
        </w:numPr>
        <w:rPr>
          <w:rFonts w:eastAsia="Times New Roman"/>
        </w:rPr>
      </w:pPr>
      <w:r>
        <w:rPr>
          <w:rFonts w:eastAsia="Times New Roman"/>
        </w:rPr>
        <w:t xml:space="preserve">Texte intégral </w:t>
      </w:r>
    </w:p>
    <w:p w14:paraId="24C3FD26" w14:textId="77777777" w:rsidR="00000000" w:rsidRDefault="002F3D7A">
      <w:pPr>
        <w:pStyle w:val="Titre2"/>
        <w:numPr>
          <w:ilvl w:val="0"/>
          <w:numId w:val="1"/>
        </w:numPr>
        <w:rPr>
          <w:rFonts w:eastAsia="Times New Roman"/>
        </w:rPr>
      </w:pPr>
      <w:r>
        <w:rPr>
          <w:rFonts w:eastAsia="Times New Roman"/>
        </w:rPr>
        <w:t>COVID-19 and Indigenous Peoples: an imperative for action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21D38AB5" w14:textId="77777777">
        <w:trPr>
          <w:tblCellSpacing w:w="15" w:type="dxa"/>
        </w:trPr>
        <w:tc>
          <w:tcPr>
            <w:tcW w:w="0" w:type="auto"/>
            <w:vAlign w:val="center"/>
            <w:hideMark/>
          </w:tcPr>
          <w:p w14:paraId="0DD3726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3D8737F" w14:textId="77777777" w:rsidR="00000000" w:rsidRDefault="002F3D7A">
            <w:pPr>
              <w:rPr>
                <w:rFonts w:eastAsia="Times New Roman"/>
              </w:rPr>
            </w:pPr>
            <w:r>
              <w:rPr>
                <w:rFonts w:eastAsia="Times New Roman"/>
              </w:rPr>
              <w:t>Article de revue</w:t>
            </w:r>
          </w:p>
        </w:tc>
      </w:tr>
      <w:tr w:rsidR="00000000" w14:paraId="24F24691" w14:textId="77777777">
        <w:trPr>
          <w:tblCellSpacing w:w="15" w:type="dxa"/>
        </w:trPr>
        <w:tc>
          <w:tcPr>
            <w:tcW w:w="0" w:type="auto"/>
            <w:vAlign w:val="center"/>
            <w:hideMark/>
          </w:tcPr>
          <w:p w14:paraId="4B7D04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2BAF56" w14:textId="77777777" w:rsidR="00000000" w:rsidRDefault="002F3D7A">
            <w:pPr>
              <w:rPr>
                <w:rFonts w:eastAsia="Times New Roman"/>
              </w:rPr>
            </w:pPr>
            <w:r>
              <w:rPr>
                <w:rFonts w:eastAsia="Times New Roman"/>
              </w:rPr>
              <w:t>Tamara Power</w:t>
            </w:r>
          </w:p>
        </w:tc>
      </w:tr>
      <w:tr w:rsidR="00000000" w14:paraId="37EC6A69" w14:textId="77777777">
        <w:trPr>
          <w:tblCellSpacing w:w="15" w:type="dxa"/>
        </w:trPr>
        <w:tc>
          <w:tcPr>
            <w:tcW w:w="0" w:type="auto"/>
            <w:vAlign w:val="center"/>
            <w:hideMark/>
          </w:tcPr>
          <w:p w14:paraId="7D89F7B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F16640" w14:textId="77777777" w:rsidR="00000000" w:rsidRDefault="002F3D7A">
            <w:pPr>
              <w:rPr>
                <w:rFonts w:eastAsia="Times New Roman"/>
              </w:rPr>
            </w:pPr>
            <w:r>
              <w:rPr>
                <w:rFonts w:eastAsia="Times New Roman"/>
              </w:rPr>
              <w:t>Denise Wilson</w:t>
            </w:r>
          </w:p>
        </w:tc>
      </w:tr>
      <w:tr w:rsidR="00000000" w14:paraId="76C43715" w14:textId="77777777">
        <w:trPr>
          <w:tblCellSpacing w:w="15" w:type="dxa"/>
        </w:trPr>
        <w:tc>
          <w:tcPr>
            <w:tcW w:w="0" w:type="auto"/>
            <w:vAlign w:val="center"/>
            <w:hideMark/>
          </w:tcPr>
          <w:p w14:paraId="03BB0A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97271C" w14:textId="77777777" w:rsidR="00000000" w:rsidRDefault="002F3D7A">
            <w:pPr>
              <w:rPr>
                <w:rFonts w:eastAsia="Times New Roman"/>
              </w:rPr>
            </w:pPr>
            <w:r>
              <w:rPr>
                <w:rFonts w:eastAsia="Times New Roman"/>
              </w:rPr>
              <w:t>Odette Best</w:t>
            </w:r>
          </w:p>
        </w:tc>
      </w:tr>
      <w:tr w:rsidR="00000000" w14:paraId="71C4D6BB" w14:textId="77777777">
        <w:trPr>
          <w:tblCellSpacing w:w="15" w:type="dxa"/>
        </w:trPr>
        <w:tc>
          <w:tcPr>
            <w:tcW w:w="0" w:type="auto"/>
            <w:vAlign w:val="center"/>
            <w:hideMark/>
          </w:tcPr>
          <w:p w14:paraId="60821F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045F31" w14:textId="77777777" w:rsidR="00000000" w:rsidRDefault="002F3D7A">
            <w:pPr>
              <w:rPr>
                <w:rFonts w:eastAsia="Times New Roman"/>
              </w:rPr>
            </w:pPr>
            <w:r>
              <w:rPr>
                <w:rFonts w:eastAsia="Times New Roman"/>
              </w:rPr>
              <w:t>Teresa Brockie</w:t>
            </w:r>
          </w:p>
        </w:tc>
      </w:tr>
      <w:tr w:rsidR="00000000" w14:paraId="088322B8" w14:textId="77777777">
        <w:trPr>
          <w:tblCellSpacing w:w="15" w:type="dxa"/>
        </w:trPr>
        <w:tc>
          <w:tcPr>
            <w:tcW w:w="0" w:type="auto"/>
            <w:vAlign w:val="center"/>
            <w:hideMark/>
          </w:tcPr>
          <w:p w14:paraId="276EAE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2B69B5" w14:textId="77777777" w:rsidR="00000000" w:rsidRDefault="002F3D7A">
            <w:pPr>
              <w:rPr>
                <w:rFonts w:eastAsia="Times New Roman"/>
              </w:rPr>
            </w:pPr>
            <w:r>
              <w:rPr>
                <w:rFonts w:eastAsia="Times New Roman"/>
              </w:rPr>
              <w:t>Lisa Bourque Bearskin</w:t>
            </w:r>
          </w:p>
        </w:tc>
      </w:tr>
      <w:tr w:rsidR="00000000" w14:paraId="7D50CFB8" w14:textId="77777777">
        <w:trPr>
          <w:tblCellSpacing w:w="15" w:type="dxa"/>
        </w:trPr>
        <w:tc>
          <w:tcPr>
            <w:tcW w:w="0" w:type="auto"/>
            <w:vAlign w:val="center"/>
            <w:hideMark/>
          </w:tcPr>
          <w:p w14:paraId="29D797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E68A34" w14:textId="77777777" w:rsidR="00000000" w:rsidRDefault="002F3D7A">
            <w:pPr>
              <w:rPr>
                <w:rFonts w:eastAsia="Times New Roman"/>
              </w:rPr>
            </w:pPr>
            <w:r>
              <w:rPr>
                <w:rFonts w:eastAsia="Times New Roman"/>
              </w:rPr>
              <w:t>Eugenia Millender</w:t>
            </w:r>
          </w:p>
        </w:tc>
      </w:tr>
      <w:tr w:rsidR="00000000" w14:paraId="7FEF8D52" w14:textId="77777777">
        <w:trPr>
          <w:tblCellSpacing w:w="15" w:type="dxa"/>
        </w:trPr>
        <w:tc>
          <w:tcPr>
            <w:tcW w:w="0" w:type="auto"/>
            <w:vAlign w:val="center"/>
            <w:hideMark/>
          </w:tcPr>
          <w:p w14:paraId="203DB61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7F47B9" w14:textId="77777777" w:rsidR="00000000" w:rsidRDefault="002F3D7A">
            <w:pPr>
              <w:rPr>
                <w:rFonts w:eastAsia="Times New Roman"/>
              </w:rPr>
            </w:pPr>
            <w:r>
              <w:rPr>
                <w:rFonts w:eastAsia="Times New Roman"/>
              </w:rPr>
              <w:t>John Lowe</w:t>
            </w:r>
          </w:p>
        </w:tc>
      </w:tr>
      <w:tr w:rsidR="00000000" w14:paraId="68E0D56E" w14:textId="77777777">
        <w:trPr>
          <w:tblCellSpacing w:w="15" w:type="dxa"/>
        </w:trPr>
        <w:tc>
          <w:tcPr>
            <w:tcW w:w="0" w:type="auto"/>
            <w:vAlign w:val="center"/>
            <w:hideMark/>
          </w:tcPr>
          <w:p w14:paraId="240D929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7BD011F" w14:textId="77777777" w:rsidR="00000000" w:rsidRDefault="002F3D7A">
            <w:pPr>
              <w:rPr>
                <w:rFonts w:eastAsia="Times New Roman"/>
              </w:rPr>
            </w:pPr>
            <w:r>
              <w:rPr>
                <w:rFonts w:eastAsia="Times New Roman"/>
              </w:rPr>
              <w:t>Journal of Clinical Nursing</w:t>
            </w:r>
          </w:p>
        </w:tc>
      </w:tr>
      <w:tr w:rsidR="00000000" w14:paraId="0A6BF611" w14:textId="77777777">
        <w:trPr>
          <w:tblCellSpacing w:w="15" w:type="dxa"/>
        </w:trPr>
        <w:tc>
          <w:tcPr>
            <w:tcW w:w="0" w:type="auto"/>
            <w:vAlign w:val="center"/>
            <w:hideMark/>
          </w:tcPr>
          <w:p w14:paraId="1468CEA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3CBBF06" w14:textId="77777777" w:rsidR="00000000" w:rsidRDefault="002F3D7A">
            <w:pPr>
              <w:rPr>
                <w:rFonts w:eastAsia="Times New Roman"/>
              </w:rPr>
            </w:pPr>
            <w:r>
              <w:rPr>
                <w:rFonts w:eastAsia="Times New Roman"/>
              </w:rPr>
              <w:t>1365-2702</w:t>
            </w:r>
          </w:p>
        </w:tc>
      </w:tr>
      <w:tr w:rsidR="00000000" w14:paraId="63E8D91C" w14:textId="77777777">
        <w:trPr>
          <w:tblCellSpacing w:w="15" w:type="dxa"/>
        </w:trPr>
        <w:tc>
          <w:tcPr>
            <w:tcW w:w="0" w:type="auto"/>
            <w:vAlign w:val="center"/>
            <w:hideMark/>
          </w:tcPr>
          <w:p w14:paraId="6ACB961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F498E67" w14:textId="77777777" w:rsidR="00000000" w:rsidRDefault="002F3D7A">
            <w:pPr>
              <w:rPr>
                <w:rFonts w:eastAsia="Times New Roman"/>
              </w:rPr>
            </w:pPr>
            <w:r>
              <w:rPr>
                <w:rFonts w:eastAsia="Times New Roman"/>
              </w:rPr>
              <w:t>May 15, 2020</w:t>
            </w:r>
          </w:p>
        </w:tc>
      </w:tr>
      <w:tr w:rsidR="00000000" w14:paraId="45197756" w14:textId="77777777">
        <w:trPr>
          <w:tblCellSpacing w:w="15" w:type="dxa"/>
        </w:trPr>
        <w:tc>
          <w:tcPr>
            <w:tcW w:w="0" w:type="auto"/>
            <w:vAlign w:val="center"/>
            <w:hideMark/>
          </w:tcPr>
          <w:p w14:paraId="76DE034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E2FA6A9" w14:textId="77777777" w:rsidR="00000000" w:rsidRDefault="002F3D7A">
            <w:pPr>
              <w:rPr>
                <w:rFonts w:eastAsia="Times New Roman"/>
              </w:rPr>
            </w:pPr>
            <w:r>
              <w:rPr>
                <w:rFonts w:eastAsia="Times New Roman"/>
              </w:rPr>
              <w:t>PMID: 32412150</w:t>
            </w:r>
          </w:p>
        </w:tc>
      </w:tr>
      <w:tr w:rsidR="00000000" w14:paraId="4EE7394D" w14:textId="77777777">
        <w:trPr>
          <w:tblCellSpacing w:w="15" w:type="dxa"/>
        </w:trPr>
        <w:tc>
          <w:tcPr>
            <w:tcW w:w="0" w:type="auto"/>
            <w:vAlign w:val="center"/>
            <w:hideMark/>
          </w:tcPr>
          <w:p w14:paraId="7D04053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E4818AC" w14:textId="77777777" w:rsidR="00000000" w:rsidRDefault="002F3D7A">
            <w:pPr>
              <w:rPr>
                <w:rFonts w:eastAsia="Times New Roman"/>
              </w:rPr>
            </w:pPr>
            <w:r>
              <w:rPr>
                <w:rFonts w:eastAsia="Times New Roman"/>
              </w:rPr>
              <w:t>J Clin Nurs</w:t>
            </w:r>
          </w:p>
        </w:tc>
      </w:tr>
      <w:tr w:rsidR="00000000" w14:paraId="78B21946" w14:textId="77777777">
        <w:trPr>
          <w:tblCellSpacing w:w="15" w:type="dxa"/>
        </w:trPr>
        <w:tc>
          <w:tcPr>
            <w:tcW w:w="0" w:type="auto"/>
            <w:vAlign w:val="center"/>
            <w:hideMark/>
          </w:tcPr>
          <w:p w14:paraId="178E2F5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4BBEE4F" w14:textId="77777777" w:rsidR="00000000" w:rsidRDefault="002F3D7A">
            <w:pPr>
              <w:rPr>
                <w:rFonts w:eastAsia="Times New Roman"/>
              </w:rPr>
            </w:pPr>
            <w:hyperlink r:id="rId163" w:history="1">
              <w:r>
                <w:rPr>
                  <w:rStyle w:val="Lienhypertexte"/>
                  <w:rFonts w:eastAsia="Times New Roman"/>
                </w:rPr>
                <w:t>10.1111/jocn.15320</w:t>
              </w:r>
            </w:hyperlink>
          </w:p>
        </w:tc>
      </w:tr>
      <w:tr w:rsidR="00000000" w14:paraId="53C13847" w14:textId="77777777">
        <w:trPr>
          <w:tblCellSpacing w:w="15" w:type="dxa"/>
        </w:trPr>
        <w:tc>
          <w:tcPr>
            <w:tcW w:w="0" w:type="auto"/>
            <w:vAlign w:val="center"/>
            <w:hideMark/>
          </w:tcPr>
          <w:p w14:paraId="638084B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46F7AA7" w14:textId="77777777" w:rsidR="00000000" w:rsidRDefault="002F3D7A">
            <w:pPr>
              <w:rPr>
                <w:rFonts w:eastAsia="Times New Roman"/>
              </w:rPr>
            </w:pPr>
            <w:r>
              <w:rPr>
                <w:rFonts w:eastAsia="Times New Roman"/>
              </w:rPr>
              <w:t>PubMed</w:t>
            </w:r>
          </w:p>
        </w:tc>
      </w:tr>
      <w:tr w:rsidR="00000000" w14:paraId="1F82E7C1" w14:textId="77777777">
        <w:trPr>
          <w:tblCellSpacing w:w="15" w:type="dxa"/>
        </w:trPr>
        <w:tc>
          <w:tcPr>
            <w:tcW w:w="0" w:type="auto"/>
            <w:vAlign w:val="center"/>
            <w:hideMark/>
          </w:tcPr>
          <w:p w14:paraId="3698CCF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EFB0887" w14:textId="77777777" w:rsidR="00000000" w:rsidRDefault="002F3D7A">
            <w:pPr>
              <w:rPr>
                <w:rFonts w:eastAsia="Times New Roman"/>
              </w:rPr>
            </w:pPr>
            <w:r>
              <w:rPr>
                <w:rFonts w:eastAsia="Times New Roman"/>
              </w:rPr>
              <w:t>eng</w:t>
            </w:r>
          </w:p>
        </w:tc>
      </w:tr>
      <w:tr w:rsidR="00000000" w14:paraId="2D8262E9" w14:textId="77777777">
        <w:trPr>
          <w:tblCellSpacing w:w="15" w:type="dxa"/>
        </w:trPr>
        <w:tc>
          <w:tcPr>
            <w:tcW w:w="0" w:type="auto"/>
            <w:vAlign w:val="center"/>
            <w:hideMark/>
          </w:tcPr>
          <w:p w14:paraId="7C01A03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56D4F26" w14:textId="77777777" w:rsidR="00000000" w:rsidRDefault="002F3D7A">
            <w:pPr>
              <w:rPr>
                <w:rFonts w:eastAsia="Times New Roman"/>
              </w:rPr>
            </w:pPr>
            <w:r>
              <w:rPr>
                <w:rFonts w:eastAsia="Times New Roman"/>
              </w:rPr>
              <w:t xml:space="preserve">Every person on Earth has been affected in some way by the coronavirus disease (COVID-19) pandemic. However, there is a marked inequity in the impact and threat of the disease for the 370 million Indigenous Peoples worldwide. While honouring diversity in </w:t>
            </w:r>
            <w:r>
              <w:rPr>
                <w:rFonts w:eastAsia="Times New Roman"/>
              </w:rPr>
              <w:lastRenderedPageBreak/>
              <w:t>p</w:t>
            </w:r>
            <w:r>
              <w:rPr>
                <w:rFonts w:eastAsia="Times New Roman"/>
              </w:rPr>
              <w:t>eoples and cultures, this editorial (written by a collaborative of Indigenous nurses from Australia, Aotearoa (New Zealand), Canada, the United States of America and Central America), explores contemporary issues raised for Indigenous communities by this l</w:t>
            </w:r>
            <w:r>
              <w:rPr>
                <w:rFonts w:eastAsia="Times New Roman"/>
              </w:rPr>
              <w:t>atest public health emergency. Please note, while we may describe a situation about a specific Indigenous group, readers can be assured that the issues we raise are endemic across colonised Indigenous communities globally.</w:t>
            </w:r>
          </w:p>
        </w:tc>
      </w:tr>
      <w:tr w:rsidR="00000000" w14:paraId="14EFFF0A" w14:textId="77777777">
        <w:trPr>
          <w:tblCellSpacing w:w="15" w:type="dxa"/>
        </w:trPr>
        <w:tc>
          <w:tcPr>
            <w:tcW w:w="0" w:type="auto"/>
            <w:vAlign w:val="center"/>
            <w:hideMark/>
          </w:tcPr>
          <w:p w14:paraId="7E195304"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C92C082" w14:textId="77777777" w:rsidR="00000000" w:rsidRDefault="002F3D7A">
            <w:pPr>
              <w:rPr>
                <w:rFonts w:eastAsia="Times New Roman"/>
              </w:rPr>
            </w:pPr>
            <w:r>
              <w:rPr>
                <w:rFonts w:eastAsia="Times New Roman"/>
              </w:rPr>
              <w:t>COVID-19 and Indige</w:t>
            </w:r>
            <w:r>
              <w:rPr>
                <w:rFonts w:eastAsia="Times New Roman"/>
              </w:rPr>
              <w:t>nous Peoples</w:t>
            </w:r>
          </w:p>
        </w:tc>
      </w:tr>
      <w:tr w:rsidR="00000000" w14:paraId="2EB1D152" w14:textId="77777777">
        <w:trPr>
          <w:tblCellSpacing w:w="15" w:type="dxa"/>
        </w:trPr>
        <w:tc>
          <w:tcPr>
            <w:tcW w:w="0" w:type="auto"/>
            <w:vAlign w:val="center"/>
            <w:hideMark/>
          </w:tcPr>
          <w:p w14:paraId="5617E4D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DB4085D" w14:textId="77777777" w:rsidR="00000000" w:rsidRDefault="002F3D7A">
            <w:pPr>
              <w:rPr>
                <w:rFonts w:eastAsia="Times New Roman"/>
              </w:rPr>
            </w:pPr>
            <w:r>
              <w:rPr>
                <w:rFonts w:eastAsia="Times New Roman"/>
              </w:rPr>
              <w:t>16/05/2020 à 23:07:45</w:t>
            </w:r>
          </w:p>
        </w:tc>
      </w:tr>
      <w:tr w:rsidR="00000000" w14:paraId="48F00D6D" w14:textId="77777777">
        <w:trPr>
          <w:tblCellSpacing w:w="15" w:type="dxa"/>
        </w:trPr>
        <w:tc>
          <w:tcPr>
            <w:tcW w:w="0" w:type="auto"/>
            <w:vAlign w:val="center"/>
            <w:hideMark/>
          </w:tcPr>
          <w:p w14:paraId="76B8023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C3ADAFF" w14:textId="77777777" w:rsidR="00000000" w:rsidRDefault="002F3D7A">
            <w:pPr>
              <w:rPr>
                <w:rFonts w:eastAsia="Times New Roman"/>
              </w:rPr>
            </w:pPr>
            <w:r>
              <w:rPr>
                <w:rFonts w:eastAsia="Times New Roman"/>
              </w:rPr>
              <w:t>16/05/2020 à 23:07:45</w:t>
            </w:r>
          </w:p>
        </w:tc>
      </w:tr>
    </w:tbl>
    <w:p w14:paraId="3C3FEF8E" w14:textId="77777777" w:rsidR="00000000" w:rsidRDefault="002F3D7A">
      <w:pPr>
        <w:pStyle w:val="Titre3"/>
        <w:numPr>
          <w:ilvl w:val="0"/>
          <w:numId w:val="1"/>
        </w:numPr>
        <w:rPr>
          <w:rFonts w:eastAsia="Times New Roman"/>
        </w:rPr>
      </w:pPr>
      <w:r>
        <w:rPr>
          <w:rFonts w:eastAsia="Times New Roman"/>
        </w:rPr>
        <w:t>Pièces jointes</w:t>
      </w:r>
    </w:p>
    <w:p w14:paraId="7BD5F612" w14:textId="77777777" w:rsidR="00000000" w:rsidRDefault="002F3D7A">
      <w:pPr>
        <w:pStyle w:val="item"/>
        <w:numPr>
          <w:ilvl w:val="1"/>
          <w:numId w:val="1"/>
        </w:numPr>
        <w:rPr>
          <w:rFonts w:eastAsia="Times New Roman"/>
        </w:rPr>
      </w:pPr>
      <w:r>
        <w:rPr>
          <w:rFonts w:eastAsia="Times New Roman"/>
        </w:rPr>
        <w:t xml:space="preserve">PubMed entry </w:t>
      </w:r>
    </w:p>
    <w:p w14:paraId="5A4E086C" w14:textId="77777777" w:rsidR="00000000" w:rsidRDefault="002F3D7A">
      <w:pPr>
        <w:pStyle w:val="Titre2"/>
        <w:numPr>
          <w:ilvl w:val="0"/>
          <w:numId w:val="1"/>
        </w:numPr>
        <w:rPr>
          <w:rFonts w:eastAsia="Times New Roman"/>
        </w:rPr>
      </w:pPr>
      <w:r>
        <w:rPr>
          <w:rFonts w:eastAsia="Times New Roman"/>
        </w:rPr>
        <w:t>COVID-19 and its impact on medical student education in dermatology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967"/>
      </w:tblGrid>
      <w:tr w:rsidR="00000000" w14:paraId="5D4B38F4" w14:textId="77777777">
        <w:trPr>
          <w:tblCellSpacing w:w="15" w:type="dxa"/>
        </w:trPr>
        <w:tc>
          <w:tcPr>
            <w:tcW w:w="0" w:type="auto"/>
            <w:vAlign w:val="center"/>
            <w:hideMark/>
          </w:tcPr>
          <w:p w14:paraId="7EA6090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2B60E31" w14:textId="77777777" w:rsidR="00000000" w:rsidRDefault="002F3D7A">
            <w:pPr>
              <w:rPr>
                <w:rFonts w:eastAsia="Times New Roman"/>
              </w:rPr>
            </w:pPr>
            <w:r>
              <w:rPr>
                <w:rFonts w:eastAsia="Times New Roman"/>
              </w:rPr>
              <w:t>Article de revue</w:t>
            </w:r>
          </w:p>
        </w:tc>
      </w:tr>
      <w:tr w:rsidR="00000000" w14:paraId="2E5C5A10" w14:textId="77777777">
        <w:trPr>
          <w:tblCellSpacing w:w="15" w:type="dxa"/>
        </w:trPr>
        <w:tc>
          <w:tcPr>
            <w:tcW w:w="0" w:type="auto"/>
            <w:vAlign w:val="center"/>
            <w:hideMark/>
          </w:tcPr>
          <w:p w14:paraId="29D4C9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46CE11" w14:textId="77777777" w:rsidR="00000000" w:rsidRDefault="002F3D7A">
            <w:pPr>
              <w:rPr>
                <w:rFonts w:eastAsia="Times New Roman"/>
              </w:rPr>
            </w:pPr>
            <w:r>
              <w:rPr>
                <w:rFonts w:eastAsia="Times New Roman"/>
              </w:rPr>
              <w:t>Tiffany Y. Loh</w:t>
            </w:r>
          </w:p>
        </w:tc>
      </w:tr>
      <w:tr w:rsidR="00000000" w14:paraId="1EB328FD" w14:textId="77777777">
        <w:trPr>
          <w:tblCellSpacing w:w="15" w:type="dxa"/>
        </w:trPr>
        <w:tc>
          <w:tcPr>
            <w:tcW w:w="0" w:type="auto"/>
            <w:vAlign w:val="center"/>
            <w:hideMark/>
          </w:tcPr>
          <w:p w14:paraId="27F7E34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D67E2B" w14:textId="77777777" w:rsidR="00000000" w:rsidRDefault="002F3D7A">
            <w:pPr>
              <w:rPr>
                <w:rFonts w:eastAsia="Times New Roman"/>
              </w:rPr>
            </w:pPr>
            <w:r>
              <w:rPr>
                <w:rFonts w:eastAsia="Times New Roman"/>
              </w:rPr>
              <w:t>Jennifer L. Hsiao</w:t>
            </w:r>
          </w:p>
        </w:tc>
      </w:tr>
      <w:tr w:rsidR="00000000" w14:paraId="3B738C77" w14:textId="77777777">
        <w:trPr>
          <w:tblCellSpacing w:w="15" w:type="dxa"/>
        </w:trPr>
        <w:tc>
          <w:tcPr>
            <w:tcW w:w="0" w:type="auto"/>
            <w:vAlign w:val="center"/>
            <w:hideMark/>
          </w:tcPr>
          <w:p w14:paraId="5A38450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BC2210" w14:textId="77777777" w:rsidR="00000000" w:rsidRDefault="002F3D7A">
            <w:pPr>
              <w:rPr>
                <w:rFonts w:eastAsia="Times New Roman"/>
              </w:rPr>
            </w:pPr>
            <w:r>
              <w:rPr>
                <w:rFonts w:eastAsia="Times New Roman"/>
              </w:rPr>
              <w:t>Vivian Y. Shi</w:t>
            </w:r>
          </w:p>
        </w:tc>
      </w:tr>
      <w:tr w:rsidR="00000000" w14:paraId="03A7902E" w14:textId="77777777">
        <w:trPr>
          <w:tblCellSpacing w:w="15" w:type="dxa"/>
        </w:trPr>
        <w:tc>
          <w:tcPr>
            <w:tcW w:w="0" w:type="auto"/>
            <w:vAlign w:val="center"/>
            <w:hideMark/>
          </w:tcPr>
          <w:p w14:paraId="5AE0841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238AF3C" w14:textId="77777777" w:rsidR="00000000" w:rsidRDefault="002F3D7A">
            <w:pPr>
              <w:rPr>
                <w:rFonts w:eastAsia="Times New Roman"/>
              </w:rPr>
            </w:pPr>
            <w:r>
              <w:rPr>
                <w:rFonts w:eastAsia="Times New Roman"/>
              </w:rPr>
              <w:t>Journal of the American Academy of Dermatology</w:t>
            </w:r>
          </w:p>
        </w:tc>
      </w:tr>
      <w:tr w:rsidR="00000000" w14:paraId="30739E5F" w14:textId="77777777">
        <w:trPr>
          <w:tblCellSpacing w:w="15" w:type="dxa"/>
        </w:trPr>
        <w:tc>
          <w:tcPr>
            <w:tcW w:w="0" w:type="auto"/>
            <w:vAlign w:val="center"/>
            <w:hideMark/>
          </w:tcPr>
          <w:p w14:paraId="4E52E01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C6BD913" w14:textId="77777777" w:rsidR="00000000" w:rsidRDefault="002F3D7A">
            <w:pPr>
              <w:rPr>
                <w:rFonts w:eastAsia="Times New Roman"/>
              </w:rPr>
            </w:pPr>
            <w:r>
              <w:rPr>
                <w:rFonts w:eastAsia="Times New Roman"/>
              </w:rPr>
              <w:t>1097-6787</w:t>
            </w:r>
          </w:p>
        </w:tc>
      </w:tr>
      <w:tr w:rsidR="00000000" w14:paraId="381BEF8C" w14:textId="77777777">
        <w:trPr>
          <w:tblCellSpacing w:w="15" w:type="dxa"/>
        </w:trPr>
        <w:tc>
          <w:tcPr>
            <w:tcW w:w="0" w:type="auto"/>
            <w:vAlign w:val="center"/>
            <w:hideMark/>
          </w:tcPr>
          <w:p w14:paraId="5E8F6EA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F945209" w14:textId="77777777" w:rsidR="00000000" w:rsidRDefault="002F3D7A">
            <w:pPr>
              <w:rPr>
                <w:rFonts w:eastAsia="Times New Roman"/>
              </w:rPr>
            </w:pPr>
            <w:r>
              <w:rPr>
                <w:rFonts w:eastAsia="Times New Roman"/>
              </w:rPr>
              <w:t>May 12, 2020</w:t>
            </w:r>
          </w:p>
        </w:tc>
      </w:tr>
      <w:tr w:rsidR="00000000" w14:paraId="65965872" w14:textId="77777777">
        <w:trPr>
          <w:tblCellSpacing w:w="15" w:type="dxa"/>
        </w:trPr>
        <w:tc>
          <w:tcPr>
            <w:tcW w:w="0" w:type="auto"/>
            <w:vAlign w:val="center"/>
            <w:hideMark/>
          </w:tcPr>
          <w:p w14:paraId="22C1A44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9C715A5" w14:textId="77777777" w:rsidR="00000000" w:rsidRDefault="002F3D7A">
            <w:pPr>
              <w:rPr>
                <w:rFonts w:eastAsia="Times New Roman"/>
              </w:rPr>
            </w:pPr>
            <w:r>
              <w:rPr>
                <w:rFonts w:eastAsia="Times New Roman"/>
              </w:rPr>
              <w:t>PMID: 32413448</w:t>
            </w:r>
          </w:p>
        </w:tc>
      </w:tr>
      <w:tr w:rsidR="00000000" w14:paraId="1C5C0DEB" w14:textId="77777777">
        <w:trPr>
          <w:tblCellSpacing w:w="15" w:type="dxa"/>
        </w:trPr>
        <w:tc>
          <w:tcPr>
            <w:tcW w:w="0" w:type="auto"/>
            <w:vAlign w:val="center"/>
            <w:hideMark/>
          </w:tcPr>
          <w:p w14:paraId="53CBF0D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1E369BB" w14:textId="77777777" w:rsidR="00000000" w:rsidRDefault="002F3D7A">
            <w:pPr>
              <w:rPr>
                <w:rFonts w:eastAsia="Times New Roman"/>
              </w:rPr>
            </w:pPr>
            <w:r>
              <w:rPr>
                <w:rFonts w:eastAsia="Times New Roman"/>
              </w:rPr>
              <w:t>J. Am. Acad. Dermatol.</w:t>
            </w:r>
          </w:p>
        </w:tc>
      </w:tr>
      <w:tr w:rsidR="00000000" w14:paraId="11443C35" w14:textId="77777777">
        <w:trPr>
          <w:tblCellSpacing w:w="15" w:type="dxa"/>
        </w:trPr>
        <w:tc>
          <w:tcPr>
            <w:tcW w:w="0" w:type="auto"/>
            <w:vAlign w:val="center"/>
            <w:hideMark/>
          </w:tcPr>
          <w:p w14:paraId="128EA1D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4E2F100" w14:textId="77777777" w:rsidR="00000000" w:rsidRDefault="002F3D7A">
            <w:pPr>
              <w:rPr>
                <w:rFonts w:eastAsia="Times New Roman"/>
              </w:rPr>
            </w:pPr>
            <w:hyperlink r:id="rId164" w:history="1">
              <w:r>
                <w:rPr>
                  <w:rStyle w:val="Lienhypertexte"/>
                  <w:rFonts w:eastAsia="Times New Roman"/>
                </w:rPr>
                <w:t>10.1016/j.jaad.2020.05.026</w:t>
              </w:r>
            </w:hyperlink>
          </w:p>
        </w:tc>
      </w:tr>
      <w:tr w:rsidR="00000000" w14:paraId="1F71F26E" w14:textId="77777777">
        <w:trPr>
          <w:tblCellSpacing w:w="15" w:type="dxa"/>
        </w:trPr>
        <w:tc>
          <w:tcPr>
            <w:tcW w:w="0" w:type="auto"/>
            <w:vAlign w:val="center"/>
            <w:hideMark/>
          </w:tcPr>
          <w:p w14:paraId="01C6815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75DAAE5" w14:textId="77777777" w:rsidR="00000000" w:rsidRDefault="002F3D7A">
            <w:pPr>
              <w:rPr>
                <w:rFonts w:eastAsia="Times New Roman"/>
              </w:rPr>
            </w:pPr>
            <w:r>
              <w:rPr>
                <w:rFonts w:eastAsia="Times New Roman"/>
              </w:rPr>
              <w:t>PubMed</w:t>
            </w:r>
          </w:p>
        </w:tc>
      </w:tr>
      <w:tr w:rsidR="00000000" w14:paraId="5E14A7CA" w14:textId="77777777">
        <w:trPr>
          <w:tblCellSpacing w:w="15" w:type="dxa"/>
        </w:trPr>
        <w:tc>
          <w:tcPr>
            <w:tcW w:w="0" w:type="auto"/>
            <w:vAlign w:val="center"/>
            <w:hideMark/>
          </w:tcPr>
          <w:p w14:paraId="716E2B4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A7ED095" w14:textId="77777777" w:rsidR="00000000" w:rsidRDefault="002F3D7A">
            <w:pPr>
              <w:rPr>
                <w:rFonts w:eastAsia="Times New Roman"/>
              </w:rPr>
            </w:pPr>
            <w:r>
              <w:rPr>
                <w:rFonts w:eastAsia="Times New Roman"/>
              </w:rPr>
              <w:t>eng</w:t>
            </w:r>
          </w:p>
        </w:tc>
      </w:tr>
      <w:tr w:rsidR="00000000" w14:paraId="4429F56D" w14:textId="77777777">
        <w:trPr>
          <w:tblCellSpacing w:w="15" w:type="dxa"/>
        </w:trPr>
        <w:tc>
          <w:tcPr>
            <w:tcW w:w="0" w:type="auto"/>
            <w:vAlign w:val="center"/>
            <w:hideMark/>
          </w:tcPr>
          <w:p w14:paraId="5975CB0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6FB5CF6" w14:textId="77777777" w:rsidR="00000000" w:rsidRDefault="002F3D7A">
            <w:pPr>
              <w:rPr>
                <w:rFonts w:eastAsia="Times New Roman"/>
              </w:rPr>
            </w:pPr>
            <w:r>
              <w:rPr>
                <w:rFonts w:eastAsia="Times New Roman"/>
              </w:rPr>
              <w:t>16/05/2020 à 23:07:45</w:t>
            </w:r>
          </w:p>
        </w:tc>
      </w:tr>
      <w:tr w:rsidR="00000000" w14:paraId="380CE7BF" w14:textId="77777777">
        <w:trPr>
          <w:tblCellSpacing w:w="15" w:type="dxa"/>
        </w:trPr>
        <w:tc>
          <w:tcPr>
            <w:tcW w:w="0" w:type="auto"/>
            <w:vAlign w:val="center"/>
            <w:hideMark/>
          </w:tcPr>
          <w:p w14:paraId="18B928F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264974C" w14:textId="77777777" w:rsidR="00000000" w:rsidRDefault="002F3D7A">
            <w:pPr>
              <w:rPr>
                <w:rFonts w:eastAsia="Times New Roman"/>
              </w:rPr>
            </w:pPr>
            <w:r>
              <w:rPr>
                <w:rFonts w:eastAsia="Times New Roman"/>
              </w:rPr>
              <w:t>16/05/2020 à 23:07:45</w:t>
            </w:r>
          </w:p>
        </w:tc>
      </w:tr>
    </w:tbl>
    <w:p w14:paraId="62235982" w14:textId="77777777" w:rsidR="00000000" w:rsidRDefault="002F3D7A">
      <w:pPr>
        <w:pStyle w:val="Titre3"/>
        <w:numPr>
          <w:ilvl w:val="0"/>
          <w:numId w:val="1"/>
        </w:numPr>
        <w:rPr>
          <w:rFonts w:eastAsia="Times New Roman"/>
        </w:rPr>
      </w:pPr>
      <w:r>
        <w:rPr>
          <w:rFonts w:eastAsia="Times New Roman"/>
        </w:rPr>
        <w:t>Marqueurs :</w:t>
      </w:r>
    </w:p>
    <w:p w14:paraId="012DC93D" w14:textId="77777777" w:rsidR="00000000" w:rsidRDefault="002F3D7A">
      <w:pPr>
        <w:pStyle w:val="item"/>
        <w:numPr>
          <w:ilvl w:val="1"/>
          <w:numId w:val="1"/>
        </w:numPr>
        <w:rPr>
          <w:rFonts w:eastAsia="Times New Roman"/>
        </w:rPr>
      </w:pPr>
      <w:r>
        <w:rPr>
          <w:rFonts w:eastAsia="Times New Roman"/>
        </w:rPr>
        <w:t>coronavirus</w:t>
      </w:r>
    </w:p>
    <w:p w14:paraId="548DEA0C" w14:textId="77777777" w:rsidR="00000000" w:rsidRDefault="002F3D7A">
      <w:pPr>
        <w:pStyle w:val="item"/>
        <w:numPr>
          <w:ilvl w:val="1"/>
          <w:numId w:val="1"/>
        </w:numPr>
        <w:rPr>
          <w:rFonts w:eastAsia="Times New Roman"/>
        </w:rPr>
      </w:pPr>
      <w:r>
        <w:rPr>
          <w:rFonts w:eastAsia="Times New Roman"/>
        </w:rPr>
        <w:t>COVID-19</w:t>
      </w:r>
    </w:p>
    <w:p w14:paraId="6358B3BD" w14:textId="77777777" w:rsidR="00000000" w:rsidRDefault="002F3D7A">
      <w:pPr>
        <w:pStyle w:val="item"/>
        <w:numPr>
          <w:ilvl w:val="1"/>
          <w:numId w:val="1"/>
        </w:numPr>
        <w:rPr>
          <w:rFonts w:eastAsia="Times New Roman"/>
        </w:rPr>
      </w:pPr>
      <w:r>
        <w:rPr>
          <w:rFonts w:eastAsia="Times New Roman"/>
        </w:rPr>
        <w:t>telemedicine</w:t>
      </w:r>
    </w:p>
    <w:p w14:paraId="5CF435BF" w14:textId="77777777" w:rsidR="00000000" w:rsidRDefault="002F3D7A">
      <w:pPr>
        <w:pStyle w:val="item"/>
        <w:numPr>
          <w:ilvl w:val="1"/>
          <w:numId w:val="1"/>
        </w:numPr>
        <w:rPr>
          <w:rFonts w:eastAsia="Times New Roman"/>
        </w:rPr>
      </w:pPr>
      <w:r>
        <w:rPr>
          <w:rFonts w:eastAsia="Times New Roman"/>
        </w:rPr>
        <w:t>dermatology</w:t>
      </w:r>
    </w:p>
    <w:p w14:paraId="1FBEC34B" w14:textId="77777777" w:rsidR="00000000" w:rsidRDefault="002F3D7A">
      <w:pPr>
        <w:pStyle w:val="item"/>
        <w:numPr>
          <w:ilvl w:val="1"/>
          <w:numId w:val="1"/>
        </w:numPr>
        <w:rPr>
          <w:rFonts w:eastAsia="Times New Roman"/>
        </w:rPr>
      </w:pPr>
      <w:r>
        <w:rPr>
          <w:rFonts w:eastAsia="Times New Roman"/>
        </w:rPr>
        <w:t>teledermatology</w:t>
      </w:r>
    </w:p>
    <w:p w14:paraId="7456E517" w14:textId="77777777" w:rsidR="00000000" w:rsidRDefault="002F3D7A">
      <w:pPr>
        <w:pStyle w:val="item"/>
        <w:numPr>
          <w:ilvl w:val="1"/>
          <w:numId w:val="1"/>
        </w:numPr>
        <w:rPr>
          <w:rFonts w:eastAsia="Times New Roman"/>
        </w:rPr>
      </w:pPr>
      <w:r>
        <w:rPr>
          <w:rFonts w:eastAsia="Times New Roman"/>
        </w:rPr>
        <w:t>education</w:t>
      </w:r>
    </w:p>
    <w:p w14:paraId="449FA32F" w14:textId="77777777" w:rsidR="00000000" w:rsidRDefault="002F3D7A">
      <w:pPr>
        <w:pStyle w:val="item"/>
        <w:numPr>
          <w:ilvl w:val="1"/>
          <w:numId w:val="1"/>
        </w:numPr>
        <w:rPr>
          <w:rFonts w:eastAsia="Times New Roman"/>
        </w:rPr>
      </w:pPr>
      <w:r>
        <w:rPr>
          <w:rFonts w:eastAsia="Times New Roman"/>
        </w:rPr>
        <w:t>medical student</w:t>
      </w:r>
    </w:p>
    <w:p w14:paraId="3B44176B" w14:textId="77777777" w:rsidR="00000000" w:rsidRDefault="002F3D7A">
      <w:pPr>
        <w:pStyle w:val="item"/>
        <w:numPr>
          <w:ilvl w:val="1"/>
          <w:numId w:val="1"/>
        </w:numPr>
        <w:rPr>
          <w:rFonts w:eastAsia="Times New Roman"/>
        </w:rPr>
      </w:pPr>
      <w:r>
        <w:rPr>
          <w:rFonts w:eastAsia="Times New Roman"/>
        </w:rPr>
        <w:t>online</w:t>
      </w:r>
    </w:p>
    <w:p w14:paraId="3E433971" w14:textId="77777777" w:rsidR="00000000" w:rsidRDefault="002F3D7A">
      <w:pPr>
        <w:pStyle w:val="Titre3"/>
        <w:ind w:left="720"/>
        <w:rPr>
          <w:rFonts w:eastAsia="Times New Roman"/>
        </w:rPr>
      </w:pPr>
      <w:r>
        <w:rPr>
          <w:rFonts w:eastAsia="Times New Roman"/>
        </w:rPr>
        <w:t>Pièces jointes</w:t>
      </w:r>
    </w:p>
    <w:p w14:paraId="33FF6829" w14:textId="77777777" w:rsidR="00000000" w:rsidRDefault="002F3D7A">
      <w:pPr>
        <w:pStyle w:val="item"/>
        <w:numPr>
          <w:ilvl w:val="1"/>
          <w:numId w:val="1"/>
        </w:numPr>
        <w:rPr>
          <w:rFonts w:eastAsia="Times New Roman"/>
        </w:rPr>
      </w:pPr>
      <w:r>
        <w:rPr>
          <w:rFonts w:eastAsia="Times New Roman"/>
        </w:rPr>
        <w:t xml:space="preserve">PubMed entry </w:t>
      </w:r>
    </w:p>
    <w:p w14:paraId="684BCB01" w14:textId="77777777" w:rsidR="00000000" w:rsidRDefault="002F3D7A">
      <w:pPr>
        <w:pStyle w:val="Titre2"/>
        <w:numPr>
          <w:ilvl w:val="0"/>
          <w:numId w:val="1"/>
        </w:numPr>
        <w:rPr>
          <w:rFonts w:eastAsia="Times New Roman"/>
        </w:rPr>
      </w:pPr>
      <w:r>
        <w:rPr>
          <w:rFonts w:eastAsia="Times New Roman"/>
        </w:rPr>
        <w:lastRenderedPageBreak/>
        <w:t>Covid-19 and mobile phone hygiene in healthcare settings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6BDCD8D4" w14:textId="77777777">
        <w:trPr>
          <w:tblCellSpacing w:w="15" w:type="dxa"/>
        </w:trPr>
        <w:tc>
          <w:tcPr>
            <w:tcW w:w="0" w:type="auto"/>
            <w:vAlign w:val="center"/>
            <w:hideMark/>
          </w:tcPr>
          <w:p w14:paraId="3EB7C49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AFDF641" w14:textId="77777777" w:rsidR="00000000" w:rsidRDefault="002F3D7A">
            <w:pPr>
              <w:rPr>
                <w:rFonts w:eastAsia="Times New Roman"/>
              </w:rPr>
            </w:pPr>
            <w:r>
              <w:rPr>
                <w:rFonts w:eastAsia="Times New Roman"/>
              </w:rPr>
              <w:t>Article de revue</w:t>
            </w:r>
          </w:p>
        </w:tc>
      </w:tr>
      <w:tr w:rsidR="00000000" w14:paraId="63FCF968" w14:textId="77777777">
        <w:trPr>
          <w:tblCellSpacing w:w="15" w:type="dxa"/>
        </w:trPr>
        <w:tc>
          <w:tcPr>
            <w:tcW w:w="0" w:type="auto"/>
            <w:vAlign w:val="center"/>
            <w:hideMark/>
          </w:tcPr>
          <w:p w14:paraId="127726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01E6B9" w14:textId="77777777" w:rsidR="00000000" w:rsidRDefault="002F3D7A">
            <w:pPr>
              <w:rPr>
                <w:rFonts w:eastAsia="Times New Roman"/>
              </w:rPr>
            </w:pPr>
            <w:r>
              <w:rPr>
                <w:rFonts w:eastAsia="Times New Roman"/>
              </w:rPr>
              <w:t>Sunil Kumar Panigrahi</w:t>
            </w:r>
          </w:p>
        </w:tc>
      </w:tr>
      <w:tr w:rsidR="00000000" w14:paraId="0A364DB9" w14:textId="77777777">
        <w:trPr>
          <w:tblCellSpacing w:w="15" w:type="dxa"/>
        </w:trPr>
        <w:tc>
          <w:tcPr>
            <w:tcW w:w="0" w:type="auto"/>
            <w:vAlign w:val="center"/>
            <w:hideMark/>
          </w:tcPr>
          <w:p w14:paraId="7AF8FF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6C98FF" w14:textId="77777777" w:rsidR="00000000" w:rsidRDefault="002F3D7A">
            <w:pPr>
              <w:rPr>
                <w:rFonts w:eastAsia="Times New Roman"/>
              </w:rPr>
            </w:pPr>
            <w:r>
              <w:rPr>
                <w:rFonts w:eastAsia="Times New Roman"/>
              </w:rPr>
              <w:t>Vineet Kumar Pathak</w:t>
            </w:r>
          </w:p>
        </w:tc>
      </w:tr>
      <w:tr w:rsidR="00000000" w14:paraId="4D47E42D" w14:textId="77777777">
        <w:trPr>
          <w:tblCellSpacing w:w="15" w:type="dxa"/>
        </w:trPr>
        <w:tc>
          <w:tcPr>
            <w:tcW w:w="0" w:type="auto"/>
            <w:vAlign w:val="center"/>
            <w:hideMark/>
          </w:tcPr>
          <w:p w14:paraId="605078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3C7B03" w14:textId="77777777" w:rsidR="00000000" w:rsidRDefault="002F3D7A">
            <w:pPr>
              <w:rPr>
                <w:rFonts w:eastAsia="Times New Roman"/>
              </w:rPr>
            </w:pPr>
            <w:r>
              <w:rPr>
                <w:rFonts w:eastAsia="Times New Roman"/>
              </w:rPr>
              <w:t>M. Mohan Kumar</w:t>
            </w:r>
          </w:p>
        </w:tc>
      </w:tr>
      <w:tr w:rsidR="00000000" w14:paraId="4D11C6F9" w14:textId="77777777">
        <w:trPr>
          <w:tblCellSpacing w:w="15" w:type="dxa"/>
        </w:trPr>
        <w:tc>
          <w:tcPr>
            <w:tcW w:w="0" w:type="auto"/>
            <w:vAlign w:val="center"/>
            <w:hideMark/>
          </w:tcPr>
          <w:p w14:paraId="5A0974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B8F167" w14:textId="77777777" w:rsidR="00000000" w:rsidRDefault="002F3D7A">
            <w:pPr>
              <w:rPr>
                <w:rFonts w:eastAsia="Times New Roman"/>
              </w:rPr>
            </w:pPr>
            <w:r>
              <w:rPr>
                <w:rFonts w:eastAsia="Times New Roman"/>
              </w:rPr>
              <w:t>Utsav Raj</w:t>
            </w:r>
          </w:p>
        </w:tc>
      </w:tr>
      <w:tr w:rsidR="00000000" w14:paraId="56801186" w14:textId="77777777">
        <w:trPr>
          <w:tblCellSpacing w:w="15" w:type="dxa"/>
        </w:trPr>
        <w:tc>
          <w:tcPr>
            <w:tcW w:w="0" w:type="auto"/>
            <w:vAlign w:val="center"/>
            <w:hideMark/>
          </w:tcPr>
          <w:p w14:paraId="3E0B0E0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261F00" w14:textId="77777777" w:rsidR="00000000" w:rsidRDefault="002F3D7A">
            <w:pPr>
              <w:rPr>
                <w:rFonts w:eastAsia="Times New Roman"/>
              </w:rPr>
            </w:pPr>
            <w:r>
              <w:rPr>
                <w:rFonts w:eastAsia="Times New Roman"/>
              </w:rPr>
              <w:t>Karpaga Priya P</w:t>
            </w:r>
          </w:p>
        </w:tc>
      </w:tr>
      <w:tr w:rsidR="00000000" w14:paraId="04677530" w14:textId="77777777">
        <w:trPr>
          <w:tblCellSpacing w:w="15" w:type="dxa"/>
        </w:trPr>
        <w:tc>
          <w:tcPr>
            <w:tcW w:w="0" w:type="auto"/>
            <w:vAlign w:val="center"/>
            <w:hideMark/>
          </w:tcPr>
          <w:p w14:paraId="0A2D294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1967732" w14:textId="77777777" w:rsidR="00000000" w:rsidRDefault="002F3D7A">
            <w:pPr>
              <w:rPr>
                <w:rFonts w:eastAsia="Times New Roman"/>
              </w:rPr>
            </w:pPr>
            <w:r>
              <w:rPr>
                <w:rFonts w:eastAsia="Times New Roman"/>
              </w:rPr>
              <w:t>5</w:t>
            </w:r>
          </w:p>
        </w:tc>
      </w:tr>
      <w:tr w:rsidR="00000000" w14:paraId="6DF34014" w14:textId="77777777">
        <w:trPr>
          <w:tblCellSpacing w:w="15" w:type="dxa"/>
        </w:trPr>
        <w:tc>
          <w:tcPr>
            <w:tcW w:w="0" w:type="auto"/>
            <w:vAlign w:val="center"/>
            <w:hideMark/>
          </w:tcPr>
          <w:p w14:paraId="10075283"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3F520AD" w14:textId="77777777" w:rsidR="00000000" w:rsidRDefault="002F3D7A">
            <w:pPr>
              <w:rPr>
                <w:rFonts w:eastAsia="Times New Roman"/>
              </w:rPr>
            </w:pPr>
            <w:r>
              <w:rPr>
                <w:rFonts w:eastAsia="Times New Roman"/>
              </w:rPr>
              <w:t>4</w:t>
            </w:r>
          </w:p>
        </w:tc>
      </w:tr>
      <w:tr w:rsidR="00000000" w14:paraId="43E2E867" w14:textId="77777777">
        <w:trPr>
          <w:tblCellSpacing w:w="15" w:type="dxa"/>
        </w:trPr>
        <w:tc>
          <w:tcPr>
            <w:tcW w:w="0" w:type="auto"/>
            <w:vAlign w:val="center"/>
            <w:hideMark/>
          </w:tcPr>
          <w:p w14:paraId="27EE2A3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6D77CFD" w14:textId="77777777" w:rsidR="00000000" w:rsidRDefault="002F3D7A">
            <w:pPr>
              <w:rPr>
                <w:rFonts w:eastAsia="Times New Roman"/>
              </w:rPr>
            </w:pPr>
            <w:r>
              <w:rPr>
                <w:rFonts w:eastAsia="Times New Roman"/>
              </w:rPr>
              <w:t>e002505</w:t>
            </w:r>
          </w:p>
        </w:tc>
      </w:tr>
      <w:tr w:rsidR="00000000" w14:paraId="543C5D36" w14:textId="77777777">
        <w:trPr>
          <w:tblCellSpacing w:w="15" w:type="dxa"/>
        </w:trPr>
        <w:tc>
          <w:tcPr>
            <w:tcW w:w="0" w:type="auto"/>
            <w:vAlign w:val="center"/>
            <w:hideMark/>
          </w:tcPr>
          <w:p w14:paraId="72FA7FD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F0880A8" w14:textId="77777777" w:rsidR="00000000" w:rsidRDefault="002F3D7A">
            <w:pPr>
              <w:rPr>
                <w:rFonts w:eastAsia="Times New Roman"/>
              </w:rPr>
            </w:pPr>
            <w:r>
              <w:rPr>
                <w:rFonts w:eastAsia="Times New Roman"/>
              </w:rPr>
              <w:t>BMJ global health</w:t>
            </w:r>
          </w:p>
        </w:tc>
      </w:tr>
      <w:tr w:rsidR="00000000" w14:paraId="38C8E538" w14:textId="77777777">
        <w:trPr>
          <w:tblCellSpacing w:w="15" w:type="dxa"/>
        </w:trPr>
        <w:tc>
          <w:tcPr>
            <w:tcW w:w="0" w:type="auto"/>
            <w:vAlign w:val="center"/>
            <w:hideMark/>
          </w:tcPr>
          <w:p w14:paraId="2AD0B29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36019C2" w14:textId="77777777" w:rsidR="00000000" w:rsidRDefault="002F3D7A">
            <w:pPr>
              <w:rPr>
                <w:rFonts w:eastAsia="Times New Roman"/>
              </w:rPr>
            </w:pPr>
            <w:r>
              <w:rPr>
                <w:rFonts w:eastAsia="Times New Roman"/>
              </w:rPr>
              <w:t>2059-7908</w:t>
            </w:r>
          </w:p>
        </w:tc>
      </w:tr>
      <w:tr w:rsidR="00000000" w14:paraId="081B0E26" w14:textId="77777777">
        <w:trPr>
          <w:tblCellSpacing w:w="15" w:type="dxa"/>
        </w:trPr>
        <w:tc>
          <w:tcPr>
            <w:tcW w:w="0" w:type="auto"/>
            <w:vAlign w:val="center"/>
            <w:hideMark/>
          </w:tcPr>
          <w:p w14:paraId="0E0E629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8E94579" w14:textId="77777777" w:rsidR="00000000" w:rsidRDefault="002F3D7A">
            <w:pPr>
              <w:rPr>
                <w:rFonts w:eastAsia="Times New Roman"/>
              </w:rPr>
            </w:pPr>
            <w:r>
              <w:rPr>
                <w:rFonts w:eastAsia="Times New Roman"/>
              </w:rPr>
              <w:t>2020</w:t>
            </w:r>
          </w:p>
        </w:tc>
      </w:tr>
      <w:tr w:rsidR="00000000" w14:paraId="78357F3B" w14:textId="77777777">
        <w:trPr>
          <w:tblCellSpacing w:w="15" w:type="dxa"/>
        </w:trPr>
        <w:tc>
          <w:tcPr>
            <w:tcW w:w="0" w:type="auto"/>
            <w:vAlign w:val="center"/>
            <w:hideMark/>
          </w:tcPr>
          <w:p w14:paraId="10FA7D7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4ABA713" w14:textId="77777777" w:rsidR="00000000" w:rsidRDefault="002F3D7A">
            <w:pPr>
              <w:rPr>
                <w:rFonts w:eastAsia="Times New Roman"/>
              </w:rPr>
            </w:pPr>
            <w:r>
              <w:rPr>
                <w:rFonts w:eastAsia="Times New Roman"/>
              </w:rPr>
              <w:t>PMID: 32399260 PMCID: PMC7204931</w:t>
            </w:r>
          </w:p>
        </w:tc>
      </w:tr>
      <w:tr w:rsidR="00000000" w14:paraId="2ADE3E9A" w14:textId="77777777">
        <w:trPr>
          <w:tblCellSpacing w:w="15" w:type="dxa"/>
        </w:trPr>
        <w:tc>
          <w:tcPr>
            <w:tcW w:w="0" w:type="auto"/>
            <w:vAlign w:val="center"/>
            <w:hideMark/>
          </w:tcPr>
          <w:p w14:paraId="375EFA0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1AB11FF" w14:textId="77777777" w:rsidR="00000000" w:rsidRDefault="002F3D7A">
            <w:pPr>
              <w:rPr>
                <w:rFonts w:eastAsia="Times New Roman"/>
              </w:rPr>
            </w:pPr>
            <w:r>
              <w:rPr>
                <w:rFonts w:eastAsia="Times New Roman"/>
              </w:rPr>
              <w:t>BMJ Glob Health</w:t>
            </w:r>
          </w:p>
        </w:tc>
      </w:tr>
      <w:tr w:rsidR="00000000" w14:paraId="61927206" w14:textId="77777777">
        <w:trPr>
          <w:tblCellSpacing w:w="15" w:type="dxa"/>
        </w:trPr>
        <w:tc>
          <w:tcPr>
            <w:tcW w:w="0" w:type="auto"/>
            <w:vAlign w:val="center"/>
            <w:hideMark/>
          </w:tcPr>
          <w:p w14:paraId="2B14610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7DC1806" w14:textId="77777777" w:rsidR="00000000" w:rsidRDefault="002F3D7A">
            <w:pPr>
              <w:rPr>
                <w:rFonts w:eastAsia="Times New Roman"/>
              </w:rPr>
            </w:pPr>
            <w:hyperlink r:id="rId165" w:history="1">
              <w:r>
                <w:rPr>
                  <w:rStyle w:val="Lienhypertexte"/>
                  <w:rFonts w:eastAsia="Times New Roman"/>
                </w:rPr>
                <w:t>10.1136/bmjgh-2020-002505</w:t>
              </w:r>
            </w:hyperlink>
          </w:p>
        </w:tc>
      </w:tr>
      <w:tr w:rsidR="00000000" w14:paraId="4C136B7A" w14:textId="77777777">
        <w:trPr>
          <w:tblCellSpacing w:w="15" w:type="dxa"/>
        </w:trPr>
        <w:tc>
          <w:tcPr>
            <w:tcW w:w="0" w:type="auto"/>
            <w:vAlign w:val="center"/>
            <w:hideMark/>
          </w:tcPr>
          <w:p w14:paraId="4A2D33D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32A628C" w14:textId="77777777" w:rsidR="00000000" w:rsidRDefault="002F3D7A">
            <w:pPr>
              <w:rPr>
                <w:rFonts w:eastAsia="Times New Roman"/>
              </w:rPr>
            </w:pPr>
            <w:r>
              <w:rPr>
                <w:rFonts w:eastAsia="Times New Roman"/>
              </w:rPr>
              <w:t>PubMed</w:t>
            </w:r>
          </w:p>
        </w:tc>
      </w:tr>
      <w:tr w:rsidR="00000000" w14:paraId="14C1C461" w14:textId="77777777">
        <w:trPr>
          <w:tblCellSpacing w:w="15" w:type="dxa"/>
        </w:trPr>
        <w:tc>
          <w:tcPr>
            <w:tcW w:w="0" w:type="auto"/>
            <w:vAlign w:val="center"/>
            <w:hideMark/>
          </w:tcPr>
          <w:p w14:paraId="200F004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A89D51D" w14:textId="77777777" w:rsidR="00000000" w:rsidRDefault="002F3D7A">
            <w:pPr>
              <w:rPr>
                <w:rFonts w:eastAsia="Times New Roman"/>
              </w:rPr>
            </w:pPr>
            <w:r>
              <w:rPr>
                <w:rFonts w:eastAsia="Times New Roman"/>
              </w:rPr>
              <w:t>eng</w:t>
            </w:r>
          </w:p>
        </w:tc>
      </w:tr>
      <w:tr w:rsidR="00000000" w14:paraId="4C736AF9" w14:textId="77777777">
        <w:trPr>
          <w:tblCellSpacing w:w="15" w:type="dxa"/>
        </w:trPr>
        <w:tc>
          <w:tcPr>
            <w:tcW w:w="0" w:type="auto"/>
            <w:vAlign w:val="center"/>
            <w:hideMark/>
          </w:tcPr>
          <w:p w14:paraId="6897870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824879E" w14:textId="77777777" w:rsidR="00000000" w:rsidRDefault="002F3D7A">
            <w:pPr>
              <w:rPr>
                <w:rFonts w:eastAsia="Times New Roman"/>
              </w:rPr>
            </w:pPr>
            <w:r>
              <w:rPr>
                <w:rFonts w:eastAsia="Times New Roman"/>
              </w:rPr>
              <w:t>16/05/2020 à 23:07:45</w:t>
            </w:r>
          </w:p>
        </w:tc>
      </w:tr>
      <w:tr w:rsidR="00000000" w14:paraId="42C1948B" w14:textId="77777777">
        <w:trPr>
          <w:tblCellSpacing w:w="15" w:type="dxa"/>
        </w:trPr>
        <w:tc>
          <w:tcPr>
            <w:tcW w:w="0" w:type="auto"/>
            <w:vAlign w:val="center"/>
            <w:hideMark/>
          </w:tcPr>
          <w:p w14:paraId="02DBC39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3EBA910" w14:textId="77777777" w:rsidR="00000000" w:rsidRDefault="002F3D7A">
            <w:pPr>
              <w:rPr>
                <w:rFonts w:eastAsia="Times New Roman"/>
              </w:rPr>
            </w:pPr>
            <w:r>
              <w:rPr>
                <w:rFonts w:eastAsia="Times New Roman"/>
              </w:rPr>
              <w:t>16/05/2020 à 23:07:45</w:t>
            </w:r>
          </w:p>
        </w:tc>
      </w:tr>
    </w:tbl>
    <w:p w14:paraId="176C7F27" w14:textId="77777777" w:rsidR="00000000" w:rsidRDefault="002F3D7A">
      <w:pPr>
        <w:pStyle w:val="Titre3"/>
        <w:numPr>
          <w:ilvl w:val="0"/>
          <w:numId w:val="1"/>
        </w:numPr>
        <w:rPr>
          <w:rFonts w:eastAsia="Times New Roman"/>
        </w:rPr>
      </w:pPr>
      <w:r>
        <w:rPr>
          <w:rFonts w:eastAsia="Times New Roman"/>
        </w:rPr>
        <w:t>Marqueurs :</w:t>
      </w:r>
    </w:p>
    <w:p w14:paraId="3856A8CD" w14:textId="77777777" w:rsidR="00000000" w:rsidRDefault="002F3D7A">
      <w:pPr>
        <w:pStyle w:val="item"/>
        <w:numPr>
          <w:ilvl w:val="1"/>
          <w:numId w:val="1"/>
        </w:numPr>
        <w:rPr>
          <w:rFonts w:eastAsia="Times New Roman"/>
        </w:rPr>
      </w:pPr>
      <w:r>
        <w:rPr>
          <w:rFonts w:eastAsia="Times New Roman"/>
        </w:rPr>
        <w:t>Humans</w:t>
      </w:r>
    </w:p>
    <w:p w14:paraId="6F968BB3" w14:textId="77777777" w:rsidR="00000000" w:rsidRDefault="002F3D7A">
      <w:pPr>
        <w:pStyle w:val="item"/>
        <w:numPr>
          <w:ilvl w:val="1"/>
          <w:numId w:val="1"/>
        </w:numPr>
        <w:rPr>
          <w:rFonts w:eastAsia="Times New Roman"/>
        </w:rPr>
      </w:pPr>
      <w:r>
        <w:rPr>
          <w:rFonts w:eastAsia="Times New Roman"/>
        </w:rPr>
        <w:t>Coronavirus</w:t>
      </w:r>
    </w:p>
    <w:p w14:paraId="7D7A39F3" w14:textId="77777777" w:rsidR="00000000" w:rsidRDefault="002F3D7A">
      <w:pPr>
        <w:pStyle w:val="item"/>
        <w:numPr>
          <w:ilvl w:val="1"/>
          <w:numId w:val="1"/>
        </w:numPr>
        <w:rPr>
          <w:rFonts w:eastAsia="Times New Roman"/>
        </w:rPr>
      </w:pPr>
      <w:r>
        <w:rPr>
          <w:rFonts w:eastAsia="Times New Roman"/>
        </w:rPr>
        <w:t>Betacoronavirus</w:t>
      </w:r>
    </w:p>
    <w:p w14:paraId="550E1D15" w14:textId="77777777" w:rsidR="00000000" w:rsidRDefault="002F3D7A">
      <w:pPr>
        <w:pStyle w:val="item"/>
        <w:numPr>
          <w:ilvl w:val="1"/>
          <w:numId w:val="1"/>
        </w:numPr>
        <w:rPr>
          <w:rFonts w:eastAsia="Times New Roman"/>
        </w:rPr>
      </w:pPr>
      <w:r>
        <w:rPr>
          <w:rFonts w:eastAsia="Times New Roman"/>
        </w:rPr>
        <w:t>Coronavirus Infections</w:t>
      </w:r>
    </w:p>
    <w:p w14:paraId="197E8792" w14:textId="77777777" w:rsidR="00000000" w:rsidRDefault="002F3D7A">
      <w:pPr>
        <w:pStyle w:val="item"/>
        <w:numPr>
          <w:ilvl w:val="1"/>
          <w:numId w:val="1"/>
        </w:numPr>
        <w:rPr>
          <w:rFonts w:eastAsia="Times New Roman"/>
        </w:rPr>
      </w:pPr>
      <w:r>
        <w:rPr>
          <w:rFonts w:eastAsia="Times New Roman"/>
        </w:rPr>
        <w:t>Pneumonia, Viral</w:t>
      </w:r>
    </w:p>
    <w:p w14:paraId="2623B6D2" w14:textId="77777777" w:rsidR="00000000" w:rsidRDefault="002F3D7A">
      <w:pPr>
        <w:pStyle w:val="item"/>
        <w:numPr>
          <w:ilvl w:val="1"/>
          <w:numId w:val="1"/>
        </w:numPr>
        <w:rPr>
          <w:rFonts w:eastAsia="Times New Roman"/>
        </w:rPr>
      </w:pPr>
      <w:r>
        <w:rPr>
          <w:rFonts w:eastAsia="Times New Roman"/>
        </w:rPr>
        <w:t>Disease Outbreaks</w:t>
      </w:r>
    </w:p>
    <w:p w14:paraId="43295468" w14:textId="77777777" w:rsidR="00000000" w:rsidRDefault="002F3D7A">
      <w:pPr>
        <w:pStyle w:val="item"/>
        <w:numPr>
          <w:ilvl w:val="1"/>
          <w:numId w:val="1"/>
        </w:numPr>
        <w:rPr>
          <w:rFonts w:eastAsia="Times New Roman"/>
        </w:rPr>
      </w:pPr>
      <w:r>
        <w:rPr>
          <w:rFonts w:eastAsia="Times New Roman"/>
        </w:rPr>
        <w:t>public health</w:t>
      </w:r>
    </w:p>
    <w:p w14:paraId="2397E383" w14:textId="77777777" w:rsidR="00000000" w:rsidRDefault="002F3D7A">
      <w:pPr>
        <w:pStyle w:val="item"/>
        <w:numPr>
          <w:ilvl w:val="1"/>
          <w:numId w:val="1"/>
        </w:numPr>
        <w:rPr>
          <w:rFonts w:eastAsia="Times New Roman"/>
        </w:rPr>
      </w:pPr>
      <w:r>
        <w:rPr>
          <w:rFonts w:eastAsia="Times New Roman"/>
        </w:rPr>
        <w:t>epidemiology</w:t>
      </w:r>
    </w:p>
    <w:p w14:paraId="14FFE83E" w14:textId="77777777" w:rsidR="00000000" w:rsidRDefault="002F3D7A">
      <w:pPr>
        <w:pStyle w:val="item"/>
        <w:numPr>
          <w:ilvl w:val="1"/>
          <w:numId w:val="1"/>
        </w:numPr>
        <w:rPr>
          <w:rFonts w:eastAsia="Times New Roman"/>
        </w:rPr>
      </w:pPr>
      <w:r>
        <w:rPr>
          <w:rFonts w:eastAsia="Times New Roman"/>
        </w:rPr>
        <w:t>Pandemics</w:t>
      </w:r>
    </w:p>
    <w:p w14:paraId="387D4939" w14:textId="77777777" w:rsidR="00000000" w:rsidRDefault="002F3D7A">
      <w:pPr>
        <w:pStyle w:val="item"/>
        <w:numPr>
          <w:ilvl w:val="1"/>
          <w:numId w:val="1"/>
        </w:numPr>
        <w:rPr>
          <w:rFonts w:eastAsia="Times New Roman"/>
        </w:rPr>
      </w:pPr>
      <w:r>
        <w:rPr>
          <w:rFonts w:eastAsia="Times New Roman"/>
        </w:rPr>
        <w:t>Health Personnel</w:t>
      </w:r>
    </w:p>
    <w:p w14:paraId="396EDA1D" w14:textId="77777777" w:rsidR="00000000" w:rsidRDefault="002F3D7A">
      <w:pPr>
        <w:pStyle w:val="item"/>
        <w:numPr>
          <w:ilvl w:val="1"/>
          <w:numId w:val="1"/>
        </w:numPr>
        <w:rPr>
          <w:rFonts w:eastAsia="Times New Roman"/>
        </w:rPr>
      </w:pPr>
      <w:r>
        <w:rPr>
          <w:rFonts w:eastAsia="Times New Roman"/>
        </w:rPr>
        <w:t>Cross Infection</w:t>
      </w:r>
    </w:p>
    <w:p w14:paraId="6CB24C2C" w14:textId="77777777" w:rsidR="00000000" w:rsidRDefault="002F3D7A">
      <w:pPr>
        <w:pStyle w:val="item"/>
        <w:numPr>
          <w:ilvl w:val="1"/>
          <w:numId w:val="1"/>
        </w:numPr>
        <w:rPr>
          <w:rFonts w:eastAsia="Times New Roman"/>
        </w:rPr>
      </w:pPr>
      <w:r>
        <w:rPr>
          <w:rFonts w:eastAsia="Times New Roman"/>
        </w:rPr>
        <w:t>Cell Phone</w:t>
      </w:r>
    </w:p>
    <w:p w14:paraId="0F211253" w14:textId="77777777" w:rsidR="00000000" w:rsidRDefault="002F3D7A">
      <w:pPr>
        <w:pStyle w:val="item"/>
        <w:numPr>
          <w:ilvl w:val="1"/>
          <w:numId w:val="1"/>
        </w:numPr>
        <w:rPr>
          <w:rFonts w:eastAsia="Times New Roman"/>
        </w:rPr>
      </w:pPr>
      <w:r>
        <w:rPr>
          <w:rFonts w:eastAsia="Times New Roman"/>
        </w:rPr>
        <w:t>prevention strategies</w:t>
      </w:r>
    </w:p>
    <w:p w14:paraId="02C8A1A5" w14:textId="77777777" w:rsidR="00000000" w:rsidRDefault="002F3D7A">
      <w:pPr>
        <w:pStyle w:val="item"/>
        <w:numPr>
          <w:ilvl w:val="1"/>
          <w:numId w:val="1"/>
        </w:numPr>
        <w:rPr>
          <w:rFonts w:eastAsia="Times New Roman"/>
        </w:rPr>
      </w:pPr>
      <w:r>
        <w:rPr>
          <w:rFonts w:eastAsia="Times New Roman"/>
        </w:rPr>
        <w:t>infections, diseases, disorders, injuries</w:t>
      </w:r>
    </w:p>
    <w:p w14:paraId="65EDDFDA" w14:textId="77777777" w:rsidR="00000000" w:rsidRDefault="002F3D7A">
      <w:pPr>
        <w:pStyle w:val="item"/>
        <w:numPr>
          <w:ilvl w:val="1"/>
          <w:numId w:val="1"/>
        </w:numPr>
        <w:rPr>
          <w:rFonts w:eastAsia="Times New Roman"/>
        </w:rPr>
      </w:pPr>
      <w:r>
        <w:rPr>
          <w:rFonts w:eastAsia="Times New Roman"/>
        </w:rPr>
        <w:t>Cell Phone Use</w:t>
      </w:r>
    </w:p>
    <w:p w14:paraId="71B18EC7" w14:textId="77777777" w:rsidR="00000000" w:rsidRDefault="002F3D7A">
      <w:pPr>
        <w:pStyle w:val="item"/>
        <w:numPr>
          <w:ilvl w:val="1"/>
          <w:numId w:val="1"/>
        </w:numPr>
        <w:rPr>
          <w:rFonts w:eastAsia="Times New Roman"/>
        </w:rPr>
      </w:pPr>
      <w:r>
        <w:rPr>
          <w:rFonts w:eastAsia="Times New Roman"/>
        </w:rPr>
        <w:t>hygiene</w:t>
      </w:r>
    </w:p>
    <w:p w14:paraId="43BF5E4E" w14:textId="77777777" w:rsidR="00000000" w:rsidRDefault="002F3D7A">
      <w:pPr>
        <w:pStyle w:val="Titre3"/>
        <w:ind w:left="720"/>
        <w:rPr>
          <w:rFonts w:eastAsia="Times New Roman"/>
        </w:rPr>
      </w:pPr>
      <w:r>
        <w:rPr>
          <w:rFonts w:eastAsia="Times New Roman"/>
        </w:rPr>
        <w:t>Pièces jointes</w:t>
      </w:r>
    </w:p>
    <w:p w14:paraId="1F91B379" w14:textId="77777777" w:rsidR="00000000" w:rsidRDefault="002F3D7A">
      <w:pPr>
        <w:pStyle w:val="item"/>
        <w:numPr>
          <w:ilvl w:val="1"/>
          <w:numId w:val="1"/>
        </w:numPr>
        <w:rPr>
          <w:rFonts w:eastAsia="Times New Roman"/>
        </w:rPr>
      </w:pPr>
      <w:r>
        <w:rPr>
          <w:rFonts w:eastAsia="Times New Roman"/>
        </w:rPr>
        <w:t xml:space="preserve">PubMed entry </w:t>
      </w:r>
    </w:p>
    <w:p w14:paraId="339EFA55" w14:textId="77777777" w:rsidR="00000000" w:rsidRDefault="002F3D7A">
      <w:pPr>
        <w:pStyle w:val="item"/>
        <w:numPr>
          <w:ilvl w:val="1"/>
          <w:numId w:val="1"/>
        </w:numPr>
        <w:rPr>
          <w:rFonts w:eastAsia="Times New Roman"/>
        </w:rPr>
      </w:pPr>
      <w:r>
        <w:rPr>
          <w:rFonts w:eastAsia="Times New Roman"/>
        </w:rPr>
        <w:t xml:space="preserve">Texte intégral </w:t>
      </w:r>
    </w:p>
    <w:p w14:paraId="74F64C64" w14:textId="77777777" w:rsidR="00000000" w:rsidRDefault="002F3D7A">
      <w:pPr>
        <w:pStyle w:val="Titre2"/>
        <w:numPr>
          <w:ilvl w:val="0"/>
          <w:numId w:val="1"/>
        </w:numPr>
        <w:rPr>
          <w:rFonts w:eastAsia="Times New Roman"/>
        </w:rPr>
      </w:pPr>
      <w:r>
        <w:rPr>
          <w:rFonts w:eastAsia="Times New Roman"/>
        </w:rPr>
        <w:lastRenderedPageBreak/>
        <w:t>Covid-19 and neurodegeneration. What can we learn from the past?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31C69A8D" w14:textId="77777777">
        <w:trPr>
          <w:tblCellSpacing w:w="15" w:type="dxa"/>
        </w:trPr>
        <w:tc>
          <w:tcPr>
            <w:tcW w:w="0" w:type="auto"/>
            <w:vAlign w:val="center"/>
            <w:hideMark/>
          </w:tcPr>
          <w:p w14:paraId="27DD9D6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EC42AB" w14:textId="77777777" w:rsidR="00000000" w:rsidRDefault="002F3D7A">
            <w:pPr>
              <w:rPr>
                <w:rFonts w:eastAsia="Times New Roman"/>
              </w:rPr>
            </w:pPr>
            <w:r>
              <w:rPr>
                <w:rFonts w:eastAsia="Times New Roman"/>
              </w:rPr>
              <w:t>Article de revue</w:t>
            </w:r>
          </w:p>
        </w:tc>
      </w:tr>
      <w:tr w:rsidR="00000000" w14:paraId="7479DB9C" w14:textId="77777777">
        <w:trPr>
          <w:tblCellSpacing w:w="15" w:type="dxa"/>
        </w:trPr>
        <w:tc>
          <w:tcPr>
            <w:tcW w:w="0" w:type="auto"/>
            <w:vAlign w:val="center"/>
            <w:hideMark/>
          </w:tcPr>
          <w:p w14:paraId="2B23D3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78FC75" w14:textId="77777777" w:rsidR="00000000" w:rsidRDefault="002F3D7A">
            <w:pPr>
              <w:rPr>
                <w:rFonts w:eastAsia="Times New Roman"/>
              </w:rPr>
            </w:pPr>
            <w:r>
              <w:rPr>
                <w:rFonts w:eastAsia="Times New Roman"/>
              </w:rPr>
              <w:t>Emilia M. Gatto</w:t>
            </w:r>
          </w:p>
        </w:tc>
      </w:tr>
      <w:tr w:rsidR="00000000" w14:paraId="38C550A1" w14:textId="77777777">
        <w:trPr>
          <w:tblCellSpacing w:w="15" w:type="dxa"/>
        </w:trPr>
        <w:tc>
          <w:tcPr>
            <w:tcW w:w="0" w:type="auto"/>
            <w:vAlign w:val="center"/>
            <w:hideMark/>
          </w:tcPr>
          <w:p w14:paraId="01EAD7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6C3F4E" w14:textId="77777777" w:rsidR="00000000" w:rsidRDefault="002F3D7A">
            <w:pPr>
              <w:rPr>
                <w:rFonts w:eastAsia="Times New Roman"/>
              </w:rPr>
            </w:pPr>
            <w:r>
              <w:rPr>
                <w:rFonts w:eastAsia="Times New Roman"/>
              </w:rPr>
              <w:t>Julian Fernandez Bocazzi</w:t>
            </w:r>
          </w:p>
        </w:tc>
      </w:tr>
      <w:tr w:rsidR="00000000" w14:paraId="1D4824A9" w14:textId="77777777">
        <w:trPr>
          <w:tblCellSpacing w:w="15" w:type="dxa"/>
        </w:trPr>
        <w:tc>
          <w:tcPr>
            <w:tcW w:w="0" w:type="auto"/>
            <w:vAlign w:val="center"/>
            <w:hideMark/>
          </w:tcPr>
          <w:p w14:paraId="04B3114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4AB5E29" w14:textId="77777777" w:rsidR="00000000" w:rsidRDefault="002F3D7A">
            <w:pPr>
              <w:rPr>
                <w:rFonts w:eastAsia="Times New Roman"/>
              </w:rPr>
            </w:pPr>
            <w:r>
              <w:rPr>
                <w:rFonts w:eastAsia="Times New Roman"/>
              </w:rPr>
              <w:t>European Journal of Neurology</w:t>
            </w:r>
          </w:p>
        </w:tc>
      </w:tr>
      <w:tr w:rsidR="00000000" w14:paraId="58F08311" w14:textId="77777777">
        <w:trPr>
          <w:tblCellSpacing w:w="15" w:type="dxa"/>
        </w:trPr>
        <w:tc>
          <w:tcPr>
            <w:tcW w:w="0" w:type="auto"/>
            <w:vAlign w:val="center"/>
            <w:hideMark/>
          </w:tcPr>
          <w:p w14:paraId="73B3321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C95C698" w14:textId="77777777" w:rsidR="00000000" w:rsidRDefault="002F3D7A">
            <w:pPr>
              <w:rPr>
                <w:rFonts w:eastAsia="Times New Roman"/>
              </w:rPr>
            </w:pPr>
            <w:r>
              <w:rPr>
                <w:rFonts w:eastAsia="Times New Roman"/>
              </w:rPr>
              <w:t>1468-1331</w:t>
            </w:r>
          </w:p>
        </w:tc>
      </w:tr>
      <w:tr w:rsidR="00000000" w14:paraId="104E9E74" w14:textId="77777777">
        <w:trPr>
          <w:tblCellSpacing w:w="15" w:type="dxa"/>
        </w:trPr>
        <w:tc>
          <w:tcPr>
            <w:tcW w:w="0" w:type="auto"/>
            <w:vAlign w:val="center"/>
            <w:hideMark/>
          </w:tcPr>
          <w:p w14:paraId="1DE118D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F81C425" w14:textId="77777777" w:rsidR="00000000" w:rsidRDefault="002F3D7A">
            <w:pPr>
              <w:rPr>
                <w:rFonts w:eastAsia="Times New Roman"/>
              </w:rPr>
            </w:pPr>
            <w:r>
              <w:rPr>
                <w:rFonts w:eastAsia="Times New Roman"/>
              </w:rPr>
              <w:t>May 12, 2020</w:t>
            </w:r>
          </w:p>
        </w:tc>
      </w:tr>
      <w:tr w:rsidR="00000000" w14:paraId="29601800" w14:textId="77777777">
        <w:trPr>
          <w:tblCellSpacing w:w="15" w:type="dxa"/>
        </w:trPr>
        <w:tc>
          <w:tcPr>
            <w:tcW w:w="0" w:type="auto"/>
            <w:vAlign w:val="center"/>
            <w:hideMark/>
          </w:tcPr>
          <w:p w14:paraId="332187E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86798DD" w14:textId="77777777" w:rsidR="00000000" w:rsidRDefault="002F3D7A">
            <w:pPr>
              <w:rPr>
                <w:rFonts w:eastAsia="Times New Roman"/>
              </w:rPr>
            </w:pPr>
            <w:r>
              <w:rPr>
                <w:rFonts w:eastAsia="Times New Roman"/>
              </w:rPr>
              <w:t>PMID: 32396710</w:t>
            </w:r>
          </w:p>
        </w:tc>
      </w:tr>
      <w:tr w:rsidR="00000000" w14:paraId="4F0A4AEF" w14:textId="77777777">
        <w:trPr>
          <w:tblCellSpacing w:w="15" w:type="dxa"/>
        </w:trPr>
        <w:tc>
          <w:tcPr>
            <w:tcW w:w="0" w:type="auto"/>
            <w:vAlign w:val="center"/>
            <w:hideMark/>
          </w:tcPr>
          <w:p w14:paraId="668576F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930C535" w14:textId="77777777" w:rsidR="00000000" w:rsidRDefault="002F3D7A">
            <w:pPr>
              <w:rPr>
                <w:rFonts w:eastAsia="Times New Roman"/>
              </w:rPr>
            </w:pPr>
            <w:r>
              <w:rPr>
                <w:rFonts w:eastAsia="Times New Roman"/>
              </w:rPr>
              <w:t>Eur. J. Neurol.</w:t>
            </w:r>
          </w:p>
        </w:tc>
      </w:tr>
      <w:tr w:rsidR="00000000" w14:paraId="0DD809A4" w14:textId="77777777">
        <w:trPr>
          <w:tblCellSpacing w:w="15" w:type="dxa"/>
        </w:trPr>
        <w:tc>
          <w:tcPr>
            <w:tcW w:w="0" w:type="auto"/>
            <w:vAlign w:val="center"/>
            <w:hideMark/>
          </w:tcPr>
          <w:p w14:paraId="58E9940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3DFDAC2" w14:textId="77777777" w:rsidR="00000000" w:rsidRDefault="002F3D7A">
            <w:pPr>
              <w:rPr>
                <w:rFonts w:eastAsia="Times New Roman"/>
              </w:rPr>
            </w:pPr>
            <w:hyperlink r:id="rId166" w:history="1">
              <w:r>
                <w:rPr>
                  <w:rStyle w:val="Lienhypertexte"/>
                  <w:rFonts w:eastAsia="Times New Roman"/>
                </w:rPr>
                <w:t>10.1111/ene.14311</w:t>
              </w:r>
            </w:hyperlink>
          </w:p>
        </w:tc>
      </w:tr>
      <w:tr w:rsidR="00000000" w14:paraId="2D91A338" w14:textId="77777777">
        <w:trPr>
          <w:tblCellSpacing w:w="15" w:type="dxa"/>
        </w:trPr>
        <w:tc>
          <w:tcPr>
            <w:tcW w:w="0" w:type="auto"/>
            <w:vAlign w:val="center"/>
            <w:hideMark/>
          </w:tcPr>
          <w:p w14:paraId="33F67EC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26AFDA7" w14:textId="77777777" w:rsidR="00000000" w:rsidRDefault="002F3D7A">
            <w:pPr>
              <w:rPr>
                <w:rFonts w:eastAsia="Times New Roman"/>
              </w:rPr>
            </w:pPr>
            <w:r>
              <w:rPr>
                <w:rFonts w:eastAsia="Times New Roman"/>
              </w:rPr>
              <w:t>PubMed</w:t>
            </w:r>
          </w:p>
        </w:tc>
      </w:tr>
      <w:tr w:rsidR="00000000" w14:paraId="3845A387" w14:textId="77777777">
        <w:trPr>
          <w:tblCellSpacing w:w="15" w:type="dxa"/>
        </w:trPr>
        <w:tc>
          <w:tcPr>
            <w:tcW w:w="0" w:type="auto"/>
            <w:vAlign w:val="center"/>
            <w:hideMark/>
          </w:tcPr>
          <w:p w14:paraId="472F73F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2815FD2" w14:textId="77777777" w:rsidR="00000000" w:rsidRDefault="002F3D7A">
            <w:pPr>
              <w:rPr>
                <w:rFonts w:eastAsia="Times New Roman"/>
              </w:rPr>
            </w:pPr>
            <w:r>
              <w:rPr>
                <w:rFonts w:eastAsia="Times New Roman"/>
              </w:rPr>
              <w:t>eng</w:t>
            </w:r>
          </w:p>
        </w:tc>
      </w:tr>
      <w:tr w:rsidR="00000000" w14:paraId="305A3F50" w14:textId="77777777">
        <w:trPr>
          <w:tblCellSpacing w:w="15" w:type="dxa"/>
        </w:trPr>
        <w:tc>
          <w:tcPr>
            <w:tcW w:w="0" w:type="auto"/>
            <w:vAlign w:val="center"/>
            <w:hideMark/>
          </w:tcPr>
          <w:p w14:paraId="629F3A4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18B842C" w14:textId="77777777" w:rsidR="00000000" w:rsidRDefault="002F3D7A">
            <w:pPr>
              <w:rPr>
                <w:rFonts w:eastAsia="Times New Roman"/>
              </w:rPr>
            </w:pPr>
            <w:r>
              <w:rPr>
                <w:rFonts w:eastAsia="Times New Roman"/>
              </w:rPr>
              <w:t>Coronaviridae (CoVs) are single stranded RNA viruses. βeta-CoVs encompasses Bat coronavirus (BCoV), the human Severe Acute Respiratory Syndrome (SARS) virus and the Middle Eastern Respiratory Syndrome (MERS) virus. In December 2019, a new βeta-CoVs was ide</w:t>
            </w:r>
            <w:r>
              <w:rPr>
                <w:rFonts w:eastAsia="Times New Roman"/>
              </w:rPr>
              <w:t>ntified in Wuhan, China, SARS-CoV-2. The genome sequencing demonstrated a 79.5% and 96.2% identity to SARS-CoV and a bat CoV genome, respectively, supporting the interspecies transmission and the origin of this new pandemia.</w:t>
            </w:r>
          </w:p>
        </w:tc>
      </w:tr>
      <w:tr w:rsidR="00000000" w14:paraId="192E0881" w14:textId="77777777">
        <w:trPr>
          <w:tblCellSpacing w:w="15" w:type="dxa"/>
        </w:trPr>
        <w:tc>
          <w:tcPr>
            <w:tcW w:w="0" w:type="auto"/>
            <w:vAlign w:val="center"/>
            <w:hideMark/>
          </w:tcPr>
          <w:p w14:paraId="113BA3C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07AABE" w14:textId="77777777" w:rsidR="00000000" w:rsidRDefault="002F3D7A">
            <w:pPr>
              <w:rPr>
                <w:rFonts w:eastAsia="Times New Roman"/>
              </w:rPr>
            </w:pPr>
            <w:r>
              <w:rPr>
                <w:rFonts w:eastAsia="Times New Roman"/>
              </w:rPr>
              <w:t>13/05/2020 à 14:27:22</w:t>
            </w:r>
          </w:p>
        </w:tc>
      </w:tr>
      <w:tr w:rsidR="00000000" w14:paraId="42579A76" w14:textId="77777777">
        <w:trPr>
          <w:tblCellSpacing w:w="15" w:type="dxa"/>
        </w:trPr>
        <w:tc>
          <w:tcPr>
            <w:tcW w:w="0" w:type="auto"/>
            <w:vAlign w:val="center"/>
            <w:hideMark/>
          </w:tcPr>
          <w:p w14:paraId="1608E94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EEAD76E" w14:textId="77777777" w:rsidR="00000000" w:rsidRDefault="002F3D7A">
            <w:pPr>
              <w:rPr>
                <w:rFonts w:eastAsia="Times New Roman"/>
              </w:rPr>
            </w:pPr>
            <w:r>
              <w:rPr>
                <w:rFonts w:eastAsia="Times New Roman"/>
              </w:rPr>
              <w:t>13/05/2020 à 14:27:22</w:t>
            </w:r>
          </w:p>
        </w:tc>
      </w:tr>
    </w:tbl>
    <w:p w14:paraId="35CD7251" w14:textId="77777777" w:rsidR="00000000" w:rsidRDefault="002F3D7A">
      <w:pPr>
        <w:pStyle w:val="Titre3"/>
        <w:numPr>
          <w:ilvl w:val="0"/>
          <w:numId w:val="1"/>
        </w:numPr>
        <w:rPr>
          <w:rFonts w:eastAsia="Times New Roman"/>
        </w:rPr>
      </w:pPr>
      <w:r>
        <w:rPr>
          <w:rFonts w:eastAsia="Times New Roman"/>
        </w:rPr>
        <w:t>Pièces jointes</w:t>
      </w:r>
    </w:p>
    <w:p w14:paraId="25A751EA" w14:textId="77777777" w:rsidR="00000000" w:rsidRDefault="002F3D7A">
      <w:pPr>
        <w:pStyle w:val="item"/>
        <w:numPr>
          <w:ilvl w:val="1"/>
          <w:numId w:val="1"/>
        </w:numPr>
        <w:rPr>
          <w:rFonts w:eastAsia="Times New Roman"/>
        </w:rPr>
      </w:pPr>
      <w:r>
        <w:rPr>
          <w:rFonts w:eastAsia="Times New Roman"/>
        </w:rPr>
        <w:t xml:space="preserve">PubMed entry </w:t>
      </w:r>
    </w:p>
    <w:p w14:paraId="1EFE323C" w14:textId="77777777" w:rsidR="00000000" w:rsidRDefault="002F3D7A">
      <w:pPr>
        <w:pStyle w:val="Titre2"/>
        <w:numPr>
          <w:ilvl w:val="0"/>
          <w:numId w:val="1"/>
        </w:numPr>
        <w:rPr>
          <w:rFonts w:eastAsia="Times New Roman"/>
        </w:rPr>
      </w:pPr>
      <w:r>
        <w:rPr>
          <w:rFonts w:eastAsia="Times New Roman"/>
        </w:rPr>
        <w:t>COVID-19 and ophthalmology: an underappreciated occupational hazard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1"/>
        <w:gridCol w:w="6991"/>
      </w:tblGrid>
      <w:tr w:rsidR="00000000" w14:paraId="41FC350D" w14:textId="77777777">
        <w:trPr>
          <w:tblCellSpacing w:w="15" w:type="dxa"/>
        </w:trPr>
        <w:tc>
          <w:tcPr>
            <w:tcW w:w="0" w:type="auto"/>
            <w:vAlign w:val="center"/>
            <w:hideMark/>
          </w:tcPr>
          <w:p w14:paraId="18D9F26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361623" w14:textId="77777777" w:rsidR="00000000" w:rsidRDefault="002F3D7A">
            <w:pPr>
              <w:rPr>
                <w:rFonts w:eastAsia="Times New Roman"/>
              </w:rPr>
            </w:pPr>
            <w:r>
              <w:rPr>
                <w:rFonts w:eastAsia="Times New Roman"/>
              </w:rPr>
              <w:t>Article de revue</w:t>
            </w:r>
          </w:p>
        </w:tc>
      </w:tr>
      <w:tr w:rsidR="00000000" w14:paraId="6BA2F2AE" w14:textId="77777777">
        <w:trPr>
          <w:tblCellSpacing w:w="15" w:type="dxa"/>
        </w:trPr>
        <w:tc>
          <w:tcPr>
            <w:tcW w:w="0" w:type="auto"/>
            <w:vAlign w:val="center"/>
            <w:hideMark/>
          </w:tcPr>
          <w:p w14:paraId="038C02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53319C" w14:textId="77777777" w:rsidR="00000000" w:rsidRDefault="002F3D7A">
            <w:pPr>
              <w:rPr>
                <w:rFonts w:eastAsia="Times New Roman"/>
              </w:rPr>
            </w:pPr>
            <w:r>
              <w:rPr>
                <w:rFonts w:eastAsia="Times New Roman"/>
              </w:rPr>
              <w:t>Irene C. Kuo</w:t>
            </w:r>
          </w:p>
        </w:tc>
      </w:tr>
      <w:tr w:rsidR="00000000" w14:paraId="0E54A0CB" w14:textId="77777777">
        <w:trPr>
          <w:tblCellSpacing w:w="15" w:type="dxa"/>
        </w:trPr>
        <w:tc>
          <w:tcPr>
            <w:tcW w:w="0" w:type="auto"/>
            <w:vAlign w:val="center"/>
            <w:hideMark/>
          </w:tcPr>
          <w:p w14:paraId="6544E2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A72C21" w14:textId="77777777" w:rsidR="00000000" w:rsidRDefault="002F3D7A">
            <w:pPr>
              <w:rPr>
                <w:rFonts w:eastAsia="Times New Roman"/>
              </w:rPr>
            </w:pPr>
            <w:r>
              <w:rPr>
                <w:rFonts w:eastAsia="Times New Roman"/>
              </w:rPr>
              <w:t>Terrence P. O'Brien</w:t>
            </w:r>
          </w:p>
        </w:tc>
      </w:tr>
      <w:tr w:rsidR="00000000" w14:paraId="475F8919" w14:textId="77777777">
        <w:trPr>
          <w:tblCellSpacing w:w="15" w:type="dxa"/>
        </w:trPr>
        <w:tc>
          <w:tcPr>
            <w:tcW w:w="0" w:type="auto"/>
            <w:vAlign w:val="center"/>
            <w:hideMark/>
          </w:tcPr>
          <w:p w14:paraId="5FA9451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BCB754A" w14:textId="77777777" w:rsidR="00000000" w:rsidRDefault="002F3D7A">
            <w:pPr>
              <w:rPr>
                <w:rFonts w:eastAsia="Times New Roman"/>
              </w:rPr>
            </w:pPr>
            <w:r>
              <w:rPr>
                <w:rFonts w:eastAsia="Times New Roman"/>
              </w:rPr>
              <w:t>1-9</w:t>
            </w:r>
          </w:p>
        </w:tc>
      </w:tr>
      <w:tr w:rsidR="00000000" w14:paraId="26A6255E" w14:textId="77777777">
        <w:trPr>
          <w:tblCellSpacing w:w="15" w:type="dxa"/>
        </w:trPr>
        <w:tc>
          <w:tcPr>
            <w:tcW w:w="0" w:type="auto"/>
            <w:vAlign w:val="center"/>
            <w:hideMark/>
          </w:tcPr>
          <w:p w14:paraId="371B6F9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29559E3" w14:textId="77777777" w:rsidR="00000000" w:rsidRDefault="002F3D7A">
            <w:pPr>
              <w:rPr>
                <w:rFonts w:eastAsia="Times New Roman"/>
              </w:rPr>
            </w:pPr>
            <w:r>
              <w:rPr>
                <w:rFonts w:eastAsia="Times New Roman"/>
              </w:rPr>
              <w:t>Infection Control and Hospital Epidemiology</w:t>
            </w:r>
          </w:p>
        </w:tc>
      </w:tr>
      <w:tr w:rsidR="00000000" w14:paraId="7B58E668" w14:textId="77777777">
        <w:trPr>
          <w:tblCellSpacing w:w="15" w:type="dxa"/>
        </w:trPr>
        <w:tc>
          <w:tcPr>
            <w:tcW w:w="0" w:type="auto"/>
            <w:vAlign w:val="center"/>
            <w:hideMark/>
          </w:tcPr>
          <w:p w14:paraId="4EF4611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03C7B75" w14:textId="77777777" w:rsidR="00000000" w:rsidRDefault="002F3D7A">
            <w:pPr>
              <w:rPr>
                <w:rFonts w:eastAsia="Times New Roman"/>
              </w:rPr>
            </w:pPr>
            <w:r>
              <w:rPr>
                <w:rFonts w:eastAsia="Times New Roman"/>
              </w:rPr>
              <w:t>1559-6834</w:t>
            </w:r>
          </w:p>
        </w:tc>
      </w:tr>
      <w:tr w:rsidR="00000000" w14:paraId="5E32AE01" w14:textId="77777777">
        <w:trPr>
          <w:tblCellSpacing w:w="15" w:type="dxa"/>
        </w:trPr>
        <w:tc>
          <w:tcPr>
            <w:tcW w:w="0" w:type="auto"/>
            <w:vAlign w:val="center"/>
            <w:hideMark/>
          </w:tcPr>
          <w:p w14:paraId="1C8C18B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59E1FB1" w14:textId="77777777" w:rsidR="00000000" w:rsidRDefault="002F3D7A">
            <w:pPr>
              <w:rPr>
                <w:rFonts w:eastAsia="Times New Roman"/>
              </w:rPr>
            </w:pPr>
            <w:r>
              <w:rPr>
                <w:rFonts w:eastAsia="Times New Roman"/>
              </w:rPr>
              <w:t>May 15, 2020</w:t>
            </w:r>
          </w:p>
        </w:tc>
      </w:tr>
      <w:tr w:rsidR="00000000" w14:paraId="4183F8B4" w14:textId="77777777">
        <w:trPr>
          <w:tblCellSpacing w:w="15" w:type="dxa"/>
        </w:trPr>
        <w:tc>
          <w:tcPr>
            <w:tcW w:w="0" w:type="auto"/>
            <w:vAlign w:val="center"/>
            <w:hideMark/>
          </w:tcPr>
          <w:p w14:paraId="594A3AF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FC6324A" w14:textId="77777777" w:rsidR="00000000" w:rsidRDefault="002F3D7A">
            <w:pPr>
              <w:rPr>
                <w:rFonts w:eastAsia="Times New Roman"/>
              </w:rPr>
            </w:pPr>
            <w:r>
              <w:rPr>
                <w:rFonts w:eastAsia="Times New Roman"/>
              </w:rPr>
              <w:t>PMID: 32412403</w:t>
            </w:r>
          </w:p>
        </w:tc>
      </w:tr>
      <w:tr w:rsidR="00000000" w14:paraId="2BC70D3C" w14:textId="77777777">
        <w:trPr>
          <w:tblCellSpacing w:w="15" w:type="dxa"/>
        </w:trPr>
        <w:tc>
          <w:tcPr>
            <w:tcW w:w="0" w:type="auto"/>
            <w:vAlign w:val="center"/>
            <w:hideMark/>
          </w:tcPr>
          <w:p w14:paraId="7EE8F79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A6F52C4" w14:textId="77777777" w:rsidR="00000000" w:rsidRDefault="002F3D7A">
            <w:pPr>
              <w:rPr>
                <w:rFonts w:eastAsia="Times New Roman"/>
              </w:rPr>
            </w:pPr>
            <w:r>
              <w:rPr>
                <w:rFonts w:eastAsia="Times New Roman"/>
              </w:rPr>
              <w:t>Infect Control Hosp Epidemiol</w:t>
            </w:r>
          </w:p>
        </w:tc>
      </w:tr>
      <w:tr w:rsidR="00000000" w14:paraId="720C7E63" w14:textId="77777777">
        <w:trPr>
          <w:tblCellSpacing w:w="15" w:type="dxa"/>
        </w:trPr>
        <w:tc>
          <w:tcPr>
            <w:tcW w:w="0" w:type="auto"/>
            <w:vAlign w:val="center"/>
            <w:hideMark/>
          </w:tcPr>
          <w:p w14:paraId="0E537D1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3F250A4" w14:textId="77777777" w:rsidR="00000000" w:rsidRDefault="002F3D7A">
            <w:pPr>
              <w:rPr>
                <w:rFonts w:eastAsia="Times New Roman"/>
              </w:rPr>
            </w:pPr>
            <w:hyperlink r:id="rId167" w:history="1">
              <w:r>
                <w:rPr>
                  <w:rStyle w:val="Lienhypertexte"/>
                  <w:rFonts w:eastAsia="Times New Roman"/>
                </w:rPr>
                <w:t>10.1017/ice.2020.238</w:t>
              </w:r>
            </w:hyperlink>
          </w:p>
        </w:tc>
      </w:tr>
      <w:tr w:rsidR="00000000" w14:paraId="607B3932" w14:textId="77777777">
        <w:trPr>
          <w:tblCellSpacing w:w="15" w:type="dxa"/>
        </w:trPr>
        <w:tc>
          <w:tcPr>
            <w:tcW w:w="0" w:type="auto"/>
            <w:vAlign w:val="center"/>
            <w:hideMark/>
          </w:tcPr>
          <w:p w14:paraId="6459A1DC" w14:textId="77777777" w:rsidR="00000000" w:rsidRDefault="002F3D7A">
            <w:pPr>
              <w:jc w:val="center"/>
              <w:rPr>
                <w:rFonts w:eastAsia="Times New Roman"/>
                <w:b/>
                <w:bCs/>
              </w:rPr>
            </w:pPr>
            <w:r>
              <w:rPr>
                <w:rFonts w:eastAsia="Times New Roman"/>
                <w:b/>
                <w:bCs/>
              </w:rPr>
              <w:lastRenderedPageBreak/>
              <w:t>Catalogue de bibl</w:t>
            </w:r>
            <w:r>
              <w:rPr>
                <w:rFonts w:eastAsia="Times New Roman"/>
                <w:b/>
                <w:bCs/>
              </w:rPr>
              <w:t>.</w:t>
            </w:r>
          </w:p>
        </w:tc>
        <w:tc>
          <w:tcPr>
            <w:tcW w:w="0" w:type="auto"/>
            <w:vAlign w:val="center"/>
            <w:hideMark/>
          </w:tcPr>
          <w:p w14:paraId="5DA3658A" w14:textId="77777777" w:rsidR="00000000" w:rsidRDefault="002F3D7A">
            <w:pPr>
              <w:rPr>
                <w:rFonts w:eastAsia="Times New Roman"/>
              </w:rPr>
            </w:pPr>
            <w:r>
              <w:rPr>
                <w:rFonts w:eastAsia="Times New Roman"/>
              </w:rPr>
              <w:t>PubMed</w:t>
            </w:r>
          </w:p>
        </w:tc>
      </w:tr>
      <w:tr w:rsidR="00000000" w14:paraId="2837D113" w14:textId="77777777">
        <w:trPr>
          <w:tblCellSpacing w:w="15" w:type="dxa"/>
        </w:trPr>
        <w:tc>
          <w:tcPr>
            <w:tcW w:w="0" w:type="auto"/>
            <w:vAlign w:val="center"/>
            <w:hideMark/>
          </w:tcPr>
          <w:p w14:paraId="724E19B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93E5B0D" w14:textId="77777777" w:rsidR="00000000" w:rsidRDefault="002F3D7A">
            <w:pPr>
              <w:rPr>
                <w:rFonts w:eastAsia="Times New Roman"/>
              </w:rPr>
            </w:pPr>
            <w:r>
              <w:rPr>
                <w:rFonts w:eastAsia="Times New Roman"/>
              </w:rPr>
              <w:t>eng</w:t>
            </w:r>
          </w:p>
        </w:tc>
      </w:tr>
      <w:tr w:rsidR="00000000" w14:paraId="2CC12907" w14:textId="77777777">
        <w:trPr>
          <w:tblCellSpacing w:w="15" w:type="dxa"/>
        </w:trPr>
        <w:tc>
          <w:tcPr>
            <w:tcW w:w="0" w:type="auto"/>
            <w:vAlign w:val="center"/>
            <w:hideMark/>
          </w:tcPr>
          <w:p w14:paraId="005C871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8B7583E" w14:textId="77777777" w:rsidR="00000000" w:rsidRDefault="002F3D7A">
            <w:pPr>
              <w:rPr>
                <w:rFonts w:eastAsia="Times New Roman"/>
              </w:rPr>
            </w:pPr>
            <w:r>
              <w:rPr>
                <w:rFonts w:eastAsia="Times New Roman"/>
              </w:rPr>
              <w:t xml:space="preserve">The proximity required of a thorough biomicroscopic slit-lamp examination may put ophthalmologists at increased risk for </w:t>
            </w:r>
            <w:r>
              <w:rPr>
                <w:rFonts w:eastAsia="Times New Roman"/>
              </w:rPr>
              <w:t>respiratory-borne infection with SARS-CoV-2. Conjunctivitis has been described in a few patients with COVID-19 and other coronavirus syndromes. Although SARS-CoV-2 has been detected in the conjunctival secretions or tears of patients with COVID-19 and conj</w:t>
            </w:r>
            <w:r>
              <w:rPr>
                <w:rFonts w:eastAsia="Times New Roman"/>
              </w:rPr>
              <w:t>unctivitis, transmission of infection through respiratory droplets to ophthalmologists without eye protection or masks may be the bigger concern.</w:t>
            </w:r>
          </w:p>
        </w:tc>
      </w:tr>
      <w:tr w:rsidR="00000000" w14:paraId="32F2CEB1" w14:textId="77777777">
        <w:trPr>
          <w:tblCellSpacing w:w="15" w:type="dxa"/>
        </w:trPr>
        <w:tc>
          <w:tcPr>
            <w:tcW w:w="0" w:type="auto"/>
            <w:vAlign w:val="center"/>
            <w:hideMark/>
          </w:tcPr>
          <w:p w14:paraId="094FC5F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46B4995" w14:textId="77777777" w:rsidR="00000000" w:rsidRDefault="002F3D7A">
            <w:pPr>
              <w:rPr>
                <w:rFonts w:eastAsia="Times New Roman"/>
              </w:rPr>
            </w:pPr>
            <w:r>
              <w:rPr>
                <w:rFonts w:eastAsia="Times New Roman"/>
              </w:rPr>
              <w:t>COVID-19 and ophthalmology</w:t>
            </w:r>
          </w:p>
        </w:tc>
      </w:tr>
      <w:tr w:rsidR="00000000" w14:paraId="57706577" w14:textId="77777777">
        <w:trPr>
          <w:tblCellSpacing w:w="15" w:type="dxa"/>
        </w:trPr>
        <w:tc>
          <w:tcPr>
            <w:tcW w:w="0" w:type="auto"/>
            <w:vAlign w:val="center"/>
            <w:hideMark/>
          </w:tcPr>
          <w:p w14:paraId="27F035E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5513523" w14:textId="77777777" w:rsidR="00000000" w:rsidRDefault="002F3D7A">
            <w:pPr>
              <w:rPr>
                <w:rFonts w:eastAsia="Times New Roman"/>
              </w:rPr>
            </w:pPr>
            <w:r>
              <w:rPr>
                <w:rFonts w:eastAsia="Times New Roman"/>
              </w:rPr>
              <w:t>16/05/2020 à 23:07:45</w:t>
            </w:r>
          </w:p>
        </w:tc>
      </w:tr>
      <w:tr w:rsidR="00000000" w14:paraId="55C5BB9D" w14:textId="77777777">
        <w:trPr>
          <w:tblCellSpacing w:w="15" w:type="dxa"/>
        </w:trPr>
        <w:tc>
          <w:tcPr>
            <w:tcW w:w="0" w:type="auto"/>
            <w:vAlign w:val="center"/>
            <w:hideMark/>
          </w:tcPr>
          <w:p w14:paraId="0DF179B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3D677FC" w14:textId="77777777" w:rsidR="00000000" w:rsidRDefault="002F3D7A">
            <w:pPr>
              <w:rPr>
                <w:rFonts w:eastAsia="Times New Roman"/>
              </w:rPr>
            </w:pPr>
            <w:r>
              <w:rPr>
                <w:rFonts w:eastAsia="Times New Roman"/>
              </w:rPr>
              <w:t>16/05/2020 à 23:07:45</w:t>
            </w:r>
          </w:p>
        </w:tc>
      </w:tr>
    </w:tbl>
    <w:p w14:paraId="1DBB514D" w14:textId="77777777" w:rsidR="00000000" w:rsidRDefault="002F3D7A">
      <w:pPr>
        <w:pStyle w:val="Titre3"/>
        <w:numPr>
          <w:ilvl w:val="0"/>
          <w:numId w:val="1"/>
        </w:numPr>
        <w:rPr>
          <w:rFonts w:eastAsia="Times New Roman"/>
        </w:rPr>
      </w:pPr>
      <w:r>
        <w:rPr>
          <w:rFonts w:eastAsia="Times New Roman"/>
        </w:rPr>
        <w:t>Marqueurs :</w:t>
      </w:r>
    </w:p>
    <w:p w14:paraId="362AB397" w14:textId="77777777" w:rsidR="00000000" w:rsidRDefault="002F3D7A">
      <w:pPr>
        <w:pStyle w:val="item"/>
        <w:numPr>
          <w:ilvl w:val="1"/>
          <w:numId w:val="1"/>
        </w:numPr>
        <w:rPr>
          <w:rFonts w:eastAsia="Times New Roman"/>
        </w:rPr>
      </w:pPr>
      <w:r>
        <w:rPr>
          <w:rFonts w:eastAsia="Times New Roman"/>
        </w:rPr>
        <w:t>Coronavirus</w:t>
      </w:r>
    </w:p>
    <w:p w14:paraId="1F387FAC" w14:textId="77777777" w:rsidR="00000000" w:rsidRDefault="002F3D7A">
      <w:pPr>
        <w:pStyle w:val="item"/>
        <w:numPr>
          <w:ilvl w:val="1"/>
          <w:numId w:val="1"/>
        </w:numPr>
        <w:rPr>
          <w:rFonts w:eastAsia="Times New Roman"/>
        </w:rPr>
      </w:pPr>
      <w:r>
        <w:rPr>
          <w:rFonts w:eastAsia="Times New Roman"/>
        </w:rPr>
        <w:t>COVID-19</w:t>
      </w:r>
    </w:p>
    <w:p w14:paraId="5586BED4" w14:textId="77777777" w:rsidR="00000000" w:rsidRDefault="002F3D7A">
      <w:pPr>
        <w:pStyle w:val="item"/>
        <w:numPr>
          <w:ilvl w:val="1"/>
          <w:numId w:val="1"/>
        </w:numPr>
        <w:rPr>
          <w:rFonts w:eastAsia="Times New Roman"/>
        </w:rPr>
      </w:pPr>
      <w:r>
        <w:rPr>
          <w:rFonts w:eastAsia="Times New Roman"/>
        </w:rPr>
        <w:t>SARS-CoV-2</w:t>
      </w:r>
    </w:p>
    <w:p w14:paraId="2D53A096" w14:textId="77777777" w:rsidR="00000000" w:rsidRDefault="002F3D7A">
      <w:pPr>
        <w:pStyle w:val="item"/>
        <w:numPr>
          <w:ilvl w:val="1"/>
          <w:numId w:val="1"/>
        </w:numPr>
        <w:rPr>
          <w:rFonts w:eastAsia="Times New Roman"/>
        </w:rPr>
      </w:pPr>
      <w:r>
        <w:rPr>
          <w:rFonts w:eastAsia="Times New Roman"/>
        </w:rPr>
        <w:t>occupational health</w:t>
      </w:r>
    </w:p>
    <w:p w14:paraId="7C445E99" w14:textId="77777777" w:rsidR="00000000" w:rsidRDefault="002F3D7A">
      <w:pPr>
        <w:pStyle w:val="item"/>
        <w:numPr>
          <w:ilvl w:val="1"/>
          <w:numId w:val="1"/>
        </w:numPr>
        <w:rPr>
          <w:rFonts w:eastAsia="Times New Roman"/>
        </w:rPr>
      </w:pPr>
      <w:r>
        <w:rPr>
          <w:rFonts w:eastAsia="Times New Roman"/>
        </w:rPr>
        <w:t>conjunctivitis</w:t>
      </w:r>
    </w:p>
    <w:p w14:paraId="65EE180E" w14:textId="77777777" w:rsidR="00000000" w:rsidRDefault="002F3D7A">
      <w:pPr>
        <w:pStyle w:val="Titre3"/>
        <w:ind w:left="720"/>
        <w:rPr>
          <w:rFonts w:eastAsia="Times New Roman"/>
        </w:rPr>
      </w:pPr>
      <w:r>
        <w:rPr>
          <w:rFonts w:eastAsia="Times New Roman"/>
        </w:rPr>
        <w:t>Pièces jointes</w:t>
      </w:r>
    </w:p>
    <w:p w14:paraId="7A1DB051" w14:textId="77777777" w:rsidR="00000000" w:rsidRDefault="002F3D7A">
      <w:pPr>
        <w:pStyle w:val="item"/>
        <w:numPr>
          <w:ilvl w:val="1"/>
          <w:numId w:val="1"/>
        </w:numPr>
        <w:rPr>
          <w:rFonts w:eastAsia="Times New Roman"/>
        </w:rPr>
      </w:pPr>
      <w:r>
        <w:rPr>
          <w:rFonts w:eastAsia="Times New Roman"/>
        </w:rPr>
        <w:t xml:space="preserve">PubMed entry </w:t>
      </w:r>
    </w:p>
    <w:p w14:paraId="60020E75" w14:textId="77777777" w:rsidR="00000000" w:rsidRDefault="002F3D7A">
      <w:pPr>
        <w:pStyle w:val="Titre2"/>
        <w:numPr>
          <w:ilvl w:val="0"/>
          <w:numId w:val="1"/>
        </w:numPr>
        <w:rPr>
          <w:rFonts w:eastAsia="Times New Roman"/>
        </w:rPr>
      </w:pPr>
      <w:r>
        <w:rPr>
          <w:rFonts w:eastAsia="Times New Roman"/>
        </w:rPr>
        <w:t>COVID-19 and the Cerebro-Cardiovascular Systems: What do we Know so Far?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083B9B8A" w14:textId="77777777">
        <w:trPr>
          <w:tblCellSpacing w:w="15" w:type="dxa"/>
        </w:trPr>
        <w:tc>
          <w:tcPr>
            <w:tcW w:w="0" w:type="auto"/>
            <w:vAlign w:val="center"/>
            <w:hideMark/>
          </w:tcPr>
          <w:p w14:paraId="49F1823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11E0892" w14:textId="77777777" w:rsidR="00000000" w:rsidRDefault="002F3D7A">
            <w:pPr>
              <w:rPr>
                <w:rFonts w:eastAsia="Times New Roman"/>
              </w:rPr>
            </w:pPr>
            <w:r>
              <w:rPr>
                <w:rFonts w:eastAsia="Times New Roman"/>
              </w:rPr>
              <w:t>Article de revue</w:t>
            </w:r>
          </w:p>
        </w:tc>
      </w:tr>
      <w:tr w:rsidR="00000000" w14:paraId="1ED37E33" w14:textId="77777777">
        <w:trPr>
          <w:tblCellSpacing w:w="15" w:type="dxa"/>
        </w:trPr>
        <w:tc>
          <w:tcPr>
            <w:tcW w:w="0" w:type="auto"/>
            <w:vAlign w:val="center"/>
            <w:hideMark/>
          </w:tcPr>
          <w:p w14:paraId="71CAB01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D20341" w14:textId="77777777" w:rsidR="00000000" w:rsidRDefault="002F3D7A">
            <w:pPr>
              <w:rPr>
                <w:rFonts w:eastAsia="Times New Roman"/>
              </w:rPr>
            </w:pPr>
            <w:r>
              <w:rPr>
                <w:rFonts w:eastAsia="Times New Roman"/>
              </w:rPr>
              <w:t>Anthony S. Larson</w:t>
            </w:r>
          </w:p>
        </w:tc>
      </w:tr>
      <w:tr w:rsidR="00000000" w14:paraId="3E3C8149" w14:textId="77777777">
        <w:trPr>
          <w:tblCellSpacing w:w="15" w:type="dxa"/>
        </w:trPr>
        <w:tc>
          <w:tcPr>
            <w:tcW w:w="0" w:type="auto"/>
            <w:vAlign w:val="center"/>
            <w:hideMark/>
          </w:tcPr>
          <w:p w14:paraId="329D3D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3DC85D" w14:textId="77777777" w:rsidR="00000000" w:rsidRDefault="002F3D7A">
            <w:pPr>
              <w:rPr>
                <w:rFonts w:eastAsia="Times New Roman"/>
              </w:rPr>
            </w:pPr>
            <w:r>
              <w:rPr>
                <w:rFonts w:eastAsia="Times New Roman"/>
              </w:rPr>
              <w:t>Luis Savastano</w:t>
            </w:r>
          </w:p>
        </w:tc>
      </w:tr>
      <w:tr w:rsidR="00000000" w14:paraId="1E4DEE1B" w14:textId="77777777">
        <w:trPr>
          <w:tblCellSpacing w:w="15" w:type="dxa"/>
        </w:trPr>
        <w:tc>
          <w:tcPr>
            <w:tcW w:w="0" w:type="auto"/>
            <w:vAlign w:val="center"/>
            <w:hideMark/>
          </w:tcPr>
          <w:p w14:paraId="32389D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0956A6" w14:textId="77777777" w:rsidR="00000000" w:rsidRDefault="002F3D7A">
            <w:pPr>
              <w:rPr>
                <w:rFonts w:eastAsia="Times New Roman"/>
              </w:rPr>
            </w:pPr>
            <w:r>
              <w:rPr>
                <w:rFonts w:eastAsia="Times New Roman"/>
              </w:rPr>
              <w:t>Ramanathan Kadirvel</w:t>
            </w:r>
          </w:p>
        </w:tc>
      </w:tr>
      <w:tr w:rsidR="00000000" w14:paraId="601D0127" w14:textId="77777777">
        <w:trPr>
          <w:tblCellSpacing w:w="15" w:type="dxa"/>
        </w:trPr>
        <w:tc>
          <w:tcPr>
            <w:tcW w:w="0" w:type="auto"/>
            <w:vAlign w:val="center"/>
            <w:hideMark/>
          </w:tcPr>
          <w:p w14:paraId="2EB446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FF4593" w14:textId="77777777" w:rsidR="00000000" w:rsidRDefault="002F3D7A">
            <w:pPr>
              <w:rPr>
                <w:rFonts w:eastAsia="Times New Roman"/>
              </w:rPr>
            </w:pPr>
            <w:r>
              <w:rPr>
                <w:rFonts w:eastAsia="Times New Roman"/>
              </w:rPr>
              <w:t>David F. Kallmes</w:t>
            </w:r>
          </w:p>
        </w:tc>
      </w:tr>
      <w:tr w:rsidR="00000000" w14:paraId="756ABF29" w14:textId="77777777">
        <w:trPr>
          <w:tblCellSpacing w:w="15" w:type="dxa"/>
        </w:trPr>
        <w:tc>
          <w:tcPr>
            <w:tcW w:w="0" w:type="auto"/>
            <w:vAlign w:val="center"/>
            <w:hideMark/>
          </w:tcPr>
          <w:p w14:paraId="53C20C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64D5CB" w14:textId="77777777" w:rsidR="00000000" w:rsidRDefault="002F3D7A">
            <w:pPr>
              <w:rPr>
                <w:rFonts w:eastAsia="Times New Roman"/>
              </w:rPr>
            </w:pPr>
            <w:r>
              <w:rPr>
                <w:rFonts w:eastAsia="Times New Roman"/>
              </w:rPr>
              <w:t>Ameer E. Hassan</w:t>
            </w:r>
          </w:p>
        </w:tc>
      </w:tr>
      <w:tr w:rsidR="00000000" w14:paraId="02D62EC8" w14:textId="77777777">
        <w:trPr>
          <w:tblCellSpacing w:w="15" w:type="dxa"/>
        </w:trPr>
        <w:tc>
          <w:tcPr>
            <w:tcW w:w="0" w:type="auto"/>
            <w:vAlign w:val="center"/>
            <w:hideMark/>
          </w:tcPr>
          <w:p w14:paraId="1B346F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AFC2EF" w14:textId="77777777" w:rsidR="00000000" w:rsidRDefault="002F3D7A">
            <w:pPr>
              <w:rPr>
                <w:rFonts w:eastAsia="Times New Roman"/>
              </w:rPr>
            </w:pPr>
            <w:r>
              <w:rPr>
                <w:rFonts w:eastAsia="Times New Roman"/>
              </w:rPr>
              <w:t>Waleed Brinjikji</w:t>
            </w:r>
          </w:p>
        </w:tc>
      </w:tr>
      <w:tr w:rsidR="00000000" w14:paraId="1E5D2560" w14:textId="77777777">
        <w:trPr>
          <w:tblCellSpacing w:w="15" w:type="dxa"/>
        </w:trPr>
        <w:tc>
          <w:tcPr>
            <w:tcW w:w="0" w:type="auto"/>
            <w:vAlign w:val="center"/>
            <w:hideMark/>
          </w:tcPr>
          <w:p w14:paraId="6DCD6DF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D00AF97" w14:textId="77777777" w:rsidR="00000000" w:rsidRDefault="002F3D7A">
            <w:pPr>
              <w:rPr>
                <w:rFonts w:eastAsia="Times New Roman"/>
              </w:rPr>
            </w:pPr>
            <w:r>
              <w:rPr>
                <w:rFonts w:eastAsia="Times New Roman"/>
              </w:rPr>
              <w:t>e016793</w:t>
            </w:r>
          </w:p>
        </w:tc>
      </w:tr>
      <w:tr w:rsidR="00000000" w14:paraId="42E0FA31" w14:textId="77777777">
        <w:trPr>
          <w:tblCellSpacing w:w="15" w:type="dxa"/>
        </w:trPr>
        <w:tc>
          <w:tcPr>
            <w:tcW w:w="0" w:type="auto"/>
            <w:vAlign w:val="center"/>
            <w:hideMark/>
          </w:tcPr>
          <w:p w14:paraId="766F8E8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0BC4CF4" w14:textId="77777777" w:rsidR="00000000" w:rsidRDefault="002F3D7A">
            <w:pPr>
              <w:rPr>
                <w:rFonts w:eastAsia="Times New Roman"/>
              </w:rPr>
            </w:pPr>
            <w:r>
              <w:rPr>
                <w:rFonts w:eastAsia="Times New Roman"/>
              </w:rPr>
              <w:t>Journal of the American Heart Association</w:t>
            </w:r>
          </w:p>
        </w:tc>
      </w:tr>
      <w:tr w:rsidR="00000000" w14:paraId="702012BF" w14:textId="77777777">
        <w:trPr>
          <w:tblCellSpacing w:w="15" w:type="dxa"/>
        </w:trPr>
        <w:tc>
          <w:tcPr>
            <w:tcW w:w="0" w:type="auto"/>
            <w:vAlign w:val="center"/>
            <w:hideMark/>
          </w:tcPr>
          <w:p w14:paraId="4BEB039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1F49C62" w14:textId="77777777" w:rsidR="00000000" w:rsidRDefault="002F3D7A">
            <w:pPr>
              <w:rPr>
                <w:rFonts w:eastAsia="Times New Roman"/>
              </w:rPr>
            </w:pPr>
            <w:r>
              <w:rPr>
                <w:rFonts w:eastAsia="Times New Roman"/>
              </w:rPr>
              <w:t>2047-9980</w:t>
            </w:r>
          </w:p>
        </w:tc>
      </w:tr>
      <w:tr w:rsidR="00000000" w14:paraId="11AF60CD" w14:textId="77777777">
        <w:trPr>
          <w:tblCellSpacing w:w="15" w:type="dxa"/>
        </w:trPr>
        <w:tc>
          <w:tcPr>
            <w:tcW w:w="0" w:type="auto"/>
            <w:vAlign w:val="center"/>
            <w:hideMark/>
          </w:tcPr>
          <w:p w14:paraId="197C1D9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9886C4B" w14:textId="77777777" w:rsidR="00000000" w:rsidRDefault="002F3D7A">
            <w:pPr>
              <w:rPr>
                <w:rFonts w:eastAsia="Times New Roman"/>
              </w:rPr>
            </w:pPr>
            <w:r>
              <w:rPr>
                <w:rFonts w:eastAsia="Times New Roman"/>
              </w:rPr>
              <w:t>May 12, 2020</w:t>
            </w:r>
          </w:p>
        </w:tc>
      </w:tr>
      <w:tr w:rsidR="00000000" w14:paraId="06326024" w14:textId="77777777">
        <w:trPr>
          <w:tblCellSpacing w:w="15" w:type="dxa"/>
        </w:trPr>
        <w:tc>
          <w:tcPr>
            <w:tcW w:w="0" w:type="auto"/>
            <w:vAlign w:val="center"/>
            <w:hideMark/>
          </w:tcPr>
          <w:p w14:paraId="10214D0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893B923" w14:textId="77777777" w:rsidR="00000000" w:rsidRDefault="002F3D7A">
            <w:pPr>
              <w:rPr>
                <w:rFonts w:eastAsia="Times New Roman"/>
              </w:rPr>
            </w:pPr>
            <w:r>
              <w:rPr>
                <w:rFonts w:eastAsia="Times New Roman"/>
              </w:rPr>
              <w:t>PMID: 32393136</w:t>
            </w:r>
          </w:p>
        </w:tc>
      </w:tr>
      <w:tr w:rsidR="00000000" w14:paraId="07B761AA" w14:textId="77777777">
        <w:trPr>
          <w:tblCellSpacing w:w="15" w:type="dxa"/>
        </w:trPr>
        <w:tc>
          <w:tcPr>
            <w:tcW w:w="0" w:type="auto"/>
            <w:vAlign w:val="center"/>
            <w:hideMark/>
          </w:tcPr>
          <w:p w14:paraId="559EF22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DBDDC40" w14:textId="77777777" w:rsidR="00000000" w:rsidRDefault="002F3D7A">
            <w:pPr>
              <w:rPr>
                <w:rFonts w:eastAsia="Times New Roman"/>
              </w:rPr>
            </w:pPr>
            <w:r>
              <w:rPr>
                <w:rFonts w:eastAsia="Times New Roman"/>
              </w:rPr>
              <w:t>J Am Heart Assoc</w:t>
            </w:r>
          </w:p>
        </w:tc>
      </w:tr>
      <w:tr w:rsidR="00000000" w14:paraId="54A0216B" w14:textId="77777777">
        <w:trPr>
          <w:tblCellSpacing w:w="15" w:type="dxa"/>
        </w:trPr>
        <w:tc>
          <w:tcPr>
            <w:tcW w:w="0" w:type="auto"/>
            <w:vAlign w:val="center"/>
            <w:hideMark/>
          </w:tcPr>
          <w:p w14:paraId="212A652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276DA43" w14:textId="77777777" w:rsidR="00000000" w:rsidRDefault="002F3D7A">
            <w:pPr>
              <w:rPr>
                <w:rFonts w:eastAsia="Times New Roman"/>
              </w:rPr>
            </w:pPr>
            <w:hyperlink r:id="rId168" w:history="1">
              <w:r>
                <w:rPr>
                  <w:rStyle w:val="Lienhypertexte"/>
                  <w:rFonts w:eastAsia="Times New Roman"/>
                </w:rPr>
                <w:t>10.1161/JAHA.120.016793</w:t>
              </w:r>
            </w:hyperlink>
          </w:p>
        </w:tc>
      </w:tr>
      <w:tr w:rsidR="00000000" w14:paraId="5B8902CE" w14:textId="77777777">
        <w:trPr>
          <w:tblCellSpacing w:w="15" w:type="dxa"/>
        </w:trPr>
        <w:tc>
          <w:tcPr>
            <w:tcW w:w="0" w:type="auto"/>
            <w:vAlign w:val="center"/>
            <w:hideMark/>
          </w:tcPr>
          <w:p w14:paraId="1E2EE110"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077CD877" w14:textId="77777777" w:rsidR="00000000" w:rsidRDefault="002F3D7A">
            <w:pPr>
              <w:rPr>
                <w:rFonts w:eastAsia="Times New Roman"/>
              </w:rPr>
            </w:pPr>
            <w:r>
              <w:rPr>
                <w:rFonts w:eastAsia="Times New Roman"/>
              </w:rPr>
              <w:t>PubMed</w:t>
            </w:r>
          </w:p>
        </w:tc>
      </w:tr>
      <w:tr w:rsidR="00000000" w14:paraId="15EF6CD1" w14:textId="77777777">
        <w:trPr>
          <w:tblCellSpacing w:w="15" w:type="dxa"/>
        </w:trPr>
        <w:tc>
          <w:tcPr>
            <w:tcW w:w="0" w:type="auto"/>
            <w:vAlign w:val="center"/>
            <w:hideMark/>
          </w:tcPr>
          <w:p w14:paraId="323D6DC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9AA50EC" w14:textId="77777777" w:rsidR="00000000" w:rsidRDefault="002F3D7A">
            <w:pPr>
              <w:rPr>
                <w:rFonts w:eastAsia="Times New Roman"/>
              </w:rPr>
            </w:pPr>
            <w:r>
              <w:rPr>
                <w:rFonts w:eastAsia="Times New Roman"/>
              </w:rPr>
              <w:t>eng</w:t>
            </w:r>
          </w:p>
        </w:tc>
      </w:tr>
      <w:tr w:rsidR="00000000" w14:paraId="7D152E3E" w14:textId="77777777">
        <w:trPr>
          <w:tblCellSpacing w:w="15" w:type="dxa"/>
        </w:trPr>
        <w:tc>
          <w:tcPr>
            <w:tcW w:w="0" w:type="auto"/>
            <w:vAlign w:val="center"/>
            <w:hideMark/>
          </w:tcPr>
          <w:p w14:paraId="1D2E43C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2EBD9F4" w14:textId="77777777" w:rsidR="00000000" w:rsidRDefault="002F3D7A">
            <w:pPr>
              <w:rPr>
                <w:rFonts w:eastAsia="Times New Roman"/>
              </w:rPr>
            </w:pPr>
            <w:r>
              <w:rPr>
                <w:rFonts w:eastAsia="Times New Roman"/>
              </w:rPr>
              <w:t>The severe acute respiratory syndrome coronavirus 2 (SARS-CoV-2) pandemic of 2019-2020 has resulted in multiple hospitalizations, deaths and economic hardships worldwide. Though respiratory involvement in patients with coronavirus disease 2019 (COVID-19) i</w:t>
            </w:r>
            <w:r>
              <w:rPr>
                <w:rFonts w:eastAsia="Times New Roman"/>
              </w:rPr>
              <w:t>s well-known, the potential cardiovascular and cerebrovascular manifestations are less-understood. We performed a PubMed and Google Scholar search and reviewed relevant literature regarding COVID-19 and cardiovascular system involvement. SARS-CoV-2 possess</w:t>
            </w:r>
            <w:r>
              <w:rPr>
                <w:rFonts w:eastAsia="Times New Roman"/>
              </w:rPr>
              <w:t>es high-affinity for angiotensin converting enzyme 2 (ACE2) receptor, which is highly concentrated in the lungs and cardiovascular tissue, thereby provoking concern for cardiovascular involvement in COVID-19 cases. Pre-existing cardiovascular and cerebrova</w:t>
            </w:r>
            <w:r>
              <w:rPr>
                <w:rFonts w:eastAsia="Times New Roman"/>
              </w:rPr>
              <w:t xml:space="preserve">scular disease has been shown in previous reports to be a risk-factor for severe infection. Based on our review of published studies, COVID-19 patients may be more likely to experience acute cardiac injury, arrhythmia, coagulation defects and acute stroke </w:t>
            </w:r>
            <w:r>
              <w:rPr>
                <w:rFonts w:eastAsia="Times New Roman"/>
              </w:rPr>
              <w:t>and are likely to have poorer outcomes as a result. As the COVID-19 pandemic continues, more data regarding potential cardiovascular and cerebrovascular manifestations of the disease is required.</w:t>
            </w:r>
          </w:p>
        </w:tc>
      </w:tr>
      <w:tr w:rsidR="00000000" w14:paraId="0100825F" w14:textId="77777777">
        <w:trPr>
          <w:tblCellSpacing w:w="15" w:type="dxa"/>
        </w:trPr>
        <w:tc>
          <w:tcPr>
            <w:tcW w:w="0" w:type="auto"/>
            <w:vAlign w:val="center"/>
            <w:hideMark/>
          </w:tcPr>
          <w:p w14:paraId="309C011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BE31098" w14:textId="77777777" w:rsidR="00000000" w:rsidRDefault="002F3D7A">
            <w:pPr>
              <w:rPr>
                <w:rFonts w:eastAsia="Times New Roman"/>
              </w:rPr>
            </w:pPr>
            <w:r>
              <w:rPr>
                <w:rFonts w:eastAsia="Times New Roman"/>
              </w:rPr>
              <w:t>COVID-19 and the Cerebro-Cardiovascular System</w:t>
            </w:r>
            <w:r>
              <w:rPr>
                <w:rFonts w:eastAsia="Times New Roman"/>
              </w:rPr>
              <w:t>s</w:t>
            </w:r>
          </w:p>
        </w:tc>
      </w:tr>
      <w:tr w:rsidR="00000000" w14:paraId="6D496703" w14:textId="77777777">
        <w:trPr>
          <w:tblCellSpacing w:w="15" w:type="dxa"/>
        </w:trPr>
        <w:tc>
          <w:tcPr>
            <w:tcW w:w="0" w:type="auto"/>
            <w:vAlign w:val="center"/>
            <w:hideMark/>
          </w:tcPr>
          <w:p w14:paraId="0B96206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965B124" w14:textId="77777777" w:rsidR="00000000" w:rsidRDefault="002F3D7A">
            <w:pPr>
              <w:rPr>
                <w:rFonts w:eastAsia="Times New Roman"/>
              </w:rPr>
            </w:pPr>
            <w:r>
              <w:rPr>
                <w:rFonts w:eastAsia="Times New Roman"/>
              </w:rPr>
              <w:t>13/05/2020 à 14:27:22</w:t>
            </w:r>
          </w:p>
        </w:tc>
      </w:tr>
      <w:tr w:rsidR="00000000" w14:paraId="2C4EB344" w14:textId="77777777">
        <w:trPr>
          <w:tblCellSpacing w:w="15" w:type="dxa"/>
        </w:trPr>
        <w:tc>
          <w:tcPr>
            <w:tcW w:w="0" w:type="auto"/>
            <w:vAlign w:val="center"/>
            <w:hideMark/>
          </w:tcPr>
          <w:p w14:paraId="3401D7B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5BE3045" w14:textId="77777777" w:rsidR="00000000" w:rsidRDefault="002F3D7A">
            <w:pPr>
              <w:rPr>
                <w:rFonts w:eastAsia="Times New Roman"/>
              </w:rPr>
            </w:pPr>
            <w:r>
              <w:rPr>
                <w:rFonts w:eastAsia="Times New Roman"/>
              </w:rPr>
              <w:t>13/05/2020 à 14:27:22</w:t>
            </w:r>
          </w:p>
        </w:tc>
      </w:tr>
    </w:tbl>
    <w:p w14:paraId="623FF644" w14:textId="77777777" w:rsidR="00000000" w:rsidRDefault="002F3D7A">
      <w:pPr>
        <w:pStyle w:val="Titre3"/>
        <w:numPr>
          <w:ilvl w:val="0"/>
          <w:numId w:val="1"/>
        </w:numPr>
        <w:rPr>
          <w:rFonts w:eastAsia="Times New Roman"/>
        </w:rPr>
      </w:pPr>
      <w:r>
        <w:rPr>
          <w:rFonts w:eastAsia="Times New Roman"/>
        </w:rPr>
        <w:t>Marqueurs :</w:t>
      </w:r>
    </w:p>
    <w:p w14:paraId="4AD7823E" w14:textId="77777777" w:rsidR="00000000" w:rsidRDefault="002F3D7A">
      <w:pPr>
        <w:pStyle w:val="item"/>
        <w:numPr>
          <w:ilvl w:val="1"/>
          <w:numId w:val="1"/>
        </w:numPr>
        <w:rPr>
          <w:rFonts w:eastAsia="Times New Roman"/>
        </w:rPr>
      </w:pPr>
      <w:r>
        <w:rPr>
          <w:rFonts w:eastAsia="Times New Roman"/>
        </w:rPr>
        <w:t>vascular disease</w:t>
      </w:r>
    </w:p>
    <w:p w14:paraId="48AC61CF" w14:textId="77777777" w:rsidR="00000000" w:rsidRDefault="002F3D7A">
      <w:pPr>
        <w:pStyle w:val="item"/>
        <w:numPr>
          <w:ilvl w:val="1"/>
          <w:numId w:val="1"/>
        </w:numPr>
        <w:rPr>
          <w:rFonts w:eastAsia="Times New Roman"/>
        </w:rPr>
      </w:pPr>
      <w:r>
        <w:rPr>
          <w:rFonts w:eastAsia="Times New Roman"/>
        </w:rPr>
        <w:t>Coronavirus</w:t>
      </w:r>
    </w:p>
    <w:p w14:paraId="18312183" w14:textId="77777777" w:rsidR="00000000" w:rsidRDefault="002F3D7A">
      <w:pPr>
        <w:pStyle w:val="item"/>
        <w:numPr>
          <w:ilvl w:val="1"/>
          <w:numId w:val="1"/>
        </w:numPr>
        <w:rPr>
          <w:rFonts w:eastAsia="Times New Roman"/>
        </w:rPr>
      </w:pPr>
      <w:r>
        <w:rPr>
          <w:rFonts w:eastAsia="Times New Roman"/>
        </w:rPr>
        <w:t>COVID‐19</w:t>
      </w:r>
    </w:p>
    <w:p w14:paraId="2FDF53DD" w14:textId="77777777" w:rsidR="00000000" w:rsidRDefault="002F3D7A">
      <w:pPr>
        <w:pStyle w:val="item"/>
        <w:numPr>
          <w:ilvl w:val="1"/>
          <w:numId w:val="1"/>
        </w:numPr>
        <w:rPr>
          <w:rFonts w:eastAsia="Times New Roman"/>
        </w:rPr>
      </w:pPr>
      <w:r>
        <w:rPr>
          <w:rFonts w:eastAsia="Times New Roman"/>
        </w:rPr>
        <w:t>SARS‐CoV‐2</w:t>
      </w:r>
    </w:p>
    <w:p w14:paraId="25A124BF" w14:textId="77777777" w:rsidR="00000000" w:rsidRDefault="002F3D7A">
      <w:pPr>
        <w:pStyle w:val="item"/>
        <w:numPr>
          <w:ilvl w:val="1"/>
          <w:numId w:val="1"/>
        </w:numPr>
        <w:rPr>
          <w:rFonts w:eastAsia="Times New Roman"/>
        </w:rPr>
      </w:pPr>
      <w:r>
        <w:rPr>
          <w:rFonts w:eastAsia="Times New Roman"/>
        </w:rPr>
        <w:t>cardiac disease</w:t>
      </w:r>
    </w:p>
    <w:p w14:paraId="320B7699" w14:textId="77777777" w:rsidR="00000000" w:rsidRDefault="002F3D7A">
      <w:pPr>
        <w:pStyle w:val="item"/>
        <w:numPr>
          <w:ilvl w:val="1"/>
          <w:numId w:val="1"/>
        </w:numPr>
        <w:rPr>
          <w:rFonts w:eastAsia="Times New Roman"/>
        </w:rPr>
      </w:pPr>
      <w:r>
        <w:rPr>
          <w:rFonts w:eastAsia="Times New Roman"/>
        </w:rPr>
        <w:t>cerebrovascular disease/stroke</w:t>
      </w:r>
    </w:p>
    <w:p w14:paraId="7CD1A2CC" w14:textId="77777777" w:rsidR="00000000" w:rsidRDefault="002F3D7A">
      <w:pPr>
        <w:pStyle w:val="Titre3"/>
        <w:ind w:left="720"/>
        <w:rPr>
          <w:rFonts w:eastAsia="Times New Roman"/>
        </w:rPr>
      </w:pPr>
      <w:r>
        <w:rPr>
          <w:rFonts w:eastAsia="Times New Roman"/>
        </w:rPr>
        <w:t>Pièces jointes</w:t>
      </w:r>
    </w:p>
    <w:p w14:paraId="115F5670" w14:textId="77777777" w:rsidR="00000000" w:rsidRDefault="002F3D7A">
      <w:pPr>
        <w:pStyle w:val="item"/>
        <w:numPr>
          <w:ilvl w:val="1"/>
          <w:numId w:val="1"/>
        </w:numPr>
        <w:rPr>
          <w:rFonts w:eastAsia="Times New Roman"/>
        </w:rPr>
      </w:pPr>
      <w:r>
        <w:rPr>
          <w:rFonts w:eastAsia="Times New Roman"/>
        </w:rPr>
        <w:t xml:space="preserve">PubMed entry </w:t>
      </w:r>
    </w:p>
    <w:p w14:paraId="1183B093" w14:textId="77777777" w:rsidR="00000000" w:rsidRDefault="002F3D7A">
      <w:pPr>
        <w:pStyle w:val="Titre2"/>
        <w:numPr>
          <w:ilvl w:val="0"/>
          <w:numId w:val="1"/>
        </w:numPr>
        <w:rPr>
          <w:rFonts w:eastAsia="Times New Roman"/>
        </w:rPr>
      </w:pPr>
      <w:r>
        <w:rPr>
          <w:rFonts w:eastAsia="Times New Roman"/>
        </w:rPr>
        <w:t>COVID-19 and the gastrointestinal tract: more than meets the eye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928"/>
      </w:tblGrid>
      <w:tr w:rsidR="00000000" w14:paraId="59A69477" w14:textId="77777777">
        <w:trPr>
          <w:tblCellSpacing w:w="15" w:type="dxa"/>
        </w:trPr>
        <w:tc>
          <w:tcPr>
            <w:tcW w:w="0" w:type="auto"/>
            <w:vAlign w:val="center"/>
            <w:hideMark/>
          </w:tcPr>
          <w:p w14:paraId="0419BF7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AD3C7D8" w14:textId="77777777" w:rsidR="00000000" w:rsidRDefault="002F3D7A">
            <w:pPr>
              <w:rPr>
                <w:rFonts w:eastAsia="Times New Roman"/>
              </w:rPr>
            </w:pPr>
            <w:r>
              <w:rPr>
                <w:rFonts w:eastAsia="Times New Roman"/>
              </w:rPr>
              <w:t>Article de revue</w:t>
            </w:r>
          </w:p>
        </w:tc>
      </w:tr>
      <w:tr w:rsidR="00000000" w14:paraId="0E644294" w14:textId="77777777">
        <w:trPr>
          <w:tblCellSpacing w:w="15" w:type="dxa"/>
        </w:trPr>
        <w:tc>
          <w:tcPr>
            <w:tcW w:w="0" w:type="auto"/>
            <w:vAlign w:val="center"/>
            <w:hideMark/>
          </w:tcPr>
          <w:p w14:paraId="669A81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70B1DD" w14:textId="77777777" w:rsidR="00000000" w:rsidRDefault="002F3D7A">
            <w:pPr>
              <w:rPr>
                <w:rFonts w:eastAsia="Times New Roman"/>
              </w:rPr>
            </w:pPr>
            <w:r>
              <w:rPr>
                <w:rFonts w:eastAsia="Times New Roman"/>
              </w:rPr>
              <w:t>Siew C. Ng</w:t>
            </w:r>
          </w:p>
        </w:tc>
      </w:tr>
      <w:tr w:rsidR="00000000" w14:paraId="7D60EE54" w14:textId="77777777">
        <w:trPr>
          <w:tblCellSpacing w:w="15" w:type="dxa"/>
        </w:trPr>
        <w:tc>
          <w:tcPr>
            <w:tcW w:w="0" w:type="auto"/>
            <w:vAlign w:val="center"/>
            <w:hideMark/>
          </w:tcPr>
          <w:p w14:paraId="375AF2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1D62B8" w14:textId="77777777" w:rsidR="00000000" w:rsidRDefault="002F3D7A">
            <w:pPr>
              <w:rPr>
                <w:rFonts w:eastAsia="Times New Roman"/>
              </w:rPr>
            </w:pPr>
            <w:r>
              <w:rPr>
                <w:rFonts w:eastAsia="Times New Roman"/>
              </w:rPr>
              <w:t>Herbert Tilg</w:t>
            </w:r>
          </w:p>
        </w:tc>
      </w:tr>
      <w:tr w:rsidR="00000000" w14:paraId="1CA922FE" w14:textId="77777777">
        <w:trPr>
          <w:tblCellSpacing w:w="15" w:type="dxa"/>
        </w:trPr>
        <w:tc>
          <w:tcPr>
            <w:tcW w:w="0" w:type="auto"/>
            <w:vAlign w:val="center"/>
            <w:hideMark/>
          </w:tcPr>
          <w:p w14:paraId="0AA4034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11E90E3" w14:textId="77777777" w:rsidR="00000000" w:rsidRDefault="002F3D7A">
            <w:pPr>
              <w:rPr>
                <w:rFonts w:eastAsia="Times New Roman"/>
              </w:rPr>
            </w:pPr>
            <w:r>
              <w:rPr>
                <w:rFonts w:eastAsia="Times New Roman"/>
              </w:rPr>
              <w:t>69</w:t>
            </w:r>
          </w:p>
        </w:tc>
      </w:tr>
      <w:tr w:rsidR="00000000" w14:paraId="71EEC481" w14:textId="77777777">
        <w:trPr>
          <w:tblCellSpacing w:w="15" w:type="dxa"/>
        </w:trPr>
        <w:tc>
          <w:tcPr>
            <w:tcW w:w="0" w:type="auto"/>
            <w:vAlign w:val="center"/>
            <w:hideMark/>
          </w:tcPr>
          <w:p w14:paraId="1FB02B8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48308A0" w14:textId="77777777" w:rsidR="00000000" w:rsidRDefault="002F3D7A">
            <w:pPr>
              <w:rPr>
                <w:rFonts w:eastAsia="Times New Roman"/>
              </w:rPr>
            </w:pPr>
            <w:r>
              <w:rPr>
                <w:rFonts w:eastAsia="Times New Roman"/>
              </w:rPr>
              <w:t>6</w:t>
            </w:r>
          </w:p>
        </w:tc>
      </w:tr>
      <w:tr w:rsidR="00000000" w14:paraId="0B40969E" w14:textId="77777777">
        <w:trPr>
          <w:tblCellSpacing w:w="15" w:type="dxa"/>
        </w:trPr>
        <w:tc>
          <w:tcPr>
            <w:tcW w:w="0" w:type="auto"/>
            <w:vAlign w:val="center"/>
            <w:hideMark/>
          </w:tcPr>
          <w:p w14:paraId="6FF575A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6AFA458" w14:textId="77777777" w:rsidR="00000000" w:rsidRDefault="002F3D7A">
            <w:pPr>
              <w:rPr>
                <w:rFonts w:eastAsia="Times New Roman"/>
              </w:rPr>
            </w:pPr>
            <w:r>
              <w:rPr>
                <w:rFonts w:eastAsia="Times New Roman"/>
              </w:rPr>
              <w:t>973-974</w:t>
            </w:r>
          </w:p>
        </w:tc>
      </w:tr>
      <w:tr w:rsidR="00000000" w14:paraId="12B8F52E" w14:textId="77777777">
        <w:trPr>
          <w:tblCellSpacing w:w="15" w:type="dxa"/>
        </w:trPr>
        <w:tc>
          <w:tcPr>
            <w:tcW w:w="0" w:type="auto"/>
            <w:vAlign w:val="center"/>
            <w:hideMark/>
          </w:tcPr>
          <w:p w14:paraId="47DEEC49"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4E1B91E6" w14:textId="77777777" w:rsidR="00000000" w:rsidRDefault="002F3D7A">
            <w:pPr>
              <w:rPr>
                <w:rFonts w:eastAsia="Times New Roman"/>
              </w:rPr>
            </w:pPr>
            <w:r>
              <w:rPr>
                <w:rFonts w:eastAsia="Times New Roman"/>
              </w:rPr>
              <w:t>Gut</w:t>
            </w:r>
          </w:p>
        </w:tc>
      </w:tr>
      <w:tr w:rsidR="00000000" w14:paraId="0E1D92A3" w14:textId="77777777">
        <w:trPr>
          <w:tblCellSpacing w:w="15" w:type="dxa"/>
        </w:trPr>
        <w:tc>
          <w:tcPr>
            <w:tcW w:w="0" w:type="auto"/>
            <w:vAlign w:val="center"/>
            <w:hideMark/>
          </w:tcPr>
          <w:p w14:paraId="5CA2AA4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76AFA9F" w14:textId="77777777" w:rsidR="00000000" w:rsidRDefault="002F3D7A">
            <w:pPr>
              <w:rPr>
                <w:rFonts w:eastAsia="Times New Roman"/>
              </w:rPr>
            </w:pPr>
            <w:r>
              <w:rPr>
                <w:rFonts w:eastAsia="Times New Roman"/>
              </w:rPr>
              <w:t>1468-3288</w:t>
            </w:r>
          </w:p>
        </w:tc>
      </w:tr>
      <w:tr w:rsidR="00000000" w14:paraId="52169D1C" w14:textId="77777777">
        <w:trPr>
          <w:tblCellSpacing w:w="15" w:type="dxa"/>
        </w:trPr>
        <w:tc>
          <w:tcPr>
            <w:tcW w:w="0" w:type="auto"/>
            <w:vAlign w:val="center"/>
            <w:hideMark/>
          </w:tcPr>
          <w:p w14:paraId="1F8F27C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1F57F04" w14:textId="77777777" w:rsidR="00000000" w:rsidRDefault="002F3D7A">
            <w:pPr>
              <w:rPr>
                <w:rFonts w:eastAsia="Times New Roman"/>
              </w:rPr>
            </w:pPr>
            <w:r>
              <w:rPr>
                <w:rFonts w:eastAsia="Times New Roman"/>
              </w:rPr>
              <w:t>06 2020</w:t>
            </w:r>
          </w:p>
        </w:tc>
      </w:tr>
      <w:tr w:rsidR="00000000" w14:paraId="25FA4585" w14:textId="77777777">
        <w:trPr>
          <w:tblCellSpacing w:w="15" w:type="dxa"/>
        </w:trPr>
        <w:tc>
          <w:tcPr>
            <w:tcW w:w="0" w:type="auto"/>
            <w:vAlign w:val="center"/>
            <w:hideMark/>
          </w:tcPr>
          <w:p w14:paraId="4896212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8290D0" w14:textId="77777777" w:rsidR="00000000" w:rsidRDefault="002F3D7A">
            <w:pPr>
              <w:rPr>
                <w:rFonts w:eastAsia="Times New Roman"/>
              </w:rPr>
            </w:pPr>
            <w:r>
              <w:rPr>
                <w:rFonts w:eastAsia="Times New Roman"/>
              </w:rPr>
              <w:t>PMID: 32273292</w:t>
            </w:r>
          </w:p>
        </w:tc>
      </w:tr>
      <w:tr w:rsidR="00000000" w14:paraId="237BF3A1" w14:textId="77777777">
        <w:trPr>
          <w:tblCellSpacing w:w="15" w:type="dxa"/>
        </w:trPr>
        <w:tc>
          <w:tcPr>
            <w:tcW w:w="0" w:type="auto"/>
            <w:vAlign w:val="center"/>
            <w:hideMark/>
          </w:tcPr>
          <w:p w14:paraId="0D49BD8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0F7F4EC" w14:textId="77777777" w:rsidR="00000000" w:rsidRDefault="002F3D7A">
            <w:pPr>
              <w:rPr>
                <w:rFonts w:eastAsia="Times New Roman"/>
              </w:rPr>
            </w:pPr>
            <w:r>
              <w:rPr>
                <w:rFonts w:eastAsia="Times New Roman"/>
              </w:rPr>
              <w:t>Gut</w:t>
            </w:r>
          </w:p>
        </w:tc>
      </w:tr>
      <w:tr w:rsidR="00000000" w14:paraId="4BFCEE8F" w14:textId="77777777">
        <w:trPr>
          <w:tblCellSpacing w:w="15" w:type="dxa"/>
        </w:trPr>
        <w:tc>
          <w:tcPr>
            <w:tcW w:w="0" w:type="auto"/>
            <w:vAlign w:val="center"/>
            <w:hideMark/>
          </w:tcPr>
          <w:p w14:paraId="653E1E8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B274132" w14:textId="77777777" w:rsidR="00000000" w:rsidRDefault="002F3D7A">
            <w:pPr>
              <w:rPr>
                <w:rFonts w:eastAsia="Times New Roman"/>
              </w:rPr>
            </w:pPr>
            <w:hyperlink r:id="rId169" w:history="1">
              <w:r>
                <w:rPr>
                  <w:rStyle w:val="Lienhypertexte"/>
                  <w:rFonts w:eastAsia="Times New Roman"/>
                </w:rPr>
                <w:t>10.1136/gutjnl-2020-321195</w:t>
              </w:r>
            </w:hyperlink>
          </w:p>
        </w:tc>
      </w:tr>
      <w:tr w:rsidR="00000000" w14:paraId="51B6DB2E" w14:textId="77777777">
        <w:trPr>
          <w:tblCellSpacing w:w="15" w:type="dxa"/>
        </w:trPr>
        <w:tc>
          <w:tcPr>
            <w:tcW w:w="0" w:type="auto"/>
            <w:vAlign w:val="center"/>
            <w:hideMark/>
          </w:tcPr>
          <w:p w14:paraId="4158C42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56A1511" w14:textId="77777777" w:rsidR="00000000" w:rsidRDefault="002F3D7A">
            <w:pPr>
              <w:rPr>
                <w:rFonts w:eastAsia="Times New Roman"/>
              </w:rPr>
            </w:pPr>
            <w:r>
              <w:rPr>
                <w:rFonts w:eastAsia="Times New Roman"/>
              </w:rPr>
              <w:t>PubMed</w:t>
            </w:r>
          </w:p>
        </w:tc>
      </w:tr>
      <w:tr w:rsidR="00000000" w14:paraId="5B24380F" w14:textId="77777777">
        <w:trPr>
          <w:tblCellSpacing w:w="15" w:type="dxa"/>
        </w:trPr>
        <w:tc>
          <w:tcPr>
            <w:tcW w:w="0" w:type="auto"/>
            <w:vAlign w:val="center"/>
            <w:hideMark/>
          </w:tcPr>
          <w:p w14:paraId="6F0361C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FCB08F9" w14:textId="77777777" w:rsidR="00000000" w:rsidRDefault="002F3D7A">
            <w:pPr>
              <w:rPr>
                <w:rFonts w:eastAsia="Times New Roman"/>
              </w:rPr>
            </w:pPr>
            <w:r>
              <w:rPr>
                <w:rFonts w:eastAsia="Times New Roman"/>
              </w:rPr>
              <w:t>eng</w:t>
            </w:r>
          </w:p>
        </w:tc>
      </w:tr>
      <w:tr w:rsidR="00000000" w14:paraId="5D55472B" w14:textId="77777777">
        <w:trPr>
          <w:tblCellSpacing w:w="15" w:type="dxa"/>
        </w:trPr>
        <w:tc>
          <w:tcPr>
            <w:tcW w:w="0" w:type="auto"/>
            <w:vAlign w:val="center"/>
            <w:hideMark/>
          </w:tcPr>
          <w:p w14:paraId="17877E2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4005F50" w14:textId="77777777" w:rsidR="00000000" w:rsidRDefault="002F3D7A">
            <w:pPr>
              <w:rPr>
                <w:rFonts w:eastAsia="Times New Roman"/>
              </w:rPr>
            </w:pPr>
            <w:r>
              <w:rPr>
                <w:rFonts w:eastAsia="Times New Roman"/>
              </w:rPr>
              <w:t>COVID-19 and the gastrointestinal tract</w:t>
            </w:r>
          </w:p>
        </w:tc>
      </w:tr>
      <w:tr w:rsidR="00000000" w14:paraId="0BF3226C" w14:textId="77777777">
        <w:trPr>
          <w:tblCellSpacing w:w="15" w:type="dxa"/>
        </w:trPr>
        <w:tc>
          <w:tcPr>
            <w:tcW w:w="0" w:type="auto"/>
            <w:vAlign w:val="center"/>
            <w:hideMark/>
          </w:tcPr>
          <w:p w14:paraId="2B9824E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6CD4595" w14:textId="77777777" w:rsidR="00000000" w:rsidRDefault="002F3D7A">
            <w:pPr>
              <w:rPr>
                <w:rFonts w:eastAsia="Times New Roman"/>
              </w:rPr>
            </w:pPr>
            <w:r>
              <w:rPr>
                <w:rFonts w:eastAsia="Times New Roman"/>
              </w:rPr>
              <w:t>13/05/2020 à 14:27:22</w:t>
            </w:r>
          </w:p>
        </w:tc>
      </w:tr>
      <w:tr w:rsidR="00000000" w14:paraId="38F3D931" w14:textId="77777777">
        <w:trPr>
          <w:tblCellSpacing w:w="15" w:type="dxa"/>
        </w:trPr>
        <w:tc>
          <w:tcPr>
            <w:tcW w:w="0" w:type="auto"/>
            <w:vAlign w:val="center"/>
            <w:hideMark/>
          </w:tcPr>
          <w:p w14:paraId="097C530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18A7D41" w14:textId="77777777" w:rsidR="00000000" w:rsidRDefault="002F3D7A">
            <w:pPr>
              <w:rPr>
                <w:rFonts w:eastAsia="Times New Roman"/>
              </w:rPr>
            </w:pPr>
            <w:r>
              <w:rPr>
                <w:rFonts w:eastAsia="Times New Roman"/>
              </w:rPr>
              <w:t>19/05/2020 à 21:49:12</w:t>
            </w:r>
          </w:p>
        </w:tc>
      </w:tr>
    </w:tbl>
    <w:p w14:paraId="7DDFF794" w14:textId="77777777" w:rsidR="00000000" w:rsidRDefault="002F3D7A">
      <w:pPr>
        <w:pStyle w:val="Titre3"/>
        <w:numPr>
          <w:ilvl w:val="0"/>
          <w:numId w:val="1"/>
        </w:numPr>
        <w:rPr>
          <w:rFonts w:eastAsia="Times New Roman"/>
        </w:rPr>
      </w:pPr>
      <w:r>
        <w:rPr>
          <w:rFonts w:eastAsia="Times New Roman"/>
        </w:rPr>
        <w:t>Marqueurs :</w:t>
      </w:r>
    </w:p>
    <w:p w14:paraId="1429D8B6" w14:textId="77777777" w:rsidR="00000000" w:rsidRDefault="002F3D7A">
      <w:pPr>
        <w:pStyle w:val="item"/>
        <w:numPr>
          <w:ilvl w:val="1"/>
          <w:numId w:val="1"/>
        </w:numPr>
        <w:rPr>
          <w:rFonts w:eastAsia="Times New Roman"/>
        </w:rPr>
      </w:pPr>
      <w:r>
        <w:rPr>
          <w:rFonts w:eastAsia="Times New Roman"/>
        </w:rPr>
        <w:t>Humans</w:t>
      </w:r>
    </w:p>
    <w:p w14:paraId="246B7FFB" w14:textId="77777777" w:rsidR="00000000" w:rsidRDefault="002F3D7A">
      <w:pPr>
        <w:pStyle w:val="item"/>
        <w:numPr>
          <w:ilvl w:val="1"/>
          <w:numId w:val="1"/>
        </w:numPr>
        <w:rPr>
          <w:rFonts w:eastAsia="Times New Roman"/>
        </w:rPr>
      </w:pPr>
      <w:r>
        <w:rPr>
          <w:rFonts w:eastAsia="Times New Roman"/>
        </w:rPr>
        <w:t>inflammation</w:t>
      </w:r>
    </w:p>
    <w:p w14:paraId="4B198D0F" w14:textId="77777777" w:rsidR="00000000" w:rsidRDefault="002F3D7A">
      <w:pPr>
        <w:pStyle w:val="item"/>
        <w:numPr>
          <w:ilvl w:val="1"/>
          <w:numId w:val="1"/>
        </w:numPr>
        <w:rPr>
          <w:rFonts w:eastAsia="Times New Roman"/>
        </w:rPr>
      </w:pPr>
      <w:r>
        <w:rPr>
          <w:rFonts w:eastAsia="Times New Roman"/>
        </w:rPr>
        <w:t>Gastrointestinal Tract</w:t>
      </w:r>
    </w:p>
    <w:p w14:paraId="2E45603A" w14:textId="77777777" w:rsidR="00000000" w:rsidRDefault="002F3D7A">
      <w:pPr>
        <w:pStyle w:val="item"/>
        <w:numPr>
          <w:ilvl w:val="1"/>
          <w:numId w:val="1"/>
        </w:numPr>
        <w:rPr>
          <w:rFonts w:eastAsia="Times New Roman"/>
        </w:rPr>
      </w:pPr>
      <w:r>
        <w:rPr>
          <w:rFonts w:eastAsia="Times New Roman"/>
        </w:rPr>
        <w:t>Coronavirus</w:t>
      </w:r>
    </w:p>
    <w:p w14:paraId="36895A80" w14:textId="77777777" w:rsidR="00000000" w:rsidRDefault="002F3D7A">
      <w:pPr>
        <w:pStyle w:val="item"/>
        <w:numPr>
          <w:ilvl w:val="1"/>
          <w:numId w:val="1"/>
        </w:numPr>
        <w:rPr>
          <w:rFonts w:eastAsia="Times New Roman"/>
        </w:rPr>
      </w:pPr>
      <w:r>
        <w:rPr>
          <w:rFonts w:eastAsia="Times New Roman"/>
        </w:rPr>
        <w:t>Betacoronavirus</w:t>
      </w:r>
    </w:p>
    <w:p w14:paraId="4E61BAA3" w14:textId="77777777" w:rsidR="00000000" w:rsidRDefault="002F3D7A">
      <w:pPr>
        <w:pStyle w:val="item"/>
        <w:numPr>
          <w:ilvl w:val="1"/>
          <w:numId w:val="1"/>
        </w:numPr>
        <w:rPr>
          <w:rFonts w:eastAsia="Times New Roman"/>
        </w:rPr>
      </w:pPr>
      <w:r>
        <w:rPr>
          <w:rFonts w:eastAsia="Times New Roman"/>
        </w:rPr>
        <w:t>Coronavirus Infections</w:t>
      </w:r>
    </w:p>
    <w:p w14:paraId="1641ECC3" w14:textId="77777777" w:rsidR="00000000" w:rsidRDefault="002F3D7A">
      <w:pPr>
        <w:pStyle w:val="item"/>
        <w:numPr>
          <w:ilvl w:val="1"/>
          <w:numId w:val="1"/>
        </w:numPr>
        <w:rPr>
          <w:rFonts w:eastAsia="Times New Roman"/>
        </w:rPr>
      </w:pPr>
      <w:r>
        <w:rPr>
          <w:rFonts w:eastAsia="Times New Roman"/>
        </w:rPr>
        <w:t>Pneumonia, Viral</w:t>
      </w:r>
    </w:p>
    <w:p w14:paraId="7A24BDBE" w14:textId="77777777" w:rsidR="00000000" w:rsidRDefault="002F3D7A">
      <w:pPr>
        <w:pStyle w:val="item"/>
        <w:numPr>
          <w:ilvl w:val="1"/>
          <w:numId w:val="1"/>
        </w:numPr>
        <w:rPr>
          <w:rFonts w:eastAsia="Times New Roman"/>
        </w:rPr>
      </w:pPr>
      <w:r>
        <w:rPr>
          <w:rFonts w:eastAsia="Times New Roman"/>
        </w:rPr>
        <w:t>Pandemics</w:t>
      </w:r>
    </w:p>
    <w:p w14:paraId="6E90181C" w14:textId="77777777" w:rsidR="00000000" w:rsidRDefault="002F3D7A">
      <w:pPr>
        <w:pStyle w:val="item"/>
        <w:numPr>
          <w:ilvl w:val="1"/>
          <w:numId w:val="1"/>
        </w:numPr>
        <w:rPr>
          <w:rFonts w:eastAsia="Times New Roman"/>
        </w:rPr>
      </w:pPr>
      <w:r>
        <w:rPr>
          <w:rFonts w:eastAsia="Times New Roman"/>
        </w:rPr>
        <w:t>Diarrhea</w:t>
      </w:r>
    </w:p>
    <w:p w14:paraId="28F9CE34" w14:textId="77777777" w:rsidR="00000000" w:rsidRDefault="002F3D7A">
      <w:pPr>
        <w:pStyle w:val="item"/>
        <w:numPr>
          <w:ilvl w:val="1"/>
          <w:numId w:val="1"/>
        </w:numPr>
        <w:rPr>
          <w:rFonts w:eastAsia="Times New Roman"/>
        </w:rPr>
      </w:pPr>
      <w:r>
        <w:rPr>
          <w:rFonts w:eastAsia="Times New Roman"/>
        </w:rPr>
        <w:t>diarrhoea</w:t>
      </w:r>
    </w:p>
    <w:p w14:paraId="12686740" w14:textId="77777777" w:rsidR="00000000" w:rsidRDefault="002F3D7A">
      <w:pPr>
        <w:pStyle w:val="item"/>
        <w:numPr>
          <w:ilvl w:val="1"/>
          <w:numId w:val="1"/>
        </w:numPr>
        <w:rPr>
          <w:rFonts w:eastAsia="Times New Roman"/>
        </w:rPr>
      </w:pPr>
      <w:r>
        <w:rPr>
          <w:rFonts w:eastAsia="Times New Roman"/>
        </w:rPr>
        <w:t>enterocyte biology</w:t>
      </w:r>
    </w:p>
    <w:p w14:paraId="4A4DCB3B" w14:textId="77777777" w:rsidR="00000000" w:rsidRDefault="002F3D7A">
      <w:pPr>
        <w:pStyle w:val="Titre3"/>
        <w:ind w:left="720"/>
        <w:rPr>
          <w:rFonts w:eastAsia="Times New Roman"/>
        </w:rPr>
      </w:pPr>
      <w:r>
        <w:rPr>
          <w:rFonts w:eastAsia="Times New Roman"/>
        </w:rPr>
        <w:t>Pièces jointes</w:t>
      </w:r>
    </w:p>
    <w:p w14:paraId="257A6D21" w14:textId="77777777" w:rsidR="00000000" w:rsidRDefault="002F3D7A">
      <w:pPr>
        <w:pStyle w:val="item"/>
        <w:numPr>
          <w:ilvl w:val="1"/>
          <w:numId w:val="1"/>
        </w:numPr>
        <w:rPr>
          <w:rFonts w:eastAsia="Times New Roman"/>
        </w:rPr>
      </w:pPr>
      <w:r>
        <w:rPr>
          <w:rFonts w:eastAsia="Times New Roman"/>
        </w:rPr>
        <w:t xml:space="preserve">PubMed entry </w:t>
      </w:r>
    </w:p>
    <w:p w14:paraId="64B94488" w14:textId="77777777" w:rsidR="00000000" w:rsidRDefault="002F3D7A">
      <w:pPr>
        <w:pStyle w:val="item"/>
        <w:numPr>
          <w:ilvl w:val="1"/>
          <w:numId w:val="1"/>
        </w:numPr>
        <w:rPr>
          <w:rFonts w:eastAsia="Times New Roman"/>
        </w:rPr>
      </w:pPr>
      <w:r>
        <w:rPr>
          <w:rFonts w:eastAsia="Times New Roman"/>
        </w:rPr>
        <w:t xml:space="preserve">PubMed entry </w:t>
      </w:r>
    </w:p>
    <w:p w14:paraId="3287026E" w14:textId="77777777" w:rsidR="00000000" w:rsidRDefault="002F3D7A">
      <w:pPr>
        <w:pStyle w:val="item"/>
        <w:numPr>
          <w:ilvl w:val="1"/>
          <w:numId w:val="1"/>
        </w:numPr>
        <w:rPr>
          <w:rFonts w:eastAsia="Times New Roman"/>
        </w:rPr>
      </w:pPr>
      <w:r>
        <w:rPr>
          <w:rFonts w:eastAsia="Times New Roman"/>
        </w:rPr>
        <w:t xml:space="preserve">Texte intégral </w:t>
      </w:r>
    </w:p>
    <w:p w14:paraId="0074F475" w14:textId="77777777" w:rsidR="00000000" w:rsidRDefault="002F3D7A">
      <w:pPr>
        <w:pStyle w:val="item"/>
        <w:numPr>
          <w:ilvl w:val="1"/>
          <w:numId w:val="1"/>
        </w:numPr>
        <w:rPr>
          <w:rFonts w:eastAsia="Times New Roman"/>
        </w:rPr>
      </w:pPr>
      <w:r>
        <w:rPr>
          <w:rFonts w:eastAsia="Times New Roman"/>
        </w:rPr>
        <w:t xml:space="preserve">Texte intégral </w:t>
      </w:r>
    </w:p>
    <w:p w14:paraId="21D2CC5A" w14:textId="77777777" w:rsidR="00000000" w:rsidRDefault="002F3D7A">
      <w:pPr>
        <w:pStyle w:val="Titre2"/>
        <w:numPr>
          <w:ilvl w:val="0"/>
          <w:numId w:val="1"/>
        </w:numPr>
        <w:rPr>
          <w:rFonts w:eastAsia="Times New Roman"/>
        </w:rPr>
      </w:pPr>
      <w:r>
        <w:rPr>
          <w:rFonts w:eastAsia="Times New Roman"/>
        </w:rPr>
        <w:t>COVID-19 and the role of chronic inflammation in patients with obesity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3FC7DA87" w14:textId="77777777">
        <w:trPr>
          <w:tblCellSpacing w:w="15" w:type="dxa"/>
        </w:trPr>
        <w:tc>
          <w:tcPr>
            <w:tcW w:w="0" w:type="auto"/>
            <w:vAlign w:val="center"/>
            <w:hideMark/>
          </w:tcPr>
          <w:p w14:paraId="2EF653B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AF76419" w14:textId="77777777" w:rsidR="00000000" w:rsidRDefault="002F3D7A">
            <w:pPr>
              <w:rPr>
                <w:rFonts w:eastAsia="Times New Roman"/>
              </w:rPr>
            </w:pPr>
            <w:r>
              <w:rPr>
                <w:rFonts w:eastAsia="Times New Roman"/>
              </w:rPr>
              <w:t>Article de revue</w:t>
            </w:r>
          </w:p>
        </w:tc>
      </w:tr>
      <w:tr w:rsidR="00000000" w14:paraId="7BDF1D8E" w14:textId="77777777">
        <w:trPr>
          <w:tblCellSpacing w:w="15" w:type="dxa"/>
        </w:trPr>
        <w:tc>
          <w:tcPr>
            <w:tcW w:w="0" w:type="auto"/>
            <w:vAlign w:val="center"/>
            <w:hideMark/>
          </w:tcPr>
          <w:p w14:paraId="71173B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43D214" w14:textId="77777777" w:rsidR="00000000" w:rsidRDefault="002F3D7A">
            <w:pPr>
              <w:rPr>
                <w:rFonts w:eastAsia="Times New Roman"/>
              </w:rPr>
            </w:pPr>
            <w:r>
              <w:rPr>
                <w:rFonts w:eastAsia="Times New Roman"/>
              </w:rPr>
              <w:t>Sonja Chiappetta</w:t>
            </w:r>
          </w:p>
        </w:tc>
      </w:tr>
      <w:tr w:rsidR="00000000" w14:paraId="5427D41F" w14:textId="77777777">
        <w:trPr>
          <w:tblCellSpacing w:w="15" w:type="dxa"/>
        </w:trPr>
        <w:tc>
          <w:tcPr>
            <w:tcW w:w="0" w:type="auto"/>
            <w:vAlign w:val="center"/>
            <w:hideMark/>
          </w:tcPr>
          <w:p w14:paraId="397DDE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BC702A" w14:textId="77777777" w:rsidR="00000000" w:rsidRDefault="002F3D7A">
            <w:pPr>
              <w:rPr>
                <w:rFonts w:eastAsia="Times New Roman"/>
              </w:rPr>
            </w:pPr>
            <w:r>
              <w:rPr>
                <w:rFonts w:eastAsia="Times New Roman"/>
              </w:rPr>
              <w:t>Arya M. Sharma</w:t>
            </w:r>
          </w:p>
        </w:tc>
      </w:tr>
      <w:tr w:rsidR="00000000" w14:paraId="3E2ADA74" w14:textId="77777777">
        <w:trPr>
          <w:tblCellSpacing w:w="15" w:type="dxa"/>
        </w:trPr>
        <w:tc>
          <w:tcPr>
            <w:tcW w:w="0" w:type="auto"/>
            <w:vAlign w:val="center"/>
            <w:hideMark/>
          </w:tcPr>
          <w:p w14:paraId="1701937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81F1ED" w14:textId="77777777" w:rsidR="00000000" w:rsidRDefault="002F3D7A">
            <w:pPr>
              <w:rPr>
                <w:rFonts w:eastAsia="Times New Roman"/>
              </w:rPr>
            </w:pPr>
            <w:r>
              <w:rPr>
                <w:rFonts w:eastAsia="Times New Roman"/>
              </w:rPr>
              <w:t>Vincenzo Bottino</w:t>
            </w:r>
          </w:p>
        </w:tc>
      </w:tr>
      <w:tr w:rsidR="00000000" w14:paraId="22CA65AE" w14:textId="77777777">
        <w:trPr>
          <w:tblCellSpacing w:w="15" w:type="dxa"/>
        </w:trPr>
        <w:tc>
          <w:tcPr>
            <w:tcW w:w="0" w:type="auto"/>
            <w:vAlign w:val="center"/>
            <w:hideMark/>
          </w:tcPr>
          <w:p w14:paraId="0D0B67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87335E" w14:textId="77777777" w:rsidR="00000000" w:rsidRDefault="002F3D7A">
            <w:pPr>
              <w:rPr>
                <w:rFonts w:eastAsia="Times New Roman"/>
              </w:rPr>
            </w:pPr>
            <w:r>
              <w:rPr>
                <w:rFonts w:eastAsia="Times New Roman"/>
              </w:rPr>
              <w:t>Christine Stier</w:t>
            </w:r>
          </w:p>
        </w:tc>
      </w:tr>
      <w:tr w:rsidR="00000000" w14:paraId="25C1D7B4" w14:textId="77777777">
        <w:trPr>
          <w:tblCellSpacing w:w="15" w:type="dxa"/>
        </w:trPr>
        <w:tc>
          <w:tcPr>
            <w:tcW w:w="0" w:type="auto"/>
            <w:vAlign w:val="center"/>
            <w:hideMark/>
          </w:tcPr>
          <w:p w14:paraId="49AB977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6DE35C6" w14:textId="77777777" w:rsidR="00000000" w:rsidRDefault="002F3D7A">
            <w:pPr>
              <w:rPr>
                <w:rFonts w:eastAsia="Times New Roman"/>
              </w:rPr>
            </w:pPr>
            <w:r>
              <w:rPr>
                <w:rFonts w:eastAsia="Times New Roman"/>
              </w:rPr>
              <w:t>International Journal of Obesity (2005)</w:t>
            </w:r>
          </w:p>
        </w:tc>
      </w:tr>
      <w:tr w:rsidR="00000000" w14:paraId="6FFDD345" w14:textId="77777777">
        <w:trPr>
          <w:tblCellSpacing w:w="15" w:type="dxa"/>
        </w:trPr>
        <w:tc>
          <w:tcPr>
            <w:tcW w:w="0" w:type="auto"/>
            <w:vAlign w:val="center"/>
            <w:hideMark/>
          </w:tcPr>
          <w:p w14:paraId="187CE80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ADD89D8" w14:textId="77777777" w:rsidR="00000000" w:rsidRDefault="002F3D7A">
            <w:pPr>
              <w:rPr>
                <w:rFonts w:eastAsia="Times New Roman"/>
              </w:rPr>
            </w:pPr>
            <w:r>
              <w:rPr>
                <w:rFonts w:eastAsia="Times New Roman"/>
              </w:rPr>
              <w:t>1476-5497</w:t>
            </w:r>
          </w:p>
        </w:tc>
      </w:tr>
      <w:tr w:rsidR="00000000" w14:paraId="35ED0456" w14:textId="77777777">
        <w:trPr>
          <w:tblCellSpacing w:w="15" w:type="dxa"/>
        </w:trPr>
        <w:tc>
          <w:tcPr>
            <w:tcW w:w="0" w:type="auto"/>
            <w:vAlign w:val="center"/>
            <w:hideMark/>
          </w:tcPr>
          <w:p w14:paraId="779EF9E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8E6B651" w14:textId="77777777" w:rsidR="00000000" w:rsidRDefault="002F3D7A">
            <w:pPr>
              <w:rPr>
                <w:rFonts w:eastAsia="Times New Roman"/>
              </w:rPr>
            </w:pPr>
            <w:r>
              <w:rPr>
                <w:rFonts w:eastAsia="Times New Roman"/>
              </w:rPr>
              <w:t>May 14, 2020</w:t>
            </w:r>
          </w:p>
        </w:tc>
      </w:tr>
      <w:tr w:rsidR="00000000" w14:paraId="58F005E1" w14:textId="77777777">
        <w:trPr>
          <w:tblCellSpacing w:w="15" w:type="dxa"/>
        </w:trPr>
        <w:tc>
          <w:tcPr>
            <w:tcW w:w="0" w:type="auto"/>
            <w:vAlign w:val="center"/>
            <w:hideMark/>
          </w:tcPr>
          <w:p w14:paraId="60CC38F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5B196B9" w14:textId="77777777" w:rsidR="00000000" w:rsidRDefault="002F3D7A">
            <w:pPr>
              <w:rPr>
                <w:rFonts w:eastAsia="Times New Roman"/>
              </w:rPr>
            </w:pPr>
            <w:r>
              <w:rPr>
                <w:rFonts w:eastAsia="Times New Roman"/>
              </w:rPr>
              <w:t>PMID: 32409680</w:t>
            </w:r>
          </w:p>
        </w:tc>
      </w:tr>
      <w:tr w:rsidR="00000000" w14:paraId="51A8429F" w14:textId="77777777">
        <w:trPr>
          <w:tblCellSpacing w:w="15" w:type="dxa"/>
        </w:trPr>
        <w:tc>
          <w:tcPr>
            <w:tcW w:w="0" w:type="auto"/>
            <w:vAlign w:val="center"/>
            <w:hideMark/>
          </w:tcPr>
          <w:p w14:paraId="0B1E7E4E"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2BE02997" w14:textId="77777777" w:rsidR="00000000" w:rsidRDefault="002F3D7A">
            <w:pPr>
              <w:rPr>
                <w:rFonts w:eastAsia="Times New Roman"/>
              </w:rPr>
            </w:pPr>
            <w:r>
              <w:rPr>
                <w:rFonts w:eastAsia="Times New Roman"/>
              </w:rPr>
              <w:t>Int J Obes (Lond)</w:t>
            </w:r>
          </w:p>
        </w:tc>
      </w:tr>
      <w:tr w:rsidR="00000000" w14:paraId="31469B68" w14:textId="77777777">
        <w:trPr>
          <w:tblCellSpacing w:w="15" w:type="dxa"/>
        </w:trPr>
        <w:tc>
          <w:tcPr>
            <w:tcW w:w="0" w:type="auto"/>
            <w:vAlign w:val="center"/>
            <w:hideMark/>
          </w:tcPr>
          <w:p w14:paraId="3F10B38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EC39C0D" w14:textId="77777777" w:rsidR="00000000" w:rsidRDefault="002F3D7A">
            <w:pPr>
              <w:rPr>
                <w:rFonts w:eastAsia="Times New Roman"/>
              </w:rPr>
            </w:pPr>
            <w:hyperlink r:id="rId170" w:history="1">
              <w:r>
                <w:rPr>
                  <w:rStyle w:val="Lienhypertexte"/>
                  <w:rFonts w:eastAsia="Times New Roman"/>
                </w:rPr>
                <w:t>10.1038/s41366-020-0597-4</w:t>
              </w:r>
            </w:hyperlink>
          </w:p>
        </w:tc>
      </w:tr>
      <w:tr w:rsidR="00000000" w14:paraId="770BC4D9" w14:textId="77777777">
        <w:trPr>
          <w:tblCellSpacing w:w="15" w:type="dxa"/>
        </w:trPr>
        <w:tc>
          <w:tcPr>
            <w:tcW w:w="0" w:type="auto"/>
            <w:vAlign w:val="center"/>
            <w:hideMark/>
          </w:tcPr>
          <w:p w14:paraId="7CC4A1D8" w14:textId="77777777" w:rsidR="00000000" w:rsidRDefault="002F3D7A">
            <w:pPr>
              <w:jc w:val="center"/>
              <w:rPr>
                <w:rFonts w:eastAsia="Times New Roman"/>
                <w:b/>
                <w:bCs/>
              </w:rPr>
            </w:pPr>
            <w:r>
              <w:rPr>
                <w:rFonts w:eastAsia="Times New Roman"/>
                <w:b/>
                <w:bCs/>
              </w:rPr>
              <w:t>Catalo</w:t>
            </w:r>
            <w:r>
              <w:rPr>
                <w:rFonts w:eastAsia="Times New Roman"/>
                <w:b/>
                <w:bCs/>
              </w:rPr>
              <w:t>gue de bibl.</w:t>
            </w:r>
          </w:p>
        </w:tc>
        <w:tc>
          <w:tcPr>
            <w:tcW w:w="0" w:type="auto"/>
            <w:vAlign w:val="center"/>
            <w:hideMark/>
          </w:tcPr>
          <w:p w14:paraId="1E81DD19" w14:textId="77777777" w:rsidR="00000000" w:rsidRDefault="002F3D7A">
            <w:pPr>
              <w:rPr>
                <w:rFonts w:eastAsia="Times New Roman"/>
              </w:rPr>
            </w:pPr>
            <w:r>
              <w:rPr>
                <w:rFonts w:eastAsia="Times New Roman"/>
              </w:rPr>
              <w:t>PubMed</w:t>
            </w:r>
          </w:p>
        </w:tc>
      </w:tr>
      <w:tr w:rsidR="00000000" w14:paraId="37C93647" w14:textId="77777777">
        <w:trPr>
          <w:tblCellSpacing w:w="15" w:type="dxa"/>
        </w:trPr>
        <w:tc>
          <w:tcPr>
            <w:tcW w:w="0" w:type="auto"/>
            <w:vAlign w:val="center"/>
            <w:hideMark/>
          </w:tcPr>
          <w:p w14:paraId="198B9E9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C4FADBF" w14:textId="77777777" w:rsidR="00000000" w:rsidRDefault="002F3D7A">
            <w:pPr>
              <w:rPr>
                <w:rFonts w:eastAsia="Times New Roman"/>
              </w:rPr>
            </w:pPr>
            <w:r>
              <w:rPr>
                <w:rFonts w:eastAsia="Times New Roman"/>
              </w:rPr>
              <w:t>eng</w:t>
            </w:r>
          </w:p>
        </w:tc>
      </w:tr>
      <w:tr w:rsidR="00000000" w14:paraId="64F64B19" w14:textId="77777777">
        <w:trPr>
          <w:tblCellSpacing w:w="15" w:type="dxa"/>
        </w:trPr>
        <w:tc>
          <w:tcPr>
            <w:tcW w:w="0" w:type="auto"/>
            <w:vAlign w:val="center"/>
            <w:hideMark/>
          </w:tcPr>
          <w:p w14:paraId="3D341CF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348A533" w14:textId="77777777" w:rsidR="00000000" w:rsidRDefault="002F3D7A">
            <w:pPr>
              <w:rPr>
                <w:rFonts w:eastAsia="Times New Roman"/>
              </w:rPr>
            </w:pPr>
            <w:r>
              <w:rPr>
                <w:rFonts w:eastAsia="Times New Roman"/>
              </w:rPr>
              <w:t xml:space="preserve">Coronavirus disease 2019 (COVID-19) and the risk of severe acute respiratory syndrome coronavirus 2 (SARS-CoV-2) poses a particular </w:t>
            </w:r>
            <w:r>
              <w:rPr>
                <w:rFonts w:eastAsia="Times New Roman"/>
              </w:rPr>
              <w:t>risk to people living with preexisting conditions that impair immune response or amplify pro-inflammatory response. Low-grade chronic systemic inflammation, common in people with obesity, is associated with the development of atherosclerosis, type 2 diabet</w:t>
            </w:r>
            <w:r>
              <w:rPr>
                <w:rFonts w:eastAsia="Times New Roman"/>
              </w:rPr>
              <w:t xml:space="preserve">es, and hypertension, well known comorbidities that adversely affect the outcomes of patients with COVID-19. Risk stratification based on the Edmonton Obesity Staging System (EOSS), which classifies obesity based on the presence of medical, mental, and/or </w:t>
            </w:r>
            <w:r>
              <w:rPr>
                <w:rFonts w:eastAsia="Times New Roman"/>
              </w:rPr>
              <w:t>functional complications rather than on body mass index (BMI), has been shown to be a better predictor of all-cause mortality and it may well be that EOSS stages may better describe the risk of hyperinflammation in patients with COVID-19 infection. Analyzi</w:t>
            </w:r>
            <w:r>
              <w:rPr>
                <w:rFonts w:eastAsia="Times New Roman"/>
              </w:rPr>
              <w:t>ng a group of metabolic ill patients with obesity (EOSS 2 and 3), we found an increased interleukin-6 and linear regression analysis showed a positive correlation with C-reactive protein (CRP) (p = 0.014) and waist-to-hip-ratio (WHR) (p = 0.031). Physician</w:t>
            </w:r>
            <w:r>
              <w:rPr>
                <w:rFonts w:eastAsia="Times New Roman"/>
              </w:rPr>
              <w:t>s should be aware of these findings in patients with COVID-19 infection. Early identification of possible hyperinflammation could be fundamental and should guide decision making regarding hospitalization, early respiratory support, and therapy with immunos</w:t>
            </w:r>
            <w:r>
              <w:rPr>
                <w:rFonts w:eastAsia="Times New Roman"/>
              </w:rPr>
              <w:t>uppression to improve mortality.</w:t>
            </w:r>
          </w:p>
        </w:tc>
      </w:tr>
      <w:tr w:rsidR="00000000" w14:paraId="4C31364C" w14:textId="77777777">
        <w:trPr>
          <w:tblCellSpacing w:w="15" w:type="dxa"/>
        </w:trPr>
        <w:tc>
          <w:tcPr>
            <w:tcW w:w="0" w:type="auto"/>
            <w:vAlign w:val="center"/>
            <w:hideMark/>
          </w:tcPr>
          <w:p w14:paraId="57ABF96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B8C3098" w14:textId="77777777" w:rsidR="00000000" w:rsidRDefault="002F3D7A">
            <w:pPr>
              <w:rPr>
                <w:rFonts w:eastAsia="Times New Roman"/>
              </w:rPr>
            </w:pPr>
            <w:r>
              <w:rPr>
                <w:rFonts w:eastAsia="Times New Roman"/>
              </w:rPr>
              <w:t>16/05/2020 à 23:07:45</w:t>
            </w:r>
          </w:p>
        </w:tc>
      </w:tr>
      <w:tr w:rsidR="00000000" w14:paraId="52FAFDAB" w14:textId="77777777">
        <w:trPr>
          <w:tblCellSpacing w:w="15" w:type="dxa"/>
        </w:trPr>
        <w:tc>
          <w:tcPr>
            <w:tcW w:w="0" w:type="auto"/>
            <w:vAlign w:val="center"/>
            <w:hideMark/>
          </w:tcPr>
          <w:p w14:paraId="16FCDDD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DD7984F" w14:textId="77777777" w:rsidR="00000000" w:rsidRDefault="002F3D7A">
            <w:pPr>
              <w:rPr>
                <w:rFonts w:eastAsia="Times New Roman"/>
              </w:rPr>
            </w:pPr>
            <w:r>
              <w:rPr>
                <w:rFonts w:eastAsia="Times New Roman"/>
              </w:rPr>
              <w:t>16/05/2020 à 23:07:45</w:t>
            </w:r>
          </w:p>
        </w:tc>
      </w:tr>
    </w:tbl>
    <w:p w14:paraId="01E2636A" w14:textId="77777777" w:rsidR="00000000" w:rsidRDefault="002F3D7A">
      <w:pPr>
        <w:pStyle w:val="Titre3"/>
        <w:numPr>
          <w:ilvl w:val="0"/>
          <w:numId w:val="1"/>
        </w:numPr>
        <w:rPr>
          <w:rFonts w:eastAsia="Times New Roman"/>
        </w:rPr>
      </w:pPr>
      <w:r>
        <w:rPr>
          <w:rFonts w:eastAsia="Times New Roman"/>
        </w:rPr>
        <w:t>Pièces jointes</w:t>
      </w:r>
    </w:p>
    <w:p w14:paraId="650C8843" w14:textId="77777777" w:rsidR="00000000" w:rsidRDefault="002F3D7A">
      <w:pPr>
        <w:pStyle w:val="item"/>
        <w:numPr>
          <w:ilvl w:val="1"/>
          <w:numId w:val="1"/>
        </w:numPr>
        <w:rPr>
          <w:rFonts w:eastAsia="Times New Roman"/>
        </w:rPr>
      </w:pPr>
      <w:r>
        <w:rPr>
          <w:rFonts w:eastAsia="Times New Roman"/>
        </w:rPr>
        <w:t xml:space="preserve">PubMed entry </w:t>
      </w:r>
    </w:p>
    <w:p w14:paraId="2CD4595F" w14:textId="77777777" w:rsidR="00000000" w:rsidRDefault="002F3D7A">
      <w:pPr>
        <w:pStyle w:val="Titre2"/>
        <w:numPr>
          <w:ilvl w:val="0"/>
          <w:numId w:val="1"/>
        </w:numPr>
        <w:rPr>
          <w:rFonts w:eastAsia="Times New Roman"/>
        </w:rPr>
      </w:pPr>
      <w:r>
        <w:rPr>
          <w:rFonts w:eastAsia="Times New Roman"/>
        </w:rPr>
        <w:t>COVID-19 Comes 40 Years After AIDS - Any Lesson?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06A8C89F" w14:textId="77777777">
        <w:trPr>
          <w:tblCellSpacing w:w="15" w:type="dxa"/>
        </w:trPr>
        <w:tc>
          <w:tcPr>
            <w:tcW w:w="0" w:type="auto"/>
            <w:vAlign w:val="center"/>
            <w:hideMark/>
          </w:tcPr>
          <w:p w14:paraId="6975529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EF980B" w14:textId="77777777" w:rsidR="00000000" w:rsidRDefault="002F3D7A">
            <w:pPr>
              <w:rPr>
                <w:rFonts w:eastAsia="Times New Roman"/>
              </w:rPr>
            </w:pPr>
            <w:r>
              <w:rPr>
                <w:rFonts w:eastAsia="Times New Roman"/>
              </w:rPr>
              <w:t>Article de revue</w:t>
            </w:r>
          </w:p>
        </w:tc>
      </w:tr>
      <w:tr w:rsidR="00000000" w14:paraId="37403033" w14:textId="77777777">
        <w:trPr>
          <w:tblCellSpacing w:w="15" w:type="dxa"/>
        </w:trPr>
        <w:tc>
          <w:tcPr>
            <w:tcW w:w="0" w:type="auto"/>
            <w:vAlign w:val="center"/>
            <w:hideMark/>
          </w:tcPr>
          <w:p w14:paraId="1425417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4C8967" w14:textId="77777777" w:rsidR="00000000" w:rsidRDefault="002F3D7A">
            <w:pPr>
              <w:rPr>
                <w:rFonts w:eastAsia="Times New Roman"/>
              </w:rPr>
            </w:pPr>
            <w:r>
              <w:rPr>
                <w:rFonts w:eastAsia="Times New Roman"/>
              </w:rPr>
              <w:t>Vicente Soriano</w:t>
            </w:r>
          </w:p>
        </w:tc>
      </w:tr>
      <w:tr w:rsidR="00000000" w14:paraId="2400FEBF" w14:textId="77777777">
        <w:trPr>
          <w:tblCellSpacing w:w="15" w:type="dxa"/>
        </w:trPr>
        <w:tc>
          <w:tcPr>
            <w:tcW w:w="0" w:type="auto"/>
            <w:vAlign w:val="center"/>
            <w:hideMark/>
          </w:tcPr>
          <w:p w14:paraId="3485F1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7DD92B" w14:textId="77777777" w:rsidR="00000000" w:rsidRDefault="002F3D7A">
            <w:pPr>
              <w:rPr>
                <w:rFonts w:eastAsia="Times New Roman"/>
              </w:rPr>
            </w:pPr>
            <w:r>
              <w:rPr>
                <w:rFonts w:eastAsia="Times New Roman"/>
              </w:rPr>
              <w:t>Pablo Barreiro</w:t>
            </w:r>
          </w:p>
        </w:tc>
      </w:tr>
      <w:tr w:rsidR="00000000" w14:paraId="68AC12A8" w14:textId="77777777">
        <w:trPr>
          <w:tblCellSpacing w:w="15" w:type="dxa"/>
        </w:trPr>
        <w:tc>
          <w:tcPr>
            <w:tcW w:w="0" w:type="auto"/>
            <w:vAlign w:val="center"/>
            <w:hideMark/>
          </w:tcPr>
          <w:p w14:paraId="55399A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F204BA" w14:textId="77777777" w:rsidR="00000000" w:rsidRDefault="002F3D7A">
            <w:pPr>
              <w:rPr>
                <w:rFonts w:eastAsia="Times New Roman"/>
              </w:rPr>
            </w:pPr>
            <w:r>
              <w:rPr>
                <w:rFonts w:eastAsia="Times New Roman"/>
              </w:rPr>
              <w:t>José Manuel Ramos</w:t>
            </w:r>
          </w:p>
        </w:tc>
      </w:tr>
      <w:tr w:rsidR="00000000" w14:paraId="25234E44" w14:textId="77777777">
        <w:trPr>
          <w:tblCellSpacing w:w="15" w:type="dxa"/>
        </w:trPr>
        <w:tc>
          <w:tcPr>
            <w:tcW w:w="0" w:type="auto"/>
            <w:vAlign w:val="center"/>
            <w:hideMark/>
          </w:tcPr>
          <w:p w14:paraId="2C54B4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B00E59" w14:textId="77777777" w:rsidR="00000000" w:rsidRDefault="002F3D7A">
            <w:pPr>
              <w:rPr>
                <w:rFonts w:eastAsia="Times New Roman"/>
              </w:rPr>
            </w:pPr>
            <w:r>
              <w:rPr>
                <w:rFonts w:eastAsia="Times New Roman"/>
              </w:rPr>
              <w:t>José M. Eirós</w:t>
            </w:r>
          </w:p>
        </w:tc>
      </w:tr>
      <w:tr w:rsidR="00000000" w14:paraId="6925D05B" w14:textId="77777777">
        <w:trPr>
          <w:tblCellSpacing w:w="15" w:type="dxa"/>
        </w:trPr>
        <w:tc>
          <w:tcPr>
            <w:tcW w:w="0" w:type="auto"/>
            <w:vAlign w:val="center"/>
            <w:hideMark/>
          </w:tcPr>
          <w:p w14:paraId="567E49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DDCD9D" w14:textId="77777777" w:rsidR="00000000" w:rsidRDefault="002F3D7A">
            <w:pPr>
              <w:rPr>
                <w:rFonts w:eastAsia="Times New Roman"/>
              </w:rPr>
            </w:pPr>
            <w:r>
              <w:rPr>
                <w:rFonts w:eastAsia="Times New Roman"/>
              </w:rPr>
              <w:t>Carmen de Mendoza</w:t>
            </w:r>
          </w:p>
        </w:tc>
      </w:tr>
      <w:tr w:rsidR="00000000" w14:paraId="66E5B339" w14:textId="77777777">
        <w:trPr>
          <w:tblCellSpacing w:w="15" w:type="dxa"/>
        </w:trPr>
        <w:tc>
          <w:tcPr>
            <w:tcW w:w="0" w:type="auto"/>
            <w:vAlign w:val="center"/>
            <w:hideMark/>
          </w:tcPr>
          <w:p w14:paraId="6AB7287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F9875A3" w14:textId="77777777" w:rsidR="00000000" w:rsidRDefault="002F3D7A">
            <w:pPr>
              <w:rPr>
                <w:rFonts w:eastAsia="Times New Roman"/>
              </w:rPr>
            </w:pPr>
            <w:r>
              <w:rPr>
                <w:rFonts w:eastAsia="Times New Roman"/>
              </w:rPr>
              <w:t>22</w:t>
            </w:r>
          </w:p>
        </w:tc>
      </w:tr>
      <w:tr w:rsidR="00000000" w14:paraId="539FFB81" w14:textId="77777777">
        <w:trPr>
          <w:tblCellSpacing w:w="15" w:type="dxa"/>
        </w:trPr>
        <w:tc>
          <w:tcPr>
            <w:tcW w:w="0" w:type="auto"/>
            <w:vAlign w:val="center"/>
            <w:hideMark/>
          </w:tcPr>
          <w:p w14:paraId="151976B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CEBF844" w14:textId="77777777" w:rsidR="00000000" w:rsidRDefault="002F3D7A">
            <w:pPr>
              <w:rPr>
                <w:rFonts w:eastAsia="Times New Roman"/>
              </w:rPr>
            </w:pPr>
            <w:r>
              <w:rPr>
                <w:rFonts w:eastAsia="Times New Roman"/>
              </w:rPr>
              <w:t>2</w:t>
            </w:r>
          </w:p>
        </w:tc>
      </w:tr>
      <w:tr w:rsidR="00000000" w14:paraId="598C46AC" w14:textId="77777777">
        <w:trPr>
          <w:tblCellSpacing w:w="15" w:type="dxa"/>
        </w:trPr>
        <w:tc>
          <w:tcPr>
            <w:tcW w:w="0" w:type="auto"/>
            <w:vAlign w:val="center"/>
            <w:hideMark/>
          </w:tcPr>
          <w:p w14:paraId="3B80638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777C9FA" w14:textId="77777777" w:rsidR="00000000" w:rsidRDefault="002F3D7A">
            <w:pPr>
              <w:rPr>
                <w:rFonts w:eastAsia="Times New Roman"/>
              </w:rPr>
            </w:pPr>
            <w:r>
              <w:rPr>
                <w:rFonts w:eastAsia="Times New Roman"/>
              </w:rPr>
              <w:t>AIDS reviews</w:t>
            </w:r>
          </w:p>
        </w:tc>
      </w:tr>
      <w:tr w:rsidR="00000000" w14:paraId="2B83476D" w14:textId="77777777">
        <w:trPr>
          <w:tblCellSpacing w:w="15" w:type="dxa"/>
        </w:trPr>
        <w:tc>
          <w:tcPr>
            <w:tcW w:w="0" w:type="auto"/>
            <w:vAlign w:val="center"/>
            <w:hideMark/>
          </w:tcPr>
          <w:p w14:paraId="75801FEE"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4F55D96F" w14:textId="77777777" w:rsidR="00000000" w:rsidRDefault="002F3D7A">
            <w:pPr>
              <w:rPr>
                <w:rFonts w:eastAsia="Times New Roman"/>
              </w:rPr>
            </w:pPr>
            <w:r>
              <w:rPr>
                <w:rFonts w:eastAsia="Times New Roman"/>
              </w:rPr>
              <w:t>1698-6997</w:t>
            </w:r>
          </w:p>
        </w:tc>
      </w:tr>
      <w:tr w:rsidR="00000000" w14:paraId="7803E70F" w14:textId="77777777">
        <w:trPr>
          <w:tblCellSpacing w:w="15" w:type="dxa"/>
        </w:trPr>
        <w:tc>
          <w:tcPr>
            <w:tcW w:w="0" w:type="auto"/>
            <w:vAlign w:val="center"/>
            <w:hideMark/>
          </w:tcPr>
          <w:p w14:paraId="6657DAB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6F8310" w14:textId="77777777" w:rsidR="00000000" w:rsidRDefault="002F3D7A">
            <w:pPr>
              <w:rPr>
                <w:rFonts w:eastAsia="Times New Roman"/>
              </w:rPr>
            </w:pPr>
            <w:r>
              <w:rPr>
                <w:rFonts w:eastAsia="Times New Roman"/>
              </w:rPr>
              <w:t>May 14, 2020</w:t>
            </w:r>
          </w:p>
        </w:tc>
      </w:tr>
      <w:tr w:rsidR="00000000" w14:paraId="3FE36124" w14:textId="77777777">
        <w:trPr>
          <w:tblCellSpacing w:w="15" w:type="dxa"/>
        </w:trPr>
        <w:tc>
          <w:tcPr>
            <w:tcW w:w="0" w:type="auto"/>
            <w:vAlign w:val="center"/>
            <w:hideMark/>
          </w:tcPr>
          <w:p w14:paraId="48C41A0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626F721" w14:textId="77777777" w:rsidR="00000000" w:rsidRDefault="002F3D7A">
            <w:pPr>
              <w:rPr>
                <w:rFonts w:eastAsia="Times New Roman"/>
              </w:rPr>
            </w:pPr>
            <w:r>
              <w:rPr>
                <w:rFonts w:eastAsia="Times New Roman"/>
              </w:rPr>
              <w:t>PMID: 32412509</w:t>
            </w:r>
          </w:p>
        </w:tc>
      </w:tr>
      <w:tr w:rsidR="00000000" w14:paraId="6CBEE7BF" w14:textId="77777777">
        <w:trPr>
          <w:tblCellSpacing w:w="15" w:type="dxa"/>
        </w:trPr>
        <w:tc>
          <w:tcPr>
            <w:tcW w:w="0" w:type="auto"/>
            <w:vAlign w:val="center"/>
            <w:hideMark/>
          </w:tcPr>
          <w:p w14:paraId="111265B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9D5DE54" w14:textId="77777777" w:rsidR="00000000" w:rsidRDefault="002F3D7A">
            <w:pPr>
              <w:rPr>
                <w:rFonts w:eastAsia="Times New Roman"/>
              </w:rPr>
            </w:pPr>
            <w:r>
              <w:rPr>
                <w:rFonts w:eastAsia="Times New Roman"/>
              </w:rPr>
              <w:t>AIDS Rev</w:t>
            </w:r>
          </w:p>
        </w:tc>
      </w:tr>
      <w:tr w:rsidR="00000000" w14:paraId="6CF5E554" w14:textId="77777777">
        <w:trPr>
          <w:tblCellSpacing w:w="15" w:type="dxa"/>
        </w:trPr>
        <w:tc>
          <w:tcPr>
            <w:tcW w:w="0" w:type="auto"/>
            <w:vAlign w:val="center"/>
            <w:hideMark/>
          </w:tcPr>
          <w:p w14:paraId="72CD832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12E0154" w14:textId="77777777" w:rsidR="00000000" w:rsidRDefault="002F3D7A">
            <w:pPr>
              <w:rPr>
                <w:rFonts w:eastAsia="Times New Roman"/>
              </w:rPr>
            </w:pPr>
            <w:r>
              <w:rPr>
                <w:rFonts w:eastAsia="Times New Roman"/>
              </w:rPr>
              <w:t>PubMed</w:t>
            </w:r>
          </w:p>
        </w:tc>
      </w:tr>
      <w:tr w:rsidR="00000000" w14:paraId="24D45702" w14:textId="77777777">
        <w:trPr>
          <w:tblCellSpacing w:w="15" w:type="dxa"/>
        </w:trPr>
        <w:tc>
          <w:tcPr>
            <w:tcW w:w="0" w:type="auto"/>
            <w:vAlign w:val="center"/>
            <w:hideMark/>
          </w:tcPr>
          <w:p w14:paraId="306BC45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158557D" w14:textId="77777777" w:rsidR="00000000" w:rsidRDefault="002F3D7A">
            <w:pPr>
              <w:rPr>
                <w:rFonts w:eastAsia="Times New Roman"/>
              </w:rPr>
            </w:pPr>
            <w:r>
              <w:rPr>
                <w:rFonts w:eastAsia="Times New Roman"/>
              </w:rPr>
              <w:t>eng</w:t>
            </w:r>
          </w:p>
        </w:tc>
      </w:tr>
      <w:tr w:rsidR="00000000" w14:paraId="2226E64D" w14:textId="77777777">
        <w:trPr>
          <w:tblCellSpacing w:w="15" w:type="dxa"/>
        </w:trPr>
        <w:tc>
          <w:tcPr>
            <w:tcW w:w="0" w:type="auto"/>
            <w:vAlign w:val="center"/>
            <w:hideMark/>
          </w:tcPr>
          <w:p w14:paraId="011A9CD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50028B7" w14:textId="77777777" w:rsidR="00000000" w:rsidRDefault="002F3D7A">
            <w:pPr>
              <w:rPr>
                <w:rFonts w:eastAsia="Times New Roman"/>
              </w:rPr>
            </w:pPr>
            <w:r>
              <w:rPr>
                <w:rFonts w:eastAsia="Times New Roman"/>
              </w:rPr>
              <w:t>The pandemic caused by severe acute respiratory syndrome coronavirus 2 (SARS-CoV-2) has hit health-care systems and societies in an unprecedented manner. In 1981, the first cases of AIDS were reported and wide diagnostic testing helped t</w:t>
            </w:r>
            <w:r>
              <w:rPr>
                <w:rFonts w:eastAsia="Times New Roman"/>
              </w:rPr>
              <w:t>o characterize high-risk groups and the global burden of the epidemic. With Coronavirus Disease (COVID)-19, everything has happened too fast and both cases and fatalities are huge but still uncertain in most places. Diagnostic testing of active and past SA</w:t>
            </w:r>
            <w:r>
              <w:rPr>
                <w:rFonts w:eastAsia="Times New Roman"/>
              </w:rPr>
              <w:t>RS-CoV-2 infections needs to expand rapidly, ideally using rapid tests. COVID-19 deaths are highly concentrated in the elderly population, with a large proportion of fatalities being "with" rather than "by" SARS-CoV-2 infection. They are often the result o</w:t>
            </w:r>
            <w:r>
              <w:rPr>
                <w:rFonts w:eastAsia="Times New Roman"/>
              </w:rPr>
              <w:t>f inadequate health care due to overwhelming demands. To date, there is no specific therapy for SARS-CoV-2 infection. Several antivirals are being tested clinically, including remdesivir, at this time the most promising. For others such as lopinavir/ritona</w:t>
            </w:r>
            <w:r>
              <w:rPr>
                <w:rFonts w:eastAsia="Times New Roman"/>
              </w:rPr>
              <w:t>vir, neither significant virological nor clinical benefit has been shown. Given the characteristic pulmonary cytokine storm underlying the pathogenic mechanism of severe COVID-19 pneumonia and acute respiratory distress, antiinflammatory agents are being i</w:t>
            </w:r>
            <w:r>
              <w:rPr>
                <w:rFonts w:eastAsia="Times New Roman"/>
              </w:rPr>
              <w:t>nvestigated. The benefit of orticosteroids, hydroxychloroquine, etc., is limited. Monoclonal antibodies targeting different pro-inflammatory cytokines, such as tocilizumab, an anti-interleukin 6 agent, are being tried with encouraging results. Ultimately a</w:t>
            </w:r>
            <w:r>
              <w:rPr>
                <w:rFonts w:eastAsia="Times New Roman"/>
              </w:rPr>
              <w:t xml:space="preserve"> protective vaccine will be the best response for controlling the COVID-19 pandemic.</w:t>
            </w:r>
          </w:p>
        </w:tc>
      </w:tr>
      <w:tr w:rsidR="00000000" w14:paraId="1BBBB124" w14:textId="77777777">
        <w:trPr>
          <w:tblCellSpacing w:w="15" w:type="dxa"/>
        </w:trPr>
        <w:tc>
          <w:tcPr>
            <w:tcW w:w="0" w:type="auto"/>
            <w:vAlign w:val="center"/>
            <w:hideMark/>
          </w:tcPr>
          <w:p w14:paraId="495DD3B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F8EFE3A" w14:textId="77777777" w:rsidR="00000000" w:rsidRDefault="002F3D7A">
            <w:pPr>
              <w:rPr>
                <w:rFonts w:eastAsia="Times New Roman"/>
              </w:rPr>
            </w:pPr>
            <w:r>
              <w:rPr>
                <w:rFonts w:eastAsia="Times New Roman"/>
              </w:rPr>
              <w:t>16/05/2020 à 23:07:45</w:t>
            </w:r>
          </w:p>
        </w:tc>
      </w:tr>
      <w:tr w:rsidR="00000000" w14:paraId="41B4822E" w14:textId="77777777">
        <w:trPr>
          <w:tblCellSpacing w:w="15" w:type="dxa"/>
        </w:trPr>
        <w:tc>
          <w:tcPr>
            <w:tcW w:w="0" w:type="auto"/>
            <w:vAlign w:val="center"/>
            <w:hideMark/>
          </w:tcPr>
          <w:p w14:paraId="0A8783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BBF372D" w14:textId="77777777" w:rsidR="00000000" w:rsidRDefault="002F3D7A">
            <w:pPr>
              <w:rPr>
                <w:rFonts w:eastAsia="Times New Roman"/>
              </w:rPr>
            </w:pPr>
            <w:r>
              <w:rPr>
                <w:rFonts w:eastAsia="Times New Roman"/>
              </w:rPr>
              <w:t>16/05/2020 à 23:07:45</w:t>
            </w:r>
          </w:p>
        </w:tc>
      </w:tr>
    </w:tbl>
    <w:p w14:paraId="44F2E777" w14:textId="77777777" w:rsidR="00000000" w:rsidRDefault="002F3D7A">
      <w:pPr>
        <w:pStyle w:val="Titre3"/>
        <w:numPr>
          <w:ilvl w:val="0"/>
          <w:numId w:val="1"/>
        </w:numPr>
        <w:rPr>
          <w:rFonts w:eastAsia="Times New Roman"/>
        </w:rPr>
      </w:pPr>
      <w:r>
        <w:rPr>
          <w:rFonts w:eastAsia="Times New Roman"/>
        </w:rPr>
        <w:t>Pièces jointes</w:t>
      </w:r>
    </w:p>
    <w:p w14:paraId="35A6A862" w14:textId="77777777" w:rsidR="00000000" w:rsidRDefault="002F3D7A">
      <w:pPr>
        <w:pStyle w:val="item"/>
        <w:numPr>
          <w:ilvl w:val="1"/>
          <w:numId w:val="1"/>
        </w:numPr>
        <w:rPr>
          <w:rFonts w:eastAsia="Times New Roman"/>
        </w:rPr>
      </w:pPr>
      <w:r>
        <w:rPr>
          <w:rFonts w:eastAsia="Times New Roman"/>
        </w:rPr>
        <w:t xml:space="preserve">PubMed entry </w:t>
      </w:r>
    </w:p>
    <w:p w14:paraId="55967D82" w14:textId="77777777" w:rsidR="00000000" w:rsidRDefault="002F3D7A">
      <w:pPr>
        <w:pStyle w:val="Titre2"/>
        <w:numPr>
          <w:ilvl w:val="0"/>
          <w:numId w:val="1"/>
        </w:numPr>
        <w:rPr>
          <w:rFonts w:eastAsia="Times New Roman"/>
        </w:rPr>
      </w:pPr>
      <w:r>
        <w:rPr>
          <w:rFonts w:eastAsia="Times New Roman"/>
        </w:rPr>
        <w:t>[COVID-19 complicated with DIC: 2 cases report and literatures review]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882"/>
      </w:tblGrid>
      <w:tr w:rsidR="00000000" w14:paraId="629604DF" w14:textId="77777777">
        <w:trPr>
          <w:tblCellSpacing w:w="15" w:type="dxa"/>
        </w:trPr>
        <w:tc>
          <w:tcPr>
            <w:tcW w:w="0" w:type="auto"/>
            <w:vAlign w:val="center"/>
            <w:hideMark/>
          </w:tcPr>
          <w:p w14:paraId="0959D02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59224AE" w14:textId="77777777" w:rsidR="00000000" w:rsidRDefault="002F3D7A">
            <w:pPr>
              <w:rPr>
                <w:rFonts w:eastAsia="Times New Roman"/>
              </w:rPr>
            </w:pPr>
            <w:r>
              <w:rPr>
                <w:rFonts w:eastAsia="Times New Roman"/>
              </w:rPr>
              <w:t>Article de revue</w:t>
            </w:r>
          </w:p>
        </w:tc>
      </w:tr>
      <w:tr w:rsidR="00000000" w14:paraId="15D86333" w14:textId="77777777">
        <w:trPr>
          <w:tblCellSpacing w:w="15" w:type="dxa"/>
        </w:trPr>
        <w:tc>
          <w:tcPr>
            <w:tcW w:w="0" w:type="auto"/>
            <w:vAlign w:val="center"/>
            <w:hideMark/>
          </w:tcPr>
          <w:p w14:paraId="3045BA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1C1180" w14:textId="77777777" w:rsidR="00000000" w:rsidRDefault="002F3D7A">
            <w:pPr>
              <w:rPr>
                <w:rFonts w:eastAsia="Times New Roman"/>
              </w:rPr>
            </w:pPr>
            <w:r>
              <w:rPr>
                <w:rFonts w:eastAsia="Times New Roman"/>
              </w:rPr>
              <w:t>Y. D. Wang</w:t>
            </w:r>
          </w:p>
        </w:tc>
      </w:tr>
      <w:tr w:rsidR="00000000" w14:paraId="087D6449" w14:textId="77777777">
        <w:trPr>
          <w:tblCellSpacing w:w="15" w:type="dxa"/>
        </w:trPr>
        <w:tc>
          <w:tcPr>
            <w:tcW w:w="0" w:type="auto"/>
            <w:vAlign w:val="center"/>
            <w:hideMark/>
          </w:tcPr>
          <w:p w14:paraId="29624D3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38AE24" w14:textId="77777777" w:rsidR="00000000" w:rsidRDefault="002F3D7A">
            <w:pPr>
              <w:rPr>
                <w:rFonts w:eastAsia="Times New Roman"/>
              </w:rPr>
            </w:pPr>
            <w:r>
              <w:rPr>
                <w:rFonts w:eastAsia="Times New Roman"/>
              </w:rPr>
              <w:t>S. P. Zhang</w:t>
            </w:r>
          </w:p>
        </w:tc>
      </w:tr>
      <w:tr w:rsidR="00000000" w14:paraId="097B8F2E" w14:textId="77777777">
        <w:trPr>
          <w:tblCellSpacing w:w="15" w:type="dxa"/>
        </w:trPr>
        <w:tc>
          <w:tcPr>
            <w:tcW w:w="0" w:type="auto"/>
            <w:vAlign w:val="center"/>
            <w:hideMark/>
          </w:tcPr>
          <w:p w14:paraId="4D7D09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EC04A8" w14:textId="77777777" w:rsidR="00000000" w:rsidRDefault="002F3D7A">
            <w:pPr>
              <w:rPr>
                <w:rFonts w:eastAsia="Times New Roman"/>
              </w:rPr>
            </w:pPr>
            <w:r>
              <w:rPr>
                <w:rFonts w:eastAsia="Times New Roman"/>
              </w:rPr>
              <w:t>Q. Z. Wei</w:t>
            </w:r>
          </w:p>
        </w:tc>
      </w:tr>
      <w:tr w:rsidR="00000000" w14:paraId="352AC0E8" w14:textId="77777777">
        <w:trPr>
          <w:tblCellSpacing w:w="15" w:type="dxa"/>
        </w:trPr>
        <w:tc>
          <w:tcPr>
            <w:tcW w:w="0" w:type="auto"/>
            <w:vAlign w:val="center"/>
            <w:hideMark/>
          </w:tcPr>
          <w:p w14:paraId="64308B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69C156" w14:textId="77777777" w:rsidR="00000000" w:rsidRDefault="002F3D7A">
            <w:pPr>
              <w:rPr>
                <w:rFonts w:eastAsia="Times New Roman"/>
              </w:rPr>
            </w:pPr>
            <w:r>
              <w:rPr>
                <w:rFonts w:eastAsia="Times New Roman"/>
              </w:rPr>
              <w:t>M. M. Zhao</w:t>
            </w:r>
          </w:p>
        </w:tc>
      </w:tr>
      <w:tr w:rsidR="00000000" w14:paraId="4189A1E2" w14:textId="77777777">
        <w:trPr>
          <w:tblCellSpacing w:w="15" w:type="dxa"/>
        </w:trPr>
        <w:tc>
          <w:tcPr>
            <w:tcW w:w="0" w:type="auto"/>
            <w:vAlign w:val="center"/>
            <w:hideMark/>
          </w:tcPr>
          <w:p w14:paraId="443754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BB4D1A" w14:textId="77777777" w:rsidR="00000000" w:rsidRDefault="002F3D7A">
            <w:pPr>
              <w:rPr>
                <w:rFonts w:eastAsia="Times New Roman"/>
              </w:rPr>
            </w:pPr>
            <w:r>
              <w:rPr>
                <w:rFonts w:eastAsia="Times New Roman"/>
              </w:rPr>
              <w:t>H. Mei</w:t>
            </w:r>
          </w:p>
        </w:tc>
      </w:tr>
      <w:tr w:rsidR="00000000" w14:paraId="2BE03066" w14:textId="77777777">
        <w:trPr>
          <w:tblCellSpacing w:w="15" w:type="dxa"/>
        </w:trPr>
        <w:tc>
          <w:tcPr>
            <w:tcW w:w="0" w:type="auto"/>
            <w:vAlign w:val="center"/>
            <w:hideMark/>
          </w:tcPr>
          <w:p w14:paraId="581420DC"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173D75E3" w14:textId="77777777" w:rsidR="00000000" w:rsidRDefault="002F3D7A">
            <w:pPr>
              <w:rPr>
                <w:rFonts w:eastAsia="Times New Roman"/>
              </w:rPr>
            </w:pPr>
            <w:r>
              <w:rPr>
                <w:rFonts w:eastAsia="Times New Roman"/>
              </w:rPr>
              <w:t>Z. L. Zhang</w:t>
            </w:r>
          </w:p>
        </w:tc>
      </w:tr>
      <w:tr w:rsidR="00000000" w14:paraId="20B1E932" w14:textId="77777777">
        <w:trPr>
          <w:tblCellSpacing w:w="15" w:type="dxa"/>
        </w:trPr>
        <w:tc>
          <w:tcPr>
            <w:tcW w:w="0" w:type="auto"/>
            <w:vAlign w:val="center"/>
            <w:hideMark/>
          </w:tcPr>
          <w:p w14:paraId="52AD95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5F078F" w14:textId="77777777" w:rsidR="00000000" w:rsidRDefault="002F3D7A">
            <w:pPr>
              <w:rPr>
                <w:rFonts w:eastAsia="Times New Roman"/>
              </w:rPr>
            </w:pPr>
            <w:r>
              <w:rPr>
                <w:rFonts w:eastAsia="Times New Roman"/>
              </w:rPr>
              <w:t>Y. Hu</w:t>
            </w:r>
          </w:p>
        </w:tc>
      </w:tr>
      <w:tr w:rsidR="00000000" w14:paraId="74F3D62B" w14:textId="77777777">
        <w:trPr>
          <w:tblCellSpacing w:w="15" w:type="dxa"/>
        </w:trPr>
        <w:tc>
          <w:tcPr>
            <w:tcW w:w="0" w:type="auto"/>
            <w:vAlign w:val="center"/>
            <w:hideMark/>
          </w:tcPr>
          <w:p w14:paraId="644BDA6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D05DCC8" w14:textId="77777777" w:rsidR="00000000" w:rsidRDefault="002F3D7A">
            <w:pPr>
              <w:rPr>
                <w:rFonts w:eastAsia="Times New Roman"/>
              </w:rPr>
            </w:pPr>
            <w:r>
              <w:rPr>
                <w:rFonts w:eastAsia="Times New Roman"/>
              </w:rPr>
              <w:t>41</w:t>
            </w:r>
          </w:p>
        </w:tc>
      </w:tr>
      <w:tr w:rsidR="00000000" w14:paraId="14A8EBE6" w14:textId="77777777">
        <w:trPr>
          <w:tblCellSpacing w:w="15" w:type="dxa"/>
        </w:trPr>
        <w:tc>
          <w:tcPr>
            <w:tcW w:w="0" w:type="auto"/>
            <w:vAlign w:val="center"/>
            <w:hideMark/>
          </w:tcPr>
          <w:p w14:paraId="496C36F1"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7849730" w14:textId="77777777" w:rsidR="00000000" w:rsidRDefault="002F3D7A">
            <w:pPr>
              <w:rPr>
                <w:rFonts w:eastAsia="Times New Roman"/>
              </w:rPr>
            </w:pPr>
            <w:r>
              <w:rPr>
                <w:rFonts w:eastAsia="Times New Roman"/>
              </w:rPr>
              <w:t>3</w:t>
            </w:r>
          </w:p>
        </w:tc>
      </w:tr>
      <w:tr w:rsidR="00000000" w14:paraId="4941B232" w14:textId="77777777">
        <w:trPr>
          <w:tblCellSpacing w:w="15" w:type="dxa"/>
        </w:trPr>
        <w:tc>
          <w:tcPr>
            <w:tcW w:w="0" w:type="auto"/>
            <w:vAlign w:val="center"/>
            <w:hideMark/>
          </w:tcPr>
          <w:p w14:paraId="2F6E99C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10DCB6B" w14:textId="77777777" w:rsidR="00000000" w:rsidRDefault="002F3D7A">
            <w:pPr>
              <w:rPr>
                <w:rFonts w:eastAsia="Times New Roman"/>
              </w:rPr>
            </w:pPr>
            <w:r>
              <w:rPr>
                <w:rFonts w:eastAsia="Times New Roman"/>
              </w:rPr>
              <w:t>245-247</w:t>
            </w:r>
          </w:p>
        </w:tc>
      </w:tr>
      <w:tr w:rsidR="00000000" w14:paraId="316280D7" w14:textId="77777777">
        <w:trPr>
          <w:tblCellSpacing w:w="15" w:type="dxa"/>
        </w:trPr>
        <w:tc>
          <w:tcPr>
            <w:tcW w:w="0" w:type="auto"/>
            <w:vAlign w:val="center"/>
            <w:hideMark/>
          </w:tcPr>
          <w:p w14:paraId="785DF85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80CE2B8" w14:textId="77777777" w:rsidR="00000000" w:rsidRDefault="002F3D7A">
            <w:pPr>
              <w:rPr>
                <w:rFonts w:eastAsia="Times New Roman"/>
              </w:rPr>
            </w:pPr>
            <w:r>
              <w:rPr>
                <w:rFonts w:eastAsia="Times New Roman"/>
              </w:rPr>
              <w:t>Zhonghua Xue Ye Xue Za Zhi = Zhonghua Xueyexue Zazhi</w:t>
            </w:r>
          </w:p>
        </w:tc>
      </w:tr>
      <w:tr w:rsidR="00000000" w14:paraId="7B4F2533" w14:textId="77777777">
        <w:trPr>
          <w:tblCellSpacing w:w="15" w:type="dxa"/>
        </w:trPr>
        <w:tc>
          <w:tcPr>
            <w:tcW w:w="0" w:type="auto"/>
            <w:vAlign w:val="center"/>
            <w:hideMark/>
          </w:tcPr>
          <w:p w14:paraId="2AF5835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7BC3BCE" w14:textId="77777777" w:rsidR="00000000" w:rsidRDefault="002F3D7A">
            <w:pPr>
              <w:rPr>
                <w:rFonts w:eastAsia="Times New Roman"/>
              </w:rPr>
            </w:pPr>
            <w:r>
              <w:rPr>
                <w:rFonts w:eastAsia="Times New Roman"/>
              </w:rPr>
              <w:t>0253-2727</w:t>
            </w:r>
          </w:p>
        </w:tc>
      </w:tr>
      <w:tr w:rsidR="00000000" w14:paraId="787BB328" w14:textId="77777777">
        <w:trPr>
          <w:tblCellSpacing w:w="15" w:type="dxa"/>
        </w:trPr>
        <w:tc>
          <w:tcPr>
            <w:tcW w:w="0" w:type="auto"/>
            <w:vAlign w:val="center"/>
            <w:hideMark/>
          </w:tcPr>
          <w:p w14:paraId="26530DC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B44C663" w14:textId="77777777" w:rsidR="00000000" w:rsidRDefault="002F3D7A">
            <w:pPr>
              <w:rPr>
                <w:rFonts w:eastAsia="Times New Roman"/>
              </w:rPr>
            </w:pPr>
            <w:r>
              <w:rPr>
                <w:rFonts w:eastAsia="Times New Roman"/>
              </w:rPr>
              <w:t>03 14, 2020</w:t>
            </w:r>
          </w:p>
        </w:tc>
      </w:tr>
      <w:tr w:rsidR="00000000" w14:paraId="28A26A49" w14:textId="77777777">
        <w:trPr>
          <w:tblCellSpacing w:w="15" w:type="dxa"/>
        </w:trPr>
        <w:tc>
          <w:tcPr>
            <w:tcW w:w="0" w:type="auto"/>
            <w:vAlign w:val="center"/>
            <w:hideMark/>
          </w:tcPr>
          <w:p w14:paraId="3C94F4A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97A6C88" w14:textId="77777777" w:rsidR="00000000" w:rsidRDefault="002F3D7A">
            <w:pPr>
              <w:rPr>
                <w:rFonts w:eastAsia="Times New Roman"/>
              </w:rPr>
            </w:pPr>
            <w:r>
              <w:rPr>
                <w:rFonts w:eastAsia="Times New Roman"/>
              </w:rPr>
              <w:t>PMID: 32133824</w:t>
            </w:r>
          </w:p>
        </w:tc>
      </w:tr>
      <w:tr w:rsidR="00000000" w14:paraId="10DD94C1" w14:textId="77777777">
        <w:trPr>
          <w:tblCellSpacing w:w="15" w:type="dxa"/>
        </w:trPr>
        <w:tc>
          <w:tcPr>
            <w:tcW w:w="0" w:type="auto"/>
            <w:vAlign w:val="center"/>
            <w:hideMark/>
          </w:tcPr>
          <w:p w14:paraId="79D433E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CD92141" w14:textId="77777777" w:rsidR="00000000" w:rsidRDefault="002F3D7A">
            <w:pPr>
              <w:rPr>
                <w:rFonts w:eastAsia="Times New Roman"/>
              </w:rPr>
            </w:pPr>
            <w:r>
              <w:rPr>
                <w:rFonts w:eastAsia="Times New Roman"/>
              </w:rPr>
              <w:t>Zhonghua Xue Ye Xue Za Zhi</w:t>
            </w:r>
          </w:p>
        </w:tc>
      </w:tr>
      <w:tr w:rsidR="00000000" w14:paraId="1F4902AE" w14:textId="77777777">
        <w:trPr>
          <w:tblCellSpacing w:w="15" w:type="dxa"/>
        </w:trPr>
        <w:tc>
          <w:tcPr>
            <w:tcW w:w="0" w:type="auto"/>
            <w:vAlign w:val="center"/>
            <w:hideMark/>
          </w:tcPr>
          <w:p w14:paraId="1FA0774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A0D6783" w14:textId="77777777" w:rsidR="00000000" w:rsidRDefault="002F3D7A">
            <w:pPr>
              <w:rPr>
                <w:rFonts w:eastAsia="Times New Roman"/>
              </w:rPr>
            </w:pPr>
            <w:hyperlink r:id="rId171" w:history="1">
              <w:r>
                <w:rPr>
                  <w:rStyle w:val="Lienhypertexte"/>
                  <w:rFonts w:eastAsia="Times New Roman"/>
                </w:rPr>
                <w:t>10.3760/cma.j.issn.0253-2727.2020.0001</w:t>
              </w:r>
            </w:hyperlink>
          </w:p>
        </w:tc>
      </w:tr>
      <w:tr w:rsidR="00000000" w14:paraId="56ABC831" w14:textId="77777777">
        <w:trPr>
          <w:tblCellSpacing w:w="15" w:type="dxa"/>
        </w:trPr>
        <w:tc>
          <w:tcPr>
            <w:tcW w:w="0" w:type="auto"/>
            <w:vAlign w:val="center"/>
            <w:hideMark/>
          </w:tcPr>
          <w:p w14:paraId="4EF88AE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FF4A006" w14:textId="77777777" w:rsidR="00000000" w:rsidRDefault="002F3D7A">
            <w:pPr>
              <w:rPr>
                <w:rFonts w:eastAsia="Times New Roman"/>
              </w:rPr>
            </w:pPr>
            <w:r>
              <w:rPr>
                <w:rFonts w:eastAsia="Times New Roman"/>
              </w:rPr>
              <w:t>PubMed</w:t>
            </w:r>
          </w:p>
        </w:tc>
      </w:tr>
      <w:tr w:rsidR="00000000" w14:paraId="15DFE339" w14:textId="77777777">
        <w:trPr>
          <w:tblCellSpacing w:w="15" w:type="dxa"/>
        </w:trPr>
        <w:tc>
          <w:tcPr>
            <w:tcW w:w="0" w:type="auto"/>
            <w:vAlign w:val="center"/>
            <w:hideMark/>
          </w:tcPr>
          <w:p w14:paraId="172BDA9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86E9893" w14:textId="77777777" w:rsidR="00000000" w:rsidRDefault="002F3D7A">
            <w:pPr>
              <w:rPr>
                <w:rFonts w:eastAsia="Times New Roman"/>
              </w:rPr>
            </w:pPr>
            <w:r>
              <w:rPr>
                <w:rFonts w:eastAsia="Times New Roman"/>
              </w:rPr>
              <w:t>chi</w:t>
            </w:r>
          </w:p>
        </w:tc>
      </w:tr>
      <w:tr w:rsidR="00000000" w14:paraId="4372479E" w14:textId="77777777">
        <w:trPr>
          <w:tblCellSpacing w:w="15" w:type="dxa"/>
        </w:trPr>
        <w:tc>
          <w:tcPr>
            <w:tcW w:w="0" w:type="auto"/>
            <w:vAlign w:val="center"/>
            <w:hideMark/>
          </w:tcPr>
          <w:p w14:paraId="491CAE7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C5CE962" w14:textId="77777777" w:rsidR="00000000" w:rsidRDefault="002F3D7A">
            <w:pPr>
              <w:rPr>
                <w:rFonts w:eastAsia="Times New Roman"/>
              </w:rPr>
            </w:pPr>
            <w:r>
              <w:rPr>
                <w:rFonts w:eastAsia="Times New Roman"/>
              </w:rPr>
              <w:t>[COVID-19 complicated with DIC</w:t>
            </w:r>
          </w:p>
        </w:tc>
      </w:tr>
      <w:tr w:rsidR="00000000" w14:paraId="314319D4" w14:textId="77777777">
        <w:trPr>
          <w:tblCellSpacing w:w="15" w:type="dxa"/>
        </w:trPr>
        <w:tc>
          <w:tcPr>
            <w:tcW w:w="0" w:type="auto"/>
            <w:vAlign w:val="center"/>
            <w:hideMark/>
          </w:tcPr>
          <w:p w14:paraId="12324B5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E814BBB" w14:textId="77777777" w:rsidR="00000000" w:rsidRDefault="002F3D7A">
            <w:pPr>
              <w:rPr>
                <w:rFonts w:eastAsia="Times New Roman"/>
              </w:rPr>
            </w:pPr>
            <w:r>
              <w:rPr>
                <w:rFonts w:eastAsia="Times New Roman"/>
              </w:rPr>
              <w:t>16/05/2020 à 23:07:45</w:t>
            </w:r>
          </w:p>
        </w:tc>
      </w:tr>
      <w:tr w:rsidR="00000000" w14:paraId="080CD82A" w14:textId="77777777">
        <w:trPr>
          <w:tblCellSpacing w:w="15" w:type="dxa"/>
        </w:trPr>
        <w:tc>
          <w:tcPr>
            <w:tcW w:w="0" w:type="auto"/>
            <w:vAlign w:val="center"/>
            <w:hideMark/>
          </w:tcPr>
          <w:p w14:paraId="7642AC2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6D2978C" w14:textId="77777777" w:rsidR="00000000" w:rsidRDefault="002F3D7A">
            <w:pPr>
              <w:rPr>
                <w:rFonts w:eastAsia="Times New Roman"/>
              </w:rPr>
            </w:pPr>
            <w:r>
              <w:rPr>
                <w:rFonts w:eastAsia="Times New Roman"/>
              </w:rPr>
              <w:t>16/05/2020 à 23</w:t>
            </w:r>
            <w:r>
              <w:rPr>
                <w:rFonts w:eastAsia="Times New Roman"/>
              </w:rPr>
              <w:t>:07:45</w:t>
            </w:r>
          </w:p>
        </w:tc>
      </w:tr>
    </w:tbl>
    <w:p w14:paraId="6FCD71F0" w14:textId="77777777" w:rsidR="00000000" w:rsidRDefault="002F3D7A">
      <w:pPr>
        <w:pStyle w:val="Titre3"/>
        <w:numPr>
          <w:ilvl w:val="0"/>
          <w:numId w:val="1"/>
        </w:numPr>
        <w:rPr>
          <w:rFonts w:eastAsia="Times New Roman"/>
        </w:rPr>
      </w:pPr>
      <w:r>
        <w:rPr>
          <w:rFonts w:eastAsia="Times New Roman"/>
        </w:rPr>
        <w:t>Marqueurs :</w:t>
      </w:r>
    </w:p>
    <w:p w14:paraId="3798E43F" w14:textId="77777777" w:rsidR="00000000" w:rsidRDefault="002F3D7A">
      <w:pPr>
        <w:pStyle w:val="item"/>
        <w:numPr>
          <w:ilvl w:val="1"/>
          <w:numId w:val="1"/>
        </w:numPr>
        <w:rPr>
          <w:rFonts w:eastAsia="Times New Roman"/>
        </w:rPr>
      </w:pPr>
      <w:r>
        <w:rPr>
          <w:rFonts w:eastAsia="Times New Roman"/>
        </w:rPr>
        <w:t>Humans</w:t>
      </w:r>
    </w:p>
    <w:p w14:paraId="7F7919A1" w14:textId="77777777" w:rsidR="00000000" w:rsidRDefault="002F3D7A">
      <w:pPr>
        <w:pStyle w:val="item"/>
        <w:numPr>
          <w:ilvl w:val="1"/>
          <w:numId w:val="1"/>
        </w:numPr>
        <w:rPr>
          <w:rFonts w:eastAsia="Times New Roman"/>
        </w:rPr>
      </w:pPr>
      <w:r>
        <w:rPr>
          <w:rFonts w:eastAsia="Times New Roman"/>
        </w:rPr>
        <w:t>Dacarbazine</w:t>
      </w:r>
    </w:p>
    <w:p w14:paraId="63D92009" w14:textId="77777777" w:rsidR="00000000" w:rsidRDefault="002F3D7A">
      <w:pPr>
        <w:pStyle w:val="item"/>
        <w:numPr>
          <w:ilvl w:val="1"/>
          <w:numId w:val="1"/>
        </w:numPr>
        <w:rPr>
          <w:rFonts w:eastAsia="Times New Roman"/>
        </w:rPr>
      </w:pPr>
      <w:r>
        <w:rPr>
          <w:rFonts w:eastAsia="Times New Roman"/>
        </w:rPr>
        <w:t>Betacoronavirus</w:t>
      </w:r>
    </w:p>
    <w:p w14:paraId="1BAEDE80" w14:textId="77777777" w:rsidR="00000000" w:rsidRDefault="002F3D7A">
      <w:pPr>
        <w:pStyle w:val="item"/>
        <w:numPr>
          <w:ilvl w:val="1"/>
          <w:numId w:val="1"/>
        </w:numPr>
        <w:rPr>
          <w:rFonts w:eastAsia="Times New Roman"/>
        </w:rPr>
      </w:pPr>
      <w:r>
        <w:rPr>
          <w:rFonts w:eastAsia="Times New Roman"/>
        </w:rPr>
        <w:t>Coronavirus Infections</w:t>
      </w:r>
    </w:p>
    <w:p w14:paraId="1E9A9730" w14:textId="77777777" w:rsidR="00000000" w:rsidRDefault="002F3D7A">
      <w:pPr>
        <w:pStyle w:val="item"/>
        <w:numPr>
          <w:ilvl w:val="1"/>
          <w:numId w:val="1"/>
        </w:numPr>
        <w:rPr>
          <w:rFonts w:eastAsia="Times New Roman"/>
        </w:rPr>
      </w:pPr>
      <w:r>
        <w:rPr>
          <w:rFonts w:eastAsia="Times New Roman"/>
        </w:rPr>
        <w:t>Pneumonia, Viral</w:t>
      </w:r>
    </w:p>
    <w:p w14:paraId="2BA6D93E" w14:textId="77777777" w:rsidR="00000000" w:rsidRDefault="002F3D7A">
      <w:pPr>
        <w:pStyle w:val="item"/>
        <w:numPr>
          <w:ilvl w:val="1"/>
          <w:numId w:val="1"/>
        </w:numPr>
        <w:rPr>
          <w:rFonts w:eastAsia="Times New Roman"/>
        </w:rPr>
      </w:pPr>
      <w:r>
        <w:rPr>
          <w:rFonts w:eastAsia="Times New Roman"/>
        </w:rPr>
        <w:t>Pandemics</w:t>
      </w:r>
    </w:p>
    <w:p w14:paraId="3AE8D9F8" w14:textId="77777777" w:rsidR="00000000" w:rsidRDefault="002F3D7A">
      <w:pPr>
        <w:pStyle w:val="item"/>
        <w:numPr>
          <w:ilvl w:val="1"/>
          <w:numId w:val="1"/>
        </w:numPr>
        <w:rPr>
          <w:rFonts w:eastAsia="Times New Roman"/>
        </w:rPr>
      </w:pPr>
      <w:r>
        <w:rPr>
          <w:rFonts w:eastAsia="Times New Roman"/>
        </w:rPr>
        <w:t>Disseminated Intravascular Coagulation</w:t>
      </w:r>
    </w:p>
    <w:p w14:paraId="11FECCA6" w14:textId="77777777" w:rsidR="00000000" w:rsidRDefault="002F3D7A">
      <w:pPr>
        <w:pStyle w:val="Titre3"/>
        <w:ind w:left="720"/>
        <w:rPr>
          <w:rFonts w:eastAsia="Times New Roman"/>
        </w:rPr>
      </w:pPr>
      <w:r>
        <w:rPr>
          <w:rFonts w:eastAsia="Times New Roman"/>
        </w:rPr>
        <w:t>Pièces jointes</w:t>
      </w:r>
    </w:p>
    <w:p w14:paraId="76FDAFB4" w14:textId="77777777" w:rsidR="00000000" w:rsidRDefault="002F3D7A">
      <w:pPr>
        <w:pStyle w:val="item"/>
        <w:numPr>
          <w:ilvl w:val="1"/>
          <w:numId w:val="1"/>
        </w:numPr>
        <w:rPr>
          <w:rFonts w:eastAsia="Times New Roman"/>
        </w:rPr>
      </w:pPr>
      <w:r>
        <w:rPr>
          <w:rFonts w:eastAsia="Times New Roman"/>
        </w:rPr>
        <w:t xml:space="preserve">PubMed entry </w:t>
      </w:r>
    </w:p>
    <w:p w14:paraId="7D4A7D74" w14:textId="77777777" w:rsidR="00000000" w:rsidRDefault="002F3D7A">
      <w:pPr>
        <w:pStyle w:val="Titre2"/>
        <w:numPr>
          <w:ilvl w:val="0"/>
          <w:numId w:val="1"/>
        </w:numPr>
        <w:rPr>
          <w:rFonts w:eastAsia="Times New Roman"/>
        </w:rPr>
      </w:pPr>
      <w:r>
        <w:rPr>
          <w:rFonts w:eastAsia="Times New Roman"/>
        </w:rPr>
        <w:t>COVID-19 in Brazil: "So what?"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295"/>
      </w:tblGrid>
      <w:tr w:rsidR="00000000" w14:paraId="5BD2BB5F" w14:textId="77777777">
        <w:trPr>
          <w:tblCellSpacing w:w="15" w:type="dxa"/>
        </w:trPr>
        <w:tc>
          <w:tcPr>
            <w:tcW w:w="0" w:type="auto"/>
            <w:vAlign w:val="center"/>
            <w:hideMark/>
          </w:tcPr>
          <w:p w14:paraId="2DBBCF1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9047A40" w14:textId="77777777" w:rsidR="00000000" w:rsidRDefault="002F3D7A">
            <w:pPr>
              <w:rPr>
                <w:rFonts w:eastAsia="Times New Roman"/>
              </w:rPr>
            </w:pPr>
            <w:r>
              <w:rPr>
                <w:rFonts w:eastAsia="Times New Roman"/>
              </w:rPr>
              <w:t>Article de revue</w:t>
            </w:r>
          </w:p>
        </w:tc>
      </w:tr>
      <w:tr w:rsidR="00000000" w14:paraId="55F5BE2A" w14:textId="77777777">
        <w:trPr>
          <w:tblCellSpacing w:w="15" w:type="dxa"/>
        </w:trPr>
        <w:tc>
          <w:tcPr>
            <w:tcW w:w="0" w:type="auto"/>
            <w:vAlign w:val="center"/>
            <w:hideMark/>
          </w:tcPr>
          <w:p w14:paraId="3E6B08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2C1A32" w14:textId="77777777" w:rsidR="00000000" w:rsidRDefault="002F3D7A">
            <w:pPr>
              <w:rPr>
                <w:rFonts w:eastAsia="Times New Roman"/>
              </w:rPr>
            </w:pPr>
            <w:r>
              <w:rPr>
                <w:rFonts w:eastAsia="Times New Roman"/>
              </w:rPr>
              <w:t>null The Lancet</w:t>
            </w:r>
          </w:p>
        </w:tc>
      </w:tr>
      <w:tr w:rsidR="00000000" w14:paraId="0B847596" w14:textId="77777777">
        <w:trPr>
          <w:tblCellSpacing w:w="15" w:type="dxa"/>
        </w:trPr>
        <w:tc>
          <w:tcPr>
            <w:tcW w:w="0" w:type="auto"/>
            <w:vAlign w:val="center"/>
            <w:hideMark/>
          </w:tcPr>
          <w:p w14:paraId="4F8D2E7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63C89EE" w14:textId="77777777" w:rsidR="00000000" w:rsidRDefault="002F3D7A">
            <w:pPr>
              <w:rPr>
                <w:rFonts w:eastAsia="Times New Roman"/>
              </w:rPr>
            </w:pPr>
            <w:r>
              <w:rPr>
                <w:rFonts w:eastAsia="Times New Roman"/>
              </w:rPr>
              <w:t>395</w:t>
            </w:r>
          </w:p>
        </w:tc>
      </w:tr>
      <w:tr w:rsidR="00000000" w14:paraId="6937CDDE" w14:textId="77777777">
        <w:trPr>
          <w:tblCellSpacing w:w="15" w:type="dxa"/>
        </w:trPr>
        <w:tc>
          <w:tcPr>
            <w:tcW w:w="0" w:type="auto"/>
            <w:vAlign w:val="center"/>
            <w:hideMark/>
          </w:tcPr>
          <w:p w14:paraId="739FB45C"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0D72874" w14:textId="77777777" w:rsidR="00000000" w:rsidRDefault="002F3D7A">
            <w:pPr>
              <w:rPr>
                <w:rFonts w:eastAsia="Times New Roman"/>
              </w:rPr>
            </w:pPr>
            <w:r>
              <w:rPr>
                <w:rFonts w:eastAsia="Times New Roman"/>
              </w:rPr>
              <w:t>10235</w:t>
            </w:r>
          </w:p>
        </w:tc>
      </w:tr>
      <w:tr w:rsidR="00000000" w14:paraId="749A8244" w14:textId="77777777">
        <w:trPr>
          <w:tblCellSpacing w:w="15" w:type="dxa"/>
        </w:trPr>
        <w:tc>
          <w:tcPr>
            <w:tcW w:w="0" w:type="auto"/>
            <w:vAlign w:val="center"/>
            <w:hideMark/>
          </w:tcPr>
          <w:p w14:paraId="1CE1B4C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9E15585" w14:textId="77777777" w:rsidR="00000000" w:rsidRDefault="002F3D7A">
            <w:pPr>
              <w:rPr>
                <w:rFonts w:eastAsia="Times New Roman"/>
              </w:rPr>
            </w:pPr>
            <w:r>
              <w:rPr>
                <w:rFonts w:eastAsia="Times New Roman"/>
              </w:rPr>
              <w:t>1461</w:t>
            </w:r>
          </w:p>
        </w:tc>
      </w:tr>
      <w:tr w:rsidR="00000000" w14:paraId="0D9E1005" w14:textId="77777777">
        <w:trPr>
          <w:tblCellSpacing w:w="15" w:type="dxa"/>
        </w:trPr>
        <w:tc>
          <w:tcPr>
            <w:tcW w:w="0" w:type="auto"/>
            <w:vAlign w:val="center"/>
            <w:hideMark/>
          </w:tcPr>
          <w:p w14:paraId="6684585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E3D3819" w14:textId="77777777" w:rsidR="00000000" w:rsidRDefault="002F3D7A">
            <w:pPr>
              <w:rPr>
                <w:rFonts w:eastAsia="Times New Roman"/>
              </w:rPr>
            </w:pPr>
            <w:r>
              <w:rPr>
                <w:rFonts w:eastAsia="Times New Roman"/>
              </w:rPr>
              <w:t>Lancet (London, England)</w:t>
            </w:r>
          </w:p>
        </w:tc>
      </w:tr>
      <w:tr w:rsidR="00000000" w14:paraId="56422823" w14:textId="77777777">
        <w:trPr>
          <w:tblCellSpacing w:w="15" w:type="dxa"/>
        </w:trPr>
        <w:tc>
          <w:tcPr>
            <w:tcW w:w="0" w:type="auto"/>
            <w:vAlign w:val="center"/>
            <w:hideMark/>
          </w:tcPr>
          <w:p w14:paraId="03D949E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1F45A8A" w14:textId="77777777" w:rsidR="00000000" w:rsidRDefault="002F3D7A">
            <w:pPr>
              <w:rPr>
                <w:rFonts w:eastAsia="Times New Roman"/>
              </w:rPr>
            </w:pPr>
            <w:r>
              <w:rPr>
                <w:rFonts w:eastAsia="Times New Roman"/>
              </w:rPr>
              <w:t>1474-547X</w:t>
            </w:r>
          </w:p>
        </w:tc>
      </w:tr>
      <w:tr w:rsidR="00000000" w14:paraId="260B5535" w14:textId="77777777">
        <w:trPr>
          <w:tblCellSpacing w:w="15" w:type="dxa"/>
        </w:trPr>
        <w:tc>
          <w:tcPr>
            <w:tcW w:w="0" w:type="auto"/>
            <w:vAlign w:val="center"/>
            <w:hideMark/>
          </w:tcPr>
          <w:p w14:paraId="430AB5E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CF17467" w14:textId="77777777" w:rsidR="00000000" w:rsidRDefault="002F3D7A">
            <w:pPr>
              <w:rPr>
                <w:rFonts w:eastAsia="Times New Roman"/>
              </w:rPr>
            </w:pPr>
            <w:r>
              <w:rPr>
                <w:rFonts w:eastAsia="Times New Roman"/>
              </w:rPr>
              <w:t>05 09, 2020</w:t>
            </w:r>
          </w:p>
        </w:tc>
      </w:tr>
      <w:tr w:rsidR="00000000" w14:paraId="04775CCE" w14:textId="77777777">
        <w:trPr>
          <w:tblCellSpacing w:w="15" w:type="dxa"/>
        </w:trPr>
        <w:tc>
          <w:tcPr>
            <w:tcW w:w="0" w:type="auto"/>
            <w:vAlign w:val="center"/>
            <w:hideMark/>
          </w:tcPr>
          <w:p w14:paraId="1BD0982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C6A48CB" w14:textId="77777777" w:rsidR="00000000" w:rsidRDefault="002F3D7A">
            <w:pPr>
              <w:rPr>
                <w:rFonts w:eastAsia="Times New Roman"/>
              </w:rPr>
            </w:pPr>
            <w:r>
              <w:rPr>
                <w:rFonts w:eastAsia="Times New Roman"/>
              </w:rPr>
              <w:t>PMID: 32386576</w:t>
            </w:r>
          </w:p>
        </w:tc>
      </w:tr>
      <w:tr w:rsidR="00000000" w14:paraId="31FB6230" w14:textId="77777777">
        <w:trPr>
          <w:tblCellSpacing w:w="15" w:type="dxa"/>
        </w:trPr>
        <w:tc>
          <w:tcPr>
            <w:tcW w:w="0" w:type="auto"/>
            <w:vAlign w:val="center"/>
            <w:hideMark/>
          </w:tcPr>
          <w:p w14:paraId="7230022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6CEAE24" w14:textId="77777777" w:rsidR="00000000" w:rsidRDefault="002F3D7A">
            <w:pPr>
              <w:rPr>
                <w:rFonts w:eastAsia="Times New Roman"/>
              </w:rPr>
            </w:pPr>
            <w:r>
              <w:rPr>
                <w:rFonts w:eastAsia="Times New Roman"/>
              </w:rPr>
              <w:t>Lancet</w:t>
            </w:r>
          </w:p>
        </w:tc>
      </w:tr>
      <w:tr w:rsidR="00000000" w14:paraId="6C98C97F" w14:textId="77777777">
        <w:trPr>
          <w:tblCellSpacing w:w="15" w:type="dxa"/>
        </w:trPr>
        <w:tc>
          <w:tcPr>
            <w:tcW w:w="0" w:type="auto"/>
            <w:vAlign w:val="center"/>
            <w:hideMark/>
          </w:tcPr>
          <w:p w14:paraId="13F28D6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B266FB8" w14:textId="77777777" w:rsidR="00000000" w:rsidRDefault="002F3D7A">
            <w:pPr>
              <w:rPr>
                <w:rFonts w:eastAsia="Times New Roman"/>
              </w:rPr>
            </w:pPr>
            <w:hyperlink r:id="rId172" w:history="1">
              <w:r>
                <w:rPr>
                  <w:rStyle w:val="Lienhypertexte"/>
                  <w:rFonts w:eastAsia="Times New Roman"/>
                </w:rPr>
                <w:t>10.1016/S0140-6736(20)31095-3</w:t>
              </w:r>
            </w:hyperlink>
          </w:p>
        </w:tc>
      </w:tr>
      <w:tr w:rsidR="00000000" w14:paraId="2C369C74" w14:textId="77777777">
        <w:trPr>
          <w:tblCellSpacing w:w="15" w:type="dxa"/>
        </w:trPr>
        <w:tc>
          <w:tcPr>
            <w:tcW w:w="0" w:type="auto"/>
            <w:vAlign w:val="center"/>
            <w:hideMark/>
          </w:tcPr>
          <w:p w14:paraId="3C76FD4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BE07007" w14:textId="77777777" w:rsidR="00000000" w:rsidRDefault="002F3D7A">
            <w:pPr>
              <w:rPr>
                <w:rFonts w:eastAsia="Times New Roman"/>
              </w:rPr>
            </w:pPr>
            <w:r>
              <w:rPr>
                <w:rFonts w:eastAsia="Times New Roman"/>
              </w:rPr>
              <w:t>PubMed</w:t>
            </w:r>
          </w:p>
        </w:tc>
      </w:tr>
      <w:tr w:rsidR="00000000" w14:paraId="6EA61BF0" w14:textId="77777777">
        <w:trPr>
          <w:tblCellSpacing w:w="15" w:type="dxa"/>
        </w:trPr>
        <w:tc>
          <w:tcPr>
            <w:tcW w:w="0" w:type="auto"/>
            <w:vAlign w:val="center"/>
            <w:hideMark/>
          </w:tcPr>
          <w:p w14:paraId="461CD4CC"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5B1C7AF6" w14:textId="77777777" w:rsidR="00000000" w:rsidRDefault="002F3D7A">
            <w:pPr>
              <w:rPr>
                <w:rFonts w:eastAsia="Times New Roman"/>
              </w:rPr>
            </w:pPr>
            <w:r>
              <w:rPr>
                <w:rFonts w:eastAsia="Times New Roman"/>
              </w:rPr>
              <w:t>eng</w:t>
            </w:r>
          </w:p>
        </w:tc>
      </w:tr>
      <w:tr w:rsidR="00000000" w14:paraId="01D22468" w14:textId="77777777">
        <w:trPr>
          <w:tblCellSpacing w:w="15" w:type="dxa"/>
        </w:trPr>
        <w:tc>
          <w:tcPr>
            <w:tcW w:w="0" w:type="auto"/>
            <w:vAlign w:val="center"/>
            <w:hideMark/>
          </w:tcPr>
          <w:p w14:paraId="758AA79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34C5127" w14:textId="77777777" w:rsidR="00000000" w:rsidRDefault="002F3D7A">
            <w:pPr>
              <w:rPr>
                <w:rFonts w:eastAsia="Times New Roman"/>
              </w:rPr>
            </w:pPr>
            <w:r>
              <w:rPr>
                <w:rFonts w:eastAsia="Times New Roman"/>
              </w:rPr>
              <w:t>COVID-19 in Brazil</w:t>
            </w:r>
          </w:p>
        </w:tc>
      </w:tr>
      <w:tr w:rsidR="00000000" w14:paraId="1B9E0C3E" w14:textId="77777777">
        <w:trPr>
          <w:tblCellSpacing w:w="15" w:type="dxa"/>
        </w:trPr>
        <w:tc>
          <w:tcPr>
            <w:tcW w:w="0" w:type="auto"/>
            <w:vAlign w:val="center"/>
            <w:hideMark/>
          </w:tcPr>
          <w:p w14:paraId="75CB581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4FF2794" w14:textId="77777777" w:rsidR="00000000" w:rsidRDefault="002F3D7A">
            <w:pPr>
              <w:rPr>
                <w:rFonts w:eastAsia="Times New Roman"/>
              </w:rPr>
            </w:pPr>
            <w:r>
              <w:rPr>
                <w:rFonts w:eastAsia="Times New Roman"/>
              </w:rPr>
              <w:t>13/05/2020 à 14:27:22</w:t>
            </w:r>
          </w:p>
        </w:tc>
      </w:tr>
      <w:tr w:rsidR="00000000" w14:paraId="58EDE8CF" w14:textId="77777777">
        <w:trPr>
          <w:tblCellSpacing w:w="15" w:type="dxa"/>
        </w:trPr>
        <w:tc>
          <w:tcPr>
            <w:tcW w:w="0" w:type="auto"/>
            <w:vAlign w:val="center"/>
            <w:hideMark/>
          </w:tcPr>
          <w:p w14:paraId="1948783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C37EF8F" w14:textId="77777777" w:rsidR="00000000" w:rsidRDefault="002F3D7A">
            <w:pPr>
              <w:rPr>
                <w:rFonts w:eastAsia="Times New Roman"/>
              </w:rPr>
            </w:pPr>
            <w:r>
              <w:rPr>
                <w:rFonts w:eastAsia="Times New Roman"/>
              </w:rPr>
              <w:t>19/05/2020 à 21:48:28</w:t>
            </w:r>
          </w:p>
        </w:tc>
      </w:tr>
    </w:tbl>
    <w:p w14:paraId="3A093F51" w14:textId="77777777" w:rsidR="00000000" w:rsidRDefault="002F3D7A">
      <w:pPr>
        <w:pStyle w:val="Titre3"/>
        <w:numPr>
          <w:ilvl w:val="0"/>
          <w:numId w:val="1"/>
        </w:numPr>
        <w:rPr>
          <w:rFonts w:eastAsia="Times New Roman"/>
        </w:rPr>
      </w:pPr>
      <w:r>
        <w:rPr>
          <w:rFonts w:eastAsia="Times New Roman"/>
        </w:rPr>
        <w:t>Marqueurs :</w:t>
      </w:r>
    </w:p>
    <w:p w14:paraId="0FCED268" w14:textId="77777777" w:rsidR="00000000" w:rsidRDefault="002F3D7A">
      <w:pPr>
        <w:pStyle w:val="item"/>
        <w:numPr>
          <w:ilvl w:val="1"/>
          <w:numId w:val="1"/>
        </w:numPr>
        <w:rPr>
          <w:rFonts w:eastAsia="Times New Roman"/>
        </w:rPr>
      </w:pPr>
      <w:r>
        <w:rPr>
          <w:rFonts w:eastAsia="Times New Roman"/>
        </w:rPr>
        <w:t>Humans</w:t>
      </w:r>
    </w:p>
    <w:p w14:paraId="0C6A9A4E" w14:textId="77777777" w:rsidR="00000000" w:rsidRDefault="002F3D7A">
      <w:pPr>
        <w:pStyle w:val="item"/>
        <w:numPr>
          <w:ilvl w:val="1"/>
          <w:numId w:val="1"/>
        </w:numPr>
        <w:rPr>
          <w:rFonts w:eastAsia="Times New Roman"/>
        </w:rPr>
      </w:pPr>
      <w:r>
        <w:rPr>
          <w:rFonts w:eastAsia="Times New Roman"/>
        </w:rPr>
        <w:t>Politics</w:t>
      </w:r>
    </w:p>
    <w:p w14:paraId="70AE507D" w14:textId="77777777" w:rsidR="00000000" w:rsidRDefault="002F3D7A">
      <w:pPr>
        <w:pStyle w:val="item"/>
        <w:numPr>
          <w:ilvl w:val="1"/>
          <w:numId w:val="1"/>
        </w:numPr>
        <w:rPr>
          <w:rFonts w:eastAsia="Times New Roman"/>
        </w:rPr>
      </w:pPr>
      <w:r>
        <w:rPr>
          <w:rFonts w:eastAsia="Times New Roman"/>
        </w:rPr>
        <w:t>Government Programs</w:t>
      </w:r>
    </w:p>
    <w:p w14:paraId="6A52C76A" w14:textId="77777777" w:rsidR="00000000" w:rsidRDefault="002F3D7A">
      <w:pPr>
        <w:pStyle w:val="item"/>
        <w:numPr>
          <w:ilvl w:val="1"/>
          <w:numId w:val="1"/>
        </w:numPr>
        <w:rPr>
          <w:rFonts w:eastAsia="Times New Roman"/>
        </w:rPr>
      </w:pPr>
      <w:r>
        <w:rPr>
          <w:rFonts w:eastAsia="Times New Roman"/>
        </w:rPr>
        <w:t>Betacoronavirus</w:t>
      </w:r>
    </w:p>
    <w:p w14:paraId="04B91F07" w14:textId="77777777" w:rsidR="00000000" w:rsidRDefault="002F3D7A">
      <w:pPr>
        <w:pStyle w:val="item"/>
        <w:numPr>
          <w:ilvl w:val="1"/>
          <w:numId w:val="1"/>
        </w:numPr>
        <w:rPr>
          <w:rFonts w:eastAsia="Times New Roman"/>
        </w:rPr>
      </w:pPr>
      <w:r>
        <w:rPr>
          <w:rFonts w:eastAsia="Times New Roman"/>
        </w:rPr>
        <w:t>Coronavirus Infections</w:t>
      </w:r>
    </w:p>
    <w:p w14:paraId="4CE80A23" w14:textId="77777777" w:rsidR="00000000" w:rsidRDefault="002F3D7A">
      <w:pPr>
        <w:pStyle w:val="item"/>
        <w:numPr>
          <w:ilvl w:val="1"/>
          <w:numId w:val="1"/>
        </w:numPr>
        <w:rPr>
          <w:rFonts w:eastAsia="Times New Roman"/>
        </w:rPr>
      </w:pPr>
      <w:r>
        <w:rPr>
          <w:rFonts w:eastAsia="Times New Roman"/>
        </w:rPr>
        <w:t>Pneumonia, Viral</w:t>
      </w:r>
    </w:p>
    <w:p w14:paraId="7CD9BC33" w14:textId="77777777" w:rsidR="00000000" w:rsidRDefault="002F3D7A">
      <w:pPr>
        <w:pStyle w:val="item"/>
        <w:numPr>
          <w:ilvl w:val="1"/>
          <w:numId w:val="1"/>
        </w:numPr>
        <w:rPr>
          <w:rFonts w:eastAsia="Times New Roman"/>
        </w:rPr>
      </w:pPr>
      <w:r>
        <w:rPr>
          <w:rFonts w:eastAsia="Times New Roman"/>
        </w:rPr>
        <w:t>Pandemics</w:t>
      </w:r>
    </w:p>
    <w:p w14:paraId="4815E86A" w14:textId="77777777" w:rsidR="00000000" w:rsidRDefault="002F3D7A">
      <w:pPr>
        <w:pStyle w:val="item"/>
        <w:numPr>
          <w:ilvl w:val="1"/>
          <w:numId w:val="1"/>
        </w:numPr>
        <w:rPr>
          <w:rFonts w:eastAsia="Times New Roman"/>
        </w:rPr>
      </w:pPr>
      <w:r>
        <w:rPr>
          <w:rFonts w:eastAsia="Times New Roman"/>
        </w:rPr>
        <w:t>Brazil</w:t>
      </w:r>
    </w:p>
    <w:p w14:paraId="0B81F5F7" w14:textId="77777777" w:rsidR="00000000" w:rsidRDefault="002F3D7A">
      <w:pPr>
        <w:pStyle w:val="item"/>
        <w:numPr>
          <w:ilvl w:val="1"/>
          <w:numId w:val="1"/>
        </w:numPr>
        <w:rPr>
          <w:rFonts w:eastAsia="Times New Roman"/>
        </w:rPr>
      </w:pPr>
      <w:r>
        <w:rPr>
          <w:rFonts w:eastAsia="Times New Roman"/>
        </w:rPr>
        <w:t>Public Health</w:t>
      </w:r>
    </w:p>
    <w:p w14:paraId="13C5B4D6" w14:textId="77777777" w:rsidR="00000000" w:rsidRDefault="002F3D7A">
      <w:pPr>
        <w:pStyle w:val="item"/>
        <w:numPr>
          <w:ilvl w:val="1"/>
          <w:numId w:val="1"/>
        </w:numPr>
        <w:rPr>
          <w:rFonts w:eastAsia="Times New Roman"/>
        </w:rPr>
      </w:pPr>
      <w:r>
        <w:rPr>
          <w:rFonts w:eastAsia="Times New Roman"/>
        </w:rPr>
        <w:t>Infection Control</w:t>
      </w:r>
    </w:p>
    <w:p w14:paraId="22B740BF" w14:textId="77777777" w:rsidR="00000000" w:rsidRDefault="002F3D7A">
      <w:pPr>
        <w:pStyle w:val="item"/>
        <w:numPr>
          <w:ilvl w:val="1"/>
          <w:numId w:val="1"/>
        </w:numPr>
        <w:rPr>
          <w:rFonts w:eastAsia="Times New Roman"/>
        </w:rPr>
      </w:pPr>
      <w:r>
        <w:rPr>
          <w:rFonts w:eastAsia="Times New Roman"/>
        </w:rPr>
        <w:t>Leadership</w:t>
      </w:r>
    </w:p>
    <w:p w14:paraId="6B3BB268" w14:textId="77777777" w:rsidR="00000000" w:rsidRDefault="002F3D7A">
      <w:pPr>
        <w:pStyle w:val="item"/>
        <w:numPr>
          <w:ilvl w:val="1"/>
          <w:numId w:val="1"/>
        </w:numPr>
        <w:rPr>
          <w:rFonts w:eastAsia="Times New Roman"/>
        </w:rPr>
      </w:pPr>
      <w:r>
        <w:rPr>
          <w:rFonts w:eastAsia="Times New Roman"/>
        </w:rPr>
        <w:t>Social Conditions</w:t>
      </w:r>
    </w:p>
    <w:p w14:paraId="6C382382" w14:textId="77777777" w:rsidR="00000000" w:rsidRDefault="002F3D7A">
      <w:pPr>
        <w:pStyle w:val="item"/>
        <w:numPr>
          <w:ilvl w:val="1"/>
          <w:numId w:val="1"/>
        </w:numPr>
        <w:rPr>
          <w:rFonts w:eastAsia="Times New Roman"/>
        </w:rPr>
      </w:pPr>
      <w:r>
        <w:rPr>
          <w:rFonts w:eastAsia="Times New Roman"/>
        </w:rPr>
        <w:t>Employment</w:t>
      </w:r>
    </w:p>
    <w:p w14:paraId="40B72970" w14:textId="77777777" w:rsidR="00000000" w:rsidRDefault="002F3D7A">
      <w:pPr>
        <w:pStyle w:val="item"/>
        <w:numPr>
          <w:ilvl w:val="1"/>
          <w:numId w:val="1"/>
        </w:numPr>
        <w:rPr>
          <w:rFonts w:eastAsia="Times New Roman"/>
        </w:rPr>
      </w:pPr>
      <w:r>
        <w:rPr>
          <w:rFonts w:eastAsia="Times New Roman"/>
        </w:rPr>
        <w:t>Government Employees</w:t>
      </w:r>
    </w:p>
    <w:p w14:paraId="4DBD873A" w14:textId="77777777" w:rsidR="00000000" w:rsidRDefault="002F3D7A">
      <w:pPr>
        <w:pStyle w:val="Titre3"/>
        <w:ind w:left="720"/>
        <w:rPr>
          <w:rFonts w:eastAsia="Times New Roman"/>
        </w:rPr>
      </w:pPr>
      <w:r>
        <w:rPr>
          <w:rFonts w:eastAsia="Times New Roman"/>
        </w:rPr>
        <w:t>Pièces jointes</w:t>
      </w:r>
    </w:p>
    <w:p w14:paraId="7AF9983B" w14:textId="77777777" w:rsidR="00000000" w:rsidRDefault="002F3D7A">
      <w:pPr>
        <w:pStyle w:val="item"/>
        <w:numPr>
          <w:ilvl w:val="1"/>
          <w:numId w:val="1"/>
        </w:numPr>
        <w:rPr>
          <w:rFonts w:eastAsia="Times New Roman"/>
        </w:rPr>
      </w:pPr>
      <w:r>
        <w:rPr>
          <w:rFonts w:eastAsia="Times New Roman"/>
        </w:rPr>
        <w:t xml:space="preserve">PubMed entry </w:t>
      </w:r>
    </w:p>
    <w:p w14:paraId="5451F94E" w14:textId="77777777" w:rsidR="00000000" w:rsidRDefault="002F3D7A">
      <w:pPr>
        <w:pStyle w:val="item"/>
        <w:numPr>
          <w:ilvl w:val="1"/>
          <w:numId w:val="1"/>
        </w:numPr>
        <w:rPr>
          <w:rFonts w:eastAsia="Times New Roman"/>
        </w:rPr>
      </w:pPr>
      <w:r>
        <w:rPr>
          <w:rFonts w:eastAsia="Times New Roman"/>
        </w:rPr>
        <w:t xml:space="preserve">PubMed entry </w:t>
      </w:r>
    </w:p>
    <w:p w14:paraId="67D61880" w14:textId="77777777" w:rsidR="00000000" w:rsidRDefault="002F3D7A">
      <w:pPr>
        <w:pStyle w:val="Titre2"/>
        <w:numPr>
          <w:ilvl w:val="0"/>
          <w:numId w:val="1"/>
        </w:numPr>
        <w:rPr>
          <w:rFonts w:eastAsia="Times New Roman"/>
        </w:rPr>
      </w:pPr>
      <w:r>
        <w:rPr>
          <w:rFonts w:eastAsia="Times New Roman"/>
        </w:rPr>
        <w:t>COVID-19 in gastroenterology: a clinical perspective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075"/>
      </w:tblGrid>
      <w:tr w:rsidR="00000000" w14:paraId="558F4403" w14:textId="77777777">
        <w:trPr>
          <w:tblCellSpacing w:w="15" w:type="dxa"/>
        </w:trPr>
        <w:tc>
          <w:tcPr>
            <w:tcW w:w="0" w:type="auto"/>
            <w:vAlign w:val="center"/>
            <w:hideMark/>
          </w:tcPr>
          <w:p w14:paraId="1B76C74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6C8EF40" w14:textId="77777777" w:rsidR="00000000" w:rsidRDefault="002F3D7A">
            <w:pPr>
              <w:rPr>
                <w:rFonts w:eastAsia="Times New Roman"/>
              </w:rPr>
            </w:pPr>
            <w:r>
              <w:rPr>
                <w:rFonts w:eastAsia="Times New Roman"/>
              </w:rPr>
              <w:t>Article de revue</w:t>
            </w:r>
          </w:p>
        </w:tc>
      </w:tr>
      <w:tr w:rsidR="00000000" w14:paraId="1ED437D9" w14:textId="77777777">
        <w:trPr>
          <w:tblCellSpacing w:w="15" w:type="dxa"/>
        </w:trPr>
        <w:tc>
          <w:tcPr>
            <w:tcW w:w="0" w:type="auto"/>
            <w:vAlign w:val="center"/>
            <w:hideMark/>
          </w:tcPr>
          <w:p w14:paraId="743118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78940B" w14:textId="77777777" w:rsidR="00000000" w:rsidRDefault="002F3D7A">
            <w:pPr>
              <w:rPr>
                <w:rFonts w:eastAsia="Times New Roman"/>
              </w:rPr>
            </w:pPr>
            <w:r>
              <w:rPr>
                <w:rFonts w:eastAsia="Times New Roman"/>
              </w:rPr>
              <w:t>John Ong</w:t>
            </w:r>
          </w:p>
        </w:tc>
      </w:tr>
      <w:tr w:rsidR="00000000" w14:paraId="27019E57" w14:textId="77777777">
        <w:trPr>
          <w:tblCellSpacing w:w="15" w:type="dxa"/>
        </w:trPr>
        <w:tc>
          <w:tcPr>
            <w:tcW w:w="0" w:type="auto"/>
            <w:vAlign w:val="center"/>
            <w:hideMark/>
          </w:tcPr>
          <w:p w14:paraId="4E6F4F1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3A9F65" w14:textId="77777777" w:rsidR="00000000" w:rsidRDefault="002F3D7A">
            <w:pPr>
              <w:rPr>
                <w:rFonts w:eastAsia="Times New Roman"/>
              </w:rPr>
            </w:pPr>
            <w:r>
              <w:rPr>
                <w:rFonts w:eastAsia="Times New Roman"/>
              </w:rPr>
              <w:t>Barnaby Edward Young</w:t>
            </w:r>
          </w:p>
        </w:tc>
      </w:tr>
      <w:tr w:rsidR="00000000" w14:paraId="7EE16F6D" w14:textId="77777777">
        <w:trPr>
          <w:tblCellSpacing w:w="15" w:type="dxa"/>
        </w:trPr>
        <w:tc>
          <w:tcPr>
            <w:tcW w:w="0" w:type="auto"/>
            <w:vAlign w:val="center"/>
            <w:hideMark/>
          </w:tcPr>
          <w:p w14:paraId="04242F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3A1917" w14:textId="77777777" w:rsidR="00000000" w:rsidRDefault="002F3D7A">
            <w:pPr>
              <w:rPr>
                <w:rFonts w:eastAsia="Times New Roman"/>
              </w:rPr>
            </w:pPr>
            <w:r>
              <w:rPr>
                <w:rFonts w:eastAsia="Times New Roman"/>
              </w:rPr>
              <w:t>Sharon Ong</w:t>
            </w:r>
          </w:p>
        </w:tc>
      </w:tr>
      <w:tr w:rsidR="00000000" w14:paraId="39A601DD" w14:textId="77777777">
        <w:trPr>
          <w:tblCellSpacing w:w="15" w:type="dxa"/>
        </w:trPr>
        <w:tc>
          <w:tcPr>
            <w:tcW w:w="0" w:type="auto"/>
            <w:vAlign w:val="center"/>
            <w:hideMark/>
          </w:tcPr>
          <w:p w14:paraId="297CB45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01F3E4E" w14:textId="77777777" w:rsidR="00000000" w:rsidRDefault="002F3D7A">
            <w:pPr>
              <w:rPr>
                <w:rFonts w:eastAsia="Times New Roman"/>
              </w:rPr>
            </w:pPr>
            <w:r>
              <w:rPr>
                <w:rFonts w:eastAsia="Times New Roman"/>
              </w:rPr>
              <w:t>69</w:t>
            </w:r>
          </w:p>
        </w:tc>
      </w:tr>
      <w:tr w:rsidR="00000000" w14:paraId="2E35DDC1" w14:textId="77777777">
        <w:trPr>
          <w:tblCellSpacing w:w="15" w:type="dxa"/>
        </w:trPr>
        <w:tc>
          <w:tcPr>
            <w:tcW w:w="0" w:type="auto"/>
            <w:vAlign w:val="center"/>
            <w:hideMark/>
          </w:tcPr>
          <w:p w14:paraId="30A258B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F327816" w14:textId="77777777" w:rsidR="00000000" w:rsidRDefault="002F3D7A">
            <w:pPr>
              <w:rPr>
                <w:rFonts w:eastAsia="Times New Roman"/>
              </w:rPr>
            </w:pPr>
            <w:r>
              <w:rPr>
                <w:rFonts w:eastAsia="Times New Roman"/>
              </w:rPr>
              <w:t>6</w:t>
            </w:r>
          </w:p>
        </w:tc>
      </w:tr>
      <w:tr w:rsidR="00000000" w14:paraId="2914CF24" w14:textId="77777777">
        <w:trPr>
          <w:tblCellSpacing w:w="15" w:type="dxa"/>
        </w:trPr>
        <w:tc>
          <w:tcPr>
            <w:tcW w:w="0" w:type="auto"/>
            <w:vAlign w:val="center"/>
            <w:hideMark/>
          </w:tcPr>
          <w:p w14:paraId="6388EEF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7440F8A" w14:textId="77777777" w:rsidR="00000000" w:rsidRDefault="002F3D7A">
            <w:pPr>
              <w:rPr>
                <w:rFonts w:eastAsia="Times New Roman"/>
              </w:rPr>
            </w:pPr>
            <w:r>
              <w:rPr>
                <w:rFonts w:eastAsia="Times New Roman"/>
              </w:rPr>
              <w:t>1144-1145</w:t>
            </w:r>
          </w:p>
        </w:tc>
      </w:tr>
      <w:tr w:rsidR="00000000" w14:paraId="058063D9" w14:textId="77777777">
        <w:trPr>
          <w:tblCellSpacing w:w="15" w:type="dxa"/>
        </w:trPr>
        <w:tc>
          <w:tcPr>
            <w:tcW w:w="0" w:type="auto"/>
            <w:vAlign w:val="center"/>
            <w:hideMark/>
          </w:tcPr>
          <w:p w14:paraId="1E5B5FC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2767557" w14:textId="77777777" w:rsidR="00000000" w:rsidRDefault="002F3D7A">
            <w:pPr>
              <w:rPr>
                <w:rFonts w:eastAsia="Times New Roman"/>
              </w:rPr>
            </w:pPr>
            <w:r>
              <w:rPr>
                <w:rFonts w:eastAsia="Times New Roman"/>
              </w:rPr>
              <w:t>Gut</w:t>
            </w:r>
          </w:p>
        </w:tc>
      </w:tr>
      <w:tr w:rsidR="00000000" w14:paraId="47BBC034" w14:textId="77777777">
        <w:trPr>
          <w:tblCellSpacing w:w="15" w:type="dxa"/>
        </w:trPr>
        <w:tc>
          <w:tcPr>
            <w:tcW w:w="0" w:type="auto"/>
            <w:vAlign w:val="center"/>
            <w:hideMark/>
          </w:tcPr>
          <w:p w14:paraId="29833C1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AA64542" w14:textId="77777777" w:rsidR="00000000" w:rsidRDefault="002F3D7A">
            <w:pPr>
              <w:rPr>
                <w:rFonts w:eastAsia="Times New Roman"/>
              </w:rPr>
            </w:pPr>
            <w:r>
              <w:rPr>
                <w:rFonts w:eastAsia="Times New Roman"/>
              </w:rPr>
              <w:t>1468-3288</w:t>
            </w:r>
          </w:p>
        </w:tc>
      </w:tr>
      <w:tr w:rsidR="00000000" w14:paraId="358D7625" w14:textId="77777777">
        <w:trPr>
          <w:tblCellSpacing w:w="15" w:type="dxa"/>
        </w:trPr>
        <w:tc>
          <w:tcPr>
            <w:tcW w:w="0" w:type="auto"/>
            <w:vAlign w:val="center"/>
            <w:hideMark/>
          </w:tcPr>
          <w:p w14:paraId="08C972D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346934B" w14:textId="77777777" w:rsidR="00000000" w:rsidRDefault="002F3D7A">
            <w:pPr>
              <w:rPr>
                <w:rFonts w:eastAsia="Times New Roman"/>
              </w:rPr>
            </w:pPr>
            <w:r>
              <w:rPr>
                <w:rFonts w:eastAsia="Times New Roman"/>
              </w:rPr>
              <w:t>06 2020</w:t>
            </w:r>
          </w:p>
        </w:tc>
      </w:tr>
      <w:tr w:rsidR="00000000" w14:paraId="02FAAC8A" w14:textId="77777777">
        <w:trPr>
          <w:tblCellSpacing w:w="15" w:type="dxa"/>
        </w:trPr>
        <w:tc>
          <w:tcPr>
            <w:tcW w:w="0" w:type="auto"/>
            <w:vAlign w:val="center"/>
            <w:hideMark/>
          </w:tcPr>
          <w:p w14:paraId="0EFA316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F44F1BD" w14:textId="77777777" w:rsidR="00000000" w:rsidRDefault="002F3D7A">
            <w:pPr>
              <w:rPr>
                <w:rFonts w:eastAsia="Times New Roman"/>
              </w:rPr>
            </w:pPr>
            <w:r>
              <w:rPr>
                <w:rFonts w:eastAsia="Times New Roman"/>
              </w:rPr>
              <w:t>PMID: 32198152</w:t>
            </w:r>
          </w:p>
        </w:tc>
      </w:tr>
      <w:tr w:rsidR="00000000" w14:paraId="6FECBF06" w14:textId="77777777">
        <w:trPr>
          <w:tblCellSpacing w:w="15" w:type="dxa"/>
        </w:trPr>
        <w:tc>
          <w:tcPr>
            <w:tcW w:w="0" w:type="auto"/>
            <w:vAlign w:val="center"/>
            <w:hideMark/>
          </w:tcPr>
          <w:p w14:paraId="65B9EB8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88E234B" w14:textId="77777777" w:rsidR="00000000" w:rsidRDefault="002F3D7A">
            <w:pPr>
              <w:rPr>
                <w:rFonts w:eastAsia="Times New Roman"/>
              </w:rPr>
            </w:pPr>
            <w:r>
              <w:rPr>
                <w:rFonts w:eastAsia="Times New Roman"/>
              </w:rPr>
              <w:t>Gut</w:t>
            </w:r>
          </w:p>
        </w:tc>
      </w:tr>
      <w:tr w:rsidR="00000000" w14:paraId="54085925" w14:textId="77777777">
        <w:trPr>
          <w:tblCellSpacing w:w="15" w:type="dxa"/>
        </w:trPr>
        <w:tc>
          <w:tcPr>
            <w:tcW w:w="0" w:type="auto"/>
            <w:vAlign w:val="center"/>
            <w:hideMark/>
          </w:tcPr>
          <w:p w14:paraId="68692DA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6097633" w14:textId="77777777" w:rsidR="00000000" w:rsidRDefault="002F3D7A">
            <w:pPr>
              <w:rPr>
                <w:rFonts w:eastAsia="Times New Roman"/>
              </w:rPr>
            </w:pPr>
            <w:hyperlink r:id="rId173" w:history="1">
              <w:r>
                <w:rPr>
                  <w:rStyle w:val="Lienhypertexte"/>
                  <w:rFonts w:eastAsia="Times New Roman"/>
                </w:rPr>
                <w:t>10.1136/gutjnl-2020-321051</w:t>
              </w:r>
            </w:hyperlink>
          </w:p>
        </w:tc>
      </w:tr>
      <w:tr w:rsidR="00000000" w14:paraId="7E2900B7" w14:textId="77777777">
        <w:trPr>
          <w:tblCellSpacing w:w="15" w:type="dxa"/>
        </w:trPr>
        <w:tc>
          <w:tcPr>
            <w:tcW w:w="0" w:type="auto"/>
            <w:vAlign w:val="center"/>
            <w:hideMark/>
          </w:tcPr>
          <w:p w14:paraId="5F50B96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6E4AF62" w14:textId="77777777" w:rsidR="00000000" w:rsidRDefault="002F3D7A">
            <w:pPr>
              <w:rPr>
                <w:rFonts w:eastAsia="Times New Roman"/>
              </w:rPr>
            </w:pPr>
            <w:r>
              <w:rPr>
                <w:rFonts w:eastAsia="Times New Roman"/>
              </w:rPr>
              <w:t>PubMed</w:t>
            </w:r>
          </w:p>
        </w:tc>
      </w:tr>
      <w:tr w:rsidR="00000000" w14:paraId="640A26C8" w14:textId="77777777">
        <w:trPr>
          <w:tblCellSpacing w:w="15" w:type="dxa"/>
        </w:trPr>
        <w:tc>
          <w:tcPr>
            <w:tcW w:w="0" w:type="auto"/>
            <w:vAlign w:val="center"/>
            <w:hideMark/>
          </w:tcPr>
          <w:p w14:paraId="060D5C9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9A5430D" w14:textId="77777777" w:rsidR="00000000" w:rsidRDefault="002F3D7A">
            <w:pPr>
              <w:rPr>
                <w:rFonts w:eastAsia="Times New Roman"/>
              </w:rPr>
            </w:pPr>
            <w:r>
              <w:rPr>
                <w:rFonts w:eastAsia="Times New Roman"/>
              </w:rPr>
              <w:t>eng</w:t>
            </w:r>
          </w:p>
        </w:tc>
      </w:tr>
      <w:tr w:rsidR="00000000" w14:paraId="53A9E621" w14:textId="77777777">
        <w:trPr>
          <w:tblCellSpacing w:w="15" w:type="dxa"/>
        </w:trPr>
        <w:tc>
          <w:tcPr>
            <w:tcW w:w="0" w:type="auto"/>
            <w:vAlign w:val="center"/>
            <w:hideMark/>
          </w:tcPr>
          <w:p w14:paraId="747EB76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C4F923C" w14:textId="77777777" w:rsidR="00000000" w:rsidRDefault="002F3D7A">
            <w:pPr>
              <w:rPr>
                <w:rFonts w:eastAsia="Times New Roman"/>
              </w:rPr>
            </w:pPr>
            <w:r>
              <w:rPr>
                <w:rFonts w:eastAsia="Times New Roman"/>
              </w:rPr>
              <w:t>COVID-19 in gastroenterology</w:t>
            </w:r>
          </w:p>
        </w:tc>
      </w:tr>
      <w:tr w:rsidR="00000000" w14:paraId="1401C7F4" w14:textId="77777777">
        <w:trPr>
          <w:tblCellSpacing w:w="15" w:type="dxa"/>
        </w:trPr>
        <w:tc>
          <w:tcPr>
            <w:tcW w:w="0" w:type="auto"/>
            <w:vAlign w:val="center"/>
            <w:hideMark/>
          </w:tcPr>
          <w:p w14:paraId="37EE742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1E9DE4B" w14:textId="77777777" w:rsidR="00000000" w:rsidRDefault="002F3D7A">
            <w:pPr>
              <w:rPr>
                <w:rFonts w:eastAsia="Times New Roman"/>
              </w:rPr>
            </w:pPr>
            <w:r>
              <w:rPr>
                <w:rFonts w:eastAsia="Times New Roman"/>
              </w:rPr>
              <w:t>13/05/2020 à 14:27:22</w:t>
            </w:r>
          </w:p>
        </w:tc>
      </w:tr>
      <w:tr w:rsidR="00000000" w14:paraId="554A8A6E" w14:textId="77777777">
        <w:trPr>
          <w:tblCellSpacing w:w="15" w:type="dxa"/>
        </w:trPr>
        <w:tc>
          <w:tcPr>
            <w:tcW w:w="0" w:type="auto"/>
            <w:vAlign w:val="center"/>
            <w:hideMark/>
          </w:tcPr>
          <w:p w14:paraId="236093EA"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4B173B4B" w14:textId="77777777" w:rsidR="00000000" w:rsidRDefault="002F3D7A">
            <w:pPr>
              <w:rPr>
                <w:rFonts w:eastAsia="Times New Roman"/>
              </w:rPr>
            </w:pPr>
            <w:r>
              <w:rPr>
                <w:rFonts w:eastAsia="Times New Roman"/>
              </w:rPr>
              <w:t>19/05/2020 à 21:48:16</w:t>
            </w:r>
          </w:p>
        </w:tc>
      </w:tr>
    </w:tbl>
    <w:p w14:paraId="27AD842A" w14:textId="77777777" w:rsidR="00000000" w:rsidRDefault="002F3D7A">
      <w:pPr>
        <w:pStyle w:val="Titre3"/>
        <w:numPr>
          <w:ilvl w:val="0"/>
          <w:numId w:val="1"/>
        </w:numPr>
        <w:rPr>
          <w:rFonts w:eastAsia="Times New Roman"/>
        </w:rPr>
      </w:pPr>
      <w:r>
        <w:rPr>
          <w:rFonts w:eastAsia="Times New Roman"/>
        </w:rPr>
        <w:t>Marqueurs :</w:t>
      </w:r>
    </w:p>
    <w:p w14:paraId="46B40FCE" w14:textId="77777777" w:rsidR="00000000" w:rsidRDefault="002F3D7A">
      <w:pPr>
        <w:pStyle w:val="item"/>
        <w:numPr>
          <w:ilvl w:val="1"/>
          <w:numId w:val="1"/>
        </w:numPr>
        <w:rPr>
          <w:rFonts w:eastAsia="Times New Roman"/>
        </w:rPr>
      </w:pPr>
      <w:r>
        <w:rPr>
          <w:rFonts w:eastAsia="Times New Roman"/>
        </w:rPr>
        <w:t>Humans</w:t>
      </w:r>
    </w:p>
    <w:p w14:paraId="04CF35CB" w14:textId="77777777" w:rsidR="00000000" w:rsidRDefault="002F3D7A">
      <w:pPr>
        <w:pStyle w:val="item"/>
        <w:numPr>
          <w:ilvl w:val="1"/>
          <w:numId w:val="1"/>
        </w:numPr>
        <w:rPr>
          <w:rFonts w:eastAsia="Times New Roman"/>
        </w:rPr>
      </w:pPr>
      <w:r>
        <w:rPr>
          <w:rFonts w:eastAsia="Times New Roman"/>
        </w:rPr>
        <w:t>infectious disease</w:t>
      </w:r>
    </w:p>
    <w:p w14:paraId="1C4F6C10" w14:textId="77777777" w:rsidR="00000000" w:rsidRDefault="002F3D7A">
      <w:pPr>
        <w:pStyle w:val="item"/>
        <w:numPr>
          <w:ilvl w:val="1"/>
          <w:numId w:val="1"/>
        </w:numPr>
        <w:rPr>
          <w:rFonts w:eastAsia="Times New Roman"/>
        </w:rPr>
      </w:pPr>
      <w:r>
        <w:rPr>
          <w:rFonts w:eastAsia="Times New Roman"/>
        </w:rPr>
        <w:t>Coronavirus</w:t>
      </w:r>
    </w:p>
    <w:p w14:paraId="2DF167F2" w14:textId="77777777" w:rsidR="00000000" w:rsidRDefault="002F3D7A">
      <w:pPr>
        <w:pStyle w:val="item"/>
        <w:numPr>
          <w:ilvl w:val="1"/>
          <w:numId w:val="1"/>
        </w:numPr>
        <w:rPr>
          <w:rFonts w:eastAsia="Times New Roman"/>
        </w:rPr>
      </w:pPr>
      <w:r>
        <w:rPr>
          <w:rFonts w:eastAsia="Times New Roman"/>
        </w:rPr>
        <w:t>Betacoronavirus</w:t>
      </w:r>
    </w:p>
    <w:p w14:paraId="212D895B" w14:textId="77777777" w:rsidR="00000000" w:rsidRDefault="002F3D7A">
      <w:pPr>
        <w:pStyle w:val="item"/>
        <w:numPr>
          <w:ilvl w:val="1"/>
          <w:numId w:val="1"/>
        </w:numPr>
        <w:rPr>
          <w:rFonts w:eastAsia="Times New Roman"/>
        </w:rPr>
      </w:pPr>
      <w:r>
        <w:rPr>
          <w:rFonts w:eastAsia="Times New Roman"/>
        </w:rPr>
        <w:t>Coronavirus Infections</w:t>
      </w:r>
    </w:p>
    <w:p w14:paraId="6AFB24C0" w14:textId="77777777" w:rsidR="00000000" w:rsidRDefault="002F3D7A">
      <w:pPr>
        <w:pStyle w:val="item"/>
        <w:numPr>
          <w:ilvl w:val="1"/>
          <w:numId w:val="1"/>
        </w:numPr>
        <w:rPr>
          <w:rFonts w:eastAsia="Times New Roman"/>
        </w:rPr>
      </w:pPr>
      <w:r>
        <w:rPr>
          <w:rFonts w:eastAsia="Times New Roman"/>
        </w:rPr>
        <w:t>Pneumonia, Viral</w:t>
      </w:r>
    </w:p>
    <w:p w14:paraId="3FBDB889" w14:textId="77777777" w:rsidR="00000000" w:rsidRDefault="002F3D7A">
      <w:pPr>
        <w:pStyle w:val="item"/>
        <w:numPr>
          <w:ilvl w:val="1"/>
          <w:numId w:val="1"/>
        </w:numPr>
        <w:rPr>
          <w:rFonts w:eastAsia="Times New Roman"/>
        </w:rPr>
      </w:pPr>
      <w:r>
        <w:rPr>
          <w:rFonts w:eastAsia="Times New Roman"/>
        </w:rPr>
        <w:t>Pandemics</w:t>
      </w:r>
    </w:p>
    <w:p w14:paraId="6C5D3110" w14:textId="77777777" w:rsidR="00000000" w:rsidRDefault="002F3D7A">
      <w:pPr>
        <w:pStyle w:val="item"/>
        <w:numPr>
          <w:ilvl w:val="1"/>
          <w:numId w:val="1"/>
        </w:numPr>
        <w:rPr>
          <w:rFonts w:eastAsia="Times New Roman"/>
        </w:rPr>
      </w:pPr>
      <w:r>
        <w:rPr>
          <w:rFonts w:eastAsia="Times New Roman"/>
        </w:rPr>
        <w:t>Diarrhea</w:t>
      </w:r>
    </w:p>
    <w:p w14:paraId="4E303616" w14:textId="77777777" w:rsidR="00000000" w:rsidRDefault="002F3D7A">
      <w:pPr>
        <w:pStyle w:val="item"/>
        <w:numPr>
          <w:ilvl w:val="1"/>
          <w:numId w:val="1"/>
        </w:numPr>
        <w:rPr>
          <w:rFonts w:eastAsia="Times New Roman"/>
        </w:rPr>
      </w:pPr>
      <w:r>
        <w:rPr>
          <w:rFonts w:eastAsia="Times New Roman"/>
        </w:rPr>
        <w:t>diarrhoea</w:t>
      </w:r>
    </w:p>
    <w:p w14:paraId="2A97CCD3" w14:textId="77777777" w:rsidR="00000000" w:rsidRDefault="002F3D7A">
      <w:pPr>
        <w:pStyle w:val="item"/>
        <w:numPr>
          <w:ilvl w:val="1"/>
          <w:numId w:val="1"/>
        </w:numPr>
        <w:rPr>
          <w:rFonts w:eastAsia="Times New Roman"/>
        </w:rPr>
      </w:pPr>
      <w:r>
        <w:rPr>
          <w:rFonts w:eastAsia="Times New Roman"/>
        </w:rPr>
        <w:t>hepatitis</w:t>
      </w:r>
    </w:p>
    <w:p w14:paraId="1C998489" w14:textId="77777777" w:rsidR="00000000" w:rsidRDefault="002F3D7A">
      <w:pPr>
        <w:pStyle w:val="item"/>
        <w:numPr>
          <w:ilvl w:val="1"/>
          <w:numId w:val="1"/>
        </w:numPr>
        <w:rPr>
          <w:rFonts w:eastAsia="Times New Roman"/>
        </w:rPr>
      </w:pPr>
      <w:r>
        <w:rPr>
          <w:rFonts w:eastAsia="Times New Roman"/>
        </w:rPr>
        <w:t>clinical decision making</w:t>
      </w:r>
    </w:p>
    <w:p w14:paraId="487E32FE" w14:textId="77777777" w:rsidR="00000000" w:rsidRDefault="002F3D7A">
      <w:pPr>
        <w:pStyle w:val="item"/>
        <w:numPr>
          <w:ilvl w:val="1"/>
          <w:numId w:val="1"/>
        </w:numPr>
        <w:rPr>
          <w:rFonts w:eastAsia="Times New Roman"/>
        </w:rPr>
      </w:pPr>
      <w:r>
        <w:rPr>
          <w:rFonts w:eastAsia="Times New Roman"/>
        </w:rPr>
        <w:t>diarrhoeal disease</w:t>
      </w:r>
    </w:p>
    <w:p w14:paraId="2C770F18" w14:textId="77777777" w:rsidR="00000000" w:rsidRDefault="002F3D7A">
      <w:pPr>
        <w:pStyle w:val="item"/>
        <w:numPr>
          <w:ilvl w:val="1"/>
          <w:numId w:val="1"/>
        </w:numPr>
        <w:rPr>
          <w:rFonts w:eastAsia="Times New Roman"/>
        </w:rPr>
      </w:pPr>
      <w:r>
        <w:rPr>
          <w:rFonts w:eastAsia="Times New Roman"/>
        </w:rPr>
        <w:t>Gastroenterology</w:t>
      </w:r>
    </w:p>
    <w:p w14:paraId="6E8AD6DF" w14:textId="77777777" w:rsidR="00000000" w:rsidRDefault="002F3D7A">
      <w:pPr>
        <w:pStyle w:val="Titre3"/>
        <w:ind w:left="720"/>
        <w:rPr>
          <w:rFonts w:eastAsia="Times New Roman"/>
        </w:rPr>
      </w:pPr>
      <w:r>
        <w:rPr>
          <w:rFonts w:eastAsia="Times New Roman"/>
        </w:rPr>
        <w:t>Pièces jointes</w:t>
      </w:r>
    </w:p>
    <w:p w14:paraId="5F6209F8" w14:textId="77777777" w:rsidR="00000000" w:rsidRDefault="002F3D7A">
      <w:pPr>
        <w:pStyle w:val="item"/>
        <w:numPr>
          <w:ilvl w:val="1"/>
          <w:numId w:val="1"/>
        </w:numPr>
        <w:rPr>
          <w:rFonts w:eastAsia="Times New Roman"/>
        </w:rPr>
      </w:pPr>
      <w:r>
        <w:rPr>
          <w:rFonts w:eastAsia="Times New Roman"/>
        </w:rPr>
        <w:t xml:space="preserve">PubMed entry </w:t>
      </w:r>
    </w:p>
    <w:p w14:paraId="4F254ABB" w14:textId="77777777" w:rsidR="00000000" w:rsidRDefault="002F3D7A">
      <w:pPr>
        <w:pStyle w:val="item"/>
        <w:numPr>
          <w:ilvl w:val="1"/>
          <w:numId w:val="1"/>
        </w:numPr>
        <w:rPr>
          <w:rFonts w:eastAsia="Times New Roman"/>
        </w:rPr>
      </w:pPr>
      <w:r>
        <w:rPr>
          <w:rFonts w:eastAsia="Times New Roman"/>
        </w:rPr>
        <w:t xml:space="preserve">PubMed entry </w:t>
      </w:r>
    </w:p>
    <w:p w14:paraId="64B0C764" w14:textId="77777777" w:rsidR="00000000" w:rsidRDefault="002F3D7A">
      <w:pPr>
        <w:pStyle w:val="item"/>
        <w:numPr>
          <w:ilvl w:val="1"/>
          <w:numId w:val="1"/>
        </w:numPr>
        <w:rPr>
          <w:rFonts w:eastAsia="Times New Roman"/>
        </w:rPr>
      </w:pPr>
      <w:r>
        <w:rPr>
          <w:rFonts w:eastAsia="Times New Roman"/>
        </w:rPr>
        <w:t xml:space="preserve">Texte intégral </w:t>
      </w:r>
    </w:p>
    <w:p w14:paraId="6CDE30E6" w14:textId="77777777" w:rsidR="00000000" w:rsidRDefault="002F3D7A">
      <w:pPr>
        <w:pStyle w:val="item"/>
        <w:numPr>
          <w:ilvl w:val="1"/>
          <w:numId w:val="1"/>
        </w:numPr>
        <w:rPr>
          <w:rFonts w:eastAsia="Times New Roman"/>
        </w:rPr>
      </w:pPr>
      <w:r>
        <w:rPr>
          <w:rFonts w:eastAsia="Times New Roman"/>
        </w:rPr>
        <w:t xml:space="preserve">Texte intégral </w:t>
      </w:r>
    </w:p>
    <w:p w14:paraId="2306E523" w14:textId="77777777" w:rsidR="00000000" w:rsidRDefault="002F3D7A">
      <w:pPr>
        <w:pStyle w:val="Titre2"/>
        <w:numPr>
          <w:ilvl w:val="0"/>
          <w:numId w:val="1"/>
        </w:numPr>
        <w:rPr>
          <w:rFonts w:eastAsia="Times New Roman"/>
        </w:rPr>
      </w:pPr>
      <w:r>
        <w:rPr>
          <w:rFonts w:eastAsia="Times New Roman"/>
        </w:rPr>
        <w:t>COVID-19 in patients with HIV: clinical case series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13D65B4C" w14:textId="77777777">
        <w:trPr>
          <w:tblCellSpacing w:w="15" w:type="dxa"/>
        </w:trPr>
        <w:tc>
          <w:tcPr>
            <w:tcW w:w="0" w:type="auto"/>
            <w:vAlign w:val="center"/>
            <w:hideMark/>
          </w:tcPr>
          <w:p w14:paraId="5A9133A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F784406" w14:textId="77777777" w:rsidR="00000000" w:rsidRDefault="002F3D7A">
            <w:pPr>
              <w:rPr>
                <w:rFonts w:eastAsia="Times New Roman"/>
              </w:rPr>
            </w:pPr>
            <w:r>
              <w:rPr>
                <w:rFonts w:eastAsia="Times New Roman"/>
              </w:rPr>
              <w:t>Article de revue</w:t>
            </w:r>
          </w:p>
        </w:tc>
      </w:tr>
      <w:tr w:rsidR="00000000" w14:paraId="5FC104C9" w14:textId="77777777">
        <w:trPr>
          <w:tblCellSpacing w:w="15" w:type="dxa"/>
        </w:trPr>
        <w:tc>
          <w:tcPr>
            <w:tcW w:w="0" w:type="auto"/>
            <w:vAlign w:val="center"/>
            <w:hideMark/>
          </w:tcPr>
          <w:p w14:paraId="217920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D3D5E2" w14:textId="77777777" w:rsidR="00000000" w:rsidRDefault="002F3D7A">
            <w:pPr>
              <w:rPr>
                <w:rFonts w:eastAsia="Times New Roman"/>
              </w:rPr>
            </w:pPr>
            <w:r>
              <w:rPr>
                <w:rFonts w:eastAsia="Times New Roman"/>
              </w:rPr>
              <w:t>Jose L. Blanco</w:t>
            </w:r>
          </w:p>
        </w:tc>
      </w:tr>
      <w:tr w:rsidR="00000000" w14:paraId="73E1B9C3" w14:textId="77777777">
        <w:trPr>
          <w:tblCellSpacing w:w="15" w:type="dxa"/>
        </w:trPr>
        <w:tc>
          <w:tcPr>
            <w:tcW w:w="0" w:type="auto"/>
            <w:vAlign w:val="center"/>
            <w:hideMark/>
          </w:tcPr>
          <w:p w14:paraId="0AE16A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ACCA83" w14:textId="77777777" w:rsidR="00000000" w:rsidRDefault="002F3D7A">
            <w:pPr>
              <w:rPr>
                <w:rFonts w:eastAsia="Times New Roman"/>
              </w:rPr>
            </w:pPr>
            <w:r>
              <w:rPr>
                <w:rFonts w:eastAsia="Times New Roman"/>
              </w:rPr>
              <w:t>Juan Ambrosioni</w:t>
            </w:r>
          </w:p>
        </w:tc>
      </w:tr>
      <w:tr w:rsidR="00000000" w14:paraId="165F1DFA" w14:textId="77777777">
        <w:trPr>
          <w:tblCellSpacing w:w="15" w:type="dxa"/>
        </w:trPr>
        <w:tc>
          <w:tcPr>
            <w:tcW w:w="0" w:type="auto"/>
            <w:vAlign w:val="center"/>
            <w:hideMark/>
          </w:tcPr>
          <w:p w14:paraId="35A0543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CABA6F" w14:textId="77777777" w:rsidR="00000000" w:rsidRDefault="002F3D7A">
            <w:pPr>
              <w:rPr>
                <w:rFonts w:eastAsia="Times New Roman"/>
              </w:rPr>
            </w:pPr>
            <w:r>
              <w:rPr>
                <w:rFonts w:eastAsia="Times New Roman"/>
              </w:rPr>
              <w:t>Felipe Garcia</w:t>
            </w:r>
          </w:p>
        </w:tc>
      </w:tr>
      <w:tr w:rsidR="00000000" w14:paraId="659D6D34" w14:textId="77777777">
        <w:trPr>
          <w:tblCellSpacing w:w="15" w:type="dxa"/>
        </w:trPr>
        <w:tc>
          <w:tcPr>
            <w:tcW w:w="0" w:type="auto"/>
            <w:vAlign w:val="center"/>
            <w:hideMark/>
          </w:tcPr>
          <w:p w14:paraId="5A0DB7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4AF4C7" w14:textId="77777777" w:rsidR="00000000" w:rsidRDefault="002F3D7A">
            <w:pPr>
              <w:rPr>
                <w:rFonts w:eastAsia="Times New Roman"/>
              </w:rPr>
            </w:pPr>
            <w:r>
              <w:rPr>
                <w:rFonts w:eastAsia="Times New Roman"/>
              </w:rPr>
              <w:t>Esteban Martínez</w:t>
            </w:r>
          </w:p>
        </w:tc>
      </w:tr>
      <w:tr w:rsidR="00000000" w14:paraId="5C89EAF0" w14:textId="77777777">
        <w:trPr>
          <w:tblCellSpacing w:w="15" w:type="dxa"/>
        </w:trPr>
        <w:tc>
          <w:tcPr>
            <w:tcW w:w="0" w:type="auto"/>
            <w:vAlign w:val="center"/>
            <w:hideMark/>
          </w:tcPr>
          <w:p w14:paraId="637347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980F25" w14:textId="77777777" w:rsidR="00000000" w:rsidRDefault="002F3D7A">
            <w:pPr>
              <w:rPr>
                <w:rFonts w:eastAsia="Times New Roman"/>
              </w:rPr>
            </w:pPr>
            <w:r>
              <w:rPr>
                <w:rFonts w:eastAsia="Times New Roman"/>
              </w:rPr>
              <w:t>Alex Soriano</w:t>
            </w:r>
          </w:p>
        </w:tc>
      </w:tr>
      <w:tr w:rsidR="00000000" w14:paraId="2E68B77F" w14:textId="77777777">
        <w:trPr>
          <w:tblCellSpacing w:w="15" w:type="dxa"/>
        </w:trPr>
        <w:tc>
          <w:tcPr>
            <w:tcW w:w="0" w:type="auto"/>
            <w:vAlign w:val="center"/>
            <w:hideMark/>
          </w:tcPr>
          <w:p w14:paraId="3206D3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F1842E" w14:textId="77777777" w:rsidR="00000000" w:rsidRDefault="002F3D7A">
            <w:pPr>
              <w:rPr>
                <w:rFonts w:eastAsia="Times New Roman"/>
              </w:rPr>
            </w:pPr>
            <w:r>
              <w:rPr>
                <w:rFonts w:eastAsia="Times New Roman"/>
              </w:rPr>
              <w:t>Josep Mallolas</w:t>
            </w:r>
          </w:p>
        </w:tc>
      </w:tr>
      <w:tr w:rsidR="00000000" w14:paraId="299A8DBE" w14:textId="77777777">
        <w:trPr>
          <w:tblCellSpacing w:w="15" w:type="dxa"/>
        </w:trPr>
        <w:tc>
          <w:tcPr>
            <w:tcW w:w="0" w:type="auto"/>
            <w:vAlign w:val="center"/>
            <w:hideMark/>
          </w:tcPr>
          <w:p w14:paraId="025454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35235D" w14:textId="77777777" w:rsidR="00000000" w:rsidRDefault="002F3D7A">
            <w:pPr>
              <w:rPr>
                <w:rFonts w:eastAsia="Times New Roman"/>
              </w:rPr>
            </w:pPr>
            <w:r>
              <w:rPr>
                <w:rFonts w:eastAsia="Times New Roman"/>
              </w:rPr>
              <w:t>Jose M. Miro</w:t>
            </w:r>
          </w:p>
        </w:tc>
      </w:tr>
      <w:tr w:rsidR="00000000" w14:paraId="4C70F888" w14:textId="77777777">
        <w:trPr>
          <w:tblCellSpacing w:w="15" w:type="dxa"/>
        </w:trPr>
        <w:tc>
          <w:tcPr>
            <w:tcW w:w="0" w:type="auto"/>
            <w:vAlign w:val="center"/>
            <w:hideMark/>
          </w:tcPr>
          <w:p w14:paraId="293C6C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116589" w14:textId="77777777" w:rsidR="00000000" w:rsidRDefault="002F3D7A">
            <w:pPr>
              <w:rPr>
                <w:rFonts w:eastAsia="Times New Roman"/>
              </w:rPr>
            </w:pPr>
            <w:r>
              <w:rPr>
                <w:rFonts w:eastAsia="Times New Roman"/>
              </w:rPr>
              <w:t>COVID-19 in HIV Investigators</w:t>
            </w:r>
          </w:p>
        </w:tc>
      </w:tr>
      <w:tr w:rsidR="00000000" w14:paraId="55C37215" w14:textId="77777777">
        <w:trPr>
          <w:tblCellSpacing w:w="15" w:type="dxa"/>
        </w:trPr>
        <w:tc>
          <w:tcPr>
            <w:tcW w:w="0" w:type="auto"/>
            <w:vAlign w:val="center"/>
            <w:hideMark/>
          </w:tcPr>
          <w:p w14:paraId="24FB695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C056368" w14:textId="77777777" w:rsidR="00000000" w:rsidRDefault="002F3D7A">
            <w:pPr>
              <w:rPr>
                <w:rFonts w:eastAsia="Times New Roman"/>
              </w:rPr>
            </w:pPr>
            <w:r>
              <w:rPr>
                <w:rFonts w:eastAsia="Times New Roman"/>
              </w:rPr>
              <w:t>7</w:t>
            </w:r>
          </w:p>
        </w:tc>
      </w:tr>
      <w:tr w:rsidR="00000000" w14:paraId="2CD363BB" w14:textId="77777777">
        <w:trPr>
          <w:tblCellSpacing w:w="15" w:type="dxa"/>
        </w:trPr>
        <w:tc>
          <w:tcPr>
            <w:tcW w:w="0" w:type="auto"/>
            <w:vAlign w:val="center"/>
            <w:hideMark/>
          </w:tcPr>
          <w:p w14:paraId="45FC7FA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2B9CBFD" w14:textId="77777777" w:rsidR="00000000" w:rsidRDefault="002F3D7A">
            <w:pPr>
              <w:rPr>
                <w:rFonts w:eastAsia="Times New Roman"/>
              </w:rPr>
            </w:pPr>
            <w:r>
              <w:rPr>
                <w:rFonts w:eastAsia="Times New Roman"/>
              </w:rPr>
              <w:t>5</w:t>
            </w:r>
          </w:p>
        </w:tc>
      </w:tr>
      <w:tr w:rsidR="00000000" w14:paraId="66BD8DB3" w14:textId="77777777">
        <w:trPr>
          <w:tblCellSpacing w:w="15" w:type="dxa"/>
        </w:trPr>
        <w:tc>
          <w:tcPr>
            <w:tcW w:w="0" w:type="auto"/>
            <w:vAlign w:val="center"/>
            <w:hideMark/>
          </w:tcPr>
          <w:p w14:paraId="44A5C6F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6CECDE5" w14:textId="77777777" w:rsidR="00000000" w:rsidRDefault="002F3D7A">
            <w:pPr>
              <w:rPr>
                <w:rFonts w:eastAsia="Times New Roman"/>
              </w:rPr>
            </w:pPr>
            <w:r>
              <w:rPr>
                <w:rFonts w:eastAsia="Times New Roman"/>
              </w:rPr>
              <w:t>e314-e316</w:t>
            </w:r>
          </w:p>
        </w:tc>
      </w:tr>
      <w:tr w:rsidR="00000000" w14:paraId="3BCA5355" w14:textId="77777777">
        <w:trPr>
          <w:tblCellSpacing w:w="15" w:type="dxa"/>
        </w:trPr>
        <w:tc>
          <w:tcPr>
            <w:tcW w:w="0" w:type="auto"/>
            <w:vAlign w:val="center"/>
            <w:hideMark/>
          </w:tcPr>
          <w:p w14:paraId="10F1FF1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ED4FBBD" w14:textId="77777777" w:rsidR="00000000" w:rsidRDefault="002F3D7A">
            <w:pPr>
              <w:rPr>
                <w:rFonts w:eastAsia="Times New Roman"/>
              </w:rPr>
            </w:pPr>
            <w:r>
              <w:rPr>
                <w:rFonts w:eastAsia="Times New Roman"/>
              </w:rPr>
              <w:t>The lancet. HIV</w:t>
            </w:r>
          </w:p>
        </w:tc>
      </w:tr>
      <w:tr w:rsidR="00000000" w14:paraId="1B9EDF00" w14:textId="77777777">
        <w:trPr>
          <w:tblCellSpacing w:w="15" w:type="dxa"/>
        </w:trPr>
        <w:tc>
          <w:tcPr>
            <w:tcW w:w="0" w:type="auto"/>
            <w:vAlign w:val="center"/>
            <w:hideMark/>
          </w:tcPr>
          <w:p w14:paraId="5BEBBD4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DC8CE4A" w14:textId="77777777" w:rsidR="00000000" w:rsidRDefault="002F3D7A">
            <w:pPr>
              <w:rPr>
                <w:rFonts w:eastAsia="Times New Roman"/>
              </w:rPr>
            </w:pPr>
            <w:r>
              <w:rPr>
                <w:rFonts w:eastAsia="Times New Roman"/>
              </w:rPr>
              <w:t>2352-3018</w:t>
            </w:r>
          </w:p>
        </w:tc>
      </w:tr>
      <w:tr w:rsidR="00000000" w14:paraId="7CDE90CC" w14:textId="77777777">
        <w:trPr>
          <w:tblCellSpacing w:w="15" w:type="dxa"/>
        </w:trPr>
        <w:tc>
          <w:tcPr>
            <w:tcW w:w="0" w:type="auto"/>
            <w:vAlign w:val="center"/>
            <w:hideMark/>
          </w:tcPr>
          <w:p w14:paraId="38DDCF0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05D0D93" w14:textId="77777777" w:rsidR="00000000" w:rsidRDefault="002F3D7A">
            <w:pPr>
              <w:rPr>
                <w:rFonts w:eastAsia="Times New Roman"/>
              </w:rPr>
            </w:pPr>
            <w:r>
              <w:rPr>
                <w:rFonts w:eastAsia="Times New Roman"/>
              </w:rPr>
              <w:t>05 2020</w:t>
            </w:r>
          </w:p>
        </w:tc>
      </w:tr>
      <w:tr w:rsidR="00000000" w14:paraId="18913544" w14:textId="77777777">
        <w:trPr>
          <w:tblCellSpacing w:w="15" w:type="dxa"/>
        </w:trPr>
        <w:tc>
          <w:tcPr>
            <w:tcW w:w="0" w:type="auto"/>
            <w:vAlign w:val="center"/>
            <w:hideMark/>
          </w:tcPr>
          <w:p w14:paraId="0165DE7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C154F55" w14:textId="77777777" w:rsidR="00000000" w:rsidRDefault="002F3D7A">
            <w:pPr>
              <w:rPr>
                <w:rFonts w:eastAsia="Times New Roman"/>
              </w:rPr>
            </w:pPr>
            <w:r>
              <w:rPr>
                <w:rFonts w:eastAsia="Times New Roman"/>
              </w:rPr>
              <w:t>PMID: 32304642 PMCID: PMC7159872</w:t>
            </w:r>
          </w:p>
        </w:tc>
      </w:tr>
      <w:tr w:rsidR="00000000" w14:paraId="18F72E1D" w14:textId="77777777">
        <w:trPr>
          <w:tblCellSpacing w:w="15" w:type="dxa"/>
        </w:trPr>
        <w:tc>
          <w:tcPr>
            <w:tcW w:w="0" w:type="auto"/>
            <w:vAlign w:val="center"/>
            <w:hideMark/>
          </w:tcPr>
          <w:p w14:paraId="15B5384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43D2667" w14:textId="77777777" w:rsidR="00000000" w:rsidRDefault="002F3D7A">
            <w:pPr>
              <w:rPr>
                <w:rFonts w:eastAsia="Times New Roman"/>
              </w:rPr>
            </w:pPr>
            <w:r>
              <w:rPr>
                <w:rFonts w:eastAsia="Times New Roman"/>
              </w:rPr>
              <w:t>Lancet HIV</w:t>
            </w:r>
          </w:p>
        </w:tc>
      </w:tr>
      <w:tr w:rsidR="00000000" w14:paraId="0E7DCDBC" w14:textId="77777777">
        <w:trPr>
          <w:tblCellSpacing w:w="15" w:type="dxa"/>
        </w:trPr>
        <w:tc>
          <w:tcPr>
            <w:tcW w:w="0" w:type="auto"/>
            <w:vAlign w:val="center"/>
            <w:hideMark/>
          </w:tcPr>
          <w:p w14:paraId="5DB0C93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223B258" w14:textId="77777777" w:rsidR="00000000" w:rsidRDefault="002F3D7A">
            <w:pPr>
              <w:rPr>
                <w:rFonts w:eastAsia="Times New Roman"/>
              </w:rPr>
            </w:pPr>
            <w:hyperlink r:id="rId174" w:history="1">
              <w:r>
                <w:rPr>
                  <w:rStyle w:val="Lienhypertexte"/>
                  <w:rFonts w:eastAsia="Times New Roman"/>
                </w:rPr>
                <w:t>10.1016/S2352-3018(20)30111-9</w:t>
              </w:r>
            </w:hyperlink>
          </w:p>
        </w:tc>
      </w:tr>
      <w:tr w:rsidR="00000000" w14:paraId="2FDCDCCD" w14:textId="77777777">
        <w:trPr>
          <w:tblCellSpacing w:w="15" w:type="dxa"/>
        </w:trPr>
        <w:tc>
          <w:tcPr>
            <w:tcW w:w="0" w:type="auto"/>
            <w:vAlign w:val="center"/>
            <w:hideMark/>
          </w:tcPr>
          <w:p w14:paraId="0B4A712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1E2AB92" w14:textId="77777777" w:rsidR="00000000" w:rsidRDefault="002F3D7A">
            <w:pPr>
              <w:rPr>
                <w:rFonts w:eastAsia="Times New Roman"/>
              </w:rPr>
            </w:pPr>
            <w:r>
              <w:rPr>
                <w:rFonts w:eastAsia="Times New Roman"/>
              </w:rPr>
              <w:t>PubMed</w:t>
            </w:r>
          </w:p>
        </w:tc>
      </w:tr>
      <w:tr w:rsidR="00000000" w14:paraId="70C87CE6" w14:textId="77777777">
        <w:trPr>
          <w:tblCellSpacing w:w="15" w:type="dxa"/>
        </w:trPr>
        <w:tc>
          <w:tcPr>
            <w:tcW w:w="0" w:type="auto"/>
            <w:vAlign w:val="center"/>
            <w:hideMark/>
          </w:tcPr>
          <w:p w14:paraId="470F795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7AFDD45" w14:textId="77777777" w:rsidR="00000000" w:rsidRDefault="002F3D7A">
            <w:pPr>
              <w:rPr>
                <w:rFonts w:eastAsia="Times New Roman"/>
              </w:rPr>
            </w:pPr>
            <w:r>
              <w:rPr>
                <w:rFonts w:eastAsia="Times New Roman"/>
              </w:rPr>
              <w:t>eng</w:t>
            </w:r>
          </w:p>
        </w:tc>
      </w:tr>
      <w:tr w:rsidR="00000000" w14:paraId="077F24FD" w14:textId="77777777">
        <w:trPr>
          <w:tblCellSpacing w:w="15" w:type="dxa"/>
        </w:trPr>
        <w:tc>
          <w:tcPr>
            <w:tcW w:w="0" w:type="auto"/>
            <w:vAlign w:val="center"/>
            <w:hideMark/>
          </w:tcPr>
          <w:p w14:paraId="566C85C7"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1C5517CF" w14:textId="77777777" w:rsidR="00000000" w:rsidRDefault="002F3D7A">
            <w:pPr>
              <w:rPr>
                <w:rFonts w:eastAsia="Times New Roman"/>
              </w:rPr>
            </w:pPr>
            <w:r>
              <w:rPr>
                <w:rFonts w:eastAsia="Times New Roman"/>
              </w:rPr>
              <w:t>COVID-19 in patients with HIV</w:t>
            </w:r>
          </w:p>
        </w:tc>
      </w:tr>
      <w:tr w:rsidR="00000000" w14:paraId="107B24D2" w14:textId="77777777">
        <w:trPr>
          <w:tblCellSpacing w:w="15" w:type="dxa"/>
        </w:trPr>
        <w:tc>
          <w:tcPr>
            <w:tcW w:w="0" w:type="auto"/>
            <w:vAlign w:val="center"/>
            <w:hideMark/>
          </w:tcPr>
          <w:p w14:paraId="33BAA7A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ABE4574" w14:textId="77777777" w:rsidR="00000000" w:rsidRDefault="002F3D7A">
            <w:pPr>
              <w:rPr>
                <w:rFonts w:eastAsia="Times New Roman"/>
              </w:rPr>
            </w:pPr>
            <w:r>
              <w:rPr>
                <w:rFonts w:eastAsia="Times New Roman"/>
              </w:rPr>
              <w:t>16/05/2020 à 23:07:45</w:t>
            </w:r>
          </w:p>
        </w:tc>
      </w:tr>
      <w:tr w:rsidR="00000000" w14:paraId="4BD2E7D2" w14:textId="77777777">
        <w:trPr>
          <w:tblCellSpacing w:w="15" w:type="dxa"/>
        </w:trPr>
        <w:tc>
          <w:tcPr>
            <w:tcW w:w="0" w:type="auto"/>
            <w:vAlign w:val="center"/>
            <w:hideMark/>
          </w:tcPr>
          <w:p w14:paraId="5F40502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150978E" w14:textId="77777777" w:rsidR="00000000" w:rsidRDefault="002F3D7A">
            <w:pPr>
              <w:rPr>
                <w:rFonts w:eastAsia="Times New Roman"/>
              </w:rPr>
            </w:pPr>
            <w:r>
              <w:rPr>
                <w:rFonts w:eastAsia="Times New Roman"/>
              </w:rPr>
              <w:t>16/05/2020 à 23:07:45</w:t>
            </w:r>
          </w:p>
        </w:tc>
      </w:tr>
    </w:tbl>
    <w:p w14:paraId="751436D5" w14:textId="77777777" w:rsidR="00000000" w:rsidRDefault="002F3D7A">
      <w:pPr>
        <w:pStyle w:val="Titre3"/>
        <w:numPr>
          <w:ilvl w:val="0"/>
          <w:numId w:val="1"/>
        </w:numPr>
        <w:rPr>
          <w:rFonts w:eastAsia="Times New Roman"/>
        </w:rPr>
      </w:pPr>
      <w:r>
        <w:rPr>
          <w:rFonts w:eastAsia="Times New Roman"/>
        </w:rPr>
        <w:t>Marqueurs :</w:t>
      </w:r>
    </w:p>
    <w:p w14:paraId="23887787" w14:textId="77777777" w:rsidR="00000000" w:rsidRDefault="002F3D7A">
      <w:pPr>
        <w:pStyle w:val="item"/>
        <w:numPr>
          <w:ilvl w:val="1"/>
          <w:numId w:val="1"/>
        </w:numPr>
        <w:rPr>
          <w:rFonts w:eastAsia="Times New Roman"/>
        </w:rPr>
      </w:pPr>
      <w:r>
        <w:rPr>
          <w:rFonts w:eastAsia="Times New Roman"/>
        </w:rPr>
        <w:t>Adult</w:t>
      </w:r>
    </w:p>
    <w:p w14:paraId="455E2A1E" w14:textId="77777777" w:rsidR="00000000" w:rsidRDefault="002F3D7A">
      <w:pPr>
        <w:pStyle w:val="item"/>
        <w:numPr>
          <w:ilvl w:val="1"/>
          <w:numId w:val="1"/>
        </w:numPr>
        <w:rPr>
          <w:rFonts w:eastAsia="Times New Roman"/>
        </w:rPr>
      </w:pPr>
      <w:r>
        <w:rPr>
          <w:rFonts w:eastAsia="Times New Roman"/>
        </w:rPr>
        <w:t>Female</w:t>
      </w:r>
    </w:p>
    <w:p w14:paraId="4882A3F4" w14:textId="77777777" w:rsidR="00000000" w:rsidRDefault="002F3D7A">
      <w:pPr>
        <w:pStyle w:val="item"/>
        <w:numPr>
          <w:ilvl w:val="1"/>
          <w:numId w:val="1"/>
        </w:numPr>
        <w:rPr>
          <w:rFonts w:eastAsia="Times New Roman"/>
        </w:rPr>
      </w:pPr>
      <w:r>
        <w:rPr>
          <w:rFonts w:eastAsia="Times New Roman"/>
        </w:rPr>
        <w:t>Humans</w:t>
      </w:r>
    </w:p>
    <w:p w14:paraId="56D8A66D" w14:textId="77777777" w:rsidR="00000000" w:rsidRDefault="002F3D7A">
      <w:pPr>
        <w:pStyle w:val="item"/>
        <w:numPr>
          <w:ilvl w:val="1"/>
          <w:numId w:val="1"/>
        </w:numPr>
        <w:rPr>
          <w:rFonts w:eastAsia="Times New Roman"/>
        </w:rPr>
      </w:pPr>
      <w:r>
        <w:rPr>
          <w:rFonts w:eastAsia="Times New Roman"/>
        </w:rPr>
        <w:t>Male</w:t>
      </w:r>
    </w:p>
    <w:p w14:paraId="507574D2" w14:textId="77777777" w:rsidR="00000000" w:rsidRDefault="002F3D7A">
      <w:pPr>
        <w:pStyle w:val="item"/>
        <w:numPr>
          <w:ilvl w:val="1"/>
          <w:numId w:val="1"/>
        </w:numPr>
        <w:rPr>
          <w:rFonts w:eastAsia="Times New Roman"/>
        </w:rPr>
      </w:pPr>
      <w:r>
        <w:rPr>
          <w:rFonts w:eastAsia="Times New Roman"/>
        </w:rPr>
        <w:t>Middle Aged</w:t>
      </w:r>
    </w:p>
    <w:p w14:paraId="450F723B" w14:textId="77777777" w:rsidR="00000000" w:rsidRDefault="002F3D7A">
      <w:pPr>
        <w:pStyle w:val="item"/>
        <w:numPr>
          <w:ilvl w:val="1"/>
          <w:numId w:val="1"/>
        </w:numPr>
        <w:rPr>
          <w:rFonts w:eastAsia="Times New Roman"/>
        </w:rPr>
      </w:pPr>
      <w:r>
        <w:rPr>
          <w:rFonts w:eastAsia="Times New Roman"/>
        </w:rPr>
        <w:t>Treatment Outcome</w:t>
      </w:r>
    </w:p>
    <w:p w14:paraId="7C9E2862" w14:textId="77777777" w:rsidR="00000000" w:rsidRDefault="002F3D7A">
      <w:pPr>
        <w:pStyle w:val="item"/>
        <w:numPr>
          <w:ilvl w:val="1"/>
          <w:numId w:val="1"/>
        </w:numPr>
        <w:rPr>
          <w:rFonts w:eastAsia="Times New Roman"/>
        </w:rPr>
      </w:pPr>
      <w:r>
        <w:rPr>
          <w:rFonts w:eastAsia="Times New Roman"/>
        </w:rPr>
        <w:t>Antiviral Agents</w:t>
      </w:r>
    </w:p>
    <w:p w14:paraId="5A802778" w14:textId="77777777" w:rsidR="00000000" w:rsidRDefault="002F3D7A">
      <w:pPr>
        <w:pStyle w:val="item"/>
        <w:numPr>
          <w:ilvl w:val="1"/>
          <w:numId w:val="1"/>
        </w:numPr>
        <w:rPr>
          <w:rFonts w:eastAsia="Times New Roman"/>
        </w:rPr>
      </w:pPr>
      <w:r>
        <w:rPr>
          <w:rFonts w:eastAsia="Times New Roman"/>
        </w:rPr>
        <w:t>Anti-Bacterial Agents</w:t>
      </w:r>
    </w:p>
    <w:p w14:paraId="017707C8" w14:textId="77777777" w:rsidR="00000000" w:rsidRDefault="002F3D7A">
      <w:pPr>
        <w:pStyle w:val="item"/>
        <w:numPr>
          <w:ilvl w:val="1"/>
          <w:numId w:val="1"/>
        </w:numPr>
        <w:rPr>
          <w:rFonts w:eastAsia="Times New Roman"/>
        </w:rPr>
      </w:pPr>
      <w:r>
        <w:rPr>
          <w:rFonts w:eastAsia="Times New Roman"/>
        </w:rPr>
        <w:t>Coronavirus</w:t>
      </w:r>
    </w:p>
    <w:p w14:paraId="4E722752" w14:textId="77777777" w:rsidR="00000000" w:rsidRDefault="002F3D7A">
      <w:pPr>
        <w:pStyle w:val="item"/>
        <w:numPr>
          <w:ilvl w:val="1"/>
          <w:numId w:val="1"/>
        </w:numPr>
        <w:rPr>
          <w:rFonts w:eastAsia="Times New Roman"/>
        </w:rPr>
      </w:pPr>
      <w:r>
        <w:rPr>
          <w:rFonts w:eastAsia="Times New Roman"/>
        </w:rPr>
        <w:t>Betacoronavirus</w:t>
      </w:r>
    </w:p>
    <w:p w14:paraId="0C5B6051" w14:textId="77777777" w:rsidR="00000000" w:rsidRDefault="002F3D7A">
      <w:pPr>
        <w:pStyle w:val="item"/>
        <w:numPr>
          <w:ilvl w:val="1"/>
          <w:numId w:val="1"/>
        </w:numPr>
        <w:rPr>
          <w:rFonts w:eastAsia="Times New Roman"/>
        </w:rPr>
      </w:pPr>
      <w:r>
        <w:rPr>
          <w:rFonts w:eastAsia="Times New Roman"/>
        </w:rPr>
        <w:t>Coronavirus Infections</w:t>
      </w:r>
    </w:p>
    <w:p w14:paraId="288AB51B" w14:textId="77777777" w:rsidR="00000000" w:rsidRDefault="002F3D7A">
      <w:pPr>
        <w:pStyle w:val="item"/>
        <w:numPr>
          <w:ilvl w:val="1"/>
          <w:numId w:val="1"/>
        </w:numPr>
        <w:rPr>
          <w:rFonts w:eastAsia="Times New Roman"/>
        </w:rPr>
      </w:pPr>
      <w:r>
        <w:rPr>
          <w:rFonts w:eastAsia="Times New Roman"/>
        </w:rPr>
        <w:t>Pneumonia, Viral</w:t>
      </w:r>
    </w:p>
    <w:p w14:paraId="6C5290B1" w14:textId="77777777" w:rsidR="00000000" w:rsidRDefault="002F3D7A">
      <w:pPr>
        <w:pStyle w:val="item"/>
        <w:numPr>
          <w:ilvl w:val="1"/>
          <w:numId w:val="1"/>
        </w:numPr>
        <w:rPr>
          <w:rFonts w:eastAsia="Times New Roman"/>
        </w:rPr>
      </w:pPr>
      <w:r>
        <w:rPr>
          <w:rFonts w:eastAsia="Times New Roman"/>
        </w:rPr>
        <w:t>Pandemics</w:t>
      </w:r>
    </w:p>
    <w:p w14:paraId="3685C5DF" w14:textId="77777777" w:rsidR="00000000" w:rsidRDefault="002F3D7A">
      <w:pPr>
        <w:pStyle w:val="item"/>
        <w:numPr>
          <w:ilvl w:val="1"/>
          <w:numId w:val="1"/>
        </w:numPr>
        <w:rPr>
          <w:rFonts w:eastAsia="Times New Roman"/>
        </w:rPr>
      </w:pPr>
      <w:r>
        <w:rPr>
          <w:rFonts w:eastAsia="Times New Roman"/>
        </w:rPr>
        <w:t>HIV Infections</w:t>
      </w:r>
    </w:p>
    <w:p w14:paraId="4504C152" w14:textId="77777777" w:rsidR="00000000" w:rsidRDefault="002F3D7A">
      <w:pPr>
        <w:pStyle w:val="item"/>
        <w:numPr>
          <w:ilvl w:val="1"/>
          <w:numId w:val="1"/>
        </w:numPr>
        <w:rPr>
          <w:rFonts w:eastAsia="Times New Roman"/>
        </w:rPr>
      </w:pPr>
      <w:r>
        <w:rPr>
          <w:rFonts w:eastAsia="Times New Roman"/>
        </w:rPr>
        <w:t>Respiratory Tract Infections</w:t>
      </w:r>
    </w:p>
    <w:p w14:paraId="6279414D" w14:textId="77777777" w:rsidR="00000000" w:rsidRDefault="002F3D7A">
      <w:pPr>
        <w:pStyle w:val="item"/>
        <w:numPr>
          <w:ilvl w:val="1"/>
          <w:numId w:val="1"/>
        </w:numPr>
        <w:rPr>
          <w:rFonts w:eastAsia="Times New Roman"/>
        </w:rPr>
      </w:pPr>
      <w:r>
        <w:rPr>
          <w:rFonts w:eastAsia="Times New Roman"/>
        </w:rPr>
        <w:t>Length of Stay</w:t>
      </w:r>
    </w:p>
    <w:p w14:paraId="60CB10FF" w14:textId="77777777" w:rsidR="00000000" w:rsidRDefault="002F3D7A">
      <w:pPr>
        <w:pStyle w:val="item"/>
        <w:numPr>
          <w:ilvl w:val="1"/>
          <w:numId w:val="1"/>
        </w:numPr>
        <w:rPr>
          <w:rFonts w:eastAsia="Times New Roman"/>
        </w:rPr>
      </w:pPr>
      <w:r>
        <w:rPr>
          <w:rFonts w:eastAsia="Times New Roman"/>
        </w:rPr>
        <w:t>Antiretroviral Therapy, Highly Active</w:t>
      </w:r>
    </w:p>
    <w:p w14:paraId="6957E14C" w14:textId="77777777" w:rsidR="00000000" w:rsidRDefault="002F3D7A">
      <w:pPr>
        <w:pStyle w:val="item"/>
        <w:numPr>
          <w:ilvl w:val="1"/>
          <w:numId w:val="1"/>
        </w:numPr>
        <w:rPr>
          <w:rFonts w:eastAsia="Times New Roman"/>
        </w:rPr>
      </w:pPr>
      <w:r>
        <w:rPr>
          <w:rFonts w:eastAsia="Times New Roman"/>
        </w:rPr>
        <w:t>Bisexuality</w:t>
      </w:r>
    </w:p>
    <w:p w14:paraId="6B6B1891" w14:textId="77777777" w:rsidR="00000000" w:rsidRDefault="002F3D7A">
      <w:pPr>
        <w:pStyle w:val="item"/>
        <w:numPr>
          <w:ilvl w:val="1"/>
          <w:numId w:val="1"/>
        </w:numPr>
        <w:rPr>
          <w:rFonts w:eastAsia="Times New Roman"/>
        </w:rPr>
      </w:pPr>
      <w:r>
        <w:rPr>
          <w:rFonts w:eastAsia="Times New Roman"/>
        </w:rPr>
        <w:t>Homosexuality, Male</w:t>
      </w:r>
    </w:p>
    <w:p w14:paraId="069A6B77" w14:textId="77777777" w:rsidR="00000000" w:rsidRDefault="002F3D7A">
      <w:pPr>
        <w:pStyle w:val="item"/>
        <w:numPr>
          <w:ilvl w:val="1"/>
          <w:numId w:val="1"/>
        </w:numPr>
        <w:rPr>
          <w:rFonts w:eastAsia="Times New Roman"/>
        </w:rPr>
      </w:pPr>
      <w:r>
        <w:rPr>
          <w:rFonts w:eastAsia="Times New Roman"/>
        </w:rPr>
        <w:t>Sex Workers</w:t>
      </w:r>
    </w:p>
    <w:p w14:paraId="6D196036" w14:textId="77777777" w:rsidR="00000000" w:rsidRDefault="002F3D7A">
      <w:pPr>
        <w:pStyle w:val="item"/>
        <w:numPr>
          <w:ilvl w:val="1"/>
          <w:numId w:val="1"/>
        </w:numPr>
        <w:rPr>
          <w:rFonts w:eastAsia="Times New Roman"/>
        </w:rPr>
      </w:pPr>
      <w:r>
        <w:rPr>
          <w:rFonts w:eastAsia="Times New Roman"/>
        </w:rPr>
        <w:t>Sexual and Gender Minorities</w:t>
      </w:r>
    </w:p>
    <w:p w14:paraId="018CE95D" w14:textId="77777777" w:rsidR="00000000" w:rsidRDefault="002F3D7A">
      <w:pPr>
        <w:pStyle w:val="Titre3"/>
        <w:ind w:left="720"/>
        <w:rPr>
          <w:rFonts w:eastAsia="Times New Roman"/>
        </w:rPr>
      </w:pPr>
      <w:r>
        <w:rPr>
          <w:rFonts w:eastAsia="Times New Roman"/>
        </w:rPr>
        <w:t>Pièces jointes</w:t>
      </w:r>
    </w:p>
    <w:p w14:paraId="15E13E13" w14:textId="77777777" w:rsidR="00000000" w:rsidRDefault="002F3D7A">
      <w:pPr>
        <w:pStyle w:val="item"/>
        <w:numPr>
          <w:ilvl w:val="1"/>
          <w:numId w:val="1"/>
        </w:numPr>
        <w:rPr>
          <w:rFonts w:eastAsia="Times New Roman"/>
        </w:rPr>
      </w:pPr>
      <w:r>
        <w:rPr>
          <w:rFonts w:eastAsia="Times New Roman"/>
        </w:rPr>
        <w:t xml:space="preserve">PubMed entry </w:t>
      </w:r>
    </w:p>
    <w:p w14:paraId="7D171599" w14:textId="77777777" w:rsidR="00000000" w:rsidRDefault="002F3D7A">
      <w:pPr>
        <w:pStyle w:val="item"/>
        <w:numPr>
          <w:ilvl w:val="1"/>
          <w:numId w:val="1"/>
        </w:numPr>
        <w:rPr>
          <w:rFonts w:eastAsia="Times New Roman"/>
        </w:rPr>
      </w:pPr>
      <w:r>
        <w:rPr>
          <w:rFonts w:eastAsia="Times New Roman"/>
        </w:rPr>
        <w:t>Texte i</w:t>
      </w:r>
      <w:r>
        <w:rPr>
          <w:rFonts w:eastAsia="Times New Roman"/>
        </w:rPr>
        <w:t xml:space="preserve">ntégral </w:t>
      </w:r>
    </w:p>
    <w:p w14:paraId="79A48AD9" w14:textId="77777777" w:rsidR="00000000" w:rsidRDefault="002F3D7A">
      <w:pPr>
        <w:pStyle w:val="Titre2"/>
        <w:numPr>
          <w:ilvl w:val="0"/>
          <w:numId w:val="1"/>
        </w:numPr>
        <w:rPr>
          <w:rFonts w:eastAsia="Times New Roman"/>
        </w:rPr>
      </w:pPr>
      <w:r>
        <w:rPr>
          <w:rFonts w:eastAsia="Times New Roman"/>
        </w:rPr>
        <w:t>Covid-19 in South Korea - Challenges of Subclinical Manifestations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19E21997" w14:textId="77777777">
        <w:trPr>
          <w:tblCellSpacing w:w="15" w:type="dxa"/>
        </w:trPr>
        <w:tc>
          <w:tcPr>
            <w:tcW w:w="0" w:type="auto"/>
            <w:vAlign w:val="center"/>
            <w:hideMark/>
          </w:tcPr>
          <w:p w14:paraId="386F9D9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CFDA650" w14:textId="77777777" w:rsidR="00000000" w:rsidRDefault="002F3D7A">
            <w:pPr>
              <w:rPr>
                <w:rFonts w:eastAsia="Times New Roman"/>
              </w:rPr>
            </w:pPr>
            <w:r>
              <w:rPr>
                <w:rFonts w:eastAsia="Times New Roman"/>
              </w:rPr>
              <w:t>Article de revue</w:t>
            </w:r>
          </w:p>
        </w:tc>
      </w:tr>
      <w:tr w:rsidR="00000000" w14:paraId="50CE1D7E" w14:textId="77777777">
        <w:trPr>
          <w:tblCellSpacing w:w="15" w:type="dxa"/>
        </w:trPr>
        <w:tc>
          <w:tcPr>
            <w:tcW w:w="0" w:type="auto"/>
            <w:vAlign w:val="center"/>
            <w:hideMark/>
          </w:tcPr>
          <w:p w14:paraId="11FC77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729BC2" w14:textId="77777777" w:rsidR="00000000" w:rsidRDefault="002F3D7A">
            <w:pPr>
              <w:rPr>
                <w:rFonts w:eastAsia="Times New Roman"/>
              </w:rPr>
            </w:pPr>
            <w:r>
              <w:rPr>
                <w:rFonts w:eastAsia="Times New Roman"/>
              </w:rPr>
              <w:t>Joon-Young Song</w:t>
            </w:r>
          </w:p>
        </w:tc>
      </w:tr>
      <w:tr w:rsidR="00000000" w14:paraId="17A9FB7C" w14:textId="77777777">
        <w:trPr>
          <w:tblCellSpacing w:w="15" w:type="dxa"/>
        </w:trPr>
        <w:tc>
          <w:tcPr>
            <w:tcW w:w="0" w:type="auto"/>
            <w:vAlign w:val="center"/>
            <w:hideMark/>
          </w:tcPr>
          <w:p w14:paraId="0E4E57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824BFC" w14:textId="77777777" w:rsidR="00000000" w:rsidRDefault="002F3D7A">
            <w:pPr>
              <w:rPr>
                <w:rFonts w:eastAsia="Times New Roman"/>
              </w:rPr>
            </w:pPr>
            <w:r>
              <w:rPr>
                <w:rFonts w:eastAsia="Times New Roman"/>
              </w:rPr>
              <w:t>Jin-Gu Yun</w:t>
            </w:r>
          </w:p>
        </w:tc>
      </w:tr>
      <w:tr w:rsidR="00000000" w14:paraId="7F87B99C" w14:textId="77777777">
        <w:trPr>
          <w:tblCellSpacing w:w="15" w:type="dxa"/>
        </w:trPr>
        <w:tc>
          <w:tcPr>
            <w:tcW w:w="0" w:type="auto"/>
            <w:vAlign w:val="center"/>
            <w:hideMark/>
          </w:tcPr>
          <w:p w14:paraId="6F217E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F015F8" w14:textId="77777777" w:rsidR="00000000" w:rsidRDefault="002F3D7A">
            <w:pPr>
              <w:rPr>
                <w:rFonts w:eastAsia="Times New Roman"/>
              </w:rPr>
            </w:pPr>
            <w:r>
              <w:rPr>
                <w:rFonts w:eastAsia="Times New Roman"/>
              </w:rPr>
              <w:t>Ji-Yun Noh</w:t>
            </w:r>
          </w:p>
        </w:tc>
      </w:tr>
      <w:tr w:rsidR="00000000" w14:paraId="6E3AEDFE" w14:textId="77777777">
        <w:trPr>
          <w:tblCellSpacing w:w="15" w:type="dxa"/>
        </w:trPr>
        <w:tc>
          <w:tcPr>
            <w:tcW w:w="0" w:type="auto"/>
            <w:vAlign w:val="center"/>
            <w:hideMark/>
          </w:tcPr>
          <w:p w14:paraId="14E892E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57894C" w14:textId="77777777" w:rsidR="00000000" w:rsidRDefault="002F3D7A">
            <w:pPr>
              <w:rPr>
                <w:rFonts w:eastAsia="Times New Roman"/>
              </w:rPr>
            </w:pPr>
            <w:r>
              <w:rPr>
                <w:rFonts w:eastAsia="Times New Roman"/>
              </w:rPr>
              <w:t>Hee-Jin Cheong</w:t>
            </w:r>
          </w:p>
        </w:tc>
      </w:tr>
      <w:tr w:rsidR="00000000" w14:paraId="7BA8785C" w14:textId="77777777">
        <w:trPr>
          <w:tblCellSpacing w:w="15" w:type="dxa"/>
        </w:trPr>
        <w:tc>
          <w:tcPr>
            <w:tcW w:w="0" w:type="auto"/>
            <w:vAlign w:val="center"/>
            <w:hideMark/>
          </w:tcPr>
          <w:p w14:paraId="65C90A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AE7417" w14:textId="77777777" w:rsidR="00000000" w:rsidRDefault="002F3D7A">
            <w:pPr>
              <w:rPr>
                <w:rFonts w:eastAsia="Times New Roman"/>
              </w:rPr>
            </w:pPr>
            <w:r>
              <w:rPr>
                <w:rFonts w:eastAsia="Times New Roman"/>
              </w:rPr>
              <w:t>Woo-Joo Kim</w:t>
            </w:r>
          </w:p>
        </w:tc>
      </w:tr>
      <w:tr w:rsidR="00000000" w14:paraId="10D5828D" w14:textId="77777777">
        <w:trPr>
          <w:tblCellSpacing w:w="15" w:type="dxa"/>
        </w:trPr>
        <w:tc>
          <w:tcPr>
            <w:tcW w:w="0" w:type="auto"/>
            <w:vAlign w:val="center"/>
            <w:hideMark/>
          </w:tcPr>
          <w:p w14:paraId="091E51B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B32A449" w14:textId="77777777" w:rsidR="00000000" w:rsidRDefault="002F3D7A">
            <w:pPr>
              <w:rPr>
                <w:rFonts w:eastAsia="Times New Roman"/>
              </w:rPr>
            </w:pPr>
            <w:r>
              <w:rPr>
                <w:rFonts w:eastAsia="Times New Roman"/>
              </w:rPr>
              <w:t>382</w:t>
            </w:r>
          </w:p>
        </w:tc>
      </w:tr>
      <w:tr w:rsidR="00000000" w14:paraId="076C191E" w14:textId="77777777">
        <w:trPr>
          <w:tblCellSpacing w:w="15" w:type="dxa"/>
        </w:trPr>
        <w:tc>
          <w:tcPr>
            <w:tcW w:w="0" w:type="auto"/>
            <w:vAlign w:val="center"/>
            <w:hideMark/>
          </w:tcPr>
          <w:p w14:paraId="69FE22C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589180A" w14:textId="77777777" w:rsidR="00000000" w:rsidRDefault="002F3D7A">
            <w:pPr>
              <w:rPr>
                <w:rFonts w:eastAsia="Times New Roman"/>
              </w:rPr>
            </w:pPr>
            <w:r>
              <w:rPr>
                <w:rFonts w:eastAsia="Times New Roman"/>
              </w:rPr>
              <w:t>19</w:t>
            </w:r>
          </w:p>
        </w:tc>
      </w:tr>
      <w:tr w:rsidR="00000000" w14:paraId="4C130FA5" w14:textId="77777777">
        <w:trPr>
          <w:tblCellSpacing w:w="15" w:type="dxa"/>
        </w:trPr>
        <w:tc>
          <w:tcPr>
            <w:tcW w:w="0" w:type="auto"/>
            <w:vAlign w:val="center"/>
            <w:hideMark/>
          </w:tcPr>
          <w:p w14:paraId="590C537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8E9CABA" w14:textId="77777777" w:rsidR="00000000" w:rsidRDefault="002F3D7A">
            <w:pPr>
              <w:rPr>
                <w:rFonts w:eastAsia="Times New Roman"/>
              </w:rPr>
            </w:pPr>
            <w:r>
              <w:rPr>
                <w:rFonts w:eastAsia="Times New Roman"/>
              </w:rPr>
              <w:t>1858-1859</w:t>
            </w:r>
          </w:p>
        </w:tc>
      </w:tr>
      <w:tr w:rsidR="00000000" w14:paraId="3DB49CD1" w14:textId="77777777">
        <w:trPr>
          <w:tblCellSpacing w:w="15" w:type="dxa"/>
        </w:trPr>
        <w:tc>
          <w:tcPr>
            <w:tcW w:w="0" w:type="auto"/>
            <w:vAlign w:val="center"/>
            <w:hideMark/>
          </w:tcPr>
          <w:p w14:paraId="124C112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B39A67C" w14:textId="77777777" w:rsidR="00000000" w:rsidRDefault="002F3D7A">
            <w:pPr>
              <w:rPr>
                <w:rFonts w:eastAsia="Times New Roman"/>
              </w:rPr>
            </w:pPr>
            <w:r>
              <w:rPr>
                <w:rFonts w:eastAsia="Times New Roman"/>
              </w:rPr>
              <w:t>The New England Journal of Medicine</w:t>
            </w:r>
          </w:p>
        </w:tc>
      </w:tr>
      <w:tr w:rsidR="00000000" w14:paraId="0DC92D41" w14:textId="77777777">
        <w:trPr>
          <w:tblCellSpacing w:w="15" w:type="dxa"/>
        </w:trPr>
        <w:tc>
          <w:tcPr>
            <w:tcW w:w="0" w:type="auto"/>
            <w:vAlign w:val="center"/>
            <w:hideMark/>
          </w:tcPr>
          <w:p w14:paraId="54F0D97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6D468E7" w14:textId="77777777" w:rsidR="00000000" w:rsidRDefault="002F3D7A">
            <w:pPr>
              <w:rPr>
                <w:rFonts w:eastAsia="Times New Roman"/>
              </w:rPr>
            </w:pPr>
            <w:r>
              <w:rPr>
                <w:rFonts w:eastAsia="Times New Roman"/>
              </w:rPr>
              <w:t>1533-4406</w:t>
            </w:r>
          </w:p>
        </w:tc>
      </w:tr>
      <w:tr w:rsidR="00000000" w14:paraId="4B2FA875" w14:textId="77777777">
        <w:trPr>
          <w:tblCellSpacing w:w="15" w:type="dxa"/>
        </w:trPr>
        <w:tc>
          <w:tcPr>
            <w:tcW w:w="0" w:type="auto"/>
            <w:vAlign w:val="center"/>
            <w:hideMark/>
          </w:tcPr>
          <w:p w14:paraId="79D9C71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2B7AB34" w14:textId="77777777" w:rsidR="00000000" w:rsidRDefault="002F3D7A">
            <w:pPr>
              <w:rPr>
                <w:rFonts w:eastAsia="Times New Roman"/>
              </w:rPr>
            </w:pPr>
            <w:r>
              <w:rPr>
                <w:rFonts w:eastAsia="Times New Roman"/>
              </w:rPr>
              <w:t>05 07, 2020</w:t>
            </w:r>
          </w:p>
        </w:tc>
      </w:tr>
      <w:tr w:rsidR="00000000" w14:paraId="05A51C86" w14:textId="77777777">
        <w:trPr>
          <w:tblCellSpacing w:w="15" w:type="dxa"/>
        </w:trPr>
        <w:tc>
          <w:tcPr>
            <w:tcW w:w="0" w:type="auto"/>
            <w:vAlign w:val="center"/>
            <w:hideMark/>
          </w:tcPr>
          <w:p w14:paraId="7E5E5DAD"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053CB980" w14:textId="77777777" w:rsidR="00000000" w:rsidRDefault="002F3D7A">
            <w:pPr>
              <w:rPr>
                <w:rFonts w:eastAsia="Times New Roman"/>
              </w:rPr>
            </w:pPr>
            <w:r>
              <w:rPr>
                <w:rFonts w:eastAsia="Times New Roman"/>
              </w:rPr>
              <w:t>PMID: 32251568 PMCID: PMC7154984</w:t>
            </w:r>
          </w:p>
        </w:tc>
      </w:tr>
      <w:tr w:rsidR="00000000" w14:paraId="08772D7E" w14:textId="77777777">
        <w:trPr>
          <w:tblCellSpacing w:w="15" w:type="dxa"/>
        </w:trPr>
        <w:tc>
          <w:tcPr>
            <w:tcW w:w="0" w:type="auto"/>
            <w:vAlign w:val="center"/>
            <w:hideMark/>
          </w:tcPr>
          <w:p w14:paraId="2A43FCE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D4AC513" w14:textId="77777777" w:rsidR="00000000" w:rsidRDefault="002F3D7A">
            <w:pPr>
              <w:rPr>
                <w:rFonts w:eastAsia="Times New Roman"/>
              </w:rPr>
            </w:pPr>
            <w:r>
              <w:rPr>
                <w:rFonts w:eastAsia="Times New Roman"/>
              </w:rPr>
              <w:t>N. Engl. J. Med.</w:t>
            </w:r>
          </w:p>
        </w:tc>
      </w:tr>
      <w:tr w:rsidR="00000000" w14:paraId="177EF218" w14:textId="77777777">
        <w:trPr>
          <w:tblCellSpacing w:w="15" w:type="dxa"/>
        </w:trPr>
        <w:tc>
          <w:tcPr>
            <w:tcW w:w="0" w:type="auto"/>
            <w:vAlign w:val="center"/>
            <w:hideMark/>
          </w:tcPr>
          <w:p w14:paraId="5F18E81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98D2986" w14:textId="77777777" w:rsidR="00000000" w:rsidRDefault="002F3D7A">
            <w:pPr>
              <w:rPr>
                <w:rFonts w:eastAsia="Times New Roman"/>
              </w:rPr>
            </w:pPr>
            <w:hyperlink r:id="rId175" w:history="1">
              <w:r>
                <w:rPr>
                  <w:rStyle w:val="Lienhypertexte"/>
                  <w:rFonts w:eastAsia="Times New Roman"/>
                </w:rPr>
                <w:t>10.1056/NEJMc2001801</w:t>
              </w:r>
            </w:hyperlink>
          </w:p>
        </w:tc>
      </w:tr>
      <w:tr w:rsidR="00000000" w14:paraId="35261801" w14:textId="77777777">
        <w:trPr>
          <w:tblCellSpacing w:w="15" w:type="dxa"/>
        </w:trPr>
        <w:tc>
          <w:tcPr>
            <w:tcW w:w="0" w:type="auto"/>
            <w:vAlign w:val="center"/>
            <w:hideMark/>
          </w:tcPr>
          <w:p w14:paraId="7C1A323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40594B1" w14:textId="77777777" w:rsidR="00000000" w:rsidRDefault="002F3D7A">
            <w:pPr>
              <w:rPr>
                <w:rFonts w:eastAsia="Times New Roman"/>
              </w:rPr>
            </w:pPr>
            <w:r>
              <w:rPr>
                <w:rFonts w:eastAsia="Times New Roman"/>
              </w:rPr>
              <w:t>PubMed</w:t>
            </w:r>
          </w:p>
        </w:tc>
      </w:tr>
      <w:tr w:rsidR="00000000" w14:paraId="0F894F75" w14:textId="77777777">
        <w:trPr>
          <w:tblCellSpacing w:w="15" w:type="dxa"/>
        </w:trPr>
        <w:tc>
          <w:tcPr>
            <w:tcW w:w="0" w:type="auto"/>
            <w:vAlign w:val="center"/>
            <w:hideMark/>
          </w:tcPr>
          <w:p w14:paraId="11739FB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BC27EDB" w14:textId="77777777" w:rsidR="00000000" w:rsidRDefault="002F3D7A">
            <w:pPr>
              <w:rPr>
                <w:rFonts w:eastAsia="Times New Roman"/>
              </w:rPr>
            </w:pPr>
            <w:r>
              <w:rPr>
                <w:rFonts w:eastAsia="Times New Roman"/>
              </w:rPr>
              <w:t>eng</w:t>
            </w:r>
          </w:p>
        </w:tc>
      </w:tr>
      <w:tr w:rsidR="00000000" w14:paraId="6D7C36BD" w14:textId="77777777">
        <w:trPr>
          <w:tblCellSpacing w:w="15" w:type="dxa"/>
        </w:trPr>
        <w:tc>
          <w:tcPr>
            <w:tcW w:w="0" w:type="auto"/>
            <w:vAlign w:val="center"/>
            <w:hideMark/>
          </w:tcPr>
          <w:p w14:paraId="21BA025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7F7837C" w14:textId="77777777" w:rsidR="00000000" w:rsidRDefault="002F3D7A">
            <w:pPr>
              <w:rPr>
                <w:rFonts w:eastAsia="Times New Roman"/>
              </w:rPr>
            </w:pPr>
            <w:r>
              <w:rPr>
                <w:rFonts w:eastAsia="Times New Roman"/>
              </w:rPr>
              <w:t>13/05/2020 à 14:27:22</w:t>
            </w:r>
          </w:p>
        </w:tc>
      </w:tr>
      <w:tr w:rsidR="00000000" w14:paraId="30F13F00" w14:textId="77777777">
        <w:trPr>
          <w:tblCellSpacing w:w="15" w:type="dxa"/>
        </w:trPr>
        <w:tc>
          <w:tcPr>
            <w:tcW w:w="0" w:type="auto"/>
            <w:vAlign w:val="center"/>
            <w:hideMark/>
          </w:tcPr>
          <w:p w14:paraId="514CD2E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B4353C4" w14:textId="77777777" w:rsidR="00000000" w:rsidRDefault="002F3D7A">
            <w:pPr>
              <w:rPr>
                <w:rFonts w:eastAsia="Times New Roman"/>
              </w:rPr>
            </w:pPr>
            <w:r>
              <w:rPr>
                <w:rFonts w:eastAsia="Times New Roman"/>
              </w:rPr>
              <w:t>19/05/2020 à 21:47:56</w:t>
            </w:r>
          </w:p>
        </w:tc>
      </w:tr>
    </w:tbl>
    <w:p w14:paraId="320AB0B4" w14:textId="77777777" w:rsidR="00000000" w:rsidRDefault="002F3D7A">
      <w:pPr>
        <w:pStyle w:val="Titre3"/>
        <w:numPr>
          <w:ilvl w:val="0"/>
          <w:numId w:val="1"/>
        </w:numPr>
        <w:rPr>
          <w:rFonts w:eastAsia="Times New Roman"/>
        </w:rPr>
      </w:pPr>
      <w:r>
        <w:rPr>
          <w:rFonts w:eastAsia="Times New Roman"/>
        </w:rPr>
        <w:t>Marqueurs :</w:t>
      </w:r>
    </w:p>
    <w:p w14:paraId="5F29AABA" w14:textId="77777777" w:rsidR="00000000" w:rsidRDefault="002F3D7A">
      <w:pPr>
        <w:pStyle w:val="item"/>
        <w:numPr>
          <w:ilvl w:val="1"/>
          <w:numId w:val="1"/>
        </w:numPr>
        <w:rPr>
          <w:rFonts w:eastAsia="Times New Roman"/>
        </w:rPr>
      </w:pPr>
      <w:r>
        <w:rPr>
          <w:rFonts w:eastAsia="Times New Roman"/>
        </w:rPr>
        <w:t>Adult</w:t>
      </w:r>
    </w:p>
    <w:p w14:paraId="5C878A65" w14:textId="77777777" w:rsidR="00000000" w:rsidRDefault="002F3D7A">
      <w:pPr>
        <w:pStyle w:val="item"/>
        <w:numPr>
          <w:ilvl w:val="1"/>
          <w:numId w:val="1"/>
        </w:numPr>
        <w:rPr>
          <w:rFonts w:eastAsia="Times New Roman"/>
        </w:rPr>
      </w:pPr>
      <w:r>
        <w:rPr>
          <w:rFonts w:eastAsia="Times New Roman"/>
        </w:rPr>
        <w:t>Female</w:t>
      </w:r>
    </w:p>
    <w:p w14:paraId="56D522F3" w14:textId="77777777" w:rsidR="00000000" w:rsidRDefault="002F3D7A">
      <w:pPr>
        <w:pStyle w:val="item"/>
        <w:numPr>
          <w:ilvl w:val="1"/>
          <w:numId w:val="1"/>
        </w:numPr>
        <w:rPr>
          <w:rFonts w:eastAsia="Times New Roman"/>
        </w:rPr>
      </w:pPr>
      <w:r>
        <w:rPr>
          <w:rFonts w:eastAsia="Times New Roman"/>
        </w:rPr>
        <w:t>Humans</w:t>
      </w:r>
    </w:p>
    <w:p w14:paraId="49AAB173" w14:textId="77777777" w:rsidR="00000000" w:rsidRDefault="002F3D7A">
      <w:pPr>
        <w:pStyle w:val="item"/>
        <w:numPr>
          <w:ilvl w:val="1"/>
          <w:numId w:val="1"/>
        </w:numPr>
        <w:rPr>
          <w:rFonts w:eastAsia="Times New Roman"/>
        </w:rPr>
      </w:pPr>
      <w:r>
        <w:rPr>
          <w:rFonts w:eastAsia="Times New Roman"/>
        </w:rPr>
        <w:t>Male</w:t>
      </w:r>
    </w:p>
    <w:p w14:paraId="34665535" w14:textId="77777777" w:rsidR="00000000" w:rsidRDefault="002F3D7A">
      <w:pPr>
        <w:pStyle w:val="item"/>
        <w:numPr>
          <w:ilvl w:val="1"/>
          <w:numId w:val="1"/>
        </w:numPr>
        <w:rPr>
          <w:rFonts w:eastAsia="Times New Roman"/>
        </w:rPr>
      </w:pPr>
      <w:r>
        <w:rPr>
          <w:rFonts w:eastAsia="Times New Roman"/>
        </w:rPr>
        <w:t>Middle Aged</w:t>
      </w:r>
    </w:p>
    <w:p w14:paraId="54DF9038" w14:textId="77777777" w:rsidR="00000000" w:rsidRDefault="002F3D7A">
      <w:pPr>
        <w:pStyle w:val="item"/>
        <w:numPr>
          <w:ilvl w:val="1"/>
          <w:numId w:val="1"/>
        </w:numPr>
        <w:rPr>
          <w:rFonts w:eastAsia="Times New Roman"/>
        </w:rPr>
      </w:pPr>
      <w:r>
        <w:rPr>
          <w:rFonts w:eastAsia="Times New Roman"/>
        </w:rPr>
        <w:t>Aged</w:t>
      </w:r>
    </w:p>
    <w:p w14:paraId="1FAC9681" w14:textId="77777777" w:rsidR="00000000" w:rsidRDefault="002F3D7A">
      <w:pPr>
        <w:pStyle w:val="item"/>
        <w:numPr>
          <w:ilvl w:val="1"/>
          <w:numId w:val="1"/>
        </w:numPr>
        <w:rPr>
          <w:rFonts w:eastAsia="Times New Roman"/>
        </w:rPr>
      </w:pPr>
      <w:r>
        <w:rPr>
          <w:rFonts w:eastAsia="Times New Roman"/>
        </w:rPr>
        <w:t>Betacoronavirus</w:t>
      </w:r>
    </w:p>
    <w:p w14:paraId="3B168464" w14:textId="77777777" w:rsidR="00000000" w:rsidRDefault="002F3D7A">
      <w:pPr>
        <w:pStyle w:val="item"/>
        <w:numPr>
          <w:ilvl w:val="1"/>
          <w:numId w:val="1"/>
        </w:numPr>
        <w:rPr>
          <w:rFonts w:eastAsia="Times New Roman"/>
        </w:rPr>
      </w:pPr>
      <w:r>
        <w:rPr>
          <w:rFonts w:eastAsia="Times New Roman"/>
        </w:rPr>
        <w:t>Coronavirus Infections</w:t>
      </w:r>
    </w:p>
    <w:p w14:paraId="69E1CCA3" w14:textId="77777777" w:rsidR="00000000" w:rsidRDefault="002F3D7A">
      <w:pPr>
        <w:pStyle w:val="item"/>
        <w:numPr>
          <w:ilvl w:val="1"/>
          <w:numId w:val="1"/>
        </w:numPr>
        <w:rPr>
          <w:rFonts w:eastAsia="Times New Roman"/>
        </w:rPr>
      </w:pPr>
      <w:r>
        <w:rPr>
          <w:rFonts w:eastAsia="Times New Roman"/>
        </w:rPr>
        <w:t>Pneumonia, Viral</w:t>
      </w:r>
    </w:p>
    <w:p w14:paraId="16748107" w14:textId="77777777" w:rsidR="00000000" w:rsidRDefault="002F3D7A">
      <w:pPr>
        <w:pStyle w:val="item"/>
        <w:numPr>
          <w:ilvl w:val="1"/>
          <w:numId w:val="1"/>
        </w:numPr>
        <w:rPr>
          <w:rFonts w:eastAsia="Times New Roman"/>
        </w:rPr>
      </w:pPr>
      <w:r>
        <w:rPr>
          <w:rFonts w:eastAsia="Times New Roman"/>
        </w:rPr>
        <w:t>Republic of Korea</w:t>
      </w:r>
    </w:p>
    <w:p w14:paraId="0E86AE08" w14:textId="77777777" w:rsidR="00000000" w:rsidRDefault="002F3D7A">
      <w:pPr>
        <w:pStyle w:val="item"/>
        <w:numPr>
          <w:ilvl w:val="1"/>
          <w:numId w:val="1"/>
        </w:numPr>
        <w:rPr>
          <w:rFonts w:eastAsia="Times New Roman"/>
        </w:rPr>
      </w:pPr>
      <w:r>
        <w:rPr>
          <w:rFonts w:eastAsia="Times New Roman"/>
        </w:rPr>
        <w:t>Pandemics</w:t>
      </w:r>
    </w:p>
    <w:p w14:paraId="5FCF1D21" w14:textId="77777777" w:rsidR="00000000" w:rsidRDefault="002F3D7A">
      <w:pPr>
        <w:pStyle w:val="item"/>
        <w:numPr>
          <w:ilvl w:val="1"/>
          <w:numId w:val="1"/>
        </w:numPr>
        <w:rPr>
          <w:rFonts w:eastAsia="Times New Roman"/>
        </w:rPr>
      </w:pPr>
      <w:r>
        <w:rPr>
          <w:rFonts w:eastAsia="Times New Roman"/>
        </w:rPr>
        <w:t>Asymptomatic Infections</w:t>
      </w:r>
    </w:p>
    <w:p w14:paraId="279D6BFB" w14:textId="77777777" w:rsidR="00000000" w:rsidRDefault="002F3D7A">
      <w:pPr>
        <w:pStyle w:val="item"/>
        <w:numPr>
          <w:ilvl w:val="1"/>
          <w:numId w:val="1"/>
        </w:numPr>
        <w:rPr>
          <w:rFonts w:eastAsia="Times New Roman"/>
        </w:rPr>
      </w:pPr>
      <w:r>
        <w:rPr>
          <w:rFonts w:eastAsia="Times New Roman"/>
        </w:rPr>
        <w:t>Delayed Diagnosis</w:t>
      </w:r>
    </w:p>
    <w:p w14:paraId="5D4452B9" w14:textId="77777777" w:rsidR="00000000" w:rsidRDefault="002F3D7A">
      <w:pPr>
        <w:pStyle w:val="Titre3"/>
        <w:ind w:left="720"/>
        <w:rPr>
          <w:rFonts w:eastAsia="Times New Roman"/>
        </w:rPr>
      </w:pPr>
      <w:r>
        <w:rPr>
          <w:rFonts w:eastAsia="Times New Roman"/>
        </w:rPr>
        <w:t>Pièces jointes</w:t>
      </w:r>
    </w:p>
    <w:p w14:paraId="21267B8B" w14:textId="77777777" w:rsidR="00000000" w:rsidRDefault="002F3D7A">
      <w:pPr>
        <w:pStyle w:val="item"/>
        <w:numPr>
          <w:ilvl w:val="1"/>
          <w:numId w:val="1"/>
        </w:numPr>
        <w:rPr>
          <w:rFonts w:eastAsia="Times New Roman"/>
        </w:rPr>
      </w:pPr>
      <w:r>
        <w:rPr>
          <w:rFonts w:eastAsia="Times New Roman"/>
        </w:rPr>
        <w:t xml:space="preserve">PubMed entry </w:t>
      </w:r>
    </w:p>
    <w:p w14:paraId="5C5E5265" w14:textId="77777777" w:rsidR="00000000" w:rsidRDefault="002F3D7A">
      <w:pPr>
        <w:pStyle w:val="item"/>
        <w:numPr>
          <w:ilvl w:val="1"/>
          <w:numId w:val="1"/>
        </w:numPr>
        <w:rPr>
          <w:rFonts w:eastAsia="Times New Roman"/>
        </w:rPr>
      </w:pPr>
      <w:r>
        <w:rPr>
          <w:rFonts w:eastAsia="Times New Roman"/>
        </w:rPr>
        <w:t xml:space="preserve">PubMed entry </w:t>
      </w:r>
    </w:p>
    <w:p w14:paraId="298BD0CC" w14:textId="77777777" w:rsidR="00000000" w:rsidRDefault="002F3D7A">
      <w:pPr>
        <w:pStyle w:val="item"/>
        <w:numPr>
          <w:ilvl w:val="1"/>
          <w:numId w:val="1"/>
        </w:numPr>
        <w:rPr>
          <w:rFonts w:eastAsia="Times New Roman"/>
        </w:rPr>
      </w:pPr>
      <w:r>
        <w:rPr>
          <w:rFonts w:eastAsia="Times New Roman"/>
        </w:rPr>
        <w:t xml:space="preserve">Texte intégral </w:t>
      </w:r>
    </w:p>
    <w:p w14:paraId="73D5EF5C" w14:textId="77777777" w:rsidR="00000000" w:rsidRDefault="002F3D7A">
      <w:pPr>
        <w:pStyle w:val="item"/>
        <w:numPr>
          <w:ilvl w:val="1"/>
          <w:numId w:val="1"/>
        </w:numPr>
        <w:rPr>
          <w:rFonts w:eastAsia="Times New Roman"/>
        </w:rPr>
      </w:pPr>
      <w:r>
        <w:rPr>
          <w:rFonts w:eastAsia="Times New Roman"/>
        </w:rPr>
        <w:t xml:space="preserve">Texte intégral </w:t>
      </w:r>
    </w:p>
    <w:p w14:paraId="714C80AC" w14:textId="77777777" w:rsidR="00000000" w:rsidRDefault="002F3D7A">
      <w:pPr>
        <w:pStyle w:val="Titre2"/>
        <w:numPr>
          <w:ilvl w:val="0"/>
          <w:numId w:val="1"/>
        </w:numPr>
        <w:rPr>
          <w:rFonts w:eastAsia="Times New Roman"/>
        </w:rPr>
      </w:pPr>
      <w:r>
        <w:rPr>
          <w:rFonts w:eastAsia="Times New Roman"/>
        </w:rPr>
        <w:t>COVID-19 is a Real Headache!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0D4822C0" w14:textId="77777777">
        <w:trPr>
          <w:tblCellSpacing w:w="15" w:type="dxa"/>
        </w:trPr>
        <w:tc>
          <w:tcPr>
            <w:tcW w:w="0" w:type="auto"/>
            <w:vAlign w:val="center"/>
            <w:hideMark/>
          </w:tcPr>
          <w:p w14:paraId="1EF1483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96B1D19" w14:textId="77777777" w:rsidR="00000000" w:rsidRDefault="002F3D7A">
            <w:pPr>
              <w:rPr>
                <w:rFonts w:eastAsia="Times New Roman"/>
              </w:rPr>
            </w:pPr>
            <w:r>
              <w:rPr>
                <w:rFonts w:eastAsia="Times New Roman"/>
              </w:rPr>
              <w:t>Article de revue</w:t>
            </w:r>
          </w:p>
        </w:tc>
      </w:tr>
      <w:tr w:rsidR="00000000" w14:paraId="1CE1B771" w14:textId="77777777">
        <w:trPr>
          <w:tblCellSpacing w:w="15" w:type="dxa"/>
        </w:trPr>
        <w:tc>
          <w:tcPr>
            <w:tcW w:w="0" w:type="auto"/>
            <w:vAlign w:val="center"/>
            <w:hideMark/>
          </w:tcPr>
          <w:p w14:paraId="2369CA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9CF7F8" w14:textId="77777777" w:rsidR="00000000" w:rsidRDefault="002F3D7A">
            <w:pPr>
              <w:rPr>
                <w:rFonts w:eastAsia="Times New Roman"/>
              </w:rPr>
            </w:pPr>
            <w:r>
              <w:rPr>
                <w:rFonts w:eastAsia="Times New Roman"/>
              </w:rPr>
              <w:t>Hayrunnisa Bolay</w:t>
            </w:r>
          </w:p>
        </w:tc>
      </w:tr>
      <w:tr w:rsidR="00000000" w14:paraId="0CEE59FF" w14:textId="77777777">
        <w:trPr>
          <w:tblCellSpacing w:w="15" w:type="dxa"/>
        </w:trPr>
        <w:tc>
          <w:tcPr>
            <w:tcW w:w="0" w:type="auto"/>
            <w:vAlign w:val="center"/>
            <w:hideMark/>
          </w:tcPr>
          <w:p w14:paraId="1A4735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D98C76" w14:textId="77777777" w:rsidR="00000000" w:rsidRDefault="002F3D7A">
            <w:pPr>
              <w:rPr>
                <w:rFonts w:eastAsia="Times New Roman"/>
              </w:rPr>
            </w:pPr>
            <w:r>
              <w:rPr>
                <w:rFonts w:eastAsia="Times New Roman"/>
              </w:rPr>
              <w:t>Ahmet Gül</w:t>
            </w:r>
          </w:p>
        </w:tc>
      </w:tr>
      <w:tr w:rsidR="00000000" w14:paraId="7B10CE23" w14:textId="77777777">
        <w:trPr>
          <w:tblCellSpacing w:w="15" w:type="dxa"/>
        </w:trPr>
        <w:tc>
          <w:tcPr>
            <w:tcW w:w="0" w:type="auto"/>
            <w:vAlign w:val="center"/>
            <w:hideMark/>
          </w:tcPr>
          <w:p w14:paraId="2EFF37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1119A0" w14:textId="77777777" w:rsidR="00000000" w:rsidRDefault="002F3D7A">
            <w:pPr>
              <w:rPr>
                <w:rFonts w:eastAsia="Times New Roman"/>
              </w:rPr>
            </w:pPr>
            <w:r>
              <w:rPr>
                <w:rFonts w:eastAsia="Times New Roman"/>
              </w:rPr>
              <w:t>Betül Baykan</w:t>
            </w:r>
          </w:p>
        </w:tc>
      </w:tr>
      <w:tr w:rsidR="00000000" w14:paraId="6E5F97D5" w14:textId="77777777">
        <w:trPr>
          <w:tblCellSpacing w:w="15" w:type="dxa"/>
        </w:trPr>
        <w:tc>
          <w:tcPr>
            <w:tcW w:w="0" w:type="auto"/>
            <w:vAlign w:val="center"/>
            <w:hideMark/>
          </w:tcPr>
          <w:p w14:paraId="4EC10BB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EEABCF3" w14:textId="77777777" w:rsidR="00000000" w:rsidRDefault="002F3D7A">
            <w:pPr>
              <w:rPr>
                <w:rFonts w:eastAsia="Times New Roman"/>
              </w:rPr>
            </w:pPr>
            <w:r>
              <w:rPr>
                <w:rFonts w:eastAsia="Times New Roman"/>
              </w:rPr>
              <w:t>Headache</w:t>
            </w:r>
          </w:p>
        </w:tc>
      </w:tr>
      <w:tr w:rsidR="00000000" w14:paraId="2B13A0F1" w14:textId="77777777">
        <w:trPr>
          <w:tblCellSpacing w:w="15" w:type="dxa"/>
        </w:trPr>
        <w:tc>
          <w:tcPr>
            <w:tcW w:w="0" w:type="auto"/>
            <w:vAlign w:val="center"/>
            <w:hideMark/>
          </w:tcPr>
          <w:p w14:paraId="6450B33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6F9753F" w14:textId="77777777" w:rsidR="00000000" w:rsidRDefault="002F3D7A">
            <w:pPr>
              <w:rPr>
                <w:rFonts w:eastAsia="Times New Roman"/>
              </w:rPr>
            </w:pPr>
            <w:r>
              <w:rPr>
                <w:rFonts w:eastAsia="Times New Roman"/>
              </w:rPr>
              <w:t>1526-4610</w:t>
            </w:r>
          </w:p>
        </w:tc>
      </w:tr>
      <w:tr w:rsidR="00000000" w14:paraId="6BD0A273" w14:textId="77777777">
        <w:trPr>
          <w:tblCellSpacing w:w="15" w:type="dxa"/>
        </w:trPr>
        <w:tc>
          <w:tcPr>
            <w:tcW w:w="0" w:type="auto"/>
            <w:vAlign w:val="center"/>
            <w:hideMark/>
          </w:tcPr>
          <w:p w14:paraId="2B121A1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07FA457" w14:textId="77777777" w:rsidR="00000000" w:rsidRDefault="002F3D7A">
            <w:pPr>
              <w:rPr>
                <w:rFonts w:eastAsia="Times New Roman"/>
              </w:rPr>
            </w:pPr>
            <w:r>
              <w:rPr>
                <w:rFonts w:eastAsia="Times New Roman"/>
              </w:rPr>
              <w:t>May 15, 2020</w:t>
            </w:r>
          </w:p>
        </w:tc>
      </w:tr>
      <w:tr w:rsidR="00000000" w14:paraId="6CEBBEF9" w14:textId="77777777">
        <w:trPr>
          <w:tblCellSpacing w:w="15" w:type="dxa"/>
        </w:trPr>
        <w:tc>
          <w:tcPr>
            <w:tcW w:w="0" w:type="auto"/>
            <w:vAlign w:val="center"/>
            <w:hideMark/>
          </w:tcPr>
          <w:p w14:paraId="3DF517E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EA3CC90" w14:textId="77777777" w:rsidR="00000000" w:rsidRDefault="002F3D7A">
            <w:pPr>
              <w:rPr>
                <w:rFonts w:eastAsia="Times New Roman"/>
              </w:rPr>
            </w:pPr>
            <w:r>
              <w:rPr>
                <w:rFonts w:eastAsia="Times New Roman"/>
              </w:rPr>
              <w:t>PMID: 32412101</w:t>
            </w:r>
          </w:p>
        </w:tc>
      </w:tr>
      <w:tr w:rsidR="00000000" w14:paraId="4206252F" w14:textId="77777777">
        <w:trPr>
          <w:tblCellSpacing w:w="15" w:type="dxa"/>
        </w:trPr>
        <w:tc>
          <w:tcPr>
            <w:tcW w:w="0" w:type="auto"/>
            <w:vAlign w:val="center"/>
            <w:hideMark/>
          </w:tcPr>
          <w:p w14:paraId="2B0A50A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5C56D7D" w14:textId="77777777" w:rsidR="00000000" w:rsidRDefault="002F3D7A">
            <w:pPr>
              <w:rPr>
                <w:rFonts w:eastAsia="Times New Roman"/>
              </w:rPr>
            </w:pPr>
            <w:r>
              <w:rPr>
                <w:rFonts w:eastAsia="Times New Roman"/>
              </w:rPr>
              <w:t>Headache</w:t>
            </w:r>
          </w:p>
        </w:tc>
      </w:tr>
      <w:tr w:rsidR="00000000" w14:paraId="041C3A52" w14:textId="77777777">
        <w:trPr>
          <w:tblCellSpacing w:w="15" w:type="dxa"/>
        </w:trPr>
        <w:tc>
          <w:tcPr>
            <w:tcW w:w="0" w:type="auto"/>
            <w:vAlign w:val="center"/>
            <w:hideMark/>
          </w:tcPr>
          <w:p w14:paraId="00CD4E9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F4C105A" w14:textId="77777777" w:rsidR="00000000" w:rsidRDefault="002F3D7A">
            <w:pPr>
              <w:rPr>
                <w:rFonts w:eastAsia="Times New Roman"/>
              </w:rPr>
            </w:pPr>
            <w:hyperlink r:id="rId176" w:history="1">
              <w:r>
                <w:rPr>
                  <w:rStyle w:val="Lienhypertexte"/>
                  <w:rFonts w:eastAsia="Times New Roman"/>
                </w:rPr>
                <w:t>10.1111/head.13856</w:t>
              </w:r>
            </w:hyperlink>
          </w:p>
        </w:tc>
      </w:tr>
      <w:tr w:rsidR="00000000" w14:paraId="66880313" w14:textId="77777777">
        <w:trPr>
          <w:tblCellSpacing w:w="15" w:type="dxa"/>
        </w:trPr>
        <w:tc>
          <w:tcPr>
            <w:tcW w:w="0" w:type="auto"/>
            <w:vAlign w:val="center"/>
            <w:hideMark/>
          </w:tcPr>
          <w:p w14:paraId="49F610C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FEDF2C9" w14:textId="77777777" w:rsidR="00000000" w:rsidRDefault="002F3D7A">
            <w:pPr>
              <w:rPr>
                <w:rFonts w:eastAsia="Times New Roman"/>
              </w:rPr>
            </w:pPr>
            <w:r>
              <w:rPr>
                <w:rFonts w:eastAsia="Times New Roman"/>
              </w:rPr>
              <w:t>PubMed</w:t>
            </w:r>
          </w:p>
        </w:tc>
      </w:tr>
      <w:tr w:rsidR="00000000" w14:paraId="43D9AAFA" w14:textId="77777777">
        <w:trPr>
          <w:tblCellSpacing w:w="15" w:type="dxa"/>
        </w:trPr>
        <w:tc>
          <w:tcPr>
            <w:tcW w:w="0" w:type="auto"/>
            <w:vAlign w:val="center"/>
            <w:hideMark/>
          </w:tcPr>
          <w:p w14:paraId="0AEAEC1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16ED476" w14:textId="77777777" w:rsidR="00000000" w:rsidRDefault="002F3D7A">
            <w:pPr>
              <w:rPr>
                <w:rFonts w:eastAsia="Times New Roman"/>
              </w:rPr>
            </w:pPr>
            <w:r>
              <w:rPr>
                <w:rFonts w:eastAsia="Times New Roman"/>
              </w:rPr>
              <w:t>eng</w:t>
            </w:r>
          </w:p>
        </w:tc>
      </w:tr>
      <w:tr w:rsidR="00000000" w14:paraId="373E5EF2" w14:textId="77777777">
        <w:trPr>
          <w:tblCellSpacing w:w="15" w:type="dxa"/>
        </w:trPr>
        <w:tc>
          <w:tcPr>
            <w:tcW w:w="0" w:type="auto"/>
            <w:vAlign w:val="center"/>
            <w:hideMark/>
          </w:tcPr>
          <w:p w14:paraId="10811942"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43B2A3B0" w14:textId="77777777" w:rsidR="00000000" w:rsidRDefault="002F3D7A">
            <w:pPr>
              <w:rPr>
                <w:rFonts w:eastAsia="Times New Roman"/>
              </w:rPr>
            </w:pPr>
            <w:r>
              <w:rPr>
                <w:rFonts w:eastAsia="Times New Roman"/>
              </w:rPr>
              <w:t>After the emergence of a novel coronavirus named SARS-CoV-2, coronavirus disease 2019 (COVID-19) was initially characterized by fever, sore throat, cough and dyspnea, mainly manifestations of respiratory system. However, other manifestations such as headac</w:t>
            </w:r>
            <w:r>
              <w:rPr>
                <w:rFonts w:eastAsia="Times New Roman"/>
              </w:rPr>
              <w:t xml:space="preserve">he, abdominal pain, diarrhea, loss of taste and smell were added to the clinical spectrum, during the course of the COVID-19 pandemic. The reports on the neurological findings are increasing rapidly and headache seems to be the leader on the symptom list. </w:t>
            </w:r>
            <w:r>
              <w:rPr>
                <w:rFonts w:eastAsia="Times New Roman"/>
              </w:rPr>
              <w:t>Headache was reported in 11-34% of the hospitalized COVID-19 patients, but clinical features of these headaches were totally missing in available publications. According to our initial experience, significant features of headache presentation in the sympto</w:t>
            </w:r>
            <w:r>
              <w:rPr>
                <w:rFonts w:eastAsia="Times New Roman"/>
              </w:rPr>
              <w:t>matic COVID-19 patients were new onset, moderate-severe, bilateral headache with pulsating or pressing quality in the temporo-parietal, forehead or periorbital region. The most striking features of the headache were sudden to gradual onset and poor respons</w:t>
            </w:r>
            <w:r>
              <w:rPr>
                <w:rFonts w:eastAsia="Times New Roman"/>
              </w:rPr>
              <w:t xml:space="preserve">e to common analgesics, or high relapse rate, that was limited to the active phase of the COVID-19. Symptomatic COVID-19 patients, around 6-10%, also reported headache as a presenting symptom. The possible pathophysiological mechanisms of headache include </w:t>
            </w:r>
            <w:r>
              <w:rPr>
                <w:rFonts w:eastAsia="Times New Roman"/>
              </w:rPr>
              <w:t xml:space="preserve">activation of peripheral trigeminal nerve endings by the SARS-CoV2 directly or through the vasculopathy and/or increased circulating pro-inflammatory cytokines and hypoxia. We concluded that as a common non-respiratory symptom of COVID-19, headache should </w:t>
            </w:r>
            <w:r>
              <w:rPr>
                <w:rFonts w:eastAsia="Times New Roman"/>
              </w:rPr>
              <w:t>not be overlooked, and its characteristics should be recorded with scrutiny.</w:t>
            </w:r>
          </w:p>
        </w:tc>
      </w:tr>
      <w:tr w:rsidR="00000000" w14:paraId="6993574D" w14:textId="77777777">
        <w:trPr>
          <w:tblCellSpacing w:w="15" w:type="dxa"/>
        </w:trPr>
        <w:tc>
          <w:tcPr>
            <w:tcW w:w="0" w:type="auto"/>
            <w:vAlign w:val="center"/>
            <w:hideMark/>
          </w:tcPr>
          <w:p w14:paraId="6ECD32B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1209224" w14:textId="77777777" w:rsidR="00000000" w:rsidRDefault="002F3D7A">
            <w:pPr>
              <w:rPr>
                <w:rFonts w:eastAsia="Times New Roman"/>
              </w:rPr>
            </w:pPr>
            <w:r>
              <w:rPr>
                <w:rFonts w:eastAsia="Times New Roman"/>
              </w:rPr>
              <w:t>16/05/2020 à 23:07:45</w:t>
            </w:r>
          </w:p>
        </w:tc>
      </w:tr>
      <w:tr w:rsidR="00000000" w14:paraId="0DF26720" w14:textId="77777777">
        <w:trPr>
          <w:tblCellSpacing w:w="15" w:type="dxa"/>
        </w:trPr>
        <w:tc>
          <w:tcPr>
            <w:tcW w:w="0" w:type="auto"/>
            <w:vAlign w:val="center"/>
            <w:hideMark/>
          </w:tcPr>
          <w:p w14:paraId="5489183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A72B765" w14:textId="77777777" w:rsidR="00000000" w:rsidRDefault="002F3D7A">
            <w:pPr>
              <w:rPr>
                <w:rFonts w:eastAsia="Times New Roman"/>
              </w:rPr>
            </w:pPr>
            <w:r>
              <w:rPr>
                <w:rFonts w:eastAsia="Times New Roman"/>
              </w:rPr>
              <w:t>16/05/2020 à 23:07:45</w:t>
            </w:r>
          </w:p>
        </w:tc>
      </w:tr>
    </w:tbl>
    <w:p w14:paraId="276AEA67" w14:textId="77777777" w:rsidR="00000000" w:rsidRDefault="002F3D7A">
      <w:pPr>
        <w:pStyle w:val="Titre3"/>
        <w:numPr>
          <w:ilvl w:val="0"/>
          <w:numId w:val="1"/>
        </w:numPr>
        <w:rPr>
          <w:rFonts w:eastAsia="Times New Roman"/>
        </w:rPr>
      </w:pPr>
      <w:r>
        <w:rPr>
          <w:rFonts w:eastAsia="Times New Roman"/>
        </w:rPr>
        <w:t>Marqueurs :</w:t>
      </w:r>
    </w:p>
    <w:p w14:paraId="4BAF3899" w14:textId="77777777" w:rsidR="00000000" w:rsidRDefault="002F3D7A">
      <w:pPr>
        <w:pStyle w:val="item"/>
        <w:numPr>
          <w:ilvl w:val="1"/>
          <w:numId w:val="1"/>
        </w:numPr>
        <w:rPr>
          <w:rFonts w:eastAsia="Times New Roman"/>
        </w:rPr>
      </w:pPr>
      <w:r>
        <w:rPr>
          <w:rFonts w:eastAsia="Times New Roman"/>
        </w:rPr>
        <w:t>COVID-19</w:t>
      </w:r>
    </w:p>
    <w:p w14:paraId="1C1B34DA" w14:textId="77777777" w:rsidR="00000000" w:rsidRDefault="002F3D7A">
      <w:pPr>
        <w:pStyle w:val="item"/>
        <w:numPr>
          <w:ilvl w:val="1"/>
          <w:numId w:val="1"/>
        </w:numPr>
        <w:rPr>
          <w:rFonts w:eastAsia="Times New Roman"/>
        </w:rPr>
      </w:pPr>
      <w:r>
        <w:rPr>
          <w:rFonts w:eastAsia="Times New Roman"/>
        </w:rPr>
        <w:t>angiotensin converting enzyme2</w:t>
      </w:r>
    </w:p>
    <w:p w14:paraId="5AC75EEB" w14:textId="77777777" w:rsidR="00000000" w:rsidRDefault="002F3D7A">
      <w:pPr>
        <w:pStyle w:val="item"/>
        <w:numPr>
          <w:ilvl w:val="1"/>
          <w:numId w:val="1"/>
        </w:numPr>
        <w:rPr>
          <w:rFonts w:eastAsia="Times New Roman"/>
        </w:rPr>
      </w:pPr>
      <w:r>
        <w:rPr>
          <w:rFonts w:eastAsia="Times New Roman"/>
        </w:rPr>
        <w:t>headache pathophysiology</w:t>
      </w:r>
    </w:p>
    <w:p w14:paraId="2D914167" w14:textId="77777777" w:rsidR="00000000" w:rsidRDefault="002F3D7A">
      <w:pPr>
        <w:pStyle w:val="item"/>
        <w:numPr>
          <w:ilvl w:val="1"/>
          <w:numId w:val="1"/>
        </w:numPr>
        <w:rPr>
          <w:rFonts w:eastAsia="Times New Roman"/>
        </w:rPr>
      </w:pPr>
      <w:r>
        <w:rPr>
          <w:rFonts w:eastAsia="Times New Roman"/>
        </w:rPr>
        <w:t>headache symptoms</w:t>
      </w:r>
    </w:p>
    <w:p w14:paraId="3886D2B4" w14:textId="77777777" w:rsidR="00000000" w:rsidRDefault="002F3D7A">
      <w:pPr>
        <w:pStyle w:val="item"/>
        <w:numPr>
          <w:ilvl w:val="1"/>
          <w:numId w:val="1"/>
        </w:numPr>
        <w:rPr>
          <w:rFonts w:eastAsia="Times New Roman"/>
        </w:rPr>
      </w:pPr>
      <w:r>
        <w:rPr>
          <w:rFonts w:eastAsia="Times New Roman"/>
        </w:rPr>
        <w:t>inflammatory mediators</w:t>
      </w:r>
    </w:p>
    <w:p w14:paraId="274E0567" w14:textId="77777777" w:rsidR="00000000" w:rsidRDefault="002F3D7A">
      <w:pPr>
        <w:pStyle w:val="item"/>
        <w:numPr>
          <w:ilvl w:val="1"/>
          <w:numId w:val="1"/>
        </w:numPr>
        <w:rPr>
          <w:rFonts w:eastAsia="Times New Roman"/>
        </w:rPr>
      </w:pPr>
      <w:r>
        <w:rPr>
          <w:rFonts w:eastAsia="Times New Roman"/>
        </w:rPr>
        <w:t>vasculopathy</w:t>
      </w:r>
    </w:p>
    <w:p w14:paraId="77321B3A" w14:textId="77777777" w:rsidR="00000000" w:rsidRDefault="002F3D7A">
      <w:pPr>
        <w:pStyle w:val="Titre3"/>
        <w:ind w:left="720"/>
        <w:rPr>
          <w:rFonts w:eastAsia="Times New Roman"/>
        </w:rPr>
      </w:pPr>
      <w:r>
        <w:rPr>
          <w:rFonts w:eastAsia="Times New Roman"/>
        </w:rPr>
        <w:t>Pièces jointes</w:t>
      </w:r>
    </w:p>
    <w:p w14:paraId="584B85F7" w14:textId="77777777" w:rsidR="00000000" w:rsidRDefault="002F3D7A">
      <w:pPr>
        <w:pStyle w:val="item"/>
        <w:numPr>
          <w:ilvl w:val="1"/>
          <w:numId w:val="1"/>
        </w:numPr>
        <w:rPr>
          <w:rFonts w:eastAsia="Times New Roman"/>
        </w:rPr>
      </w:pPr>
      <w:r>
        <w:rPr>
          <w:rFonts w:eastAsia="Times New Roman"/>
        </w:rPr>
        <w:t xml:space="preserve">PubMed entry </w:t>
      </w:r>
    </w:p>
    <w:p w14:paraId="645F4559" w14:textId="77777777" w:rsidR="00000000" w:rsidRDefault="002F3D7A">
      <w:pPr>
        <w:pStyle w:val="Titre2"/>
        <w:numPr>
          <w:ilvl w:val="0"/>
          <w:numId w:val="1"/>
        </w:numPr>
        <w:rPr>
          <w:rFonts w:eastAsia="Times New Roman"/>
        </w:rPr>
      </w:pPr>
      <w:r>
        <w:rPr>
          <w:rFonts w:eastAsia="Times New Roman"/>
        </w:rPr>
        <w:t>COVID-19 Pandemic and Acute Myocardial Infarction: Management Protocol From a British Cardiac Centre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374"/>
      </w:tblGrid>
      <w:tr w:rsidR="00000000" w14:paraId="4D607218" w14:textId="77777777">
        <w:trPr>
          <w:tblCellSpacing w:w="15" w:type="dxa"/>
        </w:trPr>
        <w:tc>
          <w:tcPr>
            <w:tcW w:w="0" w:type="auto"/>
            <w:vAlign w:val="center"/>
            <w:hideMark/>
          </w:tcPr>
          <w:p w14:paraId="35F4416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7DA644" w14:textId="77777777" w:rsidR="00000000" w:rsidRDefault="002F3D7A">
            <w:pPr>
              <w:rPr>
                <w:rFonts w:eastAsia="Times New Roman"/>
              </w:rPr>
            </w:pPr>
            <w:r>
              <w:rPr>
                <w:rFonts w:eastAsia="Times New Roman"/>
              </w:rPr>
              <w:t>Article de revue</w:t>
            </w:r>
          </w:p>
        </w:tc>
      </w:tr>
      <w:tr w:rsidR="00000000" w14:paraId="01736376" w14:textId="77777777">
        <w:trPr>
          <w:tblCellSpacing w:w="15" w:type="dxa"/>
        </w:trPr>
        <w:tc>
          <w:tcPr>
            <w:tcW w:w="0" w:type="auto"/>
            <w:vAlign w:val="center"/>
            <w:hideMark/>
          </w:tcPr>
          <w:p w14:paraId="0805D2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58BDBA" w14:textId="77777777" w:rsidR="00000000" w:rsidRDefault="002F3D7A">
            <w:pPr>
              <w:rPr>
                <w:rFonts w:eastAsia="Times New Roman"/>
              </w:rPr>
            </w:pPr>
            <w:r>
              <w:rPr>
                <w:rFonts w:eastAsia="Times New Roman"/>
              </w:rPr>
              <w:t>Hesham K. Abdelaziz</w:t>
            </w:r>
          </w:p>
        </w:tc>
      </w:tr>
      <w:tr w:rsidR="00000000" w14:paraId="39079DF4" w14:textId="77777777">
        <w:trPr>
          <w:tblCellSpacing w:w="15" w:type="dxa"/>
        </w:trPr>
        <w:tc>
          <w:tcPr>
            <w:tcW w:w="0" w:type="auto"/>
            <w:vAlign w:val="center"/>
            <w:hideMark/>
          </w:tcPr>
          <w:p w14:paraId="42BB660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4520CA" w14:textId="77777777" w:rsidR="00000000" w:rsidRDefault="002F3D7A">
            <w:pPr>
              <w:rPr>
                <w:rFonts w:eastAsia="Times New Roman"/>
              </w:rPr>
            </w:pPr>
            <w:r>
              <w:rPr>
                <w:rFonts w:eastAsia="Times New Roman"/>
              </w:rPr>
              <w:t>Billal Patel</w:t>
            </w:r>
          </w:p>
        </w:tc>
      </w:tr>
      <w:tr w:rsidR="00000000" w14:paraId="105865C3" w14:textId="77777777">
        <w:trPr>
          <w:tblCellSpacing w:w="15" w:type="dxa"/>
        </w:trPr>
        <w:tc>
          <w:tcPr>
            <w:tcW w:w="0" w:type="auto"/>
            <w:vAlign w:val="center"/>
            <w:hideMark/>
          </w:tcPr>
          <w:p w14:paraId="744378C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7E1E2C" w14:textId="77777777" w:rsidR="00000000" w:rsidRDefault="002F3D7A">
            <w:pPr>
              <w:rPr>
                <w:rFonts w:eastAsia="Times New Roman"/>
              </w:rPr>
            </w:pPr>
            <w:r>
              <w:rPr>
                <w:rFonts w:eastAsia="Times New Roman"/>
              </w:rPr>
              <w:t>Shajil Chalil</w:t>
            </w:r>
          </w:p>
        </w:tc>
      </w:tr>
      <w:tr w:rsidR="00000000" w14:paraId="58DF106F" w14:textId="77777777">
        <w:trPr>
          <w:tblCellSpacing w:w="15" w:type="dxa"/>
        </w:trPr>
        <w:tc>
          <w:tcPr>
            <w:tcW w:w="0" w:type="auto"/>
            <w:vAlign w:val="center"/>
            <w:hideMark/>
          </w:tcPr>
          <w:p w14:paraId="2A44B345"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89E3835" w14:textId="77777777" w:rsidR="00000000" w:rsidRDefault="002F3D7A">
            <w:pPr>
              <w:rPr>
                <w:rFonts w:eastAsia="Times New Roman"/>
              </w:rPr>
            </w:pPr>
            <w:r>
              <w:rPr>
                <w:rFonts w:eastAsia="Times New Roman"/>
              </w:rPr>
              <w:t>Tawfiq Choudhury</w:t>
            </w:r>
          </w:p>
        </w:tc>
      </w:tr>
      <w:tr w:rsidR="00000000" w14:paraId="3D81A895" w14:textId="77777777">
        <w:trPr>
          <w:tblCellSpacing w:w="15" w:type="dxa"/>
        </w:trPr>
        <w:tc>
          <w:tcPr>
            <w:tcW w:w="0" w:type="auto"/>
            <w:vAlign w:val="center"/>
            <w:hideMark/>
          </w:tcPr>
          <w:p w14:paraId="0086619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E5AD3F1" w14:textId="77777777" w:rsidR="00000000" w:rsidRDefault="002F3D7A">
            <w:pPr>
              <w:rPr>
                <w:rFonts w:eastAsia="Times New Roman"/>
              </w:rPr>
            </w:pPr>
            <w:r>
              <w:rPr>
                <w:rFonts w:eastAsia="Times New Roman"/>
              </w:rPr>
              <w:t>19</w:t>
            </w:r>
          </w:p>
        </w:tc>
      </w:tr>
      <w:tr w:rsidR="00000000" w14:paraId="327F5867" w14:textId="77777777">
        <w:trPr>
          <w:tblCellSpacing w:w="15" w:type="dxa"/>
        </w:trPr>
        <w:tc>
          <w:tcPr>
            <w:tcW w:w="0" w:type="auto"/>
            <w:vAlign w:val="center"/>
            <w:hideMark/>
          </w:tcPr>
          <w:p w14:paraId="322D2DE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A45CABD" w14:textId="77777777" w:rsidR="00000000" w:rsidRDefault="002F3D7A">
            <w:pPr>
              <w:rPr>
                <w:rFonts w:eastAsia="Times New Roman"/>
              </w:rPr>
            </w:pPr>
            <w:r>
              <w:rPr>
                <w:rFonts w:eastAsia="Times New Roman"/>
              </w:rPr>
              <w:t>2</w:t>
            </w:r>
          </w:p>
        </w:tc>
      </w:tr>
      <w:tr w:rsidR="00000000" w14:paraId="2044D1B4" w14:textId="77777777">
        <w:trPr>
          <w:tblCellSpacing w:w="15" w:type="dxa"/>
        </w:trPr>
        <w:tc>
          <w:tcPr>
            <w:tcW w:w="0" w:type="auto"/>
            <w:vAlign w:val="center"/>
            <w:hideMark/>
          </w:tcPr>
          <w:p w14:paraId="5A6F338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7194A50" w14:textId="77777777" w:rsidR="00000000" w:rsidRDefault="002F3D7A">
            <w:pPr>
              <w:rPr>
                <w:rFonts w:eastAsia="Times New Roman"/>
              </w:rPr>
            </w:pPr>
            <w:r>
              <w:rPr>
                <w:rFonts w:eastAsia="Times New Roman"/>
              </w:rPr>
              <w:t>55-57</w:t>
            </w:r>
          </w:p>
        </w:tc>
      </w:tr>
      <w:tr w:rsidR="00000000" w14:paraId="0296D703" w14:textId="77777777">
        <w:trPr>
          <w:tblCellSpacing w:w="15" w:type="dxa"/>
        </w:trPr>
        <w:tc>
          <w:tcPr>
            <w:tcW w:w="0" w:type="auto"/>
            <w:vAlign w:val="center"/>
            <w:hideMark/>
          </w:tcPr>
          <w:p w14:paraId="0B2DBCF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4B5EECB" w14:textId="77777777" w:rsidR="00000000" w:rsidRDefault="002F3D7A">
            <w:pPr>
              <w:rPr>
                <w:rFonts w:eastAsia="Times New Roman"/>
              </w:rPr>
            </w:pPr>
            <w:r>
              <w:rPr>
                <w:rFonts w:eastAsia="Times New Roman"/>
              </w:rPr>
              <w:t>Critical Pathways in Cardiology</w:t>
            </w:r>
          </w:p>
        </w:tc>
      </w:tr>
      <w:tr w:rsidR="00000000" w14:paraId="6FAF40B5" w14:textId="77777777">
        <w:trPr>
          <w:tblCellSpacing w:w="15" w:type="dxa"/>
        </w:trPr>
        <w:tc>
          <w:tcPr>
            <w:tcW w:w="0" w:type="auto"/>
            <w:vAlign w:val="center"/>
            <w:hideMark/>
          </w:tcPr>
          <w:p w14:paraId="6FC34BE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243D781" w14:textId="77777777" w:rsidR="00000000" w:rsidRDefault="002F3D7A">
            <w:pPr>
              <w:rPr>
                <w:rFonts w:eastAsia="Times New Roman"/>
              </w:rPr>
            </w:pPr>
            <w:r>
              <w:rPr>
                <w:rFonts w:eastAsia="Times New Roman"/>
              </w:rPr>
              <w:t>1535-2811</w:t>
            </w:r>
          </w:p>
        </w:tc>
      </w:tr>
      <w:tr w:rsidR="00000000" w14:paraId="19CA7387" w14:textId="77777777">
        <w:trPr>
          <w:tblCellSpacing w:w="15" w:type="dxa"/>
        </w:trPr>
        <w:tc>
          <w:tcPr>
            <w:tcW w:w="0" w:type="auto"/>
            <w:vAlign w:val="center"/>
            <w:hideMark/>
          </w:tcPr>
          <w:p w14:paraId="31525F9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029AC79" w14:textId="77777777" w:rsidR="00000000" w:rsidRDefault="002F3D7A">
            <w:pPr>
              <w:rPr>
                <w:rFonts w:eastAsia="Times New Roman"/>
              </w:rPr>
            </w:pPr>
            <w:r>
              <w:rPr>
                <w:rFonts w:eastAsia="Times New Roman"/>
              </w:rPr>
              <w:t>06 2020</w:t>
            </w:r>
          </w:p>
        </w:tc>
      </w:tr>
      <w:tr w:rsidR="00000000" w14:paraId="15DF1708" w14:textId="77777777">
        <w:trPr>
          <w:tblCellSpacing w:w="15" w:type="dxa"/>
        </w:trPr>
        <w:tc>
          <w:tcPr>
            <w:tcW w:w="0" w:type="auto"/>
            <w:vAlign w:val="center"/>
            <w:hideMark/>
          </w:tcPr>
          <w:p w14:paraId="06BEC62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FC4A447" w14:textId="77777777" w:rsidR="00000000" w:rsidRDefault="002F3D7A">
            <w:pPr>
              <w:rPr>
                <w:rFonts w:eastAsia="Times New Roman"/>
              </w:rPr>
            </w:pPr>
            <w:r>
              <w:rPr>
                <w:rFonts w:eastAsia="Times New Roman"/>
              </w:rPr>
              <w:t>PMID: 32229766 PMCID: PMC7188064</w:t>
            </w:r>
          </w:p>
        </w:tc>
      </w:tr>
      <w:tr w:rsidR="00000000" w14:paraId="174BB25E" w14:textId="77777777">
        <w:trPr>
          <w:tblCellSpacing w:w="15" w:type="dxa"/>
        </w:trPr>
        <w:tc>
          <w:tcPr>
            <w:tcW w:w="0" w:type="auto"/>
            <w:vAlign w:val="center"/>
            <w:hideMark/>
          </w:tcPr>
          <w:p w14:paraId="2A833C3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7A9C733" w14:textId="77777777" w:rsidR="00000000" w:rsidRDefault="002F3D7A">
            <w:pPr>
              <w:rPr>
                <w:rFonts w:eastAsia="Times New Roman"/>
              </w:rPr>
            </w:pPr>
            <w:r>
              <w:rPr>
                <w:rFonts w:eastAsia="Times New Roman"/>
              </w:rPr>
              <w:t>Crit Pathw Cardiol</w:t>
            </w:r>
          </w:p>
        </w:tc>
      </w:tr>
      <w:tr w:rsidR="00000000" w14:paraId="6BEF6C2F" w14:textId="77777777">
        <w:trPr>
          <w:tblCellSpacing w:w="15" w:type="dxa"/>
        </w:trPr>
        <w:tc>
          <w:tcPr>
            <w:tcW w:w="0" w:type="auto"/>
            <w:vAlign w:val="center"/>
            <w:hideMark/>
          </w:tcPr>
          <w:p w14:paraId="4E06748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8B1113E" w14:textId="77777777" w:rsidR="00000000" w:rsidRDefault="002F3D7A">
            <w:pPr>
              <w:rPr>
                <w:rFonts w:eastAsia="Times New Roman"/>
              </w:rPr>
            </w:pPr>
            <w:hyperlink r:id="rId177" w:history="1">
              <w:r>
                <w:rPr>
                  <w:rStyle w:val="Lienhypertexte"/>
                  <w:rFonts w:eastAsia="Times New Roman"/>
                </w:rPr>
                <w:t>10.1097/HPC.0000000000000222</w:t>
              </w:r>
            </w:hyperlink>
          </w:p>
        </w:tc>
      </w:tr>
      <w:tr w:rsidR="00000000" w14:paraId="71C9A301" w14:textId="77777777">
        <w:trPr>
          <w:tblCellSpacing w:w="15" w:type="dxa"/>
        </w:trPr>
        <w:tc>
          <w:tcPr>
            <w:tcW w:w="0" w:type="auto"/>
            <w:vAlign w:val="center"/>
            <w:hideMark/>
          </w:tcPr>
          <w:p w14:paraId="5B16402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FA82CBF" w14:textId="77777777" w:rsidR="00000000" w:rsidRDefault="002F3D7A">
            <w:pPr>
              <w:rPr>
                <w:rFonts w:eastAsia="Times New Roman"/>
              </w:rPr>
            </w:pPr>
            <w:r>
              <w:rPr>
                <w:rFonts w:eastAsia="Times New Roman"/>
              </w:rPr>
              <w:t>PubMed</w:t>
            </w:r>
          </w:p>
        </w:tc>
      </w:tr>
      <w:tr w:rsidR="00000000" w14:paraId="0532F547" w14:textId="77777777">
        <w:trPr>
          <w:tblCellSpacing w:w="15" w:type="dxa"/>
        </w:trPr>
        <w:tc>
          <w:tcPr>
            <w:tcW w:w="0" w:type="auto"/>
            <w:vAlign w:val="center"/>
            <w:hideMark/>
          </w:tcPr>
          <w:p w14:paraId="5F7F54D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2E7E46D" w14:textId="77777777" w:rsidR="00000000" w:rsidRDefault="002F3D7A">
            <w:pPr>
              <w:rPr>
                <w:rFonts w:eastAsia="Times New Roman"/>
              </w:rPr>
            </w:pPr>
            <w:r>
              <w:rPr>
                <w:rFonts w:eastAsia="Times New Roman"/>
              </w:rPr>
              <w:t>eng</w:t>
            </w:r>
          </w:p>
        </w:tc>
      </w:tr>
      <w:tr w:rsidR="00000000" w14:paraId="70D49676" w14:textId="77777777">
        <w:trPr>
          <w:tblCellSpacing w:w="15" w:type="dxa"/>
        </w:trPr>
        <w:tc>
          <w:tcPr>
            <w:tcW w:w="0" w:type="auto"/>
            <w:vAlign w:val="center"/>
            <w:hideMark/>
          </w:tcPr>
          <w:p w14:paraId="0EF869C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AFFC279" w14:textId="77777777" w:rsidR="00000000" w:rsidRDefault="002F3D7A">
            <w:pPr>
              <w:rPr>
                <w:rFonts w:eastAsia="Times New Roman"/>
              </w:rPr>
            </w:pPr>
            <w:r>
              <w:rPr>
                <w:rFonts w:eastAsia="Times New Roman"/>
              </w:rPr>
              <w:t>COVID-19 Pandemic and Acute Myocardial Infarction</w:t>
            </w:r>
          </w:p>
        </w:tc>
      </w:tr>
      <w:tr w:rsidR="00000000" w14:paraId="39C0CAC1" w14:textId="77777777">
        <w:trPr>
          <w:tblCellSpacing w:w="15" w:type="dxa"/>
        </w:trPr>
        <w:tc>
          <w:tcPr>
            <w:tcW w:w="0" w:type="auto"/>
            <w:vAlign w:val="center"/>
            <w:hideMark/>
          </w:tcPr>
          <w:p w14:paraId="269D2C7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6BFDE51" w14:textId="77777777" w:rsidR="00000000" w:rsidRDefault="002F3D7A">
            <w:pPr>
              <w:rPr>
                <w:rFonts w:eastAsia="Times New Roman"/>
              </w:rPr>
            </w:pPr>
            <w:r>
              <w:rPr>
                <w:rFonts w:eastAsia="Times New Roman"/>
              </w:rPr>
              <w:t>16/05/2020 à 23:07:45</w:t>
            </w:r>
          </w:p>
        </w:tc>
      </w:tr>
      <w:tr w:rsidR="00000000" w14:paraId="5E2F7A91" w14:textId="77777777">
        <w:trPr>
          <w:tblCellSpacing w:w="15" w:type="dxa"/>
        </w:trPr>
        <w:tc>
          <w:tcPr>
            <w:tcW w:w="0" w:type="auto"/>
            <w:vAlign w:val="center"/>
            <w:hideMark/>
          </w:tcPr>
          <w:p w14:paraId="342F155F" w14:textId="77777777" w:rsidR="00000000" w:rsidRDefault="002F3D7A">
            <w:pPr>
              <w:jc w:val="center"/>
              <w:rPr>
                <w:rFonts w:eastAsia="Times New Roman"/>
                <w:b/>
                <w:bCs/>
              </w:rPr>
            </w:pPr>
            <w:r>
              <w:rPr>
                <w:rFonts w:eastAsia="Times New Roman"/>
                <w:b/>
                <w:bCs/>
              </w:rPr>
              <w:t>Mod</w:t>
            </w:r>
            <w:r>
              <w:rPr>
                <w:rFonts w:eastAsia="Times New Roman"/>
                <w:b/>
                <w:bCs/>
              </w:rPr>
              <w:t>ifié le</w:t>
            </w:r>
          </w:p>
        </w:tc>
        <w:tc>
          <w:tcPr>
            <w:tcW w:w="0" w:type="auto"/>
            <w:vAlign w:val="center"/>
            <w:hideMark/>
          </w:tcPr>
          <w:p w14:paraId="0D53AD64" w14:textId="77777777" w:rsidR="00000000" w:rsidRDefault="002F3D7A">
            <w:pPr>
              <w:rPr>
                <w:rFonts w:eastAsia="Times New Roman"/>
              </w:rPr>
            </w:pPr>
            <w:r>
              <w:rPr>
                <w:rFonts w:eastAsia="Times New Roman"/>
              </w:rPr>
              <w:t>16/05/2020 à 23:07:45</w:t>
            </w:r>
          </w:p>
        </w:tc>
      </w:tr>
    </w:tbl>
    <w:p w14:paraId="5E7DF114" w14:textId="77777777" w:rsidR="00000000" w:rsidRDefault="002F3D7A">
      <w:pPr>
        <w:pStyle w:val="Titre3"/>
        <w:numPr>
          <w:ilvl w:val="0"/>
          <w:numId w:val="1"/>
        </w:numPr>
        <w:rPr>
          <w:rFonts w:eastAsia="Times New Roman"/>
        </w:rPr>
      </w:pPr>
      <w:r>
        <w:rPr>
          <w:rFonts w:eastAsia="Times New Roman"/>
        </w:rPr>
        <w:t>Marqueurs :</w:t>
      </w:r>
    </w:p>
    <w:p w14:paraId="20967564" w14:textId="77777777" w:rsidR="00000000" w:rsidRDefault="002F3D7A">
      <w:pPr>
        <w:pStyle w:val="item"/>
        <w:numPr>
          <w:ilvl w:val="1"/>
          <w:numId w:val="1"/>
        </w:numPr>
        <w:rPr>
          <w:rFonts w:eastAsia="Times New Roman"/>
        </w:rPr>
      </w:pPr>
      <w:r>
        <w:rPr>
          <w:rFonts w:eastAsia="Times New Roman"/>
        </w:rPr>
        <w:t>Humans</w:t>
      </w:r>
    </w:p>
    <w:p w14:paraId="47225119" w14:textId="77777777" w:rsidR="00000000" w:rsidRDefault="002F3D7A">
      <w:pPr>
        <w:pStyle w:val="item"/>
        <w:numPr>
          <w:ilvl w:val="1"/>
          <w:numId w:val="1"/>
        </w:numPr>
        <w:rPr>
          <w:rFonts w:eastAsia="Times New Roman"/>
        </w:rPr>
      </w:pPr>
      <w:r>
        <w:rPr>
          <w:rFonts w:eastAsia="Times New Roman"/>
        </w:rPr>
        <w:t>United Kingdom</w:t>
      </w:r>
    </w:p>
    <w:p w14:paraId="0A8E08C6" w14:textId="77777777" w:rsidR="00000000" w:rsidRDefault="002F3D7A">
      <w:pPr>
        <w:pStyle w:val="item"/>
        <w:numPr>
          <w:ilvl w:val="1"/>
          <w:numId w:val="1"/>
        </w:numPr>
        <w:rPr>
          <w:rFonts w:eastAsia="Times New Roman"/>
        </w:rPr>
      </w:pPr>
      <w:r>
        <w:rPr>
          <w:rFonts w:eastAsia="Times New Roman"/>
        </w:rPr>
        <w:t>Coronavirus Infections</w:t>
      </w:r>
    </w:p>
    <w:p w14:paraId="05F33B7F" w14:textId="77777777" w:rsidR="00000000" w:rsidRDefault="002F3D7A">
      <w:pPr>
        <w:pStyle w:val="item"/>
        <w:numPr>
          <w:ilvl w:val="1"/>
          <w:numId w:val="1"/>
        </w:numPr>
        <w:rPr>
          <w:rFonts w:eastAsia="Times New Roman"/>
        </w:rPr>
      </w:pPr>
      <w:r>
        <w:rPr>
          <w:rFonts w:eastAsia="Times New Roman"/>
        </w:rPr>
        <w:t>Pneumonia, Viral</w:t>
      </w:r>
    </w:p>
    <w:p w14:paraId="5F3E2704" w14:textId="77777777" w:rsidR="00000000" w:rsidRDefault="002F3D7A">
      <w:pPr>
        <w:pStyle w:val="item"/>
        <w:numPr>
          <w:ilvl w:val="1"/>
          <w:numId w:val="1"/>
        </w:numPr>
        <w:rPr>
          <w:rFonts w:eastAsia="Times New Roman"/>
        </w:rPr>
      </w:pPr>
      <w:r>
        <w:rPr>
          <w:rFonts w:eastAsia="Times New Roman"/>
        </w:rPr>
        <w:t>Pandemics</w:t>
      </w:r>
    </w:p>
    <w:p w14:paraId="6E6BA0EA" w14:textId="77777777" w:rsidR="00000000" w:rsidRDefault="002F3D7A">
      <w:pPr>
        <w:pStyle w:val="item"/>
        <w:numPr>
          <w:ilvl w:val="1"/>
          <w:numId w:val="1"/>
        </w:numPr>
        <w:rPr>
          <w:rFonts w:eastAsia="Times New Roman"/>
        </w:rPr>
      </w:pPr>
      <w:r>
        <w:rPr>
          <w:rFonts w:eastAsia="Times New Roman"/>
        </w:rPr>
        <w:t>Clinical Protocols</w:t>
      </w:r>
    </w:p>
    <w:p w14:paraId="32091065" w14:textId="77777777" w:rsidR="00000000" w:rsidRDefault="002F3D7A">
      <w:pPr>
        <w:pStyle w:val="item"/>
        <w:numPr>
          <w:ilvl w:val="1"/>
          <w:numId w:val="1"/>
        </w:numPr>
        <w:rPr>
          <w:rFonts w:eastAsia="Times New Roman"/>
        </w:rPr>
      </w:pPr>
      <w:r>
        <w:rPr>
          <w:rFonts w:eastAsia="Times New Roman"/>
        </w:rPr>
        <w:t>Myocardial Infarction</w:t>
      </w:r>
    </w:p>
    <w:p w14:paraId="20C6AF03" w14:textId="77777777" w:rsidR="00000000" w:rsidRDefault="002F3D7A">
      <w:pPr>
        <w:pStyle w:val="item"/>
        <w:numPr>
          <w:ilvl w:val="1"/>
          <w:numId w:val="1"/>
        </w:numPr>
        <w:rPr>
          <w:rFonts w:eastAsia="Times New Roman"/>
        </w:rPr>
      </w:pPr>
      <w:r>
        <w:rPr>
          <w:rFonts w:eastAsia="Times New Roman"/>
        </w:rPr>
        <w:t>Cardiac Care Facilities</w:t>
      </w:r>
    </w:p>
    <w:p w14:paraId="0134C209" w14:textId="77777777" w:rsidR="00000000" w:rsidRDefault="002F3D7A">
      <w:pPr>
        <w:pStyle w:val="Titre3"/>
        <w:ind w:left="720"/>
        <w:rPr>
          <w:rFonts w:eastAsia="Times New Roman"/>
        </w:rPr>
      </w:pPr>
      <w:r>
        <w:rPr>
          <w:rFonts w:eastAsia="Times New Roman"/>
        </w:rPr>
        <w:t>Pièces jointes</w:t>
      </w:r>
    </w:p>
    <w:p w14:paraId="600492BB" w14:textId="77777777" w:rsidR="00000000" w:rsidRDefault="002F3D7A">
      <w:pPr>
        <w:pStyle w:val="item"/>
        <w:numPr>
          <w:ilvl w:val="1"/>
          <w:numId w:val="1"/>
        </w:numPr>
        <w:rPr>
          <w:rFonts w:eastAsia="Times New Roman"/>
        </w:rPr>
      </w:pPr>
      <w:r>
        <w:rPr>
          <w:rFonts w:eastAsia="Times New Roman"/>
        </w:rPr>
        <w:t xml:space="preserve">PubMed entry </w:t>
      </w:r>
    </w:p>
    <w:p w14:paraId="2A7E0A5F" w14:textId="77777777" w:rsidR="00000000" w:rsidRDefault="002F3D7A">
      <w:pPr>
        <w:pStyle w:val="item"/>
        <w:numPr>
          <w:ilvl w:val="1"/>
          <w:numId w:val="1"/>
        </w:numPr>
        <w:rPr>
          <w:rFonts w:eastAsia="Times New Roman"/>
        </w:rPr>
      </w:pPr>
      <w:r>
        <w:rPr>
          <w:rFonts w:eastAsia="Times New Roman"/>
        </w:rPr>
        <w:t xml:space="preserve">Texte intégral </w:t>
      </w:r>
    </w:p>
    <w:p w14:paraId="406095CF" w14:textId="77777777" w:rsidR="00000000" w:rsidRDefault="002F3D7A">
      <w:pPr>
        <w:pStyle w:val="Titre2"/>
        <w:numPr>
          <w:ilvl w:val="0"/>
          <w:numId w:val="1"/>
        </w:numPr>
        <w:rPr>
          <w:rFonts w:eastAsia="Times New Roman"/>
        </w:rPr>
      </w:pPr>
      <w:r>
        <w:rPr>
          <w:rFonts w:eastAsia="Times New Roman"/>
        </w:rPr>
        <w:t>COVID-19 Pandemic: Impact on psychiatric care in the United States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1"/>
        <w:gridCol w:w="7011"/>
      </w:tblGrid>
      <w:tr w:rsidR="00000000" w14:paraId="61D8B7E2" w14:textId="77777777">
        <w:trPr>
          <w:tblCellSpacing w:w="15" w:type="dxa"/>
        </w:trPr>
        <w:tc>
          <w:tcPr>
            <w:tcW w:w="0" w:type="auto"/>
            <w:vAlign w:val="center"/>
            <w:hideMark/>
          </w:tcPr>
          <w:p w14:paraId="546001F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2390DF2" w14:textId="77777777" w:rsidR="00000000" w:rsidRDefault="002F3D7A">
            <w:pPr>
              <w:rPr>
                <w:rFonts w:eastAsia="Times New Roman"/>
              </w:rPr>
            </w:pPr>
            <w:r>
              <w:rPr>
                <w:rFonts w:eastAsia="Times New Roman"/>
              </w:rPr>
              <w:t>Article de revue</w:t>
            </w:r>
          </w:p>
        </w:tc>
      </w:tr>
      <w:tr w:rsidR="00000000" w14:paraId="68E49A20" w14:textId="77777777">
        <w:trPr>
          <w:tblCellSpacing w:w="15" w:type="dxa"/>
        </w:trPr>
        <w:tc>
          <w:tcPr>
            <w:tcW w:w="0" w:type="auto"/>
            <w:vAlign w:val="center"/>
            <w:hideMark/>
          </w:tcPr>
          <w:p w14:paraId="521331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4E5375" w14:textId="77777777" w:rsidR="00000000" w:rsidRDefault="002F3D7A">
            <w:pPr>
              <w:rPr>
                <w:rFonts w:eastAsia="Times New Roman"/>
              </w:rPr>
            </w:pPr>
            <w:r>
              <w:rPr>
                <w:rFonts w:eastAsia="Times New Roman"/>
              </w:rPr>
              <w:t>Ermal Bojdani</w:t>
            </w:r>
          </w:p>
        </w:tc>
      </w:tr>
      <w:tr w:rsidR="00000000" w14:paraId="243ED7BE" w14:textId="77777777">
        <w:trPr>
          <w:tblCellSpacing w:w="15" w:type="dxa"/>
        </w:trPr>
        <w:tc>
          <w:tcPr>
            <w:tcW w:w="0" w:type="auto"/>
            <w:vAlign w:val="center"/>
            <w:hideMark/>
          </w:tcPr>
          <w:p w14:paraId="24F9A9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EF027B" w14:textId="77777777" w:rsidR="00000000" w:rsidRDefault="002F3D7A">
            <w:pPr>
              <w:rPr>
                <w:rFonts w:eastAsia="Times New Roman"/>
              </w:rPr>
            </w:pPr>
            <w:r>
              <w:rPr>
                <w:rFonts w:eastAsia="Times New Roman"/>
              </w:rPr>
              <w:t>Aishwarya Rajagopalan</w:t>
            </w:r>
          </w:p>
        </w:tc>
      </w:tr>
      <w:tr w:rsidR="00000000" w14:paraId="469C1470" w14:textId="77777777">
        <w:trPr>
          <w:tblCellSpacing w:w="15" w:type="dxa"/>
        </w:trPr>
        <w:tc>
          <w:tcPr>
            <w:tcW w:w="0" w:type="auto"/>
            <w:vAlign w:val="center"/>
            <w:hideMark/>
          </w:tcPr>
          <w:p w14:paraId="19E74A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164684" w14:textId="77777777" w:rsidR="00000000" w:rsidRDefault="002F3D7A">
            <w:pPr>
              <w:rPr>
                <w:rFonts w:eastAsia="Times New Roman"/>
              </w:rPr>
            </w:pPr>
            <w:r>
              <w:rPr>
                <w:rFonts w:eastAsia="Times New Roman"/>
              </w:rPr>
              <w:t>Anderson Chen</w:t>
            </w:r>
          </w:p>
        </w:tc>
      </w:tr>
      <w:tr w:rsidR="00000000" w14:paraId="785C8F35" w14:textId="77777777">
        <w:trPr>
          <w:tblCellSpacing w:w="15" w:type="dxa"/>
        </w:trPr>
        <w:tc>
          <w:tcPr>
            <w:tcW w:w="0" w:type="auto"/>
            <w:vAlign w:val="center"/>
            <w:hideMark/>
          </w:tcPr>
          <w:p w14:paraId="6CC8E86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88777B" w14:textId="77777777" w:rsidR="00000000" w:rsidRDefault="002F3D7A">
            <w:pPr>
              <w:rPr>
                <w:rFonts w:eastAsia="Times New Roman"/>
              </w:rPr>
            </w:pPr>
            <w:r>
              <w:rPr>
                <w:rFonts w:eastAsia="Times New Roman"/>
              </w:rPr>
              <w:t>Priya Gearin</w:t>
            </w:r>
          </w:p>
        </w:tc>
      </w:tr>
      <w:tr w:rsidR="00000000" w14:paraId="16F8A69D" w14:textId="77777777">
        <w:trPr>
          <w:tblCellSpacing w:w="15" w:type="dxa"/>
        </w:trPr>
        <w:tc>
          <w:tcPr>
            <w:tcW w:w="0" w:type="auto"/>
            <w:vAlign w:val="center"/>
            <w:hideMark/>
          </w:tcPr>
          <w:p w14:paraId="11EEE9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7725FA" w14:textId="77777777" w:rsidR="00000000" w:rsidRDefault="002F3D7A">
            <w:pPr>
              <w:rPr>
                <w:rFonts w:eastAsia="Times New Roman"/>
              </w:rPr>
            </w:pPr>
            <w:r>
              <w:rPr>
                <w:rFonts w:eastAsia="Times New Roman"/>
              </w:rPr>
              <w:t>William Olcott</w:t>
            </w:r>
          </w:p>
        </w:tc>
      </w:tr>
      <w:tr w:rsidR="00000000" w14:paraId="0402F2B5" w14:textId="77777777">
        <w:trPr>
          <w:tblCellSpacing w:w="15" w:type="dxa"/>
        </w:trPr>
        <w:tc>
          <w:tcPr>
            <w:tcW w:w="0" w:type="auto"/>
            <w:vAlign w:val="center"/>
            <w:hideMark/>
          </w:tcPr>
          <w:p w14:paraId="5C1C90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EA0D09" w14:textId="77777777" w:rsidR="00000000" w:rsidRDefault="002F3D7A">
            <w:pPr>
              <w:rPr>
                <w:rFonts w:eastAsia="Times New Roman"/>
              </w:rPr>
            </w:pPr>
            <w:r>
              <w:rPr>
                <w:rFonts w:eastAsia="Times New Roman"/>
              </w:rPr>
              <w:t>Vikram Shankar</w:t>
            </w:r>
          </w:p>
        </w:tc>
      </w:tr>
      <w:tr w:rsidR="00000000" w14:paraId="400149FE" w14:textId="77777777">
        <w:trPr>
          <w:tblCellSpacing w:w="15" w:type="dxa"/>
        </w:trPr>
        <w:tc>
          <w:tcPr>
            <w:tcW w:w="0" w:type="auto"/>
            <w:vAlign w:val="center"/>
            <w:hideMark/>
          </w:tcPr>
          <w:p w14:paraId="0025B4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89013D" w14:textId="77777777" w:rsidR="00000000" w:rsidRDefault="002F3D7A">
            <w:pPr>
              <w:rPr>
                <w:rFonts w:eastAsia="Times New Roman"/>
              </w:rPr>
            </w:pPr>
            <w:r>
              <w:rPr>
                <w:rFonts w:eastAsia="Times New Roman"/>
              </w:rPr>
              <w:t>Alesia Cloutier</w:t>
            </w:r>
          </w:p>
        </w:tc>
      </w:tr>
      <w:tr w:rsidR="00000000" w14:paraId="6E704F94" w14:textId="77777777">
        <w:trPr>
          <w:tblCellSpacing w:w="15" w:type="dxa"/>
        </w:trPr>
        <w:tc>
          <w:tcPr>
            <w:tcW w:w="0" w:type="auto"/>
            <w:vAlign w:val="center"/>
            <w:hideMark/>
          </w:tcPr>
          <w:p w14:paraId="0C806C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CC01DD" w14:textId="77777777" w:rsidR="00000000" w:rsidRDefault="002F3D7A">
            <w:pPr>
              <w:rPr>
                <w:rFonts w:eastAsia="Times New Roman"/>
              </w:rPr>
            </w:pPr>
            <w:r>
              <w:rPr>
                <w:rFonts w:eastAsia="Times New Roman"/>
              </w:rPr>
              <w:t>Haley Solomon</w:t>
            </w:r>
          </w:p>
        </w:tc>
      </w:tr>
      <w:tr w:rsidR="00000000" w14:paraId="7630B638" w14:textId="77777777">
        <w:trPr>
          <w:tblCellSpacing w:w="15" w:type="dxa"/>
        </w:trPr>
        <w:tc>
          <w:tcPr>
            <w:tcW w:w="0" w:type="auto"/>
            <w:vAlign w:val="center"/>
            <w:hideMark/>
          </w:tcPr>
          <w:p w14:paraId="65A9C7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656717" w14:textId="77777777" w:rsidR="00000000" w:rsidRDefault="002F3D7A">
            <w:pPr>
              <w:rPr>
                <w:rFonts w:eastAsia="Times New Roman"/>
              </w:rPr>
            </w:pPr>
            <w:r>
              <w:rPr>
                <w:rFonts w:eastAsia="Times New Roman"/>
              </w:rPr>
              <w:t>Nida Z. Naqvi</w:t>
            </w:r>
          </w:p>
        </w:tc>
      </w:tr>
      <w:tr w:rsidR="00000000" w14:paraId="5F98ACCF" w14:textId="77777777">
        <w:trPr>
          <w:tblCellSpacing w:w="15" w:type="dxa"/>
        </w:trPr>
        <w:tc>
          <w:tcPr>
            <w:tcW w:w="0" w:type="auto"/>
            <w:vAlign w:val="center"/>
            <w:hideMark/>
          </w:tcPr>
          <w:p w14:paraId="45CB6C84"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80EECA1" w14:textId="77777777" w:rsidR="00000000" w:rsidRDefault="002F3D7A">
            <w:pPr>
              <w:rPr>
                <w:rFonts w:eastAsia="Times New Roman"/>
              </w:rPr>
            </w:pPr>
            <w:r>
              <w:rPr>
                <w:rFonts w:eastAsia="Times New Roman"/>
              </w:rPr>
              <w:t>Nicolas Batty</w:t>
            </w:r>
          </w:p>
        </w:tc>
      </w:tr>
      <w:tr w:rsidR="00000000" w14:paraId="16FAA1A4" w14:textId="77777777">
        <w:trPr>
          <w:tblCellSpacing w:w="15" w:type="dxa"/>
        </w:trPr>
        <w:tc>
          <w:tcPr>
            <w:tcW w:w="0" w:type="auto"/>
            <w:vAlign w:val="center"/>
            <w:hideMark/>
          </w:tcPr>
          <w:p w14:paraId="7F2A76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1530B7" w14:textId="77777777" w:rsidR="00000000" w:rsidRDefault="002F3D7A">
            <w:pPr>
              <w:rPr>
                <w:rFonts w:eastAsia="Times New Roman"/>
              </w:rPr>
            </w:pPr>
            <w:r>
              <w:rPr>
                <w:rFonts w:eastAsia="Times New Roman"/>
              </w:rPr>
              <w:t>Fe Erlita D. Festin</w:t>
            </w:r>
          </w:p>
        </w:tc>
      </w:tr>
      <w:tr w:rsidR="00000000" w14:paraId="36D2633D" w14:textId="77777777">
        <w:trPr>
          <w:tblCellSpacing w:w="15" w:type="dxa"/>
        </w:trPr>
        <w:tc>
          <w:tcPr>
            <w:tcW w:w="0" w:type="auto"/>
            <w:vAlign w:val="center"/>
            <w:hideMark/>
          </w:tcPr>
          <w:p w14:paraId="2817DD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8C136F" w14:textId="77777777" w:rsidR="00000000" w:rsidRDefault="002F3D7A">
            <w:pPr>
              <w:rPr>
                <w:rFonts w:eastAsia="Times New Roman"/>
              </w:rPr>
            </w:pPr>
            <w:r>
              <w:rPr>
                <w:rFonts w:eastAsia="Times New Roman"/>
              </w:rPr>
              <w:t>Dil Tahera</w:t>
            </w:r>
          </w:p>
        </w:tc>
      </w:tr>
      <w:tr w:rsidR="00000000" w14:paraId="7CAC4B9F" w14:textId="77777777">
        <w:trPr>
          <w:tblCellSpacing w:w="15" w:type="dxa"/>
        </w:trPr>
        <w:tc>
          <w:tcPr>
            <w:tcW w:w="0" w:type="auto"/>
            <w:vAlign w:val="center"/>
            <w:hideMark/>
          </w:tcPr>
          <w:p w14:paraId="4035F3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D6D4BD" w14:textId="77777777" w:rsidR="00000000" w:rsidRDefault="002F3D7A">
            <w:pPr>
              <w:rPr>
                <w:rFonts w:eastAsia="Times New Roman"/>
              </w:rPr>
            </w:pPr>
            <w:r>
              <w:rPr>
                <w:rFonts w:eastAsia="Times New Roman"/>
              </w:rPr>
              <w:t>Grace Chang</w:t>
            </w:r>
          </w:p>
        </w:tc>
      </w:tr>
      <w:tr w:rsidR="00000000" w14:paraId="5D20E156" w14:textId="77777777">
        <w:trPr>
          <w:tblCellSpacing w:w="15" w:type="dxa"/>
        </w:trPr>
        <w:tc>
          <w:tcPr>
            <w:tcW w:w="0" w:type="auto"/>
            <w:vAlign w:val="center"/>
            <w:hideMark/>
          </w:tcPr>
          <w:p w14:paraId="78DE01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E9BDBD" w14:textId="77777777" w:rsidR="00000000" w:rsidRDefault="002F3D7A">
            <w:pPr>
              <w:rPr>
                <w:rFonts w:eastAsia="Times New Roman"/>
              </w:rPr>
            </w:pPr>
            <w:r>
              <w:rPr>
                <w:rFonts w:eastAsia="Times New Roman"/>
              </w:rPr>
              <w:t>Lynn E. DeLisi</w:t>
            </w:r>
          </w:p>
        </w:tc>
      </w:tr>
      <w:tr w:rsidR="00000000" w14:paraId="3E7D5107" w14:textId="77777777">
        <w:trPr>
          <w:tblCellSpacing w:w="15" w:type="dxa"/>
        </w:trPr>
        <w:tc>
          <w:tcPr>
            <w:tcW w:w="0" w:type="auto"/>
            <w:vAlign w:val="center"/>
            <w:hideMark/>
          </w:tcPr>
          <w:p w14:paraId="51718CD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C33E8F9" w14:textId="77777777" w:rsidR="00000000" w:rsidRDefault="002F3D7A">
            <w:pPr>
              <w:rPr>
                <w:rFonts w:eastAsia="Times New Roman"/>
              </w:rPr>
            </w:pPr>
            <w:r>
              <w:rPr>
                <w:rFonts w:eastAsia="Times New Roman"/>
              </w:rPr>
              <w:t>289</w:t>
            </w:r>
          </w:p>
        </w:tc>
      </w:tr>
      <w:tr w:rsidR="00000000" w14:paraId="1C34BD0F" w14:textId="77777777">
        <w:trPr>
          <w:tblCellSpacing w:w="15" w:type="dxa"/>
        </w:trPr>
        <w:tc>
          <w:tcPr>
            <w:tcW w:w="0" w:type="auto"/>
            <w:vAlign w:val="center"/>
            <w:hideMark/>
          </w:tcPr>
          <w:p w14:paraId="689A58B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449BF18" w14:textId="77777777" w:rsidR="00000000" w:rsidRDefault="002F3D7A">
            <w:pPr>
              <w:rPr>
                <w:rFonts w:eastAsia="Times New Roman"/>
              </w:rPr>
            </w:pPr>
            <w:r>
              <w:rPr>
                <w:rFonts w:eastAsia="Times New Roman"/>
              </w:rPr>
              <w:t>113069</w:t>
            </w:r>
          </w:p>
        </w:tc>
      </w:tr>
      <w:tr w:rsidR="00000000" w14:paraId="2C6FAD17" w14:textId="77777777">
        <w:trPr>
          <w:tblCellSpacing w:w="15" w:type="dxa"/>
        </w:trPr>
        <w:tc>
          <w:tcPr>
            <w:tcW w:w="0" w:type="auto"/>
            <w:vAlign w:val="center"/>
            <w:hideMark/>
          </w:tcPr>
          <w:p w14:paraId="2E45AAE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1BA8AE8" w14:textId="77777777" w:rsidR="00000000" w:rsidRDefault="002F3D7A">
            <w:pPr>
              <w:rPr>
                <w:rFonts w:eastAsia="Times New Roman"/>
              </w:rPr>
            </w:pPr>
            <w:r>
              <w:rPr>
                <w:rFonts w:eastAsia="Times New Roman"/>
              </w:rPr>
              <w:t>Psychiatry Research</w:t>
            </w:r>
          </w:p>
        </w:tc>
      </w:tr>
      <w:tr w:rsidR="00000000" w14:paraId="0A49A0B5" w14:textId="77777777">
        <w:trPr>
          <w:tblCellSpacing w:w="15" w:type="dxa"/>
        </w:trPr>
        <w:tc>
          <w:tcPr>
            <w:tcW w:w="0" w:type="auto"/>
            <w:vAlign w:val="center"/>
            <w:hideMark/>
          </w:tcPr>
          <w:p w14:paraId="535017C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2AD37FC" w14:textId="77777777" w:rsidR="00000000" w:rsidRDefault="002F3D7A">
            <w:pPr>
              <w:rPr>
                <w:rFonts w:eastAsia="Times New Roman"/>
              </w:rPr>
            </w:pPr>
            <w:r>
              <w:rPr>
                <w:rFonts w:eastAsia="Times New Roman"/>
              </w:rPr>
              <w:t>1872-7123</w:t>
            </w:r>
          </w:p>
        </w:tc>
      </w:tr>
      <w:tr w:rsidR="00000000" w14:paraId="345A540B" w14:textId="77777777">
        <w:trPr>
          <w:tblCellSpacing w:w="15" w:type="dxa"/>
        </w:trPr>
        <w:tc>
          <w:tcPr>
            <w:tcW w:w="0" w:type="auto"/>
            <w:vAlign w:val="center"/>
            <w:hideMark/>
          </w:tcPr>
          <w:p w14:paraId="45A6F14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0833378" w14:textId="77777777" w:rsidR="00000000" w:rsidRDefault="002F3D7A">
            <w:pPr>
              <w:rPr>
                <w:rFonts w:eastAsia="Times New Roman"/>
              </w:rPr>
            </w:pPr>
            <w:r>
              <w:rPr>
                <w:rFonts w:eastAsia="Times New Roman"/>
              </w:rPr>
              <w:t>May 06, 2020</w:t>
            </w:r>
          </w:p>
        </w:tc>
      </w:tr>
      <w:tr w:rsidR="00000000" w14:paraId="6641AB0E" w14:textId="77777777">
        <w:trPr>
          <w:tblCellSpacing w:w="15" w:type="dxa"/>
        </w:trPr>
        <w:tc>
          <w:tcPr>
            <w:tcW w:w="0" w:type="auto"/>
            <w:vAlign w:val="center"/>
            <w:hideMark/>
          </w:tcPr>
          <w:p w14:paraId="0856EE7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07BF47" w14:textId="77777777" w:rsidR="00000000" w:rsidRDefault="002F3D7A">
            <w:pPr>
              <w:rPr>
                <w:rFonts w:eastAsia="Times New Roman"/>
              </w:rPr>
            </w:pPr>
            <w:r>
              <w:rPr>
                <w:rFonts w:eastAsia="Times New Roman"/>
              </w:rPr>
              <w:t>PMID: 32413707</w:t>
            </w:r>
          </w:p>
        </w:tc>
      </w:tr>
      <w:tr w:rsidR="00000000" w14:paraId="54572DC9" w14:textId="77777777">
        <w:trPr>
          <w:tblCellSpacing w:w="15" w:type="dxa"/>
        </w:trPr>
        <w:tc>
          <w:tcPr>
            <w:tcW w:w="0" w:type="auto"/>
            <w:vAlign w:val="center"/>
            <w:hideMark/>
          </w:tcPr>
          <w:p w14:paraId="004C34F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699C640" w14:textId="77777777" w:rsidR="00000000" w:rsidRDefault="002F3D7A">
            <w:pPr>
              <w:rPr>
                <w:rFonts w:eastAsia="Times New Roman"/>
              </w:rPr>
            </w:pPr>
            <w:r>
              <w:rPr>
                <w:rFonts w:eastAsia="Times New Roman"/>
              </w:rPr>
              <w:t>Psychiatry Res</w:t>
            </w:r>
          </w:p>
        </w:tc>
      </w:tr>
      <w:tr w:rsidR="00000000" w14:paraId="581E62B9" w14:textId="77777777">
        <w:trPr>
          <w:tblCellSpacing w:w="15" w:type="dxa"/>
        </w:trPr>
        <w:tc>
          <w:tcPr>
            <w:tcW w:w="0" w:type="auto"/>
            <w:vAlign w:val="center"/>
            <w:hideMark/>
          </w:tcPr>
          <w:p w14:paraId="2F846A7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5F6621B" w14:textId="77777777" w:rsidR="00000000" w:rsidRDefault="002F3D7A">
            <w:pPr>
              <w:rPr>
                <w:rFonts w:eastAsia="Times New Roman"/>
              </w:rPr>
            </w:pPr>
            <w:hyperlink r:id="rId178" w:history="1">
              <w:r>
                <w:rPr>
                  <w:rStyle w:val="Lienhypertexte"/>
                  <w:rFonts w:eastAsia="Times New Roman"/>
                </w:rPr>
                <w:t>10.1016/j.psychres.2020.113069</w:t>
              </w:r>
            </w:hyperlink>
          </w:p>
        </w:tc>
      </w:tr>
      <w:tr w:rsidR="00000000" w14:paraId="67407B93" w14:textId="77777777">
        <w:trPr>
          <w:tblCellSpacing w:w="15" w:type="dxa"/>
        </w:trPr>
        <w:tc>
          <w:tcPr>
            <w:tcW w:w="0" w:type="auto"/>
            <w:vAlign w:val="center"/>
            <w:hideMark/>
          </w:tcPr>
          <w:p w14:paraId="20BE46E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EB2AA6A" w14:textId="77777777" w:rsidR="00000000" w:rsidRDefault="002F3D7A">
            <w:pPr>
              <w:rPr>
                <w:rFonts w:eastAsia="Times New Roman"/>
              </w:rPr>
            </w:pPr>
            <w:r>
              <w:rPr>
                <w:rFonts w:eastAsia="Times New Roman"/>
              </w:rPr>
              <w:t>PubMed</w:t>
            </w:r>
          </w:p>
        </w:tc>
      </w:tr>
      <w:tr w:rsidR="00000000" w14:paraId="1278A3D7" w14:textId="77777777">
        <w:trPr>
          <w:tblCellSpacing w:w="15" w:type="dxa"/>
        </w:trPr>
        <w:tc>
          <w:tcPr>
            <w:tcW w:w="0" w:type="auto"/>
            <w:vAlign w:val="center"/>
            <w:hideMark/>
          </w:tcPr>
          <w:p w14:paraId="2FD192C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5F927CD" w14:textId="77777777" w:rsidR="00000000" w:rsidRDefault="002F3D7A">
            <w:pPr>
              <w:rPr>
                <w:rFonts w:eastAsia="Times New Roman"/>
              </w:rPr>
            </w:pPr>
            <w:r>
              <w:rPr>
                <w:rFonts w:eastAsia="Times New Roman"/>
              </w:rPr>
              <w:t>eng</w:t>
            </w:r>
          </w:p>
        </w:tc>
      </w:tr>
      <w:tr w:rsidR="00000000" w14:paraId="6E04E938" w14:textId="77777777">
        <w:trPr>
          <w:tblCellSpacing w:w="15" w:type="dxa"/>
        </w:trPr>
        <w:tc>
          <w:tcPr>
            <w:tcW w:w="0" w:type="auto"/>
            <w:vAlign w:val="center"/>
            <w:hideMark/>
          </w:tcPr>
          <w:p w14:paraId="393223B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3909DDC" w14:textId="77777777" w:rsidR="00000000" w:rsidRDefault="002F3D7A">
            <w:pPr>
              <w:rPr>
                <w:rFonts w:eastAsia="Times New Roman"/>
              </w:rPr>
            </w:pPr>
            <w:r>
              <w:rPr>
                <w:rFonts w:eastAsia="Times New Roman"/>
              </w:rPr>
              <w:t xml:space="preserve">The World Health Organization declared the coronavirus outbreak a pandemic on March 11, 2020. Infection by the SARS-CoV2 virus leads to the COVID-19 disease which can be fatal, especially in older patients with medical co-morbidities. The impact to the US </w:t>
            </w:r>
            <w:r>
              <w:rPr>
                <w:rFonts w:eastAsia="Times New Roman"/>
              </w:rPr>
              <w:t>healthcare system has been disruptive, and the way healthcare services are provided has changed drastically. Here, we present a compilation of the impact of the COVID-19 pandemic on psychiatric care in the US, in the various settings: outpatient, emergency</w:t>
            </w:r>
            <w:r>
              <w:rPr>
                <w:rFonts w:eastAsia="Times New Roman"/>
              </w:rPr>
              <w:t xml:space="preserve"> room, inpatient units, consultation services, and the community. We further present effects seen on psychiatric physicians in the setting of new and constantly evolving protocols where adjustment and flexibility have become the norm, training of residents</w:t>
            </w:r>
            <w:r>
              <w:rPr>
                <w:rFonts w:eastAsia="Times New Roman"/>
              </w:rPr>
              <w:t>, leading a team of professionals with different expertise, conducting clinical research, and ethical considerations. The purpose of this paper is to provide examples of "how to" processes based on our current front-line experiences and research to practic</w:t>
            </w:r>
            <w:r>
              <w:rPr>
                <w:rFonts w:eastAsia="Times New Roman"/>
              </w:rPr>
              <w:t>ing psychiatrists and mental health clinicians, inform practitioners about national guidelines affecting psychiatric care during the pandemic, and inform health care policy makers and health care systems about the challenges and continued needs of financia</w:t>
            </w:r>
            <w:r>
              <w:rPr>
                <w:rFonts w:eastAsia="Times New Roman"/>
              </w:rPr>
              <w:t>l and administrative support for psychiatric physicians and mental health systems.</w:t>
            </w:r>
          </w:p>
        </w:tc>
      </w:tr>
      <w:tr w:rsidR="00000000" w14:paraId="3672306A" w14:textId="77777777">
        <w:trPr>
          <w:tblCellSpacing w:w="15" w:type="dxa"/>
        </w:trPr>
        <w:tc>
          <w:tcPr>
            <w:tcW w:w="0" w:type="auto"/>
            <w:vAlign w:val="center"/>
            <w:hideMark/>
          </w:tcPr>
          <w:p w14:paraId="4D74038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6B91BF3" w14:textId="77777777" w:rsidR="00000000" w:rsidRDefault="002F3D7A">
            <w:pPr>
              <w:rPr>
                <w:rFonts w:eastAsia="Times New Roman"/>
              </w:rPr>
            </w:pPr>
            <w:r>
              <w:rPr>
                <w:rFonts w:eastAsia="Times New Roman"/>
              </w:rPr>
              <w:t>COVID-19 Pandemic</w:t>
            </w:r>
          </w:p>
        </w:tc>
      </w:tr>
      <w:tr w:rsidR="00000000" w14:paraId="152C5E41" w14:textId="77777777">
        <w:trPr>
          <w:tblCellSpacing w:w="15" w:type="dxa"/>
        </w:trPr>
        <w:tc>
          <w:tcPr>
            <w:tcW w:w="0" w:type="auto"/>
            <w:vAlign w:val="center"/>
            <w:hideMark/>
          </w:tcPr>
          <w:p w14:paraId="55B8252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476306C" w14:textId="77777777" w:rsidR="00000000" w:rsidRDefault="002F3D7A">
            <w:pPr>
              <w:rPr>
                <w:rFonts w:eastAsia="Times New Roman"/>
              </w:rPr>
            </w:pPr>
            <w:r>
              <w:rPr>
                <w:rFonts w:eastAsia="Times New Roman"/>
              </w:rPr>
              <w:t>16/05/2020 à 23:07:45</w:t>
            </w:r>
          </w:p>
        </w:tc>
      </w:tr>
      <w:tr w:rsidR="00000000" w14:paraId="10934862" w14:textId="77777777">
        <w:trPr>
          <w:tblCellSpacing w:w="15" w:type="dxa"/>
        </w:trPr>
        <w:tc>
          <w:tcPr>
            <w:tcW w:w="0" w:type="auto"/>
            <w:vAlign w:val="center"/>
            <w:hideMark/>
          </w:tcPr>
          <w:p w14:paraId="62288DD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D78EEF" w14:textId="77777777" w:rsidR="00000000" w:rsidRDefault="002F3D7A">
            <w:pPr>
              <w:rPr>
                <w:rFonts w:eastAsia="Times New Roman"/>
              </w:rPr>
            </w:pPr>
            <w:r>
              <w:rPr>
                <w:rFonts w:eastAsia="Times New Roman"/>
              </w:rPr>
              <w:t>16/05/2020 à 23:07:45</w:t>
            </w:r>
          </w:p>
        </w:tc>
      </w:tr>
    </w:tbl>
    <w:p w14:paraId="7D4C9E1B" w14:textId="77777777" w:rsidR="00000000" w:rsidRDefault="002F3D7A">
      <w:pPr>
        <w:pStyle w:val="Titre3"/>
        <w:numPr>
          <w:ilvl w:val="0"/>
          <w:numId w:val="1"/>
        </w:numPr>
        <w:rPr>
          <w:rFonts w:eastAsia="Times New Roman"/>
        </w:rPr>
      </w:pPr>
      <w:r>
        <w:rPr>
          <w:rFonts w:eastAsia="Times New Roman"/>
        </w:rPr>
        <w:t>Pièces jointes</w:t>
      </w:r>
    </w:p>
    <w:p w14:paraId="7F5A6F16" w14:textId="77777777" w:rsidR="00000000" w:rsidRDefault="002F3D7A">
      <w:pPr>
        <w:pStyle w:val="item"/>
        <w:numPr>
          <w:ilvl w:val="1"/>
          <w:numId w:val="1"/>
        </w:numPr>
        <w:rPr>
          <w:rFonts w:eastAsia="Times New Roman"/>
        </w:rPr>
      </w:pPr>
      <w:r>
        <w:rPr>
          <w:rFonts w:eastAsia="Times New Roman"/>
        </w:rPr>
        <w:t xml:space="preserve">PubMed entry </w:t>
      </w:r>
    </w:p>
    <w:p w14:paraId="4B6493CE" w14:textId="77777777" w:rsidR="00000000" w:rsidRDefault="002F3D7A">
      <w:pPr>
        <w:pStyle w:val="Titre2"/>
        <w:numPr>
          <w:ilvl w:val="0"/>
          <w:numId w:val="1"/>
        </w:numPr>
        <w:rPr>
          <w:rFonts w:eastAsia="Times New Roman"/>
        </w:rPr>
      </w:pPr>
      <w:r>
        <w:rPr>
          <w:rFonts w:eastAsia="Times New Roman"/>
        </w:rPr>
        <w:lastRenderedPageBreak/>
        <w:t>COVID-19 puts societies to the test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72B032CB" w14:textId="77777777">
        <w:trPr>
          <w:tblCellSpacing w:w="15" w:type="dxa"/>
        </w:trPr>
        <w:tc>
          <w:tcPr>
            <w:tcW w:w="0" w:type="auto"/>
            <w:vAlign w:val="center"/>
            <w:hideMark/>
          </w:tcPr>
          <w:p w14:paraId="6C87269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7DF75A0" w14:textId="77777777" w:rsidR="00000000" w:rsidRDefault="002F3D7A">
            <w:pPr>
              <w:rPr>
                <w:rFonts w:eastAsia="Times New Roman"/>
              </w:rPr>
            </w:pPr>
            <w:r>
              <w:rPr>
                <w:rFonts w:eastAsia="Times New Roman"/>
              </w:rPr>
              <w:t>Article de revue</w:t>
            </w:r>
          </w:p>
        </w:tc>
      </w:tr>
      <w:tr w:rsidR="00000000" w14:paraId="11ABBFC8" w14:textId="77777777">
        <w:trPr>
          <w:tblCellSpacing w:w="15" w:type="dxa"/>
        </w:trPr>
        <w:tc>
          <w:tcPr>
            <w:tcW w:w="0" w:type="auto"/>
            <w:vAlign w:val="center"/>
            <w:hideMark/>
          </w:tcPr>
          <w:p w14:paraId="6C99945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DDFFD0" w14:textId="77777777" w:rsidR="00000000" w:rsidRDefault="002F3D7A">
            <w:pPr>
              <w:rPr>
                <w:rFonts w:eastAsia="Times New Roman"/>
              </w:rPr>
            </w:pPr>
            <w:r>
              <w:rPr>
                <w:rFonts w:eastAsia="Times New Roman"/>
              </w:rPr>
              <w:t>null The Lancet Public Health</w:t>
            </w:r>
          </w:p>
        </w:tc>
      </w:tr>
      <w:tr w:rsidR="00000000" w14:paraId="6FFEBCDF" w14:textId="77777777">
        <w:trPr>
          <w:tblCellSpacing w:w="15" w:type="dxa"/>
        </w:trPr>
        <w:tc>
          <w:tcPr>
            <w:tcW w:w="0" w:type="auto"/>
            <w:vAlign w:val="center"/>
            <w:hideMark/>
          </w:tcPr>
          <w:p w14:paraId="04E920B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E99DEA1" w14:textId="77777777" w:rsidR="00000000" w:rsidRDefault="002F3D7A">
            <w:pPr>
              <w:rPr>
                <w:rFonts w:eastAsia="Times New Roman"/>
              </w:rPr>
            </w:pPr>
            <w:r>
              <w:rPr>
                <w:rFonts w:eastAsia="Times New Roman"/>
              </w:rPr>
              <w:t>5</w:t>
            </w:r>
          </w:p>
        </w:tc>
      </w:tr>
      <w:tr w:rsidR="00000000" w14:paraId="713A3A5D" w14:textId="77777777">
        <w:trPr>
          <w:tblCellSpacing w:w="15" w:type="dxa"/>
        </w:trPr>
        <w:tc>
          <w:tcPr>
            <w:tcW w:w="0" w:type="auto"/>
            <w:vAlign w:val="center"/>
            <w:hideMark/>
          </w:tcPr>
          <w:p w14:paraId="1AA0B6E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2960B3F" w14:textId="77777777" w:rsidR="00000000" w:rsidRDefault="002F3D7A">
            <w:pPr>
              <w:rPr>
                <w:rFonts w:eastAsia="Times New Roman"/>
              </w:rPr>
            </w:pPr>
            <w:r>
              <w:rPr>
                <w:rFonts w:eastAsia="Times New Roman"/>
              </w:rPr>
              <w:t>5</w:t>
            </w:r>
          </w:p>
        </w:tc>
      </w:tr>
      <w:tr w:rsidR="00000000" w14:paraId="6E1EA289" w14:textId="77777777">
        <w:trPr>
          <w:tblCellSpacing w:w="15" w:type="dxa"/>
        </w:trPr>
        <w:tc>
          <w:tcPr>
            <w:tcW w:w="0" w:type="auto"/>
            <w:vAlign w:val="center"/>
            <w:hideMark/>
          </w:tcPr>
          <w:p w14:paraId="61DDF0C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A69F668" w14:textId="77777777" w:rsidR="00000000" w:rsidRDefault="002F3D7A">
            <w:pPr>
              <w:rPr>
                <w:rFonts w:eastAsia="Times New Roman"/>
              </w:rPr>
            </w:pPr>
            <w:r>
              <w:rPr>
                <w:rFonts w:eastAsia="Times New Roman"/>
              </w:rPr>
              <w:t>e235</w:t>
            </w:r>
          </w:p>
        </w:tc>
      </w:tr>
      <w:tr w:rsidR="00000000" w14:paraId="131332FD" w14:textId="77777777">
        <w:trPr>
          <w:tblCellSpacing w:w="15" w:type="dxa"/>
        </w:trPr>
        <w:tc>
          <w:tcPr>
            <w:tcW w:w="0" w:type="auto"/>
            <w:vAlign w:val="center"/>
            <w:hideMark/>
          </w:tcPr>
          <w:p w14:paraId="284E48C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E4B8AA8" w14:textId="77777777" w:rsidR="00000000" w:rsidRDefault="002F3D7A">
            <w:pPr>
              <w:rPr>
                <w:rFonts w:eastAsia="Times New Roman"/>
              </w:rPr>
            </w:pPr>
            <w:r>
              <w:rPr>
                <w:rFonts w:eastAsia="Times New Roman"/>
              </w:rPr>
              <w:t>The Lancet. Public Health</w:t>
            </w:r>
          </w:p>
        </w:tc>
      </w:tr>
      <w:tr w:rsidR="00000000" w14:paraId="0E868B55" w14:textId="77777777">
        <w:trPr>
          <w:tblCellSpacing w:w="15" w:type="dxa"/>
        </w:trPr>
        <w:tc>
          <w:tcPr>
            <w:tcW w:w="0" w:type="auto"/>
            <w:vAlign w:val="center"/>
            <w:hideMark/>
          </w:tcPr>
          <w:p w14:paraId="6297D33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58F1E33" w14:textId="77777777" w:rsidR="00000000" w:rsidRDefault="002F3D7A">
            <w:pPr>
              <w:rPr>
                <w:rFonts w:eastAsia="Times New Roman"/>
              </w:rPr>
            </w:pPr>
            <w:r>
              <w:rPr>
                <w:rFonts w:eastAsia="Times New Roman"/>
              </w:rPr>
              <w:t>2468-2667</w:t>
            </w:r>
          </w:p>
        </w:tc>
      </w:tr>
      <w:tr w:rsidR="00000000" w14:paraId="5FF9F4C3" w14:textId="77777777">
        <w:trPr>
          <w:tblCellSpacing w:w="15" w:type="dxa"/>
        </w:trPr>
        <w:tc>
          <w:tcPr>
            <w:tcW w:w="0" w:type="auto"/>
            <w:vAlign w:val="center"/>
            <w:hideMark/>
          </w:tcPr>
          <w:p w14:paraId="5A9BF8A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C9EB7B2" w14:textId="77777777" w:rsidR="00000000" w:rsidRDefault="002F3D7A">
            <w:pPr>
              <w:rPr>
                <w:rFonts w:eastAsia="Times New Roman"/>
              </w:rPr>
            </w:pPr>
            <w:r>
              <w:rPr>
                <w:rFonts w:eastAsia="Times New Roman"/>
              </w:rPr>
              <w:t>05 2020</w:t>
            </w:r>
          </w:p>
        </w:tc>
      </w:tr>
      <w:tr w:rsidR="00000000" w14:paraId="1FE1C8A7" w14:textId="77777777">
        <w:trPr>
          <w:tblCellSpacing w:w="15" w:type="dxa"/>
        </w:trPr>
        <w:tc>
          <w:tcPr>
            <w:tcW w:w="0" w:type="auto"/>
            <w:vAlign w:val="center"/>
            <w:hideMark/>
          </w:tcPr>
          <w:p w14:paraId="132FD98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DB8A6BF" w14:textId="77777777" w:rsidR="00000000" w:rsidRDefault="002F3D7A">
            <w:pPr>
              <w:rPr>
                <w:rFonts w:eastAsia="Times New Roman"/>
              </w:rPr>
            </w:pPr>
            <w:r>
              <w:rPr>
                <w:rFonts w:eastAsia="Times New Roman"/>
              </w:rPr>
              <w:t>PMID: 32380034 PMCID: PMC7198208</w:t>
            </w:r>
          </w:p>
        </w:tc>
      </w:tr>
      <w:tr w:rsidR="00000000" w14:paraId="04B36397" w14:textId="77777777">
        <w:trPr>
          <w:tblCellSpacing w:w="15" w:type="dxa"/>
        </w:trPr>
        <w:tc>
          <w:tcPr>
            <w:tcW w:w="0" w:type="auto"/>
            <w:vAlign w:val="center"/>
            <w:hideMark/>
          </w:tcPr>
          <w:p w14:paraId="33DB6B4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3AFA757" w14:textId="77777777" w:rsidR="00000000" w:rsidRDefault="002F3D7A">
            <w:pPr>
              <w:rPr>
                <w:rFonts w:eastAsia="Times New Roman"/>
              </w:rPr>
            </w:pPr>
            <w:r>
              <w:rPr>
                <w:rFonts w:eastAsia="Times New Roman"/>
              </w:rPr>
              <w:t>Lancet Public Health</w:t>
            </w:r>
          </w:p>
        </w:tc>
      </w:tr>
      <w:tr w:rsidR="00000000" w14:paraId="166ADFEC" w14:textId="77777777">
        <w:trPr>
          <w:tblCellSpacing w:w="15" w:type="dxa"/>
        </w:trPr>
        <w:tc>
          <w:tcPr>
            <w:tcW w:w="0" w:type="auto"/>
            <w:vAlign w:val="center"/>
            <w:hideMark/>
          </w:tcPr>
          <w:p w14:paraId="7100470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2B2F4EC" w14:textId="77777777" w:rsidR="00000000" w:rsidRDefault="002F3D7A">
            <w:pPr>
              <w:rPr>
                <w:rFonts w:eastAsia="Times New Roman"/>
              </w:rPr>
            </w:pPr>
            <w:hyperlink r:id="rId179" w:history="1">
              <w:r>
                <w:rPr>
                  <w:rStyle w:val="Lienhypertexte"/>
                  <w:rFonts w:eastAsia="Times New Roman"/>
                </w:rPr>
                <w:t>10.1016/S2468-2667(20)30097-9</w:t>
              </w:r>
            </w:hyperlink>
          </w:p>
        </w:tc>
      </w:tr>
      <w:tr w:rsidR="00000000" w14:paraId="5F41893B" w14:textId="77777777">
        <w:trPr>
          <w:tblCellSpacing w:w="15" w:type="dxa"/>
        </w:trPr>
        <w:tc>
          <w:tcPr>
            <w:tcW w:w="0" w:type="auto"/>
            <w:vAlign w:val="center"/>
            <w:hideMark/>
          </w:tcPr>
          <w:p w14:paraId="1D1D209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17777F4" w14:textId="77777777" w:rsidR="00000000" w:rsidRDefault="002F3D7A">
            <w:pPr>
              <w:rPr>
                <w:rFonts w:eastAsia="Times New Roman"/>
              </w:rPr>
            </w:pPr>
            <w:r>
              <w:rPr>
                <w:rFonts w:eastAsia="Times New Roman"/>
              </w:rPr>
              <w:t>PubMed</w:t>
            </w:r>
          </w:p>
        </w:tc>
      </w:tr>
      <w:tr w:rsidR="00000000" w14:paraId="4A743ED9" w14:textId="77777777">
        <w:trPr>
          <w:tblCellSpacing w:w="15" w:type="dxa"/>
        </w:trPr>
        <w:tc>
          <w:tcPr>
            <w:tcW w:w="0" w:type="auto"/>
            <w:vAlign w:val="center"/>
            <w:hideMark/>
          </w:tcPr>
          <w:p w14:paraId="703A821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F9E6423" w14:textId="77777777" w:rsidR="00000000" w:rsidRDefault="002F3D7A">
            <w:pPr>
              <w:rPr>
                <w:rFonts w:eastAsia="Times New Roman"/>
              </w:rPr>
            </w:pPr>
            <w:r>
              <w:rPr>
                <w:rFonts w:eastAsia="Times New Roman"/>
              </w:rPr>
              <w:t>eng</w:t>
            </w:r>
          </w:p>
        </w:tc>
      </w:tr>
      <w:tr w:rsidR="00000000" w14:paraId="04752EB1" w14:textId="77777777">
        <w:trPr>
          <w:tblCellSpacing w:w="15" w:type="dxa"/>
        </w:trPr>
        <w:tc>
          <w:tcPr>
            <w:tcW w:w="0" w:type="auto"/>
            <w:vAlign w:val="center"/>
            <w:hideMark/>
          </w:tcPr>
          <w:p w14:paraId="689BE42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F8C4D10" w14:textId="77777777" w:rsidR="00000000" w:rsidRDefault="002F3D7A">
            <w:pPr>
              <w:rPr>
                <w:rFonts w:eastAsia="Times New Roman"/>
              </w:rPr>
            </w:pPr>
            <w:r>
              <w:rPr>
                <w:rFonts w:eastAsia="Times New Roman"/>
              </w:rPr>
              <w:t>13/05/2020 à 14:27:22</w:t>
            </w:r>
          </w:p>
        </w:tc>
      </w:tr>
      <w:tr w:rsidR="00000000" w14:paraId="4FB923E5" w14:textId="77777777">
        <w:trPr>
          <w:tblCellSpacing w:w="15" w:type="dxa"/>
        </w:trPr>
        <w:tc>
          <w:tcPr>
            <w:tcW w:w="0" w:type="auto"/>
            <w:vAlign w:val="center"/>
            <w:hideMark/>
          </w:tcPr>
          <w:p w14:paraId="1E8CE18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DB54F8A" w14:textId="77777777" w:rsidR="00000000" w:rsidRDefault="002F3D7A">
            <w:pPr>
              <w:rPr>
                <w:rFonts w:eastAsia="Times New Roman"/>
              </w:rPr>
            </w:pPr>
            <w:r>
              <w:rPr>
                <w:rFonts w:eastAsia="Times New Roman"/>
              </w:rPr>
              <w:t>19/05/2020 à 21:47:06</w:t>
            </w:r>
          </w:p>
        </w:tc>
      </w:tr>
    </w:tbl>
    <w:p w14:paraId="0CA2DBF7" w14:textId="77777777" w:rsidR="00000000" w:rsidRDefault="002F3D7A">
      <w:pPr>
        <w:pStyle w:val="Titre3"/>
        <w:numPr>
          <w:ilvl w:val="0"/>
          <w:numId w:val="1"/>
        </w:numPr>
        <w:rPr>
          <w:rFonts w:eastAsia="Times New Roman"/>
        </w:rPr>
      </w:pPr>
      <w:r>
        <w:rPr>
          <w:rFonts w:eastAsia="Times New Roman"/>
        </w:rPr>
        <w:t>Marqueurs :</w:t>
      </w:r>
    </w:p>
    <w:p w14:paraId="5EDD490D" w14:textId="77777777" w:rsidR="00000000" w:rsidRDefault="002F3D7A">
      <w:pPr>
        <w:pStyle w:val="item"/>
        <w:numPr>
          <w:ilvl w:val="1"/>
          <w:numId w:val="1"/>
        </w:numPr>
        <w:rPr>
          <w:rFonts w:eastAsia="Times New Roman"/>
        </w:rPr>
      </w:pPr>
      <w:r>
        <w:rPr>
          <w:rFonts w:eastAsia="Times New Roman"/>
        </w:rPr>
        <w:t>Humans</w:t>
      </w:r>
    </w:p>
    <w:p w14:paraId="6A486C02" w14:textId="77777777" w:rsidR="00000000" w:rsidRDefault="002F3D7A">
      <w:pPr>
        <w:pStyle w:val="item"/>
        <w:numPr>
          <w:ilvl w:val="1"/>
          <w:numId w:val="1"/>
        </w:numPr>
        <w:rPr>
          <w:rFonts w:eastAsia="Times New Roman"/>
        </w:rPr>
      </w:pPr>
      <w:r>
        <w:rPr>
          <w:rFonts w:eastAsia="Times New Roman"/>
        </w:rPr>
        <w:t>Betacoronavirus</w:t>
      </w:r>
    </w:p>
    <w:p w14:paraId="77648554" w14:textId="77777777" w:rsidR="00000000" w:rsidRDefault="002F3D7A">
      <w:pPr>
        <w:pStyle w:val="item"/>
        <w:numPr>
          <w:ilvl w:val="1"/>
          <w:numId w:val="1"/>
        </w:numPr>
        <w:rPr>
          <w:rFonts w:eastAsia="Times New Roman"/>
        </w:rPr>
      </w:pPr>
      <w:r>
        <w:rPr>
          <w:rFonts w:eastAsia="Times New Roman"/>
        </w:rPr>
        <w:t>Coronavirus Infections</w:t>
      </w:r>
    </w:p>
    <w:p w14:paraId="665BEA57" w14:textId="77777777" w:rsidR="00000000" w:rsidRDefault="002F3D7A">
      <w:pPr>
        <w:pStyle w:val="item"/>
        <w:numPr>
          <w:ilvl w:val="1"/>
          <w:numId w:val="1"/>
        </w:numPr>
        <w:rPr>
          <w:rFonts w:eastAsia="Times New Roman"/>
        </w:rPr>
      </w:pPr>
      <w:r>
        <w:rPr>
          <w:rFonts w:eastAsia="Times New Roman"/>
        </w:rPr>
        <w:t>Pneumonia, Viral</w:t>
      </w:r>
    </w:p>
    <w:p w14:paraId="6F39EB23" w14:textId="77777777" w:rsidR="00000000" w:rsidRDefault="002F3D7A">
      <w:pPr>
        <w:pStyle w:val="item"/>
        <w:numPr>
          <w:ilvl w:val="1"/>
          <w:numId w:val="1"/>
        </w:numPr>
        <w:rPr>
          <w:rFonts w:eastAsia="Times New Roman"/>
        </w:rPr>
      </w:pPr>
      <w:r>
        <w:rPr>
          <w:rFonts w:eastAsia="Times New Roman"/>
        </w:rPr>
        <w:t>Pandemics</w:t>
      </w:r>
    </w:p>
    <w:p w14:paraId="1BFE8E42" w14:textId="77777777" w:rsidR="00000000" w:rsidRDefault="002F3D7A">
      <w:pPr>
        <w:pStyle w:val="Titre3"/>
        <w:ind w:left="720"/>
        <w:rPr>
          <w:rFonts w:eastAsia="Times New Roman"/>
        </w:rPr>
      </w:pPr>
      <w:r>
        <w:rPr>
          <w:rFonts w:eastAsia="Times New Roman"/>
        </w:rPr>
        <w:t>Pièces jointes</w:t>
      </w:r>
    </w:p>
    <w:p w14:paraId="0FA44D3A" w14:textId="77777777" w:rsidR="00000000" w:rsidRDefault="002F3D7A">
      <w:pPr>
        <w:pStyle w:val="item"/>
        <w:numPr>
          <w:ilvl w:val="1"/>
          <w:numId w:val="1"/>
        </w:numPr>
        <w:rPr>
          <w:rFonts w:eastAsia="Times New Roman"/>
        </w:rPr>
      </w:pPr>
      <w:r>
        <w:rPr>
          <w:rFonts w:eastAsia="Times New Roman"/>
        </w:rPr>
        <w:t xml:space="preserve">PubMed entry </w:t>
      </w:r>
    </w:p>
    <w:p w14:paraId="2D3355FB" w14:textId="77777777" w:rsidR="00000000" w:rsidRDefault="002F3D7A">
      <w:pPr>
        <w:pStyle w:val="item"/>
        <w:numPr>
          <w:ilvl w:val="1"/>
          <w:numId w:val="1"/>
        </w:numPr>
        <w:rPr>
          <w:rFonts w:eastAsia="Times New Roman"/>
        </w:rPr>
      </w:pPr>
      <w:r>
        <w:rPr>
          <w:rFonts w:eastAsia="Times New Roman"/>
        </w:rPr>
        <w:t xml:space="preserve">PubMed entry </w:t>
      </w:r>
    </w:p>
    <w:p w14:paraId="25764298" w14:textId="77777777" w:rsidR="00000000" w:rsidRDefault="002F3D7A">
      <w:pPr>
        <w:pStyle w:val="Titre2"/>
        <w:numPr>
          <w:ilvl w:val="0"/>
          <w:numId w:val="1"/>
        </w:numPr>
        <w:rPr>
          <w:rFonts w:eastAsia="Times New Roman"/>
        </w:rPr>
      </w:pPr>
      <w:r>
        <w:rPr>
          <w:rFonts w:eastAsia="Times New Roman"/>
        </w:rPr>
        <w:t>COVID-19 will stimulate a new coronavirus research breakthrough: a 20-year bibliometric analysis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2BF209BA" w14:textId="77777777">
        <w:trPr>
          <w:tblCellSpacing w:w="15" w:type="dxa"/>
        </w:trPr>
        <w:tc>
          <w:tcPr>
            <w:tcW w:w="0" w:type="auto"/>
            <w:vAlign w:val="center"/>
            <w:hideMark/>
          </w:tcPr>
          <w:p w14:paraId="44E594D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68BCADB" w14:textId="77777777" w:rsidR="00000000" w:rsidRDefault="002F3D7A">
            <w:pPr>
              <w:rPr>
                <w:rFonts w:eastAsia="Times New Roman"/>
              </w:rPr>
            </w:pPr>
            <w:r>
              <w:rPr>
                <w:rFonts w:eastAsia="Times New Roman"/>
              </w:rPr>
              <w:t>Article de revue</w:t>
            </w:r>
          </w:p>
        </w:tc>
      </w:tr>
      <w:tr w:rsidR="00000000" w14:paraId="7DD5D4A7" w14:textId="77777777">
        <w:trPr>
          <w:tblCellSpacing w:w="15" w:type="dxa"/>
        </w:trPr>
        <w:tc>
          <w:tcPr>
            <w:tcW w:w="0" w:type="auto"/>
            <w:vAlign w:val="center"/>
            <w:hideMark/>
          </w:tcPr>
          <w:p w14:paraId="7F6BFA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651B51" w14:textId="77777777" w:rsidR="00000000" w:rsidRDefault="002F3D7A">
            <w:pPr>
              <w:rPr>
                <w:rFonts w:eastAsia="Times New Roman"/>
              </w:rPr>
            </w:pPr>
            <w:r>
              <w:rPr>
                <w:rFonts w:eastAsia="Times New Roman"/>
              </w:rPr>
              <w:t>Zhengbo Tao</w:t>
            </w:r>
          </w:p>
        </w:tc>
      </w:tr>
      <w:tr w:rsidR="00000000" w14:paraId="3EA7B966" w14:textId="77777777">
        <w:trPr>
          <w:tblCellSpacing w:w="15" w:type="dxa"/>
        </w:trPr>
        <w:tc>
          <w:tcPr>
            <w:tcW w:w="0" w:type="auto"/>
            <w:vAlign w:val="center"/>
            <w:hideMark/>
          </w:tcPr>
          <w:p w14:paraId="0F4C0FF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0D55F6" w14:textId="77777777" w:rsidR="00000000" w:rsidRDefault="002F3D7A">
            <w:pPr>
              <w:rPr>
                <w:rFonts w:eastAsia="Times New Roman"/>
              </w:rPr>
            </w:pPr>
            <w:r>
              <w:rPr>
                <w:rFonts w:eastAsia="Times New Roman"/>
              </w:rPr>
              <w:t>Siming Zhou</w:t>
            </w:r>
          </w:p>
        </w:tc>
      </w:tr>
      <w:tr w:rsidR="00000000" w14:paraId="7FA73A3D" w14:textId="77777777">
        <w:trPr>
          <w:tblCellSpacing w:w="15" w:type="dxa"/>
        </w:trPr>
        <w:tc>
          <w:tcPr>
            <w:tcW w:w="0" w:type="auto"/>
            <w:vAlign w:val="center"/>
            <w:hideMark/>
          </w:tcPr>
          <w:p w14:paraId="438061C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342CCB" w14:textId="77777777" w:rsidR="00000000" w:rsidRDefault="002F3D7A">
            <w:pPr>
              <w:rPr>
                <w:rFonts w:eastAsia="Times New Roman"/>
              </w:rPr>
            </w:pPr>
            <w:r>
              <w:rPr>
                <w:rFonts w:eastAsia="Times New Roman"/>
              </w:rPr>
              <w:t>Renqi Yao</w:t>
            </w:r>
          </w:p>
        </w:tc>
      </w:tr>
      <w:tr w:rsidR="00000000" w14:paraId="5319FFA8" w14:textId="77777777">
        <w:trPr>
          <w:tblCellSpacing w:w="15" w:type="dxa"/>
        </w:trPr>
        <w:tc>
          <w:tcPr>
            <w:tcW w:w="0" w:type="auto"/>
            <w:vAlign w:val="center"/>
            <w:hideMark/>
          </w:tcPr>
          <w:p w14:paraId="4D7235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88405D" w14:textId="77777777" w:rsidR="00000000" w:rsidRDefault="002F3D7A">
            <w:pPr>
              <w:rPr>
                <w:rFonts w:eastAsia="Times New Roman"/>
              </w:rPr>
            </w:pPr>
            <w:r>
              <w:rPr>
                <w:rFonts w:eastAsia="Times New Roman"/>
              </w:rPr>
              <w:t>Kaicheng Wen</w:t>
            </w:r>
          </w:p>
        </w:tc>
      </w:tr>
      <w:tr w:rsidR="00000000" w14:paraId="056EC0C3" w14:textId="77777777">
        <w:trPr>
          <w:tblCellSpacing w:w="15" w:type="dxa"/>
        </w:trPr>
        <w:tc>
          <w:tcPr>
            <w:tcW w:w="0" w:type="auto"/>
            <w:vAlign w:val="center"/>
            <w:hideMark/>
          </w:tcPr>
          <w:p w14:paraId="2771C2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2C380A" w14:textId="77777777" w:rsidR="00000000" w:rsidRDefault="002F3D7A">
            <w:pPr>
              <w:rPr>
                <w:rFonts w:eastAsia="Times New Roman"/>
              </w:rPr>
            </w:pPr>
            <w:r>
              <w:rPr>
                <w:rFonts w:eastAsia="Times New Roman"/>
              </w:rPr>
              <w:t>Wacili Da</w:t>
            </w:r>
          </w:p>
        </w:tc>
      </w:tr>
      <w:tr w:rsidR="00000000" w14:paraId="7F882453" w14:textId="77777777">
        <w:trPr>
          <w:tblCellSpacing w:w="15" w:type="dxa"/>
        </w:trPr>
        <w:tc>
          <w:tcPr>
            <w:tcW w:w="0" w:type="auto"/>
            <w:vAlign w:val="center"/>
            <w:hideMark/>
          </w:tcPr>
          <w:p w14:paraId="04E5A64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279B92" w14:textId="77777777" w:rsidR="00000000" w:rsidRDefault="002F3D7A">
            <w:pPr>
              <w:rPr>
                <w:rFonts w:eastAsia="Times New Roman"/>
              </w:rPr>
            </w:pPr>
            <w:r>
              <w:rPr>
                <w:rFonts w:eastAsia="Times New Roman"/>
              </w:rPr>
              <w:t>Yan Meng</w:t>
            </w:r>
          </w:p>
        </w:tc>
      </w:tr>
      <w:tr w:rsidR="00000000" w14:paraId="583DAC71" w14:textId="77777777">
        <w:trPr>
          <w:tblCellSpacing w:w="15" w:type="dxa"/>
        </w:trPr>
        <w:tc>
          <w:tcPr>
            <w:tcW w:w="0" w:type="auto"/>
            <w:vAlign w:val="center"/>
            <w:hideMark/>
          </w:tcPr>
          <w:p w14:paraId="24E680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E66F04" w14:textId="77777777" w:rsidR="00000000" w:rsidRDefault="002F3D7A">
            <w:pPr>
              <w:rPr>
                <w:rFonts w:eastAsia="Times New Roman"/>
              </w:rPr>
            </w:pPr>
            <w:r>
              <w:rPr>
                <w:rFonts w:eastAsia="Times New Roman"/>
              </w:rPr>
              <w:t>Keda Yang</w:t>
            </w:r>
          </w:p>
        </w:tc>
      </w:tr>
      <w:tr w:rsidR="00000000" w14:paraId="54459D1C" w14:textId="77777777">
        <w:trPr>
          <w:tblCellSpacing w:w="15" w:type="dxa"/>
        </w:trPr>
        <w:tc>
          <w:tcPr>
            <w:tcW w:w="0" w:type="auto"/>
            <w:vAlign w:val="center"/>
            <w:hideMark/>
          </w:tcPr>
          <w:p w14:paraId="510D498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CAE87C" w14:textId="77777777" w:rsidR="00000000" w:rsidRDefault="002F3D7A">
            <w:pPr>
              <w:rPr>
                <w:rFonts w:eastAsia="Times New Roman"/>
              </w:rPr>
            </w:pPr>
            <w:r>
              <w:rPr>
                <w:rFonts w:eastAsia="Times New Roman"/>
              </w:rPr>
              <w:t>Hang Liu</w:t>
            </w:r>
          </w:p>
        </w:tc>
      </w:tr>
      <w:tr w:rsidR="00000000" w14:paraId="64F86048" w14:textId="77777777">
        <w:trPr>
          <w:tblCellSpacing w:w="15" w:type="dxa"/>
        </w:trPr>
        <w:tc>
          <w:tcPr>
            <w:tcW w:w="0" w:type="auto"/>
            <w:vAlign w:val="center"/>
            <w:hideMark/>
          </w:tcPr>
          <w:p w14:paraId="0DA920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5571B8" w14:textId="77777777" w:rsidR="00000000" w:rsidRDefault="002F3D7A">
            <w:pPr>
              <w:rPr>
                <w:rFonts w:eastAsia="Times New Roman"/>
              </w:rPr>
            </w:pPr>
            <w:r>
              <w:rPr>
                <w:rFonts w:eastAsia="Times New Roman"/>
              </w:rPr>
              <w:t>Lin Tao</w:t>
            </w:r>
          </w:p>
        </w:tc>
      </w:tr>
      <w:tr w:rsidR="00000000" w14:paraId="0F471F49" w14:textId="77777777">
        <w:trPr>
          <w:tblCellSpacing w:w="15" w:type="dxa"/>
        </w:trPr>
        <w:tc>
          <w:tcPr>
            <w:tcW w:w="0" w:type="auto"/>
            <w:vAlign w:val="center"/>
            <w:hideMark/>
          </w:tcPr>
          <w:p w14:paraId="27928C1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C151158" w14:textId="77777777" w:rsidR="00000000" w:rsidRDefault="002F3D7A">
            <w:pPr>
              <w:rPr>
                <w:rFonts w:eastAsia="Times New Roman"/>
              </w:rPr>
            </w:pPr>
            <w:r>
              <w:rPr>
                <w:rFonts w:eastAsia="Times New Roman"/>
              </w:rPr>
              <w:t>8</w:t>
            </w:r>
          </w:p>
        </w:tc>
      </w:tr>
      <w:tr w:rsidR="00000000" w14:paraId="1A65A5FA" w14:textId="77777777">
        <w:trPr>
          <w:tblCellSpacing w:w="15" w:type="dxa"/>
        </w:trPr>
        <w:tc>
          <w:tcPr>
            <w:tcW w:w="0" w:type="auto"/>
            <w:vAlign w:val="center"/>
            <w:hideMark/>
          </w:tcPr>
          <w:p w14:paraId="3687DD7B" w14:textId="77777777" w:rsidR="00000000" w:rsidRDefault="002F3D7A">
            <w:pPr>
              <w:jc w:val="center"/>
              <w:rPr>
                <w:rFonts w:eastAsia="Times New Roman"/>
                <w:b/>
                <w:bCs/>
              </w:rPr>
            </w:pPr>
            <w:r>
              <w:rPr>
                <w:rFonts w:eastAsia="Times New Roman"/>
                <w:b/>
                <w:bCs/>
              </w:rPr>
              <w:lastRenderedPageBreak/>
              <w:t>Numéro</w:t>
            </w:r>
          </w:p>
        </w:tc>
        <w:tc>
          <w:tcPr>
            <w:tcW w:w="0" w:type="auto"/>
            <w:vAlign w:val="center"/>
            <w:hideMark/>
          </w:tcPr>
          <w:p w14:paraId="154886BC" w14:textId="77777777" w:rsidR="00000000" w:rsidRDefault="002F3D7A">
            <w:pPr>
              <w:rPr>
                <w:rFonts w:eastAsia="Times New Roman"/>
              </w:rPr>
            </w:pPr>
            <w:r>
              <w:rPr>
                <w:rFonts w:eastAsia="Times New Roman"/>
              </w:rPr>
              <w:t>8</w:t>
            </w:r>
          </w:p>
        </w:tc>
      </w:tr>
      <w:tr w:rsidR="00000000" w14:paraId="7C66E1F5" w14:textId="77777777">
        <w:trPr>
          <w:tblCellSpacing w:w="15" w:type="dxa"/>
        </w:trPr>
        <w:tc>
          <w:tcPr>
            <w:tcW w:w="0" w:type="auto"/>
            <w:vAlign w:val="center"/>
            <w:hideMark/>
          </w:tcPr>
          <w:p w14:paraId="489D2CD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0CDA605" w14:textId="77777777" w:rsidR="00000000" w:rsidRDefault="002F3D7A">
            <w:pPr>
              <w:rPr>
                <w:rFonts w:eastAsia="Times New Roman"/>
              </w:rPr>
            </w:pPr>
            <w:r>
              <w:rPr>
                <w:rFonts w:eastAsia="Times New Roman"/>
              </w:rPr>
              <w:t>528</w:t>
            </w:r>
          </w:p>
        </w:tc>
      </w:tr>
      <w:tr w:rsidR="00000000" w14:paraId="7E00F236" w14:textId="77777777">
        <w:trPr>
          <w:tblCellSpacing w:w="15" w:type="dxa"/>
        </w:trPr>
        <w:tc>
          <w:tcPr>
            <w:tcW w:w="0" w:type="auto"/>
            <w:vAlign w:val="center"/>
            <w:hideMark/>
          </w:tcPr>
          <w:p w14:paraId="11F7738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D18083D" w14:textId="77777777" w:rsidR="00000000" w:rsidRDefault="002F3D7A">
            <w:pPr>
              <w:rPr>
                <w:rFonts w:eastAsia="Times New Roman"/>
              </w:rPr>
            </w:pPr>
            <w:r>
              <w:rPr>
                <w:rFonts w:eastAsia="Times New Roman"/>
              </w:rPr>
              <w:t>Annals of Translational Medicine</w:t>
            </w:r>
          </w:p>
        </w:tc>
      </w:tr>
      <w:tr w:rsidR="00000000" w14:paraId="2B7BAA86" w14:textId="77777777">
        <w:trPr>
          <w:tblCellSpacing w:w="15" w:type="dxa"/>
        </w:trPr>
        <w:tc>
          <w:tcPr>
            <w:tcW w:w="0" w:type="auto"/>
            <w:vAlign w:val="center"/>
            <w:hideMark/>
          </w:tcPr>
          <w:p w14:paraId="0558EA9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F2C8F21" w14:textId="77777777" w:rsidR="00000000" w:rsidRDefault="002F3D7A">
            <w:pPr>
              <w:rPr>
                <w:rFonts w:eastAsia="Times New Roman"/>
              </w:rPr>
            </w:pPr>
            <w:r>
              <w:rPr>
                <w:rFonts w:eastAsia="Times New Roman"/>
              </w:rPr>
              <w:t>2305-5839</w:t>
            </w:r>
          </w:p>
        </w:tc>
      </w:tr>
      <w:tr w:rsidR="00000000" w14:paraId="17A0AECB" w14:textId="77777777">
        <w:trPr>
          <w:tblCellSpacing w:w="15" w:type="dxa"/>
        </w:trPr>
        <w:tc>
          <w:tcPr>
            <w:tcW w:w="0" w:type="auto"/>
            <w:vAlign w:val="center"/>
            <w:hideMark/>
          </w:tcPr>
          <w:p w14:paraId="42499FB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D81CCF6" w14:textId="77777777" w:rsidR="00000000" w:rsidRDefault="002F3D7A">
            <w:pPr>
              <w:rPr>
                <w:rFonts w:eastAsia="Times New Roman"/>
              </w:rPr>
            </w:pPr>
            <w:r>
              <w:rPr>
                <w:rFonts w:eastAsia="Times New Roman"/>
              </w:rPr>
              <w:t>Apr 2020</w:t>
            </w:r>
          </w:p>
        </w:tc>
      </w:tr>
      <w:tr w:rsidR="00000000" w14:paraId="3F218117" w14:textId="77777777">
        <w:trPr>
          <w:tblCellSpacing w:w="15" w:type="dxa"/>
        </w:trPr>
        <w:tc>
          <w:tcPr>
            <w:tcW w:w="0" w:type="auto"/>
            <w:vAlign w:val="center"/>
            <w:hideMark/>
          </w:tcPr>
          <w:p w14:paraId="0A5E68C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2E67B9F" w14:textId="77777777" w:rsidR="00000000" w:rsidRDefault="002F3D7A">
            <w:pPr>
              <w:rPr>
                <w:rFonts w:eastAsia="Times New Roman"/>
              </w:rPr>
            </w:pPr>
            <w:r>
              <w:rPr>
                <w:rFonts w:eastAsia="Times New Roman"/>
              </w:rPr>
              <w:t>PMID: 32411751 PMCID: PMC7214912</w:t>
            </w:r>
          </w:p>
        </w:tc>
      </w:tr>
      <w:tr w:rsidR="00000000" w14:paraId="7346ED5A" w14:textId="77777777">
        <w:trPr>
          <w:tblCellSpacing w:w="15" w:type="dxa"/>
        </w:trPr>
        <w:tc>
          <w:tcPr>
            <w:tcW w:w="0" w:type="auto"/>
            <w:vAlign w:val="center"/>
            <w:hideMark/>
          </w:tcPr>
          <w:p w14:paraId="036232A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93D648A" w14:textId="77777777" w:rsidR="00000000" w:rsidRDefault="002F3D7A">
            <w:pPr>
              <w:rPr>
                <w:rFonts w:eastAsia="Times New Roman"/>
              </w:rPr>
            </w:pPr>
            <w:r>
              <w:rPr>
                <w:rFonts w:eastAsia="Times New Roman"/>
              </w:rPr>
              <w:t>Ann Transl Med</w:t>
            </w:r>
          </w:p>
        </w:tc>
      </w:tr>
      <w:tr w:rsidR="00000000" w14:paraId="69D37E3F" w14:textId="77777777">
        <w:trPr>
          <w:tblCellSpacing w:w="15" w:type="dxa"/>
        </w:trPr>
        <w:tc>
          <w:tcPr>
            <w:tcW w:w="0" w:type="auto"/>
            <w:vAlign w:val="center"/>
            <w:hideMark/>
          </w:tcPr>
          <w:p w14:paraId="030C932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4750F2A" w14:textId="77777777" w:rsidR="00000000" w:rsidRDefault="002F3D7A">
            <w:pPr>
              <w:rPr>
                <w:rFonts w:eastAsia="Times New Roman"/>
              </w:rPr>
            </w:pPr>
            <w:hyperlink r:id="rId180" w:history="1">
              <w:r>
                <w:rPr>
                  <w:rStyle w:val="Lienhypertexte"/>
                  <w:rFonts w:eastAsia="Times New Roman"/>
                </w:rPr>
                <w:t>10.21037/atm.2020.04.26</w:t>
              </w:r>
            </w:hyperlink>
          </w:p>
        </w:tc>
      </w:tr>
      <w:tr w:rsidR="00000000" w14:paraId="0B56A2A5" w14:textId="77777777">
        <w:trPr>
          <w:tblCellSpacing w:w="15" w:type="dxa"/>
        </w:trPr>
        <w:tc>
          <w:tcPr>
            <w:tcW w:w="0" w:type="auto"/>
            <w:vAlign w:val="center"/>
            <w:hideMark/>
          </w:tcPr>
          <w:p w14:paraId="719F2C5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2763186" w14:textId="77777777" w:rsidR="00000000" w:rsidRDefault="002F3D7A">
            <w:pPr>
              <w:rPr>
                <w:rFonts w:eastAsia="Times New Roman"/>
              </w:rPr>
            </w:pPr>
            <w:r>
              <w:rPr>
                <w:rFonts w:eastAsia="Times New Roman"/>
              </w:rPr>
              <w:t>PubMed</w:t>
            </w:r>
          </w:p>
        </w:tc>
      </w:tr>
      <w:tr w:rsidR="00000000" w14:paraId="5877E633" w14:textId="77777777">
        <w:trPr>
          <w:tblCellSpacing w:w="15" w:type="dxa"/>
        </w:trPr>
        <w:tc>
          <w:tcPr>
            <w:tcW w:w="0" w:type="auto"/>
            <w:vAlign w:val="center"/>
            <w:hideMark/>
          </w:tcPr>
          <w:p w14:paraId="15AA59E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348BC98" w14:textId="77777777" w:rsidR="00000000" w:rsidRDefault="002F3D7A">
            <w:pPr>
              <w:rPr>
                <w:rFonts w:eastAsia="Times New Roman"/>
              </w:rPr>
            </w:pPr>
            <w:r>
              <w:rPr>
                <w:rFonts w:eastAsia="Times New Roman"/>
              </w:rPr>
              <w:t>eng</w:t>
            </w:r>
          </w:p>
        </w:tc>
      </w:tr>
      <w:tr w:rsidR="00000000" w14:paraId="342BB565" w14:textId="77777777">
        <w:trPr>
          <w:tblCellSpacing w:w="15" w:type="dxa"/>
        </w:trPr>
        <w:tc>
          <w:tcPr>
            <w:tcW w:w="0" w:type="auto"/>
            <w:vAlign w:val="center"/>
            <w:hideMark/>
          </w:tcPr>
          <w:p w14:paraId="0AC725E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50677B9" w14:textId="77777777" w:rsidR="00000000" w:rsidRDefault="002F3D7A">
            <w:pPr>
              <w:rPr>
                <w:rFonts w:eastAsia="Times New Roman"/>
              </w:rPr>
            </w:pPr>
            <w:r>
              <w:rPr>
                <w:rFonts w:eastAsia="Times New Roman"/>
              </w:rPr>
              <w:t>Background: COVID-19 is currently rampant in China, causing unpredictable harm to humans. This study aimed to quantitatively and qualitatively investigate the research trends on coronaviruses using bibliometric</w:t>
            </w:r>
            <w:r>
              <w:rPr>
                <w:rFonts w:eastAsia="Times New Roman"/>
              </w:rPr>
              <w:t xml:space="preserve"> analysis to identify new prevention strategies. Methods: All relevant publications on coronaviruses were extracted from 2000-2020 from the Web of Science database. An online analysis platform of literature metrology, bibliographic item co-occurrence matri</w:t>
            </w:r>
            <w:r>
              <w:rPr>
                <w:rFonts w:eastAsia="Times New Roman"/>
              </w:rPr>
              <w:t>x builder (BICOMB) and CiteSpace software were used to analyse the publication trends. VOSviewer was used to analyse the keywords and research hotspots and compare COVID-19 information with SARS and MERS information. Results: We found a total of 9,760 publ</w:t>
            </w:r>
            <w:r>
              <w:rPr>
                <w:rFonts w:eastAsia="Times New Roman"/>
              </w:rPr>
              <w:t>ications related to coronaviruses published from 2000 to 2020. The Journal of Virology has been the most popular journal in this field over the past 20 years. The United States maintained a top position worldwide and has provided a pivotal influence, follo</w:t>
            </w:r>
            <w:r>
              <w:rPr>
                <w:rFonts w:eastAsia="Times New Roman"/>
              </w:rPr>
              <w:t xml:space="preserve">wed by China. Among all the institutions, the University of Hong Kong was regarded as a leader for research collaboration. Moreover, Professors Yuen KY and Peiris JSM made great achievements in coronavirus research. We analysed the keywords and identified </w:t>
            </w:r>
            <w:r>
              <w:rPr>
                <w:rFonts w:eastAsia="Times New Roman"/>
              </w:rPr>
              <w:t>5 coronavirus research hotspot clusters. Conclusions: We considered the publication information regarding different countries, institutions, authors, journals, etc. by summarizing the literature on coronaviruses over the past 20 years. We analysed the stud</w:t>
            </w:r>
            <w:r>
              <w:rPr>
                <w:rFonts w:eastAsia="Times New Roman"/>
              </w:rPr>
              <w:t>ies on COVID-19 and the SARS and MERS coronaviruses. Notably, COVID-19 must become the research hotspot of coronavirus research, and clinical research on COVID-19 may be the key to defeating this epidemic.</w:t>
            </w:r>
          </w:p>
        </w:tc>
      </w:tr>
      <w:tr w:rsidR="00000000" w14:paraId="3AD28F20" w14:textId="77777777">
        <w:trPr>
          <w:tblCellSpacing w:w="15" w:type="dxa"/>
        </w:trPr>
        <w:tc>
          <w:tcPr>
            <w:tcW w:w="0" w:type="auto"/>
            <w:vAlign w:val="center"/>
            <w:hideMark/>
          </w:tcPr>
          <w:p w14:paraId="0BDABE9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1CE1A44" w14:textId="77777777" w:rsidR="00000000" w:rsidRDefault="002F3D7A">
            <w:pPr>
              <w:rPr>
                <w:rFonts w:eastAsia="Times New Roman"/>
              </w:rPr>
            </w:pPr>
            <w:r>
              <w:rPr>
                <w:rFonts w:eastAsia="Times New Roman"/>
              </w:rPr>
              <w:t>COVID-19 will stimulate a new corona</w:t>
            </w:r>
            <w:r>
              <w:rPr>
                <w:rFonts w:eastAsia="Times New Roman"/>
              </w:rPr>
              <w:t>virus research breakthrough</w:t>
            </w:r>
          </w:p>
        </w:tc>
      </w:tr>
      <w:tr w:rsidR="00000000" w14:paraId="4A14F49A" w14:textId="77777777">
        <w:trPr>
          <w:tblCellSpacing w:w="15" w:type="dxa"/>
        </w:trPr>
        <w:tc>
          <w:tcPr>
            <w:tcW w:w="0" w:type="auto"/>
            <w:vAlign w:val="center"/>
            <w:hideMark/>
          </w:tcPr>
          <w:p w14:paraId="3AC9921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1F689E5" w14:textId="77777777" w:rsidR="00000000" w:rsidRDefault="002F3D7A">
            <w:pPr>
              <w:rPr>
                <w:rFonts w:eastAsia="Times New Roman"/>
              </w:rPr>
            </w:pPr>
            <w:r>
              <w:rPr>
                <w:rFonts w:eastAsia="Times New Roman"/>
              </w:rPr>
              <w:t>16/05/2020 à 23:07:45</w:t>
            </w:r>
          </w:p>
        </w:tc>
      </w:tr>
      <w:tr w:rsidR="00000000" w14:paraId="23E34821" w14:textId="77777777">
        <w:trPr>
          <w:tblCellSpacing w:w="15" w:type="dxa"/>
        </w:trPr>
        <w:tc>
          <w:tcPr>
            <w:tcW w:w="0" w:type="auto"/>
            <w:vAlign w:val="center"/>
            <w:hideMark/>
          </w:tcPr>
          <w:p w14:paraId="20F88CB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A3A267B" w14:textId="77777777" w:rsidR="00000000" w:rsidRDefault="002F3D7A">
            <w:pPr>
              <w:rPr>
                <w:rFonts w:eastAsia="Times New Roman"/>
              </w:rPr>
            </w:pPr>
            <w:r>
              <w:rPr>
                <w:rFonts w:eastAsia="Times New Roman"/>
              </w:rPr>
              <w:t>16/05/2020 à 23:07:45</w:t>
            </w:r>
          </w:p>
        </w:tc>
      </w:tr>
    </w:tbl>
    <w:p w14:paraId="6152CED0" w14:textId="77777777" w:rsidR="00000000" w:rsidRDefault="002F3D7A">
      <w:pPr>
        <w:pStyle w:val="Titre3"/>
        <w:numPr>
          <w:ilvl w:val="0"/>
          <w:numId w:val="1"/>
        </w:numPr>
        <w:rPr>
          <w:rFonts w:eastAsia="Times New Roman"/>
        </w:rPr>
      </w:pPr>
      <w:r>
        <w:rPr>
          <w:rFonts w:eastAsia="Times New Roman"/>
        </w:rPr>
        <w:t>Marqueurs :</w:t>
      </w:r>
    </w:p>
    <w:p w14:paraId="40D4DD93" w14:textId="77777777" w:rsidR="00000000" w:rsidRDefault="002F3D7A">
      <w:pPr>
        <w:pStyle w:val="item"/>
        <w:numPr>
          <w:ilvl w:val="1"/>
          <w:numId w:val="1"/>
        </w:numPr>
        <w:rPr>
          <w:rFonts w:eastAsia="Times New Roman"/>
        </w:rPr>
      </w:pPr>
      <w:r>
        <w:rPr>
          <w:rFonts w:eastAsia="Times New Roman"/>
        </w:rPr>
        <w:t>bibliometric analysis</w:t>
      </w:r>
    </w:p>
    <w:p w14:paraId="41452C57" w14:textId="77777777" w:rsidR="00000000" w:rsidRDefault="002F3D7A">
      <w:pPr>
        <w:pStyle w:val="item"/>
        <w:numPr>
          <w:ilvl w:val="1"/>
          <w:numId w:val="1"/>
        </w:numPr>
        <w:rPr>
          <w:rFonts w:eastAsia="Times New Roman"/>
        </w:rPr>
      </w:pPr>
      <w:r>
        <w:rPr>
          <w:rFonts w:eastAsia="Times New Roman"/>
        </w:rPr>
        <w:t>Coronavirus</w:t>
      </w:r>
    </w:p>
    <w:p w14:paraId="15C2DA94" w14:textId="77777777" w:rsidR="00000000" w:rsidRDefault="002F3D7A">
      <w:pPr>
        <w:pStyle w:val="item"/>
        <w:numPr>
          <w:ilvl w:val="1"/>
          <w:numId w:val="1"/>
        </w:numPr>
        <w:rPr>
          <w:rFonts w:eastAsia="Times New Roman"/>
        </w:rPr>
      </w:pPr>
      <w:r>
        <w:rPr>
          <w:rFonts w:eastAsia="Times New Roman"/>
        </w:rPr>
        <w:t>COVID-19</w:t>
      </w:r>
    </w:p>
    <w:p w14:paraId="6F48127D" w14:textId="77777777" w:rsidR="00000000" w:rsidRDefault="002F3D7A">
      <w:pPr>
        <w:pStyle w:val="item"/>
        <w:numPr>
          <w:ilvl w:val="1"/>
          <w:numId w:val="1"/>
        </w:numPr>
        <w:rPr>
          <w:rFonts w:eastAsia="Times New Roman"/>
        </w:rPr>
      </w:pPr>
      <w:r>
        <w:rPr>
          <w:rFonts w:eastAsia="Times New Roman"/>
        </w:rPr>
        <w:t>keywords</w:t>
      </w:r>
    </w:p>
    <w:p w14:paraId="3AFA447D" w14:textId="77777777" w:rsidR="00000000" w:rsidRDefault="002F3D7A">
      <w:pPr>
        <w:pStyle w:val="item"/>
        <w:numPr>
          <w:ilvl w:val="1"/>
          <w:numId w:val="1"/>
        </w:numPr>
        <w:rPr>
          <w:rFonts w:eastAsia="Times New Roman"/>
        </w:rPr>
      </w:pPr>
      <w:r>
        <w:rPr>
          <w:rFonts w:eastAsia="Times New Roman"/>
        </w:rPr>
        <w:lastRenderedPageBreak/>
        <w:t>research hotspots</w:t>
      </w:r>
    </w:p>
    <w:p w14:paraId="2E224BA6" w14:textId="77777777" w:rsidR="00000000" w:rsidRDefault="002F3D7A">
      <w:pPr>
        <w:pStyle w:val="Titre3"/>
        <w:ind w:left="720"/>
        <w:rPr>
          <w:rFonts w:eastAsia="Times New Roman"/>
        </w:rPr>
      </w:pPr>
      <w:r>
        <w:rPr>
          <w:rFonts w:eastAsia="Times New Roman"/>
        </w:rPr>
        <w:t>Pièces jointes</w:t>
      </w:r>
    </w:p>
    <w:p w14:paraId="74BCE9C8" w14:textId="77777777" w:rsidR="00000000" w:rsidRDefault="002F3D7A">
      <w:pPr>
        <w:pStyle w:val="item"/>
        <w:numPr>
          <w:ilvl w:val="1"/>
          <w:numId w:val="1"/>
        </w:numPr>
        <w:rPr>
          <w:rFonts w:eastAsia="Times New Roman"/>
        </w:rPr>
      </w:pPr>
      <w:r>
        <w:rPr>
          <w:rFonts w:eastAsia="Times New Roman"/>
        </w:rPr>
        <w:t xml:space="preserve">PubMed entry </w:t>
      </w:r>
    </w:p>
    <w:p w14:paraId="0E618CA1" w14:textId="77777777" w:rsidR="00000000" w:rsidRDefault="002F3D7A">
      <w:pPr>
        <w:pStyle w:val="Titre2"/>
        <w:numPr>
          <w:ilvl w:val="0"/>
          <w:numId w:val="1"/>
        </w:numPr>
        <w:rPr>
          <w:rFonts w:eastAsia="Times New Roman"/>
        </w:rPr>
      </w:pPr>
      <w:r>
        <w:rPr>
          <w:rFonts w:eastAsia="Times New Roman"/>
        </w:rPr>
        <w:t>COVID-19 with rheumatic diseases: a report of 5 cases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45738C27" w14:textId="77777777">
        <w:trPr>
          <w:tblCellSpacing w:w="15" w:type="dxa"/>
        </w:trPr>
        <w:tc>
          <w:tcPr>
            <w:tcW w:w="0" w:type="auto"/>
            <w:vAlign w:val="center"/>
            <w:hideMark/>
          </w:tcPr>
          <w:p w14:paraId="4F5CB06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1E8A7A1" w14:textId="77777777" w:rsidR="00000000" w:rsidRDefault="002F3D7A">
            <w:pPr>
              <w:rPr>
                <w:rFonts w:eastAsia="Times New Roman"/>
              </w:rPr>
            </w:pPr>
            <w:r>
              <w:rPr>
                <w:rFonts w:eastAsia="Times New Roman"/>
              </w:rPr>
              <w:t>Article de revue</w:t>
            </w:r>
          </w:p>
        </w:tc>
      </w:tr>
      <w:tr w:rsidR="00000000" w14:paraId="6AABD22F" w14:textId="77777777">
        <w:trPr>
          <w:tblCellSpacing w:w="15" w:type="dxa"/>
        </w:trPr>
        <w:tc>
          <w:tcPr>
            <w:tcW w:w="0" w:type="auto"/>
            <w:vAlign w:val="center"/>
            <w:hideMark/>
          </w:tcPr>
          <w:p w14:paraId="7CD484A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F16490" w14:textId="77777777" w:rsidR="00000000" w:rsidRDefault="002F3D7A">
            <w:pPr>
              <w:rPr>
                <w:rFonts w:eastAsia="Times New Roman"/>
              </w:rPr>
            </w:pPr>
            <w:r>
              <w:rPr>
                <w:rFonts w:eastAsia="Times New Roman"/>
              </w:rPr>
              <w:t>Chuanfang Cheng</w:t>
            </w:r>
          </w:p>
        </w:tc>
      </w:tr>
      <w:tr w:rsidR="00000000" w14:paraId="256CF3A5" w14:textId="77777777">
        <w:trPr>
          <w:tblCellSpacing w:w="15" w:type="dxa"/>
        </w:trPr>
        <w:tc>
          <w:tcPr>
            <w:tcW w:w="0" w:type="auto"/>
            <w:vAlign w:val="center"/>
            <w:hideMark/>
          </w:tcPr>
          <w:p w14:paraId="5CAB483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FF2CF8" w14:textId="77777777" w:rsidR="00000000" w:rsidRDefault="002F3D7A">
            <w:pPr>
              <w:rPr>
                <w:rFonts w:eastAsia="Times New Roman"/>
              </w:rPr>
            </w:pPr>
            <w:r>
              <w:rPr>
                <w:rFonts w:eastAsia="Times New Roman"/>
              </w:rPr>
              <w:t>Chuanjing Li</w:t>
            </w:r>
          </w:p>
        </w:tc>
      </w:tr>
      <w:tr w:rsidR="00000000" w14:paraId="425A9204" w14:textId="77777777">
        <w:trPr>
          <w:tblCellSpacing w:w="15" w:type="dxa"/>
        </w:trPr>
        <w:tc>
          <w:tcPr>
            <w:tcW w:w="0" w:type="auto"/>
            <w:vAlign w:val="center"/>
            <w:hideMark/>
          </w:tcPr>
          <w:p w14:paraId="5FCBDAB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921C76" w14:textId="77777777" w:rsidR="00000000" w:rsidRDefault="002F3D7A">
            <w:pPr>
              <w:rPr>
                <w:rFonts w:eastAsia="Times New Roman"/>
              </w:rPr>
            </w:pPr>
            <w:r>
              <w:rPr>
                <w:rFonts w:eastAsia="Times New Roman"/>
              </w:rPr>
              <w:t>Tao Zhao</w:t>
            </w:r>
          </w:p>
        </w:tc>
      </w:tr>
      <w:tr w:rsidR="00000000" w14:paraId="754A1D40" w14:textId="77777777">
        <w:trPr>
          <w:tblCellSpacing w:w="15" w:type="dxa"/>
        </w:trPr>
        <w:tc>
          <w:tcPr>
            <w:tcW w:w="0" w:type="auto"/>
            <w:vAlign w:val="center"/>
            <w:hideMark/>
          </w:tcPr>
          <w:p w14:paraId="27A0714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278C9C" w14:textId="77777777" w:rsidR="00000000" w:rsidRDefault="002F3D7A">
            <w:pPr>
              <w:rPr>
                <w:rFonts w:eastAsia="Times New Roman"/>
              </w:rPr>
            </w:pPr>
            <w:r>
              <w:rPr>
                <w:rFonts w:eastAsia="Times New Roman"/>
              </w:rPr>
              <w:t>Jing Yue</w:t>
            </w:r>
          </w:p>
        </w:tc>
      </w:tr>
      <w:tr w:rsidR="00000000" w14:paraId="5D033668" w14:textId="77777777">
        <w:trPr>
          <w:tblCellSpacing w:w="15" w:type="dxa"/>
        </w:trPr>
        <w:tc>
          <w:tcPr>
            <w:tcW w:w="0" w:type="auto"/>
            <w:vAlign w:val="center"/>
            <w:hideMark/>
          </w:tcPr>
          <w:p w14:paraId="375125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1D2AE4" w14:textId="77777777" w:rsidR="00000000" w:rsidRDefault="002F3D7A">
            <w:pPr>
              <w:rPr>
                <w:rFonts w:eastAsia="Times New Roman"/>
              </w:rPr>
            </w:pPr>
            <w:r>
              <w:rPr>
                <w:rFonts w:eastAsia="Times New Roman"/>
              </w:rPr>
              <w:t>Fang Yang</w:t>
            </w:r>
          </w:p>
        </w:tc>
      </w:tr>
      <w:tr w:rsidR="00000000" w14:paraId="2DB438F1" w14:textId="77777777">
        <w:trPr>
          <w:tblCellSpacing w:w="15" w:type="dxa"/>
        </w:trPr>
        <w:tc>
          <w:tcPr>
            <w:tcW w:w="0" w:type="auto"/>
            <w:vAlign w:val="center"/>
            <w:hideMark/>
          </w:tcPr>
          <w:p w14:paraId="5F4B1BD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7885DC" w14:textId="77777777" w:rsidR="00000000" w:rsidRDefault="002F3D7A">
            <w:pPr>
              <w:rPr>
                <w:rFonts w:eastAsia="Times New Roman"/>
              </w:rPr>
            </w:pPr>
            <w:r>
              <w:rPr>
                <w:rFonts w:eastAsia="Times New Roman"/>
              </w:rPr>
              <w:t>Yimin Yan</w:t>
            </w:r>
          </w:p>
        </w:tc>
      </w:tr>
      <w:tr w:rsidR="00000000" w14:paraId="10CFFD81" w14:textId="77777777">
        <w:trPr>
          <w:tblCellSpacing w:w="15" w:type="dxa"/>
        </w:trPr>
        <w:tc>
          <w:tcPr>
            <w:tcW w:w="0" w:type="auto"/>
            <w:vAlign w:val="center"/>
            <w:hideMark/>
          </w:tcPr>
          <w:p w14:paraId="75F93E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D53E9D" w14:textId="77777777" w:rsidR="00000000" w:rsidRDefault="002F3D7A">
            <w:pPr>
              <w:rPr>
                <w:rFonts w:eastAsia="Times New Roman"/>
              </w:rPr>
            </w:pPr>
            <w:r>
              <w:rPr>
                <w:rFonts w:eastAsia="Times New Roman"/>
              </w:rPr>
              <w:t>Xiaoan Liu</w:t>
            </w:r>
          </w:p>
        </w:tc>
      </w:tr>
      <w:tr w:rsidR="00000000" w14:paraId="3388C51A" w14:textId="77777777">
        <w:trPr>
          <w:tblCellSpacing w:w="15" w:type="dxa"/>
        </w:trPr>
        <w:tc>
          <w:tcPr>
            <w:tcW w:w="0" w:type="auto"/>
            <w:vAlign w:val="center"/>
            <w:hideMark/>
          </w:tcPr>
          <w:p w14:paraId="163D0A1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EB7FD9A" w14:textId="77777777" w:rsidR="00000000" w:rsidRDefault="002F3D7A">
            <w:pPr>
              <w:rPr>
                <w:rFonts w:eastAsia="Times New Roman"/>
              </w:rPr>
            </w:pPr>
            <w:r>
              <w:rPr>
                <w:rFonts w:eastAsia="Times New Roman"/>
              </w:rPr>
              <w:t>1-5</w:t>
            </w:r>
          </w:p>
        </w:tc>
      </w:tr>
      <w:tr w:rsidR="00000000" w14:paraId="28F785AD" w14:textId="77777777">
        <w:trPr>
          <w:tblCellSpacing w:w="15" w:type="dxa"/>
        </w:trPr>
        <w:tc>
          <w:tcPr>
            <w:tcW w:w="0" w:type="auto"/>
            <w:vAlign w:val="center"/>
            <w:hideMark/>
          </w:tcPr>
          <w:p w14:paraId="20FE4D3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6E4F77E" w14:textId="77777777" w:rsidR="00000000" w:rsidRDefault="002F3D7A">
            <w:pPr>
              <w:rPr>
                <w:rFonts w:eastAsia="Times New Roman"/>
              </w:rPr>
            </w:pPr>
            <w:r>
              <w:rPr>
                <w:rFonts w:eastAsia="Times New Roman"/>
              </w:rPr>
              <w:t>Clinical Rheumatology</w:t>
            </w:r>
          </w:p>
        </w:tc>
      </w:tr>
      <w:tr w:rsidR="00000000" w14:paraId="2DFF2D6D" w14:textId="77777777">
        <w:trPr>
          <w:tblCellSpacing w:w="15" w:type="dxa"/>
        </w:trPr>
        <w:tc>
          <w:tcPr>
            <w:tcW w:w="0" w:type="auto"/>
            <w:vAlign w:val="center"/>
            <w:hideMark/>
          </w:tcPr>
          <w:p w14:paraId="3ACFFCB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81EBB2A" w14:textId="77777777" w:rsidR="00000000" w:rsidRDefault="002F3D7A">
            <w:pPr>
              <w:rPr>
                <w:rFonts w:eastAsia="Times New Roman"/>
              </w:rPr>
            </w:pPr>
            <w:r>
              <w:rPr>
                <w:rFonts w:eastAsia="Times New Roman"/>
              </w:rPr>
              <w:t>1434-9949</w:t>
            </w:r>
          </w:p>
        </w:tc>
      </w:tr>
      <w:tr w:rsidR="00000000" w14:paraId="1B390CA0" w14:textId="77777777">
        <w:trPr>
          <w:tblCellSpacing w:w="15" w:type="dxa"/>
        </w:trPr>
        <w:tc>
          <w:tcPr>
            <w:tcW w:w="0" w:type="auto"/>
            <w:vAlign w:val="center"/>
            <w:hideMark/>
          </w:tcPr>
          <w:p w14:paraId="317E690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90988C" w14:textId="77777777" w:rsidR="00000000" w:rsidRDefault="002F3D7A">
            <w:pPr>
              <w:rPr>
                <w:rFonts w:eastAsia="Times New Roman"/>
              </w:rPr>
            </w:pPr>
            <w:r>
              <w:rPr>
                <w:rFonts w:eastAsia="Times New Roman"/>
              </w:rPr>
              <w:t>May 14, 2020</w:t>
            </w:r>
          </w:p>
        </w:tc>
      </w:tr>
      <w:tr w:rsidR="00000000" w14:paraId="487302E5" w14:textId="77777777">
        <w:trPr>
          <w:tblCellSpacing w:w="15" w:type="dxa"/>
        </w:trPr>
        <w:tc>
          <w:tcPr>
            <w:tcW w:w="0" w:type="auto"/>
            <w:vAlign w:val="center"/>
            <w:hideMark/>
          </w:tcPr>
          <w:p w14:paraId="76A620D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E464286" w14:textId="77777777" w:rsidR="00000000" w:rsidRDefault="002F3D7A">
            <w:pPr>
              <w:rPr>
                <w:rFonts w:eastAsia="Times New Roman"/>
              </w:rPr>
            </w:pPr>
            <w:r>
              <w:rPr>
                <w:rFonts w:eastAsia="Times New Roman"/>
              </w:rPr>
              <w:t>PMID: 32410774 PMCID: PMC7220846</w:t>
            </w:r>
          </w:p>
        </w:tc>
      </w:tr>
      <w:tr w:rsidR="00000000" w14:paraId="70A0F5A5" w14:textId="77777777">
        <w:trPr>
          <w:tblCellSpacing w:w="15" w:type="dxa"/>
        </w:trPr>
        <w:tc>
          <w:tcPr>
            <w:tcW w:w="0" w:type="auto"/>
            <w:vAlign w:val="center"/>
            <w:hideMark/>
          </w:tcPr>
          <w:p w14:paraId="7F42DA7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2C3E7D0" w14:textId="77777777" w:rsidR="00000000" w:rsidRDefault="002F3D7A">
            <w:pPr>
              <w:rPr>
                <w:rFonts w:eastAsia="Times New Roman"/>
              </w:rPr>
            </w:pPr>
            <w:r>
              <w:rPr>
                <w:rFonts w:eastAsia="Times New Roman"/>
              </w:rPr>
              <w:t>Clin. Rheumatol.</w:t>
            </w:r>
          </w:p>
        </w:tc>
      </w:tr>
      <w:tr w:rsidR="00000000" w14:paraId="24E553CF" w14:textId="77777777">
        <w:trPr>
          <w:tblCellSpacing w:w="15" w:type="dxa"/>
        </w:trPr>
        <w:tc>
          <w:tcPr>
            <w:tcW w:w="0" w:type="auto"/>
            <w:vAlign w:val="center"/>
            <w:hideMark/>
          </w:tcPr>
          <w:p w14:paraId="69FCA80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CC74D18" w14:textId="77777777" w:rsidR="00000000" w:rsidRDefault="002F3D7A">
            <w:pPr>
              <w:rPr>
                <w:rFonts w:eastAsia="Times New Roman"/>
              </w:rPr>
            </w:pPr>
            <w:hyperlink r:id="rId181" w:history="1">
              <w:r>
                <w:rPr>
                  <w:rStyle w:val="Lienhypertexte"/>
                  <w:rFonts w:eastAsia="Times New Roman"/>
                </w:rPr>
                <w:t>10.1007/s10067-020-05160-x</w:t>
              </w:r>
            </w:hyperlink>
          </w:p>
        </w:tc>
      </w:tr>
      <w:tr w:rsidR="00000000" w14:paraId="100DBD1F" w14:textId="77777777">
        <w:trPr>
          <w:tblCellSpacing w:w="15" w:type="dxa"/>
        </w:trPr>
        <w:tc>
          <w:tcPr>
            <w:tcW w:w="0" w:type="auto"/>
            <w:vAlign w:val="center"/>
            <w:hideMark/>
          </w:tcPr>
          <w:p w14:paraId="0CCCE79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BDE73D0" w14:textId="77777777" w:rsidR="00000000" w:rsidRDefault="002F3D7A">
            <w:pPr>
              <w:rPr>
                <w:rFonts w:eastAsia="Times New Roman"/>
              </w:rPr>
            </w:pPr>
            <w:r>
              <w:rPr>
                <w:rFonts w:eastAsia="Times New Roman"/>
              </w:rPr>
              <w:t>PubMed</w:t>
            </w:r>
          </w:p>
        </w:tc>
      </w:tr>
      <w:tr w:rsidR="00000000" w14:paraId="1A37C853" w14:textId="77777777">
        <w:trPr>
          <w:tblCellSpacing w:w="15" w:type="dxa"/>
        </w:trPr>
        <w:tc>
          <w:tcPr>
            <w:tcW w:w="0" w:type="auto"/>
            <w:vAlign w:val="center"/>
            <w:hideMark/>
          </w:tcPr>
          <w:p w14:paraId="7A1CF77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44EB30D" w14:textId="77777777" w:rsidR="00000000" w:rsidRDefault="002F3D7A">
            <w:pPr>
              <w:rPr>
                <w:rFonts w:eastAsia="Times New Roman"/>
              </w:rPr>
            </w:pPr>
            <w:r>
              <w:rPr>
                <w:rFonts w:eastAsia="Times New Roman"/>
              </w:rPr>
              <w:t>eng</w:t>
            </w:r>
          </w:p>
        </w:tc>
      </w:tr>
      <w:tr w:rsidR="00000000" w14:paraId="2785DF00" w14:textId="77777777">
        <w:trPr>
          <w:tblCellSpacing w:w="15" w:type="dxa"/>
        </w:trPr>
        <w:tc>
          <w:tcPr>
            <w:tcW w:w="0" w:type="auto"/>
            <w:vAlign w:val="center"/>
            <w:hideMark/>
          </w:tcPr>
          <w:p w14:paraId="690CE06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E08ED57" w14:textId="77777777" w:rsidR="00000000" w:rsidRDefault="002F3D7A">
            <w:pPr>
              <w:rPr>
                <w:rFonts w:eastAsia="Times New Roman"/>
              </w:rPr>
            </w:pPr>
            <w:r>
              <w:rPr>
                <w:rFonts w:eastAsia="Times New Roman"/>
              </w:rPr>
              <w:t>The coronavirus disease 2019 (COVID-19), the result of an infection with the new virus, SARS-CoV-2, is rapidly spreading worldwide. It is largely unknown whether the occurrence of COVID-19 in patients with rheumatic immune diseases has s</w:t>
            </w:r>
            <w:r>
              <w:rPr>
                <w:rFonts w:eastAsia="Times New Roman"/>
              </w:rPr>
              <w:t>ome specific manifestations, or makes them more prone to rapidly progress into severe COVID-19. In this case report, we describe the clinical features of 5 rheumatic immune disease patients with the concomitant presence of COVID-19. Amongst these patients,</w:t>
            </w:r>
            <w:r>
              <w:rPr>
                <w:rFonts w:eastAsia="Times New Roman"/>
              </w:rPr>
              <w:t xml:space="preserve"> 4 had rheumatoid arthritis (RA) and 1 had systemic sclerosis (SSc). Two patients had a history of close contact with a COVID-19 patient. The age of the patients ranged between 51 and 79 years. Fever (80%), cough (80%), dyspnea (40%), and fatigue (20%) wer</w:t>
            </w:r>
            <w:r>
              <w:rPr>
                <w:rFonts w:eastAsia="Times New Roman"/>
              </w:rPr>
              <w:t>e the most common presenting symptoms. Laboratory investigations revealed leukopenia and lymphopenia in 2 patients. In all the patients, chest computerized tomography (CT) revealed patchy ground glass opacities in the lungs. During the hospital stay, the c</w:t>
            </w:r>
            <w:r>
              <w:rPr>
                <w:rFonts w:eastAsia="Times New Roman"/>
              </w:rPr>
              <w:t xml:space="preserve">ondition of two patients remained the same (i.e., mild COVID-19), two patients progressed to the severe COVID-19, and one patient worsened to the critically ill COVID-19. These patients were treated </w:t>
            </w:r>
            <w:r>
              <w:rPr>
                <w:rFonts w:eastAsia="Times New Roman"/>
              </w:rPr>
              <w:lastRenderedPageBreak/>
              <w:t>with antiviral agents for COVID-19, antibiotics for secon</w:t>
            </w:r>
            <w:r>
              <w:rPr>
                <w:rFonts w:eastAsia="Times New Roman"/>
              </w:rPr>
              <w:t>dary bacterial infections, and immunomodulatory agents for rheumatic immune diseases. All the patients responded well, were cured of COVID-19, and subsequently discharged.</w:t>
            </w:r>
          </w:p>
        </w:tc>
      </w:tr>
      <w:tr w:rsidR="00000000" w14:paraId="22D31A24" w14:textId="77777777">
        <w:trPr>
          <w:tblCellSpacing w:w="15" w:type="dxa"/>
        </w:trPr>
        <w:tc>
          <w:tcPr>
            <w:tcW w:w="0" w:type="auto"/>
            <w:vAlign w:val="center"/>
            <w:hideMark/>
          </w:tcPr>
          <w:p w14:paraId="55C8C5E9"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125D5D5B" w14:textId="77777777" w:rsidR="00000000" w:rsidRDefault="002F3D7A">
            <w:pPr>
              <w:rPr>
                <w:rFonts w:eastAsia="Times New Roman"/>
              </w:rPr>
            </w:pPr>
            <w:r>
              <w:rPr>
                <w:rFonts w:eastAsia="Times New Roman"/>
              </w:rPr>
              <w:t>COVID-19 with rheumatic diseases</w:t>
            </w:r>
          </w:p>
        </w:tc>
      </w:tr>
      <w:tr w:rsidR="00000000" w14:paraId="716452AD" w14:textId="77777777">
        <w:trPr>
          <w:tblCellSpacing w:w="15" w:type="dxa"/>
        </w:trPr>
        <w:tc>
          <w:tcPr>
            <w:tcW w:w="0" w:type="auto"/>
            <w:vAlign w:val="center"/>
            <w:hideMark/>
          </w:tcPr>
          <w:p w14:paraId="179EA5C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C49AC50" w14:textId="77777777" w:rsidR="00000000" w:rsidRDefault="002F3D7A">
            <w:pPr>
              <w:rPr>
                <w:rFonts w:eastAsia="Times New Roman"/>
              </w:rPr>
            </w:pPr>
            <w:r>
              <w:rPr>
                <w:rFonts w:eastAsia="Times New Roman"/>
              </w:rPr>
              <w:t>16/05/2020 à 23:07:45</w:t>
            </w:r>
          </w:p>
        </w:tc>
      </w:tr>
      <w:tr w:rsidR="00000000" w14:paraId="0C6A4161" w14:textId="77777777">
        <w:trPr>
          <w:tblCellSpacing w:w="15" w:type="dxa"/>
        </w:trPr>
        <w:tc>
          <w:tcPr>
            <w:tcW w:w="0" w:type="auto"/>
            <w:vAlign w:val="center"/>
            <w:hideMark/>
          </w:tcPr>
          <w:p w14:paraId="30C499F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153F1A7" w14:textId="77777777" w:rsidR="00000000" w:rsidRDefault="002F3D7A">
            <w:pPr>
              <w:rPr>
                <w:rFonts w:eastAsia="Times New Roman"/>
              </w:rPr>
            </w:pPr>
            <w:r>
              <w:rPr>
                <w:rFonts w:eastAsia="Times New Roman"/>
              </w:rPr>
              <w:t>16/05/2020 à 23:07:45</w:t>
            </w:r>
          </w:p>
        </w:tc>
      </w:tr>
    </w:tbl>
    <w:p w14:paraId="635AD212" w14:textId="77777777" w:rsidR="00000000" w:rsidRDefault="002F3D7A">
      <w:pPr>
        <w:pStyle w:val="Titre3"/>
        <w:numPr>
          <w:ilvl w:val="0"/>
          <w:numId w:val="1"/>
        </w:numPr>
        <w:rPr>
          <w:rFonts w:eastAsia="Times New Roman"/>
        </w:rPr>
      </w:pPr>
      <w:r>
        <w:rPr>
          <w:rFonts w:eastAsia="Times New Roman"/>
        </w:rPr>
        <w:t>Marqueurs :</w:t>
      </w:r>
    </w:p>
    <w:p w14:paraId="2E39EBD9" w14:textId="77777777" w:rsidR="00000000" w:rsidRDefault="002F3D7A">
      <w:pPr>
        <w:pStyle w:val="item"/>
        <w:numPr>
          <w:ilvl w:val="1"/>
          <w:numId w:val="1"/>
        </w:numPr>
        <w:rPr>
          <w:rFonts w:eastAsia="Times New Roman"/>
        </w:rPr>
      </w:pPr>
      <w:r>
        <w:rPr>
          <w:rFonts w:eastAsia="Times New Roman"/>
        </w:rPr>
        <w:t>Coronavirus</w:t>
      </w:r>
    </w:p>
    <w:p w14:paraId="7F19A3D1" w14:textId="77777777" w:rsidR="00000000" w:rsidRDefault="002F3D7A">
      <w:pPr>
        <w:pStyle w:val="item"/>
        <w:numPr>
          <w:ilvl w:val="1"/>
          <w:numId w:val="1"/>
        </w:numPr>
        <w:rPr>
          <w:rFonts w:eastAsia="Times New Roman"/>
        </w:rPr>
      </w:pPr>
      <w:r>
        <w:rPr>
          <w:rFonts w:eastAsia="Times New Roman"/>
        </w:rPr>
        <w:t>COVID-19</w:t>
      </w:r>
    </w:p>
    <w:p w14:paraId="15AE8DC7" w14:textId="77777777" w:rsidR="00000000" w:rsidRDefault="002F3D7A">
      <w:pPr>
        <w:pStyle w:val="item"/>
        <w:numPr>
          <w:ilvl w:val="1"/>
          <w:numId w:val="1"/>
        </w:numPr>
        <w:rPr>
          <w:rFonts w:eastAsia="Times New Roman"/>
        </w:rPr>
      </w:pPr>
      <w:r>
        <w:rPr>
          <w:rFonts w:eastAsia="Times New Roman"/>
        </w:rPr>
        <w:t>SARS-CoV-2</w:t>
      </w:r>
    </w:p>
    <w:p w14:paraId="6481C0B7" w14:textId="77777777" w:rsidR="00000000" w:rsidRDefault="002F3D7A">
      <w:pPr>
        <w:pStyle w:val="item"/>
        <w:numPr>
          <w:ilvl w:val="1"/>
          <w:numId w:val="1"/>
        </w:numPr>
        <w:rPr>
          <w:rFonts w:eastAsia="Times New Roman"/>
        </w:rPr>
      </w:pPr>
      <w:r>
        <w:rPr>
          <w:rFonts w:eastAsia="Times New Roman"/>
        </w:rPr>
        <w:t>Rheumatic immune disease</w:t>
      </w:r>
    </w:p>
    <w:p w14:paraId="60CB19E0" w14:textId="77777777" w:rsidR="00000000" w:rsidRDefault="002F3D7A">
      <w:pPr>
        <w:pStyle w:val="Titre3"/>
        <w:ind w:left="720"/>
        <w:rPr>
          <w:rFonts w:eastAsia="Times New Roman"/>
        </w:rPr>
      </w:pPr>
      <w:r>
        <w:rPr>
          <w:rFonts w:eastAsia="Times New Roman"/>
        </w:rPr>
        <w:t>Pièces jointes</w:t>
      </w:r>
    </w:p>
    <w:p w14:paraId="6AAC87B4" w14:textId="77777777" w:rsidR="00000000" w:rsidRDefault="002F3D7A">
      <w:pPr>
        <w:pStyle w:val="item"/>
        <w:numPr>
          <w:ilvl w:val="1"/>
          <w:numId w:val="1"/>
        </w:numPr>
        <w:rPr>
          <w:rFonts w:eastAsia="Times New Roman"/>
        </w:rPr>
      </w:pPr>
      <w:r>
        <w:rPr>
          <w:rFonts w:eastAsia="Times New Roman"/>
        </w:rPr>
        <w:t xml:space="preserve">PubMed entry </w:t>
      </w:r>
    </w:p>
    <w:p w14:paraId="77DF02B7" w14:textId="77777777" w:rsidR="00000000" w:rsidRDefault="002F3D7A">
      <w:pPr>
        <w:pStyle w:val="item"/>
        <w:numPr>
          <w:ilvl w:val="1"/>
          <w:numId w:val="1"/>
        </w:numPr>
        <w:rPr>
          <w:rFonts w:eastAsia="Times New Roman"/>
        </w:rPr>
      </w:pPr>
      <w:r>
        <w:rPr>
          <w:rFonts w:eastAsia="Times New Roman"/>
        </w:rPr>
        <w:t xml:space="preserve">Texte intégral </w:t>
      </w:r>
    </w:p>
    <w:p w14:paraId="41783020" w14:textId="77777777" w:rsidR="00000000" w:rsidRDefault="002F3D7A">
      <w:pPr>
        <w:pStyle w:val="Titre2"/>
        <w:numPr>
          <w:ilvl w:val="0"/>
          <w:numId w:val="1"/>
        </w:numPr>
        <w:rPr>
          <w:rFonts w:eastAsia="Times New Roman"/>
        </w:rPr>
      </w:pPr>
      <w:r>
        <w:rPr>
          <w:rFonts w:eastAsia="Times New Roman"/>
        </w:rPr>
        <w:t>COVID-19 with silent hypoxemia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38"/>
        <w:gridCol w:w="6614"/>
      </w:tblGrid>
      <w:tr w:rsidR="00000000" w14:paraId="1FD19876" w14:textId="77777777">
        <w:trPr>
          <w:tblCellSpacing w:w="15" w:type="dxa"/>
        </w:trPr>
        <w:tc>
          <w:tcPr>
            <w:tcW w:w="0" w:type="auto"/>
            <w:vAlign w:val="center"/>
            <w:hideMark/>
          </w:tcPr>
          <w:p w14:paraId="3ADB090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FF61D5E" w14:textId="77777777" w:rsidR="00000000" w:rsidRDefault="002F3D7A">
            <w:pPr>
              <w:rPr>
                <w:rFonts w:eastAsia="Times New Roman"/>
              </w:rPr>
            </w:pPr>
            <w:r>
              <w:rPr>
                <w:rFonts w:eastAsia="Times New Roman"/>
              </w:rPr>
              <w:t>Article de revue</w:t>
            </w:r>
          </w:p>
        </w:tc>
      </w:tr>
      <w:tr w:rsidR="00000000" w14:paraId="07CB3F99" w14:textId="77777777">
        <w:trPr>
          <w:tblCellSpacing w:w="15" w:type="dxa"/>
        </w:trPr>
        <w:tc>
          <w:tcPr>
            <w:tcW w:w="0" w:type="auto"/>
            <w:vAlign w:val="center"/>
            <w:hideMark/>
          </w:tcPr>
          <w:p w14:paraId="46D29D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EAEE78" w14:textId="77777777" w:rsidR="00000000" w:rsidRDefault="002F3D7A">
            <w:pPr>
              <w:rPr>
                <w:rFonts w:eastAsia="Times New Roman"/>
              </w:rPr>
            </w:pPr>
            <w:r>
              <w:rPr>
                <w:rFonts w:eastAsia="Times New Roman"/>
              </w:rPr>
              <w:t>William Ottestad</w:t>
            </w:r>
          </w:p>
        </w:tc>
      </w:tr>
      <w:tr w:rsidR="00000000" w14:paraId="2777ECBC" w14:textId="77777777">
        <w:trPr>
          <w:tblCellSpacing w:w="15" w:type="dxa"/>
        </w:trPr>
        <w:tc>
          <w:tcPr>
            <w:tcW w:w="0" w:type="auto"/>
            <w:vAlign w:val="center"/>
            <w:hideMark/>
          </w:tcPr>
          <w:p w14:paraId="1B5387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7F5F4D" w14:textId="77777777" w:rsidR="00000000" w:rsidRDefault="002F3D7A">
            <w:pPr>
              <w:rPr>
                <w:rFonts w:eastAsia="Times New Roman"/>
              </w:rPr>
            </w:pPr>
            <w:r>
              <w:rPr>
                <w:rFonts w:eastAsia="Times New Roman"/>
              </w:rPr>
              <w:t>Mari Seim</w:t>
            </w:r>
          </w:p>
        </w:tc>
      </w:tr>
      <w:tr w:rsidR="00000000" w14:paraId="2660D177" w14:textId="77777777">
        <w:trPr>
          <w:tblCellSpacing w:w="15" w:type="dxa"/>
        </w:trPr>
        <w:tc>
          <w:tcPr>
            <w:tcW w:w="0" w:type="auto"/>
            <w:vAlign w:val="center"/>
            <w:hideMark/>
          </w:tcPr>
          <w:p w14:paraId="3EC1A1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50C34B" w14:textId="77777777" w:rsidR="00000000" w:rsidRDefault="002F3D7A">
            <w:pPr>
              <w:rPr>
                <w:rFonts w:eastAsia="Times New Roman"/>
              </w:rPr>
            </w:pPr>
            <w:r>
              <w:rPr>
                <w:rFonts w:eastAsia="Times New Roman"/>
              </w:rPr>
              <w:t>Jens Otto Mæhlen</w:t>
            </w:r>
          </w:p>
        </w:tc>
      </w:tr>
      <w:tr w:rsidR="00000000" w14:paraId="285564A6" w14:textId="77777777">
        <w:trPr>
          <w:tblCellSpacing w:w="15" w:type="dxa"/>
        </w:trPr>
        <w:tc>
          <w:tcPr>
            <w:tcW w:w="0" w:type="auto"/>
            <w:vAlign w:val="center"/>
            <w:hideMark/>
          </w:tcPr>
          <w:p w14:paraId="6B50851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B0DB7EB" w14:textId="77777777" w:rsidR="00000000" w:rsidRDefault="002F3D7A">
            <w:pPr>
              <w:rPr>
                <w:rFonts w:eastAsia="Times New Roman"/>
              </w:rPr>
            </w:pPr>
            <w:r>
              <w:rPr>
                <w:rFonts w:eastAsia="Times New Roman"/>
              </w:rPr>
              <w:t>140</w:t>
            </w:r>
          </w:p>
        </w:tc>
      </w:tr>
      <w:tr w:rsidR="00000000" w14:paraId="407FBDAB" w14:textId="77777777">
        <w:trPr>
          <w:tblCellSpacing w:w="15" w:type="dxa"/>
        </w:trPr>
        <w:tc>
          <w:tcPr>
            <w:tcW w:w="0" w:type="auto"/>
            <w:vAlign w:val="center"/>
            <w:hideMark/>
          </w:tcPr>
          <w:p w14:paraId="6F03099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2931B00" w14:textId="77777777" w:rsidR="00000000" w:rsidRDefault="002F3D7A">
            <w:pPr>
              <w:rPr>
                <w:rFonts w:eastAsia="Times New Roman"/>
              </w:rPr>
            </w:pPr>
            <w:r>
              <w:rPr>
                <w:rFonts w:eastAsia="Times New Roman"/>
              </w:rPr>
              <w:t>7</w:t>
            </w:r>
          </w:p>
        </w:tc>
      </w:tr>
      <w:tr w:rsidR="00000000" w14:paraId="26A7983F" w14:textId="77777777">
        <w:trPr>
          <w:tblCellSpacing w:w="15" w:type="dxa"/>
        </w:trPr>
        <w:tc>
          <w:tcPr>
            <w:tcW w:w="0" w:type="auto"/>
            <w:vAlign w:val="center"/>
            <w:hideMark/>
          </w:tcPr>
          <w:p w14:paraId="7F9C2DD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596D64A" w14:textId="77777777" w:rsidR="00000000" w:rsidRDefault="002F3D7A">
            <w:pPr>
              <w:rPr>
                <w:rFonts w:eastAsia="Times New Roman"/>
              </w:rPr>
            </w:pPr>
            <w:r>
              <w:rPr>
                <w:rFonts w:eastAsia="Times New Roman"/>
              </w:rPr>
              <w:t>Tidsskrift for Den Norske Laegeforening: Tidsskrift for Praktisk Medicin, Ny Raekke</w:t>
            </w:r>
          </w:p>
        </w:tc>
      </w:tr>
      <w:tr w:rsidR="00000000" w14:paraId="69013062" w14:textId="77777777">
        <w:trPr>
          <w:tblCellSpacing w:w="15" w:type="dxa"/>
        </w:trPr>
        <w:tc>
          <w:tcPr>
            <w:tcW w:w="0" w:type="auto"/>
            <w:vAlign w:val="center"/>
            <w:hideMark/>
          </w:tcPr>
          <w:p w14:paraId="068867A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9FE39EE" w14:textId="77777777" w:rsidR="00000000" w:rsidRDefault="002F3D7A">
            <w:pPr>
              <w:rPr>
                <w:rFonts w:eastAsia="Times New Roman"/>
              </w:rPr>
            </w:pPr>
            <w:r>
              <w:rPr>
                <w:rFonts w:eastAsia="Times New Roman"/>
              </w:rPr>
              <w:t>0807-7096</w:t>
            </w:r>
          </w:p>
        </w:tc>
      </w:tr>
      <w:tr w:rsidR="00000000" w14:paraId="25F53A20" w14:textId="77777777">
        <w:trPr>
          <w:tblCellSpacing w:w="15" w:type="dxa"/>
        </w:trPr>
        <w:tc>
          <w:tcPr>
            <w:tcW w:w="0" w:type="auto"/>
            <w:vAlign w:val="center"/>
            <w:hideMark/>
          </w:tcPr>
          <w:p w14:paraId="6DAA000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DD02A58" w14:textId="77777777" w:rsidR="00000000" w:rsidRDefault="002F3D7A">
            <w:pPr>
              <w:rPr>
                <w:rFonts w:eastAsia="Times New Roman"/>
              </w:rPr>
            </w:pPr>
            <w:r>
              <w:rPr>
                <w:rFonts w:eastAsia="Times New Roman"/>
              </w:rPr>
              <w:t>05 05, 2020</w:t>
            </w:r>
          </w:p>
        </w:tc>
      </w:tr>
      <w:tr w:rsidR="00000000" w14:paraId="5C747ECA" w14:textId="77777777">
        <w:trPr>
          <w:tblCellSpacing w:w="15" w:type="dxa"/>
        </w:trPr>
        <w:tc>
          <w:tcPr>
            <w:tcW w:w="0" w:type="auto"/>
            <w:vAlign w:val="center"/>
            <w:hideMark/>
          </w:tcPr>
          <w:p w14:paraId="4BC3B46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DEC4735" w14:textId="77777777" w:rsidR="00000000" w:rsidRDefault="002F3D7A">
            <w:pPr>
              <w:rPr>
                <w:rFonts w:eastAsia="Times New Roman"/>
              </w:rPr>
            </w:pPr>
            <w:r>
              <w:rPr>
                <w:rFonts w:eastAsia="Times New Roman"/>
              </w:rPr>
              <w:t>PMID: 32378842</w:t>
            </w:r>
          </w:p>
        </w:tc>
      </w:tr>
      <w:tr w:rsidR="00000000" w14:paraId="0DC97B29" w14:textId="77777777">
        <w:trPr>
          <w:tblCellSpacing w:w="15" w:type="dxa"/>
        </w:trPr>
        <w:tc>
          <w:tcPr>
            <w:tcW w:w="0" w:type="auto"/>
            <w:vAlign w:val="center"/>
            <w:hideMark/>
          </w:tcPr>
          <w:p w14:paraId="7C30F09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C8B79B8" w14:textId="77777777" w:rsidR="00000000" w:rsidRDefault="002F3D7A">
            <w:pPr>
              <w:rPr>
                <w:rFonts w:eastAsia="Times New Roman"/>
              </w:rPr>
            </w:pPr>
            <w:r>
              <w:rPr>
                <w:rFonts w:eastAsia="Times New Roman"/>
              </w:rPr>
              <w:t>Tidsskr. Nor. Laegeforen.</w:t>
            </w:r>
          </w:p>
        </w:tc>
      </w:tr>
      <w:tr w:rsidR="00000000" w14:paraId="764ACAD9" w14:textId="77777777">
        <w:trPr>
          <w:tblCellSpacing w:w="15" w:type="dxa"/>
        </w:trPr>
        <w:tc>
          <w:tcPr>
            <w:tcW w:w="0" w:type="auto"/>
            <w:vAlign w:val="center"/>
            <w:hideMark/>
          </w:tcPr>
          <w:p w14:paraId="05869C5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828F4FA" w14:textId="77777777" w:rsidR="00000000" w:rsidRDefault="002F3D7A">
            <w:pPr>
              <w:rPr>
                <w:rFonts w:eastAsia="Times New Roman"/>
              </w:rPr>
            </w:pPr>
            <w:hyperlink r:id="rId182" w:history="1">
              <w:r>
                <w:rPr>
                  <w:rStyle w:val="Lienhypertexte"/>
                  <w:rFonts w:eastAsia="Times New Roman"/>
                </w:rPr>
                <w:t>10.4045/tidsskr.20.0299</w:t>
              </w:r>
            </w:hyperlink>
          </w:p>
        </w:tc>
      </w:tr>
      <w:tr w:rsidR="00000000" w14:paraId="17BC39C3" w14:textId="77777777">
        <w:trPr>
          <w:tblCellSpacing w:w="15" w:type="dxa"/>
        </w:trPr>
        <w:tc>
          <w:tcPr>
            <w:tcW w:w="0" w:type="auto"/>
            <w:vAlign w:val="center"/>
            <w:hideMark/>
          </w:tcPr>
          <w:p w14:paraId="2E54D13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6EB9B94" w14:textId="77777777" w:rsidR="00000000" w:rsidRDefault="002F3D7A">
            <w:pPr>
              <w:rPr>
                <w:rFonts w:eastAsia="Times New Roman"/>
              </w:rPr>
            </w:pPr>
            <w:r>
              <w:rPr>
                <w:rFonts w:eastAsia="Times New Roman"/>
              </w:rPr>
              <w:t>PubMed</w:t>
            </w:r>
          </w:p>
        </w:tc>
      </w:tr>
      <w:tr w:rsidR="00000000" w14:paraId="20806691" w14:textId="77777777">
        <w:trPr>
          <w:tblCellSpacing w:w="15" w:type="dxa"/>
        </w:trPr>
        <w:tc>
          <w:tcPr>
            <w:tcW w:w="0" w:type="auto"/>
            <w:vAlign w:val="center"/>
            <w:hideMark/>
          </w:tcPr>
          <w:p w14:paraId="2B009BC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164BBAB" w14:textId="77777777" w:rsidR="00000000" w:rsidRDefault="002F3D7A">
            <w:pPr>
              <w:rPr>
                <w:rFonts w:eastAsia="Times New Roman"/>
              </w:rPr>
            </w:pPr>
            <w:r>
              <w:rPr>
                <w:rFonts w:eastAsia="Times New Roman"/>
              </w:rPr>
              <w:t>eng, nor</w:t>
            </w:r>
          </w:p>
        </w:tc>
      </w:tr>
      <w:tr w:rsidR="00000000" w14:paraId="6BE771FD" w14:textId="77777777">
        <w:trPr>
          <w:tblCellSpacing w:w="15" w:type="dxa"/>
        </w:trPr>
        <w:tc>
          <w:tcPr>
            <w:tcW w:w="0" w:type="auto"/>
            <w:vAlign w:val="center"/>
            <w:hideMark/>
          </w:tcPr>
          <w:p w14:paraId="78EB7B2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E15785" w14:textId="77777777" w:rsidR="00000000" w:rsidRDefault="002F3D7A">
            <w:pPr>
              <w:rPr>
                <w:rFonts w:eastAsia="Times New Roman"/>
              </w:rPr>
            </w:pPr>
            <w:r>
              <w:rPr>
                <w:rFonts w:eastAsia="Times New Roman"/>
              </w:rPr>
              <w:t>13/05/2020 à 14:27:22</w:t>
            </w:r>
          </w:p>
        </w:tc>
      </w:tr>
      <w:tr w:rsidR="00000000" w14:paraId="4C70BD4A" w14:textId="77777777">
        <w:trPr>
          <w:tblCellSpacing w:w="15" w:type="dxa"/>
        </w:trPr>
        <w:tc>
          <w:tcPr>
            <w:tcW w:w="0" w:type="auto"/>
            <w:vAlign w:val="center"/>
            <w:hideMark/>
          </w:tcPr>
          <w:p w14:paraId="290CEDA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006B593" w14:textId="77777777" w:rsidR="00000000" w:rsidRDefault="002F3D7A">
            <w:pPr>
              <w:rPr>
                <w:rFonts w:eastAsia="Times New Roman"/>
              </w:rPr>
            </w:pPr>
            <w:r>
              <w:rPr>
                <w:rFonts w:eastAsia="Times New Roman"/>
              </w:rPr>
              <w:t>19/05/2020 à 21:46:54</w:t>
            </w:r>
          </w:p>
        </w:tc>
      </w:tr>
    </w:tbl>
    <w:p w14:paraId="1C1AA783" w14:textId="77777777" w:rsidR="00000000" w:rsidRDefault="002F3D7A">
      <w:pPr>
        <w:pStyle w:val="Titre3"/>
        <w:numPr>
          <w:ilvl w:val="0"/>
          <w:numId w:val="1"/>
        </w:numPr>
        <w:rPr>
          <w:rFonts w:eastAsia="Times New Roman"/>
        </w:rPr>
      </w:pPr>
      <w:r>
        <w:rPr>
          <w:rFonts w:eastAsia="Times New Roman"/>
        </w:rPr>
        <w:t>Marqueurs :</w:t>
      </w:r>
    </w:p>
    <w:p w14:paraId="45990815" w14:textId="77777777" w:rsidR="00000000" w:rsidRDefault="002F3D7A">
      <w:pPr>
        <w:pStyle w:val="item"/>
        <w:numPr>
          <w:ilvl w:val="1"/>
          <w:numId w:val="1"/>
        </w:numPr>
        <w:rPr>
          <w:rFonts w:eastAsia="Times New Roman"/>
        </w:rPr>
      </w:pPr>
      <w:r>
        <w:rPr>
          <w:rFonts w:eastAsia="Times New Roman"/>
        </w:rPr>
        <w:t>Humans</w:t>
      </w:r>
    </w:p>
    <w:p w14:paraId="1AD7F003" w14:textId="77777777" w:rsidR="00000000" w:rsidRDefault="002F3D7A">
      <w:pPr>
        <w:pStyle w:val="item"/>
        <w:numPr>
          <w:ilvl w:val="1"/>
          <w:numId w:val="1"/>
        </w:numPr>
        <w:rPr>
          <w:rFonts w:eastAsia="Times New Roman"/>
        </w:rPr>
      </w:pPr>
      <w:r>
        <w:rPr>
          <w:rFonts w:eastAsia="Times New Roman"/>
        </w:rPr>
        <w:t>Hypoxia</w:t>
      </w:r>
    </w:p>
    <w:p w14:paraId="691F6985" w14:textId="77777777" w:rsidR="00000000" w:rsidRDefault="002F3D7A">
      <w:pPr>
        <w:pStyle w:val="item"/>
        <w:numPr>
          <w:ilvl w:val="1"/>
          <w:numId w:val="1"/>
        </w:numPr>
        <w:rPr>
          <w:rFonts w:eastAsia="Times New Roman"/>
        </w:rPr>
      </w:pPr>
      <w:r>
        <w:rPr>
          <w:rFonts w:eastAsia="Times New Roman"/>
        </w:rPr>
        <w:t>Betacoronavirus</w:t>
      </w:r>
    </w:p>
    <w:p w14:paraId="752009A0" w14:textId="77777777" w:rsidR="00000000" w:rsidRDefault="002F3D7A">
      <w:pPr>
        <w:pStyle w:val="item"/>
        <w:numPr>
          <w:ilvl w:val="1"/>
          <w:numId w:val="1"/>
        </w:numPr>
        <w:rPr>
          <w:rFonts w:eastAsia="Times New Roman"/>
        </w:rPr>
      </w:pPr>
      <w:r>
        <w:rPr>
          <w:rFonts w:eastAsia="Times New Roman"/>
        </w:rPr>
        <w:t>Coronavirus Infections</w:t>
      </w:r>
    </w:p>
    <w:p w14:paraId="691E380F" w14:textId="77777777" w:rsidR="00000000" w:rsidRDefault="002F3D7A">
      <w:pPr>
        <w:pStyle w:val="item"/>
        <w:numPr>
          <w:ilvl w:val="1"/>
          <w:numId w:val="1"/>
        </w:numPr>
        <w:rPr>
          <w:rFonts w:eastAsia="Times New Roman"/>
        </w:rPr>
      </w:pPr>
      <w:r>
        <w:rPr>
          <w:rFonts w:eastAsia="Times New Roman"/>
        </w:rPr>
        <w:t>Pneumonia, Viral</w:t>
      </w:r>
    </w:p>
    <w:p w14:paraId="475977E2" w14:textId="77777777" w:rsidR="00000000" w:rsidRDefault="002F3D7A">
      <w:pPr>
        <w:pStyle w:val="item"/>
        <w:numPr>
          <w:ilvl w:val="1"/>
          <w:numId w:val="1"/>
        </w:numPr>
        <w:rPr>
          <w:rFonts w:eastAsia="Times New Roman"/>
        </w:rPr>
      </w:pPr>
      <w:r>
        <w:rPr>
          <w:rFonts w:eastAsia="Times New Roman"/>
        </w:rPr>
        <w:lastRenderedPageBreak/>
        <w:t>Pandemics</w:t>
      </w:r>
    </w:p>
    <w:p w14:paraId="4E58EA2C" w14:textId="77777777" w:rsidR="00000000" w:rsidRDefault="002F3D7A">
      <w:pPr>
        <w:pStyle w:val="Titre3"/>
        <w:ind w:left="720"/>
        <w:rPr>
          <w:rFonts w:eastAsia="Times New Roman"/>
        </w:rPr>
      </w:pPr>
      <w:r>
        <w:rPr>
          <w:rFonts w:eastAsia="Times New Roman"/>
        </w:rPr>
        <w:t>Pièces jointes</w:t>
      </w:r>
    </w:p>
    <w:p w14:paraId="441C885B" w14:textId="77777777" w:rsidR="00000000" w:rsidRDefault="002F3D7A">
      <w:pPr>
        <w:pStyle w:val="item"/>
        <w:numPr>
          <w:ilvl w:val="1"/>
          <w:numId w:val="1"/>
        </w:numPr>
        <w:rPr>
          <w:rFonts w:eastAsia="Times New Roman"/>
        </w:rPr>
      </w:pPr>
      <w:r>
        <w:rPr>
          <w:rFonts w:eastAsia="Times New Roman"/>
        </w:rPr>
        <w:t xml:space="preserve">PubMed entry </w:t>
      </w:r>
    </w:p>
    <w:p w14:paraId="15A7D3E4" w14:textId="77777777" w:rsidR="00000000" w:rsidRDefault="002F3D7A">
      <w:pPr>
        <w:pStyle w:val="item"/>
        <w:numPr>
          <w:ilvl w:val="1"/>
          <w:numId w:val="1"/>
        </w:numPr>
        <w:rPr>
          <w:rFonts w:eastAsia="Times New Roman"/>
        </w:rPr>
      </w:pPr>
      <w:r>
        <w:rPr>
          <w:rFonts w:eastAsia="Times New Roman"/>
        </w:rPr>
        <w:t xml:space="preserve">PubMed entry </w:t>
      </w:r>
    </w:p>
    <w:p w14:paraId="62789A95" w14:textId="77777777" w:rsidR="00000000" w:rsidRDefault="002F3D7A">
      <w:pPr>
        <w:pStyle w:val="Titre2"/>
        <w:numPr>
          <w:ilvl w:val="0"/>
          <w:numId w:val="1"/>
        </w:numPr>
        <w:rPr>
          <w:rFonts w:eastAsia="Times New Roman"/>
        </w:rPr>
      </w:pPr>
      <w:r>
        <w:rPr>
          <w:rFonts w:eastAsia="Times New Roman"/>
        </w:rPr>
        <w:t>COVID-19, Australia: Epidemiology Report 14 (Reporting week to 23:59 AEST 3 May 2020)</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5"/>
        <w:gridCol w:w="6997"/>
      </w:tblGrid>
      <w:tr w:rsidR="00000000" w14:paraId="1A9FBFB6" w14:textId="77777777">
        <w:trPr>
          <w:tblCellSpacing w:w="15" w:type="dxa"/>
        </w:trPr>
        <w:tc>
          <w:tcPr>
            <w:tcW w:w="0" w:type="auto"/>
            <w:vAlign w:val="center"/>
            <w:hideMark/>
          </w:tcPr>
          <w:p w14:paraId="47CF2E4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22F4610" w14:textId="77777777" w:rsidR="00000000" w:rsidRDefault="002F3D7A">
            <w:pPr>
              <w:rPr>
                <w:rFonts w:eastAsia="Times New Roman"/>
              </w:rPr>
            </w:pPr>
            <w:r>
              <w:rPr>
                <w:rFonts w:eastAsia="Times New Roman"/>
              </w:rPr>
              <w:t>Article de revue</w:t>
            </w:r>
          </w:p>
        </w:tc>
      </w:tr>
      <w:tr w:rsidR="00000000" w14:paraId="2A7298E1" w14:textId="77777777">
        <w:trPr>
          <w:tblCellSpacing w:w="15" w:type="dxa"/>
        </w:trPr>
        <w:tc>
          <w:tcPr>
            <w:tcW w:w="0" w:type="auto"/>
            <w:vAlign w:val="center"/>
            <w:hideMark/>
          </w:tcPr>
          <w:p w14:paraId="7D8A72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4ADFA5" w14:textId="77777777" w:rsidR="00000000" w:rsidRDefault="002F3D7A">
            <w:pPr>
              <w:rPr>
                <w:rFonts w:eastAsia="Times New Roman"/>
              </w:rPr>
            </w:pPr>
            <w:r>
              <w:rPr>
                <w:rFonts w:eastAsia="Times New Roman"/>
              </w:rPr>
              <w:t>COVID-19 National Incident Room Surveillance Team</w:t>
            </w:r>
          </w:p>
        </w:tc>
      </w:tr>
      <w:tr w:rsidR="00000000" w14:paraId="3367332F" w14:textId="77777777">
        <w:trPr>
          <w:tblCellSpacing w:w="15" w:type="dxa"/>
        </w:trPr>
        <w:tc>
          <w:tcPr>
            <w:tcW w:w="0" w:type="auto"/>
            <w:vAlign w:val="center"/>
            <w:hideMark/>
          </w:tcPr>
          <w:p w14:paraId="095FC4B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A0A2CD8" w14:textId="77777777" w:rsidR="00000000" w:rsidRDefault="002F3D7A">
            <w:pPr>
              <w:rPr>
                <w:rFonts w:eastAsia="Times New Roman"/>
              </w:rPr>
            </w:pPr>
            <w:r>
              <w:rPr>
                <w:rFonts w:eastAsia="Times New Roman"/>
              </w:rPr>
              <w:t>44</w:t>
            </w:r>
          </w:p>
        </w:tc>
      </w:tr>
      <w:tr w:rsidR="00000000" w14:paraId="17B3461B" w14:textId="77777777">
        <w:trPr>
          <w:tblCellSpacing w:w="15" w:type="dxa"/>
        </w:trPr>
        <w:tc>
          <w:tcPr>
            <w:tcW w:w="0" w:type="auto"/>
            <w:vAlign w:val="center"/>
            <w:hideMark/>
          </w:tcPr>
          <w:p w14:paraId="19236E5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F4BBD8A" w14:textId="77777777" w:rsidR="00000000" w:rsidRDefault="002F3D7A">
            <w:pPr>
              <w:rPr>
                <w:rFonts w:eastAsia="Times New Roman"/>
              </w:rPr>
            </w:pPr>
            <w:r>
              <w:rPr>
                <w:rFonts w:eastAsia="Times New Roman"/>
              </w:rPr>
              <w:t>Communicable Diseases Intelligence (2018)</w:t>
            </w:r>
          </w:p>
        </w:tc>
      </w:tr>
      <w:tr w:rsidR="00000000" w14:paraId="64817B88" w14:textId="77777777">
        <w:trPr>
          <w:tblCellSpacing w:w="15" w:type="dxa"/>
        </w:trPr>
        <w:tc>
          <w:tcPr>
            <w:tcW w:w="0" w:type="auto"/>
            <w:vAlign w:val="center"/>
            <w:hideMark/>
          </w:tcPr>
          <w:p w14:paraId="53952DB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D085A6B" w14:textId="77777777" w:rsidR="00000000" w:rsidRDefault="002F3D7A">
            <w:pPr>
              <w:rPr>
                <w:rFonts w:eastAsia="Times New Roman"/>
              </w:rPr>
            </w:pPr>
            <w:r>
              <w:rPr>
                <w:rFonts w:eastAsia="Times New Roman"/>
              </w:rPr>
              <w:t>2209-6051</w:t>
            </w:r>
          </w:p>
        </w:tc>
      </w:tr>
      <w:tr w:rsidR="00000000" w14:paraId="4EBC0F06" w14:textId="77777777">
        <w:trPr>
          <w:tblCellSpacing w:w="15" w:type="dxa"/>
        </w:trPr>
        <w:tc>
          <w:tcPr>
            <w:tcW w:w="0" w:type="auto"/>
            <w:vAlign w:val="center"/>
            <w:hideMark/>
          </w:tcPr>
          <w:p w14:paraId="566D073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FBBB283" w14:textId="77777777" w:rsidR="00000000" w:rsidRDefault="002F3D7A">
            <w:pPr>
              <w:rPr>
                <w:rFonts w:eastAsia="Times New Roman"/>
              </w:rPr>
            </w:pPr>
            <w:r>
              <w:rPr>
                <w:rFonts w:eastAsia="Times New Roman"/>
              </w:rPr>
              <w:t>May 08, 2020</w:t>
            </w:r>
          </w:p>
        </w:tc>
      </w:tr>
      <w:tr w:rsidR="00000000" w14:paraId="04A03A20" w14:textId="77777777">
        <w:trPr>
          <w:tblCellSpacing w:w="15" w:type="dxa"/>
        </w:trPr>
        <w:tc>
          <w:tcPr>
            <w:tcW w:w="0" w:type="auto"/>
            <w:vAlign w:val="center"/>
            <w:hideMark/>
          </w:tcPr>
          <w:p w14:paraId="1F99454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60478EF" w14:textId="77777777" w:rsidR="00000000" w:rsidRDefault="002F3D7A">
            <w:pPr>
              <w:rPr>
                <w:rFonts w:eastAsia="Times New Roman"/>
              </w:rPr>
            </w:pPr>
            <w:r>
              <w:rPr>
                <w:rFonts w:eastAsia="Times New Roman"/>
              </w:rPr>
              <w:t>PMID: 32393161</w:t>
            </w:r>
          </w:p>
        </w:tc>
      </w:tr>
      <w:tr w:rsidR="00000000" w14:paraId="1385A1CF" w14:textId="77777777">
        <w:trPr>
          <w:tblCellSpacing w:w="15" w:type="dxa"/>
        </w:trPr>
        <w:tc>
          <w:tcPr>
            <w:tcW w:w="0" w:type="auto"/>
            <w:vAlign w:val="center"/>
            <w:hideMark/>
          </w:tcPr>
          <w:p w14:paraId="11E2942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C5B3ED1" w14:textId="77777777" w:rsidR="00000000" w:rsidRDefault="002F3D7A">
            <w:pPr>
              <w:rPr>
                <w:rFonts w:eastAsia="Times New Roman"/>
              </w:rPr>
            </w:pPr>
            <w:r>
              <w:rPr>
                <w:rFonts w:eastAsia="Times New Roman"/>
              </w:rPr>
              <w:t>Commun Dis Intell (2018)</w:t>
            </w:r>
          </w:p>
        </w:tc>
      </w:tr>
      <w:tr w:rsidR="00000000" w14:paraId="20B8193E" w14:textId="77777777">
        <w:trPr>
          <w:tblCellSpacing w:w="15" w:type="dxa"/>
        </w:trPr>
        <w:tc>
          <w:tcPr>
            <w:tcW w:w="0" w:type="auto"/>
            <w:vAlign w:val="center"/>
            <w:hideMark/>
          </w:tcPr>
          <w:p w14:paraId="089D396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2B0B90E" w14:textId="77777777" w:rsidR="00000000" w:rsidRDefault="002F3D7A">
            <w:pPr>
              <w:rPr>
                <w:rFonts w:eastAsia="Times New Roman"/>
              </w:rPr>
            </w:pPr>
            <w:hyperlink r:id="rId183" w:history="1">
              <w:r>
                <w:rPr>
                  <w:rStyle w:val="Lienhypertexte"/>
                  <w:rFonts w:eastAsia="Times New Roman"/>
                </w:rPr>
                <w:t>10.33321/cdi.2020.44.42</w:t>
              </w:r>
            </w:hyperlink>
          </w:p>
        </w:tc>
      </w:tr>
      <w:tr w:rsidR="00000000" w14:paraId="56E0C37C" w14:textId="77777777">
        <w:trPr>
          <w:tblCellSpacing w:w="15" w:type="dxa"/>
        </w:trPr>
        <w:tc>
          <w:tcPr>
            <w:tcW w:w="0" w:type="auto"/>
            <w:vAlign w:val="center"/>
            <w:hideMark/>
          </w:tcPr>
          <w:p w14:paraId="51AD1A1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8CFCC62" w14:textId="77777777" w:rsidR="00000000" w:rsidRDefault="002F3D7A">
            <w:pPr>
              <w:rPr>
                <w:rFonts w:eastAsia="Times New Roman"/>
              </w:rPr>
            </w:pPr>
            <w:r>
              <w:rPr>
                <w:rFonts w:eastAsia="Times New Roman"/>
              </w:rPr>
              <w:t>PubMed</w:t>
            </w:r>
          </w:p>
        </w:tc>
      </w:tr>
      <w:tr w:rsidR="00000000" w14:paraId="5C7D601D" w14:textId="77777777">
        <w:trPr>
          <w:tblCellSpacing w:w="15" w:type="dxa"/>
        </w:trPr>
        <w:tc>
          <w:tcPr>
            <w:tcW w:w="0" w:type="auto"/>
            <w:vAlign w:val="center"/>
            <w:hideMark/>
          </w:tcPr>
          <w:p w14:paraId="07B85DD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6F5BDC1" w14:textId="77777777" w:rsidR="00000000" w:rsidRDefault="002F3D7A">
            <w:pPr>
              <w:rPr>
                <w:rFonts w:eastAsia="Times New Roman"/>
              </w:rPr>
            </w:pPr>
            <w:r>
              <w:rPr>
                <w:rFonts w:eastAsia="Times New Roman"/>
              </w:rPr>
              <w:t>eng</w:t>
            </w:r>
          </w:p>
        </w:tc>
      </w:tr>
      <w:tr w:rsidR="00000000" w14:paraId="7964FE37" w14:textId="77777777">
        <w:trPr>
          <w:tblCellSpacing w:w="15" w:type="dxa"/>
        </w:trPr>
        <w:tc>
          <w:tcPr>
            <w:tcW w:w="0" w:type="auto"/>
            <w:vAlign w:val="center"/>
            <w:hideMark/>
          </w:tcPr>
          <w:p w14:paraId="50DD31E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0D0E81A" w14:textId="77777777" w:rsidR="00000000" w:rsidRDefault="002F3D7A">
            <w:pPr>
              <w:rPr>
                <w:rFonts w:eastAsia="Times New Roman"/>
              </w:rPr>
            </w:pPr>
            <w:r>
              <w:rPr>
                <w:rFonts w:eastAsia="Times New Roman"/>
              </w:rPr>
              <w:t>Confirmed cases in Australia notified up to 03 May 2020: notifications = 6,784; deaths = 89. The reduction in international travel</w:t>
            </w:r>
            <w:r>
              <w:rPr>
                <w:rFonts w:eastAsia="Times New Roman"/>
              </w:rPr>
              <w:t xml:space="preserve"> and domestic movement, social distancing measures and public health action have likely slowed the spread of COVID-19 in Australia. Currently new notifications in Australia are mostly considered to be locally-acquired with some cases still reported among p</w:t>
            </w:r>
            <w:r>
              <w:rPr>
                <w:rFonts w:eastAsia="Times New Roman"/>
              </w:rPr>
              <w:t>eople with recent overseas travel. Most locally-acquired cases can be linked back to a confirmed case or known cluster, with a small portion unable to be epidemiologically linked to another case. The ratio of overseas-acquired cases to locally-acquired cas</w:t>
            </w:r>
            <w:r>
              <w:rPr>
                <w:rFonts w:eastAsia="Times New Roman"/>
              </w:rPr>
              <w:t>es varies by jurisdiction. The crude case fatality rate (CFR) in Australia remains low (1.3%) compared to the World Health Organization's globally-reported rate (7.1%) and to other comparable high-income countries such as the United States of America (5.7%</w:t>
            </w:r>
            <w:r>
              <w:rPr>
                <w:rFonts w:eastAsia="Times New Roman"/>
              </w:rPr>
              <w:t>) and the United Kingdom (15.4%). The lower CFR in Australia is likely reflective of high case ascertainment including detection of mild cases. Internationally, cases continue to increase. The rates of increase have started to slow in several regions, alth</w:t>
            </w:r>
            <w:r>
              <w:rPr>
                <w:rFonts w:eastAsia="Times New Roman"/>
              </w:rPr>
              <w:t>ough it is too soon to tell whether this trend will be sustained.</w:t>
            </w:r>
          </w:p>
        </w:tc>
      </w:tr>
      <w:tr w:rsidR="00000000" w14:paraId="00F35F5E" w14:textId="77777777">
        <w:trPr>
          <w:tblCellSpacing w:w="15" w:type="dxa"/>
        </w:trPr>
        <w:tc>
          <w:tcPr>
            <w:tcW w:w="0" w:type="auto"/>
            <w:vAlign w:val="center"/>
            <w:hideMark/>
          </w:tcPr>
          <w:p w14:paraId="32797CD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9B71D7E" w14:textId="77777777" w:rsidR="00000000" w:rsidRDefault="002F3D7A">
            <w:pPr>
              <w:rPr>
                <w:rFonts w:eastAsia="Times New Roman"/>
              </w:rPr>
            </w:pPr>
            <w:r>
              <w:rPr>
                <w:rFonts w:eastAsia="Times New Roman"/>
              </w:rPr>
              <w:t>COVID-19, Australia</w:t>
            </w:r>
          </w:p>
        </w:tc>
      </w:tr>
      <w:tr w:rsidR="00000000" w14:paraId="6B5B1E8E" w14:textId="77777777">
        <w:trPr>
          <w:tblCellSpacing w:w="15" w:type="dxa"/>
        </w:trPr>
        <w:tc>
          <w:tcPr>
            <w:tcW w:w="0" w:type="auto"/>
            <w:vAlign w:val="center"/>
            <w:hideMark/>
          </w:tcPr>
          <w:p w14:paraId="139E3E8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D2001D" w14:textId="77777777" w:rsidR="00000000" w:rsidRDefault="002F3D7A">
            <w:pPr>
              <w:rPr>
                <w:rFonts w:eastAsia="Times New Roman"/>
              </w:rPr>
            </w:pPr>
            <w:r>
              <w:rPr>
                <w:rFonts w:eastAsia="Times New Roman"/>
              </w:rPr>
              <w:t>13/05/2020 à 14:27:22</w:t>
            </w:r>
          </w:p>
        </w:tc>
      </w:tr>
      <w:tr w:rsidR="00000000" w14:paraId="423A8ECA" w14:textId="77777777">
        <w:trPr>
          <w:tblCellSpacing w:w="15" w:type="dxa"/>
        </w:trPr>
        <w:tc>
          <w:tcPr>
            <w:tcW w:w="0" w:type="auto"/>
            <w:vAlign w:val="center"/>
            <w:hideMark/>
          </w:tcPr>
          <w:p w14:paraId="21B010C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A81021A" w14:textId="77777777" w:rsidR="00000000" w:rsidRDefault="002F3D7A">
            <w:pPr>
              <w:rPr>
                <w:rFonts w:eastAsia="Times New Roman"/>
              </w:rPr>
            </w:pPr>
            <w:r>
              <w:rPr>
                <w:rFonts w:eastAsia="Times New Roman"/>
              </w:rPr>
              <w:t>13/05/2020 à 14:27:22</w:t>
            </w:r>
          </w:p>
        </w:tc>
      </w:tr>
    </w:tbl>
    <w:p w14:paraId="5B84B239" w14:textId="77777777" w:rsidR="00000000" w:rsidRDefault="002F3D7A">
      <w:pPr>
        <w:pStyle w:val="Titre3"/>
        <w:numPr>
          <w:ilvl w:val="0"/>
          <w:numId w:val="1"/>
        </w:numPr>
        <w:rPr>
          <w:rFonts w:eastAsia="Times New Roman"/>
        </w:rPr>
      </w:pPr>
      <w:r>
        <w:rPr>
          <w:rFonts w:eastAsia="Times New Roman"/>
        </w:rPr>
        <w:t>Marqueurs :</w:t>
      </w:r>
    </w:p>
    <w:p w14:paraId="0CB6228E" w14:textId="77777777" w:rsidR="00000000" w:rsidRDefault="002F3D7A">
      <w:pPr>
        <w:pStyle w:val="item"/>
        <w:numPr>
          <w:ilvl w:val="1"/>
          <w:numId w:val="1"/>
        </w:numPr>
        <w:rPr>
          <w:rFonts w:eastAsia="Times New Roman"/>
        </w:rPr>
      </w:pPr>
      <w:r>
        <w:rPr>
          <w:rFonts w:eastAsia="Times New Roman"/>
        </w:rPr>
        <w:lastRenderedPageBreak/>
        <w:t>2019-nCoV</w:t>
      </w:r>
    </w:p>
    <w:p w14:paraId="42586000" w14:textId="77777777" w:rsidR="00000000" w:rsidRDefault="002F3D7A">
      <w:pPr>
        <w:pStyle w:val="item"/>
        <w:numPr>
          <w:ilvl w:val="1"/>
          <w:numId w:val="1"/>
        </w:numPr>
        <w:rPr>
          <w:rFonts w:eastAsia="Times New Roman"/>
        </w:rPr>
      </w:pPr>
      <w:r>
        <w:rPr>
          <w:rFonts w:eastAsia="Times New Roman"/>
        </w:rPr>
        <w:t>COVID-19</w:t>
      </w:r>
    </w:p>
    <w:p w14:paraId="5367C59A" w14:textId="77777777" w:rsidR="00000000" w:rsidRDefault="002F3D7A">
      <w:pPr>
        <w:pStyle w:val="item"/>
        <w:numPr>
          <w:ilvl w:val="1"/>
          <w:numId w:val="1"/>
        </w:numPr>
        <w:rPr>
          <w:rFonts w:eastAsia="Times New Roman"/>
        </w:rPr>
      </w:pPr>
      <w:r>
        <w:rPr>
          <w:rFonts w:eastAsia="Times New Roman"/>
        </w:rPr>
        <w:t>SARS-CoV-2</w:t>
      </w:r>
    </w:p>
    <w:p w14:paraId="4F148A79" w14:textId="77777777" w:rsidR="00000000" w:rsidRDefault="002F3D7A">
      <w:pPr>
        <w:pStyle w:val="item"/>
        <w:numPr>
          <w:ilvl w:val="1"/>
          <w:numId w:val="1"/>
        </w:numPr>
        <w:rPr>
          <w:rFonts w:eastAsia="Times New Roman"/>
        </w:rPr>
      </w:pPr>
      <w:r>
        <w:rPr>
          <w:rFonts w:eastAsia="Times New Roman"/>
        </w:rPr>
        <w:t>novel coronavirus</w:t>
      </w:r>
    </w:p>
    <w:p w14:paraId="62112284" w14:textId="77777777" w:rsidR="00000000" w:rsidRDefault="002F3D7A">
      <w:pPr>
        <w:pStyle w:val="item"/>
        <w:numPr>
          <w:ilvl w:val="1"/>
          <w:numId w:val="1"/>
        </w:numPr>
        <w:rPr>
          <w:rFonts w:eastAsia="Times New Roman"/>
        </w:rPr>
      </w:pPr>
      <w:r>
        <w:rPr>
          <w:rFonts w:eastAsia="Times New Roman"/>
        </w:rPr>
        <w:t>epidemiology</w:t>
      </w:r>
    </w:p>
    <w:p w14:paraId="466604A2" w14:textId="77777777" w:rsidR="00000000" w:rsidRDefault="002F3D7A">
      <w:pPr>
        <w:pStyle w:val="item"/>
        <w:numPr>
          <w:ilvl w:val="1"/>
          <w:numId w:val="1"/>
        </w:numPr>
        <w:rPr>
          <w:rFonts w:eastAsia="Times New Roman"/>
        </w:rPr>
      </w:pPr>
      <w:r>
        <w:rPr>
          <w:rFonts w:eastAsia="Times New Roman"/>
        </w:rPr>
        <w:t>coronavirus disease 2019</w:t>
      </w:r>
    </w:p>
    <w:p w14:paraId="52CC9D28" w14:textId="77777777" w:rsidR="00000000" w:rsidRDefault="002F3D7A">
      <w:pPr>
        <w:pStyle w:val="item"/>
        <w:numPr>
          <w:ilvl w:val="1"/>
          <w:numId w:val="1"/>
        </w:numPr>
        <w:rPr>
          <w:rFonts w:eastAsia="Times New Roman"/>
        </w:rPr>
      </w:pPr>
      <w:r>
        <w:rPr>
          <w:rFonts w:eastAsia="Times New Roman"/>
        </w:rPr>
        <w:t>acute respiratory disease</w:t>
      </w:r>
    </w:p>
    <w:p w14:paraId="0EB5ED5D" w14:textId="77777777" w:rsidR="00000000" w:rsidRDefault="002F3D7A">
      <w:pPr>
        <w:pStyle w:val="item"/>
        <w:numPr>
          <w:ilvl w:val="1"/>
          <w:numId w:val="1"/>
        </w:numPr>
        <w:rPr>
          <w:rFonts w:eastAsia="Times New Roman"/>
        </w:rPr>
      </w:pPr>
      <w:r>
        <w:rPr>
          <w:rFonts w:eastAsia="Times New Roman"/>
        </w:rPr>
        <w:t>Australia</w:t>
      </w:r>
    </w:p>
    <w:p w14:paraId="745FB67D" w14:textId="77777777" w:rsidR="00000000" w:rsidRDefault="002F3D7A">
      <w:pPr>
        <w:pStyle w:val="Titre3"/>
        <w:ind w:left="720"/>
        <w:rPr>
          <w:rFonts w:eastAsia="Times New Roman"/>
        </w:rPr>
      </w:pPr>
      <w:r>
        <w:rPr>
          <w:rFonts w:eastAsia="Times New Roman"/>
        </w:rPr>
        <w:t>Pièces jointes</w:t>
      </w:r>
    </w:p>
    <w:p w14:paraId="16E8D1F9" w14:textId="77777777" w:rsidR="00000000" w:rsidRDefault="002F3D7A">
      <w:pPr>
        <w:pStyle w:val="item"/>
        <w:numPr>
          <w:ilvl w:val="1"/>
          <w:numId w:val="1"/>
        </w:numPr>
        <w:rPr>
          <w:rFonts w:eastAsia="Times New Roman"/>
        </w:rPr>
      </w:pPr>
      <w:r>
        <w:rPr>
          <w:rFonts w:eastAsia="Times New Roman"/>
        </w:rPr>
        <w:t xml:space="preserve">PubMed entry </w:t>
      </w:r>
    </w:p>
    <w:p w14:paraId="7CCBFAF8" w14:textId="77777777" w:rsidR="00000000" w:rsidRDefault="002F3D7A">
      <w:pPr>
        <w:pStyle w:val="Titre2"/>
        <w:numPr>
          <w:ilvl w:val="0"/>
          <w:numId w:val="1"/>
        </w:numPr>
        <w:rPr>
          <w:rFonts w:eastAsia="Times New Roman"/>
        </w:rPr>
      </w:pPr>
      <w:r>
        <w:rPr>
          <w:rFonts w:eastAsia="Times New Roman"/>
        </w:rPr>
        <w:t>COVID-19, Negligence and Occupational Health and Safety: Ethical and Legal Issues for Hospitals and Health Centres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1D52A371" w14:textId="77777777">
        <w:trPr>
          <w:tblCellSpacing w:w="15" w:type="dxa"/>
        </w:trPr>
        <w:tc>
          <w:tcPr>
            <w:tcW w:w="0" w:type="auto"/>
            <w:vAlign w:val="center"/>
            <w:hideMark/>
          </w:tcPr>
          <w:p w14:paraId="3868012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90198E1" w14:textId="77777777" w:rsidR="00000000" w:rsidRDefault="002F3D7A">
            <w:pPr>
              <w:rPr>
                <w:rFonts w:eastAsia="Times New Roman"/>
              </w:rPr>
            </w:pPr>
            <w:r>
              <w:rPr>
                <w:rFonts w:eastAsia="Times New Roman"/>
              </w:rPr>
              <w:t>Article de revue</w:t>
            </w:r>
          </w:p>
        </w:tc>
      </w:tr>
      <w:tr w:rsidR="00000000" w14:paraId="1C875449" w14:textId="77777777">
        <w:trPr>
          <w:tblCellSpacing w:w="15" w:type="dxa"/>
        </w:trPr>
        <w:tc>
          <w:tcPr>
            <w:tcW w:w="0" w:type="auto"/>
            <w:vAlign w:val="center"/>
            <w:hideMark/>
          </w:tcPr>
          <w:p w14:paraId="0654E6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128BBC" w14:textId="77777777" w:rsidR="00000000" w:rsidRDefault="002F3D7A">
            <w:pPr>
              <w:rPr>
                <w:rFonts w:eastAsia="Times New Roman"/>
              </w:rPr>
            </w:pPr>
            <w:r>
              <w:rPr>
                <w:rFonts w:eastAsia="Times New Roman"/>
              </w:rPr>
              <w:t>Ian Freckelton</w:t>
            </w:r>
          </w:p>
        </w:tc>
      </w:tr>
      <w:tr w:rsidR="00000000" w14:paraId="41C56161" w14:textId="77777777">
        <w:trPr>
          <w:tblCellSpacing w:w="15" w:type="dxa"/>
        </w:trPr>
        <w:tc>
          <w:tcPr>
            <w:tcW w:w="0" w:type="auto"/>
            <w:vAlign w:val="center"/>
            <w:hideMark/>
          </w:tcPr>
          <w:p w14:paraId="0EB935B6" w14:textId="77777777" w:rsidR="00000000" w:rsidRDefault="002F3D7A">
            <w:pPr>
              <w:jc w:val="center"/>
              <w:rPr>
                <w:rFonts w:eastAsia="Times New Roman"/>
                <w:b/>
                <w:bCs/>
              </w:rPr>
            </w:pPr>
            <w:r>
              <w:rPr>
                <w:rFonts w:eastAsia="Times New Roman"/>
                <w:b/>
                <w:bCs/>
              </w:rPr>
              <w:t>Volum</w:t>
            </w:r>
            <w:r>
              <w:rPr>
                <w:rFonts w:eastAsia="Times New Roman"/>
                <w:b/>
                <w:bCs/>
              </w:rPr>
              <w:t>e</w:t>
            </w:r>
          </w:p>
        </w:tc>
        <w:tc>
          <w:tcPr>
            <w:tcW w:w="0" w:type="auto"/>
            <w:vAlign w:val="center"/>
            <w:hideMark/>
          </w:tcPr>
          <w:p w14:paraId="724E52A4" w14:textId="77777777" w:rsidR="00000000" w:rsidRDefault="002F3D7A">
            <w:pPr>
              <w:rPr>
                <w:rFonts w:eastAsia="Times New Roman"/>
              </w:rPr>
            </w:pPr>
            <w:r>
              <w:rPr>
                <w:rFonts w:eastAsia="Times New Roman"/>
              </w:rPr>
              <w:t>27</w:t>
            </w:r>
          </w:p>
        </w:tc>
      </w:tr>
      <w:tr w:rsidR="00000000" w14:paraId="08B9C422" w14:textId="77777777">
        <w:trPr>
          <w:tblCellSpacing w:w="15" w:type="dxa"/>
        </w:trPr>
        <w:tc>
          <w:tcPr>
            <w:tcW w:w="0" w:type="auto"/>
            <w:vAlign w:val="center"/>
            <w:hideMark/>
          </w:tcPr>
          <w:p w14:paraId="4C358D3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D769187" w14:textId="77777777" w:rsidR="00000000" w:rsidRDefault="002F3D7A">
            <w:pPr>
              <w:rPr>
                <w:rFonts w:eastAsia="Times New Roman"/>
              </w:rPr>
            </w:pPr>
            <w:r>
              <w:rPr>
                <w:rFonts w:eastAsia="Times New Roman"/>
              </w:rPr>
              <w:t>3</w:t>
            </w:r>
          </w:p>
        </w:tc>
      </w:tr>
      <w:tr w:rsidR="00000000" w14:paraId="697DFB18" w14:textId="77777777">
        <w:trPr>
          <w:tblCellSpacing w:w="15" w:type="dxa"/>
        </w:trPr>
        <w:tc>
          <w:tcPr>
            <w:tcW w:w="0" w:type="auto"/>
            <w:vAlign w:val="center"/>
            <w:hideMark/>
          </w:tcPr>
          <w:p w14:paraId="59A608E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1B00A0A" w14:textId="77777777" w:rsidR="00000000" w:rsidRDefault="002F3D7A">
            <w:pPr>
              <w:rPr>
                <w:rFonts w:eastAsia="Times New Roman"/>
              </w:rPr>
            </w:pPr>
            <w:r>
              <w:rPr>
                <w:rFonts w:eastAsia="Times New Roman"/>
              </w:rPr>
              <w:t>590-600</w:t>
            </w:r>
          </w:p>
        </w:tc>
      </w:tr>
      <w:tr w:rsidR="00000000" w14:paraId="32571BF3" w14:textId="77777777">
        <w:trPr>
          <w:tblCellSpacing w:w="15" w:type="dxa"/>
        </w:trPr>
        <w:tc>
          <w:tcPr>
            <w:tcW w:w="0" w:type="auto"/>
            <w:vAlign w:val="center"/>
            <w:hideMark/>
          </w:tcPr>
          <w:p w14:paraId="2116C34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14E426E" w14:textId="77777777" w:rsidR="00000000" w:rsidRDefault="002F3D7A">
            <w:pPr>
              <w:rPr>
                <w:rFonts w:eastAsia="Times New Roman"/>
              </w:rPr>
            </w:pPr>
            <w:r>
              <w:rPr>
                <w:rFonts w:eastAsia="Times New Roman"/>
              </w:rPr>
              <w:t>Journal of Law and Medicine</w:t>
            </w:r>
          </w:p>
        </w:tc>
      </w:tr>
      <w:tr w:rsidR="00000000" w14:paraId="01A1627B" w14:textId="77777777">
        <w:trPr>
          <w:tblCellSpacing w:w="15" w:type="dxa"/>
        </w:trPr>
        <w:tc>
          <w:tcPr>
            <w:tcW w:w="0" w:type="auto"/>
            <w:vAlign w:val="center"/>
            <w:hideMark/>
          </w:tcPr>
          <w:p w14:paraId="52D816A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6E95CFE" w14:textId="77777777" w:rsidR="00000000" w:rsidRDefault="002F3D7A">
            <w:pPr>
              <w:rPr>
                <w:rFonts w:eastAsia="Times New Roman"/>
              </w:rPr>
            </w:pPr>
            <w:r>
              <w:rPr>
                <w:rFonts w:eastAsia="Times New Roman"/>
              </w:rPr>
              <w:t>1320-159X</w:t>
            </w:r>
          </w:p>
        </w:tc>
      </w:tr>
      <w:tr w:rsidR="00000000" w14:paraId="5FB14F1F" w14:textId="77777777">
        <w:trPr>
          <w:tblCellSpacing w:w="15" w:type="dxa"/>
        </w:trPr>
        <w:tc>
          <w:tcPr>
            <w:tcW w:w="0" w:type="auto"/>
            <w:vAlign w:val="center"/>
            <w:hideMark/>
          </w:tcPr>
          <w:p w14:paraId="274BB2D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E19D29B" w14:textId="77777777" w:rsidR="00000000" w:rsidRDefault="002F3D7A">
            <w:pPr>
              <w:rPr>
                <w:rFonts w:eastAsia="Times New Roman"/>
              </w:rPr>
            </w:pPr>
            <w:r>
              <w:rPr>
                <w:rFonts w:eastAsia="Times New Roman"/>
              </w:rPr>
              <w:t>Apr 2020</w:t>
            </w:r>
          </w:p>
        </w:tc>
      </w:tr>
      <w:tr w:rsidR="00000000" w14:paraId="523D81C0" w14:textId="77777777">
        <w:trPr>
          <w:tblCellSpacing w:w="15" w:type="dxa"/>
        </w:trPr>
        <w:tc>
          <w:tcPr>
            <w:tcW w:w="0" w:type="auto"/>
            <w:vAlign w:val="center"/>
            <w:hideMark/>
          </w:tcPr>
          <w:p w14:paraId="3035536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8CD9799" w14:textId="77777777" w:rsidR="00000000" w:rsidRDefault="002F3D7A">
            <w:pPr>
              <w:rPr>
                <w:rFonts w:eastAsia="Times New Roman"/>
              </w:rPr>
            </w:pPr>
            <w:r>
              <w:rPr>
                <w:rFonts w:eastAsia="Times New Roman"/>
              </w:rPr>
              <w:t>PMID: 32406623</w:t>
            </w:r>
          </w:p>
        </w:tc>
      </w:tr>
      <w:tr w:rsidR="00000000" w14:paraId="69512F4D" w14:textId="77777777">
        <w:trPr>
          <w:tblCellSpacing w:w="15" w:type="dxa"/>
        </w:trPr>
        <w:tc>
          <w:tcPr>
            <w:tcW w:w="0" w:type="auto"/>
            <w:vAlign w:val="center"/>
            <w:hideMark/>
          </w:tcPr>
          <w:p w14:paraId="1CA7934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3CA7757" w14:textId="77777777" w:rsidR="00000000" w:rsidRDefault="002F3D7A">
            <w:pPr>
              <w:rPr>
                <w:rFonts w:eastAsia="Times New Roman"/>
              </w:rPr>
            </w:pPr>
            <w:r>
              <w:rPr>
                <w:rFonts w:eastAsia="Times New Roman"/>
              </w:rPr>
              <w:t>J Law Med</w:t>
            </w:r>
          </w:p>
        </w:tc>
      </w:tr>
      <w:tr w:rsidR="00000000" w14:paraId="1A946174" w14:textId="77777777">
        <w:trPr>
          <w:tblCellSpacing w:w="15" w:type="dxa"/>
        </w:trPr>
        <w:tc>
          <w:tcPr>
            <w:tcW w:w="0" w:type="auto"/>
            <w:vAlign w:val="center"/>
            <w:hideMark/>
          </w:tcPr>
          <w:p w14:paraId="6A908FF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6F0AFC8" w14:textId="77777777" w:rsidR="00000000" w:rsidRDefault="002F3D7A">
            <w:pPr>
              <w:rPr>
                <w:rFonts w:eastAsia="Times New Roman"/>
              </w:rPr>
            </w:pPr>
            <w:r>
              <w:rPr>
                <w:rFonts w:eastAsia="Times New Roman"/>
              </w:rPr>
              <w:t>PubMed</w:t>
            </w:r>
          </w:p>
        </w:tc>
      </w:tr>
      <w:tr w:rsidR="00000000" w14:paraId="33F28422" w14:textId="77777777">
        <w:trPr>
          <w:tblCellSpacing w:w="15" w:type="dxa"/>
        </w:trPr>
        <w:tc>
          <w:tcPr>
            <w:tcW w:w="0" w:type="auto"/>
            <w:vAlign w:val="center"/>
            <w:hideMark/>
          </w:tcPr>
          <w:p w14:paraId="496B51C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52DAA7E" w14:textId="77777777" w:rsidR="00000000" w:rsidRDefault="002F3D7A">
            <w:pPr>
              <w:rPr>
                <w:rFonts w:eastAsia="Times New Roman"/>
              </w:rPr>
            </w:pPr>
            <w:r>
              <w:rPr>
                <w:rFonts w:eastAsia="Times New Roman"/>
              </w:rPr>
              <w:t>eng</w:t>
            </w:r>
          </w:p>
        </w:tc>
      </w:tr>
      <w:tr w:rsidR="00000000" w14:paraId="4F62994E" w14:textId="77777777">
        <w:trPr>
          <w:tblCellSpacing w:w="15" w:type="dxa"/>
        </w:trPr>
        <w:tc>
          <w:tcPr>
            <w:tcW w:w="0" w:type="auto"/>
            <w:vAlign w:val="center"/>
            <w:hideMark/>
          </w:tcPr>
          <w:p w14:paraId="79C3D67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90712A1" w14:textId="77777777" w:rsidR="00000000" w:rsidRDefault="002F3D7A">
            <w:pPr>
              <w:rPr>
                <w:rFonts w:eastAsia="Times New Roman"/>
              </w:rPr>
            </w:pPr>
            <w:r>
              <w:rPr>
                <w:rFonts w:eastAsia="Times New Roman"/>
              </w:rPr>
              <w:t>The international incidence of health workers being infected with COVID-19 is deeply troubling. Until a vaccine is developed, they are the community's bulwark against the pandemic. It is vital that they be protected to the maximum extent possible. This ent</w:t>
            </w:r>
            <w:r>
              <w:rPr>
                <w:rFonts w:eastAsia="Times New Roman"/>
              </w:rPr>
              <w:t xml:space="preserve">ails the need for implementation of effective and compassionate protocols to keep their workplace as safe as possible for them, their colleagues and their patients in a context of much as yet not being known about the virus and awareness that some persons </w:t>
            </w:r>
            <w:r>
              <w:rPr>
                <w:rFonts w:eastAsia="Times New Roman"/>
              </w:rPr>
              <w:t>infected by it are for a time at least asymptomatic and that others test negative for it when they are prodromal or even already displaying some symptomatology. This has repercussions both for the liability of hospitals and multi-practitioner centres for n</w:t>
            </w:r>
            <w:r>
              <w:rPr>
                <w:rFonts w:eastAsia="Times New Roman"/>
              </w:rPr>
              <w:t>egligence and also under occupational health and safety legislation. With the commencement of the roll out of biosecurity and disaster/emergency measures by government and escalating levels of anxiety in the general population, it is important to reflect u</w:t>
            </w:r>
            <w:r>
              <w:rPr>
                <w:rFonts w:eastAsia="Times New Roman"/>
              </w:rPr>
              <w:t xml:space="preserve">pon the measures that most effectively can be adopted practically and ethically </w:t>
            </w:r>
            <w:r>
              <w:rPr>
                <w:rFonts w:eastAsia="Times New Roman"/>
              </w:rPr>
              <w:lastRenderedPageBreak/>
              <w:t>to protect the health and safety of those whose task it is to care for us if we become infected by COVID-19.</w:t>
            </w:r>
          </w:p>
        </w:tc>
      </w:tr>
      <w:tr w:rsidR="00000000" w14:paraId="772F2A03" w14:textId="77777777">
        <w:trPr>
          <w:tblCellSpacing w:w="15" w:type="dxa"/>
        </w:trPr>
        <w:tc>
          <w:tcPr>
            <w:tcW w:w="0" w:type="auto"/>
            <w:vAlign w:val="center"/>
            <w:hideMark/>
          </w:tcPr>
          <w:p w14:paraId="14A037FB"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1904836" w14:textId="77777777" w:rsidR="00000000" w:rsidRDefault="002F3D7A">
            <w:pPr>
              <w:rPr>
                <w:rFonts w:eastAsia="Times New Roman"/>
              </w:rPr>
            </w:pPr>
            <w:r>
              <w:rPr>
                <w:rFonts w:eastAsia="Times New Roman"/>
              </w:rPr>
              <w:t>COVID-19, Negligence and Occupational Health and Safe</w:t>
            </w:r>
            <w:r>
              <w:rPr>
                <w:rFonts w:eastAsia="Times New Roman"/>
              </w:rPr>
              <w:t>ty</w:t>
            </w:r>
          </w:p>
        </w:tc>
      </w:tr>
      <w:tr w:rsidR="00000000" w14:paraId="464F3F91" w14:textId="77777777">
        <w:trPr>
          <w:tblCellSpacing w:w="15" w:type="dxa"/>
        </w:trPr>
        <w:tc>
          <w:tcPr>
            <w:tcW w:w="0" w:type="auto"/>
            <w:vAlign w:val="center"/>
            <w:hideMark/>
          </w:tcPr>
          <w:p w14:paraId="676BB29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9AF54A6" w14:textId="77777777" w:rsidR="00000000" w:rsidRDefault="002F3D7A">
            <w:pPr>
              <w:rPr>
                <w:rFonts w:eastAsia="Times New Roman"/>
              </w:rPr>
            </w:pPr>
            <w:r>
              <w:rPr>
                <w:rFonts w:eastAsia="Times New Roman"/>
              </w:rPr>
              <w:t>16/05/2020 à 23:07:45</w:t>
            </w:r>
          </w:p>
        </w:tc>
      </w:tr>
      <w:tr w:rsidR="00000000" w14:paraId="516F4E2D" w14:textId="77777777">
        <w:trPr>
          <w:tblCellSpacing w:w="15" w:type="dxa"/>
        </w:trPr>
        <w:tc>
          <w:tcPr>
            <w:tcW w:w="0" w:type="auto"/>
            <w:vAlign w:val="center"/>
            <w:hideMark/>
          </w:tcPr>
          <w:p w14:paraId="694680A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0C284D9" w14:textId="77777777" w:rsidR="00000000" w:rsidRDefault="002F3D7A">
            <w:pPr>
              <w:rPr>
                <w:rFonts w:eastAsia="Times New Roman"/>
              </w:rPr>
            </w:pPr>
            <w:r>
              <w:rPr>
                <w:rFonts w:eastAsia="Times New Roman"/>
              </w:rPr>
              <w:t>16/05/2020 à 23:07:45</w:t>
            </w:r>
          </w:p>
        </w:tc>
      </w:tr>
    </w:tbl>
    <w:p w14:paraId="3616E9EB" w14:textId="77777777" w:rsidR="00000000" w:rsidRDefault="002F3D7A">
      <w:pPr>
        <w:pStyle w:val="Titre3"/>
        <w:numPr>
          <w:ilvl w:val="0"/>
          <w:numId w:val="1"/>
        </w:numPr>
        <w:rPr>
          <w:rFonts w:eastAsia="Times New Roman"/>
        </w:rPr>
      </w:pPr>
      <w:r>
        <w:rPr>
          <w:rFonts w:eastAsia="Times New Roman"/>
        </w:rPr>
        <w:t>Marqueurs :</w:t>
      </w:r>
    </w:p>
    <w:p w14:paraId="2818A07C" w14:textId="77777777" w:rsidR="00000000" w:rsidRDefault="002F3D7A">
      <w:pPr>
        <w:pStyle w:val="item"/>
        <w:numPr>
          <w:ilvl w:val="1"/>
          <w:numId w:val="1"/>
        </w:numPr>
        <w:rPr>
          <w:rFonts w:eastAsia="Times New Roman"/>
        </w:rPr>
      </w:pPr>
      <w:r>
        <w:rPr>
          <w:rFonts w:eastAsia="Times New Roman"/>
        </w:rPr>
        <w:t>Humans</w:t>
      </w:r>
    </w:p>
    <w:p w14:paraId="53D16CCB" w14:textId="77777777" w:rsidR="00000000" w:rsidRDefault="002F3D7A">
      <w:pPr>
        <w:pStyle w:val="item"/>
        <w:numPr>
          <w:ilvl w:val="1"/>
          <w:numId w:val="1"/>
        </w:numPr>
        <w:rPr>
          <w:rFonts w:eastAsia="Times New Roman"/>
        </w:rPr>
      </w:pPr>
      <w:r>
        <w:rPr>
          <w:rFonts w:eastAsia="Times New Roman"/>
        </w:rPr>
        <w:t>biosecurity</w:t>
      </w:r>
    </w:p>
    <w:p w14:paraId="244786FB" w14:textId="77777777" w:rsidR="00000000" w:rsidRDefault="002F3D7A">
      <w:pPr>
        <w:pStyle w:val="item"/>
        <w:numPr>
          <w:ilvl w:val="1"/>
          <w:numId w:val="1"/>
        </w:numPr>
        <w:rPr>
          <w:rFonts w:eastAsia="Times New Roman"/>
        </w:rPr>
      </w:pPr>
      <w:r>
        <w:rPr>
          <w:rFonts w:eastAsia="Times New Roman"/>
        </w:rPr>
        <w:t>COVID-19</w:t>
      </w:r>
    </w:p>
    <w:p w14:paraId="67121FDA" w14:textId="77777777" w:rsidR="00000000" w:rsidRDefault="002F3D7A">
      <w:pPr>
        <w:pStyle w:val="item"/>
        <w:numPr>
          <w:ilvl w:val="1"/>
          <w:numId w:val="1"/>
        </w:numPr>
        <w:rPr>
          <w:rFonts w:eastAsia="Times New Roman"/>
        </w:rPr>
      </w:pPr>
      <w:r>
        <w:rPr>
          <w:rFonts w:eastAsia="Times New Roman"/>
        </w:rPr>
        <w:t>Betacoronavirus</w:t>
      </w:r>
    </w:p>
    <w:p w14:paraId="3D5CD1C7" w14:textId="77777777" w:rsidR="00000000" w:rsidRDefault="002F3D7A">
      <w:pPr>
        <w:pStyle w:val="item"/>
        <w:numPr>
          <w:ilvl w:val="1"/>
          <w:numId w:val="1"/>
        </w:numPr>
        <w:rPr>
          <w:rFonts w:eastAsia="Times New Roman"/>
        </w:rPr>
      </w:pPr>
      <w:r>
        <w:rPr>
          <w:rFonts w:eastAsia="Times New Roman"/>
        </w:rPr>
        <w:t>Coronavirus Infections</w:t>
      </w:r>
    </w:p>
    <w:p w14:paraId="2CE88221" w14:textId="77777777" w:rsidR="00000000" w:rsidRDefault="002F3D7A">
      <w:pPr>
        <w:pStyle w:val="item"/>
        <w:numPr>
          <w:ilvl w:val="1"/>
          <w:numId w:val="1"/>
        </w:numPr>
        <w:rPr>
          <w:rFonts w:eastAsia="Times New Roman"/>
        </w:rPr>
      </w:pPr>
      <w:r>
        <w:rPr>
          <w:rFonts w:eastAsia="Times New Roman"/>
        </w:rPr>
        <w:t>Pneumonia, Viral</w:t>
      </w:r>
    </w:p>
    <w:p w14:paraId="6ED506B9" w14:textId="77777777" w:rsidR="00000000" w:rsidRDefault="002F3D7A">
      <w:pPr>
        <w:pStyle w:val="item"/>
        <w:numPr>
          <w:ilvl w:val="1"/>
          <w:numId w:val="1"/>
        </w:numPr>
        <w:rPr>
          <w:rFonts w:eastAsia="Times New Roman"/>
        </w:rPr>
      </w:pPr>
      <w:r>
        <w:rPr>
          <w:rFonts w:eastAsia="Times New Roman"/>
        </w:rPr>
        <w:t>pandemic</w:t>
      </w:r>
    </w:p>
    <w:p w14:paraId="7D6FE622" w14:textId="77777777" w:rsidR="00000000" w:rsidRDefault="002F3D7A">
      <w:pPr>
        <w:pStyle w:val="item"/>
        <w:numPr>
          <w:ilvl w:val="1"/>
          <w:numId w:val="1"/>
        </w:numPr>
        <w:rPr>
          <w:rFonts w:eastAsia="Times New Roman"/>
        </w:rPr>
      </w:pPr>
      <w:r>
        <w:rPr>
          <w:rFonts w:eastAsia="Times New Roman"/>
        </w:rPr>
        <w:t>Pandemics</w:t>
      </w:r>
    </w:p>
    <w:p w14:paraId="48DC9B2A" w14:textId="77777777" w:rsidR="00000000" w:rsidRDefault="002F3D7A">
      <w:pPr>
        <w:pStyle w:val="item"/>
        <w:numPr>
          <w:ilvl w:val="1"/>
          <w:numId w:val="1"/>
        </w:numPr>
        <w:rPr>
          <w:rFonts w:eastAsia="Times New Roman"/>
        </w:rPr>
      </w:pPr>
      <w:r>
        <w:rPr>
          <w:rFonts w:eastAsia="Times New Roman"/>
        </w:rPr>
        <w:t>Hospitals</w:t>
      </w:r>
    </w:p>
    <w:p w14:paraId="52397AFD" w14:textId="77777777" w:rsidR="00000000" w:rsidRDefault="002F3D7A">
      <w:pPr>
        <w:pStyle w:val="item"/>
        <w:numPr>
          <w:ilvl w:val="1"/>
          <w:numId w:val="1"/>
        </w:numPr>
        <w:rPr>
          <w:rFonts w:eastAsia="Times New Roman"/>
        </w:rPr>
      </w:pPr>
      <w:r>
        <w:rPr>
          <w:rFonts w:eastAsia="Times New Roman"/>
        </w:rPr>
        <w:t>Occupational Health</w:t>
      </w:r>
    </w:p>
    <w:p w14:paraId="023028DC" w14:textId="77777777" w:rsidR="00000000" w:rsidRDefault="002F3D7A">
      <w:pPr>
        <w:pStyle w:val="item"/>
        <w:numPr>
          <w:ilvl w:val="1"/>
          <w:numId w:val="1"/>
        </w:numPr>
        <w:rPr>
          <w:rFonts w:eastAsia="Times New Roman"/>
        </w:rPr>
      </w:pPr>
      <w:r>
        <w:rPr>
          <w:rFonts w:eastAsia="Times New Roman"/>
        </w:rPr>
        <w:t>infectiousness</w:t>
      </w:r>
    </w:p>
    <w:p w14:paraId="0C9C3772" w14:textId="77777777" w:rsidR="00000000" w:rsidRDefault="002F3D7A">
      <w:pPr>
        <w:pStyle w:val="item"/>
        <w:numPr>
          <w:ilvl w:val="1"/>
          <w:numId w:val="1"/>
        </w:numPr>
        <w:rPr>
          <w:rFonts w:eastAsia="Times New Roman"/>
        </w:rPr>
      </w:pPr>
      <w:r>
        <w:rPr>
          <w:rFonts w:eastAsia="Times New Roman"/>
        </w:rPr>
        <w:t>employers' responsibilities</w:t>
      </w:r>
    </w:p>
    <w:p w14:paraId="6007DABE" w14:textId="77777777" w:rsidR="00000000" w:rsidRDefault="002F3D7A">
      <w:pPr>
        <w:pStyle w:val="item"/>
        <w:numPr>
          <w:ilvl w:val="1"/>
          <w:numId w:val="1"/>
        </w:numPr>
        <w:rPr>
          <w:rFonts w:eastAsia="Times New Roman"/>
        </w:rPr>
      </w:pPr>
      <w:r>
        <w:rPr>
          <w:rFonts w:eastAsia="Times New Roman"/>
        </w:rPr>
        <w:t>false-negative diagnoses</w:t>
      </w:r>
    </w:p>
    <w:p w14:paraId="285FA30D" w14:textId="77777777" w:rsidR="00000000" w:rsidRDefault="002F3D7A">
      <w:pPr>
        <w:pStyle w:val="item"/>
        <w:numPr>
          <w:ilvl w:val="1"/>
          <w:numId w:val="1"/>
        </w:numPr>
        <w:rPr>
          <w:rFonts w:eastAsia="Times New Roman"/>
        </w:rPr>
      </w:pPr>
      <w:r>
        <w:rPr>
          <w:rFonts w:eastAsia="Times New Roman"/>
        </w:rPr>
        <w:t>Malpractice</w:t>
      </w:r>
    </w:p>
    <w:p w14:paraId="77FEF3D3" w14:textId="77777777" w:rsidR="00000000" w:rsidRDefault="002F3D7A">
      <w:pPr>
        <w:pStyle w:val="item"/>
        <w:numPr>
          <w:ilvl w:val="1"/>
          <w:numId w:val="1"/>
        </w:numPr>
        <w:rPr>
          <w:rFonts w:eastAsia="Times New Roman"/>
        </w:rPr>
      </w:pPr>
      <w:r>
        <w:rPr>
          <w:rFonts w:eastAsia="Times New Roman"/>
        </w:rPr>
        <w:t>negligence liability</w:t>
      </w:r>
    </w:p>
    <w:p w14:paraId="0ADCD825" w14:textId="77777777" w:rsidR="00000000" w:rsidRDefault="002F3D7A">
      <w:pPr>
        <w:pStyle w:val="item"/>
        <w:numPr>
          <w:ilvl w:val="1"/>
          <w:numId w:val="1"/>
        </w:numPr>
        <w:rPr>
          <w:rFonts w:eastAsia="Times New Roman"/>
        </w:rPr>
      </w:pPr>
      <w:r>
        <w:rPr>
          <w:rFonts w:eastAsia="Times New Roman"/>
        </w:rPr>
        <w:t>occupational health and safety obligations</w:t>
      </w:r>
    </w:p>
    <w:p w14:paraId="555CCBE5" w14:textId="77777777" w:rsidR="00000000" w:rsidRDefault="002F3D7A">
      <w:pPr>
        <w:pStyle w:val="Titre3"/>
        <w:ind w:left="720"/>
        <w:rPr>
          <w:rFonts w:eastAsia="Times New Roman"/>
        </w:rPr>
      </w:pPr>
      <w:r>
        <w:rPr>
          <w:rFonts w:eastAsia="Times New Roman"/>
        </w:rPr>
        <w:t>Pièces jointes</w:t>
      </w:r>
    </w:p>
    <w:p w14:paraId="640702D4" w14:textId="77777777" w:rsidR="00000000" w:rsidRDefault="002F3D7A">
      <w:pPr>
        <w:pStyle w:val="item"/>
        <w:numPr>
          <w:ilvl w:val="1"/>
          <w:numId w:val="1"/>
        </w:numPr>
        <w:rPr>
          <w:rFonts w:eastAsia="Times New Roman"/>
        </w:rPr>
      </w:pPr>
      <w:r>
        <w:rPr>
          <w:rFonts w:eastAsia="Times New Roman"/>
        </w:rPr>
        <w:t xml:space="preserve">PubMed entry </w:t>
      </w:r>
    </w:p>
    <w:p w14:paraId="7C047BC5" w14:textId="77777777" w:rsidR="00000000" w:rsidRDefault="002F3D7A">
      <w:pPr>
        <w:pStyle w:val="Titre2"/>
        <w:numPr>
          <w:ilvl w:val="0"/>
          <w:numId w:val="1"/>
        </w:numPr>
        <w:rPr>
          <w:rFonts w:eastAsia="Times New Roman"/>
        </w:rPr>
      </w:pPr>
      <w:r>
        <w:rPr>
          <w:rFonts w:eastAsia="Times New Roman"/>
        </w:rPr>
        <w:t>COVID-19: a look into the modern age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1"/>
        <w:gridCol w:w="7001"/>
      </w:tblGrid>
      <w:tr w:rsidR="00000000" w14:paraId="29190E5E" w14:textId="77777777">
        <w:trPr>
          <w:tblCellSpacing w:w="15" w:type="dxa"/>
        </w:trPr>
        <w:tc>
          <w:tcPr>
            <w:tcW w:w="0" w:type="auto"/>
            <w:vAlign w:val="center"/>
            <w:hideMark/>
          </w:tcPr>
          <w:p w14:paraId="530D1EF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69C0DF" w14:textId="77777777" w:rsidR="00000000" w:rsidRDefault="002F3D7A">
            <w:pPr>
              <w:rPr>
                <w:rFonts w:eastAsia="Times New Roman"/>
              </w:rPr>
            </w:pPr>
            <w:r>
              <w:rPr>
                <w:rFonts w:eastAsia="Times New Roman"/>
              </w:rPr>
              <w:t>Article de revue</w:t>
            </w:r>
          </w:p>
        </w:tc>
      </w:tr>
      <w:tr w:rsidR="00000000" w14:paraId="09FE6D9D" w14:textId="77777777">
        <w:trPr>
          <w:tblCellSpacing w:w="15" w:type="dxa"/>
        </w:trPr>
        <w:tc>
          <w:tcPr>
            <w:tcW w:w="0" w:type="auto"/>
            <w:vAlign w:val="center"/>
            <w:hideMark/>
          </w:tcPr>
          <w:p w14:paraId="414900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A2D627" w14:textId="77777777" w:rsidR="00000000" w:rsidRDefault="002F3D7A">
            <w:pPr>
              <w:rPr>
                <w:rFonts w:eastAsia="Times New Roman"/>
              </w:rPr>
            </w:pPr>
            <w:r>
              <w:rPr>
                <w:rFonts w:eastAsia="Times New Roman"/>
              </w:rPr>
              <w:t>Mohammad Aadil Qamar</w:t>
            </w:r>
          </w:p>
        </w:tc>
      </w:tr>
      <w:tr w:rsidR="00000000" w14:paraId="4FC2F527" w14:textId="77777777">
        <w:trPr>
          <w:tblCellSpacing w:w="15" w:type="dxa"/>
        </w:trPr>
        <w:tc>
          <w:tcPr>
            <w:tcW w:w="0" w:type="auto"/>
            <w:vAlign w:val="center"/>
            <w:hideMark/>
          </w:tcPr>
          <w:p w14:paraId="00BFD28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9FCBBF1" w14:textId="77777777" w:rsidR="00000000" w:rsidRDefault="002F3D7A">
            <w:pPr>
              <w:rPr>
                <w:rFonts w:eastAsia="Times New Roman"/>
              </w:rPr>
            </w:pPr>
            <w:r>
              <w:rPr>
                <w:rFonts w:eastAsia="Times New Roman"/>
              </w:rPr>
              <w:t>1-4</w:t>
            </w:r>
          </w:p>
        </w:tc>
      </w:tr>
      <w:tr w:rsidR="00000000" w14:paraId="2F34DCC5" w14:textId="77777777">
        <w:trPr>
          <w:tblCellSpacing w:w="15" w:type="dxa"/>
        </w:trPr>
        <w:tc>
          <w:tcPr>
            <w:tcW w:w="0" w:type="auto"/>
            <w:vAlign w:val="center"/>
            <w:hideMark/>
          </w:tcPr>
          <w:p w14:paraId="0543ADF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0768E11" w14:textId="77777777" w:rsidR="00000000" w:rsidRDefault="002F3D7A">
            <w:pPr>
              <w:rPr>
                <w:rFonts w:eastAsia="Times New Roman"/>
              </w:rPr>
            </w:pPr>
            <w:r>
              <w:rPr>
                <w:rFonts w:eastAsia="Times New Roman"/>
              </w:rPr>
              <w:t>Zeitschrift Fur Gesundheitswissenschaften = Journal of Public Health</w:t>
            </w:r>
          </w:p>
        </w:tc>
      </w:tr>
      <w:tr w:rsidR="00000000" w14:paraId="2F16A320" w14:textId="77777777">
        <w:trPr>
          <w:tblCellSpacing w:w="15" w:type="dxa"/>
        </w:trPr>
        <w:tc>
          <w:tcPr>
            <w:tcW w:w="0" w:type="auto"/>
            <w:vAlign w:val="center"/>
            <w:hideMark/>
          </w:tcPr>
          <w:p w14:paraId="1A064D0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EC6E39B" w14:textId="77777777" w:rsidR="00000000" w:rsidRDefault="002F3D7A">
            <w:pPr>
              <w:rPr>
                <w:rFonts w:eastAsia="Times New Roman"/>
              </w:rPr>
            </w:pPr>
            <w:r>
              <w:rPr>
                <w:rFonts w:eastAsia="Times New Roman"/>
              </w:rPr>
              <w:t>2198-1833</w:t>
            </w:r>
          </w:p>
        </w:tc>
      </w:tr>
      <w:tr w:rsidR="00000000" w14:paraId="64504E1E" w14:textId="77777777">
        <w:trPr>
          <w:tblCellSpacing w:w="15" w:type="dxa"/>
        </w:trPr>
        <w:tc>
          <w:tcPr>
            <w:tcW w:w="0" w:type="auto"/>
            <w:vAlign w:val="center"/>
            <w:hideMark/>
          </w:tcPr>
          <w:p w14:paraId="127CD92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AA41897" w14:textId="77777777" w:rsidR="00000000" w:rsidRDefault="002F3D7A">
            <w:pPr>
              <w:rPr>
                <w:rFonts w:eastAsia="Times New Roman"/>
              </w:rPr>
            </w:pPr>
            <w:r>
              <w:rPr>
                <w:rFonts w:eastAsia="Times New Roman"/>
              </w:rPr>
              <w:t>May 11, 2020</w:t>
            </w:r>
          </w:p>
        </w:tc>
      </w:tr>
      <w:tr w:rsidR="00000000" w14:paraId="4B29F35D" w14:textId="77777777">
        <w:trPr>
          <w:tblCellSpacing w:w="15" w:type="dxa"/>
        </w:trPr>
        <w:tc>
          <w:tcPr>
            <w:tcW w:w="0" w:type="auto"/>
            <w:vAlign w:val="center"/>
            <w:hideMark/>
          </w:tcPr>
          <w:p w14:paraId="77D1B90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3B3289D" w14:textId="77777777" w:rsidR="00000000" w:rsidRDefault="002F3D7A">
            <w:pPr>
              <w:rPr>
                <w:rFonts w:eastAsia="Times New Roman"/>
              </w:rPr>
            </w:pPr>
            <w:r>
              <w:rPr>
                <w:rFonts w:eastAsia="Times New Roman"/>
              </w:rPr>
              <w:t>PMID: 32395417 PMCID: PMC7213550</w:t>
            </w:r>
          </w:p>
        </w:tc>
      </w:tr>
      <w:tr w:rsidR="00000000" w14:paraId="4A49A45D" w14:textId="77777777">
        <w:trPr>
          <w:tblCellSpacing w:w="15" w:type="dxa"/>
        </w:trPr>
        <w:tc>
          <w:tcPr>
            <w:tcW w:w="0" w:type="auto"/>
            <w:vAlign w:val="center"/>
            <w:hideMark/>
          </w:tcPr>
          <w:p w14:paraId="236A18F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84BAD71" w14:textId="77777777" w:rsidR="00000000" w:rsidRDefault="002F3D7A">
            <w:pPr>
              <w:rPr>
                <w:rFonts w:eastAsia="Times New Roman"/>
              </w:rPr>
            </w:pPr>
            <w:r>
              <w:rPr>
                <w:rFonts w:eastAsia="Times New Roman"/>
              </w:rPr>
              <w:t>Z Gesundh Wiss</w:t>
            </w:r>
          </w:p>
        </w:tc>
      </w:tr>
      <w:tr w:rsidR="00000000" w14:paraId="5BD9DBBE" w14:textId="77777777">
        <w:trPr>
          <w:tblCellSpacing w:w="15" w:type="dxa"/>
        </w:trPr>
        <w:tc>
          <w:tcPr>
            <w:tcW w:w="0" w:type="auto"/>
            <w:vAlign w:val="center"/>
            <w:hideMark/>
          </w:tcPr>
          <w:p w14:paraId="0633553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A59A347" w14:textId="77777777" w:rsidR="00000000" w:rsidRDefault="002F3D7A">
            <w:pPr>
              <w:rPr>
                <w:rFonts w:eastAsia="Times New Roman"/>
              </w:rPr>
            </w:pPr>
            <w:hyperlink r:id="rId184" w:history="1">
              <w:r>
                <w:rPr>
                  <w:rStyle w:val="Lienhypertexte"/>
                  <w:rFonts w:eastAsia="Times New Roman"/>
                </w:rPr>
                <w:t>10.1007/s10389-020-01294-z</w:t>
              </w:r>
            </w:hyperlink>
          </w:p>
        </w:tc>
      </w:tr>
      <w:tr w:rsidR="00000000" w14:paraId="57F4467F" w14:textId="77777777">
        <w:trPr>
          <w:tblCellSpacing w:w="15" w:type="dxa"/>
        </w:trPr>
        <w:tc>
          <w:tcPr>
            <w:tcW w:w="0" w:type="auto"/>
            <w:vAlign w:val="center"/>
            <w:hideMark/>
          </w:tcPr>
          <w:p w14:paraId="4FCFF91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893C4DD" w14:textId="77777777" w:rsidR="00000000" w:rsidRDefault="002F3D7A">
            <w:pPr>
              <w:rPr>
                <w:rFonts w:eastAsia="Times New Roman"/>
              </w:rPr>
            </w:pPr>
            <w:r>
              <w:rPr>
                <w:rFonts w:eastAsia="Times New Roman"/>
              </w:rPr>
              <w:t>PubMed</w:t>
            </w:r>
          </w:p>
        </w:tc>
      </w:tr>
      <w:tr w:rsidR="00000000" w14:paraId="25FFC97E" w14:textId="77777777">
        <w:trPr>
          <w:tblCellSpacing w:w="15" w:type="dxa"/>
        </w:trPr>
        <w:tc>
          <w:tcPr>
            <w:tcW w:w="0" w:type="auto"/>
            <w:vAlign w:val="center"/>
            <w:hideMark/>
          </w:tcPr>
          <w:p w14:paraId="51416BD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5D34B62" w14:textId="77777777" w:rsidR="00000000" w:rsidRDefault="002F3D7A">
            <w:pPr>
              <w:rPr>
                <w:rFonts w:eastAsia="Times New Roman"/>
              </w:rPr>
            </w:pPr>
            <w:r>
              <w:rPr>
                <w:rFonts w:eastAsia="Times New Roman"/>
              </w:rPr>
              <w:t>eng</w:t>
            </w:r>
          </w:p>
        </w:tc>
      </w:tr>
      <w:tr w:rsidR="00000000" w14:paraId="1813D0A6" w14:textId="77777777">
        <w:trPr>
          <w:tblCellSpacing w:w="15" w:type="dxa"/>
        </w:trPr>
        <w:tc>
          <w:tcPr>
            <w:tcW w:w="0" w:type="auto"/>
            <w:vAlign w:val="center"/>
            <w:hideMark/>
          </w:tcPr>
          <w:p w14:paraId="60E1A6E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CD2511" w14:textId="77777777" w:rsidR="00000000" w:rsidRDefault="002F3D7A">
            <w:pPr>
              <w:rPr>
                <w:rFonts w:eastAsia="Times New Roman"/>
              </w:rPr>
            </w:pPr>
            <w:r>
              <w:rPr>
                <w:rFonts w:eastAsia="Times New Roman"/>
              </w:rPr>
              <w:t xml:space="preserve">Aim: COVID-19 presents as a pandemic requiring the utmost </w:t>
            </w:r>
            <w:r>
              <w:rPr>
                <w:rFonts w:eastAsia="Times New Roman"/>
              </w:rPr>
              <w:t xml:space="preserve">attention from the world, especially the healthcare sector. This review intends to discuss the symptoms, prevention, and management carried out related to the coronavirus, while also providing the healthcare provider </w:t>
            </w:r>
            <w:r>
              <w:rPr>
                <w:rFonts w:eastAsia="Times New Roman"/>
              </w:rPr>
              <w:lastRenderedPageBreak/>
              <w:t xml:space="preserve">strategies used by different countries </w:t>
            </w:r>
            <w:r>
              <w:rPr>
                <w:rFonts w:eastAsia="Times New Roman"/>
              </w:rPr>
              <w:t>in combating the disease. Subject and methods: This study was conducted over a period of 2 weeks where different sources were used to assess the ongoing situation regarding COVID-19. The data used in this study was verified and collected from authentic sou</w:t>
            </w:r>
            <w:r>
              <w:rPr>
                <w:rFonts w:eastAsia="Times New Roman"/>
              </w:rPr>
              <w:t>rces only. Results: Results show that there is at present no definite cure for the disease and that prevention is the best possible defense at our disposal at the moment. Data reviewed suggests that social distancing and isolation is the best possible opti</w:t>
            </w:r>
            <w:r>
              <w:rPr>
                <w:rFonts w:eastAsia="Times New Roman"/>
              </w:rPr>
              <w:t>on at the moment. Conclusion: This study provides an overview of the developments taking place in response to the pandemic. More research is required, especially in the treatment and prevention of the disease, so that we may progress towards finding a cure</w:t>
            </w:r>
            <w:r>
              <w:rPr>
                <w:rFonts w:eastAsia="Times New Roman"/>
              </w:rPr>
              <w:t xml:space="preserve"> as well as creating a vaccine for the COVID-19.</w:t>
            </w:r>
          </w:p>
        </w:tc>
      </w:tr>
      <w:tr w:rsidR="00000000" w14:paraId="1E80ED72" w14:textId="77777777">
        <w:trPr>
          <w:tblCellSpacing w:w="15" w:type="dxa"/>
        </w:trPr>
        <w:tc>
          <w:tcPr>
            <w:tcW w:w="0" w:type="auto"/>
            <w:vAlign w:val="center"/>
            <w:hideMark/>
          </w:tcPr>
          <w:p w14:paraId="4B38311E"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45C12A4F" w14:textId="77777777" w:rsidR="00000000" w:rsidRDefault="002F3D7A">
            <w:pPr>
              <w:rPr>
                <w:rFonts w:eastAsia="Times New Roman"/>
              </w:rPr>
            </w:pPr>
            <w:r>
              <w:rPr>
                <w:rFonts w:eastAsia="Times New Roman"/>
              </w:rPr>
              <w:t>COVID-19</w:t>
            </w:r>
          </w:p>
        </w:tc>
      </w:tr>
      <w:tr w:rsidR="00000000" w14:paraId="2BA67A82" w14:textId="77777777">
        <w:trPr>
          <w:tblCellSpacing w:w="15" w:type="dxa"/>
        </w:trPr>
        <w:tc>
          <w:tcPr>
            <w:tcW w:w="0" w:type="auto"/>
            <w:vAlign w:val="center"/>
            <w:hideMark/>
          </w:tcPr>
          <w:p w14:paraId="5321F29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864BCA9" w14:textId="77777777" w:rsidR="00000000" w:rsidRDefault="002F3D7A">
            <w:pPr>
              <w:rPr>
                <w:rFonts w:eastAsia="Times New Roman"/>
              </w:rPr>
            </w:pPr>
            <w:r>
              <w:rPr>
                <w:rFonts w:eastAsia="Times New Roman"/>
              </w:rPr>
              <w:t>13/05/2020 à 14:27:22</w:t>
            </w:r>
          </w:p>
        </w:tc>
      </w:tr>
      <w:tr w:rsidR="00000000" w14:paraId="33A9CD38" w14:textId="77777777">
        <w:trPr>
          <w:tblCellSpacing w:w="15" w:type="dxa"/>
        </w:trPr>
        <w:tc>
          <w:tcPr>
            <w:tcW w:w="0" w:type="auto"/>
            <w:vAlign w:val="center"/>
            <w:hideMark/>
          </w:tcPr>
          <w:p w14:paraId="2CB6A24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57C111F" w14:textId="77777777" w:rsidR="00000000" w:rsidRDefault="002F3D7A">
            <w:pPr>
              <w:rPr>
                <w:rFonts w:eastAsia="Times New Roman"/>
              </w:rPr>
            </w:pPr>
            <w:r>
              <w:rPr>
                <w:rFonts w:eastAsia="Times New Roman"/>
              </w:rPr>
              <w:t>13/05/2020 à 14:27:22</w:t>
            </w:r>
          </w:p>
        </w:tc>
      </w:tr>
    </w:tbl>
    <w:p w14:paraId="1432BA08" w14:textId="77777777" w:rsidR="00000000" w:rsidRDefault="002F3D7A">
      <w:pPr>
        <w:pStyle w:val="Titre3"/>
        <w:numPr>
          <w:ilvl w:val="0"/>
          <w:numId w:val="1"/>
        </w:numPr>
        <w:rPr>
          <w:rFonts w:eastAsia="Times New Roman"/>
        </w:rPr>
      </w:pPr>
      <w:r>
        <w:rPr>
          <w:rFonts w:eastAsia="Times New Roman"/>
        </w:rPr>
        <w:t>Marqueurs :</w:t>
      </w:r>
    </w:p>
    <w:p w14:paraId="791792D4" w14:textId="77777777" w:rsidR="00000000" w:rsidRDefault="002F3D7A">
      <w:pPr>
        <w:pStyle w:val="item"/>
        <w:numPr>
          <w:ilvl w:val="1"/>
          <w:numId w:val="1"/>
        </w:numPr>
        <w:rPr>
          <w:rFonts w:eastAsia="Times New Roman"/>
        </w:rPr>
      </w:pPr>
      <w:r>
        <w:rPr>
          <w:rFonts w:eastAsia="Times New Roman"/>
        </w:rPr>
        <w:t>Coronavirus</w:t>
      </w:r>
    </w:p>
    <w:p w14:paraId="1868CBA0" w14:textId="77777777" w:rsidR="00000000" w:rsidRDefault="002F3D7A">
      <w:pPr>
        <w:pStyle w:val="item"/>
        <w:numPr>
          <w:ilvl w:val="1"/>
          <w:numId w:val="1"/>
        </w:numPr>
        <w:rPr>
          <w:rFonts w:eastAsia="Times New Roman"/>
        </w:rPr>
      </w:pPr>
      <w:r>
        <w:rPr>
          <w:rFonts w:eastAsia="Times New Roman"/>
        </w:rPr>
        <w:t>SARS-CoV-2</w:t>
      </w:r>
    </w:p>
    <w:p w14:paraId="07586F4D" w14:textId="77777777" w:rsidR="00000000" w:rsidRDefault="002F3D7A">
      <w:pPr>
        <w:pStyle w:val="item"/>
        <w:numPr>
          <w:ilvl w:val="1"/>
          <w:numId w:val="1"/>
        </w:numPr>
        <w:rPr>
          <w:rFonts w:eastAsia="Times New Roman"/>
        </w:rPr>
      </w:pPr>
      <w:r>
        <w:rPr>
          <w:rFonts w:eastAsia="Times New Roman"/>
        </w:rPr>
        <w:t>Covid-19</w:t>
      </w:r>
    </w:p>
    <w:p w14:paraId="66B29CF6" w14:textId="77777777" w:rsidR="00000000" w:rsidRDefault="002F3D7A">
      <w:pPr>
        <w:pStyle w:val="item"/>
        <w:numPr>
          <w:ilvl w:val="1"/>
          <w:numId w:val="1"/>
        </w:numPr>
        <w:rPr>
          <w:rFonts w:eastAsia="Times New Roman"/>
        </w:rPr>
      </w:pPr>
      <w:r>
        <w:rPr>
          <w:rFonts w:eastAsia="Times New Roman"/>
        </w:rPr>
        <w:t>Prevention</w:t>
      </w:r>
    </w:p>
    <w:p w14:paraId="6D3C67D9" w14:textId="77777777" w:rsidR="00000000" w:rsidRDefault="002F3D7A">
      <w:pPr>
        <w:pStyle w:val="item"/>
        <w:numPr>
          <w:ilvl w:val="1"/>
          <w:numId w:val="1"/>
        </w:numPr>
        <w:rPr>
          <w:rFonts w:eastAsia="Times New Roman"/>
        </w:rPr>
      </w:pPr>
      <w:r>
        <w:rPr>
          <w:rFonts w:eastAsia="Times New Roman"/>
        </w:rPr>
        <w:t>Cough</w:t>
      </w:r>
    </w:p>
    <w:p w14:paraId="4168F1E8" w14:textId="77777777" w:rsidR="00000000" w:rsidRDefault="002F3D7A">
      <w:pPr>
        <w:pStyle w:val="Titre3"/>
        <w:ind w:left="720"/>
        <w:rPr>
          <w:rFonts w:eastAsia="Times New Roman"/>
        </w:rPr>
      </w:pPr>
      <w:r>
        <w:rPr>
          <w:rFonts w:eastAsia="Times New Roman"/>
        </w:rPr>
        <w:t>Pièces jointes</w:t>
      </w:r>
    </w:p>
    <w:p w14:paraId="721537B5" w14:textId="77777777" w:rsidR="00000000" w:rsidRDefault="002F3D7A">
      <w:pPr>
        <w:pStyle w:val="item"/>
        <w:numPr>
          <w:ilvl w:val="1"/>
          <w:numId w:val="1"/>
        </w:numPr>
        <w:rPr>
          <w:rFonts w:eastAsia="Times New Roman"/>
        </w:rPr>
      </w:pPr>
      <w:r>
        <w:rPr>
          <w:rFonts w:eastAsia="Times New Roman"/>
        </w:rPr>
        <w:t xml:space="preserve">PubMed entry </w:t>
      </w:r>
    </w:p>
    <w:p w14:paraId="33070035" w14:textId="77777777" w:rsidR="00000000" w:rsidRDefault="002F3D7A">
      <w:pPr>
        <w:pStyle w:val="Titre2"/>
        <w:numPr>
          <w:ilvl w:val="0"/>
          <w:numId w:val="1"/>
        </w:numPr>
        <w:rPr>
          <w:rFonts w:eastAsia="Times New Roman"/>
        </w:rPr>
      </w:pPr>
      <w:r>
        <w:rPr>
          <w:rFonts w:eastAsia="Times New Roman"/>
        </w:rPr>
        <w:t xml:space="preserve">COVID-19: A Worldwide, </w:t>
      </w:r>
      <w:r>
        <w:rPr>
          <w:rFonts w:eastAsia="Times New Roman"/>
        </w:rPr>
        <w:t>Zoonotic, Pandemic Outbreak</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9"/>
        <w:gridCol w:w="6983"/>
      </w:tblGrid>
      <w:tr w:rsidR="00000000" w14:paraId="597025C7" w14:textId="77777777">
        <w:trPr>
          <w:tblCellSpacing w:w="15" w:type="dxa"/>
        </w:trPr>
        <w:tc>
          <w:tcPr>
            <w:tcW w:w="0" w:type="auto"/>
            <w:vAlign w:val="center"/>
            <w:hideMark/>
          </w:tcPr>
          <w:p w14:paraId="2E9FC8F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2EEAD03" w14:textId="77777777" w:rsidR="00000000" w:rsidRDefault="002F3D7A">
            <w:pPr>
              <w:rPr>
                <w:rFonts w:eastAsia="Times New Roman"/>
              </w:rPr>
            </w:pPr>
            <w:r>
              <w:rPr>
                <w:rFonts w:eastAsia="Times New Roman"/>
              </w:rPr>
              <w:t>Article de revue</w:t>
            </w:r>
          </w:p>
        </w:tc>
      </w:tr>
      <w:tr w:rsidR="00000000" w14:paraId="179148D9" w14:textId="77777777">
        <w:trPr>
          <w:tblCellSpacing w:w="15" w:type="dxa"/>
        </w:trPr>
        <w:tc>
          <w:tcPr>
            <w:tcW w:w="0" w:type="auto"/>
            <w:vAlign w:val="center"/>
            <w:hideMark/>
          </w:tcPr>
          <w:p w14:paraId="3E662D6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E836F5" w14:textId="77777777" w:rsidR="00000000" w:rsidRDefault="002F3D7A">
            <w:pPr>
              <w:rPr>
                <w:rFonts w:eastAsia="Times New Roman"/>
              </w:rPr>
            </w:pPr>
            <w:r>
              <w:rPr>
                <w:rFonts w:eastAsia="Times New Roman"/>
              </w:rPr>
              <w:t>Tahseen Khan</w:t>
            </w:r>
          </w:p>
        </w:tc>
      </w:tr>
      <w:tr w:rsidR="00000000" w14:paraId="49A16FF6" w14:textId="77777777">
        <w:trPr>
          <w:tblCellSpacing w:w="15" w:type="dxa"/>
        </w:trPr>
        <w:tc>
          <w:tcPr>
            <w:tcW w:w="0" w:type="auto"/>
            <w:vAlign w:val="center"/>
            <w:hideMark/>
          </w:tcPr>
          <w:p w14:paraId="3BA459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071445" w14:textId="77777777" w:rsidR="00000000" w:rsidRDefault="002F3D7A">
            <w:pPr>
              <w:rPr>
                <w:rFonts w:eastAsia="Times New Roman"/>
              </w:rPr>
            </w:pPr>
            <w:r>
              <w:rPr>
                <w:rFonts w:eastAsia="Times New Roman"/>
              </w:rPr>
              <w:t>Kartikeya Agnihotri</w:t>
            </w:r>
          </w:p>
        </w:tc>
      </w:tr>
      <w:tr w:rsidR="00000000" w14:paraId="4B3516C0" w14:textId="77777777">
        <w:trPr>
          <w:tblCellSpacing w:w="15" w:type="dxa"/>
        </w:trPr>
        <w:tc>
          <w:tcPr>
            <w:tcW w:w="0" w:type="auto"/>
            <w:vAlign w:val="center"/>
            <w:hideMark/>
          </w:tcPr>
          <w:p w14:paraId="5151027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D9523F" w14:textId="77777777" w:rsidR="00000000" w:rsidRDefault="002F3D7A">
            <w:pPr>
              <w:rPr>
                <w:rFonts w:eastAsia="Times New Roman"/>
              </w:rPr>
            </w:pPr>
            <w:r>
              <w:rPr>
                <w:rFonts w:eastAsia="Times New Roman"/>
              </w:rPr>
              <w:t>Aditi Tripathi</w:t>
            </w:r>
          </w:p>
        </w:tc>
      </w:tr>
      <w:tr w:rsidR="00000000" w14:paraId="6CC268B5" w14:textId="77777777">
        <w:trPr>
          <w:tblCellSpacing w:w="15" w:type="dxa"/>
        </w:trPr>
        <w:tc>
          <w:tcPr>
            <w:tcW w:w="0" w:type="auto"/>
            <w:vAlign w:val="center"/>
            <w:hideMark/>
          </w:tcPr>
          <w:p w14:paraId="4EB691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024FF6" w14:textId="77777777" w:rsidR="00000000" w:rsidRDefault="002F3D7A">
            <w:pPr>
              <w:rPr>
                <w:rFonts w:eastAsia="Times New Roman"/>
              </w:rPr>
            </w:pPr>
            <w:r>
              <w:rPr>
                <w:rFonts w:eastAsia="Times New Roman"/>
              </w:rPr>
              <w:t>Suneet Mukherjee</w:t>
            </w:r>
          </w:p>
        </w:tc>
      </w:tr>
      <w:tr w:rsidR="00000000" w14:paraId="1CB13266" w14:textId="77777777">
        <w:trPr>
          <w:tblCellSpacing w:w="15" w:type="dxa"/>
        </w:trPr>
        <w:tc>
          <w:tcPr>
            <w:tcW w:w="0" w:type="auto"/>
            <w:vAlign w:val="center"/>
            <w:hideMark/>
          </w:tcPr>
          <w:p w14:paraId="7937C7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EDCBD2" w14:textId="77777777" w:rsidR="00000000" w:rsidRDefault="002F3D7A">
            <w:pPr>
              <w:rPr>
                <w:rFonts w:eastAsia="Times New Roman"/>
              </w:rPr>
            </w:pPr>
            <w:r>
              <w:rPr>
                <w:rFonts w:eastAsia="Times New Roman"/>
              </w:rPr>
              <w:t>Namita Agnihotri</w:t>
            </w:r>
          </w:p>
        </w:tc>
      </w:tr>
      <w:tr w:rsidR="00000000" w14:paraId="0BD8DD2B" w14:textId="77777777">
        <w:trPr>
          <w:tblCellSpacing w:w="15" w:type="dxa"/>
        </w:trPr>
        <w:tc>
          <w:tcPr>
            <w:tcW w:w="0" w:type="auto"/>
            <w:vAlign w:val="center"/>
            <w:hideMark/>
          </w:tcPr>
          <w:p w14:paraId="54E737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41E41C" w14:textId="77777777" w:rsidR="00000000" w:rsidRDefault="002F3D7A">
            <w:pPr>
              <w:rPr>
                <w:rFonts w:eastAsia="Times New Roman"/>
              </w:rPr>
            </w:pPr>
            <w:r>
              <w:rPr>
                <w:rFonts w:eastAsia="Times New Roman"/>
              </w:rPr>
              <w:t>Gaurav Gupta</w:t>
            </w:r>
          </w:p>
        </w:tc>
      </w:tr>
      <w:tr w:rsidR="00000000" w14:paraId="49910BF4" w14:textId="77777777">
        <w:trPr>
          <w:tblCellSpacing w:w="15" w:type="dxa"/>
        </w:trPr>
        <w:tc>
          <w:tcPr>
            <w:tcW w:w="0" w:type="auto"/>
            <w:vAlign w:val="center"/>
            <w:hideMark/>
          </w:tcPr>
          <w:p w14:paraId="19A969A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347EE63" w14:textId="77777777" w:rsidR="00000000" w:rsidRDefault="002F3D7A">
            <w:pPr>
              <w:rPr>
                <w:rFonts w:eastAsia="Times New Roman"/>
              </w:rPr>
            </w:pPr>
            <w:r>
              <w:rPr>
                <w:rFonts w:eastAsia="Times New Roman"/>
              </w:rPr>
              <w:t>Alternative Therapies in Health and Medicine</w:t>
            </w:r>
          </w:p>
        </w:tc>
      </w:tr>
      <w:tr w:rsidR="00000000" w14:paraId="0A7DD2AC" w14:textId="77777777">
        <w:trPr>
          <w:tblCellSpacing w:w="15" w:type="dxa"/>
        </w:trPr>
        <w:tc>
          <w:tcPr>
            <w:tcW w:w="0" w:type="auto"/>
            <w:vAlign w:val="center"/>
            <w:hideMark/>
          </w:tcPr>
          <w:p w14:paraId="5C846E2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F819D56" w14:textId="77777777" w:rsidR="00000000" w:rsidRDefault="002F3D7A">
            <w:pPr>
              <w:rPr>
                <w:rFonts w:eastAsia="Times New Roman"/>
              </w:rPr>
            </w:pPr>
            <w:r>
              <w:rPr>
                <w:rFonts w:eastAsia="Times New Roman"/>
              </w:rPr>
              <w:t>1078-6791</w:t>
            </w:r>
          </w:p>
        </w:tc>
      </w:tr>
      <w:tr w:rsidR="00000000" w14:paraId="36C62413" w14:textId="77777777">
        <w:trPr>
          <w:tblCellSpacing w:w="15" w:type="dxa"/>
        </w:trPr>
        <w:tc>
          <w:tcPr>
            <w:tcW w:w="0" w:type="auto"/>
            <w:vAlign w:val="center"/>
            <w:hideMark/>
          </w:tcPr>
          <w:p w14:paraId="1807CF9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EB311FD" w14:textId="77777777" w:rsidR="00000000" w:rsidRDefault="002F3D7A">
            <w:pPr>
              <w:rPr>
                <w:rFonts w:eastAsia="Times New Roman"/>
              </w:rPr>
            </w:pPr>
            <w:r>
              <w:rPr>
                <w:rFonts w:eastAsia="Times New Roman"/>
              </w:rPr>
              <w:t>May 15, 2020</w:t>
            </w:r>
          </w:p>
        </w:tc>
      </w:tr>
      <w:tr w:rsidR="00000000" w14:paraId="4D938A3F" w14:textId="77777777">
        <w:trPr>
          <w:tblCellSpacing w:w="15" w:type="dxa"/>
        </w:trPr>
        <w:tc>
          <w:tcPr>
            <w:tcW w:w="0" w:type="auto"/>
            <w:vAlign w:val="center"/>
            <w:hideMark/>
          </w:tcPr>
          <w:p w14:paraId="6A62CED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BA5AABA" w14:textId="77777777" w:rsidR="00000000" w:rsidRDefault="002F3D7A">
            <w:pPr>
              <w:rPr>
                <w:rFonts w:eastAsia="Times New Roman"/>
              </w:rPr>
            </w:pPr>
            <w:r>
              <w:rPr>
                <w:rFonts w:eastAsia="Times New Roman"/>
              </w:rPr>
              <w:t>PMID: 32412918</w:t>
            </w:r>
          </w:p>
        </w:tc>
      </w:tr>
      <w:tr w:rsidR="00000000" w14:paraId="31501EB1" w14:textId="77777777">
        <w:trPr>
          <w:tblCellSpacing w:w="15" w:type="dxa"/>
        </w:trPr>
        <w:tc>
          <w:tcPr>
            <w:tcW w:w="0" w:type="auto"/>
            <w:vAlign w:val="center"/>
            <w:hideMark/>
          </w:tcPr>
          <w:p w14:paraId="302B634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B8CBD8A" w14:textId="77777777" w:rsidR="00000000" w:rsidRDefault="002F3D7A">
            <w:pPr>
              <w:rPr>
                <w:rFonts w:eastAsia="Times New Roman"/>
              </w:rPr>
            </w:pPr>
            <w:r>
              <w:rPr>
                <w:rFonts w:eastAsia="Times New Roman"/>
              </w:rPr>
              <w:t>Altern Ther Health Med</w:t>
            </w:r>
          </w:p>
        </w:tc>
      </w:tr>
      <w:tr w:rsidR="00000000" w14:paraId="577F46FD" w14:textId="77777777">
        <w:trPr>
          <w:tblCellSpacing w:w="15" w:type="dxa"/>
        </w:trPr>
        <w:tc>
          <w:tcPr>
            <w:tcW w:w="0" w:type="auto"/>
            <w:vAlign w:val="center"/>
            <w:hideMark/>
          </w:tcPr>
          <w:p w14:paraId="69B631A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D9CE80F" w14:textId="77777777" w:rsidR="00000000" w:rsidRDefault="002F3D7A">
            <w:pPr>
              <w:rPr>
                <w:rFonts w:eastAsia="Times New Roman"/>
              </w:rPr>
            </w:pPr>
            <w:r>
              <w:rPr>
                <w:rFonts w:eastAsia="Times New Roman"/>
              </w:rPr>
              <w:t>PubMed</w:t>
            </w:r>
          </w:p>
        </w:tc>
      </w:tr>
      <w:tr w:rsidR="00000000" w14:paraId="3207FAE0" w14:textId="77777777">
        <w:trPr>
          <w:tblCellSpacing w:w="15" w:type="dxa"/>
        </w:trPr>
        <w:tc>
          <w:tcPr>
            <w:tcW w:w="0" w:type="auto"/>
            <w:vAlign w:val="center"/>
            <w:hideMark/>
          </w:tcPr>
          <w:p w14:paraId="48D332F3"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6956625A" w14:textId="77777777" w:rsidR="00000000" w:rsidRDefault="002F3D7A">
            <w:pPr>
              <w:rPr>
                <w:rFonts w:eastAsia="Times New Roman"/>
              </w:rPr>
            </w:pPr>
            <w:r>
              <w:rPr>
                <w:rFonts w:eastAsia="Times New Roman"/>
              </w:rPr>
              <w:t>eng</w:t>
            </w:r>
          </w:p>
        </w:tc>
      </w:tr>
      <w:tr w:rsidR="00000000" w14:paraId="784E3254" w14:textId="77777777">
        <w:trPr>
          <w:tblCellSpacing w:w="15" w:type="dxa"/>
        </w:trPr>
        <w:tc>
          <w:tcPr>
            <w:tcW w:w="0" w:type="auto"/>
            <w:vAlign w:val="center"/>
            <w:hideMark/>
          </w:tcPr>
          <w:p w14:paraId="7730379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FD1A25B" w14:textId="77777777" w:rsidR="00000000" w:rsidRDefault="002F3D7A">
            <w:pPr>
              <w:rPr>
                <w:rFonts w:eastAsia="Times New Roman"/>
              </w:rPr>
            </w:pPr>
            <w:r>
              <w:rPr>
                <w:rFonts w:eastAsia="Times New Roman"/>
              </w:rPr>
              <w:t>Context: An outbreak of a novel, zoonotic coronavirus occurred in D</w:t>
            </w:r>
            <w:r>
              <w:rPr>
                <w:rFonts w:eastAsia="Times New Roman"/>
              </w:rPr>
              <w:t>ecember 2019 in the city of Wuhan, China and has now affected almost the entire world, with the maximum confirmed cases being 1 521 252 as of April 10, 2020. The WHO named this coronavirus 2019-nCoV, with COVID-19 being the name for diseases allied with it</w:t>
            </w:r>
            <w:r>
              <w:rPr>
                <w:rFonts w:eastAsia="Times New Roman"/>
              </w:rPr>
              <w:t>. Objective: The study intended to examine the features and characteristics of existing human coronaviruses and identify their resemblance to the newly identified 2019-nCoV. Design: The research team performed a literature review, searching relevant litera</w:t>
            </w:r>
            <w:r>
              <w:rPr>
                <w:rFonts w:eastAsia="Times New Roman"/>
              </w:rPr>
              <w:t xml:space="preserve">ture databases. We searched four databases, PubMed, EMBASE, Web of Science and CNKI (Chinese Database), to identify studies reporting COVID-19. Articles published on or before April 10, 2020 were eligible for inclusion. We used the following search terms: </w:t>
            </w:r>
            <w:r>
              <w:rPr>
                <w:rFonts w:eastAsia="Times New Roman"/>
              </w:rPr>
              <w:t>"Coronavirus" or "2019-nCoV" or "COVID-19" or "SARS-CoV" or "MERS-CoV" or "Bat SARS-CoV" or "ACE2 receptor". Setting: This study was take place in School of Pharmacy, Suresh Gyan Vihar University, Jaipur, India. Results: The undistinguishable similarity of</w:t>
            </w:r>
            <w:r>
              <w:rPr>
                <w:rFonts w:eastAsia="Times New Roman"/>
              </w:rPr>
              <w:t xml:space="preserve"> the genomic sequences of Severe Respiratory Syndrome (SARS)-CoV, Middle East Respiratory Syndrome (MERS)-CoV, and Bat SARS-CoV-bat-SL-CoVZC45 and bat-SL-CoVZXC21-to nCoV-2019 has facilitated the process of identifying primary treatment measures. Researche</w:t>
            </w:r>
            <w:r>
              <w:rPr>
                <w:rFonts w:eastAsia="Times New Roman"/>
              </w:rPr>
              <w:t>rs are presuming the existence of angiotensin-converting enzyme 2 (ACE2) receptor binding in nCoV-2019, as in SARS-CoV. Researchers have been examining human-to-human transmission, the possibility of an intermediate host between bats and humans, and the ex</w:t>
            </w:r>
            <w:r>
              <w:rPr>
                <w:rFonts w:eastAsia="Times New Roman"/>
              </w:rPr>
              <w:t>istence of asymptomatic cases. An incubation period of 0 to 14 days has been reported, with acute to chronic symptoms being cough, nasal congestion, high fever, dyspnea, pneumonia, invasive lesions in both lungs, respiratory failure, and even death, includ</w:t>
            </w:r>
            <w:r>
              <w:rPr>
                <w:rFonts w:eastAsia="Times New Roman"/>
              </w:rPr>
              <w:t>ing in pediatric cases. Mechanical ventilation, extracorporeal membrane oxygenation, repurposing of antivirals, and plasma infusion have proven to be somewhat effective. Several countries have started clinical trials to evaluate the safety and effectivenes</w:t>
            </w:r>
            <w:r>
              <w:rPr>
                <w:rFonts w:eastAsia="Times New Roman"/>
              </w:rPr>
              <w:t>s of some drugs, but the ability to vaccinate people with existing or new molecules will require time. Previously learned lessons from SARS and MERS have led some areas to be well equipped in terms of the ability to take speedy action. Conclusions: First-l</w:t>
            </w:r>
            <w:r>
              <w:rPr>
                <w:rFonts w:eastAsia="Times New Roman"/>
              </w:rPr>
              <w:t>evel treatments include repurposing antivirals and antimalarials, and plasma infusion should help, but development of existing or new molecules into vaccines will take time. The unpredictable trajectory of this outbreak demands careful surveillance to moni</w:t>
            </w:r>
            <w:r>
              <w:rPr>
                <w:rFonts w:eastAsia="Times New Roman"/>
              </w:rPr>
              <w:t>tor the situation, draw strategies, implement control measures, and create proper ethical laws and medical guidelines.</w:t>
            </w:r>
          </w:p>
        </w:tc>
      </w:tr>
      <w:tr w:rsidR="00000000" w14:paraId="01B77AF6" w14:textId="77777777">
        <w:trPr>
          <w:tblCellSpacing w:w="15" w:type="dxa"/>
        </w:trPr>
        <w:tc>
          <w:tcPr>
            <w:tcW w:w="0" w:type="auto"/>
            <w:vAlign w:val="center"/>
            <w:hideMark/>
          </w:tcPr>
          <w:p w14:paraId="6AEDC65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EDEBAF7" w14:textId="77777777" w:rsidR="00000000" w:rsidRDefault="002F3D7A">
            <w:pPr>
              <w:rPr>
                <w:rFonts w:eastAsia="Times New Roman"/>
              </w:rPr>
            </w:pPr>
            <w:r>
              <w:rPr>
                <w:rFonts w:eastAsia="Times New Roman"/>
              </w:rPr>
              <w:t>COVID-19</w:t>
            </w:r>
          </w:p>
        </w:tc>
      </w:tr>
      <w:tr w:rsidR="00000000" w14:paraId="70922F46" w14:textId="77777777">
        <w:trPr>
          <w:tblCellSpacing w:w="15" w:type="dxa"/>
        </w:trPr>
        <w:tc>
          <w:tcPr>
            <w:tcW w:w="0" w:type="auto"/>
            <w:vAlign w:val="center"/>
            <w:hideMark/>
          </w:tcPr>
          <w:p w14:paraId="76F4F20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F6CFE4" w14:textId="77777777" w:rsidR="00000000" w:rsidRDefault="002F3D7A">
            <w:pPr>
              <w:rPr>
                <w:rFonts w:eastAsia="Times New Roman"/>
              </w:rPr>
            </w:pPr>
            <w:r>
              <w:rPr>
                <w:rFonts w:eastAsia="Times New Roman"/>
              </w:rPr>
              <w:t>16/05/2020 à 23:07:45</w:t>
            </w:r>
          </w:p>
        </w:tc>
      </w:tr>
      <w:tr w:rsidR="00000000" w14:paraId="391992F9" w14:textId="77777777">
        <w:trPr>
          <w:tblCellSpacing w:w="15" w:type="dxa"/>
        </w:trPr>
        <w:tc>
          <w:tcPr>
            <w:tcW w:w="0" w:type="auto"/>
            <w:vAlign w:val="center"/>
            <w:hideMark/>
          </w:tcPr>
          <w:p w14:paraId="332C7B4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C822D88" w14:textId="77777777" w:rsidR="00000000" w:rsidRDefault="002F3D7A">
            <w:pPr>
              <w:rPr>
                <w:rFonts w:eastAsia="Times New Roman"/>
              </w:rPr>
            </w:pPr>
            <w:r>
              <w:rPr>
                <w:rFonts w:eastAsia="Times New Roman"/>
              </w:rPr>
              <w:t>16/05/2020 à 23:07:45</w:t>
            </w:r>
          </w:p>
        </w:tc>
      </w:tr>
    </w:tbl>
    <w:p w14:paraId="252828C2" w14:textId="77777777" w:rsidR="00000000" w:rsidRDefault="002F3D7A">
      <w:pPr>
        <w:pStyle w:val="Titre3"/>
        <w:numPr>
          <w:ilvl w:val="0"/>
          <w:numId w:val="1"/>
        </w:numPr>
        <w:rPr>
          <w:rFonts w:eastAsia="Times New Roman"/>
        </w:rPr>
      </w:pPr>
      <w:r>
        <w:rPr>
          <w:rFonts w:eastAsia="Times New Roman"/>
        </w:rPr>
        <w:t>Pièces jointes</w:t>
      </w:r>
    </w:p>
    <w:p w14:paraId="10B06D33" w14:textId="77777777" w:rsidR="00000000" w:rsidRDefault="002F3D7A">
      <w:pPr>
        <w:pStyle w:val="item"/>
        <w:numPr>
          <w:ilvl w:val="1"/>
          <w:numId w:val="1"/>
        </w:numPr>
        <w:rPr>
          <w:rFonts w:eastAsia="Times New Roman"/>
        </w:rPr>
      </w:pPr>
      <w:r>
        <w:rPr>
          <w:rFonts w:eastAsia="Times New Roman"/>
        </w:rPr>
        <w:t xml:space="preserve">PubMed entry </w:t>
      </w:r>
    </w:p>
    <w:p w14:paraId="5B5A0562" w14:textId="77777777" w:rsidR="00000000" w:rsidRDefault="002F3D7A">
      <w:pPr>
        <w:pStyle w:val="Titre2"/>
        <w:numPr>
          <w:ilvl w:val="0"/>
          <w:numId w:val="1"/>
        </w:numPr>
        <w:rPr>
          <w:rFonts w:eastAsia="Times New Roman"/>
        </w:rPr>
      </w:pPr>
      <w:r>
        <w:rPr>
          <w:rFonts w:eastAsia="Times New Roman"/>
        </w:rPr>
        <w:lastRenderedPageBreak/>
        <w:t>COVID-19: animals, veterinary and zoonotic links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141FEFC6" w14:textId="77777777">
        <w:trPr>
          <w:tblCellSpacing w:w="15" w:type="dxa"/>
        </w:trPr>
        <w:tc>
          <w:tcPr>
            <w:tcW w:w="0" w:type="auto"/>
            <w:vAlign w:val="center"/>
            <w:hideMark/>
          </w:tcPr>
          <w:p w14:paraId="278D61D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5F005EB" w14:textId="77777777" w:rsidR="00000000" w:rsidRDefault="002F3D7A">
            <w:pPr>
              <w:rPr>
                <w:rFonts w:eastAsia="Times New Roman"/>
              </w:rPr>
            </w:pPr>
            <w:r>
              <w:rPr>
                <w:rFonts w:eastAsia="Times New Roman"/>
              </w:rPr>
              <w:t>Article de revue</w:t>
            </w:r>
          </w:p>
        </w:tc>
      </w:tr>
      <w:tr w:rsidR="00000000" w14:paraId="72FD8B5A" w14:textId="77777777">
        <w:trPr>
          <w:tblCellSpacing w:w="15" w:type="dxa"/>
        </w:trPr>
        <w:tc>
          <w:tcPr>
            <w:tcW w:w="0" w:type="auto"/>
            <w:vAlign w:val="center"/>
            <w:hideMark/>
          </w:tcPr>
          <w:p w14:paraId="283E4B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F1E57B" w14:textId="77777777" w:rsidR="00000000" w:rsidRDefault="002F3D7A">
            <w:pPr>
              <w:rPr>
                <w:rFonts w:eastAsia="Times New Roman"/>
              </w:rPr>
            </w:pPr>
            <w:r>
              <w:rPr>
                <w:rFonts w:eastAsia="Times New Roman"/>
              </w:rPr>
              <w:t>Ruchi Tiwari</w:t>
            </w:r>
          </w:p>
        </w:tc>
      </w:tr>
      <w:tr w:rsidR="00000000" w14:paraId="0CBF253E" w14:textId="77777777">
        <w:trPr>
          <w:tblCellSpacing w:w="15" w:type="dxa"/>
        </w:trPr>
        <w:tc>
          <w:tcPr>
            <w:tcW w:w="0" w:type="auto"/>
            <w:vAlign w:val="center"/>
            <w:hideMark/>
          </w:tcPr>
          <w:p w14:paraId="03D7FC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043703" w14:textId="77777777" w:rsidR="00000000" w:rsidRDefault="002F3D7A">
            <w:pPr>
              <w:rPr>
                <w:rFonts w:eastAsia="Times New Roman"/>
              </w:rPr>
            </w:pPr>
            <w:r>
              <w:rPr>
                <w:rFonts w:eastAsia="Times New Roman"/>
              </w:rPr>
              <w:t>Kuldeep Dhama</w:t>
            </w:r>
          </w:p>
        </w:tc>
      </w:tr>
      <w:tr w:rsidR="00000000" w14:paraId="0040855F" w14:textId="77777777">
        <w:trPr>
          <w:tblCellSpacing w:w="15" w:type="dxa"/>
        </w:trPr>
        <w:tc>
          <w:tcPr>
            <w:tcW w:w="0" w:type="auto"/>
            <w:vAlign w:val="center"/>
            <w:hideMark/>
          </w:tcPr>
          <w:p w14:paraId="1C04630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57395D" w14:textId="77777777" w:rsidR="00000000" w:rsidRDefault="002F3D7A">
            <w:pPr>
              <w:rPr>
                <w:rFonts w:eastAsia="Times New Roman"/>
              </w:rPr>
            </w:pPr>
            <w:r>
              <w:rPr>
                <w:rFonts w:eastAsia="Times New Roman"/>
              </w:rPr>
              <w:t>Khan Sharun</w:t>
            </w:r>
          </w:p>
        </w:tc>
      </w:tr>
      <w:tr w:rsidR="00000000" w14:paraId="2F575F41" w14:textId="77777777">
        <w:trPr>
          <w:tblCellSpacing w:w="15" w:type="dxa"/>
        </w:trPr>
        <w:tc>
          <w:tcPr>
            <w:tcW w:w="0" w:type="auto"/>
            <w:vAlign w:val="center"/>
            <w:hideMark/>
          </w:tcPr>
          <w:p w14:paraId="464946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183289" w14:textId="77777777" w:rsidR="00000000" w:rsidRDefault="002F3D7A">
            <w:pPr>
              <w:rPr>
                <w:rFonts w:eastAsia="Times New Roman"/>
              </w:rPr>
            </w:pPr>
            <w:r>
              <w:rPr>
                <w:rFonts w:eastAsia="Times New Roman"/>
              </w:rPr>
              <w:t>Mohd Iqbal Yatoo</w:t>
            </w:r>
          </w:p>
        </w:tc>
      </w:tr>
      <w:tr w:rsidR="00000000" w14:paraId="690F5D9B" w14:textId="77777777">
        <w:trPr>
          <w:tblCellSpacing w:w="15" w:type="dxa"/>
        </w:trPr>
        <w:tc>
          <w:tcPr>
            <w:tcW w:w="0" w:type="auto"/>
            <w:vAlign w:val="center"/>
            <w:hideMark/>
          </w:tcPr>
          <w:p w14:paraId="45EDFDE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327716" w14:textId="77777777" w:rsidR="00000000" w:rsidRDefault="002F3D7A">
            <w:pPr>
              <w:rPr>
                <w:rFonts w:eastAsia="Times New Roman"/>
              </w:rPr>
            </w:pPr>
            <w:r>
              <w:rPr>
                <w:rFonts w:eastAsia="Times New Roman"/>
              </w:rPr>
              <w:t>Yashpal Singh Malik</w:t>
            </w:r>
          </w:p>
        </w:tc>
      </w:tr>
      <w:tr w:rsidR="00000000" w14:paraId="24DE0F0B" w14:textId="77777777">
        <w:trPr>
          <w:tblCellSpacing w:w="15" w:type="dxa"/>
        </w:trPr>
        <w:tc>
          <w:tcPr>
            <w:tcW w:w="0" w:type="auto"/>
            <w:vAlign w:val="center"/>
            <w:hideMark/>
          </w:tcPr>
          <w:p w14:paraId="0D8702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7C0BD1" w14:textId="77777777" w:rsidR="00000000" w:rsidRDefault="002F3D7A">
            <w:pPr>
              <w:rPr>
                <w:rFonts w:eastAsia="Times New Roman"/>
              </w:rPr>
            </w:pPr>
            <w:r>
              <w:rPr>
                <w:rFonts w:eastAsia="Times New Roman"/>
              </w:rPr>
              <w:t>Rajendra Singh</w:t>
            </w:r>
          </w:p>
        </w:tc>
      </w:tr>
      <w:tr w:rsidR="00000000" w14:paraId="4B2D467B" w14:textId="77777777">
        <w:trPr>
          <w:tblCellSpacing w:w="15" w:type="dxa"/>
        </w:trPr>
        <w:tc>
          <w:tcPr>
            <w:tcW w:w="0" w:type="auto"/>
            <w:vAlign w:val="center"/>
            <w:hideMark/>
          </w:tcPr>
          <w:p w14:paraId="75F3E2B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4DC939" w14:textId="77777777" w:rsidR="00000000" w:rsidRDefault="002F3D7A">
            <w:pPr>
              <w:rPr>
                <w:rFonts w:eastAsia="Times New Roman"/>
              </w:rPr>
            </w:pPr>
            <w:r>
              <w:rPr>
                <w:rFonts w:eastAsia="Times New Roman"/>
              </w:rPr>
              <w:t>Izabela Michalak</w:t>
            </w:r>
          </w:p>
        </w:tc>
      </w:tr>
      <w:tr w:rsidR="00000000" w14:paraId="4F670C70" w14:textId="77777777">
        <w:trPr>
          <w:tblCellSpacing w:w="15" w:type="dxa"/>
        </w:trPr>
        <w:tc>
          <w:tcPr>
            <w:tcW w:w="0" w:type="auto"/>
            <w:vAlign w:val="center"/>
            <w:hideMark/>
          </w:tcPr>
          <w:p w14:paraId="22F5AE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2332F7" w14:textId="77777777" w:rsidR="00000000" w:rsidRDefault="002F3D7A">
            <w:pPr>
              <w:rPr>
                <w:rFonts w:eastAsia="Times New Roman"/>
              </w:rPr>
            </w:pPr>
            <w:r>
              <w:rPr>
                <w:rFonts w:eastAsia="Times New Roman"/>
              </w:rPr>
              <w:t>Ranjit Sah</w:t>
            </w:r>
          </w:p>
        </w:tc>
      </w:tr>
      <w:tr w:rsidR="00000000" w14:paraId="4CD0CEA2" w14:textId="77777777">
        <w:trPr>
          <w:tblCellSpacing w:w="15" w:type="dxa"/>
        </w:trPr>
        <w:tc>
          <w:tcPr>
            <w:tcW w:w="0" w:type="auto"/>
            <w:vAlign w:val="center"/>
            <w:hideMark/>
          </w:tcPr>
          <w:p w14:paraId="3F55154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1F2B66" w14:textId="77777777" w:rsidR="00000000" w:rsidRDefault="002F3D7A">
            <w:pPr>
              <w:rPr>
                <w:rFonts w:eastAsia="Times New Roman"/>
              </w:rPr>
            </w:pPr>
            <w:r>
              <w:rPr>
                <w:rFonts w:eastAsia="Times New Roman"/>
              </w:rPr>
              <w:t>D. Katterine Bonilla-Aldana</w:t>
            </w:r>
          </w:p>
        </w:tc>
      </w:tr>
      <w:tr w:rsidR="00000000" w14:paraId="2A282F8C" w14:textId="77777777">
        <w:trPr>
          <w:tblCellSpacing w:w="15" w:type="dxa"/>
        </w:trPr>
        <w:tc>
          <w:tcPr>
            <w:tcW w:w="0" w:type="auto"/>
            <w:vAlign w:val="center"/>
            <w:hideMark/>
          </w:tcPr>
          <w:p w14:paraId="0193E9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802C17" w14:textId="77777777" w:rsidR="00000000" w:rsidRDefault="002F3D7A">
            <w:pPr>
              <w:rPr>
                <w:rFonts w:eastAsia="Times New Roman"/>
              </w:rPr>
            </w:pPr>
            <w:r>
              <w:rPr>
                <w:rFonts w:eastAsia="Times New Roman"/>
              </w:rPr>
              <w:t>Alfonso J. Rodriguez-Morales</w:t>
            </w:r>
          </w:p>
        </w:tc>
      </w:tr>
      <w:tr w:rsidR="00000000" w14:paraId="5CB9200B" w14:textId="77777777">
        <w:trPr>
          <w:tblCellSpacing w:w="15" w:type="dxa"/>
        </w:trPr>
        <w:tc>
          <w:tcPr>
            <w:tcW w:w="0" w:type="auto"/>
            <w:vAlign w:val="center"/>
            <w:hideMark/>
          </w:tcPr>
          <w:p w14:paraId="62B4CDE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D4B4C40" w14:textId="77777777" w:rsidR="00000000" w:rsidRDefault="002F3D7A">
            <w:pPr>
              <w:rPr>
                <w:rFonts w:eastAsia="Times New Roman"/>
              </w:rPr>
            </w:pPr>
            <w:r>
              <w:rPr>
                <w:rFonts w:eastAsia="Times New Roman"/>
              </w:rPr>
              <w:t>1-22</w:t>
            </w:r>
          </w:p>
        </w:tc>
      </w:tr>
      <w:tr w:rsidR="00000000" w14:paraId="5864B859" w14:textId="77777777">
        <w:trPr>
          <w:tblCellSpacing w:w="15" w:type="dxa"/>
        </w:trPr>
        <w:tc>
          <w:tcPr>
            <w:tcW w:w="0" w:type="auto"/>
            <w:vAlign w:val="center"/>
            <w:hideMark/>
          </w:tcPr>
          <w:p w14:paraId="450F3C4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4897544" w14:textId="77777777" w:rsidR="00000000" w:rsidRDefault="002F3D7A">
            <w:pPr>
              <w:rPr>
                <w:rFonts w:eastAsia="Times New Roman"/>
              </w:rPr>
            </w:pPr>
            <w:r>
              <w:rPr>
                <w:rFonts w:eastAsia="Times New Roman"/>
              </w:rPr>
              <w:t>The Veterinary Quarterly</w:t>
            </w:r>
          </w:p>
        </w:tc>
      </w:tr>
      <w:tr w:rsidR="00000000" w14:paraId="47435076" w14:textId="77777777">
        <w:trPr>
          <w:tblCellSpacing w:w="15" w:type="dxa"/>
        </w:trPr>
        <w:tc>
          <w:tcPr>
            <w:tcW w:w="0" w:type="auto"/>
            <w:vAlign w:val="center"/>
            <w:hideMark/>
          </w:tcPr>
          <w:p w14:paraId="2B0117E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3FEF67F" w14:textId="77777777" w:rsidR="00000000" w:rsidRDefault="002F3D7A">
            <w:pPr>
              <w:rPr>
                <w:rFonts w:eastAsia="Times New Roman"/>
              </w:rPr>
            </w:pPr>
            <w:r>
              <w:rPr>
                <w:rFonts w:eastAsia="Times New Roman"/>
              </w:rPr>
              <w:t>1875-5941</w:t>
            </w:r>
          </w:p>
        </w:tc>
      </w:tr>
      <w:tr w:rsidR="00000000" w14:paraId="0D1BB82C" w14:textId="77777777">
        <w:trPr>
          <w:tblCellSpacing w:w="15" w:type="dxa"/>
        </w:trPr>
        <w:tc>
          <w:tcPr>
            <w:tcW w:w="0" w:type="auto"/>
            <w:vAlign w:val="center"/>
            <w:hideMark/>
          </w:tcPr>
          <w:p w14:paraId="7C728F0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1E65A1C" w14:textId="77777777" w:rsidR="00000000" w:rsidRDefault="002F3D7A">
            <w:pPr>
              <w:rPr>
                <w:rFonts w:eastAsia="Times New Roman"/>
              </w:rPr>
            </w:pPr>
            <w:r>
              <w:rPr>
                <w:rFonts w:eastAsia="Times New Roman"/>
              </w:rPr>
              <w:t>May 12, 2020</w:t>
            </w:r>
          </w:p>
        </w:tc>
      </w:tr>
      <w:tr w:rsidR="00000000" w14:paraId="0362D9EC" w14:textId="77777777">
        <w:trPr>
          <w:tblCellSpacing w:w="15" w:type="dxa"/>
        </w:trPr>
        <w:tc>
          <w:tcPr>
            <w:tcW w:w="0" w:type="auto"/>
            <w:vAlign w:val="center"/>
            <w:hideMark/>
          </w:tcPr>
          <w:p w14:paraId="7B7514D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5ADB0C2" w14:textId="77777777" w:rsidR="00000000" w:rsidRDefault="002F3D7A">
            <w:pPr>
              <w:rPr>
                <w:rFonts w:eastAsia="Times New Roman"/>
              </w:rPr>
            </w:pPr>
            <w:r>
              <w:rPr>
                <w:rFonts w:eastAsia="Times New Roman"/>
              </w:rPr>
              <w:t>PMID: 32393111</w:t>
            </w:r>
          </w:p>
        </w:tc>
      </w:tr>
      <w:tr w:rsidR="00000000" w14:paraId="1C73CAB3" w14:textId="77777777">
        <w:trPr>
          <w:tblCellSpacing w:w="15" w:type="dxa"/>
        </w:trPr>
        <w:tc>
          <w:tcPr>
            <w:tcW w:w="0" w:type="auto"/>
            <w:vAlign w:val="center"/>
            <w:hideMark/>
          </w:tcPr>
          <w:p w14:paraId="024EE53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7BD18F9" w14:textId="77777777" w:rsidR="00000000" w:rsidRDefault="002F3D7A">
            <w:pPr>
              <w:rPr>
                <w:rFonts w:eastAsia="Times New Roman"/>
              </w:rPr>
            </w:pPr>
            <w:r>
              <w:rPr>
                <w:rFonts w:eastAsia="Times New Roman"/>
              </w:rPr>
              <w:t>Vet Q</w:t>
            </w:r>
          </w:p>
        </w:tc>
      </w:tr>
      <w:tr w:rsidR="00000000" w14:paraId="316A53A6" w14:textId="77777777">
        <w:trPr>
          <w:tblCellSpacing w:w="15" w:type="dxa"/>
        </w:trPr>
        <w:tc>
          <w:tcPr>
            <w:tcW w:w="0" w:type="auto"/>
            <w:vAlign w:val="center"/>
            <w:hideMark/>
          </w:tcPr>
          <w:p w14:paraId="2133EF0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0658348" w14:textId="77777777" w:rsidR="00000000" w:rsidRDefault="002F3D7A">
            <w:pPr>
              <w:rPr>
                <w:rFonts w:eastAsia="Times New Roman"/>
              </w:rPr>
            </w:pPr>
            <w:hyperlink r:id="rId185" w:history="1">
              <w:r>
                <w:rPr>
                  <w:rStyle w:val="Lienhypertexte"/>
                  <w:rFonts w:eastAsia="Times New Roman"/>
                </w:rPr>
                <w:t>10.1080/01652176.2020.1766725</w:t>
              </w:r>
            </w:hyperlink>
          </w:p>
        </w:tc>
      </w:tr>
      <w:tr w:rsidR="00000000" w14:paraId="1C97AD4B" w14:textId="77777777">
        <w:trPr>
          <w:tblCellSpacing w:w="15" w:type="dxa"/>
        </w:trPr>
        <w:tc>
          <w:tcPr>
            <w:tcW w:w="0" w:type="auto"/>
            <w:vAlign w:val="center"/>
            <w:hideMark/>
          </w:tcPr>
          <w:p w14:paraId="5717CFC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78A381E" w14:textId="77777777" w:rsidR="00000000" w:rsidRDefault="002F3D7A">
            <w:pPr>
              <w:rPr>
                <w:rFonts w:eastAsia="Times New Roman"/>
              </w:rPr>
            </w:pPr>
            <w:r>
              <w:rPr>
                <w:rFonts w:eastAsia="Times New Roman"/>
              </w:rPr>
              <w:t>PubMed</w:t>
            </w:r>
          </w:p>
        </w:tc>
      </w:tr>
      <w:tr w:rsidR="00000000" w14:paraId="5747EDF7" w14:textId="77777777">
        <w:trPr>
          <w:tblCellSpacing w:w="15" w:type="dxa"/>
        </w:trPr>
        <w:tc>
          <w:tcPr>
            <w:tcW w:w="0" w:type="auto"/>
            <w:vAlign w:val="center"/>
            <w:hideMark/>
          </w:tcPr>
          <w:p w14:paraId="01DFDA4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C5D34D" w14:textId="77777777" w:rsidR="00000000" w:rsidRDefault="002F3D7A">
            <w:pPr>
              <w:rPr>
                <w:rFonts w:eastAsia="Times New Roman"/>
              </w:rPr>
            </w:pPr>
            <w:r>
              <w:rPr>
                <w:rFonts w:eastAsia="Times New Roman"/>
              </w:rPr>
              <w:t>eng</w:t>
            </w:r>
          </w:p>
        </w:tc>
      </w:tr>
      <w:tr w:rsidR="00000000" w14:paraId="375A6EEB" w14:textId="77777777">
        <w:trPr>
          <w:tblCellSpacing w:w="15" w:type="dxa"/>
        </w:trPr>
        <w:tc>
          <w:tcPr>
            <w:tcW w:w="0" w:type="auto"/>
            <w:vAlign w:val="center"/>
            <w:hideMark/>
          </w:tcPr>
          <w:p w14:paraId="7D81080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A1D7691" w14:textId="77777777" w:rsidR="00000000" w:rsidRDefault="002F3D7A">
            <w:pPr>
              <w:rPr>
                <w:rFonts w:eastAsia="Times New Roman"/>
              </w:rPr>
            </w:pPr>
            <w:r>
              <w:rPr>
                <w:rFonts w:eastAsia="Times New Roman"/>
              </w:rPr>
              <w:t xml:space="preserve">Coronavirus disease 2019 (COVID-19), has spread over 210 </w:t>
            </w:r>
            <w:r>
              <w:rPr>
                <w:rFonts w:eastAsia="Times New Roman"/>
              </w:rPr>
              <w:t>countries and territories beyond China shortly. On February 29, 2020, the World Health Organization (WHO) denoted it in a high-risk category, and on March 11, 2020, this virus was designated pandemic, after its declaration being a Public Health Internation</w:t>
            </w:r>
            <w:r>
              <w:rPr>
                <w:rFonts w:eastAsia="Times New Roman"/>
              </w:rPr>
              <w:t>al Emergency on January 30, 2020. World over high efforts are being made to counter and contain this virus. The COVID-19 outbreak once again proves the potential of the animal-human interface to act as the primary source of emerging zoonotic diseases. Even</w:t>
            </w:r>
            <w:r>
              <w:rPr>
                <w:rFonts w:eastAsia="Times New Roman"/>
              </w:rPr>
              <w:t xml:space="preserve"> though the circumstantial evidence suggests the possibility of an initial zoonotic emergence, it is too early to confirm the role of intermediate hosts such as snakes, pangolins, turtles, and other wild animals in the origin of SARS-CoV-2, in addition to </w:t>
            </w:r>
            <w:r>
              <w:rPr>
                <w:rFonts w:eastAsia="Times New Roman"/>
              </w:rPr>
              <w:t>bats, the natural hosts of multiple coronaviruses such as SARS-CoV and MERS-CoV. The lessons learned from past episodes of MERS-CoV and SARS-CoV are being exploited to retort this virus. Best efforts are being taken up by worldwide nations to implement eff</w:t>
            </w:r>
            <w:r>
              <w:rPr>
                <w:rFonts w:eastAsia="Times New Roman"/>
              </w:rPr>
              <w:t>ective diagnosis, strict vigilance, heightened surveillance, and monitoring, along with adopting appropriate preventive and control strategies. Identifying the possible zoonotic emergence and the exact mechanism responsible for its initial transmission wil</w:t>
            </w:r>
            <w:r>
              <w:rPr>
                <w:rFonts w:eastAsia="Times New Roman"/>
              </w:rPr>
              <w:t xml:space="preserve">l help us to design and implement appropriate preventive barriers against the further </w:t>
            </w:r>
            <w:r>
              <w:rPr>
                <w:rFonts w:eastAsia="Times New Roman"/>
              </w:rPr>
              <w:lastRenderedPageBreak/>
              <w:t>transmission of SARS-CoV-2. This review discusses in brief about the COVID-19/SARS-CoV-2 with a particular focus on the role of animals, the veterinary and associated zoo</w:t>
            </w:r>
            <w:r>
              <w:rPr>
                <w:rFonts w:eastAsia="Times New Roman"/>
              </w:rPr>
              <w:t>notic links along with prevention and control strategies based on One-health approaches.</w:t>
            </w:r>
          </w:p>
        </w:tc>
      </w:tr>
      <w:tr w:rsidR="00000000" w14:paraId="08E58E73" w14:textId="77777777">
        <w:trPr>
          <w:tblCellSpacing w:w="15" w:type="dxa"/>
        </w:trPr>
        <w:tc>
          <w:tcPr>
            <w:tcW w:w="0" w:type="auto"/>
            <w:vAlign w:val="center"/>
            <w:hideMark/>
          </w:tcPr>
          <w:p w14:paraId="235E09D6"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9AC0FC3" w14:textId="77777777" w:rsidR="00000000" w:rsidRDefault="002F3D7A">
            <w:pPr>
              <w:rPr>
                <w:rFonts w:eastAsia="Times New Roman"/>
              </w:rPr>
            </w:pPr>
            <w:r>
              <w:rPr>
                <w:rFonts w:eastAsia="Times New Roman"/>
              </w:rPr>
              <w:t>COVID-19</w:t>
            </w:r>
          </w:p>
        </w:tc>
      </w:tr>
      <w:tr w:rsidR="00000000" w14:paraId="2B636FB9" w14:textId="77777777">
        <w:trPr>
          <w:tblCellSpacing w:w="15" w:type="dxa"/>
        </w:trPr>
        <w:tc>
          <w:tcPr>
            <w:tcW w:w="0" w:type="auto"/>
            <w:vAlign w:val="center"/>
            <w:hideMark/>
          </w:tcPr>
          <w:p w14:paraId="699686C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EBC5DB3" w14:textId="77777777" w:rsidR="00000000" w:rsidRDefault="002F3D7A">
            <w:pPr>
              <w:rPr>
                <w:rFonts w:eastAsia="Times New Roman"/>
              </w:rPr>
            </w:pPr>
            <w:r>
              <w:rPr>
                <w:rFonts w:eastAsia="Times New Roman"/>
              </w:rPr>
              <w:t>13/05/2020 à 14:27:22</w:t>
            </w:r>
          </w:p>
        </w:tc>
      </w:tr>
      <w:tr w:rsidR="00000000" w14:paraId="62BC484F" w14:textId="77777777">
        <w:trPr>
          <w:tblCellSpacing w:w="15" w:type="dxa"/>
        </w:trPr>
        <w:tc>
          <w:tcPr>
            <w:tcW w:w="0" w:type="auto"/>
            <w:vAlign w:val="center"/>
            <w:hideMark/>
          </w:tcPr>
          <w:p w14:paraId="20C1E1E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9051325" w14:textId="77777777" w:rsidR="00000000" w:rsidRDefault="002F3D7A">
            <w:pPr>
              <w:rPr>
                <w:rFonts w:eastAsia="Times New Roman"/>
              </w:rPr>
            </w:pPr>
            <w:r>
              <w:rPr>
                <w:rFonts w:eastAsia="Times New Roman"/>
              </w:rPr>
              <w:t>13/05/2020 à 14:27:22</w:t>
            </w:r>
          </w:p>
        </w:tc>
      </w:tr>
    </w:tbl>
    <w:p w14:paraId="6C2EDEAE" w14:textId="77777777" w:rsidR="00000000" w:rsidRDefault="002F3D7A">
      <w:pPr>
        <w:pStyle w:val="Titre3"/>
        <w:numPr>
          <w:ilvl w:val="0"/>
          <w:numId w:val="1"/>
        </w:numPr>
        <w:rPr>
          <w:rFonts w:eastAsia="Times New Roman"/>
        </w:rPr>
      </w:pPr>
      <w:r>
        <w:rPr>
          <w:rFonts w:eastAsia="Times New Roman"/>
        </w:rPr>
        <w:t>Marqueurs :</w:t>
      </w:r>
    </w:p>
    <w:p w14:paraId="5D21AD33" w14:textId="77777777" w:rsidR="00000000" w:rsidRDefault="002F3D7A">
      <w:pPr>
        <w:pStyle w:val="item"/>
        <w:numPr>
          <w:ilvl w:val="1"/>
          <w:numId w:val="1"/>
        </w:numPr>
        <w:rPr>
          <w:rFonts w:eastAsia="Times New Roman"/>
        </w:rPr>
      </w:pPr>
      <w:r>
        <w:rPr>
          <w:rFonts w:eastAsia="Times New Roman"/>
        </w:rPr>
        <w:t>COVID-19</w:t>
      </w:r>
    </w:p>
    <w:p w14:paraId="6FFE5E42" w14:textId="77777777" w:rsidR="00000000" w:rsidRDefault="002F3D7A">
      <w:pPr>
        <w:pStyle w:val="item"/>
        <w:numPr>
          <w:ilvl w:val="1"/>
          <w:numId w:val="1"/>
        </w:numPr>
        <w:rPr>
          <w:rFonts w:eastAsia="Times New Roman"/>
        </w:rPr>
      </w:pPr>
      <w:r>
        <w:rPr>
          <w:rFonts w:eastAsia="Times New Roman"/>
        </w:rPr>
        <w:t>SARS-CoV-2</w:t>
      </w:r>
    </w:p>
    <w:p w14:paraId="0C72F6ED" w14:textId="77777777" w:rsidR="00000000" w:rsidRDefault="002F3D7A">
      <w:pPr>
        <w:pStyle w:val="item"/>
        <w:numPr>
          <w:ilvl w:val="1"/>
          <w:numId w:val="1"/>
        </w:numPr>
        <w:rPr>
          <w:rFonts w:eastAsia="Times New Roman"/>
        </w:rPr>
      </w:pPr>
      <w:r>
        <w:rPr>
          <w:rFonts w:eastAsia="Times New Roman"/>
        </w:rPr>
        <w:t>transmission</w:t>
      </w:r>
    </w:p>
    <w:p w14:paraId="317799C5" w14:textId="77777777" w:rsidR="00000000" w:rsidRDefault="002F3D7A">
      <w:pPr>
        <w:pStyle w:val="item"/>
        <w:numPr>
          <w:ilvl w:val="1"/>
          <w:numId w:val="1"/>
        </w:numPr>
        <w:rPr>
          <w:rFonts w:eastAsia="Times New Roman"/>
        </w:rPr>
      </w:pPr>
      <w:r>
        <w:rPr>
          <w:rFonts w:eastAsia="Times New Roman"/>
        </w:rPr>
        <w:t>zoonosis</w:t>
      </w:r>
    </w:p>
    <w:p w14:paraId="5452F2D5" w14:textId="77777777" w:rsidR="00000000" w:rsidRDefault="002F3D7A">
      <w:pPr>
        <w:pStyle w:val="item"/>
        <w:numPr>
          <w:ilvl w:val="1"/>
          <w:numId w:val="1"/>
        </w:numPr>
        <w:rPr>
          <w:rFonts w:eastAsia="Times New Roman"/>
        </w:rPr>
      </w:pPr>
      <w:r>
        <w:rPr>
          <w:rFonts w:eastAsia="Times New Roman"/>
        </w:rPr>
        <w:t>one health</w:t>
      </w:r>
    </w:p>
    <w:p w14:paraId="0D3AAE2C" w14:textId="77777777" w:rsidR="00000000" w:rsidRDefault="002F3D7A">
      <w:pPr>
        <w:pStyle w:val="item"/>
        <w:numPr>
          <w:ilvl w:val="1"/>
          <w:numId w:val="1"/>
        </w:numPr>
        <w:rPr>
          <w:rFonts w:eastAsia="Times New Roman"/>
        </w:rPr>
      </w:pPr>
      <w:r>
        <w:rPr>
          <w:rFonts w:eastAsia="Times New Roman"/>
        </w:rPr>
        <w:t>animals</w:t>
      </w:r>
    </w:p>
    <w:p w14:paraId="1F388AD4" w14:textId="77777777" w:rsidR="00000000" w:rsidRDefault="002F3D7A">
      <w:pPr>
        <w:pStyle w:val="item"/>
        <w:numPr>
          <w:ilvl w:val="1"/>
          <w:numId w:val="1"/>
        </w:numPr>
        <w:rPr>
          <w:rFonts w:eastAsia="Times New Roman"/>
        </w:rPr>
      </w:pPr>
      <w:r>
        <w:rPr>
          <w:rFonts w:eastAsia="Times New Roman"/>
        </w:rPr>
        <w:t>veterinary</w:t>
      </w:r>
    </w:p>
    <w:p w14:paraId="5732AD5F" w14:textId="77777777" w:rsidR="00000000" w:rsidRDefault="002F3D7A">
      <w:pPr>
        <w:pStyle w:val="Titre3"/>
        <w:ind w:left="720"/>
        <w:rPr>
          <w:rFonts w:eastAsia="Times New Roman"/>
        </w:rPr>
      </w:pPr>
      <w:r>
        <w:rPr>
          <w:rFonts w:eastAsia="Times New Roman"/>
        </w:rPr>
        <w:t>Pièces jointes</w:t>
      </w:r>
    </w:p>
    <w:p w14:paraId="4E3204DB" w14:textId="77777777" w:rsidR="00000000" w:rsidRDefault="002F3D7A">
      <w:pPr>
        <w:pStyle w:val="item"/>
        <w:numPr>
          <w:ilvl w:val="1"/>
          <w:numId w:val="1"/>
        </w:numPr>
        <w:rPr>
          <w:rFonts w:eastAsia="Times New Roman"/>
        </w:rPr>
      </w:pPr>
      <w:r>
        <w:rPr>
          <w:rFonts w:eastAsia="Times New Roman"/>
        </w:rPr>
        <w:t xml:space="preserve">PubMed entry </w:t>
      </w:r>
    </w:p>
    <w:p w14:paraId="6FF11C3F" w14:textId="77777777" w:rsidR="00000000" w:rsidRDefault="002F3D7A">
      <w:pPr>
        <w:pStyle w:val="Titre2"/>
        <w:numPr>
          <w:ilvl w:val="0"/>
          <w:numId w:val="1"/>
        </w:numPr>
        <w:rPr>
          <w:rFonts w:eastAsia="Times New Roman"/>
        </w:rPr>
      </w:pPr>
      <w:r>
        <w:rPr>
          <w:rFonts w:eastAsia="Times New Roman"/>
        </w:rPr>
        <w:t>COVID-19: early reflections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714"/>
      </w:tblGrid>
      <w:tr w:rsidR="00000000" w14:paraId="04F76014" w14:textId="77777777">
        <w:trPr>
          <w:tblCellSpacing w:w="15" w:type="dxa"/>
        </w:trPr>
        <w:tc>
          <w:tcPr>
            <w:tcW w:w="0" w:type="auto"/>
            <w:vAlign w:val="center"/>
            <w:hideMark/>
          </w:tcPr>
          <w:p w14:paraId="0FD5A32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1E1228E" w14:textId="77777777" w:rsidR="00000000" w:rsidRDefault="002F3D7A">
            <w:pPr>
              <w:rPr>
                <w:rFonts w:eastAsia="Times New Roman"/>
              </w:rPr>
            </w:pPr>
            <w:r>
              <w:rPr>
                <w:rFonts w:eastAsia="Times New Roman"/>
              </w:rPr>
              <w:t>Article de revue</w:t>
            </w:r>
          </w:p>
        </w:tc>
      </w:tr>
      <w:tr w:rsidR="00000000" w14:paraId="6A7872B8" w14:textId="77777777">
        <w:trPr>
          <w:tblCellSpacing w:w="15" w:type="dxa"/>
        </w:trPr>
        <w:tc>
          <w:tcPr>
            <w:tcW w:w="0" w:type="auto"/>
            <w:vAlign w:val="center"/>
            <w:hideMark/>
          </w:tcPr>
          <w:p w14:paraId="212DA5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31F45C" w14:textId="77777777" w:rsidR="00000000" w:rsidRDefault="002F3D7A">
            <w:pPr>
              <w:rPr>
                <w:rFonts w:eastAsia="Times New Roman"/>
              </w:rPr>
            </w:pPr>
            <w:r>
              <w:rPr>
                <w:rFonts w:eastAsia="Times New Roman"/>
              </w:rPr>
              <w:t>Francine Lemire</w:t>
            </w:r>
          </w:p>
        </w:tc>
      </w:tr>
      <w:tr w:rsidR="00000000" w14:paraId="29981768" w14:textId="77777777">
        <w:trPr>
          <w:tblCellSpacing w:w="15" w:type="dxa"/>
        </w:trPr>
        <w:tc>
          <w:tcPr>
            <w:tcW w:w="0" w:type="auto"/>
            <w:vAlign w:val="center"/>
            <w:hideMark/>
          </w:tcPr>
          <w:p w14:paraId="29D5DC1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C68BFF0" w14:textId="77777777" w:rsidR="00000000" w:rsidRDefault="002F3D7A">
            <w:pPr>
              <w:rPr>
                <w:rFonts w:eastAsia="Times New Roman"/>
              </w:rPr>
            </w:pPr>
            <w:r>
              <w:rPr>
                <w:rFonts w:eastAsia="Times New Roman"/>
              </w:rPr>
              <w:t>66</w:t>
            </w:r>
          </w:p>
        </w:tc>
      </w:tr>
      <w:tr w:rsidR="00000000" w14:paraId="58B10A47" w14:textId="77777777">
        <w:trPr>
          <w:tblCellSpacing w:w="15" w:type="dxa"/>
        </w:trPr>
        <w:tc>
          <w:tcPr>
            <w:tcW w:w="0" w:type="auto"/>
            <w:vAlign w:val="center"/>
            <w:hideMark/>
          </w:tcPr>
          <w:p w14:paraId="4AC6B39E"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3E58F23" w14:textId="77777777" w:rsidR="00000000" w:rsidRDefault="002F3D7A">
            <w:pPr>
              <w:rPr>
                <w:rFonts w:eastAsia="Times New Roman"/>
              </w:rPr>
            </w:pPr>
            <w:r>
              <w:rPr>
                <w:rFonts w:eastAsia="Times New Roman"/>
              </w:rPr>
              <w:t>5</w:t>
            </w:r>
          </w:p>
        </w:tc>
      </w:tr>
      <w:tr w:rsidR="00000000" w14:paraId="58A211ED" w14:textId="77777777">
        <w:trPr>
          <w:tblCellSpacing w:w="15" w:type="dxa"/>
        </w:trPr>
        <w:tc>
          <w:tcPr>
            <w:tcW w:w="0" w:type="auto"/>
            <w:vAlign w:val="center"/>
            <w:hideMark/>
          </w:tcPr>
          <w:p w14:paraId="1AE43A7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0A36D3A" w14:textId="77777777" w:rsidR="00000000" w:rsidRDefault="002F3D7A">
            <w:pPr>
              <w:rPr>
                <w:rFonts w:eastAsia="Times New Roman"/>
              </w:rPr>
            </w:pPr>
            <w:r>
              <w:rPr>
                <w:rFonts w:eastAsia="Times New Roman"/>
              </w:rPr>
              <w:t>380</w:t>
            </w:r>
          </w:p>
        </w:tc>
      </w:tr>
      <w:tr w:rsidR="00000000" w14:paraId="2AE5C67D" w14:textId="77777777">
        <w:trPr>
          <w:tblCellSpacing w:w="15" w:type="dxa"/>
        </w:trPr>
        <w:tc>
          <w:tcPr>
            <w:tcW w:w="0" w:type="auto"/>
            <w:vAlign w:val="center"/>
            <w:hideMark/>
          </w:tcPr>
          <w:p w14:paraId="5C96925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7797E0F" w14:textId="77777777" w:rsidR="00000000" w:rsidRDefault="002F3D7A">
            <w:pPr>
              <w:rPr>
                <w:rFonts w:eastAsia="Times New Roman"/>
              </w:rPr>
            </w:pPr>
            <w:r>
              <w:rPr>
                <w:rFonts w:eastAsia="Times New Roman"/>
              </w:rPr>
              <w:t>Canadian Family Physician Medecin De Famille Canadien</w:t>
            </w:r>
          </w:p>
        </w:tc>
      </w:tr>
      <w:tr w:rsidR="00000000" w14:paraId="016EB4EF" w14:textId="77777777">
        <w:trPr>
          <w:tblCellSpacing w:w="15" w:type="dxa"/>
        </w:trPr>
        <w:tc>
          <w:tcPr>
            <w:tcW w:w="0" w:type="auto"/>
            <w:vAlign w:val="center"/>
            <w:hideMark/>
          </w:tcPr>
          <w:p w14:paraId="4BFC765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55962B" w14:textId="77777777" w:rsidR="00000000" w:rsidRDefault="002F3D7A">
            <w:pPr>
              <w:rPr>
                <w:rFonts w:eastAsia="Times New Roman"/>
              </w:rPr>
            </w:pPr>
            <w:r>
              <w:rPr>
                <w:rFonts w:eastAsia="Times New Roman"/>
              </w:rPr>
              <w:t>1715-5258</w:t>
            </w:r>
          </w:p>
        </w:tc>
      </w:tr>
      <w:tr w:rsidR="00000000" w14:paraId="774F8ED8" w14:textId="77777777">
        <w:trPr>
          <w:tblCellSpacing w:w="15" w:type="dxa"/>
        </w:trPr>
        <w:tc>
          <w:tcPr>
            <w:tcW w:w="0" w:type="auto"/>
            <w:vAlign w:val="center"/>
            <w:hideMark/>
          </w:tcPr>
          <w:p w14:paraId="0F1FE8F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639827B" w14:textId="77777777" w:rsidR="00000000" w:rsidRDefault="002F3D7A">
            <w:pPr>
              <w:rPr>
                <w:rFonts w:eastAsia="Times New Roman"/>
              </w:rPr>
            </w:pPr>
            <w:r>
              <w:rPr>
                <w:rFonts w:eastAsia="Times New Roman"/>
              </w:rPr>
              <w:t>May 2020</w:t>
            </w:r>
          </w:p>
        </w:tc>
      </w:tr>
      <w:tr w:rsidR="00000000" w14:paraId="4C8BCCA0" w14:textId="77777777">
        <w:trPr>
          <w:tblCellSpacing w:w="15" w:type="dxa"/>
        </w:trPr>
        <w:tc>
          <w:tcPr>
            <w:tcW w:w="0" w:type="auto"/>
            <w:vAlign w:val="center"/>
            <w:hideMark/>
          </w:tcPr>
          <w:p w14:paraId="4227FB0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2D6912B" w14:textId="77777777" w:rsidR="00000000" w:rsidRDefault="002F3D7A">
            <w:pPr>
              <w:rPr>
                <w:rFonts w:eastAsia="Times New Roman"/>
              </w:rPr>
            </w:pPr>
            <w:r>
              <w:rPr>
                <w:rFonts w:eastAsia="Times New Roman"/>
              </w:rPr>
              <w:t>PMID: 32404463</w:t>
            </w:r>
          </w:p>
        </w:tc>
      </w:tr>
      <w:tr w:rsidR="00000000" w14:paraId="76E3FF49" w14:textId="77777777">
        <w:trPr>
          <w:tblCellSpacing w:w="15" w:type="dxa"/>
        </w:trPr>
        <w:tc>
          <w:tcPr>
            <w:tcW w:w="0" w:type="auto"/>
            <w:vAlign w:val="center"/>
            <w:hideMark/>
          </w:tcPr>
          <w:p w14:paraId="2A36043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54BC57B" w14:textId="77777777" w:rsidR="00000000" w:rsidRDefault="002F3D7A">
            <w:pPr>
              <w:rPr>
                <w:rFonts w:eastAsia="Times New Roman"/>
              </w:rPr>
            </w:pPr>
            <w:r>
              <w:rPr>
                <w:rFonts w:eastAsia="Times New Roman"/>
              </w:rPr>
              <w:t>Can Fam Physician</w:t>
            </w:r>
          </w:p>
        </w:tc>
      </w:tr>
      <w:tr w:rsidR="00000000" w14:paraId="288A5B2D" w14:textId="77777777">
        <w:trPr>
          <w:tblCellSpacing w:w="15" w:type="dxa"/>
        </w:trPr>
        <w:tc>
          <w:tcPr>
            <w:tcW w:w="0" w:type="auto"/>
            <w:vAlign w:val="center"/>
            <w:hideMark/>
          </w:tcPr>
          <w:p w14:paraId="23C57A4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9EF9DEC" w14:textId="77777777" w:rsidR="00000000" w:rsidRDefault="002F3D7A">
            <w:pPr>
              <w:rPr>
                <w:rFonts w:eastAsia="Times New Roman"/>
              </w:rPr>
            </w:pPr>
            <w:r>
              <w:rPr>
                <w:rFonts w:eastAsia="Times New Roman"/>
              </w:rPr>
              <w:t>PubMed</w:t>
            </w:r>
          </w:p>
        </w:tc>
      </w:tr>
      <w:tr w:rsidR="00000000" w14:paraId="534F8E74" w14:textId="77777777">
        <w:trPr>
          <w:tblCellSpacing w:w="15" w:type="dxa"/>
        </w:trPr>
        <w:tc>
          <w:tcPr>
            <w:tcW w:w="0" w:type="auto"/>
            <w:vAlign w:val="center"/>
            <w:hideMark/>
          </w:tcPr>
          <w:p w14:paraId="5ED88B2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45F9E7A" w14:textId="77777777" w:rsidR="00000000" w:rsidRDefault="002F3D7A">
            <w:pPr>
              <w:rPr>
                <w:rFonts w:eastAsia="Times New Roman"/>
              </w:rPr>
            </w:pPr>
            <w:r>
              <w:rPr>
                <w:rFonts w:eastAsia="Times New Roman"/>
              </w:rPr>
              <w:t>eng</w:t>
            </w:r>
          </w:p>
        </w:tc>
      </w:tr>
      <w:tr w:rsidR="00000000" w14:paraId="53F03D6F" w14:textId="77777777">
        <w:trPr>
          <w:tblCellSpacing w:w="15" w:type="dxa"/>
        </w:trPr>
        <w:tc>
          <w:tcPr>
            <w:tcW w:w="0" w:type="auto"/>
            <w:vAlign w:val="center"/>
            <w:hideMark/>
          </w:tcPr>
          <w:p w14:paraId="2E18D3B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97E78E2" w14:textId="77777777" w:rsidR="00000000" w:rsidRDefault="002F3D7A">
            <w:pPr>
              <w:rPr>
                <w:rFonts w:eastAsia="Times New Roman"/>
              </w:rPr>
            </w:pPr>
            <w:r>
              <w:rPr>
                <w:rFonts w:eastAsia="Times New Roman"/>
              </w:rPr>
              <w:t>COVID-19</w:t>
            </w:r>
          </w:p>
        </w:tc>
      </w:tr>
      <w:tr w:rsidR="00000000" w14:paraId="3954B139" w14:textId="77777777">
        <w:trPr>
          <w:tblCellSpacing w:w="15" w:type="dxa"/>
        </w:trPr>
        <w:tc>
          <w:tcPr>
            <w:tcW w:w="0" w:type="auto"/>
            <w:vAlign w:val="center"/>
            <w:hideMark/>
          </w:tcPr>
          <w:p w14:paraId="4271A22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C67131B" w14:textId="77777777" w:rsidR="00000000" w:rsidRDefault="002F3D7A">
            <w:pPr>
              <w:rPr>
                <w:rFonts w:eastAsia="Times New Roman"/>
              </w:rPr>
            </w:pPr>
            <w:r>
              <w:rPr>
                <w:rFonts w:eastAsia="Times New Roman"/>
              </w:rPr>
              <w:t>16/05/2020 à 23:07:45</w:t>
            </w:r>
          </w:p>
        </w:tc>
      </w:tr>
      <w:tr w:rsidR="00000000" w14:paraId="726E40A1" w14:textId="77777777">
        <w:trPr>
          <w:tblCellSpacing w:w="15" w:type="dxa"/>
        </w:trPr>
        <w:tc>
          <w:tcPr>
            <w:tcW w:w="0" w:type="auto"/>
            <w:vAlign w:val="center"/>
            <w:hideMark/>
          </w:tcPr>
          <w:p w14:paraId="011FBD5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9AE653A" w14:textId="77777777" w:rsidR="00000000" w:rsidRDefault="002F3D7A">
            <w:pPr>
              <w:rPr>
                <w:rFonts w:eastAsia="Times New Roman"/>
              </w:rPr>
            </w:pPr>
            <w:r>
              <w:rPr>
                <w:rFonts w:eastAsia="Times New Roman"/>
              </w:rPr>
              <w:t>16/05/2020 à 23:07:45</w:t>
            </w:r>
          </w:p>
        </w:tc>
      </w:tr>
    </w:tbl>
    <w:p w14:paraId="0AB24EA3" w14:textId="77777777" w:rsidR="00000000" w:rsidRDefault="002F3D7A">
      <w:pPr>
        <w:pStyle w:val="Titre3"/>
        <w:numPr>
          <w:ilvl w:val="0"/>
          <w:numId w:val="1"/>
        </w:numPr>
        <w:rPr>
          <w:rFonts w:eastAsia="Times New Roman"/>
        </w:rPr>
      </w:pPr>
      <w:r>
        <w:rPr>
          <w:rFonts w:eastAsia="Times New Roman"/>
        </w:rPr>
        <w:t>Marqueurs :</w:t>
      </w:r>
    </w:p>
    <w:p w14:paraId="757F7749" w14:textId="77777777" w:rsidR="00000000" w:rsidRDefault="002F3D7A">
      <w:pPr>
        <w:pStyle w:val="item"/>
        <w:numPr>
          <w:ilvl w:val="1"/>
          <w:numId w:val="1"/>
        </w:numPr>
        <w:rPr>
          <w:rFonts w:eastAsia="Times New Roman"/>
        </w:rPr>
      </w:pPr>
      <w:r>
        <w:rPr>
          <w:rFonts w:eastAsia="Times New Roman"/>
        </w:rPr>
        <w:t>Humans</w:t>
      </w:r>
    </w:p>
    <w:p w14:paraId="361034F0" w14:textId="77777777" w:rsidR="00000000" w:rsidRDefault="002F3D7A">
      <w:pPr>
        <w:pStyle w:val="item"/>
        <w:numPr>
          <w:ilvl w:val="1"/>
          <w:numId w:val="1"/>
        </w:numPr>
        <w:rPr>
          <w:rFonts w:eastAsia="Times New Roman"/>
        </w:rPr>
      </w:pPr>
      <w:r>
        <w:rPr>
          <w:rFonts w:eastAsia="Times New Roman"/>
        </w:rPr>
        <w:t>Coronavirus Infections</w:t>
      </w:r>
    </w:p>
    <w:p w14:paraId="26CBBA20" w14:textId="77777777" w:rsidR="00000000" w:rsidRDefault="002F3D7A">
      <w:pPr>
        <w:pStyle w:val="item"/>
        <w:numPr>
          <w:ilvl w:val="1"/>
          <w:numId w:val="1"/>
        </w:numPr>
        <w:rPr>
          <w:rFonts w:eastAsia="Times New Roman"/>
        </w:rPr>
      </w:pPr>
      <w:r>
        <w:rPr>
          <w:rFonts w:eastAsia="Times New Roman"/>
        </w:rPr>
        <w:t>Pneumonia, Viral</w:t>
      </w:r>
    </w:p>
    <w:p w14:paraId="70B0166B" w14:textId="77777777" w:rsidR="00000000" w:rsidRDefault="002F3D7A">
      <w:pPr>
        <w:pStyle w:val="item"/>
        <w:numPr>
          <w:ilvl w:val="1"/>
          <w:numId w:val="1"/>
        </w:numPr>
        <w:rPr>
          <w:rFonts w:eastAsia="Times New Roman"/>
        </w:rPr>
      </w:pPr>
      <w:r>
        <w:rPr>
          <w:rFonts w:eastAsia="Times New Roman"/>
        </w:rPr>
        <w:t>Pandemics</w:t>
      </w:r>
    </w:p>
    <w:p w14:paraId="2E58FAF0" w14:textId="77777777" w:rsidR="00000000" w:rsidRDefault="002F3D7A">
      <w:pPr>
        <w:pStyle w:val="item"/>
        <w:numPr>
          <w:ilvl w:val="1"/>
          <w:numId w:val="1"/>
        </w:numPr>
        <w:rPr>
          <w:rFonts w:eastAsia="Times New Roman"/>
        </w:rPr>
      </w:pPr>
      <w:r>
        <w:rPr>
          <w:rFonts w:eastAsia="Times New Roman"/>
        </w:rPr>
        <w:lastRenderedPageBreak/>
        <w:t>Personal Protective Equipment</w:t>
      </w:r>
    </w:p>
    <w:p w14:paraId="269F8A9A" w14:textId="77777777" w:rsidR="00000000" w:rsidRDefault="002F3D7A">
      <w:pPr>
        <w:pStyle w:val="item"/>
        <w:numPr>
          <w:ilvl w:val="1"/>
          <w:numId w:val="1"/>
        </w:numPr>
        <w:rPr>
          <w:rFonts w:eastAsia="Times New Roman"/>
        </w:rPr>
      </w:pPr>
      <w:r>
        <w:rPr>
          <w:rFonts w:eastAsia="Times New Roman"/>
        </w:rPr>
        <w:t>Global Health</w:t>
      </w:r>
    </w:p>
    <w:p w14:paraId="5194FF60" w14:textId="77777777" w:rsidR="00000000" w:rsidRDefault="002F3D7A">
      <w:pPr>
        <w:pStyle w:val="item"/>
        <w:numPr>
          <w:ilvl w:val="1"/>
          <w:numId w:val="1"/>
        </w:numPr>
        <w:rPr>
          <w:rFonts w:eastAsia="Times New Roman"/>
        </w:rPr>
      </w:pPr>
      <w:r>
        <w:rPr>
          <w:rFonts w:eastAsia="Times New Roman"/>
        </w:rPr>
        <w:t>Telemedicine</w:t>
      </w:r>
    </w:p>
    <w:p w14:paraId="5C15E003" w14:textId="77777777" w:rsidR="00000000" w:rsidRDefault="002F3D7A">
      <w:pPr>
        <w:pStyle w:val="item"/>
        <w:numPr>
          <w:ilvl w:val="1"/>
          <w:numId w:val="1"/>
        </w:numPr>
        <w:rPr>
          <w:rFonts w:eastAsia="Times New Roman"/>
        </w:rPr>
      </w:pPr>
      <w:r>
        <w:rPr>
          <w:rFonts w:eastAsia="Times New Roman"/>
        </w:rPr>
        <w:t>Canada</w:t>
      </w:r>
    </w:p>
    <w:p w14:paraId="4E3FC0A2" w14:textId="77777777" w:rsidR="00000000" w:rsidRDefault="002F3D7A">
      <w:pPr>
        <w:pStyle w:val="item"/>
        <w:numPr>
          <w:ilvl w:val="1"/>
          <w:numId w:val="1"/>
        </w:numPr>
        <w:rPr>
          <w:rFonts w:eastAsia="Times New Roman"/>
        </w:rPr>
      </w:pPr>
      <w:r>
        <w:rPr>
          <w:rFonts w:eastAsia="Times New Roman"/>
        </w:rPr>
        <w:t>Physicians, Family</w:t>
      </w:r>
    </w:p>
    <w:p w14:paraId="7ECDF61E" w14:textId="77777777" w:rsidR="00000000" w:rsidRDefault="002F3D7A">
      <w:pPr>
        <w:pStyle w:val="item"/>
        <w:numPr>
          <w:ilvl w:val="1"/>
          <w:numId w:val="1"/>
        </w:numPr>
        <w:rPr>
          <w:rFonts w:eastAsia="Times New Roman"/>
        </w:rPr>
      </w:pPr>
      <w:r>
        <w:rPr>
          <w:rFonts w:eastAsia="Times New Roman"/>
        </w:rPr>
        <w:t>Schools, Medical</w:t>
      </w:r>
    </w:p>
    <w:p w14:paraId="3E67D2FC" w14:textId="77777777" w:rsidR="00000000" w:rsidRDefault="002F3D7A">
      <w:pPr>
        <w:pStyle w:val="item"/>
        <w:numPr>
          <w:ilvl w:val="1"/>
          <w:numId w:val="1"/>
        </w:numPr>
        <w:rPr>
          <w:rFonts w:eastAsia="Times New Roman"/>
        </w:rPr>
      </w:pPr>
      <w:r>
        <w:rPr>
          <w:rFonts w:eastAsia="Times New Roman"/>
        </w:rPr>
        <w:t>Universal Health Care</w:t>
      </w:r>
    </w:p>
    <w:p w14:paraId="3015F194" w14:textId="77777777" w:rsidR="00000000" w:rsidRDefault="002F3D7A">
      <w:pPr>
        <w:pStyle w:val="Titre3"/>
        <w:ind w:left="720"/>
        <w:rPr>
          <w:rFonts w:eastAsia="Times New Roman"/>
        </w:rPr>
      </w:pPr>
      <w:r>
        <w:rPr>
          <w:rFonts w:eastAsia="Times New Roman"/>
        </w:rPr>
        <w:t>Pièces j</w:t>
      </w:r>
      <w:r>
        <w:rPr>
          <w:rFonts w:eastAsia="Times New Roman"/>
        </w:rPr>
        <w:t>ointes</w:t>
      </w:r>
    </w:p>
    <w:p w14:paraId="54E1810C" w14:textId="77777777" w:rsidR="00000000" w:rsidRDefault="002F3D7A">
      <w:pPr>
        <w:pStyle w:val="item"/>
        <w:numPr>
          <w:ilvl w:val="1"/>
          <w:numId w:val="1"/>
        </w:numPr>
        <w:rPr>
          <w:rFonts w:eastAsia="Times New Roman"/>
        </w:rPr>
      </w:pPr>
      <w:r>
        <w:rPr>
          <w:rFonts w:eastAsia="Times New Roman"/>
        </w:rPr>
        <w:t xml:space="preserve">PubMed entry </w:t>
      </w:r>
    </w:p>
    <w:p w14:paraId="6A2091BB" w14:textId="77777777" w:rsidR="00000000" w:rsidRDefault="002F3D7A">
      <w:pPr>
        <w:pStyle w:val="Titre2"/>
        <w:numPr>
          <w:ilvl w:val="0"/>
          <w:numId w:val="1"/>
        </w:numPr>
        <w:rPr>
          <w:rFonts w:eastAsia="Times New Roman"/>
        </w:rPr>
      </w:pPr>
      <w:r>
        <w:rPr>
          <w:rFonts w:eastAsia="Times New Roman"/>
        </w:rPr>
        <w:t>COVID-19: guidance for infection prevention and control in nuclear medicine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5"/>
        <w:gridCol w:w="7017"/>
      </w:tblGrid>
      <w:tr w:rsidR="00000000" w14:paraId="562D6B02" w14:textId="77777777">
        <w:trPr>
          <w:tblCellSpacing w:w="15" w:type="dxa"/>
        </w:trPr>
        <w:tc>
          <w:tcPr>
            <w:tcW w:w="0" w:type="auto"/>
            <w:vAlign w:val="center"/>
            <w:hideMark/>
          </w:tcPr>
          <w:p w14:paraId="7E83B41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DA175B5" w14:textId="77777777" w:rsidR="00000000" w:rsidRDefault="002F3D7A">
            <w:pPr>
              <w:rPr>
                <w:rFonts w:eastAsia="Times New Roman"/>
              </w:rPr>
            </w:pPr>
            <w:r>
              <w:rPr>
                <w:rFonts w:eastAsia="Times New Roman"/>
              </w:rPr>
              <w:t>Article de revue</w:t>
            </w:r>
          </w:p>
        </w:tc>
      </w:tr>
      <w:tr w:rsidR="00000000" w14:paraId="0A1E3666" w14:textId="77777777">
        <w:trPr>
          <w:tblCellSpacing w:w="15" w:type="dxa"/>
        </w:trPr>
        <w:tc>
          <w:tcPr>
            <w:tcW w:w="0" w:type="auto"/>
            <w:vAlign w:val="center"/>
            <w:hideMark/>
          </w:tcPr>
          <w:p w14:paraId="276F05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3DFCF5" w14:textId="77777777" w:rsidR="00000000" w:rsidRDefault="002F3D7A">
            <w:pPr>
              <w:rPr>
                <w:rFonts w:eastAsia="Times New Roman"/>
              </w:rPr>
            </w:pPr>
            <w:r>
              <w:rPr>
                <w:rFonts w:eastAsia="Times New Roman"/>
              </w:rPr>
              <w:t>John R. Buscombe</w:t>
            </w:r>
          </w:p>
        </w:tc>
      </w:tr>
      <w:tr w:rsidR="00000000" w14:paraId="59FB60F6" w14:textId="77777777">
        <w:trPr>
          <w:tblCellSpacing w:w="15" w:type="dxa"/>
        </w:trPr>
        <w:tc>
          <w:tcPr>
            <w:tcW w:w="0" w:type="auto"/>
            <w:vAlign w:val="center"/>
            <w:hideMark/>
          </w:tcPr>
          <w:p w14:paraId="441990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B7B730" w14:textId="77777777" w:rsidR="00000000" w:rsidRDefault="002F3D7A">
            <w:pPr>
              <w:rPr>
                <w:rFonts w:eastAsia="Times New Roman"/>
              </w:rPr>
            </w:pPr>
            <w:r>
              <w:rPr>
                <w:rFonts w:eastAsia="Times New Roman"/>
              </w:rPr>
              <w:t>Alp Notghi</w:t>
            </w:r>
          </w:p>
        </w:tc>
      </w:tr>
      <w:tr w:rsidR="00000000" w14:paraId="2F0F4E03" w14:textId="77777777">
        <w:trPr>
          <w:tblCellSpacing w:w="15" w:type="dxa"/>
        </w:trPr>
        <w:tc>
          <w:tcPr>
            <w:tcW w:w="0" w:type="auto"/>
            <w:vAlign w:val="center"/>
            <w:hideMark/>
          </w:tcPr>
          <w:p w14:paraId="1BC3A3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726812" w14:textId="77777777" w:rsidR="00000000" w:rsidRDefault="002F3D7A">
            <w:pPr>
              <w:rPr>
                <w:rFonts w:eastAsia="Times New Roman"/>
              </w:rPr>
            </w:pPr>
            <w:r>
              <w:rPr>
                <w:rFonts w:eastAsia="Times New Roman"/>
              </w:rPr>
              <w:t>Jilly Croasdale</w:t>
            </w:r>
          </w:p>
        </w:tc>
      </w:tr>
      <w:tr w:rsidR="00000000" w14:paraId="3B020843" w14:textId="77777777">
        <w:trPr>
          <w:tblCellSpacing w:w="15" w:type="dxa"/>
        </w:trPr>
        <w:tc>
          <w:tcPr>
            <w:tcW w:w="0" w:type="auto"/>
            <w:vAlign w:val="center"/>
            <w:hideMark/>
          </w:tcPr>
          <w:p w14:paraId="793089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274154" w14:textId="77777777" w:rsidR="00000000" w:rsidRDefault="002F3D7A">
            <w:pPr>
              <w:rPr>
                <w:rFonts w:eastAsia="Times New Roman"/>
              </w:rPr>
            </w:pPr>
            <w:r>
              <w:rPr>
                <w:rFonts w:eastAsia="Times New Roman"/>
              </w:rPr>
              <w:t>Manish Pandit</w:t>
            </w:r>
          </w:p>
        </w:tc>
      </w:tr>
      <w:tr w:rsidR="00000000" w14:paraId="7D624896" w14:textId="77777777">
        <w:trPr>
          <w:tblCellSpacing w:w="15" w:type="dxa"/>
        </w:trPr>
        <w:tc>
          <w:tcPr>
            <w:tcW w:w="0" w:type="auto"/>
            <w:vAlign w:val="center"/>
            <w:hideMark/>
          </w:tcPr>
          <w:p w14:paraId="5803B6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7E17C3" w14:textId="77777777" w:rsidR="00000000" w:rsidRDefault="002F3D7A">
            <w:pPr>
              <w:rPr>
                <w:rFonts w:eastAsia="Times New Roman"/>
              </w:rPr>
            </w:pPr>
            <w:r>
              <w:rPr>
                <w:rFonts w:eastAsia="Times New Roman"/>
              </w:rPr>
              <w:t>Joseph O'Brien</w:t>
            </w:r>
          </w:p>
        </w:tc>
      </w:tr>
      <w:tr w:rsidR="00000000" w14:paraId="5CA71B80" w14:textId="77777777">
        <w:trPr>
          <w:tblCellSpacing w:w="15" w:type="dxa"/>
        </w:trPr>
        <w:tc>
          <w:tcPr>
            <w:tcW w:w="0" w:type="auto"/>
            <w:vAlign w:val="center"/>
            <w:hideMark/>
          </w:tcPr>
          <w:p w14:paraId="3E879D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C160AF" w14:textId="77777777" w:rsidR="00000000" w:rsidRDefault="002F3D7A">
            <w:pPr>
              <w:rPr>
                <w:rFonts w:eastAsia="Times New Roman"/>
              </w:rPr>
            </w:pPr>
            <w:r>
              <w:rPr>
                <w:rFonts w:eastAsia="Times New Roman"/>
              </w:rPr>
              <w:t>Richard Graham</w:t>
            </w:r>
          </w:p>
        </w:tc>
      </w:tr>
      <w:tr w:rsidR="00000000" w14:paraId="6D013CEE" w14:textId="77777777">
        <w:trPr>
          <w:tblCellSpacing w:w="15" w:type="dxa"/>
        </w:trPr>
        <w:tc>
          <w:tcPr>
            <w:tcW w:w="0" w:type="auto"/>
            <w:vAlign w:val="center"/>
            <w:hideMark/>
          </w:tcPr>
          <w:p w14:paraId="11D6D6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E1F858" w14:textId="77777777" w:rsidR="00000000" w:rsidRDefault="002F3D7A">
            <w:pPr>
              <w:rPr>
                <w:rFonts w:eastAsia="Times New Roman"/>
              </w:rPr>
            </w:pPr>
            <w:r>
              <w:rPr>
                <w:rFonts w:eastAsia="Times New Roman"/>
              </w:rPr>
              <w:t>Stewart Redman</w:t>
            </w:r>
          </w:p>
        </w:tc>
      </w:tr>
      <w:tr w:rsidR="00000000" w14:paraId="036C4FCF" w14:textId="77777777">
        <w:trPr>
          <w:tblCellSpacing w:w="15" w:type="dxa"/>
        </w:trPr>
        <w:tc>
          <w:tcPr>
            <w:tcW w:w="0" w:type="auto"/>
            <w:vAlign w:val="center"/>
            <w:hideMark/>
          </w:tcPr>
          <w:p w14:paraId="638B65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B387C4" w14:textId="77777777" w:rsidR="00000000" w:rsidRDefault="002F3D7A">
            <w:pPr>
              <w:rPr>
                <w:rFonts w:eastAsia="Times New Roman"/>
              </w:rPr>
            </w:pPr>
            <w:r>
              <w:rPr>
                <w:rFonts w:eastAsia="Times New Roman"/>
              </w:rPr>
              <w:t>Sobhan Vinjamuri</w:t>
            </w:r>
          </w:p>
        </w:tc>
      </w:tr>
      <w:tr w:rsidR="00000000" w14:paraId="1B5157CD" w14:textId="77777777">
        <w:trPr>
          <w:tblCellSpacing w:w="15" w:type="dxa"/>
        </w:trPr>
        <w:tc>
          <w:tcPr>
            <w:tcW w:w="0" w:type="auto"/>
            <w:vAlign w:val="center"/>
            <w:hideMark/>
          </w:tcPr>
          <w:p w14:paraId="6D3E77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760959" w14:textId="77777777" w:rsidR="00000000" w:rsidRDefault="002F3D7A">
            <w:pPr>
              <w:rPr>
                <w:rFonts w:eastAsia="Times New Roman"/>
              </w:rPr>
            </w:pPr>
            <w:r>
              <w:rPr>
                <w:rFonts w:eastAsia="Times New Roman"/>
              </w:rPr>
              <w:t>Council and Officers of British Nuclear Medicine Society</w:t>
            </w:r>
          </w:p>
        </w:tc>
      </w:tr>
      <w:tr w:rsidR="00000000" w14:paraId="18B815FA" w14:textId="77777777">
        <w:trPr>
          <w:tblCellSpacing w:w="15" w:type="dxa"/>
        </w:trPr>
        <w:tc>
          <w:tcPr>
            <w:tcW w:w="0" w:type="auto"/>
            <w:vAlign w:val="center"/>
            <w:hideMark/>
          </w:tcPr>
          <w:p w14:paraId="1AA21D5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84CE348" w14:textId="77777777" w:rsidR="00000000" w:rsidRDefault="002F3D7A">
            <w:pPr>
              <w:rPr>
                <w:rFonts w:eastAsia="Times New Roman"/>
              </w:rPr>
            </w:pPr>
            <w:r>
              <w:rPr>
                <w:rFonts w:eastAsia="Times New Roman"/>
              </w:rPr>
              <w:t>41</w:t>
            </w:r>
          </w:p>
        </w:tc>
      </w:tr>
      <w:tr w:rsidR="00000000" w14:paraId="7E10FCFE" w14:textId="77777777">
        <w:trPr>
          <w:tblCellSpacing w:w="15" w:type="dxa"/>
        </w:trPr>
        <w:tc>
          <w:tcPr>
            <w:tcW w:w="0" w:type="auto"/>
            <w:vAlign w:val="center"/>
            <w:hideMark/>
          </w:tcPr>
          <w:p w14:paraId="692FE2F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D234B69" w14:textId="77777777" w:rsidR="00000000" w:rsidRDefault="002F3D7A">
            <w:pPr>
              <w:rPr>
                <w:rFonts w:eastAsia="Times New Roman"/>
              </w:rPr>
            </w:pPr>
            <w:r>
              <w:rPr>
                <w:rFonts w:eastAsia="Times New Roman"/>
              </w:rPr>
              <w:t>6</w:t>
            </w:r>
          </w:p>
        </w:tc>
      </w:tr>
      <w:tr w:rsidR="00000000" w14:paraId="1E12DAA3" w14:textId="77777777">
        <w:trPr>
          <w:tblCellSpacing w:w="15" w:type="dxa"/>
        </w:trPr>
        <w:tc>
          <w:tcPr>
            <w:tcW w:w="0" w:type="auto"/>
            <w:vAlign w:val="center"/>
            <w:hideMark/>
          </w:tcPr>
          <w:p w14:paraId="6CC6943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931944C" w14:textId="77777777" w:rsidR="00000000" w:rsidRDefault="002F3D7A">
            <w:pPr>
              <w:rPr>
                <w:rFonts w:eastAsia="Times New Roman"/>
              </w:rPr>
            </w:pPr>
            <w:r>
              <w:rPr>
                <w:rFonts w:eastAsia="Times New Roman"/>
              </w:rPr>
              <w:t>499-504</w:t>
            </w:r>
          </w:p>
        </w:tc>
      </w:tr>
      <w:tr w:rsidR="00000000" w14:paraId="2F0CD1D1" w14:textId="77777777">
        <w:trPr>
          <w:tblCellSpacing w:w="15" w:type="dxa"/>
        </w:trPr>
        <w:tc>
          <w:tcPr>
            <w:tcW w:w="0" w:type="auto"/>
            <w:vAlign w:val="center"/>
            <w:hideMark/>
          </w:tcPr>
          <w:p w14:paraId="545A6D7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C2553CE" w14:textId="77777777" w:rsidR="00000000" w:rsidRDefault="002F3D7A">
            <w:pPr>
              <w:rPr>
                <w:rFonts w:eastAsia="Times New Roman"/>
              </w:rPr>
            </w:pPr>
            <w:r>
              <w:rPr>
                <w:rFonts w:eastAsia="Times New Roman"/>
              </w:rPr>
              <w:t>Nuclear Medicine Communications</w:t>
            </w:r>
          </w:p>
        </w:tc>
      </w:tr>
      <w:tr w:rsidR="00000000" w14:paraId="659DCC77" w14:textId="77777777">
        <w:trPr>
          <w:tblCellSpacing w:w="15" w:type="dxa"/>
        </w:trPr>
        <w:tc>
          <w:tcPr>
            <w:tcW w:w="0" w:type="auto"/>
            <w:vAlign w:val="center"/>
            <w:hideMark/>
          </w:tcPr>
          <w:p w14:paraId="19D9F97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A435EEF" w14:textId="77777777" w:rsidR="00000000" w:rsidRDefault="002F3D7A">
            <w:pPr>
              <w:rPr>
                <w:rFonts w:eastAsia="Times New Roman"/>
              </w:rPr>
            </w:pPr>
            <w:r>
              <w:rPr>
                <w:rFonts w:eastAsia="Times New Roman"/>
              </w:rPr>
              <w:t>1473-5628</w:t>
            </w:r>
          </w:p>
        </w:tc>
      </w:tr>
      <w:tr w:rsidR="00000000" w14:paraId="58B393A4" w14:textId="77777777">
        <w:trPr>
          <w:tblCellSpacing w:w="15" w:type="dxa"/>
        </w:trPr>
        <w:tc>
          <w:tcPr>
            <w:tcW w:w="0" w:type="auto"/>
            <w:vAlign w:val="center"/>
            <w:hideMark/>
          </w:tcPr>
          <w:p w14:paraId="71B9E2A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339BA7A" w14:textId="77777777" w:rsidR="00000000" w:rsidRDefault="002F3D7A">
            <w:pPr>
              <w:rPr>
                <w:rFonts w:eastAsia="Times New Roman"/>
              </w:rPr>
            </w:pPr>
            <w:r>
              <w:rPr>
                <w:rFonts w:eastAsia="Times New Roman"/>
              </w:rPr>
              <w:t>Jun 2020</w:t>
            </w:r>
          </w:p>
        </w:tc>
      </w:tr>
      <w:tr w:rsidR="00000000" w14:paraId="4C4D48D9" w14:textId="77777777">
        <w:trPr>
          <w:tblCellSpacing w:w="15" w:type="dxa"/>
        </w:trPr>
        <w:tc>
          <w:tcPr>
            <w:tcW w:w="0" w:type="auto"/>
            <w:vAlign w:val="center"/>
            <w:hideMark/>
          </w:tcPr>
          <w:p w14:paraId="7C33D2B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B26D885" w14:textId="77777777" w:rsidR="00000000" w:rsidRDefault="002F3D7A">
            <w:pPr>
              <w:rPr>
                <w:rFonts w:eastAsia="Times New Roman"/>
              </w:rPr>
            </w:pPr>
            <w:r>
              <w:rPr>
                <w:rFonts w:eastAsia="Times New Roman"/>
              </w:rPr>
              <w:t>PMID: 32304491</w:t>
            </w:r>
          </w:p>
        </w:tc>
      </w:tr>
      <w:tr w:rsidR="00000000" w14:paraId="5BA17DCB" w14:textId="77777777">
        <w:trPr>
          <w:tblCellSpacing w:w="15" w:type="dxa"/>
        </w:trPr>
        <w:tc>
          <w:tcPr>
            <w:tcW w:w="0" w:type="auto"/>
            <w:vAlign w:val="center"/>
            <w:hideMark/>
          </w:tcPr>
          <w:p w14:paraId="4BF0814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49C4F77" w14:textId="77777777" w:rsidR="00000000" w:rsidRDefault="002F3D7A">
            <w:pPr>
              <w:rPr>
                <w:rFonts w:eastAsia="Times New Roman"/>
              </w:rPr>
            </w:pPr>
            <w:r>
              <w:rPr>
                <w:rFonts w:eastAsia="Times New Roman"/>
              </w:rPr>
              <w:t>Nucl Med Commun</w:t>
            </w:r>
          </w:p>
        </w:tc>
      </w:tr>
      <w:tr w:rsidR="00000000" w14:paraId="261420FA" w14:textId="77777777">
        <w:trPr>
          <w:tblCellSpacing w:w="15" w:type="dxa"/>
        </w:trPr>
        <w:tc>
          <w:tcPr>
            <w:tcW w:w="0" w:type="auto"/>
            <w:vAlign w:val="center"/>
            <w:hideMark/>
          </w:tcPr>
          <w:p w14:paraId="5D63AE5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424E28D" w14:textId="77777777" w:rsidR="00000000" w:rsidRDefault="002F3D7A">
            <w:pPr>
              <w:rPr>
                <w:rFonts w:eastAsia="Times New Roman"/>
              </w:rPr>
            </w:pPr>
            <w:hyperlink r:id="rId186" w:history="1">
              <w:r>
                <w:rPr>
                  <w:rStyle w:val="Lienhypertexte"/>
                  <w:rFonts w:eastAsia="Times New Roman"/>
                </w:rPr>
                <w:t>10.1097/MNM.0000000000001206</w:t>
              </w:r>
            </w:hyperlink>
          </w:p>
        </w:tc>
      </w:tr>
      <w:tr w:rsidR="00000000" w14:paraId="6D9BF526" w14:textId="77777777">
        <w:trPr>
          <w:tblCellSpacing w:w="15" w:type="dxa"/>
        </w:trPr>
        <w:tc>
          <w:tcPr>
            <w:tcW w:w="0" w:type="auto"/>
            <w:vAlign w:val="center"/>
            <w:hideMark/>
          </w:tcPr>
          <w:p w14:paraId="6D41E3E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3D1AB0E" w14:textId="77777777" w:rsidR="00000000" w:rsidRDefault="002F3D7A">
            <w:pPr>
              <w:rPr>
                <w:rFonts w:eastAsia="Times New Roman"/>
              </w:rPr>
            </w:pPr>
            <w:r>
              <w:rPr>
                <w:rFonts w:eastAsia="Times New Roman"/>
              </w:rPr>
              <w:t>PubMed</w:t>
            </w:r>
          </w:p>
        </w:tc>
      </w:tr>
      <w:tr w:rsidR="00000000" w14:paraId="581F2F1B" w14:textId="77777777">
        <w:trPr>
          <w:tblCellSpacing w:w="15" w:type="dxa"/>
        </w:trPr>
        <w:tc>
          <w:tcPr>
            <w:tcW w:w="0" w:type="auto"/>
            <w:vAlign w:val="center"/>
            <w:hideMark/>
          </w:tcPr>
          <w:p w14:paraId="1318B46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5CEC318" w14:textId="77777777" w:rsidR="00000000" w:rsidRDefault="002F3D7A">
            <w:pPr>
              <w:rPr>
                <w:rFonts w:eastAsia="Times New Roman"/>
              </w:rPr>
            </w:pPr>
            <w:r>
              <w:rPr>
                <w:rFonts w:eastAsia="Times New Roman"/>
              </w:rPr>
              <w:t>eng</w:t>
            </w:r>
          </w:p>
        </w:tc>
      </w:tr>
      <w:tr w:rsidR="00000000" w14:paraId="48E3CBD1" w14:textId="77777777">
        <w:trPr>
          <w:tblCellSpacing w:w="15" w:type="dxa"/>
        </w:trPr>
        <w:tc>
          <w:tcPr>
            <w:tcW w:w="0" w:type="auto"/>
            <w:vAlign w:val="center"/>
            <w:hideMark/>
          </w:tcPr>
          <w:p w14:paraId="3F5F124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D4CDDBF" w14:textId="77777777" w:rsidR="00000000" w:rsidRDefault="002F3D7A">
            <w:pPr>
              <w:rPr>
                <w:rFonts w:eastAsia="Times New Roman"/>
              </w:rPr>
            </w:pPr>
            <w:r>
              <w:rPr>
                <w:rFonts w:eastAsia="Times New Roman"/>
              </w:rPr>
              <w:t>This guidance document is a brief consensus document covering the r</w:t>
            </w:r>
            <w:r>
              <w:rPr>
                <w:rFonts w:eastAsia="Times New Roman"/>
              </w:rPr>
              <w:t>ange and breadth of nuclear medicine practice in the UK, and identifies a few steps individual nuclear medicine practitioners and departments can take in the best interests of their patients. This guidance document should be used to inform local practice a</w:t>
            </w:r>
            <w:r>
              <w:rPr>
                <w:rFonts w:eastAsia="Times New Roman"/>
              </w:rPr>
              <w:t xml:space="preserve">nd does not replace local Trust policies or any relevant legislation. At all times, the best interests of the patients should be paramount. Please read this guidance in conjunction </w:t>
            </w:r>
            <w:r>
              <w:rPr>
                <w:rFonts w:eastAsia="Times New Roman"/>
              </w:rPr>
              <w:lastRenderedPageBreak/>
              <w:t>with previous editorial (COVID-19- Nuclear Medicine Departments, be prepare</w:t>
            </w:r>
            <w:r>
              <w:rPr>
                <w:rFonts w:eastAsia="Times New Roman"/>
              </w:rPr>
              <w:t>d! by Huang HL, Allie R, Gnanasegaran G, Bomanji. J Nucl Med Commun 2020; 41:297-299). Although some aspects of this guidance are time-sensitive due to the nature of the global emergency, we believe that there is still sufficient information to provide som</w:t>
            </w:r>
            <w:r>
              <w:rPr>
                <w:rFonts w:eastAsia="Times New Roman"/>
              </w:rPr>
              <w:t>e key guiding principles.</w:t>
            </w:r>
          </w:p>
        </w:tc>
      </w:tr>
      <w:tr w:rsidR="00000000" w14:paraId="265370B0" w14:textId="77777777">
        <w:trPr>
          <w:tblCellSpacing w:w="15" w:type="dxa"/>
        </w:trPr>
        <w:tc>
          <w:tcPr>
            <w:tcW w:w="0" w:type="auto"/>
            <w:vAlign w:val="center"/>
            <w:hideMark/>
          </w:tcPr>
          <w:p w14:paraId="660EEC30"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587D06A" w14:textId="77777777" w:rsidR="00000000" w:rsidRDefault="002F3D7A">
            <w:pPr>
              <w:rPr>
                <w:rFonts w:eastAsia="Times New Roman"/>
              </w:rPr>
            </w:pPr>
            <w:r>
              <w:rPr>
                <w:rFonts w:eastAsia="Times New Roman"/>
              </w:rPr>
              <w:t>COVID-19</w:t>
            </w:r>
          </w:p>
        </w:tc>
      </w:tr>
      <w:tr w:rsidR="00000000" w14:paraId="026233AF" w14:textId="77777777">
        <w:trPr>
          <w:tblCellSpacing w:w="15" w:type="dxa"/>
        </w:trPr>
        <w:tc>
          <w:tcPr>
            <w:tcW w:w="0" w:type="auto"/>
            <w:vAlign w:val="center"/>
            <w:hideMark/>
          </w:tcPr>
          <w:p w14:paraId="6A16E54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B66D0BA" w14:textId="77777777" w:rsidR="00000000" w:rsidRDefault="002F3D7A">
            <w:pPr>
              <w:rPr>
                <w:rFonts w:eastAsia="Times New Roman"/>
              </w:rPr>
            </w:pPr>
            <w:r>
              <w:rPr>
                <w:rFonts w:eastAsia="Times New Roman"/>
              </w:rPr>
              <w:t>16/05/2020 à 23:07:45</w:t>
            </w:r>
          </w:p>
        </w:tc>
      </w:tr>
      <w:tr w:rsidR="00000000" w14:paraId="5C8AEED7" w14:textId="77777777">
        <w:trPr>
          <w:tblCellSpacing w:w="15" w:type="dxa"/>
        </w:trPr>
        <w:tc>
          <w:tcPr>
            <w:tcW w:w="0" w:type="auto"/>
            <w:vAlign w:val="center"/>
            <w:hideMark/>
          </w:tcPr>
          <w:p w14:paraId="0C65785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BC5C107" w14:textId="77777777" w:rsidR="00000000" w:rsidRDefault="002F3D7A">
            <w:pPr>
              <w:rPr>
                <w:rFonts w:eastAsia="Times New Roman"/>
              </w:rPr>
            </w:pPr>
            <w:r>
              <w:rPr>
                <w:rFonts w:eastAsia="Times New Roman"/>
              </w:rPr>
              <w:t>16/05/2020 à 23:07:45</w:t>
            </w:r>
          </w:p>
        </w:tc>
      </w:tr>
    </w:tbl>
    <w:p w14:paraId="58F99FBC" w14:textId="77777777" w:rsidR="00000000" w:rsidRDefault="002F3D7A">
      <w:pPr>
        <w:pStyle w:val="Titre3"/>
        <w:numPr>
          <w:ilvl w:val="0"/>
          <w:numId w:val="1"/>
        </w:numPr>
        <w:rPr>
          <w:rFonts w:eastAsia="Times New Roman"/>
        </w:rPr>
      </w:pPr>
      <w:r>
        <w:rPr>
          <w:rFonts w:eastAsia="Times New Roman"/>
        </w:rPr>
        <w:t>Marqueurs :</w:t>
      </w:r>
    </w:p>
    <w:p w14:paraId="7B71C78F" w14:textId="77777777" w:rsidR="00000000" w:rsidRDefault="002F3D7A">
      <w:pPr>
        <w:pStyle w:val="item"/>
        <w:numPr>
          <w:ilvl w:val="1"/>
          <w:numId w:val="1"/>
        </w:numPr>
        <w:rPr>
          <w:rFonts w:eastAsia="Times New Roman"/>
        </w:rPr>
      </w:pPr>
      <w:r>
        <w:rPr>
          <w:rFonts w:eastAsia="Times New Roman"/>
        </w:rPr>
        <w:t>Humans</w:t>
      </w:r>
    </w:p>
    <w:p w14:paraId="5701B81A" w14:textId="77777777" w:rsidR="00000000" w:rsidRDefault="002F3D7A">
      <w:pPr>
        <w:pStyle w:val="item"/>
        <w:numPr>
          <w:ilvl w:val="1"/>
          <w:numId w:val="1"/>
        </w:numPr>
        <w:rPr>
          <w:rFonts w:eastAsia="Times New Roman"/>
        </w:rPr>
      </w:pPr>
      <w:r>
        <w:rPr>
          <w:rFonts w:eastAsia="Times New Roman"/>
        </w:rPr>
        <w:t>Diagnostic Imaging</w:t>
      </w:r>
    </w:p>
    <w:p w14:paraId="7800A0B9" w14:textId="77777777" w:rsidR="00000000" w:rsidRDefault="002F3D7A">
      <w:pPr>
        <w:pStyle w:val="item"/>
        <w:numPr>
          <w:ilvl w:val="1"/>
          <w:numId w:val="1"/>
        </w:numPr>
        <w:rPr>
          <w:rFonts w:eastAsia="Times New Roman"/>
        </w:rPr>
      </w:pPr>
      <w:r>
        <w:rPr>
          <w:rFonts w:eastAsia="Times New Roman"/>
        </w:rPr>
        <w:t>Radiopharmaceuticals</w:t>
      </w:r>
    </w:p>
    <w:p w14:paraId="4B22CCE5" w14:textId="77777777" w:rsidR="00000000" w:rsidRDefault="002F3D7A">
      <w:pPr>
        <w:pStyle w:val="item"/>
        <w:numPr>
          <w:ilvl w:val="1"/>
          <w:numId w:val="1"/>
        </w:numPr>
        <w:rPr>
          <w:rFonts w:eastAsia="Times New Roman"/>
        </w:rPr>
      </w:pPr>
      <w:r>
        <w:rPr>
          <w:rFonts w:eastAsia="Times New Roman"/>
        </w:rPr>
        <w:t>United Kingdom</w:t>
      </w:r>
    </w:p>
    <w:p w14:paraId="111B586B" w14:textId="77777777" w:rsidR="00000000" w:rsidRDefault="002F3D7A">
      <w:pPr>
        <w:pStyle w:val="item"/>
        <w:numPr>
          <w:ilvl w:val="1"/>
          <w:numId w:val="1"/>
        </w:numPr>
        <w:rPr>
          <w:rFonts w:eastAsia="Times New Roman"/>
        </w:rPr>
      </w:pPr>
      <w:r>
        <w:rPr>
          <w:rFonts w:eastAsia="Times New Roman"/>
        </w:rPr>
        <w:t>Coronavirus Infections</w:t>
      </w:r>
    </w:p>
    <w:p w14:paraId="611BB193" w14:textId="77777777" w:rsidR="00000000" w:rsidRDefault="002F3D7A">
      <w:pPr>
        <w:pStyle w:val="item"/>
        <w:numPr>
          <w:ilvl w:val="1"/>
          <w:numId w:val="1"/>
        </w:numPr>
        <w:rPr>
          <w:rFonts w:eastAsia="Times New Roman"/>
        </w:rPr>
      </w:pPr>
      <w:r>
        <w:rPr>
          <w:rFonts w:eastAsia="Times New Roman"/>
        </w:rPr>
        <w:t>Pneumonia, Viral</w:t>
      </w:r>
    </w:p>
    <w:p w14:paraId="7E7830C9" w14:textId="77777777" w:rsidR="00000000" w:rsidRDefault="002F3D7A">
      <w:pPr>
        <w:pStyle w:val="item"/>
        <w:numPr>
          <w:ilvl w:val="1"/>
          <w:numId w:val="1"/>
        </w:numPr>
        <w:rPr>
          <w:rFonts w:eastAsia="Times New Roman"/>
        </w:rPr>
      </w:pPr>
      <w:r>
        <w:rPr>
          <w:rFonts w:eastAsia="Times New Roman"/>
        </w:rPr>
        <w:t>Pandemics</w:t>
      </w:r>
    </w:p>
    <w:p w14:paraId="63F48DCC" w14:textId="77777777" w:rsidR="00000000" w:rsidRDefault="002F3D7A">
      <w:pPr>
        <w:pStyle w:val="item"/>
        <w:numPr>
          <w:ilvl w:val="1"/>
          <w:numId w:val="1"/>
        </w:numPr>
        <w:rPr>
          <w:rFonts w:eastAsia="Times New Roman"/>
        </w:rPr>
      </w:pPr>
      <w:r>
        <w:rPr>
          <w:rFonts w:eastAsia="Times New Roman"/>
        </w:rPr>
        <w:t>Nuclear Medicine</w:t>
      </w:r>
    </w:p>
    <w:p w14:paraId="37F0B1D6" w14:textId="77777777" w:rsidR="00000000" w:rsidRDefault="002F3D7A">
      <w:pPr>
        <w:pStyle w:val="item"/>
        <w:numPr>
          <w:ilvl w:val="1"/>
          <w:numId w:val="1"/>
        </w:numPr>
        <w:rPr>
          <w:rFonts w:eastAsia="Times New Roman"/>
        </w:rPr>
      </w:pPr>
      <w:r>
        <w:rPr>
          <w:rFonts w:eastAsia="Times New Roman"/>
        </w:rPr>
        <w:t>National Health Programs</w:t>
      </w:r>
    </w:p>
    <w:p w14:paraId="27E339B5" w14:textId="77777777" w:rsidR="00000000" w:rsidRDefault="002F3D7A">
      <w:pPr>
        <w:pStyle w:val="item"/>
        <w:numPr>
          <w:ilvl w:val="1"/>
          <w:numId w:val="1"/>
        </w:numPr>
        <w:rPr>
          <w:rFonts w:eastAsia="Times New Roman"/>
        </w:rPr>
      </w:pPr>
      <w:r>
        <w:rPr>
          <w:rFonts w:eastAsia="Times New Roman"/>
        </w:rPr>
        <w:t>Hand Hygiene</w:t>
      </w:r>
    </w:p>
    <w:p w14:paraId="53299BDC" w14:textId="77777777" w:rsidR="00000000" w:rsidRDefault="002F3D7A">
      <w:pPr>
        <w:pStyle w:val="item"/>
        <w:numPr>
          <w:ilvl w:val="1"/>
          <w:numId w:val="1"/>
        </w:numPr>
        <w:rPr>
          <w:rFonts w:eastAsia="Times New Roman"/>
        </w:rPr>
      </w:pPr>
      <w:r>
        <w:rPr>
          <w:rFonts w:eastAsia="Times New Roman"/>
        </w:rPr>
        <w:t>Hospital Departments</w:t>
      </w:r>
    </w:p>
    <w:p w14:paraId="7E4D2F38" w14:textId="77777777" w:rsidR="00000000" w:rsidRDefault="002F3D7A">
      <w:pPr>
        <w:pStyle w:val="Titre3"/>
        <w:ind w:left="720"/>
        <w:rPr>
          <w:rFonts w:eastAsia="Times New Roman"/>
        </w:rPr>
      </w:pPr>
      <w:r>
        <w:rPr>
          <w:rFonts w:eastAsia="Times New Roman"/>
        </w:rPr>
        <w:t>Pièces jointes</w:t>
      </w:r>
    </w:p>
    <w:p w14:paraId="7219718D" w14:textId="77777777" w:rsidR="00000000" w:rsidRDefault="002F3D7A">
      <w:pPr>
        <w:pStyle w:val="item"/>
        <w:numPr>
          <w:ilvl w:val="1"/>
          <w:numId w:val="1"/>
        </w:numPr>
        <w:rPr>
          <w:rFonts w:eastAsia="Times New Roman"/>
        </w:rPr>
      </w:pPr>
      <w:r>
        <w:rPr>
          <w:rFonts w:eastAsia="Times New Roman"/>
        </w:rPr>
        <w:t xml:space="preserve">PubMed entry </w:t>
      </w:r>
    </w:p>
    <w:p w14:paraId="552611F4" w14:textId="77777777" w:rsidR="00000000" w:rsidRDefault="002F3D7A">
      <w:pPr>
        <w:pStyle w:val="Titre2"/>
        <w:numPr>
          <w:ilvl w:val="0"/>
          <w:numId w:val="1"/>
        </w:numPr>
        <w:rPr>
          <w:rFonts w:eastAsia="Times New Roman"/>
        </w:rPr>
      </w:pPr>
      <w:r>
        <w:rPr>
          <w:rFonts w:eastAsia="Times New Roman"/>
        </w:rPr>
        <w:t>COVID-19: Notes From the Front Line, Singapore's Primary Health Care Perspective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3D07A892" w14:textId="77777777">
        <w:trPr>
          <w:tblCellSpacing w:w="15" w:type="dxa"/>
        </w:trPr>
        <w:tc>
          <w:tcPr>
            <w:tcW w:w="0" w:type="auto"/>
            <w:vAlign w:val="center"/>
            <w:hideMark/>
          </w:tcPr>
          <w:p w14:paraId="308B8E7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4E62ADF" w14:textId="77777777" w:rsidR="00000000" w:rsidRDefault="002F3D7A">
            <w:pPr>
              <w:rPr>
                <w:rFonts w:eastAsia="Times New Roman"/>
              </w:rPr>
            </w:pPr>
            <w:r>
              <w:rPr>
                <w:rFonts w:eastAsia="Times New Roman"/>
              </w:rPr>
              <w:t>Article de revue</w:t>
            </w:r>
          </w:p>
        </w:tc>
      </w:tr>
      <w:tr w:rsidR="00000000" w14:paraId="00C692FF" w14:textId="77777777">
        <w:trPr>
          <w:tblCellSpacing w:w="15" w:type="dxa"/>
        </w:trPr>
        <w:tc>
          <w:tcPr>
            <w:tcW w:w="0" w:type="auto"/>
            <w:vAlign w:val="center"/>
            <w:hideMark/>
          </w:tcPr>
          <w:p w14:paraId="69DAB0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BB62B6" w14:textId="77777777" w:rsidR="00000000" w:rsidRDefault="002F3D7A">
            <w:pPr>
              <w:rPr>
                <w:rFonts w:eastAsia="Times New Roman"/>
              </w:rPr>
            </w:pPr>
            <w:r>
              <w:rPr>
                <w:rFonts w:eastAsia="Times New Roman"/>
              </w:rPr>
              <w:t>Wei Han Lim</w:t>
            </w:r>
          </w:p>
        </w:tc>
      </w:tr>
      <w:tr w:rsidR="00000000" w14:paraId="2942676A" w14:textId="77777777">
        <w:trPr>
          <w:tblCellSpacing w:w="15" w:type="dxa"/>
        </w:trPr>
        <w:tc>
          <w:tcPr>
            <w:tcW w:w="0" w:type="auto"/>
            <w:vAlign w:val="center"/>
            <w:hideMark/>
          </w:tcPr>
          <w:p w14:paraId="5D0200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EA5818" w14:textId="77777777" w:rsidR="00000000" w:rsidRDefault="002F3D7A">
            <w:pPr>
              <w:rPr>
                <w:rFonts w:eastAsia="Times New Roman"/>
              </w:rPr>
            </w:pPr>
            <w:r>
              <w:rPr>
                <w:rFonts w:eastAsia="Times New Roman"/>
              </w:rPr>
              <w:t>Wei Mon Wong</w:t>
            </w:r>
          </w:p>
        </w:tc>
      </w:tr>
      <w:tr w:rsidR="00000000" w14:paraId="0510DFF5" w14:textId="77777777">
        <w:trPr>
          <w:tblCellSpacing w:w="15" w:type="dxa"/>
        </w:trPr>
        <w:tc>
          <w:tcPr>
            <w:tcW w:w="0" w:type="auto"/>
            <w:vAlign w:val="center"/>
            <w:hideMark/>
          </w:tcPr>
          <w:p w14:paraId="7386070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7C96ABE" w14:textId="77777777" w:rsidR="00000000" w:rsidRDefault="002F3D7A">
            <w:pPr>
              <w:rPr>
                <w:rFonts w:eastAsia="Times New Roman"/>
              </w:rPr>
            </w:pPr>
            <w:r>
              <w:rPr>
                <w:rFonts w:eastAsia="Times New Roman"/>
              </w:rPr>
              <w:t>18</w:t>
            </w:r>
          </w:p>
        </w:tc>
      </w:tr>
      <w:tr w:rsidR="00000000" w14:paraId="3A59D3F8" w14:textId="77777777">
        <w:trPr>
          <w:tblCellSpacing w:w="15" w:type="dxa"/>
        </w:trPr>
        <w:tc>
          <w:tcPr>
            <w:tcW w:w="0" w:type="auto"/>
            <w:vAlign w:val="center"/>
            <w:hideMark/>
          </w:tcPr>
          <w:p w14:paraId="736C60E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FCDEF16" w14:textId="77777777" w:rsidR="00000000" w:rsidRDefault="002F3D7A">
            <w:pPr>
              <w:rPr>
                <w:rFonts w:eastAsia="Times New Roman"/>
              </w:rPr>
            </w:pPr>
            <w:r>
              <w:rPr>
                <w:rFonts w:eastAsia="Times New Roman"/>
              </w:rPr>
              <w:t>3</w:t>
            </w:r>
          </w:p>
        </w:tc>
      </w:tr>
      <w:tr w:rsidR="00000000" w14:paraId="013A5C01" w14:textId="77777777">
        <w:trPr>
          <w:tblCellSpacing w:w="15" w:type="dxa"/>
        </w:trPr>
        <w:tc>
          <w:tcPr>
            <w:tcW w:w="0" w:type="auto"/>
            <w:vAlign w:val="center"/>
            <w:hideMark/>
          </w:tcPr>
          <w:p w14:paraId="232594A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3C5AAE7" w14:textId="77777777" w:rsidR="00000000" w:rsidRDefault="002F3D7A">
            <w:pPr>
              <w:rPr>
                <w:rFonts w:eastAsia="Times New Roman"/>
              </w:rPr>
            </w:pPr>
            <w:r>
              <w:rPr>
                <w:rFonts w:eastAsia="Times New Roman"/>
              </w:rPr>
              <w:t>259-261</w:t>
            </w:r>
          </w:p>
        </w:tc>
      </w:tr>
      <w:tr w:rsidR="00000000" w14:paraId="6F912484" w14:textId="77777777">
        <w:trPr>
          <w:tblCellSpacing w:w="15" w:type="dxa"/>
        </w:trPr>
        <w:tc>
          <w:tcPr>
            <w:tcW w:w="0" w:type="auto"/>
            <w:vAlign w:val="center"/>
            <w:hideMark/>
          </w:tcPr>
          <w:p w14:paraId="36E83E0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A1283B" w14:textId="77777777" w:rsidR="00000000" w:rsidRDefault="002F3D7A">
            <w:pPr>
              <w:rPr>
                <w:rFonts w:eastAsia="Times New Roman"/>
              </w:rPr>
            </w:pPr>
            <w:r>
              <w:rPr>
                <w:rFonts w:eastAsia="Times New Roman"/>
              </w:rPr>
              <w:t>Annals of Family Medicine</w:t>
            </w:r>
          </w:p>
        </w:tc>
      </w:tr>
      <w:tr w:rsidR="00000000" w14:paraId="63E421AB" w14:textId="77777777">
        <w:trPr>
          <w:tblCellSpacing w:w="15" w:type="dxa"/>
        </w:trPr>
        <w:tc>
          <w:tcPr>
            <w:tcW w:w="0" w:type="auto"/>
            <w:vAlign w:val="center"/>
            <w:hideMark/>
          </w:tcPr>
          <w:p w14:paraId="2E32C7E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D2C9F32" w14:textId="77777777" w:rsidR="00000000" w:rsidRDefault="002F3D7A">
            <w:pPr>
              <w:rPr>
                <w:rFonts w:eastAsia="Times New Roman"/>
              </w:rPr>
            </w:pPr>
            <w:r>
              <w:rPr>
                <w:rFonts w:eastAsia="Times New Roman"/>
              </w:rPr>
              <w:t>1544-1717</w:t>
            </w:r>
          </w:p>
        </w:tc>
      </w:tr>
      <w:tr w:rsidR="00000000" w14:paraId="72156CAA" w14:textId="77777777">
        <w:trPr>
          <w:tblCellSpacing w:w="15" w:type="dxa"/>
        </w:trPr>
        <w:tc>
          <w:tcPr>
            <w:tcW w:w="0" w:type="auto"/>
            <w:vAlign w:val="center"/>
            <w:hideMark/>
          </w:tcPr>
          <w:p w14:paraId="41EC9B8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D174DEE" w14:textId="77777777" w:rsidR="00000000" w:rsidRDefault="002F3D7A">
            <w:pPr>
              <w:rPr>
                <w:rFonts w:eastAsia="Times New Roman"/>
              </w:rPr>
            </w:pPr>
            <w:r>
              <w:rPr>
                <w:rFonts w:eastAsia="Times New Roman"/>
              </w:rPr>
              <w:t>May 2020</w:t>
            </w:r>
          </w:p>
        </w:tc>
      </w:tr>
      <w:tr w:rsidR="00000000" w14:paraId="60C64917" w14:textId="77777777">
        <w:trPr>
          <w:tblCellSpacing w:w="15" w:type="dxa"/>
        </w:trPr>
        <w:tc>
          <w:tcPr>
            <w:tcW w:w="0" w:type="auto"/>
            <w:vAlign w:val="center"/>
            <w:hideMark/>
          </w:tcPr>
          <w:p w14:paraId="3AF6A15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298F39B" w14:textId="77777777" w:rsidR="00000000" w:rsidRDefault="002F3D7A">
            <w:pPr>
              <w:rPr>
                <w:rFonts w:eastAsia="Times New Roman"/>
              </w:rPr>
            </w:pPr>
            <w:r>
              <w:rPr>
                <w:rFonts w:eastAsia="Times New Roman"/>
              </w:rPr>
              <w:t>PMID: 32393562</w:t>
            </w:r>
          </w:p>
        </w:tc>
      </w:tr>
      <w:tr w:rsidR="00000000" w14:paraId="7EBD3279" w14:textId="77777777">
        <w:trPr>
          <w:tblCellSpacing w:w="15" w:type="dxa"/>
        </w:trPr>
        <w:tc>
          <w:tcPr>
            <w:tcW w:w="0" w:type="auto"/>
            <w:vAlign w:val="center"/>
            <w:hideMark/>
          </w:tcPr>
          <w:p w14:paraId="31EED1A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1ED7C10" w14:textId="77777777" w:rsidR="00000000" w:rsidRDefault="002F3D7A">
            <w:pPr>
              <w:rPr>
                <w:rFonts w:eastAsia="Times New Roman"/>
              </w:rPr>
            </w:pPr>
            <w:r>
              <w:rPr>
                <w:rFonts w:eastAsia="Times New Roman"/>
              </w:rPr>
              <w:t>Ann Fam Med</w:t>
            </w:r>
          </w:p>
        </w:tc>
      </w:tr>
      <w:tr w:rsidR="00000000" w14:paraId="0D7BA97A" w14:textId="77777777">
        <w:trPr>
          <w:tblCellSpacing w:w="15" w:type="dxa"/>
        </w:trPr>
        <w:tc>
          <w:tcPr>
            <w:tcW w:w="0" w:type="auto"/>
            <w:vAlign w:val="center"/>
            <w:hideMark/>
          </w:tcPr>
          <w:p w14:paraId="3B4642C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17D42E3" w14:textId="77777777" w:rsidR="00000000" w:rsidRDefault="002F3D7A">
            <w:pPr>
              <w:rPr>
                <w:rFonts w:eastAsia="Times New Roman"/>
              </w:rPr>
            </w:pPr>
            <w:hyperlink r:id="rId187" w:history="1">
              <w:r>
                <w:rPr>
                  <w:rStyle w:val="Lienhypertexte"/>
                  <w:rFonts w:eastAsia="Times New Roman"/>
                </w:rPr>
                <w:t>10.1370/afm.2539</w:t>
              </w:r>
            </w:hyperlink>
          </w:p>
        </w:tc>
      </w:tr>
      <w:tr w:rsidR="00000000" w14:paraId="3D8F9665" w14:textId="77777777">
        <w:trPr>
          <w:tblCellSpacing w:w="15" w:type="dxa"/>
        </w:trPr>
        <w:tc>
          <w:tcPr>
            <w:tcW w:w="0" w:type="auto"/>
            <w:vAlign w:val="center"/>
            <w:hideMark/>
          </w:tcPr>
          <w:p w14:paraId="5C216AD6"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090C7275" w14:textId="77777777" w:rsidR="00000000" w:rsidRDefault="002F3D7A">
            <w:pPr>
              <w:rPr>
                <w:rFonts w:eastAsia="Times New Roman"/>
              </w:rPr>
            </w:pPr>
            <w:r>
              <w:rPr>
                <w:rFonts w:eastAsia="Times New Roman"/>
              </w:rPr>
              <w:t>PubMed</w:t>
            </w:r>
          </w:p>
        </w:tc>
      </w:tr>
      <w:tr w:rsidR="00000000" w14:paraId="27876754" w14:textId="77777777">
        <w:trPr>
          <w:tblCellSpacing w:w="15" w:type="dxa"/>
        </w:trPr>
        <w:tc>
          <w:tcPr>
            <w:tcW w:w="0" w:type="auto"/>
            <w:vAlign w:val="center"/>
            <w:hideMark/>
          </w:tcPr>
          <w:p w14:paraId="48897AC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D3724B0" w14:textId="77777777" w:rsidR="00000000" w:rsidRDefault="002F3D7A">
            <w:pPr>
              <w:rPr>
                <w:rFonts w:eastAsia="Times New Roman"/>
              </w:rPr>
            </w:pPr>
            <w:r>
              <w:rPr>
                <w:rFonts w:eastAsia="Times New Roman"/>
              </w:rPr>
              <w:t>eng</w:t>
            </w:r>
          </w:p>
        </w:tc>
      </w:tr>
      <w:tr w:rsidR="00000000" w14:paraId="24410DA2" w14:textId="77777777">
        <w:trPr>
          <w:tblCellSpacing w:w="15" w:type="dxa"/>
        </w:trPr>
        <w:tc>
          <w:tcPr>
            <w:tcW w:w="0" w:type="auto"/>
            <w:vAlign w:val="center"/>
            <w:hideMark/>
          </w:tcPr>
          <w:p w14:paraId="1093D0D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1C095D7" w14:textId="77777777" w:rsidR="00000000" w:rsidRDefault="002F3D7A">
            <w:pPr>
              <w:rPr>
                <w:rFonts w:eastAsia="Times New Roman"/>
              </w:rPr>
            </w:pPr>
            <w:r>
              <w:rPr>
                <w:rFonts w:eastAsia="Times New Roman"/>
              </w:rPr>
              <w:t xml:space="preserve">Coronavirus disease 2019 (COVID-19) is a rapidly progressing global pandemic against which nations are struggling for containment. Singapore is </w:t>
            </w:r>
            <w:r>
              <w:rPr>
                <w:rFonts w:eastAsia="Times New Roman"/>
              </w:rPr>
              <w:t>known to have promptly instituted aggressive public health and containment measures. A key pillar sustaining this is the response of its primary health care network. It is important for health care systems worldwide to recognize the value of a strong coord</w:t>
            </w:r>
            <w:r>
              <w:rPr>
                <w:rFonts w:eastAsia="Times New Roman"/>
              </w:rPr>
              <w:t>inated response to this crisis from a primary health perspective. There are best practices for early isolation and containment of suspect cases while protecting health care workers and limiting cross infections that are transferable across nations. We desc</w:t>
            </w:r>
            <w:r>
              <w:rPr>
                <w:rFonts w:eastAsia="Times New Roman"/>
              </w:rPr>
              <w:t>ribe our framework for how our primary care clinics respond to this pandemic in the hope others may find solutions to their unique needs. Moving forward, there is a pressing need for more studies to enhance our understanding of the response of primary care</w:t>
            </w:r>
            <w:r>
              <w:rPr>
                <w:rFonts w:eastAsia="Times New Roman"/>
              </w:rPr>
              <w:t xml:space="preserve"> during these public health crises.</w:t>
            </w:r>
          </w:p>
        </w:tc>
      </w:tr>
      <w:tr w:rsidR="00000000" w14:paraId="6642456C" w14:textId="77777777">
        <w:trPr>
          <w:tblCellSpacing w:w="15" w:type="dxa"/>
        </w:trPr>
        <w:tc>
          <w:tcPr>
            <w:tcW w:w="0" w:type="auto"/>
            <w:vAlign w:val="center"/>
            <w:hideMark/>
          </w:tcPr>
          <w:p w14:paraId="6EB4BFF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7363955" w14:textId="77777777" w:rsidR="00000000" w:rsidRDefault="002F3D7A">
            <w:pPr>
              <w:rPr>
                <w:rFonts w:eastAsia="Times New Roman"/>
              </w:rPr>
            </w:pPr>
            <w:r>
              <w:rPr>
                <w:rFonts w:eastAsia="Times New Roman"/>
              </w:rPr>
              <w:t>COVID-19</w:t>
            </w:r>
          </w:p>
        </w:tc>
      </w:tr>
      <w:tr w:rsidR="00000000" w14:paraId="143E252A" w14:textId="77777777">
        <w:trPr>
          <w:tblCellSpacing w:w="15" w:type="dxa"/>
        </w:trPr>
        <w:tc>
          <w:tcPr>
            <w:tcW w:w="0" w:type="auto"/>
            <w:vAlign w:val="center"/>
            <w:hideMark/>
          </w:tcPr>
          <w:p w14:paraId="176E2E6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8F61986" w14:textId="77777777" w:rsidR="00000000" w:rsidRDefault="002F3D7A">
            <w:pPr>
              <w:rPr>
                <w:rFonts w:eastAsia="Times New Roman"/>
              </w:rPr>
            </w:pPr>
            <w:r>
              <w:rPr>
                <w:rFonts w:eastAsia="Times New Roman"/>
              </w:rPr>
              <w:t>13/05/2020 à 14:27:22</w:t>
            </w:r>
          </w:p>
        </w:tc>
      </w:tr>
      <w:tr w:rsidR="00000000" w14:paraId="199AE03E" w14:textId="77777777">
        <w:trPr>
          <w:tblCellSpacing w:w="15" w:type="dxa"/>
        </w:trPr>
        <w:tc>
          <w:tcPr>
            <w:tcW w:w="0" w:type="auto"/>
            <w:vAlign w:val="center"/>
            <w:hideMark/>
          </w:tcPr>
          <w:p w14:paraId="2F247CE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5D93A36" w14:textId="77777777" w:rsidR="00000000" w:rsidRDefault="002F3D7A">
            <w:pPr>
              <w:rPr>
                <w:rFonts w:eastAsia="Times New Roman"/>
              </w:rPr>
            </w:pPr>
            <w:r>
              <w:rPr>
                <w:rFonts w:eastAsia="Times New Roman"/>
              </w:rPr>
              <w:t>13/05/2020 à 14:27:22</w:t>
            </w:r>
          </w:p>
        </w:tc>
      </w:tr>
    </w:tbl>
    <w:p w14:paraId="65996DF5" w14:textId="77777777" w:rsidR="00000000" w:rsidRDefault="002F3D7A">
      <w:pPr>
        <w:pStyle w:val="Titre3"/>
        <w:numPr>
          <w:ilvl w:val="0"/>
          <w:numId w:val="1"/>
        </w:numPr>
        <w:rPr>
          <w:rFonts w:eastAsia="Times New Roman"/>
        </w:rPr>
      </w:pPr>
      <w:r>
        <w:rPr>
          <w:rFonts w:eastAsia="Times New Roman"/>
        </w:rPr>
        <w:t>Marqueurs :</w:t>
      </w:r>
    </w:p>
    <w:p w14:paraId="4A1C3C20" w14:textId="77777777" w:rsidR="00000000" w:rsidRDefault="002F3D7A">
      <w:pPr>
        <w:pStyle w:val="item"/>
        <w:numPr>
          <w:ilvl w:val="1"/>
          <w:numId w:val="1"/>
        </w:numPr>
        <w:rPr>
          <w:rFonts w:eastAsia="Times New Roman"/>
        </w:rPr>
      </w:pPr>
      <w:r>
        <w:rPr>
          <w:rFonts w:eastAsia="Times New Roman"/>
        </w:rPr>
        <w:t>coronavirus</w:t>
      </w:r>
    </w:p>
    <w:p w14:paraId="383B7596" w14:textId="77777777" w:rsidR="00000000" w:rsidRDefault="002F3D7A">
      <w:pPr>
        <w:pStyle w:val="item"/>
        <w:numPr>
          <w:ilvl w:val="1"/>
          <w:numId w:val="1"/>
        </w:numPr>
        <w:rPr>
          <w:rFonts w:eastAsia="Times New Roman"/>
        </w:rPr>
      </w:pPr>
      <w:r>
        <w:rPr>
          <w:rFonts w:eastAsia="Times New Roman"/>
        </w:rPr>
        <w:t>COVID-19</w:t>
      </w:r>
    </w:p>
    <w:p w14:paraId="5C1ACCCA" w14:textId="77777777" w:rsidR="00000000" w:rsidRDefault="002F3D7A">
      <w:pPr>
        <w:pStyle w:val="item"/>
        <w:numPr>
          <w:ilvl w:val="1"/>
          <w:numId w:val="1"/>
        </w:numPr>
        <w:rPr>
          <w:rFonts w:eastAsia="Times New Roman"/>
        </w:rPr>
      </w:pPr>
      <w:r>
        <w:rPr>
          <w:rFonts w:eastAsia="Times New Roman"/>
        </w:rPr>
        <w:t>SARS-CoV-2</w:t>
      </w:r>
    </w:p>
    <w:p w14:paraId="0B2F3E4C" w14:textId="77777777" w:rsidR="00000000" w:rsidRDefault="002F3D7A">
      <w:pPr>
        <w:pStyle w:val="item"/>
        <w:numPr>
          <w:ilvl w:val="1"/>
          <w:numId w:val="1"/>
        </w:numPr>
        <w:rPr>
          <w:rFonts w:eastAsia="Times New Roman"/>
        </w:rPr>
      </w:pPr>
      <w:r>
        <w:rPr>
          <w:rFonts w:eastAsia="Times New Roman"/>
        </w:rPr>
        <w:t>pandemic</w:t>
      </w:r>
    </w:p>
    <w:p w14:paraId="2E75A614" w14:textId="77777777" w:rsidR="00000000" w:rsidRDefault="002F3D7A">
      <w:pPr>
        <w:pStyle w:val="item"/>
        <w:numPr>
          <w:ilvl w:val="1"/>
          <w:numId w:val="1"/>
        </w:numPr>
        <w:rPr>
          <w:rFonts w:eastAsia="Times New Roman"/>
        </w:rPr>
      </w:pPr>
      <w:r>
        <w:rPr>
          <w:rFonts w:eastAsia="Times New Roman"/>
        </w:rPr>
        <w:t>virus</w:t>
      </w:r>
    </w:p>
    <w:p w14:paraId="72711724" w14:textId="77777777" w:rsidR="00000000" w:rsidRDefault="002F3D7A">
      <w:pPr>
        <w:pStyle w:val="item"/>
        <w:numPr>
          <w:ilvl w:val="1"/>
          <w:numId w:val="1"/>
        </w:numPr>
        <w:rPr>
          <w:rFonts w:eastAsia="Times New Roman"/>
        </w:rPr>
      </w:pPr>
      <w:r>
        <w:rPr>
          <w:rFonts w:eastAsia="Times New Roman"/>
        </w:rPr>
        <w:t>primary health care</w:t>
      </w:r>
    </w:p>
    <w:p w14:paraId="7791C406" w14:textId="77777777" w:rsidR="00000000" w:rsidRDefault="002F3D7A">
      <w:pPr>
        <w:pStyle w:val="Titre3"/>
        <w:ind w:left="720"/>
        <w:rPr>
          <w:rFonts w:eastAsia="Times New Roman"/>
        </w:rPr>
      </w:pPr>
      <w:r>
        <w:rPr>
          <w:rFonts w:eastAsia="Times New Roman"/>
        </w:rPr>
        <w:t>Pièces jointes</w:t>
      </w:r>
    </w:p>
    <w:p w14:paraId="2E1A1570" w14:textId="77777777" w:rsidR="00000000" w:rsidRDefault="002F3D7A">
      <w:pPr>
        <w:pStyle w:val="item"/>
        <w:numPr>
          <w:ilvl w:val="1"/>
          <w:numId w:val="1"/>
        </w:numPr>
        <w:rPr>
          <w:rFonts w:eastAsia="Times New Roman"/>
        </w:rPr>
      </w:pPr>
      <w:r>
        <w:rPr>
          <w:rFonts w:eastAsia="Times New Roman"/>
        </w:rPr>
        <w:t xml:space="preserve">PubMed entry </w:t>
      </w:r>
    </w:p>
    <w:p w14:paraId="39B53BE2" w14:textId="77777777" w:rsidR="00000000" w:rsidRDefault="002F3D7A">
      <w:pPr>
        <w:pStyle w:val="Titre2"/>
        <w:numPr>
          <w:ilvl w:val="0"/>
          <w:numId w:val="1"/>
        </w:numPr>
        <w:rPr>
          <w:rFonts w:eastAsia="Times New Roman"/>
        </w:rPr>
      </w:pPr>
      <w:r>
        <w:rPr>
          <w:rFonts w:eastAsia="Times New Roman"/>
        </w:rPr>
        <w:t>Covid-19: round and oval areas of ground-glass opacity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3F5610A1" w14:textId="77777777">
        <w:trPr>
          <w:tblCellSpacing w:w="15" w:type="dxa"/>
        </w:trPr>
        <w:tc>
          <w:tcPr>
            <w:tcW w:w="0" w:type="auto"/>
            <w:vAlign w:val="center"/>
            <w:hideMark/>
          </w:tcPr>
          <w:p w14:paraId="78C730E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CAC0C07" w14:textId="77777777" w:rsidR="00000000" w:rsidRDefault="002F3D7A">
            <w:pPr>
              <w:rPr>
                <w:rFonts w:eastAsia="Times New Roman"/>
              </w:rPr>
            </w:pPr>
            <w:r>
              <w:rPr>
                <w:rFonts w:eastAsia="Times New Roman"/>
              </w:rPr>
              <w:t>Article de revue</w:t>
            </w:r>
          </w:p>
        </w:tc>
      </w:tr>
      <w:tr w:rsidR="00000000" w14:paraId="378F10E1" w14:textId="77777777">
        <w:trPr>
          <w:tblCellSpacing w:w="15" w:type="dxa"/>
        </w:trPr>
        <w:tc>
          <w:tcPr>
            <w:tcW w:w="0" w:type="auto"/>
            <w:vAlign w:val="center"/>
            <w:hideMark/>
          </w:tcPr>
          <w:p w14:paraId="63C8D1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0C5E6C" w14:textId="77777777" w:rsidR="00000000" w:rsidRDefault="002F3D7A">
            <w:pPr>
              <w:rPr>
                <w:rFonts w:eastAsia="Times New Roman"/>
              </w:rPr>
            </w:pPr>
            <w:r>
              <w:rPr>
                <w:rFonts w:eastAsia="Times New Roman"/>
              </w:rPr>
              <w:t>Willian Schmitt</w:t>
            </w:r>
          </w:p>
        </w:tc>
      </w:tr>
      <w:tr w:rsidR="00000000" w14:paraId="4846BD42" w14:textId="77777777">
        <w:trPr>
          <w:tblCellSpacing w:w="15" w:type="dxa"/>
        </w:trPr>
        <w:tc>
          <w:tcPr>
            <w:tcW w:w="0" w:type="auto"/>
            <w:vAlign w:val="center"/>
            <w:hideMark/>
          </w:tcPr>
          <w:p w14:paraId="068751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55D7DC" w14:textId="77777777" w:rsidR="00000000" w:rsidRDefault="002F3D7A">
            <w:pPr>
              <w:rPr>
                <w:rFonts w:eastAsia="Times New Roman"/>
              </w:rPr>
            </w:pPr>
            <w:r>
              <w:rPr>
                <w:rFonts w:eastAsia="Times New Roman"/>
              </w:rPr>
              <w:t>Edson Marchiori</w:t>
            </w:r>
          </w:p>
        </w:tc>
      </w:tr>
      <w:tr w:rsidR="00000000" w14:paraId="464292DB" w14:textId="77777777">
        <w:trPr>
          <w:tblCellSpacing w:w="15" w:type="dxa"/>
        </w:trPr>
        <w:tc>
          <w:tcPr>
            <w:tcW w:w="0" w:type="auto"/>
            <w:vAlign w:val="center"/>
            <w:hideMark/>
          </w:tcPr>
          <w:p w14:paraId="5CD7588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C6B2A4C" w14:textId="77777777" w:rsidR="00000000" w:rsidRDefault="002F3D7A">
            <w:pPr>
              <w:rPr>
                <w:rFonts w:eastAsia="Times New Roman"/>
              </w:rPr>
            </w:pPr>
            <w:r>
              <w:rPr>
                <w:rFonts w:eastAsia="Times New Roman"/>
              </w:rPr>
              <w:t>Pulmonology</w:t>
            </w:r>
          </w:p>
        </w:tc>
      </w:tr>
      <w:tr w:rsidR="00000000" w14:paraId="6F09B55D" w14:textId="77777777">
        <w:trPr>
          <w:tblCellSpacing w:w="15" w:type="dxa"/>
        </w:trPr>
        <w:tc>
          <w:tcPr>
            <w:tcW w:w="0" w:type="auto"/>
            <w:vAlign w:val="center"/>
            <w:hideMark/>
          </w:tcPr>
          <w:p w14:paraId="0308AEF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F2CA6D8" w14:textId="77777777" w:rsidR="00000000" w:rsidRDefault="002F3D7A">
            <w:pPr>
              <w:rPr>
                <w:rFonts w:eastAsia="Times New Roman"/>
              </w:rPr>
            </w:pPr>
            <w:r>
              <w:rPr>
                <w:rFonts w:eastAsia="Times New Roman"/>
              </w:rPr>
              <w:t>2531-0437</w:t>
            </w:r>
          </w:p>
        </w:tc>
      </w:tr>
      <w:tr w:rsidR="00000000" w14:paraId="2F102EC9" w14:textId="77777777">
        <w:trPr>
          <w:tblCellSpacing w:w="15" w:type="dxa"/>
        </w:trPr>
        <w:tc>
          <w:tcPr>
            <w:tcW w:w="0" w:type="auto"/>
            <w:vAlign w:val="center"/>
            <w:hideMark/>
          </w:tcPr>
          <w:p w14:paraId="627F9C2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4968F9C" w14:textId="77777777" w:rsidR="00000000" w:rsidRDefault="002F3D7A">
            <w:pPr>
              <w:rPr>
                <w:rFonts w:eastAsia="Times New Roman"/>
              </w:rPr>
            </w:pPr>
            <w:r>
              <w:rPr>
                <w:rFonts w:eastAsia="Times New Roman"/>
              </w:rPr>
              <w:t>May 14, 2020</w:t>
            </w:r>
          </w:p>
        </w:tc>
      </w:tr>
      <w:tr w:rsidR="00000000" w14:paraId="4416CA9B" w14:textId="77777777">
        <w:trPr>
          <w:tblCellSpacing w:w="15" w:type="dxa"/>
        </w:trPr>
        <w:tc>
          <w:tcPr>
            <w:tcW w:w="0" w:type="auto"/>
            <w:vAlign w:val="center"/>
            <w:hideMark/>
          </w:tcPr>
          <w:p w14:paraId="1ADFAA1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18C07E0" w14:textId="77777777" w:rsidR="00000000" w:rsidRDefault="002F3D7A">
            <w:pPr>
              <w:rPr>
                <w:rFonts w:eastAsia="Times New Roman"/>
              </w:rPr>
            </w:pPr>
            <w:r>
              <w:rPr>
                <w:rFonts w:eastAsia="Times New Roman"/>
              </w:rPr>
              <w:t>PMID: 32411942 PMCID: PMC7221371</w:t>
            </w:r>
          </w:p>
        </w:tc>
      </w:tr>
      <w:tr w:rsidR="00000000" w14:paraId="1ED1ACAB" w14:textId="77777777">
        <w:trPr>
          <w:tblCellSpacing w:w="15" w:type="dxa"/>
        </w:trPr>
        <w:tc>
          <w:tcPr>
            <w:tcW w:w="0" w:type="auto"/>
            <w:vAlign w:val="center"/>
            <w:hideMark/>
          </w:tcPr>
          <w:p w14:paraId="396778E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196BCB1" w14:textId="77777777" w:rsidR="00000000" w:rsidRDefault="002F3D7A">
            <w:pPr>
              <w:rPr>
                <w:rFonts w:eastAsia="Times New Roman"/>
              </w:rPr>
            </w:pPr>
            <w:r>
              <w:rPr>
                <w:rFonts w:eastAsia="Times New Roman"/>
              </w:rPr>
              <w:t>Pulmonology</w:t>
            </w:r>
          </w:p>
        </w:tc>
      </w:tr>
      <w:tr w:rsidR="00000000" w14:paraId="6783E9B8" w14:textId="77777777">
        <w:trPr>
          <w:tblCellSpacing w:w="15" w:type="dxa"/>
        </w:trPr>
        <w:tc>
          <w:tcPr>
            <w:tcW w:w="0" w:type="auto"/>
            <w:vAlign w:val="center"/>
            <w:hideMark/>
          </w:tcPr>
          <w:p w14:paraId="6CD9D1D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B542E5F" w14:textId="77777777" w:rsidR="00000000" w:rsidRDefault="002F3D7A">
            <w:pPr>
              <w:rPr>
                <w:rFonts w:eastAsia="Times New Roman"/>
              </w:rPr>
            </w:pPr>
            <w:hyperlink r:id="rId188" w:history="1">
              <w:r>
                <w:rPr>
                  <w:rStyle w:val="Lienhypertexte"/>
                  <w:rFonts w:eastAsia="Times New Roman"/>
                </w:rPr>
                <w:t>10.1016/j.pulmoe.2020.04.011</w:t>
              </w:r>
            </w:hyperlink>
          </w:p>
        </w:tc>
      </w:tr>
      <w:tr w:rsidR="00000000" w14:paraId="74B5C2BB" w14:textId="77777777">
        <w:trPr>
          <w:tblCellSpacing w:w="15" w:type="dxa"/>
        </w:trPr>
        <w:tc>
          <w:tcPr>
            <w:tcW w:w="0" w:type="auto"/>
            <w:vAlign w:val="center"/>
            <w:hideMark/>
          </w:tcPr>
          <w:p w14:paraId="4AAA37B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F29768C" w14:textId="77777777" w:rsidR="00000000" w:rsidRDefault="002F3D7A">
            <w:pPr>
              <w:rPr>
                <w:rFonts w:eastAsia="Times New Roman"/>
              </w:rPr>
            </w:pPr>
            <w:r>
              <w:rPr>
                <w:rFonts w:eastAsia="Times New Roman"/>
              </w:rPr>
              <w:t>PubMed</w:t>
            </w:r>
          </w:p>
        </w:tc>
      </w:tr>
      <w:tr w:rsidR="00000000" w14:paraId="6EF2E652" w14:textId="77777777">
        <w:trPr>
          <w:tblCellSpacing w:w="15" w:type="dxa"/>
        </w:trPr>
        <w:tc>
          <w:tcPr>
            <w:tcW w:w="0" w:type="auto"/>
            <w:vAlign w:val="center"/>
            <w:hideMark/>
          </w:tcPr>
          <w:p w14:paraId="7BFC7318"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1ED866F7" w14:textId="77777777" w:rsidR="00000000" w:rsidRDefault="002F3D7A">
            <w:pPr>
              <w:rPr>
                <w:rFonts w:eastAsia="Times New Roman"/>
              </w:rPr>
            </w:pPr>
            <w:r>
              <w:rPr>
                <w:rFonts w:eastAsia="Times New Roman"/>
              </w:rPr>
              <w:t>eng</w:t>
            </w:r>
          </w:p>
        </w:tc>
      </w:tr>
      <w:tr w:rsidR="00000000" w14:paraId="636DF755" w14:textId="77777777">
        <w:trPr>
          <w:tblCellSpacing w:w="15" w:type="dxa"/>
        </w:trPr>
        <w:tc>
          <w:tcPr>
            <w:tcW w:w="0" w:type="auto"/>
            <w:vAlign w:val="center"/>
            <w:hideMark/>
          </w:tcPr>
          <w:p w14:paraId="777ADAC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F275829" w14:textId="77777777" w:rsidR="00000000" w:rsidRDefault="002F3D7A">
            <w:pPr>
              <w:rPr>
                <w:rFonts w:eastAsia="Times New Roman"/>
              </w:rPr>
            </w:pPr>
            <w:r>
              <w:rPr>
                <w:rFonts w:eastAsia="Times New Roman"/>
              </w:rPr>
              <w:t>Covid-19</w:t>
            </w:r>
          </w:p>
        </w:tc>
      </w:tr>
      <w:tr w:rsidR="00000000" w14:paraId="776C6EE4" w14:textId="77777777">
        <w:trPr>
          <w:tblCellSpacing w:w="15" w:type="dxa"/>
        </w:trPr>
        <w:tc>
          <w:tcPr>
            <w:tcW w:w="0" w:type="auto"/>
            <w:vAlign w:val="center"/>
            <w:hideMark/>
          </w:tcPr>
          <w:p w14:paraId="0CB65AF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ACB619C" w14:textId="77777777" w:rsidR="00000000" w:rsidRDefault="002F3D7A">
            <w:pPr>
              <w:rPr>
                <w:rFonts w:eastAsia="Times New Roman"/>
              </w:rPr>
            </w:pPr>
            <w:r>
              <w:rPr>
                <w:rFonts w:eastAsia="Times New Roman"/>
              </w:rPr>
              <w:t>16/05/2020 à 23:07:45</w:t>
            </w:r>
          </w:p>
        </w:tc>
      </w:tr>
      <w:tr w:rsidR="00000000" w14:paraId="125DC1B7" w14:textId="77777777">
        <w:trPr>
          <w:tblCellSpacing w:w="15" w:type="dxa"/>
        </w:trPr>
        <w:tc>
          <w:tcPr>
            <w:tcW w:w="0" w:type="auto"/>
            <w:vAlign w:val="center"/>
            <w:hideMark/>
          </w:tcPr>
          <w:p w14:paraId="15E71D2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E558860" w14:textId="77777777" w:rsidR="00000000" w:rsidRDefault="002F3D7A">
            <w:pPr>
              <w:rPr>
                <w:rFonts w:eastAsia="Times New Roman"/>
              </w:rPr>
            </w:pPr>
            <w:r>
              <w:rPr>
                <w:rFonts w:eastAsia="Times New Roman"/>
              </w:rPr>
              <w:t>16/05/2020 à 23:07:45</w:t>
            </w:r>
          </w:p>
        </w:tc>
      </w:tr>
    </w:tbl>
    <w:p w14:paraId="31DD401B" w14:textId="77777777" w:rsidR="00000000" w:rsidRDefault="002F3D7A">
      <w:pPr>
        <w:pStyle w:val="Titre3"/>
        <w:numPr>
          <w:ilvl w:val="0"/>
          <w:numId w:val="1"/>
        </w:numPr>
        <w:rPr>
          <w:rFonts w:eastAsia="Times New Roman"/>
        </w:rPr>
      </w:pPr>
      <w:r>
        <w:rPr>
          <w:rFonts w:eastAsia="Times New Roman"/>
        </w:rPr>
        <w:t>Marqueurs :</w:t>
      </w:r>
    </w:p>
    <w:p w14:paraId="0FF10F3F" w14:textId="77777777" w:rsidR="00000000" w:rsidRDefault="002F3D7A">
      <w:pPr>
        <w:pStyle w:val="item"/>
        <w:numPr>
          <w:ilvl w:val="1"/>
          <w:numId w:val="1"/>
        </w:numPr>
        <w:rPr>
          <w:rFonts w:eastAsia="Times New Roman"/>
        </w:rPr>
      </w:pPr>
      <w:r>
        <w:rPr>
          <w:rFonts w:eastAsia="Times New Roman"/>
        </w:rPr>
        <w:t>Coronavirus</w:t>
      </w:r>
    </w:p>
    <w:p w14:paraId="2DE2A9A5" w14:textId="77777777" w:rsidR="00000000" w:rsidRDefault="002F3D7A">
      <w:pPr>
        <w:pStyle w:val="item"/>
        <w:numPr>
          <w:ilvl w:val="1"/>
          <w:numId w:val="1"/>
        </w:numPr>
        <w:rPr>
          <w:rFonts w:eastAsia="Times New Roman"/>
        </w:rPr>
      </w:pPr>
      <w:r>
        <w:rPr>
          <w:rFonts w:eastAsia="Times New Roman"/>
        </w:rPr>
        <w:t>COVID-19</w:t>
      </w:r>
    </w:p>
    <w:p w14:paraId="6B92FCE6" w14:textId="77777777" w:rsidR="00000000" w:rsidRDefault="002F3D7A">
      <w:pPr>
        <w:pStyle w:val="item"/>
        <w:numPr>
          <w:ilvl w:val="1"/>
          <w:numId w:val="1"/>
        </w:numPr>
        <w:rPr>
          <w:rFonts w:eastAsia="Times New Roman"/>
        </w:rPr>
      </w:pPr>
      <w:r>
        <w:rPr>
          <w:rFonts w:eastAsia="Times New Roman"/>
        </w:rPr>
        <w:t>viral pneumonia</w:t>
      </w:r>
    </w:p>
    <w:p w14:paraId="00FCFB38" w14:textId="77777777" w:rsidR="00000000" w:rsidRDefault="002F3D7A">
      <w:pPr>
        <w:pStyle w:val="item"/>
        <w:numPr>
          <w:ilvl w:val="1"/>
          <w:numId w:val="1"/>
        </w:numPr>
        <w:rPr>
          <w:rFonts w:eastAsia="Times New Roman"/>
        </w:rPr>
      </w:pPr>
      <w:r>
        <w:rPr>
          <w:rFonts w:eastAsia="Times New Roman"/>
        </w:rPr>
        <w:t>computed tomography</w:t>
      </w:r>
    </w:p>
    <w:p w14:paraId="043E49F8" w14:textId="77777777" w:rsidR="00000000" w:rsidRDefault="002F3D7A">
      <w:pPr>
        <w:pStyle w:val="Titre3"/>
        <w:ind w:left="720"/>
        <w:rPr>
          <w:rFonts w:eastAsia="Times New Roman"/>
        </w:rPr>
      </w:pPr>
      <w:r>
        <w:rPr>
          <w:rFonts w:eastAsia="Times New Roman"/>
        </w:rPr>
        <w:t>Pièces jointes</w:t>
      </w:r>
    </w:p>
    <w:p w14:paraId="64A87287" w14:textId="77777777" w:rsidR="00000000" w:rsidRDefault="002F3D7A">
      <w:pPr>
        <w:pStyle w:val="item"/>
        <w:numPr>
          <w:ilvl w:val="1"/>
          <w:numId w:val="1"/>
        </w:numPr>
        <w:rPr>
          <w:rFonts w:eastAsia="Times New Roman"/>
        </w:rPr>
      </w:pPr>
      <w:r>
        <w:rPr>
          <w:rFonts w:eastAsia="Times New Roman"/>
        </w:rPr>
        <w:t xml:space="preserve">PubMed entry </w:t>
      </w:r>
    </w:p>
    <w:p w14:paraId="2D3E9CAA" w14:textId="77777777" w:rsidR="00000000" w:rsidRDefault="002F3D7A">
      <w:pPr>
        <w:pStyle w:val="Titre2"/>
        <w:numPr>
          <w:ilvl w:val="0"/>
          <w:numId w:val="1"/>
        </w:numPr>
        <w:rPr>
          <w:rFonts w:eastAsia="Times New Roman"/>
        </w:rPr>
      </w:pPr>
      <w:r>
        <w:rPr>
          <w:rFonts w:eastAsia="Times New Roman"/>
        </w:rPr>
        <w:t>COVID-19: Screening and triage challenges in people with disability due to Spinal Cord Injury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510C0AB1" w14:textId="77777777">
        <w:trPr>
          <w:tblCellSpacing w:w="15" w:type="dxa"/>
        </w:trPr>
        <w:tc>
          <w:tcPr>
            <w:tcW w:w="0" w:type="auto"/>
            <w:vAlign w:val="center"/>
            <w:hideMark/>
          </w:tcPr>
          <w:p w14:paraId="560CE46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7A2F133" w14:textId="77777777" w:rsidR="00000000" w:rsidRDefault="002F3D7A">
            <w:pPr>
              <w:rPr>
                <w:rFonts w:eastAsia="Times New Roman"/>
              </w:rPr>
            </w:pPr>
            <w:r>
              <w:rPr>
                <w:rFonts w:eastAsia="Times New Roman"/>
              </w:rPr>
              <w:t>Article de revue</w:t>
            </w:r>
          </w:p>
        </w:tc>
      </w:tr>
      <w:tr w:rsidR="00000000" w14:paraId="7D16129C" w14:textId="77777777">
        <w:trPr>
          <w:tblCellSpacing w:w="15" w:type="dxa"/>
        </w:trPr>
        <w:tc>
          <w:tcPr>
            <w:tcW w:w="0" w:type="auto"/>
            <w:vAlign w:val="center"/>
            <w:hideMark/>
          </w:tcPr>
          <w:p w14:paraId="560307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5626A9" w14:textId="77777777" w:rsidR="00000000" w:rsidRDefault="002F3D7A">
            <w:pPr>
              <w:rPr>
                <w:rFonts w:eastAsia="Times New Roman"/>
              </w:rPr>
            </w:pPr>
            <w:r>
              <w:rPr>
                <w:rFonts w:eastAsia="Times New Roman"/>
              </w:rPr>
              <w:t>Radha Korupolu</w:t>
            </w:r>
          </w:p>
        </w:tc>
      </w:tr>
      <w:tr w:rsidR="00000000" w14:paraId="5B5D82C6" w14:textId="77777777">
        <w:trPr>
          <w:tblCellSpacing w:w="15" w:type="dxa"/>
        </w:trPr>
        <w:tc>
          <w:tcPr>
            <w:tcW w:w="0" w:type="auto"/>
            <w:vAlign w:val="center"/>
            <w:hideMark/>
          </w:tcPr>
          <w:p w14:paraId="52D4D6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272905" w14:textId="77777777" w:rsidR="00000000" w:rsidRDefault="002F3D7A">
            <w:pPr>
              <w:rPr>
                <w:rFonts w:eastAsia="Times New Roman"/>
              </w:rPr>
            </w:pPr>
            <w:r>
              <w:rPr>
                <w:rFonts w:eastAsia="Times New Roman"/>
              </w:rPr>
              <w:t>Argyrios Stampas</w:t>
            </w:r>
          </w:p>
        </w:tc>
      </w:tr>
      <w:tr w:rsidR="00000000" w14:paraId="23D13009" w14:textId="77777777">
        <w:trPr>
          <w:tblCellSpacing w:w="15" w:type="dxa"/>
        </w:trPr>
        <w:tc>
          <w:tcPr>
            <w:tcW w:w="0" w:type="auto"/>
            <w:vAlign w:val="center"/>
            <w:hideMark/>
          </w:tcPr>
          <w:p w14:paraId="2D6EDD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37C6C5" w14:textId="77777777" w:rsidR="00000000" w:rsidRDefault="002F3D7A">
            <w:pPr>
              <w:rPr>
                <w:rFonts w:eastAsia="Times New Roman"/>
              </w:rPr>
            </w:pPr>
            <w:r>
              <w:rPr>
                <w:rFonts w:eastAsia="Times New Roman"/>
              </w:rPr>
              <w:t>Carlee Gibbons</w:t>
            </w:r>
          </w:p>
        </w:tc>
      </w:tr>
      <w:tr w:rsidR="00000000" w14:paraId="2D9A2F26" w14:textId="77777777">
        <w:trPr>
          <w:tblCellSpacing w:w="15" w:type="dxa"/>
        </w:trPr>
        <w:tc>
          <w:tcPr>
            <w:tcW w:w="0" w:type="auto"/>
            <w:vAlign w:val="center"/>
            <w:hideMark/>
          </w:tcPr>
          <w:p w14:paraId="2B2C93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15F663" w14:textId="77777777" w:rsidR="00000000" w:rsidRDefault="002F3D7A">
            <w:pPr>
              <w:rPr>
                <w:rFonts w:eastAsia="Times New Roman"/>
              </w:rPr>
            </w:pPr>
            <w:r>
              <w:rPr>
                <w:rFonts w:eastAsia="Times New Roman"/>
              </w:rPr>
              <w:t>Isaac Hernandez Jimenez</w:t>
            </w:r>
          </w:p>
        </w:tc>
      </w:tr>
      <w:tr w:rsidR="00000000" w14:paraId="5969DADA" w14:textId="77777777">
        <w:trPr>
          <w:tblCellSpacing w:w="15" w:type="dxa"/>
        </w:trPr>
        <w:tc>
          <w:tcPr>
            <w:tcW w:w="0" w:type="auto"/>
            <w:vAlign w:val="center"/>
            <w:hideMark/>
          </w:tcPr>
          <w:p w14:paraId="0F0F8FF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128AF6" w14:textId="77777777" w:rsidR="00000000" w:rsidRDefault="002F3D7A">
            <w:pPr>
              <w:rPr>
                <w:rFonts w:eastAsia="Times New Roman"/>
              </w:rPr>
            </w:pPr>
            <w:r>
              <w:rPr>
                <w:rFonts w:eastAsia="Times New Roman"/>
              </w:rPr>
              <w:t>Felicia Skelton</w:t>
            </w:r>
          </w:p>
        </w:tc>
      </w:tr>
      <w:tr w:rsidR="00000000" w14:paraId="122DC619" w14:textId="77777777">
        <w:trPr>
          <w:tblCellSpacing w:w="15" w:type="dxa"/>
        </w:trPr>
        <w:tc>
          <w:tcPr>
            <w:tcW w:w="0" w:type="auto"/>
            <w:vAlign w:val="center"/>
            <w:hideMark/>
          </w:tcPr>
          <w:p w14:paraId="4CFDD51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E45215" w14:textId="77777777" w:rsidR="00000000" w:rsidRDefault="002F3D7A">
            <w:pPr>
              <w:rPr>
                <w:rFonts w:eastAsia="Times New Roman"/>
              </w:rPr>
            </w:pPr>
            <w:r>
              <w:rPr>
                <w:rFonts w:eastAsia="Times New Roman"/>
              </w:rPr>
              <w:t>Monica Verduzco-Gutierrez</w:t>
            </w:r>
          </w:p>
        </w:tc>
      </w:tr>
      <w:tr w:rsidR="00000000" w14:paraId="0FF5D1D3" w14:textId="77777777">
        <w:trPr>
          <w:tblCellSpacing w:w="15" w:type="dxa"/>
        </w:trPr>
        <w:tc>
          <w:tcPr>
            <w:tcW w:w="0" w:type="auto"/>
            <w:vAlign w:val="center"/>
            <w:hideMark/>
          </w:tcPr>
          <w:p w14:paraId="0115781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FACB704" w14:textId="77777777" w:rsidR="00000000" w:rsidRDefault="002F3D7A">
            <w:pPr>
              <w:rPr>
                <w:rFonts w:eastAsia="Times New Roman"/>
              </w:rPr>
            </w:pPr>
            <w:r>
              <w:rPr>
                <w:rFonts w:eastAsia="Times New Roman"/>
              </w:rPr>
              <w:t>6</w:t>
            </w:r>
          </w:p>
        </w:tc>
      </w:tr>
      <w:tr w:rsidR="00000000" w14:paraId="6DE7EC44" w14:textId="77777777">
        <w:trPr>
          <w:tblCellSpacing w:w="15" w:type="dxa"/>
        </w:trPr>
        <w:tc>
          <w:tcPr>
            <w:tcW w:w="0" w:type="auto"/>
            <w:vAlign w:val="center"/>
            <w:hideMark/>
          </w:tcPr>
          <w:p w14:paraId="647F419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1031276" w14:textId="77777777" w:rsidR="00000000" w:rsidRDefault="002F3D7A">
            <w:pPr>
              <w:rPr>
                <w:rFonts w:eastAsia="Times New Roman"/>
              </w:rPr>
            </w:pPr>
            <w:r>
              <w:rPr>
                <w:rFonts w:eastAsia="Times New Roman"/>
              </w:rPr>
              <w:t>1</w:t>
            </w:r>
          </w:p>
        </w:tc>
      </w:tr>
      <w:tr w:rsidR="00000000" w14:paraId="1752D526" w14:textId="77777777">
        <w:trPr>
          <w:tblCellSpacing w:w="15" w:type="dxa"/>
        </w:trPr>
        <w:tc>
          <w:tcPr>
            <w:tcW w:w="0" w:type="auto"/>
            <w:vAlign w:val="center"/>
            <w:hideMark/>
          </w:tcPr>
          <w:p w14:paraId="755FDDC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9CBB7B0" w14:textId="77777777" w:rsidR="00000000" w:rsidRDefault="002F3D7A">
            <w:pPr>
              <w:rPr>
                <w:rFonts w:eastAsia="Times New Roman"/>
              </w:rPr>
            </w:pPr>
            <w:r>
              <w:rPr>
                <w:rFonts w:eastAsia="Times New Roman"/>
              </w:rPr>
              <w:t>35</w:t>
            </w:r>
          </w:p>
        </w:tc>
      </w:tr>
      <w:tr w:rsidR="00000000" w14:paraId="3B18FCF9" w14:textId="77777777">
        <w:trPr>
          <w:tblCellSpacing w:w="15" w:type="dxa"/>
        </w:trPr>
        <w:tc>
          <w:tcPr>
            <w:tcW w:w="0" w:type="auto"/>
            <w:vAlign w:val="center"/>
            <w:hideMark/>
          </w:tcPr>
          <w:p w14:paraId="5FC7D02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F89F8C3" w14:textId="77777777" w:rsidR="00000000" w:rsidRDefault="002F3D7A">
            <w:pPr>
              <w:rPr>
                <w:rFonts w:eastAsia="Times New Roman"/>
              </w:rPr>
            </w:pPr>
            <w:r>
              <w:rPr>
                <w:rFonts w:eastAsia="Times New Roman"/>
              </w:rPr>
              <w:t>Spinal Cord Series and Cases</w:t>
            </w:r>
          </w:p>
        </w:tc>
      </w:tr>
      <w:tr w:rsidR="00000000" w14:paraId="2095E550" w14:textId="77777777">
        <w:trPr>
          <w:tblCellSpacing w:w="15" w:type="dxa"/>
        </w:trPr>
        <w:tc>
          <w:tcPr>
            <w:tcW w:w="0" w:type="auto"/>
            <w:vAlign w:val="center"/>
            <w:hideMark/>
          </w:tcPr>
          <w:p w14:paraId="48ADB5C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B233430" w14:textId="77777777" w:rsidR="00000000" w:rsidRDefault="002F3D7A">
            <w:pPr>
              <w:rPr>
                <w:rFonts w:eastAsia="Times New Roman"/>
              </w:rPr>
            </w:pPr>
            <w:r>
              <w:rPr>
                <w:rFonts w:eastAsia="Times New Roman"/>
              </w:rPr>
              <w:t>2058-6124</w:t>
            </w:r>
          </w:p>
        </w:tc>
      </w:tr>
      <w:tr w:rsidR="00000000" w14:paraId="70E9B504" w14:textId="77777777">
        <w:trPr>
          <w:tblCellSpacing w:w="15" w:type="dxa"/>
        </w:trPr>
        <w:tc>
          <w:tcPr>
            <w:tcW w:w="0" w:type="auto"/>
            <w:vAlign w:val="center"/>
            <w:hideMark/>
          </w:tcPr>
          <w:p w14:paraId="318AF9A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B98D32A" w14:textId="77777777" w:rsidR="00000000" w:rsidRDefault="002F3D7A">
            <w:pPr>
              <w:rPr>
                <w:rFonts w:eastAsia="Times New Roman"/>
              </w:rPr>
            </w:pPr>
            <w:r>
              <w:rPr>
                <w:rFonts w:eastAsia="Times New Roman"/>
              </w:rPr>
              <w:t>May 11, 2020</w:t>
            </w:r>
          </w:p>
        </w:tc>
      </w:tr>
      <w:tr w:rsidR="00000000" w14:paraId="1F020161" w14:textId="77777777">
        <w:trPr>
          <w:tblCellSpacing w:w="15" w:type="dxa"/>
        </w:trPr>
        <w:tc>
          <w:tcPr>
            <w:tcW w:w="0" w:type="auto"/>
            <w:vAlign w:val="center"/>
            <w:hideMark/>
          </w:tcPr>
          <w:p w14:paraId="50D2549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003DB54" w14:textId="77777777" w:rsidR="00000000" w:rsidRDefault="002F3D7A">
            <w:pPr>
              <w:rPr>
                <w:rFonts w:eastAsia="Times New Roman"/>
              </w:rPr>
            </w:pPr>
            <w:r>
              <w:rPr>
                <w:rFonts w:eastAsia="Times New Roman"/>
              </w:rPr>
              <w:t>PMID: 32393767</w:t>
            </w:r>
          </w:p>
        </w:tc>
      </w:tr>
      <w:tr w:rsidR="00000000" w14:paraId="15C3C5DB" w14:textId="77777777">
        <w:trPr>
          <w:tblCellSpacing w:w="15" w:type="dxa"/>
        </w:trPr>
        <w:tc>
          <w:tcPr>
            <w:tcW w:w="0" w:type="auto"/>
            <w:vAlign w:val="center"/>
            <w:hideMark/>
          </w:tcPr>
          <w:p w14:paraId="2AFBB43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53E6560" w14:textId="77777777" w:rsidR="00000000" w:rsidRDefault="002F3D7A">
            <w:pPr>
              <w:rPr>
                <w:rFonts w:eastAsia="Times New Roman"/>
              </w:rPr>
            </w:pPr>
            <w:r>
              <w:rPr>
                <w:rFonts w:eastAsia="Times New Roman"/>
              </w:rPr>
              <w:t>Spinal Cord Ser Cases</w:t>
            </w:r>
          </w:p>
        </w:tc>
      </w:tr>
      <w:tr w:rsidR="00000000" w14:paraId="7BF62C4D" w14:textId="77777777">
        <w:trPr>
          <w:tblCellSpacing w:w="15" w:type="dxa"/>
        </w:trPr>
        <w:tc>
          <w:tcPr>
            <w:tcW w:w="0" w:type="auto"/>
            <w:vAlign w:val="center"/>
            <w:hideMark/>
          </w:tcPr>
          <w:p w14:paraId="128A1BF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75F3EB9" w14:textId="77777777" w:rsidR="00000000" w:rsidRDefault="002F3D7A">
            <w:pPr>
              <w:rPr>
                <w:rFonts w:eastAsia="Times New Roman"/>
              </w:rPr>
            </w:pPr>
            <w:hyperlink r:id="rId189" w:history="1">
              <w:r>
                <w:rPr>
                  <w:rStyle w:val="Lienhypertexte"/>
                  <w:rFonts w:eastAsia="Times New Roman"/>
                </w:rPr>
                <w:t>10.1038/s41394-020-0284-7</w:t>
              </w:r>
            </w:hyperlink>
          </w:p>
        </w:tc>
      </w:tr>
      <w:tr w:rsidR="00000000" w14:paraId="0A107CD2" w14:textId="77777777">
        <w:trPr>
          <w:tblCellSpacing w:w="15" w:type="dxa"/>
        </w:trPr>
        <w:tc>
          <w:tcPr>
            <w:tcW w:w="0" w:type="auto"/>
            <w:vAlign w:val="center"/>
            <w:hideMark/>
          </w:tcPr>
          <w:p w14:paraId="2E0E71C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B306145" w14:textId="77777777" w:rsidR="00000000" w:rsidRDefault="002F3D7A">
            <w:pPr>
              <w:rPr>
                <w:rFonts w:eastAsia="Times New Roman"/>
              </w:rPr>
            </w:pPr>
            <w:r>
              <w:rPr>
                <w:rFonts w:eastAsia="Times New Roman"/>
              </w:rPr>
              <w:t>PubMed</w:t>
            </w:r>
          </w:p>
        </w:tc>
      </w:tr>
      <w:tr w:rsidR="00000000" w14:paraId="4173CD43" w14:textId="77777777">
        <w:trPr>
          <w:tblCellSpacing w:w="15" w:type="dxa"/>
        </w:trPr>
        <w:tc>
          <w:tcPr>
            <w:tcW w:w="0" w:type="auto"/>
            <w:vAlign w:val="center"/>
            <w:hideMark/>
          </w:tcPr>
          <w:p w14:paraId="3591355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EB93004" w14:textId="77777777" w:rsidR="00000000" w:rsidRDefault="002F3D7A">
            <w:pPr>
              <w:rPr>
                <w:rFonts w:eastAsia="Times New Roman"/>
              </w:rPr>
            </w:pPr>
            <w:r>
              <w:rPr>
                <w:rFonts w:eastAsia="Times New Roman"/>
              </w:rPr>
              <w:t>eng</w:t>
            </w:r>
          </w:p>
        </w:tc>
      </w:tr>
      <w:tr w:rsidR="00000000" w14:paraId="38302874" w14:textId="77777777">
        <w:trPr>
          <w:tblCellSpacing w:w="15" w:type="dxa"/>
        </w:trPr>
        <w:tc>
          <w:tcPr>
            <w:tcW w:w="0" w:type="auto"/>
            <w:vAlign w:val="center"/>
            <w:hideMark/>
          </w:tcPr>
          <w:p w14:paraId="12966BF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FB7C5E8" w14:textId="77777777" w:rsidR="00000000" w:rsidRDefault="002F3D7A">
            <w:pPr>
              <w:rPr>
                <w:rFonts w:eastAsia="Times New Roman"/>
              </w:rPr>
            </w:pPr>
            <w:r>
              <w:rPr>
                <w:rFonts w:eastAsia="Times New Roman"/>
              </w:rPr>
              <w:t>An outbreak of a novel coronavirus disease (COVID-19) that emerged in the Chinese city of Wuhan has rapidly become a global pu</w:t>
            </w:r>
            <w:r>
              <w:rPr>
                <w:rFonts w:eastAsia="Times New Roman"/>
              </w:rPr>
              <w:t>blic health pandemic. As of March 2020, the Centers for Disease Control and Prevention (CDC) has described priority levels for testing patients with suspected COVID-19 and information on when to seek medical attention. However, there is a paucity of furthe</w:t>
            </w:r>
            <w:r>
              <w:rPr>
                <w:rFonts w:eastAsia="Times New Roman"/>
              </w:rPr>
              <w:t xml:space="preserve">r guidance for people with spinal cord injury (SCI) who may not present with typical </w:t>
            </w:r>
            <w:r>
              <w:rPr>
                <w:rFonts w:eastAsia="Times New Roman"/>
              </w:rPr>
              <w:lastRenderedPageBreak/>
              <w:t>symptoms of COVID-19 due to altered physiology. This may pose challenges with surveillance, risk stratification, and initial management of this vulnerable population. In t</w:t>
            </w:r>
            <w:r>
              <w:rPr>
                <w:rFonts w:eastAsia="Times New Roman"/>
              </w:rPr>
              <w:t>his point-counterpoint discussion, we outline important differences in presentation along with COVID-19 cases co-morbid with SCI.</w:t>
            </w:r>
          </w:p>
        </w:tc>
      </w:tr>
      <w:tr w:rsidR="00000000" w14:paraId="38F37D29" w14:textId="77777777">
        <w:trPr>
          <w:tblCellSpacing w:w="15" w:type="dxa"/>
        </w:trPr>
        <w:tc>
          <w:tcPr>
            <w:tcW w:w="0" w:type="auto"/>
            <w:vAlign w:val="center"/>
            <w:hideMark/>
          </w:tcPr>
          <w:p w14:paraId="2A8CB572"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73199EF1" w14:textId="77777777" w:rsidR="00000000" w:rsidRDefault="002F3D7A">
            <w:pPr>
              <w:rPr>
                <w:rFonts w:eastAsia="Times New Roman"/>
              </w:rPr>
            </w:pPr>
            <w:r>
              <w:rPr>
                <w:rFonts w:eastAsia="Times New Roman"/>
              </w:rPr>
              <w:t>COVID-19</w:t>
            </w:r>
          </w:p>
        </w:tc>
      </w:tr>
      <w:tr w:rsidR="00000000" w14:paraId="21FB6E92" w14:textId="77777777">
        <w:trPr>
          <w:tblCellSpacing w:w="15" w:type="dxa"/>
        </w:trPr>
        <w:tc>
          <w:tcPr>
            <w:tcW w:w="0" w:type="auto"/>
            <w:vAlign w:val="center"/>
            <w:hideMark/>
          </w:tcPr>
          <w:p w14:paraId="7015603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F19F5E6" w14:textId="77777777" w:rsidR="00000000" w:rsidRDefault="002F3D7A">
            <w:pPr>
              <w:rPr>
                <w:rFonts w:eastAsia="Times New Roman"/>
              </w:rPr>
            </w:pPr>
            <w:r>
              <w:rPr>
                <w:rFonts w:eastAsia="Times New Roman"/>
              </w:rPr>
              <w:t>13/05/2020 à 14:27:22</w:t>
            </w:r>
          </w:p>
        </w:tc>
      </w:tr>
      <w:tr w:rsidR="00000000" w14:paraId="440FF5B4" w14:textId="77777777">
        <w:trPr>
          <w:tblCellSpacing w:w="15" w:type="dxa"/>
        </w:trPr>
        <w:tc>
          <w:tcPr>
            <w:tcW w:w="0" w:type="auto"/>
            <w:vAlign w:val="center"/>
            <w:hideMark/>
          </w:tcPr>
          <w:p w14:paraId="45CD8DD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9C635EE" w14:textId="77777777" w:rsidR="00000000" w:rsidRDefault="002F3D7A">
            <w:pPr>
              <w:rPr>
                <w:rFonts w:eastAsia="Times New Roman"/>
              </w:rPr>
            </w:pPr>
            <w:r>
              <w:rPr>
                <w:rFonts w:eastAsia="Times New Roman"/>
              </w:rPr>
              <w:t>13/05/2020 à 14:27:22</w:t>
            </w:r>
          </w:p>
        </w:tc>
      </w:tr>
    </w:tbl>
    <w:p w14:paraId="3351D92D" w14:textId="77777777" w:rsidR="00000000" w:rsidRDefault="002F3D7A">
      <w:pPr>
        <w:pStyle w:val="Titre3"/>
        <w:numPr>
          <w:ilvl w:val="0"/>
          <w:numId w:val="1"/>
        </w:numPr>
        <w:rPr>
          <w:rFonts w:eastAsia="Times New Roman"/>
        </w:rPr>
      </w:pPr>
      <w:r>
        <w:rPr>
          <w:rFonts w:eastAsia="Times New Roman"/>
        </w:rPr>
        <w:t>Pièces jointes</w:t>
      </w:r>
    </w:p>
    <w:p w14:paraId="66056491" w14:textId="77777777" w:rsidR="00000000" w:rsidRDefault="002F3D7A">
      <w:pPr>
        <w:pStyle w:val="item"/>
        <w:numPr>
          <w:ilvl w:val="1"/>
          <w:numId w:val="1"/>
        </w:numPr>
        <w:rPr>
          <w:rFonts w:eastAsia="Times New Roman"/>
        </w:rPr>
      </w:pPr>
      <w:r>
        <w:rPr>
          <w:rFonts w:eastAsia="Times New Roman"/>
        </w:rPr>
        <w:t xml:space="preserve">PubMed entry </w:t>
      </w:r>
    </w:p>
    <w:p w14:paraId="77F00AFB" w14:textId="77777777" w:rsidR="00000000" w:rsidRDefault="002F3D7A">
      <w:pPr>
        <w:pStyle w:val="Titre2"/>
        <w:numPr>
          <w:ilvl w:val="0"/>
          <w:numId w:val="1"/>
        </w:numPr>
        <w:rPr>
          <w:rFonts w:eastAsia="Times New Roman"/>
        </w:rPr>
      </w:pPr>
      <w:r>
        <w:rPr>
          <w:rFonts w:eastAsia="Times New Roman"/>
        </w:rPr>
        <w:t>COVID-19: Symptoms, course of illness and use of clinical scoring systems for the first 42 patients admitted to a Norwegian local hospital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7"/>
        <w:gridCol w:w="6995"/>
      </w:tblGrid>
      <w:tr w:rsidR="00000000" w14:paraId="5D75C331" w14:textId="77777777">
        <w:trPr>
          <w:tblCellSpacing w:w="15" w:type="dxa"/>
        </w:trPr>
        <w:tc>
          <w:tcPr>
            <w:tcW w:w="0" w:type="auto"/>
            <w:vAlign w:val="center"/>
            <w:hideMark/>
          </w:tcPr>
          <w:p w14:paraId="4EE2262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DDD65E" w14:textId="77777777" w:rsidR="00000000" w:rsidRDefault="002F3D7A">
            <w:pPr>
              <w:rPr>
                <w:rFonts w:eastAsia="Times New Roman"/>
              </w:rPr>
            </w:pPr>
            <w:r>
              <w:rPr>
                <w:rFonts w:eastAsia="Times New Roman"/>
              </w:rPr>
              <w:t>Article de revue</w:t>
            </w:r>
          </w:p>
        </w:tc>
      </w:tr>
      <w:tr w:rsidR="00000000" w14:paraId="024AF2EE" w14:textId="77777777">
        <w:trPr>
          <w:tblCellSpacing w:w="15" w:type="dxa"/>
        </w:trPr>
        <w:tc>
          <w:tcPr>
            <w:tcW w:w="0" w:type="auto"/>
            <w:vAlign w:val="center"/>
            <w:hideMark/>
          </w:tcPr>
          <w:p w14:paraId="09CE0F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480094" w14:textId="77777777" w:rsidR="00000000" w:rsidRDefault="002F3D7A">
            <w:pPr>
              <w:rPr>
                <w:rFonts w:eastAsia="Times New Roman"/>
              </w:rPr>
            </w:pPr>
            <w:r>
              <w:rPr>
                <w:rFonts w:eastAsia="Times New Roman"/>
              </w:rPr>
              <w:t>Håkon Ihle-Hansen</w:t>
            </w:r>
          </w:p>
        </w:tc>
      </w:tr>
      <w:tr w:rsidR="00000000" w14:paraId="7A1018AA" w14:textId="77777777">
        <w:trPr>
          <w:tblCellSpacing w:w="15" w:type="dxa"/>
        </w:trPr>
        <w:tc>
          <w:tcPr>
            <w:tcW w:w="0" w:type="auto"/>
            <w:vAlign w:val="center"/>
            <w:hideMark/>
          </w:tcPr>
          <w:p w14:paraId="10563A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15CAC0" w14:textId="77777777" w:rsidR="00000000" w:rsidRDefault="002F3D7A">
            <w:pPr>
              <w:rPr>
                <w:rFonts w:eastAsia="Times New Roman"/>
              </w:rPr>
            </w:pPr>
            <w:r>
              <w:rPr>
                <w:rFonts w:eastAsia="Times New Roman"/>
              </w:rPr>
              <w:t>Trygve Berge</w:t>
            </w:r>
          </w:p>
        </w:tc>
      </w:tr>
      <w:tr w:rsidR="00000000" w14:paraId="150679BF" w14:textId="77777777">
        <w:trPr>
          <w:tblCellSpacing w:w="15" w:type="dxa"/>
        </w:trPr>
        <w:tc>
          <w:tcPr>
            <w:tcW w:w="0" w:type="auto"/>
            <w:vAlign w:val="center"/>
            <w:hideMark/>
          </w:tcPr>
          <w:p w14:paraId="568F27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F2ADE8" w14:textId="77777777" w:rsidR="00000000" w:rsidRDefault="002F3D7A">
            <w:pPr>
              <w:rPr>
                <w:rFonts w:eastAsia="Times New Roman"/>
              </w:rPr>
            </w:pPr>
            <w:r>
              <w:rPr>
                <w:rFonts w:eastAsia="Times New Roman"/>
              </w:rPr>
              <w:t>Anders Tveita</w:t>
            </w:r>
          </w:p>
        </w:tc>
      </w:tr>
      <w:tr w:rsidR="00000000" w14:paraId="6259BE4D" w14:textId="77777777">
        <w:trPr>
          <w:tblCellSpacing w:w="15" w:type="dxa"/>
        </w:trPr>
        <w:tc>
          <w:tcPr>
            <w:tcW w:w="0" w:type="auto"/>
            <w:vAlign w:val="center"/>
            <w:hideMark/>
          </w:tcPr>
          <w:p w14:paraId="34794D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9B7163" w14:textId="77777777" w:rsidR="00000000" w:rsidRDefault="002F3D7A">
            <w:pPr>
              <w:rPr>
                <w:rFonts w:eastAsia="Times New Roman"/>
              </w:rPr>
            </w:pPr>
            <w:r>
              <w:rPr>
                <w:rFonts w:eastAsia="Times New Roman"/>
              </w:rPr>
              <w:t>Else</w:t>
            </w:r>
            <w:r>
              <w:rPr>
                <w:rFonts w:eastAsia="Times New Roman"/>
              </w:rPr>
              <w:t xml:space="preserve"> Johanne Rønning</w:t>
            </w:r>
          </w:p>
        </w:tc>
      </w:tr>
      <w:tr w:rsidR="00000000" w14:paraId="652F1FAD" w14:textId="77777777">
        <w:trPr>
          <w:tblCellSpacing w:w="15" w:type="dxa"/>
        </w:trPr>
        <w:tc>
          <w:tcPr>
            <w:tcW w:w="0" w:type="auto"/>
            <w:vAlign w:val="center"/>
            <w:hideMark/>
          </w:tcPr>
          <w:p w14:paraId="27E679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E0266E" w14:textId="77777777" w:rsidR="00000000" w:rsidRDefault="002F3D7A">
            <w:pPr>
              <w:rPr>
                <w:rFonts w:eastAsia="Times New Roman"/>
              </w:rPr>
            </w:pPr>
            <w:r>
              <w:rPr>
                <w:rFonts w:eastAsia="Times New Roman"/>
              </w:rPr>
              <w:t>Per Erik Ernø</w:t>
            </w:r>
          </w:p>
        </w:tc>
      </w:tr>
      <w:tr w:rsidR="00000000" w14:paraId="0CA2DB75" w14:textId="77777777">
        <w:trPr>
          <w:tblCellSpacing w:w="15" w:type="dxa"/>
        </w:trPr>
        <w:tc>
          <w:tcPr>
            <w:tcW w:w="0" w:type="auto"/>
            <w:vAlign w:val="center"/>
            <w:hideMark/>
          </w:tcPr>
          <w:p w14:paraId="5BDF284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1841D9" w14:textId="77777777" w:rsidR="00000000" w:rsidRDefault="002F3D7A">
            <w:pPr>
              <w:rPr>
                <w:rFonts w:eastAsia="Times New Roman"/>
              </w:rPr>
            </w:pPr>
            <w:r>
              <w:rPr>
                <w:rFonts w:eastAsia="Times New Roman"/>
              </w:rPr>
              <w:t>Elizabeth Lyster Andersen</w:t>
            </w:r>
          </w:p>
        </w:tc>
      </w:tr>
      <w:tr w:rsidR="00000000" w14:paraId="5E8FCEC5" w14:textId="77777777">
        <w:trPr>
          <w:tblCellSpacing w:w="15" w:type="dxa"/>
        </w:trPr>
        <w:tc>
          <w:tcPr>
            <w:tcW w:w="0" w:type="auto"/>
            <w:vAlign w:val="center"/>
            <w:hideMark/>
          </w:tcPr>
          <w:p w14:paraId="5EC9BE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A845EF" w14:textId="77777777" w:rsidR="00000000" w:rsidRDefault="002F3D7A">
            <w:pPr>
              <w:rPr>
                <w:rFonts w:eastAsia="Times New Roman"/>
              </w:rPr>
            </w:pPr>
            <w:r>
              <w:rPr>
                <w:rFonts w:eastAsia="Times New Roman"/>
              </w:rPr>
              <w:t>Christian Hjorth Wang</w:t>
            </w:r>
          </w:p>
        </w:tc>
      </w:tr>
      <w:tr w:rsidR="00000000" w14:paraId="44476D68" w14:textId="77777777">
        <w:trPr>
          <w:tblCellSpacing w:w="15" w:type="dxa"/>
        </w:trPr>
        <w:tc>
          <w:tcPr>
            <w:tcW w:w="0" w:type="auto"/>
            <w:vAlign w:val="center"/>
            <w:hideMark/>
          </w:tcPr>
          <w:p w14:paraId="4DFC39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3AA136" w14:textId="77777777" w:rsidR="00000000" w:rsidRDefault="002F3D7A">
            <w:pPr>
              <w:rPr>
                <w:rFonts w:eastAsia="Times New Roman"/>
              </w:rPr>
            </w:pPr>
            <w:r>
              <w:rPr>
                <w:rFonts w:eastAsia="Times New Roman"/>
              </w:rPr>
              <w:t>Arnljot Tveit</w:t>
            </w:r>
          </w:p>
        </w:tc>
      </w:tr>
      <w:tr w:rsidR="00000000" w14:paraId="5220690C" w14:textId="77777777">
        <w:trPr>
          <w:tblCellSpacing w:w="15" w:type="dxa"/>
        </w:trPr>
        <w:tc>
          <w:tcPr>
            <w:tcW w:w="0" w:type="auto"/>
            <w:vAlign w:val="center"/>
            <w:hideMark/>
          </w:tcPr>
          <w:p w14:paraId="033D11F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E7DD44" w14:textId="77777777" w:rsidR="00000000" w:rsidRDefault="002F3D7A">
            <w:pPr>
              <w:rPr>
                <w:rFonts w:eastAsia="Times New Roman"/>
              </w:rPr>
            </w:pPr>
            <w:r>
              <w:rPr>
                <w:rFonts w:eastAsia="Times New Roman"/>
              </w:rPr>
              <w:t>Marius Myrstad</w:t>
            </w:r>
          </w:p>
        </w:tc>
      </w:tr>
      <w:tr w:rsidR="00000000" w14:paraId="02A35BF2" w14:textId="77777777">
        <w:trPr>
          <w:tblCellSpacing w:w="15" w:type="dxa"/>
        </w:trPr>
        <w:tc>
          <w:tcPr>
            <w:tcW w:w="0" w:type="auto"/>
            <w:vAlign w:val="center"/>
            <w:hideMark/>
          </w:tcPr>
          <w:p w14:paraId="406ADF0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EFBF2ED" w14:textId="77777777" w:rsidR="00000000" w:rsidRDefault="002F3D7A">
            <w:pPr>
              <w:rPr>
                <w:rFonts w:eastAsia="Times New Roman"/>
              </w:rPr>
            </w:pPr>
            <w:r>
              <w:rPr>
                <w:rFonts w:eastAsia="Times New Roman"/>
              </w:rPr>
              <w:t>140</w:t>
            </w:r>
          </w:p>
        </w:tc>
      </w:tr>
      <w:tr w:rsidR="00000000" w14:paraId="6EF8E06D" w14:textId="77777777">
        <w:trPr>
          <w:tblCellSpacing w:w="15" w:type="dxa"/>
        </w:trPr>
        <w:tc>
          <w:tcPr>
            <w:tcW w:w="0" w:type="auto"/>
            <w:vAlign w:val="center"/>
            <w:hideMark/>
          </w:tcPr>
          <w:p w14:paraId="500B115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3A4A91F" w14:textId="77777777" w:rsidR="00000000" w:rsidRDefault="002F3D7A">
            <w:pPr>
              <w:rPr>
                <w:rFonts w:eastAsia="Times New Roman"/>
              </w:rPr>
            </w:pPr>
            <w:r>
              <w:rPr>
                <w:rFonts w:eastAsia="Times New Roman"/>
              </w:rPr>
              <w:t>7</w:t>
            </w:r>
          </w:p>
        </w:tc>
      </w:tr>
      <w:tr w:rsidR="00000000" w14:paraId="0B13860C" w14:textId="77777777">
        <w:trPr>
          <w:tblCellSpacing w:w="15" w:type="dxa"/>
        </w:trPr>
        <w:tc>
          <w:tcPr>
            <w:tcW w:w="0" w:type="auto"/>
            <w:vAlign w:val="center"/>
            <w:hideMark/>
          </w:tcPr>
          <w:p w14:paraId="5CC6B17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D9292B8" w14:textId="77777777" w:rsidR="00000000" w:rsidRDefault="002F3D7A">
            <w:pPr>
              <w:rPr>
                <w:rFonts w:eastAsia="Times New Roman"/>
              </w:rPr>
            </w:pPr>
            <w:r>
              <w:rPr>
                <w:rFonts w:eastAsia="Times New Roman"/>
              </w:rPr>
              <w:t>Tidsskrift for Den Norske Laegeforening: Tidsskrift for Praktisk Medicin, Ny Raekke</w:t>
            </w:r>
          </w:p>
        </w:tc>
      </w:tr>
      <w:tr w:rsidR="00000000" w14:paraId="6CA07E95" w14:textId="77777777">
        <w:trPr>
          <w:tblCellSpacing w:w="15" w:type="dxa"/>
        </w:trPr>
        <w:tc>
          <w:tcPr>
            <w:tcW w:w="0" w:type="auto"/>
            <w:vAlign w:val="center"/>
            <w:hideMark/>
          </w:tcPr>
          <w:p w14:paraId="070A2EB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CAFBADD" w14:textId="77777777" w:rsidR="00000000" w:rsidRDefault="002F3D7A">
            <w:pPr>
              <w:rPr>
                <w:rFonts w:eastAsia="Times New Roman"/>
              </w:rPr>
            </w:pPr>
            <w:r>
              <w:rPr>
                <w:rFonts w:eastAsia="Times New Roman"/>
              </w:rPr>
              <w:t>0807-7096</w:t>
            </w:r>
          </w:p>
        </w:tc>
      </w:tr>
      <w:tr w:rsidR="00000000" w14:paraId="3DB0AF00" w14:textId="77777777">
        <w:trPr>
          <w:tblCellSpacing w:w="15" w:type="dxa"/>
        </w:trPr>
        <w:tc>
          <w:tcPr>
            <w:tcW w:w="0" w:type="auto"/>
            <w:vAlign w:val="center"/>
            <w:hideMark/>
          </w:tcPr>
          <w:p w14:paraId="6425133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D5EECD5" w14:textId="77777777" w:rsidR="00000000" w:rsidRDefault="002F3D7A">
            <w:pPr>
              <w:rPr>
                <w:rFonts w:eastAsia="Times New Roman"/>
              </w:rPr>
            </w:pPr>
            <w:r>
              <w:rPr>
                <w:rFonts w:eastAsia="Times New Roman"/>
              </w:rPr>
              <w:t>05 05, 2020</w:t>
            </w:r>
          </w:p>
        </w:tc>
      </w:tr>
      <w:tr w:rsidR="00000000" w14:paraId="4C6BC15D" w14:textId="77777777">
        <w:trPr>
          <w:tblCellSpacing w:w="15" w:type="dxa"/>
        </w:trPr>
        <w:tc>
          <w:tcPr>
            <w:tcW w:w="0" w:type="auto"/>
            <w:vAlign w:val="center"/>
            <w:hideMark/>
          </w:tcPr>
          <w:p w14:paraId="3E36642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7ACD4C7" w14:textId="77777777" w:rsidR="00000000" w:rsidRDefault="002F3D7A">
            <w:pPr>
              <w:rPr>
                <w:rFonts w:eastAsia="Times New Roman"/>
              </w:rPr>
            </w:pPr>
            <w:r>
              <w:rPr>
                <w:rFonts w:eastAsia="Times New Roman"/>
              </w:rPr>
              <w:t>PMID: 32378844</w:t>
            </w:r>
          </w:p>
        </w:tc>
      </w:tr>
      <w:tr w:rsidR="00000000" w14:paraId="30784AE7" w14:textId="77777777">
        <w:trPr>
          <w:tblCellSpacing w:w="15" w:type="dxa"/>
        </w:trPr>
        <w:tc>
          <w:tcPr>
            <w:tcW w:w="0" w:type="auto"/>
            <w:vAlign w:val="center"/>
            <w:hideMark/>
          </w:tcPr>
          <w:p w14:paraId="5CE5FC4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E0C146B" w14:textId="77777777" w:rsidR="00000000" w:rsidRDefault="002F3D7A">
            <w:pPr>
              <w:rPr>
                <w:rFonts w:eastAsia="Times New Roman"/>
              </w:rPr>
            </w:pPr>
            <w:r>
              <w:rPr>
                <w:rFonts w:eastAsia="Times New Roman"/>
              </w:rPr>
              <w:t>Tidsskr. Nor. Laegeforen.</w:t>
            </w:r>
          </w:p>
        </w:tc>
      </w:tr>
      <w:tr w:rsidR="00000000" w14:paraId="2C4E52E0" w14:textId="77777777">
        <w:trPr>
          <w:tblCellSpacing w:w="15" w:type="dxa"/>
        </w:trPr>
        <w:tc>
          <w:tcPr>
            <w:tcW w:w="0" w:type="auto"/>
            <w:vAlign w:val="center"/>
            <w:hideMark/>
          </w:tcPr>
          <w:p w14:paraId="11DE477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68D8B5" w14:textId="77777777" w:rsidR="00000000" w:rsidRDefault="002F3D7A">
            <w:pPr>
              <w:rPr>
                <w:rFonts w:eastAsia="Times New Roman"/>
              </w:rPr>
            </w:pPr>
            <w:hyperlink r:id="rId190" w:history="1">
              <w:r>
                <w:rPr>
                  <w:rStyle w:val="Lienhypertexte"/>
                  <w:rFonts w:eastAsia="Times New Roman"/>
                </w:rPr>
                <w:t>10.4045/tidsskr.20.0301</w:t>
              </w:r>
            </w:hyperlink>
          </w:p>
        </w:tc>
      </w:tr>
      <w:tr w:rsidR="00000000" w14:paraId="7483C06F" w14:textId="77777777">
        <w:trPr>
          <w:tblCellSpacing w:w="15" w:type="dxa"/>
        </w:trPr>
        <w:tc>
          <w:tcPr>
            <w:tcW w:w="0" w:type="auto"/>
            <w:vAlign w:val="center"/>
            <w:hideMark/>
          </w:tcPr>
          <w:p w14:paraId="53CE1AE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4EB5E0C" w14:textId="77777777" w:rsidR="00000000" w:rsidRDefault="002F3D7A">
            <w:pPr>
              <w:rPr>
                <w:rFonts w:eastAsia="Times New Roman"/>
              </w:rPr>
            </w:pPr>
            <w:r>
              <w:rPr>
                <w:rFonts w:eastAsia="Times New Roman"/>
              </w:rPr>
              <w:t>PubMed</w:t>
            </w:r>
          </w:p>
        </w:tc>
      </w:tr>
      <w:tr w:rsidR="00000000" w14:paraId="4086C0B5" w14:textId="77777777">
        <w:trPr>
          <w:tblCellSpacing w:w="15" w:type="dxa"/>
        </w:trPr>
        <w:tc>
          <w:tcPr>
            <w:tcW w:w="0" w:type="auto"/>
            <w:vAlign w:val="center"/>
            <w:hideMark/>
          </w:tcPr>
          <w:p w14:paraId="7D7A468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6EF9728" w14:textId="77777777" w:rsidR="00000000" w:rsidRDefault="002F3D7A">
            <w:pPr>
              <w:rPr>
                <w:rFonts w:eastAsia="Times New Roman"/>
              </w:rPr>
            </w:pPr>
            <w:r>
              <w:rPr>
                <w:rFonts w:eastAsia="Times New Roman"/>
              </w:rPr>
              <w:t>eng, nor</w:t>
            </w:r>
          </w:p>
        </w:tc>
      </w:tr>
      <w:tr w:rsidR="00000000" w14:paraId="6B4DB88C" w14:textId="77777777">
        <w:trPr>
          <w:tblCellSpacing w:w="15" w:type="dxa"/>
        </w:trPr>
        <w:tc>
          <w:tcPr>
            <w:tcW w:w="0" w:type="auto"/>
            <w:vAlign w:val="center"/>
            <w:hideMark/>
          </w:tcPr>
          <w:p w14:paraId="0C9BBE2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DDB2600" w14:textId="77777777" w:rsidR="00000000" w:rsidRDefault="002F3D7A">
            <w:pPr>
              <w:rPr>
                <w:rFonts w:eastAsia="Times New Roman"/>
              </w:rPr>
            </w:pPr>
            <w:r>
              <w:rPr>
                <w:rFonts w:eastAsia="Times New Roman"/>
              </w:rPr>
              <w:t>BACKGROUND: The COVID-19 outbreak is presenting the health system with new challenges, and there is a great need for knowledg</w:t>
            </w:r>
            <w:r>
              <w:rPr>
                <w:rFonts w:eastAsia="Times New Roman"/>
              </w:rPr>
              <w:t xml:space="preserve">e about symptoms, clinical findings and course of illness in patients admitted to Norwegian hospitals with COVID-19. MATERIAL AND METHOD: In this observational qualitative study, all patients admitted </w:t>
            </w:r>
            <w:r>
              <w:rPr>
                <w:rFonts w:eastAsia="Times New Roman"/>
              </w:rPr>
              <w:lastRenderedPageBreak/>
              <w:t>to a Norwegian local hospital (Bærum Hospital) with pro</w:t>
            </w:r>
            <w:r>
              <w:rPr>
                <w:rFonts w:eastAsia="Times New Roman"/>
              </w:rPr>
              <w:t>ven COVID-19 infection were included consecutively from the start of the outbreak. We present here patient characteristics, symptoms, clinical findings, experience of using clinical scoring systems and course of illness based on data in medical records. RE</w:t>
            </w:r>
            <w:r>
              <w:rPr>
                <w:rFonts w:eastAsia="Times New Roman"/>
              </w:rPr>
              <w:t xml:space="preserve">SULTS: In the period 9-31 March 2020, 42 patients, of whom 28 (67 %) were men, were admitted to hospital with COVID-19 infection. The median age was 72.5 years (range 30-95). Fever (79 %), reduced general condition (79 %), dyspnoea (69 %) and cough (67 %) </w:t>
            </w:r>
            <w:r>
              <w:rPr>
                <w:rFonts w:eastAsia="Times New Roman"/>
              </w:rPr>
              <w:t>were the most common symptoms. A total of nine patients (21 %) had a critical course of illness with treatment in the Intensive Care Department and/or death during their stay in hospital. Patients with a critical course had a higher average score on Nation</w:t>
            </w:r>
            <w:r>
              <w:rPr>
                <w:rFonts w:eastAsia="Times New Roman"/>
              </w:rPr>
              <w:t>al Early Warning Score 2 (NEWS2) on admission (7.6 vs 3.3). Only one of the most severely ill patients scored ≥ 2 on the quick Sepsis-related Organ Failure Assessment (qSOFA) on admission. INTERPRETATION: Most patients admitted to our hospital with COVID-1</w:t>
            </w:r>
            <w:r>
              <w:rPr>
                <w:rFonts w:eastAsia="Times New Roman"/>
              </w:rPr>
              <w:t>9 had a fever and respiratory tract symptoms. A high percentage of patients had a critical course of illness. A NEWS2 score of ≥ 5 on admission may be a useful aid in identifying patients at risk of a critical course of illness, while CRB-65 and qSOFA scor</w:t>
            </w:r>
            <w:r>
              <w:rPr>
                <w:rFonts w:eastAsia="Times New Roman"/>
              </w:rPr>
              <w:t>e ≥ 2 proved to be of little usefulness for this purpose in our material.</w:t>
            </w:r>
          </w:p>
        </w:tc>
      </w:tr>
      <w:tr w:rsidR="00000000" w14:paraId="638337E3" w14:textId="77777777">
        <w:trPr>
          <w:tblCellSpacing w:w="15" w:type="dxa"/>
        </w:trPr>
        <w:tc>
          <w:tcPr>
            <w:tcW w:w="0" w:type="auto"/>
            <w:vAlign w:val="center"/>
            <w:hideMark/>
          </w:tcPr>
          <w:p w14:paraId="1FADB7F1"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6764D60" w14:textId="77777777" w:rsidR="00000000" w:rsidRDefault="002F3D7A">
            <w:pPr>
              <w:rPr>
                <w:rFonts w:eastAsia="Times New Roman"/>
              </w:rPr>
            </w:pPr>
            <w:r>
              <w:rPr>
                <w:rFonts w:eastAsia="Times New Roman"/>
              </w:rPr>
              <w:t>COVID-19</w:t>
            </w:r>
          </w:p>
        </w:tc>
      </w:tr>
      <w:tr w:rsidR="00000000" w14:paraId="032E560F" w14:textId="77777777">
        <w:trPr>
          <w:tblCellSpacing w:w="15" w:type="dxa"/>
        </w:trPr>
        <w:tc>
          <w:tcPr>
            <w:tcW w:w="0" w:type="auto"/>
            <w:vAlign w:val="center"/>
            <w:hideMark/>
          </w:tcPr>
          <w:p w14:paraId="3C03DB6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B04D362" w14:textId="77777777" w:rsidR="00000000" w:rsidRDefault="002F3D7A">
            <w:pPr>
              <w:rPr>
                <w:rFonts w:eastAsia="Times New Roman"/>
              </w:rPr>
            </w:pPr>
            <w:r>
              <w:rPr>
                <w:rFonts w:eastAsia="Times New Roman"/>
              </w:rPr>
              <w:t>13/05/2020 à 14:27:22</w:t>
            </w:r>
          </w:p>
        </w:tc>
      </w:tr>
      <w:tr w:rsidR="00000000" w14:paraId="1AFB3C7E" w14:textId="77777777">
        <w:trPr>
          <w:tblCellSpacing w:w="15" w:type="dxa"/>
        </w:trPr>
        <w:tc>
          <w:tcPr>
            <w:tcW w:w="0" w:type="auto"/>
            <w:vAlign w:val="center"/>
            <w:hideMark/>
          </w:tcPr>
          <w:p w14:paraId="23A82FE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418796" w14:textId="77777777" w:rsidR="00000000" w:rsidRDefault="002F3D7A">
            <w:pPr>
              <w:rPr>
                <w:rFonts w:eastAsia="Times New Roman"/>
              </w:rPr>
            </w:pPr>
            <w:r>
              <w:rPr>
                <w:rFonts w:eastAsia="Times New Roman"/>
              </w:rPr>
              <w:t>19/05/2020 à 21:46:06</w:t>
            </w:r>
          </w:p>
        </w:tc>
      </w:tr>
    </w:tbl>
    <w:p w14:paraId="334C6DB0" w14:textId="77777777" w:rsidR="00000000" w:rsidRDefault="002F3D7A">
      <w:pPr>
        <w:pStyle w:val="Titre3"/>
        <w:numPr>
          <w:ilvl w:val="0"/>
          <w:numId w:val="1"/>
        </w:numPr>
        <w:rPr>
          <w:rFonts w:eastAsia="Times New Roman"/>
        </w:rPr>
      </w:pPr>
      <w:r>
        <w:rPr>
          <w:rFonts w:eastAsia="Times New Roman"/>
        </w:rPr>
        <w:t>Marqueurs :</w:t>
      </w:r>
    </w:p>
    <w:p w14:paraId="1618D075" w14:textId="77777777" w:rsidR="00000000" w:rsidRDefault="002F3D7A">
      <w:pPr>
        <w:pStyle w:val="item"/>
        <w:numPr>
          <w:ilvl w:val="1"/>
          <w:numId w:val="1"/>
        </w:numPr>
        <w:rPr>
          <w:rFonts w:eastAsia="Times New Roman"/>
        </w:rPr>
      </w:pPr>
      <w:r>
        <w:rPr>
          <w:rFonts w:eastAsia="Times New Roman"/>
        </w:rPr>
        <w:t>Adult</w:t>
      </w:r>
    </w:p>
    <w:p w14:paraId="5101D1F9" w14:textId="77777777" w:rsidR="00000000" w:rsidRDefault="002F3D7A">
      <w:pPr>
        <w:pStyle w:val="item"/>
        <w:numPr>
          <w:ilvl w:val="1"/>
          <w:numId w:val="1"/>
        </w:numPr>
        <w:rPr>
          <w:rFonts w:eastAsia="Times New Roman"/>
        </w:rPr>
      </w:pPr>
      <w:r>
        <w:rPr>
          <w:rFonts w:eastAsia="Times New Roman"/>
        </w:rPr>
        <w:t>Humans</w:t>
      </w:r>
    </w:p>
    <w:p w14:paraId="4DE12382" w14:textId="77777777" w:rsidR="00000000" w:rsidRDefault="002F3D7A">
      <w:pPr>
        <w:pStyle w:val="item"/>
        <w:numPr>
          <w:ilvl w:val="1"/>
          <w:numId w:val="1"/>
        </w:numPr>
        <w:rPr>
          <w:rFonts w:eastAsia="Times New Roman"/>
        </w:rPr>
      </w:pPr>
      <w:r>
        <w:rPr>
          <w:rFonts w:eastAsia="Times New Roman"/>
        </w:rPr>
        <w:t>Male</w:t>
      </w:r>
    </w:p>
    <w:p w14:paraId="511C1B33" w14:textId="77777777" w:rsidR="00000000" w:rsidRDefault="002F3D7A">
      <w:pPr>
        <w:pStyle w:val="item"/>
        <w:numPr>
          <w:ilvl w:val="1"/>
          <w:numId w:val="1"/>
        </w:numPr>
        <w:rPr>
          <w:rFonts w:eastAsia="Times New Roman"/>
        </w:rPr>
      </w:pPr>
      <w:r>
        <w:rPr>
          <w:rFonts w:eastAsia="Times New Roman"/>
        </w:rPr>
        <w:t>Middle Aged</w:t>
      </w:r>
    </w:p>
    <w:p w14:paraId="3E4C5FB9" w14:textId="77777777" w:rsidR="00000000" w:rsidRDefault="002F3D7A">
      <w:pPr>
        <w:pStyle w:val="item"/>
        <w:numPr>
          <w:ilvl w:val="1"/>
          <w:numId w:val="1"/>
        </w:numPr>
        <w:rPr>
          <w:rFonts w:eastAsia="Times New Roman"/>
        </w:rPr>
      </w:pPr>
      <w:r>
        <w:rPr>
          <w:rFonts w:eastAsia="Times New Roman"/>
        </w:rPr>
        <w:t>Aged</w:t>
      </w:r>
    </w:p>
    <w:p w14:paraId="13012123" w14:textId="77777777" w:rsidR="00000000" w:rsidRDefault="002F3D7A">
      <w:pPr>
        <w:pStyle w:val="item"/>
        <w:numPr>
          <w:ilvl w:val="1"/>
          <w:numId w:val="1"/>
        </w:numPr>
        <w:rPr>
          <w:rFonts w:eastAsia="Times New Roman"/>
        </w:rPr>
      </w:pPr>
      <w:r>
        <w:rPr>
          <w:rFonts w:eastAsia="Times New Roman"/>
        </w:rPr>
        <w:t>Aged, 80 and over</w:t>
      </w:r>
    </w:p>
    <w:p w14:paraId="2D6108E4" w14:textId="77777777" w:rsidR="00000000" w:rsidRDefault="002F3D7A">
      <w:pPr>
        <w:pStyle w:val="item"/>
        <w:numPr>
          <w:ilvl w:val="1"/>
          <w:numId w:val="1"/>
        </w:numPr>
        <w:rPr>
          <w:rFonts w:eastAsia="Times New Roman"/>
        </w:rPr>
      </w:pPr>
      <w:r>
        <w:rPr>
          <w:rFonts w:eastAsia="Times New Roman"/>
        </w:rPr>
        <w:t>Retrospective Studies</w:t>
      </w:r>
    </w:p>
    <w:p w14:paraId="7E9EF01C" w14:textId="77777777" w:rsidR="00000000" w:rsidRDefault="002F3D7A">
      <w:pPr>
        <w:pStyle w:val="item"/>
        <w:numPr>
          <w:ilvl w:val="1"/>
          <w:numId w:val="1"/>
        </w:numPr>
        <w:rPr>
          <w:rFonts w:eastAsia="Times New Roman"/>
        </w:rPr>
      </w:pPr>
      <w:r>
        <w:rPr>
          <w:rFonts w:eastAsia="Times New Roman"/>
        </w:rPr>
        <w:t>Critical Illness</w:t>
      </w:r>
    </w:p>
    <w:p w14:paraId="326E67D8" w14:textId="77777777" w:rsidR="00000000" w:rsidRDefault="002F3D7A">
      <w:pPr>
        <w:pStyle w:val="item"/>
        <w:numPr>
          <w:ilvl w:val="1"/>
          <w:numId w:val="1"/>
        </w:numPr>
        <w:rPr>
          <w:rFonts w:eastAsia="Times New Roman"/>
        </w:rPr>
      </w:pPr>
      <w:r>
        <w:rPr>
          <w:rFonts w:eastAsia="Times New Roman"/>
        </w:rPr>
        <w:t>Betacoronavirus</w:t>
      </w:r>
    </w:p>
    <w:p w14:paraId="5092A51B" w14:textId="77777777" w:rsidR="00000000" w:rsidRDefault="002F3D7A">
      <w:pPr>
        <w:pStyle w:val="item"/>
        <w:numPr>
          <w:ilvl w:val="1"/>
          <w:numId w:val="1"/>
        </w:numPr>
        <w:rPr>
          <w:rFonts w:eastAsia="Times New Roman"/>
        </w:rPr>
      </w:pPr>
      <w:r>
        <w:rPr>
          <w:rFonts w:eastAsia="Times New Roman"/>
        </w:rPr>
        <w:t>Coronavirus Infections</w:t>
      </w:r>
    </w:p>
    <w:p w14:paraId="24D4DC45" w14:textId="77777777" w:rsidR="00000000" w:rsidRDefault="002F3D7A">
      <w:pPr>
        <w:pStyle w:val="item"/>
        <w:numPr>
          <w:ilvl w:val="1"/>
          <w:numId w:val="1"/>
        </w:numPr>
        <w:rPr>
          <w:rFonts w:eastAsia="Times New Roman"/>
        </w:rPr>
      </w:pPr>
      <w:r>
        <w:rPr>
          <w:rFonts w:eastAsia="Times New Roman"/>
        </w:rPr>
        <w:t>Pneumonia, Viral</w:t>
      </w:r>
    </w:p>
    <w:p w14:paraId="15130648" w14:textId="77777777" w:rsidR="00000000" w:rsidRDefault="002F3D7A">
      <w:pPr>
        <w:pStyle w:val="item"/>
        <w:numPr>
          <w:ilvl w:val="1"/>
          <w:numId w:val="1"/>
        </w:numPr>
        <w:rPr>
          <w:rFonts w:eastAsia="Times New Roman"/>
        </w:rPr>
      </w:pPr>
      <w:r>
        <w:rPr>
          <w:rFonts w:eastAsia="Times New Roman"/>
        </w:rPr>
        <w:t>Severity of Illness Index</w:t>
      </w:r>
    </w:p>
    <w:p w14:paraId="15E4A903" w14:textId="77777777" w:rsidR="00000000" w:rsidRDefault="002F3D7A">
      <w:pPr>
        <w:pStyle w:val="item"/>
        <w:numPr>
          <w:ilvl w:val="1"/>
          <w:numId w:val="1"/>
        </w:numPr>
        <w:rPr>
          <w:rFonts w:eastAsia="Times New Roman"/>
        </w:rPr>
      </w:pPr>
      <w:r>
        <w:rPr>
          <w:rFonts w:eastAsia="Times New Roman"/>
        </w:rPr>
        <w:t>Pandemics</w:t>
      </w:r>
    </w:p>
    <w:p w14:paraId="00349C0E" w14:textId="77777777" w:rsidR="00000000" w:rsidRDefault="002F3D7A">
      <w:pPr>
        <w:pStyle w:val="item"/>
        <w:numPr>
          <w:ilvl w:val="1"/>
          <w:numId w:val="1"/>
        </w:numPr>
        <w:rPr>
          <w:rFonts w:eastAsia="Times New Roman"/>
        </w:rPr>
      </w:pPr>
      <w:r>
        <w:rPr>
          <w:rFonts w:eastAsia="Times New Roman"/>
        </w:rPr>
        <w:t>Clinical Laboratory Techniques</w:t>
      </w:r>
    </w:p>
    <w:p w14:paraId="7D536EE4" w14:textId="77777777" w:rsidR="00000000" w:rsidRDefault="002F3D7A">
      <w:pPr>
        <w:pStyle w:val="item"/>
        <w:numPr>
          <w:ilvl w:val="1"/>
          <w:numId w:val="1"/>
        </w:numPr>
        <w:rPr>
          <w:rFonts w:eastAsia="Times New Roman"/>
        </w:rPr>
      </w:pPr>
      <w:r>
        <w:rPr>
          <w:rFonts w:eastAsia="Times New Roman"/>
        </w:rPr>
        <w:t>Cough</w:t>
      </w:r>
    </w:p>
    <w:p w14:paraId="04D22EAC" w14:textId="77777777" w:rsidR="00000000" w:rsidRDefault="002F3D7A">
      <w:pPr>
        <w:pStyle w:val="item"/>
        <w:numPr>
          <w:ilvl w:val="1"/>
          <w:numId w:val="1"/>
        </w:numPr>
        <w:rPr>
          <w:rFonts w:eastAsia="Times New Roman"/>
        </w:rPr>
      </w:pPr>
      <w:r>
        <w:rPr>
          <w:rFonts w:eastAsia="Times New Roman"/>
        </w:rPr>
        <w:t>Dyspnea</w:t>
      </w:r>
    </w:p>
    <w:p w14:paraId="0E553881" w14:textId="77777777" w:rsidR="00000000" w:rsidRDefault="002F3D7A">
      <w:pPr>
        <w:pStyle w:val="item"/>
        <w:numPr>
          <w:ilvl w:val="1"/>
          <w:numId w:val="1"/>
        </w:numPr>
        <w:rPr>
          <w:rFonts w:eastAsia="Times New Roman"/>
        </w:rPr>
      </w:pPr>
      <w:r>
        <w:rPr>
          <w:rFonts w:eastAsia="Times New Roman"/>
        </w:rPr>
        <w:t>Fever</w:t>
      </w:r>
    </w:p>
    <w:p w14:paraId="7665734B" w14:textId="77777777" w:rsidR="00000000" w:rsidRDefault="002F3D7A">
      <w:pPr>
        <w:pStyle w:val="item"/>
        <w:numPr>
          <w:ilvl w:val="1"/>
          <w:numId w:val="1"/>
        </w:numPr>
        <w:rPr>
          <w:rFonts w:eastAsia="Times New Roman"/>
        </w:rPr>
      </w:pPr>
      <w:r>
        <w:rPr>
          <w:rFonts w:eastAsia="Times New Roman"/>
        </w:rPr>
        <w:t>Emergency Service, Hospital</w:t>
      </w:r>
    </w:p>
    <w:p w14:paraId="2D04FA8F" w14:textId="77777777" w:rsidR="00000000" w:rsidRDefault="002F3D7A">
      <w:pPr>
        <w:pStyle w:val="item"/>
        <w:numPr>
          <w:ilvl w:val="1"/>
          <w:numId w:val="1"/>
        </w:numPr>
        <w:rPr>
          <w:rFonts w:eastAsia="Times New Roman"/>
        </w:rPr>
      </w:pPr>
      <w:r>
        <w:rPr>
          <w:rFonts w:eastAsia="Times New Roman"/>
        </w:rPr>
        <w:t>Norway</w:t>
      </w:r>
    </w:p>
    <w:p w14:paraId="330D1299" w14:textId="77777777" w:rsidR="00000000" w:rsidRDefault="002F3D7A">
      <w:pPr>
        <w:pStyle w:val="item"/>
        <w:numPr>
          <w:ilvl w:val="1"/>
          <w:numId w:val="1"/>
        </w:numPr>
        <w:rPr>
          <w:rFonts w:eastAsia="Times New Roman"/>
        </w:rPr>
      </w:pPr>
      <w:r>
        <w:rPr>
          <w:rFonts w:eastAsia="Times New Roman"/>
        </w:rPr>
        <w:t>Organ Dysfunction Scores</w:t>
      </w:r>
    </w:p>
    <w:p w14:paraId="178F3879" w14:textId="77777777" w:rsidR="00000000" w:rsidRDefault="002F3D7A">
      <w:pPr>
        <w:pStyle w:val="Titre3"/>
        <w:ind w:left="720"/>
        <w:rPr>
          <w:rFonts w:eastAsia="Times New Roman"/>
        </w:rPr>
      </w:pPr>
      <w:r>
        <w:rPr>
          <w:rFonts w:eastAsia="Times New Roman"/>
        </w:rPr>
        <w:t>Pièces jointes</w:t>
      </w:r>
    </w:p>
    <w:p w14:paraId="6C7638F8"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0E747915" w14:textId="77777777" w:rsidR="00000000" w:rsidRDefault="002F3D7A">
      <w:pPr>
        <w:pStyle w:val="item"/>
        <w:numPr>
          <w:ilvl w:val="1"/>
          <w:numId w:val="1"/>
        </w:numPr>
        <w:rPr>
          <w:rFonts w:eastAsia="Times New Roman"/>
        </w:rPr>
      </w:pPr>
      <w:r>
        <w:rPr>
          <w:rFonts w:eastAsia="Times New Roman"/>
        </w:rPr>
        <w:t xml:space="preserve">PubMed entry </w:t>
      </w:r>
    </w:p>
    <w:p w14:paraId="2555DF31" w14:textId="77777777" w:rsidR="00000000" w:rsidRDefault="002F3D7A">
      <w:pPr>
        <w:pStyle w:val="Titre2"/>
        <w:numPr>
          <w:ilvl w:val="0"/>
          <w:numId w:val="1"/>
        </w:numPr>
        <w:rPr>
          <w:rFonts w:eastAsia="Times New Roman"/>
        </w:rPr>
      </w:pPr>
      <w:r>
        <w:rPr>
          <w:rFonts w:eastAsia="Times New Roman"/>
        </w:rPr>
        <w:t>COVID-19: The forgotten priorities of the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1"/>
        <w:gridCol w:w="7011"/>
      </w:tblGrid>
      <w:tr w:rsidR="00000000" w14:paraId="2E17C85C" w14:textId="77777777">
        <w:trPr>
          <w:tblCellSpacing w:w="15" w:type="dxa"/>
        </w:trPr>
        <w:tc>
          <w:tcPr>
            <w:tcW w:w="0" w:type="auto"/>
            <w:vAlign w:val="center"/>
            <w:hideMark/>
          </w:tcPr>
          <w:p w14:paraId="6A6015F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3389E26" w14:textId="77777777" w:rsidR="00000000" w:rsidRDefault="002F3D7A">
            <w:pPr>
              <w:rPr>
                <w:rFonts w:eastAsia="Times New Roman"/>
              </w:rPr>
            </w:pPr>
            <w:r>
              <w:rPr>
                <w:rFonts w:eastAsia="Times New Roman"/>
              </w:rPr>
              <w:t>Article de revue</w:t>
            </w:r>
          </w:p>
        </w:tc>
      </w:tr>
      <w:tr w:rsidR="00000000" w14:paraId="429EB465" w14:textId="77777777">
        <w:trPr>
          <w:tblCellSpacing w:w="15" w:type="dxa"/>
        </w:trPr>
        <w:tc>
          <w:tcPr>
            <w:tcW w:w="0" w:type="auto"/>
            <w:vAlign w:val="center"/>
            <w:hideMark/>
          </w:tcPr>
          <w:p w14:paraId="616E3F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9545AC" w14:textId="77777777" w:rsidR="00000000" w:rsidRDefault="002F3D7A">
            <w:pPr>
              <w:rPr>
                <w:rFonts w:eastAsia="Times New Roman"/>
              </w:rPr>
            </w:pPr>
            <w:r>
              <w:rPr>
                <w:rFonts w:eastAsia="Times New Roman"/>
              </w:rPr>
              <w:t>Cristina Mesa Vieira</w:t>
            </w:r>
          </w:p>
        </w:tc>
      </w:tr>
      <w:tr w:rsidR="00000000" w14:paraId="30716289" w14:textId="77777777">
        <w:trPr>
          <w:tblCellSpacing w:w="15" w:type="dxa"/>
        </w:trPr>
        <w:tc>
          <w:tcPr>
            <w:tcW w:w="0" w:type="auto"/>
            <w:vAlign w:val="center"/>
            <w:hideMark/>
          </w:tcPr>
          <w:p w14:paraId="5D7B69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8C038F" w14:textId="77777777" w:rsidR="00000000" w:rsidRDefault="002F3D7A">
            <w:pPr>
              <w:rPr>
                <w:rFonts w:eastAsia="Times New Roman"/>
              </w:rPr>
            </w:pPr>
            <w:r>
              <w:rPr>
                <w:rFonts w:eastAsia="Times New Roman"/>
              </w:rPr>
              <w:t>Oscar H. Franco</w:t>
            </w:r>
          </w:p>
        </w:tc>
      </w:tr>
      <w:tr w:rsidR="00000000" w14:paraId="17D78FB0" w14:textId="77777777">
        <w:trPr>
          <w:tblCellSpacing w:w="15" w:type="dxa"/>
        </w:trPr>
        <w:tc>
          <w:tcPr>
            <w:tcW w:w="0" w:type="auto"/>
            <w:vAlign w:val="center"/>
            <w:hideMark/>
          </w:tcPr>
          <w:p w14:paraId="08DDF6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49CA02" w14:textId="77777777" w:rsidR="00000000" w:rsidRDefault="002F3D7A">
            <w:pPr>
              <w:rPr>
                <w:rFonts w:eastAsia="Times New Roman"/>
              </w:rPr>
            </w:pPr>
            <w:r>
              <w:rPr>
                <w:rFonts w:eastAsia="Times New Roman"/>
              </w:rPr>
              <w:t>Carlos Gómez Restrepo</w:t>
            </w:r>
          </w:p>
        </w:tc>
      </w:tr>
      <w:tr w:rsidR="00000000" w14:paraId="44E8F1B2" w14:textId="77777777">
        <w:trPr>
          <w:tblCellSpacing w:w="15" w:type="dxa"/>
        </w:trPr>
        <w:tc>
          <w:tcPr>
            <w:tcW w:w="0" w:type="auto"/>
            <w:vAlign w:val="center"/>
            <w:hideMark/>
          </w:tcPr>
          <w:p w14:paraId="43B008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3321F55" w14:textId="77777777" w:rsidR="00000000" w:rsidRDefault="002F3D7A">
            <w:pPr>
              <w:rPr>
                <w:rFonts w:eastAsia="Times New Roman"/>
              </w:rPr>
            </w:pPr>
            <w:r>
              <w:rPr>
                <w:rFonts w:eastAsia="Times New Roman"/>
              </w:rPr>
              <w:t>Thomas Abel</w:t>
            </w:r>
          </w:p>
        </w:tc>
      </w:tr>
      <w:tr w:rsidR="00000000" w14:paraId="4ADD7D14" w14:textId="77777777">
        <w:trPr>
          <w:tblCellSpacing w:w="15" w:type="dxa"/>
        </w:trPr>
        <w:tc>
          <w:tcPr>
            <w:tcW w:w="0" w:type="auto"/>
            <w:vAlign w:val="center"/>
            <w:hideMark/>
          </w:tcPr>
          <w:p w14:paraId="378D102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9B0B35B" w14:textId="77777777" w:rsidR="00000000" w:rsidRDefault="002F3D7A">
            <w:pPr>
              <w:rPr>
                <w:rFonts w:eastAsia="Times New Roman"/>
              </w:rPr>
            </w:pPr>
            <w:r>
              <w:rPr>
                <w:rFonts w:eastAsia="Times New Roman"/>
              </w:rPr>
              <w:t>136</w:t>
            </w:r>
          </w:p>
        </w:tc>
      </w:tr>
      <w:tr w:rsidR="00000000" w14:paraId="2DFDFCA4" w14:textId="77777777">
        <w:trPr>
          <w:tblCellSpacing w:w="15" w:type="dxa"/>
        </w:trPr>
        <w:tc>
          <w:tcPr>
            <w:tcW w:w="0" w:type="auto"/>
            <w:vAlign w:val="center"/>
            <w:hideMark/>
          </w:tcPr>
          <w:p w14:paraId="2E144BF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BB44668" w14:textId="77777777" w:rsidR="00000000" w:rsidRDefault="002F3D7A">
            <w:pPr>
              <w:rPr>
                <w:rFonts w:eastAsia="Times New Roman"/>
              </w:rPr>
            </w:pPr>
            <w:r>
              <w:rPr>
                <w:rFonts w:eastAsia="Times New Roman"/>
              </w:rPr>
              <w:t>38-41</w:t>
            </w:r>
          </w:p>
        </w:tc>
      </w:tr>
      <w:tr w:rsidR="00000000" w14:paraId="04BD7BA8" w14:textId="77777777">
        <w:trPr>
          <w:tblCellSpacing w:w="15" w:type="dxa"/>
        </w:trPr>
        <w:tc>
          <w:tcPr>
            <w:tcW w:w="0" w:type="auto"/>
            <w:vAlign w:val="center"/>
            <w:hideMark/>
          </w:tcPr>
          <w:p w14:paraId="03D1F8E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9463073" w14:textId="77777777" w:rsidR="00000000" w:rsidRDefault="002F3D7A">
            <w:pPr>
              <w:rPr>
                <w:rFonts w:eastAsia="Times New Roman"/>
              </w:rPr>
            </w:pPr>
            <w:r>
              <w:rPr>
                <w:rFonts w:eastAsia="Times New Roman"/>
              </w:rPr>
              <w:t>Maturitas</w:t>
            </w:r>
          </w:p>
        </w:tc>
      </w:tr>
      <w:tr w:rsidR="00000000" w14:paraId="50D89CB8" w14:textId="77777777">
        <w:trPr>
          <w:tblCellSpacing w:w="15" w:type="dxa"/>
        </w:trPr>
        <w:tc>
          <w:tcPr>
            <w:tcW w:w="0" w:type="auto"/>
            <w:vAlign w:val="center"/>
            <w:hideMark/>
          </w:tcPr>
          <w:p w14:paraId="743D814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6951878" w14:textId="77777777" w:rsidR="00000000" w:rsidRDefault="002F3D7A">
            <w:pPr>
              <w:rPr>
                <w:rFonts w:eastAsia="Times New Roman"/>
              </w:rPr>
            </w:pPr>
            <w:r>
              <w:rPr>
                <w:rFonts w:eastAsia="Times New Roman"/>
              </w:rPr>
              <w:t>1873-4111</w:t>
            </w:r>
          </w:p>
        </w:tc>
      </w:tr>
      <w:tr w:rsidR="00000000" w14:paraId="6E7A0A05" w14:textId="77777777">
        <w:trPr>
          <w:tblCellSpacing w:w="15" w:type="dxa"/>
        </w:trPr>
        <w:tc>
          <w:tcPr>
            <w:tcW w:w="0" w:type="auto"/>
            <w:vAlign w:val="center"/>
            <w:hideMark/>
          </w:tcPr>
          <w:p w14:paraId="210112B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136CD98" w14:textId="77777777" w:rsidR="00000000" w:rsidRDefault="002F3D7A">
            <w:pPr>
              <w:rPr>
                <w:rFonts w:eastAsia="Times New Roman"/>
              </w:rPr>
            </w:pPr>
            <w:r>
              <w:rPr>
                <w:rFonts w:eastAsia="Times New Roman"/>
              </w:rPr>
              <w:t>Jun 2020</w:t>
            </w:r>
          </w:p>
        </w:tc>
      </w:tr>
      <w:tr w:rsidR="00000000" w14:paraId="4F7D6A80" w14:textId="77777777">
        <w:trPr>
          <w:tblCellSpacing w:w="15" w:type="dxa"/>
        </w:trPr>
        <w:tc>
          <w:tcPr>
            <w:tcW w:w="0" w:type="auto"/>
            <w:vAlign w:val="center"/>
            <w:hideMark/>
          </w:tcPr>
          <w:p w14:paraId="5ADF5EC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644910D" w14:textId="77777777" w:rsidR="00000000" w:rsidRDefault="002F3D7A">
            <w:pPr>
              <w:rPr>
                <w:rFonts w:eastAsia="Times New Roman"/>
              </w:rPr>
            </w:pPr>
            <w:r>
              <w:rPr>
                <w:rFonts w:eastAsia="Times New Roman"/>
              </w:rPr>
              <w:t>PMID: 32386664</w:t>
            </w:r>
          </w:p>
        </w:tc>
      </w:tr>
      <w:tr w:rsidR="00000000" w14:paraId="455E22A8" w14:textId="77777777">
        <w:trPr>
          <w:tblCellSpacing w:w="15" w:type="dxa"/>
        </w:trPr>
        <w:tc>
          <w:tcPr>
            <w:tcW w:w="0" w:type="auto"/>
            <w:vAlign w:val="center"/>
            <w:hideMark/>
          </w:tcPr>
          <w:p w14:paraId="196B94F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F3F2AEA" w14:textId="77777777" w:rsidR="00000000" w:rsidRDefault="002F3D7A">
            <w:pPr>
              <w:rPr>
                <w:rFonts w:eastAsia="Times New Roman"/>
              </w:rPr>
            </w:pPr>
            <w:r>
              <w:rPr>
                <w:rFonts w:eastAsia="Times New Roman"/>
              </w:rPr>
              <w:t>Maturitas</w:t>
            </w:r>
          </w:p>
        </w:tc>
      </w:tr>
      <w:tr w:rsidR="00000000" w14:paraId="265E0844" w14:textId="77777777">
        <w:trPr>
          <w:tblCellSpacing w:w="15" w:type="dxa"/>
        </w:trPr>
        <w:tc>
          <w:tcPr>
            <w:tcW w:w="0" w:type="auto"/>
            <w:vAlign w:val="center"/>
            <w:hideMark/>
          </w:tcPr>
          <w:p w14:paraId="4764641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160B71F" w14:textId="77777777" w:rsidR="00000000" w:rsidRDefault="002F3D7A">
            <w:pPr>
              <w:rPr>
                <w:rFonts w:eastAsia="Times New Roman"/>
              </w:rPr>
            </w:pPr>
            <w:hyperlink r:id="rId191" w:history="1">
              <w:r>
                <w:rPr>
                  <w:rStyle w:val="Lienhypertexte"/>
                  <w:rFonts w:eastAsia="Times New Roman"/>
                </w:rPr>
                <w:t>10.1016/j.maturitas.2020.04.004</w:t>
              </w:r>
            </w:hyperlink>
          </w:p>
        </w:tc>
      </w:tr>
      <w:tr w:rsidR="00000000" w14:paraId="4C2CA46E" w14:textId="77777777">
        <w:trPr>
          <w:tblCellSpacing w:w="15" w:type="dxa"/>
        </w:trPr>
        <w:tc>
          <w:tcPr>
            <w:tcW w:w="0" w:type="auto"/>
            <w:vAlign w:val="center"/>
            <w:hideMark/>
          </w:tcPr>
          <w:p w14:paraId="006FD0A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CA54A9F" w14:textId="77777777" w:rsidR="00000000" w:rsidRDefault="002F3D7A">
            <w:pPr>
              <w:rPr>
                <w:rFonts w:eastAsia="Times New Roman"/>
              </w:rPr>
            </w:pPr>
            <w:r>
              <w:rPr>
                <w:rFonts w:eastAsia="Times New Roman"/>
              </w:rPr>
              <w:t>PubMed</w:t>
            </w:r>
          </w:p>
        </w:tc>
      </w:tr>
      <w:tr w:rsidR="00000000" w14:paraId="341EBB40" w14:textId="77777777">
        <w:trPr>
          <w:tblCellSpacing w:w="15" w:type="dxa"/>
        </w:trPr>
        <w:tc>
          <w:tcPr>
            <w:tcW w:w="0" w:type="auto"/>
            <w:vAlign w:val="center"/>
            <w:hideMark/>
          </w:tcPr>
          <w:p w14:paraId="67AD002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2EAC89A" w14:textId="77777777" w:rsidR="00000000" w:rsidRDefault="002F3D7A">
            <w:pPr>
              <w:rPr>
                <w:rFonts w:eastAsia="Times New Roman"/>
              </w:rPr>
            </w:pPr>
            <w:r>
              <w:rPr>
                <w:rFonts w:eastAsia="Times New Roman"/>
              </w:rPr>
              <w:t>eng</w:t>
            </w:r>
          </w:p>
        </w:tc>
      </w:tr>
      <w:tr w:rsidR="00000000" w14:paraId="7FC93FCC" w14:textId="77777777">
        <w:trPr>
          <w:tblCellSpacing w:w="15" w:type="dxa"/>
        </w:trPr>
        <w:tc>
          <w:tcPr>
            <w:tcW w:w="0" w:type="auto"/>
            <w:vAlign w:val="center"/>
            <w:hideMark/>
          </w:tcPr>
          <w:p w14:paraId="1A02511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5EE3DE4" w14:textId="77777777" w:rsidR="00000000" w:rsidRDefault="002F3D7A">
            <w:pPr>
              <w:rPr>
                <w:rFonts w:eastAsia="Times New Roman"/>
              </w:rPr>
            </w:pPr>
            <w:r>
              <w:rPr>
                <w:rFonts w:eastAsia="Times New Roman"/>
              </w:rPr>
              <w:t>The zoonotic virus now named SARS-CoV-2 first infected humans in China, and COVID-19 has rapidly become pandemic. To mitigate its impact on societies, health systems and economi</w:t>
            </w:r>
            <w:r>
              <w:rPr>
                <w:rFonts w:eastAsia="Times New Roman"/>
              </w:rPr>
              <w:t>es, countries have adopted non-pharmacological preventive practices such as 'spatial' or 'social' distancing, the use of protective masks, and handwashing; these have been widely implemented. However, measures aimed at protecting physical health and health</w:t>
            </w:r>
            <w:r>
              <w:rPr>
                <w:rFonts w:eastAsia="Times New Roman"/>
              </w:rPr>
              <w:t>care systems have side-effects that might have a big impact on individuals' wellbeing. As the pandemic reaches low- and middle-income countries, weaker health systems, limited resources and the lower socioeconomic status of their populations make halting t</w:t>
            </w:r>
            <w:r>
              <w:rPr>
                <w:rFonts w:eastAsia="Times New Roman"/>
              </w:rPr>
              <w:t>he pandemic more challenging. In this article, we explore the impact of COVID-19 and its prevention measures on the wellbeing of vulnerable populations. Special attention must be given to homeless, indigenous, migrant and imprisoned populations, as well as</w:t>
            </w:r>
            <w:r>
              <w:rPr>
                <w:rFonts w:eastAsia="Times New Roman"/>
              </w:rPr>
              <w:t xml:space="preserve"> people living with disabilities and the elderly. More than just resolute governmental action will be required to overcome the pandemic. Links between science and political actions have to be strengthened. Fighting COVID-19 is a collective endeavour and co</w:t>
            </w:r>
            <w:r>
              <w:rPr>
                <w:rFonts w:eastAsia="Times New Roman"/>
              </w:rPr>
              <w:t>mmunity action, on a global scale, is of paramount importance.</w:t>
            </w:r>
          </w:p>
        </w:tc>
      </w:tr>
      <w:tr w:rsidR="00000000" w14:paraId="46DD8902" w14:textId="77777777">
        <w:trPr>
          <w:tblCellSpacing w:w="15" w:type="dxa"/>
        </w:trPr>
        <w:tc>
          <w:tcPr>
            <w:tcW w:w="0" w:type="auto"/>
            <w:vAlign w:val="center"/>
            <w:hideMark/>
          </w:tcPr>
          <w:p w14:paraId="66A16B7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9A5C0AD" w14:textId="77777777" w:rsidR="00000000" w:rsidRDefault="002F3D7A">
            <w:pPr>
              <w:rPr>
                <w:rFonts w:eastAsia="Times New Roman"/>
              </w:rPr>
            </w:pPr>
            <w:r>
              <w:rPr>
                <w:rFonts w:eastAsia="Times New Roman"/>
              </w:rPr>
              <w:t>COVID-19</w:t>
            </w:r>
          </w:p>
        </w:tc>
      </w:tr>
      <w:tr w:rsidR="00000000" w14:paraId="73081352" w14:textId="77777777">
        <w:trPr>
          <w:tblCellSpacing w:w="15" w:type="dxa"/>
        </w:trPr>
        <w:tc>
          <w:tcPr>
            <w:tcW w:w="0" w:type="auto"/>
            <w:vAlign w:val="center"/>
            <w:hideMark/>
          </w:tcPr>
          <w:p w14:paraId="3BDDFB9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E0A0FAC" w14:textId="77777777" w:rsidR="00000000" w:rsidRDefault="002F3D7A">
            <w:pPr>
              <w:rPr>
                <w:rFonts w:eastAsia="Times New Roman"/>
              </w:rPr>
            </w:pPr>
            <w:r>
              <w:rPr>
                <w:rFonts w:eastAsia="Times New Roman"/>
              </w:rPr>
              <w:t>13/05/2020 à 14:27:22</w:t>
            </w:r>
          </w:p>
        </w:tc>
      </w:tr>
      <w:tr w:rsidR="00000000" w14:paraId="35DD33F7" w14:textId="77777777">
        <w:trPr>
          <w:tblCellSpacing w:w="15" w:type="dxa"/>
        </w:trPr>
        <w:tc>
          <w:tcPr>
            <w:tcW w:w="0" w:type="auto"/>
            <w:vAlign w:val="center"/>
            <w:hideMark/>
          </w:tcPr>
          <w:p w14:paraId="17DA28D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75D0032" w14:textId="77777777" w:rsidR="00000000" w:rsidRDefault="002F3D7A">
            <w:pPr>
              <w:rPr>
                <w:rFonts w:eastAsia="Times New Roman"/>
              </w:rPr>
            </w:pPr>
            <w:r>
              <w:rPr>
                <w:rFonts w:eastAsia="Times New Roman"/>
              </w:rPr>
              <w:t>19/05/2020 à 21:46:01</w:t>
            </w:r>
          </w:p>
        </w:tc>
      </w:tr>
    </w:tbl>
    <w:p w14:paraId="021F4E3F" w14:textId="77777777" w:rsidR="00000000" w:rsidRDefault="002F3D7A">
      <w:pPr>
        <w:pStyle w:val="Titre3"/>
        <w:numPr>
          <w:ilvl w:val="0"/>
          <w:numId w:val="1"/>
        </w:numPr>
        <w:rPr>
          <w:rFonts w:eastAsia="Times New Roman"/>
        </w:rPr>
      </w:pPr>
      <w:r>
        <w:rPr>
          <w:rFonts w:eastAsia="Times New Roman"/>
        </w:rPr>
        <w:lastRenderedPageBreak/>
        <w:t>Marqueurs :</w:t>
      </w:r>
    </w:p>
    <w:p w14:paraId="06096D41" w14:textId="77777777" w:rsidR="00000000" w:rsidRDefault="002F3D7A">
      <w:pPr>
        <w:pStyle w:val="item"/>
        <w:numPr>
          <w:ilvl w:val="1"/>
          <w:numId w:val="1"/>
        </w:numPr>
        <w:rPr>
          <w:rFonts w:eastAsia="Times New Roman"/>
        </w:rPr>
      </w:pPr>
      <w:r>
        <w:rPr>
          <w:rFonts w:eastAsia="Times New Roman"/>
        </w:rPr>
        <w:t>Humans</w:t>
      </w:r>
    </w:p>
    <w:p w14:paraId="32B10A18" w14:textId="77777777" w:rsidR="00000000" w:rsidRDefault="002F3D7A">
      <w:pPr>
        <w:pStyle w:val="item"/>
        <w:numPr>
          <w:ilvl w:val="1"/>
          <w:numId w:val="1"/>
        </w:numPr>
        <w:rPr>
          <w:rFonts w:eastAsia="Times New Roman"/>
        </w:rPr>
      </w:pPr>
      <w:r>
        <w:rPr>
          <w:rFonts w:eastAsia="Times New Roman"/>
        </w:rPr>
        <w:t>Aged</w:t>
      </w:r>
    </w:p>
    <w:p w14:paraId="4CDCFD05" w14:textId="77777777" w:rsidR="00000000" w:rsidRDefault="002F3D7A">
      <w:pPr>
        <w:pStyle w:val="item"/>
        <w:numPr>
          <w:ilvl w:val="1"/>
          <w:numId w:val="1"/>
        </w:numPr>
        <w:rPr>
          <w:rFonts w:eastAsia="Times New Roman"/>
        </w:rPr>
      </w:pPr>
      <w:r>
        <w:rPr>
          <w:rFonts w:eastAsia="Times New Roman"/>
        </w:rPr>
        <w:t>Mental Health</w:t>
      </w:r>
    </w:p>
    <w:p w14:paraId="54E39041" w14:textId="77777777" w:rsidR="00000000" w:rsidRDefault="002F3D7A">
      <w:pPr>
        <w:pStyle w:val="item"/>
        <w:numPr>
          <w:ilvl w:val="1"/>
          <w:numId w:val="1"/>
        </w:numPr>
        <w:rPr>
          <w:rFonts w:eastAsia="Times New Roman"/>
        </w:rPr>
      </w:pPr>
      <w:r>
        <w:rPr>
          <w:rFonts w:eastAsia="Times New Roman"/>
        </w:rPr>
        <w:t>COVID-19</w:t>
      </w:r>
    </w:p>
    <w:p w14:paraId="3921F145" w14:textId="77777777" w:rsidR="00000000" w:rsidRDefault="002F3D7A">
      <w:pPr>
        <w:pStyle w:val="item"/>
        <w:numPr>
          <w:ilvl w:val="1"/>
          <w:numId w:val="1"/>
        </w:numPr>
        <w:rPr>
          <w:rFonts w:eastAsia="Times New Roman"/>
        </w:rPr>
      </w:pPr>
      <w:r>
        <w:rPr>
          <w:rFonts w:eastAsia="Times New Roman"/>
        </w:rPr>
        <w:t>Coronavirus Infections</w:t>
      </w:r>
    </w:p>
    <w:p w14:paraId="6631ADDE" w14:textId="77777777" w:rsidR="00000000" w:rsidRDefault="002F3D7A">
      <w:pPr>
        <w:pStyle w:val="item"/>
        <w:numPr>
          <w:ilvl w:val="1"/>
          <w:numId w:val="1"/>
        </w:numPr>
        <w:rPr>
          <w:rFonts w:eastAsia="Times New Roman"/>
        </w:rPr>
      </w:pPr>
      <w:r>
        <w:rPr>
          <w:rFonts w:eastAsia="Times New Roman"/>
        </w:rPr>
        <w:t>Pneumonia, Viral</w:t>
      </w:r>
    </w:p>
    <w:p w14:paraId="1AE81AA2" w14:textId="77777777" w:rsidR="00000000" w:rsidRDefault="002F3D7A">
      <w:pPr>
        <w:pStyle w:val="item"/>
        <w:numPr>
          <w:ilvl w:val="1"/>
          <w:numId w:val="1"/>
        </w:numPr>
        <w:rPr>
          <w:rFonts w:eastAsia="Times New Roman"/>
        </w:rPr>
      </w:pPr>
      <w:r>
        <w:rPr>
          <w:rFonts w:eastAsia="Times New Roman"/>
        </w:rPr>
        <w:t>Pandemics</w:t>
      </w:r>
    </w:p>
    <w:p w14:paraId="55526B6D" w14:textId="77777777" w:rsidR="00000000" w:rsidRDefault="002F3D7A">
      <w:pPr>
        <w:pStyle w:val="item"/>
        <w:numPr>
          <w:ilvl w:val="1"/>
          <w:numId w:val="1"/>
        </w:numPr>
        <w:rPr>
          <w:rFonts w:eastAsia="Times New Roman"/>
        </w:rPr>
      </w:pPr>
      <w:r>
        <w:rPr>
          <w:rFonts w:eastAsia="Times New Roman"/>
        </w:rPr>
        <w:t>Social distancing</w:t>
      </w:r>
    </w:p>
    <w:p w14:paraId="55F025BD" w14:textId="77777777" w:rsidR="00000000" w:rsidRDefault="002F3D7A">
      <w:pPr>
        <w:pStyle w:val="item"/>
        <w:numPr>
          <w:ilvl w:val="1"/>
          <w:numId w:val="1"/>
        </w:numPr>
        <w:rPr>
          <w:rFonts w:eastAsia="Times New Roman"/>
        </w:rPr>
      </w:pPr>
      <w:r>
        <w:rPr>
          <w:rFonts w:eastAsia="Times New Roman"/>
        </w:rPr>
        <w:t>Vulnerable Populations</w:t>
      </w:r>
    </w:p>
    <w:p w14:paraId="78E4A823" w14:textId="77777777" w:rsidR="00000000" w:rsidRDefault="002F3D7A">
      <w:pPr>
        <w:pStyle w:val="item"/>
        <w:numPr>
          <w:ilvl w:val="1"/>
          <w:numId w:val="1"/>
        </w:numPr>
        <w:rPr>
          <w:rFonts w:eastAsia="Times New Roman"/>
        </w:rPr>
      </w:pPr>
      <w:r>
        <w:rPr>
          <w:rFonts w:eastAsia="Times New Roman"/>
        </w:rPr>
        <w:t>Developing Countries</w:t>
      </w:r>
    </w:p>
    <w:p w14:paraId="771336CE" w14:textId="77777777" w:rsidR="00000000" w:rsidRDefault="002F3D7A">
      <w:pPr>
        <w:pStyle w:val="item"/>
        <w:numPr>
          <w:ilvl w:val="1"/>
          <w:numId w:val="1"/>
        </w:numPr>
        <w:rPr>
          <w:rFonts w:eastAsia="Times New Roman"/>
        </w:rPr>
      </w:pPr>
      <w:r>
        <w:rPr>
          <w:rFonts w:eastAsia="Times New Roman"/>
        </w:rPr>
        <w:t>Social Isolation</w:t>
      </w:r>
    </w:p>
    <w:p w14:paraId="372A72D9" w14:textId="77777777" w:rsidR="00000000" w:rsidRDefault="002F3D7A">
      <w:pPr>
        <w:pStyle w:val="item"/>
        <w:numPr>
          <w:ilvl w:val="1"/>
          <w:numId w:val="1"/>
        </w:numPr>
        <w:rPr>
          <w:rFonts w:eastAsia="Times New Roman"/>
        </w:rPr>
      </w:pPr>
      <w:r>
        <w:rPr>
          <w:rFonts w:eastAsia="Times New Roman"/>
        </w:rPr>
        <w:t>Health Priorities</w:t>
      </w:r>
    </w:p>
    <w:p w14:paraId="7284CBF7" w14:textId="77777777" w:rsidR="00000000" w:rsidRDefault="002F3D7A">
      <w:pPr>
        <w:pStyle w:val="item"/>
        <w:numPr>
          <w:ilvl w:val="1"/>
          <w:numId w:val="1"/>
        </w:numPr>
        <w:rPr>
          <w:rFonts w:eastAsia="Times New Roman"/>
        </w:rPr>
      </w:pPr>
      <w:r>
        <w:rPr>
          <w:rFonts w:eastAsia="Times New Roman"/>
        </w:rPr>
        <w:t>LMIC</w:t>
      </w:r>
    </w:p>
    <w:p w14:paraId="6B91BA77" w14:textId="77777777" w:rsidR="00000000" w:rsidRDefault="002F3D7A">
      <w:pPr>
        <w:pStyle w:val="item"/>
        <w:numPr>
          <w:ilvl w:val="1"/>
          <w:numId w:val="1"/>
        </w:numPr>
        <w:rPr>
          <w:rFonts w:eastAsia="Times New Roman"/>
        </w:rPr>
      </w:pPr>
      <w:r>
        <w:rPr>
          <w:rFonts w:eastAsia="Times New Roman"/>
        </w:rPr>
        <w:t>Vulnerable populations</w:t>
      </w:r>
    </w:p>
    <w:p w14:paraId="50AB4B42" w14:textId="77777777" w:rsidR="00000000" w:rsidRDefault="002F3D7A">
      <w:pPr>
        <w:pStyle w:val="item"/>
        <w:numPr>
          <w:ilvl w:val="1"/>
          <w:numId w:val="1"/>
        </w:numPr>
        <w:rPr>
          <w:rFonts w:eastAsia="Times New Roman"/>
        </w:rPr>
      </w:pPr>
      <w:r>
        <w:rPr>
          <w:rFonts w:eastAsia="Times New Roman"/>
        </w:rPr>
        <w:t>Wellbeing</w:t>
      </w:r>
    </w:p>
    <w:p w14:paraId="56730FB2" w14:textId="77777777" w:rsidR="00000000" w:rsidRDefault="002F3D7A">
      <w:pPr>
        <w:pStyle w:val="Titre3"/>
        <w:ind w:left="720"/>
        <w:rPr>
          <w:rFonts w:eastAsia="Times New Roman"/>
        </w:rPr>
      </w:pPr>
      <w:r>
        <w:rPr>
          <w:rFonts w:eastAsia="Times New Roman"/>
        </w:rPr>
        <w:t>Pièces jointes</w:t>
      </w:r>
    </w:p>
    <w:p w14:paraId="172E0F03" w14:textId="77777777" w:rsidR="00000000" w:rsidRDefault="002F3D7A">
      <w:pPr>
        <w:pStyle w:val="item"/>
        <w:numPr>
          <w:ilvl w:val="1"/>
          <w:numId w:val="1"/>
        </w:numPr>
        <w:rPr>
          <w:rFonts w:eastAsia="Times New Roman"/>
        </w:rPr>
      </w:pPr>
      <w:r>
        <w:rPr>
          <w:rFonts w:eastAsia="Times New Roman"/>
        </w:rPr>
        <w:t xml:space="preserve">PubMed entry </w:t>
      </w:r>
    </w:p>
    <w:p w14:paraId="5D02966B" w14:textId="77777777" w:rsidR="00000000" w:rsidRDefault="002F3D7A">
      <w:pPr>
        <w:pStyle w:val="item"/>
        <w:numPr>
          <w:ilvl w:val="1"/>
          <w:numId w:val="1"/>
        </w:numPr>
        <w:rPr>
          <w:rFonts w:eastAsia="Times New Roman"/>
        </w:rPr>
      </w:pPr>
      <w:r>
        <w:rPr>
          <w:rFonts w:eastAsia="Times New Roman"/>
        </w:rPr>
        <w:t xml:space="preserve">PubMed entry </w:t>
      </w:r>
    </w:p>
    <w:p w14:paraId="475166C7" w14:textId="77777777" w:rsidR="00000000" w:rsidRDefault="002F3D7A">
      <w:pPr>
        <w:pStyle w:val="item"/>
        <w:numPr>
          <w:ilvl w:val="1"/>
          <w:numId w:val="1"/>
        </w:numPr>
        <w:rPr>
          <w:rFonts w:eastAsia="Times New Roman"/>
        </w:rPr>
      </w:pPr>
      <w:r>
        <w:rPr>
          <w:rFonts w:eastAsia="Times New Roman"/>
        </w:rPr>
        <w:t xml:space="preserve">Version acceptée </w:t>
      </w:r>
    </w:p>
    <w:p w14:paraId="18E0CD51" w14:textId="77777777" w:rsidR="00000000" w:rsidRDefault="002F3D7A">
      <w:pPr>
        <w:pStyle w:val="item"/>
        <w:numPr>
          <w:ilvl w:val="1"/>
          <w:numId w:val="1"/>
        </w:numPr>
        <w:rPr>
          <w:rFonts w:eastAsia="Times New Roman"/>
        </w:rPr>
      </w:pPr>
      <w:r>
        <w:rPr>
          <w:rFonts w:eastAsia="Times New Roman"/>
        </w:rPr>
        <w:t xml:space="preserve">Version acceptée </w:t>
      </w:r>
    </w:p>
    <w:p w14:paraId="03315AEC" w14:textId="77777777" w:rsidR="00000000" w:rsidRDefault="002F3D7A">
      <w:pPr>
        <w:pStyle w:val="Titre2"/>
        <w:numPr>
          <w:ilvl w:val="0"/>
          <w:numId w:val="1"/>
        </w:numPr>
        <w:rPr>
          <w:rFonts w:eastAsia="Times New Roman"/>
        </w:rPr>
      </w:pPr>
      <w:r>
        <w:rPr>
          <w:rFonts w:eastAsia="Times New Roman"/>
        </w:rPr>
        <w:t xml:space="preserve">COVID-19: time </w:t>
      </w:r>
      <w:r>
        <w:rPr>
          <w:rFonts w:eastAsia="Times New Roman"/>
        </w:rPr>
        <w:t>for paradigm shift in the nexus between local, national and global health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00C767ED" w14:textId="77777777">
        <w:trPr>
          <w:tblCellSpacing w:w="15" w:type="dxa"/>
        </w:trPr>
        <w:tc>
          <w:tcPr>
            <w:tcW w:w="0" w:type="auto"/>
            <w:vAlign w:val="center"/>
            <w:hideMark/>
          </w:tcPr>
          <w:p w14:paraId="1779AF9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251A22D" w14:textId="77777777" w:rsidR="00000000" w:rsidRDefault="002F3D7A">
            <w:pPr>
              <w:rPr>
                <w:rFonts w:eastAsia="Times New Roman"/>
              </w:rPr>
            </w:pPr>
            <w:r>
              <w:rPr>
                <w:rFonts w:eastAsia="Times New Roman"/>
              </w:rPr>
              <w:t>Article de revue</w:t>
            </w:r>
          </w:p>
        </w:tc>
      </w:tr>
      <w:tr w:rsidR="00000000" w14:paraId="4501164C" w14:textId="77777777">
        <w:trPr>
          <w:tblCellSpacing w:w="15" w:type="dxa"/>
        </w:trPr>
        <w:tc>
          <w:tcPr>
            <w:tcW w:w="0" w:type="auto"/>
            <w:vAlign w:val="center"/>
            <w:hideMark/>
          </w:tcPr>
          <w:p w14:paraId="7CEA9ED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DBF98A" w14:textId="77777777" w:rsidR="00000000" w:rsidRDefault="002F3D7A">
            <w:pPr>
              <w:rPr>
                <w:rFonts w:eastAsia="Times New Roman"/>
              </w:rPr>
            </w:pPr>
            <w:r>
              <w:rPr>
                <w:rFonts w:eastAsia="Times New Roman"/>
              </w:rPr>
              <w:t>Elisabeth Paul</w:t>
            </w:r>
          </w:p>
        </w:tc>
      </w:tr>
      <w:tr w:rsidR="00000000" w14:paraId="7CD198FF" w14:textId="77777777">
        <w:trPr>
          <w:tblCellSpacing w:w="15" w:type="dxa"/>
        </w:trPr>
        <w:tc>
          <w:tcPr>
            <w:tcW w:w="0" w:type="auto"/>
            <w:vAlign w:val="center"/>
            <w:hideMark/>
          </w:tcPr>
          <w:p w14:paraId="55C142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1DD06B" w14:textId="77777777" w:rsidR="00000000" w:rsidRDefault="002F3D7A">
            <w:pPr>
              <w:rPr>
                <w:rFonts w:eastAsia="Times New Roman"/>
              </w:rPr>
            </w:pPr>
            <w:r>
              <w:rPr>
                <w:rFonts w:eastAsia="Times New Roman"/>
              </w:rPr>
              <w:t>Garrett W. Brown</w:t>
            </w:r>
          </w:p>
        </w:tc>
      </w:tr>
      <w:tr w:rsidR="00000000" w14:paraId="6DC8746B" w14:textId="77777777">
        <w:trPr>
          <w:tblCellSpacing w:w="15" w:type="dxa"/>
        </w:trPr>
        <w:tc>
          <w:tcPr>
            <w:tcW w:w="0" w:type="auto"/>
            <w:vAlign w:val="center"/>
            <w:hideMark/>
          </w:tcPr>
          <w:p w14:paraId="0FE75FD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5519B8" w14:textId="77777777" w:rsidR="00000000" w:rsidRDefault="002F3D7A">
            <w:pPr>
              <w:rPr>
                <w:rFonts w:eastAsia="Times New Roman"/>
              </w:rPr>
            </w:pPr>
            <w:r>
              <w:rPr>
                <w:rFonts w:eastAsia="Times New Roman"/>
              </w:rPr>
              <w:t>Valery Ridde</w:t>
            </w:r>
          </w:p>
        </w:tc>
      </w:tr>
      <w:tr w:rsidR="00000000" w14:paraId="6FE4E7FF" w14:textId="77777777">
        <w:trPr>
          <w:tblCellSpacing w:w="15" w:type="dxa"/>
        </w:trPr>
        <w:tc>
          <w:tcPr>
            <w:tcW w:w="0" w:type="auto"/>
            <w:vAlign w:val="center"/>
            <w:hideMark/>
          </w:tcPr>
          <w:p w14:paraId="3E271F2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DE25BB3" w14:textId="77777777" w:rsidR="00000000" w:rsidRDefault="002F3D7A">
            <w:pPr>
              <w:rPr>
                <w:rFonts w:eastAsia="Times New Roman"/>
              </w:rPr>
            </w:pPr>
            <w:r>
              <w:rPr>
                <w:rFonts w:eastAsia="Times New Roman"/>
              </w:rPr>
              <w:t>5</w:t>
            </w:r>
          </w:p>
        </w:tc>
      </w:tr>
      <w:tr w:rsidR="00000000" w14:paraId="0EFBBE3D" w14:textId="77777777">
        <w:trPr>
          <w:tblCellSpacing w:w="15" w:type="dxa"/>
        </w:trPr>
        <w:tc>
          <w:tcPr>
            <w:tcW w:w="0" w:type="auto"/>
            <w:vAlign w:val="center"/>
            <w:hideMark/>
          </w:tcPr>
          <w:p w14:paraId="3BA5192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7C295DB" w14:textId="77777777" w:rsidR="00000000" w:rsidRDefault="002F3D7A">
            <w:pPr>
              <w:rPr>
                <w:rFonts w:eastAsia="Times New Roman"/>
              </w:rPr>
            </w:pPr>
            <w:r>
              <w:rPr>
                <w:rFonts w:eastAsia="Times New Roman"/>
              </w:rPr>
              <w:t>4</w:t>
            </w:r>
          </w:p>
        </w:tc>
      </w:tr>
      <w:tr w:rsidR="00000000" w14:paraId="2982B345" w14:textId="77777777">
        <w:trPr>
          <w:tblCellSpacing w:w="15" w:type="dxa"/>
        </w:trPr>
        <w:tc>
          <w:tcPr>
            <w:tcW w:w="0" w:type="auto"/>
            <w:vAlign w:val="center"/>
            <w:hideMark/>
          </w:tcPr>
          <w:p w14:paraId="6ABDEF2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38D29A1" w14:textId="77777777" w:rsidR="00000000" w:rsidRDefault="002F3D7A">
            <w:pPr>
              <w:rPr>
                <w:rFonts w:eastAsia="Times New Roman"/>
              </w:rPr>
            </w:pPr>
            <w:r>
              <w:rPr>
                <w:rFonts w:eastAsia="Times New Roman"/>
              </w:rPr>
              <w:t>e002622</w:t>
            </w:r>
          </w:p>
        </w:tc>
      </w:tr>
      <w:tr w:rsidR="00000000" w14:paraId="53290103" w14:textId="77777777">
        <w:trPr>
          <w:tblCellSpacing w:w="15" w:type="dxa"/>
        </w:trPr>
        <w:tc>
          <w:tcPr>
            <w:tcW w:w="0" w:type="auto"/>
            <w:vAlign w:val="center"/>
            <w:hideMark/>
          </w:tcPr>
          <w:p w14:paraId="1624373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67B21F" w14:textId="77777777" w:rsidR="00000000" w:rsidRDefault="002F3D7A">
            <w:pPr>
              <w:rPr>
                <w:rFonts w:eastAsia="Times New Roman"/>
              </w:rPr>
            </w:pPr>
            <w:r>
              <w:rPr>
                <w:rFonts w:eastAsia="Times New Roman"/>
              </w:rPr>
              <w:t>BMJ global health</w:t>
            </w:r>
          </w:p>
        </w:tc>
      </w:tr>
      <w:tr w:rsidR="00000000" w14:paraId="5209BCA1" w14:textId="77777777">
        <w:trPr>
          <w:tblCellSpacing w:w="15" w:type="dxa"/>
        </w:trPr>
        <w:tc>
          <w:tcPr>
            <w:tcW w:w="0" w:type="auto"/>
            <w:vAlign w:val="center"/>
            <w:hideMark/>
          </w:tcPr>
          <w:p w14:paraId="6718C14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BBCB8C9" w14:textId="77777777" w:rsidR="00000000" w:rsidRDefault="002F3D7A">
            <w:pPr>
              <w:rPr>
                <w:rFonts w:eastAsia="Times New Roman"/>
              </w:rPr>
            </w:pPr>
            <w:r>
              <w:rPr>
                <w:rFonts w:eastAsia="Times New Roman"/>
              </w:rPr>
              <w:t>2059-7908</w:t>
            </w:r>
          </w:p>
        </w:tc>
      </w:tr>
      <w:tr w:rsidR="00000000" w14:paraId="16619927" w14:textId="77777777">
        <w:trPr>
          <w:tblCellSpacing w:w="15" w:type="dxa"/>
        </w:trPr>
        <w:tc>
          <w:tcPr>
            <w:tcW w:w="0" w:type="auto"/>
            <w:vAlign w:val="center"/>
            <w:hideMark/>
          </w:tcPr>
          <w:p w14:paraId="5A963C8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09C4721" w14:textId="77777777" w:rsidR="00000000" w:rsidRDefault="002F3D7A">
            <w:pPr>
              <w:rPr>
                <w:rFonts w:eastAsia="Times New Roman"/>
              </w:rPr>
            </w:pPr>
            <w:r>
              <w:rPr>
                <w:rFonts w:eastAsia="Times New Roman"/>
              </w:rPr>
              <w:t>2020</w:t>
            </w:r>
          </w:p>
        </w:tc>
      </w:tr>
      <w:tr w:rsidR="00000000" w14:paraId="2AE48407" w14:textId="77777777">
        <w:trPr>
          <w:tblCellSpacing w:w="15" w:type="dxa"/>
        </w:trPr>
        <w:tc>
          <w:tcPr>
            <w:tcW w:w="0" w:type="auto"/>
            <w:vAlign w:val="center"/>
            <w:hideMark/>
          </w:tcPr>
          <w:p w14:paraId="393D30A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B814FEF" w14:textId="77777777" w:rsidR="00000000" w:rsidRDefault="002F3D7A">
            <w:pPr>
              <w:rPr>
                <w:rFonts w:eastAsia="Times New Roman"/>
              </w:rPr>
            </w:pPr>
            <w:r>
              <w:rPr>
                <w:rFonts w:eastAsia="Times New Roman"/>
              </w:rPr>
              <w:t>PMID: 32399261 PMCID: PMC7204939</w:t>
            </w:r>
          </w:p>
        </w:tc>
      </w:tr>
      <w:tr w:rsidR="00000000" w14:paraId="47D4B1A1" w14:textId="77777777">
        <w:trPr>
          <w:tblCellSpacing w:w="15" w:type="dxa"/>
        </w:trPr>
        <w:tc>
          <w:tcPr>
            <w:tcW w:w="0" w:type="auto"/>
            <w:vAlign w:val="center"/>
            <w:hideMark/>
          </w:tcPr>
          <w:p w14:paraId="1BA9D24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CF5413D" w14:textId="77777777" w:rsidR="00000000" w:rsidRDefault="002F3D7A">
            <w:pPr>
              <w:rPr>
                <w:rFonts w:eastAsia="Times New Roman"/>
              </w:rPr>
            </w:pPr>
            <w:r>
              <w:rPr>
                <w:rFonts w:eastAsia="Times New Roman"/>
              </w:rPr>
              <w:t>BMJ Glob Health</w:t>
            </w:r>
          </w:p>
        </w:tc>
      </w:tr>
      <w:tr w:rsidR="00000000" w14:paraId="7B72DFD5" w14:textId="77777777">
        <w:trPr>
          <w:tblCellSpacing w:w="15" w:type="dxa"/>
        </w:trPr>
        <w:tc>
          <w:tcPr>
            <w:tcW w:w="0" w:type="auto"/>
            <w:vAlign w:val="center"/>
            <w:hideMark/>
          </w:tcPr>
          <w:p w14:paraId="45AF399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E422ADA" w14:textId="77777777" w:rsidR="00000000" w:rsidRDefault="002F3D7A">
            <w:pPr>
              <w:rPr>
                <w:rFonts w:eastAsia="Times New Roman"/>
              </w:rPr>
            </w:pPr>
            <w:hyperlink r:id="rId192" w:history="1">
              <w:r>
                <w:rPr>
                  <w:rStyle w:val="Lienhypertexte"/>
                  <w:rFonts w:eastAsia="Times New Roman"/>
                </w:rPr>
                <w:t>10.1136/bmjgh-2020-002622</w:t>
              </w:r>
            </w:hyperlink>
          </w:p>
        </w:tc>
      </w:tr>
      <w:tr w:rsidR="00000000" w14:paraId="03908D8C" w14:textId="77777777">
        <w:trPr>
          <w:tblCellSpacing w:w="15" w:type="dxa"/>
        </w:trPr>
        <w:tc>
          <w:tcPr>
            <w:tcW w:w="0" w:type="auto"/>
            <w:vAlign w:val="center"/>
            <w:hideMark/>
          </w:tcPr>
          <w:p w14:paraId="0101EB4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1AC2191" w14:textId="77777777" w:rsidR="00000000" w:rsidRDefault="002F3D7A">
            <w:pPr>
              <w:rPr>
                <w:rFonts w:eastAsia="Times New Roman"/>
              </w:rPr>
            </w:pPr>
            <w:r>
              <w:rPr>
                <w:rFonts w:eastAsia="Times New Roman"/>
              </w:rPr>
              <w:t>PubMed</w:t>
            </w:r>
          </w:p>
        </w:tc>
      </w:tr>
      <w:tr w:rsidR="00000000" w14:paraId="32C3E1B4" w14:textId="77777777">
        <w:trPr>
          <w:tblCellSpacing w:w="15" w:type="dxa"/>
        </w:trPr>
        <w:tc>
          <w:tcPr>
            <w:tcW w:w="0" w:type="auto"/>
            <w:vAlign w:val="center"/>
            <w:hideMark/>
          </w:tcPr>
          <w:p w14:paraId="5B92F8F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0652186" w14:textId="77777777" w:rsidR="00000000" w:rsidRDefault="002F3D7A">
            <w:pPr>
              <w:rPr>
                <w:rFonts w:eastAsia="Times New Roman"/>
              </w:rPr>
            </w:pPr>
            <w:r>
              <w:rPr>
                <w:rFonts w:eastAsia="Times New Roman"/>
              </w:rPr>
              <w:t>eng</w:t>
            </w:r>
          </w:p>
        </w:tc>
      </w:tr>
      <w:tr w:rsidR="00000000" w14:paraId="0E92B2A4" w14:textId="77777777">
        <w:trPr>
          <w:tblCellSpacing w:w="15" w:type="dxa"/>
        </w:trPr>
        <w:tc>
          <w:tcPr>
            <w:tcW w:w="0" w:type="auto"/>
            <w:vAlign w:val="center"/>
            <w:hideMark/>
          </w:tcPr>
          <w:p w14:paraId="1FB68FE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9BC79A0" w14:textId="77777777" w:rsidR="00000000" w:rsidRDefault="002F3D7A">
            <w:pPr>
              <w:rPr>
                <w:rFonts w:eastAsia="Times New Roman"/>
              </w:rPr>
            </w:pPr>
            <w:r>
              <w:rPr>
                <w:rFonts w:eastAsia="Times New Roman"/>
              </w:rPr>
              <w:t>COVID-19</w:t>
            </w:r>
          </w:p>
        </w:tc>
      </w:tr>
      <w:tr w:rsidR="00000000" w14:paraId="2CCBC400" w14:textId="77777777">
        <w:trPr>
          <w:tblCellSpacing w:w="15" w:type="dxa"/>
        </w:trPr>
        <w:tc>
          <w:tcPr>
            <w:tcW w:w="0" w:type="auto"/>
            <w:vAlign w:val="center"/>
            <w:hideMark/>
          </w:tcPr>
          <w:p w14:paraId="2CDBE3F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AC46E65" w14:textId="77777777" w:rsidR="00000000" w:rsidRDefault="002F3D7A">
            <w:pPr>
              <w:rPr>
                <w:rFonts w:eastAsia="Times New Roman"/>
              </w:rPr>
            </w:pPr>
            <w:r>
              <w:rPr>
                <w:rFonts w:eastAsia="Times New Roman"/>
              </w:rPr>
              <w:t>16/05/2020 à 23:07:45</w:t>
            </w:r>
          </w:p>
        </w:tc>
      </w:tr>
      <w:tr w:rsidR="00000000" w14:paraId="519CAA56" w14:textId="77777777">
        <w:trPr>
          <w:tblCellSpacing w:w="15" w:type="dxa"/>
        </w:trPr>
        <w:tc>
          <w:tcPr>
            <w:tcW w:w="0" w:type="auto"/>
            <w:vAlign w:val="center"/>
            <w:hideMark/>
          </w:tcPr>
          <w:p w14:paraId="202B0D6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EAD838E" w14:textId="77777777" w:rsidR="00000000" w:rsidRDefault="002F3D7A">
            <w:pPr>
              <w:rPr>
                <w:rFonts w:eastAsia="Times New Roman"/>
              </w:rPr>
            </w:pPr>
            <w:r>
              <w:rPr>
                <w:rFonts w:eastAsia="Times New Roman"/>
              </w:rPr>
              <w:t>16/05/2020 à 23:07:45</w:t>
            </w:r>
          </w:p>
        </w:tc>
      </w:tr>
    </w:tbl>
    <w:p w14:paraId="023F9796" w14:textId="77777777" w:rsidR="00000000" w:rsidRDefault="002F3D7A">
      <w:pPr>
        <w:pStyle w:val="Titre3"/>
        <w:numPr>
          <w:ilvl w:val="0"/>
          <w:numId w:val="1"/>
        </w:numPr>
        <w:rPr>
          <w:rFonts w:eastAsia="Times New Roman"/>
        </w:rPr>
      </w:pPr>
      <w:r>
        <w:rPr>
          <w:rFonts w:eastAsia="Times New Roman"/>
        </w:rPr>
        <w:lastRenderedPageBreak/>
        <w:t>Marqueurs :</w:t>
      </w:r>
    </w:p>
    <w:p w14:paraId="5CA71002" w14:textId="77777777" w:rsidR="00000000" w:rsidRDefault="002F3D7A">
      <w:pPr>
        <w:pStyle w:val="item"/>
        <w:numPr>
          <w:ilvl w:val="1"/>
          <w:numId w:val="1"/>
        </w:numPr>
        <w:rPr>
          <w:rFonts w:eastAsia="Times New Roman"/>
        </w:rPr>
      </w:pPr>
      <w:r>
        <w:rPr>
          <w:rFonts w:eastAsia="Times New Roman"/>
        </w:rPr>
        <w:t>Humans</w:t>
      </w:r>
    </w:p>
    <w:p w14:paraId="101E179D" w14:textId="77777777" w:rsidR="00000000" w:rsidRDefault="002F3D7A">
      <w:pPr>
        <w:pStyle w:val="item"/>
        <w:numPr>
          <w:ilvl w:val="1"/>
          <w:numId w:val="1"/>
        </w:numPr>
        <w:rPr>
          <w:rFonts w:eastAsia="Times New Roman"/>
        </w:rPr>
      </w:pPr>
      <w:r>
        <w:rPr>
          <w:rFonts w:eastAsia="Times New Roman"/>
        </w:rPr>
        <w:t>Coronavirus</w:t>
      </w:r>
    </w:p>
    <w:p w14:paraId="6D7CA851" w14:textId="77777777" w:rsidR="00000000" w:rsidRDefault="002F3D7A">
      <w:pPr>
        <w:pStyle w:val="item"/>
        <w:numPr>
          <w:ilvl w:val="1"/>
          <w:numId w:val="1"/>
        </w:numPr>
        <w:rPr>
          <w:rFonts w:eastAsia="Times New Roman"/>
        </w:rPr>
      </w:pPr>
      <w:r>
        <w:rPr>
          <w:rFonts w:eastAsia="Times New Roman"/>
        </w:rPr>
        <w:t>Betacoronavirus</w:t>
      </w:r>
    </w:p>
    <w:p w14:paraId="625213CD" w14:textId="77777777" w:rsidR="00000000" w:rsidRDefault="002F3D7A">
      <w:pPr>
        <w:pStyle w:val="item"/>
        <w:numPr>
          <w:ilvl w:val="1"/>
          <w:numId w:val="1"/>
        </w:numPr>
        <w:rPr>
          <w:rFonts w:eastAsia="Times New Roman"/>
        </w:rPr>
      </w:pPr>
      <w:r>
        <w:rPr>
          <w:rFonts w:eastAsia="Times New Roman"/>
        </w:rPr>
        <w:t>Coronavirus Infections</w:t>
      </w:r>
    </w:p>
    <w:p w14:paraId="01CE7A5D" w14:textId="77777777" w:rsidR="00000000" w:rsidRDefault="002F3D7A">
      <w:pPr>
        <w:pStyle w:val="item"/>
        <w:numPr>
          <w:ilvl w:val="1"/>
          <w:numId w:val="1"/>
        </w:numPr>
        <w:rPr>
          <w:rFonts w:eastAsia="Times New Roman"/>
        </w:rPr>
      </w:pPr>
      <w:r>
        <w:rPr>
          <w:rFonts w:eastAsia="Times New Roman"/>
        </w:rPr>
        <w:t>Pneumonia, Viral</w:t>
      </w:r>
    </w:p>
    <w:p w14:paraId="693901EC" w14:textId="77777777" w:rsidR="00000000" w:rsidRDefault="002F3D7A">
      <w:pPr>
        <w:pStyle w:val="item"/>
        <w:numPr>
          <w:ilvl w:val="1"/>
          <w:numId w:val="1"/>
        </w:numPr>
        <w:rPr>
          <w:rFonts w:eastAsia="Times New Roman"/>
        </w:rPr>
      </w:pPr>
      <w:r>
        <w:rPr>
          <w:rFonts w:eastAsia="Times New Roman"/>
        </w:rPr>
        <w:t>Disease Outbreaks</w:t>
      </w:r>
    </w:p>
    <w:p w14:paraId="4B0BA728" w14:textId="77777777" w:rsidR="00000000" w:rsidRDefault="002F3D7A">
      <w:pPr>
        <w:pStyle w:val="item"/>
        <w:numPr>
          <w:ilvl w:val="1"/>
          <w:numId w:val="1"/>
        </w:numPr>
        <w:rPr>
          <w:rFonts w:eastAsia="Times New Roman"/>
        </w:rPr>
      </w:pPr>
      <w:r>
        <w:rPr>
          <w:rFonts w:eastAsia="Times New Roman"/>
        </w:rPr>
        <w:t>public health</w:t>
      </w:r>
    </w:p>
    <w:p w14:paraId="19189402" w14:textId="77777777" w:rsidR="00000000" w:rsidRDefault="002F3D7A">
      <w:pPr>
        <w:pStyle w:val="item"/>
        <w:numPr>
          <w:ilvl w:val="1"/>
          <w:numId w:val="1"/>
        </w:numPr>
        <w:rPr>
          <w:rFonts w:eastAsia="Times New Roman"/>
        </w:rPr>
      </w:pPr>
      <w:r>
        <w:rPr>
          <w:rFonts w:eastAsia="Times New Roman"/>
        </w:rPr>
        <w:t>health policy</w:t>
      </w:r>
    </w:p>
    <w:p w14:paraId="5EF2C879" w14:textId="77777777" w:rsidR="00000000" w:rsidRDefault="002F3D7A">
      <w:pPr>
        <w:pStyle w:val="item"/>
        <w:numPr>
          <w:ilvl w:val="1"/>
          <w:numId w:val="1"/>
        </w:numPr>
        <w:rPr>
          <w:rFonts w:eastAsia="Times New Roman"/>
        </w:rPr>
      </w:pPr>
      <w:r>
        <w:rPr>
          <w:rFonts w:eastAsia="Times New Roman"/>
        </w:rPr>
        <w:t>Pandemics</w:t>
      </w:r>
    </w:p>
    <w:p w14:paraId="2301A931" w14:textId="77777777" w:rsidR="00000000" w:rsidRDefault="002F3D7A">
      <w:pPr>
        <w:pStyle w:val="item"/>
        <w:numPr>
          <w:ilvl w:val="1"/>
          <w:numId w:val="1"/>
        </w:numPr>
        <w:rPr>
          <w:rFonts w:eastAsia="Times New Roman"/>
        </w:rPr>
      </w:pPr>
      <w:r>
        <w:rPr>
          <w:rFonts w:eastAsia="Times New Roman"/>
        </w:rPr>
        <w:t>Global Health</w:t>
      </w:r>
    </w:p>
    <w:p w14:paraId="11C49179" w14:textId="77777777" w:rsidR="00000000" w:rsidRDefault="002F3D7A">
      <w:pPr>
        <w:pStyle w:val="item"/>
        <w:numPr>
          <w:ilvl w:val="1"/>
          <w:numId w:val="1"/>
        </w:numPr>
        <w:rPr>
          <w:rFonts w:eastAsia="Times New Roman"/>
        </w:rPr>
      </w:pPr>
      <w:r>
        <w:rPr>
          <w:rFonts w:eastAsia="Times New Roman"/>
        </w:rPr>
        <w:t>prevention strategies</w:t>
      </w:r>
    </w:p>
    <w:p w14:paraId="3D0D8C2D" w14:textId="77777777" w:rsidR="00000000" w:rsidRDefault="002F3D7A">
      <w:pPr>
        <w:pStyle w:val="item"/>
        <w:numPr>
          <w:ilvl w:val="1"/>
          <w:numId w:val="1"/>
        </w:numPr>
        <w:rPr>
          <w:rFonts w:eastAsia="Times New Roman"/>
        </w:rPr>
      </w:pPr>
      <w:r>
        <w:rPr>
          <w:rFonts w:eastAsia="Times New Roman"/>
        </w:rPr>
        <w:t>health systems</w:t>
      </w:r>
    </w:p>
    <w:p w14:paraId="4BC75D2F" w14:textId="77777777" w:rsidR="00000000" w:rsidRDefault="002F3D7A">
      <w:pPr>
        <w:pStyle w:val="Titre3"/>
        <w:ind w:left="720"/>
        <w:rPr>
          <w:rFonts w:eastAsia="Times New Roman"/>
        </w:rPr>
      </w:pPr>
      <w:r>
        <w:rPr>
          <w:rFonts w:eastAsia="Times New Roman"/>
        </w:rPr>
        <w:t>Pièce</w:t>
      </w:r>
      <w:r>
        <w:rPr>
          <w:rFonts w:eastAsia="Times New Roman"/>
        </w:rPr>
        <w:t>s jointes</w:t>
      </w:r>
    </w:p>
    <w:p w14:paraId="3A4EAED0" w14:textId="77777777" w:rsidR="00000000" w:rsidRDefault="002F3D7A">
      <w:pPr>
        <w:pStyle w:val="item"/>
        <w:numPr>
          <w:ilvl w:val="1"/>
          <w:numId w:val="1"/>
        </w:numPr>
        <w:rPr>
          <w:rFonts w:eastAsia="Times New Roman"/>
        </w:rPr>
      </w:pPr>
      <w:r>
        <w:rPr>
          <w:rFonts w:eastAsia="Times New Roman"/>
        </w:rPr>
        <w:t xml:space="preserve">PubMed entry </w:t>
      </w:r>
    </w:p>
    <w:p w14:paraId="77953A20" w14:textId="77777777" w:rsidR="00000000" w:rsidRDefault="002F3D7A">
      <w:pPr>
        <w:pStyle w:val="item"/>
        <w:numPr>
          <w:ilvl w:val="1"/>
          <w:numId w:val="1"/>
        </w:numPr>
        <w:rPr>
          <w:rFonts w:eastAsia="Times New Roman"/>
        </w:rPr>
      </w:pPr>
      <w:r>
        <w:rPr>
          <w:rFonts w:eastAsia="Times New Roman"/>
        </w:rPr>
        <w:t xml:space="preserve">Texte intégral </w:t>
      </w:r>
    </w:p>
    <w:p w14:paraId="32E3D24A" w14:textId="77777777" w:rsidR="00000000" w:rsidRDefault="002F3D7A">
      <w:pPr>
        <w:pStyle w:val="Titre2"/>
        <w:numPr>
          <w:ilvl w:val="0"/>
          <w:numId w:val="1"/>
        </w:numPr>
        <w:rPr>
          <w:rFonts w:eastAsia="Times New Roman"/>
        </w:rPr>
      </w:pPr>
      <w:r>
        <w:rPr>
          <w:rFonts w:eastAsia="Times New Roman"/>
        </w:rPr>
        <w:t>Covid-19. Washington soupçonne Pékin d’espionnage sur un vaccin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7"/>
        <w:gridCol w:w="7265"/>
      </w:tblGrid>
      <w:tr w:rsidR="00000000" w14:paraId="12085B69" w14:textId="77777777">
        <w:trPr>
          <w:tblCellSpacing w:w="15" w:type="dxa"/>
        </w:trPr>
        <w:tc>
          <w:tcPr>
            <w:tcW w:w="0" w:type="auto"/>
            <w:vAlign w:val="center"/>
            <w:hideMark/>
          </w:tcPr>
          <w:p w14:paraId="690733A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566909" w14:textId="77777777" w:rsidR="00000000" w:rsidRDefault="002F3D7A">
            <w:pPr>
              <w:rPr>
                <w:rFonts w:eastAsia="Times New Roman"/>
              </w:rPr>
            </w:pPr>
            <w:r>
              <w:rPr>
                <w:rFonts w:eastAsia="Times New Roman"/>
              </w:rPr>
              <w:t>Page Web</w:t>
            </w:r>
          </w:p>
        </w:tc>
      </w:tr>
      <w:tr w:rsidR="00000000" w14:paraId="355E9D12" w14:textId="77777777">
        <w:trPr>
          <w:tblCellSpacing w:w="15" w:type="dxa"/>
        </w:trPr>
        <w:tc>
          <w:tcPr>
            <w:tcW w:w="0" w:type="auto"/>
            <w:vAlign w:val="center"/>
            <w:hideMark/>
          </w:tcPr>
          <w:p w14:paraId="65A7762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46C9A0C" w14:textId="77777777" w:rsidR="00000000" w:rsidRDefault="002F3D7A">
            <w:pPr>
              <w:rPr>
                <w:rFonts w:eastAsia="Times New Roman"/>
              </w:rPr>
            </w:pPr>
            <w:hyperlink r:id="rId193" w:history="1">
              <w:r>
                <w:rPr>
                  <w:rStyle w:val="Lienhypertexte"/>
                  <w:rFonts w:eastAsia="Times New Roman"/>
                </w:rPr>
                <w:t>https://www.courrierinternational.com/revue-de-presse/covid-19-washington-soupconne-pekin-despionnage-sur-un-vaccin</w:t>
              </w:r>
            </w:hyperlink>
          </w:p>
        </w:tc>
      </w:tr>
      <w:tr w:rsidR="00000000" w14:paraId="745769C6" w14:textId="77777777">
        <w:trPr>
          <w:tblCellSpacing w:w="15" w:type="dxa"/>
        </w:trPr>
        <w:tc>
          <w:tcPr>
            <w:tcW w:w="0" w:type="auto"/>
            <w:vAlign w:val="center"/>
            <w:hideMark/>
          </w:tcPr>
          <w:p w14:paraId="09BC85C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06596D0" w14:textId="77777777" w:rsidR="00000000" w:rsidRDefault="002F3D7A">
            <w:pPr>
              <w:rPr>
                <w:rFonts w:eastAsia="Times New Roman"/>
              </w:rPr>
            </w:pPr>
            <w:r>
              <w:rPr>
                <w:rFonts w:eastAsia="Times New Roman"/>
              </w:rPr>
              <w:t>2020-05-12T06:31:34+02:00</w:t>
            </w:r>
          </w:p>
        </w:tc>
      </w:tr>
      <w:tr w:rsidR="00000000" w14:paraId="347D1F44" w14:textId="77777777">
        <w:trPr>
          <w:tblCellSpacing w:w="15" w:type="dxa"/>
        </w:trPr>
        <w:tc>
          <w:tcPr>
            <w:tcW w:w="0" w:type="auto"/>
            <w:vAlign w:val="center"/>
            <w:hideMark/>
          </w:tcPr>
          <w:p w14:paraId="5881C45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5554D24" w14:textId="77777777" w:rsidR="00000000" w:rsidRDefault="002F3D7A">
            <w:pPr>
              <w:rPr>
                <w:rFonts w:eastAsia="Times New Roman"/>
              </w:rPr>
            </w:pPr>
            <w:r>
              <w:rPr>
                <w:rFonts w:eastAsia="Times New Roman"/>
              </w:rPr>
              <w:t>Library Catalog: www.courrierinternational.com</w:t>
            </w:r>
          </w:p>
        </w:tc>
      </w:tr>
      <w:tr w:rsidR="00000000" w14:paraId="0DECD87C" w14:textId="77777777">
        <w:trPr>
          <w:tblCellSpacing w:w="15" w:type="dxa"/>
        </w:trPr>
        <w:tc>
          <w:tcPr>
            <w:tcW w:w="0" w:type="auto"/>
            <w:vAlign w:val="center"/>
            <w:hideMark/>
          </w:tcPr>
          <w:p w14:paraId="3F254E9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544DD5C" w14:textId="77777777" w:rsidR="00000000" w:rsidRDefault="002F3D7A">
            <w:pPr>
              <w:rPr>
                <w:rFonts w:eastAsia="Times New Roman"/>
              </w:rPr>
            </w:pPr>
            <w:r>
              <w:rPr>
                <w:rFonts w:eastAsia="Times New Roman"/>
              </w:rPr>
              <w:t>12/05/2020 à 12:57:32</w:t>
            </w:r>
          </w:p>
        </w:tc>
      </w:tr>
      <w:tr w:rsidR="00000000" w14:paraId="2CE87B61" w14:textId="77777777">
        <w:trPr>
          <w:tblCellSpacing w:w="15" w:type="dxa"/>
        </w:trPr>
        <w:tc>
          <w:tcPr>
            <w:tcW w:w="0" w:type="auto"/>
            <w:vAlign w:val="center"/>
            <w:hideMark/>
          </w:tcPr>
          <w:p w14:paraId="5239BA2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BA75159" w14:textId="77777777" w:rsidR="00000000" w:rsidRDefault="002F3D7A">
            <w:pPr>
              <w:rPr>
                <w:rFonts w:eastAsia="Times New Roman"/>
              </w:rPr>
            </w:pPr>
            <w:r>
              <w:rPr>
                <w:rFonts w:eastAsia="Times New Roman"/>
              </w:rPr>
              <w:t>fr</w:t>
            </w:r>
          </w:p>
        </w:tc>
      </w:tr>
      <w:tr w:rsidR="00000000" w14:paraId="3D55622A" w14:textId="77777777">
        <w:trPr>
          <w:tblCellSpacing w:w="15" w:type="dxa"/>
        </w:trPr>
        <w:tc>
          <w:tcPr>
            <w:tcW w:w="0" w:type="auto"/>
            <w:vAlign w:val="center"/>
            <w:hideMark/>
          </w:tcPr>
          <w:p w14:paraId="6DD20CF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E48E3BC" w14:textId="77777777" w:rsidR="00000000" w:rsidRDefault="002F3D7A">
            <w:pPr>
              <w:rPr>
                <w:rFonts w:eastAsia="Times New Roman"/>
              </w:rPr>
            </w:pPr>
            <w:r>
              <w:rPr>
                <w:rFonts w:eastAsia="Times New Roman"/>
              </w:rPr>
              <w:t>Selon le New York Times et le Wall Street Journal, les États-Unis s’apprêtent à accuser publiquement la Chine de tenter de dérober des données de la recherche américaine sur un vaccin contre le Covid-19. Une accusation qui risque d’envenimer encore davanta</w:t>
            </w:r>
            <w:r>
              <w:rPr>
                <w:rFonts w:eastAsia="Times New Roman"/>
              </w:rPr>
              <w:t>ge les relations entre Washington</w:t>
            </w:r>
          </w:p>
        </w:tc>
      </w:tr>
      <w:tr w:rsidR="00000000" w14:paraId="77243C49" w14:textId="77777777">
        <w:trPr>
          <w:tblCellSpacing w:w="15" w:type="dxa"/>
        </w:trPr>
        <w:tc>
          <w:tcPr>
            <w:tcW w:w="0" w:type="auto"/>
            <w:vAlign w:val="center"/>
            <w:hideMark/>
          </w:tcPr>
          <w:p w14:paraId="0FA3A7F3"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46EBBB8" w14:textId="77777777" w:rsidR="00000000" w:rsidRDefault="002F3D7A">
            <w:pPr>
              <w:rPr>
                <w:rFonts w:eastAsia="Times New Roman"/>
              </w:rPr>
            </w:pPr>
            <w:r>
              <w:rPr>
                <w:rFonts w:eastAsia="Times New Roman"/>
              </w:rPr>
              <w:t>Courrier international</w:t>
            </w:r>
          </w:p>
        </w:tc>
      </w:tr>
      <w:tr w:rsidR="00000000" w14:paraId="70DC58ED" w14:textId="77777777">
        <w:trPr>
          <w:tblCellSpacing w:w="15" w:type="dxa"/>
        </w:trPr>
        <w:tc>
          <w:tcPr>
            <w:tcW w:w="0" w:type="auto"/>
            <w:vAlign w:val="center"/>
            <w:hideMark/>
          </w:tcPr>
          <w:p w14:paraId="4429B06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E626C2B" w14:textId="77777777" w:rsidR="00000000" w:rsidRDefault="002F3D7A">
            <w:pPr>
              <w:rPr>
                <w:rFonts w:eastAsia="Times New Roman"/>
              </w:rPr>
            </w:pPr>
            <w:r>
              <w:rPr>
                <w:rFonts w:eastAsia="Times New Roman"/>
              </w:rPr>
              <w:t>12/05/2020 à 12:57:32</w:t>
            </w:r>
          </w:p>
        </w:tc>
      </w:tr>
      <w:tr w:rsidR="00000000" w14:paraId="027662DD" w14:textId="77777777">
        <w:trPr>
          <w:tblCellSpacing w:w="15" w:type="dxa"/>
        </w:trPr>
        <w:tc>
          <w:tcPr>
            <w:tcW w:w="0" w:type="auto"/>
            <w:vAlign w:val="center"/>
            <w:hideMark/>
          </w:tcPr>
          <w:p w14:paraId="504C7BD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138287F" w14:textId="77777777" w:rsidR="00000000" w:rsidRDefault="002F3D7A">
            <w:pPr>
              <w:rPr>
                <w:rFonts w:eastAsia="Times New Roman"/>
              </w:rPr>
            </w:pPr>
            <w:r>
              <w:rPr>
                <w:rFonts w:eastAsia="Times New Roman"/>
              </w:rPr>
              <w:t>12/05/2020 à 12:57:32</w:t>
            </w:r>
          </w:p>
        </w:tc>
      </w:tr>
    </w:tbl>
    <w:p w14:paraId="12BB59C8" w14:textId="77777777" w:rsidR="00000000" w:rsidRDefault="002F3D7A">
      <w:pPr>
        <w:pStyle w:val="Titre3"/>
        <w:numPr>
          <w:ilvl w:val="0"/>
          <w:numId w:val="1"/>
        </w:numPr>
        <w:rPr>
          <w:rFonts w:eastAsia="Times New Roman"/>
        </w:rPr>
      </w:pPr>
      <w:r>
        <w:rPr>
          <w:rFonts w:eastAsia="Times New Roman"/>
        </w:rPr>
        <w:t>Pièces jointes</w:t>
      </w:r>
    </w:p>
    <w:p w14:paraId="3870088E" w14:textId="77777777" w:rsidR="00000000" w:rsidRDefault="002F3D7A">
      <w:pPr>
        <w:pStyle w:val="item"/>
        <w:numPr>
          <w:ilvl w:val="1"/>
          <w:numId w:val="1"/>
        </w:numPr>
        <w:rPr>
          <w:rFonts w:eastAsia="Times New Roman"/>
        </w:rPr>
      </w:pPr>
      <w:r>
        <w:rPr>
          <w:rFonts w:eastAsia="Times New Roman"/>
        </w:rPr>
        <w:t xml:space="preserve">Snapshot </w:t>
      </w:r>
    </w:p>
    <w:p w14:paraId="3D04F139" w14:textId="77777777" w:rsidR="00000000" w:rsidRDefault="002F3D7A">
      <w:pPr>
        <w:pStyle w:val="Titre2"/>
        <w:numPr>
          <w:ilvl w:val="0"/>
          <w:numId w:val="1"/>
        </w:numPr>
        <w:rPr>
          <w:rFonts w:eastAsia="Times New Roman"/>
        </w:rPr>
      </w:pPr>
      <w:r>
        <w:rPr>
          <w:rFonts w:eastAsia="Times New Roman"/>
        </w:rPr>
        <w:t>Critically ill SARS-CoV-2-infected patients are not stratified as sepsis by the qSOF</w:t>
      </w:r>
      <w:r>
        <w:rPr>
          <w:rFonts w:eastAsia="Times New Roman"/>
        </w:rPr>
        <w:t>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675"/>
      </w:tblGrid>
      <w:tr w:rsidR="00000000" w14:paraId="2E31613D" w14:textId="77777777">
        <w:trPr>
          <w:tblCellSpacing w:w="15" w:type="dxa"/>
        </w:trPr>
        <w:tc>
          <w:tcPr>
            <w:tcW w:w="0" w:type="auto"/>
            <w:vAlign w:val="center"/>
            <w:hideMark/>
          </w:tcPr>
          <w:p w14:paraId="01A6F60C"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7D39D1C5" w14:textId="77777777" w:rsidR="00000000" w:rsidRDefault="002F3D7A">
            <w:pPr>
              <w:rPr>
                <w:rFonts w:eastAsia="Times New Roman"/>
              </w:rPr>
            </w:pPr>
            <w:r>
              <w:rPr>
                <w:rFonts w:eastAsia="Times New Roman"/>
              </w:rPr>
              <w:t>Article de revue</w:t>
            </w:r>
          </w:p>
        </w:tc>
      </w:tr>
      <w:tr w:rsidR="00000000" w14:paraId="740E2F0D" w14:textId="77777777">
        <w:trPr>
          <w:tblCellSpacing w:w="15" w:type="dxa"/>
        </w:trPr>
        <w:tc>
          <w:tcPr>
            <w:tcW w:w="0" w:type="auto"/>
            <w:vAlign w:val="center"/>
            <w:hideMark/>
          </w:tcPr>
          <w:p w14:paraId="376C2B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BEDC17" w14:textId="77777777" w:rsidR="00000000" w:rsidRDefault="002F3D7A">
            <w:pPr>
              <w:rPr>
                <w:rFonts w:eastAsia="Times New Roman"/>
              </w:rPr>
            </w:pPr>
            <w:r>
              <w:rPr>
                <w:rFonts w:eastAsia="Times New Roman"/>
              </w:rPr>
              <w:t>Marion Ferreira</w:t>
            </w:r>
          </w:p>
        </w:tc>
      </w:tr>
      <w:tr w:rsidR="00000000" w14:paraId="4D332BD7" w14:textId="77777777">
        <w:trPr>
          <w:tblCellSpacing w:w="15" w:type="dxa"/>
        </w:trPr>
        <w:tc>
          <w:tcPr>
            <w:tcW w:w="0" w:type="auto"/>
            <w:vAlign w:val="center"/>
            <w:hideMark/>
          </w:tcPr>
          <w:p w14:paraId="5F2FF7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3B1F78" w14:textId="77777777" w:rsidR="00000000" w:rsidRDefault="002F3D7A">
            <w:pPr>
              <w:rPr>
                <w:rFonts w:eastAsia="Times New Roman"/>
              </w:rPr>
            </w:pPr>
            <w:r>
              <w:rPr>
                <w:rFonts w:eastAsia="Times New Roman"/>
              </w:rPr>
              <w:t>Timothee Blin</w:t>
            </w:r>
          </w:p>
        </w:tc>
      </w:tr>
      <w:tr w:rsidR="00000000" w14:paraId="70F59248" w14:textId="77777777">
        <w:trPr>
          <w:tblCellSpacing w:w="15" w:type="dxa"/>
        </w:trPr>
        <w:tc>
          <w:tcPr>
            <w:tcW w:w="0" w:type="auto"/>
            <w:vAlign w:val="center"/>
            <w:hideMark/>
          </w:tcPr>
          <w:p w14:paraId="3F25AA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0AD0B6" w14:textId="77777777" w:rsidR="00000000" w:rsidRDefault="002F3D7A">
            <w:pPr>
              <w:rPr>
                <w:rFonts w:eastAsia="Times New Roman"/>
              </w:rPr>
            </w:pPr>
            <w:r>
              <w:rPr>
                <w:rFonts w:eastAsia="Times New Roman"/>
              </w:rPr>
              <w:t>Nived Collercandy</w:t>
            </w:r>
          </w:p>
        </w:tc>
      </w:tr>
      <w:tr w:rsidR="00000000" w14:paraId="6559C2D4" w14:textId="77777777">
        <w:trPr>
          <w:tblCellSpacing w:w="15" w:type="dxa"/>
        </w:trPr>
        <w:tc>
          <w:tcPr>
            <w:tcW w:w="0" w:type="auto"/>
            <w:vAlign w:val="center"/>
            <w:hideMark/>
          </w:tcPr>
          <w:p w14:paraId="17F9CE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82C8AF" w14:textId="77777777" w:rsidR="00000000" w:rsidRDefault="002F3D7A">
            <w:pPr>
              <w:rPr>
                <w:rFonts w:eastAsia="Times New Roman"/>
              </w:rPr>
            </w:pPr>
            <w:r>
              <w:rPr>
                <w:rFonts w:eastAsia="Times New Roman"/>
              </w:rPr>
              <w:t>Piotr Szychowiak</w:t>
            </w:r>
          </w:p>
        </w:tc>
      </w:tr>
      <w:tr w:rsidR="00000000" w14:paraId="2239B8BF" w14:textId="77777777">
        <w:trPr>
          <w:tblCellSpacing w:w="15" w:type="dxa"/>
        </w:trPr>
        <w:tc>
          <w:tcPr>
            <w:tcW w:w="0" w:type="auto"/>
            <w:vAlign w:val="center"/>
            <w:hideMark/>
          </w:tcPr>
          <w:p w14:paraId="3F9436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F6E847" w14:textId="77777777" w:rsidR="00000000" w:rsidRDefault="002F3D7A">
            <w:pPr>
              <w:rPr>
                <w:rFonts w:eastAsia="Times New Roman"/>
              </w:rPr>
            </w:pPr>
            <w:r>
              <w:rPr>
                <w:rFonts w:eastAsia="Times New Roman"/>
              </w:rPr>
              <w:t>Pierre-François Dequin</w:t>
            </w:r>
          </w:p>
        </w:tc>
      </w:tr>
      <w:tr w:rsidR="00000000" w14:paraId="68F4C4E3" w14:textId="77777777">
        <w:trPr>
          <w:tblCellSpacing w:w="15" w:type="dxa"/>
        </w:trPr>
        <w:tc>
          <w:tcPr>
            <w:tcW w:w="0" w:type="auto"/>
            <w:vAlign w:val="center"/>
            <w:hideMark/>
          </w:tcPr>
          <w:p w14:paraId="1B713F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A82DE0" w14:textId="77777777" w:rsidR="00000000" w:rsidRDefault="002F3D7A">
            <w:pPr>
              <w:rPr>
                <w:rFonts w:eastAsia="Times New Roman"/>
              </w:rPr>
            </w:pPr>
            <w:r>
              <w:rPr>
                <w:rFonts w:eastAsia="Times New Roman"/>
              </w:rPr>
              <w:t>Youenn Jouan</w:t>
            </w:r>
          </w:p>
        </w:tc>
      </w:tr>
      <w:tr w:rsidR="00000000" w14:paraId="0743DA81" w14:textId="77777777">
        <w:trPr>
          <w:tblCellSpacing w:w="15" w:type="dxa"/>
        </w:trPr>
        <w:tc>
          <w:tcPr>
            <w:tcW w:w="0" w:type="auto"/>
            <w:vAlign w:val="center"/>
            <w:hideMark/>
          </w:tcPr>
          <w:p w14:paraId="113222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61F013" w14:textId="77777777" w:rsidR="00000000" w:rsidRDefault="002F3D7A">
            <w:pPr>
              <w:rPr>
                <w:rFonts w:eastAsia="Times New Roman"/>
              </w:rPr>
            </w:pPr>
            <w:r>
              <w:rPr>
                <w:rFonts w:eastAsia="Times New Roman"/>
              </w:rPr>
              <w:t>Antoine Guillon</w:t>
            </w:r>
          </w:p>
        </w:tc>
      </w:tr>
      <w:tr w:rsidR="00000000" w14:paraId="6374A301" w14:textId="77777777">
        <w:trPr>
          <w:tblCellSpacing w:w="15" w:type="dxa"/>
        </w:trPr>
        <w:tc>
          <w:tcPr>
            <w:tcW w:w="0" w:type="auto"/>
            <w:vAlign w:val="center"/>
            <w:hideMark/>
          </w:tcPr>
          <w:p w14:paraId="512232E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8085A15" w14:textId="77777777" w:rsidR="00000000" w:rsidRDefault="002F3D7A">
            <w:pPr>
              <w:rPr>
                <w:rFonts w:eastAsia="Times New Roman"/>
              </w:rPr>
            </w:pPr>
            <w:hyperlink r:id="rId194" w:history="1">
              <w:r>
                <w:rPr>
                  <w:rStyle w:val="Lienhypertexte"/>
                  <w:rFonts w:eastAsia="Times New Roman"/>
                </w:rPr>
                <w:t>https://www.ncbi.nlm.nih.gov/pmc/articles/PMC7167215/</w:t>
              </w:r>
            </w:hyperlink>
          </w:p>
        </w:tc>
      </w:tr>
      <w:tr w:rsidR="00000000" w14:paraId="5B79FBCF" w14:textId="77777777">
        <w:trPr>
          <w:tblCellSpacing w:w="15" w:type="dxa"/>
        </w:trPr>
        <w:tc>
          <w:tcPr>
            <w:tcW w:w="0" w:type="auto"/>
            <w:vAlign w:val="center"/>
            <w:hideMark/>
          </w:tcPr>
          <w:p w14:paraId="0C9E533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0EBA732" w14:textId="77777777" w:rsidR="00000000" w:rsidRDefault="002F3D7A">
            <w:pPr>
              <w:rPr>
                <w:rFonts w:eastAsia="Times New Roman"/>
              </w:rPr>
            </w:pPr>
            <w:r>
              <w:rPr>
                <w:rFonts w:eastAsia="Times New Roman"/>
              </w:rPr>
              <w:t>10</w:t>
            </w:r>
          </w:p>
        </w:tc>
      </w:tr>
      <w:tr w:rsidR="00000000" w14:paraId="3B1CFF3B" w14:textId="77777777">
        <w:trPr>
          <w:tblCellSpacing w:w="15" w:type="dxa"/>
        </w:trPr>
        <w:tc>
          <w:tcPr>
            <w:tcW w:w="0" w:type="auto"/>
            <w:vAlign w:val="center"/>
            <w:hideMark/>
          </w:tcPr>
          <w:p w14:paraId="71BE1B7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52FF028" w14:textId="77777777" w:rsidR="00000000" w:rsidRDefault="002F3D7A">
            <w:pPr>
              <w:rPr>
                <w:rFonts w:eastAsia="Times New Roman"/>
              </w:rPr>
            </w:pPr>
            <w:r>
              <w:rPr>
                <w:rFonts w:eastAsia="Times New Roman"/>
              </w:rPr>
              <w:t>Annals of Intensive Care</w:t>
            </w:r>
          </w:p>
        </w:tc>
      </w:tr>
      <w:tr w:rsidR="00000000" w14:paraId="743764B7" w14:textId="77777777">
        <w:trPr>
          <w:tblCellSpacing w:w="15" w:type="dxa"/>
        </w:trPr>
        <w:tc>
          <w:tcPr>
            <w:tcW w:w="0" w:type="auto"/>
            <w:vAlign w:val="center"/>
            <w:hideMark/>
          </w:tcPr>
          <w:p w14:paraId="627845F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B20CBCE" w14:textId="77777777" w:rsidR="00000000" w:rsidRDefault="002F3D7A">
            <w:pPr>
              <w:rPr>
                <w:rFonts w:eastAsia="Times New Roman"/>
              </w:rPr>
            </w:pPr>
            <w:r>
              <w:rPr>
                <w:rFonts w:eastAsia="Times New Roman"/>
              </w:rPr>
              <w:t>2110-5820</w:t>
            </w:r>
          </w:p>
        </w:tc>
      </w:tr>
      <w:tr w:rsidR="00000000" w14:paraId="6DF0568C" w14:textId="77777777">
        <w:trPr>
          <w:tblCellSpacing w:w="15" w:type="dxa"/>
        </w:trPr>
        <w:tc>
          <w:tcPr>
            <w:tcW w:w="0" w:type="auto"/>
            <w:vAlign w:val="center"/>
            <w:hideMark/>
          </w:tcPr>
          <w:p w14:paraId="0C1FBA3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8389672" w14:textId="77777777" w:rsidR="00000000" w:rsidRDefault="002F3D7A">
            <w:pPr>
              <w:rPr>
                <w:rFonts w:eastAsia="Times New Roman"/>
              </w:rPr>
            </w:pPr>
            <w:r>
              <w:rPr>
                <w:rFonts w:eastAsia="Times New Roman"/>
              </w:rPr>
              <w:t>2020-4-19</w:t>
            </w:r>
          </w:p>
        </w:tc>
      </w:tr>
      <w:tr w:rsidR="00000000" w14:paraId="027D184E" w14:textId="77777777">
        <w:trPr>
          <w:tblCellSpacing w:w="15" w:type="dxa"/>
        </w:trPr>
        <w:tc>
          <w:tcPr>
            <w:tcW w:w="0" w:type="auto"/>
            <w:vAlign w:val="center"/>
            <w:hideMark/>
          </w:tcPr>
          <w:p w14:paraId="38352F7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B6AFD1C" w14:textId="77777777" w:rsidR="00000000" w:rsidRDefault="002F3D7A">
            <w:pPr>
              <w:rPr>
                <w:rFonts w:eastAsia="Times New Roman"/>
              </w:rPr>
            </w:pPr>
            <w:r>
              <w:rPr>
                <w:rFonts w:eastAsia="Times New Roman"/>
              </w:rPr>
              <w:t xml:space="preserve">PMID: 32307609 </w:t>
            </w:r>
            <w:r>
              <w:rPr>
                <w:rFonts w:eastAsia="Times New Roman"/>
              </w:rPr>
              <w:t>PMCID: PMC7167215</w:t>
            </w:r>
          </w:p>
        </w:tc>
      </w:tr>
      <w:tr w:rsidR="00000000" w14:paraId="0575D6F3" w14:textId="77777777">
        <w:trPr>
          <w:tblCellSpacing w:w="15" w:type="dxa"/>
        </w:trPr>
        <w:tc>
          <w:tcPr>
            <w:tcW w:w="0" w:type="auto"/>
            <w:vAlign w:val="center"/>
            <w:hideMark/>
          </w:tcPr>
          <w:p w14:paraId="141A290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AA3B57A" w14:textId="77777777" w:rsidR="00000000" w:rsidRDefault="002F3D7A">
            <w:pPr>
              <w:rPr>
                <w:rFonts w:eastAsia="Times New Roman"/>
              </w:rPr>
            </w:pPr>
            <w:r>
              <w:rPr>
                <w:rFonts w:eastAsia="Times New Roman"/>
              </w:rPr>
              <w:t>Ann Intensive Care</w:t>
            </w:r>
          </w:p>
        </w:tc>
      </w:tr>
      <w:tr w:rsidR="00000000" w14:paraId="1826A25A" w14:textId="77777777">
        <w:trPr>
          <w:tblCellSpacing w:w="15" w:type="dxa"/>
        </w:trPr>
        <w:tc>
          <w:tcPr>
            <w:tcW w:w="0" w:type="auto"/>
            <w:vAlign w:val="center"/>
            <w:hideMark/>
          </w:tcPr>
          <w:p w14:paraId="14C3E2A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9DAC0E3" w14:textId="77777777" w:rsidR="00000000" w:rsidRDefault="002F3D7A">
            <w:pPr>
              <w:rPr>
                <w:rFonts w:eastAsia="Times New Roman"/>
              </w:rPr>
            </w:pPr>
            <w:hyperlink r:id="rId195" w:history="1">
              <w:r>
                <w:rPr>
                  <w:rStyle w:val="Lienhypertexte"/>
                  <w:rFonts w:eastAsia="Times New Roman"/>
                </w:rPr>
                <w:t>10.1186/s13613-020-00664-w</w:t>
              </w:r>
            </w:hyperlink>
          </w:p>
        </w:tc>
      </w:tr>
      <w:tr w:rsidR="00000000" w14:paraId="4EFE2E13" w14:textId="77777777">
        <w:trPr>
          <w:tblCellSpacing w:w="15" w:type="dxa"/>
        </w:trPr>
        <w:tc>
          <w:tcPr>
            <w:tcW w:w="0" w:type="auto"/>
            <w:vAlign w:val="center"/>
            <w:hideMark/>
          </w:tcPr>
          <w:p w14:paraId="1D2F210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412C436" w14:textId="77777777" w:rsidR="00000000" w:rsidRDefault="002F3D7A">
            <w:pPr>
              <w:rPr>
                <w:rFonts w:eastAsia="Times New Roman"/>
              </w:rPr>
            </w:pPr>
            <w:r>
              <w:rPr>
                <w:rFonts w:eastAsia="Times New Roman"/>
              </w:rPr>
              <w:t>24/05/2020 à 10:51:18</w:t>
            </w:r>
          </w:p>
        </w:tc>
      </w:tr>
      <w:tr w:rsidR="00000000" w14:paraId="451E6634" w14:textId="77777777">
        <w:trPr>
          <w:tblCellSpacing w:w="15" w:type="dxa"/>
        </w:trPr>
        <w:tc>
          <w:tcPr>
            <w:tcW w:w="0" w:type="auto"/>
            <w:vAlign w:val="center"/>
            <w:hideMark/>
          </w:tcPr>
          <w:p w14:paraId="083A5C4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1F3E82A" w14:textId="77777777" w:rsidR="00000000" w:rsidRDefault="002F3D7A">
            <w:pPr>
              <w:rPr>
                <w:rFonts w:eastAsia="Times New Roman"/>
              </w:rPr>
            </w:pPr>
            <w:r>
              <w:rPr>
                <w:rFonts w:eastAsia="Times New Roman"/>
              </w:rPr>
              <w:t>PubMed Central</w:t>
            </w:r>
          </w:p>
        </w:tc>
      </w:tr>
      <w:tr w:rsidR="00000000" w14:paraId="5D2F126F" w14:textId="77777777">
        <w:trPr>
          <w:tblCellSpacing w:w="15" w:type="dxa"/>
        </w:trPr>
        <w:tc>
          <w:tcPr>
            <w:tcW w:w="0" w:type="auto"/>
            <w:vAlign w:val="center"/>
            <w:hideMark/>
          </w:tcPr>
          <w:p w14:paraId="3A43B5A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29C9C90" w14:textId="77777777" w:rsidR="00000000" w:rsidRDefault="002F3D7A">
            <w:pPr>
              <w:rPr>
                <w:rFonts w:eastAsia="Times New Roman"/>
              </w:rPr>
            </w:pPr>
            <w:r>
              <w:rPr>
                <w:rFonts w:eastAsia="Times New Roman"/>
              </w:rPr>
              <w:t>24/05/2020 à 10:51:18</w:t>
            </w:r>
          </w:p>
        </w:tc>
      </w:tr>
      <w:tr w:rsidR="00000000" w14:paraId="02F7F1A1" w14:textId="77777777">
        <w:trPr>
          <w:tblCellSpacing w:w="15" w:type="dxa"/>
        </w:trPr>
        <w:tc>
          <w:tcPr>
            <w:tcW w:w="0" w:type="auto"/>
            <w:vAlign w:val="center"/>
            <w:hideMark/>
          </w:tcPr>
          <w:p w14:paraId="71E3092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DE345C2" w14:textId="77777777" w:rsidR="00000000" w:rsidRDefault="002F3D7A">
            <w:pPr>
              <w:rPr>
                <w:rFonts w:eastAsia="Times New Roman"/>
              </w:rPr>
            </w:pPr>
            <w:r>
              <w:rPr>
                <w:rFonts w:eastAsia="Times New Roman"/>
              </w:rPr>
              <w:t>24/05/2020 à 10:51:18</w:t>
            </w:r>
          </w:p>
        </w:tc>
      </w:tr>
    </w:tbl>
    <w:p w14:paraId="7CFD7245" w14:textId="77777777" w:rsidR="00000000" w:rsidRDefault="002F3D7A">
      <w:pPr>
        <w:pStyle w:val="Titre3"/>
        <w:numPr>
          <w:ilvl w:val="0"/>
          <w:numId w:val="1"/>
        </w:numPr>
        <w:rPr>
          <w:rFonts w:eastAsia="Times New Roman"/>
        </w:rPr>
      </w:pPr>
      <w:r>
        <w:rPr>
          <w:rFonts w:eastAsia="Times New Roman"/>
        </w:rPr>
        <w:t>Pièces jointes</w:t>
      </w:r>
    </w:p>
    <w:p w14:paraId="2215B788" w14:textId="77777777" w:rsidR="00000000" w:rsidRDefault="002F3D7A">
      <w:pPr>
        <w:pStyle w:val="item"/>
        <w:numPr>
          <w:ilvl w:val="1"/>
          <w:numId w:val="1"/>
        </w:numPr>
        <w:rPr>
          <w:rFonts w:eastAsia="Times New Roman"/>
        </w:rPr>
      </w:pPr>
      <w:r>
        <w:rPr>
          <w:rFonts w:eastAsia="Times New Roman"/>
        </w:rPr>
        <w:t xml:space="preserve">PubMed Central Full Text PDF </w:t>
      </w:r>
    </w:p>
    <w:p w14:paraId="362EAD8E" w14:textId="77777777" w:rsidR="00000000" w:rsidRDefault="002F3D7A">
      <w:pPr>
        <w:pStyle w:val="item"/>
        <w:numPr>
          <w:ilvl w:val="1"/>
          <w:numId w:val="1"/>
        </w:numPr>
        <w:rPr>
          <w:rFonts w:eastAsia="Times New Roman"/>
        </w:rPr>
      </w:pPr>
      <w:r>
        <w:rPr>
          <w:rFonts w:eastAsia="Times New Roman"/>
        </w:rPr>
        <w:t xml:space="preserve">PubMed Central Link </w:t>
      </w:r>
    </w:p>
    <w:p w14:paraId="37C4EF90" w14:textId="77777777" w:rsidR="00000000" w:rsidRDefault="002F3D7A">
      <w:pPr>
        <w:pStyle w:val="Titre2"/>
        <w:numPr>
          <w:ilvl w:val="0"/>
          <w:numId w:val="1"/>
        </w:numPr>
        <w:rPr>
          <w:rFonts w:eastAsia="Times New Roman"/>
        </w:rPr>
      </w:pPr>
      <w:r>
        <w:rPr>
          <w:rFonts w:eastAsia="Times New Roman"/>
        </w:rPr>
        <w:t>CT Diagnosis of Coronavirus Infection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802"/>
      </w:tblGrid>
      <w:tr w:rsidR="00000000" w14:paraId="7648DA53" w14:textId="77777777">
        <w:trPr>
          <w:tblCellSpacing w:w="15" w:type="dxa"/>
        </w:trPr>
        <w:tc>
          <w:tcPr>
            <w:tcW w:w="0" w:type="auto"/>
            <w:vAlign w:val="center"/>
            <w:hideMark/>
          </w:tcPr>
          <w:p w14:paraId="19272C0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ED0AB50" w14:textId="77777777" w:rsidR="00000000" w:rsidRDefault="002F3D7A">
            <w:pPr>
              <w:rPr>
                <w:rFonts w:eastAsia="Times New Roman"/>
              </w:rPr>
            </w:pPr>
            <w:r>
              <w:rPr>
                <w:rFonts w:eastAsia="Times New Roman"/>
              </w:rPr>
              <w:t>Article de revue</w:t>
            </w:r>
          </w:p>
        </w:tc>
      </w:tr>
      <w:tr w:rsidR="00000000" w14:paraId="696DF63C" w14:textId="77777777">
        <w:trPr>
          <w:tblCellSpacing w:w="15" w:type="dxa"/>
        </w:trPr>
        <w:tc>
          <w:tcPr>
            <w:tcW w:w="0" w:type="auto"/>
            <w:vAlign w:val="center"/>
            <w:hideMark/>
          </w:tcPr>
          <w:p w14:paraId="63ECA02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C9F2A2" w14:textId="77777777" w:rsidR="00000000" w:rsidRDefault="002F3D7A">
            <w:pPr>
              <w:rPr>
                <w:rFonts w:eastAsia="Times New Roman"/>
              </w:rPr>
            </w:pPr>
            <w:r>
              <w:rPr>
                <w:rFonts w:eastAsia="Times New Roman"/>
              </w:rPr>
              <w:t>Euishin Edmund Kim</w:t>
            </w:r>
          </w:p>
        </w:tc>
      </w:tr>
      <w:tr w:rsidR="00000000" w14:paraId="752F31B3" w14:textId="77777777">
        <w:trPr>
          <w:tblCellSpacing w:w="15" w:type="dxa"/>
        </w:trPr>
        <w:tc>
          <w:tcPr>
            <w:tcW w:w="0" w:type="auto"/>
            <w:vAlign w:val="center"/>
            <w:hideMark/>
          </w:tcPr>
          <w:p w14:paraId="3A8C3D4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117B2B2" w14:textId="77777777" w:rsidR="00000000" w:rsidRDefault="002F3D7A">
            <w:pPr>
              <w:rPr>
                <w:rFonts w:eastAsia="Times New Roman"/>
              </w:rPr>
            </w:pPr>
            <w:r>
              <w:rPr>
                <w:rFonts w:eastAsia="Times New Roman"/>
              </w:rPr>
              <w:t>16</w:t>
            </w:r>
          </w:p>
        </w:tc>
      </w:tr>
      <w:tr w:rsidR="00000000" w14:paraId="391BB91B" w14:textId="77777777">
        <w:trPr>
          <w:tblCellSpacing w:w="15" w:type="dxa"/>
        </w:trPr>
        <w:tc>
          <w:tcPr>
            <w:tcW w:w="0" w:type="auto"/>
            <w:vAlign w:val="center"/>
            <w:hideMark/>
          </w:tcPr>
          <w:p w14:paraId="2E92947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8567D8F" w14:textId="77777777" w:rsidR="00000000" w:rsidRDefault="002F3D7A">
            <w:pPr>
              <w:rPr>
                <w:rFonts w:eastAsia="Times New Roman"/>
              </w:rPr>
            </w:pPr>
            <w:r>
              <w:rPr>
                <w:rFonts w:eastAsia="Times New Roman"/>
              </w:rPr>
              <w:t>4</w:t>
            </w:r>
          </w:p>
        </w:tc>
      </w:tr>
      <w:tr w:rsidR="00000000" w14:paraId="326A460E" w14:textId="77777777">
        <w:trPr>
          <w:tblCellSpacing w:w="15" w:type="dxa"/>
        </w:trPr>
        <w:tc>
          <w:tcPr>
            <w:tcW w:w="0" w:type="auto"/>
            <w:vAlign w:val="center"/>
            <w:hideMark/>
          </w:tcPr>
          <w:p w14:paraId="779918B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7556757" w14:textId="77777777" w:rsidR="00000000" w:rsidRDefault="002F3D7A">
            <w:pPr>
              <w:rPr>
                <w:rFonts w:eastAsia="Times New Roman"/>
              </w:rPr>
            </w:pPr>
            <w:r>
              <w:rPr>
                <w:rFonts w:eastAsia="Times New Roman"/>
              </w:rPr>
              <w:t>273</w:t>
            </w:r>
          </w:p>
        </w:tc>
      </w:tr>
      <w:tr w:rsidR="00000000" w14:paraId="6E1CBD1D" w14:textId="77777777">
        <w:trPr>
          <w:tblCellSpacing w:w="15" w:type="dxa"/>
        </w:trPr>
        <w:tc>
          <w:tcPr>
            <w:tcW w:w="0" w:type="auto"/>
            <w:vAlign w:val="center"/>
            <w:hideMark/>
          </w:tcPr>
          <w:p w14:paraId="320E4B9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975FAA0" w14:textId="77777777" w:rsidR="00000000" w:rsidRDefault="002F3D7A">
            <w:pPr>
              <w:rPr>
                <w:rFonts w:eastAsia="Times New Roman"/>
              </w:rPr>
            </w:pPr>
            <w:r>
              <w:rPr>
                <w:rFonts w:eastAsia="Times New Roman"/>
              </w:rPr>
              <w:t>Current Medical Imaging</w:t>
            </w:r>
          </w:p>
        </w:tc>
      </w:tr>
      <w:tr w:rsidR="00000000" w14:paraId="381A1FF3" w14:textId="77777777">
        <w:trPr>
          <w:tblCellSpacing w:w="15" w:type="dxa"/>
        </w:trPr>
        <w:tc>
          <w:tcPr>
            <w:tcW w:w="0" w:type="auto"/>
            <w:vAlign w:val="center"/>
            <w:hideMark/>
          </w:tcPr>
          <w:p w14:paraId="5F8FFE7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2210719" w14:textId="77777777" w:rsidR="00000000" w:rsidRDefault="002F3D7A">
            <w:pPr>
              <w:rPr>
                <w:rFonts w:eastAsia="Times New Roman"/>
              </w:rPr>
            </w:pPr>
            <w:r>
              <w:rPr>
                <w:rFonts w:eastAsia="Times New Roman"/>
              </w:rPr>
              <w:t>1573-4056</w:t>
            </w:r>
          </w:p>
        </w:tc>
      </w:tr>
      <w:tr w:rsidR="00000000" w14:paraId="5777B476" w14:textId="77777777">
        <w:trPr>
          <w:tblCellSpacing w:w="15" w:type="dxa"/>
        </w:trPr>
        <w:tc>
          <w:tcPr>
            <w:tcW w:w="0" w:type="auto"/>
            <w:vAlign w:val="center"/>
            <w:hideMark/>
          </w:tcPr>
          <w:p w14:paraId="5D488D4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36010F7" w14:textId="77777777" w:rsidR="00000000" w:rsidRDefault="002F3D7A">
            <w:pPr>
              <w:rPr>
                <w:rFonts w:eastAsia="Times New Roman"/>
              </w:rPr>
            </w:pPr>
            <w:r>
              <w:rPr>
                <w:rFonts w:eastAsia="Times New Roman"/>
              </w:rPr>
              <w:t>2020</w:t>
            </w:r>
          </w:p>
        </w:tc>
      </w:tr>
      <w:tr w:rsidR="00000000" w14:paraId="21E0821C" w14:textId="77777777">
        <w:trPr>
          <w:tblCellSpacing w:w="15" w:type="dxa"/>
        </w:trPr>
        <w:tc>
          <w:tcPr>
            <w:tcW w:w="0" w:type="auto"/>
            <w:vAlign w:val="center"/>
            <w:hideMark/>
          </w:tcPr>
          <w:p w14:paraId="2652FFD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92CAC72" w14:textId="77777777" w:rsidR="00000000" w:rsidRDefault="002F3D7A">
            <w:pPr>
              <w:rPr>
                <w:rFonts w:eastAsia="Times New Roman"/>
              </w:rPr>
            </w:pPr>
            <w:r>
              <w:rPr>
                <w:rFonts w:eastAsia="Times New Roman"/>
              </w:rPr>
              <w:t>PMID: 32410529</w:t>
            </w:r>
          </w:p>
        </w:tc>
      </w:tr>
      <w:tr w:rsidR="00000000" w14:paraId="33D8A9B7" w14:textId="77777777">
        <w:trPr>
          <w:tblCellSpacing w:w="15" w:type="dxa"/>
        </w:trPr>
        <w:tc>
          <w:tcPr>
            <w:tcW w:w="0" w:type="auto"/>
            <w:vAlign w:val="center"/>
            <w:hideMark/>
          </w:tcPr>
          <w:p w14:paraId="3CEC26D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A9AE890" w14:textId="77777777" w:rsidR="00000000" w:rsidRDefault="002F3D7A">
            <w:pPr>
              <w:rPr>
                <w:rFonts w:eastAsia="Times New Roman"/>
              </w:rPr>
            </w:pPr>
            <w:r>
              <w:rPr>
                <w:rFonts w:eastAsia="Times New Roman"/>
              </w:rPr>
              <w:t>Curr Med Imaging</w:t>
            </w:r>
          </w:p>
        </w:tc>
      </w:tr>
      <w:tr w:rsidR="00000000" w14:paraId="7A6040B3" w14:textId="77777777">
        <w:trPr>
          <w:tblCellSpacing w:w="15" w:type="dxa"/>
        </w:trPr>
        <w:tc>
          <w:tcPr>
            <w:tcW w:w="0" w:type="auto"/>
            <w:vAlign w:val="center"/>
            <w:hideMark/>
          </w:tcPr>
          <w:p w14:paraId="19F39D5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1E6B2A5" w14:textId="77777777" w:rsidR="00000000" w:rsidRDefault="002F3D7A">
            <w:pPr>
              <w:rPr>
                <w:rFonts w:eastAsia="Times New Roman"/>
              </w:rPr>
            </w:pPr>
            <w:hyperlink r:id="rId196" w:history="1">
              <w:r>
                <w:rPr>
                  <w:rStyle w:val="Lienhypertexte"/>
                  <w:rFonts w:eastAsia="Times New Roman"/>
                </w:rPr>
                <w:t>10.2174/157340561604200402091854</w:t>
              </w:r>
            </w:hyperlink>
          </w:p>
        </w:tc>
      </w:tr>
      <w:tr w:rsidR="00000000" w14:paraId="36CDC849" w14:textId="77777777">
        <w:trPr>
          <w:tblCellSpacing w:w="15" w:type="dxa"/>
        </w:trPr>
        <w:tc>
          <w:tcPr>
            <w:tcW w:w="0" w:type="auto"/>
            <w:vAlign w:val="center"/>
            <w:hideMark/>
          </w:tcPr>
          <w:p w14:paraId="599F0E4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5F3D8B7" w14:textId="77777777" w:rsidR="00000000" w:rsidRDefault="002F3D7A">
            <w:pPr>
              <w:rPr>
                <w:rFonts w:eastAsia="Times New Roman"/>
              </w:rPr>
            </w:pPr>
            <w:r>
              <w:rPr>
                <w:rFonts w:eastAsia="Times New Roman"/>
              </w:rPr>
              <w:t>PubMed</w:t>
            </w:r>
          </w:p>
        </w:tc>
      </w:tr>
      <w:tr w:rsidR="00000000" w14:paraId="111DAE2C" w14:textId="77777777">
        <w:trPr>
          <w:tblCellSpacing w:w="15" w:type="dxa"/>
        </w:trPr>
        <w:tc>
          <w:tcPr>
            <w:tcW w:w="0" w:type="auto"/>
            <w:vAlign w:val="center"/>
            <w:hideMark/>
          </w:tcPr>
          <w:p w14:paraId="0F89704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6A488B7" w14:textId="77777777" w:rsidR="00000000" w:rsidRDefault="002F3D7A">
            <w:pPr>
              <w:rPr>
                <w:rFonts w:eastAsia="Times New Roman"/>
              </w:rPr>
            </w:pPr>
            <w:r>
              <w:rPr>
                <w:rFonts w:eastAsia="Times New Roman"/>
              </w:rPr>
              <w:t>eng</w:t>
            </w:r>
          </w:p>
        </w:tc>
      </w:tr>
      <w:tr w:rsidR="00000000" w14:paraId="5AEF12CB" w14:textId="77777777">
        <w:trPr>
          <w:tblCellSpacing w:w="15" w:type="dxa"/>
        </w:trPr>
        <w:tc>
          <w:tcPr>
            <w:tcW w:w="0" w:type="auto"/>
            <w:vAlign w:val="center"/>
            <w:hideMark/>
          </w:tcPr>
          <w:p w14:paraId="3AAF91B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762179" w14:textId="77777777" w:rsidR="00000000" w:rsidRDefault="002F3D7A">
            <w:pPr>
              <w:rPr>
                <w:rFonts w:eastAsia="Times New Roman"/>
              </w:rPr>
            </w:pPr>
            <w:r>
              <w:rPr>
                <w:rFonts w:eastAsia="Times New Roman"/>
              </w:rPr>
              <w:t>16/05/2020 à 23:07:45</w:t>
            </w:r>
          </w:p>
        </w:tc>
      </w:tr>
      <w:tr w:rsidR="00000000" w14:paraId="445901BA" w14:textId="77777777">
        <w:trPr>
          <w:tblCellSpacing w:w="15" w:type="dxa"/>
        </w:trPr>
        <w:tc>
          <w:tcPr>
            <w:tcW w:w="0" w:type="auto"/>
            <w:vAlign w:val="center"/>
            <w:hideMark/>
          </w:tcPr>
          <w:p w14:paraId="20B0EF0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ECFC8D9" w14:textId="77777777" w:rsidR="00000000" w:rsidRDefault="002F3D7A">
            <w:pPr>
              <w:rPr>
                <w:rFonts w:eastAsia="Times New Roman"/>
              </w:rPr>
            </w:pPr>
            <w:r>
              <w:rPr>
                <w:rFonts w:eastAsia="Times New Roman"/>
              </w:rPr>
              <w:t>16/05/2020 à 23:07:45</w:t>
            </w:r>
          </w:p>
        </w:tc>
      </w:tr>
    </w:tbl>
    <w:p w14:paraId="25A40EB2" w14:textId="77777777" w:rsidR="00000000" w:rsidRDefault="002F3D7A">
      <w:pPr>
        <w:pStyle w:val="Titre3"/>
        <w:numPr>
          <w:ilvl w:val="0"/>
          <w:numId w:val="1"/>
        </w:numPr>
        <w:rPr>
          <w:rFonts w:eastAsia="Times New Roman"/>
        </w:rPr>
      </w:pPr>
      <w:r>
        <w:rPr>
          <w:rFonts w:eastAsia="Times New Roman"/>
        </w:rPr>
        <w:lastRenderedPageBreak/>
        <w:t>Pièces jointes</w:t>
      </w:r>
    </w:p>
    <w:p w14:paraId="21D47924" w14:textId="77777777" w:rsidR="00000000" w:rsidRDefault="002F3D7A">
      <w:pPr>
        <w:pStyle w:val="item"/>
        <w:numPr>
          <w:ilvl w:val="1"/>
          <w:numId w:val="1"/>
        </w:numPr>
        <w:rPr>
          <w:rFonts w:eastAsia="Times New Roman"/>
        </w:rPr>
      </w:pPr>
      <w:r>
        <w:rPr>
          <w:rFonts w:eastAsia="Times New Roman"/>
        </w:rPr>
        <w:t xml:space="preserve">PubMed entry </w:t>
      </w:r>
    </w:p>
    <w:p w14:paraId="6F380F93" w14:textId="77777777" w:rsidR="00000000" w:rsidRDefault="002F3D7A">
      <w:pPr>
        <w:pStyle w:val="Titre2"/>
        <w:numPr>
          <w:ilvl w:val="0"/>
          <w:numId w:val="1"/>
        </w:numPr>
        <w:rPr>
          <w:rFonts w:eastAsia="Times New Roman"/>
        </w:rPr>
      </w:pPr>
      <w:r>
        <w:rPr>
          <w:rFonts w:eastAsia="Times New Roman"/>
        </w:rPr>
        <w:t>Current and Future Point-of-Care Tests for Emerging and New Respiratory Viruses and Future Perspectives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1"/>
        <w:gridCol w:w="7001"/>
      </w:tblGrid>
      <w:tr w:rsidR="00000000" w14:paraId="79F5C4B7" w14:textId="77777777">
        <w:trPr>
          <w:tblCellSpacing w:w="15" w:type="dxa"/>
        </w:trPr>
        <w:tc>
          <w:tcPr>
            <w:tcW w:w="0" w:type="auto"/>
            <w:vAlign w:val="center"/>
            <w:hideMark/>
          </w:tcPr>
          <w:p w14:paraId="54BA6EC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F38327E" w14:textId="77777777" w:rsidR="00000000" w:rsidRDefault="002F3D7A">
            <w:pPr>
              <w:rPr>
                <w:rFonts w:eastAsia="Times New Roman"/>
              </w:rPr>
            </w:pPr>
            <w:r>
              <w:rPr>
                <w:rFonts w:eastAsia="Times New Roman"/>
              </w:rPr>
              <w:t>Article d</w:t>
            </w:r>
            <w:r>
              <w:rPr>
                <w:rFonts w:eastAsia="Times New Roman"/>
              </w:rPr>
              <w:t>e revue</w:t>
            </w:r>
          </w:p>
        </w:tc>
      </w:tr>
      <w:tr w:rsidR="00000000" w14:paraId="47E9B686" w14:textId="77777777">
        <w:trPr>
          <w:tblCellSpacing w:w="15" w:type="dxa"/>
        </w:trPr>
        <w:tc>
          <w:tcPr>
            <w:tcW w:w="0" w:type="auto"/>
            <w:vAlign w:val="center"/>
            <w:hideMark/>
          </w:tcPr>
          <w:p w14:paraId="6488A2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CE2837" w14:textId="77777777" w:rsidR="00000000" w:rsidRDefault="002F3D7A">
            <w:pPr>
              <w:rPr>
                <w:rFonts w:eastAsia="Times New Roman"/>
              </w:rPr>
            </w:pPr>
            <w:r>
              <w:rPr>
                <w:rFonts w:eastAsia="Times New Roman"/>
              </w:rPr>
              <w:t>Philipp P. Nelson</w:t>
            </w:r>
          </w:p>
        </w:tc>
      </w:tr>
      <w:tr w:rsidR="00000000" w14:paraId="3C025824" w14:textId="77777777">
        <w:trPr>
          <w:tblCellSpacing w:w="15" w:type="dxa"/>
        </w:trPr>
        <w:tc>
          <w:tcPr>
            <w:tcW w:w="0" w:type="auto"/>
            <w:vAlign w:val="center"/>
            <w:hideMark/>
          </w:tcPr>
          <w:p w14:paraId="6C0C05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4667A1" w14:textId="77777777" w:rsidR="00000000" w:rsidRDefault="002F3D7A">
            <w:pPr>
              <w:rPr>
                <w:rFonts w:eastAsia="Times New Roman"/>
              </w:rPr>
            </w:pPr>
            <w:r>
              <w:rPr>
                <w:rFonts w:eastAsia="Times New Roman"/>
              </w:rPr>
              <w:t>Barbara A. Rath</w:t>
            </w:r>
          </w:p>
        </w:tc>
      </w:tr>
      <w:tr w:rsidR="00000000" w14:paraId="1127B28F" w14:textId="77777777">
        <w:trPr>
          <w:tblCellSpacing w:w="15" w:type="dxa"/>
        </w:trPr>
        <w:tc>
          <w:tcPr>
            <w:tcW w:w="0" w:type="auto"/>
            <w:vAlign w:val="center"/>
            <w:hideMark/>
          </w:tcPr>
          <w:p w14:paraId="40FC2F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C85312" w14:textId="77777777" w:rsidR="00000000" w:rsidRDefault="002F3D7A">
            <w:pPr>
              <w:rPr>
                <w:rFonts w:eastAsia="Times New Roman"/>
              </w:rPr>
            </w:pPr>
            <w:r>
              <w:rPr>
                <w:rFonts w:eastAsia="Times New Roman"/>
              </w:rPr>
              <w:t>Paraskevi C. Fragkou</w:t>
            </w:r>
          </w:p>
        </w:tc>
      </w:tr>
      <w:tr w:rsidR="00000000" w14:paraId="70C31243" w14:textId="77777777">
        <w:trPr>
          <w:tblCellSpacing w:w="15" w:type="dxa"/>
        </w:trPr>
        <w:tc>
          <w:tcPr>
            <w:tcW w:w="0" w:type="auto"/>
            <w:vAlign w:val="center"/>
            <w:hideMark/>
          </w:tcPr>
          <w:p w14:paraId="3AF9C3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C7743D" w14:textId="77777777" w:rsidR="00000000" w:rsidRDefault="002F3D7A">
            <w:pPr>
              <w:rPr>
                <w:rFonts w:eastAsia="Times New Roman"/>
              </w:rPr>
            </w:pPr>
            <w:r>
              <w:rPr>
                <w:rFonts w:eastAsia="Times New Roman"/>
              </w:rPr>
              <w:t>Emmanouil Antalis</w:t>
            </w:r>
          </w:p>
        </w:tc>
      </w:tr>
      <w:tr w:rsidR="00000000" w14:paraId="4DF31B05" w14:textId="77777777">
        <w:trPr>
          <w:tblCellSpacing w:w="15" w:type="dxa"/>
        </w:trPr>
        <w:tc>
          <w:tcPr>
            <w:tcW w:w="0" w:type="auto"/>
            <w:vAlign w:val="center"/>
            <w:hideMark/>
          </w:tcPr>
          <w:p w14:paraId="06A086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6161D5" w14:textId="77777777" w:rsidR="00000000" w:rsidRDefault="002F3D7A">
            <w:pPr>
              <w:rPr>
                <w:rFonts w:eastAsia="Times New Roman"/>
              </w:rPr>
            </w:pPr>
            <w:r>
              <w:rPr>
                <w:rFonts w:eastAsia="Times New Roman"/>
              </w:rPr>
              <w:t>Sotirios Tsiodras</w:t>
            </w:r>
          </w:p>
        </w:tc>
      </w:tr>
      <w:tr w:rsidR="00000000" w14:paraId="6D7BB9CF" w14:textId="77777777">
        <w:trPr>
          <w:tblCellSpacing w:w="15" w:type="dxa"/>
        </w:trPr>
        <w:tc>
          <w:tcPr>
            <w:tcW w:w="0" w:type="auto"/>
            <w:vAlign w:val="center"/>
            <w:hideMark/>
          </w:tcPr>
          <w:p w14:paraId="026065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178CA7" w14:textId="77777777" w:rsidR="00000000" w:rsidRDefault="002F3D7A">
            <w:pPr>
              <w:rPr>
                <w:rFonts w:eastAsia="Times New Roman"/>
              </w:rPr>
            </w:pPr>
            <w:r>
              <w:rPr>
                <w:rFonts w:eastAsia="Times New Roman"/>
              </w:rPr>
              <w:t>Chrysanthi Skevaki</w:t>
            </w:r>
          </w:p>
        </w:tc>
      </w:tr>
      <w:tr w:rsidR="00000000" w14:paraId="63BC0F24" w14:textId="77777777">
        <w:trPr>
          <w:tblCellSpacing w:w="15" w:type="dxa"/>
        </w:trPr>
        <w:tc>
          <w:tcPr>
            <w:tcW w:w="0" w:type="auto"/>
            <w:vAlign w:val="center"/>
            <w:hideMark/>
          </w:tcPr>
          <w:p w14:paraId="3E94348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6B11D40" w14:textId="77777777" w:rsidR="00000000" w:rsidRDefault="002F3D7A">
            <w:pPr>
              <w:rPr>
                <w:rFonts w:eastAsia="Times New Roman"/>
              </w:rPr>
            </w:pPr>
            <w:r>
              <w:rPr>
                <w:rFonts w:eastAsia="Times New Roman"/>
              </w:rPr>
              <w:t>10</w:t>
            </w:r>
          </w:p>
        </w:tc>
      </w:tr>
      <w:tr w:rsidR="00000000" w14:paraId="77F41F06" w14:textId="77777777">
        <w:trPr>
          <w:tblCellSpacing w:w="15" w:type="dxa"/>
        </w:trPr>
        <w:tc>
          <w:tcPr>
            <w:tcW w:w="0" w:type="auto"/>
            <w:vAlign w:val="center"/>
            <w:hideMark/>
          </w:tcPr>
          <w:p w14:paraId="409DD1B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1821F37" w14:textId="77777777" w:rsidR="00000000" w:rsidRDefault="002F3D7A">
            <w:pPr>
              <w:rPr>
                <w:rFonts w:eastAsia="Times New Roman"/>
              </w:rPr>
            </w:pPr>
            <w:r>
              <w:rPr>
                <w:rFonts w:eastAsia="Times New Roman"/>
              </w:rPr>
              <w:t>181</w:t>
            </w:r>
          </w:p>
        </w:tc>
      </w:tr>
      <w:tr w:rsidR="00000000" w14:paraId="01D5BC0F" w14:textId="77777777">
        <w:trPr>
          <w:tblCellSpacing w:w="15" w:type="dxa"/>
        </w:trPr>
        <w:tc>
          <w:tcPr>
            <w:tcW w:w="0" w:type="auto"/>
            <w:vAlign w:val="center"/>
            <w:hideMark/>
          </w:tcPr>
          <w:p w14:paraId="6B57232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8ECDC8D" w14:textId="77777777" w:rsidR="00000000" w:rsidRDefault="002F3D7A">
            <w:pPr>
              <w:rPr>
                <w:rFonts w:eastAsia="Times New Roman"/>
              </w:rPr>
            </w:pPr>
            <w:r>
              <w:rPr>
                <w:rFonts w:eastAsia="Times New Roman"/>
              </w:rPr>
              <w:t>Frontiers in Cellular and Infection Microbiology</w:t>
            </w:r>
          </w:p>
        </w:tc>
      </w:tr>
      <w:tr w:rsidR="00000000" w14:paraId="48F38187" w14:textId="77777777">
        <w:trPr>
          <w:tblCellSpacing w:w="15" w:type="dxa"/>
        </w:trPr>
        <w:tc>
          <w:tcPr>
            <w:tcW w:w="0" w:type="auto"/>
            <w:vAlign w:val="center"/>
            <w:hideMark/>
          </w:tcPr>
          <w:p w14:paraId="7F9C2CB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56C5B33" w14:textId="77777777" w:rsidR="00000000" w:rsidRDefault="002F3D7A">
            <w:pPr>
              <w:rPr>
                <w:rFonts w:eastAsia="Times New Roman"/>
              </w:rPr>
            </w:pPr>
            <w:r>
              <w:rPr>
                <w:rFonts w:eastAsia="Times New Roman"/>
              </w:rPr>
              <w:t>2235-2988</w:t>
            </w:r>
          </w:p>
        </w:tc>
      </w:tr>
      <w:tr w:rsidR="00000000" w14:paraId="6CC0EE66" w14:textId="77777777">
        <w:trPr>
          <w:tblCellSpacing w:w="15" w:type="dxa"/>
        </w:trPr>
        <w:tc>
          <w:tcPr>
            <w:tcW w:w="0" w:type="auto"/>
            <w:vAlign w:val="center"/>
            <w:hideMark/>
          </w:tcPr>
          <w:p w14:paraId="40BCF54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C1996F5" w14:textId="77777777" w:rsidR="00000000" w:rsidRDefault="002F3D7A">
            <w:pPr>
              <w:rPr>
                <w:rFonts w:eastAsia="Times New Roman"/>
              </w:rPr>
            </w:pPr>
            <w:r>
              <w:rPr>
                <w:rFonts w:eastAsia="Times New Roman"/>
              </w:rPr>
              <w:t>2020</w:t>
            </w:r>
          </w:p>
        </w:tc>
      </w:tr>
      <w:tr w:rsidR="00000000" w14:paraId="11827DE5" w14:textId="77777777">
        <w:trPr>
          <w:tblCellSpacing w:w="15" w:type="dxa"/>
        </w:trPr>
        <w:tc>
          <w:tcPr>
            <w:tcW w:w="0" w:type="auto"/>
            <w:vAlign w:val="center"/>
            <w:hideMark/>
          </w:tcPr>
          <w:p w14:paraId="40869E2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76D91E4" w14:textId="77777777" w:rsidR="00000000" w:rsidRDefault="002F3D7A">
            <w:pPr>
              <w:rPr>
                <w:rFonts w:eastAsia="Times New Roman"/>
              </w:rPr>
            </w:pPr>
            <w:r>
              <w:rPr>
                <w:rFonts w:eastAsia="Times New Roman"/>
              </w:rPr>
              <w:t>PMID: 32411619 PMCID: PMC7202255</w:t>
            </w:r>
          </w:p>
        </w:tc>
      </w:tr>
      <w:tr w:rsidR="00000000" w14:paraId="557CCFD4" w14:textId="77777777">
        <w:trPr>
          <w:tblCellSpacing w:w="15" w:type="dxa"/>
        </w:trPr>
        <w:tc>
          <w:tcPr>
            <w:tcW w:w="0" w:type="auto"/>
            <w:vAlign w:val="center"/>
            <w:hideMark/>
          </w:tcPr>
          <w:p w14:paraId="5624782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02278B0" w14:textId="77777777" w:rsidR="00000000" w:rsidRDefault="002F3D7A">
            <w:pPr>
              <w:rPr>
                <w:rFonts w:eastAsia="Times New Roman"/>
              </w:rPr>
            </w:pPr>
            <w:r>
              <w:rPr>
                <w:rFonts w:eastAsia="Times New Roman"/>
              </w:rPr>
              <w:t>Front Cell Infect Microbiol</w:t>
            </w:r>
          </w:p>
        </w:tc>
      </w:tr>
      <w:tr w:rsidR="00000000" w14:paraId="6AC5A736" w14:textId="77777777">
        <w:trPr>
          <w:tblCellSpacing w:w="15" w:type="dxa"/>
        </w:trPr>
        <w:tc>
          <w:tcPr>
            <w:tcW w:w="0" w:type="auto"/>
            <w:vAlign w:val="center"/>
            <w:hideMark/>
          </w:tcPr>
          <w:p w14:paraId="303DD45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F076BF6" w14:textId="77777777" w:rsidR="00000000" w:rsidRDefault="002F3D7A">
            <w:pPr>
              <w:rPr>
                <w:rFonts w:eastAsia="Times New Roman"/>
              </w:rPr>
            </w:pPr>
            <w:hyperlink r:id="rId197" w:history="1">
              <w:r>
                <w:rPr>
                  <w:rStyle w:val="Lienhypertexte"/>
                  <w:rFonts w:eastAsia="Times New Roman"/>
                </w:rPr>
                <w:t>10.3389/fcimb.2020.00181</w:t>
              </w:r>
            </w:hyperlink>
          </w:p>
        </w:tc>
      </w:tr>
      <w:tr w:rsidR="00000000" w14:paraId="7FBF9088" w14:textId="77777777">
        <w:trPr>
          <w:tblCellSpacing w:w="15" w:type="dxa"/>
        </w:trPr>
        <w:tc>
          <w:tcPr>
            <w:tcW w:w="0" w:type="auto"/>
            <w:vAlign w:val="center"/>
            <w:hideMark/>
          </w:tcPr>
          <w:p w14:paraId="3BACC392" w14:textId="77777777" w:rsidR="00000000" w:rsidRDefault="002F3D7A">
            <w:pPr>
              <w:jc w:val="center"/>
              <w:rPr>
                <w:rFonts w:eastAsia="Times New Roman"/>
                <w:b/>
                <w:bCs/>
              </w:rPr>
            </w:pPr>
            <w:r>
              <w:rPr>
                <w:rFonts w:eastAsia="Times New Roman"/>
                <w:b/>
                <w:bCs/>
              </w:rPr>
              <w:t>Catalogu</w:t>
            </w:r>
            <w:r>
              <w:rPr>
                <w:rFonts w:eastAsia="Times New Roman"/>
                <w:b/>
                <w:bCs/>
              </w:rPr>
              <w:t>e de bibl.</w:t>
            </w:r>
          </w:p>
        </w:tc>
        <w:tc>
          <w:tcPr>
            <w:tcW w:w="0" w:type="auto"/>
            <w:vAlign w:val="center"/>
            <w:hideMark/>
          </w:tcPr>
          <w:p w14:paraId="6DD782BD" w14:textId="77777777" w:rsidR="00000000" w:rsidRDefault="002F3D7A">
            <w:pPr>
              <w:rPr>
                <w:rFonts w:eastAsia="Times New Roman"/>
              </w:rPr>
            </w:pPr>
            <w:r>
              <w:rPr>
                <w:rFonts w:eastAsia="Times New Roman"/>
              </w:rPr>
              <w:t>PubMed</w:t>
            </w:r>
          </w:p>
        </w:tc>
      </w:tr>
      <w:tr w:rsidR="00000000" w14:paraId="12BCDDCD" w14:textId="77777777">
        <w:trPr>
          <w:tblCellSpacing w:w="15" w:type="dxa"/>
        </w:trPr>
        <w:tc>
          <w:tcPr>
            <w:tcW w:w="0" w:type="auto"/>
            <w:vAlign w:val="center"/>
            <w:hideMark/>
          </w:tcPr>
          <w:p w14:paraId="7318A59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396941D" w14:textId="77777777" w:rsidR="00000000" w:rsidRDefault="002F3D7A">
            <w:pPr>
              <w:rPr>
                <w:rFonts w:eastAsia="Times New Roman"/>
              </w:rPr>
            </w:pPr>
            <w:r>
              <w:rPr>
                <w:rFonts w:eastAsia="Times New Roman"/>
              </w:rPr>
              <w:t>eng</w:t>
            </w:r>
          </w:p>
        </w:tc>
      </w:tr>
      <w:tr w:rsidR="00000000" w14:paraId="2BB2490B" w14:textId="77777777">
        <w:trPr>
          <w:tblCellSpacing w:w="15" w:type="dxa"/>
        </w:trPr>
        <w:tc>
          <w:tcPr>
            <w:tcW w:w="0" w:type="auto"/>
            <w:vAlign w:val="center"/>
            <w:hideMark/>
          </w:tcPr>
          <w:p w14:paraId="7295BCF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57F321C" w14:textId="77777777" w:rsidR="00000000" w:rsidRDefault="002F3D7A">
            <w:pPr>
              <w:rPr>
                <w:rFonts w:eastAsia="Times New Roman"/>
              </w:rPr>
            </w:pPr>
            <w:r>
              <w:rPr>
                <w:rFonts w:eastAsia="Times New Roman"/>
              </w:rPr>
              <w:t xml:space="preserve">The availability of pathogen-specific treatment options for respiratory tract infections (RTIs) increased the need for rapid </w:t>
            </w:r>
            <w:r>
              <w:rPr>
                <w:rFonts w:eastAsia="Times New Roman"/>
              </w:rPr>
              <w:t>diagnostic tests. Besides, retrospective studies, improved lab-based detection methods and the intensified search for new viruses since the beginning of the twenty-first century led to the discovery of several novel respiratory viruses. Among them are huma</w:t>
            </w:r>
            <w:r>
              <w:rPr>
                <w:rFonts w:eastAsia="Times New Roman"/>
              </w:rPr>
              <w:t>n bocavirus (HBoV), human coronaviruses (HCoV-HKU1, -NL63), human metapneumovirus (HMPV), rhinovirus type C (RV-C), and human polyomaviruses (KIPyV, WUPyV). Additionally, new viruses like SARS coronavirus (SARS-CoV), MERS coronavirus (MERS-CoV), novel stra</w:t>
            </w:r>
            <w:r>
              <w:rPr>
                <w:rFonts w:eastAsia="Times New Roman"/>
              </w:rPr>
              <w:t>ins of influenza virus A and B, and (most recently) SARS coronavirus 2 (SARS-CoV-2) have emerged. Although clinical presentation may be similar among different viruses, associated symptoms may range from a mild cold to a severe respiratory illness, and thu</w:t>
            </w:r>
            <w:r>
              <w:rPr>
                <w:rFonts w:eastAsia="Times New Roman"/>
              </w:rPr>
              <w:t>s require a fast and reliable diagnosis. The increasing number of commercially available rapid point-of-care tests (POCTs) for respiratory viruses illustrates both the need for this kind of tests but also the problem, i.e., that the majority of such assays</w:t>
            </w:r>
            <w:r>
              <w:rPr>
                <w:rFonts w:eastAsia="Times New Roman"/>
              </w:rPr>
              <w:t xml:space="preserve"> has significant limitations. In this review, we summarize recently published characteristics of POCTs and discuss their implications for the treatment of RTIs. The second key aspect of this work is a description of new and innovative diagnostic techniques</w:t>
            </w:r>
            <w:r>
              <w:rPr>
                <w:rFonts w:eastAsia="Times New Roman"/>
              </w:rPr>
              <w:t xml:space="preserve">, </w:t>
            </w:r>
            <w:r>
              <w:rPr>
                <w:rFonts w:eastAsia="Times New Roman"/>
              </w:rPr>
              <w:lastRenderedPageBreak/>
              <w:t>ranging from biosensors to novel portable and current lab-based nucleic acid amplification methods with the potential future use in point-of-care settings. While prototypes for some methods already exist, other ideas are still experimental, but all of th</w:t>
            </w:r>
            <w:r>
              <w:rPr>
                <w:rFonts w:eastAsia="Times New Roman"/>
              </w:rPr>
              <w:t>em give an outlook of what can be expected as the next generation of POCTs.</w:t>
            </w:r>
          </w:p>
        </w:tc>
      </w:tr>
      <w:tr w:rsidR="00000000" w14:paraId="47519F0D" w14:textId="77777777">
        <w:trPr>
          <w:tblCellSpacing w:w="15" w:type="dxa"/>
        </w:trPr>
        <w:tc>
          <w:tcPr>
            <w:tcW w:w="0" w:type="auto"/>
            <w:vAlign w:val="center"/>
            <w:hideMark/>
          </w:tcPr>
          <w:p w14:paraId="71A901FC"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BBE1C53" w14:textId="77777777" w:rsidR="00000000" w:rsidRDefault="002F3D7A">
            <w:pPr>
              <w:rPr>
                <w:rFonts w:eastAsia="Times New Roman"/>
              </w:rPr>
            </w:pPr>
            <w:r>
              <w:rPr>
                <w:rFonts w:eastAsia="Times New Roman"/>
              </w:rPr>
              <w:t>16/05/2020 à 23:07:45</w:t>
            </w:r>
          </w:p>
        </w:tc>
      </w:tr>
      <w:tr w:rsidR="00000000" w14:paraId="04EF1292" w14:textId="77777777">
        <w:trPr>
          <w:tblCellSpacing w:w="15" w:type="dxa"/>
        </w:trPr>
        <w:tc>
          <w:tcPr>
            <w:tcW w:w="0" w:type="auto"/>
            <w:vAlign w:val="center"/>
            <w:hideMark/>
          </w:tcPr>
          <w:p w14:paraId="214F9C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264343" w14:textId="77777777" w:rsidR="00000000" w:rsidRDefault="002F3D7A">
            <w:pPr>
              <w:rPr>
                <w:rFonts w:eastAsia="Times New Roman"/>
              </w:rPr>
            </w:pPr>
            <w:r>
              <w:rPr>
                <w:rFonts w:eastAsia="Times New Roman"/>
              </w:rPr>
              <w:t>16/05/2020 à 23:07:45</w:t>
            </w:r>
          </w:p>
        </w:tc>
      </w:tr>
    </w:tbl>
    <w:p w14:paraId="62A82B7A" w14:textId="77777777" w:rsidR="00000000" w:rsidRDefault="002F3D7A">
      <w:pPr>
        <w:pStyle w:val="Titre3"/>
        <w:numPr>
          <w:ilvl w:val="0"/>
          <w:numId w:val="1"/>
        </w:numPr>
        <w:rPr>
          <w:rFonts w:eastAsia="Times New Roman"/>
        </w:rPr>
      </w:pPr>
      <w:r>
        <w:rPr>
          <w:rFonts w:eastAsia="Times New Roman"/>
        </w:rPr>
        <w:t>Marqueurs :</w:t>
      </w:r>
    </w:p>
    <w:p w14:paraId="6898C940" w14:textId="77777777" w:rsidR="00000000" w:rsidRDefault="002F3D7A">
      <w:pPr>
        <w:pStyle w:val="item"/>
        <w:numPr>
          <w:ilvl w:val="1"/>
          <w:numId w:val="1"/>
        </w:numPr>
        <w:rPr>
          <w:rFonts w:eastAsia="Times New Roman"/>
        </w:rPr>
      </w:pPr>
      <w:r>
        <w:rPr>
          <w:rFonts w:eastAsia="Times New Roman"/>
        </w:rPr>
        <w:t>biosensors</w:t>
      </w:r>
    </w:p>
    <w:p w14:paraId="486D8599" w14:textId="77777777" w:rsidR="00000000" w:rsidRDefault="002F3D7A">
      <w:pPr>
        <w:pStyle w:val="item"/>
        <w:numPr>
          <w:ilvl w:val="1"/>
          <w:numId w:val="1"/>
        </w:numPr>
        <w:rPr>
          <w:rFonts w:eastAsia="Times New Roman"/>
        </w:rPr>
      </w:pPr>
      <w:r>
        <w:rPr>
          <w:rFonts w:eastAsia="Times New Roman"/>
        </w:rPr>
        <w:t>bedside testing</w:t>
      </w:r>
    </w:p>
    <w:p w14:paraId="2CAB2742" w14:textId="77777777" w:rsidR="00000000" w:rsidRDefault="002F3D7A">
      <w:pPr>
        <w:pStyle w:val="item"/>
        <w:numPr>
          <w:ilvl w:val="1"/>
          <w:numId w:val="1"/>
        </w:numPr>
        <w:rPr>
          <w:rFonts w:eastAsia="Times New Roman"/>
        </w:rPr>
      </w:pPr>
      <w:r>
        <w:rPr>
          <w:rFonts w:eastAsia="Times New Roman"/>
        </w:rPr>
        <w:t>commercial point-of-care tests</w:t>
      </w:r>
    </w:p>
    <w:p w14:paraId="3D0DDF4D" w14:textId="77777777" w:rsidR="00000000" w:rsidRDefault="002F3D7A">
      <w:pPr>
        <w:pStyle w:val="item"/>
        <w:numPr>
          <w:ilvl w:val="1"/>
          <w:numId w:val="1"/>
        </w:numPr>
        <w:rPr>
          <w:rFonts w:eastAsia="Times New Roman"/>
        </w:rPr>
      </w:pPr>
      <w:r>
        <w:rPr>
          <w:rFonts w:eastAsia="Times New Roman"/>
        </w:rPr>
        <w:t>innovative approaches</w:t>
      </w:r>
    </w:p>
    <w:p w14:paraId="583C5C05" w14:textId="77777777" w:rsidR="00000000" w:rsidRDefault="002F3D7A">
      <w:pPr>
        <w:pStyle w:val="item"/>
        <w:numPr>
          <w:ilvl w:val="1"/>
          <w:numId w:val="1"/>
        </w:numPr>
        <w:rPr>
          <w:rFonts w:eastAsia="Times New Roman"/>
        </w:rPr>
      </w:pPr>
      <w:r>
        <w:rPr>
          <w:rFonts w:eastAsia="Times New Roman"/>
        </w:rPr>
        <w:t>POCT</w:t>
      </w:r>
    </w:p>
    <w:p w14:paraId="1EA31DDC" w14:textId="77777777" w:rsidR="00000000" w:rsidRDefault="002F3D7A">
      <w:pPr>
        <w:pStyle w:val="item"/>
        <w:numPr>
          <w:ilvl w:val="1"/>
          <w:numId w:val="1"/>
        </w:numPr>
        <w:rPr>
          <w:rFonts w:eastAsia="Times New Roman"/>
        </w:rPr>
      </w:pPr>
      <w:r>
        <w:rPr>
          <w:rFonts w:eastAsia="Times New Roman"/>
        </w:rPr>
        <w:t>virus diagno</w:t>
      </w:r>
      <w:r>
        <w:rPr>
          <w:rFonts w:eastAsia="Times New Roman"/>
        </w:rPr>
        <w:t>stics</w:t>
      </w:r>
    </w:p>
    <w:p w14:paraId="72BD45EE" w14:textId="77777777" w:rsidR="00000000" w:rsidRDefault="002F3D7A">
      <w:pPr>
        <w:pStyle w:val="Titre3"/>
        <w:ind w:left="720"/>
        <w:rPr>
          <w:rFonts w:eastAsia="Times New Roman"/>
        </w:rPr>
      </w:pPr>
      <w:r>
        <w:rPr>
          <w:rFonts w:eastAsia="Times New Roman"/>
        </w:rPr>
        <w:t>Pièces jointes</w:t>
      </w:r>
    </w:p>
    <w:p w14:paraId="6230A076" w14:textId="77777777" w:rsidR="00000000" w:rsidRDefault="002F3D7A">
      <w:pPr>
        <w:pStyle w:val="item"/>
        <w:numPr>
          <w:ilvl w:val="1"/>
          <w:numId w:val="1"/>
        </w:numPr>
        <w:rPr>
          <w:rFonts w:eastAsia="Times New Roman"/>
        </w:rPr>
      </w:pPr>
      <w:r>
        <w:rPr>
          <w:rFonts w:eastAsia="Times New Roman"/>
        </w:rPr>
        <w:t xml:space="preserve">PubMed entry </w:t>
      </w:r>
    </w:p>
    <w:p w14:paraId="7E88C95F" w14:textId="77777777" w:rsidR="00000000" w:rsidRDefault="002F3D7A">
      <w:pPr>
        <w:pStyle w:val="item"/>
        <w:numPr>
          <w:ilvl w:val="1"/>
          <w:numId w:val="1"/>
        </w:numPr>
        <w:rPr>
          <w:rFonts w:eastAsia="Times New Roman"/>
        </w:rPr>
      </w:pPr>
      <w:r>
        <w:rPr>
          <w:rFonts w:eastAsia="Times New Roman"/>
        </w:rPr>
        <w:t xml:space="preserve">Texte intégral </w:t>
      </w:r>
    </w:p>
    <w:p w14:paraId="60A2410A" w14:textId="77777777" w:rsidR="00000000" w:rsidRDefault="002F3D7A">
      <w:pPr>
        <w:pStyle w:val="Titre2"/>
        <w:numPr>
          <w:ilvl w:val="0"/>
          <w:numId w:val="1"/>
        </w:numPr>
        <w:rPr>
          <w:rFonts w:eastAsia="Times New Roman"/>
        </w:rPr>
      </w:pPr>
      <w:r>
        <w:rPr>
          <w:rFonts w:eastAsia="Times New Roman"/>
        </w:rPr>
        <w:t>Daniel Lévy-Bruhl, épidémiologiste : « Pour réussir l’identification des cas contacts des malades, il faudrait que tout le monde joue le jeu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5"/>
        <w:gridCol w:w="7287"/>
      </w:tblGrid>
      <w:tr w:rsidR="00000000" w14:paraId="79627E21" w14:textId="77777777">
        <w:trPr>
          <w:tblCellSpacing w:w="15" w:type="dxa"/>
        </w:trPr>
        <w:tc>
          <w:tcPr>
            <w:tcW w:w="0" w:type="auto"/>
            <w:vAlign w:val="center"/>
            <w:hideMark/>
          </w:tcPr>
          <w:p w14:paraId="4BA5FC7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D34749" w14:textId="77777777" w:rsidR="00000000" w:rsidRDefault="002F3D7A">
            <w:pPr>
              <w:rPr>
                <w:rFonts w:eastAsia="Times New Roman"/>
              </w:rPr>
            </w:pPr>
            <w:r>
              <w:rPr>
                <w:rFonts w:eastAsia="Times New Roman"/>
              </w:rPr>
              <w:t>Page Web</w:t>
            </w:r>
          </w:p>
        </w:tc>
      </w:tr>
      <w:tr w:rsidR="00000000" w14:paraId="2634E78B" w14:textId="77777777">
        <w:trPr>
          <w:tblCellSpacing w:w="15" w:type="dxa"/>
        </w:trPr>
        <w:tc>
          <w:tcPr>
            <w:tcW w:w="0" w:type="auto"/>
            <w:vAlign w:val="center"/>
            <w:hideMark/>
          </w:tcPr>
          <w:p w14:paraId="528DA42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EE08401" w14:textId="77777777" w:rsidR="00000000" w:rsidRDefault="002F3D7A">
            <w:pPr>
              <w:rPr>
                <w:rFonts w:eastAsia="Times New Roman"/>
              </w:rPr>
            </w:pPr>
            <w:hyperlink r:id="rId198" w:history="1">
              <w:r>
                <w:rPr>
                  <w:rStyle w:val="Lienhypertexte"/>
                  <w:rFonts w:eastAsia="Times New Roman"/>
                </w:rPr>
                <w:t>https://www.lemonde.fr/planete/article/2020/05/09/daniel-levy-bruhl-il-faudrait-que-tout-le-monde-joue-le-jeu_60</w:t>
              </w:r>
              <w:r>
                <w:rPr>
                  <w:rStyle w:val="Lienhypertexte"/>
                  <w:rFonts w:eastAsia="Times New Roman"/>
                </w:rPr>
                <w:t>39126_3244.html</w:t>
              </w:r>
            </w:hyperlink>
          </w:p>
        </w:tc>
      </w:tr>
      <w:tr w:rsidR="00000000" w14:paraId="7D79AE58" w14:textId="77777777">
        <w:trPr>
          <w:tblCellSpacing w:w="15" w:type="dxa"/>
        </w:trPr>
        <w:tc>
          <w:tcPr>
            <w:tcW w:w="0" w:type="auto"/>
            <w:vAlign w:val="center"/>
            <w:hideMark/>
          </w:tcPr>
          <w:p w14:paraId="56A3766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802C62E" w14:textId="77777777" w:rsidR="00000000" w:rsidRDefault="002F3D7A">
            <w:pPr>
              <w:rPr>
                <w:rFonts w:eastAsia="Times New Roman"/>
              </w:rPr>
            </w:pPr>
            <w:r>
              <w:rPr>
                <w:rFonts w:eastAsia="Times New Roman"/>
              </w:rPr>
              <w:t>09/05/2020 à 23:07:57</w:t>
            </w:r>
          </w:p>
        </w:tc>
      </w:tr>
      <w:tr w:rsidR="00000000" w14:paraId="7BC006F5" w14:textId="77777777">
        <w:trPr>
          <w:tblCellSpacing w:w="15" w:type="dxa"/>
        </w:trPr>
        <w:tc>
          <w:tcPr>
            <w:tcW w:w="0" w:type="auto"/>
            <w:vAlign w:val="center"/>
            <w:hideMark/>
          </w:tcPr>
          <w:p w14:paraId="40226BC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38E0E1C" w14:textId="77777777" w:rsidR="00000000" w:rsidRDefault="002F3D7A">
            <w:pPr>
              <w:rPr>
                <w:rFonts w:eastAsia="Times New Roman"/>
              </w:rPr>
            </w:pPr>
            <w:r>
              <w:rPr>
                <w:rFonts w:eastAsia="Times New Roman"/>
              </w:rPr>
              <w:t>09/05/2020 à 23:07:57</w:t>
            </w:r>
          </w:p>
        </w:tc>
      </w:tr>
      <w:tr w:rsidR="00000000" w14:paraId="615F0454" w14:textId="77777777">
        <w:trPr>
          <w:tblCellSpacing w:w="15" w:type="dxa"/>
        </w:trPr>
        <w:tc>
          <w:tcPr>
            <w:tcW w:w="0" w:type="auto"/>
            <w:vAlign w:val="center"/>
            <w:hideMark/>
          </w:tcPr>
          <w:p w14:paraId="10D7ED7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6BD25C6" w14:textId="77777777" w:rsidR="00000000" w:rsidRDefault="002F3D7A">
            <w:pPr>
              <w:rPr>
                <w:rFonts w:eastAsia="Times New Roman"/>
              </w:rPr>
            </w:pPr>
            <w:r>
              <w:rPr>
                <w:rFonts w:eastAsia="Times New Roman"/>
              </w:rPr>
              <w:t>09/05/2020 à 23:07:57</w:t>
            </w:r>
          </w:p>
        </w:tc>
      </w:tr>
    </w:tbl>
    <w:p w14:paraId="1535FDD5" w14:textId="77777777" w:rsidR="00000000" w:rsidRDefault="002F3D7A">
      <w:pPr>
        <w:pStyle w:val="Titre3"/>
        <w:numPr>
          <w:ilvl w:val="0"/>
          <w:numId w:val="1"/>
        </w:numPr>
        <w:rPr>
          <w:rFonts w:eastAsia="Times New Roman"/>
        </w:rPr>
      </w:pPr>
      <w:r>
        <w:rPr>
          <w:rFonts w:eastAsia="Times New Roman"/>
        </w:rPr>
        <w:t>Pièces jointes</w:t>
      </w:r>
    </w:p>
    <w:p w14:paraId="53579CC2" w14:textId="77777777" w:rsidR="00000000" w:rsidRDefault="002F3D7A">
      <w:pPr>
        <w:pStyle w:val="item"/>
        <w:numPr>
          <w:ilvl w:val="1"/>
          <w:numId w:val="1"/>
        </w:numPr>
        <w:rPr>
          <w:rFonts w:eastAsia="Times New Roman"/>
        </w:rPr>
      </w:pPr>
      <w:r>
        <w:rPr>
          <w:rFonts w:eastAsia="Times New Roman"/>
        </w:rPr>
        <w:t>Daniel Lévy-Bruhl, épidémiologiste : « Pour réussir l’identification des cas contacts des malades, il faudrait que tout</w:t>
      </w:r>
      <w:r>
        <w:rPr>
          <w:rFonts w:eastAsia="Times New Roman"/>
        </w:rPr>
        <w:t xml:space="preserve"> le monde joue le jeu » </w:t>
      </w:r>
    </w:p>
    <w:p w14:paraId="6325AA26" w14:textId="77777777" w:rsidR="00000000" w:rsidRDefault="002F3D7A">
      <w:pPr>
        <w:pStyle w:val="Titre2"/>
        <w:numPr>
          <w:ilvl w:val="0"/>
          <w:numId w:val="1"/>
        </w:numPr>
        <w:rPr>
          <w:rFonts w:eastAsia="Times New Roman"/>
        </w:rPr>
      </w:pPr>
      <w:r>
        <w:rPr>
          <w:rFonts w:eastAsia="Times New Roman"/>
        </w:rPr>
        <w:t>Dans les Ehpad décimés par le coronavirus, « c’est un cauchemar collectif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8"/>
        <w:gridCol w:w="7294"/>
      </w:tblGrid>
      <w:tr w:rsidR="00000000" w14:paraId="0C9E0D72" w14:textId="77777777">
        <w:trPr>
          <w:tblCellSpacing w:w="15" w:type="dxa"/>
        </w:trPr>
        <w:tc>
          <w:tcPr>
            <w:tcW w:w="0" w:type="auto"/>
            <w:vAlign w:val="center"/>
            <w:hideMark/>
          </w:tcPr>
          <w:p w14:paraId="36FD4E5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EB26373" w14:textId="77777777" w:rsidR="00000000" w:rsidRDefault="002F3D7A">
            <w:pPr>
              <w:rPr>
                <w:rFonts w:eastAsia="Times New Roman"/>
              </w:rPr>
            </w:pPr>
            <w:r>
              <w:rPr>
                <w:rFonts w:eastAsia="Times New Roman"/>
              </w:rPr>
              <w:t>Page Web</w:t>
            </w:r>
          </w:p>
        </w:tc>
      </w:tr>
      <w:tr w:rsidR="00000000" w14:paraId="01A05CEC" w14:textId="77777777">
        <w:trPr>
          <w:tblCellSpacing w:w="15" w:type="dxa"/>
        </w:trPr>
        <w:tc>
          <w:tcPr>
            <w:tcW w:w="0" w:type="auto"/>
            <w:vAlign w:val="center"/>
            <w:hideMark/>
          </w:tcPr>
          <w:p w14:paraId="267679A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A25A7BA" w14:textId="77777777" w:rsidR="00000000" w:rsidRDefault="002F3D7A">
            <w:pPr>
              <w:rPr>
                <w:rFonts w:eastAsia="Times New Roman"/>
              </w:rPr>
            </w:pPr>
            <w:hyperlink r:id="rId199" w:history="1">
              <w:r>
                <w:rPr>
                  <w:rStyle w:val="Lienhypertexte"/>
                  <w:rFonts w:eastAsia="Times New Roman"/>
                </w:rPr>
                <w:t>https://www.lemonde.fr/societe/article/2020/04/02/dans-les-ehpad-decimes-par-le-coronavirus-c-est-un-</w:t>
              </w:r>
              <w:r>
                <w:rPr>
                  <w:rStyle w:val="Lienhypertexte"/>
                  <w:rFonts w:eastAsia="Times New Roman"/>
                </w:rPr>
                <w:t>cauchemar-collectif_6035349_3224.html</w:t>
              </w:r>
            </w:hyperlink>
          </w:p>
        </w:tc>
      </w:tr>
      <w:tr w:rsidR="00000000" w14:paraId="117CF0E0" w14:textId="77777777">
        <w:trPr>
          <w:tblCellSpacing w:w="15" w:type="dxa"/>
        </w:trPr>
        <w:tc>
          <w:tcPr>
            <w:tcW w:w="0" w:type="auto"/>
            <w:vAlign w:val="center"/>
            <w:hideMark/>
          </w:tcPr>
          <w:p w14:paraId="00196EC1"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6ABA8B3F" w14:textId="77777777" w:rsidR="00000000" w:rsidRDefault="002F3D7A">
            <w:pPr>
              <w:rPr>
                <w:rFonts w:eastAsia="Times New Roman"/>
              </w:rPr>
            </w:pPr>
            <w:r>
              <w:rPr>
                <w:rFonts w:eastAsia="Times New Roman"/>
              </w:rPr>
              <w:t>14/05/2020 à 09:50:36</w:t>
            </w:r>
          </w:p>
        </w:tc>
      </w:tr>
      <w:tr w:rsidR="00000000" w14:paraId="2B2BFBA2" w14:textId="77777777">
        <w:trPr>
          <w:tblCellSpacing w:w="15" w:type="dxa"/>
        </w:trPr>
        <w:tc>
          <w:tcPr>
            <w:tcW w:w="0" w:type="auto"/>
            <w:vAlign w:val="center"/>
            <w:hideMark/>
          </w:tcPr>
          <w:p w14:paraId="01318DC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519D5CD" w14:textId="77777777" w:rsidR="00000000" w:rsidRDefault="002F3D7A">
            <w:pPr>
              <w:rPr>
                <w:rFonts w:eastAsia="Times New Roman"/>
              </w:rPr>
            </w:pPr>
            <w:r>
              <w:rPr>
                <w:rFonts w:eastAsia="Times New Roman"/>
              </w:rPr>
              <w:t>14/05/2020 à 09:50:36</w:t>
            </w:r>
          </w:p>
        </w:tc>
      </w:tr>
      <w:tr w:rsidR="00000000" w14:paraId="253B8BF1" w14:textId="77777777">
        <w:trPr>
          <w:tblCellSpacing w:w="15" w:type="dxa"/>
        </w:trPr>
        <w:tc>
          <w:tcPr>
            <w:tcW w:w="0" w:type="auto"/>
            <w:vAlign w:val="center"/>
            <w:hideMark/>
          </w:tcPr>
          <w:p w14:paraId="516132D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8E85CC4" w14:textId="77777777" w:rsidR="00000000" w:rsidRDefault="002F3D7A">
            <w:pPr>
              <w:rPr>
                <w:rFonts w:eastAsia="Times New Roman"/>
              </w:rPr>
            </w:pPr>
            <w:r>
              <w:rPr>
                <w:rFonts w:eastAsia="Times New Roman"/>
              </w:rPr>
              <w:t>14/05/2020 à 09:50:36</w:t>
            </w:r>
          </w:p>
        </w:tc>
      </w:tr>
    </w:tbl>
    <w:p w14:paraId="787473FD" w14:textId="77777777" w:rsidR="00000000" w:rsidRDefault="002F3D7A">
      <w:pPr>
        <w:pStyle w:val="Titre3"/>
        <w:numPr>
          <w:ilvl w:val="0"/>
          <w:numId w:val="1"/>
        </w:numPr>
        <w:rPr>
          <w:rFonts w:eastAsia="Times New Roman"/>
        </w:rPr>
      </w:pPr>
      <w:r>
        <w:rPr>
          <w:rFonts w:eastAsia="Times New Roman"/>
        </w:rPr>
        <w:t>Pièces jointes</w:t>
      </w:r>
    </w:p>
    <w:p w14:paraId="2692B024" w14:textId="77777777" w:rsidR="00000000" w:rsidRDefault="002F3D7A">
      <w:pPr>
        <w:pStyle w:val="item"/>
        <w:numPr>
          <w:ilvl w:val="1"/>
          <w:numId w:val="1"/>
        </w:numPr>
        <w:rPr>
          <w:rFonts w:eastAsia="Times New Roman"/>
        </w:rPr>
      </w:pPr>
      <w:r>
        <w:rPr>
          <w:rFonts w:eastAsia="Times New Roman"/>
        </w:rPr>
        <w:t xml:space="preserve">Dans les Ehpad décimés par le coronavirus, « c’est un cauchemar collectif » </w:t>
      </w:r>
    </w:p>
    <w:p w14:paraId="647C1909" w14:textId="77777777" w:rsidR="00000000" w:rsidRDefault="002F3D7A">
      <w:pPr>
        <w:pStyle w:val="Titre2"/>
        <w:numPr>
          <w:ilvl w:val="0"/>
          <w:numId w:val="1"/>
        </w:numPr>
        <w:rPr>
          <w:rFonts w:eastAsia="Times New Roman"/>
        </w:rPr>
      </w:pPr>
      <w:r>
        <w:rPr>
          <w:rFonts w:eastAsia="Times New Roman"/>
        </w:rPr>
        <w:t>Data Quality of Chin</w:t>
      </w:r>
      <w:r>
        <w:rPr>
          <w:rFonts w:eastAsia="Times New Roman"/>
        </w:rPr>
        <w:t>ese Surveillance of COVID-19: Objective Analysis Based on WHO's Situation Reports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3DE742FC" w14:textId="77777777">
        <w:trPr>
          <w:tblCellSpacing w:w="15" w:type="dxa"/>
        </w:trPr>
        <w:tc>
          <w:tcPr>
            <w:tcW w:w="0" w:type="auto"/>
            <w:vAlign w:val="center"/>
            <w:hideMark/>
          </w:tcPr>
          <w:p w14:paraId="07D964C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FD1A50" w14:textId="77777777" w:rsidR="00000000" w:rsidRDefault="002F3D7A">
            <w:pPr>
              <w:rPr>
                <w:rFonts w:eastAsia="Times New Roman"/>
              </w:rPr>
            </w:pPr>
            <w:r>
              <w:rPr>
                <w:rFonts w:eastAsia="Times New Roman"/>
              </w:rPr>
              <w:t>Article de revue</w:t>
            </w:r>
          </w:p>
        </w:tc>
      </w:tr>
      <w:tr w:rsidR="00000000" w14:paraId="227E603F" w14:textId="77777777">
        <w:trPr>
          <w:tblCellSpacing w:w="15" w:type="dxa"/>
        </w:trPr>
        <w:tc>
          <w:tcPr>
            <w:tcW w:w="0" w:type="auto"/>
            <w:vAlign w:val="center"/>
            <w:hideMark/>
          </w:tcPr>
          <w:p w14:paraId="6C0181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DDA7E3" w14:textId="77777777" w:rsidR="00000000" w:rsidRDefault="002F3D7A">
            <w:pPr>
              <w:rPr>
                <w:rFonts w:eastAsia="Times New Roman"/>
              </w:rPr>
            </w:pPr>
            <w:r>
              <w:rPr>
                <w:rFonts w:eastAsia="Times New Roman"/>
              </w:rPr>
              <w:t>Alvaro Javier Idrovo</w:t>
            </w:r>
          </w:p>
        </w:tc>
      </w:tr>
      <w:tr w:rsidR="00000000" w14:paraId="21D92B02" w14:textId="77777777">
        <w:trPr>
          <w:tblCellSpacing w:w="15" w:type="dxa"/>
        </w:trPr>
        <w:tc>
          <w:tcPr>
            <w:tcW w:w="0" w:type="auto"/>
            <w:vAlign w:val="center"/>
            <w:hideMark/>
          </w:tcPr>
          <w:p w14:paraId="653F0D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044508" w14:textId="77777777" w:rsidR="00000000" w:rsidRDefault="002F3D7A">
            <w:pPr>
              <w:rPr>
                <w:rFonts w:eastAsia="Times New Roman"/>
              </w:rPr>
            </w:pPr>
            <w:r>
              <w:rPr>
                <w:rFonts w:eastAsia="Times New Roman"/>
              </w:rPr>
              <w:t>Edgar Fabián Manrique-Hernández</w:t>
            </w:r>
          </w:p>
        </w:tc>
      </w:tr>
      <w:tr w:rsidR="00000000" w14:paraId="5ED87C38" w14:textId="77777777">
        <w:trPr>
          <w:tblCellSpacing w:w="15" w:type="dxa"/>
        </w:trPr>
        <w:tc>
          <w:tcPr>
            <w:tcW w:w="0" w:type="auto"/>
            <w:vAlign w:val="center"/>
            <w:hideMark/>
          </w:tcPr>
          <w:p w14:paraId="2353C32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F73217C" w14:textId="77777777" w:rsidR="00000000" w:rsidRDefault="002F3D7A">
            <w:pPr>
              <w:rPr>
                <w:rFonts w:eastAsia="Times New Roman"/>
              </w:rPr>
            </w:pPr>
            <w:r>
              <w:rPr>
                <w:rFonts w:eastAsia="Times New Roman"/>
              </w:rPr>
              <w:t>1010539520927265</w:t>
            </w:r>
          </w:p>
        </w:tc>
      </w:tr>
      <w:tr w:rsidR="00000000" w14:paraId="23C5FB3D" w14:textId="77777777">
        <w:trPr>
          <w:tblCellSpacing w:w="15" w:type="dxa"/>
        </w:trPr>
        <w:tc>
          <w:tcPr>
            <w:tcW w:w="0" w:type="auto"/>
            <w:vAlign w:val="center"/>
            <w:hideMark/>
          </w:tcPr>
          <w:p w14:paraId="322258F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ABB0544" w14:textId="77777777" w:rsidR="00000000" w:rsidRDefault="002F3D7A">
            <w:pPr>
              <w:rPr>
                <w:rFonts w:eastAsia="Times New Roman"/>
              </w:rPr>
            </w:pPr>
            <w:r>
              <w:rPr>
                <w:rFonts w:eastAsia="Times New Roman"/>
              </w:rPr>
              <w:t>Asia-Pacific Journal of Public Health</w:t>
            </w:r>
          </w:p>
        </w:tc>
      </w:tr>
      <w:tr w:rsidR="00000000" w14:paraId="0738A317" w14:textId="77777777">
        <w:trPr>
          <w:tblCellSpacing w:w="15" w:type="dxa"/>
        </w:trPr>
        <w:tc>
          <w:tcPr>
            <w:tcW w:w="0" w:type="auto"/>
            <w:vAlign w:val="center"/>
            <w:hideMark/>
          </w:tcPr>
          <w:p w14:paraId="7D441E7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95183C3" w14:textId="77777777" w:rsidR="00000000" w:rsidRDefault="002F3D7A">
            <w:pPr>
              <w:rPr>
                <w:rFonts w:eastAsia="Times New Roman"/>
              </w:rPr>
            </w:pPr>
            <w:r>
              <w:rPr>
                <w:rFonts w:eastAsia="Times New Roman"/>
              </w:rPr>
              <w:t>1941-2479</w:t>
            </w:r>
          </w:p>
        </w:tc>
      </w:tr>
      <w:tr w:rsidR="00000000" w14:paraId="1F06EA28" w14:textId="77777777">
        <w:trPr>
          <w:tblCellSpacing w:w="15" w:type="dxa"/>
        </w:trPr>
        <w:tc>
          <w:tcPr>
            <w:tcW w:w="0" w:type="auto"/>
            <w:vAlign w:val="center"/>
            <w:hideMark/>
          </w:tcPr>
          <w:p w14:paraId="22D5554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D34D61C" w14:textId="77777777" w:rsidR="00000000" w:rsidRDefault="002F3D7A">
            <w:pPr>
              <w:rPr>
                <w:rFonts w:eastAsia="Times New Roman"/>
              </w:rPr>
            </w:pPr>
            <w:r>
              <w:rPr>
                <w:rFonts w:eastAsia="Times New Roman"/>
              </w:rPr>
              <w:t>May 14, 2020</w:t>
            </w:r>
          </w:p>
        </w:tc>
      </w:tr>
      <w:tr w:rsidR="00000000" w14:paraId="6A7CECA5" w14:textId="77777777">
        <w:trPr>
          <w:tblCellSpacing w:w="15" w:type="dxa"/>
        </w:trPr>
        <w:tc>
          <w:tcPr>
            <w:tcW w:w="0" w:type="auto"/>
            <w:vAlign w:val="center"/>
            <w:hideMark/>
          </w:tcPr>
          <w:p w14:paraId="6751CF4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889D353" w14:textId="77777777" w:rsidR="00000000" w:rsidRDefault="002F3D7A">
            <w:pPr>
              <w:rPr>
                <w:rFonts w:eastAsia="Times New Roman"/>
              </w:rPr>
            </w:pPr>
            <w:r>
              <w:rPr>
                <w:rFonts w:eastAsia="Times New Roman"/>
              </w:rPr>
              <w:t>PMID: 32408808</w:t>
            </w:r>
          </w:p>
        </w:tc>
      </w:tr>
      <w:tr w:rsidR="00000000" w14:paraId="50F434CD" w14:textId="77777777">
        <w:trPr>
          <w:tblCellSpacing w:w="15" w:type="dxa"/>
        </w:trPr>
        <w:tc>
          <w:tcPr>
            <w:tcW w:w="0" w:type="auto"/>
            <w:vAlign w:val="center"/>
            <w:hideMark/>
          </w:tcPr>
          <w:p w14:paraId="558F597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7674CA4" w14:textId="77777777" w:rsidR="00000000" w:rsidRDefault="002F3D7A">
            <w:pPr>
              <w:rPr>
                <w:rFonts w:eastAsia="Times New Roman"/>
              </w:rPr>
            </w:pPr>
            <w:r>
              <w:rPr>
                <w:rFonts w:eastAsia="Times New Roman"/>
              </w:rPr>
              <w:t>Asia Pac J Public Health</w:t>
            </w:r>
          </w:p>
        </w:tc>
      </w:tr>
      <w:tr w:rsidR="00000000" w14:paraId="2BA43BE0" w14:textId="77777777">
        <w:trPr>
          <w:tblCellSpacing w:w="15" w:type="dxa"/>
        </w:trPr>
        <w:tc>
          <w:tcPr>
            <w:tcW w:w="0" w:type="auto"/>
            <w:vAlign w:val="center"/>
            <w:hideMark/>
          </w:tcPr>
          <w:p w14:paraId="439A74D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802F53" w14:textId="77777777" w:rsidR="00000000" w:rsidRDefault="002F3D7A">
            <w:pPr>
              <w:rPr>
                <w:rFonts w:eastAsia="Times New Roman"/>
              </w:rPr>
            </w:pPr>
            <w:hyperlink r:id="rId200" w:history="1">
              <w:r>
                <w:rPr>
                  <w:rStyle w:val="Lienhypertexte"/>
                  <w:rFonts w:eastAsia="Times New Roman"/>
                </w:rPr>
                <w:t>10.1177/1010539520927265</w:t>
              </w:r>
            </w:hyperlink>
          </w:p>
        </w:tc>
      </w:tr>
      <w:tr w:rsidR="00000000" w14:paraId="74A102EF" w14:textId="77777777">
        <w:trPr>
          <w:tblCellSpacing w:w="15" w:type="dxa"/>
        </w:trPr>
        <w:tc>
          <w:tcPr>
            <w:tcW w:w="0" w:type="auto"/>
            <w:vAlign w:val="center"/>
            <w:hideMark/>
          </w:tcPr>
          <w:p w14:paraId="5699C71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47842A1" w14:textId="77777777" w:rsidR="00000000" w:rsidRDefault="002F3D7A">
            <w:pPr>
              <w:rPr>
                <w:rFonts w:eastAsia="Times New Roman"/>
              </w:rPr>
            </w:pPr>
            <w:r>
              <w:rPr>
                <w:rFonts w:eastAsia="Times New Roman"/>
              </w:rPr>
              <w:t>PubMed</w:t>
            </w:r>
          </w:p>
        </w:tc>
      </w:tr>
      <w:tr w:rsidR="00000000" w14:paraId="309398A7" w14:textId="77777777">
        <w:trPr>
          <w:tblCellSpacing w:w="15" w:type="dxa"/>
        </w:trPr>
        <w:tc>
          <w:tcPr>
            <w:tcW w:w="0" w:type="auto"/>
            <w:vAlign w:val="center"/>
            <w:hideMark/>
          </w:tcPr>
          <w:p w14:paraId="5FFA92F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AE50F95" w14:textId="77777777" w:rsidR="00000000" w:rsidRDefault="002F3D7A">
            <w:pPr>
              <w:rPr>
                <w:rFonts w:eastAsia="Times New Roman"/>
              </w:rPr>
            </w:pPr>
            <w:r>
              <w:rPr>
                <w:rFonts w:eastAsia="Times New Roman"/>
              </w:rPr>
              <w:t>eng</w:t>
            </w:r>
          </w:p>
        </w:tc>
      </w:tr>
      <w:tr w:rsidR="00000000" w14:paraId="7D2259EF" w14:textId="77777777">
        <w:trPr>
          <w:tblCellSpacing w:w="15" w:type="dxa"/>
        </w:trPr>
        <w:tc>
          <w:tcPr>
            <w:tcW w:w="0" w:type="auto"/>
            <w:vAlign w:val="center"/>
            <w:hideMark/>
          </w:tcPr>
          <w:p w14:paraId="29540A1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8151DBB" w14:textId="77777777" w:rsidR="00000000" w:rsidRDefault="002F3D7A">
            <w:pPr>
              <w:rPr>
                <w:rFonts w:eastAsia="Times New Roman"/>
              </w:rPr>
            </w:pPr>
            <w:r>
              <w:rPr>
                <w:rFonts w:eastAsia="Times New Roman"/>
              </w:rPr>
              <w:t xml:space="preserve">Was there quality in the Chinese epidemiological surveillance system during the COVID-19 pandemic? Using data of World Health Organization's situation reports (until situation report 55), an objective analysis </w:t>
            </w:r>
            <w:r>
              <w:rPr>
                <w:rFonts w:eastAsia="Times New Roman"/>
              </w:rPr>
              <w:t xml:space="preserve">was realized to answer this important question. Fulfillment of Benford's law (first digit law) is a rapid tool to suggest good data quality. Results suggest that China had an acceptable quality in its epidemiological surveillance system. Furthermore, more </w:t>
            </w:r>
            <w:r>
              <w:rPr>
                <w:rFonts w:eastAsia="Times New Roman"/>
              </w:rPr>
              <w:t>detailed and complete analyses could complement the evaluation of the Chinese surveillance system.</w:t>
            </w:r>
          </w:p>
        </w:tc>
      </w:tr>
      <w:tr w:rsidR="00000000" w14:paraId="3FDFEF52" w14:textId="77777777">
        <w:trPr>
          <w:tblCellSpacing w:w="15" w:type="dxa"/>
        </w:trPr>
        <w:tc>
          <w:tcPr>
            <w:tcW w:w="0" w:type="auto"/>
            <w:vAlign w:val="center"/>
            <w:hideMark/>
          </w:tcPr>
          <w:p w14:paraId="29E11F3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C7717FC" w14:textId="77777777" w:rsidR="00000000" w:rsidRDefault="002F3D7A">
            <w:pPr>
              <w:rPr>
                <w:rFonts w:eastAsia="Times New Roman"/>
              </w:rPr>
            </w:pPr>
            <w:r>
              <w:rPr>
                <w:rFonts w:eastAsia="Times New Roman"/>
              </w:rPr>
              <w:t>Data Quality of Chinese Surveillance of COVID-19</w:t>
            </w:r>
          </w:p>
        </w:tc>
      </w:tr>
      <w:tr w:rsidR="00000000" w14:paraId="5E2184FF" w14:textId="77777777">
        <w:trPr>
          <w:tblCellSpacing w:w="15" w:type="dxa"/>
        </w:trPr>
        <w:tc>
          <w:tcPr>
            <w:tcW w:w="0" w:type="auto"/>
            <w:vAlign w:val="center"/>
            <w:hideMark/>
          </w:tcPr>
          <w:p w14:paraId="0CECEF4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8A49CD5" w14:textId="77777777" w:rsidR="00000000" w:rsidRDefault="002F3D7A">
            <w:pPr>
              <w:rPr>
                <w:rFonts w:eastAsia="Times New Roman"/>
              </w:rPr>
            </w:pPr>
            <w:r>
              <w:rPr>
                <w:rFonts w:eastAsia="Times New Roman"/>
              </w:rPr>
              <w:t>16/05/2020 à 23:07:45</w:t>
            </w:r>
          </w:p>
        </w:tc>
      </w:tr>
      <w:tr w:rsidR="00000000" w14:paraId="1369511E" w14:textId="77777777">
        <w:trPr>
          <w:tblCellSpacing w:w="15" w:type="dxa"/>
        </w:trPr>
        <w:tc>
          <w:tcPr>
            <w:tcW w:w="0" w:type="auto"/>
            <w:vAlign w:val="center"/>
            <w:hideMark/>
          </w:tcPr>
          <w:p w14:paraId="46F820F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814DCD9" w14:textId="77777777" w:rsidR="00000000" w:rsidRDefault="002F3D7A">
            <w:pPr>
              <w:rPr>
                <w:rFonts w:eastAsia="Times New Roman"/>
              </w:rPr>
            </w:pPr>
            <w:r>
              <w:rPr>
                <w:rFonts w:eastAsia="Times New Roman"/>
              </w:rPr>
              <w:t>16/05/2020 à 23:07:45</w:t>
            </w:r>
          </w:p>
        </w:tc>
      </w:tr>
    </w:tbl>
    <w:p w14:paraId="4A59AF09" w14:textId="77777777" w:rsidR="00000000" w:rsidRDefault="002F3D7A">
      <w:pPr>
        <w:pStyle w:val="Titre3"/>
        <w:numPr>
          <w:ilvl w:val="0"/>
          <w:numId w:val="1"/>
        </w:numPr>
        <w:rPr>
          <w:rFonts w:eastAsia="Times New Roman"/>
        </w:rPr>
      </w:pPr>
      <w:r>
        <w:rPr>
          <w:rFonts w:eastAsia="Times New Roman"/>
        </w:rPr>
        <w:t>Marqueurs :</w:t>
      </w:r>
    </w:p>
    <w:p w14:paraId="6D9CBC84" w14:textId="77777777" w:rsidR="00000000" w:rsidRDefault="002F3D7A">
      <w:pPr>
        <w:pStyle w:val="item"/>
        <w:numPr>
          <w:ilvl w:val="1"/>
          <w:numId w:val="1"/>
        </w:numPr>
        <w:rPr>
          <w:rFonts w:eastAsia="Times New Roman"/>
        </w:rPr>
      </w:pPr>
      <w:r>
        <w:rPr>
          <w:rFonts w:eastAsia="Times New Roman"/>
        </w:rPr>
        <w:t>China</w:t>
      </w:r>
    </w:p>
    <w:p w14:paraId="30F90266" w14:textId="77777777" w:rsidR="00000000" w:rsidRDefault="002F3D7A">
      <w:pPr>
        <w:pStyle w:val="item"/>
        <w:numPr>
          <w:ilvl w:val="1"/>
          <w:numId w:val="1"/>
        </w:numPr>
        <w:rPr>
          <w:rFonts w:eastAsia="Times New Roman"/>
        </w:rPr>
      </w:pPr>
      <w:r>
        <w:rPr>
          <w:rFonts w:eastAsia="Times New Roman"/>
        </w:rPr>
        <w:t>coronavirus</w:t>
      </w:r>
    </w:p>
    <w:p w14:paraId="5BDDD300" w14:textId="77777777" w:rsidR="00000000" w:rsidRDefault="002F3D7A">
      <w:pPr>
        <w:pStyle w:val="item"/>
        <w:numPr>
          <w:ilvl w:val="1"/>
          <w:numId w:val="1"/>
        </w:numPr>
        <w:rPr>
          <w:rFonts w:eastAsia="Times New Roman"/>
        </w:rPr>
      </w:pPr>
      <w:r>
        <w:rPr>
          <w:rFonts w:eastAsia="Times New Roman"/>
        </w:rPr>
        <w:lastRenderedPageBreak/>
        <w:t>pandemic</w:t>
      </w:r>
    </w:p>
    <w:p w14:paraId="67F49FEF" w14:textId="77777777" w:rsidR="00000000" w:rsidRDefault="002F3D7A">
      <w:pPr>
        <w:pStyle w:val="item"/>
        <w:numPr>
          <w:ilvl w:val="1"/>
          <w:numId w:val="1"/>
        </w:numPr>
        <w:rPr>
          <w:rFonts w:eastAsia="Times New Roman"/>
        </w:rPr>
      </w:pPr>
      <w:r>
        <w:rPr>
          <w:rFonts w:eastAsia="Times New Roman"/>
        </w:rPr>
        <w:t>data quality</w:t>
      </w:r>
    </w:p>
    <w:p w14:paraId="2EA8741C" w14:textId="77777777" w:rsidR="00000000" w:rsidRDefault="002F3D7A">
      <w:pPr>
        <w:pStyle w:val="item"/>
        <w:numPr>
          <w:ilvl w:val="1"/>
          <w:numId w:val="1"/>
        </w:numPr>
        <w:rPr>
          <w:rFonts w:eastAsia="Times New Roman"/>
        </w:rPr>
      </w:pPr>
      <w:r>
        <w:rPr>
          <w:rFonts w:eastAsia="Times New Roman"/>
        </w:rPr>
        <w:t>epidemiological surveillance</w:t>
      </w:r>
    </w:p>
    <w:p w14:paraId="0F7B1950" w14:textId="77777777" w:rsidR="00000000" w:rsidRDefault="002F3D7A">
      <w:pPr>
        <w:pStyle w:val="Titre3"/>
        <w:ind w:left="720"/>
        <w:rPr>
          <w:rFonts w:eastAsia="Times New Roman"/>
        </w:rPr>
      </w:pPr>
      <w:r>
        <w:rPr>
          <w:rFonts w:eastAsia="Times New Roman"/>
        </w:rPr>
        <w:t>Pièces jointes</w:t>
      </w:r>
    </w:p>
    <w:p w14:paraId="0086BBF4" w14:textId="77777777" w:rsidR="00000000" w:rsidRDefault="002F3D7A">
      <w:pPr>
        <w:pStyle w:val="item"/>
        <w:numPr>
          <w:ilvl w:val="1"/>
          <w:numId w:val="1"/>
        </w:numPr>
        <w:rPr>
          <w:rFonts w:eastAsia="Times New Roman"/>
        </w:rPr>
      </w:pPr>
      <w:r>
        <w:rPr>
          <w:rFonts w:eastAsia="Times New Roman"/>
        </w:rPr>
        <w:t xml:space="preserve">PubMed entry </w:t>
      </w:r>
    </w:p>
    <w:p w14:paraId="4BE5215C" w14:textId="77777777" w:rsidR="00000000" w:rsidRDefault="002F3D7A">
      <w:pPr>
        <w:pStyle w:val="Titre2"/>
        <w:numPr>
          <w:ilvl w:val="0"/>
          <w:numId w:val="1"/>
        </w:numPr>
        <w:rPr>
          <w:rFonts w:eastAsia="Times New Roman"/>
        </w:rPr>
      </w:pPr>
      <w:r>
        <w:rPr>
          <w:rFonts w:eastAsia="Times New Roman"/>
        </w:rPr>
        <w:t>data worldmeter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4747"/>
      </w:tblGrid>
      <w:tr w:rsidR="00000000" w14:paraId="5F623758" w14:textId="77777777">
        <w:trPr>
          <w:tblCellSpacing w:w="15" w:type="dxa"/>
        </w:trPr>
        <w:tc>
          <w:tcPr>
            <w:tcW w:w="0" w:type="auto"/>
            <w:vAlign w:val="center"/>
            <w:hideMark/>
          </w:tcPr>
          <w:p w14:paraId="303D963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5B8D8CE" w14:textId="77777777" w:rsidR="00000000" w:rsidRDefault="002F3D7A">
            <w:pPr>
              <w:rPr>
                <w:rFonts w:eastAsia="Times New Roman"/>
              </w:rPr>
            </w:pPr>
            <w:r>
              <w:rPr>
                <w:rFonts w:eastAsia="Times New Roman"/>
              </w:rPr>
              <w:t>Page Web</w:t>
            </w:r>
          </w:p>
        </w:tc>
      </w:tr>
      <w:tr w:rsidR="00000000" w14:paraId="493E3906" w14:textId="77777777">
        <w:trPr>
          <w:tblCellSpacing w:w="15" w:type="dxa"/>
        </w:trPr>
        <w:tc>
          <w:tcPr>
            <w:tcW w:w="0" w:type="auto"/>
            <w:vAlign w:val="center"/>
            <w:hideMark/>
          </w:tcPr>
          <w:p w14:paraId="55F2030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06A4DFA" w14:textId="77777777" w:rsidR="00000000" w:rsidRDefault="002F3D7A">
            <w:pPr>
              <w:rPr>
                <w:rFonts w:eastAsia="Times New Roman"/>
              </w:rPr>
            </w:pPr>
            <w:hyperlink r:id="rId201" w:history="1">
              <w:r>
                <w:rPr>
                  <w:rStyle w:val="Lienhypertexte"/>
                  <w:rFonts w:eastAsia="Times New Roman"/>
                </w:rPr>
                <w:t>https://ourworldindata.org/search</w:t>
              </w:r>
            </w:hyperlink>
          </w:p>
        </w:tc>
      </w:tr>
      <w:tr w:rsidR="00000000" w14:paraId="340E26F6" w14:textId="77777777">
        <w:trPr>
          <w:tblCellSpacing w:w="15" w:type="dxa"/>
        </w:trPr>
        <w:tc>
          <w:tcPr>
            <w:tcW w:w="0" w:type="auto"/>
            <w:vAlign w:val="center"/>
            <w:hideMark/>
          </w:tcPr>
          <w:p w14:paraId="731E86C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52553D6" w14:textId="77777777" w:rsidR="00000000" w:rsidRDefault="002F3D7A">
            <w:pPr>
              <w:rPr>
                <w:rFonts w:eastAsia="Times New Roman"/>
              </w:rPr>
            </w:pPr>
            <w:r>
              <w:rPr>
                <w:rFonts w:eastAsia="Times New Roman"/>
              </w:rPr>
              <w:t>Library Catalog: ourworldindata.org</w:t>
            </w:r>
          </w:p>
        </w:tc>
      </w:tr>
      <w:tr w:rsidR="00000000" w14:paraId="1522A18E" w14:textId="77777777">
        <w:trPr>
          <w:tblCellSpacing w:w="15" w:type="dxa"/>
        </w:trPr>
        <w:tc>
          <w:tcPr>
            <w:tcW w:w="0" w:type="auto"/>
            <w:vAlign w:val="center"/>
            <w:hideMark/>
          </w:tcPr>
          <w:p w14:paraId="1DF98CB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99786FF" w14:textId="77777777" w:rsidR="00000000" w:rsidRDefault="002F3D7A">
            <w:pPr>
              <w:rPr>
                <w:rFonts w:eastAsia="Times New Roman"/>
              </w:rPr>
            </w:pPr>
            <w:r>
              <w:rPr>
                <w:rFonts w:eastAsia="Times New Roman"/>
              </w:rPr>
              <w:t>09/05/2020 à 10:09:07</w:t>
            </w:r>
          </w:p>
        </w:tc>
      </w:tr>
      <w:tr w:rsidR="00000000" w14:paraId="222755CB" w14:textId="77777777">
        <w:trPr>
          <w:tblCellSpacing w:w="15" w:type="dxa"/>
        </w:trPr>
        <w:tc>
          <w:tcPr>
            <w:tcW w:w="0" w:type="auto"/>
            <w:vAlign w:val="center"/>
            <w:hideMark/>
          </w:tcPr>
          <w:p w14:paraId="6C9C91E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D9682DE" w14:textId="77777777" w:rsidR="00000000" w:rsidRDefault="002F3D7A">
            <w:pPr>
              <w:rPr>
                <w:rFonts w:eastAsia="Times New Roman"/>
              </w:rPr>
            </w:pPr>
            <w:r>
              <w:rPr>
                <w:rFonts w:eastAsia="Times New Roman"/>
              </w:rPr>
              <w:t>Search articles and charts on Our World in Data.</w:t>
            </w:r>
          </w:p>
        </w:tc>
      </w:tr>
      <w:tr w:rsidR="00000000" w14:paraId="125F56BF" w14:textId="77777777">
        <w:trPr>
          <w:tblCellSpacing w:w="15" w:type="dxa"/>
        </w:trPr>
        <w:tc>
          <w:tcPr>
            <w:tcW w:w="0" w:type="auto"/>
            <w:vAlign w:val="center"/>
            <w:hideMark/>
          </w:tcPr>
          <w:p w14:paraId="5A1309BD"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27696BF5" w14:textId="77777777" w:rsidR="00000000" w:rsidRDefault="002F3D7A">
            <w:pPr>
              <w:rPr>
                <w:rFonts w:eastAsia="Times New Roman"/>
              </w:rPr>
            </w:pPr>
            <w:r>
              <w:rPr>
                <w:rFonts w:eastAsia="Times New Roman"/>
              </w:rPr>
              <w:t>Our World in Data</w:t>
            </w:r>
          </w:p>
        </w:tc>
      </w:tr>
      <w:tr w:rsidR="00000000" w14:paraId="3F96370B" w14:textId="77777777">
        <w:trPr>
          <w:tblCellSpacing w:w="15" w:type="dxa"/>
        </w:trPr>
        <w:tc>
          <w:tcPr>
            <w:tcW w:w="0" w:type="auto"/>
            <w:vAlign w:val="center"/>
            <w:hideMark/>
          </w:tcPr>
          <w:p w14:paraId="6E8F8E7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4594419" w14:textId="77777777" w:rsidR="00000000" w:rsidRDefault="002F3D7A">
            <w:pPr>
              <w:rPr>
                <w:rFonts w:eastAsia="Times New Roman"/>
              </w:rPr>
            </w:pPr>
            <w:r>
              <w:rPr>
                <w:rFonts w:eastAsia="Times New Roman"/>
              </w:rPr>
              <w:t>09/05/2020 à 10:09:07</w:t>
            </w:r>
          </w:p>
        </w:tc>
      </w:tr>
      <w:tr w:rsidR="00000000" w14:paraId="33ADA101" w14:textId="77777777">
        <w:trPr>
          <w:tblCellSpacing w:w="15" w:type="dxa"/>
        </w:trPr>
        <w:tc>
          <w:tcPr>
            <w:tcW w:w="0" w:type="auto"/>
            <w:vAlign w:val="center"/>
            <w:hideMark/>
          </w:tcPr>
          <w:p w14:paraId="00CA712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1646618" w14:textId="77777777" w:rsidR="00000000" w:rsidRDefault="002F3D7A">
            <w:pPr>
              <w:rPr>
                <w:rFonts w:eastAsia="Times New Roman"/>
              </w:rPr>
            </w:pPr>
            <w:r>
              <w:rPr>
                <w:rFonts w:eastAsia="Times New Roman"/>
              </w:rPr>
              <w:t>09/05/2020 à 10:11:04</w:t>
            </w:r>
          </w:p>
        </w:tc>
      </w:tr>
    </w:tbl>
    <w:p w14:paraId="2706732A" w14:textId="77777777" w:rsidR="00000000" w:rsidRDefault="002F3D7A">
      <w:pPr>
        <w:pStyle w:val="Titre3"/>
        <w:numPr>
          <w:ilvl w:val="0"/>
          <w:numId w:val="1"/>
        </w:numPr>
        <w:rPr>
          <w:rFonts w:eastAsia="Times New Roman"/>
        </w:rPr>
      </w:pPr>
      <w:r>
        <w:rPr>
          <w:rFonts w:eastAsia="Times New Roman"/>
        </w:rPr>
        <w:t>Pièces jointes</w:t>
      </w:r>
    </w:p>
    <w:p w14:paraId="3D7CD6E5" w14:textId="77777777" w:rsidR="00000000" w:rsidRDefault="002F3D7A">
      <w:pPr>
        <w:pStyle w:val="item"/>
        <w:numPr>
          <w:ilvl w:val="1"/>
          <w:numId w:val="1"/>
        </w:numPr>
        <w:rPr>
          <w:rFonts w:eastAsia="Times New Roman"/>
        </w:rPr>
      </w:pPr>
      <w:r>
        <w:rPr>
          <w:rFonts w:eastAsia="Times New Roman"/>
        </w:rPr>
        <w:t>Snaps</w:t>
      </w:r>
      <w:r>
        <w:rPr>
          <w:rFonts w:eastAsia="Times New Roman"/>
        </w:rPr>
        <w:t xml:space="preserve">hot </w:t>
      </w:r>
    </w:p>
    <w:p w14:paraId="794CD15A" w14:textId="77777777" w:rsidR="00000000" w:rsidRDefault="002F3D7A">
      <w:pPr>
        <w:pStyle w:val="Titre2"/>
        <w:numPr>
          <w:ilvl w:val="0"/>
          <w:numId w:val="1"/>
        </w:numPr>
        <w:rPr>
          <w:rFonts w:eastAsia="Times New Roman"/>
        </w:rPr>
      </w:pPr>
      <w:r>
        <w:rPr>
          <w:rFonts w:eastAsia="Times New Roman"/>
        </w:rPr>
        <w:t>Dataset of Vietnamese student's learning habits during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1"/>
        <w:gridCol w:w="7001"/>
      </w:tblGrid>
      <w:tr w:rsidR="00000000" w14:paraId="2A26C86D" w14:textId="77777777">
        <w:trPr>
          <w:tblCellSpacing w:w="15" w:type="dxa"/>
        </w:trPr>
        <w:tc>
          <w:tcPr>
            <w:tcW w:w="0" w:type="auto"/>
            <w:vAlign w:val="center"/>
            <w:hideMark/>
          </w:tcPr>
          <w:p w14:paraId="1308527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14FB6DB" w14:textId="77777777" w:rsidR="00000000" w:rsidRDefault="002F3D7A">
            <w:pPr>
              <w:rPr>
                <w:rFonts w:eastAsia="Times New Roman"/>
              </w:rPr>
            </w:pPr>
            <w:r>
              <w:rPr>
                <w:rFonts w:eastAsia="Times New Roman"/>
              </w:rPr>
              <w:t>Article de revue</w:t>
            </w:r>
          </w:p>
        </w:tc>
      </w:tr>
      <w:tr w:rsidR="00000000" w14:paraId="1278C7F6" w14:textId="77777777">
        <w:trPr>
          <w:tblCellSpacing w:w="15" w:type="dxa"/>
        </w:trPr>
        <w:tc>
          <w:tcPr>
            <w:tcW w:w="0" w:type="auto"/>
            <w:vAlign w:val="center"/>
            <w:hideMark/>
          </w:tcPr>
          <w:p w14:paraId="2CE3C1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7F9B62" w14:textId="77777777" w:rsidR="00000000" w:rsidRDefault="002F3D7A">
            <w:pPr>
              <w:rPr>
                <w:rFonts w:eastAsia="Times New Roman"/>
              </w:rPr>
            </w:pPr>
            <w:r>
              <w:rPr>
                <w:rFonts w:eastAsia="Times New Roman"/>
              </w:rPr>
              <w:t>Tran Trung</w:t>
            </w:r>
          </w:p>
        </w:tc>
      </w:tr>
      <w:tr w:rsidR="00000000" w14:paraId="772FD132" w14:textId="77777777">
        <w:trPr>
          <w:tblCellSpacing w:w="15" w:type="dxa"/>
        </w:trPr>
        <w:tc>
          <w:tcPr>
            <w:tcW w:w="0" w:type="auto"/>
            <w:vAlign w:val="center"/>
            <w:hideMark/>
          </w:tcPr>
          <w:p w14:paraId="3E9BD5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4DEAA6" w14:textId="77777777" w:rsidR="00000000" w:rsidRDefault="002F3D7A">
            <w:pPr>
              <w:rPr>
                <w:rFonts w:eastAsia="Times New Roman"/>
              </w:rPr>
            </w:pPr>
            <w:r>
              <w:rPr>
                <w:rFonts w:eastAsia="Times New Roman"/>
              </w:rPr>
              <w:t>Anh-Duc Hoang</w:t>
            </w:r>
          </w:p>
        </w:tc>
      </w:tr>
      <w:tr w:rsidR="00000000" w14:paraId="625EB92C" w14:textId="77777777">
        <w:trPr>
          <w:tblCellSpacing w:w="15" w:type="dxa"/>
        </w:trPr>
        <w:tc>
          <w:tcPr>
            <w:tcW w:w="0" w:type="auto"/>
            <w:vAlign w:val="center"/>
            <w:hideMark/>
          </w:tcPr>
          <w:p w14:paraId="007964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1BD247" w14:textId="77777777" w:rsidR="00000000" w:rsidRDefault="002F3D7A">
            <w:pPr>
              <w:rPr>
                <w:rFonts w:eastAsia="Times New Roman"/>
              </w:rPr>
            </w:pPr>
            <w:r>
              <w:rPr>
                <w:rFonts w:eastAsia="Times New Roman"/>
              </w:rPr>
              <w:t>Trung Tien Nguyen</w:t>
            </w:r>
          </w:p>
        </w:tc>
      </w:tr>
      <w:tr w:rsidR="00000000" w14:paraId="5C1083E6" w14:textId="77777777">
        <w:trPr>
          <w:tblCellSpacing w:w="15" w:type="dxa"/>
        </w:trPr>
        <w:tc>
          <w:tcPr>
            <w:tcW w:w="0" w:type="auto"/>
            <w:vAlign w:val="center"/>
            <w:hideMark/>
          </w:tcPr>
          <w:p w14:paraId="66F2A7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21DC63" w14:textId="77777777" w:rsidR="00000000" w:rsidRDefault="002F3D7A">
            <w:pPr>
              <w:rPr>
                <w:rFonts w:eastAsia="Times New Roman"/>
              </w:rPr>
            </w:pPr>
            <w:r>
              <w:rPr>
                <w:rFonts w:eastAsia="Times New Roman"/>
              </w:rPr>
              <w:t>Viet-Hung Dinh</w:t>
            </w:r>
          </w:p>
        </w:tc>
      </w:tr>
      <w:tr w:rsidR="00000000" w14:paraId="12EB45F2" w14:textId="77777777">
        <w:trPr>
          <w:tblCellSpacing w:w="15" w:type="dxa"/>
        </w:trPr>
        <w:tc>
          <w:tcPr>
            <w:tcW w:w="0" w:type="auto"/>
            <w:vAlign w:val="center"/>
            <w:hideMark/>
          </w:tcPr>
          <w:p w14:paraId="00A108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DA047F" w14:textId="77777777" w:rsidR="00000000" w:rsidRDefault="002F3D7A">
            <w:pPr>
              <w:rPr>
                <w:rFonts w:eastAsia="Times New Roman"/>
              </w:rPr>
            </w:pPr>
            <w:r>
              <w:rPr>
                <w:rFonts w:eastAsia="Times New Roman"/>
              </w:rPr>
              <w:t>Yen-Chi Nguyen</w:t>
            </w:r>
          </w:p>
        </w:tc>
      </w:tr>
      <w:tr w:rsidR="00000000" w14:paraId="4B49775D" w14:textId="77777777">
        <w:trPr>
          <w:tblCellSpacing w:w="15" w:type="dxa"/>
        </w:trPr>
        <w:tc>
          <w:tcPr>
            <w:tcW w:w="0" w:type="auto"/>
            <w:vAlign w:val="center"/>
            <w:hideMark/>
          </w:tcPr>
          <w:p w14:paraId="66E710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75E7C6" w14:textId="77777777" w:rsidR="00000000" w:rsidRDefault="002F3D7A">
            <w:pPr>
              <w:rPr>
                <w:rFonts w:eastAsia="Times New Roman"/>
              </w:rPr>
            </w:pPr>
            <w:r>
              <w:rPr>
                <w:rFonts w:eastAsia="Times New Roman"/>
              </w:rPr>
              <w:t>Hiep-Hung Pham</w:t>
            </w:r>
          </w:p>
        </w:tc>
      </w:tr>
      <w:tr w:rsidR="00000000" w14:paraId="7F50E94A" w14:textId="77777777">
        <w:trPr>
          <w:tblCellSpacing w:w="15" w:type="dxa"/>
        </w:trPr>
        <w:tc>
          <w:tcPr>
            <w:tcW w:w="0" w:type="auto"/>
            <w:vAlign w:val="center"/>
            <w:hideMark/>
          </w:tcPr>
          <w:p w14:paraId="5C74FBD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EEEEEEE" w14:textId="77777777" w:rsidR="00000000" w:rsidRDefault="002F3D7A">
            <w:pPr>
              <w:rPr>
                <w:rFonts w:eastAsia="Times New Roman"/>
              </w:rPr>
            </w:pPr>
            <w:r>
              <w:rPr>
                <w:rFonts w:eastAsia="Times New Roman"/>
              </w:rPr>
              <w:t>105682</w:t>
            </w:r>
          </w:p>
        </w:tc>
      </w:tr>
      <w:tr w:rsidR="00000000" w14:paraId="131D08F3" w14:textId="77777777">
        <w:trPr>
          <w:tblCellSpacing w:w="15" w:type="dxa"/>
        </w:trPr>
        <w:tc>
          <w:tcPr>
            <w:tcW w:w="0" w:type="auto"/>
            <w:vAlign w:val="center"/>
            <w:hideMark/>
          </w:tcPr>
          <w:p w14:paraId="5E12AB0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D37073B" w14:textId="77777777" w:rsidR="00000000" w:rsidRDefault="002F3D7A">
            <w:pPr>
              <w:rPr>
                <w:rFonts w:eastAsia="Times New Roman"/>
              </w:rPr>
            </w:pPr>
            <w:r>
              <w:rPr>
                <w:rFonts w:eastAsia="Times New Roman"/>
              </w:rPr>
              <w:t>Data in Brief</w:t>
            </w:r>
          </w:p>
        </w:tc>
      </w:tr>
      <w:tr w:rsidR="00000000" w14:paraId="2F557E13" w14:textId="77777777">
        <w:trPr>
          <w:tblCellSpacing w:w="15" w:type="dxa"/>
        </w:trPr>
        <w:tc>
          <w:tcPr>
            <w:tcW w:w="0" w:type="auto"/>
            <w:vAlign w:val="center"/>
            <w:hideMark/>
          </w:tcPr>
          <w:p w14:paraId="5BED13B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11936BB" w14:textId="77777777" w:rsidR="00000000" w:rsidRDefault="002F3D7A">
            <w:pPr>
              <w:rPr>
                <w:rFonts w:eastAsia="Times New Roman"/>
              </w:rPr>
            </w:pPr>
            <w:r>
              <w:rPr>
                <w:rFonts w:eastAsia="Times New Roman"/>
              </w:rPr>
              <w:t>2352-3409</w:t>
            </w:r>
          </w:p>
        </w:tc>
      </w:tr>
      <w:tr w:rsidR="00000000" w14:paraId="0C7EA15B" w14:textId="77777777">
        <w:trPr>
          <w:tblCellSpacing w:w="15" w:type="dxa"/>
        </w:trPr>
        <w:tc>
          <w:tcPr>
            <w:tcW w:w="0" w:type="auto"/>
            <w:vAlign w:val="center"/>
            <w:hideMark/>
          </w:tcPr>
          <w:p w14:paraId="7DD2661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BA322E7" w14:textId="77777777" w:rsidR="00000000" w:rsidRDefault="002F3D7A">
            <w:pPr>
              <w:rPr>
                <w:rFonts w:eastAsia="Times New Roman"/>
              </w:rPr>
            </w:pPr>
            <w:r>
              <w:rPr>
                <w:rFonts w:eastAsia="Times New Roman"/>
              </w:rPr>
              <w:t>May 08, 2020</w:t>
            </w:r>
          </w:p>
        </w:tc>
      </w:tr>
      <w:tr w:rsidR="00000000" w14:paraId="50DA817A" w14:textId="77777777">
        <w:trPr>
          <w:tblCellSpacing w:w="15" w:type="dxa"/>
        </w:trPr>
        <w:tc>
          <w:tcPr>
            <w:tcW w:w="0" w:type="auto"/>
            <w:vAlign w:val="center"/>
            <w:hideMark/>
          </w:tcPr>
          <w:p w14:paraId="7100E4B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A5242D3" w14:textId="77777777" w:rsidR="00000000" w:rsidRDefault="002F3D7A">
            <w:pPr>
              <w:rPr>
                <w:rFonts w:eastAsia="Times New Roman"/>
              </w:rPr>
            </w:pPr>
            <w:r>
              <w:rPr>
                <w:rFonts w:eastAsia="Times New Roman"/>
              </w:rPr>
              <w:t>PMID: 32395572 PMCID: PMC7207136</w:t>
            </w:r>
          </w:p>
        </w:tc>
      </w:tr>
      <w:tr w:rsidR="00000000" w14:paraId="6D5C909D" w14:textId="77777777">
        <w:trPr>
          <w:tblCellSpacing w:w="15" w:type="dxa"/>
        </w:trPr>
        <w:tc>
          <w:tcPr>
            <w:tcW w:w="0" w:type="auto"/>
            <w:vAlign w:val="center"/>
            <w:hideMark/>
          </w:tcPr>
          <w:p w14:paraId="69A6039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0E431F0" w14:textId="77777777" w:rsidR="00000000" w:rsidRDefault="002F3D7A">
            <w:pPr>
              <w:rPr>
                <w:rFonts w:eastAsia="Times New Roman"/>
              </w:rPr>
            </w:pPr>
            <w:r>
              <w:rPr>
                <w:rFonts w:eastAsia="Times New Roman"/>
              </w:rPr>
              <w:t>Data Brief</w:t>
            </w:r>
          </w:p>
        </w:tc>
      </w:tr>
      <w:tr w:rsidR="00000000" w14:paraId="19DD9551" w14:textId="77777777">
        <w:trPr>
          <w:tblCellSpacing w:w="15" w:type="dxa"/>
        </w:trPr>
        <w:tc>
          <w:tcPr>
            <w:tcW w:w="0" w:type="auto"/>
            <w:vAlign w:val="center"/>
            <w:hideMark/>
          </w:tcPr>
          <w:p w14:paraId="1324BB5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334C105" w14:textId="77777777" w:rsidR="00000000" w:rsidRDefault="002F3D7A">
            <w:pPr>
              <w:rPr>
                <w:rFonts w:eastAsia="Times New Roman"/>
              </w:rPr>
            </w:pPr>
            <w:hyperlink r:id="rId202" w:history="1">
              <w:r>
                <w:rPr>
                  <w:rStyle w:val="Lienhypertexte"/>
                  <w:rFonts w:eastAsia="Times New Roman"/>
                </w:rPr>
                <w:t>10.1016/j.dib.2020.105682</w:t>
              </w:r>
            </w:hyperlink>
          </w:p>
        </w:tc>
      </w:tr>
      <w:tr w:rsidR="00000000" w14:paraId="42781AF3" w14:textId="77777777">
        <w:trPr>
          <w:tblCellSpacing w:w="15" w:type="dxa"/>
        </w:trPr>
        <w:tc>
          <w:tcPr>
            <w:tcW w:w="0" w:type="auto"/>
            <w:vAlign w:val="center"/>
            <w:hideMark/>
          </w:tcPr>
          <w:p w14:paraId="64B5F64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3B50470" w14:textId="77777777" w:rsidR="00000000" w:rsidRDefault="002F3D7A">
            <w:pPr>
              <w:rPr>
                <w:rFonts w:eastAsia="Times New Roman"/>
              </w:rPr>
            </w:pPr>
            <w:r>
              <w:rPr>
                <w:rFonts w:eastAsia="Times New Roman"/>
              </w:rPr>
              <w:t>PubMed</w:t>
            </w:r>
          </w:p>
        </w:tc>
      </w:tr>
      <w:tr w:rsidR="00000000" w14:paraId="1BFAA034" w14:textId="77777777">
        <w:trPr>
          <w:tblCellSpacing w:w="15" w:type="dxa"/>
        </w:trPr>
        <w:tc>
          <w:tcPr>
            <w:tcW w:w="0" w:type="auto"/>
            <w:vAlign w:val="center"/>
            <w:hideMark/>
          </w:tcPr>
          <w:p w14:paraId="14AEA31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AB34F6C" w14:textId="77777777" w:rsidR="00000000" w:rsidRDefault="002F3D7A">
            <w:pPr>
              <w:rPr>
                <w:rFonts w:eastAsia="Times New Roman"/>
              </w:rPr>
            </w:pPr>
            <w:r>
              <w:rPr>
                <w:rFonts w:eastAsia="Times New Roman"/>
              </w:rPr>
              <w:t>eng</w:t>
            </w:r>
          </w:p>
        </w:tc>
      </w:tr>
      <w:tr w:rsidR="00000000" w14:paraId="61C6349E" w14:textId="77777777">
        <w:trPr>
          <w:tblCellSpacing w:w="15" w:type="dxa"/>
        </w:trPr>
        <w:tc>
          <w:tcPr>
            <w:tcW w:w="0" w:type="auto"/>
            <w:vAlign w:val="center"/>
            <w:hideMark/>
          </w:tcPr>
          <w:p w14:paraId="78E0A6A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D675F77" w14:textId="77777777" w:rsidR="00000000" w:rsidRDefault="002F3D7A">
            <w:pPr>
              <w:rPr>
                <w:rFonts w:eastAsia="Times New Roman"/>
              </w:rPr>
            </w:pPr>
            <w:r>
              <w:rPr>
                <w:rFonts w:eastAsia="Times New Roman"/>
              </w:rPr>
              <w:t xml:space="preserve">A dataset was constructed to examine Vietnamese student's learning habits during the time schools were suspended due to the novel </w:t>
            </w:r>
            <w:r>
              <w:rPr>
                <w:rFonts w:eastAsia="Times New Roman"/>
              </w:rPr>
              <w:lastRenderedPageBreak/>
              <w:t>coronavirus - SARS-CoV-2 (COVID-19), in response to a call for interdisciplinary research on the potential effects</w:t>
            </w:r>
            <w:r>
              <w:rPr>
                <w:rFonts w:eastAsia="Times New Roman"/>
              </w:rPr>
              <w:t xml:space="preserve"> of the coronavirus pandemic (Elsevier, 2020). The questionnaires were spread over a network of educational communities on Facebook from February 7 to February 28, 2020. Using the snowball sampling method, researchers delivered the survey to teachers and p</w:t>
            </w:r>
            <w:r>
              <w:rPr>
                <w:rFonts w:eastAsia="Times New Roman"/>
              </w:rPr>
              <w:t xml:space="preserve">arents to provide formal consent before they forwarded it to their students and children. In order to measure the influence of students' socioeconomic status and occupational aspirations on their learning habits during school closures, the survey included </w:t>
            </w:r>
            <w:r>
              <w:rPr>
                <w:rFonts w:eastAsia="Times New Roman"/>
              </w:rPr>
              <w:t>three major groups of questions: (1) Individual demographics, including family socioeconomic status, school type, and occupational aspirations; (2) Student's learning habits, including hours of learning before and during the period of school suspension, wi</w:t>
            </w:r>
            <w:r>
              <w:rPr>
                <w:rFonts w:eastAsia="Times New Roman"/>
              </w:rPr>
              <w:t>th and without other people's support; and (3) Students' perceptions of their self-learning during the school closures. There was a total of 920 clicks on the survey link, but only 460 responses accompanied by consent forms were received. Non-credible answ</w:t>
            </w:r>
            <w:r>
              <w:rPr>
                <w:rFonts w:eastAsia="Times New Roman"/>
              </w:rPr>
              <w:t>ers (e.g., year of birth after 2009, more than 20 hours of learning per day) were eliminated. The final dataset included 420 valid observations.</w:t>
            </w:r>
          </w:p>
        </w:tc>
      </w:tr>
      <w:tr w:rsidR="00000000" w14:paraId="2322ECD9" w14:textId="77777777">
        <w:trPr>
          <w:tblCellSpacing w:w="15" w:type="dxa"/>
        </w:trPr>
        <w:tc>
          <w:tcPr>
            <w:tcW w:w="0" w:type="auto"/>
            <w:vAlign w:val="center"/>
            <w:hideMark/>
          </w:tcPr>
          <w:p w14:paraId="0BDD69D1"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831374A" w14:textId="77777777" w:rsidR="00000000" w:rsidRDefault="002F3D7A">
            <w:pPr>
              <w:rPr>
                <w:rFonts w:eastAsia="Times New Roman"/>
              </w:rPr>
            </w:pPr>
            <w:r>
              <w:rPr>
                <w:rFonts w:eastAsia="Times New Roman"/>
              </w:rPr>
              <w:t>13/05/2020 à 14:27:22</w:t>
            </w:r>
          </w:p>
        </w:tc>
      </w:tr>
      <w:tr w:rsidR="00000000" w14:paraId="74F81141" w14:textId="77777777">
        <w:trPr>
          <w:tblCellSpacing w:w="15" w:type="dxa"/>
        </w:trPr>
        <w:tc>
          <w:tcPr>
            <w:tcW w:w="0" w:type="auto"/>
            <w:vAlign w:val="center"/>
            <w:hideMark/>
          </w:tcPr>
          <w:p w14:paraId="0DE507F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66E6A7D" w14:textId="77777777" w:rsidR="00000000" w:rsidRDefault="002F3D7A">
            <w:pPr>
              <w:rPr>
                <w:rFonts w:eastAsia="Times New Roman"/>
              </w:rPr>
            </w:pPr>
            <w:r>
              <w:rPr>
                <w:rFonts w:eastAsia="Times New Roman"/>
              </w:rPr>
              <w:t>13/05/2020 à 14:27:22</w:t>
            </w:r>
          </w:p>
        </w:tc>
      </w:tr>
    </w:tbl>
    <w:p w14:paraId="6BBACE44" w14:textId="77777777" w:rsidR="00000000" w:rsidRDefault="002F3D7A">
      <w:pPr>
        <w:pStyle w:val="Titre3"/>
        <w:numPr>
          <w:ilvl w:val="0"/>
          <w:numId w:val="1"/>
        </w:numPr>
        <w:rPr>
          <w:rFonts w:eastAsia="Times New Roman"/>
        </w:rPr>
      </w:pPr>
      <w:r>
        <w:rPr>
          <w:rFonts w:eastAsia="Times New Roman"/>
        </w:rPr>
        <w:t>Marqueurs :</w:t>
      </w:r>
    </w:p>
    <w:p w14:paraId="7887F704" w14:textId="77777777" w:rsidR="00000000" w:rsidRDefault="002F3D7A">
      <w:pPr>
        <w:pStyle w:val="item"/>
        <w:numPr>
          <w:ilvl w:val="1"/>
          <w:numId w:val="1"/>
        </w:numPr>
        <w:rPr>
          <w:rFonts w:eastAsia="Times New Roman"/>
        </w:rPr>
      </w:pPr>
      <w:r>
        <w:rPr>
          <w:rFonts w:eastAsia="Times New Roman"/>
        </w:rPr>
        <w:t>COVID-19</w:t>
      </w:r>
    </w:p>
    <w:p w14:paraId="131C5F73" w14:textId="77777777" w:rsidR="00000000" w:rsidRDefault="002F3D7A">
      <w:pPr>
        <w:pStyle w:val="item"/>
        <w:numPr>
          <w:ilvl w:val="1"/>
          <w:numId w:val="1"/>
        </w:numPr>
        <w:rPr>
          <w:rFonts w:eastAsia="Times New Roman"/>
        </w:rPr>
      </w:pPr>
      <w:r>
        <w:rPr>
          <w:rFonts w:eastAsia="Times New Roman"/>
        </w:rPr>
        <w:t>Vietnam</w:t>
      </w:r>
    </w:p>
    <w:p w14:paraId="42867028" w14:textId="77777777" w:rsidR="00000000" w:rsidRDefault="002F3D7A">
      <w:pPr>
        <w:pStyle w:val="item"/>
        <w:numPr>
          <w:ilvl w:val="1"/>
          <w:numId w:val="1"/>
        </w:numPr>
        <w:rPr>
          <w:rFonts w:eastAsia="Times New Roman"/>
        </w:rPr>
      </w:pPr>
      <w:r>
        <w:rPr>
          <w:rFonts w:eastAsia="Times New Roman"/>
        </w:rPr>
        <w:t>Learning ha</w:t>
      </w:r>
      <w:r>
        <w:rPr>
          <w:rFonts w:eastAsia="Times New Roman"/>
        </w:rPr>
        <w:t>bits</w:t>
      </w:r>
    </w:p>
    <w:p w14:paraId="3A897CE8" w14:textId="77777777" w:rsidR="00000000" w:rsidRDefault="002F3D7A">
      <w:pPr>
        <w:pStyle w:val="item"/>
        <w:numPr>
          <w:ilvl w:val="1"/>
          <w:numId w:val="1"/>
        </w:numPr>
        <w:rPr>
          <w:rFonts w:eastAsia="Times New Roman"/>
        </w:rPr>
      </w:pPr>
      <w:r>
        <w:rPr>
          <w:rFonts w:eastAsia="Times New Roman"/>
        </w:rPr>
        <w:t>Occupational Aspiration</w:t>
      </w:r>
    </w:p>
    <w:p w14:paraId="4789A9F8" w14:textId="77777777" w:rsidR="00000000" w:rsidRDefault="002F3D7A">
      <w:pPr>
        <w:pStyle w:val="item"/>
        <w:numPr>
          <w:ilvl w:val="1"/>
          <w:numId w:val="1"/>
        </w:numPr>
        <w:rPr>
          <w:rFonts w:eastAsia="Times New Roman"/>
        </w:rPr>
      </w:pPr>
      <w:r>
        <w:rPr>
          <w:rFonts w:eastAsia="Times New Roman"/>
        </w:rPr>
        <w:t>School closure</w:t>
      </w:r>
    </w:p>
    <w:p w14:paraId="074A7932" w14:textId="77777777" w:rsidR="00000000" w:rsidRDefault="002F3D7A">
      <w:pPr>
        <w:pStyle w:val="item"/>
        <w:numPr>
          <w:ilvl w:val="1"/>
          <w:numId w:val="1"/>
        </w:numPr>
        <w:rPr>
          <w:rFonts w:eastAsia="Times New Roman"/>
        </w:rPr>
      </w:pPr>
      <w:r>
        <w:rPr>
          <w:rFonts w:eastAsia="Times New Roman"/>
        </w:rPr>
        <w:t>Secondary school</w:t>
      </w:r>
    </w:p>
    <w:p w14:paraId="4F182E6F" w14:textId="77777777" w:rsidR="00000000" w:rsidRDefault="002F3D7A">
      <w:pPr>
        <w:pStyle w:val="item"/>
        <w:numPr>
          <w:ilvl w:val="1"/>
          <w:numId w:val="1"/>
        </w:numPr>
        <w:rPr>
          <w:rFonts w:eastAsia="Times New Roman"/>
        </w:rPr>
      </w:pPr>
      <w:r>
        <w:rPr>
          <w:rFonts w:eastAsia="Times New Roman"/>
        </w:rPr>
        <w:t>Socioeconomic</w:t>
      </w:r>
    </w:p>
    <w:p w14:paraId="6DBA25CC" w14:textId="77777777" w:rsidR="00000000" w:rsidRDefault="002F3D7A">
      <w:pPr>
        <w:pStyle w:val="Titre3"/>
        <w:ind w:left="720"/>
        <w:rPr>
          <w:rFonts w:eastAsia="Times New Roman"/>
        </w:rPr>
      </w:pPr>
      <w:r>
        <w:rPr>
          <w:rFonts w:eastAsia="Times New Roman"/>
        </w:rPr>
        <w:t>Pièces jointes</w:t>
      </w:r>
    </w:p>
    <w:p w14:paraId="1948FC45" w14:textId="77777777" w:rsidR="00000000" w:rsidRDefault="002F3D7A">
      <w:pPr>
        <w:pStyle w:val="item"/>
        <w:numPr>
          <w:ilvl w:val="1"/>
          <w:numId w:val="1"/>
        </w:numPr>
        <w:rPr>
          <w:rFonts w:eastAsia="Times New Roman"/>
        </w:rPr>
      </w:pPr>
      <w:r>
        <w:rPr>
          <w:rFonts w:eastAsia="Times New Roman"/>
        </w:rPr>
        <w:t xml:space="preserve">PubMed entry </w:t>
      </w:r>
    </w:p>
    <w:p w14:paraId="2002B1F8" w14:textId="77777777" w:rsidR="00000000" w:rsidRDefault="002F3D7A">
      <w:pPr>
        <w:pStyle w:val="Titre2"/>
        <w:numPr>
          <w:ilvl w:val="0"/>
          <w:numId w:val="1"/>
        </w:numPr>
        <w:rPr>
          <w:rFonts w:eastAsia="Times New Roman"/>
        </w:rPr>
      </w:pPr>
      <w:r>
        <w:rPr>
          <w:rFonts w:eastAsia="Times New Roman"/>
        </w:rPr>
        <w:t>De la difficile équation entre science et politique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63"/>
        <w:gridCol w:w="6889"/>
      </w:tblGrid>
      <w:tr w:rsidR="00000000" w14:paraId="4B826E87" w14:textId="77777777">
        <w:trPr>
          <w:tblCellSpacing w:w="15" w:type="dxa"/>
        </w:trPr>
        <w:tc>
          <w:tcPr>
            <w:tcW w:w="0" w:type="auto"/>
            <w:vAlign w:val="center"/>
            <w:hideMark/>
          </w:tcPr>
          <w:p w14:paraId="227234D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261C2FF" w14:textId="77777777" w:rsidR="00000000" w:rsidRDefault="002F3D7A">
            <w:pPr>
              <w:rPr>
                <w:rFonts w:eastAsia="Times New Roman"/>
              </w:rPr>
            </w:pPr>
            <w:r>
              <w:rPr>
                <w:rFonts w:eastAsia="Times New Roman"/>
              </w:rPr>
              <w:t>Page Web</w:t>
            </w:r>
          </w:p>
        </w:tc>
      </w:tr>
      <w:tr w:rsidR="00000000" w14:paraId="5846645A" w14:textId="77777777">
        <w:trPr>
          <w:tblCellSpacing w:w="15" w:type="dxa"/>
        </w:trPr>
        <w:tc>
          <w:tcPr>
            <w:tcW w:w="0" w:type="auto"/>
            <w:vAlign w:val="center"/>
            <w:hideMark/>
          </w:tcPr>
          <w:p w14:paraId="65D70C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FD0F73" w14:textId="77777777" w:rsidR="00000000" w:rsidRDefault="002F3D7A">
            <w:pPr>
              <w:rPr>
                <w:rFonts w:eastAsia="Times New Roman"/>
              </w:rPr>
            </w:pPr>
            <w:r>
              <w:rPr>
                <w:rFonts w:eastAsia="Times New Roman"/>
              </w:rPr>
              <w:t>Cédric Villani</w:t>
            </w:r>
          </w:p>
        </w:tc>
      </w:tr>
      <w:tr w:rsidR="00000000" w14:paraId="703BB48B" w14:textId="77777777">
        <w:trPr>
          <w:tblCellSpacing w:w="15" w:type="dxa"/>
        </w:trPr>
        <w:tc>
          <w:tcPr>
            <w:tcW w:w="0" w:type="auto"/>
            <w:vAlign w:val="center"/>
            <w:hideMark/>
          </w:tcPr>
          <w:p w14:paraId="1F84A5A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ED443D9" w14:textId="77777777" w:rsidR="00000000" w:rsidRDefault="002F3D7A">
            <w:pPr>
              <w:rPr>
                <w:rFonts w:eastAsia="Times New Roman"/>
              </w:rPr>
            </w:pPr>
            <w:hyperlink r:id="rId203" w:history="1">
              <w:r>
                <w:rPr>
                  <w:rStyle w:val="Lienhypertexte"/>
                  <w:rFonts w:eastAsia="Times New Roman"/>
                </w:rPr>
                <w:t>http://theconversation.com/de-la-difficile-equation-entre-science-et-politique-138272</w:t>
              </w:r>
            </w:hyperlink>
          </w:p>
        </w:tc>
      </w:tr>
      <w:tr w:rsidR="00000000" w14:paraId="489454CA" w14:textId="77777777">
        <w:trPr>
          <w:tblCellSpacing w:w="15" w:type="dxa"/>
        </w:trPr>
        <w:tc>
          <w:tcPr>
            <w:tcW w:w="0" w:type="auto"/>
            <w:vAlign w:val="center"/>
            <w:hideMark/>
          </w:tcPr>
          <w:p w14:paraId="3D8A3B1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B09F8A2" w14:textId="77777777" w:rsidR="00000000" w:rsidRDefault="002F3D7A">
            <w:pPr>
              <w:rPr>
                <w:rFonts w:eastAsia="Times New Roman"/>
              </w:rPr>
            </w:pPr>
            <w:r>
              <w:rPr>
                <w:rFonts w:eastAsia="Times New Roman"/>
              </w:rPr>
              <w:t>Library Catalog: theconversation.com</w:t>
            </w:r>
          </w:p>
        </w:tc>
      </w:tr>
      <w:tr w:rsidR="00000000" w14:paraId="4495EF07" w14:textId="77777777">
        <w:trPr>
          <w:tblCellSpacing w:w="15" w:type="dxa"/>
        </w:trPr>
        <w:tc>
          <w:tcPr>
            <w:tcW w:w="0" w:type="auto"/>
            <w:vAlign w:val="center"/>
            <w:hideMark/>
          </w:tcPr>
          <w:p w14:paraId="7D859F9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A499997" w14:textId="77777777" w:rsidR="00000000" w:rsidRDefault="002F3D7A">
            <w:pPr>
              <w:rPr>
                <w:rFonts w:eastAsia="Times New Roman"/>
              </w:rPr>
            </w:pPr>
            <w:r>
              <w:rPr>
                <w:rFonts w:eastAsia="Times New Roman"/>
              </w:rPr>
              <w:t xml:space="preserve">19/05/2020 </w:t>
            </w:r>
            <w:r>
              <w:rPr>
                <w:rFonts w:eastAsia="Times New Roman"/>
              </w:rPr>
              <w:t>à 17:20:25</w:t>
            </w:r>
          </w:p>
        </w:tc>
      </w:tr>
      <w:tr w:rsidR="00000000" w14:paraId="131C01AC" w14:textId="77777777">
        <w:trPr>
          <w:tblCellSpacing w:w="15" w:type="dxa"/>
        </w:trPr>
        <w:tc>
          <w:tcPr>
            <w:tcW w:w="0" w:type="auto"/>
            <w:vAlign w:val="center"/>
            <w:hideMark/>
          </w:tcPr>
          <w:p w14:paraId="46FFA9B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91EF14D" w14:textId="77777777" w:rsidR="00000000" w:rsidRDefault="002F3D7A">
            <w:pPr>
              <w:rPr>
                <w:rFonts w:eastAsia="Times New Roman"/>
              </w:rPr>
            </w:pPr>
            <w:r>
              <w:rPr>
                <w:rFonts w:eastAsia="Times New Roman"/>
              </w:rPr>
              <w:t>en</w:t>
            </w:r>
          </w:p>
        </w:tc>
      </w:tr>
      <w:tr w:rsidR="00000000" w14:paraId="2B5DED49" w14:textId="77777777">
        <w:trPr>
          <w:tblCellSpacing w:w="15" w:type="dxa"/>
        </w:trPr>
        <w:tc>
          <w:tcPr>
            <w:tcW w:w="0" w:type="auto"/>
            <w:vAlign w:val="center"/>
            <w:hideMark/>
          </w:tcPr>
          <w:p w14:paraId="3478F02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EA14197" w14:textId="77777777" w:rsidR="00000000" w:rsidRDefault="002F3D7A">
            <w:pPr>
              <w:rPr>
                <w:rFonts w:eastAsia="Times New Roman"/>
              </w:rPr>
            </w:pPr>
            <w:r>
              <w:rPr>
                <w:rFonts w:eastAsia="Times New Roman"/>
              </w:rPr>
              <w:t>Comment concilier controverse scientifique et décision politique ? Le regard d'un mathématicien-député.</w:t>
            </w:r>
          </w:p>
        </w:tc>
      </w:tr>
      <w:tr w:rsidR="00000000" w14:paraId="46836F50" w14:textId="77777777">
        <w:trPr>
          <w:tblCellSpacing w:w="15" w:type="dxa"/>
        </w:trPr>
        <w:tc>
          <w:tcPr>
            <w:tcW w:w="0" w:type="auto"/>
            <w:vAlign w:val="center"/>
            <w:hideMark/>
          </w:tcPr>
          <w:p w14:paraId="4D64E289"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2537384" w14:textId="77777777" w:rsidR="00000000" w:rsidRDefault="002F3D7A">
            <w:pPr>
              <w:rPr>
                <w:rFonts w:eastAsia="Times New Roman"/>
              </w:rPr>
            </w:pPr>
            <w:r>
              <w:rPr>
                <w:rFonts w:eastAsia="Times New Roman"/>
              </w:rPr>
              <w:t>The Conversation</w:t>
            </w:r>
          </w:p>
        </w:tc>
      </w:tr>
      <w:tr w:rsidR="00000000" w14:paraId="62DD2134" w14:textId="77777777">
        <w:trPr>
          <w:tblCellSpacing w:w="15" w:type="dxa"/>
        </w:trPr>
        <w:tc>
          <w:tcPr>
            <w:tcW w:w="0" w:type="auto"/>
            <w:vAlign w:val="center"/>
            <w:hideMark/>
          </w:tcPr>
          <w:p w14:paraId="3B521A2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7C2AFBF" w14:textId="77777777" w:rsidR="00000000" w:rsidRDefault="002F3D7A">
            <w:pPr>
              <w:rPr>
                <w:rFonts w:eastAsia="Times New Roman"/>
              </w:rPr>
            </w:pPr>
            <w:r>
              <w:rPr>
                <w:rFonts w:eastAsia="Times New Roman"/>
              </w:rPr>
              <w:t>19/05/2020 à 17:20:25</w:t>
            </w:r>
          </w:p>
        </w:tc>
      </w:tr>
      <w:tr w:rsidR="00000000" w14:paraId="5D518182" w14:textId="77777777">
        <w:trPr>
          <w:tblCellSpacing w:w="15" w:type="dxa"/>
        </w:trPr>
        <w:tc>
          <w:tcPr>
            <w:tcW w:w="0" w:type="auto"/>
            <w:vAlign w:val="center"/>
            <w:hideMark/>
          </w:tcPr>
          <w:p w14:paraId="584FBA8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5B3C9CD" w14:textId="77777777" w:rsidR="00000000" w:rsidRDefault="002F3D7A">
            <w:pPr>
              <w:rPr>
                <w:rFonts w:eastAsia="Times New Roman"/>
              </w:rPr>
            </w:pPr>
            <w:r>
              <w:rPr>
                <w:rFonts w:eastAsia="Times New Roman"/>
              </w:rPr>
              <w:t>19/05/2020 à 17:20:25</w:t>
            </w:r>
          </w:p>
        </w:tc>
      </w:tr>
    </w:tbl>
    <w:p w14:paraId="1AE22F5F" w14:textId="77777777" w:rsidR="00000000" w:rsidRDefault="002F3D7A">
      <w:pPr>
        <w:pStyle w:val="Titre3"/>
        <w:numPr>
          <w:ilvl w:val="0"/>
          <w:numId w:val="1"/>
        </w:numPr>
        <w:rPr>
          <w:rFonts w:eastAsia="Times New Roman"/>
        </w:rPr>
      </w:pPr>
      <w:r>
        <w:rPr>
          <w:rFonts w:eastAsia="Times New Roman"/>
        </w:rPr>
        <w:t>Pièces jointes</w:t>
      </w:r>
    </w:p>
    <w:p w14:paraId="72400C80" w14:textId="77777777" w:rsidR="00000000" w:rsidRDefault="002F3D7A">
      <w:pPr>
        <w:pStyle w:val="item"/>
        <w:numPr>
          <w:ilvl w:val="1"/>
          <w:numId w:val="1"/>
        </w:numPr>
        <w:rPr>
          <w:rFonts w:eastAsia="Times New Roman"/>
        </w:rPr>
      </w:pPr>
      <w:r>
        <w:rPr>
          <w:rFonts w:eastAsia="Times New Roman"/>
        </w:rPr>
        <w:t xml:space="preserve">Snapshot </w:t>
      </w:r>
    </w:p>
    <w:p w14:paraId="1E2C8529" w14:textId="77777777" w:rsidR="00000000" w:rsidRDefault="002F3D7A">
      <w:pPr>
        <w:pStyle w:val="Titre2"/>
        <w:numPr>
          <w:ilvl w:val="0"/>
          <w:numId w:val="1"/>
        </w:numPr>
        <w:rPr>
          <w:rFonts w:eastAsia="Times New Roman"/>
        </w:rPr>
      </w:pPr>
      <w:r>
        <w:rPr>
          <w:rFonts w:eastAsia="Times New Roman"/>
        </w:rPr>
        <w:t>Death in the time of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75FBCC00" w14:textId="77777777">
        <w:trPr>
          <w:tblCellSpacing w:w="15" w:type="dxa"/>
        </w:trPr>
        <w:tc>
          <w:tcPr>
            <w:tcW w:w="0" w:type="auto"/>
            <w:vAlign w:val="center"/>
            <w:hideMark/>
          </w:tcPr>
          <w:p w14:paraId="2CFD36B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9289C2B" w14:textId="77777777" w:rsidR="00000000" w:rsidRDefault="002F3D7A">
            <w:pPr>
              <w:rPr>
                <w:rFonts w:eastAsia="Times New Roman"/>
              </w:rPr>
            </w:pPr>
            <w:r>
              <w:rPr>
                <w:rFonts w:eastAsia="Times New Roman"/>
              </w:rPr>
              <w:t>Article de revue</w:t>
            </w:r>
          </w:p>
        </w:tc>
      </w:tr>
      <w:tr w:rsidR="00000000" w14:paraId="02CF4B0C" w14:textId="77777777">
        <w:trPr>
          <w:tblCellSpacing w:w="15" w:type="dxa"/>
        </w:trPr>
        <w:tc>
          <w:tcPr>
            <w:tcW w:w="0" w:type="auto"/>
            <w:vAlign w:val="center"/>
            <w:hideMark/>
          </w:tcPr>
          <w:p w14:paraId="57CE06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DE0E17" w14:textId="77777777" w:rsidR="00000000" w:rsidRDefault="002F3D7A">
            <w:pPr>
              <w:rPr>
                <w:rFonts w:eastAsia="Times New Roman"/>
              </w:rPr>
            </w:pPr>
            <w:r>
              <w:rPr>
                <w:rFonts w:eastAsia="Times New Roman"/>
              </w:rPr>
              <w:t>George Thomas</w:t>
            </w:r>
          </w:p>
        </w:tc>
      </w:tr>
      <w:tr w:rsidR="00000000" w14:paraId="350A7EED" w14:textId="77777777">
        <w:trPr>
          <w:tblCellSpacing w:w="15" w:type="dxa"/>
        </w:trPr>
        <w:tc>
          <w:tcPr>
            <w:tcW w:w="0" w:type="auto"/>
            <w:vAlign w:val="center"/>
            <w:hideMark/>
          </w:tcPr>
          <w:p w14:paraId="657EB1CC"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877BFEB" w14:textId="77777777" w:rsidR="00000000" w:rsidRDefault="002F3D7A">
            <w:pPr>
              <w:rPr>
                <w:rFonts w:eastAsia="Times New Roman"/>
              </w:rPr>
            </w:pPr>
            <w:r>
              <w:rPr>
                <w:rFonts w:eastAsia="Times New Roman"/>
              </w:rPr>
              <w:t>V</w:t>
            </w:r>
          </w:p>
        </w:tc>
      </w:tr>
      <w:tr w:rsidR="00000000" w14:paraId="324E7DA7" w14:textId="77777777">
        <w:trPr>
          <w:tblCellSpacing w:w="15" w:type="dxa"/>
        </w:trPr>
        <w:tc>
          <w:tcPr>
            <w:tcW w:w="0" w:type="auto"/>
            <w:vAlign w:val="center"/>
            <w:hideMark/>
          </w:tcPr>
          <w:p w14:paraId="6EB41AC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E74CFA4" w14:textId="77777777" w:rsidR="00000000" w:rsidRDefault="002F3D7A">
            <w:pPr>
              <w:rPr>
                <w:rFonts w:eastAsia="Times New Roman"/>
              </w:rPr>
            </w:pPr>
            <w:r>
              <w:rPr>
                <w:rFonts w:eastAsia="Times New Roman"/>
              </w:rPr>
              <w:t>2</w:t>
            </w:r>
          </w:p>
        </w:tc>
      </w:tr>
      <w:tr w:rsidR="00000000" w14:paraId="00E9979C" w14:textId="77777777">
        <w:trPr>
          <w:tblCellSpacing w:w="15" w:type="dxa"/>
        </w:trPr>
        <w:tc>
          <w:tcPr>
            <w:tcW w:w="0" w:type="auto"/>
            <w:vAlign w:val="center"/>
            <w:hideMark/>
          </w:tcPr>
          <w:p w14:paraId="0837368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934929E" w14:textId="77777777" w:rsidR="00000000" w:rsidRDefault="002F3D7A">
            <w:pPr>
              <w:rPr>
                <w:rFonts w:eastAsia="Times New Roman"/>
              </w:rPr>
            </w:pPr>
            <w:r>
              <w:rPr>
                <w:rFonts w:eastAsia="Times New Roman"/>
              </w:rPr>
              <w:t>1-3</w:t>
            </w:r>
          </w:p>
        </w:tc>
      </w:tr>
      <w:tr w:rsidR="00000000" w14:paraId="7DD26686" w14:textId="77777777">
        <w:trPr>
          <w:tblCellSpacing w:w="15" w:type="dxa"/>
        </w:trPr>
        <w:tc>
          <w:tcPr>
            <w:tcW w:w="0" w:type="auto"/>
            <w:vAlign w:val="center"/>
            <w:hideMark/>
          </w:tcPr>
          <w:p w14:paraId="1C69F7D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855C77A" w14:textId="77777777" w:rsidR="00000000" w:rsidRDefault="002F3D7A">
            <w:pPr>
              <w:rPr>
                <w:rFonts w:eastAsia="Times New Roman"/>
              </w:rPr>
            </w:pPr>
            <w:r>
              <w:rPr>
                <w:rFonts w:eastAsia="Times New Roman"/>
              </w:rPr>
              <w:t>Indian Journal of Medical Ethics</w:t>
            </w:r>
          </w:p>
        </w:tc>
      </w:tr>
      <w:tr w:rsidR="00000000" w14:paraId="317C1B65" w14:textId="77777777">
        <w:trPr>
          <w:tblCellSpacing w:w="15" w:type="dxa"/>
        </w:trPr>
        <w:tc>
          <w:tcPr>
            <w:tcW w:w="0" w:type="auto"/>
            <w:vAlign w:val="center"/>
            <w:hideMark/>
          </w:tcPr>
          <w:p w14:paraId="0BB42B0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9E2EBC8" w14:textId="77777777" w:rsidR="00000000" w:rsidRDefault="002F3D7A">
            <w:pPr>
              <w:rPr>
                <w:rFonts w:eastAsia="Times New Roman"/>
              </w:rPr>
            </w:pPr>
            <w:r>
              <w:rPr>
                <w:rFonts w:eastAsia="Times New Roman"/>
              </w:rPr>
              <w:t>0975-5691</w:t>
            </w:r>
          </w:p>
        </w:tc>
      </w:tr>
      <w:tr w:rsidR="00000000" w14:paraId="4701FF44" w14:textId="77777777">
        <w:trPr>
          <w:tblCellSpacing w:w="15" w:type="dxa"/>
        </w:trPr>
        <w:tc>
          <w:tcPr>
            <w:tcW w:w="0" w:type="auto"/>
            <w:vAlign w:val="center"/>
            <w:hideMark/>
          </w:tcPr>
          <w:p w14:paraId="0133ACF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67F26D8" w14:textId="77777777" w:rsidR="00000000" w:rsidRDefault="002F3D7A">
            <w:pPr>
              <w:rPr>
                <w:rFonts w:eastAsia="Times New Roman"/>
              </w:rPr>
            </w:pPr>
            <w:r>
              <w:rPr>
                <w:rFonts w:eastAsia="Times New Roman"/>
              </w:rPr>
              <w:t>2020 Apr-Jun</w:t>
            </w:r>
          </w:p>
        </w:tc>
      </w:tr>
      <w:tr w:rsidR="00000000" w14:paraId="6751E95A" w14:textId="77777777">
        <w:trPr>
          <w:tblCellSpacing w:w="15" w:type="dxa"/>
        </w:trPr>
        <w:tc>
          <w:tcPr>
            <w:tcW w:w="0" w:type="auto"/>
            <w:vAlign w:val="center"/>
            <w:hideMark/>
          </w:tcPr>
          <w:p w14:paraId="32AAADF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8E1BE64" w14:textId="77777777" w:rsidR="00000000" w:rsidRDefault="002F3D7A">
            <w:pPr>
              <w:rPr>
                <w:rFonts w:eastAsia="Times New Roman"/>
              </w:rPr>
            </w:pPr>
            <w:r>
              <w:rPr>
                <w:rFonts w:eastAsia="Times New Roman"/>
              </w:rPr>
              <w:t>PMID: 32393453</w:t>
            </w:r>
          </w:p>
        </w:tc>
      </w:tr>
      <w:tr w:rsidR="00000000" w14:paraId="0EB04421" w14:textId="77777777">
        <w:trPr>
          <w:tblCellSpacing w:w="15" w:type="dxa"/>
        </w:trPr>
        <w:tc>
          <w:tcPr>
            <w:tcW w:w="0" w:type="auto"/>
            <w:vAlign w:val="center"/>
            <w:hideMark/>
          </w:tcPr>
          <w:p w14:paraId="4C72188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023F664" w14:textId="77777777" w:rsidR="00000000" w:rsidRDefault="002F3D7A">
            <w:pPr>
              <w:rPr>
                <w:rFonts w:eastAsia="Times New Roman"/>
              </w:rPr>
            </w:pPr>
            <w:r>
              <w:rPr>
                <w:rFonts w:eastAsia="Times New Roman"/>
              </w:rPr>
              <w:t>Indian J Med Ethics</w:t>
            </w:r>
          </w:p>
        </w:tc>
      </w:tr>
      <w:tr w:rsidR="00000000" w14:paraId="0A4F93A2" w14:textId="77777777">
        <w:trPr>
          <w:tblCellSpacing w:w="15" w:type="dxa"/>
        </w:trPr>
        <w:tc>
          <w:tcPr>
            <w:tcW w:w="0" w:type="auto"/>
            <w:vAlign w:val="center"/>
            <w:hideMark/>
          </w:tcPr>
          <w:p w14:paraId="1B326BC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85C5C58" w14:textId="77777777" w:rsidR="00000000" w:rsidRDefault="002F3D7A">
            <w:pPr>
              <w:rPr>
                <w:rFonts w:eastAsia="Times New Roman"/>
              </w:rPr>
            </w:pPr>
            <w:hyperlink r:id="rId204" w:history="1">
              <w:r>
                <w:rPr>
                  <w:rStyle w:val="Lienhypertexte"/>
                  <w:rFonts w:eastAsia="Times New Roman"/>
                </w:rPr>
                <w:t>10.20529/IJME.2020.036</w:t>
              </w:r>
            </w:hyperlink>
          </w:p>
        </w:tc>
      </w:tr>
      <w:tr w:rsidR="00000000" w14:paraId="7A4C5B3B" w14:textId="77777777">
        <w:trPr>
          <w:tblCellSpacing w:w="15" w:type="dxa"/>
        </w:trPr>
        <w:tc>
          <w:tcPr>
            <w:tcW w:w="0" w:type="auto"/>
            <w:vAlign w:val="center"/>
            <w:hideMark/>
          </w:tcPr>
          <w:p w14:paraId="29DF647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A1E5FC1" w14:textId="77777777" w:rsidR="00000000" w:rsidRDefault="002F3D7A">
            <w:pPr>
              <w:rPr>
                <w:rFonts w:eastAsia="Times New Roman"/>
              </w:rPr>
            </w:pPr>
            <w:r>
              <w:rPr>
                <w:rFonts w:eastAsia="Times New Roman"/>
              </w:rPr>
              <w:t>PubMed</w:t>
            </w:r>
          </w:p>
        </w:tc>
      </w:tr>
      <w:tr w:rsidR="00000000" w14:paraId="76CB0399" w14:textId="77777777">
        <w:trPr>
          <w:tblCellSpacing w:w="15" w:type="dxa"/>
        </w:trPr>
        <w:tc>
          <w:tcPr>
            <w:tcW w:w="0" w:type="auto"/>
            <w:vAlign w:val="center"/>
            <w:hideMark/>
          </w:tcPr>
          <w:p w14:paraId="5E54EAD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AC1C5B7" w14:textId="77777777" w:rsidR="00000000" w:rsidRDefault="002F3D7A">
            <w:pPr>
              <w:rPr>
                <w:rFonts w:eastAsia="Times New Roman"/>
              </w:rPr>
            </w:pPr>
            <w:r>
              <w:rPr>
                <w:rFonts w:eastAsia="Times New Roman"/>
              </w:rPr>
              <w:t>eng</w:t>
            </w:r>
          </w:p>
        </w:tc>
      </w:tr>
      <w:tr w:rsidR="00000000" w14:paraId="6AAE5BB0" w14:textId="77777777">
        <w:trPr>
          <w:tblCellSpacing w:w="15" w:type="dxa"/>
        </w:trPr>
        <w:tc>
          <w:tcPr>
            <w:tcW w:w="0" w:type="auto"/>
            <w:vAlign w:val="center"/>
            <w:hideMark/>
          </w:tcPr>
          <w:p w14:paraId="65560A2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0D15B75" w14:textId="77777777" w:rsidR="00000000" w:rsidRDefault="002F3D7A">
            <w:pPr>
              <w:rPr>
                <w:rFonts w:eastAsia="Times New Roman"/>
              </w:rPr>
            </w:pPr>
            <w:r>
              <w:rPr>
                <w:rFonts w:eastAsia="Times New Roman"/>
              </w:rPr>
              <w:t>The lockdown of the country, imposed by the government of India, has resulted in additional suffering for the poor without any tangible benefit. The germ theory of disease is an important contribution to human welfare. However, disease has social determina</w:t>
            </w:r>
            <w:r>
              <w:rPr>
                <w:rFonts w:eastAsia="Times New Roman"/>
              </w:rPr>
              <w:t>nts. Responses to infectious epidemics should be based on social conditions, not only from considerations of equity, but also because they are important for success. Advice from the World Health Organisation has to be tailored to the social realities in In</w:t>
            </w:r>
            <w:r>
              <w:rPr>
                <w:rFonts w:eastAsia="Times New Roman"/>
              </w:rPr>
              <w:t>dia. Current response by the government of India has confined the poor to ghettos. They have lost the means of livelihood without a proper social security net. It is not possible for them to practise social distancing or proper hygiene. The lockdown has th</w:t>
            </w:r>
            <w:r>
              <w:rPr>
                <w:rFonts w:eastAsia="Times New Roman"/>
              </w:rPr>
              <w:t>e effect of making conditions worse for the poor. Keywords: Covid-19 pandemic, resource allocation, social origins of disease, unplanned lockdown, diversion of resources, lack of social security.</w:t>
            </w:r>
          </w:p>
        </w:tc>
      </w:tr>
      <w:tr w:rsidR="00000000" w14:paraId="0683A7B9" w14:textId="77777777">
        <w:trPr>
          <w:tblCellSpacing w:w="15" w:type="dxa"/>
        </w:trPr>
        <w:tc>
          <w:tcPr>
            <w:tcW w:w="0" w:type="auto"/>
            <w:vAlign w:val="center"/>
            <w:hideMark/>
          </w:tcPr>
          <w:p w14:paraId="3E00540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A3F891" w14:textId="77777777" w:rsidR="00000000" w:rsidRDefault="002F3D7A">
            <w:pPr>
              <w:rPr>
                <w:rFonts w:eastAsia="Times New Roman"/>
              </w:rPr>
            </w:pPr>
            <w:r>
              <w:rPr>
                <w:rFonts w:eastAsia="Times New Roman"/>
              </w:rPr>
              <w:t>13/05/2020 à 14:27:22</w:t>
            </w:r>
          </w:p>
        </w:tc>
      </w:tr>
      <w:tr w:rsidR="00000000" w14:paraId="633EAD33" w14:textId="77777777">
        <w:trPr>
          <w:tblCellSpacing w:w="15" w:type="dxa"/>
        </w:trPr>
        <w:tc>
          <w:tcPr>
            <w:tcW w:w="0" w:type="auto"/>
            <w:vAlign w:val="center"/>
            <w:hideMark/>
          </w:tcPr>
          <w:p w14:paraId="03C61DE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275FB83" w14:textId="77777777" w:rsidR="00000000" w:rsidRDefault="002F3D7A">
            <w:pPr>
              <w:rPr>
                <w:rFonts w:eastAsia="Times New Roman"/>
              </w:rPr>
            </w:pPr>
            <w:r>
              <w:rPr>
                <w:rFonts w:eastAsia="Times New Roman"/>
              </w:rPr>
              <w:t>13/05/2020 à</w:t>
            </w:r>
            <w:r>
              <w:rPr>
                <w:rFonts w:eastAsia="Times New Roman"/>
              </w:rPr>
              <w:t xml:space="preserve"> 14:27:22</w:t>
            </w:r>
          </w:p>
        </w:tc>
      </w:tr>
    </w:tbl>
    <w:p w14:paraId="76876AD8" w14:textId="77777777" w:rsidR="00000000" w:rsidRDefault="002F3D7A">
      <w:pPr>
        <w:pStyle w:val="Titre3"/>
        <w:numPr>
          <w:ilvl w:val="0"/>
          <w:numId w:val="1"/>
        </w:numPr>
        <w:rPr>
          <w:rFonts w:eastAsia="Times New Roman"/>
        </w:rPr>
      </w:pPr>
      <w:r>
        <w:rPr>
          <w:rFonts w:eastAsia="Times New Roman"/>
        </w:rPr>
        <w:t>Pièces jointes</w:t>
      </w:r>
    </w:p>
    <w:p w14:paraId="441AE132" w14:textId="77777777" w:rsidR="00000000" w:rsidRDefault="002F3D7A">
      <w:pPr>
        <w:pStyle w:val="item"/>
        <w:numPr>
          <w:ilvl w:val="1"/>
          <w:numId w:val="1"/>
        </w:numPr>
        <w:rPr>
          <w:rFonts w:eastAsia="Times New Roman"/>
        </w:rPr>
      </w:pPr>
      <w:r>
        <w:rPr>
          <w:rFonts w:eastAsia="Times New Roman"/>
        </w:rPr>
        <w:t xml:space="preserve">PubMed entry </w:t>
      </w:r>
    </w:p>
    <w:p w14:paraId="563E1766" w14:textId="77777777" w:rsidR="00000000" w:rsidRDefault="002F3D7A">
      <w:pPr>
        <w:pStyle w:val="Titre2"/>
        <w:numPr>
          <w:ilvl w:val="0"/>
          <w:numId w:val="1"/>
        </w:numPr>
        <w:rPr>
          <w:rFonts w:eastAsia="Times New Roman"/>
        </w:rPr>
      </w:pPr>
      <w:r>
        <w:rPr>
          <w:rFonts w:eastAsia="Times New Roman"/>
        </w:rPr>
        <w:t>Deaths in healthcare workers due to COVID-19: the need for robust data and analysis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4B29731C" w14:textId="77777777">
        <w:trPr>
          <w:tblCellSpacing w:w="15" w:type="dxa"/>
        </w:trPr>
        <w:tc>
          <w:tcPr>
            <w:tcW w:w="0" w:type="auto"/>
            <w:vAlign w:val="center"/>
            <w:hideMark/>
          </w:tcPr>
          <w:p w14:paraId="271494E6"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5BA10429" w14:textId="77777777" w:rsidR="00000000" w:rsidRDefault="002F3D7A">
            <w:pPr>
              <w:rPr>
                <w:rFonts w:eastAsia="Times New Roman"/>
              </w:rPr>
            </w:pPr>
            <w:r>
              <w:rPr>
                <w:rFonts w:eastAsia="Times New Roman"/>
              </w:rPr>
              <w:t>Article de revue</w:t>
            </w:r>
          </w:p>
        </w:tc>
      </w:tr>
      <w:tr w:rsidR="00000000" w14:paraId="2110EA4A" w14:textId="77777777">
        <w:trPr>
          <w:tblCellSpacing w:w="15" w:type="dxa"/>
        </w:trPr>
        <w:tc>
          <w:tcPr>
            <w:tcW w:w="0" w:type="auto"/>
            <w:vAlign w:val="center"/>
            <w:hideMark/>
          </w:tcPr>
          <w:p w14:paraId="1031C7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B87FEF" w14:textId="77777777" w:rsidR="00000000" w:rsidRDefault="002F3D7A">
            <w:pPr>
              <w:rPr>
                <w:rFonts w:eastAsia="Times New Roman"/>
              </w:rPr>
            </w:pPr>
            <w:r>
              <w:rPr>
                <w:rFonts w:eastAsia="Times New Roman"/>
              </w:rPr>
              <w:t>E. Kursumovic</w:t>
            </w:r>
          </w:p>
        </w:tc>
      </w:tr>
      <w:tr w:rsidR="00000000" w14:paraId="032BBD62" w14:textId="77777777">
        <w:trPr>
          <w:tblCellSpacing w:w="15" w:type="dxa"/>
        </w:trPr>
        <w:tc>
          <w:tcPr>
            <w:tcW w:w="0" w:type="auto"/>
            <w:vAlign w:val="center"/>
            <w:hideMark/>
          </w:tcPr>
          <w:p w14:paraId="20F8D30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C48B96" w14:textId="77777777" w:rsidR="00000000" w:rsidRDefault="002F3D7A">
            <w:pPr>
              <w:rPr>
                <w:rFonts w:eastAsia="Times New Roman"/>
              </w:rPr>
            </w:pPr>
            <w:r>
              <w:rPr>
                <w:rFonts w:eastAsia="Times New Roman"/>
              </w:rPr>
              <w:t>S. Lennane</w:t>
            </w:r>
          </w:p>
        </w:tc>
      </w:tr>
      <w:tr w:rsidR="00000000" w14:paraId="07DA0FDB" w14:textId="77777777">
        <w:trPr>
          <w:tblCellSpacing w:w="15" w:type="dxa"/>
        </w:trPr>
        <w:tc>
          <w:tcPr>
            <w:tcW w:w="0" w:type="auto"/>
            <w:vAlign w:val="center"/>
            <w:hideMark/>
          </w:tcPr>
          <w:p w14:paraId="400CFB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1709A6" w14:textId="77777777" w:rsidR="00000000" w:rsidRDefault="002F3D7A">
            <w:pPr>
              <w:rPr>
                <w:rFonts w:eastAsia="Times New Roman"/>
              </w:rPr>
            </w:pPr>
            <w:r>
              <w:rPr>
                <w:rFonts w:eastAsia="Times New Roman"/>
              </w:rPr>
              <w:t>T. M. Cook</w:t>
            </w:r>
          </w:p>
        </w:tc>
      </w:tr>
      <w:tr w:rsidR="00000000" w14:paraId="33BCFC8A" w14:textId="77777777">
        <w:trPr>
          <w:tblCellSpacing w:w="15" w:type="dxa"/>
        </w:trPr>
        <w:tc>
          <w:tcPr>
            <w:tcW w:w="0" w:type="auto"/>
            <w:vAlign w:val="center"/>
            <w:hideMark/>
          </w:tcPr>
          <w:p w14:paraId="539F034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64D6F8C" w14:textId="77777777" w:rsidR="00000000" w:rsidRDefault="002F3D7A">
            <w:pPr>
              <w:rPr>
                <w:rFonts w:eastAsia="Times New Roman"/>
              </w:rPr>
            </w:pPr>
            <w:r>
              <w:rPr>
                <w:rFonts w:eastAsia="Times New Roman"/>
              </w:rPr>
              <w:t>Anaesthesia</w:t>
            </w:r>
          </w:p>
        </w:tc>
      </w:tr>
      <w:tr w:rsidR="00000000" w14:paraId="50B76561" w14:textId="77777777">
        <w:trPr>
          <w:tblCellSpacing w:w="15" w:type="dxa"/>
        </w:trPr>
        <w:tc>
          <w:tcPr>
            <w:tcW w:w="0" w:type="auto"/>
            <w:vAlign w:val="center"/>
            <w:hideMark/>
          </w:tcPr>
          <w:p w14:paraId="74311A3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AC69E66" w14:textId="77777777" w:rsidR="00000000" w:rsidRDefault="002F3D7A">
            <w:pPr>
              <w:rPr>
                <w:rFonts w:eastAsia="Times New Roman"/>
              </w:rPr>
            </w:pPr>
            <w:r>
              <w:rPr>
                <w:rFonts w:eastAsia="Times New Roman"/>
              </w:rPr>
              <w:t>1365-2044</w:t>
            </w:r>
          </w:p>
        </w:tc>
      </w:tr>
      <w:tr w:rsidR="00000000" w14:paraId="42284FF6" w14:textId="77777777">
        <w:trPr>
          <w:tblCellSpacing w:w="15" w:type="dxa"/>
        </w:trPr>
        <w:tc>
          <w:tcPr>
            <w:tcW w:w="0" w:type="auto"/>
            <w:vAlign w:val="center"/>
            <w:hideMark/>
          </w:tcPr>
          <w:p w14:paraId="26B9082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37B0981" w14:textId="77777777" w:rsidR="00000000" w:rsidRDefault="002F3D7A">
            <w:pPr>
              <w:rPr>
                <w:rFonts w:eastAsia="Times New Roman"/>
              </w:rPr>
            </w:pPr>
            <w:r>
              <w:rPr>
                <w:rFonts w:eastAsia="Times New Roman"/>
              </w:rPr>
              <w:t>May 12, 2020</w:t>
            </w:r>
          </w:p>
        </w:tc>
      </w:tr>
      <w:tr w:rsidR="00000000" w14:paraId="6386AD65" w14:textId="77777777">
        <w:trPr>
          <w:tblCellSpacing w:w="15" w:type="dxa"/>
        </w:trPr>
        <w:tc>
          <w:tcPr>
            <w:tcW w:w="0" w:type="auto"/>
            <w:vAlign w:val="center"/>
            <w:hideMark/>
          </w:tcPr>
          <w:p w14:paraId="1F906FC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31BFB5C" w14:textId="77777777" w:rsidR="00000000" w:rsidRDefault="002F3D7A">
            <w:pPr>
              <w:rPr>
                <w:rFonts w:eastAsia="Times New Roman"/>
              </w:rPr>
            </w:pPr>
            <w:r>
              <w:rPr>
                <w:rFonts w:eastAsia="Times New Roman"/>
              </w:rPr>
              <w:t>PMID: 32397005</w:t>
            </w:r>
          </w:p>
        </w:tc>
      </w:tr>
      <w:tr w:rsidR="00000000" w14:paraId="3A150372" w14:textId="77777777">
        <w:trPr>
          <w:tblCellSpacing w:w="15" w:type="dxa"/>
        </w:trPr>
        <w:tc>
          <w:tcPr>
            <w:tcW w:w="0" w:type="auto"/>
            <w:vAlign w:val="center"/>
            <w:hideMark/>
          </w:tcPr>
          <w:p w14:paraId="40B6E5A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394AF47" w14:textId="77777777" w:rsidR="00000000" w:rsidRDefault="002F3D7A">
            <w:pPr>
              <w:rPr>
                <w:rFonts w:eastAsia="Times New Roman"/>
              </w:rPr>
            </w:pPr>
            <w:r>
              <w:rPr>
                <w:rFonts w:eastAsia="Times New Roman"/>
              </w:rPr>
              <w:t>Anaesthesia</w:t>
            </w:r>
          </w:p>
        </w:tc>
      </w:tr>
      <w:tr w:rsidR="00000000" w14:paraId="76A3FB13" w14:textId="77777777">
        <w:trPr>
          <w:tblCellSpacing w:w="15" w:type="dxa"/>
        </w:trPr>
        <w:tc>
          <w:tcPr>
            <w:tcW w:w="0" w:type="auto"/>
            <w:vAlign w:val="center"/>
            <w:hideMark/>
          </w:tcPr>
          <w:p w14:paraId="5331FF4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01B6950" w14:textId="77777777" w:rsidR="00000000" w:rsidRDefault="002F3D7A">
            <w:pPr>
              <w:rPr>
                <w:rFonts w:eastAsia="Times New Roman"/>
              </w:rPr>
            </w:pPr>
            <w:hyperlink r:id="rId205" w:history="1">
              <w:r>
                <w:rPr>
                  <w:rStyle w:val="Lienhypertexte"/>
                  <w:rFonts w:eastAsia="Times New Roman"/>
                </w:rPr>
                <w:t>10.1111/anae.15116</w:t>
              </w:r>
            </w:hyperlink>
          </w:p>
        </w:tc>
      </w:tr>
      <w:tr w:rsidR="00000000" w14:paraId="134E0CC1" w14:textId="77777777">
        <w:trPr>
          <w:tblCellSpacing w:w="15" w:type="dxa"/>
        </w:trPr>
        <w:tc>
          <w:tcPr>
            <w:tcW w:w="0" w:type="auto"/>
            <w:vAlign w:val="center"/>
            <w:hideMark/>
          </w:tcPr>
          <w:p w14:paraId="0BE4000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E15386" w14:textId="77777777" w:rsidR="00000000" w:rsidRDefault="002F3D7A">
            <w:pPr>
              <w:rPr>
                <w:rFonts w:eastAsia="Times New Roman"/>
              </w:rPr>
            </w:pPr>
            <w:r>
              <w:rPr>
                <w:rFonts w:eastAsia="Times New Roman"/>
              </w:rPr>
              <w:t>PubMed</w:t>
            </w:r>
          </w:p>
        </w:tc>
      </w:tr>
      <w:tr w:rsidR="00000000" w14:paraId="2E41E77A" w14:textId="77777777">
        <w:trPr>
          <w:tblCellSpacing w:w="15" w:type="dxa"/>
        </w:trPr>
        <w:tc>
          <w:tcPr>
            <w:tcW w:w="0" w:type="auto"/>
            <w:vAlign w:val="center"/>
            <w:hideMark/>
          </w:tcPr>
          <w:p w14:paraId="344C101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5133E17" w14:textId="77777777" w:rsidR="00000000" w:rsidRDefault="002F3D7A">
            <w:pPr>
              <w:rPr>
                <w:rFonts w:eastAsia="Times New Roman"/>
              </w:rPr>
            </w:pPr>
            <w:r>
              <w:rPr>
                <w:rFonts w:eastAsia="Times New Roman"/>
              </w:rPr>
              <w:t>eng</w:t>
            </w:r>
          </w:p>
        </w:tc>
      </w:tr>
      <w:tr w:rsidR="00000000" w14:paraId="698C6029" w14:textId="77777777">
        <w:trPr>
          <w:tblCellSpacing w:w="15" w:type="dxa"/>
        </w:trPr>
        <w:tc>
          <w:tcPr>
            <w:tcW w:w="0" w:type="auto"/>
            <w:vAlign w:val="center"/>
            <w:hideMark/>
          </w:tcPr>
          <w:p w14:paraId="3159F51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31CF914" w14:textId="77777777" w:rsidR="00000000" w:rsidRDefault="002F3D7A">
            <w:pPr>
              <w:rPr>
                <w:rFonts w:eastAsia="Times New Roman"/>
              </w:rPr>
            </w:pPr>
            <w:r>
              <w:rPr>
                <w:rFonts w:eastAsia="Times New Roman"/>
              </w:rPr>
              <w:t>The novel coronavirus SARS-CoV-2 has rapidly spread across the world from its origin in Wuhan, China in late 2019. The resultant disease (COVID-19) has placed an enormous burden on healthcare systems because of the high transmission rates, prevalence of se</w:t>
            </w:r>
            <w:r>
              <w:rPr>
                <w:rFonts w:eastAsia="Times New Roman"/>
              </w:rPr>
              <w:t>vere disease and mortality [1]. The risk of viral transmission to healthcare workers has been a concern since the start of the outbreak and the first person to raise concerns about the illness to the international community was Dr Li Wen-Liang, an ophthalm</w:t>
            </w:r>
            <w:r>
              <w:rPr>
                <w:rFonts w:eastAsia="Times New Roman"/>
              </w:rPr>
              <w:t>ologist in Wuhan who sadly died of the disease that he likely contracted whilst at work [2].</w:t>
            </w:r>
          </w:p>
        </w:tc>
      </w:tr>
      <w:tr w:rsidR="00000000" w14:paraId="42085AFF" w14:textId="77777777">
        <w:trPr>
          <w:tblCellSpacing w:w="15" w:type="dxa"/>
        </w:trPr>
        <w:tc>
          <w:tcPr>
            <w:tcW w:w="0" w:type="auto"/>
            <w:vAlign w:val="center"/>
            <w:hideMark/>
          </w:tcPr>
          <w:p w14:paraId="4951F45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8167EB9" w14:textId="77777777" w:rsidR="00000000" w:rsidRDefault="002F3D7A">
            <w:pPr>
              <w:rPr>
                <w:rFonts w:eastAsia="Times New Roman"/>
              </w:rPr>
            </w:pPr>
            <w:r>
              <w:rPr>
                <w:rFonts w:eastAsia="Times New Roman"/>
              </w:rPr>
              <w:t>Deaths in healthcare workers due to COVID-19</w:t>
            </w:r>
          </w:p>
        </w:tc>
      </w:tr>
      <w:tr w:rsidR="00000000" w14:paraId="708C7E1B" w14:textId="77777777">
        <w:trPr>
          <w:tblCellSpacing w:w="15" w:type="dxa"/>
        </w:trPr>
        <w:tc>
          <w:tcPr>
            <w:tcW w:w="0" w:type="auto"/>
            <w:vAlign w:val="center"/>
            <w:hideMark/>
          </w:tcPr>
          <w:p w14:paraId="5597AFA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73B1474" w14:textId="77777777" w:rsidR="00000000" w:rsidRDefault="002F3D7A">
            <w:pPr>
              <w:rPr>
                <w:rFonts w:eastAsia="Times New Roman"/>
              </w:rPr>
            </w:pPr>
            <w:r>
              <w:rPr>
                <w:rFonts w:eastAsia="Times New Roman"/>
              </w:rPr>
              <w:t>13/05/2020 à 14:27:22</w:t>
            </w:r>
          </w:p>
        </w:tc>
      </w:tr>
      <w:tr w:rsidR="00000000" w14:paraId="3A57DE4E" w14:textId="77777777">
        <w:trPr>
          <w:tblCellSpacing w:w="15" w:type="dxa"/>
        </w:trPr>
        <w:tc>
          <w:tcPr>
            <w:tcW w:w="0" w:type="auto"/>
            <w:vAlign w:val="center"/>
            <w:hideMark/>
          </w:tcPr>
          <w:p w14:paraId="58CEB51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D0600C3" w14:textId="77777777" w:rsidR="00000000" w:rsidRDefault="002F3D7A">
            <w:pPr>
              <w:rPr>
                <w:rFonts w:eastAsia="Times New Roman"/>
              </w:rPr>
            </w:pPr>
            <w:r>
              <w:rPr>
                <w:rFonts w:eastAsia="Times New Roman"/>
              </w:rPr>
              <w:t>13/05/2020 à 14:27:22</w:t>
            </w:r>
          </w:p>
        </w:tc>
      </w:tr>
    </w:tbl>
    <w:p w14:paraId="57F82948" w14:textId="77777777" w:rsidR="00000000" w:rsidRDefault="002F3D7A">
      <w:pPr>
        <w:pStyle w:val="Titre3"/>
        <w:numPr>
          <w:ilvl w:val="0"/>
          <w:numId w:val="1"/>
        </w:numPr>
        <w:rPr>
          <w:rFonts w:eastAsia="Times New Roman"/>
        </w:rPr>
      </w:pPr>
      <w:r>
        <w:rPr>
          <w:rFonts w:eastAsia="Times New Roman"/>
        </w:rPr>
        <w:t>Marqueurs :</w:t>
      </w:r>
    </w:p>
    <w:p w14:paraId="66548BEA" w14:textId="77777777" w:rsidR="00000000" w:rsidRDefault="002F3D7A">
      <w:pPr>
        <w:pStyle w:val="item"/>
        <w:numPr>
          <w:ilvl w:val="1"/>
          <w:numId w:val="1"/>
        </w:numPr>
        <w:rPr>
          <w:rFonts w:eastAsia="Times New Roman"/>
        </w:rPr>
      </w:pPr>
      <w:r>
        <w:rPr>
          <w:rFonts w:eastAsia="Times New Roman"/>
        </w:rPr>
        <w:t>mortality</w:t>
      </w:r>
    </w:p>
    <w:p w14:paraId="54888B44" w14:textId="77777777" w:rsidR="00000000" w:rsidRDefault="002F3D7A">
      <w:pPr>
        <w:pStyle w:val="item"/>
        <w:numPr>
          <w:ilvl w:val="1"/>
          <w:numId w:val="1"/>
        </w:numPr>
        <w:rPr>
          <w:rFonts w:eastAsia="Times New Roman"/>
        </w:rPr>
      </w:pPr>
      <w:r>
        <w:rPr>
          <w:rFonts w:eastAsia="Times New Roman"/>
        </w:rPr>
        <w:t>infection</w:t>
      </w:r>
    </w:p>
    <w:p w14:paraId="155381D4" w14:textId="77777777" w:rsidR="00000000" w:rsidRDefault="002F3D7A">
      <w:pPr>
        <w:pStyle w:val="item"/>
        <w:numPr>
          <w:ilvl w:val="1"/>
          <w:numId w:val="1"/>
        </w:numPr>
        <w:rPr>
          <w:rFonts w:eastAsia="Times New Roman"/>
        </w:rPr>
      </w:pPr>
      <w:r>
        <w:rPr>
          <w:rFonts w:eastAsia="Times New Roman"/>
        </w:rPr>
        <w:t>COVID-19</w:t>
      </w:r>
    </w:p>
    <w:p w14:paraId="3FA8587D" w14:textId="77777777" w:rsidR="00000000" w:rsidRDefault="002F3D7A">
      <w:pPr>
        <w:pStyle w:val="item"/>
        <w:numPr>
          <w:ilvl w:val="1"/>
          <w:numId w:val="1"/>
        </w:numPr>
        <w:rPr>
          <w:rFonts w:eastAsia="Times New Roman"/>
        </w:rPr>
      </w:pPr>
      <w:r>
        <w:rPr>
          <w:rFonts w:eastAsia="Times New Roman"/>
        </w:rPr>
        <w:t>healthcare workers</w:t>
      </w:r>
    </w:p>
    <w:p w14:paraId="38578F46" w14:textId="77777777" w:rsidR="00000000" w:rsidRDefault="002F3D7A">
      <w:pPr>
        <w:pStyle w:val="Titre3"/>
        <w:ind w:left="720"/>
        <w:rPr>
          <w:rFonts w:eastAsia="Times New Roman"/>
        </w:rPr>
      </w:pPr>
      <w:r>
        <w:rPr>
          <w:rFonts w:eastAsia="Times New Roman"/>
        </w:rPr>
        <w:t>Pièces jointes</w:t>
      </w:r>
    </w:p>
    <w:p w14:paraId="12203E6F" w14:textId="77777777" w:rsidR="00000000" w:rsidRDefault="002F3D7A">
      <w:pPr>
        <w:pStyle w:val="item"/>
        <w:numPr>
          <w:ilvl w:val="1"/>
          <w:numId w:val="1"/>
        </w:numPr>
        <w:rPr>
          <w:rFonts w:eastAsia="Times New Roman"/>
        </w:rPr>
      </w:pPr>
      <w:r>
        <w:rPr>
          <w:rFonts w:eastAsia="Times New Roman"/>
        </w:rPr>
        <w:t xml:space="preserve">PubMed entry </w:t>
      </w:r>
    </w:p>
    <w:p w14:paraId="7A07DF2B" w14:textId="77777777" w:rsidR="00000000" w:rsidRDefault="002F3D7A">
      <w:pPr>
        <w:pStyle w:val="Titre2"/>
        <w:numPr>
          <w:ilvl w:val="0"/>
          <w:numId w:val="1"/>
        </w:numPr>
        <w:rPr>
          <w:rFonts w:eastAsia="Times New Roman"/>
        </w:rPr>
      </w:pPr>
      <w:r>
        <w:rPr>
          <w:rFonts w:eastAsia="Times New Roman"/>
        </w:rPr>
        <w:t>Déconfinement : le port du masque rendu obligatoire dans la Grande Île et sur le quai des bateliers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3"/>
        <w:gridCol w:w="7209"/>
      </w:tblGrid>
      <w:tr w:rsidR="00000000" w14:paraId="3670A79A" w14:textId="77777777">
        <w:trPr>
          <w:tblCellSpacing w:w="15" w:type="dxa"/>
        </w:trPr>
        <w:tc>
          <w:tcPr>
            <w:tcW w:w="0" w:type="auto"/>
            <w:vAlign w:val="center"/>
            <w:hideMark/>
          </w:tcPr>
          <w:p w14:paraId="1B09735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9A16FC" w14:textId="77777777" w:rsidR="00000000" w:rsidRDefault="002F3D7A">
            <w:pPr>
              <w:rPr>
                <w:rFonts w:eastAsia="Times New Roman"/>
              </w:rPr>
            </w:pPr>
            <w:r>
              <w:rPr>
                <w:rFonts w:eastAsia="Times New Roman"/>
              </w:rPr>
              <w:t>Billet de blog</w:t>
            </w:r>
          </w:p>
        </w:tc>
      </w:tr>
      <w:tr w:rsidR="00000000" w14:paraId="2FF5AD96" w14:textId="77777777">
        <w:trPr>
          <w:tblCellSpacing w:w="15" w:type="dxa"/>
        </w:trPr>
        <w:tc>
          <w:tcPr>
            <w:tcW w:w="0" w:type="auto"/>
            <w:vAlign w:val="center"/>
            <w:hideMark/>
          </w:tcPr>
          <w:p w14:paraId="1ADA818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BA910C8" w14:textId="77777777" w:rsidR="00000000" w:rsidRDefault="002F3D7A">
            <w:pPr>
              <w:rPr>
                <w:rFonts w:eastAsia="Times New Roman"/>
              </w:rPr>
            </w:pPr>
            <w:hyperlink r:id="rId206" w:history="1">
              <w:r>
                <w:rPr>
                  <w:rStyle w:val="Lienhypertexte"/>
                  <w:rFonts w:eastAsia="Times New Roman"/>
                </w:rPr>
                <w:t>https://www.rue89strasbourg.com/coronavirus-confinement-mesures-locales-170770</w:t>
              </w:r>
            </w:hyperlink>
          </w:p>
        </w:tc>
      </w:tr>
      <w:tr w:rsidR="00000000" w14:paraId="77B7FE29" w14:textId="77777777">
        <w:trPr>
          <w:tblCellSpacing w:w="15" w:type="dxa"/>
        </w:trPr>
        <w:tc>
          <w:tcPr>
            <w:tcW w:w="0" w:type="auto"/>
            <w:vAlign w:val="center"/>
            <w:hideMark/>
          </w:tcPr>
          <w:p w14:paraId="7F1120A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F1F1D68" w14:textId="77777777" w:rsidR="00000000" w:rsidRDefault="002F3D7A">
            <w:pPr>
              <w:rPr>
                <w:rFonts w:eastAsia="Times New Roman"/>
              </w:rPr>
            </w:pPr>
            <w:r>
              <w:rPr>
                <w:rFonts w:eastAsia="Times New Roman"/>
              </w:rPr>
              <w:t>2020-03-12T19:14:46+00:00</w:t>
            </w:r>
          </w:p>
        </w:tc>
      </w:tr>
      <w:tr w:rsidR="00000000" w14:paraId="3A1D7DB6" w14:textId="77777777">
        <w:trPr>
          <w:tblCellSpacing w:w="15" w:type="dxa"/>
        </w:trPr>
        <w:tc>
          <w:tcPr>
            <w:tcW w:w="0" w:type="auto"/>
            <w:vAlign w:val="center"/>
            <w:hideMark/>
          </w:tcPr>
          <w:p w14:paraId="689E73D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1CFC0A0" w14:textId="77777777" w:rsidR="00000000" w:rsidRDefault="002F3D7A">
            <w:pPr>
              <w:rPr>
                <w:rFonts w:eastAsia="Times New Roman"/>
              </w:rPr>
            </w:pPr>
            <w:r>
              <w:rPr>
                <w:rFonts w:eastAsia="Times New Roman"/>
              </w:rPr>
              <w:t>Library Catalog: www.rue89strasbourg.com</w:t>
            </w:r>
          </w:p>
        </w:tc>
      </w:tr>
      <w:tr w:rsidR="00000000" w14:paraId="49660B34" w14:textId="77777777">
        <w:trPr>
          <w:tblCellSpacing w:w="15" w:type="dxa"/>
        </w:trPr>
        <w:tc>
          <w:tcPr>
            <w:tcW w:w="0" w:type="auto"/>
            <w:vAlign w:val="center"/>
            <w:hideMark/>
          </w:tcPr>
          <w:p w14:paraId="186C82D1"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15E33B49" w14:textId="77777777" w:rsidR="00000000" w:rsidRDefault="002F3D7A">
            <w:pPr>
              <w:rPr>
                <w:rFonts w:eastAsia="Times New Roman"/>
              </w:rPr>
            </w:pPr>
            <w:r>
              <w:rPr>
                <w:rFonts w:eastAsia="Times New Roman"/>
              </w:rPr>
              <w:t>21/05/2020 à 16:23:09</w:t>
            </w:r>
          </w:p>
        </w:tc>
      </w:tr>
      <w:tr w:rsidR="00000000" w14:paraId="492F3D91" w14:textId="77777777">
        <w:trPr>
          <w:tblCellSpacing w:w="15" w:type="dxa"/>
        </w:trPr>
        <w:tc>
          <w:tcPr>
            <w:tcW w:w="0" w:type="auto"/>
            <w:vAlign w:val="center"/>
            <w:hideMark/>
          </w:tcPr>
          <w:p w14:paraId="6AC89FC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DA5B576" w14:textId="77777777" w:rsidR="00000000" w:rsidRDefault="002F3D7A">
            <w:pPr>
              <w:rPr>
                <w:rFonts w:eastAsia="Times New Roman"/>
              </w:rPr>
            </w:pPr>
            <w:r>
              <w:rPr>
                <w:rFonts w:eastAsia="Times New Roman"/>
              </w:rPr>
              <w:t>fr-FR</w:t>
            </w:r>
          </w:p>
        </w:tc>
      </w:tr>
      <w:tr w:rsidR="00000000" w14:paraId="5B935349" w14:textId="77777777">
        <w:trPr>
          <w:tblCellSpacing w:w="15" w:type="dxa"/>
        </w:trPr>
        <w:tc>
          <w:tcPr>
            <w:tcW w:w="0" w:type="auto"/>
            <w:vAlign w:val="center"/>
            <w:hideMark/>
          </w:tcPr>
          <w:p w14:paraId="3459CB6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3DC0AB2" w14:textId="77777777" w:rsidR="00000000" w:rsidRDefault="002F3D7A">
            <w:pPr>
              <w:rPr>
                <w:rFonts w:eastAsia="Times New Roman"/>
              </w:rPr>
            </w:pPr>
            <w:r>
              <w:rPr>
                <w:rFonts w:eastAsia="Times New Roman"/>
              </w:rPr>
              <w:t>Voici la liste de toutes les mesures successives appliquées depuis le début de la crise sanitaire et pendant le confinement.</w:t>
            </w:r>
          </w:p>
        </w:tc>
      </w:tr>
      <w:tr w:rsidR="00000000" w14:paraId="3DC885AE" w14:textId="77777777">
        <w:trPr>
          <w:tblCellSpacing w:w="15" w:type="dxa"/>
        </w:trPr>
        <w:tc>
          <w:tcPr>
            <w:tcW w:w="0" w:type="auto"/>
            <w:vAlign w:val="center"/>
            <w:hideMark/>
          </w:tcPr>
          <w:p w14:paraId="3DEF04D7"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15998679" w14:textId="77777777" w:rsidR="00000000" w:rsidRDefault="002F3D7A">
            <w:pPr>
              <w:rPr>
                <w:rFonts w:eastAsia="Times New Roman"/>
              </w:rPr>
            </w:pPr>
            <w:r>
              <w:rPr>
                <w:rFonts w:eastAsia="Times New Roman"/>
              </w:rPr>
              <w:t>Rue89 Strasbourg</w:t>
            </w:r>
          </w:p>
        </w:tc>
      </w:tr>
      <w:tr w:rsidR="00000000" w14:paraId="1D34EADB" w14:textId="77777777">
        <w:trPr>
          <w:tblCellSpacing w:w="15" w:type="dxa"/>
        </w:trPr>
        <w:tc>
          <w:tcPr>
            <w:tcW w:w="0" w:type="auto"/>
            <w:vAlign w:val="center"/>
            <w:hideMark/>
          </w:tcPr>
          <w:p w14:paraId="50BD471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85E1AC0" w14:textId="77777777" w:rsidR="00000000" w:rsidRDefault="002F3D7A">
            <w:pPr>
              <w:rPr>
                <w:rFonts w:eastAsia="Times New Roman"/>
              </w:rPr>
            </w:pPr>
            <w:r>
              <w:rPr>
                <w:rFonts w:eastAsia="Times New Roman"/>
              </w:rPr>
              <w:t>Déconfinement</w:t>
            </w:r>
          </w:p>
        </w:tc>
      </w:tr>
      <w:tr w:rsidR="00000000" w14:paraId="484B92B8" w14:textId="77777777">
        <w:trPr>
          <w:tblCellSpacing w:w="15" w:type="dxa"/>
        </w:trPr>
        <w:tc>
          <w:tcPr>
            <w:tcW w:w="0" w:type="auto"/>
            <w:vAlign w:val="center"/>
            <w:hideMark/>
          </w:tcPr>
          <w:p w14:paraId="1222826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0F0FDF5" w14:textId="77777777" w:rsidR="00000000" w:rsidRDefault="002F3D7A">
            <w:pPr>
              <w:rPr>
                <w:rFonts w:eastAsia="Times New Roman"/>
              </w:rPr>
            </w:pPr>
            <w:r>
              <w:rPr>
                <w:rFonts w:eastAsia="Times New Roman"/>
              </w:rPr>
              <w:t>21/05/2020 à 16:23:09</w:t>
            </w:r>
          </w:p>
        </w:tc>
      </w:tr>
      <w:tr w:rsidR="00000000" w14:paraId="0AD76024" w14:textId="77777777">
        <w:trPr>
          <w:tblCellSpacing w:w="15" w:type="dxa"/>
        </w:trPr>
        <w:tc>
          <w:tcPr>
            <w:tcW w:w="0" w:type="auto"/>
            <w:vAlign w:val="center"/>
            <w:hideMark/>
          </w:tcPr>
          <w:p w14:paraId="16487A3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585032A" w14:textId="77777777" w:rsidR="00000000" w:rsidRDefault="002F3D7A">
            <w:pPr>
              <w:rPr>
                <w:rFonts w:eastAsia="Times New Roman"/>
              </w:rPr>
            </w:pPr>
            <w:r>
              <w:rPr>
                <w:rFonts w:eastAsia="Times New Roman"/>
              </w:rPr>
              <w:t>21/05/2020 à 16:23:09</w:t>
            </w:r>
          </w:p>
        </w:tc>
      </w:tr>
    </w:tbl>
    <w:p w14:paraId="038FFE8D" w14:textId="77777777" w:rsidR="00000000" w:rsidRDefault="002F3D7A">
      <w:pPr>
        <w:pStyle w:val="Titre3"/>
        <w:numPr>
          <w:ilvl w:val="0"/>
          <w:numId w:val="1"/>
        </w:numPr>
        <w:rPr>
          <w:rFonts w:eastAsia="Times New Roman"/>
        </w:rPr>
      </w:pPr>
      <w:r>
        <w:rPr>
          <w:rFonts w:eastAsia="Times New Roman"/>
        </w:rPr>
        <w:t>Pièces jointes</w:t>
      </w:r>
    </w:p>
    <w:p w14:paraId="462526E9" w14:textId="77777777" w:rsidR="00000000" w:rsidRDefault="002F3D7A">
      <w:pPr>
        <w:pStyle w:val="item"/>
        <w:numPr>
          <w:ilvl w:val="1"/>
          <w:numId w:val="1"/>
        </w:numPr>
        <w:rPr>
          <w:rFonts w:eastAsia="Times New Roman"/>
        </w:rPr>
      </w:pPr>
      <w:r>
        <w:rPr>
          <w:rFonts w:eastAsia="Times New Roman"/>
        </w:rPr>
        <w:t xml:space="preserve">Snapshot </w:t>
      </w:r>
    </w:p>
    <w:p w14:paraId="1A52A19F" w14:textId="77777777" w:rsidR="00000000" w:rsidRDefault="002F3D7A">
      <w:pPr>
        <w:pStyle w:val="Titre2"/>
        <w:numPr>
          <w:ilvl w:val="0"/>
          <w:numId w:val="1"/>
        </w:numPr>
        <w:rPr>
          <w:rFonts w:eastAsia="Times New Roman"/>
        </w:rPr>
      </w:pPr>
      <w:r>
        <w:rPr>
          <w:rFonts w:eastAsia="Times New Roman"/>
        </w:rPr>
        <w:t>"Depuis cinq jours, c'est la douche froide" : les soignants redoutent un retour en arrière à l'hôpital public après l'épidémie de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0"/>
        <w:gridCol w:w="7292"/>
      </w:tblGrid>
      <w:tr w:rsidR="00000000" w14:paraId="02A6410F" w14:textId="77777777">
        <w:trPr>
          <w:tblCellSpacing w:w="15" w:type="dxa"/>
        </w:trPr>
        <w:tc>
          <w:tcPr>
            <w:tcW w:w="0" w:type="auto"/>
            <w:vAlign w:val="center"/>
            <w:hideMark/>
          </w:tcPr>
          <w:p w14:paraId="6F0F169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0E2AA26" w14:textId="77777777" w:rsidR="00000000" w:rsidRDefault="002F3D7A">
            <w:pPr>
              <w:rPr>
                <w:rFonts w:eastAsia="Times New Roman"/>
              </w:rPr>
            </w:pPr>
            <w:r>
              <w:rPr>
                <w:rFonts w:eastAsia="Times New Roman"/>
              </w:rPr>
              <w:t>Page Web</w:t>
            </w:r>
          </w:p>
        </w:tc>
      </w:tr>
      <w:tr w:rsidR="00000000" w14:paraId="61001CC2" w14:textId="77777777">
        <w:trPr>
          <w:tblCellSpacing w:w="15" w:type="dxa"/>
        </w:trPr>
        <w:tc>
          <w:tcPr>
            <w:tcW w:w="0" w:type="auto"/>
            <w:vAlign w:val="center"/>
            <w:hideMark/>
          </w:tcPr>
          <w:p w14:paraId="3F1A9A5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A9FD6CB" w14:textId="77777777" w:rsidR="00000000" w:rsidRDefault="002F3D7A">
            <w:pPr>
              <w:rPr>
                <w:rFonts w:eastAsia="Times New Roman"/>
              </w:rPr>
            </w:pPr>
            <w:hyperlink r:id="rId207" w:history="1">
              <w:r>
                <w:rPr>
                  <w:rStyle w:val="Lienhypertexte"/>
                  <w:rFonts w:eastAsia="Times New Roman"/>
                </w:rPr>
                <w:t>https://www.francetvinfo.fr/sante/maladie/coronavirus/depuis-cinq-jours-c-est-la-douche-froide-les-soignan</w:t>
              </w:r>
              <w:r>
                <w:rPr>
                  <w:rStyle w:val="Lienhypertexte"/>
                  <w:rFonts w:eastAsia="Times New Roman"/>
                </w:rPr>
                <w:t>ts-redoutent-un-retour-en-arriere-a-l-hopital-public-apres-l-epidemie-de-coronavirus_3951467.html</w:t>
              </w:r>
            </w:hyperlink>
          </w:p>
        </w:tc>
      </w:tr>
      <w:tr w:rsidR="00000000" w14:paraId="7D0C2B8C" w14:textId="77777777">
        <w:trPr>
          <w:tblCellSpacing w:w="15" w:type="dxa"/>
        </w:trPr>
        <w:tc>
          <w:tcPr>
            <w:tcW w:w="0" w:type="auto"/>
            <w:vAlign w:val="center"/>
            <w:hideMark/>
          </w:tcPr>
          <w:p w14:paraId="5C5C37C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8D4F6C8" w14:textId="77777777" w:rsidR="00000000" w:rsidRDefault="002F3D7A">
            <w:pPr>
              <w:rPr>
                <w:rFonts w:eastAsia="Times New Roman"/>
              </w:rPr>
            </w:pPr>
            <w:r>
              <w:rPr>
                <w:rFonts w:eastAsia="Times New Roman"/>
              </w:rPr>
              <w:t>2020-05-07T07:12:35+02:00</w:t>
            </w:r>
          </w:p>
        </w:tc>
      </w:tr>
      <w:tr w:rsidR="00000000" w14:paraId="604DB8B2" w14:textId="77777777">
        <w:trPr>
          <w:tblCellSpacing w:w="15" w:type="dxa"/>
        </w:trPr>
        <w:tc>
          <w:tcPr>
            <w:tcW w:w="0" w:type="auto"/>
            <w:vAlign w:val="center"/>
            <w:hideMark/>
          </w:tcPr>
          <w:p w14:paraId="56EF925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FCE16CE" w14:textId="77777777" w:rsidR="00000000" w:rsidRDefault="002F3D7A">
            <w:pPr>
              <w:rPr>
                <w:rFonts w:eastAsia="Times New Roman"/>
              </w:rPr>
            </w:pPr>
            <w:r>
              <w:rPr>
                <w:rFonts w:eastAsia="Times New Roman"/>
              </w:rPr>
              <w:t>Library Catalog: www.francetvinfo.fr</w:t>
            </w:r>
          </w:p>
        </w:tc>
      </w:tr>
      <w:tr w:rsidR="00000000" w14:paraId="740C6A73" w14:textId="77777777">
        <w:trPr>
          <w:tblCellSpacing w:w="15" w:type="dxa"/>
        </w:trPr>
        <w:tc>
          <w:tcPr>
            <w:tcW w:w="0" w:type="auto"/>
            <w:vAlign w:val="center"/>
            <w:hideMark/>
          </w:tcPr>
          <w:p w14:paraId="20B3790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036DEC2" w14:textId="77777777" w:rsidR="00000000" w:rsidRDefault="002F3D7A">
            <w:pPr>
              <w:rPr>
                <w:rFonts w:eastAsia="Times New Roman"/>
              </w:rPr>
            </w:pPr>
            <w:r>
              <w:rPr>
                <w:rFonts w:eastAsia="Times New Roman"/>
              </w:rPr>
              <w:t>07/05/2020 à 19:42:53</w:t>
            </w:r>
          </w:p>
        </w:tc>
      </w:tr>
      <w:tr w:rsidR="00000000" w14:paraId="76ED730C" w14:textId="77777777">
        <w:trPr>
          <w:tblCellSpacing w:w="15" w:type="dxa"/>
        </w:trPr>
        <w:tc>
          <w:tcPr>
            <w:tcW w:w="0" w:type="auto"/>
            <w:vAlign w:val="center"/>
            <w:hideMark/>
          </w:tcPr>
          <w:p w14:paraId="1B5CC3E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0D42DCA" w14:textId="77777777" w:rsidR="00000000" w:rsidRDefault="002F3D7A">
            <w:pPr>
              <w:rPr>
                <w:rFonts w:eastAsia="Times New Roman"/>
              </w:rPr>
            </w:pPr>
            <w:r>
              <w:rPr>
                <w:rFonts w:eastAsia="Times New Roman"/>
              </w:rPr>
              <w:t>fr</w:t>
            </w:r>
          </w:p>
        </w:tc>
      </w:tr>
      <w:tr w:rsidR="00000000" w14:paraId="0E295E99" w14:textId="77777777">
        <w:trPr>
          <w:tblCellSpacing w:w="15" w:type="dxa"/>
        </w:trPr>
        <w:tc>
          <w:tcPr>
            <w:tcW w:w="0" w:type="auto"/>
            <w:vAlign w:val="center"/>
            <w:hideMark/>
          </w:tcPr>
          <w:p w14:paraId="0E639D4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E967C40" w14:textId="77777777" w:rsidR="00000000" w:rsidRDefault="002F3D7A">
            <w:pPr>
              <w:rPr>
                <w:rFonts w:eastAsia="Times New Roman"/>
              </w:rPr>
            </w:pPr>
            <w:r>
              <w:rPr>
                <w:rFonts w:eastAsia="Times New Roman"/>
              </w:rPr>
              <w:t>Des soignants craignent qu'après la crise sanitaire la situation de l'hôpital public reste inchangée. Ils insistent sur la nécessité de faire passer les besoins des patients avant la logique budgétaire.</w:t>
            </w:r>
          </w:p>
        </w:tc>
      </w:tr>
      <w:tr w:rsidR="00000000" w14:paraId="76582285" w14:textId="77777777">
        <w:trPr>
          <w:tblCellSpacing w:w="15" w:type="dxa"/>
        </w:trPr>
        <w:tc>
          <w:tcPr>
            <w:tcW w:w="0" w:type="auto"/>
            <w:vAlign w:val="center"/>
            <w:hideMark/>
          </w:tcPr>
          <w:p w14:paraId="641EC1A9"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AF86570" w14:textId="77777777" w:rsidR="00000000" w:rsidRDefault="002F3D7A">
            <w:pPr>
              <w:rPr>
                <w:rFonts w:eastAsia="Times New Roman"/>
              </w:rPr>
            </w:pPr>
            <w:r>
              <w:rPr>
                <w:rFonts w:eastAsia="Times New Roman"/>
              </w:rPr>
              <w:t>Franceinfo</w:t>
            </w:r>
          </w:p>
        </w:tc>
      </w:tr>
      <w:tr w:rsidR="00000000" w14:paraId="667870A0" w14:textId="77777777">
        <w:trPr>
          <w:tblCellSpacing w:w="15" w:type="dxa"/>
        </w:trPr>
        <w:tc>
          <w:tcPr>
            <w:tcW w:w="0" w:type="auto"/>
            <w:vAlign w:val="center"/>
            <w:hideMark/>
          </w:tcPr>
          <w:p w14:paraId="2E31484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3AF4861" w14:textId="77777777" w:rsidR="00000000" w:rsidRDefault="002F3D7A">
            <w:pPr>
              <w:rPr>
                <w:rFonts w:eastAsia="Times New Roman"/>
              </w:rPr>
            </w:pPr>
            <w:r>
              <w:rPr>
                <w:rFonts w:eastAsia="Times New Roman"/>
              </w:rPr>
              <w:t>"Depuis c</w:t>
            </w:r>
            <w:r>
              <w:rPr>
                <w:rFonts w:eastAsia="Times New Roman"/>
              </w:rPr>
              <w:t>inq jours, c'est la douche froide"</w:t>
            </w:r>
          </w:p>
        </w:tc>
      </w:tr>
      <w:tr w:rsidR="00000000" w14:paraId="0870FB6B" w14:textId="77777777">
        <w:trPr>
          <w:tblCellSpacing w:w="15" w:type="dxa"/>
        </w:trPr>
        <w:tc>
          <w:tcPr>
            <w:tcW w:w="0" w:type="auto"/>
            <w:vAlign w:val="center"/>
            <w:hideMark/>
          </w:tcPr>
          <w:p w14:paraId="35859D9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1FB802C" w14:textId="77777777" w:rsidR="00000000" w:rsidRDefault="002F3D7A">
            <w:pPr>
              <w:rPr>
                <w:rFonts w:eastAsia="Times New Roman"/>
              </w:rPr>
            </w:pPr>
            <w:r>
              <w:rPr>
                <w:rFonts w:eastAsia="Times New Roman"/>
              </w:rPr>
              <w:t>07/05/2020 à 19:42:53</w:t>
            </w:r>
          </w:p>
        </w:tc>
      </w:tr>
      <w:tr w:rsidR="00000000" w14:paraId="185FE6C1" w14:textId="77777777">
        <w:trPr>
          <w:tblCellSpacing w:w="15" w:type="dxa"/>
        </w:trPr>
        <w:tc>
          <w:tcPr>
            <w:tcW w:w="0" w:type="auto"/>
            <w:vAlign w:val="center"/>
            <w:hideMark/>
          </w:tcPr>
          <w:p w14:paraId="7169ECC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7AD248D" w14:textId="77777777" w:rsidR="00000000" w:rsidRDefault="002F3D7A">
            <w:pPr>
              <w:rPr>
                <w:rFonts w:eastAsia="Times New Roman"/>
              </w:rPr>
            </w:pPr>
            <w:r>
              <w:rPr>
                <w:rFonts w:eastAsia="Times New Roman"/>
              </w:rPr>
              <w:t>07/05/2020 à 19:42:53</w:t>
            </w:r>
          </w:p>
        </w:tc>
      </w:tr>
    </w:tbl>
    <w:p w14:paraId="32243010" w14:textId="77777777" w:rsidR="00000000" w:rsidRDefault="002F3D7A">
      <w:pPr>
        <w:pStyle w:val="Titre3"/>
        <w:numPr>
          <w:ilvl w:val="0"/>
          <w:numId w:val="1"/>
        </w:numPr>
        <w:rPr>
          <w:rFonts w:eastAsia="Times New Roman"/>
        </w:rPr>
      </w:pPr>
      <w:r>
        <w:rPr>
          <w:rFonts w:eastAsia="Times New Roman"/>
        </w:rPr>
        <w:t>Pièces jointes</w:t>
      </w:r>
    </w:p>
    <w:p w14:paraId="3154A743" w14:textId="77777777" w:rsidR="00000000" w:rsidRDefault="002F3D7A">
      <w:pPr>
        <w:pStyle w:val="item"/>
        <w:numPr>
          <w:ilvl w:val="1"/>
          <w:numId w:val="1"/>
        </w:numPr>
        <w:rPr>
          <w:rFonts w:eastAsia="Times New Roman"/>
        </w:rPr>
      </w:pPr>
      <w:r>
        <w:rPr>
          <w:rFonts w:eastAsia="Times New Roman"/>
        </w:rPr>
        <w:t xml:space="preserve">Snapshot </w:t>
      </w:r>
    </w:p>
    <w:p w14:paraId="17A179D4" w14:textId="77777777" w:rsidR="00000000" w:rsidRDefault="002F3D7A">
      <w:pPr>
        <w:pStyle w:val="Titre2"/>
        <w:numPr>
          <w:ilvl w:val="0"/>
          <w:numId w:val="1"/>
        </w:numPr>
        <w:rPr>
          <w:rFonts w:eastAsia="Times New Roman"/>
        </w:rPr>
      </w:pPr>
      <w:r>
        <w:rPr>
          <w:rFonts w:eastAsia="Times New Roman"/>
        </w:rPr>
        <w:lastRenderedPageBreak/>
        <w:t>Dermatological procedures amidst Covid-19: when and how to resume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0325ADB7" w14:textId="77777777">
        <w:trPr>
          <w:tblCellSpacing w:w="15" w:type="dxa"/>
        </w:trPr>
        <w:tc>
          <w:tcPr>
            <w:tcW w:w="0" w:type="auto"/>
            <w:vAlign w:val="center"/>
            <w:hideMark/>
          </w:tcPr>
          <w:p w14:paraId="28CB6E3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F510B28" w14:textId="77777777" w:rsidR="00000000" w:rsidRDefault="002F3D7A">
            <w:pPr>
              <w:rPr>
                <w:rFonts w:eastAsia="Times New Roman"/>
              </w:rPr>
            </w:pPr>
            <w:r>
              <w:rPr>
                <w:rFonts w:eastAsia="Times New Roman"/>
              </w:rPr>
              <w:t>Article de revue</w:t>
            </w:r>
          </w:p>
        </w:tc>
      </w:tr>
      <w:tr w:rsidR="00000000" w14:paraId="43BB8EB8" w14:textId="77777777">
        <w:trPr>
          <w:tblCellSpacing w:w="15" w:type="dxa"/>
        </w:trPr>
        <w:tc>
          <w:tcPr>
            <w:tcW w:w="0" w:type="auto"/>
            <w:vAlign w:val="center"/>
            <w:hideMark/>
          </w:tcPr>
          <w:p w14:paraId="5785F1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7ECE42" w14:textId="77777777" w:rsidR="00000000" w:rsidRDefault="002F3D7A">
            <w:pPr>
              <w:rPr>
                <w:rFonts w:eastAsia="Times New Roman"/>
              </w:rPr>
            </w:pPr>
            <w:r>
              <w:rPr>
                <w:rFonts w:eastAsia="Times New Roman"/>
              </w:rPr>
              <w:t>Anuradha Jindal</w:t>
            </w:r>
          </w:p>
        </w:tc>
      </w:tr>
      <w:tr w:rsidR="00000000" w14:paraId="755018E4" w14:textId="77777777">
        <w:trPr>
          <w:tblCellSpacing w:w="15" w:type="dxa"/>
        </w:trPr>
        <w:tc>
          <w:tcPr>
            <w:tcW w:w="0" w:type="auto"/>
            <w:vAlign w:val="center"/>
            <w:hideMark/>
          </w:tcPr>
          <w:p w14:paraId="0D5F136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77C869" w14:textId="77777777" w:rsidR="00000000" w:rsidRDefault="002F3D7A">
            <w:pPr>
              <w:rPr>
                <w:rFonts w:eastAsia="Times New Roman"/>
              </w:rPr>
            </w:pPr>
            <w:r>
              <w:rPr>
                <w:rFonts w:eastAsia="Times New Roman"/>
              </w:rPr>
              <w:t>Malcom Noronha</w:t>
            </w:r>
          </w:p>
        </w:tc>
      </w:tr>
      <w:tr w:rsidR="00000000" w14:paraId="57531D06" w14:textId="77777777">
        <w:trPr>
          <w:tblCellSpacing w:w="15" w:type="dxa"/>
        </w:trPr>
        <w:tc>
          <w:tcPr>
            <w:tcW w:w="0" w:type="auto"/>
            <w:vAlign w:val="center"/>
            <w:hideMark/>
          </w:tcPr>
          <w:p w14:paraId="1CD7DE3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7583EF" w14:textId="77777777" w:rsidR="00000000" w:rsidRDefault="002F3D7A">
            <w:pPr>
              <w:rPr>
                <w:rFonts w:eastAsia="Times New Roman"/>
              </w:rPr>
            </w:pPr>
            <w:r>
              <w:rPr>
                <w:rFonts w:eastAsia="Times New Roman"/>
              </w:rPr>
              <w:t>Venkataram Mysore</w:t>
            </w:r>
          </w:p>
        </w:tc>
      </w:tr>
      <w:tr w:rsidR="00000000" w14:paraId="607320C4" w14:textId="77777777">
        <w:trPr>
          <w:tblCellSpacing w:w="15" w:type="dxa"/>
        </w:trPr>
        <w:tc>
          <w:tcPr>
            <w:tcW w:w="0" w:type="auto"/>
            <w:vAlign w:val="center"/>
            <w:hideMark/>
          </w:tcPr>
          <w:p w14:paraId="2A8D47A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90358D2" w14:textId="77777777" w:rsidR="00000000" w:rsidRDefault="002F3D7A">
            <w:pPr>
              <w:rPr>
                <w:rFonts w:eastAsia="Times New Roman"/>
              </w:rPr>
            </w:pPr>
            <w:r>
              <w:rPr>
                <w:rFonts w:eastAsia="Times New Roman"/>
              </w:rPr>
              <w:t>e13561</w:t>
            </w:r>
          </w:p>
        </w:tc>
      </w:tr>
      <w:tr w:rsidR="00000000" w14:paraId="52FD8651" w14:textId="77777777">
        <w:trPr>
          <w:tblCellSpacing w:w="15" w:type="dxa"/>
        </w:trPr>
        <w:tc>
          <w:tcPr>
            <w:tcW w:w="0" w:type="auto"/>
            <w:vAlign w:val="center"/>
            <w:hideMark/>
          </w:tcPr>
          <w:p w14:paraId="3BBCED0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9DECA23" w14:textId="77777777" w:rsidR="00000000" w:rsidRDefault="002F3D7A">
            <w:pPr>
              <w:rPr>
                <w:rFonts w:eastAsia="Times New Roman"/>
              </w:rPr>
            </w:pPr>
            <w:r>
              <w:rPr>
                <w:rFonts w:eastAsia="Times New Roman"/>
              </w:rPr>
              <w:t>Dermatologic Therapy</w:t>
            </w:r>
          </w:p>
        </w:tc>
      </w:tr>
      <w:tr w:rsidR="00000000" w14:paraId="2DB6C036" w14:textId="77777777">
        <w:trPr>
          <w:tblCellSpacing w:w="15" w:type="dxa"/>
        </w:trPr>
        <w:tc>
          <w:tcPr>
            <w:tcW w:w="0" w:type="auto"/>
            <w:vAlign w:val="center"/>
            <w:hideMark/>
          </w:tcPr>
          <w:p w14:paraId="6316B6F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9758D32" w14:textId="77777777" w:rsidR="00000000" w:rsidRDefault="002F3D7A">
            <w:pPr>
              <w:rPr>
                <w:rFonts w:eastAsia="Times New Roman"/>
              </w:rPr>
            </w:pPr>
            <w:r>
              <w:rPr>
                <w:rFonts w:eastAsia="Times New Roman"/>
              </w:rPr>
              <w:t>1529-8019</w:t>
            </w:r>
          </w:p>
        </w:tc>
      </w:tr>
      <w:tr w:rsidR="00000000" w14:paraId="77EDA240" w14:textId="77777777">
        <w:trPr>
          <w:tblCellSpacing w:w="15" w:type="dxa"/>
        </w:trPr>
        <w:tc>
          <w:tcPr>
            <w:tcW w:w="0" w:type="auto"/>
            <w:vAlign w:val="center"/>
            <w:hideMark/>
          </w:tcPr>
          <w:p w14:paraId="56F893A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9449AA6" w14:textId="77777777" w:rsidR="00000000" w:rsidRDefault="002F3D7A">
            <w:pPr>
              <w:rPr>
                <w:rFonts w:eastAsia="Times New Roman"/>
              </w:rPr>
            </w:pPr>
            <w:r>
              <w:rPr>
                <w:rFonts w:eastAsia="Times New Roman"/>
              </w:rPr>
              <w:t>May 12, 2020</w:t>
            </w:r>
          </w:p>
        </w:tc>
      </w:tr>
      <w:tr w:rsidR="00000000" w14:paraId="4779E560" w14:textId="77777777">
        <w:trPr>
          <w:tblCellSpacing w:w="15" w:type="dxa"/>
        </w:trPr>
        <w:tc>
          <w:tcPr>
            <w:tcW w:w="0" w:type="auto"/>
            <w:vAlign w:val="center"/>
            <w:hideMark/>
          </w:tcPr>
          <w:p w14:paraId="72766A2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3D46D82" w14:textId="77777777" w:rsidR="00000000" w:rsidRDefault="002F3D7A">
            <w:pPr>
              <w:rPr>
                <w:rFonts w:eastAsia="Times New Roman"/>
              </w:rPr>
            </w:pPr>
            <w:r>
              <w:rPr>
                <w:rFonts w:eastAsia="Times New Roman"/>
              </w:rPr>
              <w:t>PMID: 32396655</w:t>
            </w:r>
          </w:p>
        </w:tc>
      </w:tr>
      <w:tr w:rsidR="00000000" w14:paraId="02FAD26A" w14:textId="77777777">
        <w:trPr>
          <w:tblCellSpacing w:w="15" w:type="dxa"/>
        </w:trPr>
        <w:tc>
          <w:tcPr>
            <w:tcW w:w="0" w:type="auto"/>
            <w:vAlign w:val="center"/>
            <w:hideMark/>
          </w:tcPr>
          <w:p w14:paraId="2A6162D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51A09E7" w14:textId="77777777" w:rsidR="00000000" w:rsidRDefault="002F3D7A">
            <w:pPr>
              <w:rPr>
                <w:rFonts w:eastAsia="Times New Roman"/>
              </w:rPr>
            </w:pPr>
            <w:r>
              <w:rPr>
                <w:rFonts w:eastAsia="Times New Roman"/>
              </w:rPr>
              <w:t>Dermatol Ther</w:t>
            </w:r>
          </w:p>
        </w:tc>
      </w:tr>
      <w:tr w:rsidR="00000000" w14:paraId="2D971D11" w14:textId="77777777">
        <w:trPr>
          <w:tblCellSpacing w:w="15" w:type="dxa"/>
        </w:trPr>
        <w:tc>
          <w:tcPr>
            <w:tcW w:w="0" w:type="auto"/>
            <w:vAlign w:val="center"/>
            <w:hideMark/>
          </w:tcPr>
          <w:p w14:paraId="6B66EAC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6498599" w14:textId="77777777" w:rsidR="00000000" w:rsidRDefault="002F3D7A">
            <w:pPr>
              <w:rPr>
                <w:rFonts w:eastAsia="Times New Roman"/>
              </w:rPr>
            </w:pPr>
            <w:hyperlink r:id="rId208" w:history="1">
              <w:r>
                <w:rPr>
                  <w:rStyle w:val="Lienhypertexte"/>
                  <w:rFonts w:eastAsia="Times New Roman"/>
                </w:rPr>
                <w:t>10.1111/dth.13561</w:t>
              </w:r>
            </w:hyperlink>
          </w:p>
        </w:tc>
      </w:tr>
      <w:tr w:rsidR="00000000" w14:paraId="42B48248" w14:textId="77777777">
        <w:trPr>
          <w:tblCellSpacing w:w="15" w:type="dxa"/>
        </w:trPr>
        <w:tc>
          <w:tcPr>
            <w:tcW w:w="0" w:type="auto"/>
            <w:vAlign w:val="center"/>
            <w:hideMark/>
          </w:tcPr>
          <w:p w14:paraId="1942F0E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8201AE5" w14:textId="77777777" w:rsidR="00000000" w:rsidRDefault="002F3D7A">
            <w:pPr>
              <w:rPr>
                <w:rFonts w:eastAsia="Times New Roman"/>
              </w:rPr>
            </w:pPr>
            <w:r>
              <w:rPr>
                <w:rFonts w:eastAsia="Times New Roman"/>
              </w:rPr>
              <w:t>PubMed</w:t>
            </w:r>
          </w:p>
        </w:tc>
      </w:tr>
      <w:tr w:rsidR="00000000" w14:paraId="728EB45E" w14:textId="77777777">
        <w:trPr>
          <w:tblCellSpacing w:w="15" w:type="dxa"/>
        </w:trPr>
        <w:tc>
          <w:tcPr>
            <w:tcW w:w="0" w:type="auto"/>
            <w:vAlign w:val="center"/>
            <w:hideMark/>
          </w:tcPr>
          <w:p w14:paraId="21F6DBC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6591531" w14:textId="77777777" w:rsidR="00000000" w:rsidRDefault="002F3D7A">
            <w:pPr>
              <w:rPr>
                <w:rFonts w:eastAsia="Times New Roman"/>
              </w:rPr>
            </w:pPr>
            <w:r>
              <w:rPr>
                <w:rFonts w:eastAsia="Times New Roman"/>
              </w:rPr>
              <w:t>eng</w:t>
            </w:r>
          </w:p>
        </w:tc>
      </w:tr>
      <w:tr w:rsidR="00000000" w14:paraId="404AA6A1" w14:textId="77777777">
        <w:trPr>
          <w:tblCellSpacing w:w="15" w:type="dxa"/>
        </w:trPr>
        <w:tc>
          <w:tcPr>
            <w:tcW w:w="0" w:type="auto"/>
            <w:vAlign w:val="center"/>
            <w:hideMark/>
          </w:tcPr>
          <w:p w14:paraId="67AA637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EB7E7F7" w14:textId="77777777" w:rsidR="00000000" w:rsidRDefault="002F3D7A">
            <w:pPr>
              <w:rPr>
                <w:rFonts w:eastAsia="Times New Roman"/>
              </w:rPr>
            </w:pPr>
            <w:r>
              <w:rPr>
                <w:rFonts w:eastAsia="Times New Roman"/>
              </w:rPr>
              <w:t>The pandemic of covid-19 has captivated more than 3 Million people across the globe affecting the dermatology practice as well. Due to the nov</w:t>
            </w:r>
            <w:r>
              <w:rPr>
                <w:rFonts w:eastAsia="Times New Roman"/>
              </w:rPr>
              <w:t>el nature of the virus and concomitant lack of research, standard guidelines have not been set in place regarding the procedures. Currently, due to fear and spread of coronavirus aesthetic practice has taken a seat back. Dermatologic surgeon/aesthetician h</w:t>
            </w:r>
            <w:r>
              <w:rPr>
                <w:rFonts w:eastAsia="Times New Roman"/>
              </w:rPr>
              <w:t xml:space="preserve">ave to be prepared for the forthcoming alterations in the practice and adjust to the necessary precautionary methods. This articles aims to prepare dermatologist for the upcoming difficulties and precautions to be taken for conducting procedures in amidst </w:t>
            </w:r>
            <w:r>
              <w:rPr>
                <w:rFonts w:eastAsia="Times New Roman"/>
              </w:rPr>
              <w:t>of coronavirus. This article is protected by copyright. All rights reserved.</w:t>
            </w:r>
          </w:p>
        </w:tc>
      </w:tr>
      <w:tr w:rsidR="00000000" w14:paraId="56A14A99" w14:textId="77777777">
        <w:trPr>
          <w:tblCellSpacing w:w="15" w:type="dxa"/>
        </w:trPr>
        <w:tc>
          <w:tcPr>
            <w:tcW w:w="0" w:type="auto"/>
            <w:vAlign w:val="center"/>
            <w:hideMark/>
          </w:tcPr>
          <w:p w14:paraId="0AE7354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2F47109" w14:textId="77777777" w:rsidR="00000000" w:rsidRDefault="002F3D7A">
            <w:pPr>
              <w:rPr>
                <w:rFonts w:eastAsia="Times New Roman"/>
              </w:rPr>
            </w:pPr>
            <w:r>
              <w:rPr>
                <w:rFonts w:eastAsia="Times New Roman"/>
              </w:rPr>
              <w:t>Dermatological procedures amidst Covid-19</w:t>
            </w:r>
          </w:p>
        </w:tc>
      </w:tr>
      <w:tr w:rsidR="00000000" w14:paraId="76393888" w14:textId="77777777">
        <w:trPr>
          <w:tblCellSpacing w:w="15" w:type="dxa"/>
        </w:trPr>
        <w:tc>
          <w:tcPr>
            <w:tcW w:w="0" w:type="auto"/>
            <w:vAlign w:val="center"/>
            <w:hideMark/>
          </w:tcPr>
          <w:p w14:paraId="04B7B1B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62A778E" w14:textId="77777777" w:rsidR="00000000" w:rsidRDefault="002F3D7A">
            <w:pPr>
              <w:rPr>
                <w:rFonts w:eastAsia="Times New Roman"/>
              </w:rPr>
            </w:pPr>
            <w:r>
              <w:rPr>
                <w:rFonts w:eastAsia="Times New Roman"/>
              </w:rPr>
              <w:t>13/05/2020 à 14:27:22</w:t>
            </w:r>
          </w:p>
        </w:tc>
      </w:tr>
      <w:tr w:rsidR="00000000" w14:paraId="1391007A" w14:textId="77777777">
        <w:trPr>
          <w:tblCellSpacing w:w="15" w:type="dxa"/>
        </w:trPr>
        <w:tc>
          <w:tcPr>
            <w:tcW w:w="0" w:type="auto"/>
            <w:vAlign w:val="center"/>
            <w:hideMark/>
          </w:tcPr>
          <w:p w14:paraId="0C3AB13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2AD75E7" w14:textId="77777777" w:rsidR="00000000" w:rsidRDefault="002F3D7A">
            <w:pPr>
              <w:rPr>
                <w:rFonts w:eastAsia="Times New Roman"/>
              </w:rPr>
            </w:pPr>
            <w:r>
              <w:rPr>
                <w:rFonts w:eastAsia="Times New Roman"/>
              </w:rPr>
              <w:t>13/05/2020 à 14:27:22</w:t>
            </w:r>
          </w:p>
        </w:tc>
      </w:tr>
    </w:tbl>
    <w:p w14:paraId="3CCC0ED4" w14:textId="77777777" w:rsidR="00000000" w:rsidRDefault="002F3D7A">
      <w:pPr>
        <w:pStyle w:val="Titre3"/>
        <w:numPr>
          <w:ilvl w:val="0"/>
          <w:numId w:val="1"/>
        </w:numPr>
        <w:rPr>
          <w:rFonts w:eastAsia="Times New Roman"/>
        </w:rPr>
      </w:pPr>
      <w:r>
        <w:rPr>
          <w:rFonts w:eastAsia="Times New Roman"/>
        </w:rPr>
        <w:t>Marqueurs :</w:t>
      </w:r>
    </w:p>
    <w:p w14:paraId="7B61B1EE" w14:textId="77777777" w:rsidR="00000000" w:rsidRDefault="002F3D7A">
      <w:pPr>
        <w:pStyle w:val="item"/>
        <w:numPr>
          <w:ilvl w:val="1"/>
          <w:numId w:val="1"/>
        </w:numPr>
        <w:rPr>
          <w:rFonts w:eastAsia="Times New Roman"/>
        </w:rPr>
      </w:pPr>
      <w:r>
        <w:rPr>
          <w:rFonts w:eastAsia="Times New Roman"/>
        </w:rPr>
        <w:t>coronavirus</w:t>
      </w:r>
    </w:p>
    <w:p w14:paraId="6DF3EC46" w14:textId="77777777" w:rsidR="00000000" w:rsidRDefault="002F3D7A">
      <w:pPr>
        <w:pStyle w:val="item"/>
        <w:numPr>
          <w:ilvl w:val="1"/>
          <w:numId w:val="1"/>
        </w:numPr>
        <w:rPr>
          <w:rFonts w:eastAsia="Times New Roman"/>
        </w:rPr>
      </w:pPr>
      <w:r>
        <w:rPr>
          <w:rFonts w:eastAsia="Times New Roman"/>
        </w:rPr>
        <w:t>covid-19</w:t>
      </w:r>
    </w:p>
    <w:p w14:paraId="41BC1A2A" w14:textId="77777777" w:rsidR="00000000" w:rsidRDefault="002F3D7A">
      <w:pPr>
        <w:pStyle w:val="item"/>
        <w:numPr>
          <w:ilvl w:val="1"/>
          <w:numId w:val="1"/>
        </w:numPr>
        <w:rPr>
          <w:rFonts w:eastAsia="Times New Roman"/>
        </w:rPr>
      </w:pPr>
      <w:r>
        <w:rPr>
          <w:rFonts w:eastAsia="Times New Roman"/>
        </w:rPr>
        <w:t>PPE</w:t>
      </w:r>
    </w:p>
    <w:p w14:paraId="684483EA" w14:textId="77777777" w:rsidR="00000000" w:rsidRDefault="002F3D7A">
      <w:pPr>
        <w:pStyle w:val="item"/>
        <w:numPr>
          <w:ilvl w:val="1"/>
          <w:numId w:val="1"/>
        </w:numPr>
        <w:rPr>
          <w:rFonts w:eastAsia="Times New Roman"/>
        </w:rPr>
      </w:pPr>
      <w:r>
        <w:rPr>
          <w:rFonts w:eastAsia="Times New Roman"/>
        </w:rPr>
        <w:t>aesthetic</w:t>
      </w:r>
    </w:p>
    <w:p w14:paraId="27858CDD" w14:textId="77777777" w:rsidR="00000000" w:rsidRDefault="002F3D7A">
      <w:pPr>
        <w:pStyle w:val="item"/>
        <w:numPr>
          <w:ilvl w:val="1"/>
          <w:numId w:val="1"/>
        </w:numPr>
        <w:rPr>
          <w:rFonts w:eastAsia="Times New Roman"/>
        </w:rPr>
      </w:pPr>
      <w:r>
        <w:rPr>
          <w:rFonts w:eastAsia="Times New Roman"/>
        </w:rPr>
        <w:t>dermatology procedures</w:t>
      </w:r>
    </w:p>
    <w:p w14:paraId="4979C07E" w14:textId="77777777" w:rsidR="00000000" w:rsidRDefault="002F3D7A">
      <w:pPr>
        <w:pStyle w:val="item"/>
        <w:numPr>
          <w:ilvl w:val="1"/>
          <w:numId w:val="1"/>
        </w:numPr>
        <w:rPr>
          <w:rFonts w:eastAsia="Times New Roman"/>
        </w:rPr>
      </w:pPr>
      <w:r>
        <w:rPr>
          <w:rFonts w:eastAsia="Times New Roman"/>
        </w:rPr>
        <w:t>laser</w:t>
      </w:r>
    </w:p>
    <w:p w14:paraId="5EDA832E" w14:textId="77777777" w:rsidR="00000000" w:rsidRDefault="002F3D7A">
      <w:pPr>
        <w:pStyle w:val="Titre3"/>
        <w:ind w:left="720"/>
        <w:rPr>
          <w:rFonts w:eastAsia="Times New Roman"/>
        </w:rPr>
      </w:pPr>
      <w:r>
        <w:rPr>
          <w:rFonts w:eastAsia="Times New Roman"/>
        </w:rPr>
        <w:t>Pièces jointes</w:t>
      </w:r>
    </w:p>
    <w:p w14:paraId="7FE75AA4" w14:textId="77777777" w:rsidR="00000000" w:rsidRDefault="002F3D7A">
      <w:pPr>
        <w:pStyle w:val="item"/>
        <w:numPr>
          <w:ilvl w:val="1"/>
          <w:numId w:val="1"/>
        </w:numPr>
        <w:rPr>
          <w:rFonts w:eastAsia="Times New Roman"/>
        </w:rPr>
      </w:pPr>
      <w:r>
        <w:rPr>
          <w:rFonts w:eastAsia="Times New Roman"/>
        </w:rPr>
        <w:t xml:space="preserve">PubMed entry </w:t>
      </w:r>
    </w:p>
    <w:p w14:paraId="698D4B19" w14:textId="77777777" w:rsidR="00000000" w:rsidRDefault="002F3D7A">
      <w:pPr>
        <w:pStyle w:val="Titre2"/>
        <w:numPr>
          <w:ilvl w:val="0"/>
          <w:numId w:val="1"/>
        </w:numPr>
        <w:rPr>
          <w:rFonts w:eastAsia="Times New Roman"/>
        </w:rPr>
      </w:pPr>
      <w:r>
        <w:rPr>
          <w:rFonts w:eastAsia="Times New Roman"/>
        </w:rPr>
        <w:lastRenderedPageBreak/>
        <w:t>Des chercheurs revoient le seuil d’immunité collective à la baisse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3"/>
        <w:gridCol w:w="7299"/>
      </w:tblGrid>
      <w:tr w:rsidR="00000000" w14:paraId="6F02EAD5" w14:textId="77777777">
        <w:trPr>
          <w:tblCellSpacing w:w="15" w:type="dxa"/>
        </w:trPr>
        <w:tc>
          <w:tcPr>
            <w:tcW w:w="0" w:type="auto"/>
            <w:vAlign w:val="center"/>
            <w:hideMark/>
          </w:tcPr>
          <w:p w14:paraId="6C86F24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00A1CE3" w14:textId="77777777" w:rsidR="00000000" w:rsidRDefault="002F3D7A">
            <w:pPr>
              <w:rPr>
                <w:rFonts w:eastAsia="Times New Roman"/>
              </w:rPr>
            </w:pPr>
            <w:r>
              <w:rPr>
                <w:rFonts w:eastAsia="Times New Roman"/>
              </w:rPr>
              <w:t>Page Web</w:t>
            </w:r>
          </w:p>
        </w:tc>
      </w:tr>
      <w:tr w:rsidR="00000000" w14:paraId="1E6589B5" w14:textId="77777777">
        <w:trPr>
          <w:tblCellSpacing w:w="15" w:type="dxa"/>
        </w:trPr>
        <w:tc>
          <w:tcPr>
            <w:tcW w:w="0" w:type="auto"/>
            <w:vAlign w:val="center"/>
            <w:hideMark/>
          </w:tcPr>
          <w:p w14:paraId="5DF7DA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7F8031" w14:textId="77777777" w:rsidR="00000000" w:rsidRDefault="002F3D7A">
            <w:pPr>
              <w:rPr>
                <w:rFonts w:eastAsia="Times New Roman"/>
              </w:rPr>
            </w:pPr>
            <w:r>
              <w:rPr>
                <w:rFonts w:eastAsia="Times New Roman"/>
              </w:rPr>
              <w:t>Lise Barnéoud</w:t>
            </w:r>
          </w:p>
        </w:tc>
      </w:tr>
      <w:tr w:rsidR="00000000" w14:paraId="1D3AD7BB" w14:textId="77777777">
        <w:trPr>
          <w:tblCellSpacing w:w="15" w:type="dxa"/>
        </w:trPr>
        <w:tc>
          <w:tcPr>
            <w:tcW w:w="0" w:type="auto"/>
            <w:vAlign w:val="center"/>
            <w:hideMark/>
          </w:tcPr>
          <w:p w14:paraId="3860972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C94A2EA" w14:textId="77777777" w:rsidR="00000000" w:rsidRDefault="002F3D7A">
            <w:pPr>
              <w:rPr>
                <w:rFonts w:eastAsia="Times New Roman"/>
              </w:rPr>
            </w:pPr>
            <w:hyperlink r:id="rId209" w:history="1">
              <w:r>
                <w:rPr>
                  <w:rStyle w:val="Lienhypertexte"/>
                  <w:rFonts w:eastAsia="Times New Roman"/>
                </w:rPr>
                <w:t>https://www.mediapart.fr/journal/france/220520/des-chercheurs-revoient-le-seuil-d-immunite-collective-la-baisse</w:t>
              </w:r>
            </w:hyperlink>
          </w:p>
        </w:tc>
      </w:tr>
      <w:tr w:rsidR="00000000" w14:paraId="6A5CF8F9" w14:textId="77777777">
        <w:trPr>
          <w:tblCellSpacing w:w="15" w:type="dxa"/>
        </w:trPr>
        <w:tc>
          <w:tcPr>
            <w:tcW w:w="0" w:type="auto"/>
            <w:vAlign w:val="center"/>
            <w:hideMark/>
          </w:tcPr>
          <w:p w14:paraId="7572E9F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4876C92" w14:textId="77777777" w:rsidR="00000000" w:rsidRDefault="002F3D7A">
            <w:pPr>
              <w:rPr>
                <w:rFonts w:eastAsia="Times New Roman"/>
              </w:rPr>
            </w:pPr>
            <w:r>
              <w:rPr>
                <w:rFonts w:eastAsia="Times New Roman"/>
              </w:rPr>
              <w:t>Library C</w:t>
            </w:r>
            <w:r>
              <w:rPr>
                <w:rFonts w:eastAsia="Times New Roman"/>
              </w:rPr>
              <w:t>atalog: www.mediapart.fr</w:t>
            </w:r>
          </w:p>
        </w:tc>
      </w:tr>
      <w:tr w:rsidR="00000000" w14:paraId="6EA99BAB" w14:textId="77777777">
        <w:trPr>
          <w:tblCellSpacing w:w="15" w:type="dxa"/>
        </w:trPr>
        <w:tc>
          <w:tcPr>
            <w:tcW w:w="0" w:type="auto"/>
            <w:vAlign w:val="center"/>
            <w:hideMark/>
          </w:tcPr>
          <w:p w14:paraId="0BC863C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1A9157A" w14:textId="77777777" w:rsidR="00000000" w:rsidRDefault="002F3D7A">
            <w:pPr>
              <w:rPr>
                <w:rFonts w:eastAsia="Times New Roman"/>
              </w:rPr>
            </w:pPr>
            <w:r>
              <w:rPr>
                <w:rFonts w:eastAsia="Times New Roman"/>
              </w:rPr>
              <w:t>24/05/2020 à 10:55:22</w:t>
            </w:r>
          </w:p>
        </w:tc>
      </w:tr>
      <w:tr w:rsidR="00000000" w14:paraId="1CAAD87E" w14:textId="77777777">
        <w:trPr>
          <w:tblCellSpacing w:w="15" w:type="dxa"/>
        </w:trPr>
        <w:tc>
          <w:tcPr>
            <w:tcW w:w="0" w:type="auto"/>
            <w:vAlign w:val="center"/>
            <w:hideMark/>
          </w:tcPr>
          <w:p w14:paraId="7BC5F1B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3D710C2" w14:textId="77777777" w:rsidR="00000000" w:rsidRDefault="002F3D7A">
            <w:pPr>
              <w:rPr>
                <w:rFonts w:eastAsia="Times New Roman"/>
              </w:rPr>
            </w:pPr>
            <w:r>
              <w:rPr>
                <w:rFonts w:eastAsia="Times New Roman"/>
              </w:rPr>
              <w:t>fr</w:t>
            </w:r>
          </w:p>
        </w:tc>
      </w:tr>
      <w:tr w:rsidR="00000000" w14:paraId="11C16751" w14:textId="77777777">
        <w:trPr>
          <w:tblCellSpacing w:w="15" w:type="dxa"/>
        </w:trPr>
        <w:tc>
          <w:tcPr>
            <w:tcW w:w="0" w:type="auto"/>
            <w:vAlign w:val="center"/>
            <w:hideMark/>
          </w:tcPr>
          <w:p w14:paraId="6140108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1C79C3B" w14:textId="77777777" w:rsidR="00000000" w:rsidRDefault="002F3D7A">
            <w:pPr>
              <w:rPr>
                <w:rFonts w:eastAsia="Times New Roman"/>
              </w:rPr>
            </w:pPr>
            <w:r>
              <w:rPr>
                <w:rFonts w:eastAsia="Times New Roman"/>
              </w:rPr>
              <w:t xml:space="preserve">Le seuil d'immunité collective face au Covid-19 pourrait se situer entre 10 et 20 % seulement, bien au-dessous des estimations initiales, d'après des publications scientifiques </w:t>
            </w:r>
            <w:r>
              <w:rPr>
                <w:rFonts w:eastAsia="Times New Roman"/>
              </w:rPr>
              <w:t>encore peu relayées en France. Une bonne nouvelle. À condition d’identifier les portes d’entrée du virus et de les maintenir fermées, précisent les chercheurs.</w:t>
            </w:r>
          </w:p>
        </w:tc>
      </w:tr>
      <w:tr w:rsidR="00000000" w14:paraId="10BD2308" w14:textId="77777777">
        <w:trPr>
          <w:tblCellSpacing w:w="15" w:type="dxa"/>
        </w:trPr>
        <w:tc>
          <w:tcPr>
            <w:tcW w:w="0" w:type="auto"/>
            <w:vAlign w:val="center"/>
            <w:hideMark/>
          </w:tcPr>
          <w:p w14:paraId="43A546D9"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69BC40E" w14:textId="77777777" w:rsidR="00000000" w:rsidRDefault="002F3D7A">
            <w:pPr>
              <w:rPr>
                <w:rFonts w:eastAsia="Times New Roman"/>
              </w:rPr>
            </w:pPr>
            <w:r>
              <w:rPr>
                <w:rFonts w:eastAsia="Times New Roman"/>
              </w:rPr>
              <w:t>Mediapart</w:t>
            </w:r>
          </w:p>
        </w:tc>
      </w:tr>
      <w:tr w:rsidR="00000000" w14:paraId="761EDBAF" w14:textId="77777777">
        <w:trPr>
          <w:tblCellSpacing w:w="15" w:type="dxa"/>
        </w:trPr>
        <w:tc>
          <w:tcPr>
            <w:tcW w:w="0" w:type="auto"/>
            <w:vAlign w:val="center"/>
            <w:hideMark/>
          </w:tcPr>
          <w:p w14:paraId="42F5AA7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59A93A4" w14:textId="77777777" w:rsidR="00000000" w:rsidRDefault="002F3D7A">
            <w:pPr>
              <w:rPr>
                <w:rFonts w:eastAsia="Times New Roman"/>
              </w:rPr>
            </w:pPr>
            <w:r>
              <w:rPr>
                <w:rFonts w:eastAsia="Times New Roman"/>
              </w:rPr>
              <w:t>24/05/2020 à 10:55:22</w:t>
            </w:r>
          </w:p>
        </w:tc>
      </w:tr>
      <w:tr w:rsidR="00000000" w14:paraId="12D93D3B" w14:textId="77777777">
        <w:trPr>
          <w:tblCellSpacing w:w="15" w:type="dxa"/>
        </w:trPr>
        <w:tc>
          <w:tcPr>
            <w:tcW w:w="0" w:type="auto"/>
            <w:vAlign w:val="center"/>
            <w:hideMark/>
          </w:tcPr>
          <w:p w14:paraId="18DEB20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25F735B" w14:textId="77777777" w:rsidR="00000000" w:rsidRDefault="002F3D7A">
            <w:pPr>
              <w:rPr>
                <w:rFonts w:eastAsia="Times New Roman"/>
              </w:rPr>
            </w:pPr>
            <w:r>
              <w:rPr>
                <w:rFonts w:eastAsia="Times New Roman"/>
              </w:rPr>
              <w:t>24/05/2020 à 10:55:</w:t>
            </w:r>
            <w:r>
              <w:rPr>
                <w:rFonts w:eastAsia="Times New Roman"/>
              </w:rPr>
              <w:t>22</w:t>
            </w:r>
          </w:p>
        </w:tc>
      </w:tr>
    </w:tbl>
    <w:p w14:paraId="330ECBBD" w14:textId="77777777" w:rsidR="00000000" w:rsidRDefault="002F3D7A">
      <w:pPr>
        <w:pStyle w:val="Titre3"/>
        <w:numPr>
          <w:ilvl w:val="0"/>
          <w:numId w:val="1"/>
        </w:numPr>
        <w:rPr>
          <w:rFonts w:eastAsia="Times New Roman"/>
        </w:rPr>
      </w:pPr>
      <w:r>
        <w:rPr>
          <w:rFonts w:eastAsia="Times New Roman"/>
        </w:rPr>
        <w:t>Pièces jointes</w:t>
      </w:r>
    </w:p>
    <w:p w14:paraId="59AADA31" w14:textId="77777777" w:rsidR="00000000" w:rsidRDefault="002F3D7A">
      <w:pPr>
        <w:pStyle w:val="item"/>
        <w:numPr>
          <w:ilvl w:val="1"/>
          <w:numId w:val="1"/>
        </w:numPr>
        <w:rPr>
          <w:rFonts w:eastAsia="Times New Roman"/>
        </w:rPr>
      </w:pPr>
      <w:r>
        <w:rPr>
          <w:rFonts w:eastAsia="Times New Roman"/>
        </w:rPr>
        <w:t xml:space="preserve">Snapshot </w:t>
      </w:r>
    </w:p>
    <w:p w14:paraId="0A815D0D" w14:textId="77777777" w:rsidR="00000000" w:rsidRDefault="002F3D7A">
      <w:pPr>
        <w:pStyle w:val="Titre2"/>
        <w:numPr>
          <w:ilvl w:val="0"/>
          <w:numId w:val="1"/>
        </w:numPr>
        <w:rPr>
          <w:rFonts w:eastAsia="Times New Roman"/>
        </w:rPr>
      </w:pPr>
      <w:r>
        <w:rPr>
          <w:rFonts w:eastAsia="Times New Roman"/>
        </w:rPr>
        <w:t>Des tests sur des hamsters prouvent l’efficacité des masques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7"/>
        <w:gridCol w:w="7295"/>
      </w:tblGrid>
      <w:tr w:rsidR="00000000" w14:paraId="4E7CBBF6" w14:textId="77777777">
        <w:trPr>
          <w:tblCellSpacing w:w="15" w:type="dxa"/>
        </w:trPr>
        <w:tc>
          <w:tcPr>
            <w:tcW w:w="0" w:type="auto"/>
            <w:vAlign w:val="center"/>
            <w:hideMark/>
          </w:tcPr>
          <w:p w14:paraId="1FDB67A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F237643" w14:textId="77777777" w:rsidR="00000000" w:rsidRDefault="002F3D7A">
            <w:pPr>
              <w:rPr>
                <w:rFonts w:eastAsia="Times New Roman"/>
              </w:rPr>
            </w:pPr>
            <w:r>
              <w:rPr>
                <w:rFonts w:eastAsia="Times New Roman"/>
              </w:rPr>
              <w:t>Page Web</w:t>
            </w:r>
          </w:p>
        </w:tc>
      </w:tr>
      <w:tr w:rsidR="00000000" w14:paraId="787CF5AA" w14:textId="77777777">
        <w:trPr>
          <w:tblCellSpacing w:w="15" w:type="dxa"/>
        </w:trPr>
        <w:tc>
          <w:tcPr>
            <w:tcW w:w="0" w:type="auto"/>
            <w:vAlign w:val="center"/>
            <w:hideMark/>
          </w:tcPr>
          <w:p w14:paraId="22439B1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6A2A412" w14:textId="77777777" w:rsidR="00000000" w:rsidRDefault="002F3D7A">
            <w:pPr>
              <w:rPr>
                <w:rFonts w:eastAsia="Times New Roman"/>
              </w:rPr>
            </w:pPr>
            <w:hyperlink r:id="rId210" w:history="1">
              <w:r>
                <w:rPr>
                  <w:rStyle w:val="Lienhypertexte"/>
                  <w:rFonts w:eastAsia="Times New Roman"/>
                </w:rPr>
                <w:t>https://www.20minutes.fr/monde/2780875-20200517-coronavirus-tests-hamsters-hong-kong-prouvent-efficacite-masques</w:t>
              </w:r>
            </w:hyperlink>
          </w:p>
        </w:tc>
      </w:tr>
      <w:tr w:rsidR="00000000" w14:paraId="55F311FE" w14:textId="77777777">
        <w:trPr>
          <w:tblCellSpacing w:w="15" w:type="dxa"/>
        </w:trPr>
        <w:tc>
          <w:tcPr>
            <w:tcW w:w="0" w:type="auto"/>
            <w:vAlign w:val="center"/>
            <w:hideMark/>
          </w:tcPr>
          <w:p w14:paraId="6CE984A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591D05B" w14:textId="77777777" w:rsidR="00000000" w:rsidRDefault="002F3D7A">
            <w:pPr>
              <w:rPr>
                <w:rFonts w:eastAsia="Times New Roman"/>
              </w:rPr>
            </w:pPr>
            <w:r>
              <w:rPr>
                <w:rFonts w:eastAsia="Times New Roman"/>
              </w:rPr>
              <w:t>Library</w:t>
            </w:r>
            <w:r>
              <w:rPr>
                <w:rFonts w:eastAsia="Times New Roman"/>
              </w:rPr>
              <w:t xml:space="preserve"> Catalog: m.20minutes.fr</w:t>
            </w:r>
          </w:p>
        </w:tc>
      </w:tr>
      <w:tr w:rsidR="00000000" w14:paraId="2FD779E2" w14:textId="77777777">
        <w:trPr>
          <w:tblCellSpacing w:w="15" w:type="dxa"/>
        </w:trPr>
        <w:tc>
          <w:tcPr>
            <w:tcW w:w="0" w:type="auto"/>
            <w:vAlign w:val="center"/>
            <w:hideMark/>
          </w:tcPr>
          <w:p w14:paraId="69061C6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A7D9C07" w14:textId="77777777" w:rsidR="00000000" w:rsidRDefault="002F3D7A">
            <w:pPr>
              <w:rPr>
                <w:rFonts w:eastAsia="Times New Roman"/>
              </w:rPr>
            </w:pPr>
            <w:r>
              <w:rPr>
                <w:rFonts w:eastAsia="Times New Roman"/>
              </w:rPr>
              <w:t>19/05/2020 à 17:05:05</w:t>
            </w:r>
          </w:p>
        </w:tc>
      </w:tr>
      <w:tr w:rsidR="00000000" w14:paraId="380B355C" w14:textId="77777777">
        <w:trPr>
          <w:tblCellSpacing w:w="15" w:type="dxa"/>
        </w:trPr>
        <w:tc>
          <w:tcPr>
            <w:tcW w:w="0" w:type="auto"/>
            <w:vAlign w:val="center"/>
            <w:hideMark/>
          </w:tcPr>
          <w:p w14:paraId="786B958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2559392" w14:textId="77777777" w:rsidR="00000000" w:rsidRDefault="002F3D7A">
            <w:pPr>
              <w:rPr>
                <w:rFonts w:eastAsia="Times New Roman"/>
              </w:rPr>
            </w:pPr>
            <w:r>
              <w:rPr>
                <w:rFonts w:eastAsia="Times New Roman"/>
              </w:rPr>
              <w:t>fr</w:t>
            </w:r>
          </w:p>
        </w:tc>
      </w:tr>
      <w:tr w:rsidR="00000000" w14:paraId="72D121B6" w14:textId="77777777">
        <w:trPr>
          <w:tblCellSpacing w:w="15" w:type="dxa"/>
        </w:trPr>
        <w:tc>
          <w:tcPr>
            <w:tcW w:w="0" w:type="auto"/>
            <w:vAlign w:val="center"/>
            <w:hideMark/>
          </w:tcPr>
          <w:p w14:paraId="210AE4C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9F7CF1B" w14:textId="77777777" w:rsidR="00000000" w:rsidRDefault="002F3D7A">
            <w:pPr>
              <w:rPr>
                <w:rFonts w:eastAsia="Times New Roman"/>
              </w:rPr>
            </w:pPr>
            <w:r>
              <w:rPr>
                <w:rFonts w:eastAsia="Times New Roman"/>
              </w:rPr>
              <w:t xml:space="preserve">« Nous savons désormais qu’une grande partie des personnes infectées ne présentent pas de symptômes, donc le port </w:t>
            </w:r>
            <w:r>
              <w:rPr>
                <w:rFonts w:eastAsia="Times New Roman"/>
              </w:rPr>
              <w:t>universel du masque est vraiment important », a expliqué un expert des coronavi</w:t>
            </w:r>
          </w:p>
        </w:tc>
      </w:tr>
      <w:tr w:rsidR="00000000" w14:paraId="176B2F40" w14:textId="77777777">
        <w:trPr>
          <w:tblCellSpacing w:w="15" w:type="dxa"/>
        </w:trPr>
        <w:tc>
          <w:tcPr>
            <w:tcW w:w="0" w:type="auto"/>
            <w:vAlign w:val="center"/>
            <w:hideMark/>
          </w:tcPr>
          <w:p w14:paraId="5C073A5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C55820F" w14:textId="77777777" w:rsidR="00000000" w:rsidRDefault="002F3D7A">
            <w:pPr>
              <w:rPr>
                <w:rFonts w:eastAsia="Times New Roman"/>
              </w:rPr>
            </w:pPr>
            <w:r>
              <w:rPr>
                <w:rFonts w:eastAsia="Times New Roman"/>
              </w:rPr>
              <w:t>19/05/2020 à 17:05:05</w:t>
            </w:r>
          </w:p>
        </w:tc>
      </w:tr>
      <w:tr w:rsidR="00000000" w14:paraId="0FF2FA85" w14:textId="77777777">
        <w:trPr>
          <w:tblCellSpacing w:w="15" w:type="dxa"/>
        </w:trPr>
        <w:tc>
          <w:tcPr>
            <w:tcW w:w="0" w:type="auto"/>
            <w:vAlign w:val="center"/>
            <w:hideMark/>
          </w:tcPr>
          <w:p w14:paraId="06006DC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97F9E91" w14:textId="77777777" w:rsidR="00000000" w:rsidRDefault="002F3D7A">
            <w:pPr>
              <w:rPr>
                <w:rFonts w:eastAsia="Times New Roman"/>
              </w:rPr>
            </w:pPr>
            <w:r>
              <w:rPr>
                <w:rFonts w:eastAsia="Times New Roman"/>
              </w:rPr>
              <w:t>19/05/2020 à 17:05:05</w:t>
            </w:r>
          </w:p>
        </w:tc>
      </w:tr>
    </w:tbl>
    <w:p w14:paraId="77816B9F" w14:textId="77777777" w:rsidR="00000000" w:rsidRDefault="002F3D7A">
      <w:pPr>
        <w:pStyle w:val="Titre3"/>
        <w:numPr>
          <w:ilvl w:val="0"/>
          <w:numId w:val="1"/>
        </w:numPr>
        <w:rPr>
          <w:rFonts w:eastAsia="Times New Roman"/>
        </w:rPr>
      </w:pPr>
      <w:r>
        <w:rPr>
          <w:rFonts w:eastAsia="Times New Roman"/>
        </w:rPr>
        <w:t>Pièces jointes</w:t>
      </w:r>
    </w:p>
    <w:p w14:paraId="3B0AB284" w14:textId="77777777" w:rsidR="00000000" w:rsidRDefault="002F3D7A">
      <w:pPr>
        <w:pStyle w:val="item"/>
        <w:numPr>
          <w:ilvl w:val="1"/>
          <w:numId w:val="1"/>
        </w:numPr>
        <w:rPr>
          <w:rFonts w:eastAsia="Times New Roman"/>
        </w:rPr>
      </w:pPr>
      <w:r>
        <w:rPr>
          <w:rFonts w:eastAsia="Times New Roman"/>
        </w:rPr>
        <w:lastRenderedPageBreak/>
        <w:t xml:space="preserve">Snapshot </w:t>
      </w:r>
    </w:p>
    <w:p w14:paraId="246F4041" w14:textId="77777777" w:rsidR="00000000" w:rsidRDefault="002F3D7A">
      <w:pPr>
        <w:pStyle w:val="Titre2"/>
        <w:numPr>
          <w:ilvl w:val="0"/>
          <w:numId w:val="1"/>
        </w:numPr>
        <w:rPr>
          <w:rFonts w:eastAsia="Times New Roman"/>
        </w:rPr>
      </w:pPr>
      <w:r>
        <w:rPr>
          <w:rFonts w:eastAsia="Times New Roman"/>
        </w:rPr>
        <w:t>Deux souches du Sars-Cov-2 pourraient être en circulation, selon une étude - Lib</w:t>
      </w:r>
      <w:r>
        <w:rPr>
          <w:rFonts w:eastAsia="Times New Roman"/>
        </w:rPr>
        <w:t>ération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1"/>
        <w:gridCol w:w="7261"/>
      </w:tblGrid>
      <w:tr w:rsidR="00000000" w14:paraId="7FF90F56" w14:textId="77777777">
        <w:trPr>
          <w:tblCellSpacing w:w="15" w:type="dxa"/>
        </w:trPr>
        <w:tc>
          <w:tcPr>
            <w:tcW w:w="0" w:type="auto"/>
            <w:vAlign w:val="center"/>
            <w:hideMark/>
          </w:tcPr>
          <w:p w14:paraId="5B00D05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9453B19" w14:textId="77777777" w:rsidR="00000000" w:rsidRDefault="002F3D7A">
            <w:pPr>
              <w:rPr>
                <w:rFonts w:eastAsia="Times New Roman"/>
              </w:rPr>
            </w:pPr>
            <w:r>
              <w:rPr>
                <w:rFonts w:eastAsia="Times New Roman"/>
              </w:rPr>
              <w:t>Page Web</w:t>
            </w:r>
          </w:p>
        </w:tc>
      </w:tr>
      <w:tr w:rsidR="00000000" w14:paraId="4244A727" w14:textId="77777777">
        <w:trPr>
          <w:tblCellSpacing w:w="15" w:type="dxa"/>
        </w:trPr>
        <w:tc>
          <w:tcPr>
            <w:tcW w:w="0" w:type="auto"/>
            <w:vAlign w:val="center"/>
            <w:hideMark/>
          </w:tcPr>
          <w:p w14:paraId="10CE4D9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583F46C" w14:textId="77777777" w:rsidR="00000000" w:rsidRDefault="002F3D7A">
            <w:pPr>
              <w:rPr>
                <w:rFonts w:eastAsia="Times New Roman"/>
              </w:rPr>
            </w:pPr>
            <w:hyperlink r:id="rId211" w:history="1">
              <w:r>
                <w:rPr>
                  <w:rStyle w:val="Lienhypertexte"/>
                  <w:rFonts w:eastAsia="Times New Roman"/>
                </w:rPr>
                <w:t>https://www.liberation.fr/planete/2020/05/19/deux-souches-du-sars-cov-2-pourraient-etr</w:t>
              </w:r>
              <w:r>
                <w:rPr>
                  <w:rStyle w:val="Lienhypertexte"/>
                  <w:rFonts w:eastAsia="Times New Roman"/>
                </w:rPr>
                <w:t>e-en-circulation-selon-une-etude_1788840</w:t>
              </w:r>
            </w:hyperlink>
          </w:p>
        </w:tc>
      </w:tr>
      <w:tr w:rsidR="00000000" w14:paraId="4ED7B4F4" w14:textId="77777777">
        <w:trPr>
          <w:tblCellSpacing w:w="15" w:type="dxa"/>
        </w:trPr>
        <w:tc>
          <w:tcPr>
            <w:tcW w:w="0" w:type="auto"/>
            <w:vAlign w:val="center"/>
            <w:hideMark/>
          </w:tcPr>
          <w:p w14:paraId="5ECD6DC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9F9CA6F" w14:textId="77777777" w:rsidR="00000000" w:rsidRDefault="002F3D7A">
            <w:pPr>
              <w:rPr>
                <w:rFonts w:eastAsia="Times New Roman"/>
              </w:rPr>
            </w:pPr>
            <w:r>
              <w:rPr>
                <w:rFonts w:eastAsia="Times New Roman"/>
              </w:rPr>
              <w:t>20/05/2020 à 09:00:15</w:t>
            </w:r>
          </w:p>
        </w:tc>
      </w:tr>
      <w:tr w:rsidR="00000000" w14:paraId="049F12E7" w14:textId="77777777">
        <w:trPr>
          <w:tblCellSpacing w:w="15" w:type="dxa"/>
        </w:trPr>
        <w:tc>
          <w:tcPr>
            <w:tcW w:w="0" w:type="auto"/>
            <w:vAlign w:val="center"/>
            <w:hideMark/>
          </w:tcPr>
          <w:p w14:paraId="4445CA0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4657DFC" w14:textId="77777777" w:rsidR="00000000" w:rsidRDefault="002F3D7A">
            <w:pPr>
              <w:rPr>
                <w:rFonts w:eastAsia="Times New Roman"/>
              </w:rPr>
            </w:pPr>
            <w:r>
              <w:rPr>
                <w:rFonts w:eastAsia="Times New Roman"/>
              </w:rPr>
              <w:t>20/05/2020 à 09:00:15</w:t>
            </w:r>
          </w:p>
        </w:tc>
      </w:tr>
      <w:tr w:rsidR="00000000" w14:paraId="38A70566" w14:textId="77777777">
        <w:trPr>
          <w:tblCellSpacing w:w="15" w:type="dxa"/>
        </w:trPr>
        <w:tc>
          <w:tcPr>
            <w:tcW w:w="0" w:type="auto"/>
            <w:vAlign w:val="center"/>
            <w:hideMark/>
          </w:tcPr>
          <w:p w14:paraId="65A4E00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133BB59" w14:textId="77777777" w:rsidR="00000000" w:rsidRDefault="002F3D7A">
            <w:pPr>
              <w:rPr>
                <w:rFonts w:eastAsia="Times New Roman"/>
              </w:rPr>
            </w:pPr>
            <w:r>
              <w:rPr>
                <w:rFonts w:eastAsia="Times New Roman"/>
              </w:rPr>
              <w:t>20/05/2020 à 09:00:15</w:t>
            </w:r>
          </w:p>
        </w:tc>
      </w:tr>
    </w:tbl>
    <w:p w14:paraId="7A86D924" w14:textId="77777777" w:rsidR="00000000" w:rsidRDefault="002F3D7A">
      <w:pPr>
        <w:pStyle w:val="Titre3"/>
        <w:numPr>
          <w:ilvl w:val="0"/>
          <w:numId w:val="1"/>
        </w:numPr>
        <w:rPr>
          <w:rFonts w:eastAsia="Times New Roman"/>
        </w:rPr>
      </w:pPr>
      <w:r>
        <w:rPr>
          <w:rFonts w:eastAsia="Times New Roman"/>
        </w:rPr>
        <w:t>Pièces jointes</w:t>
      </w:r>
    </w:p>
    <w:p w14:paraId="22454380" w14:textId="77777777" w:rsidR="00000000" w:rsidRDefault="002F3D7A">
      <w:pPr>
        <w:pStyle w:val="item"/>
        <w:numPr>
          <w:ilvl w:val="1"/>
          <w:numId w:val="1"/>
        </w:numPr>
        <w:rPr>
          <w:rFonts w:eastAsia="Times New Roman"/>
        </w:rPr>
      </w:pPr>
      <w:r>
        <w:rPr>
          <w:rFonts w:eastAsia="Times New Roman"/>
        </w:rPr>
        <w:t xml:space="preserve">Deux souches du Sars-Cov-2 pourraient être en circulation, selon une étude - Libération </w:t>
      </w:r>
    </w:p>
    <w:p w14:paraId="563B3E12" w14:textId="77777777" w:rsidR="00000000" w:rsidRDefault="002F3D7A">
      <w:pPr>
        <w:pStyle w:val="Titre2"/>
        <w:numPr>
          <w:ilvl w:val="0"/>
          <w:numId w:val="1"/>
        </w:numPr>
        <w:rPr>
          <w:rFonts w:eastAsia="Times New Roman"/>
        </w:rPr>
      </w:pPr>
      <w:r>
        <w:rPr>
          <w:rFonts w:eastAsia="Times New Roman"/>
        </w:rPr>
        <w:t xml:space="preserve">Development of New Hybrid Model of Discrete Wavelet Decomposition and Autoregressive Integrated Moving Average (ARIMA) Models in Application to One Month Forecast the </w:t>
      </w:r>
      <w:r>
        <w:rPr>
          <w:rFonts w:eastAsia="Times New Roman"/>
        </w:rPr>
        <w:t>Casualties Cases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582BF645" w14:textId="77777777">
        <w:trPr>
          <w:tblCellSpacing w:w="15" w:type="dxa"/>
        </w:trPr>
        <w:tc>
          <w:tcPr>
            <w:tcW w:w="0" w:type="auto"/>
            <w:vAlign w:val="center"/>
            <w:hideMark/>
          </w:tcPr>
          <w:p w14:paraId="39C917B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29EFBBA" w14:textId="77777777" w:rsidR="00000000" w:rsidRDefault="002F3D7A">
            <w:pPr>
              <w:rPr>
                <w:rFonts w:eastAsia="Times New Roman"/>
              </w:rPr>
            </w:pPr>
            <w:r>
              <w:rPr>
                <w:rFonts w:eastAsia="Times New Roman"/>
              </w:rPr>
              <w:t>Article de revue</w:t>
            </w:r>
          </w:p>
        </w:tc>
      </w:tr>
      <w:tr w:rsidR="00000000" w14:paraId="394BC32A" w14:textId="77777777">
        <w:trPr>
          <w:tblCellSpacing w:w="15" w:type="dxa"/>
        </w:trPr>
        <w:tc>
          <w:tcPr>
            <w:tcW w:w="0" w:type="auto"/>
            <w:vAlign w:val="center"/>
            <w:hideMark/>
          </w:tcPr>
          <w:p w14:paraId="29939DE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1D1217" w14:textId="77777777" w:rsidR="00000000" w:rsidRDefault="002F3D7A">
            <w:pPr>
              <w:rPr>
                <w:rFonts w:eastAsia="Times New Roman"/>
              </w:rPr>
            </w:pPr>
            <w:r>
              <w:rPr>
                <w:rFonts w:eastAsia="Times New Roman"/>
              </w:rPr>
              <w:t>Sarbjit Singh</w:t>
            </w:r>
          </w:p>
        </w:tc>
      </w:tr>
      <w:tr w:rsidR="00000000" w14:paraId="517DE713" w14:textId="77777777">
        <w:trPr>
          <w:tblCellSpacing w:w="15" w:type="dxa"/>
        </w:trPr>
        <w:tc>
          <w:tcPr>
            <w:tcW w:w="0" w:type="auto"/>
            <w:vAlign w:val="center"/>
            <w:hideMark/>
          </w:tcPr>
          <w:p w14:paraId="2A8AEE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F393E8" w14:textId="77777777" w:rsidR="00000000" w:rsidRDefault="002F3D7A">
            <w:pPr>
              <w:rPr>
                <w:rFonts w:eastAsia="Times New Roman"/>
              </w:rPr>
            </w:pPr>
            <w:r>
              <w:rPr>
                <w:rFonts w:eastAsia="Times New Roman"/>
              </w:rPr>
              <w:t>Kulwinder Singh Parmar</w:t>
            </w:r>
          </w:p>
        </w:tc>
      </w:tr>
      <w:tr w:rsidR="00000000" w14:paraId="63A6EBE5" w14:textId="77777777">
        <w:trPr>
          <w:tblCellSpacing w:w="15" w:type="dxa"/>
        </w:trPr>
        <w:tc>
          <w:tcPr>
            <w:tcW w:w="0" w:type="auto"/>
            <w:vAlign w:val="center"/>
            <w:hideMark/>
          </w:tcPr>
          <w:p w14:paraId="66169B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639710" w14:textId="77777777" w:rsidR="00000000" w:rsidRDefault="002F3D7A">
            <w:pPr>
              <w:rPr>
                <w:rFonts w:eastAsia="Times New Roman"/>
              </w:rPr>
            </w:pPr>
            <w:r>
              <w:rPr>
                <w:rFonts w:eastAsia="Times New Roman"/>
              </w:rPr>
              <w:t>Jatinder Kumar</w:t>
            </w:r>
          </w:p>
        </w:tc>
      </w:tr>
      <w:tr w:rsidR="00000000" w14:paraId="16E4BA57" w14:textId="77777777">
        <w:trPr>
          <w:tblCellSpacing w:w="15" w:type="dxa"/>
        </w:trPr>
        <w:tc>
          <w:tcPr>
            <w:tcW w:w="0" w:type="auto"/>
            <w:vAlign w:val="center"/>
            <w:hideMark/>
          </w:tcPr>
          <w:p w14:paraId="15B49B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ACA938" w14:textId="77777777" w:rsidR="00000000" w:rsidRDefault="002F3D7A">
            <w:pPr>
              <w:rPr>
                <w:rFonts w:eastAsia="Times New Roman"/>
              </w:rPr>
            </w:pPr>
            <w:r>
              <w:rPr>
                <w:rFonts w:eastAsia="Times New Roman"/>
              </w:rPr>
              <w:t>Sidhu Jitendra Singh Makkhan</w:t>
            </w:r>
          </w:p>
        </w:tc>
      </w:tr>
      <w:tr w:rsidR="00000000" w14:paraId="16FAF22D" w14:textId="77777777">
        <w:trPr>
          <w:tblCellSpacing w:w="15" w:type="dxa"/>
        </w:trPr>
        <w:tc>
          <w:tcPr>
            <w:tcW w:w="0" w:type="auto"/>
            <w:vAlign w:val="center"/>
            <w:hideMark/>
          </w:tcPr>
          <w:p w14:paraId="5FCD4BC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1E12FFD" w14:textId="77777777" w:rsidR="00000000" w:rsidRDefault="002F3D7A">
            <w:pPr>
              <w:rPr>
                <w:rFonts w:eastAsia="Times New Roman"/>
              </w:rPr>
            </w:pPr>
            <w:r>
              <w:rPr>
                <w:rFonts w:eastAsia="Times New Roman"/>
              </w:rPr>
              <w:t>109866</w:t>
            </w:r>
          </w:p>
        </w:tc>
      </w:tr>
      <w:tr w:rsidR="00000000" w14:paraId="7834178F" w14:textId="77777777">
        <w:trPr>
          <w:tblCellSpacing w:w="15" w:type="dxa"/>
        </w:trPr>
        <w:tc>
          <w:tcPr>
            <w:tcW w:w="0" w:type="auto"/>
            <w:vAlign w:val="center"/>
            <w:hideMark/>
          </w:tcPr>
          <w:p w14:paraId="3429661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33E4D9C" w14:textId="77777777" w:rsidR="00000000" w:rsidRDefault="002F3D7A">
            <w:pPr>
              <w:rPr>
                <w:rFonts w:eastAsia="Times New Roman"/>
              </w:rPr>
            </w:pPr>
            <w:r>
              <w:rPr>
                <w:rFonts w:eastAsia="Times New Roman"/>
              </w:rPr>
              <w:t>Chaos, Solitons, and Fractals</w:t>
            </w:r>
          </w:p>
        </w:tc>
      </w:tr>
      <w:tr w:rsidR="00000000" w14:paraId="423B9966" w14:textId="77777777">
        <w:trPr>
          <w:tblCellSpacing w:w="15" w:type="dxa"/>
        </w:trPr>
        <w:tc>
          <w:tcPr>
            <w:tcW w:w="0" w:type="auto"/>
            <w:vAlign w:val="center"/>
            <w:hideMark/>
          </w:tcPr>
          <w:p w14:paraId="0178CA8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1FD6C97" w14:textId="77777777" w:rsidR="00000000" w:rsidRDefault="002F3D7A">
            <w:pPr>
              <w:rPr>
                <w:rFonts w:eastAsia="Times New Roman"/>
              </w:rPr>
            </w:pPr>
            <w:r>
              <w:rPr>
                <w:rFonts w:eastAsia="Times New Roman"/>
              </w:rPr>
              <w:t>0960-0779</w:t>
            </w:r>
          </w:p>
        </w:tc>
      </w:tr>
      <w:tr w:rsidR="00000000" w14:paraId="4A744BF2" w14:textId="77777777">
        <w:trPr>
          <w:tblCellSpacing w:w="15" w:type="dxa"/>
        </w:trPr>
        <w:tc>
          <w:tcPr>
            <w:tcW w:w="0" w:type="auto"/>
            <w:vAlign w:val="center"/>
            <w:hideMark/>
          </w:tcPr>
          <w:p w14:paraId="0378BA6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993E991" w14:textId="77777777" w:rsidR="00000000" w:rsidRDefault="002F3D7A">
            <w:pPr>
              <w:rPr>
                <w:rFonts w:eastAsia="Times New Roman"/>
              </w:rPr>
            </w:pPr>
            <w:r>
              <w:rPr>
                <w:rFonts w:eastAsia="Times New Roman"/>
              </w:rPr>
              <w:t>May 11, 2020</w:t>
            </w:r>
          </w:p>
        </w:tc>
      </w:tr>
      <w:tr w:rsidR="00000000" w14:paraId="5A828D0F" w14:textId="77777777">
        <w:trPr>
          <w:tblCellSpacing w:w="15" w:type="dxa"/>
        </w:trPr>
        <w:tc>
          <w:tcPr>
            <w:tcW w:w="0" w:type="auto"/>
            <w:vAlign w:val="center"/>
            <w:hideMark/>
          </w:tcPr>
          <w:p w14:paraId="6A926EC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EB1EA9F" w14:textId="77777777" w:rsidR="00000000" w:rsidRDefault="002F3D7A">
            <w:pPr>
              <w:rPr>
                <w:rFonts w:eastAsia="Times New Roman"/>
              </w:rPr>
            </w:pPr>
            <w:r>
              <w:rPr>
                <w:rFonts w:eastAsia="Times New Roman"/>
              </w:rPr>
              <w:t>PMID: 32395038 PMCID: PMC7211653</w:t>
            </w:r>
          </w:p>
        </w:tc>
      </w:tr>
      <w:tr w:rsidR="00000000" w14:paraId="376C8C22" w14:textId="77777777">
        <w:trPr>
          <w:tblCellSpacing w:w="15" w:type="dxa"/>
        </w:trPr>
        <w:tc>
          <w:tcPr>
            <w:tcW w:w="0" w:type="auto"/>
            <w:vAlign w:val="center"/>
            <w:hideMark/>
          </w:tcPr>
          <w:p w14:paraId="5D6A543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32E6F31" w14:textId="77777777" w:rsidR="00000000" w:rsidRDefault="002F3D7A">
            <w:pPr>
              <w:rPr>
                <w:rFonts w:eastAsia="Times New Roman"/>
              </w:rPr>
            </w:pPr>
            <w:r>
              <w:rPr>
                <w:rFonts w:eastAsia="Times New Roman"/>
              </w:rPr>
              <w:t>Chaos Solitons Fractals</w:t>
            </w:r>
          </w:p>
        </w:tc>
      </w:tr>
      <w:tr w:rsidR="00000000" w14:paraId="7FE74714" w14:textId="77777777">
        <w:trPr>
          <w:tblCellSpacing w:w="15" w:type="dxa"/>
        </w:trPr>
        <w:tc>
          <w:tcPr>
            <w:tcW w:w="0" w:type="auto"/>
            <w:vAlign w:val="center"/>
            <w:hideMark/>
          </w:tcPr>
          <w:p w14:paraId="5A48CC5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5D322B5" w14:textId="77777777" w:rsidR="00000000" w:rsidRDefault="002F3D7A">
            <w:pPr>
              <w:rPr>
                <w:rFonts w:eastAsia="Times New Roman"/>
              </w:rPr>
            </w:pPr>
            <w:hyperlink r:id="rId212" w:history="1">
              <w:r>
                <w:rPr>
                  <w:rStyle w:val="Lienhypertexte"/>
                  <w:rFonts w:eastAsia="Times New Roman"/>
                </w:rPr>
                <w:t>10.1016/j.chaos.2020.109866</w:t>
              </w:r>
            </w:hyperlink>
          </w:p>
        </w:tc>
      </w:tr>
      <w:tr w:rsidR="00000000" w14:paraId="6E832B93" w14:textId="77777777">
        <w:trPr>
          <w:tblCellSpacing w:w="15" w:type="dxa"/>
        </w:trPr>
        <w:tc>
          <w:tcPr>
            <w:tcW w:w="0" w:type="auto"/>
            <w:vAlign w:val="center"/>
            <w:hideMark/>
          </w:tcPr>
          <w:p w14:paraId="669EB57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1A5538D" w14:textId="77777777" w:rsidR="00000000" w:rsidRDefault="002F3D7A">
            <w:pPr>
              <w:rPr>
                <w:rFonts w:eastAsia="Times New Roman"/>
              </w:rPr>
            </w:pPr>
            <w:r>
              <w:rPr>
                <w:rFonts w:eastAsia="Times New Roman"/>
              </w:rPr>
              <w:t>PubMed</w:t>
            </w:r>
          </w:p>
        </w:tc>
      </w:tr>
      <w:tr w:rsidR="00000000" w14:paraId="43F4E351" w14:textId="77777777">
        <w:trPr>
          <w:tblCellSpacing w:w="15" w:type="dxa"/>
        </w:trPr>
        <w:tc>
          <w:tcPr>
            <w:tcW w:w="0" w:type="auto"/>
            <w:vAlign w:val="center"/>
            <w:hideMark/>
          </w:tcPr>
          <w:p w14:paraId="392BA13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9D4635E" w14:textId="77777777" w:rsidR="00000000" w:rsidRDefault="002F3D7A">
            <w:pPr>
              <w:rPr>
                <w:rFonts w:eastAsia="Times New Roman"/>
              </w:rPr>
            </w:pPr>
            <w:r>
              <w:rPr>
                <w:rFonts w:eastAsia="Times New Roman"/>
              </w:rPr>
              <w:t>eng</w:t>
            </w:r>
          </w:p>
        </w:tc>
      </w:tr>
      <w:tr w:rsidR="00000000" w14:paraId="1B570C9C" w14:textId="77777777">
        <w:trPr>
          <w:tblCellSpacing w:w="15" w:type="dxa"/>
        </w:trPr>
        <w:tc>
          <w:tcPr>
            <w:tcW w:w="0" w:type="auto"/>
            <w:vAlign w:val="center"/>
            <w:hideMark/>
          </w:tcPr>
          <w:p w14:paraId="24C16FE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BEF6DE1" w14:textId="77777777" w:rsidR="00000000" w:rsidRDefault="002F3D7A">
            <w:pPr>
              <w:rPr>
                <w:rFonts w:eastAsia="Times New Roman"/>
              </w:rPr>
            </w:pPr>
            <w:r>
              <w:rPr>
                <w:rFonts w:eastAsia="Times New Roman"/>
              </w:rPr>
              <w:t>Everywhere around the globe, the hot topic of discussion today is the ongoing and fast-spreading coronavirus disease (COVID-19), which is caused by the severe acute respiratory syndrome coronavirus 2 (SARS-</w:t>
            </w:r>
            <w:r>
              <w:rPr>
                <w:rFonts w:eastAsia="Times New Roman"/>
              </w:rPr>
              <w:lastRenderedPageBreak/>
              <w:t>COV-2). Earlier detected in Wuhan, Hubei province,</w:t>
            </w:r>
            <w:r>
              <w:rPr>
                <w:rFonts w:eastAsia="Times New Roman"/>
              </w:rPr>
              <w:t xml:space="preserve"> in China in December 2019, the deadly virus engulfed China and some neighboring countries, which claimed thousands of lives in February 2020. The proposed hybrid methodology involves the application of discreet wavelet decomposition to the dataset of deat</w:t>
            </w:r>
            <w:r>
              <w:rPr>
                <w:rFonts w:eastAsia="Times New Roman"/>
              </w:rPr>
              <w:t>hs due to COVID-19, which splits the input data into component series and then applying an appropriate econometric model to each of the component series for making predictions of death cases in future. ARIMA models are well known econometric forecasting mo</w:t>
            </w:r>
            <w:r>
              <w:rPr>
                <w:rFonts w:eastAsia="Times New Roman"/>
              </w:rPr>
              <w:t>dels capable of generating accurate forecasts when applied on wavelet decomposed time series. The input dataset consists of daily death cases from most affected five countries by COVID-19, which is given to the hybrid model for validation and to make one m</w:t>
            </w:r>
            <w:r>
              <w:rPr>
                <w:rFonts w:eastAsia="Times New Roman"/>
              </w:rPr>
              <w:t>onth ahead prediction of death cases. These predictions are compared with that obtained from an ARIMA model to estimate the performance of prediction. The predictions indicate a sharp rise in death cases despite various precautionary measures taken by gove</w:t>
            </w:r>
            <w:r>
              <w:rPr>
                <w:rFonts w:eastAsia="Times New Roman"/>
              </w:rPr>
              <w:t>rnments of these countries.</w:t>
            </w:r>
          </w:p>
        </w:tc>
      </w:tr>
      <w:tr w:rsidR="00000000" w14:paraId="58E35F75" w14:textId="77777777">
        <w:trPr>
          <w:tblCellSpacing w:w="15" w:type="dxa"/>
        </w:trPr>
        <w:tc>
          <w:tcPr>
            <w:tcW w:w="0" w:type="auto"/>
            <w:vAlign w:val="center"/>
            <w:hideMark/>
          </w:tcPr>
          <w:p w14:paraId="758B752A"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021ACAD1" w14:textId="77777777" w:rsidR="00000000" w:rsidRDefault="002F3D7A">
            <w:pPr>
              <w:rPr>
                <w:rFonts w:eastAsia="Times New Roman"/>
              </w:rPr>
            </w:pPr>
            <w:r>
              <w:rPr>
                <w:rFonts w:eastAsia="Times New Roman"/>
              </w:rPr>
              <w:t>13/05/2020 à 14:27:22</w:t>
            </w:r>
          </w:p>
        </w:tc>
      </w:tr>
      <w:tr w:rsidR="00000000" w14:paraId="6F24FB6A" w14:textId="77777777">
        <w:trPr>
          <w:tblCellSpacing w:w="15" w:type="dxa"/>
        </w:trPr>
        <w:tc>
          <w:tcPr>
            <w:tcW w:w="0" w:type="auto"/>
            <w:vAlign w:val="center"/>
            <w:hideMark/>
          </w:tcPr>
          <w:p w14:paraId="25D1F9C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3690657" w14:textId="77777777" w:rsidR="00000000" w:rsidRDefault="002F3D7A">
            <w:pPr>
              <w:rPr>
                <w:rFonts w:eastAsia="Times New Roman"/>
              </w:rPr>
            </w:pPr>
            <w:r>
              <w:rPr>
                <w:rFonts w:eastAsia="Times New Roman"/>
              </w:rPr>
              <w:t>13/05/2020 à 14:27:22</w:t>
            </w:r>
          </w:p>
        </w:tc>
      </w:tr>
    </w:tbl>
    <w:p w14:paraId="78CDFA1B" w14:textId="77777777" w:rsidR="00000000" w:rsidRDefault="002F3D7A">
      <w:pPr>
        <w:pStyle w:val="Titre3"/>
        <w:numPr>
          <w:ilvl w:val="0"/>
          <w:numId w:val="1"/>
        </w:numPr>
        <w:rPr>
          <w:rFonts w:eastAsia="Times New Roman"/>
        </w:rPr>
      </w:pPr>
      <w:r>
        <w:rPr>
          <w:rFonts w:eastAsia="Times New Roman"/>
        </w:rPr>
        <w:t>Marqueurs :</w:t>
      </w:r>
    </w:p>
    <w:p w14:paraId="1100CD88" w14:textId="77777777" w:rsidR="00000000" w:rsidRDefault="002F3D7A">
      <w:pPr>
        <w:pStyle w:val="item"/>
        <w:numPr>
          <w:ilvl w:val="1"/>
          <w:numId w:val="1"/>
        </w:numPr>
        <w:rPr>
          <w:rFonts w:eastAsia="Times New Roman"/>
        </w:rPr>
      </w:pPr>
      <w:r>
        <w:rPr>
          <w:rFonts w:eastAsia="Times New Roman"/>
        </w:rPr>
        <w:t>Prediction</w:t>
      </w:r>
    </w:p>
    <w:p w14:paraId="66D98749" w14:textId="77777777" w:rsidR="00000000" w:rsidRDefault="002F3D7A">
      <w:pPr>
        <w:pStyle w:val="item"/>
        <w:numPr>
          <w:ilvl w:val="1"/>
          <w:numId w:val="1"/>
        </w:numPr>
        <w:rPr>
          <w:rFonts w:eastAsia="Times New Roman"/>
        </w:rPr>
      </w:pPr>
      <w:r>
        <w:rPr>
          <w:rFonts w:eastAsia="Times New Roman"/>
        </w:rPr>
        <w:t>ARIMA model</w:t>
      </w:r>
    </w:p>
    <w:p w14:paraId="4227F427" w14:textId="77777777" w:rsidR="00000000" w:rsidRDefault="002F3D7A">
      <w:pPr>
        <w:pStyle w:val="item"/>
        <w:numPr>
          <w:ilvl w:val="1"/>
          <w:numId w:val="1"/>
        </w:numPr>
        <w:rPr>
          <w:rFonts w:eastAsia="Times New Roman"/>
        </w:rPr>
      </w:pPr>
      <w:r>
        <w:rPr>
          <w:rFonts w:eastAsia="Times New Roman"/>
        </w:rPr>
        <w:t>COVID-19 casualties cases</w:t>
      </w:r>
    </w:p>
    <w:p w14:paraId="11CE66F2" w14:textId="77777777" w:rsidR="00000000" w:rsidRDefault="002F3D7A">
      <w:pPr>
        <w:pStyle w:val="item"/>
        <w:numPr>
          <w:ilvl w:val="1"/>
          <w:numId w:val="1"/>
        </w:numPr>
        <w:rPr>
          <w:rFonts w:eastAsia="Times New Roman"/>
        </w:rPr>
      </w:pPr>
      <w:r>
        <w:rPr>
          <w:rFonts w:eastAsia="Times New Roman"/>
        </w:rPr>
        <w:t>Discrete wavelet decomposition</w:t>
      </w:r>
    </w:p>
    <w:p w14:paraId="364FFF2C" w14:textId="77777777" w:rsidR="00000000" w:rsidRDefault="002F3D7A">
      <w:pPr>
        <w:pStyle w:val="item"/>
        <w:numPr>
          <w:ilvl w:val="1"/>
          <w:numId w:val="1"/>
        </w:numPr>
        <w:rPr>
          <w:rFonts w:eastAsia="Times New Roman"/>
        </w:rPr>
      </w:pPr>
      <w:r>
        <w:rPr>
          <w:rFonts w:eastAsia="Times New Roman"/>
        </w:rPr>
        <w:t>Hybrid model</w:t>
      </w:r>
    </w:p>
    <w:p w14:paraId="35FD09BC" w14:textId="77777777" w:rsidR="00000000" w:rsidRDefault="002F3D7A">
      <w:pPr>
        <w:pStyle w:val="Titre3"/>
        <w:ind w:left="720"/>
        <w:rPr>
          <w:rFonts w:eastAsia="Times New Roman"/>
        </w:rPr>
      </w:pPr>
      <w:r>
        <w:rPr>
          <w:rFonts w:eastAsia="Times New Roman"/>
        </w:rPr>
        <w:t>Pièces jointes</w:t>
      </w:r>
    </w:p>
    <w:p w14:paraId="476B4777" w14:textId="77777777" w:rsidR="00000000" w:rsidRDefault="002F3D7A">
      <w:pPr>
        <w:pStyle w:val="item"/>
        <w:numPr>
          <w:ilvl w:val="1"/>
          <w:numId w:val="1"/>
        </w:numPr>
        <w:rPr>
          <w:rFonts w:eastAsia="Times New Roman"/>
        </w:rPr>
      </w:pPr>
      <w:r>
        <w:rPr>
          <w:rFonts w:eastAsia="Times New Roman"/>
        </w:rPr>
        <w:t xml:space="preserve">PubMed entry </w:t>
      </w:r>
    </w:p>
    <w:p w14:paraId="79A175B8" w14:textId="77777777" w:rsidR="00000000" w:rsidRDefault="002F3D7A">
      <w:pPr>
        <w:pStyle w:val="Titre2"/>
        <w:numPr>
          <w:ilvl w:val="0"/>
          <w:numId w:val="1"/>
        </w:numPr>
        <w:rPr>
          <w:rFonts w:eastAsia="Times New Roman"/>
        </w:rPr>
      </w:pPr>
      <w:r>
        <w:rPr>
          <w:rFonts w:eastAsia="Times New Roman"/>
        </w:rPr>
        <w:t>Diabetes and COVID-19: evidence, current status and unanswered research questions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133E8232" w14:textId="77777777">
        <w:trPr>
          <w:tblCellSpacing w:w="15" w:type="dxa"/>
        </w:trPr>
        <w:tc>
          <w:tcPr>
            <w:tcW w:w="0" w:type="auto"/>
            <w:vAlign w:val="center"/>
            <w:hideMark/>
          </w:tcPr>
          <w:p w14:paraId="422E1DB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E36B158" w14:textId="77777777" w:rsidR="00000000" w:rsidRDefault="002F3D7A">
            <w:pPr>
              <w:rPr>
                <w:rFonts w:eastAsia="Times New Roman"/>
              </w:rPr>
            </w:pPr>
            <w:r>
              <w:rPr>
                <w:rFonts w:eastAsia="Times New Roman"/>
              </w:rPr>
              <w:t>Article de revue</w:t>
            </w:r>
          </w:p>
        </w:tc>
      </w:tr>
      <w:tr w:rsidR="00000000" w14:paraId="7CF9DED3" w14:textId="77777777">
        <w:trPr>
          <w:tblCellSpacing w:w="15" w:type="dxa"/>
        </w:trPr>
        <w:tc>
          <w:tcPr>
            <w:tcW w:w="0" w:type="auto"/>
            <w:vAlign w:val="center"/>
            <w:hideMark/>
          </w:tcPr>
          <w:p w14:paraId="60156A2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95C6D6" w14:textId="77777777" w:rsidR="00000000" w:rsidRDefault="002F3D7A">
            <w:pPr>
              <w:rPr>
                <w:rFonts w:eastAsia="Times New Roman"/>
              </w:rPr>
            </w:pPr>
            <w:r>
              <w:rPr>
                <w:rFonts w:eastAsia="Times New Roman"/>
              </w:rPr>
              <w:t>Ritesh Gupta</w:t>
            </w:r>
          </w:p>
        </w:tc>
      </w:tr>
      <w:tr w:rsidR="00000000" w14:paraId="31B7D1B5" w14:textId="77777777">
        <w:trPr>
          <w:tblCellSpacing w:w="15" w:type="dxa"/>
        </w:trPr>
        <w:tc>
          <w:tcPr>
            <w:tcW w:w="0" w:type="auto"/>
            <w:vAlign w:val="center"/>
            <w:hideMark/>
          </w:tcPr>
          <w:p w14:paraId="18E631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0F5835" w14:textId="77777777" w:rsidR="00000000" w:rsidRDefault="002F3D7A">
            <w:pPr>
              <w:rPr>
                <w:rFonts w:eastAsia="Times New Roman"/>
              </w:rPr>
            </w:pPr>
            <w:r>
              <w:rPr>
                <w:rFonts w:eastAsia="Times New Roman"/>
              </w:rPr>
              <w:t>Akhtar Hussain</w:t>
            </w:r>
          </w:p>
        </w:tc>
      </w:tr>
      <w:tr w:rsidR="00000000" w14:paraId="4F17E29C" w14:textId="77777777">
        <w:trPr>
          <w:tblCellSpacing w:w="15" w:type="dxa"/>
        </w:trPr>
        <w:tc>
          <w:tcPr>
            <w:tcW w:w="0" w:type="auto"/>
            <w:vAlign w:val="center"/>
            <w:hideMark/>
          </w:tcPr>
          <w:p w14:paraId="73F4C8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B01B66" w14:textId="77777777" w:rsidR="00000000" w:rsidRDefault="002F3D7A">
            <w:pPr>
              <w:rPr>
                <w:rFonts w:eastAsia="Times New Roman"/>
              </w:rPr>
            </w:pPr>
            <w:r>
              <w:rPr>
                <w:rFonts w:eastAsia="Times New Roman"/>
              </w:rPr>
              <w:t>Anoop Misra</w:t>
            </w:r>
          </w:p>
        </w:tc>
      </w:tr>
      <w:tr w:rsidR="00000000" w14:paraId="118EF3B6" w14:textId="77777777">
        <w:trPr>
          <w:tblCellSpacing w:w="15" w:type="dxa"/>
        </w:trPr>
        <w:tc>
          <w:tcPr>
            <w:tcW w:w="0" w:type="auto"/>
            <w:vAlign w:val="center"/>
            <w:hideMark/>
          </w:tcPr>
          <w:p w14:paraId="625D4A3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FF628FB" w14:textId="77777777" w:rsidR="00000000" w:rsidRDefault="002F3D7A">
            <w:pPr>
              <w:rPr>
                <w:rFonts w:eastAsia="Times New Roman"/>
              </w:rPr>
            </w:pPr>
            <w:r>
              <w:rPr>
                <w:rFonts w:eastAsia="Times New Roman"/>
              </w:rPr>
              <w:t>1-7</w:t>
            </w:r>
          </w:p>
        </w:tc>
      </w:tr>
      <w:tr w:rsidR="00000000" w14:paraId="6D239819" w14:textId="77777777">
        <w:trPr>
          <w:tblCellSpacing w:w="15" w:type="dxa"/>
        </w:trPr>
        <w:tc>
          <w:tcPr>
            <w:tcW w:w="0" w:type="auto"/>
            <w:vAlign w:val="center"/>
            <w:hideMark/>
          </w:tcPr>
          <w:p w14:paraId="34284E6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953C119" w14:textId="77777777" w:rsidR="00000000" w:rsidRDefault="002F3D7A">
            <w:pPr>
              <w:rPr>
                <w:rFonts w:eastAsia="Times New Roman"/>
              </w:rPr>
            </w:pPr>
            <w:r>
              <w:rPr>
                <w:rFonts w:eastAsia="Times New Roman"/>
              </w:rPr>
              <w:t>European Journal of Clinical Nutrition</w:t>
            </w:r>
          </w:p>
        </w:tc>
      </w:tr>
      <w:tr w:rsidR="00000000" w14:paraId="3EDF7882" w14:textId="77777777">
        <w:trPr>
          <w:tblCellSpacing w:w="15" w:type="dxa"/>
        </w:trPr>
        <w:tc>
          <w:tcPr>
            <w:tcW w:w="0" w:type="auto"/>
            <w:vAlign w:val="center"/>
            <w:hideMark/>
          </w:tcPr>
          <w:p w14:paraId="098EE3E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9C8FEB0" w14:textId="77777777" w:rsidR="00000000" w:rsidRDefault="002F3D7A">
            <w:pPr>
              <w:rPr>
                <w:rFonts w:eastAsia="Times New Roman"/>
              </w:rPr>
            </w:pPr>
            <w:r>
              <w:rPr>
                <w:rFonts w:eastAsia="Times New Roman"/>
              </w:rPr>
              <w:t>1476-5640</w:t>
            </w:r>
          </w:p>
        </w:tc>
      </w:tr>
      <w:tr w:rsidR="00000000" w14:paraId="1178CED2" w14:textId="77777777">
        <w:trPr>
          <w:tblCellSpacing w:w="15" w:type="dxa"/>
        </w:trPr>
        <w:tc>
          <w:tcPr>
            <w:tcW w:w="0" w:type="auto"/>
            <w:vAlign w:val="center"/>
            <w:hideMark/>
          </w:tcPr>
          <w:p w14:paraId="1E1EF38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470ABBA" w14:textId="77777777" w:rsidR="00000000" w:rsidRDefault="002F3D7A">
            <w:pPr>
              <w:rPr>
                <w:rFonts w:eastAsia="Times New Roman"/>
              </w:rPr>
            </w:pPr>
            <w:r>
              <w:rPr>
                <w:rFonts w:eastAsia="Times New Roman"/>
              </w:rPr>
              <w:t>May 13, 2020</w:t>
            </w:r>
          </w:p>
        </w:tc>
      </w:tr>
      <w:tr w:rsidR="00000000" w14:paraId="3AFE63B3" w14:textId="77777777">
        <w:trPr>
          <w:tblCellSpacing w:w="15" w:type="dxa"/>
        </w:trPr>
        <w:tc>
          <w:tcPr>
            <w:tcW w:w="0" w:type="auto"/>
            <w:vAlign w:val="center"/>
            <w:hideMark/>
          </w:tcPr>
          <w:p w14:paraId="62A3165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59E0A50" w14:textId="77777777" w:rsidR="00000000" w:rsidRDefault="002F3D7A">
            <w:pPr>
              <w:rPr>
                <w:rFonts w:eastAsia="Times New Roman"/>
              </w:rPr>
            </w:pPr>
            <w:r>
              <w:rPr>
                <w:rFonts w:eastAsia="Times New Roman"/>
              </w:rPr>
              <w:t>PMID: 32410783 PMCID: PMC7220586</w:t>
            </w:r>
          </w:p>
        </w:tc>
      </w:tr>
      <w:tr w:rsidR="00000000" w14:paraId="20A266BB" w14:textId="77777777">
        <w:trPr>
          <w:tblCellSpacing w:w="15" w:type="dxa"/>
        </w:trPr>
        <w:tc>
          <w:tcPr>
            <w:tcW w:w="0" w:type="auto"/>
            <w:vAlign w:val="center"/>
            <w:hideMark/>
          </w:tcPr>
          <w:p w14:paraId="4C438C3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665F630" w14:textId="77777777" w:rsidR="00000000" w:rsidRDefault="002F3D7A">
            <w:pPr>
              <w:rPr>
                <w:rFonts w:eastAsia="Times New Roman"/>
              </w:rPr>
            </w:pPr>
            <w:r>
              <w:rPr>
                <w:rFonts w:eastAsia="Times New Roman"/>
              </w:rPr>
              <w:t>Eur J Clin Nutr</w:t>
            </w:r>
          </w:p>
        </w:tc>
      </w:tr>
      <w:tr w:rsidR="00000000" w14:paraId="04FB1B19" w14:textId="77777777">
        <w:trPr>
          <w:tblCellSpacing w:w="15" w:type="dxa"/>
        </w:trPr>
        <w:tc>
          <w:tcPr>
            <w:tcW w:w="0" w:type="auto"/>
            <w:vAlign w:val="center"/>
            <w:hideMark/>
          </w:tcPr>
          <w:p w14:paraId="114BDED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6B19057" w14:textId="77777777" w:rsidR="00000000" w:rsidRDefault="002F3D7A">
            <w:pPr>
              <w:rPr>
                <w:rFonts w:eastAsia="Times New Roman"/>
              </w:rPr>
            </w:pPr>
            <w:hyperlink r:id="rId213" w:history="1">
              <w:r>
                <w:rPr>
                  <w:rStyle w:val="Lienhypertexte"/>
                  <w:rFonts w:eastAsia="Times New Roman"/>
                </w:rPr>
                <w:t>10.1038/s41430-020-0652-1</w:t>
              </w:r>
            </w:hyperlink>
          </w:p>
        </w:tc>
      </w:tr>
      <w:tr w:rsidR="00000000" w14:paraId="3E5A7AEE" w14:textId="77777777">
        <w:trPr>
          <w:tblCellSpacing w:w="15" w:type="dxa"/>
        </w:trPr>
        <w:tc>
          <w:tcPr>
            <w:tcW w:w="0" w:type="auto"/>
            <w:vAlign w:val="center"/>
            <w:hideMark/>
          </w:tcPr>
          <w:p w14:paraId="304B381E"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50B4ACEA" w14:textId="77777777" w:rsidR="00000000" w:rsidRDefault="002F3D7A">
            <w:pPr>
              <w:rPr>
                <w:rFonts w:eastAsia="Times New Roman"/>
              </w:rPr>
            </w:pPr>
            <w:r>
              <w:rPr>
                <w:rFonts w:eastAsia="Times New Roman"/>
              </w:rPr>
              <w:t>P</w:t>
            </w:r>
            <w:r>
              <w:rPr>
                <w:rFonts w:eastAsia="Times New Roman"/>
              </w:rPr>
              <w:t>ubMed</w:t>
            </w:r>
          </w:p>
        </w:tc>
      </w:tr>
      <w:tr w:rsidR="00000000" w14:paraId="1309BC2F" w14:textId="77777777">
        <w:trPr>
          <w:tblCellSpacing w:w="15" w:type="dxa"/>
        </w:trPr>
        <w:tc>
          <w:tcPr>
            <w:tcW w:w="0" w:type="auto"/>
            <w:vAlign w:val="center"/>
            <w:hideMark/>
          </w:tcPr>
          <w:p w14:paraId="302AC1D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35B5CF3" w14:textId="77777777" w:rsidR="00000000" w:rsidRDefault="002F3D7A">
            <w:pPr>
              <w:rPr>
                <w:rFonts w:eastAsia="Times New Roman"/>
              </w:rPr>
            </w:pPr>
            <w:r>
              <w:rPr>
                <w:rFonts w:eastAsia="Times New Roman"/>
              </w:rPr>
              <w:t>eng</w:t>
            </w:r>
          </w:p>
        </w:tc>
      </w:tr>
      <w:tr w:rsidR="00000000" w14:paraId="6AAD8CFB" w14:textId="77777777">
        <w:trPr>
          <w:tblCellSpacing w:w="15" w:type="dxa"/>
        </w:trPr>
        <w:tc>
          <w:tcPr>
            <w:tcW w:w="0" w:type="auto"/>
            <w:vAlign w:val="center"/>
            <w:hideMark/>
          </w:tcPr>
          <w:p w14:paraId="77850BB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62092D3" w14:textId="77777777" w:rsidR="00000000" w:rsidRDefault="002F3D7A">
            <w:pPr>
              <w:rPr>
                <w:rFonts w:eastAsia="Times New Roman"/>
              </w:rPr>
            </w:pPr>
            <w:r>
              <w:rPr>
                <w:rFonts w:eastAsia="Times New Roman"/>
              </w:rPr>
              <w:t xml:space="preserve">Patients with diabetes who get coronavirus disease 2019 (COVID-19) are at risk of a severe disease course and mortality. Several </w:t>
            </w:r>
            <w:r>
              <w:rPr>
                <w:rFonts w:eastAsia="Times New Roman"/>
              </w:rPr>
              <w:t xml:space="preserve">factors especially the impaired immune response, heightened inflammatory response and hypercoagulable state contribute to the increased disease severity. However, there are many contentious issues about which the evidence is rather limited. There are some </w:t>
            </w:r>
            <w:r>
              <w:rPr>
                <w:rFonts w:eastAsia="Times New Roman"/>
              </w:rPr>
              <w:t>theoretical concerns about the effects of different anti-hyperglycaemic drugs. Similarly, despite the recognition of angiotensin converting enzyme 2 (ACE2) as the receptor for severe acute respiratory syndrome coronavirus 2 (SARS CoV-2), and the role of AC</w:t>
            </w:r>
            <w:r>
              <w:rPr>
                <w:rFonts w:eastAsia="Times New Roman"/>
              </w:rPr>
              <w:t xml:space="preserve">E2 in lung injury; there are conflicting results with the use of angiotensin converting enzyme (ACE) inhibitors and angiotensin receptor blockers (ARB) in these patients. Management of patients with diabetes in times of restrictions on mobility poses some </w:t>
            </w:r>
            <w:r>
              <w:rPr>
                <w:rFonts w:eastAsia="Times New Roman"/>
              </w:rPr>
              <w:t>challenges and novel approaches like telemedicine can be useful. There is a need to further study the natural course of COVID-19 in patients with diabetes and to understand the individual, regional and ethnic variations in disease prevalence and course.</w:t>
            </w:r>
          </w:p>
        </w:tc>
      </w:tr>
      <w:tr w:rsidR="00000000" w14:paraId="3D191473" w14:textId="77777777">
        <w:trPr>
          <w:tblCellSpacing w:w="15" w:type="dxa"/>
        </w:trPr>
        <w:tc>
          <w:tcPr>
            <w:tcW w:w="0" w:type="auto"/>
            <w:vAlign w:val="center"/>
            <w:hideMark/>
          </w:tcPr>
          <w:p w14:paraId="1F065B58" w14:textId="77777777" w:rsidR="00000000" w:rsidRDefault="002F3D7A">
            <w:pPr>
              <w:jc w:val="center"/>
              <w:rPr>
                <w:rFonts w:eastAsia="Times New Roman"/>
                <w:b/>
                <w:bCs/>
              </w:rPr>
            </w:pPr>
            <w:r>
              <w:rPr>
                <w:rFonts w:eastAsia="Times New Roman"/>
                <w:b/>
                <w:bCs/>
              </w:rPr>
              <w:t>T</w:t>
            </w:r>
            <w:r>
              <w:rPr>
                <w:rFonts w:eastAsia="Times New Roman"/>
                <w:b/>
                <w:bCs/>
              </w:rPr>
              <w:t>itre abrégé</w:t>
            </w:r>
          </w:p>
        </w:tc>
        <w:tc>
          <w:tcPr>
            <w:tcW w:w="0" w:type="auto"/>
            <w:vAlign w:val="center"/>
            <w:hideMark/>
          </w:tcPr>
          <w:p w14:paraId="51EAF07F" w14:textId="77777777" w:rsidR="00000000" w:rsidRDefault="002F3D7A">
            <w:pPr>
              <w:rPr>
                <w:rFonts w:eastAsia="Times New Roman"/>
              </w:rPr>
            </w:pPr>
            <w:r>
              <w:rPr>
                <w:rFonts w:eastAsia="Times New Roman"/>
              </w:rPr>
              <w:t>Diabetes and COVID-19</w:t>
            </w:r>
          </w:p>
        </w:tc>
      </w:tr>
      <w:tr w:rsidR="00000000" w14:paraId="139A3C2D" w14:textId="77777777">
        <w:trPr>
          <w:tblCellSpacing w:w="15" w:type="dxa"/>
        </w:trPr>
        <w:tc>
          <w:tcPr>
            <w:tcW w:w="0" w:type="auto"/>
            <w:vAlign w:val="center"/>
            <w:hideMark/>
          </w:tcPr>
          <w:p w14:paraId="0632513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362E28E" w14:textId="77777777" w:rsidR="00000000" w:rsidRDefault="002F3D7A">
            <w:pPr>
              <w:rPr>
                <w:rFonts w:eastAsia="Times New Roman"/>
              </w:rPr>
            </w:pPr>
            <w:r>
              <w:rPr>
                <w:rFonts w:eastAsia="Times New Roman"/>
              </w:rPr>
              <w:t>16/05/2020 à 23:07:45</w:t>
            </w:r>
          </w:p>
        </w:tc>
      </w:tr>
      <w:tr w:rsidR="00000000" w14:paraId="6E6FAEC1" w14:textId="77777777">
        <w:trPr>
          <w:tblCellSpacing w:w="15" w:type="dxa"/>
        </w:trPr>
        <w:tc>
          <w:tcPr>
            <w:tcW w:w="0" w:type="auto"/>
            <w:vAlign w:val="center"/>
            <w:hideMark/>
          </w:tcPr>
          <w:p w14:paraId="1F0354F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DDFD15C" w14:textId="77777777" w:rsidR="00000000" w:rsidRDefault="002F3D7A">
            <w:pPr>
              <w:rPr>
                <w:rFonts w:eastAsia="Times New Roman"/>
              </w:rPr>
            </w:pPr>
            <w:r>
              <w:rPr>
                <w:rFonts w:eastAsia="Times New Roman"/>
              </w:rPr>
              <w:t>16/05/2020 à 23:07:45</w:t>
            </w:r>
          </w:p>
        </w:tc>
      </w:tr>
    </w:tbl>
    <w:p w14:paraId="4D901760" w14:textId="77777777" w:rsidR="00000000" w:rsidRDefault="002F3D7A">
      <w:pPr>
        <w:pStyle w:val="Titre3"/>
        <w:numPr>
          <w:ilvl w:val="0"/>
          <w:numId w:val="1"/>
        </w:numPr>
        <w:rPr>
          <w:rFonts w:eastAsia="Times New Roman"/>
        </w:rPr>
      </w:pPr>
      <w:r>
        <w:rPr>
          <w:rFonts w:eastAsia="Times New Roman"/>
        </w:rPr>
        <w:t>Marqueurs :</w:t>
      </w:r>
    </w:p>
    <w:p w14:paraId="2BDDA20E" w14:textId="77777777" w:rsidR="00000000" w:rsidRDefault="002F3D7A">
      <w:pPr>
        <w:pStyle w:val="item"/>
        <w:numPr>
          <w:ilvl w:val="1"/>
          <w:numId w:val="1"/>
        </w:numPr>
        <w:rPr>
          <w:rFonts w:eastAsia="Times New Roman"/>
        </w:rPr>
      </w:pPr>
      <w:r>
        <w:rPr>
          <w:rFonts w:eastAsia="Times New Roman"/>
        </w:rPr>
        <w:t>Epidemiology</w:t>
      </w:r>
    </w:p>
    <w:p w14:paraId="709EC74D" w14:textId="77777777" w:rsidR="00000000" w:rsidRDefault="002F3D7A">
      <w:pPr>
        <w:pStyle w:val="item"/>
        <w:numPr>
          <w:ilvl w:val="1"/>
          <w:numId w:val="1"/>
        </w:numPr>
        <w:rPr>
          <w:rFonts w:eastAsia="Times New Roman"/>
        </w:rPr>
      </w:pPr>
      <w:r>
        <w:rPr>
          <w:rFonts w:eastAsia="Times New Roman"/>
        </w:rPr>
        <w:t>Diabetes complications</w:t>
      </w:r>
    </w:p>
    <w:p w14:paraId="1650DB79" w14:textId="77777777" w:rsidR="00000000" w:rsidRDefault="002F3D7A">
      <w:pPr>
        <w:pStyle w:val="Titre3"/>
        <w:ind w:left="720"/>
        <w:rPr>
          <w:rFonts w:eastAsia="Times New Roman"/>
        </w:rPr>
      </w:pPr>
      <w:r>
        <w:rPr>
          <w:rFonts w:eastAsia="Times New Roman"/>
        </w:rPr>
        <w:t>Pièces jointes</w:t>
      </w:r>
    </w:p>
    <w:p w14:paraId="3700663B" w14:textId="77777777" w:rsidR="00000000" w:rsidRDefault="002F3D7A">
      <w:pPr>
        <w:pStyle w:val="item"/>
        <w:numPr>
          <w:ilvl w:val="1"/>
          <w:numId w:val="1"/>
        </w:numPr>
        <w:rPr>
          <w:rFonts w:eastAsia="Times New Roman"/>
        </w:rPr>
      </w:pPr>
      <w:r>
        <w:rPr>
          <w:rFonts w:eastAsia="Times New Roman"/>
        </w:rPr>
        <w:t xml:space="preserve">PubMed entry </w:t>
      </w:r>
    </w:p>
    <w:p w14:paraId="255EC4E5" w14:textId="77777777" w:rsidR="00000000" w:rsidRDefault="002F3D7A">
      <w:pPr>
        <w:pStyle w:val="item"/>
        <w:numPr>
          <w:ilvl w:val="1"/>
          <w:numId w:val="1"/>
        </w:numPr>
        <w:rPr>
          <w:rFonts w:eastAsia="Times New Roman"/>
        </w:rPr>
      </w:pPr>
      <w:r>
        <w:rPr>
          <w:rFonts w:eastAsia="Times New Roman"/>
        </w:rPr>
        <w:t xml:space="preserve">Texte intégral </w:t>
      </w:r>
    </w:p>
    <w:p w14:paraId="3FB44867" w14:textId="77777777" w:rsidR="00000000" w:rsidRDefault="002F3D7A">
      <w:pPr>
        <w:pStyle w:val="Titre2"/>
        <w:numPr>
          <w:ilvl w:val="0"/>
          <w:numId w:val="1"/>
        </w:numPr>
        <w:rPr>
          <w:rFonts w:eastAsia="Times New Roman"/>
        </w:rPr>
      </w:pPr>
      <w:r>
        <w:rPr>
          <w:rFonts w:eastAsia="Times New Roman"/>
        </w:rPr>
        <w:t>Diagnostic Tools for Coronavirus Disease (COVID-19): Compa</w:t>
      </w:r>
      <w:r>
        <w:rPr>
          <w:rFonts w:eastAsia="Times New Roman"/>
        </w:rPr>
        <w:t>ring CT and RT-PCR Viral Nucleic Acid Testing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8"/>
        <w:gridCol w:w="6994"/>
      </w:tblGrid>
      <w:tr w:rsidR="00000000" w14:paraId="4E82B986" w14:textId="77777777">
        <w:trPr>
          <w:tblCellSpacing w:w="15" w:type="dxa"/>
        </w:trPr>
        <w:tc>
          <w:tcPr>
            <w:tcW w:w="0" w:type="auto"/>
            <w:vAlign w:val="center"/>
            <w:hideMark/>
          </w:tcPr>
          <w:p w14:paraId="024A6EA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83272C" w14:textId="77777777" w:rsidR="00000000" w:rsidRDefault="002F3D7A">
            <w:pPr>
              <w:rPr>
                <w:rFonts w:eastAsia="Times New Roman"/>
              </w:rPr>
            </w:pPr>
            <w:r>
              <w:rPr>
                <w:rFonts w:eastAsia="Times New Roman"/>
              </w:rPr>
              <w:t>Article de revue</w:t>
            </w:r>
          </w:p>
        </w:tc>
      </w:tr>
      <w:tr w:rsidR="00000000" w14:paraId="2B0B87B5" w14:textId="77777777">
        <w:trPr>
          <w:tblCellSpacing w:w="15" w:type="dxa"/>
        </w:trPr>
        <w:tc>
          <w:tcPr>
            <w:tcW w:w="0" w:type="auto"/>
            <w:vAlign w:val="center"/>
            <w:hideMark/>
          </w:tcPr>
          <w:p w14:paraId="081421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6439D6" w14:textId="77777777" w:rsidR="00000000" w:rsidRDefault="002F3D7A">
            <w:pPr>
              <w:rPr>
                <w:rFonts w:eastAsia="Times New Roman"/>
              </w:rPr>
            </w:pPr>
            <w:r>
              <w:rPr>
                <w:rFonts w:eastAsia="Times New Roman"/>
              </w:rPr>
              <w:t>Joseph V. Waller</w:t>
            </w:r>
          </w:p>
        </w:tc>
      </w:tr>
      <w:tr w:rsidR="00000000" w14:paraId="52B2C344" w14:textId="77777777">
        <w:trPr>
          <w:tblCellSpacing w:w="15" w:type="dxa"/>
        </w:trPr>
        <w:tc>
          <w:tcPr>
            <w:tcW w:w="0" w:type="auto"/>
            <w:vAlign w:val="center"/>
            <w:hideMark/>
          </w:tcPr>
          <w:p w14:paraId="7461F0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5D4F29" w14:textId="77777777" w:rsidR="00000000" w:rsidRDefault="002F3D7A">
            <w:pPr>
              <w:rPr>
                <w:rFonts w:eastAsia="Times New Roman"/>
              </w:rPr>
            </w:pPr>
            <w:r>
              <w:rPr>
                <w:rFonts w:eastAsia="Times New Roman"/>
              </w:rPr>
              <w:t>Parveer Kaur</w:t>
            </w:r>
          </w:p>
        </w:tc>
      </w:tr>
      <w:tr w:rsidR="00000000" w14:paraId="4E814D9C" w14:textId="77777777">
        <w:trPr>
          <w:tblCellSpacing w:w="15" w:type="dxa"/>
        </w:trPr>
        <w:tc>
          <w:tcPr>
            <w:tcW w:w="0" w:type="auto"/>
            <w:vAlign w:val="center"/>
            <w:hideMark/>
          </w:tcPr>
          <w:p w14:paraId="2EF9EC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FD8FC5" w14:textId="77777777" w:rsidR="00000000" w:rsidRDefault="002F3D7A">
            <w:pPr>
              <w:rPr>
                <w:rFonts w:eastAsia="Times New Roman"/>
              </w:rPr>
            </w:pPr>
            <w:r>
              <w:rPr>
                <w:rFonts w:eastAsia="Times New Roman"/>
              </w:rPr>
              <w:t>Amy Tucker</w:t>
            </w:r>
          </w:p>
        </w:tc>
      </w:tr>
      <w:tr w:rsidR="00000000" w14:paraId="5FB90AA7" w14:textId="77777777">
        <w:trPr>
          <w:tblCellSpacing w:w="15" w:type="dxa"/>
        </w:trPr>
        <w:tc>
          <w:tcPr>
            <w:tcW w:w="0" w:type="auto"/>
            <w:vAlign w:val="center"/>
            <w:hideMark/>
          </w:tcPr>
          <w:p w14:paraId="518B39B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328F87" w14:textId="77777777" w:rsidR="00000000" w:rsidRDefault="002F3D7A">
            <w:pPr>
              <w:rPr>
                <w:rFonts w:eastAsia="Times New Roman"/>
              </w:rPr>
            </w:pPr>
            <w:r>
              <w:rPr>
                <w:rFonts w:eastAsia="Times New Roman"/>
              </w:rPr>
              <w:t>Keldon K. Lin</w:t>
            </w:r>
          </w:p>
        </w:tc>
      </w:tr>
      <w:tr w:rsidR="00000000" w14:paraId="54408A84" w14:textId="77777777">
        <w:trPr>
          <w:tblCellSpacing w:w="15" w:type="dxa"/>
        </w:trPr>
        <w:tc>
          <w:tcPr>
            <w:tcW w:w="0" w:type="auto"/>
            <w:vAlign w:val="center"/>
            <w:hideMark/>
          </w:tcPr>
          <w:p w14:paraId="58DA95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B8E546" w14:textId="77777777" w:rsidR="00000000" w:rsidRDefault="002F3D7A">
            <w:pPr>
              <w:rPr>
                <w:rFonts w:eastAsia="Times New Roman"/>
              </w:rPr>
            </w:pPr>
            <w:r>
              <w:rPr>
                <w:rFonts w:eastAsia="Times New Roman"/>
              </w:rPr>
              <w:t>Michael J. Diaz</w:t>
            </w:r>
          </w:p>
        </w:tc>
      </w:tr>
      <w:tr w:rsidR="00000000" w14:paraId="55B63308" w14:textId="77777777">
        <w:trPr>
          <w:tblCellSpacing w:w="15" w:type="dxa"/>
        </w:trPr>
        <w:tc>
          <w:tcPr>
            <w:tcW w:w="0" w:type="auto"/>
            <w:vAlign w:val="center"/>
            <w:hideMark/>
          </w:tcPr>
          <w:p w14:paraId="4B0ECC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D5E4C6" w14:textId="77777777" w:rsidR="00000000" w:rsidRDefault="002F3D7A">
            <w:pPr>
              <w:rPr>
                <w:rFonts w:eastAsia="Times New Roman"/>
              </w:rPr>
            </w:pPr>
            <w:r>
              <w:rPr>
                <w:rFonts w:eastAsia="Times New Roman"/>
              </w:rPr>
              <w:t>Travis S. Henry</w:t>
            </w:r>
          </w:p>
        </w:tc>
      </w:tr>
      <w:tr w:rsidR="00000000" w14:paraId="091FEB9F" w14:textId="77777777">
        <w:trPr>
          <w:tblCellSpacing w:w="15" w:type="dxa"/>
        </w:trPr>
        <w:tc>
          <w:tcPr>
            <w:tcW w:w="0" w:type="auto"/>
            <w:vAlign w:val="center"/>
            <w:hideMark/>
          </w:tcPr>
          <w:p w14:paraId="49D08F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0EA013" w14:textId="77777777" w:rsidR="00000000" w:rsidRDefault="002F3D7A">
            <w:pPr>
              <w:rPr>
                <w:rFonts w:eastAsia="Times New Roman"/>
              </w:rPr>
            </w:pPr>
            <w:r>
              <w:rPr>
                <w:rFonts w:eastAsia="Times New Roman"/>
              </w:rPr>
              <w:t>Michael Hope</w:t>
            </w:r>
          </w:p>
        </w:tc>
      </w:tr>
      <w:tr w:rsidR="00000000" w14:paraId="4202CCA1" w14:textId="77777777">
        <w:trPr>
          <w:tblCellSpacing w:w="15" w:type="dxa"/>
        </w:trPr>
        <w:tc>
          <w:tcPr>
            <w:tcW w:w="0" w:type="auto"/>
            <w:vAlign w:val="center"/>
            <w:hideMark/>
          </w:tcPr>
          <w:p w14:paraId="289EE9C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37A9DC0" w14:textId="77777777" w:rsidR="00000000" w:rsidRDefault="002F3D7A">
            <w:pPr>
              <w:rPr>
                <w:rFonts w:eastAsia="Times New Roman"/>
              </w:rPr>
            </w:pPr>
            <w:r>
              <w:rPr>
                <w:rFonts w:eastAsia="Times New Roman"/>
              </w:rPr>
              <w:t>1-5</w:t>
            </w:r>
          </w:p>
        </w:tc>
      </w:tr>
      <w:tr w:rsidR="00000000" w14:paraId="6EC83014" w14:textId="77777777">
        <w:trPr>
          <w:tblCellSpacing w:w="15" w:type="dxa"/>
        </w:trPr>
        <w:tc>
          <w:tcPr>
            <w:tcW w:w="0" w:type="auto"/>
            <w:vAlign w:val="center"/>
            <w:hideMark/>
          </w:tcPr>
          <w:p w14:paraId="00711C53"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0E585BD8" w14:textId="77777777" w:rsidR="00000000" w:rsidRDefault="002F3D7A">
            <w:pPr>
              <w:rPr>
                <w:rFonts w:eastAsia="Times New Roman"/>
              </w:rPr>
            </w:pPr>
            <w:r>
              <w:rPr>
                <w:rFonts w:eastAsia="Times New Roman"/>
              </w:rPr>
              <w:t>AJR. American journal of roentgenology</w:t>
            </w:r>
          </w:p>
        </w:tc>
      </w:tr>
      <w:tr w:rsidR="00000000" w14:paraId="12BA2771" w14:textId="77777777">
        <w:trPr>
          <w:tblCellSpacing w:w="15" w:type="dxa"/>
        </w:trPr>
        <w:tc>
          <w:tcPr>
            <w:tcW w:w="0" w:type="auto"/>
            <w:vAlign w:val="center"/>
            <w:hideMark/>
          </w:tcPr>
          <w:p w14:paraId="10E966F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51FDEFB" w14:textId="77777777" w:rsidR="00000000" w:rsidRDefault="002F3D7A">
            <w:pPr>
              <w:rPr>
                <w:rFonts w:eastAsia="Times New Roman"/>
              </w:rPr>
            </w:pPr>
            <w:r>
              <w:rPr>
                <w:rFonts w:eastAsia="Times New Roman"/>
              </w:rPr>
              <w:t>1546-3141</w:t>
            </w:r>
          </w:p>
        </w:tc>
      </w:tr>
      <w:tr w:rsidR="00000000" w14:paraId="18DE08E8" w14:textId="77777777">
        <w:trPr>
          <w:tblCellSpacing w:w="15" w:type="dxa"/>
        </w:trPr>
        <w:tc>
          <w:tcPr>
            <w:tcW w:w="0" w:type="auto"/>
            <w:vAlign w:val="center"/>
            <w:hideMark/>
          </w:tcPr>
          <w:p w14:paraId="0A87CEE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7184364" w14:textId="77777777" w:rsidR="00000000" w:rsidRDefault="002F3D7A">
            <w:pPr>
              <w:rPr>
                <w:rFonts w:eastAsia="Times New Roman"/>
              </w:rPr>
            </w:pPr>
            <w:r>
              <w:rPr>
                <w:rFonts w:eastAsia="Times New Roman"/>
              </w:rPr>
              <w:t>May 15, 2020</w:t>
            </w:r>
          </w:p>
        </w:tc>
      </w:tr>
      <w:tr w:rsidR="00000000" w14:paraId="67F7134D" w14:textId="77777777">
        <w:trPr>
          <w:tblCellSpacing w:w="15" w:type="dxa"/>
        </w:trPr>
        <w:tc>
          <w:tcPr>
            <w:tcW w:w="0" w:type="auto"/>
            <w:vAlign w:val="center"/>
            <w:hideMark/>
          </w:tcPr>
          <w:p w14:paraId="19085AE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0938F8D" w14:textId="77777777" w:rsidR="00000000" w:rsidRDefault="002F3D7A">
            <w:pPr>
              <w:rPr>
                <w:rFonts w:eastAsia="Times New Roman"/>
              </w:rPr>
            </w:pPr>
            <w:r>
              <w:rPr>
                <w:rFonts w:eastAsia="Times New Roman"/>
              </w:rPr>
              <w:t>PMID: 32412790</w:t>
            </w:r>
          </w:p>
        </w:tc>
      </w:tr>
      <w:tr w:rsidR="00000000" w14:paraId="265416B0" w14:textId="77777777">
        <w:trPr>
          <w:tblCellSpacing w:w="15" w:type="dxa"/>
        </w:trPr>
        <w:tc>
          <w:tcPr>
            <w:tcW w:w="0" w:type="auto"/>
            <w:vAlign w:val="center"/>
            <w:hideMark/>
          </w:tcPr>
          <w:p w14:paraId="0CAC4D3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91ADB18" w14:textId="77777777" w:rsidR="00000000" w:rsidRDefault="002F3D7A">
            <w:pPr>
              <w:rPr>
                <w:rFonts w:eastAsia="Times New Roman"/>
              </w:rPr>
            </w:pPr>
            <w:r>
              <w:rPr>
                <w:rFonts w:eastAsia="Times New Roman"/>
              </w:rPr>
              <w:t>AJR Am J Roentgenol</w:t>
            </w:r>
          </w:p>
        </w:tc>
      </w:tr>
      <w:tr w:rsidR="00000000" w14:paraId="55F65493" w14:textId="77777777">
        <w:trPr>
          <w:tblCellSpacing w:w="15" w:type="dxa"/>
        </w:trPr>
        <w:tc>
          <w:tcPr>
            <w:tcW w:w="0" w:type="auto"/>
            <w:vAlign w:val="center"/>
            <w:hideMark/>
          </w:tcPr>
          <w:p w14:paraId="02F7382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131FE51" w14:textId="77777777" w:rsidR="00000000" w:rsidRDefault="002F3D7A">
            <w:pPr>
              <w:rPr>
                <w:rFonts w:eastAsia="Times New Roman"/>
              </w:rPr>
            </w:pPr>
            <w:hyperlink r:id="rId214" w:history="1">
              <w:r>
                <w:rPr>
                  <w:rStyle w:val="Lienhypertexte"/>
                  <w:rFonts w:eastAsia="Times New Roman"/>
                </w:rPr>
                <w:t>10.2214/AJR.20.23418</w:t>
              </w:r>
            </w:hyperlink>
          </w:p>
        </w:tc>
      </w:tr>
      <w:tr w:rsidR="00000000" w14:paraId="41E30733" w14:textId="77777777">
        <w:trPr>
          <w:tblCellSpacing w:w="15" w:type="dxa"/>
        </w:trPr>
        <w:tc>
          <w:tcPr>
            <w:tcW w:w="0" w:type="auto"/>
            <w:vAlign w:val="center"/>
            <w:hideMark/>
          </w:tcPr>
          <w:p w14:paraId="6617728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C90964E" w14:textId="77777777" w:rsidR="00000000" w:rsidRDefault="002F3D7A">
            <w:pPr>
              <w:rPr>
                <w:rFonts w:eastAsia="Times New Roman"/>
              </w:rPr>
            </w:pPr>
            <w:r>
              <w:rPr>
                <w:rFonts w:eastAsia="Times New Roman"/>
              </w:rPr>
              <w:t>PubMed</w:t>
            </w:r>
          </w:p>
        </w:tc>
      </w:tr>
      <w:tr w:rsidR="00000000" w14:paraId="2C3679D8" w14:textId="77777777">
        <w:trPr>
          <w:tblCellSpacing w:w="15" w:type="dxa"/>
        </w:trPr>
        <w:tc>
          <w:tcPr>
            <w:tcW w:w="0" w:type="auto"/>
            <w:vAlign w:val="center"/>
            <w:hideMark/>
          </w:tcPr>
          <w:p w14:paraId="3D9819B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F1ED0A1" w14:textId="77777777" w:rsidR="00000000" w:rsidRDefault="002F3D7A">
            <w:pPr>
              <w:rPr>
                <w:rFonts w:eastAsia="Times New Roman"/>
              </w:rPr>
            </w:pPr>
            <w:r>
              <w:rPr>
                <w:rFonts w:eastAsia="Times New Roman"/>
              </w:rPr>
              <w:t>eng</w:t>
            </w:r>
          </w:p>
        </w:tc>
      </w:tr>
      <w:tr w:rsidR="00000000" w14:paraId="6CF6A2A1" w14:textId="77777777">
        <w:trPr>
          <w:tblCellSpacing w:w="15" w:type="dxa"/>
        </w:trPr>
        <w:tc>
          <w:tcPr>
            <w:tcW w:w="0" w:type="auto"/>
            <w:vAlign w:val="center"/>
            <w:hideMark/>
          </w:tcPr>
          <w:p w14:paraId="40ED26A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4F02CE1" w14:textId="77777777" w:rsidR="00000000" w:rsidRDefault="002F3D7A">
            <w:pPr>
              <w:rPr>
                <w:rFonts w:eastAsia="Times New Roman"/>
              </w:rPr>
            </w:pPr>
            <w:r>
              <w:rPr>
                <w:rFonts w:eastAsia="Times New Roman"/>
              </w:rPr>
              <w:t>OBJECTIVE. Multiple studies suggest CT should be a primary diagnostic tool for coronavirus disease (COVID-19) because they reported sensitivities with CT far superior to that of reverse transcriptase polymerase chain reaction (RT-PCR) te</w:t>
            </w:r>
            <w:r>
              <w:rPr>
                <w:rFonts w:eastAsia="Times New Roman"/>
              </w:rPr>
              <w:t>sting. This review aimed to assess these reports and found chest CT to have a clinical utility that is limited, particularly for patients who show no symptoms and patients who are screened early in disease progression. CONCLUSION. CT has limited sensitivit</w:t>
            </w:r>
            <w:r>
              <w:rPr>
                <w:rFonts w:eastAsia="Times New Roman"/>
              </w:rPr>
              <w:t>y for COVID-19 and a lower specificity than RT-PCR testing, and it carries a risk of exposing providers to severe acute respiratory syndrome coronavirus 2 (SARS-CoV-2). Chest CT should be considered a supplemental diagnostic tool, particularly for patients</w:t>
            </w:r>
            <w:r>
              <w:rPr>
                <w:rFonts w:eastAsia="Times New Roman"/>
              </w:rPr>
              <w:t xml:space="preserve"> who show symptoms.</w:t>
            </w:r>
          </w:p>
        </w:tc>
      </w:tr>
      <w:tr w:rsidR="00000000" w14:paraId="555C8856" w14:textId="77777777">
        <w:trPr>
          <w:tblCellSpacing w:w="15" w:type="dxa"/>
        </w:trPr>
        <w:tc>
          <w:tcPr>
            <w:tcW w:w="0" w:type="auto"/>
            <w:vAlign w:val="center"/>
            <w:hideMark/>
          </w:tcPr>
          <w:p w14:paraId="4CC9F41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AA6356D" w14:textId="77777777" w:rsidR="00000000" w:rsidRDefault="002F3D7A">
            <w:pPr>
              <w:rPr>
                <w:rFonts w:eastAsia="Times New Roman"/>
              </w:rPr>
            </w:pPr>
            <w:r>
              <w:rPr>
                <w:rFonts w:eastAsia="Times New Roman"/>
              </w:rPr>
              <w:t>Diagnostic Tools for Coronavirus Disease (COVID-19)</w:t>
            </w:r>
          </w:p>
        </w:tc>
      </w:tr>
      <w:tr w:rsidR="00000000" w14:paraId="1DC7B241" w14:textId="77777777">
        <w:trPr>
          <w:tblCellSpacing w:w="15" w:type="dxa"/>
        </w:trPr>
        <w:tc>
          <w:tcPr>
            <w:tcW w:w="0" w:type="auto"/>
            <w:vAlign w:val="center"/>
            <w:hideMark/>
          </w:tcPr>
          <w:p w14:paraId="59E7414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7BF37AD" w14:textId="77777777" w:rsidR="00000000" w:rsidRDefault="002F3D7A">
            <w:pPr>
              <w:rPr>
                <w:rFonts w:eastAsia="Times New Roman"/>
              </w:rPr>
            </w:pPr>
            <w:r>
              <w:rPr>
                <w:rFonts w:eastAsia="Times New Roman"/>
              </w:rPr>
              <w:t>16/05/2020 à 23:07:45</w:t>
            </w:r>
          </w:p>
        </w:tc>
      </w:tr>
      <w:tr w:rsidR="00000000" w14:paraId="370CFA45" w14:textId="77777777">
        <w:trPr>
          <w:tblCellSpacing w:w="15" w:type="dxa"/>
        </w:trPr>
        <w:tc>
          <w:tcPr>
            <w:tcW w:w="0" w:type="auto"/>
            <w:vAlign w:val="center"/>
            <w:hideMark/>
          </w:tcPr>
          <w:p w14:paraId="110E294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7515A95" w14:textId="77777777" w:rsidR="00000000" w:rsidRDefault="002F3D7A">
            <w:pPr>
              <w:rPr>
                <w:rFonts w:eastAsia="Times New Roman"/>
              </w:rPr>
            </w:pPr>
            <w:r>
              <w:rPr>
                <w:rFonts w:eastAsia="Times New Roman"/>
              </w:rPr>
              <w:t>16/05/2020 à 23:07:45</w:t>
            </w:r>
          </w:p>
        </w:tc>
      </w:tr>
    </w:tbl>
    <w:p w14:paraId="07E9F160" w14:textId="77777777" w:rsidR="00000000" w:rsidRDefault="002F3D7A">
      <w:pPr>
        <w:pStyle w:val="Titre3"/>
        <w:numPr>
          <w:ilvl w:val="0"/>
          <w:numId w:val="1"/>
        </w:numPr>
        <w:rPr>
          <w:rFonts w:eastAsia="Times New Roman"/>
        </w:rPr>
      </w:pPr>
      <w:r>
        <w:rPr>
          <w:rFonts w:eastAsia="Times New Roman"/>
        </w:rPr>
        <w:t>Marqueurs :</w:t>
      </w:r>
    </w:p>
    <w:p w14:paraId="34DDAE37" w14:textId="77777777" w:rsidR="00000000" w:rsidRDefault="002F3D7A">
      <w:pPr>
        <w:pStyle w:val="item"/>
        <w:numPr>
          <w:ilvl w:val="1"/>
          <w:numId w:val="1"/>
        </w:numPr>
        <w:rPr>
          <w:rFonts w:eastAsia="Times New Roman"/>
        </w:rPr>
      </w:pPr>
      <w:r>
        <w:rPr>
          <w:rFonts w:eastAsia="Times New Roman"/>
        </w:rPr>
        <w:t>COVID-19</w:t>
      </w:r>
    </w:p>
    <w:p w14:paraId="3771529E" w14:textId="77777777" w:rsidR="00000000" w:rsidRDefault="002F3D7A">
      <w:pPr>
        <w:pStyle w:val="item"/>
        <w:numPr>
          <w:ilvl w:val="1"/>
          <w:numId w:val="1"/>
        </w:numPr>
        <w:rPr>
          <w:rFonts w:eastAsia="Times New Roman"/>
        </w:rPr>
      </w:pPr>
      <w:r>
        <w:rPr>
          <w:rFonts w:eastAsia="Times New Roman"/>
        </w:rPr>
        <w:t>SARS-CoV-2</w:t>
      </w:r>
    </w:p>
    <w:p w14:paraId="117B3AB0"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3F8729C2" w14:textId="77777777" w:rsidR="00000000" w:rsidRDefault="002F3D7A">
      <w:pPr>
        <w:pStyle w:val="item"/>
        <w:numPr>
          <w:ilvl w:val="1"/>
          <w:numId w:val="1"/>
        </w:numPr>
        <w:rPr>
          <w:rFonts w:eastAsia="Times New Roman"/>
        </w:rPr>
      </w:pPr>
      <w:r>
        <w:rPr>
          <w:rFonts w:eastAsia="Times New Roman"/>
        </w:rPr>
        <w:t>coronavirus disease</w:t>
      </w:r>
    </w:p>
    <w:p w14:paraId="3F59DDAE" w14:textId="77777777" w:rsidR="00000000" w:rsidRDefault="002F3D7A">
      <w:pPr>
        <w:pStyle w:val="item"/>
        <w:numPr>
          <w:ilvl w:val="1"/>
          <w:numId w:val="1"/>
        </w:numPr>
        <w:rPr>
          <w:rFonts w:eastAsia="Times New Roman"/>
        </w:rPr>
      </w:pPr>
      <w:r>
        <w:rPr>
          <w:rFonts w:eastAsia="Times New Roman"/>
        </w:rPr>
        <w:t>chest CT</w:t>
      </w:r>
    </w:p>
    <w:p w14:paraId="759A2CC2" w14:textId="77777777" w:rsidR="00000000" w:rsidRDefault="002F3D7A">
      <w:pPr>
        <w:pStyle w:val="item"/>
        <w:numPr>
          <w:ilvl w:val="1"/>
          <w:numId w:val="1"/>
        </w:numPr>
        <w:rPr>
          <w:rFonts w:eastAsia="Times New Roman"/>
        </w:rPr>
      </w:pPr>
      <w:r>
        <w:rPr>
          <w:rFonts w:eastAsia="Times New Roman"/>
        </w:rPr>
        <w:t>sensitivity</w:t>
      </w:r>
    </w:p>
    <w:p w14:paraId="36B3F26F" w14:textId="77777777" w:rsidR="00000000" w:rsidRDefault="002F3D7A">
      <w:pPr>
        <w:pStyle w:val="item"/>
        <w:numPr>
          <w:ilvl w:val="1"/>
          <w:numId w:val="1"/>
        </w:numPr>
        <w:rPr>
          <w:rFonts w:eastAsia="Times New Roman"/>
        </w:rPr>
      </w:pPr>
      <w:r>
        <w:rPr>
          <w:rFonts w:eastAsia="Times New Roman"/>
        </w:rPr>
        <w:t>specificity</w:t>
      </w:r>
    </w:p>
    <w:p w14:paraId="30684BCA" w14:textId="77777777" w:rsidR="00000000" w:rsidRDefault="002F3D7A">
      <w:pPr>
        <w:pStyle w:val="item"/>
        <w:numPr>
          <w:ilvl w:val="1"/>
          <w:numId w:val="1"/>
        </w:numPr>
        <w:rPr>
          <w:rFonts w:eastAsia="Times New Roman"/>
        </w:rPr>
      </w:pPr>
      <w:r>
        <w:rPr>
          <w:rFonts w:eastAsia="Times New Roman"/>
        </w:rPr>
        <w:t>RT-PCR</w:t>
      </w:r>
    </w:p>
    <w:p w14:paraId="2C305874" w14:textId="77777777" w:rsidR="00000000" w:rsidRDefault="002F3D7A">
      <w:pPr>
        <w:pStyle w:val="Titre3"/>
        <w:ind w:left="720"/>
        <w:rPr>
          <w:rFonts w:eastAsia="Times New Roman"/>
        </w:rPr>
      </w:pPr>
      <w:r>
        <w:rPr>
          <w:rFonts w:eastAsia="Times New Roman"/>
        </w:rPr>
        <w:t>Pièces jointes</w:t>
      </w:r>
    </w:p>
    <w:p w14:paraId="55BE2C56" w14:textId="77777777" w:rsidR="00000000" w:rsidRDefault="002F3D7A">
      <w:pPr>
        <w:pStyle w:val="item"/>
        <w:numPr>
          <w:ilvl w:val="1"/>
          <w:numId w:val="1"/>
        </w:numPr>
        <w:rPr>
          <w:rFonts w:eastAsia="Times New Roman"/>
        </w:rPr>
      </w:pPr>
      <w:r>
        <w:rPr>
          <w:rFonts w:eastAsia="Times New Roman"/>
        </w:rPr>
        <w:t xml:space="preserve">PubMed entry </w:t>
      </w:r>
    </w:p>
    <w:p w14:paraId="7BB7C30B" w14:textId="77777777" w:rsidR="00000000" w:rsidRDefault="002F3D7A">
      <w:pPr>
        <w:pStyle w:val="Titre2"/>
        <w:numPr>
          <w:ilvl w:val="0"/>
          <w:numId w:val="1"/>
        </w:numPr>
        <w:rPr>
          <w:rFonts w:eastAsia="Times New Roman"/>
        </w:rPr>
      </w:pPr>
      <w:r>
        <w:rPr>
          <w:rFonts w:eastAsia="Times New Roman"/>
        </w:rPr>
        <w:t>Didier Raoult, le pari risqué d’Emmanuel Macron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7"/>
        <w:gridCol w:w="7285"/>
      </w:tblGrid>
      <w:tr w:rsidR="00000000" w14:paraId="0853CBDA" w14:textId="77777777">
        <w:trPr>
          <w:tblCellSpacing w:w="15" w:type="dxa"/>
        </w:trPr>
        <w:tc>
          <w:tcPr>
            <w:tcW w:w="0" w:type="auto"/>
            <w:vAlign w:val="center"/>
            <w:hideMark/>
          </w:tcPr>
          <w:p w14:paraId="53C27B1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6F962E5" w14:textId="77777777" w:rsidR="00000000" w:rsidRDefault="002F3D7A">
            <w:pPr>
              <w:rPr>
                <w:rFonts w:eastAsia="Times New Roman"/>
              </w:rPr>
            </w:pPr>
            <w:r>
              <w:rPr>
                <w:rFonts w:eastAsia="Times New Roman"/>
              </w:rPr>
              <w:t>Page Web</w:t>
            </w:r>
          </w:p>
        </w:tc>
      </w:tr>
      <w:tr w:rsidR="00000000" w14:paraId="6376D735" w14:textId="77777777">
        <w:trPr>
          <w:tblCellSpacing w:w="15" w:type="dxa"/>
        </w:trPr>
        <w:tc>
          <w:tcPr>
            <w:tcW w:w="0" w:type="auto"/>
            <w:vAlign w:val="center"/>
            <w:hideMark/>
          </w:tcPr>
          <w:p w14:paraId="11C029D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410CC35" w14:textId="77777777" w:rsidR="00000000" w:rsidRDefault="002F3D7A">
            <w:pPr>
              <w:rPr>
                <w:rFonts w:eastAsia="Times New Roman"/>
              </w:rPr>
            </w:pPr>
            <w:hyperlink r:id="rId215" w:history="1">
              <w:r>
                <w:rPr>
                  <w:rStyle w:val="Lienhypertexte"/>
                  <w:rFonts w:eastAsia="Times New Roman"/>
                </w:rPr>
                <w:t>https://www.lemonde.fr/politique/article/2020/05/24/didier-raoult-le-pari-risque-d-emmanuel-macron_6040579_823448.html</w:t>
              </w:r>
            </w:hyperlink>
          </w:p>
        </w:tc>
      </w:tr>
      <w:tr w:rsidR="00000000" w14:paraId="09A01416" w14:textId="77777777">
        <w:trPr>
          <w:tblCellSpacing w:w="15" w:type="dxa"/>
        </w:trPr>
        <w:tc>
          <w:tcPr>
            <w:tcW w:w="0" w:type="auto"/>
            <w:vAlign w:val="center"/>
            <w:hideMark/>
          </w:tcPr>
          <w:p w14:paraId="612AF0CE" w14:textId="77777777" w:rsidR="00000000" w:rsidRDefault="002F3D7A">
            <w:pPr>
              <w:jc w:val="center"/>
              <w:rPr>
                <w:rFonts w:eastAsia="Times New Roman"/>
                <w:b/>
                <w:bCs/>
              </w:rPr>
            </w:pPr>
            <w:r>
              <w:rPr>
                <w:rFonts w:eastAsia="Times New Roman"/>
                <w:b/>
                <w:bCs/>
              </w:rPr>
              <w:t>C</w:t>
            </w:r>
            <w:r>
              <w:rPr>
                <w:rFonts w:eastAsia="Times New Roman"/>
                <w:b/>
                <w:bCs/>
              </w:rPr>
              <w:t>onsulté le</w:t>
            </w:r>
          </w:p>
        </w:tc>
        <w:tc>
          <w:tcPr>
            <w:tcW w:w="0" w:type="auto"/>
            <w:vAlign w:val="center"/>
            <w:hideMark/>
          </w:tcPr>
          <w:p w14:paraId="476505E6" w14:textId="77777777" w:rsidR="00000000" w:rsidRDefault="002F3D7A">
            <w:pPr>
              <w:rPr>
                <w:rFonts w:eastAsia="Times New Roman"/>
              </w:rPr>
            </w:pPr>
            <w:r>
              <w:rPr>
                <w:rFonts w:eastAsia="Times New Roman"/>
              </w:rPr>
              <w:t>24/05/2020 à 12:39:59</w:t>
            </w:r>
          </w:p>
        </w:tc>
      </w:tr>
      <w:tr w:rsidR="00000000" w14:paraId="407BF8D8" w14:textId="77777777">
        <w:trPr>
          <w:tblCellSpacing w:w="15" w:type="dxa"/>
        </w:trPr>
        <w:tc>
          <w:tcPr>
            <w:tcW w:w="0" w:type="auto"/>
            <w:vAlign w:val="center"/>
            <w:hideMark/>
          </w:tcPr>
          <w:p w14:paraId="5D2F4710"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9C61E0E" w14:textId="77777777" w:rsidR="00000000" w:rsidRDefault="002F3D7A">
            <w:pPr>
              <w:rPr>
                <w:rFonts w:eastAsia="Times New Roman"/>
              </w:rPr>
            </w:pPr>
            <w:r>
              <w:rPr>
                <w:rFonts w:eastAsia="Times New Roman"/>
              </w:rPr>
              <w:t>24/05/2020 à 12:39:59</w:t>
            </w:r>
          </w:p>
        </w:tc>
      </w:tr>
      <w:tr w:rsidR="00000000" w14:paraId="2CAC8080" w14:textId="77777777">
        <w:trPr>
          <w:tblCellSpacing w:w="15" w:type="dxa"/>
        </w:trPr>
        <w:tc>
          <w:tcPr>
            <w:tcW w:w="0" w:type="auto"/>
            <w:vAlign w:val="center"/>
            <w:hideMark/>
          </w:tcPr>
          <w:p w14:paraId="6F0656C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13AED3F" w14:textId="77777777" w:rsidR="00000000" w:rsidRDefault="002F3D7A">
            <w:pPr>
              <w:rPr>
                <w:rFonts w:eastAsia="Times New Roman"/>
              </w:rPr>
            </w:pPr>
            <w:r>
              <w:rPr>
                <w:rFonts w:eastAsia="Times New Roman"/>
              </w:rPr>
              <w:t>24/05/2020 à 12:39:59</w:t>
            </w:r>
          </w:p>
        </w:tc>
      </w:tr>
    </w:tbl>
    <w:p w14:paraId="70CA7694" w14:textId="77777777" w:rsidR="00000000" w:rsidRDefault="002F3D7A">
      <w:pPr>
        <w:pStyle w:val="Titre3"/>
        <w:numPr>
          <w:ilvl w:val="0"/>
          <w:numId w:val="1"/>
        </w:numPr>
        <w:rPr>
          <w:rFonts w:eastAsia="Times New Roman"/>
        </w:rPr>
      </w:pPr>
      <w:r>
        <w:rPr>
          <w:rFonts w:eastAsia="Times New Roman"/>
        </w:rPr>
        <w:t>Pièces jointes</w:t>
      </w:r>
    </w:p>
    <w:p w14:paraId="223401EE" w14:textId="77777777" w:rsidR="00000000" w:rsidRDefault="002F3D7A">
      <w:pPr>
        <w:pStyle w:val="item"/>
        <w:numPr>
          <w:ilvl w:val="1"/>
          <w:numId w:val="1"/>
        </w:numPr>
        <w:rPr>
          <w:rFonts w:eastAsia="Times New Roman"/>
        </w:rPr>
      </w:pPr>
      <w:r>
        <w:rPr>
          <w:rFonts w:eastAsia="Times New Roman"/>
        </w:rPr>
        <w:t xml:space="preserve">Didier Raoult, le pari risqué d’Emmanuel Macron </w:t>
      </w:r>
    </w:p>
    <w:p w14:paraId="403ACC2C" w14:textId="77777777" w:rsidR="00000000" w:rsidRDefault="002F3D7A">
      <w:pPr>
        <w:pStyle w:val="Titre2"/>
        <w:numPr>
          <w:ilvl w:val="0"/>
          <w:numId w:val="1"/>
        </w:numPr>
        <w:rPr>
          <w:rFonts w:eastAsia="Times New Roman"/>
        </w:rPr>
      </w:pPr>
      <w:r>
        <w:rPr>
          <w:rFonts w:eastAsia="Times New Roman"/>
        </w:rPr>
        <w:t>Divide among experts may force ICMR to revise HCQ guidelines - The Economic Times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8071"/>
      </w:tblGrid>
      <w:tr w:rsidR="00000000" w14:paraId="43BE70ED" w14:textId="77777777">
        <w:trPr>
          <w:tblCellSpacing w:w="15" w:type="dxa"/>
        </w:trPr>
        <w:tc>
          <w:tcPr>
            <w:tcW w:w="0" w:type="auto"/>
            <w:vAlign w:val="center"/>
            <w:hideMark/>
          </w:tcPr>
          <w:p w14:paraId="2AB77D1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47A62A" w14:textId="77777777" w:rsidR="00000000" w:rsidRDefault="002F3D7A">
            <w:pPr>
              <w:rPr>
                <w:rFonts w:eastAsia="Times New Roman"/>
              </w:rPr>
            </w:pPr>
            <w:r>
              <w:rPr>
                <w:rFonts w:eastAsia="Times New Roman"/>
              </w:rPr>
              <w:t>Page Web</w:t>
            </w:r>
          </w:p>
        </w:tc>
      </w:tr>
      <w:tr w:rsidR="00000000" w14:paraId="1CC6ED36" w14:textId="77777777">
        <w:trPr>
          <w:tblCellSpacing w:w="15" w:type="dxa"/>
        </w:trPr>
        <w:tc>
          <w:tcPr>
            <w:tcW w:w="0" w:type="auto"/>
            <w:vAlign w:val="center"/>
            <w:hideMark/>
          </w:tcPr>
          <w:p w14:paraId="7BFEFB8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00361AD" w14:textId="77777777" w:rsidR="00000000" w:rsidRDefault="002F3D7A">
            <w:pPr>
              <w:rPr>
                <w:rFonts w:eastAsia="Times New Roman"/>
              </w:rPr>
            </w:pPr>
            <w:hyperlink r:id="rId216" w:history="1">
              <w:r>
                <w:rPr>
                  <w:rStyle w:val="Lienhypertexte"/>
                  <w:rFonts w:eastAsia="Times New Roman"/>
                </w:rPr>
                <w:t>https://m.economictimes.com/industry/healthcare/biotech/healthcare/divide-among-experts-may-force-icmr-to-revise-hcq-guidelines/amp_articleshow/75794938.cms?from=mdr&amp;__twitter_impression=true</w:t>
              </w:r>
            </w:hyperlink>
          </w:p>
        </w:tc>
      </w:tr>
      <w:tr w:rsidR="00000000" w14:paraId="4FA62959" w14:textId="77777777">
        <w:trPr>
          <w:tblCellSpacing w:w="15" w:type="dxa"/>
        </w:trPr>
        <w:tc>
          <w:tcPr>
            <w:tcW w:w="0" w:type="auto"/>
            <w:vAlign w:val="center"/>
            <w:hideMark/>
          </w:tcPr>
          <w:p w14:paraId="1686EF69" w14:textId="77777777" w:rsidR="00000000" w:rsidRDefault="002F3D7A">
            <w:pPr>
              <w:jc w:val="center"/>
              <w:rPr>
                <w:rFonts w:eastAsia="Times New Roman"/>
                <w:b/>
                <w:bCs/>
              </w:rPr>
            </w:pPr>
            <w:r>
              <w:rPr>
                <w:rFonts w:eastAsia="Times New Roman"/>
                <w:b/>
                <w:bCs/>
              </w:rPr>
              <w:t>Consulté l</w:t>
            </w:r>
            <w:r>
              <w:rPr>
                <w:rFonts w:eastAsia="Times New Roman"/>
                <w:b/>
                <w:bCs/>
              </w:rPr>
              <w:t>e</w:t>
            </w:r>
          </w:p>
        </w:tc>
        <w:tc>
          <w:tcPr>
            <w:tcW w:w="0" w:type="auto"/>
            <w:vAlign w:val="center"/>
            <w:hideMark/>
          </w:tcPr>
          <w:p w14:paraId="519B58B0" w14:textId="77777777" w:rsidR="00000000" w:rsidRDefault="002F3D7A">
            <w:pPr>
              <w:rPr>
                <w:rFonts w:eastAsia="Times New Roman"/>
              </w:rPr>
            </w:pPr>
            <w:r>
              <w:rPr>
                <w:rFonts w:eastAsia="Times New Roman"/>
              </w:rPr>
              <w:t>19/05/2020 à 17:12:31</w:t>
            </w:r>
          </w:p>
        </w:tc>
      </w:tr>
      <w:tr w:rsidR="00000000" w14:paraId="1A6EA2A0" w14:textId="77777777">
        <w:trPr>
          <w:tblCellSpacing w:w="15" w:type="dxa"/>
        </w:trPr>
        <w:tc>
          <w:tcPr>
            <w:tcW w:w="0" w:type="auto"/>
            <w:vAlign w:val="center"/>
            <w:hideMark/>
          </w:tcPr>
          <w:p w14:paraId="348D0F8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29A745C" w14:textId="77777777" w:rsidR="00000000" w:rsidRDefault="002F3D7A">
            <w:pPr>
              <w:rPr>
                <w:rFonts w:eastAsia="Times New Roman"/>
              </w:rPr>
            </w:pPr>
            <w:r>
              <w:rPr>
                <w:rFonts w:eastAsia="Times New Roman"/>
              </w:rPr>
              <w:t>19/05/2020 à 17:12:31</w:t>
            </w:r>
          </w:p>
        </w:tc>
      </w:tr>
      <w:tr w:rsidR="00000000" w14:paraId="797744C1" w14:textId="77777777">
        <w:trPr>
          <w:tblCellSpacing w:w="15" w:type="dxa"/>
        </w:trPr>
        <w:tc>
          <w:tcPr>
            <w:tcW w:w="0" w:type="auto"/>
            <w:vAlign w:val="center"/>
            <w:hideMark/>
          </w:tcPr>
          <w:p w14:paraId="2161864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56832F2" w14:textId="77777777" w:rsidR="00000000" w:rsidRDefault="002F3D7A">
            <w:pPr>
              <w:rPr>
                <w:rFonts w:eastAsia="Times New Roman"/>
              </w:rPr>
            </w:pPr>
            <w:r>
              <w:rPr>
                <w:rFonts w:eastAsia="Times New Roman"/>
              </w:rPr>
              <w:t>19/05/2020 à 17:12:31</w:t>
            </w:r>
          </w:p>
        </w:tc>
      </w:tr>
    </w:tbl>
    <w:p w14:paraId="6F958DF5" w14:textId="77777777" w:rsidR="00000000" w:rsidRDefault="002F3D7A">
      <w:pPr>
        <w:pStyle w:val="Titre3"/>
        <w:numPr>
          <w:ilvl w:val="0"/>
          <w:numId w:val="1"/>
        </w:numPr>
        <w:rPr>
          <w:rFonts w:eastAsia="Times New Roman"/>
        </w:rPr>
      </w:pPr>
      <w:r>
        <w:rPr>
          <w:rFonts w:eastAsia="Times New Roman"/>
        </w:rPr>
        <w:t>Pièces jointes</w:t>
      </w:r>
    </w:p>
    <w:p w14:paraId="5773D4EE" w14:textId="77777777" w:rsidR="00000000" w:rsidRDefault="002F3D7A">
      <w:pPr>
        <w:pStyle w:val="item"/>
        <w:numPr>
          <w:ilvl w:val="1"/>
          <w:numId w:val="1"/>
        </w:numPr>
        <w:rPr>
          <w:rFonts w:eastAsia="Times New Roman"/>
        </w:rPr>
      </w:pPr>
      <w:r>
        <w:rPr>
          <w:rFonts w:eastAsia="Times New Roman"/>
        </w:rPr>
        <w:t xml:space="preserve">Divide among experts may force ICMR to revise HCQ guidelines - The Economic Times </w:t>
      </w:r>
    </w:p>
    <w:p w14:paraId="11BCA214" w14:textId="77777777" w:rsidR="00000000" w:rsidRDefault="002F3D7A">
      <w:pPr>
        <w:pStyle w:val="Titre2"/>
        <w:numPr>
          <w:ilvl w:val="0"/>
          <w:numId w:val="1"/>
        </w:numPr>
        <w:rPr>
          <w:rFonts w:eastAsia="Times New Roman"/>
        </w:rPr>
      </w:pPr>
      <w:r>
        <w:rPr>
          <w:rFonts w:eastAsia="Times New Roman"/>
        </w:rPr>
        <w:t>Does lockdown reduce air pollution? Evidence from 44 cities in northern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0"/>
        <w:gridCol w:w="7012"/>
      </w:tblGrid>
      <w:tr w:rsidR="00000000" w14:paraId="5B5AD2DB" w14:textId="77777777">
        <w:trPr>
          <w:tblCellSpacing w:w="15" w:type="dxa"/>
        </w:trPr>
        <w:tc>
          <w:tcPr>
            <w:tcW w:w="0" w:type="auto"/>
            <w:vAlign w:val="center"/>
            <w:hideMark/>
          </w:tcPr>
          <w:p w14:paraId="0CA2972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8DB4B8" w14:textId="77777777" w:rsidR="00000000" w:rsidRDefault="002F3D7A">
            <w:pPr>
              <w:rPr>
                <w:rFonts w:eastAsia="Times New Roman"/>
              </w:rPr>
            </w:pPr>
            <w:r>
              <w:rPr>
                <w:rFonts w:eastAsia="Times New Roman"/>
              </w:rPr>
              <w:t>Article de revue</w:t>
            </w:r>
          </w:p>
        </w:tc>
      </w:tr>
      <w:tr w:rsidR="00000000" w14:paraId="25DE1CE6" w14:textId="77777777">
        <w:trPr>
          <w:tblCellSpacing w:w="15" w:type="dxa"/>
        </w:trPr>
        <w:tc>
          <w:tcPr>
            <w:tcW w:w="0" w:type="auto"/>
            <w:vAlign w:val="center"/>
            <w:hideMark/>
          </w:tcPr>
          <w:p w14:paraId="4657F7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BE981B" w14:textId="77777777" w:rsidR="00000000" w:rsidRDefault="002F3D7A">
            <w:pPr>
              <w:rPr>
                <w:rFonts w:eastAsia="Times New Roman"/>
              </w:rPr>
            </w:pPr>
            <w:r>
              <w:rPr>
                <w:rFonts w:eastAsia="Times New Roman"/>
              </w:rPr>
              <w:t>Rui Bao</w:t>
            </w:r>
          </w:p>
        </w:tc>
      </w:tr>
      <w:tr w:rsidR="00000000" w14:paraId="31845DD1" w14:textId="77777777">
        <w:trPr>
          <w:tblCellSpacing w:w="15" w:type="dxa"/>
        </w:trPr>
        <w:tc>
          <w:tcPr>
            <w:tcW w:w="0" w:type="auto"/>
            <w:vAlign w:val="center"/>
            <w:hideMark/>
          </w:tcPr>
          <w:p w14:paraId="55077C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373F4E" w14:textId="77777777" w:rsidR="00000000" w:rsidRDefault="002F3D7A">
            <w:pPr>
              <w:rPr>
                <w:rFonts w:eastAsia="Times New Roman"/>
              </w:rPr>
            </w:pPr>
            <w:r>
              <w:rPr>
                <w:rFonts w:eastAsia="Times New Roman"/>
              </w:rPr>
              <w:t>Acheng Zhang</w:t>
            </w:r>
          </w:p>
        </w:tc>
      </w:tr>
      <w:tr w:rsidR="00000000" w14:paraId="37094BEA" w14:textId="77777777">
        <w:trPr>
          <w:tblCellSpacing w:w="15" w:type="dxa"/>
        </w:trPr>
        <w:tc>
          <w:tcPr>
            <w:tcW w:w="0" w:type="auto"/>
            <w:vAlign w:val="center"/>
            <w:hideMark/>
          </w:tcPr>
          <w:p w14:paraId="3E0FE38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298B2A0" w14:textId="77777777" w:rsidR="00000000" w:rsidRDefault="002F3D7A">
            <w:pPr>
              <w:rPr>
                <w:rFonts w:eastAsia="Times New Roman"/>
              </w:rPr>
            </w:pPr>
            <w:r>
              <w:rPr>
                <w:rFonts w:eastAsia="Times New Roman"/>
              </w:rPr>
              <w:t>731</w:t>
            </w:r>
          </w:p>
        </w:tc>
      </w:tr>
      <w:tr w:rsidR="00000000" w14:paraId="22ABDA47" w14:textId="77777777">
        <w:trPr>
          <w:tblCellSpacing w:w="15" w:type="dxa"/>
        </w:trPr>
        <w:tc>
          <w:tcPr>
            <w:tcW w:w="0" w:type="auto"/>
            <w:vAlign w:val="center"/>
            <w:hideMark/>
          </w:tcPr>
          <w:p w14:paraId="7AB214C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CD496DA" w14:textId="77777777" w:rsidR="00000000" w:rsidRDefault="002F3D7A">
            <w:pPr>
              <w:rPr>
                <w:rFonts w:eastAsia="Times New Roman"/>
              </w:rPr>
            </w:pPr>
            <w:r>
              <w:rPr>
                <w:rFonts w:eastAsia="Times New Roman"/>
              </w:rPr>
              <w:t>139052</w:t>
            </w:r>
          </w:p>
        </w:tc>
      </w:tr>
      <w:tr w:rsidR="00000000" w14:paraId="5028E478" w14:textId="77777777">
        <w:trPr>
          <w:tblCellSpacing w:w="15" w:type="dxa"/>
        </w:trPr>
        <w:tc>
          <w:tcPr>
            <w:tcW w:w="0" w:type="auto"/>
            <w:vAlign w:val="center"/>
            <w:hideMark/>
          </w:tcPr>
          <w:p w14:paraId="35E1884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8368F6C" w14:textId="77777777" w:rsidR="00000000" w:rsidRDefault="002F3D7A">
            <w:pPr>
              <w:rPr>
                <w:rFonts w:eastAsia="Times New Roman"/>
              </w:rPr>
            </w:pPr>
            <w:r>
              <w:rPr>
                <w:rFonts w:eastAsia="Times New Roman"/>
              </w:rPr>
              <w:t>The Science of the Total Environment</w:t>
            </w:r>
          </w:p>
        </w:tc>
      </w:tr>
      <w:tr w:rsidR="00000000" w14:paraId="04AB501B" w14:textId="77777777">
        <w:trPr>
          <w:tblCellSpacing w:w="15" w:type="dxa"/>
        </w:trPr>
        <w:tc>
          <w:tcPr>
            <w:tcW w:w="0" w:type="auto"/>
            <w:vAlign w:val="center"/>
            <w:hideMark/>
          </w:tcPr>
          <w:p w14:paraId="4BD1BF5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8A5333C" w14:textId="77777777" w:rsidR="00000000" w:rsidRDefault="002F3D7A">
            <w:pPr>
              <w:rPr>
                <w:rFonts w:eastAsia="Times New Roman"/>
              </w:rPr>
            </w:pPr>
            <w:r>
              <w:rPr>
                <w:rFonts w:eastAsia="Times New Roman"/>
              </w:rPr>
              <w:t>1879-1026</w:t>
            </w:r>
          </w:p>
        </w:tc>
      </w:tr>
      <w:tr w:rsidR="00000000" w14:paraId="73F9A572" w14:textId="77777777">
        <w:trPr>
          <w:tblCellSpacing w:w="15" w:type="dxa"/>
        </w:trPr>
        <w:tc>
          <w:tcPr>
            <w:tcW w:w="0" w:type="auto"/>
            <w:vAlign w:val="center"/>
            <w:hideMark/>
          </w:tcPr>
          <w:p w14:paraId="3B2CBDF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E80F311" w14:textId="77777777" w:rsidR="00000000" w:rsidRDefault="002F3D7A">
            <w:pPr>
              <w:rPr>
                <w:rFonts w:eastAsia="Times New Roman"/>
              </w:rPr>
            </w:pPr>
            <w:r>
              <w:rPr>
                <w:rFonts w:eastAsia="Times New Roman"/>
              </w:rPr>
              <w:t>Apr 29, 2020</w:t>
            </w:r>
          </w:p>
        </w:tc>
      </w:tr>
      <w:tr w:rsidR="00000000" w14:paraId="266BF812" w14:textId="77777777">
        <w:trPr>
          <w:tblCellSpacing w:w="15" w:type="dxa"/>
        </w:trPr>
        <w:tc>
          <w:tcPr>
            <w:tcW w:w="0" w:type="auto"/>
            <w:vAlign w:val="center"/>
            <w:hideMark/>
          </w:tcPr>
          <w:p w14:paraId="4B4CF13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1CD9221" w14:textId="77777777" w:rsidR="00000000" w:rsidRDefault="002F3D7A">
            <w:pPr>
              <w:rPr>
                <w:rFonts w:eastAsia="Times New Roman"/>
              </w:rPr>
            </w:pPr>
            <w:r>
              <w:rPr>
                <w:rFonts w:eastAsia="Times New Roman"/>
              </w:rPr>
              <w:t>PMID: 32413655</w:t>
            </w:r>
          </w:p>
        </w:tc>
      </w:tr>
      <w:tr w:rsidR="00000000" w14:paraId="664D3567" w14:textId="77777777">
        <w:trPr>
          <w:tblCellSpacing w:w="15" w:type="dxa"/>
        </w:trPr>
        <w:tc>
          <w:tcPr>
            <w:tcW w:w="0" w:type="auto"/>
            <w:vAlign w:val="center"/>
            <w:hideMark/>
          </w:tcPr>
          <w:p w14:paraId="17189C9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63BFC5D" w14:textId="77777777" w:rsidR="00000000" w:rsidRDefault="002F3D7A">
            <w:pPr>
              <w:rPr>
                <w:rFonts w:eastAsia="Times New Roman"/>
              </w:rPr>
            </w:pPr>
            <w:r>
              <w:rPr>
                <w:rFonts w:eastAsia="Times New Roman"/>
              </w:rPr>
              <w:t>Sci. Total Environ.</w:t>
            </w:r>
          </w:p>
        </w:tc>
      </w:tr>
      <w:tr w:rsidR="00000000" w14:paraId="49463089" w14:textId="77777777">
        <w:trPr>
          <w:tblCellSpacing w:w="15" w:type="dxa"/>
        </w:trPr>
        <w:tc>
          <w:tcPr>
            <w:tcW w:w="0" w:type="auto"/>
            <w:vAlign w:val="center"/>
            <w:hideMark/>
          </w:tcPr>
          <w:p w14:paraId="3B06A46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8DE0A84" w14:textId="77777777" w:rsidR="00000000" w:rsidRDefault="002F3D7A">
            <w:pPr>
              <w:rPr>
                <w:rFonts w:eastAsia="Times New Roman"/>
              </w:rPr>
            </w:pPr>
            <w:hyperlink r:id="rId217" w:history="1">
              <w:r>
                <w:rPr>
                  <w:rStyle w:val="Lienhypertexte"/>
                  <w:rFonts w:eastAsia="Times New Roman"/>
                </w:rPr>
                <w:t>10.1016/j.scitotenv.2020.139052</w:t>
              </w:r>
            </w:hyperlink>
          </w:p>
        </w:tc>
      </w:tr>
      <w:tr w:rsidR="00000000" w14:paraId="3E37A274" w14:textId="77777777">
        <w:trPr>
          <w:tblCellSpacing w:w="15" w:type="dxa"/>
        </w:trPr>
        <w:tc>
          <w:tcPr>
            <w:tcW w:w="0" w:type="auto"/>
            <w:vAlign w:val="center"/>
            <w:hideMark/>
          </w:tcPr>
          <w:p w14:paraId="24C0D5A8" w14:textId="77777777" w:rsidR="00000000" w:rsidRDefault="002F3D7A">
            <w:pPr>
              <w:jc w:val="center"/>
              <w:rPr>
                <w:rFonts w:eastAsia="Times New Roman"/>
                <w:b/>
                <w:bCs/>
              </w:rPr>
            </w:pPr>
            <w:r>
              <w:rPr>
                <w:rFonts w:eastAsia="Times New Roman"/>
                <w:b/>
                <w:bCs/>
              </w:rPr>
              <w:t>Catalogue de</w:t>
            </w:r>
            <w:r>
              <w:rPr>
                <w:rFonts w:eastAsia="Times New Roman"/>
                <w:b/>
                <w:bCs/>
              </w:rPr>
              <w:t xml:space="preserve"> bibl.</w:t>
            </w:r>
          </w:p>
        </w:tc>
        <w:tc>
          <w:tcPr>
            <w:tcW w:w="0" w:type="auto"/>
            <w:vAlign w:val="center"/>
            <w:hideMark/>
          </w:tcPr>
          <w:p w14:paraId="14D1585D" w14:textId="77777777" w:rsidR="00000000" w:rsidRDefault="002F3D7A">
            <w:pPr>
              <w:rPr>
                <w:rFonts w:eastAsia="Times New Roman"/>
              </w:rPr>
            </w:pPr>
            <w:r>
              <w:rPr>
                <w:rFonts w:eastAsia="Times New Roman"/>
              </w:rPr>
              <w:t>PubMed</w:t>
            </w:r>
          </w:p>
        </w:tc>
      </w:tr>
      <w:tr w:rsidR="00000000" w14:paraId="5766AF73" w14:textId="77777777">
        <w:trPr>
          <w:tblCellSpacing w:w="15" w:type="dxa"/>
        </w:trPr>
        <w:tc>
          <w:tcPr>
            <w:tcW w:w="0" w:type="auto"/>
            <w:vAlign w:val="center"/>
            <w:hideMark/>
          </w:tcPr>
          <w:p w14:paraId="77601E9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82A0FC" w14:textId="77777777" w:rsidR="00000000" w:rsidRDefault="002F3D7A">
            <w:pPr>
              <w:rPr>
                <w:rFonts w:eastAsia="Times New Roman"/>
              </w:rPr>
            </w:pPr>
            <w:r>
              <w:rPr>
                <w:rFonts w:eastAsia="Times New Roman"/>
              </w:rPr>
              <w:t>eng</w:t>
            </w:r>
          </w:p>
        </w:tc>
      </w:tr>
      <w:tr w:rsidR="00000000" w14:paraId="264B00D2" w14:textId="77777777">
        <w:trPr>
          <w:tblCellSpacing w:w="15" w:type="dxa"/>
        </w:trPr>
        <w:tc>
          <w:tcPr>
            <w:tcW w:w="0" w:type="auto"/>
            <w:vAlign w:val="center"/>
            <w:hideMark/>
          </w:tcPr>
          <w:p w14:paraId="1965A8B2"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6C0566F0" w14:textId="77777777" w:rsidR="00000000" w:rsidRDefault="002F3D7A">
            <w:pPr>
              <w:rPr>
                <w:rFonts w:eastAsia="Times New Roman"/>
              </w:rPr>
            </w:pPr>
            <w:r>
              <w:rPr>
                <w:rFonts w:eastAsia="Times New Roman"/>
              </w:rPr>
              <w:t xml:space="preserve">Responding to the ongoing novel coronavirus (agent of COVID-19) outbreak, China implemented "the largest quarantine in human </w:t>
            </w:r>
            <w:r>
              <w:rPr>
                <w:rFonts w:eastAsia="Times New Roman"/>
              </w:rPr>
              <w:t>history" in Wuhan on 23 January 2020. Similar quarantine measures were imposed on other Chinese cities within days. Human mobility and relevant production and consumption activities have since decreased significantly. As a likely side effect of this decrea</w:t>
            </w:r>
            <w:r>
              <w:rPr>
                <w:rFonts w:eastAsia="Times New Roman"/>
              </w:rPr>
              <w:t>se, many regions have recorded significant reductions in air pollution. We employed daily air pollution data and Intracity Migration Index (IMI) data form Baidu between 1 January and 21 March 2020 for 44 cities in northern China to examine whether, how, an</w:t>
            </w:r>
            <w:r>
              <w:rPr>
                <w:rFonts w:eastAsia="Times New Roman"/>
              </w:rPr>
              <w:t>d to what extent travel restrictions affected air quality. On the basis of this quantitative analysis, we reached the following conclusions: (1) The reduction of air pollution was strongly associated with travel restrictions during this pandemic-on average</w:t>
            </w:r>
            <w:r>
              <w:rPr>
                <w:rFonts w:eastAsia="Times New Roman"/>
              </w:rPr>
              <w:t>, the air quality index (AQI) decreased by 7.80%, and five air pollutants (i.e., SO2, PM2.5, PM10, NO2, and CO) decreased by 6.76%, 5.93%, 13.66%, 24.67%, and 4.58%, respectively. (2) Mechanism analysis illustrated that the lockdowns of 44 cities reduced h</w:t>
            </w:r>
            <w:r>
              <w:rPr>
                <w:rFonts w:eastAsia="Times New Roman"/>
              </w:rPr>
              <w:t>uman movements by 69.85%, and a reduction in the AQI, PM2.5, and CO was partially mediated by human mobility, and SO2, PM10, and NO2 were completely mediated. (3) Our findings highlight the importance of understanding the role of green production and consu</w:t>
            </w:r>
            <w:r>
              <w:rPr>
                <w:rFonts w:eastAsia="Times New Roman"/>
              </w:rPr>
              <w:t>mption.</w:t>
            </w:r>
          </w:p>
        </w:tc>
      </w:tr>
      <w:tr w:rsidR="00000000" w14:paraId="66A42DF7" w14:textId="77777777">
        <w:trPr>
          <w:tblCellSpacing w:w="15" w:type="dxa"/>
        </w:trPr>
        <w:tc>
          <w:tcPr>
            <w:tcW w:w="0" w:type="auto"/>
            <w:vAlign w:val="center"/>
            <w:hideMark/>
          </w:tcPr>
          <w:p w14:paraId="266B470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C9120CC" w14:textId="77777777" w:rsidR="00000000" w:rsidRDefault="002F3D7A">
            <w:pPr>
              <w:rPr>
                <w:rFonts w:eastAsia="Times New Roman"/>
              </w:rPr>
            </w:pPr>
            <w:r>
              <w:rPr>
                <w:rFonts w:eastAsia="Times New Roman"/>
              </w:rPr>
              <w:t>Does lockdown reduce air pollution?</w:t>
            </w:r>
          </w:p>
        </w:tc>
      </w:tr>
      <w:tr w:rsidR="00000000" w14:paraId="059CF54C" w14:textId="77777777">
        <w:trPr>
          <w:tblCellSpacing w:w="15" w:type="dxa"/>
        </w:trPr>
        <w:tc>
          <w:tcPr>
            <w:tcW w:w="0" w:type="auto"/>
            <w:vAlign w:val="center"/>
            <w:hideMark/>
          </w:tcPr>
          <w:p w14:paraId="4384404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3A3FFE6" w14:textId="77777777" w:rsidR="00000000" w:rsidRDefault="002F3D7A">
            <w:pPr>
              <w:rPr>
                <w:rFonts w:eastAsia="Times New Roman"/>
              </w:rPr>
            </w:pPr>
            <w:r>
              <w:rPr>
                <w:rFonts w:eastAsia="Times New Roman"/>
              </w:rPr>
              <w:t>16/05/2020 à 23:07:45</w:t>
            </w:r>
          </w:p>
        </w:tc>
      </w:tr>
      <w:tr w:rsidR="00000000" w14:paraId="63FFAC14" w14:textId="77777777">
        <w:trPr>
          <w:tblCellSpacing w:w="15" w:type="dxa"/>
        </w:trPr>
        <w:tc>
          <w:tcPr>
            <w:tcW w:w="0" w:type="auto"/>
            <w:vAlign w:val="center"/>
            <w:hideMark/>
          </w:tcPr>
          <w:p w14:paraId="717B16C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A26F7DD" w14:textId="77777777" w:rsidR="00000000" w:rsidRDefault="002F3D7A">
            <w:pPr>
              <w:rPr>
                <w:rFonts w:eastAsia="Times New Roman"/>
              </w:rPr>
            </w:pPr>
            <w:r>
              <w:rPr>
                <w:rFonts w:eastAsia="Times New Roman"/>
              </w:rPr>
              <w:t>16/05/2020 à 23:07:45</w:t>
            </w:r>
          </w:p>
        </w:tc>
      </w:tr>
    </w:tbl>
    <w:p w14:paraId="62797074" w14:textId="77777777" w:rsidR="00000000" w:rsidRDefault="002F3D7A">
      <w:pPr>
        <w:pStyle w:val="Titre3"/>
        <w:numPr>
          <w:ilvl w:val="0"/>
          <w:numId w:val="1"/>
        </w:numPr>
        <w:rPr>
          <w:rFonts w:eastAsia="Times New Roman"/>
        </w:rPr>
      </w:pPr>
      <w:r>
        <w:rPr>
          <w:rFonts w:eastAsia="Times New Roman"/>
        </w:rPr>
        <w:t>Marqueurs :</w:t>
      </w:r>
    </w:p>
    <w:p w14:paraId="67DBEF46" w14:textId="77777777" w:rsidR="00000000" w:rsidRDefault="002F3D7A">
      <w:pPr>
        <w:pStyle w:val="item"/>
        <w:numPr>
          <w:ilvl w:val="1"/>
          <w:numId w:val="1"/>
        </w:numPr>
        <w:rPr>
          <w:rFonts w:eastAsia="Times New Roman"/>
        </w:rPr>
      </w:pPr>
      <w:r>
        <w:rPr>
          <w:rFonts w:eastAsia="Times New Roman"/>
        </w:rPr>
        <w:t>COVID-19</w:t>
      </w:r>
    </w:p>
    <w:p w14:paraId="7B774829" w14:textId="77777777" w:rsidR="00000000" w:rsidRDefault="002F3D7A">
      <w:pPr>
        <w:pStyle w:val="item"/>
        <w:numPr>
          <w:ilvl w:val="1"/>
          <w:numId w:val="1"/>
        </w:numPr>
        <w:rPr>
          <w:rFonts w:eastAsia="Times New Roman"/>
        </w:rPr>
      </w:pPr>
      <w:r>
        <w:rPr>
          <w:rFonts w:eastAsia="Times New Roman"/>
        </w:rPr>
        <w:t>Air pollution</w:t>
      </w:r>
    </w:p>
    <w:p w14:paraId="2A185724" w14:textId="77777777" w:rsidR="00000000" w:rsidRDefault="002F3D7A">
      <w:pPr>
        <w:pStyle w:val="item"/>
        <w:numPr>
          <w:ilvl w:val="1"/>
          <w:numId w:val="1"/>
        </w:numPr>
        <w:rPr>
          <w:rFonts w:eastAsia="Times New Roman"/>
        </w:rPr>
      </w:pPr>
      <w:r>
        <w:rPr>
          <w:rFonts w:eastAsia="Times New Roman"/>
        </w:rPr>
        <w:t>Dynamic panel</w:t>
      </w:r>
    </w:p>
    <w:p w14:paraId="02D3B881" w14:textId="77777777" w:rsidR="00000000" w:rsidRDefault="002F3D7A">
      <w:pPr>
        <w:pStyle w:val="item"/>
        <w:numPr>
          <w:ilvl w:val="1"/>
          <w:numId w:val="1"/>
        </w:numPr>
        <w:rPr>
          <w:rFonts w:eastAsia="Times New Roman"/>
        </w:rPr>
      </w:pPr>
      <w:r>
        <w:rPr>
          <w:rFonts w:eastAsia="Times New Roman"/>
        </w:rPr>
        <w:t>Human mobility</w:t>
      </w:r>
    </w:p>
    <w:p w14:paraId="0F59D7BA" w14:textId="77777777" w:rsidR="00000000" w:rsidRDefault="002F3D7A">
      <w:pPr>
        <w:pStyle w:val="item"/>
        <w:numPr>
          <w:ilvl w:val="1"/>
          <w:numId w:val="1"/>
        </w:numPr>
        <w:rPr>
          <w:rFonts w:eastAsia="Times New Roman"/>
        </w:rPr>
      </w:pPr>
      <w:r>
        <w:rPr>
          <w:rFonts w:eastAsia="Times New Roman"/>
        </w:rPr>
        <w:t>Travel restriction</w:t>
      </w:r>
    </w:p>
    <w:p w14:paraId="04B5AA28" w14:textId="77777777" w:rsidR="00000000" w:rsidRDefault="002F3D7A">
      <w:pPr>
        <w:pStyle w:val="Titre3"/>
        <w:ind w:left="720"/>
        <w:rPr>
          <w:rFonts w:eastAsia="Times New Roman"/>
        </w:rPr>
      </w:pPr>
      <w:r>
        <w:rPr>
          <w:rFonts w:eastAsia="Times New Roman"/>
        </w:rPr>
        <w:t>Pièces jointes</w:t>
      </w:r>
    </w:p>
    <w:p w14:paraId="484D71C2" w14:textId="77777777" w:rsidR="00000000" w:rsidRDefault="002F3D7A">
      <w:pPr>
        <w:pStyle w:val="item"/>
        <w:numPr>
          <w:ilvl w:val="1"/>
          <w:numId w:val="1"/>
        </w:numPr>
        <w:rPr>
          <w:rFonts w:eastAsia="Times New Roman"/>
        </w:rPr>
      </w:pPr>
      <w:r>
        <w:rPr>
          <w:rFonts w:eastAsia="Times New Roman"/>
        </w:rPr>
        <w:t xml:space="preserve">PubMed entry </w:t>
      </w:r>
    </w:p>
    <w:p w14:paraId="5E120647" w14:textId="77777777" w:rsidR="00000000" w:rsidRDefault="002F3D7A">
      <w:pPr>
        <w:pStyle w:val="item"/>
        <w:numPr>
          <w:ilvl w:val="1"/>
          <w:numId w:val="1"/>
        </w:numPr>
        <w:rPr>
          <w:rFonts w:eastAsia="Times New Roman"/>
        </w:rPr>
      </w:pPr>
      <w:r>
        <w:rPr>
          <w:rFonts w:eastAsia="Times New Roman"/>
        </w:rPr>
        <w:t xml:space="preserve">Texte intégral </w:t>
      </w:r>
    </w:p>
    <w:p w14:paraId="7487B3B9" w14:textId="77777777" w:rsidR="00000000" w:rsidRDefault="002F3D7A">
      <w:pPr>
        <w:pStyle w:val="Titre2"/>
        <w:numPr>
          <w:ilvl w:val="0"/>
          <w:numId w:val="1"/>
        </w:numPr>
        <w:rPr>
          <w:rFonts w:eastAsia="Times New Roman"/>
        </w:rPr>
      </w:pPr>
      <w:r>
        <w:rPr>
          <w:rFonts w:eastAsia="Times New Roman"/>
        </w:rPr>
        <w:t>Dogs caught coronavirus from their owners, genetic analysis suggests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962"/>
      </w:tblGrid>
      <w:tr w:rsidR="00000000" w14:paraId="0DA7BB68" w14:textId="77777777">
        <w:trPr>
          <w:tblCellSpacing w:w="15" w:type="dxa"/>
        </w:trPr>
        <w:tc>
          <w:tcPr>
            <w:tcW w:w="0" w:type="auto"/>
            <w:vAlign w:val="center"/>
            <w:hideMark/>
          </w:tcPr>
          <w:p w14:paraId="1506A98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BA39569" w14:textId="77777777" w:rsidR="00000000" w:rsidRDefault="002F3D7A">
            <w:pPr>
              <w:rPr>
                <w:rFonts w:eastAsia="Times New Roman"/>
              </w:rPr>
            </w:pPr>
            <w:r>
              <w:rPr>
                <w:rFonts w:eastAsia="Times New Roman"/>
              </w:rPr>
              <w:t>Article de revue</w:t>
            </w:r>
          </w:p>
        </w:tc>
      </w:tr>
      <w:tr w:rsidR="00000000" w14:paraId="05B32A7D" w14:textId="77777777">
        <w:trPr>
          <w:tblCellSpacing w:w="15" w:type="dxa"/>
        </w:trPr>
        <w:tc>
          <w:tcPr>
            <w:tcW w:w="0" w:type="auto"/>
            <w:vAlign w:val="center"/>
            <w:hideMark/>
          </w:tcPr>
          <w:p w14:paraId="76CD4B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D9AC48" w14:textId="77777777" w:rsidR="00000000" w:rsidRDefault="002F3D7A">
            <w:pPr>
              <w:rPr>
                <w:rFonts w:eastAsia="Times New Roman"/>
              </w:rPr>
            </w:pPr>
            <w:r>
              <w:rPr>
                <w:rFonts w:eastAsia="Times New Roman"/>
              </w:rPr>
              <w:t>Smriti Mallapaty</w:t>
            </w:r>
          </w:p>
        </w:tc>
      </w:tr>
      <w:tr w:rsidR="00000000" w14:paraId="0494EFF9" w14:textId="77777777">
        <w:trPr>
          <w:tblCellSpacing w:w="15" w:type="dxa"/>
        </w:trPr>
        <w:tc>
          <w:tcPr>
            <w:tcW w:w="0" w:type="auto"/>
            <w:vAlign w:val="center"/>
            <w:hideMark/>
          </w:tcPr>
          <w:p w14:paraId="4571B93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6DAD7C8" w14:textId="77777777" w:rsidR="00000000" w:rsidRDefault="002F3D7A">
            <w:pPr>
              <w:rPr>
                <w:rFonts w:eastAsia="Times New Roman"/>
              </w:rPr>
            </w:pPr>
            <w:r>
              <w:rPr>
                <w:rFonts w:eastAsia="Times New Roman"/>
              </w:rPr>
              <w:t>Nature</w:t>
            </w:r>
          </w:p>
        </w:tc>
      </w:tr>
      <w:tr w:rsidR="00000000" w14:paraId="67246DC5" w14:textId="77777777">
        <w:trPr>
          <w:tblCellSpacing w:w="15" w:type="dxa"/>
        </w:trPr>
        <w:tc>
          <w:tcPr>
            <w:tcW w:w="0" w:type="auto"/>
            <w:vAlign w:val="center"/>
            <w:hideMark/>
          </w:tcPr>
          <w:p w14:paraId="60C6CE8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5EE6EFB" w14:textId="77777777" w:rsidR="00000000" w:rsidRDefault="002F3D7A">
            <w:pPr>
              <w:rPr>
                <w:rFonts w:eastAsia="Times New Roman"/>
              </w:rPr>
            </w:pPr>
            <w:r>
              <w:rPr>
                <w:rFonts w:eastAsia="Times New Roman"/>
              </w:rPr>
              <w:t>1476-4687</w:t>
            </w:r>
          </w:p>
        </w:tc>
      </w:tr>
      <w:tr w:rsidR="00000000" w14:paraId="13FD2ED3" w14:textId="77777777">
        <w:trPr>
          <w:tblCellSpacing w:w="15" w:type="dxa"/>
        </w:trPr>
        <w:tc>
          <w:tcPr>
            <w:tcW w:w="0" w:type="auto"/>
            <w:vAlign w:val="center"/>
            <w:hideMark/>
          </w:tcPr>
          <w:p w14:paraId="7B940F8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A25B77D" w14:textId="77777777" w:rsidR="00000000" w:rsidRDefault="002F3D7A">
            <w:pPr>
              <w:rPr>
                <w:rFonts w:eastAsia="Times New Roman"/>
              </w:rPr>
            </w:pPr>
            <w:r>
              <w:rPr>
                <w:rFonts w:eastAsia="Times New Roman"/>
              </w:rPr>
              <w:t>May 14, 2020</w:t>
            </w:r>
          </w:p>
        </w:tc>
      </w:tr>
      <w:tr w:rsidR="00000000" w14:paraId="0376C9A0" w14:textId="77777777">
        <w:trPr>
          <w:tblCellSpacing w:w="15" w:type="dxa"/>
        </w:trPr>
        <w:tc>
          <w:tcPr>
            <w:tcW w:w="0" w:type="auto"/>
            <w:vAlign w:val="center"/>
            <w:hideMark/>
          </w:tcPr>
          <w:p w14:paraId="72FA043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C813262" w14:textId="77777777" w:rsidR="00000000" w:rsidRDefault="002F3D7A">
            <w:pPr>
              <w:rPr>
                <w:rFonts w:eastAsia="Times New Roman"/>
              </w:rPr>
            </w:pPr>
            <w:r>
              <w:rPr>
                <w:rFonts w:eastAsia="Times New Roman"/>
              </w:rPr>
              <w:t>PMID: 32409763</w:t>
            </w:r>
          </w:p>
        </w:tc>
      </w:tr>
      <w:tr w:rsidR="00000000" w14:paraId="14552ADF" w14:textId="77777777">
        <w:trPr>
          <w:tblCellSpacing w:w="15" w:type="dxa"/>
        </w:trPr>
        <w:tc>
          <w:tcPr>
            <w:tcW w:w="0" w:type="auto"/>
            <w:vAlign w:val="center"/>
            <w:hideMark/>
          </w:tcPr>
          <w:p w14:paraId="7F21A183"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483E2D1A" w14:textId="77777777" w:rsidR="00000000" w:rsidRDefault="002F3D7A">
            <w:pPr>
              <w:rPr>
                <w:rFonts w:eastAsia="Times New Roman"/>
              </w:rPr>
            </w:pPr>
            <w:r>
              <w:rPr>
                <w:rFonts w:eastAsia="Times New Roman"/>
              </w:rPr>
              <w:t>Nature</w:t>
            </w:r>
          </w:p>
        </w:tc>
      </w:tr>
      <w:tr w:rsidR="00000000" w14:paraId="58E86F50" w14:textId="77777777">
        <w:trPr>
          <w:tblCellSpacing w:w="15" w:type="dxa"/>
        </w:trPr>
        <w:tc>
          <w:tcPr>
            <w:tcW w:w="0" w:type="auto"/>
            <w:vAlign w:val="center"/>
            <w:hideMark/>
          </w:tcPr>
          <w:p w14:paraId="225A5A1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F401812" w14:textId="77777777" w:rsidR="00000000" w:rsidRDefault="002F3D7A">
            <w:pPr>
              <w:rPr>
                <w:rFonts w:eastAsia="Times New Roman"/>
              </w:rPr>
            </w:pPr>
            <w:hyperlink r:id="rId218" w:history="1">
              <w:r>
                <w:rPr>
                  <w:rStyle w:val="Lienhypertexte"/>
                  <w:rFonts w:eastAsia="Times New Roman"/>
                </w:rPr>
                <w:t>10.1038/d41586-020-01430-5</w:t>
              </w:r>
            </w:hyperlink>
          </w:p>
        </w:tc>
      </w:tr>
      <w:tr w:rsidR="00000000" w14:paraId="51E4DDAE" w14:textId="77777777">
        <w:trPr>
          <w:tblCellSpacing w:w="15" w:type="dxa"/>
        </w:trPr>
        <w:tc>
          <w:tcPr>
            <w:tcW w:w="0" w:type="auto"/>
            <w:vAlign w:val="center"/>
            <w:hideMark/>
          </w:tcPr>
          <w:p w14:paraId="680324C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BA7DD62" w14:textId="77777777" w:rsidR="00000000" w:rsidRDefault="002F3D7A">
            <w:pPr>
              <w:rPr>
                <w:rFonts w:eastAsia="Times New Roman"/>
              </w:rPr>
            </w:pPr>
            <w:r>
              <w:rPr>
                <w:rFonts w:eastAsia="Times New Roman"/>
              </w:rPr>
              <w:t>PubMed</w:t>
            </w:r>
          </w:p>
        </w:tc>
      </w:tr>
      <w:tr w:rsidR="00000000" w14:paraId="61E79E38" w14:textId="77777777">
        <w:trPr>
          <w:tblCellSpacing w:w="15" w:type="dxa"/>
        </w:trPr>
        <w:tc>
          <w:tcPr>
            <w:tcW w:w="0" w:type="auto"/>
            <w:vAlign w:val="center"/>
            <w:hideMark/>
          </w:tcPr>
          <w:p w14:paraId="5419375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66C4032" w14:textId="77777777" w:rsidR="00000000" w:rsidRDefault="002F3D7A">
            <w:pPr>
              <w:rPr>
                <w:rFonts w:eastAsia="Times New Roman"/>
              </w:rPr>
            </w:pPr>
            <w:r>
              <w:rPr>
                <w:rFonts w:eastAsia="Times New Roman"/>
              </w:rPr>
              <w:t>eng</w:t>
            </w:r>
          </w:p>
        </w:tc>
      </w:tr>
      <w:tr w:rsidR="00000000" w14:paraId="1504FC74" w14:textId="77777777">
        <w:trPr>
          <w:tblCellSpacing w:w="15" w:type="dxa"/>
        </w:trPr>
        <w:tc>
          <w:tcPr>
            <w:tcW w:w="0" w:type="auto"/>
            <w:vAlign w:val="center"/>
            <w:hideMark/>
          </w:tcPr>
          <w:p w14:paraId="0DADC54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E76F795" w14:textId="77777777" w:rsidR="00000000" w:rsidRDefault="002F3D7A">
            <w:pPr>
              <w:rPr>
                <w:rFonts w:eastAsia="Times New Roman"/>
              </w:rPr>
            </w:pPr>
            <w:r>
              <w:rPr>
                <w:rFonts w:eastAsia="Times New Roman"/>
              </w:rPr>
              <w:t>16/05/2020 à 23:07:45</w:t>
            </w:r>
          </w:p>
        </w:tc>
      </w:tr>
      <w:tr w:rsidR="00000000" w14:paraId="1330FD3E" w14:textId="77777777">
        <w:trPr>
          <w:tblCellSpacing w:w="15" w:type="dxa"/>
        </w:trPr>
        <w:tc>
          <w:tcPr>
            <w:tcW w:w="0" w:type="auto"/>
            <w:vAlign w:val="center"/>
            <w:hideMark/>
          </w:tcPr>
          <w:p w14:paraId="7B55A22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F3A1B2B" w14:textId="77777777" w:rsidR="00000000" w:rsidRDefault="002F3D7A">
            <w:pPr>
              <w:rPr>
                <w:rFonts w:eastAsia="Times New Roman"/>
              </w:rPr>
            </w:pPr>
            <w:r>
              <w:rPr>
                <w:rFonts w:eastAsia="Times New Roman"/>
              </w:rPr>
              <w:t>16/05/2020 à 23:07:45</w:t>
            </w:r>
          </w:p>
        </w:tc>
      </w:tr>
    </w:tbl>
    <w:p w14:paraId="596FE4FA" w14:textId="77777777" w:rsidR="00000000" w:rsidRDefault="002F3D7A">
      <w:pPr>
        <w:pStyle w:val="Titre3"/>
        <w:numPr>
          <w:ilvl w:val="0"/>
          <w:numId w:val="1"/>
        </w:numPr>
        <w:rPr>
          <w:rFonts w:eastAsia="Times New Roman"/>
        </w:rPr>
      </w:pPr>
      <w:r>
        <w:rPr>
          <w:rFonts w:eastAsia="Times New Roman"/>
        </w:rPr>
        <w:t>Marqueurs :</w:t>
      </w:r>
    </w:p>
    <w:p w14:paraId="34B0202A" w14:textId="77777777" w:rsidR="00000000" w:rsidRDefault="002F3D7A">
      <w:pPr>
        <w:pStyle w:val="item"/>
        <w:numPr>
          <w:ilvl w:val="1"/>
          <w:numId w:val="1"/>
        </w:numPr>
        <w:rPr>
          <w:rFonts w:eastAsia="Times New Roman"/>
        </w:rPr>
      </w:pPr>
      <w:r>
        <w:rPr>
          <w:rFonts w:eastAsia="Times New Roman"/>
        </w:rPr>
        <w:t>Infection</w:t>
      </w:r>
    </w:p>
    <w:p w14:paraId="63CEC0D3" w14:textId="77777777" w:rsidR="00000000" w:rsidRDefault="002F3D7A">
      <w:pPr>
        <w:pStyle w:val="item"/>
        <w:numPr>
          <w:ilvl w:val="1"/>
          <w:numId w:val="1"/>
        </w:numPr>
        <w:rPr>
          <w:rFonts w:eastAsia="Times New Roman"/>
        </w:rPr>
      </w:pPr>
      <w:r>
        <w:rPr>
          <w:rFonts w:eastAsia="Times New Roman"/>
        </w:rPr>
        <w:t>SARS-CoV-2</w:t>
      </w:r>
    </w:p>
    <w:p w14:paraId="0DC84921" w14:textId="77777777" w:rsidR="00000000" w:rsidRDefault="002F3D7A">
      <w:pPr>
        <w:pStyle w:val="Titre3"/>
        <w:ind w:left="720"/>
        <w:rPr>
          <w:rFonts w:eastAsia="Times New Roman"/>
        </w:rPr>
      </w:pPr>
      <w:r>
        <w:rPr>
          <w:rFonts w:eastAsia="Times New Roman"/>
        </w:rPr>
        <w:t>Pièces jointes</w:t>
      </w:r>
    </w:p>
    <w:p w14:paraId="57AA2EBC" w14:textId="77777777" w:rsidR="00000000" w:rsidRDefault="002F3D7A">
      <w:pPr>
        <w:pStyle w:val="item"/>
        <w:numPr>
          <w:ilvl w:val="1"/>
          <w:numId w:val="1"/>
        </w:numPr>
        <w:rPr>
          <w:rFonts w:eastAsia="Times New Roman"/>
        </w:rPr>
      </w:pPr>
      <w:r>
        <w:rPr>
          <w:rFonts w:eastAsia="Times New Roman"/>
        </w:rPr>
        <w:t xml:space="preserve">PubMed entry </w:t>
      </w:r>
    </w:p>
    <w:p w14:paraId="36CFC188" w14:textId="77777777" w:rsidR="00000000" w:rsidRDefault="002F3D7A">
      <w:pPr>
        <w:pStyle w:val="Titre2"/>
        <w:numPr>
          <w:ilvl w:val="0"/>
          <w:numId w:val="1"/>
        </w:numPr>
        <w:rPr>
          <w:rFonts w:eastAsia="Times New Roman"/>
        </w:rPr>
      </w:pPr>
      <w:r>
        <w:rPr>
          <w:rFonts w:eastAsia="Times New Roman"/>
        </w:rPr>
        <w:t>Dozens of coronavirus drugs are in development - what happens next?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962"/>
      </w:tblGrid>
      <w:tr w:rsidR="00000000" w14:paraId="5586CEE2" w14:textId="77777777">
        <w:trPr>
          <w:tblCellSpacing w:w="15" w:type="dxa"/>
        </w:trPr>
        <w:tc>
          <w:tcPr>
            <w:tcW w:w="0" w:type="auto"/>
            <w:vAlign w:val="center"/>
            <w:hideMark/>
          </w:tcPr>
          <w:p w14:paraId="5B40531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DBFE37B" w14:textId="77777777" w:rsidR="00000000" w:rsidRDefault="002F3D7A">
            <w:pPr>
              <w:rPr>
                <w:rFonts w:eastAsia="Times New Roman"/>
              </w:rPr>
            </w:pPr>
            <w:r>
              <w:rPr>
                <w:rFonts w:eastAsia="Times New Roman"/>
              </w:rPr>
              <w:t>Article de revue</w:t>
            </w:r>
          </w:p>
        </w:tc>
      </w:tr>
      <w:tr w:rsidR="00000000" w14:paraId="0EFDE2CA" w14:textId="77777777">
        <w:trPr>
          <w:tblCellSpacing w:w="15" w:type="dxa"/>
        </w:trPr>
        <w:tc>
          <w:tcPr>
            <w:tcW w:w="0" w:type="auto"/>
            <w:vAlign w:val="center"/>
            <w:hideMark/>
          </w:tcPr>
          <w:p w14:paraId="2FBB8E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63A6AC" w14:textId="77777777" w:rsidR="00000000" w:rsidRDefault="002F3D7A">
            <w:pPr>
              <w:rPr>
                <w:rFonts w:eastAsia="Times New Roman"/>
              </w:rPr>
            </w:pPr>
            <w:r>
              <w:rPr>
                <w:rFonts w:eastAsia="Times New Roman"/>
              </w:rPr>
              <w:t>Heidi Ledford</w:t>
            </w:r>
          </w:p>
        </w:tc>
      </w:tr>
      <w:tr w:rsidR="00000000" w14:paraId="59D47BFE" w14:textId="77777777">
        <w:trPr>
          <w:tblCellSpacing w:w="15" w:type="dxa"/>
        </w:trPr>
        <w:tc>
          <w:tcPr>
            <w:tcW w:w="0" w:type="auto"/>
            <w:vAlign w:val="center"/>
            <w:hideMark/>
          </w:tcPr>
          <w:p w14:paraId="3CF20BB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CB93FE2" w14:textId="77777777" w:rsidR="00000000" w:rsidRDefault="002F3D7A">
            <w:pPr>
              <w:rPr>
                <w:rFonts w:eastAsia="Times New Roman"/>
              </w:rPr>
            </w:pPr>
            <w:r>
              <w:rPr>
                <w:rFonts w:eastAsia="Times New Roman"/>
              </w:rPr>
              <w:t>Nature</w:t>
            </w:r>
          </w:p>
        </w:tc>
      </w:tr>
      <w:tr w:rsidR="00000000" w14:paraId="5EE62690" w14:textId="77777777">
        <w:trPr>
          <w:tblCellSpacing w:w="15" w:type="dxa"/>
        </w:trPr>
        <w:tc>
          <w:tcPr>
            <w:tcW w:w="0" w:type="auto"/>
            <w:vAlign w:val="center"/>
            <w:hideMark/>
          </w:tcPr>
          <w:p w14:paraId="47A5B6A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B5C4C41" w14:textId="77777777" w:rsidR="00000000" w:rsidRDefault="002F3D7A">
            <w:pPr>
              <w:rPr>
                <w:rFonts w:eastAsia="Times New Roman"/>
              </w:rPr>
            </w:pPr>
            <w:r>
              <w:rPr>
                <w:rFonts w:eastAsia="Times New Roman"/>
              </w:rPr>
              <w:t>1476-4687</w:t>
            </w:r>
          </w:p>
        </w:tc>
      </w:tr>
      <w:tr w:rsidR="00000000" w14:paraId="2A34F9FE" w14:textId="77777777">
        <w:trPr>
          <w:tblCellSpacing w:w="15" w:type="dxa"/>
        </w:trPr>
        <w:tc>
          <w:tcPr>
            <w:tcW w:w="0" w:type="auto"/>
            <w:vAlign w:val="center"/>
            <w:hideMark/>
          </w:tcPr>
          <w:p w14:paraId="3E62510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CCC71C2" w14:textId="77777777" w:rsidR="00000000" w:rsidRDefault="002F3D7A">
            <w:pPr>
              <w:rPr>
                <w:rFonts w:eastAsia="Times New Roman"/>
              </w:rPr>
            </w:pPr>
            <w:r>
              <w:rPr>
                <w:rFonts w:eastAsia="Times New Roman"/>
              </w:rPr>
              <w:t>May 14, 2020</w:t>
            </w:r>
          </w:p>
        </w:tc>
      </w:tr>
      <w:tr w:rsidR="00000000" w14:paraId="736F3401" w14:textId="77777777">
        <w:trPr>
          <w:tblCellSpacing w:w="15" w:type="dxa"/>
        </w:trPr>
        <w:tc>
          <w:tcPr>
            <w:tcW w:w="0" w:type="auto"/>
            <w:vAlign w:val="center"/>
            <w:hideMark/>
          </w:tcPr>
          <w:p w14:paraId="4D6748E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E65D37E" w14:textId="77777777" w:rsidR="00000000" w:rsidRDefault="002F3D7A">
            <w:pPr>
              <w:rPr>
                <w:rFonts w:eastAsia="Times New Roman"/>
              </w:rPr>
            </w:pPr>
            <w:r>
              <w:rPr>
                <w:rFonts w:eastAsia="Times New Roman"/>
              </w:rPr>
              <w:t>PMID: 32409766</w:t>
            </w:r>
          </w:p>
        </w:tc>
      </w:tr>
      <w:tr w:rsidR="00000000" w14:paraId="3C60F28C" w14:textId="77777777">
        <w:trPr>
          <w:tblCellSpacing w:w="15" w:type="dxa"/>
        </w:trPr>
        <w:tc>
          <w:tcPr>
            <w:tcW w:w="0" w:type="auto"/>
            <w:vAlign w:val="center"/>
            <w:hideMark/>
          </w:tcPr>
          <w:p w14:paraId="0C2B032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9249B26" w14:textId="77777777" w:rsidR="00000000" w:rsidRDefault="002F3D7A">
            <w:pPr>
              <w:rPr>
                <w:rFonts w:eastAsia="Times New Roman"/>
              </w:rPr>
            </w:pPr>
            <w:r>
              <w:rPr>
                <w:rFonts w:eastAsia="Times New Roman"/>
              </w:rPr>
              <w:t>Nature</w:t>
            </w:r>
          </w:p>
        </w:tc>
      </w:tr>
      <w:tr w:rsidR="00000000" w14:paraId="3CF95981" w14:textId="77777777">
        <w:trPr>
          <w:tblCellSpacing w:w="15" w:type="dxa"/>
        </w:trPr>
        <w:tc>
          <w:tcPr>
            <w:tcW w:w="0" w:type="auto"/>
            <w:vAlign w:val="center"/>
            <w:hideMark/>
          </w:tcPr>
          <w:p w14:paraId="6E45B45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324FC8D" w14:textId="77777777" w:rsidR="00000000" w:rsidRDefault="002F3D7A">
            <w:pPr>
              <w:rPr>
                <w:rFonts w:eastAsia="Times New Roman"/>
              </w:rPr>
            </w:pPr>
            <w:hyperlink r:id="rId219" w:history="1">
              <w:r>
                <w:rPr>
                  <w:rStyle w:val="Lienhypertexte"/>
                  <w:rFonts w:eastAsia="Times New Roman"/>
                </w:rPr>
                <w:t>10.1038/d41586-020-01367-9</w:t>
              </w:r>
            </w:hyperlink>
          </w:p>
        </w:tc>
      </w:tr>
      <w:tr w:rsidR="00000000" w14:paraId="38F55BEE" w14:textId="77777777">
        <w:trPr>
          <w:tblCellSpacing w:w="15" w:type="dxa"/>
        </w:trPr>
        <w:tc>
          <w:tcPr>
            <w:tcW w:w="0" w:type="auto"/>
            <w:vAlign w:val="center"/>
            <w:hideMark/>
          </w:tcPr>
          <w:p w14:paraId="44EB911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C2B01EB" w14:textId="77777777" w:rsidR="00000000" w:rsidRDefault="002F3D7A">
            <w:pPr>
              <w:rPr>
                <w:rFonts w:eastAsia="Times New Roman"/>
              </w:rPr>
            </w:pPr>
            <w:r>
              <w:rPr>
                <w:rFonts w:eastAsia="Times New Roman"/>
              </w:rPr>
              <w:t>PubMed</w:t>
            </w:r>
          </w:p>
        </w:tc>
      </w:tr>
      <w:tr w:rsidR="00000000" w14:paraId="6AD8212D" w14:textId="77777777">
        <w:trPr>
          <w:tblCellSpacing w:w="15" w:type="dxa"/>
        </w:trPr>
        <w:tc>
          <w:tcPr>
            <w:tcW w:w="0" w:type="auto"/>
            <w:vAlign w:val="center"/>
            <w:hideMark/>
          </w:tcPr>
          <w:p w14:paraId="37D47ED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1305F3" w14:textId="77777777" w:rsidR="00000000" w:rsidRDefault="002F3D7A">
            <w:pPr>
              <w:rPr>
                <w:rFonts w:eastAsia="Times New Roman"/>
              </w:rPr>
            </w:pPr>
            <w:r>
              <w:rPr>
                <w:rFonts w:eastAsia="Times New Roman"/>
              </w:rPr>
              <w:t>eng</w:t>
            </w:r>
          </w:p>
        </w:tc>
      </w:tr>
      <w:tr w:rsidR="00000000" w14:paraId="1FA065B5" w14:textId="77777777">
        <w:trPr>
          <w:tblCellSpacing w:w="15" w:type="dxa"/>
        </w:trPr>
        <w:tc>
          <w:tcPr>
            <w:tcW w:w="0" w:type="auto"/>
            <w:vAlign w:val="center"/>
            <w:hideMark/>
          </w:tcPr>
          <w:p w14:paraId="007DBCC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2BEDFE6" w14:textId="77777777" w:rsidR="00000000" w:rsidRDefault="002F3D7A">
            <w:pPr>
              <w:rPr>
                <w:rFonts w:eastAsia="Times New Roman"/>
              </w:rPr>
            </w:pPr>
            <w:r>
              <w:rPr>
                <w:rFonts w:eastAsia="Times New Roman"/>
              </w:rPr>
              <w:t>16/05/2020 à 23:07:45</w:t>
            </w:r>
          </w:p>
        </w:tc>
      </w:tr>
      <w:tr w:rsidR="00000000" w14:paraId="51B4DB93" w14:textId="77777777">
        <w:trPr>
          <w:tblCellSpacing w:w="15" w:type="dxa"/>
        </w:trPr>
        <w:tc>
          <w:tcPr>
            <w:tcW w:w="0" w:type="auto"/>
            <w:vAlign w:val="center"/>
            <w:hideMark/>
          </w:tcPr>
          <w:p w14:paraId="676A860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CA49A00" w14:textId="77777777" w:rsidR="00000000" w:rsidRDefault="002F3D7A">
            <w:pPr>
              <w:rPr>
                <w:rFonts w:eastAsia="Times New Roman"/>
              </w:rPr>
            </w:pPr>
            <w:r>
              <w:rPr>
                <w:rFonts w:eastAsia="Times New Roman"/>
              </w:rPr>
              <w:t>16/05/2020 à 23:07:45</w:t>
            </w:r>
          </w:p>
        </w:tc>
      </w:tr>
    </w:tbl>
    <w:p w14:paraId="22586DB2" w14:textId="77777777" w:rsidR="00000000" w:rsidRDefault="002F3D7A">
      <w:pPr>
        <w:pStyle w:val="Titre3"/>
        <w:numPr>
          <w:ilvl w:val="0"/>
          <w:numId w:val="1"/>
        </w:numPr>
        <w:rPr>
          <w:rFonts w:eastAsia="Times New Roman"/>
        </w:rPr>
      </w:pPr>
      <w:r>
        <w:rPr>
          <w:rFonts w:eastAsia="Times New Roman"/>
        </w:rPr>
        <w:t>Marqueurs :</w:t>
      </w:r>
    </w:p>
    <w:p w14:paraId="35751098" w14:textId="77777777" w:rsidR="00000000" w:rsidRDefault="002F3D7A">
      <w:pPr>
        <w:pStyle w:val="item"/>
        <w:numPr>
          <w:ilvl w:val="1"/>
          <w:numId w:val="1"/>
        </w:numPr>
        <w:rPr>
          <w:rFonts w:eastAsia="Times New Roman"/>
        </w:rPr>
      </w:pPr>
      <w:r>
        <w:rPr>
          <w:rFonts w:eastAsia="Times New Roman"/>
        </w:rPr>
        <w:t>Drug discovery</w:t>
      </w:r>
    </w:p>
    <w:p w14:paraId="670A6345" w14:textId="77777777" w:rsidR="00000000" w:rsidRDefault="002F3D7A">
      <w:pPr>
        <w:pStyle w:val="item"/>
        <w:numPr>
          <w:ilvl w:val="1"/>
          <w:numId w:val="1"/>
        </w:numPr>
        <w:rPr>
          <w:rFonts w:eastAsia="Times New Roman"/>
        </w:rPr>
      </w:pPr>
      <w:r>
        <w:rPr>
          <w:rFonts w:eastAsia="Times New Roman"/>
        </w:rPr>
        <w:t>Infection</w:t>
      </w:r>
    </w:p>
    <w:p w14:paraId="148F35EC" w14:textId="77777777" w:rsidR="00000000" w:rsidRDefault="002F3D7A">
      <w:pPr>
        <w:pStyle w:val="item"/>
        <w:numPr>
          <w:ilvl w:val="1"/>
          <w:numId w:val="1"/>
        </w:numPr>
        <w:rPr>
          <w:rFonts w:eastAsia="Times New Roman"/>
        </w:rPr>
      </w:pPr>
      <w:r>
        <w:rPr>
          <w:rFonts w:eastAsia="Times New Roman"/>
        </w:rPr>
        <w:t>Medical research</w:t>
      </w:r>
    </w:p>
    <w:p w14:paraId="551448C5" w14:textId="77777777" w:rsidR="00000000" w:rsidRDefault="002F3D7A">
      <w:pPr>
        <w:pStyle w:val="item"/>
        <w:numPr>
          <w:ilvl w:val="1"/>
          <w:numId w:val="1"/>
        </w:numPr>
        <w:rPr>
          <w:rFonts w:eastAsia="Times New Roman"/>
        </w:rPr>
      </w:pPr>
      <w:r>
        <w:rPr>
          <w:rFonts w:eastAsia="Times New Roman"/>
        </w:rPr>
        <w:t>SARS-Co</w:t>
      </w:r>
      <w:r>
        <w:rPr>
          <w:rFonts w:eastAsia="Times New Roman"/>
        </w:rPr>
        <w:t>V-2</w:t>
      </w:r>
    </w:p>
    <w:p w14:paraId="06388397" w14:textId="77777777" w:rsidR="00000000" w:rsidRDefault="002F3D7A">
      <w:pPr>
        <w:pStyle w:val="Titre3"/>
        <w:ind w:left="720"/>
        <w:rPr>
          <w:rFonts w:eastAsia="Times New Roman"/>
        </w:rPr>
      </w:pPr>
      <w:r>
        <w:rPr>
          <w:rFonts w:eastAsia="Times New Roman"/>
        </w:rPr>
        <w:t>Pièces jointes</w:t>
      </w:r>
    </w:p>
    <w:p w14:paraId="411CD90D" w14:textId="77777777" w:rsidR="00000000" w:rsidRDefault="002F3D7A">
      <w:pPr>
        <w:pStyle w:val="item"/>
        <w:numPr>
          <w:ilvl w:val="1"/>
          <w:numId w:val="1"/>
        </w:numPr>
        <w:rPr>
          <w:rFonts w:eastAsia="Times New Roman"/>
        </w:rPr>
      </w:pPr>
      <w:r>
        <w:rPr>
          <w:rFonts w:eastAsia="Times New Roman"/>
        </w:rPr>
        <w:t xml:space="preserve">PubMed entry </w:t>
      </w:r>
    </w:p>
    <w:p w14:paraId="0ABF8D1C" w14:textId="77777777" w:rsidR="00000000" w:rsidRDefault="002F3D7A">
      <w:pPr>
        <w:pStyle w:val="Titre2"/>
        <w:numPr>
          <w:ilvl w:val="0"/>
          <w:numId w:val="1"/>
        </w:numPr>
        <w:rPr>
          <w:rFonts w:eastAsia="Times New Roman"/>
        </w:rPr>
      </w:pPr>
      <w:r>
        <w:rPr>
          <w:rFonts w:eastAsia="Times New Roman"/>
        </w:rPr>
        <w:t>Du virus au climat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1"/>
        <w:gridCol w:w="7011"/>
      </w:tblGrid>
      <w:tr w:rsidR="00000000" w14:paraId="27725C0F" w14:textId="77777777">
        <w:trPr>
          <w:tblCellSpacing w:w="15" w:type="dxa"/>
        </w:trPr>
        <w:tc>
          <w:tcPr>
            <w:tcW w:w="0" w:type="auto"/>
            <w:vAlign w:val="center"/>
            <w:hideMark/>
          </w:tcPr>
          <w:p w14:paraId="7195264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1EACACA" w14:textId="77777777" w:rsidR="00000000" w:rsidRDefault="002F3D7A">
            <w:pPr>
              <w:rPr>
                <w:rFonts w:eastAsia="Times New Roman"/>
              </w:rPr>
            </w:pPr>
            <w:r>
              <w:rPr>
                <w:rFonts w:eastAsia="Times New Roman"/>
              </w:rPr>
              <w:t>Article de revue</w:t>
            </w:r>
          </w:p>
        </w:tc>
      </w:tr>
      <w:tr w:rsidR="00000000" w14:paraId="5DF05D70" w14:textId="77777777">
        <w:trPr>
          <w:tblCellSpacing w:w="15" w:type="dxa"/>
        </w:trPr>
        <w:tc>
          <w:tcPr>
            <w:tcW w:w="0" w:type="auto"/>
            <w:vAlign w:val="center"/>
            <w:hideMark/>
          </w:tcPr>
          <w:p w14:paraId="694279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3D04DD" w14:textId="77777777" w:rsidR="00000000" w:rsidRDefault="002F3D7A">
            <w:pPr>
              <w:rPr>
                <w:rFonts w:eastAsia="Times New Roman"/>
              </w:rPr>
            </w:pPr>
            <w:r>
              <w:rPr>
                <w:rFonts w:eastAsia="Times New Roman"/>
              </w:rPr>
              <w:t>Alexandre Gajevic Sayegh</w:t>
            </w:r>
          </w:p>
        </w:tc>
      </w:tr>
      <w:tr w:rsidR="00000000" w14:paraId="184AF07C" w14:textId="77777777">
        <w:trPr>
          <w:tblCellSpacing w:w="15" w:type="dxa"/>
        </w:trPr>
        <w:tc>
          <w:tcPr>
            <w:tcW w:w="0" w:type="auto"/>
            <w:vAlign w:val="center"/>
            <w:hideMark/>
          </w:tcPr>
          <w:p w14:paraId="693D72A4" w14:textId="77777777" w:rsidR="00000000" w:rsidRDefault="002F3D7A">
            <w:pPr>
              <w:jc w:val="center"/>
              <w:rPr>
                <w:rFonts w:eastAsia="Times New Roman"/>
                <w:b/>
                <w:bCs/>
              </w:rPr>
            </w:pPr>
            <w:r>
              <w:rPr>
                <w:rFonts w:eastAsia="Times New Roman"/>
                <w:b/>
                <w:bCs/>
              </w:rPr>
              <w:lastRenderedPageBreak/>
              <w:t>URL</w:t>
            </w:r>
          </w:p>
        </w:tc>
        <w:tc>
          <w:tcPr>
            <w:tcW w:w="0" w:type="auto"/>
            <w:vAlign w:val="center"/>
            <w:hideMark/>
          </w:tcPr>
          <w:p w14:paraId="7563FF6D" w14:textId="77777777" w:rsidR="00000000" w:rsidRDefault="002F3D7A">
            <w:pPr>
              <w:rPr>
                <w:rFonts w:eastAsia="Times New Roman"/>
              </w:rPr>
            </w:pPr>
            <w:hyperlink r:id="rId220" w:history="1">
              <w:r>
                <w:rPr>
                  <w:rStyle w:val="Lienhypertexte"/>
                  <w:rFonts w:eastAsia="Times New Roman"/>
                </w:rPr>
                <w:t>http://www.laviedesidees.fr/Du-virus-au-climat.html</w:t>
              </w:r>
            </w:hyperlink>
          </w:p>
        </w:tc>
      </w:tr>
      <w:tr w:rsidR="00000000" w14:paraId="20E47919" w14:textId="77777777">
        <w:trPr>
          <w:tblCellSpacing w:w="15" w:type="dxa"/>
        </w:trPr>
        <w:tc>
          <w:tcPr>
            <w:tcW w:w="0" w:type="auto"/>
            <w:vAlign w:val="center"/>
            <w:hideMark/>
          </w:tcPr>
          <w:p w14:paraId="0DF8908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3CC54F8" w14:textId="77777777" w:rsidR="00000000" w:rsidRDefault="002F3D7A">
            <w:pPr>
              <w:rPr>
                <w:rFonts w:eastAsia="Times New Roman"/>
              </w:rPr>
            </w:pPr>
            <w:r>
              <w:rPr>
                <w:rFonts w:eastAsia="Times New Roman"/>
              </w:rPr>
              <w:t>La Vie des idées</w:t>
            </w:r>
          </w:p>
        </w:tc>
      </w:tr>
      <w:tr w:rsidR="00000000" w14:paraId="35CD9332" w14:textId="77777777">
        <w:trPr>
          <w:tblCellSpacing w:w="15" w:type="dxa"/>
        </w:trPr>
        <w:tc>
          <w:tcPr>
            <w:tcW w:w="0" w:type="auto"/>
            <w:vAlign w:val="center"/>
            <w:hideMark/>
          </w:tcPr>
          <w:p w14:paraId="7806871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D79D42D" w14:textId="77777777" w:rsidR="00000000" w:rsidRDefault="002F3D7A">
            <w:pPr>
              <w:rPr>
                <w:rFonts w:eastAsia="Times New Roman"/>
              </w:rPr>
            </w:pPr>
            <w:r>
              <w:rPr>
                <w:rFonts w:eastAsia="Times New Roman"/>
              </w:rPr>
              <w:t>2020-05-18</w:t>
            </w:r>
          </w:p>
        </w:tc>
      </w:tr>
      <w:tr w:rsidR="00000000" w14:paraId="75013034" w14:textId="77777777">
        <w:trPr>
          <w:tblCellSpacing w:w="15" w:type="dxa"/>
        </w:trPr>
        <w:tc>
          <w:tcPr>
            <w:tcW w:w="0" w:type="auto"/>
            <w:vAlign w:val="center"/>
            <w:hideMark/>
          </w:tcPr>
          <w:p w14:paraId="2A94BEA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761FBAF" w14:textId="77777777" w:rsidR="00000000" w:rsidRDefault="002F3D7A">
            <w:pPr>
              <w:rPr>
                <w:rFonts w:eastAsia="Times New Roman"/>
              </w:rPr>
            </w:pPr>
            <w:r>
              <w:rPr>
                <w:rFonts w:eastAsia="Times New Roman"/>
              </w:rPr>
              <w:t>Publisher: La Vie des idées</w:t>
            </w:r>
          </w:p>
        </w:tc>
      </w:tr>
      <w:tr w:rsidR="00000000" w14:paraId="2F071645" w14:textId="77777777">
        <w:trPr>
          <w:tblCellSpacing w:w="15" w:type="dxa"/>
        </w:trPr>
        <w:tc>
          <w:tcPr>
            <w:tcW w:w="0" w:type="auto"/>
            <w:vAlign w:val="center"/>
            <w:hideMark/>
          </w:tcPr>
          <w:p w14:paraId="49A32D9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41970BF" w14:textId="77777777" w:rsidR="00000000" w:rsidRDefault="002F3D7A">
            <w:pPr>
              <w:rPr>
                <w:rFonts w:eastAsia="Times New Roman"/>
              </w:rPr>
            </w:pPr>
            <w:r>
              <w:rPr>
                <w:rFonts w:eastAsia="Times New Roman"/>
              </w:rPr>
              <w:t>22/05/2020 à 18:41:35</w:t>
            </w:r>
          </w:p>
        </w:tc>
      </w:tr>
      <w:tr w:rsidR="00000000" w14:paraId="49E9166F" w14:textId="77777777">
        <w:trPr>
          <w:tblCellSpacing w:w="15" w:type="dxa"/>
        </w:trPr>
        <w:tc>
          <w:tcPr>
            <w:tcW w:w="0" w:type="auto"/>
            <w:vAlign w:val="center"/>
            <w:hideMark/>
          </w:tcPr>
          <w:p w14:paraId="3DEE287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4931712" w14:textId="77777777" w:rsidR="00000000" w:rsidRDefault="002F3D7A">
            <w:pPr>
              <w:rPr>
                <w:rFonts w:eastAsia="Times New Roman"/>
              </w:rPr>
            </w:pPr>
            <w:r>
              <w:rPr>
                <w:rFonts w:eastAsia="Times New Roman"/>
              </w:rPr>
              <w:t>laviedesidees.fr</w:t>
            </w:r>
          </w:p>
        </w:tc>
      </w:tr>
      <w:tr w:rsidR="00000000" w14:paraId="02EBB1BA" w14:textId="77777777">
        <w:trPr>
          <w:tblCellSpacing w:w="15" w:type="dxa"/>
        </w:trPr>
        <w:tc>
          <w:tcPr>
            <w:tcW w:w="0" w:type="auto"/>
            <w:vAlign w:val="center"/>
            <w:hideMark/>
          </w:tcPr>
          <w:p w14:paraId="0E0E74C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BA2783D" w14:textId="77777777" w:rsidR="00000000" w:rsidRDefault="002F3D7A">
            <w:pPr>
              <w:rPr>
                <w:rFonts w:eastAsia="Times New Roman"/>
              </w:rPr>
            </w:pPr>
            <w:r>
              <w:rPr>
                <w:rFonts w:eastAsia="Times New Roman"/>
              </w:rPr>
              <w:t>fr</w:t>
            </w:r>
          </w:p>
        </w:tc>
      </w:tr>
      <w:tr w:rsidR="00000000" w14:paraId="58432BA0" w14:textId="77777777">
        <w:trPr>
          <w:tblCellSpacing w:w="15" w:type="dxa"/>
        </w:trPr>
        <w:tc>
          <w:tcPr>
            <w:tcW w:w="0" w:type="auto"/>
            <w:vAlign w:val="center"/>
            <w:hideMark/>
          </w:tcPr>
          <w:p w14:paraId="270DDFD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A505E6C" w14:textId="77777777" w:rsidR="00000000" w:rsidRDefault="002F3D7A">
            <w:pPr>
              <w:rPr>
                <w:rFonts w:eastAsia="Times New Roman"/>
              </w:rPr>
            </w:pPr>
            <w:r>
              <w:rPr>
                <w:rFonts w:eastAsia="Times New Roman"/>
              </w:rPr>
              <w:t>Crise pandémique et crise écologique ont plusieurs points communs, à commencer par le risque létal auquel elles exposent des millions de gens. Comment expliquer que le politique se mobilise face au virus, alors qu'il ignore les recommandations des scientif</w:t>
            </w:r>
            <w:r>
              <w:rPr>
                <w:rFonts w:eastAsia="Times New Roman"/>
              </w:rPr>
              <w:t>iques face au climat ? Plusieurs perdront des êtres chers. Plusieurs souffriront d'anxiété. Travailleurs salariés et autonomes, petits commerçants et grandes entreprises, subiront une perte de revenus. Certains perdront leur travail, voire leur (...)</w:t>
            </w:r>
          </w:p>
        </w:tc>
      </w:tr>
      <w:tr w:rsidR="00000000" w14:paraId="253695A5" w14:textId="77777777">
        <w:trPr>
          <w:tblCellSpacing w:w="15" w:type="dxa"/>
        </w:trPr>
        <w:tc>
          <w:tcPr>
            <w:tcW w:w="0" w:type="auto"/>
            <w:vAlign w:val="center"/>
            <w:hideMark/>
          </w:tcPr>
          <w:p w14:paraId="23ED8386" w14:textId="77777777" w:rsidR="00000000" w:rsidRDefault="002F3D7A">
            <w:pPr>
              <w:jc w:val="center"/>
              <w:rPr>
                <w:rFonts w:eastAsia="Times New Roman"/>
                <w:b/>
                <w:bCs/>
              </w:rPr>
            </w:pPr>
            <w:r>
              <w:rPr>
                <w:rFonts w:eastAsia="Times New Roman"/>
                <w:b/>
                <w:bCs/>
              </w:rPr>
              <w:t>Date</w:t>
            </w:r>
            <w:r>
              <w:rPr>
                <w:rFonts w:eastAsia="Times New Roman"/>
                <w:b/>
                <w:bCs/>
              </w:rPr>
              <w:t xml:space="preserve"> d'ajout</w:t>
            </w:r>
          </w:p>
        </w:tc>
        <w:tc>
          <w:tcPr>
            <w:tcW w:w="0" w:type="auto"/>
            <w:vAlign w:val="center"/>
            <w:hideMark/>
          </w:tcPr>
          <w:p w14:paraId="69DB82D2" w14:textId="77777777" w:rsidR="00000000" w:rsidRDefault="002F3D7A">
            <w:pPr>
              <w:rPr>
                <w:rFonts w:eastAsia="Times New Roman"/>
              </w:rPr>
            </w:pPr>
            <w:r>
              <w:rPr>
                <w:rFonts w:eastAsia="Times New Roman"/>
              </w:rPr>
              <w:t>22/05/2020 à 18:41:35</w:t>
            </w:r>
          </w:p>
        </w:tc>
      </w:tr>
      <w:tr w:rsidR="00000000" w14:paraId="5BC689FF" w14:textId="77777777">
        <w:trPr>
          <w:tblCellSpacing w:w="15" w:type="dxa"/>
        </w:trPr>
        <w:tc>
          <w:tcPr>
            <w:tcW w:w="0" w:type="auto"/>
            <w:vAlign w:val="center"/>
            <w:hideMark/>
          </w:tcPr>
          <w:p w14:paraId="3A17AF3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9AA77E6" w14:textId="77777777" w:rsidR="00000000" w:rsidRDefault="002F3D7A">
            <w:pPr>
              <w:rPr>
                <w:rFonts w:eastAsia="Times New Roman"/>
              </w:rPr>
            </w:pPr>
            <w:r>
              <w:rPr>
                <w:rFonts w:eastAsia="Times New Roman"/>
              </w:rPr>
              <w:t>22/05/2020 à 18:41:35</w:t>
            </w:r>
          </w:p>
        </w:tc>
      </w:tr>
    </w:tbl>
    <w:p w14:paraId="6AA8D480" w14:textId="77777777" w:rsidR="00000000" w:rsidRDefault="002F3D7A">
      <w:pPr>
        <w:pStyle w:val="Titre3"/>
        <w:numPr>
          <w:ilvl w:val="0"/>
          <w:numId w:val="1"/>
        </w:numPr>
        <w:rPr>
          <w:rFonts w:eastAsia="Times New Roman"/>
        </w:rPr>
      </w:pPr>
      <w:r>
        <w:rPr>
          <w:rFonts w:eastAsia="Times New Roman"/>
        </w:rPr>
        <w:t>Pièces jointes</w:t>
      </w:r>
    </w:p>
    <w:p w14:paraId="69ED1CAC" w14:textId="77777777" w:rsidR="00000000" w:rsidRDefault="002F3D7A">
      <w:pPr>
        <w:pStyle w:val="item"/>
        <w:numPr>
          <w:ilvl w:val="1"/>
          <w:numId w:val="1"/>
        </w:numPr>
        <w:rPr>
          <w:rFonts w:eastAsia="Times New Roman"/>
        </w:rPr>
      </w:pPr>
      <w:r>
        <w:rPr>
          <w:rFonts w:eastAsia="Times New Roman"/>
        </w:rPr>
        <w:t xml:space="preserve">Snapshot </w:t>
      </w:r>
    </w:p>
    <w:p w14:paraId="4871DB16" w14:textId="77777777" w:rsidR="00000000" w:rsidRDefault="002F3D7A">
      <w:pPr>
        <w:pStyle w:val="Titre2"/>
        <w:numPr>
          <w:ilvl w:val="0"/>
          <w:numId w:val="1"/>
        </w:numPr>
        <w:rPr>
          <w:rFonts w:eastAsia="Times New Roman"/>
        </w:rPr>
      </w:pPr>
      <w:r>
        <w:rPr>
          <w:rFonts w:eastAsia="Times New Roman"/>
        </w:rPr>
        <w:t>Early Impact of COVID-19 on the Conduct of Oncology Clinical Trials and Long-Term Opportunities for Transformation: Findings From an American Society of Clinical Onc</w:t>
      </w:r>
      <w:r>
        <w:rPr>
          <w:rFonts w:eastAsia="Times New Roman"/>
        </w:rPr>
        <w:t>ology Survey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1"/>
        <w:gridCol w:w="6991"/>
      </w:tblGrid>
      <w:tr w:rsidR="00000000" w14:paraId="7E29C92A" w14:textId="77777777">
        <w:trPr>
          <w:tblCellSpacing w:w="15" w:type="dxa"/>
        </w:trPr>
        <w:tc>
          <w:tcPr>
            <w:tcW w:w="0" w:type="auto"/>
            <w:vAlign w:val="center"/>
            <w:hideMark/>
          </w:tcPr>
          <w:p w14:paraId="52EEA45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823BD81" w14:textId="77777777" w:rsidR="00000000" w:rsidRDefault="002F3D7A">
            <w:pPr>
              <w:rPr>
                <w:rFonts w:eastAsia="Times New Roman"/>
              </w:rPr>
            </w:pPr>
            <w:r>
              <w:rPr>
                <w:rFonts w:eastAsia="Times New Roman"/>
              </w:rPr>
              <w:t>Article de revue</w:t>
            </w:r>
          </w:p>
        </w:tc>
      </w:tr>
      <w:tr w:rsidR="00000000" w14:paraId="370A4AC8" w14:textId="77777777">
        <w:trPr>
          <w:tblCellSpacing w:w="15" w:type="dxa"/>
        </w:trPr>
        <w:tc>
          <w:tcPr>
            <w:tcW w:w="0" w:type="auto"/>
            <w:vAlign w:val="center"/>
            <w:hideMark/>
          </w:tcPr>
          <w:p w14:paraId="24173F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DE8E6A" w14:textId="77777777" w:rsidR="00000000" w:rsidRDefault="002F3D7A">
            <w:pPr>
              <w:rPr>
                <w:rFonts w:eastAsia="Times New Roman"/>
              </w:rPr>
            </w:pPr>
            <w:r>
              <w:rPr>
                <w:rFonts w:eastAsia="Times New Roman"/>
              </w:rPr>
              <w:t>David M. Waterhouse</w:t>
            </w:r>
          </w:p>
        </w:tc>
      </w:tr>
      <w:tr w:rsidR="00000000" w14:paraId="37F5BADC" w14:textId="77777777">
        <w:trPr>
          <w:tblCellSpacing w:w="15" w:type="dxa"/>
        </w:trPr>
        <w:tc>
          <w:tcPr>
            <w:tcW w:w="0" w:type="auto"/>
            <w:vAlign w:val="center"/>
            <w:hideMark/>
          </w:tcPr>
          <w:p w14:paraId="20E39F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5A22CB" w14:textId="77777777" w:rsidR="00000000" w:rsidRDefault="002F3D7A">
            <w:pPr>
              <w:rPr>
                <w:rFonts w:eastAsia="Times New Roman"/>
              </w:rPr>
            </w:pPr>
            <w:r>
              <w:rPr>
                <w:rFonts w:eastAsia="Times New Roman"/>
              </w:rPr>
              <w:t>R. Donald Harvey</w:t>
            </w:r>
          </w:p>
        </w:tc>
      </w:tr>
      <w:tr w:rsidR="00000000" w14:paraId="13CA9357" w14:textId="77777777">
        <w:trPr>
          <w:tblCellSpacing w:w="15" w:type="dxa"/>
        </w:trPr>
        <w:tc>
          <w:tcPr>
            <w:tcW w:w="0" w:type="auto"/>
            <w:vAlign w:val="center"/>
            <w:hideMark/>
          </w:tcPr>
          <w:p w14:paraId="690E60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8927D9" w14:textId="77777777" w:rsidR="00000000" w:rsidRDefault="002F3D7A">
            <w:pPr>
              <w:rPr>
                <w:rFonts w:eastAsia="Times New Roman"/>
              </w:rPr>
            </w:pPr>
            <w:r>
              <w:rPr>
                <w:rFonts w:eastAsia="Times New Roman"/>
              </w:rPr>
              <w:t>Patricia Hurley</w:t>
            </w:r>
          </w:p>
        </w:tc>
      </w:tr>
      <w:tr w:rsidR="00000000" w14:paraId="26E8B61E" w14:textId="77777777">
        <w:trPr>
          <w:tblCellSpacing w:w="15" w:type="dxa"/>
        </w:trPr>
        <w:tc>
          <w:tcPr>
            <w:tcW w:w="0" w:type="auto"/>
            <w:vAlign w:val="center"/>
            <w:hideMark/>
          </w:tcPr>
          <w:p w14:paraId="5D832C7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4DFCD2" w14:textId="77777777" w:rsidR="00000000" w:rsidRDefault="002F3D7A">
            <w:pPr>
              <w:rPr>
                <w:rFonts w:eastAsia="Times New Roman"/>
              </w:rPr>
            </w:pPr>
            <w:r>
              <w:rPr>
                <w:rFonts w:eastAsia="Times New Roman"/>
              </w:rPr>
              <w:t>Laura A. Levit</w:t>
            </w:r>
          </w:p>
        </w:tc>
      </w:tr>
      <w:tr w:rsidR="00000000" w14:paraId="46470DF8" w14:textId="77777777">
        <w:trPr>
          <w:tblCellSpacing w:w="15" w:type="dxa"/>
        </w:trPr>
        <w:tc>
          <w:tcPr>
            <w:tcW w:w="0" w:type="auto"/>
            <w:vAlign w:val="center"/>
            <w:hideMark/>
          </w:tcPr>
          <w:p w14:paraId="489F6EB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67702C" w14:textId="77777777" w:rsidR="00000000" w:rsidRDefault="002F3D7A">
            <w:pPr>
              <w:rPr>
                <w:rFonts w:eastAsia="Times New Roman"/>
              </w:rPr>
            </w:pPr>
            <w:r>
              <w:rPr>
                <w:rFonts w:eastAsia="Times New Roman"/>
              </w:rPr>
              <w:t>Edward S. Kim</w:t>
            </w:r>
          </w:p>
        </w:tc>
      </w:tr>
      <w:tr w:rsidR="00000000" w14:paraId="22E7B6FD" w14:textId="77777777">
        <w:trPr>
          <w:tblCellSpacing w:w="15" w:type="dxa"/>
        </w:trPr>
        <w:tc>
          <w:tcPr>
            <w:tcW w:w="0" w:type="auto"/>
            <w:vAlign w:val="center"/>
            <w:hideMark/>
          </w:tcPr>
          <w:p w14:paraId="2EEFAF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304584" w14:textId="77777777" w:rsidR="00000000" w:rsidRDefault="002F3D7A">
            <w:pPr>
              <w:rPr>
                <w:rFonts w:eastAsia="Times New Roman"/>
              </w:rPr>
            </w:pPr>
            <w:r>
              <w:rPr>
                <w:rFonts w:eastAsia="Times New Roman"/>
              </w:rPr>
              <w:t>Heidi D. Klepin</w:t>
            </w:r>
          </w:p>
        </w:tc>
      </w:tr>
      <w:tr w:rsidR="00000000" w14:paraId="2264DCEC" w14:textId="77777777">
        <w:trPr>
          <w:tblCellSpacing w:w="15" w:type="dxa"/>
        </w:trPr>
        <w:tc>
          <w:tcPr>
            <w:tcW w:w="0" w:type="auto"/>
            <w:vAlign w:val="center"/>
            <w:hideMark/>
          </w:tcPr>
          <w:p w14:paraId="2E63E0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9BF723" w14:textId="77777777" w:rsidR="00000000" w:rsidRDefault="002F3D7A">
            <w:pPr>
              <w:rPr>
                <w:rFonts w:eastAsia="Times New Roman"/>
              </w:rPr>
            </w:pPr>
            <w:r>
              <w:rPr>
                <w:rFonts w:eastAsia="Times New Roman"/>
              </w:rPr>
              <w:t>Kathryn Finch Mileham</w:t>
            </w:r>
          </w:p>
        </w:tc>
      </w:tr>
      <w:tr w:rsidR="00000000" w14:paraId="69B976B8" w14:textId="77777777">
        <w:trPr>
          <w:tblCellSpacing w:w="15" w:type="dxa"/>
        </w:trPr>
        <w:tc>
          <w:tcPr>
            <w:tcW w:w="0" w:type="auto"/>
            <w:vAlign w:val="center"/>
            <w:hideMark/>
          </w:tcPr>
          <w:p w14:paraId="127C10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8231B3" w14:textId="77777777" w:rsidR="00000000" w:rsidRDefault="002F3D7A">
            <w:pPr>
              <w:rPr>
                <w:rFonts w:eastAsia="Times New Roman"/>
              </w:rPr>
            </w:pPr>
            <w:r>
              <w:rPr>
                <w:rFonts w:eastAsia="Times New Roman"/>
              </w:rPr>
              <w:t>Grzegorz Nowakowski</w:t>
            </w:r>
          </w:p>
        </w:tc>
      </w:tr>
      <w:tr w:rsidR="00000000" w14:paraId="1D76E46C" w14:textId="77777777">
        <w:trPr>
          <w:tblCellSpacing w:w="15" w:type="dxa"/>
        </w:trPr>
        <w:tc>
          <w:tcPr>
            <w:tcW w:w="0" w:type="auto"/>
            <w:vAlign w:val="center"/>
            <w:hideMark/>
          </w:tcPr>
          <w:p w14:paraId="0B0C50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82C2C5" w14:textId="77777777" w:rsidR="00000000" w:rsidRDefault="002F3D7A">
            <w:pPr>
              <w:rPr>
                <w:rFonts w:eastAsia="Times New Roman"/>
              </w:rPr>
            </w:pPr>
            <w:r>
              <w:rPr>
                <w:rFonts w:eastAsia="Times New Roman"/>
              </w:rPr>
              <w:t>Caroline Schenkel</w:t>
            </w:r>
          </w:p>
        </w:tc>
      </w:tr>
      <w:tr w:rsidR="00000000" w14:paraId="156F9C5F" w14:textId="77777777">
        <w:trPr>
          <w:tblCellSpacing w:w="15" w:type="dxa"/>
        </w:trPr>
        <w:tc>
          <w:tcPr>
            <w:tcW w:w="0" w:type="auto"/>
            <w:vAlign w:val="center"/>
            <w:hideMark/>
          </w:tcPr>
          <w:p w14:paraId="7525C9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B39533" w14:textId="77777777" w:rsidR="00000000" w:rsidRDefault="002F3D7A">
            <w:pPr>
              <w:rPr>
                <w:rFonts w:eastAsia="Times New Roman"/>
              </w:rPr>
            </w:pPr>
            <w:r>
              <w:rPr>
                <w:rFonts w:eastAsia="Times New Roman"/>
              </w:rPr>
              <w:t>Courtney Davis</w:t>
            </w:r>
          </w:p>
        </w:tc>
      </w:tr>
      <w:tr w:rsidR="00000000" w14:paraId="346A4067" w14:textId="77777777">
        <w:trPr>
          <w:tblCellSpacing w:w="15" w:type="dxa"/>
        </w:trPr>
        <w:tc>
          <w:tcPr>
            <w:tcW w:w="0" w:type="auto"/>
            <w:vAlign w:val="center"/>
            <w:hideMark/>
          </w:tcPr>
          <w:p w14:paraId="75CEAFF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42880E" w14:textId="77777777" w:rsidR="00000000" w:rsidRDefault="002F3D7A">
            <w:pPr>
              <w:rPr>
                <w:rFonts w:eastAsia="Times New Roman"/>
              </w:rPr>
            </w:pPr>
            <w:r>
              <w:rPr>
                <w:rFonts w:eastAsia="Times New Roman"/>
              </w:rPr>
              <w:t>Suanna S. Bruinooge</w:t>
            </w:r>
          </w:p>
        </w:tc>
      </w:tr>
      <w:tr w:rsidR="00000000" w14:paraId="711A4286" w14:textId="77777777">
        <w:trPr>
          <w:tblCellSpacing w:w="15" w:type="dxa"/>
        </w:trPr>
        <w:tc>
          <w:tcPr>
            <w:tcW w:w="0" w:type="auto"/>
            <w:vAlign w:val="center"/>
            <w:hideMark/>
          </w:tcPr>
          <w:p w14:paraId="6B3575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EB7CA8" w14:textId="77777777" w:rsidR="00000000" w:rsidRDefault="002F3D7A">
            <w:pPr>
              <w:rPr>
                <w:rFonts w:eastAsia="Times New Roman"/>
              </w:rPr>
            </w:pPr>
            <w:r>
              <w:rPr>
                <w:rFonts w:eastAsia="Times New Roman"/>
              </w:rPr>
              <w:t>Richard L. Schilsky</w:t>
            </w:r>
          </w:p>
        </w:tc>
      </w:tr>
      <w:tr w:rsidR="00000000" w14:paraId="0C1B5CAE" w14:textId="77777777">
        <w:trPr>
          <w:tblCellSpacing w:w="15" w:type="dxa"/>
        </w:trPr>
        <w:tc>
          <w:tcPr>
            <w:tcW w:w="0" w:type="auto"/>
            <w:vAlign w:val="center"/>
            <w:hideMark/>
          </w:tcPr>
          <w:p w14:paraId="1776F48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98EF35F" w14:textId="77777777" w:rsidR="00000000" w:rsidRDefault="002F3D7A">
            <w:pPr>
              <w:rPr>
                <w:rFonts w:eastAsia="Times New Roman"/>
              </w:rPr>
            </w:pPr>
            <w:r>
              <w:rPr>
                <w:rFonts w:eastAsia="Times New Roman"/>
              </w:rPr>
              <w:t>OP2000275</w:t>
            </w:r>
          </w:p>
        </w:tc>
      </w:tr>
      <w:tr w:rsidR="00000000" w14:paraId="7F238C88" w14:textId="77777777">
        <w:trPr>
          <w:tblCellSpacing w:w="15" w:type="dxa"/>
        </w:trPr>
        <w:tc>
          <w:tcPr>
            <w:tcW w:w="0" w:type="auto"/>
            <w:vAlign w:val="center"/>
            <w:hideMark/>
          </w:tcPr>
          <w:p w14:paraId="10BF388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2E89186" w14:textId="77777777" w:rsidR="00000000" w:rsidRDefault="002F3D7A">
            <w:pPr>
              <w:rPr>
                <w:rFonts w:eastAsia="Times New Roman"/>
              </w:rPr>
            </w:pPr>
            <w:r>
              <w:rPr>
                <w:rFonts w:eastAsia="Times New Roman"/>
              </w:rPr>
              <w:t>JCO oncology practice</w:t>
            </w:r>
          </w:p>
        </w:tc>
      </w:tr>
      <w:tr w:rsidR="00000000" w14:paraId="7A654462" w14:textId="77777777">
        <w:trPr>
          <w:tblCellSpacing w:w="15" w:type="dxa"/>
        </w:trPr>
        <w:tc>
          <w:tcPr>
            <w:tcW w:w="0" w:type="auto"/>
            <w:vAlign w:val="center"/>
            <w:hideMark/>
          </w:tcPr>
          <w:p w14:paraId="11D328DB"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6CD31F50" w14:textId="77777777" w:rsidR="00000000" w:rsidRDefault="002F3D7A">
            <w:pPr>
              <w:rPr>
                <w:rFonts w:eastAsia="Times New Roman"/>
              </w:rPr>
            </w:pPr>
            <w:r>
              <w:rPr>
                <w:rFonts w:eastAsia="Times New Roman"/>
              </w:rPr>
              <w:t>2688-1535</w:t>
            </w:r>
          </w:p>
        </w:tc>
      </w:tr>
      <w:tr w:rsidR="00000000" w14:paraId="0E5D8BBC" w14:textId="77777777">
        <w:trPr>
          <w:tblCellSpacing w:w="15" w:type="dxa"/>
        </w:trPr>
        <w:tc>
          <w:tcPr>
            <w:tcW w:w="0" w:type="auto"/>
            <w:vAlign w:val="center"/>
            <w:hideMark/>
          </w:tcPr>
          <w:p w14:paraId="19FD5B6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7A8B612" w14:textId="77777777" w:rsidR="00000000" w:rsidRDefault="002F3D7A">
            <w:pPr>
              <w:rPr>
                <w:rFonts w:eastAsia="Times New Roman"/>
              </w:rPr>
            </w:pPr>
            <w:r>
              <w:rPr>
                <w:rFonts w:eastAsia="Times New Roman"/>
              </w:rPr>
              <w:t>May 12, 2020</w:t>
            </w:r>
          </w:p>
        </w:tc>
      </w:tr>
      <w:tr w:rsidR="00000000" w14:paraId="00243491" w14:textId="77777777">
        <w:trPr>
          <w:tblCellSpacing w:w="15" w:type="dxa"/>
        </w:trPr>
        <w:tc>
          <w:tcPr>
            <w:tcW w:w="0" w:type="auto"/>
            <w:vAlign w:val="center"/>
            <w:hideMark/>
          </w:tcPr>
          <w:p w14:paraId="35C671C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908C2C1" w14:textId="77777777" w:rsidR="00000000" w:rsidRDefault="002F3D7A">
            <w:pPr>
              <w:rPr>
                <w:rFonts w:eastAsia="Times New Roman"/>
              </w:rPr>
            </w:pPr>
            <w:r>
              <w:rPr>
                <w:rFonts w:eastAsia="Times New Roman"/>
              </w:rPr>
              <w:t>PMID: 32396491</w:t>
            </w:r>
          </w:p>
        </w:tc>
      </w:tr>
      <w:tr w:rsidR="00000000" w14:paraId="59A58AEC" w14:textId="77777777">
        <w:trPr>
          <w:tblCellSpacing w:w="15" w:type="dxa"/>
        </w:trPr>
        <w:tc>
          <w:tcPr>
            <w:tcW w:w="0" w:type="auto"/>
            <w:vAlign w:val="center"/>
            <w:hideMark/>
          </w:tcPr>
          <w:p w14:paraId="080158F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6BF0813" w14:textId="77777777" w:rsidR="00000000" w:rsidRDefault="002F3D7A">
            <w:pPr>
              <w:rPr>
                <w:rFonts w:eastAsia="Times New Roman"/>
              </w:rPr>
            </w:pPr>
            <w:r>
              <w:rPr>
                <w:rFonts w:eastAsia="Times New Roman"/>
              </w:rPr>
              <w:t>JCO Oncol Pract</w:t>
            </w:r>
          </w:p>
        </w:tc>
      </w:tr>
      <w:tr w:rsidR="00000000" w14:paraId="383DA4CB" w14:textId="77777777">
        <w:trPr>
          <w:tblCellSpacing w:w="15" w:type="dxa"/>
        </w:trPr>
        <w:tc>
          <w:tcPr>
            <w:tcW w:w="0" w:type="auto"/>
            <w:vAlign w:val="center"/>
            <w:hideMark/>
          </w:tcPr>
          <w:p w14:paraId="3ECF5BF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40829F0" w14:textId="77777777" w:rsidR="00000000" w:rsidRDefault="002F3D7A">
            <w:pPr>
              <w:rPr>
                <w:rFonts w:eastAsia="Times New Roman"/>
              </w:rPr>
            </w:pPr>
            <w:hyperlink r:id="rId221" w:history="1">
              <w:r>
                <w:rPr>
                  <w:rStyle w:val="Lienhypertexte"/>
                  <w:rFonts w:eastAsia="Times New Roman"/>
                </w:rPr>
                <w:t>10.1200/OP.20.00275</w:t>
              </w:r>
            </w:hyperlink>
          </w:p>
        </w:tc>
      </w:tr>
      <w:tr w:rsidR="00000000" w14:paraId="0ACC331B" w14:textId="77777777">
        <w:trPr>
          <w:tblCellSpacing w:w="15" w:type="dxa"/>
        </w:trPr>
        <w:tc>
          <w:tcPr>
            <w:tcW w:w="0" w:type="auto"/>
            <w:vAlign w:val="center"/>
            <w:hideMark/>
          </w:tcPr>
          <w:p w14:paraId="2FE7D9F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CA18084" w14:textId="77777777" w:rsidR="00000000" w:rsidRDefault="002F3D7A">
            <w:pPr>
              <w:rPr>
                <w:rFonts w:eastAsia="Times New Roman"/>
              </w:rPr>
            </w:pPr>
            <w:r>
              <w:rPr>
                <w:rFonts w:eastAsia="Times New Roman"/>
              </w:rPr>
              <w:t>PubMed</w:t>
            </w:r>
          </w:p>
        </w:tc>
      </w:tr>
      <w:tr w:rsidR="00000000" w14:paraId="3B4AAF30" w14:textId="77777777">
        <w:trPr>
          <w:tblCellSpacing w:w="15" w:type="dxa"/>
        </w:trPr>
        <w:tc>
          <w:tcPr>
            <w:tcW w:w="0" w:type="auto"/>
            <w:vAlign w:val="center"/>
            <w:hideMark/>
          </w:tcPr>
          <w:p w14:paraId="56D13CB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41240BF" w14:textId="77777777" w:rsidR="00000000" w:rsidRDefault="002F3D7A">
            <w:pPr>
              <w:rPr>
                <w:rFonts w:eastAsia="Times New Roman"/>
              </w:rPr>
            </w:pPr>
            <w:r>
              <w:rPr>
                <w:rFonts w:eastAsia="Times New Roman"/>
              </w:rPr>
              <w:t>eng</w:t>
            </w:r>
          </w:p>
        </w:tc>
      </w:tr>
      <w:tr w:rsidR="00000000" w14:paraId="08342E91" w14:textId="77777777">
        <w:trPr>
          <w:tblCellSpacing w:w="15" w:type="dxa"/>
        </w:trPr>
        <w:tc>
          <w:tcPr>
            <w:tcW w:w="0" w:type="auto"/>
            <w:vAlign w:val="center"/>
            <w:hideMark/>
          </w:tcPr>
          <w:p w14:paraId="3B2F891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9AA6011" w14:textId="77777777" w:rsidR="00000000" w:rsidRDefault="002F3D7A">
            <w:pPr>
              <w:rPr>
                <w:rFonts w:eastAsia="Times New Roman"/>
              </w:rPr>
            </w:pPr>
            <w:r>
              <w:rPr>
                <w:rFonts w:eastAsia="Times New Roman"/>
              </w:rPr>
              <w:t>The coronavirus disease 2019 (COVID-19) pandemic has disrupted all aspects of clinical care, includin</w:t>
            </w:r>
            <w:r>
              <w:rPr>
                <w:rFonts w:eastAsia="Times New Roman"/>
              </w:rPr>
              <w:t>g cancer clinical trials. In March 2020, ASCO launched a survey of clinical programs represented on its Cancer Research Committee and Research Community Forum Steering Group and taskforces to learn about the types of changes and challenges that clinical tr</w:t>
            </w:r>
            <w:r>
              <w:rPr>
                <w:rFonts w:eastAsia="Times New Roman"/>
              </w:rPr>
              <w:t>ial programs were experiencing early in the pandemic. There were 32 survey respondents; 14 represented academic programs, and 18 represented community-based programs. Respondents indicated that COVID-19 is leading programs to halt or prioritize screening a</w:t>
            </w:r>
            <w:r>
              <w:rPr>
                <w:rFonts w:eastAsia="Times New Roman"/>
              </w:rPr>
              <w:t>nd/or enrollment for certain clinical trials and cease research-only visits. Most reported conducting remote patient care where possible and remote visits and monitoring with sponsors and/or contract research organizations (CROs); respondents viewed this s</w:t>
            </w:r>
            <w:r>
              <w:rPr>
                <w:rFonts w:eastAsia="Times New Roman"/>
              </w:rPr>
              <w:t>hift positively. Numerous challenges with conducting clinical trials were reported, including enrollment and protocol adherence difficulties with decreased patient visits, staffing constraints, and limited availability of ancillary services. Interactions w</w:t>
            </w:r>
            <w:r>
              <w:rPr>
                <w:rFonts w:eastAsia="Times New Roman"/>
              </w:rPr>
              <w:t>ith sponsors and CROs about modifying trial procedures were also challenging. The changes in clinical trial procedures identified by the survey could serve as strategies for other programs attempting to maintain their clinical trial portfolios during the C</w:t>
            </w:r>
            <w:r>
              <w:rPr>
                <w:rFonts w:eastAsia="Times New Roman"/>
              </w:rPr>
              <w:t>OVID-19 pandemic. Additionally, many of the adaptations to trials made during the pandemic provide a long-term opportunity to improve and transform the clinical trial system. Specific improvements could be expanded use of more pragmatic or streamlined tria</w:t>
            </w:r>
            <w:r>
              <w:rPr>
                <w:rFonts w:eastAsia="Times New Roman"/>
              </w:rPr>
              <w:t>l designs, fewer clinical trial-related patient visits, and minimized sponsor and CRO visits to trial programs.</w:t>
            </w:r>
          </w:p>
        </w:tc>
      </w:tr>
      <w:tr w:rsidR="00000000" w14:paraId="32E3AA37" w14:textId="77777777">
        <w:trPr>
          <w:tblCellSpacing w:w="15" w:type="dxa"/>
        </w:trPr>
        <w:tc>
          <w:tcPr>
            <w:tcW w:w="0" w:type="auto"/>
            <w:vAlign w:val="center"/>
            <w:hideMark/>
          </w:tcPr>
          <w:p w14:paraId="54EB219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B75023C" w14:textId="77777777" w:rsidR="00000000" w:rsidRDefault="002F3D7A">
            <w:pPr>
              <w:rPr>
                <w:rFonts w:eastAsia="Times New Roman"/>
              </w:rPr>
            </w:pPr>
            <w:r>
              <w:rPr>
                <w:rFonts w:eastAsia="Times New Roman"/>
              </w:rPr>
              <w:t>Early Impact of COVID-19 on the Conduct of Oncology Clinical Trials and Long-Term Opportunities for Transformation</w:t>
            </w:r>
          </w:p>
        </w:tc>
      </w:tr>
      <w:tr w:rsidR="00000000" w14:paraId="05862E4C" w14:textId="77777777">
        <w:trPr>
          <w:tblCellSpacing w:w="15" w:type="dxa"/>
        </w:trPr>
        <w:tc>
          <w:tcPr>
            <w:tcW w:w="0" w:type="auto"/>
            <w:vAlign w:val="center"/>
            <w:hideMark/>
          </w:tcPr>
          <w:p w14:paraId="6305C17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EDBE8FD" w14:textId="77777777" w:rsidR="00000000" w:rsidRDefault="002F3D7A">
            <w:pPr>
              <w:rPr>
                <w:rFonts w:eastAsia="Times New Roman"/>
              </w:rPr>
            </w:pPr>
            <w:r>
              <w:rPr>
                <w:rFonts w:eastAsia="Times New Roman"/>
              </w:rPr>
              <w:t>13/05/2020 à 14:27:22</w:t>
            </w:r>
          </w:p>
        </w:tc>
      </w:tr>
      <w:tr w:rsidR="00000000" w14:paraId="4AA5E3D3" w14:textId="77777777">
        <w:trPr>
          <w:tblCellSpacing w:w="15" w:type="dxa"/>
        </w:trPr>
        <w:tc>
          <w:tcPr>
            <w:tcW w:w="0" w:type="auto"/>
            <w:vAlign w:val="center"/>
            <w:hideMark/>
          </w:tcPr>
          <w:p w14:paraId="07AABAC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BCD3638" w14:textId="77777777" w:rsidR="00000000" w:rsidRDefault="002F3D7A">
            <w:pPr>
              <w:rPr>
                <w:rFonts w:eastAsia="Times New Roman"/>
              </w:rPr>
            </w:pPr>
            <w:r>
              <w:rPr>
                <w:rFonts w:eastAsia="Times New Roman"/>
              </w:rPr>
              <w:t>13/05/2020 à 14:27:22</w:t>
            </w:r>
          </w:p>
        </w:tc>
      </w:tr>
    </w:tbl>
    <w:p w14:paraId="5921FB8E" w14:textId="77777777" w:rsidR="00000000" w:rsidRDefault="002F3D7A">
      <w:pPr>
        <w:pStyle w:val="Titre3"/>
        <w:numPr>
          <w:ilvl w:val="0"/>
          <w:numId w:val="1"/>
        </w:numPr>
        <w:rPr>
          <w:rFonts w:eastAsia="Times New Roman"/>
        </w:rPr>
      </w:pPr>
      <w:r>
        <w:rPr>
          <w:rFonts w:eastAsia="Times New Roman"/>
        </w:rPr>
        <w:t>Pièces jointes</w:t>
      </w:r>
    </w:p>
    <w:p w14:paraId="07BC51A1" w14:textId="77777777" w:rsidR="00000000" w:rsidRDefault="002F3D7A">
      <w:pPr>
        <w:pStyle w:val="item"/>
        <w:numPr>
          <w:ilvl w:val="1"/>
          <w:numId w:val="1"/>
        </w:numPr>
        <w:rPr>
          <w:rFonts w:eastAsia="Times New Roman"/>
        </w:rPr>
      </w:pPr>
      <w:r>
        <w:rPr>
          <w:rFonts w:eastAsia="Times New Roman"/>
        </w:rPr>
        <w:t xml:space="preserve">PubMed entry </w:t>
      </w:r>
    </w:p>
    <w:p w14:paraId="5E943533" w14:textId="77777777" w:rsidR="00000000" w:rsidRDefault="002F3D7A">
      <w:pPr>
        <w:pStyle w:val="Titre2"/>
        <w:numPr>
          <w:ilvl w:val="0"/>
          <w:numId w:val="1"/>
        </w:numPr>
        <w:rPr>
          <w:rFonts w:eastAsia="Times New Roman"/>
        </w:rPr>
      </w:pPr>
      <w:r>
        <w:rPr>
          <w:rFonts w:eastAsia="Times New Roman"/>
        </w:rPr>
        <w:t>Early Release - High Contagiousness and Rapid Spread of Severe Acute Respiratory Syndrome Coronavirus 2 - Volume 26, Number 7—July 2020 - Emerging Infectious Diseases journal - CDC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7"/>
        <w:gridCol w:w="7015"/>
      </w:tblGrid>
      <w:tr w:rsidR="00000000" w14:paraId="1B9B4898" w14:textId="77777777">
        <w:trPr>
          <w:tblCellSpacing w:w="15" w:type="dxa"/>
        </w:trPr>
        <w:tc>
          <w:tcPr>
            <w:tcW w:w="0" w:type="auto"/>
            <w:vAlign w:val="center"/>
            <w:hideMark/>
          </w:tcPr>
          <w:p w14:paraId="76C9C9B4"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364BF8F9" w14:textId="77777777" w:rsidR="00000000" w:rsidRDefault="002F3D7A">
            <w:pPr>
              <w:rPr>
                <w:rFonts w:eastAsia="Times New Roman"/>
              </w:rPr>
            </w:pPr>
            <w:r>
              <w:rPr>
                <w:rFonts w:eastAsia="Times New Roman"/>
              </w:rPr>
              <w:t>Article de revue</w:t>
            </w:r>
          </w:p>
        </w:tc>
      </w:tr>
      <w:tr w:rsidR="00000000" w14:paraId="75AF381D" w14:textId="77777777">
        <w:trPr>
          <w:tblCellSpacing w:w="15" w:type="dxa"/>
        </w:trPr>
        <w:tc>
          <w:tcPr>
            <w:tcW w:w="0" w:type="auto"/>
            <w:vAlign w:val="center"/>
            <w:hideMark/>
          </w:tcPr>
          <w:p w14:paraId="2F3CA4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7C755D" w14:textId="77777777" w:rsidR="00000000" w:rsidRDefault="002F3D7A">
            <w:pPr>
              <w:rPr>
                <w:rFonts w:eastAsia="Times New Roman"/>
              </w:rPr>
            </w:pPr>
            <w:r>
              <w:rPr>
                <w:rFonts w:eastAsia="Times New Roman"/>
              </w:rPr>
              <w:t>Steven Sanche</w:t>
            </w:r>
          </w:p>
        </w:tc>
      </w:tr>
      <w:tr w:rsidR="00000000" w14:paraId="68282E83" w14:textId="77777777">
        <w:trPr>
          <w:tblCellSpacing w:w="15" w:type="dxa"/>
        </w:trPr>
        <w:tc>
          <w:tcPr>
            <w:tcW w:w="0" w:type="auto"/>
            <w:vAlign w:val="center"/>
            <w:hideMark/>
          </w:tcPr>
          <w:p w14:paraId="5E08AD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FE1995" w14:textId="77777777" w:rsidR="00000000" w:rsidRDefault="002F3D7A">
            <w:pPr>
              <w:rPr>
                <w:rFonts w:eastAsia="Times New Roman"/>
              </w:rPr>
            </w:pPr>
            <w:r>
              <w:rPr>
                <w:rFonts w:eastAsia="Times New Roman"/>
              </w:rPr>
              <w:t>Yen Ting Lin</w:t>
            </w:r>
          </w:p>
        </w:tc>
      </w:tr>
      <w:tr w:rsidR="00000000" w14:paraId="214EC317" w14:textId="77777777">
        <w:trPr>
          <w:tblCellSpacing w:w="15" w:type="dxa"/>
        </w:trPr>
        <w:tc>
          <w:tcPr>
            <w:tcW w:w="0" w:type="auto"/>
            <w:vAlign w:val="center"/>
            <w:hideMark/>
          </w:tcPr>
          <w:p w14:paraId="688D39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D34D72" w14:textId="77777777" w:rsidR="00000000" w:rsidRDefault="002F3D7A">
            <w:pPr>
              <w:rPr>
                <w:rFonts w:eastAsia="Times New Roman"/>
              </w:rPr>
            </w:pPr>
            <w:r>
              <w:rPr>
                <w:rFonts w:eastAsia="Times New Roman"/>
              </w:rPr>
              <w:t>Chonggang Xu</w:t>
            </w:r>
          </w:p>
        </w:tc>
      </w:tr>
      <w:tr w:rsidR="00000000" w14:paraId="37E2284C" w14:textId="77777777">
        <w:trPr>
          <w:tblCellSpacing w:w="15" w:type="dxa"/>
        </w:trPr>
        <w:tc>
          <w:tcPr>
            <w:tcW w:w="0" w:type="auto"/>
            <w:vAlign w:val="center"/>
            <w:hideMark/>
          </w:tcPr>
          <w:p w14:paraId="659F17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52BB24" w14:textId="77777777" w:rsidR="00000000" w:rsidRDefault="002F3D7A">
            <w:pPr>
              <w:rPr>
                <w:rFonts w:eastAsia="Times New Roman"/>
              </w:rPr>
            </w:pPr>
            <w:r>
              <w:rPr>
                <w:rFonts w:eastAsia="Times New Roman"/>
              </w:rPr>
              <w:t>Ethan Romero-Severson</w:t>
            </w:r>
          </w:p>
        </w:tc>
      </w:tr>
      <w:tr w:rsidR="00000000" w14:paraId="06CD3A23" w14:textId="77777777">
        <w:trPr>
          <w:tblCellSpacing w:w="15" w:type="dxa"/>
        </w:trPr>
        <w:tc>
          <w:tcPr>
            <w:tcW w:w="0" w:type="auto"/>
            <w:vAlign w:val="center"/>
            <w:hideMark/>
          </w:tcPr>
          <w:p w14:paraId="7A30CB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051396" w14:textId="77777777" w:rsidR="00000000" w:rsidRDefault="002F3D7A">
            <w:pPr>
              <w:rPr>
                <w:rFonts w:eastAsia="Times New Roman"/>
              </w:rPr>
            </w:pPr>
            <w:r>
              <w:rPr>
                <w:rFonts w:eastAsia="Times New Roman"/>
              </w:rPr>
              <w:t>Nick Hengartner</w:t>
            </w:r>
          </w:p>
        </w:tc>
      </w:tr>
      <w:tr w:rsidR="00000000" w14:paraId="7CD3C903" w14:textId="77777777">
        <w:trPr>
          <w:tblCellSpacing w:w="15" w:type="dxa"/>
        </w:trPr>
        <w:tc>
          <w:tcPr>
            <w:tcW w:w="0" w:type="auto"/>
            <w:vAlign w:val="center"/>
            <w:hideMark/>
          </w:tcPr>
          <w:p w14:paraId="0A3BFF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CA455D" w14:textId="77777777" w:rsidR="00000000" w:rsidRDefault="002F3D7A">
            <w:pPr>
              <w:rPr>
                <w:rFonts w:eastAsia="Times New Roman"/>
              </w:rPr>
            </w:pPr>
            <w:r>
              <w:rPr>
                <w:rFonts w:eastAsia="Times New Roman"/>
              </w:rPr>
              <w:t>Ruian Ke</w:t>
            </w:r>
          </w:p>
        </w:tc>
      </w:tr>
      <w:tr w:rsidR="00000000" w14:paraId="73F2C0F1" w14:textId="77777777">
        <w:trPr>
          <w:tblCellSpacing w:w="15" w:type="dxa"/>
        </w:trPr>
        <w:tc>
          <w:tcPr>
            <w:tcW w:w="0" w:type="auto"/>
            <w:vAlign w:val="center"/>
            <w:hideMark/>
          </w:tcPr>
          <w:p w14:paraId="63D37C3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3502045" w14:textId="77777777" w:rsidR="00000000" w:rsidRDefault="002F3D7A">
            <w:pPr>
              <w:rPr>
                <w:rFonts w:eastAsia="Times New Roman"/>
              </w:rPr>
            </w:pPr>
            <w:hyperlink r:id="rId222" w:history="1">
              <w:r>
                <w:rPr>
                  <w:rStyle w:val="Lienhypertexte"/>
                  <w:rFonts w:eastAsia="Times New Roman"/>
                </w:rPr>
                <w:t>https://wwwnc.cdc.gov/eid/article/26/7/20-0282_article</w:t>
              </w:r>
            </w:hyperlink>
          </w:p>
        </w:tc>
      </w:tr>
      <w:tr w:rsidR="00000000" w14:paraId="1DDCB4D1" w14:textId="77777777">
        <w:trPr>
          <w:tblCellSpacing w:w="15" w:type="dxa"/>
        </w:trPr>
        <w:tc>
          <w:tcPr>
            <w:tcW w:w="0" w:type="auto"/>
            <w:vAlign w:val="center"/>
            <w:hideMark/>
          </w:tcPr>
          <w:p w14:paraId="42E0E18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837C065" w14:textId="77777777" w:rsidR="00000000" w:rsidRDefault="002F3D7A">
            <w:pPr>
              <w:rPr>
                <w:rFonts w:eastAsia="Times New Roman"/>
              </w:rPr>
            </w:pPr>
            <w:hyperlink r:id="rId223" w:history="1">
              <w:r>
                <w:rPr>
                  <w:rStyle w:val="Lienhypertexte"/>
                  <w:rFonts w:eastAsia="Times New Roman"/>
                </w:rPr>
                <w:t>10.3201/eid2607.200282</w:t>
              </w:r>
            </w:hyperlink>
          </w:p>
        </w:tc>
      </w:tr>
      <w:tr w:rsidR="00000000" w14:paraId="4F2AE55F" w14:textId="77777777">
        <w:trPr>
          <w:tblCellSpacing w:w="15" w:type="dxa"/>
        </w:trPr>
        <w:tc>
          <w:tcPr>
            <w:tcW w:w="0" w:type="auto"/>
            <w:vAlign w:val="center"/>
            <w:hideMark/>
          </w:tcPr>
          <w:p w14:paraId="37116C6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27860EB" w14:textId="77777777" w:rsidR="00000000" w:rsidRDefault="002F3D7A">
            <w:pPr>
              <w:rPr>
                <w:rFonts w:eastAsia="Times New Roman"/>
              </w:rPr>
            </w:pPr>
            <w:r>
              <w:rPr>
                <w:rFonts w:eastAsia="Times New Roman"/>
              </w:rPr>
              <w:t>11/05/2020 à 17:34:55</w:t>
            </w:r>
          </w:p>
        </w:tc>
      </w:tr>
      <w:tr w:rsidR="00000000" w14:paraId="3CDEA19E" w14:textId="77777777">
        <w:trPr>
          <w:tblCellSpacing w:w="15" w:type="dxa"/>
        </w:trPr>
        <w:tc>
          <w:tcPr>
            <w:tcW w:w="0" w:type="auto"/>
            <w:vAlign w:val="center"/>
            <w:hideMark/>
          </w:tcPr>
          <w:p w14:paraId="3BAE4AB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875738D" w14:textId="77777777" w:rsidR="00000000" w:rsidRDefault="002F3D7A">
            <w:pPr>
              <w:rPr>
                <w:rFonts w:eastAsia="Times New Roman"/>
              </w:rPr>
            </w:pPr>
            <w:r>
              <w:rPr>
                <w:rFonts w:eastAsia="Times New Roman"/>
              </w:rPr>
              <w:t>wwwnc.cdc.gov</w:t>
            </w:r>
          </w:p>
        </w:tc>
      </w:tr>
      <w:tr w:rsidR="00000000" w14:paraId="2D3FDE1E" w14:textId="77777777">
        <w:trPr>
          <w:tblCellSpacing w:w="15" w:type="dxa"/>
        </w:trPr>
        <w:tc>
          <w:tcPr>
            <w:tcW w:w="0" w:type="auto"/>
            <w:vAlign w:val="center"/>
            <w:hideMark/>
          </w:tcPr>
          <w:p w14:paraId="43EB097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AD7A0C8" w14:textId="77777777" w:rsidR="00000000" w:rsidRDefault="002F3D7A">
            <w:pPr>
              <w:rPr>
                <w:rFonts w:eastAsia="Times New Roman"/>
              </w:rPr>
            </w:pPr>
            <w:r>
              <w:rPr>
                <w:rFonts w:eastAsia="Times New Roman"/>
              </w:rPr>
              <w:t>en-us</w:t>
            </w:r>
          </w:p>
        </w:tc>
      </w:tr>
      <w:tr w:rsidR="00000000" w14:paraId="7F77F8ED" w14:textId="77777777">
        <w:trPr>
          <w:tblCellSpacing w:w="15" w:type="dxa"/>
        </w:trPr>
        <w:tc>
          <w:tcPr>
            <w:tcW w:w="0" w:type="auto"/>
            <w:vAlign w:val="center"/>
            <w:hideMark/>
          </w:tcPr>
          <w:p w14:paraId="0638E6F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0023354" w14:textId="77777777" w:rsidR="00000000" w:rsidRDefault="002F3D7A">
            <w:pPr>
              <w:rPr>
                <w:rFonts w:eastAsia="Times New Roman"/>
              </w:rPr>
            </w:pPr>
            <w:r>
              <w:rPr>
                <w:rFonts w:eastAsia="Times New Roman"/>
              </w:rPr>
              <w:t>Severe acute respiratory syndrome coronavirus 2 is the causative agent of the 2019 novel coronavirus disease pandemic. Initial estimates of the early ...</w:t>
            </w:r>
          </w:p>
        </w:tc>
      </w:tr>
      <w:tr w:rsidR="00000000" w14:paraId="760A9C81" w14:textId="77777777">
        <w:trPr>
          <w:tblCellSpacing w:w="15" w:type="dxa"/>
        </w:trPr>
        <w:tc>
          <w:tcPr>
            <w:tcW w:w="0" w:type="auto"/>
            <w:vAlign w:val="center"/>
            <w:hideMark/>
          </w:tcPr>
          <w:p w14:paraId="38958D0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C4FA21A" w14:textId="77777777" w:rsidR="00000000" w:rsidRDefault="002F3D7A">
            <w:pPr>
              <w:rPr>
                <w:rFonts w:eastAsia="Times New Roman"/>
              </w:rPr>
            </w:pPr>
            <w:r>
              <w:rPr>
                <w:rFonts w:eastAsia="Times New Roman"/>
              </w:rPr>
              <w:t>11/05/2020 à 17:34:55</w:t>
            </w:r>
          </w:p>
        </w:tc>
      </w:tr>
      <w:tr w:rsidR="00000000" w14:paraId="3D229A9E" w14:textId="77777777">
        <w:trPr>
          <w:tblCellSpacing w:w="15" w:type="dxa"/>
        </w:trPr>
        <w:tc>
          <w:tcPr>
            <w:tcW w:w="0" w:type="auto"/>
            <w:vAlign w:val="center"/>
            <w:hideMark/>
          </w:tcPr>
          <w:p w14:paraId="1022F1A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79C9591" w14:textId="77777777" w:rsidR="00000000" w:rsidRDefault="002F3D7A">
            <w:pPr>
              <w:rPr>
                <w:rFonts w:eastAsia="Times New Roman"/>
              </w:rPr>
            </w:pPr>
            <w:r>
              <w:rPr>
                <w:rFonts w:eastAsia="Times New Roman"/>
              </w:rPr>
              <w:t>11/05/2020 à 17:34:55</w:t>
            </w:r>
          </w:p>
        </w:tc>
      </w:tr>
    </w:tbl>
    <w:p w14:paraId="7392690D" w14:textId="77777777" w:rsidR="00000000" w:rsidRDefault="002F3D7A">
      <w:pPr>
        <w:pStyle w:val="Titre3"/>
        <w:numPr>
          <w:ilvl w:val="0"/>
          <w:numId w:val="1"/>
        </w:numPr>
        <w:rPr>
          <w:rFonts w:eastAsia="Times New Roman"/>
        </w:rPr>
      </w:pPr>
      <w:r>
        <w:rPr>
          <w:rFonts w:eastAsia="Times New Roman"/>
        </w:rPr>
        <w:t>Pièces jointes</w:t>
      </w:r>
    </w:p>
    <w:p w14:paraId="52D506C4" w14:textId="77777777" w:rsidR="00000000" w:rsidRDefault="002F3D7A">
      <w:pPr>
        <w:pStyle w:val="item"/>
        <w:numPr>
          <w:ilvl w:val="1"/>
          <w:numId w:val="1"/>
        </w:numPr>
        <w:rPr>
          <w:rFonts w:eastAsia="Times New Roman"/>
        </w:rPr>
      </w:pPr>
      <w:r>
        <w:rPr>
          <w:rFonts w:eastAsia="Times New Roman"/>
        </w:rPr>
        <w:t xml:space="preserve">Snapshot </w:t>
      </w:r>
    </w:p>
    <w:p w14:paraId="51716E89" w14:textId="77777777" w:rsidR="00000000" w:rsidRDefault="002F3D7A">
      <w:pPr>
        <w:pStyle w:val="Titre2"/>
        <w:numPr>
          <w:ilvl w:val="0"/>
          <w:numId w:val="1"/>
        </w:numPr>
        <w:rPr>
          <w:rFonts w:eastAsia="Times New Roman"/>
        </w:rPr>
      </w:pPr>
      <w:r>
        <w:rPr>
          <w:rFonts w:eastAsia="Times New Roman"/>
        </w:rPr>
        <w:t xml:space="preserve">Early </w:t>
      </w:r>
      <w:r>
        <w:rPr>
          <w:rFonts w:eastAsia="Times New Roman"/>
        </w:rPr>
        <w:t>Self-Proning in Awake, Non-intubated Patients in the Emergency Department: A Single ED's Experience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41C52B18" w14:textId="77777777">
        <w:trPr>
          <w:tblCellSpacing w:w="15" w:type="dxa"/>
        </w:trPr>
        <w:tc>
          <w:tcPr>
            <w:tcW w:w="0" w:type="auto"/>
            <w:vAlign w:val="center"/>
            <w:hideMark/>
          </w:tcPr>
          <w:p w14:paraId="07AA55B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CA7F094" w14:textId="77777777" w:rsidR="00000000" w:rsidRDefault="002F3D7A">
            <w:pPr>
              <w:rPr>
                <w:rFonts w:eastAsia="Times New Roman"/>
              </w:rPr>
            </w:pPr>
            <w:r>
              <w:rPr>
                <w:rFonts w:eastAsia="Times New Roman"/>
              </w:rPr>
              <w:t>Article de revue</w:t>
            </w:r>
          </w:p>
        </w:tc>
      </w:tr>
      <w:tr w:rsidR="00000000" w14:paraId="247117C4" w14:textId="77777777">
        <w:trPr>
          <w:tblCellSpacing w:w="15" w:type="dxa"/>
        </w:trPr>
        <w:tc>
          <w:tcPr>
            <w:tcW w:w="0" w:type="auto"/>
            <w:vAlign w:val="center"/>
            <w:hideMark/>
          </w:tcPr>
          <w:p w14:paraId="4412FC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7090D6" w14:textId="77777777" w:rsidR="00000000" w:rsidRDefault="002F3D7A">
            <w:pPr>
              <w:rPr>
                <w:rFonts w:eastAsia="Times New Roman"/>
              </w:rPr>
            </w:pPr>
            <w:r>
              <w:rPr>
                <w:rFonts w:eastAsia="Times New Roman"/>
              </w:rPr>
              <w:t>Nicholas D. Caputo</w:t>
            </w:r>
          </w:p>
        </w:tc>
      </w:tr>
      <w:tr w:rsidR="00000000" w14:paraId="72410C96" w14:textId="77777777">
        <w:trPr>
          <w:tblCellSpacing w:w="15" w:type="dxa"/>
        </w:trPr>
        <w:tc>
          <w:tcPr>
            <w:tcW w:w="0" w:type="auto"/>
            <w:vAlign w:val="center"/>
            <w:hideMark/>
          </w:tcPr>
          <w:p w14:paraId="21A9929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6A9E21" w14:textId="77777777" w:rsidR="00000000" w:rsidRDefault="002F3D7A">
            <w:pPr>
              <w:rPr>
                <w:rFonts w:eastAsia="Times New Roman"/>
              </w:rPr>
            </w:pPr>
            <w:r>
              <w:rPr>
                <w:rFonts w:eastAsia="Times New Roman"/>
              </w:rPr>
              <w:t>Reuben J. Strayer</w:t>
            </w:r>
          </w:p>
        </w:tc>
      </w:tr>
      <w:tr w:rsidR="00000000" w14:paraId="1CB2ABEC" w14:textId="77777777">
        <w:trPr>
          <w:tblCellSpacing w:w="15" w:type="dxa"/>
        </w:trPr>
        <w:tc>
          <w:tcPr>
            <w:tcW w:w="0" w:type="auto"/>
            <w:vAlign w:val="center"/>
            <w:hideMark/>
          </w:tcPr>
          <w:p w14:paraId="448CC3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46A847" w14:textId="77777777" w:rsidR="00000000" w:rsidRDefault="002F3D7A">
            <w:pPr>
              <w:rPr>
                <w:rFonts w:eastAsia="Times New Roman"/>
              </w:rPr>
            </w:pPr>
            <w:r>
              <w:rPr>
                <w:rFonts w:eastAsia="Times New Roman"/>
              </w:rPr>
              <w:t>Richard Levitan</w:t>
            </w:r>
          </w:p>
        </w:tc>
      </w:tr>
      <w:tr w:rsidR="00000000" w14:paraId="2FEA7F61" w14:textId="77777777">
        <w:trPr>
          <w:tblCellSpacing w:w="15" w:type="dxa"/>
        </w:trPr>
        <w:tc>
          <w:tcPr>
            <w:tcW w:w="0" w:type="auto"/>
            <w:vAlign w:val="center"/>
            <w:hideMark/>
          </w:tcPr>
          <w:p w14:paraId="0D7A477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7137133" w14:textId="77777777" w:rsidR="00000000" w:rsidRDefault="002F3D7A">
            <w:pPr>
              <w:rPr>
                <w:rFonts w:eastAsia="Times New Roman"/>
              </w:rPr>
            </w:pPr>
            <w:r>
              <w:rPr>
                <w:rFonts w:eastAsia="Times New Roman"/>
              </w:rPr>
              <w:t>27</w:t>
            </w:r>
          </w:p>
        </w:tc>
      </w:tr>
      <w:tr w:rsidR="00000000" w14:paraId="396B43FF" w14:textId="77777777">
        <w:trPr>
          <w:tblCellSpacing w:w="15" w:type="dxa"/>
        </w:trPr>
        <w:tc>
          <w:tcPr>
            <w:tcW w:w="0" w:type="auto"/>
            <w:vAlign w:val="center"/>
            <w:hideMark/>
          </w:tcPr>
          <w:p w14:paraId="52257B83"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300312D" w14:textId="77777777" w:rsidR="00000000" w:rsidRDefault="002F3D7A">
            <w:pPr>
              <w:rPr>
                <w:rFonts w:eastAsia="Times New Roman"/>
              </w:rPr>
            </w:pPr>
            <w:r>
              <w:rPr>
                <w:rFonts w:eastAsia="Times New Roman"/>
              </w:rPr>
              <w:t>5</w:t>
            </w:r>
          </w:p>
        </w:tc>
      </w:tr>
      <w:tr w:rsidR="00000000" w14:paraId="51476402" w14:textId="77777777">
        <w:trPr>
          <w:tblCellSpacing w:w="15" w:type="dxa"/>
        </w:trPr>
        <w:tc>
          <w:tcPr>
            <w:tcW w:w="0" w:type="auto"/>
            <w:vAlign w:val="center"/>
            <w:hideMark/>
          </w:tcPr>
          <w:p w14:paraId="631C4D6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FD24900" w14:textId="77777777" w:rsidR="00000000" w:rsidRDefault="002F3D7A">
            <w:pPr>
              <w:rPr>
                <w:rFonts w:eastAsia="Times New Roman"/>
              </w:rPr>
            </w:pPr>
            <w:r>
              <w:rPr>
                <w:rFonts w:eastAsia="Times New Roman"/>
              </w:rPr>
              <w:t>375-378</w:t>
            </w:r>
          </w:p>
        </w:tc>
      </w:tr>
      <w:tr w:rsidR="00000000" w14:paraId="5170ABCA" w14:textId="77777777">
        <w:trPr>
          <w:tblCellSpacing w:w="15" w:type="dxa"/>
        </w:trPr>
        <w:tc>
          <w:tcPr>
            <w:tcW w:w="0" w:type="auto"/>
            <w:vAlign w:val="center"/>
            <w:hideMark/>
          </w:tcPr>
          <w:p w14:paraId="3AD486D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464924" w14:textId="77777777" w:rsidR="00000000" w:rsidRDefault="002F3D7A">
            <w:pPr>
              <w:rPr>
                <w:rFonts w:eastAsia="Times New Roman"/>
              </w:rPr>
            </w:pPr>
            <w:r>
              <w:rPr>
                <w:rFonts w:eastAsia="Times New Roman"/>
              </w:rPr>
              <w:t>Academic Emergency Medicine: Official Journal of the Society for Academic Emergency Medicine</w:t>
            </w:r>
          </w:p>
        </w:tc>
      </w:tr>
      <w:tr w:rsidR="00000000" w14:paraId="5F24C5E6" w14:textId="77777777">
        <w:trPr>
          <w:tblCellSpacing w:w="15" w:type="dxa"/>
        </w:trPr>
        <w:tc>
          <w:tcPr>
            <w:tcW w:w="0" w:type="auto"/>
            <w:vAlign w:val="center"/>
            <w:hideMark/>
          </w:tcPr>
          <w:p w14:paraId="6A7B49A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6C6AE98" w14:textId="77777777" w:rsidR="00000000" w:rsidRDefault="002F3D7A">
            <w:pPr>
              <w:rPr>
                <w:rFonts w:eastAsia="Times New Roman"/>
              </w:rPr>
            </w:pPr>
            <w:r>
              <w:rPr>
                <w:rFonts w:eastAsia="Times New Roman"/>
              </w:rPr>
              <w:t>1553-2712</w:t>
            </w:r>
          </w:p>
        </w:tc>
      </w:tr>
      <w:tr w:rsidR="00000000" w14:paraId="7C026875" w14:textId="77777777">
        <w:trPr>
          <w:tblCellSpacing w:w="15" w:type="dxa"/>
        </w:trPr>
        <w:tc>
          <w:tcPr>
            <w:tcW w:w="0" w:type="auto"/>
            <w:vAlign w:val="center"/>
            <w:hideMark/>
          </w:tcPr>
          <w:p w14:paraId="20C8E9B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6BBC1B0" w14:textId="77777777" w:rsidR="00000000" w:rsidRDefault="002F3D7A">
            <w:pPr>
              <w:rPr>
                <w:rFonts w:eastAsia="Times New Roman"/>
              </w:rPr>
            </w:pPr>
            <w:r>
              <w:rPr>
                <w:rFonts w:eastAsia="Times New Roman"/>
              </w:rPr>
              <w:t>05 2020</w:t>
            </w:r>
          </w:p>
        </w:tc>
      </w:tr>
      <w:tr w:rsidR="00000000" w14:paraId="7A691514" w14:textId="77777777">
        <w:trPr>
          <w:tblCellSpacing w:w="15" w:type="dxa"/>
        </w:trPr>
        <w:tc>
          <w:tcPr>
            <w:tcW w:w="0" w:type="auto"/>
            <w:vAlign w:val="center"/>
            <w:hideMark/>
          </w:tcPr>
          <w:p w14:paraId="036E437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81E3878" w14:textId="77777777" w:rsidR="00000000" w:rsidRDefault="002F3D7A">
            <w:pPr>
              <w:rPr>
                <w:rFonts w:eastAsia="Times New Roman"/>
              </w:rPr>
            </w:pPr>
            <w:r>
              <w:rPr>
                <w:rFonts w:eastAsia="Times New Roman"/>
              </w:rPr>
              <w:t>PMID: 32320506</w:t>
            </w:r>
          </w:p>
        </w:tc>
      </w:tr>
      <w:tr w:rsidR="00000000" w14:paraId="5C57E4BD" w14:textId="77777777">
        <w:trPr>
          <w:tblCellSpacing w:w="15" w:type="dxa"/>
        </w:trPr>
        <w:tc>
          <w:tcPr>
            <w:tcW w:w="0" w:type="auto"/>
            <w:vAlign w:val="center"/>
            <w:hideMark/>
          </w:tcPr>
          <w:p w14:paraId="2C5A970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A60BDA3" w14:textId="77777777" w:rsidR="00000000" w:rsidRDefault="002F3D7A">
            <w:pPr>
              <w:rPr>
                <w:rFonts w:eastAsia="Times New Roman"/>
              </w:rPr>
            </w:pPr>
            <w:r>
              <w:rPr>
                <w:rFonts w:eastAsia="Times New Roman"/>
              </w:rPr>
              <w:t>Acad Emerg Med</w:t>
            </w:r>
          </w:p>
        </w:tc>
      </w:tr>
      <w:tr w:rsidR="00000000" w14:paraId="68F68D41" w14:textId="77777777">
        <w:trPr>
          <w:tblCellSpacing w:w="15" w:type="dxa"/>
        </w:trPr>
        <w:tc>
          <w:tcPr>
            <w:tcW w:w="0" w:type="auto"/>
            <w:vAlign w:val="center"/>
            <w:hideMark/>
          </w:tcPr>
          <w:p w14:paraId="32EF0E4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803E861" w14:textId="77777777" w:rsidR="00000000" w:rsidRDefault="002F3D7A">
            <w:pPr>
              <w:rPr>
                <w:rFonts w:eastAsia="Times New Roman"/>
              </w:rPr>
            </w:pPr>
            <w:hyperlink r:id="rId224" w:history="1">
              <w:r>
                <w:rPr>
                  <w:rStyle w:val="Lienhypertexte"/>
                  <w:rFonts w:eastAsia="Times New Roman"/>
                </w:rPr>
                <w:t>10.1111/acem.13994</w:t>
              </w:r>
            </w:hyperlink>
          </w:p>
        </w:tc>
      </w:tr>
      <w:tr w:rsidR="00000000" w14:paraId="697D824A" w14:textId="77777777">
        <w:trPr>
          <w:tblCellSpacing w:w="15" w:type="dxa"/>
        </w:trPr>
        <w:tc>
          <w:tcPr>
            <w:tcW w:w="0" w:type="auto"/>
            <w:vAlign w:val="center"/>
            <w:hideMark/>
          </w:tcPr>
          <w:p w14:paraId="5595E368"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72420317" w14:textId="77777777" w:rsidR="00000000" w:rsidRDefault="002F3D7A">
            <w:pPr>
              <w:rPr>
                <w:rFonts w:eastAsia="Times New Roman"/>
              </w:rPr>
            </w:pPr>
            <w:r>
              <w:rPr>
                <w:rFonts w:eastAsia="Times New Roman"/>
              </w:rPr>
              <w:t>PubMed</w:t>
            </w:r>
          </w:p>
        </w:tc>
      </w:tr>
      <w:tr w:rsidR="00000000" w14:paraId="2A981382" w14:textId="77777777">
        <w:trPr>
          <w:tblCellSpacing w:w="15" w:type="dxa"/>
        </w:trPr>
        <w:tc>
          <w:tcPr>
            <w:tcW w:w="0" w:type="auto"/>
            <w:vAlign w:val="center"/>
            <w:hideMark/>
          </w:tcPr>
          <w:p w14:paraId="0EFC315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BFCC17F" w14:textId="77777777" w:rsidR="00000000" w:rsidRDefault="002F3D7A">
            <w:pPr>
              <w:rPr>
                <w:rFonts w:eastAsia="Times New Roman"/>
              </w:rPr>
            </w:pPr>
            <w:r>
              <w:rPr>
                <w:rFonts w:eastAsia="Times New Roman"/>
              </w:rPr>
              <w:t>eng</w:t>
            </w:r>
          </w:p>
        </w:tc>
      </w:tr>
      <w:tr w:rsidR="00000000" w14:paraId="405AC7EF" w14:textId="77777777">
        <w:trPr>
          <w:tblCellSpacing w:w="15" w:type="dxa"/>
        </w:trPr>
        <w:tc>
          <w:tcPr>
            <w:tcW w:w="0" w:type="auto"/>
            <w:vAlign w:val="center"/>
            <w:hideMark/>
          </w:tcPr>
          <w:p w14:paraId="27312B2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4508714" w14:textId="77777777" w:rsidR="00000000" w:rsidRDefault="002F3D7A">
            <w:pPr>
              <w:rPr>
                <w:rFonts w:eastAsia="Times New Roman"/>
              </w:rPr>
            </w:pPr>
            <w:r>
              <w:rPr>
                <w:rFonts w:eastAsia="Times New Roman"/>
              </w:rPr>
              <w:t>OBJECTIVE: Prolonged and unaddressed hypoxia can lead to poor patient outcomes. Proning has become a standard treatment in the management of</w:t>
            </w:r>
            <w:r>
              <w:rPr>
                <w:rFonts w:eastAsia="Times New Roman"/>
              </w:rPr>
              <w:t xml:space="preserve"> patients with ARDS who have difficulty achieving adequate oxygen saturation. The purpose of this study was to describe the use of early proning of awake, non-intubated patients in the emergency department (ED) during the COVID-19 pandemic. METHODS: This p</w:t>
            </w:r>
            <w:r>
              <w:rPr>
                <w:rFonts w:eastAsia="Times New Roman"/>
              </w:rPr>
              <w:t xml:space="preserve">ilot study was carried out in a single urban ED in New York City. We included patients suspected of having COVID-19 with hypoxia on arrival. A standard pulse oximeter was used to measure SpO2 . SpO2 measurements were recorded at triage and after 5 minutes </w:t>
            </w:r>
            <w:r>
              <w:rPr>
                <w:rFonts w:eastAsia="Times New Roman"/>
              </w:rPr>
              <w:t>of proning. Supplemental oxygenation methods included non-rebreather mask (NRB) and nasal cannula. We also characterized post-proning failure rates of intubation within the first 24 hours of arrival to the ED. RESULTS: Fifty patients were included. Overall</w:t>
            </w:r>
            <w:r>
              <w:rPr>
                <w:rFonts w:eastAsia="Times New Roman"/>
              </w:rPr>
              <w:t>, the median SpO2 at triage was 80% (IQR 69 to 85). After application of supplemental oxygen was given to patients on room air it was 84% (IQR 75 to 90). After 5 minutes of proning was added SpO2 improved to 94% (IQR 90 to 95). Comparison of the pre- to po</w:t>
            </w:r>
            <w:r>
              <w:rPr>
                <w:rFonts w:eastAsia="Times New Roman"/>
              </w:rPr>
              <w:t>st-median by the Wilcoxon Rank-sum test yielded P = 0.001. Thirteen patients (24%) failed to improve or maintain their oxygen saturations and required endotracheal intubation within 24 hours of arrival to the ED. CONCLUSION: Awake early self-proning in the</w:t>
            </w:r>
            <w:r>
              <w:rPr>
                <w:rFonts w:eastAsia="Times New Roman"/>
              </w:rPr>
              <w:t xml:space="preserve"> emergency department demonstrated improved oxygen saturation in our COVID-19 positive patients. Further studies are needed to support causality and determine the effect of proning on disease severity and mortality.</w:t>
            </w:r>
          </w:p>
        </w:tc>
      </w:tr>
      <w:tr w:rsidR="00000000" w14:paraId="0853FBF7" w14:textId="77777777">
        <w:trPr>
          <w:tblCellSpacing w:w="15" w:type="dxa"/>
        </w:trPr>
        <w:tc>
          <w:tcPr>
            <w:tcW w:w="0" w:type="auto"/>
            <w:vAlign w:val="center"/>
            <w:hideMark/>
          </w:tcPr>
          <w:p w14:paraId="75B4E21B"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7530E2F" w14:textId="77777777" w:rsidR="00000000" w:rsidRDefault="002F3D7A">
            <w:pPr>
              <w:rPr>
                <w:rFonts w:eastAsia="Times New Roman"/>
              </w:rPr>
            </w:pPr>
            <w:r>
              <w:rPr>
                <w:rFonts w:eastAsia="Times New Roman"/>
              </w:rPr>
              <w:t>Early Self-Proning in Awake, Non-intubated Patients in the Emergency Department</w:t>
            </w:r>
          </w:p>
        </w:tc>
      </w:tr>
      <w:tr w:rsidR="00000000" w14:paraId="10E25503" w14:textId="77777777">
        <w:trPr>
          <w:tblCellSpacing w:w="15" w:type="dxa"/>
        </w:trPr>
        <w:tc>
          <w:tcPr>
            <w:tcW w:w="0" w:type="auto"/>
            <w:vAlign w:val="center"/>
            <w:hideMark/>
          </w:tcPr>
          <w:p w14:paraId="18F5F2D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E731B12" w14:textId="77777777" w:rsidR="00000000" w:rsidRDefault="002F3D7A">
            <w:pPr>
              <w:rPr>
                <w:rFonts w:eastAsia="Times New Roman"/>
              </w:rPr>
            </w:pPr>
            <w:r>
              <w:rPr>
                <w:rFonts w:eastAsia="Times New Roman"/>
              </w:rPr>
              <w:t>16/05/2020 à 23:07:45</w:t>
            </w:r>
          </w:p>
        </w:tc>
      </w:tr>
      <w:tr w:rsidR="00000000" w14:paraId="46992B42" w14:textId="77777777">
        <w:trPr>
          <w:tblCellSpacing w:w="15" w:type="dxa"/>
        </w:trPr>
        <w:tc>
          <w:tcPr>
            <w:tcW w:w="0" w:type="auto"/>
            <w:vAlign w:val="center"/>
            <w:hideMark/>
          </w:tcPr>
          <w:p w14:paraId="55E414E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A02C054" w14:textId="77777777" w:rsidR="00000000" w:rsidRDefault="002F3D7A">
            <w:pPr>
              <w:rPr>
                <w:rFonts w:eastAsia="Times New Roman"/>
              </w:rPr>
            </w:pPr>
            <w:r>
              <w:rPr>
                <w:rFonts w:eastAsia="Times New Roman"/>
              </w:rPr>
              <w:t>16/05/2020 à 23:07:45</w:t>
            </w:r>
          </w:p>
        </w:tc>
      </w:tr>
    </w:tbl>
    <w:p w14:paraId="7D1D6D85" w14:textId="77777777" w:rsidR="00000000" w:rsidRDefault="002F3D7A">
      <w:pPr>
        <w:pStyle w:val="Titre3"/>
        <w:numPr>
          <w:ilvl w:val="0"/>
          <w:numId w:val="1"/>
        </w:numPr>
        <w:rPr>
          <w:rFonts w:eastAsia="Times New Roman"/>
        </w:rPr>
      </w:pPr>
      <w:r>
        <w:rPr>
          <w:rFonts w:eastAsia="Times New Roman"/>
        </w:rPr>
        <w:t>Marqueurs :</w:t>
      </w:r>
    </w:p>
    <w:p w14:paraId="6CFF92C1" w14:textId="77777777" w:rsidR="00000000" w:rsidRDefault="002F3D7A">
      <w:pPr>
        <w:pStyle w:val="item"/>
        <w:numPr>
          <w:ilvl w:val="1"/>
          <w:numId w:val="1"/>
        </w:numPr>
        <w:rPr>
          <w:rFonts w:eastAsia="Times New Roman"/>
        </w:rPr>
      </w:pPr>
      <w:r>
        <w:rPr>
          <w:rFonts w:eastAsia="Times New Roman"/>
        </w:rPr>
        <w:t>Adult</w:t>
      </w:r>
    </w:p>
    <w:p w14:paraId="23ADF7AB" w14:textId="77777777" w:rsidR="00000000" w:rsidRDefault="002F3D7A">
      <w:pPr>
        <w:pStyle w:val="item"/>
        <w:numPr>
          <w:ilvl w:val="1"/>
          <w:numId w:val="1"/>
        </w:numPr>
        <w:rPr>
          <w:rFonts w:eastAsia="Times New Roman"/>
        </w:rPr>
      </w:pPr>
      <w:r>
        <w:rPr>
          <w:rFonts w:eastAsia="Times New Roman"/>
        </w:rPr>
        <w:t>Female</w:t>
      </w:r>
    </w:p>
    <w:p w14:paraId="640310D8" w14:textId="77777777" w:rsidR="00000000" w:rsidRDefault="002F3D7A">
      <w:pPr>
        <w:pStyle w:val="item"/>
        <w:numPr>
          <w:ilvl w:val="1"/>
          <w:numId w:val="1"/>
        </w:numPr>
        <w:rPr>
          <w:rFonts w:eastAsia="Times New Roman"/>
        </w:rPr>
      </w:pPr>
      <w:r>
        <w:rPr>
          <w:rFonts w:eastAsia="Times New Roman"/>
        </w:rPr>
        <w:t>Humans</w:t>
      </w:r>
    </w:p>
    <w:p w14:paraId="64AA115F" w14:textId="77777777" w:rsidR="00000000" w:rsidRDefault="002F3D7A">
      <w:pPr>
        <w:pStyle w:val="item"/>
        <w:numPr>
          <w:ilvl w:val="1"/>
          <w:numId w:val="1"/>
        </w:numPr>
        <w:rPr>
          <w:rFonts w:eastAsia="Times New Roman"/>
        </w:rPr>
      </w:pPr>
      <w:r>
        <w:rPr>
          <w:rFonts w:eastAsia="Times New Roman"/>
        </w:rPr>
        <w:t>Male</w:t>
      </w:r>
    </w:p>
    <w:p w14:paraId="6B6960B8" w14:textId="77777777" w:rsidR="00000000" w:rsidRDefault="002F3D7A">
      <w:pPr>
        <w:pStyle w:val="item"/>
        <w:numPr>
          <w:ilvl w:val="1"/>
          <w:numId w:val="1"/>
        </w:numPr>
        <w:rPr>
          <w:rFonts w:eastAsia="Times New Roman"/>
        </w:rPr>
      </w:pPr>
      <w:r>
        <w:rPr>
          <w:rFonts w:eastAsia="Times New Roman"/>
        </w:rPr>
        <w:t>Middle Aged</w:t>
      </w:r>
    </w:p>
    <w:p w14:paraId="44B072AC" w14:textId="77777777" w:rsidR="00000000" w:rsidRDefault="002F3D7A">
      <w:pPr>
        <w:pStyle w:val="item"/>
        <w:numPr>
          <w:ilvl w:val="1"/>
          <w:numId w:val="1"/>
        </w:numPr>
        <w:rPr>
          <w:rFonts w:eastAsia="Times New Roman"/>
        </w:rPr>
      </w:pPr>
      <w:r>
        <w:rPr>
          <w:rFonts w:eastAsia="Times New Roman"/>
        </w:rPr>
        <w:t>Pilot Projects</w:t>
      </w:r>
    </w:p>
    <w:p w14:paraId="402C05D4" w14:textId="77777777" w:rsidR="00000000" w:rsidRDefault="002F3D7A">
      <w:pPr>
        <w:pStyle w:val="item"/>
        <w:numPr>
          <w:ilvl w:val="1"/>
          <w:numId w:val="1"/>
        </w:numPr>
        <w:rPr>
          <w:rFonts w:eastAsia="Times New Roman"/>
        </w:rPr>
      </w:pPr>
      <w:r>
        <w:rPr>
          <w:rFonts w:eastAsia="Times New Roman"/>
        </w:rPr>
        <w:t>Hypoxia</w:t>
      </w:r>
    </w:p>
    <w:p w14:paraId="73E86B95" w14:textId="77777777" w:rsidR="00000000" w:rsidRDefault="002F3D7A">
      <w:pPr>
        <w:pStyle w:val="item"/>
        <w:numPr>
          <w:ilvl w:val="1"/>
          <w:numId w:val="1"/>
        </w:numPr>
        <w:rPr>
          <w:rFonts w:eastAsia="Times New Roman"/>
        </w:rPr>
      </w:pPr>
      <w:r>
        <w:rPr>
          <w:rFonts w:eastAsia="Times New Roman"/>
        </w:rPr>
        <w:t>Oxygen</w:t>
      </w:r>
    </w:p>
    <w:p w14:paraId="36741D9A" w14:textId="77777777" w:rsidR="00000000" w:rsidRDefault="002F3D7A">
      <w:pPr>
        <w:pStyle w:val="item"/>
        <w:numPr>
          <w:ilvl w:val="1"/>
          <w:numId w:val="1"/>
        </w:numPr>
        <w:rPr>
          <w:rFonts w:eastAsia="Times New Roman"/>
        </w:rPr>
      </w:pPr>
      <w:r>
        <w:rPr>
          <w:rFonts w:eastAsia="Times New Roman"/>
        </w:rPr>
        <w:t>Betacoronavirus</w:t>
      </w:r>
    </w:p>
    <w:p w14:paraId="1FA07B22" w14:textId="77777777" w:rsidR="00000000" w:rsidRDefault="002F3D7A">
      <w:pPr>
        <w:pStyle w:val="item"/>
        <w:numPr>
          <w:ilvl w:val="1"/>
          <w:numId w:val="1"/>
        </w:numPr>
        <w:rPr>
          <w:rFonts w:eastAsia="Times New Roman"/>
        </w:rPr>
      </w:pPr>
      <w:r>
        <w:rPr>
          <w:rFonts w:eastAsia="Times New Roman"/>
        </w:rPr>
        <w:t>Coronaviru</w:t>
      </w:r>
      <w:r>
        <w:rPr>
          <w:rFonts w:eastAsia="Times New Roman"/>
        </w:rPr>
        <w:t>s Infections</w:t>
      </w:r>
    </w:p>
    <w:p w14:paraId="6AA08730" w14:textId="77777777" w:rsidR="00000000" w:rsidRDefault="002F3D7A">
      <w:pPr>
        <w:pStyle w:val="item"/>
        <w:numPr>
          <w:ilvl w:val="1"/>
          <w:numId w:val="1"/>
        </w:numPr>
        <w:rPr>
          <w:rFonts w:eastAsia="Times New Roman"/>
        </w:rPr>
      </w:pPr>
      <w:r>
        <w:rPr>
          <w:rFonts w:eastAsia="Times New Roman"/>
        </w:rPr>
        <w:t>Pneumonia, Viral</w:t>
      </w:r>
    </w:p>
    <w:p w14:paraId="2B6F335A" w14:textId="77777777" w:rsidR="00000000" w:rsidRDefault="002F3D7A">
      <w:pPr>
        <w:pStyle w:val="item"/>
        <w:numPr>
          <w:ilvl w:val="1"/>
          <w:numId w:val="1"/>
        </w:numPr>
        <w:rPr>
          <w:rFonts w:eastAsia="Times New Roman"/>
        </w:rPr>
      </w:pPr>
      <w:r>
        <w:rPr>
          <w:rFonts w:eastAsia="Times New Roman"/>
        </w:rPr>
        <w:t>Respiration, Artificial</w:t>
      </w:r>
    </w:p>
    <w:p w14:paraId="6411C149" w14:textId="77777777" w:rsidR="00000000" w:rsidRDefault="002F3D7A">
      <w:pPr>
        <w:pStyle w:val="item"/>
        <w:numPr>
          <w:ilvl w:val="1"/>
          <w:numId w:val="1"/>
        </w:numPr>
        <w:rPr>
          <w:rFonts w:eastAsia="Times New Roman"/>
        </w:rPr>
      </w:pPr>
      <w:r>
        <w:rPr>
          <w:rFonts w:eastAsia="Times New Roman"/>
        </w:rPr>
        <w:t>Pandemics</w:t>
      </w:r>
    </w:p>
    <w:p w14:paraId="1830F333" w14:textId="77777777" w:rsidR="00000000" w:rsidRDefault="002F3D7A">
      <w:pPr>
        <w:pStyle w:val="item"/>
        <w:numPr>
          <w:ilvl w:val="1"/>
          <w:numId w:val="1"/>
        </w:numPr>
        <w:rPr>
          <w:rFonts w:eastAsia="Times New Roman"/>
        </w:rPr>
      </w:pPr>
      <w:r>
        <w:rPr>
          <w:rFonts w:eastAsia="Times New Roman"/>
        </w:rPr>
        <w:t>Emergency Service, Hospital</w:t>
      </w:r>
    </w:p>
    <w:p w14:paraId="28EEB1A9" w14:textId="77777777" w:rsidR="00000000" w:rsidRDefault="002F3D7A">
      <w:pPr>
        <w:pStyle w:val="item"/>
        <w:numPr>
          <w:ilvl w:val="1"/>
          <w:numId w:val="1"/>
        </w:numPr>
        <w:rPr>
          <w:rFonts w:eastAsia="Times New Roman"/>
        </w:rPr>
      </w:pPr>
      <w:r>
        <w:rPr>
          <w:rFonts w:eastAsia="Times New Roman"/>
        </w:rPr>
        <w:t>Intubation, Intratracheal</w:t>
      </w:r>
    </w:p>
    <w:p w14:paraId="68227AD5" w14:textId="77777777" w:rsidR="00000000" w:rsidRDefault="002F3D7A">
      <w:pPr>
        <w:pStyle w:val="item"/>
        <w:numPr>
          <w:ilvl w:val="1"/>
          <w:numId w:val="1"/>
        </w:numPr>
        <w:rPr>
          <w:rFonts w:eastAsia="Times New Roman"/>
        </w:rPr>
      </w:pPr>
      <w:r>
        <w:rPr>
          <w:rFonts w:eastAsia="Times New Roman"/>
        </w:rPr>
        <w:lastRenderedPageBreak/>
        <w:t>Cannula</w:t>
      </w:r>
    </w:p>
    <w:p w14:paraId="0DCF2070" w14:textId="77777777" w:rsidR="00000000" w:rsidRDefault="002F3D7A">
      <w:pPr>
        <w:pStyle w:val="item"/>
        <w:numPr>
          <w:ilvl w:val="1"/>
          <w:numId w:val="1"/>
        </w:numPr>
        <w:rPr>
          <w:rFonts w:eastAsia="Times New Roman"/>
        </w:rPr>
      </w:pPr>
      <w:r>
        <w:rPr>
          <w:rFonts w:eastAsia="Times New Roman"/>
        </w:rPr>
        <w:t>New York City</w:t>
      </w:r>
    </w:p>
    <w:p w14:paraId="5E1C211B" w14:textId="77777777" w:rsidR="00000000" w:rsidRDefault="002F3D7A">
      <w:pPr>
        <w:pStyle w:val="item"/>
        <w:numPr>
          <w:ilvl w:val="1"/>
          <w:numId w:val="1"/>
        </w:numPr>
        <w:rPr>
          <w:rFonts w:eastAsia="Times New Roman"/>
        </w:rPr>
      </w:pPr>
      <w:r>
        <w:rPr>
          <w:rFonts w:eastAsia="Times New Roman"/>
        </w:rPr>
        <w:t>Oximetry</w:t>
      </w:r>
    </w:p>
    <w:p w14:paraId="782F0064" w14:textId="77777777" w:rsidR="00000000" w:rsidRDefault="002F3D7A">
      <w:pPr>
        <w:pStyle w:val="item"/>
        <w:numPr>
          <w:ilvl w:val="1"/>
          <w:numId w:val="1"/>
        </w:numPr>
        <w:rPr>
          <w:rFonts w:eastAsia="Times New Roman"/>
        </w:rPr>
      </w:pPr>
      <w:r>
        <w:rPr>
          <w:rFonts w:eastAsia="Times New Roman"/>
        </w:rPr>
        <w:t>Prone Position</w:t>
      </w:r>
    </w:p>
    <w:p w14:paraId="3E2EF8A2" w14:textId="77777777" w:rsidR="00000000" w:rsidRDefault="002F3D7A">
      <w:pPr>
        <w:pStyle w:val="item"/>
        <w:numPr>
          <w:ilvl w:val="1"/>
          <w:numId w:val="1"/>
        </w:numPr>
        <w:rPr>
          <w:rFonts w:eastAsia="Times New Roman"/>
        </w:rPr>
      </w:pPr>
      <w:r>
        <w:rPr>
          <w:rFonts w:eastAsia="Times New Roman"/>
        </w:rPr>
        <w:t>Wakefulness</w:t>
      </w:r>
    </w:p>
    <w:p w14:paraId="2B0545E1" w14:textId="77777777" w:rsidR="00000000" w:rsidRDefault="002F3D7A">
      <w:pPr>
        <w:pStyle w:val="Titre3"/>
        <w:ind w:left="720"/>
        <w:rPr>
          <w:rFonts w:eastAsia="Times New Roman"/>
        </w:rPr>
      </w:pPr>
      <w:r>
        <w:rPr>
          <w:rFonts w:eastAsia="Times New Roman"/>
        </w:rPr>
        <w:t>Pièces jointes</w:t>
      </w:r>
    </w:p>
    <w:p w14:paraId="04569937" w14:textId="77777777" w:rsidR="00000000" w:rsidRDefault="002F3D7A">
      <w:pPr>
        <w:pStyle w:val="item"/>
        <w:numPr>
          <w:ilvl w:val="1"/>
          <w:numId w:val="1"/>
        </w:numPr>
        <w:rPr>
          <w:rFonts w:eastAsia="Times New Roman"/>
        </w:rPr>
      </w:pPr>
      <w:r>
        <w:rPr>
          <w:rFonts w:eastAsia="Times New Roman"/>
        </w:rPr>
        <w:t xml:space="preserve">PubMed entry </w:t>
      </w:r>
    </w:p>
    <w:p w14:paraId="0940899B" w14:textId="77777777" w:rsidR="00000000" w:rsidRDefault="002F3D7A">
      <w:pPr>
        <w:pStyle w:val="item"/>
        <w:numPr>
          <w:ilvl w:val="1"/>
          <w:numId w:val="1"/>
        </w:numPr>
        <w:rPr>
          <w:rFonts w:eastAsia="Times New Roman"/>
        </w:rPr>
      </w:pPr>
      <w:r>
        <w:rPr>
          <w:rFonts w:eastAsia="Times New Roman"/>
        </w:rPr>
        <w:t xml:space="preserve">Texte intégral </w:t>
      </w:r>
    </w:p>
    <w:p w14:paraId="0BEBC2BF" w14:textId="77777777" w:rsidR="00000000" w:rsidRDefault="002F3D7A">
      <w:pPr>
        <w:pStyle w:val="Titre2"/>
        <w:numPr>
          <w:ilvl w:val="0"/>
          <w:numId w:val="1"/>
        </w:numPr>
        <w:rPr>
          <w:rFonts w:eastAsia="Times New Roman"/>
        </w:rPr>
      </w:pPr>
      <w:r>
        <w:rPr>
          <w:rFonts w:eastAsia="Times New Roman"/>
        </w:rPr>
        <w:t>EasyCov, un test salivaire de dépistage rapide du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5"/>
        <w:gridCol w:w="7237"/>
      </w:tblGrid>
      <w:tr w:rsidR="00000000" w14:paraId="3B9E7CDE" w14:textId="77777777">
        <w:trPr>
          <w:tblCellSpacing w:w="15" w:type="dxa"/>
        </w:trPr>
        <w:tc>
          <w:tcPr>
            <w:tcW w:w="0" w:type="auto"/>
            <w:vAlign w:val="center"/>
            <w:hideMark/>
          </w:tcPr>
          <w:p w14:paraId="6E9ADF2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66F6C67" w14:textId="77777777" w:rsidR="00000000" w:rsidRDefault="002F3D7A">
            <w:pPr>
              <w:rPr>
                <w:rFonts w:eastAsia="Times New Roman"/>
              </w:rPr>
            </w:pPr>
            <w:r>
              <w:rPr>
                <w:rFonts w:eastAsia="Times New Roman"/>
              </w:rPr>
              <w:t>Page Web</w:t>
            </w:r>
          </w:p>
        </w:tc>
      </w:tr>
      <w:tr w:rsidR="00000000" w14:paraId="54644F2E" w14:textId="77777777">
        <w:trPr>
          <w:tblCellSpacing w:w="15" w:type="dxa"/>
        </w:trPr>
        <w:tc>
          <w:tcPr>
            <w:tcW w:w="0" w:type="auto"/>
            <w:vAlign w:val="center"/>
            <w:hideMark/>
          </w:tcPr>
          <w:p w14:paraId="4A29152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51C93F1" w14:textId="77777777" w:rsidR="00000000" w:rsidRDefault="002F3D7A">
            <w:pPr>
              <w:rPr>
                <w:rFonts w:eastAsia="Times New Roman"/>
              </w:rPr>
            </w:pPr>
            <w:hyperlink r:id="rId225" w:history="1">
              <w:r>
                <w:rPr>
                  <w:rStyle w:val="Lienhypertexte"/>
                  <w:rFonts w:eastAsia="Times New Roman"/>
                </w:rPr>
                <w:t>https://www.lesechos.fr/pme-regions/innovateurs/</w:t>
              </w:r>
              <w:r>
                <w:rPr>
                  <w:rStyle w:val="Lienhypertexte"/>
                  <w:rFonts w:eastAsia="Times New Roman"/>
                </w:rPr>
                <w:t>easycov-un-test-salivaire-de-depistage-rapide-du-covid-19-1197400</w:t>
              </w:r>
            </w:hyperlink>
          </w:p>
        </w:tc>
      </w:tr>
      <w:tr w:rsidR="00000000" w14:paraId="44C99A64" w14:textId="77777777">
        <w:trPr>
          <w:tblCellSpacing w:w="15" w:type="dxa"/>
        </w:trPr>
        <w:tc>
          <w:tcPr>
            <w:tcW w:w="0" w:type="auto"/>
            <w:vAlign w:val="center"/>
            <w:hideMark/>
          </w:tcPr>
          <w:p w14:paraId="273E6E4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1188596" w14:textId="77777777" w:rsidR="00000000" w:rsidRDefault="002F3D7A">
            <w:pPr>
              <w:rPr>
                <w:rFonts w:eastAsia="Times New Roman"/>
              </w:rPr>
            </w:pPr>
            <w:r>
              <w:rPr>
                <w:rFonts w:eastAsia="Times New Roman"/>
              </w:rPr>
              <w:t>2020-04-23T07:30:19+02:00</w:t>
            </w:r>
          </w:p>
        </w:tc>
      </w:tr>
      <w:tr w:rsidR="00000000" w14:paraId="16D120A9" w14:textId="77777777">
        <w:trPr>
          <w:tblCellSpacing w:w="15" w:type="dxa"/>
        </w:trPr>
        <w:tc>
          <w:tcPr>
            <w:tcW w:w="0" w:type="auto"/>
            <w:vAlign w:val="center"/>
            <w:hideMark/>
          </w:tcPr>
          <w:p w14:paraId="0534D27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679B993" w14:textId="77777777" w:rsidR="00000000" w:rsidRDefault="002F3D7A">
            <w:pPr>
              <w:rPr>
                <w:rFonts w:eastAsia="Times New Roman"/>
              </w:rPr>
            </w:pPr>
            <w:r>
              <w:rPr>
                <w:rFonts w:eastAsia="Times New Roman"/>
              </w:rPr>
              <w:t>Library Catalog: www.lesechos.fr Section: PME Régions</w:t>
            </w:r>
          </w:p>
        </w:tc>
      </w:tr>
      <w:tr w:rsidR="00000000" w14:paraId="292CA6FF" w14:textId="77777777">
        <w:trPr>
          <w:tblCellSpacing w:w="15" w:type="dxa"/>
        </w:trPr>
        <w:tc>
          <w:tcPr>
            <w:tcW w:w="0" w:type="auto"/>
            <w:vAlign w:val="center"/>
            <w:hideMark/>
          </w:tcPr>
          <w:p w14:paraId="6FDEA83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BE8485B" w14:textId="77777777" w:rsidR="00000000" w:rsidRDefault="002F3D7A">
            <w:pPr>
              <w:rPr>
                <w:rFonts w:eastAsia="Times New Roman"/>
              </w:rPr>
            </w:pPr>
            <w:r>
              <w:rPr>
                <w:rFonts w:eastAsia="Times New Roman"/>
              </w:rPr>
              <w:t>19/05/2020 à 18:31:35</w:t>
            </w:r>
          </w:p>
        </w:tc>
      </w:tr>
      <w:tr w:rsidR="00000000" w14:paraId="12CAE9C6" w14:textId="77777777">
        <w:trPr>
          <w:tblCellSpacing w:w="15" w:type="dxa"/>
        </w:trPr>
        <w:tc>
          <w:tcPr>
            <w:tcW w:w="0" w:type="auto"/>
            <w:vAlign w:val="center"/>
            <w:hideMark/>
          </w:tcPr>
          <w:p w14:paraId="310F599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4ED6866" w14:textId="77777777" w:rsidR="00000000" w:rsidRDefault="002F3D7A">
            <w:pPr>
              <w:rPr>
                <w:rFonts w:eastAsia="Times New Roman"/>
              </w:rPr>
            </w:pPr>
            <w:r>
              <w:rPr>
                <w:rFonts w:eastAsia="Times New Roman"/>
              </w:rPr>
              <w:t>fr</w:t>
            </w:r>
          </w:p>
        </w:tc>
      </w:tr>
      <w:tr w:rsidR="00000000" w14:paraId="60ED0708" w14:textId="77777777">
        <w:trPr>
          <w:tblCellSpacing w:w="15" w:type="dxa"/>
        </w:trPr>
        <w:tc>
          <w:tcPr>
            <w:tcW w:w="0" w:type="auto"/>
            <w:vAlign w:val="center"/>
            <w:hideMark/>
          </w:tcPr>
          <w:p w14:paraId="0D7706C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A4CD751" w14:textId="77777777" w:rsidR="00000000" w:rsidRDefault="002F3D7A">
            <w:pPr>
              <w:rPr>
                <w:rFonts w:eastAsia="Times New Roman"/>
              </w:rPr>
            </w:pPr>
            <w:r>
              <w:rPr>
                <w:rFonts w:eastAsia="Times New Roman"/>
              </w:rPr>
              <w:t>Un simple prélèvement de salive pourrait permettre de savoir, en trente minutes, si un patient est porteur du coronavirus. C'est l'objectif du projet EasyCov, qui vise à mettre au point un test salivaire de dépistage rapide du Covid-19, qui sera utilisable</w:t>
            </w:r>
            <w:r>
              <w:rPr>
                <w:rFonts w:eastAsia="Times New Roman"/>
              </w:rPr>
              <w:t xml:space="preserve"> par le corps médical. Des essais cliniques sont en cours au CHU de Montpellier sur 180 personnes, afin d'évaluer son efficacité et sa fiabilité.</w:t>
            </w:r>
          </w:p>
        </w:tc>
      </w:tr>
      <w:tr w:rsidR="00000000" w14:paraId="2F3FC64B" w14:textId="77777777">
        <w:trPr>
          <w:tblCellSpacing w:w="15" w:type="dxa"/>
        </w:trPr>
        <w:tc>
          <w:tcPr>
            <w:tcW w:w="0" w:type="auto"/>
            <w:vAlign w:val="center"/>
            <w:hideMark/>
          </w:tcPr>
          <w:p w14:paraId="00339820"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565FAB69" w14:textId="77777777" w:rsidR="00000000" w:rsidRDefault="002F3D7A">
            <w:pPr>
              <w:rPr>
                <w:rFonts w:eastAsia="Times New Roman"/>
              </w:rPr>
            </w:pPr>
            <w:r>
              <w:rPr>
                <w:rFonts w:eastAsia="Times New Roman"/>
              </w:rPr>
              <w:t>Les Echos</w:t>
            </w:r>
          </w:p>
        </w:tc>
      </w:tr>
      <w:tr w:rsidR="00000000" w14:paraId="32306E5F" w14:textId="77777777">
        <w:trPr>
          <w:tblCellSpacing w:w="15" w:type="dxa"/>
        </w:trPr>
        <w:tc>
          <w:tcPr>
            <w:tcW w:w="0" w:type="auto"/>
            <w:vAlign w:val="center"/>
            <w:hideMark/>
          </w:tcPr>
          <w:p w14:paraId="3CA709B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F2D26A5" w14:textId="77777777" w:rsidR="00000000" w:rsidRDefault="002F3D7A">
            <w:pPr>
              <w:rPr>
                <w:rFonts w:eastAsia="Times New Roman"/>
              </w:rPr>
            </w:pPr>
            <w:r>
              <w:rPr>
                <w:rFonts w:eastAsia="Times New Roman"/>
              </w:rPr>
              <w:t>19/05/2020 à 18:31:35</w:t>
            </w:r>
          </w:p>
        </w:tc>
      </w:tr>
      <w:tr w:rsidR="00000000" w14:paraId="2DB67077" w14:textId="77777777">
        <w:trPr>
          <w:tblCellSpacing w:w="15" w:type="dxa"/>
        </w:trPr>
        <w:tc>
          <w:tcPr>
            <w:tcW w:w="0" w:type="auto"/>
            <w:vAlign w:val="center"/>
            <w:hideMark/>
          </w:tcPr>
          <w:p w14:paraId="0706F1A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0725869" w14:textId="77777777" w:rsidR="00000000" w:rsidRDefault="002F3D7A">
            <w:pPr>
              <w:rPr>
                <w:rFonts w:eastAsia="Times New Roman"/>
              </w:rPr>
            </w:pPr>
            <w:r>
              <w:rPr>
                <w:rFonts w:eastAsia="Times New Roman"/>
              </w:rPr>
              <w:t>19/05/2020 à 18:31:35</w:t>
            </w:r>
          </w:p>
        </w:tc>
      </w:tr>
    </w:tbl>
    <w:p w14:paraId="4B05412C" w14:textId="77777777" w:rsidR="00000000" w:rsidRDefault="002F3D7A">
      <w:pPr>
        <w:pStyle w:val="Titre3"/>
        <w:numPr>
          <w:ilvl w:val="0"/>
          <w:numId w:val="1"/>
        </w:numPr>
        <w:rPr>
          <w:rFonts w:eastAsia="Times New Roman"/>
        </w:rPr>
      </w:pPr>
      <w:r>
        <w:rPr>
          <w:rFonts w:eastAsia="Times New Roman"/>
        </w:rPr>
        <w:t>Pièces joi</w:t>
      </w:r>
      <w:r>
        <w:rPr>
          <w:rFonts w:eastAsia="Times New Roman"/>
        </w:rPr>
        <w:t>ntes</w:t>
      </w:r>
    </w:p>
    <w:p w14:paraId="23A21AD0" w14:textId="77777777" w:rsidR="00000000" w:rsidRDefault="002F3D7A">
      <w:pPr>
        <w:pStyle w:val="item"/>
        <w:numPr>
          <w:ilvl w:val="1"/>
          <w:numId w:val="1"/>
        </w:numPr>
        <w:rPr>
          <w:rFonts w:eastAsia="Times New Roman"/>
        </w:rPr>
      </w:pPr>
      <w:r>
        <w:rPr>
          <w:rFonts w:eastAsia="Times New Roman"/>
        </w:rPr>
        <w:t xml:space="preserve">Snapshot </w:t>
      </w:r>
    </w:p>
    <w:p w14:paraId="1CEB71A2" w14:textId="77777777" w:rsidR="00000000" w:rsidRDefault="002F3D7A">
      <w:pPr>
        <w:pStyle w:val="Titre2"/>
        <w:numPr>
          <w:ilvl w:val="0"/>
          <w:numId w:val="1"/>
        </w:numPr>
        <w:rPr>
          <w:rFonts w:eastAsia="Times New Roman"/>
        </w:rPr>
      </w:pPr>
      <w:r>
        <w:rPr>
          <w:rFonts w:eastAsia="Times New Roman"/>
        </w:rPr>
        <w:t>Editorial: EAERE, ERE and the Research Challenges of the Coronavirus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1BFFE900" w14:textId="77777777">
        <w:trPr>
          <w:tblCellSpacing w:w="15" w:type="dxa"/>
        </w:trPr>
        <w:tc>
          <w:tcPr>
            <w:tcW w:w="0" w:type="auto"/>
            <w:vAlign w:val="center"/>
            <w:hideMark/>
          </w:tcPr>
          <w:p w14:paraId="0F73260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F877E2A" w14:textId="77777777" w:rsidR="00000000" w:rsidRDefault="002F3D7A">
            <w:pPr>
              <w:rPr>
                <w:rFonts w:eastAsia="Times New Roman"/>
              </w:rPr>
            </w:pPr>
            <w:r>
              <w:rPr>
                <w:rFonts w:eastAsia="Times New Roman"/>
              </w:rPr>
              <w:t>Article de revue</w:t>
            </w:r>
          </w:p>
        </w:tc>
      </w:tr>
      <w:tr w:rsidR="00000000" w14:paraId="671A9569" w14:textId="77777777">
        <w:trPr>
          <w:tblCellSpacing w:w="15" w:type="dxa"/>
        </w:trPr>
        <w:tc>
          <w:tcPr>
            <w:tcW w:w="0" w:type="auto"/>
            <w:vAlign w:val="center"/>
            <w:hideMark/>
          </w:tcPr>
          <w:p w14:paraId="439A73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490391" w14:textId="77777777" w:rsidR="00000000" w:rsidRDefault="002F3D7A">
            <w:pPr>
              <w:rPr>
                <w:rFonts w:eastAsia="Times New Roman"/>
              </w:rPr>
            </w:pPr>
            <w:r>
              <w:rPr>
                <w:rFonts w:eastAsia="Times New Roman"/>
              </w:rPr>
              <w:t>Ian J. Bateman</w:t>
            </w:r>
          </w:p>
        </w:tc>
      </w:tr>
      <w:tr w:rsidR="00000000" w14:paraId="708D495D" w14:textId="77777777">
        <w:trPr>
          <w:tblCellSpacing w:w="15" w:type="dxa"/>
        </w:trPr>
        <w:tc>
          <w:tcPr>
            <w:tcW w:w="0" w:type="auto"/>
            <w:vAlign w:val="center"/>
            <w:hideMark/>
          </w:tcPr>
          <w:p w14:paraId="01E2BE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BDA5C4" w14:textId="77777777" w:rsidR="00000000" w:rsidRDefault="002F3D7A">
            <w:pPr>
              <w:rPr>
                <w:rFonts w:eastAsia="Times New Roman"/>
              </w:rPr>
            </w:pPr>
            <w:r>
              <w:rPr>
                <w:rFonts w:eastAsia="Times New Roman"/>
              </w:rPr>
              <w:t>Paul Neetzow</w:t>
            </w:r>
          </w:p>
        </w:tc>
      </w:tr>
      <w:tr w:rsidR="00000000" w14:paraId="1DE776F4" w14:textId="77777777">
        <w:trPr>
          <w:tblCellSpacing w:w="15" w:type="dxa"/>
        </w:trPr>
        <w:tc>
          <w:tcPr>
            <w:tcW w:w="0" w:type="auto"/>
            <w:vAlign w:val="center"/>
            <w:hideMark/>
          </w:tcPr>
          <w:p w14:paraId="77445A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550D2F" w14:textId="77777777" w:rsidR="00000000" w:rsidRDefault="002F3D7A">
            <w:pPr>
              <w:rPr>
                <w:rFonts w:eastAsia="Times New Roman"/>
              </w:rPr>
            </w:pPr>
            <w:r>
              <w:rPr>
                <w:rFonts w:eastAsia="Times New Roman"/>
              </w:rPr>
              <w:t>Klaus Eisenack</w:t>
            </w:r>
          </w:p>
        </w:tc>
      </w:tr>
      <w:tr w:rsidR="00000000" w14:paraId="4BED37BB" w14:textId="77777777">
        <w:trPr>
          <w:tblCellSpacing w:w="15" w:type="dxa"/>
        </w:trPr>
        <w:tc>
          <w:tcPr>
            <w:tcW w:w="0" w:type="auto"/>
            <w:vAlign w:val="center"/>
            <w:hideMark/>
          </w:tcPr>
          <w:p w14:paraId="53CB2E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D43475" w14:textId="77777777" w:rsidR="00000000" w:rsidRDefault="002F3D7A">
            <w:pPr>
              <w:rPr>
                <w:rFonts w:eastAsia="Times New Roman"/>
              </w:rPr>
            </w:pPr>
            <w:r>
              <w:rPr>
                <w:rFonts w:eastAsia="Times New Roman"/>
              </w:rPr>
              <w:t>Georg Meran</w:t>
            </w:r>
          </w:p>
        </w:tc>
      </w:tr>
      <w:tr w:rsidR="00000000" w14:paraId="482B43C7" w14:textId="77777777">
        <w:trPr>
          <w:tblCellSpacing w:w="15" w:type="dxa"/>
        </w:trPr>
        <w:tc>
          <w:tcPr>
            <w:tcW w:w="0" w:type="auto"/>
            <w:vAlign w:val="center"/>
            <w:hideMark/>
          </w:tcPr>
          <w:p w14:paraId="667FE8D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415174A" w14:textId="77777777" w:rsidR="00000000" w:rsidRDefault="002F3D7A">
            <w:pPr>
              <w:rPr>
                <w:rFonts w:eastAsia="Times New Roman"/>
              </w:rPr>
            </w:pPr>
            <w:r>
              <w:rPr>
                <w:rFonts w:eastAsia="Times New Roman"/>
              </w:rPr>
              <w:t>1-5</w:t>
            </w:r>
          </w:p>
        </w:tc>
      </w:tr>
      <w:tr w:rsidR="00000000" w14:paraId="4A1008B8" w14:textId="77777777">
        <w:trPr>
          <w:tblCellSpacing w:w="15" w:type="dxa"/>
        </w:trPr>
        <w:tc>
          <w:tcPr>
            <w:tcW w:w="0" w:type="auto"/>
            <w:vAlign w:val="center"/>
            <w:hideMark/>
          </w:tcPr>
          <w:p w14:paraId="3ED41796"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6999BDB7" w14:textId="77777777" w:rsidR="00000000" w:rsidRDefault="002F3D7A">
            <w:pPr>
              <w:rPr>
                <w:rFonts w:eastAsia="Times New Roman"/>
              </w:rPr>
            </w:pPr>
            <w:r>
              <w:rPr>
                <w:rFonts w:eastAsia="Times New Roman"/>
              </w:rPr>
              <w:t xml:space="preserve">Environmental &amp; </w:t>
            </w:r>
            <w:r>
              <w:rPr>
                <w:rFonts w:eastAsia="Times New Roman"/>
              </w:rPr>
              <w:t>Resource Economics</w:t>
            </w:r>
          </w:p>
        </w:tc>
      </w:tr>
      <w:tr w:rsidR="00000000" w14:paraId="32192CF1" w14:textId="77777777">
        <w:trPr>
          <w:tblCellSpacing w:w="15" w:type="dxa"/>
        </w:trPr>
        <w:tc>
          <w:tcPr>
            <w:tcW w:w="0" w:type="auto"/>
            <w:vAlign w:val="center"/>
            <w:hideMark/>
          </w:tcPr>
          <w:p w14:paraId="642B629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F733730" w14:textId="77777777" w:rsidR="00000000" w:rsidRDefault="002F3D7A">
            <w:pPr>
              <w:rPr>
                <w:rFonts w:eastAsia="Times New Roman"/>
              </w:rPr>
            </w:pPr>
            <w:r>
              <w:rPr>
                <w:rFonts w:eastAsia="Times New Roman"/>
              </w:rPr>
              <w:t>0924-6460</w:t>
            </w:r>
          </w:p>
        </w:tc>
      </w:tr>
      <w:tr w:rsidR="00000000" w14:paraId="722EE581" w14:textId="77777777">
        <w:trPr>
          <w:tblCellSpacing w:w="15" w:type="dxa"/>
        </w:trPr>
        <w:tc>
          <w:tcPr>
            <w:tcW w:w="0" w:type="auto"/>
            <w:vAlign w:val="center"/>
            <w:hideMark/>
          </w:tcPr>
          <w:p w14:paraId="0ADDE0D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D063512" w14:textId="77777777" w:rsidR="00000000" w:rsidRDefault="002F3D7A">
            <w:pPr>
              <w:rPr>
                <w:rFonts w:eastAsia="Times New Roman"/>
              </w:rPr>
            </w:pPr>
            <w:r>
              <w:rPr>
                <w:rFonts w:eastAsia="Times New Roman"/>
              </w:rPr>
              <w:t>May 11, 2020</w:t>
            </w:r>
          </w:p>
        </w:tc>
      </w:tr>
      <w:tr w:rsidR="00000000" w14:paraId="08C4318D" w14:textId="77777777">
        <w:trPr>
          <w:tblCellSpacing w:w="15" w:type="dxa"/>
        </w:trPr>
        <w:tc>
          <w:tcPr>
            <w:tcW w:w="0" w:type="auto"/>
            <w:vAlign w:val="center"/>
            <w:hideMark/>
          </w:tcPr>
          <w:p w14:paraId="0C276A5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F277BC6" w14:textId="77777777" w:rsidR="00000000" w:rsidRDefault="002F3D7A">
            <w:pPr>
              <w:rPr>
                <w:rFonts w:eastAsia="Times New Roman"/>
              </w:rPr>
            </w:pPr>
            <w:r>
              <w:rPr>
                <w:rFonts w:eastAsia="Times New Roman"/>
              </w:rPr>
              <w:t>PMID: 32395015 PMCID: PMC7212507</w:t>
            </w:r>
          </w:p>
        </w:tc>
      </w:tr>
      <w:tr w:rsidR="00000000" w14:paraId="77C9B2BA" w14:textId="77777777">
        <w:trPr>
          <w:tblCellSpacing w:w="15" w:type="dxa"/>
        </w:trPr>
        <w:tc>
          <w:tcPr>
            <w:tcW w:w="0" w:type="auto"/>
            <w:vAlign w:val="center"/>
            <w:hideMark/>
          </w:tcPr>
          <w:p w14:paraId="69ADA0C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4FEA340" w14:textId="77777777" w:rsidR="00000000" w:rsidRDefault="002F3D7A">
            <w:pPr>
              <w:rPr>
                <w:rFonts w:eastAsia="Times New Roman"/>
              </w:rPr>
            </w:pPr>
            <w:r>
              <w:rPr>
                <w:rFonts w:eastAsia="Times New Roman"/>
              </w:rPr>
              <w:t>Environ Resour Econ (Dordr)</w:t>
            </w:r>
          </w:p>
        </w:tc>
      </w:tr>
      <w:tr w:rsidR="00000000" w14:paraId="2BB8F8D8" w14:textId="77777777">
        <w:trPr>
          <w:tblCellSpacing w:w="15" w:type="dxa"/>
        </w:trPr>
        <w:tc>
          <w:tcPr>
            <w:tcW w:w="0" w:type="auto"/>
            <w:vAlign w:val="center"/>
            <w:hideMark/>
          </w:tcPr>
          <w:p w14:paraId="0FDA79A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B7A3E68" w14:textId="77777777" w:rsidR="00000000" w:rsidRDefault="002F3D7A">
            <w:pPr>
              <w:rPr>
                <w:rFonts w:eastAsia="Times New Roman"/>
              </w:rPr>
            </w:pPr>
            <w:hyperlink r:id="rId226" w:history="1">
              <w:r>
                <w:rPr>
                  <w:rStyle w:val="Lienhypertexte"/>
                  <w:rFonts w:eastAsia="Times New Roman"/>
                </w:rPr>
                <w:t>10.1007/s10640-020-00427-y</w:t>
              </w:r>
            </w:hyperlink>
          </w:p>
        </w:tc>
      </w:tr>
      <w:tr w:rsidR="00000000" w14:paraId="248CB86D" w14:textId="77777777">
        <w:trPr>
          <w:tblCellSpacing w:w="15" w:type="dxa"/>
        </w:trPr>
        <w:tc>
          <w:tcPr>
            <w:tcW w:w="0" w:type="auto"/>
            <w:vAlign w:val="center"/>
            <w:hideMark/>
          </w:tcPr>
          <w:p w14:paraId="722F40D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9D89304" w14:textId="77777777" w:rsidR="00000000" w:rsidRDefault="002F3D7A">
            <w:pPr>
              <w:rPr>
                <w:rFonts w:eastAsia="Times New Roman"/>
              </w:rPr>
            </w:pPr>
            <w:r>
              <w:rPr>
                <w:rFonts w:eastAsia="Times New Roman"/>
              </w:rPr>
              <w:t>PubMed</w:t>
            </w:r>
          </w:p>
        </w:tc>
      </w:tr>
      <w:tr w:rsidR="00000000" w14:paraId="348B7B6A" w14:textId="77777777">
        <w:trPr>
          <w:tblCellSpacing w:w="15" w:type="dxa"/>
        </w:trPr>
        <w:tc>
          <w:tcPr>
            <w:tcW w:w="0" w:type="auto"/>
            <w:vAlign w:val="center"/>
            <w:hideMark/>
          </w:tcPr>
          <w:p w14:paraId="458BFB6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6375A2F" w14:textId="77777777" w:rsidR="00000000" w:rsidRDefault="002F3D7A">
            <w:pPr>
              <w:rPr>
                <w:rFonts w:eastAsia="Times New Roman"/>
              </w:rPr>
            </w:pPr>
            <w:r>
              <w:rPr>
                <w:rFonts w:eastAsia="Times New Roman"/>
              </w:rPr>
              <w:t>eng</w:t>
            </w:r>
          </w:p>
        </w:tc>
      </w:tr>
      <w:tr w:rsidR="00000000" w14:paraId="0B4503C2" w14:textId="77777777">
        <w:trPr>
          <w:tblCellSpacing w:w="15" w:type="dxa"/>
        </w:trPr>
        <w:tc>
          <w:tcPr>
            <w:tcW w:w="0" w:type="auto"/>
            <w:vAlign w:val="center"/>
            <w:hideMark/>
          </w:tcPr>
          <w:p w14:paraId="660A702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97CFEBA" w14:textId="77777777" w:rsidR="00000000" w:rsidRDefault="002F3D7A">
            <w:pPr>
              <w:rPr>
                <w:rFonts w:eastAsia="Times New Roman"/>
              </w:rPr>
            </w:pPr>
            <w:r>
              <w:rPr>
                <w:rFonts w:eastAsia="Times New Roman"/>
              </w:rPr>
              <w:t>Editorial</w:t>
            </w:r>
          </w:p>
        </w:tc>
      </w:tr>
      <w:tr w:rsidR="00000000" w14:paraId="24E56C7D" w14:textId="77777777">
        <w:trPr>
          <w:tblCellSpacing w:w="15" w:type="dxa"/>
        </w:trPr>
        <w:tc>
          <w:tcPr>
            <w:tcW w:w="0" w:type="auto"/>
            <w:vAlign w:val="center"/>
            <w:hideMark/>
          </w:tcPr>
          <w:p w14:paraId="71ADE95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7DC98F9" w14:textId="77777777" w:rsidR="00000000" w:rsidRDefault="002F3D7A">
            <w:pPr>
              <w:rPr>
                <w:rFonts w:eastAsia="Times New Roman"/>
              </w:rPr>
            </w:pPr>
            <w:r>
              <w:rPr>
                <w:rFonts w:eastAsia="Times New Roman"/>
              </w:rPr>
              <w:t>13/05/2020 à 14:27:22</w:t>
            </w:r>
          </w:p>
        </w:tc>
      </w:tr>
      <w:tr w:rsidR="00000000" w14:paraId="18A222AA" w14:textId="77777777">
        <w:trPr>
          <w:tblCellSpacing w:w="15" w:type="dxa"/>
        </w:trPr>
        <w:tc>
          <w:tcPr>
            <w:tcW w:w="0" w:type="auto"/>
            <w:vAlign w:val="center"/>
            <w:hideMark/>
          </w:tcPr>
          <w:p w14:paraId="107FBDB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F9D17AE" w14:textId="77777777" w:rsidR="00000000" w:rsidRDefault="002F3D7A">
            <w:pPr>
              <w:rPr>
                <w:rFonts w:eastAsia="Times New Roman"/>
              </w:rPr>
            </w:pPr>
            <w:r>
              <w:rPr>
                <w:rFonts w:eastAsia="Times New Roman"/>
              </w:rPr>
              <w:t>13/05/2020 à 14:27:22</w:t>
            </w:r>
          </w:p>
        </w:tc>
      </w:tr>
    </w:tbl>
    <w:p w14:paraId="1F188CEE" w14:textId="77777777" w:rsidR="00000000" w:rsidRDefault="002F3D7A">
      <w:pPr>
        <w:pStyle w:val="Titre3"/>
        <w:numPr>
          <w:ilvl w:val="0"/>
          <w:numId w:val="1"/>
        </w:numPr>
        <w:rPr>
          <w:rFonts w:eastAsia="Times New Roman"/>
        </w:rPr>
      </w:pPr>
      <w:r>
        <w:rPr>
          <w:rFonts w:eastAsia="Times New Roman"/>
        </w:rPr>
        <w:t>Pièces jointes</w:t>
      </w:r>
    </w:p>
    <w:p w14:paraId="0BE350A5" w14:textId="77777777" w:rsidR="00000000" w:rsidRDefault="002F3D7A">
      <w:pPr>
        <w:pStyle w:val="item"/>
        <w:numPr>
          <w:ilvl w:val="1"/>
          <w:numId w:val="1"/>
        </w:numPr>
        <w:rPr>
          <w:rFonts w:eastAsia="Times New Roman"/>
        </w:rPr>
      </w:pPr>
      <w:r>
        <w:rPr>
          <w:rFonts w:eastAsia="Times New Roman"/>
        </w:rPr>
        <w:t xml:space="preserve">PubMed entry </w:t>
      </w:r>
    </w:p>
    <w:p w14:paraId="2A9976AD" w14:textId="77777777" w:rsidR="00000000" w:rsidRDefault="002F3D7A">
      <w:pPr>
        <w:pStyle w:val="Titre2"/>
        <w:numPr>
          <w:ilvl w:val="0"/>
          <w:numId w:val="1"/>
        </w:numPr>
        <w:rPr>
          <w:rFonts w:eastAsia="Times New Roman"/>
        </w:rPr>
      </w:pPr>
      <w:r>
        <w:rPr>
          <w:rFonts w:eastAsia="Times New Roman"/>
        </w:rPr>
        <w:t>Efficacy and safety of corticosteroids in COVID-19 based on evidence for COVID-19, other coronavirus infections, influenza, community-acquired pneumonia and acute respiratory distress syndrome: a systematic review and meta-analysis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1"/>
        <w:gridCol w:w="6991"/>
      </w:tblGrid>
      <w:tr w:rsidR="00000000" w14:paraId="4F851471" w14:textId="77777777">
        <w:trPr>
          <w:tblCellSpacing w:w="15" w:type="dxa"/>
        </w:trPr>
        <w:tc>
          <w:tcPr>
            <w:tcW w:w="0" w:type="auto"/>
            <w:vAlign w:val="center"/>
            <w:hideMark/>
          </w:tcPr>
          <w:p w14:paraId="5C6A8F2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F03CAB9" w14:textId="77777777" w:rsidR="00000000" w:rsidRDefault="002F3D7A">
            <w:pPr>
              <w:rPr>
                <w:rFonts w:eastAsia="Times New Roman"/>
              </w:rPr>
            </w:pPr>
            <w:r>
              <w:rPr>
                <w:rFonts w:eastAsia="Times New Roman"/>
              </w:rPr>
              <w:t>Article de revue</w:t>
            </w:r>
          </w:p>
        </w:tc>
      </w:tr>
      <w:tr w:rsidR="00000000" w14:paraId="0E8F7D94" w14:textId="77777777">
        <w:trPr>
          <w:tblCellSpacing w:w="15" w:type="dxa"/>
        </w:trPr>
        <w:tc>
          <w:tcPr>
            <w:tcW w:w="0" w:type="auto"/>
            <w:vAlign w:val="center"/>
            <w:hideMark/>
          </w:tcPr>
          <w:p w14:paraId="3F6E08FE" w14:textId="77777777" w:rsidR="00000000" w:rsidRDefault="002F3D7A">
            <w:pPr>
              <w:jc w:val="center"/>
              <w:rPr>
                <w:rFonts w:eastAsia="Times New Roman"/>
                <w:b/>
                <w:bCs/>
              </w:rPr>
            </w:pPr>
            <w:r>
              <w:rPr>
                <w:rFonts w:eastAsia="Times New Roman"/>
                <w:b/>
                <w:bCs/>
              </w:rPr>
              <w:t>A</w:t>
            </w:r>
            <w:r>
              <w:rPr>
                <w:rFonts w:eastAsia="Times New Roman"/>
                <w:b/>
                <w:bCs/>
              </w:rPr>
              <w:t>uteur</w:t>
            </w:r>
          </w:p>
        </w:tc>
        <w:tc>
          <w:tcPr>
            <w:tcW w:w="0" w:type="auto"/>
            <w:vAlign w:val="center"/>
            <w:hideMark/>
          </w:tcPr>
          <w:p w14:paraId="7B5BDF39" w14:textId="77777777" w:rsidR="00000000" w:rsidRDefault="002F3D7A">
            <w:pPr>
              <w:rPr>
                <w:rFonts w:eastAsia="Times New Roman"/>
              </w:rPr>
            </w:pPr>
            <w:r>
              <w:rPr>
                <w:rFonts w:eastAsia="Times New Roman"/>
              </w:rPr>
              <w:t>Zhikang Ye</w:t>
            </w:r>
          </w:p>
        </w:tc>
      </w:tr>
      <w:tr w:rsidR="00000000" w14:paraId="482E26D7" w14:textId="77777777">
        <w:trPr>
          <w:tblCellSpacing w:w="15" w:type="dxa"/>
        </w:trPr>
        <w:tc>
          <w:tcPr>
            <w:tcW w:w="0" w:type="auto"/>
            <w:vAlign w:val="center"/>
            <w:hideMark/>
          </w:tcPr>
          <w:p w14:paraId="31D151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33B185" w14:textId="77777777" w:rsidR="00000000" w:rsidRDefault="002F3D7A">
            <w:pPr>
              <w:rPr>
                <w:rFonts w:eastAsia="Times New Roman"/>
              </w:rPr>
            </w:pPr>
            <w:r>
              <w:rPr>
                <w:rFonts w:eastAsia="Times New Roman"/>
              </w:rPr>
              <w:t>Ying Wang</w:t>
            </w:r>
          </w:p>
        </w:tc>
      </w:tr>
      <w:tr w:rsidR="00000000" w14:paraId="19ECD53D" w14:textId="77777777">
        <w:trPr>
          <w:tblCellSpacing w:w="15" w:type="dxa"/>
        </w:trPr>
        <w:tc>
          <w:tcPr>
            <w:tcW w:w="0" w:type="auto"/>
            <w:vAlign w:val="center"/>
            <w:hideMark/>
          </w:tcPr>
          <w:p w14:paraId="2D94D2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634F7A" w14:textId="77777777" w:rsidR="00000000" w:rsidRDefault="002F3D7A">
            <w:pPr>
              <w:rPr>
                <w:rFonts w:eastAsia="Times New Roman"/>
              </w:rPr>
            </w:pPr>
            <w:r>
              <w:rPr>
                <w:rFonts w:eastAsia="Times New Roman"/>
              </w:rPr>
              <w:t>Luis Enrique Colunga-Lozano</w:t>
            </w:r>
          </w:p>
        </w:tc>
      </w:tr>
      <w:tr w:rsidR="00000000" w14:paraId="7E6CBD9A" w14:textId="77777777">
        <w:trPr>
          <w:tblCellSpacing w:w="15" w:type="dxa"/>
        </w:trPr>
        <w:tc>
          <w:tcPr>
            <w:tcW w:w="0" w:type="auto"/>
            <w:vAlign w:val="center"/>
            <w:hideMark/>
          </w:tcPr>
          <w:p w14:paraId="2DBD377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0498F5" w14:textId="77777777" w:rsidR="00000000" w:rsidRDefault="002F3D7A">
            <w:pPr>
              <w:rPr>
                <w:rFonts w:eastAsia="Times New Roman"/>
              </w:rPr>
            </w:pPr>
            <w:r>
              <w:rPr>
                <w:rFonts w:eastAsia="Times New Roman"/>
              </w:rPr>
              <w:t>Manya Prasad</w:t>
            </w:r>
          </w:p>
        </w:tc>
      </w:tr>
      <w:tr w:rsidR="00000000" w14:paraId="0686E968" w14:textId="77777777">
        <w:trPr>
          <w:tblCellSpacing w:w="15" w:type="dxa"/>
        </w:trPr>
        <w:tc>
          <w:tcPr>
            <w:tcW w:w="0" w:type="auto"/>
            <w:vAlign w:val="center"/>
            <w:hideMark/>
          </w:tcPr>
          <w:p w14:paraId="2CB2AB8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6BAADE" w14:textId="77777777" w:rsidR="00000000" w:rsidRDefault="002F3D7A">
            <w:pPr>
              <w:rPr>
                <w:rFonts w:eastAsia="Times New Roman"/>
              </w:rPr>
            </w:pPr>
            <w:r>
              <w:rPr>
                <w:rFonts w:eastAsia="Times New Roman"/>
              </w:rPr>
              <w:t>Wimonchat Tangamornsuksan</w:t>
            </w:r>
          </w:p>
        </w:tc>
      </w:tr>
      <w:tr w:rsidR="00000000" w14:paraId="41B18E2C" w14:textId="77777777">
        <w:trPr>
          <w:tblCellSpacing w:w="15" w:type="dxa"/>
        </w:trPr>
        <w:tc>
          <w:tcPr>
            <w:tcW w:w="0" w:type="auto"/>
            <w:vAlign w:val="center"/>
            <w:hideMark/>
          </w:tcPr>
          <w:p w14:paraId="00B4FD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755102" w14:textId="77777777" w:rsidR="00000000" w:rsidRDefault="002F3D7A">
            <w:pPr>
              <w:rPr>
                <w:rFonts w:eastAsia="Times New Roman"/>
              </w:rPr>
            </w:pPr>
            <w:r>
              <w:rPr>
                <w:rFonts w:eastAsia="Times New Roman"/>
              </w:rPr>
              <w:t>Bram Rochwerg</w:t>
            </w:r>
          </w:p>
        </w:tc>
      </w:tr>
      <w:tr w:rsidR="00000000" w14:paraId="4110201B" w14:textId="77777777">
        <w:trPr>
          <w:tblCellSpacing w:w="15" w:type="dxa"/>
        </w:trPr>
        <w:tc>
          <w:tcPr>
            <w:tcW w:w="0" w:type="auto"/>
            <w:vAlign w:val="center"/>
            <w:hideMark/>
          </w:tcPr>
          <w:p w14:paraId="53A808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4C7ACE" w14:textId="77777777" w:rsidR="00000000" w:rsidRDefault="002F3D7A">
            <w:pPr>
              <w:rPr>
                <w:rFonts w:eastAsia="Times New Roman"/>
              </w:rPr>
            </w:pPr>
            <w:r>
              <w:rPr>
                <w:rFonts w:eastAsia="Times New Roman"/>
              </w:rPr>
              <w:t>Liang Yao</w:t>
            </w:r>
          </w:p>
        </w:tc>
      </w:tr>
      <w:tr w:rsidR="00000000" w14:paraId="29F39CDD" w14:textId="77777777">
        <w:trPr>
          <w:tblCellSpacing w:w="15" w:type="dxa"/>
        </w:trPr>
        <w:tc>
          <w:tcPr>
            <w:tcW w:w="0" w:type="auto"/>
            <w:vAlign w:val="center"/>
            <w:hideMark/>
          </w:tcPr>
          <w:p w14:paraId="22AC7B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0ED44E" w14:textId="77777777" w:rsidR="00000000" w:rsidRDefault="002F3D7A">
            <w:pPr>
              <w:rPr>
                <w:rFonts w:eastAsia="Times New Roman"/>
              </w:rPr>
            </w:pPr>
            <w:r>
              <w:rPr>
                <w:rFonts w:eastAsia="Times New Roman"/>
              </w:rPr>
              <w:t>Shahrzad Motaghi</w:t>
            </w:r>
          </w:p>
        </w:tc>
      </w:tr>
      <w:tr w:rsidR="00000000" w14:paraId="40869239" w14:textId="77777777">
        <w:trPr>
          <w:tblCellSpacing w:w="15" w:type="dxa"/>
        </w:trPr>
        <w:tc>
          <w:tcPr>
            <w:tcW w:w="0" w:type="auto"/>
            <w:vAlign w:val="center"/>
            <w:hideMark/>
          </w:tcPr>
          <w:p w14:paraId="01D58C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8279C6" w14:textId="77777777" w:rsidR="00000000" w:rsidRDefault="002F3D7A">
            <w:pPr>
              <w:rPr>
                <w:rFonts w:eastAsia="Times New Roman"/>
              </w:rPr>
            </w:pPr>
            <w:r>
              <w:rPr>
                <w:rFonts w:eastAsia="Times New Roman"/>
              </w:rPr>
              <w:t>Rachel J. Couban</w:t>
            </w:r>
          </w:p>
        </w:tc>
      </w:tr>
      <w:tr w:rsidR="00000000" w14:paraId="4A1BFF3D" w14:textId="77777777">
        <w:trPr>
          <w:tblCellSpacing w:w="15" w:type="dxa"/>
        </w:trPr>
        <w:tc>
          <w:tcPr>
            <w:tcW w:w="0" w:type="auto"/>
            <w:vAlign w:val="center"/>
            <w:hideMark/>
          </w:tcPr>
          <w:p w14:paraId="05A477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96327F" w14:textId="77777777" w:rsidR="00000000" w:rsidRDefault="002F3D7A">
            <w:pPr>
              <w:rPr>
                <w:rFonts w:eastAsia="Times New Roman"/>
              </w:rPr>
            </w:pPr>
            <w:r>
              <w:rPr>
                <w:rFonts w:eastAsia="Times New Roman"/>
              </w:rPr>
              <w:t>Maryam Ghadimi</w:t>
            </w:r>
          </w:p>
        </w:tc>
      </w:tr>
      <w:tr w:rsidR="00000000" w14:paraId="18758504" w14:textId="77777777">
        <w:trPr>
          <w:tblCellSpacing w:w="15" w:type="dxa"/>
        </w:trPr>
        <w:tc>
          <w:tcPr>
            <w:tcW w:w="0" w:type="auto"/>
            <w:vAlign w:val="center"/>
            <w:hideMark/>
          </w:tcPr>
          <w:p w14:paraId="2F1B9D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7534C0" w14:textId="77777777" w:rsidR="00000000" w:rsidRDefault="002F3D7A">
            <w:pPr>
              <w:rPr>
                <w:rFonts w:eastAsia="Times New Roman"/>
              </w:rPr>
            </w:pPr>
            <w:r>
              <w:rPr>
                <w:rFonts w:eastAsia="Times New Roman"/>
              </w:rPr>
              <w:t>Malgorzata M. Bala</w:t>
            </w:r>
          </w:p>
        </w:tc>
      </w:tr>
      <w:tr w:rsidR="00000000" w14:paraId="6765B966" w14:textId="77777777">
        <w:trPr>
          <w:tblCellSpacing w:w="15" w:type="dxa"/>
        </w:trPr>
        <w:tc>
          <w:tcPr>
            <w:tcW w:w="0" w:type="auto"/>
            <w:vAlign w:val="center"/>
            <w:hideMark/>
          </w:tcPr>
          <w:p w14:paraId="6F7CA7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22355C" w14:textId="77777777" w:rsidR="00000000" w:rsidRDefault="002F3D7A">
            <w:pPr>
              <w:rPr>
                <w:rFonts w:eastAsia="Times New Roman"/>
              </w:rPr>
            </w:pPr>
            <w:r>
              <w:rPr>
                <w:rFonts w:eastAsia="Times New Roman"/>
              </w:rPr>
              <w:t>Huda Gomaa</w:t>
            </w:r>
          </w:p>
        </w:tc>
      </w:tr>
      <w:tr w:rsidR="00000000" w14:paraId="5E34D4ED" w14:textId="77777777">
        <w:trPr>
          <w:tblCellSpacing w:w="15" w:type="dxa"/>
        </w:trPr>
        <w:tc>
          <w:tcPr>
            <w:tcW w:w="0" w:type="auto"/>
            <w:vAlign w:val="center"/>
            <w:hideMark/>
          </w:tcPr>
          <w:p w14:paraId="448679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02A304" w14:textId="77777777" w:rsidR="00000000" w:rsidRDefault="002F3D7A">
            <w:pPr>
              <w:rPr>
                <w:rFonts w:eastAsia="Times New Roman"/>
              </w:rPr>
            </w:pPr>
            <w:r>
              <w:rPr>
                <w:rFonts w:eastAsia="Times New Roman"/>
              </w:rPr>
              <w:t>Fang Fang</w:t>
            </w:r>
          </w:p>
        </w:tc>
      </w:tr>
      <w:tr w:rsidR="00000000" w14:paraId="06AE6A71" w14:textId="77777777">
        <w:trPr>
          <w:tblCellSpacing w:w="15" w:type="dxa"/>
        </w:trPr>
        <w:tc>
          <w:tcPr>
            <w:tcW w:w="0" w:type="auto"/>
            <w:vAlign w:val="center"/>
            <w:hideMark/>
          </w:tcPr>
          <w:p w14:paraId="2BD967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5DFC8C" w14:textId="77777777" w:rsidR="00000000" w:rsidRDefault="002F3D7A">
            <w:pPr>
              <w:rPr>
                <w:rFonts w:eastAsia="Times New Roman"/>
              </w:rPr>
            </w:pPr>
            <w:r>
              <w:rPr>
                <w:rFonts w:eastAsia="Times New Roman"/>
              </w:rPr>
              <w:t>Yingqi Xiao</w:t>
            </w:r>
          </w:p>
        </w:tc>
      </w:tr>
      <w:tr w:rsidR="00000000" w14:paraId="776AB187" w14:textId="77777777">
        <w:trPr>
          <w:tblCellSpacing w:w="15" w:type="dxa"/>
        </w:trPr>
        <w:tc>
          <w:tcPr>
            <w:tcW w:w="0" w:type="auto"/>
            <w:vAlign w:val="center"/>
            <w:hideMark/>
          </w:tcPr>
          <w:p w14:paraId="6C3633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716633" w14:textId="77777777" w:rsidR="00000000" w:rsidRDefault="002F3D7A">
            <w:pPr>
              <w:rPr>
                <w:rFonts w:eastAsia="Times New Roman"/>
              </w:rPr>
            </w:pPr>
            <w:r>
              <w:rPr>
                <w:rFonts w:eastAsia="Times New Roman"/>
              </w:rPr>
              <w:t>Gordon H. Guyatt</w:t>
            </w:r>
          </w:p>
        </w:tc>
      </w:tr>
      <w:tr w:rsidR="00000000" w14:paraId="548A17C5" w14:textId="77777777">
        <w:trPr>
          <w:tblCellSpacing w:w="15" w:type="dxa"/>
        </w:trPr>
        <w:tc>
          <w:tcPr>
            <w:tcW w:w="0" w:type="auto"/>
            <w:vAlign w:val="center"/>
            <w:hideMark/>
          </w:tcPr>
          <w:p w14:paraId="532983C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AB03264" w14:textId="77777777" w:rsidR="00000000" w:rsidRDefault="002F3D7A">
            <w:pPr>
              <w:rPr>
                <w:rFonts w:eastAsia="Times New Roman"/>
              </w:rPr>
            </w:pPr>
            <w:r>
              <w:rPr>
                <w:rFonts w:eastAsia="Times New Roman"/>
              </w:rPr>
              <w:t>CMAJ: Canadian Medical Association journal = journal de l'Association medicale canadienne</w:t>
            </w:r>
          </w:p>
        </w:tc>
      </w:tr>
      <w:tr w:rsidR="00000000" w14:paraId="5FE55817" w14:textId="77777777">
        <w:trPr>
          <w:tblCellSpacing w:w="15" w:type="dxa"/>
        </w:trPr>
        <w:tc>
          <w:tcPr>
            <w:tcW w:w="0" w:type="auto"/>
            <w:vAlign w:val="center"/>
            <w:hideMark/>
          </w:tcPr>
          <w:p w14:paraId="50BEBAB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00D78F0" w14:textId="77777777" w:rsidR="00000000" w:rsidRDefault="002F3D7A">
            <w:pPr>
              <w:rPr>
                <w:rFonts w:eastAsia="Times New Roman"/>
              </w:rPr>
            </w:pPr>
            <w:r>
              <w:rPr>
                <w:rFonts w:eastAsia="Times New Roman"/>
              </w:rPr>
              <w:t>1488-2329</w:t>
            </w:r>
          </w:p>
        </w:tc>
      </w:tr>
      <w:tr w:rsidR="00000000" w14:paraId="6B1BF2FC" w14:textId="77777777">
        <w:trPr>
          <w:tblCellSpacing w:w="15" w:type="dxa"/>
        </w:trPr>
        <w:tc>
          <w:tcPr>
            <w:tcW w:w="0" w:type="auto"/>
            <w:vAlign w:val="center"/>
            <w:hideMark/>
          </w:tcPr>
          <w:p w14:paraId="7C71607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48DB315" w14:textId="77777777" w:rsidR="00000000" w:rsidRDefault="002F3D7A">
            <w:pPr>
              <w:rPr>
                <w:rFonts w:eastAsia="Times New Roman"/>
              </w:rPr>
            </w:pPr>
            <w:r>
              <w:rPr>
                <w:rFonts w:eastAsia="Times New Roman"/>
              </w:rPr>
              <w:t>May 14, 2020</w:t>
            </w:r>
          </w:p>
        </w:tc>
      </w:tr>
      <w:tr w:rsidR="00000000" w14:paraId="6E3366F7" w14:textId="77777777">
        <w:trPr>
          <w:tblCellSpacing w:w="15" w:type="dxa"/>
        </w:trPr>
        <w:tc>
          <w:tcPr>
            <w:tcW w:w="0" w:type="auto"/>
            <w:vAlign w:val="center"/>
            <w:hideMark/>
          </w:tcPr>
          <w:p w14:paraId="2A459CE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BA0ADAB" w14:textId="77777777" w:rsidR="00000000" w:rsidRDefault="002F3D7A">
            <w:pPr>
              <w:rPr>
                <w:rFonts w:eastAsia="Times New Roman"/>
              </w:rPr>
            </w:pPr>
            <w:r>
              <w:rPr>
                <w:rFonts w:eastAsia="Times New Roman"/>
              </w:rPr>
              <w:t>PMID: 32409522</w:t>
            </w:r>
          </w:p>
        </w:tc>
      </w:tr>
      <w:tr w:rsidR="00000000" w14:paraId="6F5A9069" w14:textId="77777777">
        <w:trPr>
          <w:tblCellSpacing w:w="15" w:type="dxa"/>
        </w:trPr>
        <w:tc>
          <w:tcPr>
            <w:tcW w:w="0" w:type="auto"/>
            <w:vAlign w:val="center"/>
            <w:hideMark/>
          </w:tcPr>
          <w:p w14:paraId="4501F682"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775ABEE7" w14:textId="77777777" w:rsidR="00000000" w:rsidRDefault="002F3D7A">
            <w:pPr>
              <w:rPr>
                <w:rFonts w:eastAsia="Times New Roman"/>
              </w:rPr>
            </w:pPr>
            <w:r>
              <w:rPr>
                <w:rFonts w:eastAsia="Times New Roman"/>
              </w:rPr>
              <w:t>CMAJ</w:t>
            </w:r>
          </w:p>
        </w:tc>
      </w:tr>
      <w:tr w:rsidR="00000000" w14:paraId="295422C0" w14:textId="77777777">
        <w:trPr>
          <w:tblCellSpacing w:w="15" w:type="dxa"/>
        </w:trPr>
        <w:tc>
          <w:tcPr>
            <w:tcW w:w="0" w:type="auto"/>
            <w:vAlign w:val="center"/>
            <w:hideMark/>
          </w:tcPr>
          <w:p w14:paraId="00630CF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2F4830B" w14:textId="77777777" w:rsidR="00000000" w:rsidRDefault="002F3D7A">
            <w:pPr>
              <w:rPr>
                <w:rFonts w:eastAsia="Times New Roman"/>
              </w:rPr>
            </w:pPr>
            <w:hyperlink r:id="rId227" w:history="1">
              <w:r>
                <w:rPr>
                  <w:rStyle w:val="Lienhypertexte"/>
                  <w:rFonts w:eastAsia="Times New Roman"/>
                </w:rPr>
                <w:t>10.1503/cmaj.200645</w:t>
              </w:r>
            </w:hyperlink>
          </w:p>
        </w:tc>
      </w:tr>
      <w:tr w:rsidR="00000000" w14:paraId="72401906" w14:textId="77777777">
        <w:trPr>
          <w:tblCellSpacing w:w="15" w:type="dxa"/>
        </w:trPr>
        <w:tc>
          <w:tcPr>
            <w:tcW w:w="0" w:type="auto"/>
            <w:vAlign w:val="center"/>
            <w:hideMark/>
          </w:tcPr>
          <w:p w14:paraId="1BC5FB3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54424AF" w14:textId="77777777" w:rsidR="00000000" w:rsidRDefault="002F3D7A">
            <w:pPr>
              <w:rPr>
                <w:rFonts w:eastAsia="Times New Roman"/>
              </w:rPr>
            </w:pPr>
            <w:r>
              <w:rPr>
                <w:rFonts w:eastAsia="Times New Roman"/>
              </w:rPr>
              <w:t>PubMed</w:t>
            </w:r>
          </w:p>
        </w:tc>
      </w:tr>
      <w:tr w:rsidR="00000000" w14:paraId="2B60697B" w14:textId="77777777">
        <w:trPr>
          <w:tblCellSpacing w:w="15" w:type="dxa"/>
        </w:trPr>
        <w:tc>
          <w:tcPr>
            <w:tcW w:w="0" w:type="auto"/>
            <w:vAlign w:val="center"/>
            <w:hideMark/>
          </w:tcPr>
          <w:p w14:paraId="200CF80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C93563F" w14:textId="77777777" w:rsidR="00000000" w:rsidRDefault="002F3D7A">
            <w:pPr>
              <w:rPr>
                <w:rFonts w:eastAsia="Times New Roman"/>
              </w:rPr>
            </w:pPr>
            <w:r>
              <w:rPr>
                <w:rFonts w:eastAsia="Times New Roman"/>
              </w:rPr>
              <w:t>eng</w:t>
            </w:r>
          </w:p>
        </w:tc>
      </w:tr>
      <w:tr w:rsidR="00000000" w14:paraId="23E092AE" w14:textId="77777777">
        <w:trPr>
          <w:tblCellSpacing w:w="15" w:type="dxa"/>
        </w:trPr>
        <w:tc>
          <w:tcPr>
            <w:tcW w:w="0" w:type="auto"/>
            <w:vAlign w:val="center"/>
            <w:hideMark/>
          </w:tcPr>
          <w:p w14:paraId="2CBB6F2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DA4BC82" w14:textId="77777777" w:rsidR="00000000" w:rsidRDefault="002F3D7A">
            <w:pPr>
              <w:rPr>
                <w:rFonts w:eastAsia="Times New Roman"/>
              </w:rPr>
            </w:pPr>
            <w:r>
              <w:rPr>
                <w:rFonts w:eastAsia="Times New Roman"/>
              </w:rPr>
              <w:t>BACKGROUND: Very little direct evidence exists on use of corticosteroids in patients with corona</w:t>
            </w:r>
            <w:r>
              <w:rPr>
                <w:rFonts w:eastAsia="Times New Roman"/>
              </w:rPr>
              <w:t>virus disease 2019 (COVID-19). Indirect evidence from related conditions must therefore inform inferences regarding benefits and harms. To support a guideline for managing COVID-19, we conducted systematic reviews examining the impact of corticosteroids in</w:t>
            </w:r>
            <w:r>
              <w:rPr>
                <w:rFonts w:eastAsia="Times New Roman"/>
              </w:rPr>
              <w:t xml:space="preserve"> COVID-19 and related severe acute respiratory illnesses. METHODS: We searched standard international and Chinese biomedical literature databases and prepublication sources for randomized controlled trials (RCTs) and observational studies comparing cortico</w:t>
            </w:r>
            <w:r>
              <w:rPr>
                <w:rFonts w:eastAsia="Times New Roman"/>
              </w:rPr>
              <w:t xml:space="preserve">steroids versus no corticosteroids in patients with COVID-19, severe acute respiratory syndrome (SARS) or Middle East respiratory syndrome (MERS). For acute respiratory distress syndrome (ARDS), influenza and community-acquired pneumonia (CAP), we updated </w:t>
            </w:r>
            <w:r>
              <w:rPr>
                <w:rFonts w:eastAsia="Times New Roman"/>
              </w:rPr>
              <w:t>the most recent rigorous systematic review. We conducted random-effects meta-analyses to pool relative risks and then used baseline risk in patients with COVID-19 to generate absolute effects. RESULTS: In ARDS, according to 1 small cohort study in patients</w:t>
            </w:r>
            <w:r>
              <w:rPr>
                <w:rFonts w:eastAsia="Times New Roman"/>
              </w:rPr>
              <w:t xml:space="preserve"> with COVID-19 and 7 RCTs in non-COVID-19 populations (risk ratio [RR] 0.72, 95% confidence interval [CI] 0.55 to 0.93, mean difference 17.3% fewer; low-quality evidence), corticosteroids may reduce mortality. In patients with severe COVID-19 but without A</w:t>
            </w:r>
            <w:r>
              <w:rPr>
                <w:rFonts w:eastAsia="Times New Roman"/>
              </w:rPr>
              <w:t>RDS, direct evidence from 2 observational studies provided very low-quality evidence of an increase in mortality with corticosteroids (hazard ratio [HR] 2.30, 95% CI 1.00 to 5.29, mean difference 11.9% more), as did observational data from influenza studie</w:t>
            </w:r>
            <w:r>
              <w:rPr>
                <w:rFonts w:eastAsia="Times New Roman"/>
              </w:rPr>
              <w:t>s. Observational data from SARS and MERS studies provided very low-quality evidence of a small or no reduction in mortality. Randomized controlled trials in CAP suggest that corticosteroids may reduce mortality (RR 0.70, 95% CI 0.50 to 0.98, 3.1% lower; ve</w:t>
            </w:r>
            <w:r>
              <w:rPr>
                <w:rFonts w:eastAsia="Times New Roman"/>
              </w:rPr>
              <w:t>ry low-quality evidence), and may increase hyperglycemia. INTERPRETATION: Corticosteroids may reduce mortality for patients with COVID-19 and ARDS. For patients with severe COVID-19 but without ARDS, evidence regarding benefit from different bodies of evid</w:t>
            </w:r>
            <w:r>
              <w:rPr>
                <w:rFonts w:eastAsia="Times New Roman"/>
              </w:rPr>
              <w:t>ence is inconsistent and of very low quality.</w:t>
            </w:r>
          </w:p>
        </w:tc>
      </w:tr>
      <w:tr w:rsidR="00000000" w14:paraId="1B2C8214" w14:textId="77777777">
        <w:trPr>
          <w:tblCellSpacing w:w="15" w:type="dxa"/>
        </w:trPr>
        <w:tc>
          <w:tcPr>
            <w:tcW w:w="0" w:type="auto"/>
            <w:vAlign w:val="center"/>
            <w:hideMark/>
          </w:tcPr>
          <w:p w14:paraId="7967F3A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3FC2537" w14:textId="77777777" w:rsidR="00000000" w:rsidRDefault="002F3D7A">
            <w:pPr>
              <w:rPr>
                <w:rFonts w:eastAsia="Times New Roman"/>
              </w:rPr>
            </w:pPr>
            <w:r>
              <w:rPr>
                <w:rFonts w:eastAsia="Times New Roman"/>
              </w:rPr>
              <w:t>Efficacy and safety of corticosteroids in COVID-19 based on evidence for COVID-19, other coronavirus infections, influenza, community-acquired pneumonia and acute respiratory distress syndrome</w:t>
            </w:r>
          </w:p>
        </w:tc>
      </w:tr>
      <w:tr w:rsidR="00000000" w14:paraId="1D31C575" w14:textId="77777777">
        <w:trPr>
          <w:tblCellSpacing w:w="15" w:type="dxa"/>
        </w:trPr>
        <w:tc>
          <w:tcPr>
            <w:tcW w:w="0" w:type="auto"/>
            <w:vAlign w:val="center"/>
            <w:hideMark/>
          </w:tcPr>
          <w:p w14:paraId="1586FD9A" w14:textId="77777777" w:rsidR="00000000" w:rsidRDefault="002F3D7A">
            <w:pPr>
              <w:jc w:val="center"/>
              <w:rPr>
                <w:rFonts w:eastAsia="Times New Roman"/>
                <w:b/>
                <w:bCs/>
              </w:rPr>
            </w:pPr>
            <w:r>
              <w:rPr>
                <w:rFonts w:eastAsia="Times New Roman"/>
                <w:b/>
                <w:bCs/>
              </w:rPr>
              <w:t>Da</w:t>
            </w:r>
            <w:r>
              <w:rPr>
                <w:rFonts w:eastAsia="Times New Roman"/>
                <w:b/>
                <w:bCs/>
              </w:rPr>
              <w:t>te d'ajout</w:t>
            </w:r>
          </w:p>
        </w:tc>
        <w:tc>
          <w:tcPr>
            <w:tcW w:w="0" w:type="auto"/>
            <w:vAlign w:val="center"/>
            <w:hideMark/>
          </w:tcPr>
          <w:p w14:paraId="76BBC998" w14:textId="77777777" w:rsidR="00000000" w:rsidRDefault="002F3D7A">
            <w:pPr>
              <w:rPr>
                <w:rFonts w:eastAsia="Times New Roman"/>
              </w:rPr>
            </w:pPr>
            <w:r>
              <w:rPr>
                <w:rFonts w:eastAsia="Times New Roman"/>
              </w:rPr>
              <w:t>16/05/2020 à 23:07:45</w:t>
            </w:r>
          </w:p>
        </w:tc>
      </w:tr>
      <w:tr w:rsidR="00000000" w14:paraId="06B24AA3" w14:textId="77777777">
        <w:trPr>
          <w:tblCellSpacing w:w="15" w:type="dxa"/>
        </w:trPr>
        <w:tc>
          <w:tcPr>
            <w:tcW w:w="0" w:type="auto"/>
            <w:vAlign w:val="center"/>
            <w:hideMark/>
          </w:tcPr>
          <w:p w14:paraId="1970C91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6DF1195" w14:textId="77777777" w:rsidR="00000000" w:rsidRDefault="002F3D7A">
            <w:pPr>
              <w:rPr>
                <w:rFonts w:eastAsia="Times New Roman"/>
              </w:rPr>
            </w:pPr>
            <w:r>
              <w:rPr>
                <w:rFonts w:eastAsia="Times New Roman"/>
              </w:rPr>
              <w:t>16/05/2020 à 23:07:45</w:t>
            </w:r>
          </w:p>
        </w:tc>
      </w:tr>
    </w:tbl>
    <w:p w14:paraId="00E609F6" w14:textId="77777777" w:rsidR="00000000" w:rsidRDefault="002F3D7A">
      <w:pPr>
        <w:pStyle w:val="Titre3"/>
        <w:numPr>
          <w:ilvl w:val="0"/>
          <w:numId w:val="1"/>
        </w:numPr>
        <w:rPr>
          <w:rFonts w:eastAsia="Times New Roman"/>
        </w:rPr>
      </w:pPr>
      <w:r>
        <w:rPr>
          <w:rFonts w:eastAsia="Times New Roman"/>
        </w:rPr>
        <w:t>Pièces jointes</w:t>
      </w:r>
    </w:p>
    <w:p w14:paraId="1418E56E" w14:textId="77777777" w:rsidR="00000000" w:rsidRDefault="002F3D7A">
      <w:pPr>
        <w:pStyle w:val="item"/>
        <w:numPr>
          <w:ilvl w:val="1"/>
          <w:numId w:val="1"/>
        </w:numPr>
        <w:rPr>
          <w:rFonts w:eastAsia="Times New Roman"/>
        </w:rPr>
      </w:pPr>
      <w:r>
        <w:rPr>
          <w:rFonts w:eastAsia="Times New Roman"/>
        </w:rPr>
        <w:t xml:space="preserve">PubMed entry </w:t>
      </w:r>
    </w:p>
    <w:p w14:paraId="1A26763F" w14:textId="77777777" w:rsidR="00000000" w:rsidRDefault="002F3D7A">
      <w:pPr>
        <w:pStyle w:val="Titre2"/>
        <w:numPr>
          <w:ilvl w:val="0"/>
          <w:numId w:val="1"/>
        </w:numPr>
        <w:rPr>
          <w:rFonts w:eastAsia="Times New Roman"/>
        </w:rPr>
      </w:pPr>
      <w:r>
        <w:rPr>
          <w:rFonts w:eastAsia="Times New Roman"/>
        </w:rPr>
        <w:lastRenderedPageBreak/>
        <w:t xml:space="preserve">Elective Tracheostomy During Mechanical Ventilation in Patients </w:t>
      </w:r>
      <w:r>
        <w:rPr>
          <w:rFonts w:eastAsia="Times New Roman"/>
        </w:rPr>
        <w:t>Affected by COVID-19: Preliminary Case Series From Lombardy, Italy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6F8C46F8" w14:textId="77777777">
        <w:trPr>
          <w:tblCellSpacing w:w="15" w:type="dxa"/>
        </w:trPr>
        <w:tc>
          <w:tcPr>
            <w:tcW w:w="0" w:type="auto"/>
            <w:vAlign w:val="center"/>
            <w:hideMark/>
          </w:tcPr>
          <w:p w14:paraId="5093003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27C8F25" w14:textId="77777777" w:rsidR="00000000" w:rsidRDefault="002F3D7A">
            <w:pPr>
              <w:rPr>
                <w:rFonts w:eastAsia="Times New Roman"/>
              </w:rPr>
            </w:pPr>
            <w:r>
              <w:rPr>
                <w:rFonts w:eastAsia="Times New Roman"/>
              </w:rPr>
              <w:t>Article de revue</w:t>
            </w:r>
          </w:p>
        </w:tc>
      </w:tr>
      <w:tr w:rsidR="00000000" w14:paraId="5261B61D" w14:textId="77777777">
        <w:trPr>
          <w:tblCellSpacing w:w="15" w:type="dxa"/>
        </w:trPr>
        <w:tc>
          <w:tcPr>
            <w:tcW w:w="0" w:type="auto"/>
            <w:vAlign w:val="center"/>
            <w:hideMark/>
          </w:tcPr>
          <w:p w14:paraId="738B91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6178BD" w14:textId="77777777" w:rsidR="00000000" w:rsidRDefault="002F3D7A">
            <w:pPr>
              <w:rPr>
                <w:rFonts w:eastAsia="Times New Roman"/>
              </w:rPr>
            </w:pPr>
            <w:r>
              <w:rPr>
                <w:rFonts w:eastAsia="Times New Roman"/>
              </w:rPr>
              <w:t>Mario Turri-Zanoni</w:t>
            </w:r>
          </w:p>
        </w:tc>
      </w:tr>
      <w:tr w:rsidR="00000000" w14:paraId="4FDDEB2B" w14:textId="77777777">
        <w:trPr>
          <w:tblCellSpacing w:w="15" w:type="dxa"/>
        </w:trPr>
        <w:tc>
          <w:tcPr>
            <w:tcW w:w="0" w:type="auto"/>
            <w:vAlign w:val="center"/>
            <w:hideMark/>
          </w:tcPr>
          <w:p w14:paraId="09944D0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5AEA5F" w14:textId="77777777" w:rsidR="00000000" w:rsidRDefault="002F3D7A">
            <w:pPr>
              <w:rPr>
                <w:rFonts w:eastAsia="Times New Roman"/>
              </w:rPr>
            </w:pPr>
            <w:r>
              <w:rPr>
                <w:rFonts w:eastAsia="Times New Roman"/>
              </w:rPr>
              <w:t>Paolo Battaglia</w:t>
            </w:r>
          </w:p>
        </w:tc>
      </w:tr>
      <w:tr w:rsidR="00000000" w14:paraId="6DF71B16" w14:textId="77777777">
        <w:trPr>
          <w:tblCellSpacing w:w="15" w:type="dxa"/>
        </w:trPr>
        <w:tc>
          <w:tcPr>
            <w:tcW w:w="0" w:type="auto"/>
            <w:vAlign w:val="center"/>
            <w:hideMark/>
          </w:tcPr>
          <w:p w14:paraId="0F93B45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7AB178" w14:textId="77777777" w:rsidR="00000000" w:rsidRDefault="002F3D7A">
            <w:pPr>
              <w:rPr>
                <w:rFonts w:eastAsia="Times New Roman"/>
              </w:rPr>
            </w:pPr>
            <w:r>
              <w:rPr>
                <w:rFonts w:eastAsia="Times New Roman"/>
              </w:rPr>
              <w:t>Camilla Czaczkes</w:t>
            </w:r>
          </w:p>
        </w:tc>
      </w:tr>
      <w:tr w:rsidR="00000000" w14:paraId="612DEBE5" w14:textId="77777777">
        <w:trPr>
          <w:tblCellSpacing w:w="15" w:type="dxa"/>
        </w:trPr>
        <w:tc>
          <w:tcPr>
            <w:tcW w:w="0" w:type="auto"/>
            <w:vAlign w:val="center"/>
            <w:hideMark/>
          </w:tcPr>
          <w:p w14:paraId="3BD71A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26FFBE" w14:textId="77777777" w:rsidR="00000000" w:rsidRDefault="002F3D7A">
            <w:pPr>
              <w:rPr>
                <w:rFonts w:eastAsia="Times New Roman"/>
              </w:rPr>
            </w:pPr>
            <w:r>
              <w:rPr>
                <w:rFonts w:eastAsia="Times New Roman"/>
              </w:rPr>
              <w:t>Paolo Pelosi</w:t>
            </w:r>
          </w:p>
        </w:tc>
      </w:tr>
      <w:tr w:rsidR="00000000" w14:paraId="6EA905F2" w14:textId="77777777">
        <w:trPr>
          <w:tblCellSpacing w:w="15" w:type="dxa"/>
        </w:trPr>
        <w:tc>
          <w:tcPr>
            <w:tcW w:w="0" w:type="auto"/>
            <w:vAlign w:val="center"/>
            <w:hideMark/>
          </w:tcPr>
          <w:p w14:paraId="39BFA2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BCBCF0" w14:textId="77777777" w:rsidR="00000000" w:rsidRDefault="002F3D7A">
            <w:pPr>
              <w:rPr>
                <w:rFonts w:eastAsia="Times New Roman"/>
              </w:rPr>
            </w:pPr>
            <w:r>
              <w:rPr>
                <w:rFonts w:eastAsia="Times New Roman"/>
              </w:rPr>
              <w:t>Paolo Castelnuovo</w:t>
            </w:r>
          </w:p>
        </w:tc>
      </w:tr>
      <w:tr w:rsidR="00000000" w14:paraId="67228606" w14:textId="77777777">
        <w:trPr>
          <w:tblCellSpacing w:w="15" w:type="dxa"/>
        </w:trPr>
        <w:tc>
          <w:tcPr>
            <w:tcW w:w="0" w:type="auto"/>
            <w:vAlign w:val="center"/>
            <w:hideMark/>
          </w:tcPr>
          <w:p w14:paraId="65560F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8C1C32" w14:textId="77777777" w:rsidR="00000000" w:rsidRDefault="002F3D7A">
            <w:pPr>
              <w:rPr>
                <w:rFonts w:eastAsia="Times New Roman"/>
              </w:rPr>
            </w:pPr>
            <w:r>
              <w:rPr>
                <w:rFonts w:eastAsia="Times New Roman"/>
              </w:rPr>
              <w:t>Luca Cabrini</w:t>
            </w:r>
          </w:p>
        </w:tc>
      </w:tr>
      <w:tr w:rsidR="00000000" w14:paraId="02DA0D19" w14:textId="77777777">
        <w:trPr>
          <w:tblCellSpacing w:w="15" w:type="dxa"/>
        </w:trPr>
        <w:tc>
          <w:tcPr>
            <w:tcW w:w="0" w:type="auto"/>
            <w:vAlign w:val="center"/>
            <w:hideMark/>
          </w:tcPr>
          <w:p w14:paraId="327C888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E8F19B4" w14:textId="77777777" w:rsidR="00000000" w:rsidRDefault="002F3D7A">
            <w:pPr>
              <w:rPr>
                <w:rFonts w:eastAsia="Times New Roman"/>
              </w:rPr>
            </w:pPr>
            <w:r>
              <w:rPr>
                <w:rFonts w:eastAsia="Times New Roman"/>
              </w:rPr>
              <w:t>194599820928963</w:t>
            </w:r>
          </w:p>
        </w:tc>
      </w:tr>
      <w:tr w:rsidR="00000000" w14:paraId="136E8168" w14:textId="77777777">
        <w:trPr>
          <w:tblCellSpacing w:w="15" w:type="dxa"/>
        </w:trPr>
        <w:tc>
          <w:tcPr>
            <w:tcW w:w="0" w:type="auto"/>
            <w:vAlign w:val="center"/>
            <w:hideMark/>
          </w:tcPr>
          <w:p w14:paraId="0235318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DBAD447" w14:textId="77777777" w:rsidR="00000000" w:rsidRDefault="002F3D7A">
            <w:pPr>
              <w:rPr>
                <w:rFonts w:eastAsia="Times New Roman"/>
              </w:rPr>
            </w:pPr>
            <w:r>
              <w:rPr>
                <w:rFonts w:eastAsia="Times New Roman"/>
              </w:rPr>
              <w:t>Otolaryngology--Head and Neck Surgery: Official Journal of American Academy of Otolaryngology-Head and Neck Surgery</w:t>
            </w:r>
          </w:p>
        </w:tc>
      </w:tr>
      <w:tr w:rsidR="00000000" w14:paraId="765B6A49" w14:textId="77777777">
        <w:trPr>
          <w:tblCellSpacing w:w="15" w:type="dxa"/>
        </w:trPr>
        <w:tc>
          <w:tcPr>
            <w:tcW w:w="0" w:type="auto"/>
            <w:vAlign w:val="center"/>
            <w:hideMark/>
          </w:tcPr>
          <w:p w14:paraId="116727E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D72C0CE" w14:textId="77777777" w:rsidR="00000000" w:rsidRDefault="002F3D7A">
            <w:pPr>
              <w:rPr>
                <w:rFonts w:eastAsia="Times New Roman"/>
              </w:rPr>
            </w:pPr>
            <w:r>
              <w:rPr>
                <w:rFonts w:eastAsia="Times New Roman"/>
              </w:rPr>
              <w:t>1097-6817</w:t>
            </w:r>
          </w:p>
        </w:tc>
      </w:tr>
      <w:tr w:rsidR="00000000" w14:paraId="359E57CA" w14:textId="77777777">
        <w:trPr>
          <w:tblCellSpacing w:w="15" w:type="dxa"/>
        </w:trPr>
        <w:tc>
          <w:tcPr>
            <w:tcW w:w="0" w:type="auto"/>
            <w:vAlign w:val="center"/>
            <w:hideMark/>
          </w:tcPr>
          <w:p w14:paraId="2C096F5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1019ADA" w14:textId="77777777" w:rsidR="00000000" w:rsidRDefault="002F3D7A">
            <w:pPr>
              <w:rPr>
                <w:rFonts w:eastAsia="Times New Roman"/>
              </w:rPr>
            </w:pPr>
            <w:r>
              <w:rPr>
                <w:rFonts w:eastAsia="Times New Roman"/>
              </w:rPr>
              <w:t>May 12, 2020</w:t>
            </w:r>
          </w:p>
        </w:tc>
      </w:tr>
      <w:tr w:rsidR="00000000" w14:paraId="5A18BE6F" w14:textId="77777777">
        <w:trPr>
          <w:tblCellSpacing w:w="15" w:type="dxa"/>
        </w:trPr>
        <w:tc>
          <w:tcPr>
            <w:tcW w:w="0" w:type="auto"/>
            <w:vAlign w:val="center"/>
            <w:hideMark/>
          </w:tcPr>
          <w:p w14:paraId="169ABBE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92636FF" w14:textId="77777777" w:rsidR="00000000" w:rsidRDefault="002F3D7A">
            <w:pPr>
              <w:rPr>
                <w:rFonts w:eastAsia="Times New Roman"/>
              </w:rPr>
            </w:pPr>
            <w:r>
              <w:rPr>
                <w:rFonts w:eastAsia="Times New Roman"/>
              </w:rPr>
              <w:t>PMID: 32396455</w:t>
            </w:r>
          </w:p>
        </w:tc>
      </w:tr>
      <w:tr w:rsidR="00000000" w14:paraId="2604AF2D" w14:textId="77777777">
        <w:trPr>
          <w:tblCellSpacing w:w="15" w:type="dxa"/>
        </w:trPr>
        <w:tc>
          <w:tcPr>
            <w:tcW w:w="0" w:type="auto"/>
            <w:vAlign w:val="center"/>
            <w:hideMark/>
          </w:tcPr>
          <w:p w14:paraId="024E947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BA1B760" w14:textId="77777777" w:rsidR="00000000" w:rsidRDefault="002F3D7A">
            <w:pPr>
              <w:rPr>
                <w:rFonts w:eastAsia="Times New Roman"/>
              </w:rPr>
            </w:pPr>
            <w:r>
              <w:rPr>
                <w:rFonts w:eastAsia="Times New Roman"/>
              </w:rPr>
              <w:t>Otolaryngol Head Neck Surg</w:t>
            </w:r>
          </w:p>
        </w:tc>
      </w:tr>
      <w:tr w:rsidR="00000000" w14:paraId="0A160F7F" w14:textId="77777777">
        <w:trPr>
          <w:tblCellSpacing w:w="15" w:type="dxa"/>
        </w:trPr>
        <w:tc>
          <w:tcPr>
            <w:tcW w:w="0" w:type="auto"/>
            <w:vAlign w:val="center"/>
            <w:hideMark/>
          </w:tcPr>
          <w:p w14:paraId="1CC11EE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7CB3752" w14:textId="77777777" w:rsidR="00000000" w:rsidRDefault="002F3D7A">
            <w:pPr>
              <w:rPr>
                <w:rFonts w:eastAsia="Times New Roman"/>
              </w:rPr>
            </w:pPr>
            <w:hyperlink r:id="rId228" w:history="1">
              <w:r>
                <w:rPr>
                  <w:rStyle w:val="Lienhypertexte"/>
                  <w:rFonts w:eastAsia="Times New Roman"/>
                </w:rPr>
                <w:t>10.1177/0194599820928963</w:t>
              </w:r>
            </w:hyperlink>
          </w:p>
        </w:tc>
      </w:tr>
      <w:tr w:rsidR="00000000" w14:paraId="010553CA" w14:textId="77777777">
        <w:trPr>
          <w:tblCellSpacing w:w="15" w:type="dxa"/>
        </w:trPr>
        <w:tc>
          <w:tcPr>
            <w:tcW w:w="0" w:type="auto"/>
            <w:vAlign w:val="center"/>
            <w:hideMark/>
          </w:tcPr>
          <w:p w14:paraId="0B5D324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15EE860" w14:textId="77777777" w:rsidR="00000000" w:rsidRDefault="002F3D7A">
            <w:pPr>
              <w:rPr>
                <w:rFonts w:eastAsia="Times New Roman"/>
              </w:rPr>
            </w:pPr>
            <w:r>
              <w:rPr>
                <w:rFonts w:eastAsia="Times New Roman"/>
              </w:rPr>
              <w:t>PubMed</w:t>
            </w:r>
          </w:p>
        </w:tc>
      </w:tr>
      <w:tr w:rsidR="00000000" w14:paraId="3824423C" w14:textId="77777777">
        <w:trPr>
          <w:tblCellSpacing w:w="15" w:type="dxa"/>
        </w:trPr>
        <w:tc>
          <w:tcPr>
            <w:tcW w:w="0" w:type="auto"/>
            <w:vAlign w:val="center"/>
            <w:hideMark/>
          </w:tcPr>
          <w:p w14:paraId="446C269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411C0F6" w14:textId="77777777" w:rsidR="00000000" w:rsidRDefault="002F3D7A">
            <w:pPr>
              <w:rPr>
                <w:rFonts w:eastAsia="Times New Roman"/>
              </w:rPr>
            </w:pPr>
            <w:r>
              <w:rPr>
                <w:rFonts w:eastAsia="Times New Roman"/>
              </w:rPr>
              <w:t>eng</w:t>
            </w:r>
          </w:p>
        </w:tc>
      </w:tr>
      <w:tr w:rsidR="00000000" w14:paraId="0CF27848" w14:textId="77777777">
        <w:trPr>
          <w:tblCellSpacing w:w="15" w:type="dxa"/>
        </w:trPr>
        <w:tc>
          <w:tcPr>
            <w:tcW w:w="0" w:type="auto"/>
            <w:vAlign w:val="center"/>
            <w:hideMark/>
          </w:tcPr>
          <w:p w14:paraId="620DB95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38CD5CA" w14:textId="77777777" w:rsidR="00000000" w:rsidRDefault="002F3D7A">
            <w:pPr>
              <w:rPr>
                <w:rFonts w:eastAsia="Times New Roman"/>
              </w:rPr>
            </w:pPr>
            <w:r>
              <w:rPr>
                <w:rFonts w:eastAsia="Times New Roman"/>
              </w:rPr>
              <w:t xml:space="preserve">The COVID-19 outbreak poses continued struggles due to the </w:t>
            </w:r>
            <w:r>
              <w:rPr>
                <w:rFonts w:eastAsia="Times New Roman"/>
              </w:rPr>
              <w:t>unprecedented number of patients admitted to intensive care units and the overwhelming need for mechanical ventilation. We report a preliminary case series of 32 patients with COVID-19 who underwent elective tracheostomies after a mean intubation period of</w:t>
            </w:r>
            <w:r>
              <w:rPr>
                <w:rFonts w:eastAsia="Times New Roman"/>
              </w:rPr>
              <w:t xml:space="preserve"> 15 days (range, 9-21 days). The procedure was performed with percutaneous (10 cases) and open (22 cases) surgical techniques. Neither procedure-related complications nor viral transmission to health care workers was observed. Our preliminary experience su</w:t>
            </w:r>
            <w:r>
              <w:rPr>
                <w:rFonts w:eastAsia="Times New Roman"/>
              </w:rPr>
              <w:t xml:space="preserve">pports the safety of tracheostomy, provided that appropriate protocols are strictly followed. The postoperative care is still debated, and, prudentially, our protocol includes tracheal tube change not before 2 weeks after tracheostomy, with cuff deflation </w:t>
            </w:r>
            <w:r>
              <w:rPr>
                <w:rFonts w:eastAsia="Times New Roman"/>
              </w:rPr>
              <w:t>and decannulation deferred until confirmation of negative SARS-CoV-2 test results. This is the first case series to report on such a rapidly evolving issue and might represent a source of information for clinicians worldwide who will soon be facing the sam</w:t>
            </w:r>
            <w:r>
              <w:rPr>
                <w:rFonts w:eastAsia="Times New Roman"/>
              </w:rPr>
              <w:t>e challenges.</w:t>
            </w:r>
          </w:p>
        </w:tc>
      </w:tr>
      <w:tr w:rsidR="00000000" w14:paraId="08780F39" w14:textId="77777777">
        <w:trPr>
          <w:tblCellSpacing w:w="15" w:type="dxa"/>
        </w:trPr>
        <w:tc>
          <w:tcPr>
            <w:tcW w:w="0" w:type="auto"/>
            <w:vAlign w:val="center"/>
            <w:hideMark/>
          </w:tcPr>
          <w:p w14:paraId="4CFD2A1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7447638" w14:textId="77777777" w:rsidR="00000000" w:rsidRDefault="002F3D7A">
            <w:pPr>
              <w:rPr>
                <w:rFonts w:eastAsia="Times New Roman"/>
              </w:rPr>
            </w:pPr>
            <w:r>
              <w:rPr>
                <w:rFonts w:eastAsia="Times New Roman"/>
              </w:rPr>
              <w:t>Elective Tracheostomy During Mechanical Ventilation in Patients Affected by COVID-19</w:t>
            </w:r>
          </w:p>
        </w:tc>
      </w:tr>
      <w:tr w:rsidR="00000000" w14:paraId="0AB54D72" w14:textId="77777777">
        <w:trPr>
          <w:tblCellSpacing w:w="15" w:type="dxa"/>
        </w:trPr>
        <w:tc>
          <w:tcPr>
            <w:tcW w:w="0" w:type="auto"/>
            <w:vAlign w:val="center"/>
            <w:hideMark/>
          </w:tcPr>
          <w:p w14:paraId="00ECBF2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56CD1B2" w14:textId="77777777" w:rsidR="00000000" w:rsidRDefault="002F3D7A">
            <w:pPr>
              <w:rPr>
                <w:rFonts w:eastAsia="Times New Roman"/>
              </w:rPr>
            </w:pPr>
            <w:r>
              <w:rPr>
                <w:rFonts w:eastAsia="Times New Roman"/>
              </w:rPr>
              <w:t>13/05/2020 à 14:27:22</w:t>
            </w:r>
          </w:p>
        </w:tc>
      </w:tr>
      <w:tr w:rsidR="00000000" w14:paraId="21119C5F" w14:textId="77777777">
        <w:trPr>
          <w:tblCellSpacing w:w="15" w:type="dxa"/>
        </w:trPr>
        <w:tc>
          <w:tcPr>
            <w:tcW w:w="0" w:type="auto"/>
            <w:vAlign w:val="center"/>
            <w:hideMark/>
          </w:tcPr>
          <w:p w14:paraId="6868BABB"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14D095DB" w14:textId="77777777" w:rsidR="00000000" w:rsidRDefault="002F3D7A">
            <w:pPr>
              <w:rPr>
                <w:rFonts w:eastAsia="Times New Roman"/>
              </w:rPr>
            </w:pPr>
            <w:r>
              <w:rPr>
                <w:rFonts w:eastAsia="Times New Roman"/>
              </w:rPr>
              <w:t>13/05/2020 à 14:27:22</w:t>
            </w:r>
          </w:p>
        </w:tc>
      </w:tr>
    </w:tbl>
    <w:p w14:paraId="3BA8A9A0" w14:textId="77777777" w:rsidR="00000000" w:rsidRDefault="002F3D7A">
      <w:pPr>
        <w:pStyle w:val="Titre3"/>
        <w:numPr>
          <w:ilvl w:val="0"/>
          <w:numId w:val="1"/>
        </w:numPr>
        <w:rPr>
          <w:rFonts w:eastAsia="Times New Roman"/>
        </w:rPr>
      </w:pPr>
      <w:r>
        <w:rPr>
          <w:rFonts w:eastAsia="Times New Roman"/>
        </w:rPr>
        <w:t>Marqueurs :</w:t>
      </w:r>
    </w:p>
    <w:p w14:paraId="5080330B" w14:textId="77777777" w:rsidR="00000000" w:rsidRDefault="002F3D7A">
      <w:pPr>
        <w:pStyle w:val="item"/>
        <w:numPr>
          <w:ilvl w:val="1"/>
          <w:numId w:val="1"/>
        </w:numPr>
        <w:rPr>
          <w:rFonts w:eastAsia="Times New Roman"/>
        </w:rPr>
      </w:pPr>
      <w:r>
        <w:rPr>
          <w:rFonts w:eastAsia="Times New Roman"/>
        </w:rPr>
        <w:t>COVID-19</w:t>
      </w:r>
    </w:p>
    <w:p w14:paraId="6133179E" w14:textId="77777777" w:rsidR="00000000" w:rsidRDefault="002F3D7A">
      <w:pPr>
        <w:pStyle w:val="item"/>
        <w:numPr>
          <w:ilvl w:val="1"/>
          <w:numId w:val="1"/>
        </w:numPr>
        <w:rPr>
          <w:rFonts w:eastAsia="Times New Roman"/>
        </w:rPr>
      </w:pPr>
      <w:r>
        <w:rPr>
          <w:rFonts w:eastAsia="Times New Roman"/>
        </w:rPr>
        <w:t>personal protective equipment</w:t>
      </w:r>
    </w:p>
    <w:p w14:paraId="001DF473" w14:textId="77777777" w:rsidR="00000000" w:rsidRDefault="002F3D7A">
      <w:pPr>
        <w:pStyle w:val="item"/>
        <w:numPr>
          <w:ilvl w:val="1"/>
          <w:numId w:val="1"/>
        </w:numPr>
        <w:rPr>
          <w:rFonts w:eastAsia="Times New Roman"/>
        </w:rPr>
      </w:pPr>
      <w:r>
        <w:rPr>
          <w:rFonts w:eastAsia="Times New Roman"/>
        </w:rPr>
        <w:t>tracheostomy</w:t>
      </w:r>
    </w:p>
    <w:p w14:paraId="18379069" w14:textId="77777777" w:rsidR="00000000" w:rsidRDefault="002F3D7A">
      <w:pPr>
        <w:pStyle w:val="item"/>
        <w:numPr>
          <w:ilvl w:val="1"/>
          <w:numId w:val="1"/>
        </w:numPr>
        <w:rPr>
          <w:rFonts w:eastAsia="Times New Roman"/>
        </w:rPr>
      </w:pPr>
      <w:r>
        <w:rPr>
          <w:rFonts w:eastAsia="Times New Roman"/>
        </w:rPr>
        <w:t>intensive care unit</w:t>
      </w:r>
    </w:p>
    <w:p w14:paraId="26ABBB34" w14:textId="77777777" w:rsidR="00000000" w:rsidRDefault="002F3D7A">
      <w:pPr>
        <w:pStyle w:val="item"/>
        <w:numPr>
          <w:ilvl w:val="1"/>
          <w:numId w:val="1"/>
        </w:numPr>
        <w:rPr>
          <w:rFonts w:eastAsia="Times New Roman"/>
        </w:rPr>
      </w:pPr>
      <w:r>
        <w:rPr>
          <w:rFonts w:eastAsia="Times New Roman"/>
        </w:rPr>
        <w:t>coronavirus pandemic</w:t>
      </w:r>
    </w:p>
    <w:p w14:paraId="25397E6F" w14:textId="77777777" w:rsidR="00000000" w:rsidRDefault="002F3D7A">
      <w:pPr>
        <w:pStyle w:val="Titre3"/>
        <w:ind w:left="720"/>
        <w:rPr>
          <w:rFonts w:eastAsia="Times New Roman"/>
        </w:rPr>
      </w:pPr>
      <w:r>
        <w:rPr>
          <w:rFonts w:eastAsia="Times New Roman"/>
        </w:rPr>
        <w:t>Pièces jointes</w:t>
      </w:r>
    </w:p>
    <w:p w14:paraId="29B42B63" w14:textId="77777777" w:rsidR="00000000" w:rsidRDefault="002F3D7A">
      <w:pPr>
        <w:pStyle w:val="item"/>
        <w:numPr>
          <w:ilvl w:val="1"/>
          <w:numId w:val="1"/>
        </w:numPr>
        <w:rPr>
          <w:rFonts w:eastAsia="Times New Roman"/>
        </w:rPr>
      </w:pPr>
      <w:r>
        <w:rPr>
          <w:rFonts w:eastAsia="Times New Roman"/>
        </w:rPr>
        <w:t xml:space="preserve">PubMed entry </w:t>
      </w:r>
    </w:p>
    <w:p w14:paraId="7FF13E3E" w14:textId="77777777" w:rsidR="00000000" w:rsidRDefault="002F3D7A">
      <w:pPr>
        <w:pStyle w:val="Titre2"/>
        <w:numPr>
          <w:ilvl w:val="0"/>
          <w:numId w:val="1"/>
        </w:numPr>
        <w:rPr>
          <w:rFonts w:eastAsia="Times New Roman"/>
        </w:rPr>
      </w:pPr>
      <w:r>
        <w:rPr>
          <w:rFonts w:eastAsia="Times New Roman"/>
        </w:rPr>
        <w:t xml:space="preserve">Elective, Non-urgent Procedures and Aesthetic Surgery in the Wake of SARS-COVID-19: Considerations Regarding Safety, Feasibility and Impact on </w:t>
      </w:r>
      <w:r>
        <w:rPr>
          <w:rFonts w:eastAsia="Times New Roman"/>
        </w:rPr>
        <w:t>Clinical Management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1E6058AF" w14:textId="77777777">
        <w:trPr>
          <w:tblCellSpacing w:w="15" w:type="dxa"/>
        </w:trPr>
        <w:tc>
          <w:tcPr>
            <w:tcW w:w="0" w:type="auto"/>
            <w:vAlign w:val="center"/>
            <w:hideMark/>
          </w:tcPr>
          <w:p w14:paraId="64EDC31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06218DC" w14:textId="77777777" w:rsidR="00000000" w:rsidRDefault="002F3D7A">
            <w:pPr>
              <w:rPr>
                <w:rFonts w:eastAsia="Times New Roman"/>
              </w:rPr>
            </w:pPr>
            <w:r>
              <w:rPr>
                <w:rFonts w:eastAsia="Times New Roman"/>
              </w:rPr>
              <w:t>Article de revue</w:t>
            </w:r>
          </w:p>
        </w:tc>
      </w:tr>
      <w:tr w:rsidR="00000000" w14:paraId="19280FC0" w14:textId="77777777">
        <w:trPr>
          <w:tblCellSpacing w:w="15" w:type="dxa"/>
        </w:trPr>
        <w:tc>
          <w:tcPr>
            <w:tcW w:w="0" w:type="auto"/>
            <w:vAlign w:val="center"/>
            <w:hideMark/>
          </w:tcPr>
          <w:p w14:paraId="713704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A9BF98" w14:textId="77777777" w:rsidR="00000000" w:rsidRDefault="002F3D7A">
            <w:pPr>
              <w:rPr>
                <w:rFonts w:eastAsia="Times New Roman"/>
              </w:rPr>
            </w:pPr>
            <w:r>
              <w:rPr>
                <w:rFonts w:eastAsia="Times New Roman"/>
              </w:rPr>
              <w:t>K. Kaye</w:t>
            </w:r>
          </w:p>
        </w:tc>
      </w:tr>
      <w:tr w:rsidR="00000000" w14:paraId="25FEE787" w14:textId="77777777">
        <w:trPr>
          <w:tblCellSpacing w:w="15" w:type="dxa"/>
        </w:trPr>
        <w:tc>
          <w:tcPr>
            <w:tcW w:w="0" w:type="auto"/>
            <w:vAlign w:val="center"/>
            <w:hideMark/>
          </w:tcPr>
          <w:p w14:paraId="30F0F0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585699" w14:textId="77777777" w:rsidR="00000000" w:rsidRDefault="002F3D7A">
            <w:pPr>
              <w:rPr>
                <w:rFonts w:eastAsia="Times New Roman"/>
              </w:rPr>
            </w:pPr>
            <w:r>
              <w:rPr>
                <w:rFonts w:eastAsia="Times New Roman"/>
              </w:rPr>
              <w:t>F. Paprottka</w:t>
            </w:r>
          </w:p>
        </w:tc>
      </w:tr>
      <w:tr w:rsidR="00000000" w14:paraId="3477B5CF" w14:textId="77777777">
        <w:trPr>
          <w:tblCellSpacing w:w="15" w:type="dxa"/>
        </w:trPr>
        <w:tc>
          <w:tcPr>
            <w:tcW w:w="0" w:type="auto"/>
            <w:vAlign w:val="center"/>
            <w:hideMark/>
          </w:tcPr>
          <w:p w14:paraId="3F04E5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E5804C" w14:textId="77777777" w:rsidR="00000000" w:rsidRDefault="002F3D7A">
            <w:pPr>
              <w:rPr>
                <w:rFonts w:eastAsia="Times New Roman"/>
              </w:rPr>
            </w:pPr>
            <w:r>
              <w:rPr>
                <w:rFonts w:eastAsia="Times New Roman"/>
              </w:rPr>
              <w:t>R. Escudero</w:t>
            </w:r>
          </w:p>
        </w:tc>
      </w:tr>
      <w:tr w:rsidR="00000000" w14:paraId="21E6D23E" w14:textId="77777777">
        <w:trPr>
          <w:tblCellSpacing w:w="15" w:type="dxa"/>
        </w:trPr>
        <w:tc>
          <w:tcPr>
            <w:tcW w:w="0" w:type="auto"/>
            <w:vAlign w:val="center"/>
            <w:hideMark/>
          </w:tcPr>
          <w:p w14:paraId="6F8683A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750252" w14:textId="77777777" w:rsidR="00000000" w:rsidRDefault="002F3D7A">
            <w:pPr>
              <w:rPr>
                <w:rFonts w:eastAsia="Times New Roman"/>
              </w:rPr>
            </w:pPr>
            <w:r>
              <w:rPr>
                <w:rFonts w:eastAsia="Times New Roman"/>
              </w:rPr>
              <w:t>G. Casabona</w:t>
            </w:r>
          </w:p>
        </w:tc>
      </w:tr>
      <w:tr w:rsidR="00000000" w14:paraId="1F38B8ED" w14:textId="77777777">
        <w:trPr>
          <w:tblCellSpacing w:w="15" w:type="dxa"/>
        </w:trPr>
        <w:tc>
          <w:tcPr>
            <w:tcW w:w="0" w:type="auto"/>
            <w:vAlign w:val="center"/>
            <w:hideMark/>
          </w:tcPr>
          <w:p w14:paraId="2F1C4E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088DE7" w14:textId="77777777" w:rsidR="00000000" w:rsidRDefault="002F3D7A">
            <w:pPr>
              <w:rPr>
                <w:rFonts w:eastAsia="Times New Roman"/>
              </w:rPr>
            </w:pPr>
            <w:r>
              <w:rPr>
                <w:rFonts w:eastAsia="Times New Roman"/>
              </w:rPr>
              <w:t>J. Montes</w:t>
            </w:r>
          </w:p>
        </w:tc>
      </w:tr>
      <w:tr w:rsidR="00000000" w14:paraId="6BC4657D" w14:textId="77777777">
        <w:trPr>
          <w:tblCellSpacing w:w="15" w:type="dxa"/>
        </w:trPr>
        <w:tc>
          <w:tcPr>
            <w:tcW w:w="0" w:type="auto"/>
            <w:vAlign w:val="center"/>
            <w:hideMark/>
          </w:tcPr>
          <w:p w14:paraId="5E1B26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8FA547" w14:textId="77777777" w:rsidR="00000000" w:rsidRDefault="002F3D7A">
            <w:pPr>
              <w:rPr>
                <w:rFonts w:eastAsia="Times New Roman"/>
              </w:rPr>
            </w:pPr>
            <w:r>
              <w:rPr>
                <w:rFonts w:eastAsia="Times New Roman"/>
              </w:rPr>
              <w:t>R. Fakin</w:t>
            </w:r>
          </w:p>
        </w:tc>
      </w:tr>
      <w:tr w:rsidR="00000000" w14:paraId="1C99BC07" w14:textId="77777777">
        <w:trPr>
          <w:tblCellSpacing w:w="15" w:type="dxa"/>
        </w:trPr>
        <w:tc>
          <w:tcPr>
            <w:tcW w:w="0" w:type="auto"/>
            <w:vAlign w:val="center"/>
            <w:hideMark/>
          </w:tcPr>
          <w:p w14:paraId="68765E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0C8D69" w14:textId="77777777" w:rsidR="00000000" w:rsidRDefault="002F3D7A">
            <w:pPr>
              <w:rPr>
                <w:rFonts w:eastAsia="Times New Roman"/>
              </w:rPr>
            </w:pPr>
            <w:r>
              <w:rPr>
                <w:rFonts w:eastAsia="Times New Roman"/>
              </w:rPr>
              <w:t>L. Moke</w:t>
            </w:r>
          </w:p>
        </w:tc>
      </w:tr>
      <w:tr w:rsidR="00000000" w14:paraId="362BE339" w14:textId="77777777">
        <w:trPr>
          <w:tblCellSpacing w:w="15" w:type="dxa"/>
        </w:trPr>
        <w:tc>
          <w:tcPr>
            <w:tcW w:w="0" w:type="auto"/>
            <w:vAlign w:val="center"/>
            <w:hideMark/>
          </w:tcPr>
          <w:p w14:paraId="50CF2B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D57665" w14:textId="77777777" w:rsidR="00000000" w:rsidRDefault="002F3D7A">
            <w:pPr>
              <w:rPr>
                <w:rFonts w:eastAsia="Times New Roman"/>
              </w:rPr>
            </w:pPr>
            <w:r>
              <w:rPr>
                <w:rFonts w:eastAsia="Times New Roman"/>
              </w:rPr>
              <w:t>T. Stasch</w:t>
            </w:r>
          </w:p>
        </w:tc>
      </w:tr>
      <w:tr w:rsidR="00000000" w14:paraId="246F17C8" w14:textId="77777777">
        <w:trPr>
          <w:tblCellSpacing w:w="15" w:type="dxa"/>
        </w:trPr>
        <w:tc>
          <w:tcPr>
            <w:tcW w:w="0" w:type="auto"/>
            <w:vAlign w:val="center"/>
            <w:hideMark/>
          </w:tcPr>
          <w:p w14:paraId="4CB8D6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F984F8" w14:textId="77777777" w:rsidR="00000000" w:rsidRDefault="002F3D7A">
            <w:pPr>
              <w:rPr>
                <w:rFonts w:eastAsia="Times New Roman"/>
              </w:rPr>
            </w:pPr>
            <w:r>
              <w:rPr>
                <w:rFonts w:eastAsia="Times New Roman"/>
              </w:rPr>
              <w:t>D. Richter</w:t>
            </w:r>
          </w:p>
        </w:tc>
      </w:tr>
      <w:tr w:rsidR="00000000" w14:paraId="45B8F172" w14:textId="77777777">
        <w:trPr>
          <w:tblCellSpacing w:w="15" w:type="dxa"/>
        </w:trPr>
        <w:tc>
          <w:tcPr>
            <w:tcW w:w="0" w:type="auto"/>
            <w:vAlign w:val="center"/>
            <w:hideMark/>
          </w:tcPr>
          <w:p w14:paraId="54F006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377610" w14:textId="77777777" w:rsidR="00000000" w:rsidRDefault="002F3D7A">
            <w:pPr>
              <w:rPr>
                <w:rFonts w:eastAsia="Times New Roman"/>
              </w:rPr>
            </w:pPr>
            <w:r>
              <w:rPr>
                <w:rFonts w:eastAsia="Times New Roman"/>
              </w:rPr>
              <w:t>J. Benito-Ruiz</w:t>
            </w:r>
          </w:p>
        </w:tc>
      </w:tr>
      <w:tr w:rsidR="00000000" w14:paraId="7CB9703A" w14:textId="77777777">
        <w:trPr>
          <w:tblCellSpacing w:w="15" w:type="dxa"/>
        </w:trPr>
        <w:tc>
          <w:tcPr>
            <w:tcW w:w="0" w:type="auto"/>
            <w:vAlign w:val="center"/>
            <w:hideMark/>
          </w:tcPr>
          <w:p w14:paraId="63136DA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B621480" w14:textId="77777777" w:rsidR="00000000" w:rsidRDefault="002F3D7A">
            <w:pPr>
              <w:rPr>
                <w:rFonts w:eastAsia="Times New Roman"/>
              </w:rPr>
            </w:pPr>
            <w:r>
              <w:rPr>
                <w:rFonts w:eastAsia="Times New Roman"/>
              </w:rPr>
              <w:t>Aesthetic Plastic Surgery</w:t>
            </w:r>
          </w:p>
        </w:tc>
      </w:tr>
      <w:tr w:rsidR="00000000" w14:paraId="117E7628" w14:textId="77777777">
        <w:trPr>
          <w:tblCellSpacing w:w="15" w:type="dxa"/>
        </w:trPr>
        <w:tc>
          <w:tcPr>
            <w:tcW w:w="0" w:type="auto"/>
            <w:vAlign w:val="center"/>
            <w:hideMark/>
          </w:tcPr>
          <w:p w14:paraId="7113597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E5C99A1" w14:textId="77777777" w:rsidR="00000000" w:rsidRDefault="002F3D7A">
            <w:pPr>
              <w:rPr>
                <w:rFonts w:eastAsia="Times New Roman"/>
              </w:rPr>
            </w:pPr>
            <w:r>
              <w:rPr>
                <w:rFonts w:eastAsia="Times New Roman"/>
              </w:rPr>
              <w:t>1432-5241</w:t>
            </w:r>
          </w:p>
        </w:tc>
      </w:tr>
      <w:tr w:rsidR="00000000" w14:paraId="4BB2641C" w14:textId="77777777">
        <w:trPr>
          <w:tblCellSpacing w:w="15" w:type="dxa"/>
        </w:trPr>
        <w:tc>
          <w:tcPr>
            <w:tcW w:w="0" w:type="auto"/>
            <w:vAlign w:val="center"/>
            <w:hideMark/>
          </w:tcPr>
          <w:p w14:paraId="3B8786A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451E90" w14:textId="77777777" w:rsidR="00000000" w:rsidRDefault="002F3D7A">
            <w:pPr>
              <w:rPr>
                <w:rFonts w:eastAsia="Times New Roman"/>
              </w:rPr>
            </w:pPr>
            <w:r>
              <w:rPr>
                <w:rFonts w:eastAsia="Times New Roman"/>
              </w:rPr>
              <w:t>May 14, 2020</w:t>
            </w:r>
          </w:p>
        </w:tc>
      </w:tr>
      <w:tr w:rsidR="00000000" w14:paraId="110B138E" w14:textId="77777777">
        <w:trPr>
          <w:tblCellSpacing w:w="15" w:type="dxa"/>
        </w:trPr>
        <w:tc>
          <w:tcPr>
            <w:tcW w:w="0" w:type="auto"/>
            <w:vAlign w:val="center"/>
            <w:hideMark/>
          </w:tcPr>
          <w:p w14:paraId="15B7724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9A88535" w14:textId="77777777" w:rsidR="00000000" w:rsidRDefault="002F3D7A">
            <w:pPr>
              <w:rPr>
                <w:rFonts w:eastAsia="Times New Roman"/>
              </w:rPr>
            </w:pPr>
            <w:r>
              <w:rPr>
                <w:rFonts w:eastAsia="Times New Roman"/>
              </w:rPr>
              <w:t>PMID: 32410196</w:t>
            </w:r>
          </w:p>
        </w:tc>
      </w:tr>
      <w:tr w:rsidR="00000000" w14:paraId="2923D108" w14:textId="77777777">
        <w:trPr>
          <w:tblCellSpacing w:w="15" w:type="dxa"/>
        </w:trPr>
        <w:tc>
          <w:tcPr>
            <w:tcW w:w="0" w:type="auto"/>
            <w:vAlign w:val="center"/>
            <w:hideMark/>
          </w:tcPr>
          <w:p w14:paraId="70F9E52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DD82C2F" w14:textId="77777777" w:rsidR="00000000" w:rsidRDefault="002F3D7A">
            <w:pPr>
              <w:rPr>
                <w:rFonts w:eastAsia="Times New Roman"/>
              </w:rPr>
            </w:pPr>
            <w:r>
              <w:rPr>
                <w:rFonts w:eastAsia="Times New Roman"/>
              </w:rPr>
              <w:t>Aesthetic Plast Surg</w:t>
            </w:r>
          </w:p>
        </w:tc>
      </w:tr>
      <w:tr w:rsidR="00000000" w14:paraId="4943052F" w14:textId="77777777">
        <w:trPr>
          <w:tblCellSpacing w:w="15" w:type="dxa"/>
        </w:trPr>
        <w:tc>
          <w:tcPr>
            <w:tcW w:w="0" w:type="auto"/>
            <w:vAlign w:val="center"/>
            <w:hideMark/>
          </w:tcPr>
          <w:p w14:paraId="5E16DE1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E5335C8" w14:textId="77777777" w:rsidR="00000000" w:rsidRDefault="002F3D7A">
            <w:pPr>
              <w:rPr>
                <w:rFonts w:eastAsia="Times New Roman"/>
              </w:rPr>
            </w:pPr>
            <w:hyperlink r:id="rId229" w:history="1">
              <w:r>
                <w:rPr>
                  <w:rStyle w:val="Lienhypertexte"/>
                  <w:rFonts w:eastAsia="Times New Roman"/>
                </w:rPr>
                <w:t>10.1007/s00266-020-01752-9</w:t>
              </w:r>
            </w:hyperlink>
          </w:p>
        </w:tc>
      </w:tr>
      <w:tr w:rsidR="00000000" w14:paraId="3B74FE5A" w14:textId="77777777">
        <w:trPr>
          <w:tblCellSpacing w:w="15" w:type="dxa"/>
        </w:trPr>
        <w:tc>
          <w:tcPr>
            <w:tcW w:w="0" w:type="auto"/>
            <w:vAlign w:val="center"/>
            <w:hideMark/>
          </w:tcPr>
          <w:p w14:paraId="2B2AB98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11B9D79" w14:textId="77777777" w:rsidR="00000000" w:rsidRDefault="002F3D7A">
            <w:pPr>
              <w:rPr>
                <w:rFonts w:eastAsia="Times New Roman"/>
              </w:rPr>
            </w:pPr>
            <w:r>
              <w:rPr>
                <w:rFonts w:eastAsia="Times New Roman"/>
              </w:rPr>
              <w:t>PubMed</w:t>
            </w:r>
          </w:p>
        </w:tc>
      </w:tr>
      <w:tr w:rsidR="00000000" w14:paraId="53B6C225" w14:textId="77777777">
        <w:trPr>
          <w:tblCellSpacing w:w="15" w:type="dxa"/>
        </w:trPr>
        <w:tc>
          <w:tcPr>
            <w:tcW w:w="0" w:type="auto"/>
            <w:vAlign w:val="center"/>
            <w:hideMark/>
          </w:tcPr>
          <w:p w14:paraId="124EA2E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DCC5A72" w14:textId="77777777" w:rsidR="00000000" w:rsidRDefault="002F3D7A">
            <w:pPr>
              <w:rPr>
                <w:rFonts w:eastAsia="Times New Roman"/>
              </w:rPr>
            </w:pPr>
            <w:r>
              <w:rPr>
                <w:rFonts w:eastAsia="Times New Roman"/>
              </w:rPr>
              <w:t>eng</w:t>
            </w:r>
          </w:p>
        </w:tc>
      </w:tr>
      <w:tr w:rsidR="00000000" w14:paraId="1FB686AB" w14:textId="77777777">
        <w:trPr>
          <w:tblCellSpacing w:w="15" w:type="dxa"/>
        </w:trPr>
        <w:tc>
          <w:tcPr>
            <w:tcW w:w="0" w:type="auto"/>
            <w:vAlign w:val="center"/>
            <w:hideMark/>
          </w:tcPr>
          <w:p w14:paraId="2542F3A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48A7BA8" w14:textId="77777777" w:rsidR="00000000" w:rsidRDefault="002F3D7A">
            <w:pPr>
              <w:rPr>
                <w:rFonts w:eastAsia="Times New Roman"/>
              </w:rPr>
            </w:pPr>
            <w:r>
              <w:rPr>
                <w:rFonts w:eastAsia="Times New Roman"/>
              </w:rPr>
              <w:t>BACKGROUND: The worldwide spread of a novel coronavirus disease (COVID-19) has led to a near total stop of non-urgent, elective surgeries across all specialties in most affected countries. In the field of aesthetic surgery, the self-imposed moratori</w:t>
            </w:r>
            <w:r>
              <w:rPr>
                <w:rFonts w:eastAsia="Times New Roman"/>
              </w:rPr>
              <w:t xml:space="preserve">um for all aesthetic surgery procedures recommended by most international scientific societies has </w:t>
            </w:r>
            <w:r>
              <w:rPr>
                <w:rFonts w:eastAsia="Times New Roman"/>
              </w:rPr>
              <w:lastRenderedPageBreak/>
              <w:t>been adopted by many surgeons worldwide and resulted in a huge socioeconomic impact for most private practices and clinics. An important question still unans</w:t>
            </w:r>
            <w:r>
              <w:rPr>
                <w:rFonts w:eastAsia="Times New Roman"/>
              </w:rPr>
              <w:t>wered in most countries is when and how should elective/aesthetic procedures be scheduled again and what kind of organizational changes are necessary to protect patients and healthcare workers when clinics and practices reopen. Defining manageable, evidenc</w:t>
            </w:r>
            <w:r>
              <w:rPr>
                <w:rFonts w:eastAsia="Times New Roman"/>
              </w:rPr>
              <w:t>e-based protocols for testing, surgical/procedural risk mitigation and clinical flow management/contamination management will be paramount for the safety of non-urgent surgical procedures. METHODS: We conducted a MEDLINE/PubMed research for all available p</w:t>
            </w:r>
            <w:r>
              <w:rPr>
                <w:rFonts w:eastAsia="Times New Roman"/>
              </w:rPr>
              <w:t>ublications on COVID-19 and surgery and COVID-19 and anesthesia. Articles and referenced literature describing possible procedural impact factors leading to exacerbation of the clinical evolution of COVID-19-positive patients were identified to perform ris</w:t>
            </w:r>
            <w:r>
              <w:rPr>
                <w:rFonts w:eastAsia="Times New Roman"/>
              </w:rPr>
              <w:t>k stratification for elective surgery. Based on these impact factors, considerations for patient selection, choice of procedural complexity, duration of procedure, type of anesthesia, etc., are discussed in this article and translated into algorithms for s</w:t>
            </w:r>
            <w:r>
              <w:rPr>
                <w:rFonts w:eastAsia="Times New Roman"/>
              </w:rPr>
              <w:t>urgical/anesthesia risk management and clinical management. Current recommendations and published protocols on contamination control, avoidance of cross-contamination and procedural patient flow are reviewed. A COVID-19 testing guideline protocol for patie</w:t>
            </w:r>
            <w:r>
              <w:rPr>
                <w:rFonts w:eastAsia="Times New Roman"/>
              </w:rPr>
              <w:t>nts planning to undergo elective aesthetic surgery is presented and recommendations are made regarding adaptation of current patient information/informed consent forms and patient health questionnaires. CONCLUSION: The COVID-19 crisis has led to unpreceden</w:t>
            </w:r>
            <w:r>
              <w:rPr>
                <w:rFonts w:eastAsia="Times New Roman"/>
              </w:rPr>
              <w:t>ted challenges in the acute management of the crisis, and the wave only recently seems to flatten out in some countries. The adaptation of surgical and procedural steps for a risk-minimizing management of potential COVID-19-positive patients seeking to und</w:t>
            </w:r>
            <w:r>
              <w:rPr>
                <w:rFonts w:eastAsia="Times New Roman"/>
              </w:rPr>
              <w:t>ergo elective aesthetic procedures in the wake of that wave will present the next big challenge for the aesthetic surgery community. We propose a clinical algorithm to enhance patient safety in elective surgery in the context of COVID-19 and to minimize cr</w:t>
            </w:r>
            <w:r>
              <w:rPr>
                <w:rFonts w:eastAsia="Times New Roman"/>
              </w:rPr>
              <w:t>oss-contamination between healthcare workers and patients. New evidence-based guidelines regarding surgical risk stratification, testing, and clinical flow management/contamination management are proposed. We believe that only the continuous development an</w:t>
            </w:r>
            <w:r>
              <w:rPr>
                <w:rFonts w:eastAsia="Times New Roman"/>
              </w:rPr>
              <w:t>d broad implementation of guidelines like the ones proposed in this paper will allow an early reintegration of all aesthetic procedures into the scope of surgical care currently performed and to prepare the elective surgical specialties better for a possib</w:t>
            </w:r>
            <w:r>
              <w:rPr>
                <w:rFonts w:eastAsia="Times New Roman"/>
              </w:rPr>
              <w:t>le second wave of the pandemic. LEVEL OF EVIDENCE V: This journal requires that authors assign a level of evidence to each article. For a full description of these Evidence-Based Medicine ratings, please refer to the Table of Contents or the online Instruc</w:t>
            </w:r>
            <w:r>
              <w:rPr>
                <w:rFonts w:eastAsia="Times New Roman"/>
              </w:rPr>
              <w:t>tions to Authors www.springer.com/00266.</w:t>
            </w:r>
          </w:p>
        </w:tc>
      </w:tr>
      <w:tr w:rsidR="00000000" w14:paraId="6FD4A136" w14:textId="77777777">
        <w:trPr>
          <w:tblCellSpacing w:w="15" w:type="dxa"/>
        </w:trPr>
        <w:tc>
          <w:tcPr>
            <w:tcW w:w="0" w:type="auto"/>
            <w:vAlign w:val="center"/>
            <w:hideMark/>
          </w:tcPr>
          <w:p w14:paraId="38590F29"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4BA764D8" w14:textId="77777777" w:rsidR="00000000" w:rsidRDefault="002F3D7A">
            <w:pPr>
              <w:rPr>
                <w:rFonts w:eastAsia="Times New Roman"/>
              </w:rPr>
            </w:pPr>
            <w:r>
              <w:rPr>
                <w:rFonts w:eastAsia="Times New Roman"/>
              </w:rPr>
              <w:t>Elective, Non-urgent Procedures and Aesthetic Surgery in the Wake of SARS-COVID-19</w:t>
            </w:r>
          </w:p>
        </w:tc>
      </w:tr>
      <w:tr w:rsidR="00000000" w14:paraId="043CF997" w14:textId="77777777">
        <w:trPr>
          <w:tblCellSpacing w:w="15" w:type="dxa"/>
        </w:trPr>
        <w:tc>
          <w:tcPr>
            <w:tcW w:w="0" w:type="auto"/>
            <w:vAlign w:val="center"/>
            <w:hideMark/>
          </w:tcPr>
          <w:p w14:paraId="4B39804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7FB7178" w14:textId="77777777" w:rsidR="00000000" w:rsidRDefault="002F3D7A">
            <w:pPr>
              <w:rPr>
                <w:rFonts w:eastAsia="Times New Roman"/>
              </w:rPr>
            </w:pPr>
            <w:r>
              <w:rPr>
                <w:rFonts w:eastAsia="Times New Roman"/>
              </w:rPr>
              <w:t>16/05/2020 à 23:07:45</w:t>
            </w:r>
          </w:p>
        </w:tc>
      </w:tr>
      <w:tr w:rsidR="00000000" w14:paraId="4CDE2E6C" w14:textId="77777777">
        <w:trPr>
          <w:tblCellSpacing w:w="15" w:type="dxa"/>
        </w:trPr>
        <w:tc>
          <w:tcPr>
            <w:tcW w:w="0" w:type="auto"/>
            <w:vAlign w:val="center"/>
            <w:hideMark/>
          </w:tcPr>
          <w:p w14:paraId="323FC60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39D193D" w14:textId="77777777" w:rsidR="00000000" w:rsidRDefault="002F3D7A">
            <w:pPr>
              <w:rPr>
                <w:rFonts w:eastAsia="Times New Roman"/>
              </w:rPr>
            </w:pPr>
            <w:r>
              <w:rPr>
                <w:rFonts w:eastAsia="Times New Roman"/>
              </w:rPr>
              <w:t>16/05/2020 à 23:07:45</w:t>
            </w:r>
          </w:p>
        </w:tc>
      </w:tr>
    </w:tbl>
    <w:p w14:paraId="02A7C958" w14:textId="77777777" w:rsidR="00000000" w:rsidRDefault="002F3D7A">
      <w:pPr>
        <w:pStyle w:val="Titre3"/>
        <w:numPr>
          <w:ilvl w:val="0"/>
          <w:numId w:val="1"/>
        </w:numPr>
        <w:rPr>
          <w:rFonts w:eastAsia="Times New Roman"/>
        </w:rPr>
      </w:pPr>
      <w:r>
        <w:rPr>
          <w:rFonts w:eastAsia="Times New Roman"/>
        </w:rPr>
        <w:lastRenderedPageBreak/>
        <w:t>Marqueurs :</w:t>
      </w:r>
    </w:p>
    <w:p w14:paraId="79E3DBDA" w14:textId="77777777" w:rsidR="00000000" w:rsidRDefault="002F3D7A">
      <w:pPr>
        <w:pStyle w:val="item"/>
        <w:numPr>
          <w:ilvl w:val="1"/>
          <w:numId w:val="1"/>
        </w:numPr>
        <w:rPr>
          <w:rFonts w:eastAsia="Times New Roman"/>
        </w:rPr>
      </w:pPr>
      <w:r>
        <w:rPr>
          <w:rFonts w:eastAsia="Times New Roman"/>
        </w:rPr>
        <w:t>COVID-19</w:t>
      </w:r>
    </w:p>
    <w:p w14:paraId="357644D1" w14:textId="77777777" w:rsidR="00000000" w:rsidRDefault="002F3D7A">
      <w:pPr>
        <w:pStyle w:val="item"/>
        <w:numPr>
          <w:ilvl w:val="1"/>
          <w:numId w:val="1"/>
        </w:numPr>
        <w:rPr>
          <w:rFonts w:eastAsia="Times New Roman"/>
        </w:rPr>
      </w:pPr>
      <w:r>
        <w:rPr>
          <w:rFonts w:eastAsia="Times New Roman"/>
        </w:rPr>
        <w:t>SARS-Cov-2</w:t>
      </w:r>
    </w:p>
    <w:p w14:paraId="153AD1D5" w14:textId="77777777" w:rsidR="00000000" w:rsidRDefault="002F3D7A">
      <w:pPr>
        <w:pStyle w:val="item"/>
        <w:numPr>
          <w:ilvl w:val="1"/>
          <w:numId w:val="1"/>
        </w:numPr>
        <w:rPr>
          <w:rFonts w:eastAsia="Times New Roman"/>
        </w:rPr>
      </w:pPr>
      <w:r>
        <w:rPr>
          <w:rFonts w:eastAsia="Times New Roman"/>
        </w:rPr>
        <w:t>Elective surgery</w:t>
      </w:r>
    </w:p>
    <w:p w14:paraId="0C908BEF" w14:textId="77777777" w:rsidR="00000000" w:rsidRDefault="002F3D7A">
      <w:pPr>
        <w:pStyle w:val="item"/>
        <w:numPr>
          <w:ilvl w:val="1"/>
          <w:numId w:val="1"/>
        </w:numPr>
        <w:rPr>
          <w:rFonts w:eastAsia="Times New Roman"/>
        </w:rPr>
      </w:pPr>
      <w:r>
        <w:rPr>
          <w:rFonts w:eastAsia="Times New Roman"/>
        </w:rPr>
        <w:t>Aesthetic surgery</w:t>
      </w:r>
    </w:p>
    <w:p w14:paraId="2055021A" w14:textId="77777777" w:rsidR="00000000" w:rsidRDefault="002F3D7A">
      <w:pPr>
        <w:pStyle w:val="item"/>
        <w:numPr>
          <w:ilvl w:val="1"/>
          <w:numId w:val="1"/>
        </w:numPr>
        <w:rPr>
          <w:rFonts w:eastAsia="Times New Roman"/>
        </w:rPr>
      </w:pPr>
      <w:r>
        <w:rPr>
          <w:rFonts w:eastAsia="Times New Roman"/>
        </w:rPr>
        <w:t>Clinical care protocol</w:t>
      </w:r>
    </w:p>
    <w:p w14:paraId="783E74B6" w14:textId="77777777" w:rsidR="00000000" w:rsidRDefault="002F3D7A">
      <w:pPr>
        <w:pStyle w:val="item"/>
        <w:numPr>
          <w:ilvl w:val="1"/>
          <w:numId w:val="1"/>
        </w:numPr>
        <w:rPr>
          <w:rFonts w:eastAsia="Times New Roman"/>
        </w:rPr>
      </w:pPr>
      <w:r>
        <w:rPr>
          <w:rFonts w:eastAsia="Times New Roman"/>
        </w:rPr>
        <w:t>Contamination management</w:t>
      </w:r>
    </w:p>
    <w:p w14:paraId="0F105F15" w14:textId="77777777" w:rsidR="00000000" w:rsidRDefault="002F3D7A">
      <w:pPr>
        <w:pStyle w:val="item"/>
        <w:numPr>
          <w:ilvl w:val="1"/>
          <w:numId w:val="1"/>
        </w:numPr>
        <w:rPr>
          <w:rFonts w:eastAsia="Times New Roman"/>
        </w:rPr>
      </w:pPr>
      <w:r>
        <w:rPr>
          <w:rFonts w:eastAsia="Times New Roman"/>
        </w:rPr>
        <w:t>COVID-19 PCR test</w:t>
      </w:r>
    </w:p>
    <w:p w14:paraId="021C70F0" w14:textId="77777777" w:rsidR="00000000" w:rsidRDefault="002F3D7A">
      <w:pPr>
        <w:pStyle w:val="item"/>
        <w:numPr>
          <w:ilvl w:val="1"/>
          <w:numId w:val="1"/>
        </w:numPr>
        <w:rPr>
          <w:rFonts w:eastAsia="Times New Roman"/>
        </w:rPr>
      </w:pPr>
      <w:r>
        <w:rPr>
          <w:rFonts w:eastAsia="Times New Roman"/>
        </w:rPr>
        <w:t>COVID-19 prophylaxis</w:t>
      </w:r>
    </w:p>
    <w:p w14:paraId="18256588" w14:textId="77777777" w:rsidR="00000000" w:rsidRDefault="002F3D7A">
      <w:pPr>
        <w:pStyle w:val="item"/>
        <w:numPr>
          <w:ilvl w:val="1"/>
          <w:numId w:val="1"/>
        </w:numPr>
        <w:rPr>
          <w:rFonts w:eastAsia="Times New Roman"/>
        </w:rPr>
      </w:pPr>
      <w:r>
        <w:rPr>
          <w:rFonts w:eastAsia="Times New Roman"/>
        </w:rPr>
        <w:t>IGM/IGG antibody rapid testing</w:t>
      </w:r>
    </w:p>
    <w:p w14:paraId="6DB4CAAD" w14:textId="77777777" w:rsidR="00000000" w:rsidRDefault="002F3D7A">
      <w:pPr>
        <w:pStyle w:val="item"/>
        <w:numPr>
          <w:ilvl w:val="1"/>
          <w:numId w:val="1"/>
        </w:numPr>
        <w:rPr>
          <w:rFonts w:eastAsia="Times New Roman"/>
        </w:rPr>
      </w:pPr>
      <w:r>
        <w:rPr>
          <w:rFonts w:eastAsia="Times New Roman"/>
        </w:rPr>
        <w:t>Patient safety</w:t>
      </w:r>
    </w:p>
    <w:p w14:paraId="4BD04F80" w14:textId="77777777" w:rsidR="00000000" w:rsidRDefault="002F3D7A">
      <w:pPr>
        <w:pStyle w:val="item"/>
        <w:numPr>
          <w:ilvl w:val="1"/>
          <w:numId w:val="1"/>
        </w:numPr>
        <w:rPr>
          <w:rFonts w:eastAsia="Times New Roman"/>
        </w:rPr>
      </w:pPr>
      <w:r>
        <w:rPr>
          <w:rFonts w:eastAsia="Times New Roman"/>
        </w:rPr>
        <w:t>Patient selection</w:t>
      </w:r>
    </w:p>
    <w:p w14:paraId="1186B6B2" w14:textId="77777777" w:rsidR="00000000" w:rsidRDefault="002F3D7A">
      <w:pPr>
        <w:pStyle w:val="item"/>
        <w:numPr>
          <w:ilvl w:val="1"/>
          <w:numId w:val="1"/>
        </w:numPr>
        <w:rPr>
          <w:rFonts w:eastAsia="Times New Roman"/>
        </w:rPr>
      </w:pPr>
      <w:r>
        <w:rPr>
          <w:rFonts w:eastAsia="Times New Roman"/>
        </w:rPr>
        <w:t>Procedure flow</w:t>
      </w:r>
    </w:p>
    <w:p w14:paraId="781B924B" w14:textId="77777777" w:rsidR="00000000" w:rsidRDefault="002F3D7A">
      <w:pPr>
        <w:pStyle w:val="Titre3"/>
        <w:ind w:left="720"/>
        <w:rPr>
          <w:rFonts w:eastAsia="Times New Roman"/>
        </w:rPr>
      </w:pPr>
      <w:r>
        <w:rPr>
          <w:rFonts w:eastAsia="Times New Roman"/>
        </w:rPr>
        <w:t>Pièces jointes</w:t>
      </w:r>
    </w:p>
    <w:p w14:paraId="54C839F6" w14:textId="77777777" w:rsidR="00000000" w:rsidRDefault="002F3D7A">
      <w:pPr>
        <w:pStyle w:val="item"/>
        <w:numPr>
          <w:ilvl w:val="1"/>
          <w:numId w:val="1"/>
        </w:numPr>
        <w:rPr>
          <w:rFonts w:eastAsia="Times New Roman"/>
        </w:rPr>
      </w:pPr>
      <w:r>
        <w:rPr>
          <w:rFonts w:eastAsia="Times New Roman"/>
        </w:rPr>
        <w:t xml:space="preserve">PubMed entry </w:t>
      </w:r>
    </w:p>
    <w:p w14:paraId="20646FCE" w14:textId="77777777" w:rsidR="00000000" w:rsidRDefault="002F3D7A">
      <w:pPr>
        <w:pStyle w:val="Titre2"/>
        <w:numPr>
          <w:ilvl w:val="0"/>
          <w:numId w:val="1"/>
        </w:numPr>
        <w:rPr>
          <w:rFonts w:eastAsia="Times New Roman"/>
        </w:rPr>
      </w:pPr>
      <w:r>
        <w:rPr>
          <w:rFonts w:eastAsia="Times New Roman"/>
        </w:rPr>
        <w:t>Elucidating biophysical basis of binding of inhibitors to SARS-CoV-2 main protease by using molecular dynamics simulations and free energy calculations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36AACA5E" w14:textId="77777777">
        <w:trPr>
          <w:tblCellSpacing w:w="15" w:type="dxa"/>
        </w:trPr>
        <w:tc>
          <w:tcPr>
            <w:tcW w:w="0" w:type="auto"/>
            <w:vAlign w:val="center"/>
            <w:hideMark/>
          </w:tcPr>
          <w:p w14:paraId="4821F8B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A4F7E3D" w14:textId="77777777" w:rsidR="00000000" w:rsidRDefault="002F3D7A">
            <w:pPr>
              <w:rPr>
                <w:rFonts w:eastAsia="Times New Roman"/>
              </w:rPr>
            </w:pPr>
            <w:r>
              <w:rPr>
                <w:rFonts w:eastAsia="Times New Roman"/>
              </w:rPr>
              <w:t>Article de revue</w:t>
            </w:r>
          </w:p>
        </w:tc>
      </w:tr>
      <w:tr w:rsidR="00000000" w14:paraId="74F9B0D5" w14:textId="77777777">
        <w:trPr>
          <w:tblCellSpacing w:w="15" w:type="dxa"/>
        </w:trPr>
        <w:tc>
          <w:tcPr>
            <w:tcW w:w="0" w:type="auto"/>
            <w:vAlign w:val="center"/>
            <w:hideMark/>
          </w:tcPr>
          <w:p w14:paraId="51225A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FD9995" w14:textId="77777777" w:rsidR="00000000" w:rsidRDefault="002F3D7A">
            <w:pPr>
              <w:rPr>
                <w:rFonts w:eastAsia="Times New Roman"/>
              </w:rPr>
            </w:pPr>
            <w:r>
              <w:rPr>
                <w:rFonts w:eastAsia="Times New Roman"/>
              </w:rPr>
              <w:t>Md Fulbabu Sk</w:t>
            </w:r>
          </w:p>
        </w:tc>
      </w:tr>
      <w:tr w:rsidR="00000000" w14:paraId="73A3F95F" w14:textId="77777777">
        <w:trPr>
          <w:tblCellSpacing w:w="15" w:type="dxa"/>
        </w:trPr>
        <w:tc>
          <w:tcPr>
            <w:tcW w:w="0" w:type="auto"/>
            <w:vAlign w:val="center"/>
            <w:hideMark/>
          </w:tcPr>
          <w:p w14:paraId="2A01D5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57A00E" w14:textId="77777777" w:rsidR="00000000" w:rsidRDefault="002F3D7A">
            <w:pPr>
              <w:rPr>
                <w:rFonts w:eastAsia="Times New Roman"/>
              </w:rPr>
            </w:pPr>
            <w:r>
              <w:rPr>
                <w:rFonts w:eastAsia="Times New Roman"/>
              </w:rPr>
              <w:t>Rajarshi Roy</w:t>
            </w:r>
          </w:p>
        </w:tc>
      </w:tr>
      <w:tr w:rsidR="00000000" w14:paraId="17DDCD09" w14:textId="77777777">
        <w:trPr>
          <w:tblCellSpacing w:w="15" w:type="dxa"/>
        </w:trPr>
        <w:tc>
          <w:tcPr>
            <w:tcW w:w="0" w:type="auto"/>
            <w:vAlign w:val="center"/>
            <w:hideMark/>
          </w:tcPr>
          <w:p w14:paraId="74A2AB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A85551" w14:textId="77777777" w:rsidR="00000000" w:rsidRDefault="002F3D7A">
            <w:pPr>
              <w:rPr>
                <w:rFonts w:eastAsia="Times New Roman"/>
              </w:rPr>
            </w:pPr>
            <w:r>
              <w:rPr>
                <w:rFonts w:eastAsia="Times New Roman"/>
              </w:rPr>
              <w:t>Nisha Amarnath Jonniya</w:t>
            </w:r>
          </w:p>
        </w:tc>
      </w:tr>
      <w:tr w:rsidR="00000000" w14:paraId="0EA3A44C" w14:textId="77777777">
        <w:trPr>
          <w:tblCellSpacing w:w="15" w:type="dxa"/>
        </w:trPr>
        <w:tc>
          <w:tcPr>
            <w:tcW w:w="0" w:type="auto"/>
            <w:vAlign w:val="center"/>
            <w:hideMark/>
          </w:tcPr>
          <w:p w14:paraId="330F86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992169" w14:textId="77777777" w:rsidR="00000000" w:rsidRDefault="002F3D7A">
            <w:pPr>
              <w:rPr>
                <w:rFonts w:eastAsia="Times New Roman"/>
              </w:rPr>
            </w:pPr>
            <w:r>
              <w:rPr>
                <w:rFonts w:eastAsia="Times New Roman"/>
              </w:rPr>
              <w:t>Sayan Poddar</w:t>
            </w:r>
          </w:p>
        </w:tc>
      </w:tr>
      <w:tr w:rsidR="00000000" w14:paraId="36512D25" w14:textId="77777777">
        <w:trPr>
          <w:tblCellSpacing w:w="15" w:type="dxa"/>
        </w:trPr>
        <w:tc>
          <w:tcPr>
            <w:tcW w:w="0" w:type="auto"/>
            <w:vAlign w:val="center"/>
            <w:hideMark/>
          </w:tcPr>
          <w:p w14:paraId="36E2A1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5A4D38" w14:textId="77777777" w:rsidR="00000000" w:rsidRDefault="002F3D7A">
            <w:pPr>
              <w:rPr>
                <w:rFonts w:eastAsia="Times New Roman"/>
              </w:rPr>
            </w:pPr>
            <w:r>
              <w:rPr>
                <w:rFonts w:eastAsia="Times New Roman"/>
              </w:rPr>
              <w:t>Parimal Kar</w:t>
            </w:r>
          </w:p>
        </w:tc>
      </w:tr>
      <w:tr w:rsidR="00000000" w14:paraId="4EAB0C59" w14:textId="77777777">
        <w:trPr>
          <w:tblCellSpacing w:w="15" w:type="dxa"/>
        </w:trPr>
        <w:tc>
          <w:tcPr>
            <w:tcW w:w="0" w:type="auto"/>
            <w:vAlign w:val="center"/>
            <w:hideMark/>
          </w:tcPr>
          <w:p w14:paraId="633DA91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F8C266D" w14:textId="77777777" w:rsidR="00000000" w:rsidRDefault="002F3D7A">
            <w:pPr>
              <w:rPr>
                <w:rFonts w:eastAsia="Times New Roman"/>
              </w:rPr>
            </w:pPr>
            <w:r>
              <w:rPr>
                <w:rFonts w:eastAsia="Times New Roman"/>
              </w:rPr>
              <w:t>1-21</w:t>
            </w:r>
          </w:p>
        </w:tc>
      </w:tr>
      <w:tr w:rsidR="00000000" w14:paraId="29260724" w14:textId="77777777">
        <w:trPr>
          <w:tblCellSpacing w:w="15" w:type="dxa"/>
        </w:trPr>
        <w:tc>
          <w:tcPr>
            <w:tcW w:w="0" w:type="auto"/>
            <w:vAlign w:val="center"/>
            <w:hideMark/>
          </w:tcPr>
          <w:p w14:paraId="130589A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67D8A0D" w14:textId="77777777" w:rsidR="00000000" w:rsidRDefault="002F3D7A">
            <w:pPr>
              <w:rPr>
                <w:rFonts w:eastAsia="Times New Roman"/>
              </w:rPr>
            </w:pPr>
            <w:r>
              <w:rPr>
                <w:rFonts w:eastAsia="Times New Roman"/>
              </w:rPr>
              <w:t>Journal of Biomolecular Structure &amp; Dynamics</w:t>
            </w:r>
          </w:p>
        </w:tc>
      </w:tr>
      <w:tr w:rsidR="00000000" w14:paraId="60C226EB" w14:textId="77777777">
        <w:trPr>
          <w:tblCellSpacing w:w="15" w:type="dxa"/>
        </w:trPr>
        <w:tc>
          <w:tcPr>
            <w:tcW w:w="0" w:type="auto"/>
            <w:vAlign w:val="center"/>
            <w:hideMark/>
          </w:tcPr>
          <w:p w14:paraId="32ECB19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D64D813" w14:textId="77777777" w:rsidR="00000000" w:rsidRDefault="002F3D7A">
            <w:pPr>
              <w:rPr>
                <w:rFonts w:eastAsia="Times New Roman"/>
              </w:rPr>
            </w:pPr>
            <w:r>
              <w:rPr>
                <w:rFonts w:eastAsia="Times New Roman"/>
              </w:rPr>
              <w:t>1538-0254</w:t>
            </w:r>
          </w:p>
        </w:tc>
      </w:tr>
      <w:tr w:rsidR="00000000" w14:paraId="65C286F8" w14:textId="77777777">
        <w:trPr>
          <w:tblCellSpacing w:w="15" w:type="dxa"/>
        </w:trPr>
        <w:tc>
          <w:tcPr>
            <w:tcW w:w="0" w:type="auto"/>
            <w:vAlign w:val="center"/>
            <w:hideMark/>
          </w:tcPr>
          <w:p w14:paraId="135BF34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99149A1" w14:textId="77777777" w:rsidR="00000000" w:rsidRDefault="002F3D7A">
            <w:pPr>
              <w:rPr>
                <w:rFonts w:eastAsia="Times New Roman"/>
              </w:rPr>
            </w:pPr>
            <w:r>
              <w:rPr>
                <w:rFonts w:eastAsia="Times New Roman"/>
              </w:rPr>
              <w:t>May 12, 2020</w:t>
            </w:r>
          </w:p>
        </w:tc>
      </w:tr>
      <w:tr w:rsidR="00000000" w14:paraId="79174CFF" w14:textId="77777777">
        <w:trPr>
          <w:tblCellSpacing w:w="15" w:type="dxa"/>
        </w:trPr>
        <w:tc>
          <w:tcPr>
            <w:tcW w:w="0" w:type="auto"/>
            <w:vAlign w:val="center"/>
            <w:hideMark/>
          </w:tcPr>
          <w:p w14:paraId="72C0BDF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745BAAC" w14:textId="77777777" w:rsidR="00000000" w:rsidRDefault="002F3D7A">
            <w:pPr>
              <w:rPr>
                <w:rFonts w:eastAsia="Times New Roman"/>
              </w:rPr>
            </w:pPr>
            <w:r>
              <w:rPr>
                <w:rFonts w:eastAsia="Times New Roman"/>
              </w:rPr>
              <w:t>PMID: 32396767</w:t>
            </w:r>
          </w:p>
        </w:tc>
      </w:tr>
      <w:tr w:rsidR="00000000" w14:paraId="47805726" w14:textId="77777777">
        <w:trPr>
          <w:tblCellSpacing w:w="15" w:type="dxa"/>
        </w:trPr>
        <w:tc>
          <w:tcPr>
            <w:tcW w:w="0" w:type="auto"/>
            <w:vAlign w:val="center"/>
            <w:hideMark/>
          </w:tcPr>
          <w:p w14:paraId="0DF1BDC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E0A9845" w14:textId="77777777" w:rsidR="00000000" w:rsidRDefault="002F3D7A">
            <w:pPr>
              <w:rPr>
                <w:rFonts w:eastAsia="Times New Roman"/>
              </w:rPr>
            </w:pPr>
            <w:r>
              <w:rPr>
                <w:rFonts w:eastAsia="Times New Roman"/>
              </w:rPr>
              <w:t>J. Biomol. Struct. Dyn.</w:t>
            </w:r>
          </w:p>
        </w:tc>
      </w:tr>
      <w:tr w:rsidR="00000000" w14:paraId="57364813" w14:textId="77777777">
        <w:trPr>
          <w:tblCellSpacing w:w="15" w:type="dxa"/>
        </w:trPr>
        <w:tc>
          <w:tcPr>
            <w:tcW w:w="0" w:type="auto"/>
            <w:vAlign w:val="center"/>
            <w:hideMark/>
          </w:tcPr>
          <w:p w14:paraId="219C1C9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D022AF1" w14:textId="77777777" w:rsidR="00000000" w:rsidRDefault="002F3D7A">
            <w:pPr>
              <w:rPr>
                <w:rFonts w:eastAsia="Times New Roman"/>
              </w:rPr>
            </w:pPr>
            <w:hyperlink r:id="rId230" w:history="1">
              <w:r>
                <w:rPr>
                  <w:rStyle w:val="Lienhypertexte"/>
                  <w:rFonts w:eastAsia="Times New Roman"/>
                </w:rPr>
                <w:t>10.1080/07391102.2020.1768149</w:t>
              </w:r>
            </w:hyperlink>
          </w:p>
        </w:tc>
      </w:tr>
      <w:tr w:rsidR="00000000" w14:paraId="59324C2F" w14:textId="77777777">
        <w:trPr>
          <w:tblCellSpacing w:w="15" w:type="dxa"/>
        </w:trPr>
        <w:tc>
          <w:tcPr>
            <w:tcW w:w="0" w:type="auto"/>
            <w:vAlign w:val="center"/>
            <w:hideMark/>
          </w:tcPr>
          <w:p w14:paraId="5877E9B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B4E62D5" w14:textId="77777777" w:rsidR="00000000" w:rsidRDefault="002F3D7A">
            <w:pPr>
              <w:rPr>
                <w:rFonts w:eastAsia="Times New Roman"/>
              </w:rPr>
            </w:pPr>
            <w:r>
              <w:rPr>
                <w:rFonts w:eastAsia="Times New Roman"/>
              </w:rPr>
              <w:t>PubMed</w:t>
            </w:r>
          </w:p>
        </w:tc>
      </w:tr>
      <w:tr w:rsidR="00000000" w14:paraId="43FD4444" w14:textId="77777777">
        <w:trPr>
          <w:tblCellSpacing w:w="15" w:type="dxa"/>
        </w:trPr>
        <w:tc>
          <w:tcPr>
            <w:tcW w:w="0" w:type="auto"/>
            <w:vAlign w:val="center"/>
            <w:hideMark/>
          </w:tcPr>
          <w:p w14:paraId="79A199D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798979D" w14:textId="77777777" w:rsidR="00000000" w:rsidRDefault="002F3D7A">
            <w:pPr>
              <w:rPr>
                <w:rFonts w:eastAsia="Times New Roman"/>
              </w:rPr>
            </w:pPr>
            <w:r>
              <w:rPr>
                <w:rFonts w:eastAsia="Times New Roman"/>
              </w:rPr>
              <w:t>eng</w:t>
            </w:r>
          </w:p>
        </w:tc>
      </w:tr>
      <w:tr w:rsidR="00000000" w14:paraId="4BE97DAF" w14:textId="77777777">
        <w:trPr>
          <w:tblCellSpacing w:w="15" w:type="dxa"/>
        </w:trPr>
        <w:tc>
          <w:tcPr>
            <w:tcW w:w="0" w:type="auto"/>
            <w:vAlign w:val="center"/>
            <w:hideMark/>
          </w:tcPr>
          <w:p w14:paraId="6630C38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7CB4380" w14:textId="77777777" w:rsidR="00000000" w:rsidRDefault="002F3D7A">
            <w:pPr>
              <w:rPr>
                <w:rFonts w:eastAsia="Times New Roman"/>
              </w:rPr>
            </w:pPr>
            <w:r>
              <w:rPr>
                <w:rFonts w:eastAsia="Times New Roman"/>
              </w:rPr>
              <w:t xml:space="preserve">The recent outbreak of novel "coronavirus disease 2019" </w:t>
            </w:r>
            <w:r>
              <w:rPr>
                <w:rFonts w:eastAsia="Times New Roman"/>
              </w:rPr>
              <w:t>(COVID-19) has spread rapidly worldwide, causing a global pandemic. In the present work, we have elucidated the mechanism of binding of two inhibitors, namely α-ketoamide and Z31792168, to SARS-CoV-2 main protease (Mpro or 3CLpro) by using all-atom molecul</w:t>
            </w:r>
            <w:r>
              <w:rPr>
                <w:rFonts w:eastAsia="Times New Roman"/>
              </w:rPr>
              <w:t xml:space="preserve">ar dynamics simulations and free energy calculations. We calculated the total binding free energy (ΔGbind) of both inhibitors and further decomposed ΔGbind </w:t>
            </w:r>
            <w:r>
              <w:rPr>
                <w:rFonts w:eastAsia="Times New Roman"/>
              </w:rPr>
              <w:lastRenderedPageBreak/>
              <w:t xml:space="preserve">into various forces governing the complex formation using the Molecular Mechanics/Poisson-Boltzmann </w:t>
            </w:r>
            <w:r>
              <w:rPr>
                <w:rFonts w:eastAsia="Times New Roman"/>
              </w:rPr>
              <w:t>Surface Area (MM/PBSA) method. Our calculations reveal that α-ketoamide is more potent (ΔGbind= - 9.05 kcal/mol) compared to Z31792168 (ΔGbind= - 3.25 kcal/mol) against COVID-19 3CLpro. The increase in ΔGbind for α-ketoamide relative to Z31792168 arises du</w:t>
            </w:r>
            <w:r>
              <w:rPr>
                <w:rFonts w:eastAsia="Times New Roman"/>
              </w:rPr>
              <w:t>e to an increase in the favorable electrostatic and van der Waals interactions between the inhibitor and 3CLpro. Further, we have identified important residues controlling the 3CLpro-ligand binding from per-residue based decomposition of the binding free e</w:t>
            </w:r>
            <w:r>
              <w:rPr>
                <w:rFonts w:eastAsia="Times New Roman"/>
              </w:rPr>
              <w:t>nergy. Finally, we have compared ΔGbind of these two inhibitors with the anti-HIV retroviral drugs, such as lopinavir and darunavir. It is observed that α-ketoamide is more potent compared to lopinavir and darunavir. In the case of lopinavir, a decrease in</w:t>
            </w:r>
            <w:r>
              <w:rPr>
                <w:rFonts w:eastAsia="Times New Roman"/>
              </w:rPr>
              <w:t xml:space="preserve"> van der Waals interactions is responsible for the lower binding affinity compared to α-ketoamide. On the other hand, in the case of darunavir, a decrease in the favorable intermolecular electrostatic and van der Waals interactions contributes to lower aff</w:t>
            </w:r>
            <w:r>
              <w:rPr>
                <w:rFonts w:eastAsia="Times New Roman"/>
              </w:rPr>
              <w:t>inity compared to α-ketoamide. Our study might help in designing rational anti-coronaviral drugs targeting the SARS-CoV-2 main protease.</w:t>
            </w:r>
          </w:p>
        </w:tc>
      </w:tr>
      <w:tr w:rsidR="00000000" w14:paraId="04A7F26C" w14:textId="77777777">
        <w:trPr>
          <w:tblCellSpacing w:w="15" w:type="dxa"/>
        </w:trPr>
        <w:tc>
          <w:tcPr>
            <w:tcW w:w="0" w:type="auto"/>
            <w:vAlign w:val="center"/>
            <w:hideMark/>
          </w:tcPr>
          <w:p w14:paraId="578789E6"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05C228E8" w14:textId="77777777" w:rsidR="00000000" w:rsidRDefault="002F3D7A">
            <w:pPr>
              <w:rPr>
                <w:rFonts w:eastAsia="Times New Roman"/>
              </w:rPr>
            </w:pPr>
            <w:r>
              <w:rPr>
                <w:rFonts w:eastAsia="Times New Roman"/>
              </w:rPr>
              <w:t>13/05/2020 à 14:27:22</w:t>
            </w:r>
          </w:p>
        </w:tc>
      </w:tr>
      <w:tr w:rsidR="00000000" w14:paraId="471B064C" w14:textId="77777777">
        <w:trPr>
          <w:tblCellSpacing w:w="15" w:type="dxa"/>
        </w:trPr>
        <w:tc>
          <w:tcPr>
            <w:tcW w:w="0" w:type="auto"/>
            <w:vAlign w:val="center"/>
            <w:hideMark/>
          </w:tcPr>
          <w:p w14:paraId="3A0BDE2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456F5A7" w14:textId="77777777" w:rsidR="00000000" w:rsidRDefault="002F3D7A">
            <w:pPr>
              <w:rPr>
                <w:rFonts w:eastAsia="Times New Roman"/>
              </w:rPr>
            </w:pPr>
            <w:r>
              <w:rPr>
                <w:rFonts w:eastAsia="Times New Roman"/>
              </w:rPr>
              <w:t>13/05/2020 à 14:27:22</w:t>
            </w:r>
          </w:p>
        </w:tc>
      </w:tr>
    </w:tbl>
    <w:p w14:paraId="72CD6A8C" w14:textId="77777777" w:rsidR="00000000" w:rsidRDefault="002F3D7A">
      <w:pPr>
        <w:pStyle w:val="Titre3"/>
        <w:numPr>
          <w:ilvl w:val="0"/>
          <w:numId w:val="1"/>
        </w:numPr>
        <w:rPr>
          <w:rFonts w:eastAsia="Times New Roman"/>
        </w:rPr>
      </w:pPr>
      <w:r>
        <w:rPr>
          <w:rFonts w:eastAsia="Times New Roman"/>
        </w:rPr>
        <w:t>Marqueurs :</w:t>
      </w:r>
    </w:p>
    <w:p w14:paraId="4D7D6E00" w14:textId="77777777" w:rsidR="00000000" w:rsidRDefault="002F3D7A">
      <w:pPr>
        <w:pStyle w:val="item"/>
        <w:numPr>
          <w:ilvl w:val="1"/>
          <w:numId w:val="1"/>
        </w:numPr>
        <w:rPr>
          <w:rFonts w:eastAsia="Times New Roman"/>
        </w:rPr>
      </w:pPr>
      <w:r>
        <w:rPr>
          <w:rFonts w:eastAsia="Times New Roman"/>
        </w:rPr>
        <w:t>COVID-19</w:t>
      </w:r>
    </w:p>
    <w:p w14:paraId="5FF1DAA1" w14:textId="77777777" w:rsidR="00000000" w:rsidRDefault="002F3D7A">
      <w:pPr>
        <w:pStyle w:val="item"/>
        <w:numPr>
          <w:ilvl w:val="1"/>
          <w:numId w:val="1"/>
        </w:numPr>
        <w:rPr>
          <w:rFonts w:eastAsia="Times New Roman"/>
        </w:rPr>
      </w:pPr>
      <w:r>
        <w:rPr>
          <w:rFonts w:eastAsia="Times New Roman"/>
        </w:rPr>
        <w:t>MM-PBSA</w:t>
      </w:r>
    </w:p>
    <w:p w14:paraId="5C5D2A27" w14:textId="77777777" w:rsidR="00000000" w:rsidRDefault="002F3D7A">
      <w:pPr>
        <w:pStyle w:val="item"/>
        <w:numPr>
          <w:ilvl w:val="1"/>
          <w:numId w:val="1"/>
        </w:numPr>
        <w:rPr>
          <w:rFonts w:eastAsia="Times New Roman"/>
        </w:rPr>
      </w:pPr>
      <w:r>
        <w:rPr>
          <w:rFonts w:eastAsia="Times New Roman"/>
        </w:rPr>
        <w:t>Molecular Dynamics</w:t>
      </w:r>
    </w:p>
    <w:p w14:paraId="7D2707EF" w14:textId="77777777" w:rsidR="00000000" w:rsidRDefault="002F3D7A">
      <w:pPr>
        <w:pStyle w:val="item"/>
        <w:numPr>
          <w:ilvl w:val="1"/>
          <w:numId w:val="1"/>
        </w:numPr>
        <w:rPr>
          <w:rFonts w:eastAsia="Times New Roman"/>
        </w:rPr>
      </w:pPr>
      <w:r>
        <w:rPr>
          <w:rFonts w:eastAsia="Times New Roman"/>
        </w:rPr>
        <w:t>Binding Free Energy</w:t>
      </w:r>
    </w:p>
    <w:p w14:paraId="5D685FFF" w14:textId="77777777" w:rsidR="00000000" w:rsidRDefault="002F3D7A">
      <w:pPr>
        <w:pStyle w:val="item"/>
        <w:numPr>
          <w:ilvl w:val="1"/>
          <w:numId w:val="1"/>
        </w:numPr>
        <w:rPr>
          <w:rFonts w:eastAsia="Times New Roman"/>
        </w:rPr>
      </w:pPr>
      <w:r>
        <w:rPr>
          <w:rFonts w:eastAsia="Times New Roman"/>
        </w:rPr>
        <w:t>SARS-CoV-2 3CLpro</w:t>
      </w:r>
    </w:p>
    <w:p w14:paraId="0837A35D" w14:textId="77777777" w:rsidR="00000000" w:rsidRDefault="002F3D7A">
      <w:pPr>
        <w:pStyle w:val="Titre3"/>
        <w:ind w:left="720"/>
        <w:rPr>
          <w:rFonts w:eastAsia="Times New Roman"/>
        </w:rPr>
      </w:pPr>
      <w:r>
        <w:rPr>
          <w:rFonts w:eastAsia="Times New Roman"/>
        </w:rPr>
        <w:t>Pièces jointes</w:t>
      </w:r>
    </w:p>
    <w:p w14:paraId="5982E593" w14:textId="77777777" w:rsidR="00000000" w:rsidRDefault="002F3D7A">
      <w:pPr>
        <w:pStyle w:val="item"/>
        <w:numPr>
          <w:ilvl w:val="1"/>
          <w:numId w:val="1"/>
        </w:numPr>
        <w:rPr>
          <w:rFonts w:eastAsia="Times New Roman"/>
        </w:rPr>
      </w:pPr>
      <w:r>
        <w:rPr>
          <w:rFonts w:eastAsia="Times New Roman"/>
        </w:rPr>
        <w:t xml:space="preserve">PubMed entry </w:t>
      </w:r>
    </w:p>
    <w:p w14:paraId="0DAE1A7D" w14:textId="77777777" w:rsidR="00000000" w:rsidRDefault="002F3D7A">
      <w:pPr>
        <w:pStyle w:val="Titre2"/>
        <w:numPr>
          <w:ilvl w:val="0"/>
          <w:numId w:val="1"/>
        </w:numPr>
        <w:rPr>
          <w:rFonts w:eastAsia="Times New Roman"/>
        </w:rPr>
      </w:pPr>
      <w:r>
        <w:rPr>
          <w:rFonts w:eastAsia="Times New Roman"/>
        </w:rPr>
        <w:t>Emmanuel Macron face à la peur des outsiders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8"/>
        <w:gridCol w:w="7304"/>
      </w:tblGrid>
      <w:tr w:rsidR="00000000" w14:paraId="74B87D30" w14:textId="77777777">
        <w:trPr>
          <w:tblCellSpacing w:w="15" w:type="dxa"/>
        </w:trPr>
        <w:tc>
          <w:tcPr>
            <w:tcW w:w="0" w:type="auto"/>
            <w:vAlign w:val="center"/>
            <w:hideMark/>
          </w:tcPr>
          <w:p w14:paraId="6B3AD7F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B7C2587" w14:textId="77777777" w:rsidR="00000000" w:rsidRDefault="002F3D7A">
            <w:pPr>
              <w:rPr>
                <w:rFonts w:eastAsia="Times New Roman"/>
              </w:rPr>
            </w:pPr>
            <w:r>
              <w:rPr>
                <w:rFonts w:eastAsia="Times New Roman"/>
              </w:rPr>
              <w:t>Page Web</w:t>
            </w:r>
          </w:p>
        </w:tc>
      </w:tr>
      <w:tr w:rsidR="00000000" w14:paraId="3917D13C" w14:textId="77777777">
        <w:trPr>
          <w:tblCellSpacing w:w="15" w:type="dxa"/>
        </w:trPr>
        <w:tc>
          <w:tcPr>
            <w:tcW w:w="0" w:type="auto"/>
            <w:vAlign w:val="center"/>
            <w:hideMark/>
          </w:tcPr>
          <w:p w14:paraId="64A78FC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B438A28" w14:textId="77777777" w:rsidR="00000000" w:rsidRDefault="002F3D7A">
            <w:pPr>
              <w:rPr>
                <w:rFonts w:eastAsia="Times New Roman"/>
              </w:rPr>
            </w:pPr>
            <w:hyperlink r:id="rId231" w:history="1">
              <w:r>
                <w:rPr>
                  <w:rStyle w:val="Lienhypertexte"/>
                  <w:rFonts w:eastAsia="Times New Roman"/>
                </w:rPr>
                <w:t>https://www.lemonde.fr/politique/article/2020/05/24/emmanuel-macron-face-a-la-peur-des-outsiders_6040568_823448.html</w:t>
              </w:r>
            </w:hyperlink>
          </w:p>
        </w:tc>
      </w:tr>
      <w:tr w:rsidR="00000000" w14:paraId="6CE45822" w14:textId="77777777">
        <w:trPr>
          <w:tblCellSpacing w:w="15" w:type="dxa"/>
        </w:trPr>
        <w:tc>
          <w:tcPr>
            <w:tcW w:w="0" w:type="auto"/>
            <w:vAlign w:val="center"/>
            <w:hideMark/>
          </w:tcPr>
          <w:p w14:paraId="61C2C72F" w14:textId="77777777" w:rsidR="00000000" w:rsidRDefault="002F3D7A">
            <w:pPr>
              <w:jc w:val="center"/>
              <w:rPr>
                <w:rFonts w:eastAsia="Times New Roman"/>
                <w:b/>
                <w:bCs/>
              </w:rPr>
            </w:pPr>
            <w:r>
              <w:rPr>
                <w:rFonts w:eastAsia="Times New Roman"/>
                <w:b/>
                <w:bCs/>
              </w:rPr>
              <w:t>Consu</w:t>
            </w:r>
            <w:r>
              <w:rPr>
                <w:rFonts w:eastAsia="Times New Roman"/>
                <w:b/>
                <w:bCs/>
              </w:rPr>
              <w:t>lté le</w:t>
            </w:r>
          </w:p>
        </w:tc>
        <w:tc>
          <w:tcPr>
            <w:tcW w:w="0" w:type="auto"/>
            <w:vAlign w:val="center"/>
            <w:hideMark/>
          </w:tcPr>
          <w:p w14:paraId="08602E7E" w14:textId="77777777" w:rsidR="00000000" w:rsidRDefault="002F3D7A">
            <w:pPr>
              <w:rPr>
                <w:rFonts w:eastAsia="Times New Roman"/>
              </w:rPr>
            </w:pPr>
            <w:r>
              <w:rPr>
                <w:rFonts w:eastAsia="Times New Roman"/>
              </w:rPr>
              <w:t>24/05/2020 à 12:40:44</w:t>
            </w:r>
          </w:p>
        </w:tc>
      </w:tr>
      <w:tr w:rsidR="00000000" w14:paraId="0E785678" w14:textId="77777777">
        <w:trPr>
          <w:tblCellSpacing w:w="15" w:type="dxa"/>
        </w:trPr>
        <w:tc>
          <w:tcPr>
            <w:tcW w:w="0" w:type="auto"/>
            <w:vAlign w:val="center"/>
            <w:hideMark/>
          </w:tcPr>
          <w:p w14:paraId="0F1611A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CB10777" w14:textId="77777777" w:rsidR="00000000" w:rsidRDefault="002F3D7A">
            <w:pPr>
              <w:rPr>
                <w:rFonts w:eastAsia="Times New Roman"/>
              </w:rPr>
            </w:pPr>
            <w:r>
              <w:rPr>
                <w:rFonts w:eastAsia="Times New Roman"/>
              </w:rPr>
              <w:t>24/05/2020 à 12:40:44</w:t>
            </w:r>
          </w:p>
        </w:tc>
      </w:tr>
      <w:tr w:rsidR="00000000" w14:paraId="22B52ACD" w14:textId="77777777">
        <w:trPr>
          <w:tblCellSpacing w:w="15" w:type="dxa"/>
        </w:trPr>
        <w:tc>
          <w:tcPr>
            <w:tcW w:w="0" w:type="auto"/>
            <w:vAlign w:val="center"/>
            <w:hideMark/>
          </w:tcPr>
          <w:p w14:paraId="399A053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4C63391" w14:textId="77777777" w:rsidR="00000000" w:rsidRDefault="002F3D7A">
            <w:pPr>
              <w:rPr>
                <w:rFonts w:eastAsia="Times New Roman"/>
              </w:rPr>
            </w:pPr>
            <w:r>
              <w:rPr>
                <w:rFonts w:eastAsia="Times New Roman"/>
              </w:rPr>
              <w:t>24/05/2020 à 12:40:44</w:t>
            </w:r>
          </w:p>
        </w:tc>
      </w:tr>
    </w:tbl>
    <w:p w14:paraId="1B37CE3F" w14:textId="77777777" w:rsidR="00000000" w:rsidRDefault="002F3D7A">
      <w:pPr>
        <w:pStyle w:val="Titre3"/>
        <w:numPr>
          <w:ilvl w:val="0"/>
          <w:numId w:val="1"/>
        </w:numPr>
        <w:rPr>
          <w:rFonts w:eastAsia="Times New Roman"/>
        </w:rPr>
      </w:pPr>
      <w:r>
        <w:rPr>
          <w:rFonts w:eastAsia="Times New Roman"/>
        </w:rPr>
        <w:t>Pièces jointes</w:t>
      </w:r>
    </w:p>
    <w:p w14:paraId="46EFFD36" w14:textId="77777777" w:rsidR="00000000" w:rsidRDefault="002F3D7A">
      <w:pPr>
        <w:pStyle w:val="item"/>
        <w:numPr>
          <w:ilvl w:val="1"/>
          <w:numId w:val="1"/>
        </w:numPr>
        <w:rPr>
          <w:rFonts w:eastAsia="Times New Roman"/>
        </w:rPr>
      </w:pPr>
      <w:r>
        <w:rPr>
          <w:rFonts w:eastAsia="Times New Roman"/>
        </w:rPr>
        <w:t xml:space="preserve">Emmanuel Macron face à la peur des outsiders </w:t>
      </w:r>
    </w:p>
    <w:p w14:paraId="7FD1CE8A" w14:textId="77777777" w:rsidR="00000000" w:rsidRDefault="002F3D7A">
      <w:pPr>
        <w:pStyle w:val="Titre2"/>
        <w:numPr>
          <w:ilvl w:val="0"/>
          <w:numId w:val="1"/>
        </w:numPr>
        <w:rPr>
          <w:rFonts w:eastAsia="Times New Roman"/>
        </w:rPr>
      </w:pPr>
      <w:r>
        <w:rPr>
          <w:rFonts w:eastAsia="Times New Roman"/>
        </w:rPr>
        <w:lastRenderedPageBreak/>
        <w:t>End-of-life care in patients with a highly transmissible respiratory virus: implications for CO</w:t>
      </w:r>
      <w:r>
        <w:rPr>
          <w:rFonts w:eastAsia="Times New Roman"/>
        </w:rPr>
        <w:t>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45FDF784" w14:textId="77777777">
        <w:trPr>
          <w:tblCellSpacing w:w="15" w:type="dxa"/>
        </w:trPr>
        <w:tc>
          <w:tcPr>
            <w:tcW w:w="0" w:type="auto"/>
            <w:vAlign w:val="center"/>
            <w:hideMark/>
          </w:tcPr>
          <w:p w14:paraId="2EED80B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870AF32" w14:textId="77777777" w:rsidR="00000000" w:rsidRDefault="002F3D7A">
            <w:pPr>
              <w:rPr>
                <w:rFonts w:eastAsia="Times New Roman"/>
              </w:rPr>
            </w:pPr>
            <w:r>
              <w:rPr>
                <w:rFonts w:eastAsia="Times New Roman"/>
              </w:rPr>
              <w:t>Article de revue</w:t>
            </w:r>
          </w:p>
        </w:tc>
      </w:tr>
      <w:tr w:rsidR="00000000" w14:paraId="7856EC7B" w14:textId="77777777">
        <w:trPr>
          <w:tblCellSpacing w:w="15" w:type="dxa"/>
        </w:trPr>
        <w:tc>
          <w:tcPr>
            <w:tcW w:w="0" w:type="auto"/>
            <w:vAlign w:val="center"/>
            <w:hideMark/>
          </w:tcPr>
          <w:p w14:paraId="3B0D617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5FE167" w14:textId="77777777" w:rsidR="00000000" w:rsidRDefault="002F3D7A">
            <w:pPr>
              <w:rPr>
                <w:rFonts w:eastAsia="Times New Roman"/>
              </w:rPr>
            </w:pPr>
            <w:r>
              <w:rPr>
                <w:rFonts w:eastAsia="Times New Roman"/>
              </w:rPr>
              <w:t>Miriam Mottiar</w:t>
            </w:r>
          </w:p>
        </w:tc>
      </w:tr>
      <w:tr w:rsidR="00000000" w14:paraId="7EA3E4E0" w14:textId="77777777">
        <w:trPr>
          <w:tblCellSpacing w:w="15" w:type="dxa"/>
        </w:trPr>
        <w:tc>
          <w:tcPr>
            <w:tcW w:w="0" w:type="auto"/>
            <w:vAlign w:val="center"/>
            <w:hideMark/>
          </w:tcPr>
          <w:p w14:paraId="39BB102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66E674" w14:textId="77777777" w:rsidR="00000000" w:rsidRDefault="002F3D7A">
            <w:pPr>
              <w:rPr>
                <w:rFonts w:eastAsia="Times New Roman"/>
              </w:rPr>
            </w:pPr>
            <w:r>
              <w:rPr>
                <w:rFonts w:eastAsia="Times New Roman"/>
              </w:rPr>
              <w:t>Ariel Hendin</w:t>
            </w:r>
          </w:p>
        </w:tc>
      </w:tr>
      <w:tr w:rsidR="00000000" w14:paraId="23149E3E" w14:textId="77777777">
        <w:trPr>
          <w:tblCellSpacing w:w="15" w:type="dxa"/>
        </w:trPr>
        <w:tc>
          <w:tcPr>
            <w:tcW w:w="0" w:type="auto"/>
            <w:vAlign w:val="center"/>
            <w:hideMark/>
          </w:tcPr>
          <w:p w14:paraId="709065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8FF0C5" w14:textId="77777777" w:rsidR="00000000" w:rsidRDefault="002F3D7A">
            <w:pPr>
              <w:rPr>
                <w:rFonts w:eastAsia="Times New Roman"/>
              </w:rPr>
            </w:pPr>
            <w:r>
              <w:rPr>
                <w:rFonts w:eastAsia="Times New Roman"/>
              </w:rPr>
              <w:t>Lisa Fischer</w:t>
            </w:r>
          </w:p>
        </w:tc>
      </w:tr>
      <w:tr w:rsidR="00000000" w14:paraId="23A1BAAC" w14:textId="77777777">
        <w:trPr>
          <w:tblCellSpacing w:w="15" w:type="dxa"/>
        </w:trPr>
        <w:tc>
          <w:tcPr>
            <w:tcW w:w="0" w:type="auto"/>
            <w:vAlign w:val="center"/>
            <w:hideMark/>
          </w:tcPr>
          <w:p w14:paraId="690780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E9B3C0" w14:textId="77777777" w:rsidR="00000000" w:rsidRDefault="002F3D7A">
            <w:pPr>
              <w:rPr>
                <w:rFonts w:eastAsia="Times New Roman"/>
              </w:rPr>
            </w:pPr>
            <w:r>
              <w:rPr>
                <w:rFonts w:eastAsia="Times New Roman"/>
              </w:rPr>
              <w:t>Amanda Roze des Ordons</w:t>
            </w:r>
          </w:p>
        </w:tc>
      </w:tr>
      <w:tr w:rsidR="00000000" w14:paraId="28D46AE4" w14:textId="77777777">
        <w:trPr>
          <w:tblCellSpacing w:w="15" w:type="dxa"/>
        </w:trPr>
        <w:tc>
          <w:tcPr>
            <w:tcW w:w="0" w:type="auto"/>
            <w:vAlign w:val="center"/>
            <w:hideMark/>
          </w:tcPr>
          <w:p w14:paraId="0E831D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1DAF21" w14:textId="77777777" w:rsidR="00000000" w:rsidRDefault="002F3D7A">
            <w:pPr>
              <w:rPr>
                <w:rFonts w:eastAsia="Times New Roman"/>
              </w:rPr>
            </w:pPr>
            <w:r>
              <w:rPr>
                <w:rFonts w:eastAsia="Times New Roman"/>
              </w:rPr>
              <w:t>Michael Hartwick</w:t>
            </w:r>
          </w:p>
        </w:tc>
      </w:tr>
      <w:tr w:rsidR="00000000" w14:paraId="38232689" w14:textId="77777777">
        <w:trPr>
          <w:tblCellSpacing w:w="15" w:type="dxa"/>
        </w:trPr>
        <w:tc>
          <w:tcPr>
            <w:tcW w:w="0" w:type="auto"/>
            <w:vAlign w:val="center"/>
            <w:hideMark/>
          </w:tcPr>
          <w:p w14:paraId="781587D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0A1DB9" w14:textId="77777777" w:rsidR="00000000" w:rsidRDefault="002F3D7A">
            <w:pPr>
              <w:rPr>
                <w:rFonts w:eastAsia="Times New Roman"/>
              </w:rPr>
            </w:pPr>
            <w:r>
              <w:rPr>
                <w:rFonts w:eastAsia="Times New Roman"/>
              </w:rPr>
              <w:t>Canadian Journal of Anaesthesia = Journal Canadien D'anesthesie</w:t>
            </w:r>
          </w:p>
        </w:tc>
      </w:tr>
      <w:tr w:rsidR="00000000" w14:paraId="46AC6E1D" w14:textId="77777777">
        <w:trPr>
          <w:tblCellSpacing w:w="15" w:type="dxa"/>
        </w:trPr>
        <w:tc>
          <w:tcPr>
            <w:tcW w:w="0" w:type="auto"/>
            <w:vAlign w:val="center"/>
            <w:hideMark/>
          </w:tcPr>
          <w:p w14:paraId="378A380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C9336DC" w14:textId="77777777" w:rsidR="00000000" w:rsidRDefault="002F3D7A">
            <w:pPr>
              <w:rPr>
                <w:rFonts w:eastAsia="Times New Roman"/>
              </w:rPr>
            </w:pPr>
            <w:r>
              <w:rPr>
                <w:rFonts w:eastAsia="Times New Roman"/>
              </w:rPr>
              <w:t>1496-8975</w:t>
            </w:r>
          </w:p>
        </w:tc>
      </w:tr>
      <w:tr w:rsidR="00000000" w14:paraId="6805DDF2" w14:textId="77777777">
        <w:trPr>
          <w:tblCellSpacing w:w="15" w:type="dxa"/>
        </w:trPr>
        <w:tc>
          <w:tcPr>
            <w:tcW w:w="0" w:type="auto"/>
            <w:vAlign w:val="center"/>
            <w:hideMark/>
          </w:tcPr>
          <w:p w14:paraId="6009205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2B2A62" w14:textId="77777777" w:rsidR="00000000" w:rsidRDefault="002F3D7A">
            <w:pPr>
              <w:rPr>
                <w:rFonts w:eastAsia="Times New Roman"/>
              </w:rPr>
            </w:pPr>
            <w:r>
              <w:rPr>
                <w:rFonts w:eastAsia="Times New Roman"/>
              </w:rPr>
              <w:t>May 11, 2020</w:t>
            </w:r>
          </w:p>
        </w:tc>
      </w:tr>
      <w:tr w:rsidR="00000000" w14:paraId="0DFEDEE5" w14:textId="77777777">
        <w:trPr>
          <w:tblCellSpacing w:w="15" w:type="dxa"/>
        </w:trPr>
        <w:tc>
          <w:tcPr>
            <w:tcW w:w="0" w:type="auto"/>
            <w:vAlign w:val="center"/>
            <w:hideMark/>
          </w:tcPr>
          <w:p w14:paraId="44207FC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DD2E097" w14:textId="77777777" w:rsidR="00000000" w:rsidRDefault="002F3D7A">
            <w:pPr>
              <w:rPr>
                <w:rFonts w:eastAsia="Times New Roman"/>
              </w:rPr>
            </w:pPr>
            <w:r>
              <w:rPr>
                <w:rFonts w:eastAsia="Times New Roman"/>
              </w:rPr>
              <w:t>PMID: 32394338</w:t>
            </w:r>
          </w:p>
        </w:tc>
      </w:tr>
      <w:tr w:rsidR="00000000" w14:paraId="086A1C6F" w14:textId="77777777">
        <w:trPr>
          <w:tblCellSpacing w:w="15" w:type="dxa"/>
        </w:trPr>
        <w:tc>
          <w:tcPr>
            <w:tcW w:w="0" w:type="auto"/>
            <w:vAlign w:val="center"/>
            <w:hideMark/>
          </w:tcPr>
          <w:p w14:paraId="05B9A91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E98D682" w14:textId="77777777" w:rsidR="00000000" w:rsidRDefault="002F3D7A">
            <w:pPr>
              <w:rPr>
                <w:rFonts w:eastAsia="Times New Roman"/>
              </w:rPr>
            </w:pPr>
            <w:r>
              <w:rPr>
                <w:rFonts w:eastAsia="Times New Roman"/>
              </w:rPr>
              <w:t>Can J Anaesth</w:t>
            </w:r>
          </w:p>
        </w:tc>
      </w:tr>
      <w:tr w:rsidR="00000000" w14:paraId="7E6B0C46" w14:textId="77777777">
        <w:trPr>
          <w:tblCellSpacing w:w="15" w:type="dxa"/>
        </w:trPr>
        <w:tc>
          <w:tcPr>
            <w:tcW w:w="0" w:type="auto"/>
            <w:vAlign w:val="center"/>
            <w:hideMark/>
          </w:tcPr>
          <w:p w14:paraId="69D194A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841C68E" w14:textId="77777777" w:rsidR="00000000" w:rsidRDefault="002F3D7A">
            <w:pPr>
              <w:rPr>
                <w:rFonts w:eastAsia="Times New Roman"/>
              </w:rPr>
            </w:pPr>
            <w:hyperlink r:id="rId232" w:history="1">
              <w:r>
                <w:rPr>
                  <w:rStyle w:val="Lienhypertexte"/>
                  <w:rFonts w:eastAsia="Times New Roman"/>
                </w:rPr>
                <w:t>10.1007/s12630-020-01699-0</w:t>
              </w:r>
            </w:hyperlink>
          </w:p>
        </w:tc>
      </w:tr>
      <w:tr w:rsidR="00000000" w14:paraId="3AA3884A" w14:textId="77777777">
        <w:trPr>
          <w:tblCellSpacing w:w="15" w:type="dxa"/>
        </w:trPr>
        <w:tc>
          <w:tcPr>
            <w:tcW w:w="0" w:type="auto"/>
            <w:vAlign w:val="center"/>
            <w:hideMark/>
          </w:tcPr>
          <w:p w14:paraId="6BC2DFB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E0CC30D" w14:textId="77777777" w:rsidR="00000000" w:rsidRDefault="002F3D7A">
            <w:pPr>
              <w:rPr>
                <w:rFonts w:eastAsia="Times New Roman"/>
              </w:rPr>
            </w:pPr>
            <w:r>
              <w:rPr>
                <w:rFonts w:eastAsia="Times New Roman"/>
              </w:rPr>
              <w:t>PubMed</w:t>
            </w:r>
          </w:p>
        </w:tc>
      </w:tr>
      <w:tr w:rsidR="00000000" w14:paraId="3255E39B" w14:textId="77777777">
        <w:trPr>
          <w:tblCellSpacing w:w="15" w:type="dxa"/>
        </w:trPr>
        <w:tc>
          <w:tcPr>
            <w:tcW w:w="0" w:type="auto"/>
            <w:vAlign w:val="center"/>
            <w:hideMark/>
          </w:tcPr>
          <w:p w14:paraId="2EB04C0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C62B8BC" w14:textId="77777777" w:rsidR="00000000" w:rsidRDefault="002F3D7A">
            <w:pPr>
              <w:rPr>
                <w:rFonts w:eastAsia="Times New Roman"/>
              </w:rPr>
            </w:pPr>
            <w:r>
              <w:rPr>
                <w:rFonts w:eastAsia="Times New Roman"/>
              </w:rPr>
              <w:t>eng</w:t>
            </w:r>
          </w:p>
        </w:tc>
      </w:tr>
      <w:tr w:rsidR="00000000" w14:paraId="1301C917" w14:textId="77777777">
        <w:trPr>
          <w:tblCellSpacing w:w="15" w:type="dxa"/>
        </w:trPr>
        <w:tc>
          <w:tcPr>
            <w:tcW w:w="0" w:type="auto"/>
            <w:vAlign w:val="center"/>
            <w:hideMark/>
          </w:tcPr>
          <w:p w14:paraId="24098CF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D70FF60" w14:textId="77777777" w:rsidR="00000000" w:rsidRDefault="002F3D7A">
            <w:pPr>
              <w:rPr>
                <w:rFonts w:eastAsia="Times New Roman"/>
              </w:rPr>
            </w:pPr>
            <w:r>
              <w:rPr>
                <w:rFonts w:eastAsia="Times New Roman"/>
              </w:rPr>
              <w:t>Symptom management and end-of-life care are core skills for all physicians, although in ordinary times many anesthesiologist</w:t>
            </w:r>
            <w:r>
              <w:rPr>
                <w:rFonts w:eastAsia="Times New Roman"/>
              </w:rPr>
              <w:t>s have fewer occasions to use these skills. The current coronavirus disease (COVID-19) pandemic has caused significant mortality over a short time and has necessitated an increase in provision of both critical care and palliative care. For anesthesiologist</w:t>
            </w:r>
            <w:r>
              <w:rPr>
                <w:rFonts w:eastAsia="Times New Roman"/>
              </w:rPr>
              <w:t>s deployed to units caring for patients with COVID-19, this narrative review provides guidance on conducting goals of care discussions, withdrawing life-sustaining measures, and managing distressing symptoms.</w:t>
            </w:r>
          </w:p>
        </w:tc>
      </w:tr>
      <w:tr w:rsidR="00000000" w14:paraId="3FCBF4F0" w14:textId="77777777">
        <w:trPr>
          <w:tblCellSpacing w:w="15" w:type="dxa"/>
        </w:trPr>
        <w:tc>
          <w:tcPr>
            <w:tcW w:w="0" w:type="auto"/>
            <w:vAlign w:val="center"/>
            <w:hideMark/>
          </w:tcPr>
          <w:p w14:paraId="468C283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9EF6395" w14:textId="77777777" w:rsidR="00000000" w:rsidRDefault="002F3D7A">
            <w:pPr>
              <w:rPr>
                <w:rFonts w:eastAsia="Times New Roman"/>
              </w:rPr>
            </w:pPr>
            <w:r>
              <w:rPr>
                <w:rFonts w:eastAsia="Times New Roman"/>
              </w:rPr>
              <w:t>End-of-life care in patients with</w:t>
            </w:r>
            <w:r>
              <w:rPr>
                <w:rFonts w:eastAsia="Times New Roman"/>
              </w:rPr>
              <w:t xml:space="preserve"> a highly transmissible respiratory virus</w:t>
            </w:r>
          </w:p>
        </w:tc>
      </w:tr>
      <w:tr w:rsidR="00000000" w14:paraId="685EE278" w14:textId="77777777">
        <w:trPr>
          <w:tblCellSpacing w:w="15" w:type="dxa"/>
        </w:trPr>
        <w:tc>
          <w:tcPr>
            <w:tcW w:w="0" w:type="auto"/>
            <w:vAlign w:val="center"/>
            <w:hideMark/>
          </w:tcPr>
          <w:p w14:paraId="0E8082A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32187AD" w14:textId="77777777" w:rsidR="00000000" w:rsidRDefault="002F3D7A">
            <w:pPr>
              <w:rPr>
                <w:rFonts w:eastAsia="Times New Roman"/>
              </w:rPr>
            </w:pPr>
            <w:r>
              <w:rPr>
                <w:rFonts w:eastAsia="Times New Roman"/>
              </w:rPr>
              <w:t>13/05/2020 à 14:27:22</w:t>
            </w:r>
          </w:p>
        </w:tc>
      </w:tr>
      <w:tr w:rsidR="00000000" w14:paraId="58F56B59" w14:textId="77777777">
        <w:trPr>
          <w:tblCellSpacing w:w="15" w:type="dxa"/>
        </w:trPr>
        <w:tc>
          <w:tcPr>
            <w:tcW w:w="0" w:type="auto"/>
            <w:vAlign w:val="center"/>
            <w:hideMark/>
          </w:tcPr>
          <w:p w14:paraId="1B2301B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905A771" w14:textId="77777777" w:rsidR="00000000" w:rsidRDefault="002F3D7A">
            <w:pPr>
              <w:rPr>
                <w:rFonts w:eastAsia="Times New Roman"/>
              </w:rPr>
            </w:pPr>
            <w:r>
              <w:rPr>
                <w:rFonts w:eastAsia="Times New Roman"/>
              </w:rPr>
              <w:t>13/05/2020 à 14:27:22</w:t>
            </w:r>
          </w:p>
        </w:tc>
      </w:tr>
    </w:tbl>
    <w:p w14:paraId="5A24123E" w14:textId="77777777" w:rsidR="00000000" w:rsidRDefault="002F3D7A">
      <w:pPr>
        <w:pStyle w:val="Titre3"/>
        <w:numPr>
          <w:ilvl w:val="0"/>
          <w:numId w:val="1"/>
        </w:numPr>
        <w:rPr>
          <w:rFonts w:eastAsia="Times New Roman"/>
        </w:rPr>
      </w:pPr>
      <w:r>
        <w:rPr>
          <w:rFonts w:eastAsia="Times New Roman"/>
        </w:rPr>
        <w:t>Pièces jointes</w:t>
      </w:r>
    </w:p>
    <w:p w14:paraId="34DCB75B" w14:textId="77777777" w:rsidR="00000000" w:rsidRDefault="002F3D7A">
      <w:pPr>
        <w:pStyle w:val="item"/>
        <w:numPr>
          <w:ilvl w:val="1"/>
          <w:numId w:val="1"/>
        </w:numPr>
        <w:rPr>
          <w:rFonts w:eastAsia="Times New Roman"/>
        </w:rPr>
      </w:pPr>
      <w:r>
        <w:rPr>
          <w:rFonts w:eastAsia="Times New Roman"/>
        </w:rPr>
        <w:t xml:space="preserve">PubMed entry </w:t>
      </w:r>
    </w:p>
    <w:p w14:paraId="1272E7F1" w14:textId="77777777" w:rsidR="00000000" w:rsidRDefault="002F3D7A">
      <w:pPr>
        <w:pStyle w:val="Titre2"/>
        <w:numPr>
          <w:ilvl w:val="0"/>
          <w:numId w:val="1"/>
        </w:numPr>
        <w:rPr>
          <w:rFonts w:eastAsia="Times New Roman"/>
        </w:rPr>
      </w:pPr>
      <w:r>
        <w:rPr>
          <w:rFonts w:eastAsia="Times New Roman"/>
        </w:rPr>
        <w:t>Enseigner avec le 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1"/>
        <w:gridCol w:w="7251"/>
      </w:tblGrid>
      <w:tr w:rsidR="00000000" w14:paraId="602B07E7" w14:textId="77777777">
        <w:trPr>
          <w:tblCellSpacing w:w="15" w:type="dxa"/>
        </w:trPr>
        <w:tc>
          <w:tcPr>
            <w:tcW w:w="0" w:type="auto"/>
            <w:vAlign w:val="center"/>
            <w:hideMark/>
          </w:tcPr>
          <w:p w14:paraId="5D38BFC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521E3BF" w14:textId="77777777" w:rsidR="00000000" w:rsidRDefault="002F3D7A">
            <w:pPr>
              <w:rPr>
                <w:rFonts w:eastAsia="Times New Roman"/>
              </w:rPr>
            </w:pPr>
            <w:r>
              <w:rPr>
                <w:rFonts w:eastAsia="Times New Roman"/>
              </w:rPr>
              <w:t>Billet de blog</w:t>
            </w:r>
          </w:p>
        </w:tc>
      </w:tr>
      <w:tr w:rsidR="00000000" w14:paraId="0CB23CE3" w14:textId="77777777">
        <w:trPr>
          <w:tblCellSpacing w:w="15" w:type="dxa"/>
        </w:trPr>
        <w:tc>
          <w:tcPr>
            <w:tcW w:w="0" w:type="auto"/>
            <w:vAlign w:val="center"/>
            <w:hideMark/>
          </w:tcPr>
          <w:p w14:paraId="6DDB09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16B1DE" w14:textId="77777777" w:rsidR="00000000" w:rsidRDefault="002F3D7A">
            <w:pPr>
              <w:rPr>
                <w:rFonts w:eastAsia="Times New Roman"/>
              </w:rPr>
            </w:pPr>
            <w:r>
              <w:rPr>
                <w:rFonts w:eastAsia="Times New Roman"/>
              </w:rPr>
              <w:t>André Gunthert</w:t>
            </w:r>
          </w:p>
        </w:tc>
      </w:tr>
      <w:tr w:rsidR="00000000" w14:paraId="6A3F1EEB" w14:textId="77777777">
        <w:trPr>
          <w:tblCellSpacing w:w="15" w:type="dxa"/>
        </w:trPr>
        <w:tc>
          <w:tcPr>
            <w:tcW w:w="0" w:type="auto"/>
            <w:vAlign w:val="center"/>
            <w:hideMark/>
          </w:tcPr>
          <w:p w14:paraId="2CD67C8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B73F307" w14:textId="77777777" w:rsidR="00000000" w:rsidRDefault="002F3D7A">
            <w:pPr>
              <w:rPr>
                <w:rFonts w:eastAsia="Times New Roman"/>
              </w:rPr>
            </w:pPr>
            <w:hyperlink r:id="rId233" w:history="1">
              <w:r>
                <w:rPr>
                  <w:rStyle w:val="Lienhypertexte"/>
                  <w:rFonts w:eastAsia="Times New Roman"/>
                </w:rPr>
                <w:t>http://imagesociale.fr/8535</w:t>
              </w:r>
            </w:hyperlink>
          </w:p>
        </w:tc>
      </w:tr>
      <w:tr w:rsidR="00000000" w14:paraId="481B3761" w14:textId="77777777">
        <w:trPr>
          <w:tblCellSpacing w:w="15" w:type="dxa"/>
        </w:trPr>
        <w:tc>
          <w:tcPr>
            <w:tcW w:w="0" w:type="auto"/>
            <w:vAlign w:val="center"/>
            <w:hideMark/>
          </w:tcPr>
          <w:p w14:paraId="1292133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8F8B3ED" w14:textId="77777777" w:rsidR="00000000" w:rsidRDefault="002F3D7A">
            <w:pPr>
              <w:rPr>
                <w:rFonts w:eastAsia="Times New Roman"/>
              </w:rPr>
            </w:pPr>
            <w:r>
              <w:rPr>
                <w:rFonts w:eastAsia="Times New Roman"/>
              </w:rPr>
              <w:t>2020-04-21T14:36:06+00:00</w:t>
            </w:r>
          </w:p>
        </w:tc>
      </w:tr>
      <w:tr w:rsidR="00000000" w14:paraId="42233901" w14:textId="77777777">
        <w:trPr>
          <w:tblCellSpacing w:w="15" w:type="dxa"/>
        </w:trPr>
        <w:tc>
          <w:tcPr>
            <w:tcW w:w="0" w:type="auto"/>
            <w:vAlign w:val="center"/>
            <w:hideMark/>
          </w:tcPr>
          <w:p w14:paraId="57286B7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4B07FCA" w14:textId="77777777" w:rsidR="00000000" w:rsidRDefault="002F3D7A">
            <w:pPr>
              <w:rPr>
                <w:rFonts w:eastAsia="Times New Roman"/>
              </w:rPr>
            </w:pPr>
            <w:r>
              <w:rPr>
                <w:rFonts w:eastAsia="Times New Roman"/>
              </w:rPr>
              <w:t>Library Catalog: imagesociale.fr</w:t>
            </w:r>
          </w:p>
        </w:tc>
      </w:tr>
      <w:tr w:rsidR="00000000" w14:paraId="57EA85C6" w14:textId="77777777">
        <w:trPr>
          <w:tblCellSpacing w:w="15" w:type="dxa"/>
        </w:trPr>
        <w:tc>
          <w:tcPr>
            <w:tcW w:w="0" w:type="auto"/>
            <w:vAlign w:val="center"/>
            <w:hideMark/>
          </w:tcPr>
          <w:p w14:paraId="5C4EC64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519C013" w14:textId="77777777" w:rsidR="00000000" w:rsidRDefault="002F3D7A">
            <w:pPr>
              <w:rPr>
                <w:rFonts w:eastAsia="Times New Roman"/>
              </w:rPr>
            </w:pPr>
            <w:r>
              <w:rPr>
                <w:rFonts w:eastAsia="Times New Roman"/>
              </w:rPr>
              <w:t>14/05/2020 à 10:06:35</w:t>
            </w:r>
          </w:p>
        </w:tc>
      </w:tr>
      <w:tr w:rsidR="00000000" w14:paraId="77B77CD0" w14:textId="77777777">
        <w:trPr>
          <w:tblCellSpacing w:w="15" w:type="dxa"/>
        </w:trPr>
        <w:tc>
          <w:tcPr>
            <w:tcW w:w="0" w:type="auto"/>
            <w:vAlign w:val="center"/>
            <w:hideMark/>
          </w:tcPr>
          <w:p w14:paraId="5B1AD3D8"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2F3DFA49" w14:textId="77777777" w:rsidR="00000000" w:rsidRDefault="002F3D7A">
            <w:pPr>
              <w:rPr>
                <w:rFonts w:eastAsia="Times New Roman"/>
              </w:rPr>
            </w:pPr>
            <w:r>
              <w:rPr>
                <w:rFonts w:eastAsia="Times New Roman"/>
              </w:rPr>
              <w:t>fr-FR</w:t>
            </w:r>
          </w:p>
        </w:tc>
      </w:tr>
      <w:tr w:rsidR="00000000" w14:paraId="624223E7" w14:textId="77777777">
        <w:trPr>
          <w:tblCellSpacing w:w="15" w:type="dxa"/>
        </w:trPr>
        <w:tc>
          <w:tcPr>
            <w:tcW w:w="0" w:type="auto"/>
            <w:vAlign w:val="center"/>
            <w:hideMark/>
          </w:tcPr>
          <w:p w14:paraId="553C1D8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E461936" w14:textId="77777777" w:rsidR="00000000" w:rsidRDefault="002F3D7A">
            <w:pPr>
              <w:rPr>
                <w:rFonts w:eastAsia="Times New Roman"/>
              </w:rPr>
            </w:pPr>
            <w:r>
              <w:rPr>
                <w:rFonts w:eastAsia="Times New Roman"/>
              </w:rPr>
              <w:t>Dans mon entourage, nombreux sont ceux qui attendent avec impatience la fin du confinement pour retrouver leurs habitudes. Cette attente risque d’être déçue. Contrairement à des affirmations prémat…</w:t>
            </w:r>
          </w:p>
        </w:tc>
      </w:tr>
      <w:tr w:rsidR="00000000" w14:paraId="3518E393" w14:textId="77777777">
        <w:trPr>
          <w:tblCellSpacing w:w="15" w:type="dxa"/>
        </w:trPr>
        <w:tc>
          <w:tcPr>
            <w:tcW w:w="0" w:type="auto"/>
            <w:vAlign w:val="center"/>
            <w:hideMark/>
          </w:tcPr>
          <w:p w14:paraId="1E68355A"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1ED38EC5" w14:textId="77777777" w:rsidR="00000000" w:rsidRDefault="002F3D7A">
            <w:pPr>
              <w:rPr>
                <w:rFonts w:eastAsia="Times New Roman"/>
              </w:rPr>
            </w:pPr>
            <w:r>
              <w:rPr>
                <w:rFonts w:eastAsia="Times New Roman"/>
              </w:rPr>
              <w:t>L'image sociale</w:t>
            </w:r>
          </w:p>
        </w:tc>
      </w:tr>
      <w:tr w:rsidR="00000000" w14:paraId="7328B65F" w14:textId="77777777">
        <w:trPr>
          <w:tblCellSpacing w:w="15" w:type="dxa"/>
        </w:trPr>
        <w:tc>
          <w:tcPr>
            <w:tcW w:w="0" w:type="auto"/>
            <w:vAlign w:val="center"/>
            <w:hideMark/>
          </w:tcPr>
          <w:p w14:paraId="16DF473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EBC918E" w14:textId="77777777" w:rsidR="00000000" w:rsidRDefault="002F3D7A">
            <w:pPr>
              <w:rPr>
                <w:rFonts w:eastAsia="Times New Roman"/>
              </w:rPr>
            </w:pPr>
            <w:r>
              <w:rPr>
                <w:rFonts w:eastAsia="Times New Roman"/>
              </w:rPr>
              <w:t>14/05/2020 à</w:t>
            </w:r>
            <w:r>
              <w:rPr>
                <w:rFonts w:eastAsia="Times New Roman"/>
              </w:rPr>
              <w:t xml:space="preserve"> 10:06:35</w:t>
            </w:r>
          </w:p>
        </w:tc>
      </w:tr>
      <w:tr w:rsidR="00000000" w14:paraId="1467BA97" w14:textId="77777777">
        <w:trPr>
          <w:tblCellSpacing w:w="15" w:type="dxa"/>
        </w:trPr>
        <w:tc>
          <w:tcPr>
            <w:tcW w:w="0" w:type="auto"/>
            <w:vAlign w:val="center"/>
            <w:hideMark/>
          </w:tcPr>
          <w:p w14:paraId="7BE946C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F4D52A1" w14:textId="77777777" w:rsidR="00000000" w:rsidRDefault="002F3D7A">
            <w:pPr>
              <w:rPr>
                <w:rFonts w:eastAsia="Times New Roman"/>
              </w:rPr>
            </w:pPr>
            <w:r>
              <w:rPr>
                <w:rFonts w:eastAsia="Times New Roman"/>
              </w:rPr>
              <w:t>14/05/2020 à 10:06:35</w:t>
            </w:r>
          </w:p>
        </w:tc>
      </w:tr>
    </w:tbl>
    <w:p w14:paraId="6A6DECFF" w14:textId="77777777" w:rsidR="00000000" w:rsidRDefault="002F3D7A">
      <w:pPr>
        <w:pStyle w:val="Titre3"/>
        <w:numPr>
          <w:ilvl w:val="0"/>
          <w:numId w:val="1"/>
        </w:numPr>
        <w:rPr>
          <w:rFonts w:eastAsia="Times New Roman"/>
        </w:rPr>
      </w:pPr>
      <w:r>
        <w:rPr>
          <w:rFonts w:eastAsia="Times New Roman"/>
        </w:rPr>
        <w:t>Pièces jointes</w:t>
      </w:r>
    </w:p>
    <w:p w14:paraId="1629F10B" w14:textId="77777777" w:rsidR="00000000" w:rsidRDefault="002F3D7A">
      <w:pPr>
        <w:pStyle w:val="item"/>
        <w:numPr>
          <w:ilvl w:val="1"/>
          <w:numId w:val="1"/>
        </w:numPr>
        <w:rPr>
          <w:rFonts w:eastAsia="Times New Roman"/>
        </w:rPr>
      </w:pPr>
      <w:r>
        <w:rPr>
          <w:rFonts w:eastAsia="Times New Roman"/>
        </w:rPr>
        <w:t xml:space="preserve">Snapshot </w:t>
      </w:r>
    </w:p>
    <w:p w14:paraId="6210F6E1" w14:textId="77777777" w:rsidR="00000000" w:rsidRDefault="002F3D7A">
      <w:pPr>
        <w:pStyle w:val="Titre2"/>
        <w:numPr>
          <w:ilvl w:val="0"/>
          <w:numId w:val="1"/>
        </w:numPr>
        <w:rPr>
          <w:rFonts w:eastAsia="Times New Roman"/>
        </w:rPr>
      </w:pPr>
      <w:r>
        <w:rPr>
          <w:rFonts w:eastAsia="Times New Roman"/>
        </w:rPr>
        <w:t>Entre le conseil scientifique et l’exécutif, une relation aigre-douce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4"/>
        <w:gridCol w:w="7048"/>
      </w:tblGrid>
      <w:tr w:rsidR="00000000" w14:paraId="6893E05E" w14:textId="77777777">
        <w:trPr>
          <w:tblCellSpacing w:w="15" w:type="dxa"/>
        </w:trPr>
        <w:tc>
          <w:tcPr>
            <w:tcW w:w="0" w:type="auto"/>
            <w:vAlign w:val="center"/>
            <w:hideMark/>
          </w:tcPr>
          <w:p w14:paraId="3FDC054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C46CEE" w14:textId="77777777" w:rsidR="00000000" w:rsidRDefault="002F3D7A">
            <w:pPr>
              <w:rPr>
                <w:rFonts w:eastAsia="Times New Roman"/>
              </w:rPr>
            </w:pPr>
            <w:r>
              <w:rPr>
                <w:rFonts w:eastAsia="Times New Roman"/>
              </w:rPr>
              <w:t>Article de journal</w:t>
            </w:r>
          </w:p>
        </w:tc>
      </w:tr>
      <w:tr w:rsidR="00000000" w14:paraId="5C9FA5C7" w14:textId="77777777">
        <w:trPr>
          <w:tblCellSpacing w:w="15" w:type="dxa"/>
        </w:trPr>
        <w:tc>
          <w:tcPr>
            <w:tcW w:w="0" w:type="auto"/>
            <w:vAlign w:val="center"/>
            <w:hideMark/>
          </w:tcPr>
          <w:p w14:paraId="0C13645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EFE4B67" w14:textId="77777777" w:rsidR="00000000" w:rsidRDefault="002F3D7A">
            <w:pPr>
              <w:rPr>
                <w:rFonts w:eastAsia="Times New Roman"/>
              </w:rPr>
            </w:pPr>
            <w:hyperlink r:id="rId234" w:history="1">
              <w:r>
                <w:rPr>
                  <w:rStyle w:val="Lienhypertexte"/>
                  <w:rFonts w:eastAsia="Times New Roman"/>
                </w:rPr>
                <w:t>https://www.lemonde.fr/politique/article/2020/05/14/entre-le-conseil-scientifique-et-l-executif-une</w:t>
              </w:r>
              <w:r>
                <w:rPr>
                  <w:rStyle w:val="Lienhypertexte"/>
                  <w:rFonts w:eastAsia="Times New Roman"/>
                </w:rPr>
                <w:t>-relation-aigre-douce_6039603_823448.html</w:t>
              </w:r>
            </w:hyperlink>
          </w:p>
        </w:tc>
      </w:tr>
      <w:tr w:rsidR="00000000" w14:paraId="4197E4DB" w14:textId="77777777">
        <w:trPr>
          <w:tblCellSpacing w:w="15" w:type="dxa"/>
        </w:trPr>
        <w:tc>
          <w:tcPr>
            <w:tcW w:w="0" w:type="auto"/>
            <w:vAlign w:val="center"/>
            <w:hideMark/>
          </w:tcPr>
          <w:p w14:paraId="73A7AAB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24C3B9F" w14:textId="77777777" w:rsidR="00000000" w:rsidRDefault="002F3D7A">
            <w:pPr>
              <w:rPr>
                <w:rFonts w:eastAsia="Times New Roman"/>
              </w:rPr>
            </w:pPr>
            <w:r>
              <w:rPr>
                <w:rFonts w:eastAsia="Times New Roman"/>
              </w:rPr>
              <w:t>Le Monde.fr</w:t>
            </w:r>
          </w:p>
        </w:tc>
      </w:tr>
      <w:tr w:rsidR="00000000" w14:paraId="2D157C0C" w14:textId="77777777">
        <w:trPr>
          <w:tblCellSpacing w:w="15" w:type="dxa"/>
        </w:trPr>
        <w:tc>
          <w:tcPr>
            <w:tcW w:w="0" w:type="auto"/>
            <w:vAlign w:val="center"/>
            <w:hideMark/>
          </w:tcPr>
          <w:p w14:paraId="7B3371D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FA30C22" w14:textId="77777777" w:rsidR="00000000" w:rsidRDefault="002F3D7A">
            <w:pPr>
              <w:rPr>
                <w:rFonts w:eastAsia="Times New Roman"/>
              </w:rPr>
            </w:pPr>
            <w:r>
              <w:rPr>
                <w:rFonts w:eastAsia="Times New Roman"/>
              </w:rPr>
              <w:t>2020-05-14</w:t>
            </w:r>
          </w:p>
        </w:tc>
      </w:tr>
      <w:tr w:rsidR="00000000" w14:paraId="6BC7308A" w14:textId="77777777">
        <w:trPr>
          <w:tblCellSpacing w:w="15" w:type="dxa"/>
        </w:trPr>
        <w:tc>
          <w:tcPr>
            <w:tcW w:w="0" w:type="auto"/>
            <w:vAlign w:val="center"/>
            <w:hideMark/>
          </w:tcPr>
          <w:p w14:paraId="2C44B06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230234D" w14:textId="77777777" w:rsidR="00000000" w:rsidRDefault="002F3D7A">
            <w:pPr>
              <w:rPr>
                <w:rFonts w:eastAsia="Times New Roman"/>
              </w:rPr>
            </w:pPr>
            <w:r>
              <w:rPr>
                <w:rFonts w:eastAsia="Times New Roman"/>
              </w:rPr>
              <w:t>15/05/2020 à 09:41:57</w:t>
            </w:r>
          </w:p>
        </w:tc>
      </w:tr>
      <w:tr w:rsidR="00000000" w14:paraId="13E61C78" w14:textId="77777777">
        <w:trPr>
          <w:tblCellSpacing w:w="15" w:type="dxa"/>
        </w:trPr>
        <w:tc>
          <w:tcPr>
            <w:tcW w:w="0" w:type="auto"/>
            <w:vAlign w:val="center"/>
            <w:hideMark/>
          </w:tcPr>
          <w:p w14:paraId="539E09B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0E81E7A" w14:textId="77777777" w:rsidR="00000000" w:rsidRDefault="002F3D7A">
            <w:pPr>
              <w:rPr>
                <w:rFonts w:eastAsia="Times New Roman"/>
              </w:rPr>
            </w:pPr>
            <w:r>
              <w:rPr>
                <w:rFonts w:eastAsia="Times New Roman"/>
              </w:rPr>
              <w:t>Le Monde</w:t>
            </w:r>
          </w:p>
        </w:tc>
      </w:tr>
      <w:tr w:rsidR="00000000" w14:paraId="702C2747" w14:textId="77777777">
        <w:trPr>
          <w:tblCellSpacing w:w="15" w:type="dxa"/>
        </w:trPr>
        <w:tc>
          <w:tcPr>
            <w:tcW w:w="0" w:type="auto"/>
            <w:vAlign w:val="center"/>
            <w:hideMark/>
          </w:tcPr>
          <w:p w14:paraId="7DDEDBA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99E122D" w14:textId="77777777" w:rsidR="00000000" w:rsidRDefault="002F3D7A">
            <w:pPr>
              <w:rPr>
                <w:rFonts w:eastAsia="Times New Roman"/>
              </w:rPr>
            </w:pPr>
            <w:r>
              <w:rPr>
                <w:rFonts w:eastAsia="Times New Roman"/>
              </w:rPr>
              <w:t>fr</w:t>
            </w:r>
          </w:p>
        </w:tc>
      </w:tr>
      <w:tr w:rsidR="00000000" w14:paraId="4F9A7411" w14:textId="77777777">
        <w:trPr>
          <w:tblCellSpacing w:w="15" w:type="dxa"/>
        </w:trPr>
        <w:tc>
          <w:tcPr>
            <w:tcW w:w="0" w:type="auto"/>
            <w:vAlign w:val="center"/>
            <w:hideMark/>
          </w:tcPr>
          <w:p w14:paraId="68EBD45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A3CF547" w14:textId="77777777" w:rsidR="00000000" w:rsidRDefault="002F3D7A">
            <w:pPr>
              <w:rPr>
                <w:rFonts w:eastAsia="Times New Roman"/>
              </w:rPr>
            </w:pPr>
            <w:r>
              <w:rPr>
                <w:rFonts w:eastAsia="Times New Roman"/>
              </w:rPr>
              <w:t>Les quatorze scientifiques nommés au début de l’épidémie pour conseiller le gouvernement nourrissent les critiques de « gouvernement des experts », mais se voient aussi reprocher leur trop grande émancipation dans les médias.</w:t>
            </w:r>
          </w:p>
        </w:tc>
      </w:tr>
      <w:tr w:rsidR="00000000" w14:paraId="3D9E182D" w14:textId="77777777">
        <w:trPr>
          <w:tblCellSpacing w:w="15" w:type="dxa"/>
        </w:trPr>
        <w:tc>
          <w:tcPr>
            <w:tcW w:w="0" w:type="auto"/>
            <w:vAlign w:val="center"/>
            <w:hideMark/>
          </w:tcPr>
          <w:p w14:paraId="736390C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DB5417C" w14:textId="77777777" w:rsidR="00000000" w:rsidRDefault="002F3D7A">
            <w:pPr>
              <w:rPr>
                <w:rFonts w:eastAsia="Times New Roman"/>
              </w:rPr>
            </w:pPr>
            <w:r>
              <w:rPr>
                <w:rFonts w:eastAsia="Times New Roman"/>
              </w:rPr>
              <w:t>15/05/2020 à 09:</w:t>
            </w:r>
            <w:r>
              <w:rPr>
                <w:rFonts w:eastAsia="Times New Roman"/>
              </w:rPr>
              <w:t>41:57</w:t>
            </w:r>
          </w:p>
        </w:tc>
      </w:tr>
      <w:tr w:rsidR="00000000" w14:paraId="1089305E" w14:textId="77777777">
        <w:trPr>
          <w:tblCellSpacing w:w="15" w:type="dxa"/>
        </w:trPr>
        <w:tc>
          <w:tcPr>
            <w:tcW w:w="0" w:type="auto"/>
            <w:vAlign w:val="center"/>
            <w:hideMark/>
          </w:tcPr>
          <w:p w14:paraId="75123FE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82B4F2C" w14:textId="77777777" w:rsidR="00000000" w:rsidRDefault="002F3D7A">
            <w:pPr>
              <w:rPr>
                <w:rFonts w:eastAsia="Times New Roman"/>
              </w:rPr>
            </w:pPr>
            <w:r>
              <w:rPr>
                <w:rFonts w:eastAsia="Times New Roman"/>
              </w:rPr>
              <w:t>15/05/2020 à 09:41:57</w:t>
            </w:r>
          </w:p>
        </w:tc>
      </w:tr>
    </w:tbl>
    <w:p w14:paraId="7A113068" w14:textId="77777777" w:rsidR="00000000" w:rsidRDefault="002F3D7A">
      <w:pPr>
        <w:pStyle w:val="Titre3"/>
        <w:numPr>
          <w:ilvl w:val="0"/>
          <w:numId w:val="1"/>
        </w:numPr>
        <w:rPr>
          <w:rFonts w:eastAsia="Times New Roman"/>
        </w:rPr>
      </w:pPr>
      <w:r>
        <w:rPr>
          <w:rFonts w:eastAsia="Times New Roman"/>
        </w:rPr>
        <w:t>Pièces jointes</w:t>
      </w:r>
    </w:p>
    <w:p w14:paraId="007AF0B5" w14:textId="77777777" w:rsidR="00000000" w:rsidRDefault="002F3D7A">
      <w:pPr>
        <w:pStyle w:val="item"/>
        <w:numPr>
          <w:ilvl w:val="1"/>
          <w:numId w:val="1"/>
        </w:numPr>
        <w:rPr>
          <w:rFonts w:eastAsia="Times New Roman"/>
        </w:rPr>
      </w:pPr>
      <w:r>
        <w:rPr>
          <w:rFonts w:eastAsia="Times New Roman"/>
        </w:rPr>
        <w:t xml:space="preserve">Snapshot </w:t>
      </w:r>
    </w:p>
    <w:p w14:paraId="07710B07" w14:textId="77777777" w:rsidR="00000000" w:rsidRDefault="002F3D7A">
      <w:pPr>
        <w:pStyle w:val="Titre2"/>
        <w:numPr>
          <w:ilvl w:val="0"/>
          <w:numId w:val="1"/>
        </w:numPr>
        <w:rPr>
          <w:rFonts w:eastAsia="Times New Roman"/>
        </w:rPr>
      </w:pPr>
      <w:r>
        <w:rPr>
          <w:rFonts w:eastAsia="Times New Roman"/>
        </w:rPr>
        <w:t>Epidemiological Analysis of the First 1389 Cases of COVID-19 in Poland: A Preliminary Report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7"/>
        <w:gridCol w:w="6995"/>
      </w:tblGrid>
      <w:tr w:rsidR="00000000" w14:paraId="0C4334FE" w14:textId="77777777">
        <w:trPr>
          <w:tblCellSpacing w:w="15" w:type="dxa"/>
        </w:trPr>
        <w:tc>
          <w:tcPr>
            <w:tcW w:w="0" w:type="auto"/>
            <w:vAlign w:val="center"/>
            <w:hideMark/>
          </w:tcPr>
          <w:p w14:paraId="16C0B2A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92B553" w14:textId="77777777" w:rsidR="00000000" w:rsidRDefault="002F3D7A">
            <w:pPr>
              <w:rPr>
                <w:rFonts w:eastAsia="Times New Roman"/>
              </w:rPr>
            </w:pPr>
            <w:r>
              <w:rPr>
                <w:rFonts w:eastAsia="Times New Roman"/>
              </w:rPr>
              <w:t>Article de revue</w:t>
            </w:r>
          </w:p>
        </w:tc>
      </w:tr>
      <w:tr w:rsidR="00000000" w14:paraId="1B25B129" w14:textId="77777777">
        <w:trPr>
          <w:tblCellSpacing w:w="15" w:type="dxa"/>
        </w:trPr>
        <w:tc>
          <w:tcPr>
            <w:tcW w:w="0" w:type="auto"/>
            <w:vAlign w:val="center"/>
            <w:hideMark/>
          </w:tcPr>
          <w:p w14:paraId="0954AB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43FBF5" w14:textId="77777777" w:rsidR="00000000" w:rsidRDefault="002F3D7A">
            <w:pPr>
              <w:rPr>
                <w:rFonts w:eastAsia="Times New Roman"/>
              </w:rPr>
            </w:pPr>
            <w:r>
              <w:rPr>
                <w:rFonts w:eastAsia="Times New Roman"/>
              </w:rPr>
              <w:t>Mariusz Gujski</w:t>
            </w:r>
          </w:p>
        </w:tc>
      </w:tr>
      <w:tr w:rsidR="00000000" w14:paraId="14655314" w14:textId="77777777">
        <w:trPr>
          <w:tblCellSpacing w:w="15" w:type="dxa"/>
        </w:trPr>
        <w:tc>
          <w:tcPr>
            <w:tcW w:w="0" w:type="auto"/>
            <w:vAlign w:val="center"/>
            <w:hideMark/>
          </w:tcPr>
          <w:p w14:paraId="100A2C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5992E5" w14:textId="77777777" w:rsidR="00000000" w:rsidRDefault="002F3D7A">
            <w:pPr>
              <w:rPr>
                <w:rFonts w:eastAsia="Times New Roman"/>
              </w:rPr>
            </w:pPr>
            <w:r>
              <w:rPr>
                <w:rFonts w:eastAsia="Times New Roman"/>
              </w:rPr>
              <w:t>Filip Raciborski</w:t>
            </w:r>
          </w:p>
        </w:tc>
      </w:tr>
      <w:tr w:rsidR="00000000" w14:paraId="0DB72612" w14:textId="77777777">
        <w:trPr>
          <w:tblCellSpacing w:w="15" w:type="dxa"/>
        </w:trPr>
        <w:tc>
          <w:tcPr>
            <w:tcW w:w="0" w:type="auto"/>
            <w:vAlign w:val="center"/>
            <w:hideMark/>
          </w:tcPr>
          <w:p w14:paraId="0E30F1B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B5F651" w14:textId="77777777" w:rsidR="00000000" w:rsidRDefault="002F3D7A">
            <w:pPr>
              <w:rPr>
                <w:rFonts w:eastAsia="Times New Roman"/>
              </w:rPr>
            </w:pPr>
            <w:r>
              <w:rPr>
                <w:rFonts w:eastAsia="Times New Roman"/>
              </w:rPr>
              <w:t>Mateusz Jankowski</w:t>
            </w:r>
          </w:p>
        </w:tc>
      </w:tr>
      <w:tr w:rsidR="00000000" w14:paraId="1D74B3F7" w14:textId="77777777">
        <w:trPr>
          <w:tblCellSpacing w:w="15" w:type="dxa"/>
        </w:trPr>
        <w:tc>
          <w:tcPr>
            <w:tcW w:w="0" w:type="auto"/>
            <w:vAlign w:val="center"/>
            <w:hideMark/>
          </w:tcPr>
          <w:p w14:paraId="463C2D32"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0D9EBAE6" w14:textId="77777777" w:rsidR="00000000" w:rsidRDefault="002F3D7A">
            <w:pPr>
              <w:rPr>
                <w:rFonts w:eastAsia="Times New Roman"/>
              </w:rPr>
            </w:pPr>
            <w:r>
              <w:rPr>
                <w:rFonts w:eastAsia="Times New Roman"/>
              </w:rPr>
              <w:t>Paulina Maria Nowicka</w:t>
            </w:r>
          </w:p>
        </w:tc>
      </w:tr>
      <w:tr w:rsidR="00000000" w14:paraId="3BA94439" w14:textId="77777777">
        <w:trPr>
          <w:tblCellSpacing w:w="15" w:type="dxa"/>
        </w:trPr>
        <w:tc>
          <w:tcPr>
            <w:tcW w:w="0" w:type="auto"/>
            <w:vAlign w:val="center"/>
            <w:hideMark/>
          </w:tcPr>
          <w:p w14:paraId="2128DD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BBD363" w14:textId="77777777" w:rsidR="00000000" w:rsidRDefault="002F3D7A">
            <w:pPr>
              <w:rPr>
                <w:rFonts w:eastAsia="Times New Roman"/>
              </w:rPr>
            </w:pPr>
            <w:r>
              <w:rPr>
                <w:rFonts w:eastAsia="Times New Roman"/>
              </w:rPr>
              <w:t>Kamil Rakocy</w:t>
            </w:r>
          </w:p>
        </w:tc>
      </w:tr>
      <w:tr w:rsidR="00000000" w14:paraId="4E292B56" w14:textId="77777777">
        <w:trPr>
          <w:tblCellSpacing w:w="15" w:type="dxa"/>
        </w:trPr>
        <w:tc>
          <w:tcPr>
            <w:tcW w:w="0" w:type="auto"/>
            <w:vAlign w:val="center"/>
            <w:hideMark/>
          </w:tcPr>
          <w:p w14:paraId="67AB0E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5B35BC" w14:textId="77777777" w:rsidR="00000000" w:rsidRDefault="002F3D7A">
            <w:pPr>
              <w:rPr>
                <w:rFonts w:eastAsia="Times New Roman"/>
              </w:rPr>
            </w:pPr>
            <w:r>
              <w:rPr>
                <w:rFonts w:eastAsia="Times New Roman"/>
              </w:rPr>
              <w:t>Jarosław Pinkas</w:t>
            </w:r>
          </w:p>
        </w:tc>
      </w:tr>
      <w:tr w:rsidR="00000000" w14:paraId="1ACFBC0F" w14:textId="77777777">
        <w:trPr>
          <w:tblCellSpacing w:w="15" w:type="dxa"/>
        </w:trPr>
        <w:tc>
          <w:tcPr>
            <w:tcW w:w="0" w:type="auto"/>
            <w:vAlign w:val="center"/>
            <w:hideMark/>
          </w:tcPr>
          <w:p w14:paraId="1C706B5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FD3C8EC" w14:textId="77777777" w:rsidR="00000000" w:rsidRDefault="002F3D7A">
            <w:pPr>
              <w:rPr>
                <w:rFonts w:eastAsia="Times New Roman"/>
              </w:rPr>
            </w:pPr>
            <w:r>
              <w:rPr>
                <w:rFonts w:eastAsia="Times New Roman"/>
              </w:rPr>
              <w:t>26</w:t>
            </w:r>
          </w:p>
        </w:tc>
      </w:tr>
      <w:tr w:rsidR="00000000" w14:paraId="51C3F15C" w14:textId="77777777">
        <w:trPr>
          <w:tblCellSpacing w:w="15" w:type="dxa"/>
        </w:trPr>
        <w:tc>
          <w:tcPr>
            <w:tcW w:w="0" w:type="auto"/>
            <w:vAlign w:val="center"/>
            <w:hideMark/>
          </w:tcPr>
          <w:p w14:paraId="2E6E596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A678E1E" w14:textId="77777777" w:rsidR="00000000" w:rsidRDefault="002F3D7A">
            <w:pPr>
              <w:rPr>
                <w:rFonts w:eastAsia="Times New Roman"/>
              </w:rPr>
            </w:pPr>
            <w:r>
              <w:rPr>
                <w:rFonts w:eastAsia="Times New Roman"/>
              </w:rPr>
              <w:t>e924702</w:t>
            </w:r>
          </w:p>
        </w:tc>
      </w:tr>
      <w:tr w:rsidR="00000000" w14:paraId="16BA8464" w14:textId="77777777">
        <w:trPr>
          <w:tblCellSpacing w:w="15" w:type="dxa"/>
        </w:trPr>
        <w:tc>
          <w:tcPr>
            <w:tcW w:w="0" w:type="auto"/>
            <w:vAlign w:val="center"/>
            <w:hideMark/>
          </w:tcPr>
          <w:p w14:paraId="650F35C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3900272" w14:textId="77777777" w:rsidR="00000000" w:rsidRDefault="002F3D7A">
            <w:pPr>
              <w:rPr>
                <w:rFonts w:eastAsia="Times New Roman"/>
              </w:rPr>
            </w:pPr>
            <w:r>
              <w:rPr>
                <w:rFonts w:eastAsia="Times New Roman"/>
              </w:rPr>
              <w:t>Medical Science Monitor: International Medical Journal of Experimental and Clinical Research</w:t>
            </w:r>
          </w:p>
        </w:tc>
      </w:tr>
      <w:tr w:rsidR="00000000" w14:paraId="51F62E1C" w14:textId="77777777">
        <w:trPr>
          <w:tblCellSpacing w:w="15" w:type="dxa"/>
        </w:trPr>
        <w:tc>
          <w:tcPr>
            <w:tcW w:w="0" w:type="auto"/>
            <w:vAlign w:val="center"/>
            <w:hideMark/>
          </w:tcPr>
          <w:p w14:paraId="0C75B3E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A83EBB5" w14:textId="77777777" w:rsidR="00000000" w:rsidRDefault="002F3D7A">
            <w:pPr>
              <w:rPr>
                <w:rFonts w:eastAsia="Times New Roman"/>
              </w:rPr>
            </w:pPr>
            <w:r>
              <w:rPr>
                <w:rFonts w:eastAsia="Times New Roman"/>
              </w:rPr>
              <w:t>1643-3750</w:t>
            </w:r>
          </w:p>
        </w:tc>
      </w:tr>
      <w:tr w:rsidR="00000000" w14:paraId="3C7613C0" w14:textId="77777777">
        <w:trPr>
          <w:tblCellSpacing w:w="15" w:type="dxa"/>
        </w:trPr>
        <w:tc>
          <w:tcPr>
            <w:tcW w:w="0" w:type="auto"/>
            <w:vAlign w:val="center"/>
            <w:hideMark/>
          </w:tcPr>
          <w:p w14:paraId="6C53BA3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31BCC36" w14:textId="77777777" w:rsidR="00000000" w:rsidRDefault="002F3D7A">
            <w:pPr>
              <w:rPr>
                <w:rFonts w:eastAsia="Times New Roman"/>
              </w:rPr>
            </w:pPr>
            <w:r>
              <w:rPr>
                <w:rFonts w:eastAsia="Times New Roman"/>
              </w:rPr>
              <w:t>May 07, 2020</w:t>
            </w:r>
          </w:p>
        </w:tc>
      </w:tr>
      <w:tr w:rsidR="00000000" w14:paraId="677837EA" w14:textId="77777777">
        <w:trPr>
          <w:tblCellSpacing w:w="15" w:type="dxa"/>
        </w:trPr>
        <w:tc>
          <w:tcPr>
            <w:tcW w:w="0" w:type="auto"/>
            <w:vAlign w:val="center"/>
            <w:hideMark/>
          </w:tcPr>
          <w:p w14:paraId="18E0885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8DA3D8D" w14:textId="77777777" w:rsidR="00000000" w:rsidRDefault="002F3D7A">
            <w:pPr>
              <w:rPr>
                <w:rFonts w:eastAsia="Times New Roman"/>
              </w:rPr>
            </w:pPr>
            <w:r>
              <w:rPr>
                <w:rFonts w:eastAsia="Times New Roman"/>
              </w:rPr>
              <w:t>PMID: 32379726</w:t>
            </w:r>
          </w:p>
        </w:tc>
      </w:tr>
      <w:tr w:rsidR="00000000" w14:paraId="1AE175A6" w14:textId="77777777">
        <w:trPr>
          <w:tblCellSpacing w:w="15" w:type="dxa"/>
        </w:trPr>
        <w:tc>
          <w:tcPr>
            <w:tcW w:w="0" w:type="auto"/>
            <w:vAlign w:val="center"/>
            <w:hideMark/>
          </w:tcPr>
          <w:p w14:paraId="0A06093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49C4A77" w14:textId="77777777" w:rsidR="00000000" w:rsidRDefault="002F3D7A">
            <w:pPr>
              <w:rPr>
                <w:rFonts w:eastAsia="Times New Roman"/>
              </w:rPr>
            </w:pPr>
            <w:r>
              <w:rPr>
                <w:rFonts w:eastAsia="Times New Roman"/>
              </w:rPr>
              <w:t>Med. Sci. Monit.</w:t>
            </w:r>
          </w:p>
        </w:tc>
      </w:tr>
      <w:tr w:rsidR="00000000" w14:paraId="48A676BD" w14:textId="77777777">
        <w:trPr>
          <w:tblCellSpacing w:w="15" w:type="dxa"/>
        </w:trPr>
        <w:tc>
          <w:tcPr>
            <w:tcW w:w="0" w:type="auto"/>
            <w:vAlign w:val="center"/>
            <w:hideMark/>
          </w:tcPr>
          <w:p w14:paraId="566B208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6CC5A06" w14:textId="77777777" w:rsidR="00000000" w:rsidRDefault="002F3D7A">
            <w:pPr>
              <w:rPr>
                <w:rFonts w:eastAsia="Times New Roman"/>
              </w:rPr>
            </w:pPr>
            <w:hyperlink r:id="rId235" w:history="1">
              <w:r>
                <w:rPr>
                  <w:rStyle w:val="Lienhypertexte"/>
                  <w:rFonts w:eastAsia="Times New Roman"/>
                </w:rPr>
                <w:t>10.12659/MSM.924</w:t>
              </w:r>
              <w:r>
                <w:rPr>
                  <w:rStyle w:val="Lienhypertexte"/>
                  <w:rFonts w:eastAsia="Times New Roman"/>
                </w:rPr>
                <w:t>702</w:t>
              </w:r>
            </w:hyperlink>
          </w:p>
        </w:tc>
      </w:tr>
      <w:tr w:rsidR="00000000" w14:paraId="50681A79" w14:textId="77777777">
        <w:trPr>
          <w:tblCellSpacing w:w="15" w:type="dxa"/>
        </w:trPr>
        <w:tc>
          <w:tcPr>
            <w:tcW w:w="0" w:type="auto"/>
            <w:vAlign w:val="center"/>
            <w:hideMark/>
          </w:tcPr>
          <w:p w14:paraId="3526135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0C0D2EA" w14:textId="77777777" w:rsidR="00000000" w:rsidRDefault="002F3D7A">
            <w:pPr>
              <w:rPr>
                <w:rFonts w:eastAsia="Times New Roman"/>
              </w:rPr>
            </w:pPr>
            <w:r>
              <w:rPr>
                <w:rFonts w:eastAsia="Times New Roman"/>
              </w:rPr>
              <w:t>PubMed</w:t>
            </w:r>
          </w:p>
        </w:tc>
      </w:tr>
      <w:tr w:rsidR="00000000" w14:paraId="036C8478" w14:textId="77777777">
        <w:trPr>
          <w:tblCellSpacing w:w="15" w:type="dxa"/>
        </w:trPr>
        <w:tc>
          <w:tcPr>
            <w:tcW w:w="0" w:type="auto"/>
            <w:vAlign w:val="center"/>
            <w:hideMark/>
          </w:tcPr>
          <w:p w14:paraId="44CC680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0BFA6BD" w14:textId="77777777" w:rsidR="00000000" w:rsidRDefault="002F3D7A">
            <w:pPr>
              <w:rPr>
                <w:rFonts w:eastAsia="Times New Roman"/>
              </w:rPr>
            </w:pPr>
            <w:r>
              <w:rPr>
                <w:rFonts w:eastAsia="Times New Roman"/>
              </w:rPr>
              <w:t>eng</w:t>
            </w:r>
          </w:p>
        </w:tc>
      </w:tr>
      <w:tr w:rsidR="00000000" w14:paraId="55254B38" w14:textId="77777777">
        <w:trPr>
          <w:tblCellSpacing w:w="15" w:type="dxa"/>
        </w:trPr>
        <w:tc>
          <w:tcPr>
            <w:tcW w:w="0" w:type="auto"/>
            <w:vAlign w:val="center"/>
            <w:hideMark/>
          </w:tcPr>
          <w:p w14:paraId="7522A0F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C863ED5" w14:textId="77777777" w:rsidR="00000000" w:rsidRDefault="002F3D7A">
            <w:pPr>
              <w:rPr>
                <w:rFonts w:eastAsia="Times New Roman"/>
              </w:rPr>
            </w:pPr>
            <w:r>
              <w:rPr>
                <w:rFonts w:eastAsia="Times New Roman"/>
              </w:rPr>
              <w:t xml:space="preserve">BACKGROUND The World Health Organization has declared COVID-19 a global pandemic. This paper presents an epidemiological analysis of </w:t>
            </w:r>
            <w:r>
              <w:rPr>
                <w:rFonts w:eastAsia="Times New Roman"/>
              </w:rPr>
              <w:t>the first phase of the COVID-19 epidemic in Poland. MATERIAL AND METHODS This cross-sectional study was carried out between 3 and 27 March 2020 on a sample of 1389 laboratory-confirmed COVID-19 cases in Poland. Data were obtained from epidemiological repor</w:t>
            </w:r>
            <w:r>
              <w:rPr>
                <w:rFonts w:eastAsia="Times New Roman"/>
              </w:rPr>
              <w:t>ts collected by the Chief Sanitary Inspectorate. Analysis includes the number of COVID-19 cases, number of deaths, number of hospitalizations, number of people quarantined, and number of laboratory tests performed. RESULTS The first case was confirmed on 4</w:t>
            </w:r>
            <w:r>
              <w:rPr>
                <w:rFonts w:eastAsia="Times New Roman"/>
              </w:rPr>
              <w:t xml:space="preserve"> March 2020. Over 24 days after the first case, the total number of confirmed infections rose to 1389 (34,000 laboratory tests were performed). The highest incidence rates (over 5 per 100,000) were observed in the 2 central administrative regions (Mazowiec</w:t>
            </w:r>
            <w:r>
              <w:rPr>
                <w:rFonts w:eastAsia="Times New Roman"/>
              </w:rPr>
              <w:t>kie and Łódzkie) and in the south-western region of Dolnośląskie, which borders the Czech Republic and Germany. Based on available data about age and sex, a clearly higher incidence was observed in the 20-29 years (4.0 per 100,000), 40-49 years (4.1 per 10</w:t>
            </w:r>
            <w:r>
              <w:rPr>
                <w:rFonts w:eastAsia="Times New Roman"/>
              </w:rPr>
              <w:t>0,000), and 50-59 years (4.3 per 100,000) age groups. In the period analyzed (24 days), there were 16 confirmed deaths (average age 65.5 years; 81.2% males). CONCLUSIONS The proportion of women and men with confirmed COVID-19 infection was similar to the s</w:t>
            </w:r>
            <w:r>
              <w:rPr>
                <w:rFonts w:eastAsia="Times New Roman"/>
              </w:rPr>
              <w:t>ex ratio in the general population. Infections were relatively less common in those aged under 20 years. The largest numbers of confirmed cases were detected in 3 of the 4 largest cities, each of which has an international airport.</w:t>
            </w:r>
          </w:p>
        </w:tc>
      </w:tr>
      <w:tr w:rsidR="00000000" w14:paraId="41D373B2" w14:textId="77777777">
        <w:trPr>
          <w:tblCellSpacing w:w="15" w:type="dxa"/>
        </w:trPr>
        <w:tc>
          <w:tcPr>
            <w:tcW w:w="0" w:type="auto"/>
            <w:vAlign w:val="center"/>
            <w:hideMark/>
          </w:tcPr>
          <w:p w14:paraId="12C3750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F6CF3D7" w14:textId="77777777" w:rsidR="00000000" w:rsidRDefault="002F3D7A">
            <w:pPr>
              <w:rPr>
                <w:rFonts w:eastAsia="Times New Roman"/>
              </w:rPr>
            </w:pPr>
            <w:r>
              <w:rPr>
                <w:rFonts w:eastAsia="Times New Roman"/>
              </w:rPr>
              <w:t>Epidemiolo</w:t>
            </w:r>
            <w:r>
              <w:rPr>
                <w:rFonts w:eastAsia="Times New Roman"/>
              </w:rPr>
              <w:t>gical Analysis of the First 1389 Cases of COVID-19 in Poland</w:t>
            </w:r>
          </w:p>
        </w:tc>
      </w:tr>
      <w:tr w:rsidR="00000000" w14:paraId="7DACE0B6" w14:textId="77777777">
        <w:trPr>
          <w:tblCellSpacing w:w="15" w:type="dxa"/>
        </w:trPr>
        <w:tc>
          <w:tcPr>
            <w:tcW w:w="0" w:type="auto"/>
            <w:vAlign w:val="center"/>
            <w:hideMark/>
          </w:tcPr>
          <w:p w14:paraId="680A3F6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C2FB7D9" w14:textId="77777777" w:rsidR="00000000" w:rsidRDefault="002F3D7A">
            <w:pPr>
              <w:rPr>
                <w:rFonts w:eastAsia="Times New Roman"/>
              </w:rPr>
            </w:pPr>
            <w:r>
              <w:rPr>
                <w:rFonts w:eastAsia="Times New Roman"/>
              </w:rPr>
              <w:t>13/05/2020 à 14:27:22</w:t>
            </w:r>
          </w:p>
        </w:tc>
      </w:tr>
      <w:tr w:rsidR="00000000" w14:paraId="71AE98DA" w14:textId="77777777">
        <w:trPr>
          <w:tblCellSpacing w:w="15" w:type="dxa"/>
        </w:trPr>
        <w:tc>
          <w:tcPr>
            <w:tcW w:w="0" w:type="auto"/>
            <w:vAlign w:val="center"/>
            <w:hideMark/>
          </w:tcPr>
          <w:p w14:paraId="6C35A11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0713296" w14:textId="77777777" w:rsidR="00000000" w:rsidRDefault="002F3D7A">
            <w:pPr>
              <w:rPr>
                <w:rFonts w:eastAsia="Times New Roman"/>
              </w:rPr>
            </w:pPr>
            <w:r>
              <w:rPr>
                <w:rFonts w:eastAsia="Times New Roman"/>
              </w:rPr>
              <w:t>19/05/2020 à 21:43:08</w:t>
            </w:r>
          </w:p>
        </w:tc>
      </w:tr>
    </w:tbl>
    <w:p w14:paraId="522AE6C5" w14:textId="77777777" w:rsidR="00000000" w:rsidRDefault="002F3D7A">
      <w:pPr>
        <w:pStyle w:val="Titre3"/>
        <w:numPr>
          <w:ilvl w:val="0"/>
          <w:numId w:val="1"/>
        </w:numPr>
        <w:rPr>
          <w:rFonts w:eastAsia="Times New Roman"/>
        </w:rPr>
      </w:pPr>
      <w:r>
        <w:rPr>
          <w:rFonts w:eastAsia="Times New Roman"/>
        </w:rPr>
        <w:lastRenderedPageBreak/>
        <w:t>Marqueurs :</w:t>
      </w:r>
    </w:p>
    <w:p w14:paraId="52E3EBE8" w14:textId="77777777" w:rsidR="00000000" w:rsidRDefault="002F3D7A">
      <w:pPr>
        <w:pStyle w:val="item"/>
        <w:numPr>
          <w:ilvl w:val="1"/>
          <w:numId w:val="1"/>
        </w:numPr>
        <w:rPr>
          <w:rFonts w:eastAsia="Times New Roman"/>
        </w:rPr>
      </w:pPr>
      <w:r>
        <w:rPr>
          <w:rFonts w:eastAsia="Times New Roman"/>
        </w:rPr>
        <w:t>Adult</w:t>
      </w:r>
    </w:p>
    <w:p w14:paraId="0CDE030B" w14:textId="77777777" w:rsidR="00000000" w:rsidRDefault="002F3D7A">
      <w:pPr>
        <w:pStyle w:val="item"/>
        <w:numPr>
          <w:ilvl w:val="1"/>
          <w:numId w:val="1"/>
        </w:numPr>
        <w:rPr>
          <w:rFonts w:eastAsia="Times New Roman"/>
        </w:rPr>
      </w:pPr>
      <w:r>
        <w:rPr>
          <w:rFonts w:eastAsia="Times New Roman"/>
        </w:rPr>
        <w:t>Female</w:t>
      </w:r>
    </w:p>
    <w:p w14:paraId="3C2775B8" w14:textId="77777777" w:rsidR="00000000" w:rsidRDefault="002F3D7A">
      <w:pPr>
        <w:pStyle w:val="item"/>
        <w:numPr>
          <w:ilvl w:val="1"/>
          <w:numId w:val="1"/>
        </w:numPr>
        <w:rPr>
          <w:rFonts w:eastAsia="Times New Roman"/>
        </w:rPr>
      </w:pPr>
      <w:r>
        <w:rPr>
          <w:rFonts w:eastAsia="Times New Roman"/>
        </w:rPr>
        <w:t>Humans</w:t>
      </w:r>
    </w:p>
    <w:p w14:paraId="50DBDA93" w14:textId="77777777" w:rsidR="00000000" w:rsidRDefault="002F3D7A">
      <w:pPr>
        <w:pStyle w:val="item"/>
        <w:numPr>
          <w:ilvl w:val="1"/>
          <w:numId w:val="1"/>
        </w:numPr>
        <w:rPr>
          <w:rFonts w:eastAsia="Times New Roman"/>
        </w:rPr>
      </w:pPr>
      <w:r>
        <w:rPr>
          <w:rFonts w:eastAsia="Times New Roman"/>
        </w:rPr>
        <w:t>Male</w:t>
      </w:r>
    </w:p>
    <w:p w14:paraId="1D5D253A" w14:textId="77777777" w:rsidR="00000000" w:rsidRDefault="002F3D7A">
      <w:pPr>
        <w:pStyle w:val="item"/>
        <w:numPr>
          <w:ilvl w:val="1"/>
          <w:numId w:val="1"/>
        </w:numPr>
        <w:rPr>
          <w:rFonts w:eastAsia="Times New Roman"/>
        </w:rPr>
      </w:pPr>
      <w:r>
        <w:rPr>
          <w:rFonts w:eastAsia="Times New Roman"/>
        </w:rPr>
        <w:t>Middle Aged</w:t>
      </w:r>
    </w:p>
    <w:p w14:paraId="1969E429" w14:textId="77777777" w:rsidR="00000000" w:rsidRDefault="002F3D7A">
      <w:pPr>
        <w:pStyle w:val="item"/>
        <w:numPr>
          <w:ilvl w:val="1"/>
          <w:numId w:val="1"/>
        </w:numPr>
        <w:rPr>
          <w:rFonts w:eastAsia="Times New Roman"/>
        </w:rPr>
      </w:pPr>
      <w:r>
        <w:rPr>
          <w:rFonts w:eastAsia="Times New Roman"/>
        </w:rPr>
        <w:t>Child</w:t>
      </w:r>
    </w:p>
    <w:p w14:paraId="0E62B451" w14:textId="77777777" w:rsidR="00000000" w:rsidRDefault="002F3D7A">
      <w:pPr>
        <w:pStyle w:val="item"/>
        <w:numPr>
          <w:ilvl w:val="1"/>
          <w:numId w:val="1"/>
        </w:numPr>
        <w:rPr>
          <w:rFonts w:eastAsia="Times New Roman"/>
        </w:rPr>
      </w:pPr>
      <w:r>
        <w:rPr>
          <w:rFonts w:eastAsia="Times New Roman"/>
        </w:rPr>
        <w:t>Aged</w:t>
      </w:r>
    </w:p>
    <w:p w14:paraId="7BAC3C79" w14:textId="77777777" w:rsidR="00000000" w:rsidRDefault="002F3D7A">
      <w:pPr>
        <w:pStyle w:val="item"/>
        <w:numPr>
          <w:ilvl w:val="1"/>
          <w:numId w:val="1"/>
        </w:numPr>
        <w:rPr>
          <w:rFonts w:eastAsia="Times New Roman"/>
        </w:rPr>
      </w:pPr>
      <w:r>
        <w:rPr>
          <w:rFonts w:eastAsia="Times New Roman"/>
        </w:rPr>
        <w:t>Aged, 80 and over</w:t>
      </w:r>
    </w:p>
    <w:p w14:paraId="1998DEE0" w14:textId="77777777" w:rsidR="00000000" w:rsidRDefault="002F3D7A">
      <w:pPr>
        <w:pStyle w:val="item"/>
        <w:numPr>
          <w:ilvl w:val="1"/>
          <w:numId w:val="1"/>
        </w:numPr>
        <w:rPr>
          <w:rFonts w:eastAsia="Times New Roman"/>
        </w:rPr>
      </w:pPr>
      <w:r>
        <w:rPr>
          <w:rFonts w:eastAsia="Times New Roman"/>
        </w:rPr>
        <w:t>Young Adult</w:t>
      </w:r>
    </w:p>
    <w:p w14:paraId="18AB0707" w14:textId="77777777" w:rsidR="00000000" w:rsidRDefault="002F3D7A">
      <w:pPr>
        <w:pStyle w:val="item"/>
        <w:numPr>
          <w:ilvl w:val="1"/>
          <w:numId w:val="1"/>
        </w:numPr>
        <w:rPr>
          <w:rFonts w:eastAsia="Times New Roman"/>
        </w:rPr>
      </w:pPr>
      <w:r>
        <w:rPr>
          <w:rFonts w:eastAsia="Times New Roman"/>
        </w:rPr>
        <w:t>Incidence</w:t>
      </w:r>
    </w:p>
    <w:p w14:paraId="74394E3D" w14:textId="77777777" w:rsidR="00000000" w:rsidRDefault="002F3D7A">
      <w:pPr>
        <w:pStyle w:val="item"/>
        <w:numPr>
          <w:ilvl w:val="1"/>
          <w:numId w:val="1"/>
        </w:numPr>
        <w:rPr>
          <w:rFonts w:eastAsia="Times New Roman"/>
        </w:rPr>
      </w:pPr>
      <w:r>
        <w:rPr>
          <w:rFonts w:eastAsia="Times New Roman"/>
        </w:rPr>
        <w:t>Adolescent</w:t>
      </w:r>
    </w:p>
    <w:p w14:paraId="557B6AED" w14:textId="77777777" w:rsidR="00000000" w:rsidRDefault="002F3D7A">
      <w:pPr>
        <w:pStyle w:val="item"/>
        <w:numPr>
          <w:ilvl w:val="1"/>
          <w:numId w:val="1"/>
        </w:numPr>
        <w:rPr>
          <w:rFonts w:eastAsia="Times New Roman"/>
        </w:rPr>
      </w:pPr>
      <w:r>
        <w:rPr>
          <w:rFonts w:eastAsia="Times New Roman"/>
        </w:rPr>
        <w:t>Coronavirus</w:t>
      </w:r>
    </w:p>
    <w:p w14:paraId="7AC1EE2B" w14:textId="77777777" w:rsidR="00000000" w:rsidRDefault="002F3D7A">
      <w:pPr>
        <w:pStyle w:val="item"/>
        <w:numPr>
          <w:ilvl w:val="1"/>
          <w:numId w:val="1"/>
        </w:numPr>
        <w:rPr>
          <w:rFonts w:eastAsia="Times New Roman"/>
        </w:rPr>
      </w:pPr>
      <w:r>
        <w:rPr>
          <w:rFonts w:eastAsia="Times New Roman"/>
        </w:rPr>
        <w:t>Betacoronavirus</w:t>
      </w:r>
    </w:p>
    <w:p w14:paraId="7CDAF349" w14:textId="77777777" w:rsidR="00000000" w:rsidRDefault="002F3D7A">
      <w:pPr>
        <w:pStyle w:val="item"/>
        <w:numPr>
          <w:ilvl w:val="1"/>
          <w:numId w:val="1"/>
        </w:numPr>
        <w:rPr>
          <w:rFonts w:eastAsia="Times New Roman"/>
        </w:rPr>
      </w:pPr>
      <w:r>
        <w:rPr>
          <w:rFonts w:eastAsia="Times New Roman"/>
        </w:rPr>
        <w:t>Coronavirus Infections</w:t>
      </w:r>
    </w:p>
    <w:p w14:paraId="76B42789" w14:textId="77777777" w:rsidR="00000000" w:rsidRDefault="002F3D7A">
      <w:pPr>
        <w:pStyle w:val="item"/>
        <w:numPr>
          <w:ilvl w:val="1"/>
          <w:numId w:val="1"/>
        </w:numPr>
        <w:rPr>
          <w:rFonts w:eastAsia="Times New Roman"/>
        </w:rPr>
      </w:pPr>
      <w:r>
        <w:rPr>
          <w:rFonts w:eastAsia="Times New Roman"/>
        </w:rPr>
        <w:t>Pneumonia, Viral</w:t>
      </w:r>
    </w:p>
    <w:p w14:paraId="785DA1E3" w14:textId="77777777" w:rsidR="00000000" w:rsidRDefault="002F3D7A">
      <w:pPr>
        <w:pStyle w:val="item"/>
        <w:numPr>
          <w:ilvl w:val="1"/>
          <w:numId w:val="1"/>
        </w:numPr>
        <w:rPr>
          <w:rFonts w:eastAsia="Times New Roman"/>
        </w:rPr>
      </w:pPr>
      <w:r>
        <w:rPr>
          <w:rFonts w:eastAsia="Times New Roman"/>
        </w:rPr>
        <w:t>Disease Outbreaks</w:t>
      </w:r>
    </w:p>
    <w:p w14:paraId="3B1869B1" w14:textId="77777777" w:rsidR="00000000" w:rsidRDefault="002F3D7A">
      <w:pPr>
        <w:pStyle w:val="item"/>
        <w:numPr>
          <w:ilvl w:val="1"/>
          <w:numId w:val="1"/>
        </w:numPr>
        <w:rPr>
          <w:rFonts w:eastAsia="Times New Roman"/>
        </w:rPr>
      </w:pPr>
      <w:r>
        <w:rPr>
          <w:rFonts w:eastAsia="Times New Roman"/>
        </w:rPr>
        <w:t>Travel</w:t>
      </w:r>
    </w:p>
    <w:p w14:paraId="329B7841" w14:textId="77777777" w:rsidR="00000000" w:rsidRDefault="002F3D7A">
      <w:pPr>
        <w:pStyle w:val="item"/>
        <w:numPr>
          <w:ilvl w:val="1"/>
          <w:numId w:val="1"/>
        </w:numPr>
        <w:rPr>
          <w:rFonts w:eastAsia="Times New Roman"/>
        </w:rPr>
      </w:pPr>
      <w:r>
        <w:rPr>
          <w:rFonts w:eastAsia="Times New Roman"/>
        </w:rPr>
        <w:t>Pandemics</w:t>
      </w:r>
    </w:p>
    <w:p w14:paraId="11611DFF" w14:textId="77777777" w:rsidR="00000000" w:rsidRDefault="002F3D7A">
      <w:pPr>
        <w:pStyle w:val="item"/>
        <w:numPr>
          <w:ilvl w:val="1"/>
          <w:numId w:val="1"/>
        </w:numPr>
        <w:rPr>
          <w:rFonts w:eastAsia="Times New Roman"/>
        </w:rPr>
      </w:pPr>
      <w:r>
        <w:rPr>
          <w:rFonts w:eastAsia="Times New Roman"/>
        </w:rPr>
        <w:t>Age Distribution</w:t>
      </w:r>
    </w:p>
    <w:p w14:paraId="55C884F2" w14:textId="77777777" w:rsidR="00000000" w:rsidRDefault="002F3D7A">
      <w:pPr>
        <w:pStyle w:val="item"/>
        <w:numPr>
          <w:ilvl w:val="1"/>
          <w:numId w:val="1"/>
        </w:numPr>
        <w:rPr>
          <w:rFonts w:eastAsia="Times New Roman"/>
        </w:rPr>
      </w:pPr>
      <w:r>
        <w:rPr>
          <w:rFonts w:eastAsia="Times New Roman"/>
        </w:rPr>
        <w:t>Sex Distribution</w:t>
      </w:r>
    </w:p>
    <w:p w14:paraId="08A1126E" w14:textId="77777777" w:rsidR="00000000" w:rsidRDefault="002F3D7A">
      <w:pPr>
        <w:pStyle w:val="item"/>
        <w:numPr>
          <w:ilvl w:val="1"/>
          <w:numId w:val="1"/>
        </w:numPr>
        <w:rPr>
          <w:rFonts w:eastAsia="Times New Roman"/>
        </w:rPr>
      </w:pPr>
      <w:r>
        <w:rPr>
          <w:rFonts w:eastAsia="Times New Roman"/>
        </w:rPr>
        <w:t>Poland</w:t>
      </w:r>
    </w:p>
    <w:p w14:paraId="264CC9A0" w14:textId="77777777" w:rsidR="00000000" w:rsidRDefault="002F3D7A">
      <w:pPr>
        <w:pStyle w:val="item"/>
        <w:numPr>
          <w:ilvl w:val="1"/>
          <w:numId w:val="1"/>
        </w:numPr>
        <w:rPr>
          <w:rFonts w:eastAsia="Times New Roman"/>
        </w:rPr>
      </w:pPr>
      <w:r>
        <w:rPr>
          <w:rFonts w:eastAsia="Times New Roman"/>
        </w:rPr>
        <w:t>Cross-Sectional Studies</w:t>
      </w:r>
    </w:p>
    <w:p w14:paraId="6ADFB36C" w14:textId="77777777" w:rsidR="00000000" w:rsidRDefault="002F3D7A">
      <w:pPr>
        <w:pStyle w:val="Titre3"/>
        <w:ind w:left="720"/>
        <w:rPr>
          <w:rFonts w:eastAsia="Times New Roman"/>
        </w:rPr>
      </w:pPr>
      <w:r>
        <w:rPr>
          <w:rFonts w:eastAsia="Times New Roman"/>
        </w:rPr>
        <w:t>Pièces jointes</w:t>
      </w:r>
    </w:p>
    <w:p w14:paraId="22F32E32" w14:textId="77777777" w:rsidR="00000000" w:rsidRDefault="002F3D7A">
      <w:pPr>
        <w:pStyle w:val="item"/>
        <w:numPr>
          <w:ilvl w:val="1"/>
          <w:numId w:val="1"/>
        </w:numPr>
        <w:rPr>
          <w:rFonts w:eastAsia="Times New Roman"/>
        </w:rPr>
      </w:pPr>
      <w:r>
        <w:rPr>
          <w:rFonts w:eastAsia="Times New Roman"/>
        </w:rPr>
        <w:t xml:space="preserve">PubMed entry </w:t>
      </w:r>
    </w:p>
    <w:p w14:paraId="664006A8" w14:textId="77777777" w:rsidR="00000000" w:rsidRDefault="002F3D7A">
      <w:pPr>
        <w:pStyle w:val="item"/>
        <w:numPr>
          <w:ilvl w:val="1"/>
          <w:numId w:val="1"/>
        </w:numPr>
        <w:rPr>
          <w:rFonts w:eastAsia="Times New Roman"/>
        </w:rPr>
      </w:pPr>
      <w:r>
        <w:rPr>
          <w:rFonts w:eastAsia="Times New Roman"/>
        </w:rPr>
        <w:t xml:space="preserve">PubMed entry </w:t>
      </w:r>
    </w:p>
    <w:p w14:paraId="414C5AB6" w14:textId="77777777" w:rsidR="00000000" w:rsidRDefault="002F3D7A">
      <w:pPr>
        <w:pStyle w:val="Titre2"/>
        <w:numPr>
          <w:ilvl w:val="0"/>
          <w:numId w:val="1"/>
        </w:numPr>
        <w:rPr>
          <w:rFonts w:eastAsia="Times New Roman"/>
        </w:rPr>
      </w:pPr>
      <w:r>
        <w:rPr>
          <w:rFonts w:eastAsia="Times New Roman"/>
        </w:rPr>
        <w:t>Epidemiological Features of the 2019 Novel Co</w:t>
      </w:r>
      <w:r>
        <w:rPr>
          <w:rFonts w:eastAsia="Times New Roman"/>
        </w:rPr>
        <w:t>ronavirus Outbreak in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26"/>
        <w:gridCol w:w="7026"/>
      </w:tblGrid>
      <w:tr w:rsidR="00000000" w14:paraId="2F4FB25B" w14:textId="77777777">
        <w:trPr>
          <w:tblCellSpacing w:w="15" w:type="dxa"/>
        </w:trPr>
        <w:tc>
          <w:tcPr>
            <w:tcW w:w="0" w:type="auto"/>
            <w:vAlign w:val="center"/>
            <w:hideMark/>
          </w:tcPr>
          <w:p w14:paraId="2940BF6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3FA95C0" w14:textId="77777777" w:rsidR="00000000" w:rsidRDefault="002F3D7A">
            <w:pPr>
              <w:rPr>
                <w:rFonts w:eastAsia="Times New Roman"/>
              </w:rPr>
            </w:pPr>
            <w:r>
              <w:rPr>
                <w:rFonts w:eastAsia="Times New Roman"/>
              </w:rPr>
              <w:t>Article de revue</w:t>
            </w:r>
          </w:p>
        </w:tc>
      </w:tr>
      <w:tr w:rsidR="00000000" w14:paraId="6F037005" w14:textId="77777777">
        <w:trPr>
          <w:tblCellSpacing w:w="15" w:type="dxa"/>
        </w:trPr>
        <w:tc>
          <w:tcPr>
            <w:tcW w:w="0" w:type="auto"/>
            <w:vAlign w:val="center"/>
            <w:hideMark/>
          </w:tcPr>
          <w:p w14:paraId="1F7A0B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08A735" w14:textId="77777777" w:rsidR="00000000" w:rsidRDefault="002F3D7A">
            <w:pPr>
              <w:rPr>
                <w:rFonts w:eastAsia="Times New Roman"/>
              </w:rPr>
            </w:pPr>
            <w:r>
              <w:rPr>
                <w:rFonts w:eastAsia="Times New Roman"/>
              </w:rPr>
              <w:t>Zhang Qi</w:t>
            </w:r>
          </w:p>
        </w:tc>
      </w:tr>
      <w:tr w:rsidR="00000000" w14:paraId="2026C998" w14:textId="77777777">
        <w:trPr>
          <w:tblCellSpacing w:w="15" w:type="dxa"/>
        </w:trPr>
        <w:tc>
          <w:tcPr>
            <w:tcW w:w="0" w:type="auto"/>
            <w:vAlign w:val="center"/>
            <w:hideMark/>
          </w:tcPr>
          <w:p w14:paraId="71ED72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5C7CA6" w14:textId="77777777" w:rsidR="00000000" w:rsidRDefault="002F3D7A">
            <w:pPr>
              <w:rPr>
                <w:rFonts w:eastAsia="Times New Roman"/>
              </w:rPr>
            </w:pPr>
            <w:r>
              <w:rPr>
                <w:rFonts w:eastAsia="Times New Roman"/>
              </w:rPr>
              <w:t>Yu Yu</w:t>
            </w:r>
          </w:p>
        </w:tc>
      </w:tr>
      <w:tr w:rsidR="00000000" w14:paraId="65F16BA6" w14:textId="77777777">
        <w:trPr>
          <w:tblCellSpacing w:w="15" w:type="dxa"/>
        </w:trPr>
        <w:tc>
          <w:tcPr>
            <w:tcW w:w="0" w:type="auto"/>
            <w:vAlign w:val="center"/>
            <w:hideMark/>
          </w:tcPr>
          <w:p w14:paraId="0B10852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3D177E6" w14:textId="77777777" w:rsidR="00000000" w:rsidRDefault="002F3D7A">
            <w:pPr>
              <w:rPr>
                <w:rFonts w:eastAsia="Times New Roman"/>
              </w:rPr>
            </w:pPr>
            <w:r>
              <w:rPr>
                <w:rFonts w:eastAsia="Times New Roman"/>
              </w:rPr>
              <w:t>Current Topics in Medicinal Chemistry</w:t>
            </w:r>
          </w:p>
        </w:tc>
      </w:tr>
      <w:tr w:rsidR="00000000" w14:paraId="5B8DF8F6" w14:textId="77777777">
        <w:trPr>
          <w:tblCellSpacing w:w="15" w:type="dxa"/>
        </w:trPr>
        <w:tc>
          <w:tcPr>
            <w:tcW w:w="0" w:type="auto"/>
            <w:vAlign w:val="center"/>
            <w:hideMark/>
          </w:tcPr>
          <w:p w14:paraId="79BBA8E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4A96F5" w14:textId="77777777" w:rsidR="00000000" w:rsidRDefault="002F3D7A">
            <w:pPr>
              <w:rPr>
                <w:rFonts w:eastAsia="Times New Roman"/>
              </w:rPr>
            </w:pPr>
            <w:r>
              <w:rPr>
                <w:rFonts w:eastAsia="Times New Roman"/>
              </w:rPr>
              <w:t>1873-4294</w:t>
            </w:r>
          </w:p>
        </w:tc>
      </w:tr>
      <w:tr w:rsidR="00000000" w14:paraId="3488CAB0" w14:textId="77777777">
        <w:trPr>
          <w:tblCellSpacing w:w="15" w:type="dxa"/>
        </w:trPr>
        <w:tc>
          <w:tcPr>
            <w:tcW w:w="0" w:type="auto"/>
            <w:vAlign w:val="center"/>
            <w:hideMark/>
          </w:tcPr>
          <w:p w14:paraId="7094EBE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C2AE465" w14:textId="77777777" w:rsidR="00000000" w:rsidRDefault="002F3D7A">
            <w:pPr>
              <w:rPr>
                <w:rFonts w:eastAsia="Times New Roman"/>
              </w:rPr>
            </w:pPr>
            <w:r>
              <w:rPr>
                <w:rFonts w:eastAsia="Times New Roman"/>
              </w:rPr>
              <w:t>May 10, 2020</w:t>
            </w:r>
          </w:p>
        </w:tc>
      </w:tr>
      <w:tr w:rsidR="00000000" w14:paraId="7E9B1E83" w14:textId="77777777">
        <w:trPr>
          <w:tblCellSpacing w:w="15" w:type="dxa"/>
        </w:trPr>
        <w:tc>
          <w:tcPr>
            <w:tcW w:w="0" w:type="auto"/>
            <w:vAlign w:val="center"/>
            <w:hideMark/>
          </w:tcPr>
          <w:p w14:paraId="7ED48D2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B386C2F" w14:textId="77777777" w:rsidR="00000000" w:rsidRDefault="002F3D7A">
            <w:pPr>
              <w:rPr>
                <w:rFonts w:eastAsia="Times New Roman"/>
              </w:rPr>
            </w:pPr>
            <w:r>
              <w:rPr>
                <w:rFonts w:eastAsia="Times New Roman"/>
              </w:rPr>
              <w:t>PMID: 32394842</w:t>
            </w:r>
          </w:p>
        </w:tc>
      </w:tr>
      <w:tr w:rsidR="00000000" w14:paraId="3045696D" w14:textId="77777777">
        <w:trPr>
          <w:tblCellSpacing w:w="15" w:type="dxa"/>
        </w:trPr>
        <w:tc>
          <w:tcPr>
            <w:tcW w:w="0" w:type="auto"/>
            <w:vAlign w:val="center"/>
            <w:hideMark/>
          </w:tcPr>
          <w:p w14:paraId="1FEE86D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CB6EA40" w14:textId="77777777" w:rsidR="00000000" w:rsidRDefault="002F3D7A">
            <w:pPr>
              <w:rPr>
                <w:rFonts w:eastAsia="Times New Roman"/>
              </w:rPr>
            </w:pPr>
            <w:r>
              <w:rPr>
                <w:rFonts w:eastAsia="Times New Roman"/>
              </w:rPr>
              <w:t>Curr Top Med Chem</w:t>
            </w:r>
          </w:p>
        </w:tc>
      </w:tr>
      <w:tr w:rsidR="00000000" w14:paraId="4FF308E4" w14:textId="77777777">
        <w:trPr>
          <w:tblCellSpacing w:w="15" w:type="dxa"/>
        </w:trPr>
        <w:tc>
          <w:tcPr>
            <w:tcW w:w="0" w:type="auto"/>
            <w:vAlign w:val="center"/>
            <w:hideMark/>
          </w:tcPr>
          <w:p w14:paraId="71EA3BB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2018909" w14:textId="77777777" w:rsidR="00000000" w:rsidRDefault="002F3D7A">
            <w:pPr>
              <w:rPr>
                <w:rFonts w:eastAsia="Times New Roman"/>
              </w:rPr>
            </w:pPr>
            <w:hyperlink r:id="rId236" w:history="1">
              <w:r>
                <w:rPr>
                  <w:rStyle w:val="Lienhypertexte"/>
                  <w:rFonts w:eastAsia="Times New Roman"/>
                </w:rPr>
                <w:t>10.2174/1568026620999200511094117</w:t>
              </w:r>
            </w:hyperlink>
          </w:p>
        </w:tc>
      </w:tr>
      <w:tr w:rsidR="00000000" w14:paraId="699C2191" w14:textId="77777777">
        <w:trPr>
          <w:tblCellSpacing w:w="15" w:type="dxa"/>
        </w:trPr>
        <w:tc>
          <w:tcPr>
            <w:tcW w:w="0" w:type="auto"/>
            <w:vAlign w:val="center"/>
            <w:hideMark/>
          </w:tcPr>
          <w:p w14:paraId="39A8FEE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346AE5E" w14:textId="77777777" w:rsidR="00000000" w:rsidRDefault="002F3D7A">
            <w:pPr>
              <w:rPr>
                <w:rFonts w:eastAsia="Times New Roman"/>
              </w:rPr>
            </w:pPr>
            <w:r>
              <w:rPr>
                <w:rFonts w:eastAsia="Times New Roman"/>
              </w:rPr>
              <w:t>PubMed</w:t>
            </w:r>
          </w:p>
        </w:tc>
      </w:tr>
      <w:tr w:rsidR="00000000" w14:paraId="4CD82594" w14:textId="77777777">
        <w:trPr>
          <w:tblCellSpacing w:w="15" w:type="dxa"/>
        </w:trPr>
        <w:tc>
          <w:tcPr>
            <w:tcW w:w="0" w:type="auto"/>
            <w:vAlign w:val="center"/>
            <w:hideMark/>
          </w:tcPr>
          <w:p w14:paraId="25C0943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02C1F8" w14:textId="77777777" w:rsidR="00000000" w:rsidRDefault="002F3D7A">
            <w:pPr>
              <w:rPr>
                <w:rFonts w:eastAsia="Times New Roman"/>
              </w:rPr>
            </w:pPr>
            <w:r>
              <w:rPr>
                <w:rFonts w:eastAsia="Times New Roman"/>
              </w:rPr>
              <w:t>eng</w:t>
            </w:r>
          </w:p>
        </w:tc>
      </w:tr>
      <w:tr w:rsidR="00000000" w14:paraId="559904D7" w14:textId="77777777">
        <w:trPr>
          <w:tblCellSpacing w:w="15" w:type="dxa"/>
        </w:trPr>
        <w:tc>
          <w:tcPr>
            <w:tcW w:w="0" w:type="auto"/>
            <w:vAlign w:val="center"/>
            <w:hideMark/>
          </w:tcPr>
          <w:p w14:paraId="1B267A7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E3580C0" w14:textId="77777777" w:rsidR="00000000" w:rsidRDefault="002F3D7A">
            <w:pPr>
              <w:rPr>
                <w:rFonts w:eastAsia="Times New Roman"/>
              </w:rPr>
            </w:pPr>
            <w:r>
              <w:rPr>
                <w:rFonts w:eastAsia="Times New Roman"/>
              </w:rPr>
              <w:t xml:space="preserve">The fast-growing outbreak of the 2019 novel coronavirus </w:t>
            </w:r>
            <w:r>
              <w:rPr>
                <w:rFonts w:eastAsia="Times New Roman"/>
              </w:rPr>
              <w:t xml:space="preserve">(2019-nCoV), which originated from Wuhan locating in central China at the end of </w:t>
            </w:r>
            <w:r>
              <w:rPr>
                <w:rFonts w:eastAsia="Times New Roman"/>
              </w:rPr>
              <w:lastRenderedPageBreak/>
              <w:t>2019, spread to multiple cities in merely a month. Although the mortality of this disease was lower than that of SARS, the incredible contagiousness was much higher than SRAS-</w:t>
            </w:r>
            <w:r>
              <w:rPr>
                <w:rFonts w:eastAsia="Times New Roman"/>
              </w:rPr>
              <w:t>CoV. Because of the tremendous clout of 2019-nCoV, it is essential to hold more details about it and monitor its future evolution. This mini review consequently summarizes the key elements of epidemiology features, providing updated relevant findings and n</w:t>
            </w:r>
            <w:r>
              <w:rPr>
                <w:rFonts w:eastAsia="Times New Roman"/>
              </w:rPr>
              <w:t>ovel insights related to 2019-nCoV.</w:t>
            </w:r>
          </w:p>
        </w:tc>
      </w:tr>
      <w:tr w:rsidR="00000000" w14:paraId="26E1F92A" w14:textId="77777777">
        <w:trPr>
          <w:tblCellSpacing w:w="15" w:type="dxa"/>
        </w:trPr>
        <w:tc>
          <w:tcPr>
            <w:tcW w:w="0" w:type="auto"/>
            <w:vAlign w:val="center"/>
            <w:hideMark/>
          </w:tcPr>
          <w:p w14:paraId="6A5B83B2"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3D82A77" w14:textId="77777777" w:rsidR="00000000" w:rsidRDefault="002F3D7A">
            <w:pPr>
              <w:rPr>
                <w:rFonts w:eastAsia="Times New Roman"/>
              </w:rPr>
            </w:pPr>
            <w:r>
              <w:rPr>
                <w:rFonts w:eastAsia="Times New Roman"/>
              </w:rPr>
              <w:t>13/05/2020 à 14:27:22</w:t>
            </w:r>
          </w:p>
        </w:tc>
      </w:tr>
      <w:tr w:rsidR="00000000" w14:paraId="0AF4D6DB" w14:textId="77777777">
        <w:trPr>
          <w:tblCellSpacing w:w="15" w:type="dxa"/>
        </w:trPr>
        <w:tc>
          <w:tcPr>
            <w:tcW w:w="0" w:type="auto"/>
            <w:vAlign w:val="center"/>
            <w:hideMark/>
          </w:tcPr>
          <w:p w14:paraId="4620833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857CA32" w14:textId="77777777" w:rsidR="00000000" w:rsidRDefault="002F3D7A">
            <w:pPr>
              <w:rPr>
                <w:rFonts w:eastAsia="Times New Roman"/>
              </w:rPr>
            </w:pPr>
            <w:r>
              <w:rPr>
                <w:rFonts w:eastAsia="Times New Roman"/>
              </w:rPr>
              <w:t>13/05/2020 à 14:27:22</w:t>
            </w:r>
          </w:p>
        </w:tc>
      </w:tr>
    </w:tbl>
    <w:p w14:paraId="6DE3383E" w14:textId="77777777" w:rsidR="00000000" w:rsidRDefault="002F3D7A">
      <w:pPr>
        <w:pStyle w:val="Titre3"/>
        <w:numPr>
          <w:ilvl w:val="0"/>
          <w:numId w:val="1"/>
        </w:numPr>
        <w:rPr>
          <w:rFonts w:eastAsia="Times New Roman"/>
        </w:rPr>
      </w:pPr>
      <w:r>
        <w:rPr>
          <w:rFonts w:eastAsia="Times New Roman"/>
        </w:rPr>
        <w:t>Marqueurs :</w:t>
      </w:r>
    </w:p>
    <w:p w14:paraId="40F19491" w14:textId="77777777" w:rsidR="00000000" w:rsidRDefault="002F3D7A">
      <w:pPr>
        <w:pStyle w:val="item"/>
        <w:numPr>
          <w:ilvl w:val="1"/>
          <w:numId w:val="1"/>
        </w:numPr>
        <w:rPr>
          <w:rFonts w:eastAsia="Times New Roman"/>
        </w:rPr>
      </w:pPr>
      <w:r>
        <w:rPr>
          <w:rFonts w:eastAsia="Times New Roman"/>
        </w:rPr>
        <w:t>2019 Novel Coronavirus (2019-nCoV); COVID-19; Epidemiology; Demographic features; Pathogenic molecular mechanism</w:t>
      </w:r>
    </w:p>
    <w:p w14:paraId="0EDD43D7" w14:textId="77777777" w:rsidR="00000000" w:rsidRDefault="002F3D7A">
      <w:pPr>
        <w:pStyle w:val="Titre3"/>
        <w:ind w:left="720"/>
        <w:rPr>
          <w:rFonts w:eastAsia="Times New Roman"/>
        </w:rPr>
      </w:pPr>
      <w:r>
        <w:rPr>
          <w:rFonts w:eastAsia="Times New Roman"/>
        </w:rPr>
        <w:t>Pièces jointes</w:t>
      </w:r>
    </w:p>
    <w:p w14:paraId="59803551" w14:textId="77777777" w:rsidR="00000000" w:rsidRDefault="002F3D7A">
      <w:pPr>
        <w:pStyle w:val="item"/>
        <w:numPr>
          <w:ilvl w:val="1"/>
          <w:numId w:val="1"/>
        </w:numPr>
        <w:rPr>
          <w:rFonts w:eastAsia="Times New Roman"/>
        </w:rPr>
      </w:pPr>
      <w:r>
        <w:rPr>
          <w:rFonts w:eastAsia="Times New Roman"/>
        </w:rPr>
        <w:t>PubMed en</w:t>
      </w:r>
      <w:r>
        <w:rPr>
          <w:rFonts w:eastAsia="Times New Roman"/>
        </w:rPr>
        <w:t xml:space="preserve">try </w:t>
      </w:r>
    </w:p>
    <w:p w14:paraId="268A56B1" w14:textId="77777777" w:rsidR="00000000" w:rsidRDefault="002F3D7A">
      <w:pPr>
        <w:pStyle w:val="Titre2"/>
        <w:numPr>
          <w:ilvl w:val="0"/>
          <w:numId w:val="1"/>
        </w:numPr>
        <w:rPr>
          <w:rFonts w:eastAsia="Times New Roman"/>
        </w:rPr>
      </w:pPr>
      <w:r>
        <w:rPr>
          <w:rFonts w:eastAsia="Times New Roman"/>
        </w:rPr>
        <w:t>Epidemiological, clinical, and virological characteristics of 465 hospitalized cases of coronavirus disease 2019 (COVID-19) from Zhejiang province in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4CBFB508" w14:textId="77777777">
        <w:trPr>
          <w:tblCellSpacing w:w="15" w:type="dxa"/>
        </w:trPr>
        <w:tc>
          <w:tcPr>
            <w:tcW w:w="0" w:type="auto"/>
            <w:vAlign w:val="center"/>
            <w:hideMark/>
          </w:tcPr>
          <w:p w14:paraId="242C9E3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EBE7C9E" w14:textId="77777777" w:rsidR="00000000" w:rsidRDefault="002F3D7A">
            <w:pPr>
              <w:rPr>
                <w:rFonts w:eastAsia="Times New Roman"/>
              </w:rPr>
            </w:pPr>
            <w:r>
              <w:rPr>
                <w:rFonts w:eastAsia="Times New Roman"/>
              </w:rPr>
              <w:t>Article de revue</w:t>
            </w:r>
          </w:p>
        </w:tc>
      </w:tr>
      <w:tr w:rsidR="00000000" w14:paraId="07AB0F3E" w14:textId="77777777">
        <w:trPr>
          <w:tblCellSpacing w:w="15" w:type="dxa"/>
        </w:trPr>
        <w:tc>
          <w:tcPr>
            <w:tcW w:w="0" w:type="auto"/>
            <w:vAlign w:val="center"/>
            <w:hideMark/>
          </w:tcPr>
          <w:p w14:paraId="7190C2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82BD75" w14:textId="77777777" w:rsidR="00000000" w:rsidRDefault="002F3D7A">
            <w:pPr>
              <w:rPr>
                <w:rFonts w:eastAsia="Times New Roman"/>
              </w:rPr>
            </w:pPr>
            <w:r>
              <w:rPr>
                <w:rFonts w:eastAsia="Times New Roman"/>
              </w:rPr>
              <w:t>Jiangshan Lian</w:t>
            </w:r>
          </w:p>
        </w:tc>
      </w:tr>
      <w:tr w:rsidR="00000000" w14:paraId="42697EDD" w14:textId="77777777">
        <w:trPr>
          <w:tblCellSpacing w:w="15" w:type="dxa"/>
        </w:trPr>
        <w:tc>
          <w:tcPr>
            <w:tcW w:w="0" w:type="auto"/>
            <w:vAlign w:val="center"/>
            <w:hideMark/>
          </w:tcPr>
          <w:p w14:paraId="487479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75EF48" w14:textId="77777777" w:rsidR="00000000" w:rsidRDefault="002F3D7A">
            <w:pPr>
              <w:rPr>
                <w:rFonts w:eastAsia="Times New Roman"/>
              </w:rPr>
            </w:pPr>
            <w:r>
              <w:rPr>
                <w:rFonts w:eastAsia="Times New Roman"/>
              </w:rPr>
              <w:t>Xi Jin</w:t>
            </w:r>
          </w:p>
        </w:tc>
      </w:tr>
      <w:tr w:rsidR="00000000" w14:paraId="69ADABDE" w14:textId="77777777">
        <w:trPr>
          <w:tblCellSpacing w:w="15" w:type="dxa"/>
        </w:trPr>
        <w:tc>
          <w:tcPr>
            <w:tcW w:w="0" w:type="auto"/>
            <w:vAlign w:val="center"/>
            <w:hideMark/>
          </w:tcPr>
          <w:p w14:paraId="6434B8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9FAC9B" w14:textId="77777777" w:rsidR="00000000" w:rsidRDefault="002F3D7A">
            <w:pPr>
              <w:rPr>
                <w:rFonts w:eastAsia="Times New Roman"/>
              </w:rPr>
            </w:pPr>
            <w:r>
              <w:rPr>
                <w:rFonts w:eastAsia="Times New Roman"/>
              </w:rPr>
              <w:t>Shaorui Hao</w:t>
            </w:r>
          </w:p>
        </w:tc>
      </w:tr>
      <w:tr w:rsidR="00000000" w14:paraId="5ACCA75D" w14:textId="77777777">
        <w:trPr>
          <w:tblCellSpacing w:w="15" w:type="dxa"/>
        </w:trPr>
        <w:tc>
          <w:tcPr>
            <w:tcW w:w="0" w:type="auto"/>
            <w:vAlign w:val="center"/>
            <w:hideMark/>
          </w:tcPr>
          <w:p w14:paraId="46A763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A5D442" w14:textId="77777777" w:rsidR="00000000" w:rsidRDefault="002F3D7A">
            <w:pPr>
              <w:rPr>
                <w:rFonts w:eastAsia="Times New Roman"/>
              </w:rPr>
            </w:pPr>
            <w:r>
              <w:rPr>
                <w:rFonts w:eastAsia="Times New Roman"/>
              </w:rPr>
              <w:t>Hongyu Jia</w:t>
            </w:r>
          </w:p>
        </w:tc>
      </w:tr>
      <w:tr w:rsidR="00000000" w14:paraId="12A0B51C" w14:textId="77777777">
        <w:trPr>
          <w:tblCellSpacing w:w="15" w:type="dxa"/>
        </w:trPr>
        <w:tc>
          <w:tcPr>
            <w:tcW w:w="0" w:type="auto"/>
            <w:vAlign w:val="center"/>
            <w:hideMark/>
          </w:tcPr>
          <w:p w14:paraId="783D8E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870391" w14:textId="77777777" w:rsidR="00000000" w:rsidRDefault="002F3D7A">
            <w:pPr>
              <w:rPr>
                <w:rFonts w:eastAsia="Times New Roman"/>
              </w:rPr>
            </w:pPr>
            <w:r>
              <w:rPr>
                <w:rFonts w:eastAsia="Times New Roman"/>
              </w:rPr>
              <w:t>Huan Cai</w:t>
            </w:r>
          </w:p>
        </w:tc>
      </w:tr>
      <w:tr w:rsidR="00000000" w14:paraId="5B8A3906" w14:textId="77777777">
        <w:trPr>
          <w:tblCellSpacing w:w="15" w:type="dxa"/>
        </w:trPr>
        <w:tc>
          <w:tcPr>
            <w:tcW w:w="0" w:type="auto"/>
            <w:vAlign w:val="center"/>
            <w:hideMark/>
          </w:tcPr>
          <w:p w14:paraId="3A50A8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4F7D64" w14:textId="77777777" w:rsidR="00000000" w:rsidRDefault="002F3D7A">
            <w:pPr>
              <w:rPr>
                <w:rFonts w:eastAsia="Times New Roman"/>
              </w:rPr>
            </w:pPr>
            <w:r>
              <w:rPr>
                <w:rFonts w:eastAsia="Times New Roman"/>
              </w:rPr>
              <w:t>Xiaoli Zhang</w:t>
            </w:r>
          </w:p>
        </w:tc>
      </w:tr>
      <w:tr w:rsidR="00000000" w14:paraId="27395ED1" w14:textId="77777777">
        <w:trPr>
          <w:tblCellSpacing w:w="15" w:type="dxa"/>
        </w:trPr>
        <w:tc>
          <w:tcPr>
            <w:tcW w:w="0" w:type="auto"/>
            <w:vAlign w:val="center"/>
            <w:hideMark/>
          </w:tcPr>
          <w:p w14:paraId="60BA70E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89F999" w14:textId="77777777" w:rsidR="00000000" w:rsidRDefault="002F3D7A">
            <w:pPr>
              <w:rPr>
                <w:rFonts w:eastAsia="Times New Roman"/>
              </w:rPr>
            </w:pPr>
            <w:r>
              <w:rPr>
                <w:rFonts w:eastAsia="Times New Roman"/>
              </w:rPr>
              <w:t>Jianhua Hu</w:t>
            </w:r>
          </w:p>
        </w:tc>
      </w:tr>
      <w:tr w:rsidR="00000000" w14:paraId="74E46A8F" w14:textId="77777777">
        <w:trPr>
          <w:tblCellSpacing w:w="15" w:type="dxa"/>
        </w:trPr>
        <w:tc>
          <w:tcPr>
            <w:tcW w:w="0" w:type="auto"/>
            <w:vAlign w:val="center"/>
            <w:hideMark/>
          </w:tcPr>
          <w:p w14:paraId="5EF731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3A553A" w14:textId="77777777" w:rsidR="00000000" w:rsidRDefault="002F3D7A">
            <w:pPr>
              <w:rPr>
                <w:rFonts w:eastAsia="Times New Roman"/>
              </w:rPr>
            </w:pPr>
            <w:r>
              <w:rPr>
                <w:rFonts w:eastAsia="Times New Roman"/>
              </w:rPr>
              <w:t>Lin Zheng</w:t>
            </w:r>
          </w:p>
        </w:tc>
      </w:tr>
      <w:tr w:rsidR="00000000" w14:paraId="349EBB94" w14:textId="77777777">
        <w:trPr>
          <w:tblCellSpacing w:w="15" w:type="dxa"/>
        </w:trPr>
        <w:tc>
          <w:tcPr>
            <w:tcW w:w="0" w:type="auto"/>
            <w:vAlign w:val="center"/>
            <w:hideMark/>
          </w:tcPr>
          <w:p w14:paraId="79D8DD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BBD9C9" w14:textId="77777777" w:rsidR="00000000" w:rsidRDefault="002F3D7A">
            <w:pPr>
              <w:rPr>
                <w:rFonts w:eastAsia="Times New Roman"/>
              </w:rPr>
            </w:pPr>
            <w:r>
              <w:rPr>
                <w:rFonts w:eastAsia="Times New Roman"/>
              </w:rPr>
              <w:t>Xiaoyan Wang</w:t>
            </w:r>
          </w:p>
        </w:tc>
      </w:tr>
      <w:tr w:rsidR="00000000" w14:paraId="45B2AF6C" w14:textId="77777777">
        <w:trPr>
          <w:tblCellSpacing w:w="15" w:type="dxa"/>
        </w:trPr>
        <w:tc>
          <w:tcPr>
            <w:tcW w:w="0" w:type="auto"/>
            <w:vAlign w:val="center"/>
            <w:hideMark/>
          </w:tcPr>
          <w:p w14:paraId="488EE2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86AD4A" w14:textId="77777777" w:rsidR="00000000" w:rsidRDefault="002F3D7A">
            <w:pPr>
              <w:rPr>
                <w:rFonts w:eastAsia="Times New Roman"/>
              </w:rPr>
            </w:pPr>
            <w:r>
              <w:rPr>
                <w:rFonts w:eastAsia="Times New Roman"/>
              </w:rPr>
              <w:t>Shanyan Zhang</w:t>
            </w:r>
          </w:p>
        </w:tc>
      </w:tr>
      <w:tr w:rsidR="00000000" w14:paraId="4A1CBD31" w14:textId="77777777">
        <w:trPr>
          <w:tblCellSpacing w:w="15" w:type="dxa"/>
        </w:trPr>
        <w:tc>
          <w:tcPr>
            <w:tcW w:w="0" w:type="auto"/>
            <w:vAlign w:val="center"/>
            <w:hideMark/>
          </w:tcPr>
          <w:p w14:paraId="73009D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9E5480" w14:textId="77777777" w:rsidR="00000000" w:rsidRDefault="002F3D7A">
            <w:pPr>
              <w:rPr>
                <w:rFonts w:eastAsia="Times New Roman"/>
              </w:rPr>
            </w:pPr>
            <w:r>
              <w:rPr>
                <w:rFonts w:eastAsia="Times New Roman"/>
              </w:rPr>
              <w:t>Chanyuan Ye</w:t>
            </w:r>
          </w:p>
        </w:tc>
      </w:tr>
      <w:tr w:rsidR="00000000" w14:paraId="2AB79F65" w14:textId="77777777">
        <w:trPr>
          <w:tblCellSpacing w:w="15" w:type="dxa"/>
        </w:trPr>
        <w:tc>
          <w:tcPr>
            <w:tcW w:w="0" w:type="auto"/>
            <w:vAlign w:val="center"/>
            <w:hideMark/>
          </w:tcPr>
          <w:p w14:paraId="4B92E30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1C88C4" w14:textId="77777777" w:rsidR="00000000" w:rsidRDefault="002F3D7A">
            <w:pPr>
              <w:rPr>
                <w:rFonts w:eastAsia="Times New Roman"/>
              </w:rPr>
            </w:pPr>
            <w:r>
              <w:rPr>
                <w:rFonts w:eastAsia="Times New Roman"/>
              </w:rPr>
              <w:t>Ciliang Jin</w:t>
            </w:r>
          </w:p>
        </w:tc>
      </w:tr>
      <w:tr w:rsidR="00000000" w14:paraId="1916145B" w14:textId="77777777">
        <w:trPr>
          <w:tblCellSpacing w:w="15" w:type="dxa"/>
        </w:trPr>
        <w:tc>
          <w:tcPr>
            <w:tcW w:w="0" w:type="auto"/>
            <w:vAlign w:val="center"/>
            <w:hideMark/>
          </w:tcPr>
          <w:p w14:paraId="616AB7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0F03EA" w14:textId="77777777" w:rsidR="00000000" w:rsidRDefault="002F3D7A">
            <w:pPr>
              <w:rPr>
                <w:rFonts w:eastAsia="Times New Roman"/>
              </w:rPr>
            </w:pPr>
            <w:r>
              <w:rPr>
                <w:rFonts w:eastAsia="Times New Roman"/>
              </w:rPr>
              <w:t>Guodong Yu</w:t>
            </w:r>
          </w:p>
        </w:tc>
      </w:tr>
      <w:tr w:rsidR="00000000" w14:paraId="65892EEB" w14:textId="77777777">
        <w:trPr>
          <w:tblCellSpacing w:w="15" w:type="dxa"/>
        </w:trPr>
        <w:tc>
          <w:tcPr>
            <w:tcW w:w="0" w:type="auto"/>
            <w:vAlign w:val="center"/>
            <w:hideMark/>
          </w:tcPr>
          <w:p w14:paraId="7F17B3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50603F" w14:textId="77777777" w:rsidR="00000000" w:rsidRDefault="002F3D7A">
            <w:pPr>
              <w:rPr>
                <w:rFonts w:eastAsia="Times New Roman"/>
              </w:rPr>
            </w:pPr>
            <w:r>
              <w:rPr>
                <w:rFonts w:eastAsia="Times New Roman"/>
              </w:rPr>
              <w:t>Jueqing Gu</w:t>
            </w:r>
          </w:p>
        </w:tc>
      </w:tr>
      <w:tr w:rsidR="00000000" w14:paraId="233BEC97" w14:textId="77777777">
        <w:trPr>
          <w:tblCellSpacing w:w="15" w:type="dxa"/>
        </w:trPr>
        <w:tc>
          <w:tcPr>
            <w:tcW w:w="0" w:type="auto"/>
            <w:vAlign w:val="center"/>
            <w:hideMark/>
          </w:tcPr>
          <w:p w14:paraId="5AD9EC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3F94C9" w14:textId="77777777" w:rsidR="00000000" w:rsidRDefault="002F3D7A">
            <w:pPr>
              <w:rPr>
                <w:rFonts w:eastAsia="Times New Roman"/>
              </w:rPr>
            </w:pPr>
            <w:r>
              <w:rPr>
                <w:rFonts w:eastAsia="Times New Roman"/>
              </w:rPr>
              <w:t>Yingfeng Lu</w:t>
            </w:r>
          </w:p>
        </w:tc>
      </w:tr>
      <w:tr w:rsidR="00000000" w14:paraId="601B5D0F" w14:textId="77777777">
        <w:trPr>
          <w:tblCellSpacing w:w="15" w:type="dxa"/>
        </w:trPr>
        <w:tc>
          <w:tcPr>
            <w:tcW w:w="0" w:type="auto"/>
            <w:vAlign w:val="center"/>
            <w:hideMark/>
          </w:tcPr>
          <w:p w14:paraId="4CF023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83BDF6" w14:textId="77777777" w:rsidR="00000000" w:rsidRDefault="002F3D7A">
            <w:pPr>
              <w:rPr>
                <w:rFonts w:eastAsia="Times New Roman"/>
              </w:rPr>
            </w:pPr>
            <w:r>
              <w:rPr>
                <w:rFonts w:eastAsia="Times New Roman"/>
              </w:rPr>
              <w:t>Xiaopeng Yu</w:t>
            </w:r>
          </w:p>
        </w:tc>
      </w:tr>
      <w:tr w:rsidR="00000000" w14:paraId="57095C1E" w14:textId="77777777">
        <w:trPr>
          <w:tblCellSpacing w:w="15" w:type="dxa"/>
        </w:trPr>
        <w:tc>
          <w:tcPr>
            <w:tcW w:w="0" w:type="auto"/>
            <w:vAlign w:val="center"/>
            <w:hideMark/>
          </w:tcPr>
          <w:p w14:paraId="14CDE8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57D814" w14:textId="77777777" w:rsidR="00000000" w:rsidRDefault="002F3D7A">
            <w:pPr>
              <w:rPr>
                <w:rFonts w:eastAsia="Times New Roman"/>
              </w:rPr>
            </w:pPr>
            <w:r>
              <w:rPr>
                <w:rFonts w:eastAsia="Times New Roman"/>
              </w:rPr>
              <w:t>Dairong Xiang</w:t>
            </w:r>
          </w:p>
        </w:tc>
      </w:tr>
      <w:tr w:rsidR="00000000" w14:paraId="52CBF6EF" w14:textId="77777777">
        <w:trPr>
          <w:tblCellSpacing w:w="15" w:type="dxa"/>
        </w:trPr>
        <w:tc>
          <w:tcPr>
            <w:tcW w:w="0" w:type="auto"/>
            <w:vAlign w:val="center"/>
            <w:hideMark/>
          </w:tcPr>
          <w:p w14:paraId="1D1FD77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99F800" w14:textId="77777777" w:rsidR="00000000" w:rsidRDefault="002F3D7A">
            <w:pPr>
              <w:rPr>
                <w:rFonts w:eastAsia="Times New Roman"/>
              </w:rPr>
            </w:pPr>
            <w:r>
              <w:rPr>
                <w:rFonts w:eastAsia="Times New Roman"/>
              </w:rPr>
              <w:t>Lanjuan Li</w:t>
            </w:r>
          </w:p>
        </w:tc>
      </w:tr>
      <w:tr w:rsidR="00000000" w14:paraId="11933AAA" w14:textId="77777777">
        <w:trPr>
          <w:tblCellSpacing w:w="15" w:type="dxa"/>
        </w:trPr>
        <w:tc>
          <w:tcPr>
            <w:tcW w:w="0" w:type="auto"/>
            <w:vAlign w:val="center"/>
            <w:hideMark/>
          </w:tcPr>
          <w:p w14:paraId="75CD0DF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9E4A3F" w14:textId="77777777" w:rsidR="00000000" w:rsidRDefault="002F3D7A">
            <w:pPr>
              <w:rPr>
                <w:rFonts w:eastAsia="Times New Roman"/>
              </w:rPr>
            </w:pPr>
            <w:r>
              <w:rPr>
                <w:rFonts w:eastAsia="Times New Roman"/>
              </w:rPr>
              <w:t>Tingbo Liang</w:t>
            </w:r>
          </w:p>
        </w:tc>
      </w:tr>
      <w:tr w:rsidR="00000000" w14:paraId="23BEB0F3" w14:textId="77777777">
        <w:trPr>
          <w:tblCellSpacing w:w="15" w:type="dxa"/>
        </w:trPr>
        <w:tc>
          <w:tcPr>
            <w:tcW w:w="0" w:type="auto"/>
            <w:vAlign w:val="center"/>
            <w:hideMark/>
          </w:tcPr>
          <w:p w14:paraId="583E5530"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6A56EC93" w14:textId="77777777" w:rsidR="00000000" w:rsidRDefault="002F3D7A">
            <w:pPr>
              <w:rPr>
                <w:rFonts w:eastAsia="Times New Roman"/>
              </w:rPr>
            </w:pPr>
            <w:r>
              <w:rPr>
                <w:rFonts w:eastAsia="Times New Roman"/>
              </w:rPr>
              <w:t>Jifang Sheng</w:t>
            </w:r>
          </w:p>
        </w:tc>
      </w:tr>
      <w:tr w:rsidR="00000000" w14:paraId="593F2323" w14:textId="77777777">
        <w:trPr>
          <w:tblCellSpacing w:w="15" w:type="dxa"/>
        </w:trPr>
        <w:tc>
          <w:tcPr>
            <w:tcW w:w="0" w:type="auto"/>
            <w:vAlign w:val="center"/>
            <w:hideMark/>
          </w:tcPr>
          <w:p w14:paraId="6597232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2D91CC" w14:textId="77777777" w:rsidR="00000000" w:rsidRDefault="002F3D7A">
            <w:pPr>
              <w:rPr>
                <w:rFonts w:eastAsia="Times New Roman"/>
              </w:rPr>
            </w:pPr>
            <w:r>
              <w:rPr>
                <w:rFonts w:eastAsia="Times New Roman"/>
              </w:rPr>
              <w:t>Yida Yang</w:t>
            </w:r>
          </w:p>
        </w:tc>
      </w:tr>
      <w:tr w:rsidR="00000000" w14:paraId="030095D1" w14:textId="77777777">
        <w:trPr>
          <w:tblCellSpacing w:w="15" w:type="dxa"/>
        </w:trPr>
        <w:tc>
          <w:tcPr>
            <w:tcW w:w="0" w:type="auto"/>
            <w:vAlign w:val="center"/>
            <w:hideMark/>
          </w:tcPr>
          <w:p w14:paraId="6633E26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F82ABAA" w14:textId="77777777" w:rsidR="00000000" w:rsidRDefault="002F3D7A">
            <w:pPr>
              <w:rPr>
                <w:rFonts w:eastAsia="Times New Roman"/>
              </w:rPr>
            </w:pPr>
            <w:r>
              <w:rPr>
                <w:rFonts w:eastAsia="Times New Roman"/>
              </w:rPr>
              <w:t>Influenza and Other Respiratory Viruses</w:t>
            </w:r>
          </w:p>
        </w:tc>
      </w:tr>
      <w:tr w:rsidR="00000000" w14:paraId="5B33C0C8" w14:textId="77777777">
        <w:trPr>
          <w:tblCellSpacing w:w="15" w:type="dxa"/>
        </w:trPr>
        <w:tc>
          <w:tcPr>
            <w:tcW w:w="0" w:type="auto"/>
            <w:vAlign w:val="center"/>
            <w:hideMark/>
          </w:tcPr>
          <w:p w14:paraId="48802C8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839C47C" w14:textId="77777777" w:rsidR="00000000" w:rsidRDefault="002F3D7A">
            <w:pPr>
              <w:rPr>
                <w:rFonts w:eastAsia="Times New Roman"/>
              </w:rPr>
            </w:pPr>
            <w:r>
              <w:rPr>
                <w:rFonts w:eastAsia="Times New Roman"/>
              </w:rPr>
              <w:t>1750-2659</w:t>
            </w:r>
          </w:p>
        </w:tc>
      </w:tr>
      <w:tr w:rsidR="00000000" w14:paraId="5B0796DE" w14:textId="77777777">
        <w:trPr>
          <w:tblCellSpacing w:w="15" w:type="dxa"/>
        </w:trPr>
        <w:tc>
          <w:tcPr>
            <w:tcW w:w="0" w:type="auto"/>
            <w:vAlign w:val="center"/>
            <w:hideMark/>
          </w:tcPr>
          <w:p w14:paraId="6B779CA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6C2D238" w14:textId="77777777" w:rsidR="00000000" w:rsidRDefault="002F3D7A">
            <w:pPr>
              <w:rPr>
                <w:rFonts w:eastAsia="Times New Roman"/>
              </w:rPr>
            </w:pPr>
            <w:r>
              <w:rPr>
                <w:rFonts w:eastAsia="Times New Roman"/>
              </w:rPr>
              <w:t>May 12, 2020</w:t>
            </w:r>
          </w:p>
        </w:tc>
      </w:tr>
      <w:tr w:rsidR="00000000" w14:paraId="78E20442" w14:textId="77777777">
        <w:trPr>
          <w:tblCellSpacing w:w="15" w:type="dxa"/>
        </w:trPr>
        <w:tc>
          <w:tcPr>
            <w:tcW w:w="0" w:type="auto"/>
            <w:vAlign w:val="center"/>
            <w:hideMark/>
          </w:tcPr>
          <w:p w14:paraId="4D33AB6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433F58" w14:textId="77777777" w:rsidR="00000000" w:rsidRDefault="002F3D7A">
            <w:pPr>
              <w:rPr>
                <w:rFonts w:eastAsia="Times New Roman"/>
              </w:rPr>
            </w:pPr>
            <w:r>
              <w:rPr>
                <w:rFonts w:eastAsia="Times New Roman"/>
              </w:rPr>
              <w:t>PMID: 32397011</w:t>
            </w:r>
          </w:p>
        </w:tc>
      </w:tr>
      <w:tr w:rsidR="00000000" w14:paraId="1E8682FB" w14:textId="77777777">
        <w:trPr>
          <w:tblCellSpacing w:w="15" w:type="dxa"/>
        </w:trPr>
        <w:tc>
          <w:tcPr>
            <w:tcW w:w="0" w:type="auto"/>
            <w:vAlign w:val="center"/>
            <w:hideMark/>
          </w:tcPr>
          <w:p w14:paraId="11CA4A6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894C642" w14:textId="77777777" w:rsidR="00000000" w:rsidRDefault="002F3D7A">
            <w:pPr>
              <w:rPr>
                <w:rFonts w:eastAsia="Times New Roman"/>
              </w:rPr>
            </w:pPr>
            <w:r>
              <w:rPr>
                <w:rFonts w:eastAsia="Times New Roman"/>
              </w:rPr>
              <w:t>Influenza Other Respir Viruses</w:t>
            </w:r>
          </w:p>
        </w:tc>
      </w:tr>
      <w:tr w:rsidR="00000000" w14:paraId="08D6202E" w14:textId="77777777">
        <w:trPr>
          <w:tblCellSpacing w:w="15" w:type="dxa"/>
        </w:trPr>
        <w:tc>
          <w:tcPr>
            <w:tcW w:w="0" w:type="auto"/>
            <w:vAlign w:val="center"/>
            <w:hideMark/>
          </w:tcPr>
          <w:p w14:paraId="295BA91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C725290" w14:textId="77777777" w:rsidR="00000000" w:rsidRDefault="002F3D7A">
            <w:pPr>
              <w:rPr>
                <w:rFonts w:eastAsia="Times New Roman"/>
              </w:rPr>
            </w:pPr>
            <w:hyperlink r:id="rId237" w:history="1">
              <w:r>
                <w:rPr>
                  <w:rStyle w:val="Lienhypertexte"/>
                  <w:rFonts w:eastAsia="Times New Roman"/>
                </w:rPr>
                <w:t>10.1111/irv.12758</w:t>
              </w:r>
            </w:hyperlink>
          </w:p>
        </w:tc>
      </w:tr>
      <w:tr w:rsidR="00000000" w14:paraId="5AFB8B7A" w14:textId="77777777">
        <w:trPr>
          <w:tblCellSpacing w:w="15" w:type="dxa"/>
        </w:trPr>
        <w:tc>
          <w:tcPr>
            <w:tcW w:w="0" w:type="auto"/>
            <w:vAlign w:val="center"/>
            <w:hideMark/>
          </w:tcPr>
          <w:p w14:paraId="199D2B3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D90117C" w14:textId="77777777" w:rsidR="00000000" w:rsidRDefault="002F3D7A">
            <w:pPr>
              <w:rPr>
                <w:rFonts w:eastAsia="Times New Roman"/>
              </w:rPr>
            </w:pPr>
            <w:r>
              <w:rPr>
                <w:rFonts w:eastAsia="Times New Roman"/>
              </w:rPr>
              <w:t>PubMed</w:t>
            </w:r>
          </w:p>
        </w:tc>
      </w:tr>
      <w:tr w:rsidR="00000000" w14:paraId="7CB102C6" w14:textId="77777777">
        <w:trPr>
          <w:tblCellSpacing w:w="15" w:type="dxa"/>
        </w:trPr>
        <w:tc>
          <w:tcPr>
            <w:tcW w:w="0" w:type="auto"/>
            <w:vAlign w:val="center"/>
            <w:hideMark/>
          </w:tcPr>
          <w:p w14:paraId="7F22A17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98F30C" w14:textId="77777777" w:rsidR="00000000" w:rsidRDefault="002F3D7A">
            <w:pPr>
              <w:rPr>
                <w:rFonts w:eastAsia="Times New Roman"/>
              </w:rPr>
            </w:pPr>
            <w:r>
              <w:rPr>
                <w:rFonts w:eastAsia="Times New Roman"/>
              </w:rPr>
              <w:t>eng</w:t>
            </w:r>
          </w:p>
        </w:tc>
      </w:tr>
      <w:tr w:rsidR="00000000" w14:paraId="081E39C2" w14:textId="77777777">
        <w:trPr>
          <w:tblCellSpacing w:w="15" w:type="dxa"/>
        </w:trPr>
        <w:tc>
          <w:tcPr>
            <w:tcW w:w="0" w:type="auto"/>
            <w:vAlign w:val="center"/>
            <w:hideMark/>
          </w:tcPr>
          <w:p w14:paraId="2DC46A0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324715F" w14:textId="77777777" w:rsidR="00000000" w:rsidRDefault="002F3D7A">
            <w:pPr>
              <w:rPr>
                <w:rFonts w:eastAsia="Times New Roman"/>
              </w:rPr>
            </w:pPr>
            <w:r>
              <w:rPr>
                <w:rFonts w:eastAsia="Times New Roman"/>
              </w:rPr>
              <w:t>BACKGROUND: The severe acute respiratory syndrome coronavirus 2 (SARS-CoV-2) and the associated coronaviru</w:t>
            </w:r>
            <w:r>
              <w:rPr>
                <w:rFonts w:eastAsia="Times New Roman"/>
              </w:rPr>
              <w:t>s disease (COVID-19) have spread throughout China. Previous studies predominantly focused on its place of origin, Wuhan, causing over estimation of the disease severity due to selection bias. We analyzed 465 confirmed cases in Zhejiang province to determin</w:t>
            </w:r>
            <w:r>
              <w:rPr>
                <w:rFonts w:eastAsia="Times New Roman"/>
              </w:rPr>
              <w:t>e the epidemiological, clinical, and virological characteristics of COVID-19. METHODS: Epidemiological, demographic, clinical, laboratory and management data from qRT-PCR confirmed COVID-19 patients from January 17 to January 31, 2020 was collected, follow</w:t>
            </w:r>
            <w:r>
              <w:rPr>
                <w:rFonts w:eastAsia="Times New Roman"/>
              </w:rPr>
              <w:t>ed by multivariate logistic-regression analysis for independent predictors of severe/critical type COVID-19 and bioinformatic analysis for features of SARS-CoV-2 from Zhejiang province. RESULTS: Among 465 COVID-19 patients, median age was 45 years while hy</w:t>
            </w:r>
            <w:r>
              <w:rPr>
                <w:rFonts w:eastAsia="Times New Roman"/>
              </w:rPr>
              <w:t xml:space="preserve">pertension, diabetes, and chronic liver disease were the most common comorbidities. History of exposure to the epidemic area was present in 170 (36.56%) and 185 (39.78%) patients were clustered in 77 families. Severe/critical type of COVID-19 developed in </w:t>
            </w:r>
            <w:r>
              <w:rPr>
                <w:rFonts w:eastAsia="Times New Roman"/>
              </w:rPr>
              <w:t>49 (10.54%) patients. Fever and cough were the most common symptoms while diarrhea/vomiting were reported in 58 (12.47%) patients. Multivariate analysis revealed eight risk factors for severe/critical COVID-19. Glucocorticoids and antibiotics were administ</w:t>
            </w:r>
            <w:r>
              <w:rPr>
                <w:rFonts w:eastAsia="Times New Roman"/>
              </w:rPr>
              <w:t>ered to 60 (12.90%) and 218(46.88%) patients, respectively. Bioinformatics showed four single amino acid mutations and one amino acid position loss in SARS-CoV-2 from Zhejiang province, with more similarity to humans than to viruses. CONCLUSIONS: SARS-CoV-</w:t>
            </w:r>
            <w:r>
              <w:rPr>
                <w:rFonts w:eastAsia="Times New Roman"/>
              </w:rPr>
              <w:t>2 showed virological mutations and more human transmission in Zhejiang province, indicating considerable epidemiological and clinical changes. Caution in glucocorticoid and antibiotics use is advisable.</w:t>
            </w:r>
          </w:p>
        </w:tc>
      </w:tr>
      <w:tr w:rsidR="00000000" w14:paraId="3FB1E8FC" w14:textId="77777777">
        <w:trPr>
          <w:tblCellSpacing w:w="15" w:type="dxa"/>
        </w:trPr>
        <w:tc>
          <w:tcPr>
            <w:tcW w:w="0" w:type="auto"/>
            <w:vAlign w:val="center"/>
            <w:hideMark/>
          </w:tcPr>
          <w:p w14:paraId="0A9A7EB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3FB6DD8" w14:textId="77777777" w:rsidR="00000000" w:rsidRDefault="002F3D7A">
            <w:pPr>
              <w:rPr>
                <w:rFonts w:eastAsia="Times New Roman"/>
              </w:rPr>
            </w:pPr>
            <w:r>
              <w:rPr>
                <w:rFonts w:eastAsia="Times New Roman"/>
              </w:rPr>
              <w:t>13/05/2020 à 14:27:22</w:t>
            </w:r>
          </w:p>
        </w:tc>
      </w:tr>
      <w:tr w:rsidR="00000000" w14:paraId="4A7C0A38" w14:textId="77777777">
        <w:trPr>
          <w:tblCellSpacing w:w="15" w:type="dxa"/>
        </w:trPr>
        <w:tc>
          <w:tcPr>
            <w:tcW w:w="0" w:type="auto"/>
            <w:vAlign w:val="center"/>
            <w:hideMark/>
          </w:tcPr>
          <w:p w14:paraId="2743EC8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3D4EC59" w14:textId="77777777" w:rsidR="00000000" w:rsidRDefault="002F3D7A">
            <w:pPr>
              <w:rPr>
                <w:rFonts w:eastAsia="Times New Roman"/>
              </w:rPr>
            </w:pPr>
            <w:r>
              <w:rPr>
                <w:rFonts w:eastAsia="Times New Roman"/>
              </w:rPr>
              <w:t>13/05</w:t>
            </w:r>
            <w:r>
              <w:rPr>
                <w:rFonts w:eastAsia="Times New Roman"/>
              </w:rPr>
              <w:t>/2020 à 14:27:22</w:t>
            </w:r>
          </w:p>
        </w:tc>
      </w:tr>
    </w:tbl>
    <w:p w14:paraId="13A0D1CD" w14:textId="77777777" w:rsidR="00000000" w:rsidRDefault="002F3D7A">
      <w:pPr>
        <w:pStyle w:val="Titre3"/>
        <w:numPr>
          <w:ilvl w:val="0"/>
          <w:numId w:val="1"/>
        </w:numPr>
        <w:rPr>
          <w:rFonts w:eastAsia="Times New Roman"/>
        </w:rPr>
      </w:pPr>
      <w:r>
        <w:rPr>
          <w:rFonts w:eastAsia="Times New Roman"/>
        </w:rPr>
        <w:t>Marqueurs :</w:t>
      </w:r>
    </w:p>
    <w:p w14:paraId="1B9D5594" w14:textId="77777777" w:rsidR="00000000" w:rsidRDefault="002F3D7A">
      <w:pPr>
        <w:pStyle w:val="item"/>
        <w:numPr>
          <w:ilvl w:val="1"/>
          <w:numId w:val="1"/>
        </w:numPr>
        <w:rPr>
          <w:rFonts w:eastAsia="Times New Roman"/>
        </w:rPr>
      </w:pPr>
      <w:r>
        <w:rPr>
          <w:rFonts w:eastAsia="Times New Roman"/>
        </w:rPr>
        <w:t>Coronavirus disease 2019 (COVID-19)</w:t>
      </w:r>
    </w:p>
    <w:p w14:paraId="7DE8D9C4" w14:textId="77777777" w:rsidR="00000000" w:rsidRDefault="002F3D7A">
      <w:pPr>
        <w:pStyle w:val="item"/>
        <w:numPr>
          <w:ilvl w:val="1"/>
          <w:numId w:val="1"/>
        </w:numPr>
        <w:rPr>
          <w:rFonts w:eastAsia="Times New Roman"/>
        </w:rPr>
      </w:pPr>
      <w:r>
        <w:rPr>
          <w:rFonts w:eastAsia="Times New Roman"/>
        </w:rPr>
        <w:t>risk factors</w:t>
      </w:r>
    </w:p>
    <w:p w14:paraId="68F72D96" w14:textId="77777777" w:rsidR="00000000" w:rsidRDefault="002F3D7A">
      <w:pPr>
        <w:pStyle w:val="item"/>
        <w:numPr>
          <w:ilvl w:val="1"/>
          <w:numId w:val="1"/>
        </w:numPr>
        <w:rPr>
          <w:rFonts w:eastAsia="Times New Roman"/>
        </w:rPr>
      </w:pPr>
      <w:r>
        <w:rPr>
          <w:rFonts w:eastAsia="Times New Roman"/>
        </w:rPr>
        <w:t>Severe acute respiratory syndrome coronavirus 2 (SARS-CoV-2)</w:t>
      </w:r>
    </w:p>
    <w:p w14:paraId="6D9CB738" w14:textId="77777777" w:rsidR="00000000" w:rsidRDefault="002F3D7A">
      <w:pPr>
        <w:pStyle w:val="item"/>
        <w:numPr>
          <w:ilvl w:val="1"/>
          <w:numId w:val="1"/>
        </w:numPr>
        <w:rPr>
          <w:rFonts w:eastAsia="Times New Roman"/>
        </w:rPr>
      </w:pPr>
      <w:r>
        <w:rPr>
          <w:rFonts w:eastAsia="Times New Roman"/>
        </w:rPr>
        <w:lastRenderedPageBreak/>
        <w:t>Zhejiang province</w:t>
      </w:r>
    </w:p>
    <w:p w14:paraId="302DD67B" w14:textId="77777777" w:rsidR="00000000" w:rsidRDefault="002F3D7A">
      <w:pPr>
        <w:pStyle w:val="Titre3"/>
        <w:ind w:left="720"/>
        <w:rPr>
          <w:rFonts w:eastAsia="Times New Roman"/>
        </w:rPr>
      </w:pPr>
      <w:r>
        <w:rPr>
          <w:rFonts w:eastAsia="Times New Roman"/>
        </w:rPr>
        <w:t>Pièces jointes</w:t>
      </w:r>
    </w:p>
    <w:p w14:paraId="6989FF54" w14:textId="77777777" w:rsidR="00000000" w:rsidRDefault="002F3D7A">
      <w:pPr>
        <w:pStyle w:val="item"/>
        <w:numPr>
          <w:ilvl w:val="1"/>
          <w:numId w:val="1"/>
        </w:numPr>
        <w:rPr>
          <w:rFonts w:eastAsia="Times New Roman"/>
        </w:rPr>
      </w:pPr>
      <w:r>
        <w:rPr>
          <w:rFonts w:eastAsia="Times New Roman"/>
        </w:rPr>
        <w:t xml:space="preserve">PubMed entry </w:t>
      </w:r>
    </w:p>
    <w:p w14:paraId="6E1520C4" w14:textId="77777777" w:rsidR="00000000" w:rsidRDefault="002F3D7A">
      <w:pPr>
        <w:pStyle w:val="Titre2"/>
        <w:numPr>
          <w:ilvl w:val="0"/>
          <w:numId w:val="1"/>
        </w:numPr>
        <w:rPr>
          <w:rFonts w:eastAsia="Times New Roman"/>
        </w:rPr>
      </w:pPr>
      <w:r>
        <w:rPr>
          <w:rFonts w:eastAsia="Times New Roman"/>
        </w:rPr>
        <w:t>Equity360: Gender, Race, and Ethnicity-COVID-19 and Preparing for the Next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314"/>
      </w:tblGrid>
      <w:tr w:rsidR="00000000" w14:paraId="7A15A88A" w14:textId="77777777">
        <w:trPr>
          <w:tblCellSpacing w:w="15" w:type="dxa"/>
        </w:trPr>
        <w:tc>
          <w:tcPr>
            <w:tcW w:w="0" w:type="auto"/>
            <w:vAlign w:val="center"/>
            <w:hideMark/>
          </w:tcPr>
          <w:p w14:paraId="3B96E49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6CBF8D4" w14:textId="77777777" w:rsidR="00000000" w:rsidRDefault="002F3D7A">
            <w:pPr>
              <w:rPr>
                <w:rFonts w:eastAsia="Times New Roman"/>
              </w:rPr>
            </w:pPr>
            <w:r>
              <w:rPr>
                <w:rFonts w:eastAsia="Times New Roman"/>
              </w:rPr>
              <w:t>Article de revue</w:t>
            </w:r>
          </w:p>
        </w:tc>
      </w:tr>
      <w:tr w:rsidR="00000000" w14:paraId="3408EF05" w14:textId="77777777">
        <w:trPr>
          <w:tblCellSpacing w:w="15" w:type="dxa"/>
        </w:trPr>
        <w:tc>
          <w:tcPr>
            <w:tcW w:w="0" w:type="auto"/>
            <w:vAlign w:val="center"/>
            <w:hideMark/>
          </w:tcPr>
          <w:p w14:paraId="2BEFB9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BCCCC8" w14:textId="77777777" w:rsidR="00000000" w:rsidRDefault="002F3D7A">
            <w:pPr>
              <w:rPr>
                <w:rFonts w:eastAsia="Times New Roman"/>
              </w:rPr>
            </w:pPr>
            <w:r>
              <w:rPr>
                <w:rFonts w:eastAsia="Times New Roman"/>
              </w:rPr>
              <w:t>Mary I. O'Connor</w:t>
            </w:r>
          </w:p>
        </w:tc>
      </w:tr>
      <w:tr w:rsidR="00000000" w14:paraId="72704D7F" w14:textId="77777777">
        <w:trPr>
          <w:tblCellSpacing w:w="15" w:type="dxa"/>
        </w:trPr>
        <w:tc>
          <w:tcPr>
            <w:tcW w:w="0" w:type="auto"/>
            <w:vAlign w:val="center"/>
            <w:hideMark/>
          </w:tcPr>
          <w:p w14:paraId="55C66EE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89976D3" w14:textId="77777777" w:rsidR="00000000" w:rsidRDefault="002F3D7A">
            <w:pPr>
              <w:rPr>
                <w:rFonts w:eastAsia="Times New Roman"/>
              </w:rPr>
            </w:pPr>
            <w:r>
              <w:rPr>
                <w:rFonts w:eastAsia="Times New Roman"/>
              </w:rPr>
              <w:t>478</w:t>
            </w:r>
          </w:p>
        </w:tc>
      </w:tr>
      <w:tr w:rsidR="00000000" w14:paraId="7C0B8378" w14:textId="77777777">
        <w:trPr>
          <w:tblCellSpacing w:w="15" w:type="dxa"/>
        </w:trPr>
        <w:tc>
          <w:tcPr>
            <w:tcW w:w="0" w:type="auto"/>
            <w:vAlign w:val="center"/>
            <w:hideMark/>
          </w:tcPr>
          <w:p w14:paraId="595A00F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CE3D912" w14:textId="77777777" w:rsidR="00000000" w:rsidRDefault="002F3D7A">
            <w:pPr>
              <w:rPr>
                <w:rFonts w:eastAsia="Times New Roman"/>
              </w:rPr>
            </w:pPr>
            <w:r>
              <w:rPr>
                <w:rFonts w:eastAsia="Times New Roman"/>
              </w:rPr>
              <w:t>6</w:t>
            </w:r>
          </w:p>
        </w:tc>
      </w:tr>
      <w:tr w:rsidR="00000000" w14:paraId="2E9F2A68" w14:textId="77777777">
        <w:trPr>
          <w:tblCellSpacing w:w="15" w:type="dxa"/>
        </w:trPr>
        <w:tc>
          <w:tcPr>
            <w:tcW w:w="0" w:type="auto"/>
            <w:vAlign w:val="center"/>
            <w:hideMark/>
          </w:tcPr>
          <w:p w14:paraId="60BF7D3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D33931A" w14:textId="77777777" w:rsidR="00000000" w:rsidRDefault="002F3D7A">
            <w:pPr>
              <w:rPr>
                <w:rFonts w:eastAsia="Times New Roman"/>
              </w:rPr>
            </w:pPr>
            <w:r>
              <w:rPr>
                <w:rFonts w:eastAsia="Times New Roman"/>
              </w:rPr>
              <w:t>1183-1185</w:t>
            </w:r>
          </w:p>
        </w:tc>
      </w:tr>
      <w:tr w:rsidR="00000000" w14:paraId="44C23E2E" w14:textId="77777777">
        <w:trPr>
          <w:tblCellSpacing w:w="15" w:type="dxa"/>
        </w:trPr>
        <w:tc>
          <w:tcPr>
            <w:tcW w:w="0" w:type="auto"/>
            <w:vAlign w:val="center"/>
            <w:hideMark/>
          </w:tcPr>
          <w:p w14:paraId="2B2AA91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EA5412E" w14:textId="77777777" w:rsidR="00000000" w:rsidRDefault="002F3D7A">
            <w:pPr>
              <w:rPr>
                <w:rFonts w:eastAsia="Times New Roman"/>
              </w:rPr>
            </w:pPr>
            <w:r>
              <w:rPr>
                <w:rFonts w:eastAsia="Times New Roman"/>
              </w:rPr>
              <w:t>Clinical Orthopaedics and Related Research</w:t>
            </w:r>
          </w:p>
        </w:tc>
      </w:tr>
      <w:tr w:rsidR="00000000" w14:paraId="09DB5DF3" w14:textId="77777777">
        <w:trPr>
          <w:tblCellSpacing w:w="15" w:type="dxa"/>
        </w:trPr>
        <w:tc>
          <w:tcPr>
            <w:tcW w:w="0" w:type="auto"/>
            <w:vAlign w:val="center"/>
            <w:hideMark/>
          </w:tcPr>
          <w:p w14:paraId="6AD8349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3666272" w14:textId="77777777" w:rsidR="00000000" w:rsidRDefault="002F3D7A">
            <w:pPr>
              <w:rPr>
                <w:rFonts w:eastAsia="Times New Roman"/>
              </w:rPr>
            </w:pPr>
            <w:r>
              <w:rPr>
                <w:rFonts w:eastAsia="Times New Roman"/>
              </w:rPr>
              <w:t>1528-1132</w:t>
            </w:r>
          </w:p>
        </w:tc>
      </w:tr>
      <w:tr w:rsidR="00000000" w14:paraId="44F79CAC" w14:textId="77777777">
        <w:trPr>
          <w:tblCellSpacing w:w="15" w:type="dxa"/>
        </w:trPr>
        <w:tc>
          <w:tcPr>
            <w:tcW w:w="0" w:type="auto"/>
            <w:vAlign w:val="center"/>
            <w:hideMark/>
          </w:tcPr>
          <w:p w14:paraId="3FAFDF0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0C391B" w14:textId="77777777" w:rsidR="00000000" w:rsidRDefault="002F3D7A">
            <w:pPr>
              <w:rPr>
                <w:rFonts w:eastAsia="Times New Roman"/>
              </w:rPr>
            </w:pPr>
            <w:r>
              <w:rPr>
                <w:rFonts w:eastAsia="Times New Roman"/>
              </w:rPr>
              <w:t>06 2020</w:t>
            </w:r>
          </w:p>
        </w:tc>
      </w:tr>
      <w:tr w:rsidR="00000000" w14:paraId="37B36651" w14:textId="77777777">
        <w:trPr>
          <w:tblCellSpacing w:w="15" w:type="dxa"/>
        </w:trPr>
        <w:tc>
          <w:tcPr>
            <w:tcW w:w="0" w:type="auto"/>
            <w:vAlign w:val="center"/>
            <w:hideMark/>
          </w:tcPr>
          <w:p w14:paraId="6A42407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B0B243" w14:textId="77777777" w:rsidR="00000000" w:rsidRDefault="002F3D7A">
            <w:pPr>
              <w:rPr>
                <w:rFonts w:eastAsia="Times New Roman"/>
              </w:rPr>
            </w:pPr>
            <w:r>
              <w:rPr>
                <w:rFonts w:eastAsia="Times New Roman"/>
              </w:rPr>
              <w:t>PMID: 32332241</w:t>
            </w:r>
          </w:p>
        </w:tc>
      </w:tr>
      <w:tr w:rsidR="00000000" w14:paraId="311646B4" w14:textId="77777777">
        <w:trPr>
          <w:tblCellSpacing w:w="15" w:type="dxa"/>
        </w:trPr>
        <w:tc>
          <w:tcPr>
            <w:tcW w:w="0" w:type="auto"/>
            <w:vAlign w:val="center"/>
            <w:hideMark/>
          </w:tcPr>
          <w:p w14:paraId="7869112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1C51728" w14:textId="77777777" w:rsidR="00000000" w:rsidRDefault="002F3D7A">
            <w:pPr>
              <w:rPr>
                <w:rFonts w:eastAsia="Times New Roman"/>
              </w:rPr>
            </w:pPr>
            <w:r>
              <w:rPr>
                <w:rFonts w:eastAsia="Times New Roman"/>
              </w:rPr>
              <w:t>Clin. Orthop. Relat. Res.</w:t>
            </w:r>
          </w:p>
        </w:tc>
      </w:tr>
      <w:tr w:rsidR="00000000" w14:paraId="303AB2A9" w14:textId="77777777">
        <w:trPr>
          <w:tblCellSpacing w:w="15" w:type="dxa"/>
        </w:trPr>
        <w:tc>
          <w:tcPr>
            <w:tcW w:w="0" w:type="auto"/>
            <w:vAlign w:val="center"/>
            <w:hideMark/>
          </w:tcPr>
          <w:p w14:paraId="3EA333E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60A9D21" w14:textId="77777777" w:rsidR="00000000" w:rsidRDefault="002F3D7A">
            <w:pPr>
              <w:rPr>
                <w:rFonts w:eastAsia="Times New Roman"/>
              </w:rPr>
            </w:pPr>
            <w:hyperlink r:id="rId238" w:history="1">
              <w:r>
                <w:rPr>
                  <w:rStyle w:val="Lienhypertexte"/>
                  <w:rFonts w:eastAsia="Times New Roman"/>
                </w:rPr>
                <w:t>10.1097/CORR.0000000000001282</w:t>
              </w:r>
            </w:hyperlink>
          </w:p>
        </w:tc>
      </w:tr>
      <w:tr w:rsidR="00000000" w14:paraId="38662748" w14:textId="77777777">
        <w:trPr>
          <w:tblCellSpacing w:w="15" w:type="dxa"/>
        </w:trPr>
        <w:tc>
          <w:tcPr>
            <w:tcW w:w="0" w:type="auto"/>
            <w:vAlign w:val="center"/>
            <w:hideMark/>
          </w:tcPr>
          <w:p w14:paraId="56E4D5A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3E58D30" w14:textId="77777777" w:rsidR="00000000" w:rsidRDefault="002F3D7A">
            <w:pPr>
              <w:rPr>
                <w:rFonts w:eastAsia="Times New Roman"/>
              </w:rPr>
            </w:pPr>
            <w:r>
              <w:rPr>
                <w:rFonts w:eastAsia="Times New Roman"/>
              </w:rPr>
              <w:t>PubMed</w:t>
            </w:r>
          </w:p>
        </w:tc>
      </w:tr>
      <w:tr w:rsidR="00000000" w14:paraId="73ABCA83" w14:textId="77777777">
        <w:trPr>
          <w:tblCellSpacing w:w="15" w:type="dxa"/>
        </w:trPr>
        <w:tc>
          <w:tcPr>
            <w:tcW w:w="0" w:type="auto"/>
            <w:vAlign w:val="center"/>
            <w:hideMark/>
          </w:tcPr>
          <w:p w14:paraId="41FDBB8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E0F7FEF" w14:textId="77777777" w:rsidR="00000000" w:rsidRDefault="002F3D7A">
            <w:pPr>
              <w:rPr>
                <w:rFonts w:eastAsia="Times New Roman"/>
              </w:rPr>
            </w:pPr>
            <w:r>
              <w:rPr>
                <w:rFonts w:eastAsia="Times New Roman"/>
              </w:rPr>
              <w:t>eng</w:t>
            </w:r>
          </w:p>
        </w:tc>
      </w:tr>
      <w:tr w:rsidR="00000000" w14:paraId="41CDE768" w14:textId="77777777">
        <w:trPr>
          <w:tblCellSpacing w:w="15" w:type="dxa"/>
        </w:trPr>
        <w:tc>
          <w:tcPr>
            <w:tcW w:w="0" w:type="auto"/>
            <w:vAlign w:val="center"/>
            <w:hideMark/>
          </w:tcPr>
          <w:p w14:paraId="208509D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AD829F2" w14:textId="77777777" w:rsidR="00000000" w:rsidRDefault="002F3D7A">
            <w:pPr>
              <w:rPr>
                <w:rFonts w:eastAsia="Times New Roman"/>
              </w:rPr>
            </w:pPr>
            <w:r>
              <w:rPr>
                <w:rFonts w:eastAsia="Times New Roman"/>
              </w:rPr>
              <w:t>Equity360</w:t>
            </w:r>
          </w:p>
        </w:tc>
      </w:tr>
      <w:tr w:rsidR="00000000" w14:paraId="2E9EB75C" w14:textId="77777777">
        <w:trPr>
          <w:tblCellSpacing w:w="15" w:type="dxa"/>
        </w:trPr>
        <w:tc>
          <w:tcPr>
            <w:tcW w:w="0" w:type="auto"/>
            <w:vAlign w:val="center"/>
            <w:hideMark/>
          </w:tcPr>
          <w:p w14:paraId="133346F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1373951" w14:textId="77777777" w:rsidR="00000000" w:rsidRDefault="002F3D7A">
            <w:pPr>
              <w:rPr>
                <w:rFonts w:eastAsia="Times New Roman"/>
              </w:rPr>
            </w:pPr>
            <w:r>
              <w:rPr>
                <w:rFonts w:eastAsia="Times New Roman"/>
              </w:rPr>
              <w:t>16/05/2020 à 23:07:45</w:t>
            </w:r>
          </w:p>
        </w:tc>
      </w:tr>
      <w:tr w:rsidR="00000000" w14:paraId="38DD24B8" w14:textId="77777777">
        <w:trPr>
          <w:tblCellSpacing w:w="15" w:type="dxa"/>
        </w:trPr>
        <w:tc>
          <w:tcPr>
            <w:tcW w:w="0" w:type="auto"/>
            <w:vAlign w:val="center"/>
            <w:hideMark/>
          </w:tcPr>
          <w:p w14:paraId="19ED239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97AD8D5" w14:textId="77777777" w:rsidR="00000000" w:rsidRDefault="002F3D7A">
            <w:pPr>
              <w:rPr>
                <w:rFonts w:eastAsia="Times New Roman"/>
              </w:rPr>
            </w:pPr>
            <w:r>
              <w:rPr>
                <w:rFonts w:eastAsia="Times New Roman"/>
              </w:rPr>
              <w:t>16/05/2020 à 23:07:45</w:t>
            </w:r>
          </w:p>
        </w:tc>
      </w:tr>
    </w:tbl>
    <w:p w14:paraId="16D6694F" w14:textId="77777777" w:rsidR="00000000" w:rsidRDefault="002F3D7A">
      <w:pPr>
        <w:pStyle w:val="Titre3"/>
        <w:numPr>
          <w:ilvl w:val="0"/>
          <w:numId w:val="1"/>
        </w:numPr>
        <w:rPr>
          <w:rFonts w:eastAsia="Times New Roman"/>
        </w:rPr>
      </w:pPr>
      <w:r>
        <w:rPr>
          <w:rFonts w:eastAsia="Times New Roman"/>
        </w:rPr>
        <w:t>Marqueurs :</w:t>
      </w:r>
    </w:p>
    <w:p w14:paraId="3A92B399" w14:textId="77777777" w:rsidR="00000000" w:rsidRDefault="002F3D7A">
      <w:pPr>
        <w:pStyle w:val="item"/>
        <w:numPr>
          <w:ilvl w:val="1"/>
          <w:numId w:val="1"/>
        </w:numPr>
        <w:rPr>
          <w:rFonts w:eastAsia="Times New Roman"/>
        </w:rPr>
      </w:pPr>
      <w:r>
        <w:rPr>
          <w:rFonts w:eastAsia="Times New Roman"/>
        </w:rPr>
        <w:t>Female</w:t>
      </w:r>
    </w:p>
    <w:p w14:paraId="2900BB64" w14:textId="77777777" w:rsidR="00000000" w:rsidRDefault="002F3D7A">
      <w:pPr>
        <w:pStyle w:val="item"/>
        <w:numPr>
          <w:ilvl w:val="1"/>
          <w:numId w:val="1"/>
        </w:numPr>
        <w:rPr>
          <w:rFonts w:eastAsia="Times New Roman"/>
        </w:rPr>
      </w:pPr>
      <w:r>
        <w:rPr>
          <w:rFonts w:eastAsia="Times New Roman"/>
        </w:rPr>
        <w:t>Humans</w:t>
      </w:r>
    </w:p>
    <w:p w14:paraId="1C21B7C2" w14:textId="77777777" w:rsidR="00000000" w:rsidRDefault="002F3D7A">
      <w:pPr>
        <w:pStyle w:val="item"/>
        <w:numPr>
          <w:ilvl w:val="1"/>
          <w:numId w:val="1"/>
        </w:numPr>
        <w:rPr>
          <w:rFonts w:eastAsia="Times New Roman"/>
        </w:rPr>
      </w:pPr>
      <w:r>
        <w:rPr>
          <w:rFonts w:eastAsia="Times New Roman"/>
        </w:rPr>
        <w:t>Male</w:t>
      </w:r>
    </w:p>
    <w:p w14:paraId="54934B71" w14:textId="77777777" w:rsidR="00000000" w:rsidRDefault="002F3D7A">
      <w:pPr>
        <w:pStyle w:val="item"/>
        <w:numPr>
          <w:ilvl w:val="1"/>
          <w:numId w:val="1"/>
        </w:numPr>
        <w:rPr>
          <w:rFonts w:eastAsia="Times New Roman"/>
        </w:rPr>
      </w:pPr>
      <w:r>
        <w:rPr>
          <w:rFonts w:eastAsia="Times New Roman"/>
        </w:rPr>
        <w:t>United States</w:t>
      </w:r>
    </w:p>
    <w:p w14:paraId="31C21035" w14:textId="77777777" w:rsidR="00000000" w:rsidRDefault="002F3D7A">
      <w:pPr>
        <w:pStyle w:val="item"/>
        <w:numPr>
          <w:ilvl w:val="1"/>
          <w:numId w:val="1"/>
        </w:numPr>
        <w:rPr>
          <w:rFonts w:eastAsia="Times New Roman"/>
        </w:rPr>
      </w:pPr>
      <w:r>
        <w:rPr>
          <w:rFonts w:eastAsia="Times New Roman"/>
        </w:rPr>
        <w:t>Health Equity</w:t>
      </w:r>
    </w:p>
    <w:p w14:paraId="7CF49924" w14:textId="77777777" w:rsidR="00000000" w:rsidRDefault="002F3D7A">
      <w:pPr>
        <w:pStyle w:val="item"/>
        <w:numPr>
          <w:ilvl w:val="1"/>
          <w:numId w:val="1"/>
        </w:numPr>
        <w:rPr>
          <w:rFonts w:eastAsia="Times New Roman"/>
        </w:rPr>
      </w:pPr>
      <w:r>
        <w:rPr>
          <w:rFonts w:eastAsia="Times New Roman"/>
        </w:rPr>
        <w:t>Coronavirus Infections</w:t>
      </w:r>
    </w:p>
    <w:p w14:paraId="4EA3FCC1" w14:textId="77777777" w:rsidR="00000000" w:rsidRDefault="002F3D7A">
      <w:pPr>
        <w:pStyle w:val="item"/>
        <w:numPr>
          <w:ilvl w:val="1"/>
          <w:numId w:val="1"/>
        </w:numPr>
        <w:rPr>
          <w:rFonts w:eastAsia="Times New Roman"/>
        </w:rPr>
      </w:pPr>
      <w:r>
        <w:rPr>
          <w:rFonts w:eastAsia="Times New Roman"/>
        </w:rPr>
        <w:t>Pneumonia, Viral</w:t>
      </w:r>
    </w:p>
    <w:p w14:paraId="04244990" w14:textId="77777777" w:rsidR="00000000" w:rsidRDefault="002F3D7A">
      <w:pPr>
        <w:pStyle w:val="item"/>
        <w:numPr>
          <w:ilvl w:val="1"/>
          <w:numId w:val="1"/>
        </w:numPr>
        <w:rPr>
          <w:rFonts w:eastAsia="Times New Roman"/>
        </w:rPr>
      </w:pPr>
      <w:r>
        <w:rPr>
          <w:rFonts w:eastAsia="Times New Roman"/>
        </w:rPr>
        <w:t>Pandemics</w:t>
      </w:r>
    </w:p>
    <w:p w14:paraId="7F26DDCB" w14:textId="77777777" w:rsidR="00000000" w:rsidRDefault="002F3D7A">
      <w:pPr>
        <w:pStyle w:val="item"/>
        <w:numPr>
          <w:ilvl w:val="1"/>
          <w:numId w:val="1"/>
        </w:numPr>
        <w:rPr>
          <w:rFonts w:eastAsia="Times New Roman"/>
        </w:rPr>
      </w:pPr>
      <w:r>
        <w:rPr>
          <w:rFonts w:eastAsia="Times New Roman"/>
        </w:rPr>
        <w:t>Health Status Disparities</w:t>
      </w:r>
    </w:p>
    <w:p w14:paraId="1117B5B3" w14:textId="77777777" w:rsidR="00000000" w:rsidRDefault="002F3D7A">
      <w:pPr>
        <w:pStyle w:val="item"/>
        <w:numPr>
          <w:ilvl w:val="1"/>
          <w:numId w:val="1"/>
        </w:numPr>
        <w:rPr>
          <w:rFonts w:eastAsia="Times New Roman"/>
        </w:rPr>
      </w:pPr>
      <w:r>
        <w:rPr>
          <w:rFonts w:eastAsia="Times New Roman"/>
        </w:rPr>
        <w:t>Sex Distribution</w:t>
      </w:r>
    </w:p>
    <w:p w14:paraId="55A25EBB" w14:textId="77777777" w:rsidR="00000000" w:rsidRDefault="002F3D7A">
      <w:pPr>
        <w:pStyle w:val="item"/>
        <w:numPr>
          <w:ilvl w:val="1"/>
          <w:numId w:val="1"/>
        </w:numPr>
        <w:rPr>
          <w:rFonts w:eastAsia="Times New Roman"/>
        </w:rPr>
      </w:pPr>
      <w:r>
        <w:rPr>
          <w:rFonts w:eastAsia="Times New Roman"/>
        </w:rPr>
        <w:t>Ethnic Groups</w:t>
      </w:r>
    </w:p>
    <w:p w14:paraId="51190972" w14:textId="77777777" w:rsidR="00000000" w:rsidRDefault="002F3D7A">
      <w:pPr>
        <w:pStyle w:val="item"/>
        <w:numPr>
          <w:ilvl w:val="1"/>
          <w:numId w:val="1"/>
        </w:numPr>
        <w:rPr>
          <w:rFonts w:eastAsia="Times New Roman"/>
        </w:rPr>
      </w:pPr>
      <w:r>
        <w:rPr>
          <w:rFonts w:eastAsia="Times New Roman"/>
        </w:rPr>
        <w:t>Continental Population Groups</w:t>
      </w:r>
    </w:p>
    <w:p w14:paraId="488C2844" w14:textId="77777777" w:rsidR="00000000" w:rsidRDefault="002F3D7A">
      <w:pPr>
        <w:pStyle w:val="item"/>
        <w:numPr>
          <w:ilvl w:val="1"/>
          <w:numId w:val="1"/>
        </w:numPr>
        <w:rPr>
          <w:rFonts w:eastAsia="Times New Roman"/>
        </w:rPr>
      </w:pPr>
      <w:r>
        <w:rPr>
          <w:rFonts w:eastAsia="Times New Roman"/>
        </w:rPr>
        <w:t>Internet Access</w:t>
      </w:r>
    </w:p>
    <w:p w14:paraId="43F187FA" w14:textId="77777777" w:rsidR="00000000" w:rsidRDefault="002F3D7A">
      <w:pPr>
        <w:pStyle w:val="item"/>
        <w:numPr>
          <w:ilvl w:val="1"/>
          <w:numId w:val="1"/>
        </w:numPr>
        <w:rPr>
          <w:rFonts w:eastAsia="Times New Roman"/>
        </w:rPr>
      </w:pPr>
      <w:r>
        <w:rPr>
          <w:rFonts w:eastAsia="Times New Roman"/>
        </w:rPr>
        <w:t>Orthopedic Surgeons</w:t>
      </w:r>
    </w:p>
    <w:p w14:paraId="23FA6268" w14:textId="77777777" w:rsidR="00000000" w:rsidRDefault="002F3D7A">
      <w:pPr>
        <w:pStyle w:val="Titre3"/>
        <w:ind w:left="720"/>
        <w:rPr>
          <w:rFonts w:eastAsia="Times New Roman"/>
        </w:rPr>
      </w:pPr>
      <w:r>
        <w:rPr>
          <w:rFonts w:eastAsia="Times New Roman"/>
        </w:rPr>
        <w:t>Pièces jointes</w:t>
      </w:r>
    </w:p>
    <w:p w14:paraId="579DE86D" w14:textId="77777777" w:rsidR="00000000" w:rsidRDefault="002F3D7A">
      <w:pPr>
        <w:pStyle w:val="item"/>
        <w:numPr>
          <w:ilvl w:val="1"/>
          <w:numId w:val="1"/>
        </w:numPr>
        <w:rPr>
          <w:rFonts w:eastAsia="Times New Roman"/>
        </w:rPr>
      </w:pPr>
      <w:r>
        <w:rPr>
          <w:rFonts w:eastAsia="Times New Roman"/>
        </w:rPr>
        <w:t xml:space="preserve">PubMed entry </w:t>
      </w:r>
    </w:p>
    <w:p w14:paraId="5FEA83B9" w14:textId="77777777" w:rsidR="00000000" w:rsidRDefault="002F3D7A">
      <w:pPr>
        <w:pStyle w:val="Titre2"/>
        <w:numPr>
          <w:ilvl w:val="0"/>
          <w:numId w:val="1"/>
        </w:numPr>
        <w:rPr>
          <w:rFonts w:eastAsia="Times New Roman"/>
        </w:rPr>
      </w:pPr>
      <w:r>
        <w:rPr>
          <w:rFonts w:eastAsia="Times New Roman"/>
        </w:rPr>
        <w:lastRenderedPageBreak/>
        <w:t>Esophageal oncologic surgery in SARS-CoV-2 (COVID-19) emergency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50"/>
        <w:gridCol w:w="6702"/>
      </w:tblGrid>
      <w:tr w:rsidR="00000000" w14:paraId="3144720B" w14:textId="77777777">
        <w:trPr>
          <w:tblCellSpacing w:w="15" w:type="dxa"/>
        </w:trPr>
        <w:tc>
          <w:tcPr>
            <w:tcW w:w="0" w:type="auto"/>
            <w:vAlign w:val="center"/>
            <w:hideMark/>
          </w:tcPr>
          <w:p w14:paraId="42CC402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0C5D9E2" w14:textId="77777777" w:rsidR="00000000" w:rsidRDefault="002F3D7A">
            <w:pPr>
              <w:rPr>
                <w:rFonts w:eastAsia="Times New Roman"/>
              </w:rPr>
            </w:pPr>
            <w:r>
              <w:rPr>
                <w:rFonts w:eastAsia="Times New Roman"/>
              </w:rPr>
              <w:t>Article de revue</w:t>
            </w:r>
          </w:p>
        </w:tc>
      </w:tr>
      <w:tr w:rsidR="00000000" w14:paraId="313ECB84" w14:textId="77777777">
        <w:trPr>
          <w:tblCellSpacing w:w="15" w:type="dxa"/>
        </w:trPr>
        <w:tc>
          <w:tcPr>
            <w:tcW w:w="0" w:type="auto"/>
            <w:vAlign w:val="center"/>
            <w:hideMark/>
          </w:tcPr>
          <w:p w14:paraId="29D7D9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C5A459" w14:textId="77777777" w:rsidR="00000000" w:rsidRDefault="002F3D7A">
            <w:pPr>
              <w:rPr>
                <w:rFonts w:eastAsia="Times New Roman"/>
              </w:rPr>
            </w:pPr>
            <w:r>
              <w:rPr>
                <w:rFonts w:eastAsia="Times New Roman"/>
              </w:rPr>
              <w:t>Lavinia Barbieri</w:t>
            </w:r>
          </w:p>
        </w:tc>
      </w:tr>
      <w:tr w:rsidR="00000000" w14:paraId="59242454" w14:textId="77777777">
        <w:trPr>
          <w:tblCellSpacing w:w="15" w:type="dxa"/>
        </w:trPr>
        <w:tc>
          <w:tcPr>
            <w:tcW w:w="0" w:type="auto"/>
            <w:vAlign w:val="center"/>
            <w:hideMark/>
          </w:tcPr>
          <w:p w14:paraId="511250F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B998B5" w14:textId="77777777" w:rsidR="00000000" w:rsidRDefault="002F3D7A">
            <w:pPr>
              <w:rPr>
                <w:rFonts w:eastAsia="Times New Roman"/>
              </w:rPr>
            </w:pPr>
            <w:r>
              <w:rPr>
                <w:rFonts w:eastAsia="Times New Roman"/>
              </w:rPr>
              <w:t>Eider Talav</w:t>
            </w:r>
            <w:r>
              <w:rPr>
                <w:rFonts w:eastAsia="Times New Roman"/>
              </w:rPr>
              <w:t>era Urquijo</w:t>
            </w:r>
          </w:p>
        </w:tc>
      </w:tr>
      <w:tr w:rsidR="00000000" w14:paraId="13257FAF" w14:textId="77777777">
        <w:trPr>
          <w:tblCellSpacing w:w="15" w:type="dxa"/>
        </w:trPr>
        <w:tc>
          <w:tcPr>
            <w:tcW w:w="0" w:type="auto"/>
            <w:vAlign w:val="center"/>
            <w:hideMark/>
          </w:tcPr>
          <w:p w14:paraId="5A929C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957E92" w14:textId="77777777" w:rsidR="00000000" w:rsidRDefault="002F3D7A">
            <w:pPr>
              <w:rPr>
                <w:rFonts w:eastAsia="Times New Roman"/>
              </w:rPr>
            </w:pPr>
            <w:r>
              <w:rPr>
                <w:rFonts w:eastAsia="Times New Roman"/>
              </w:rPr>
              <w:t>Paolo Parise</w:t>
            </w:r>
          </w:p>
        </w:tc>
      </w:tr>
      <w:tr w:rsidR="00000000" w14:paraId="134684C1" w14:textId="77777777">
        <w:trPr>
          <w:tblCellSpacing w:w="15" w:type="dxa"/>
        </w:trPr>
        <w:tc>
          <w:tcPr>
            <w:tcW w:w="0" w:type="auto"/>
            <w:vAlign w:val="center"/>
            <w:hideMark/>
          </w:tcPr>
          <w:p w14:paraId="20A00B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E53C49" w14:textId="77777777" w:rsidR="00000000" w:rsidRDefault="002F3D7A">
            <w:pPr>
              <w:rPr>
                <w:rFonts w:eastAsia="Times New Roman"/>
              </w:rPr>
            </w:pPr>
            <w:r>
              <w:rPr>
                <w:rFonts w:eastAsia="Times New Roman"/>
              </w:rPr>
              <w:t>Magnus Nilsson</w:t>
            </w:r>
          </w:p>
        </w:tc>
      </w:tr>
      <w:tr w:rsidR="00000000" w14:paraId="12CC6BC0" w14:textId="77777777">
        <w:trPr>
          <w:tblCellSpacing w:w="15" w:type="dxa"/>
        </w:trPr>
        <w:tc>
          <w:tcPr>
            <w:tcW w:w="0" w:type="auto"/>
            <w:vAlign w:val="center"/>
            <w:hideMark/>
          </w:tcPr>
          <w:p w14:paraId="135F977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4352CD" w14:textId="77777777" w:rsidR="00000000" w:rsidRDefault="002F3D7A">
            <w:pPr>
              <w:rPr>
                <w:rFonts w:eastAsia="Times New Roman"/>
              </w:rPr>
            </w:pPr>
            <w:r>
              <w:rPr>
                <w:rFonts w:eastAsia="Times New Roman"/>
              </w:rPr>
              <w:t>John V. Reynolds</w:t>
            </w:r>
          </w:p>
        </w:tc>
      </w:tr>
      <w:tr w:rsidR="00000000" w14:paraId="59A212EE" w14:textId="77777777">
        <w:trPr>
          <w:tblCellSpacing w:w="15" w:type="dxa"/>
        </w:trPr>
        <w:tc>
          <w:tcPr>
            <w:tcW w:w="0" w:type="auto"/>
            <w:vAlign w:val="center"/>
            <w:hideMark/>
          </w:tcPr>
          <w:p w14:paraId="474E60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C94D2A" w14:textId="77777777" w:rsidR="00000000" w:rsidRDefault="002F3D7A">
            <w:pPr>
              <w:rPr>
                <w:rFonts w:eastAsia="Times New Roman"/>
              </w:rPr>
            </w:pPr>
            <w:r>
              <w:rPr>
                <w:rFonts w:eastAsia="Times New Roman"/>
              </w:rPr>
              <w:t>Riccardo Rosati</w:t>
            </w:r>
          </w:p>
        </w:tc>
      </w:tr>
      <w:tr w:rsidR="00000000" w14:paraId="4D0BABE0" w14:textId="77777777">
        <w:trPr>
          <w:tblCellSpacing w:w="15" w:type="dxa"/>
        </w:trPr>
        <w:tc>
          <w:tcPr>
            <w:tcW w:w="0" w:type="auto"/>
            <w:vAlign w:val="center"/>
            <w:hideMark/>
          </w:tcPr>
          <w:p w14:paraId="39BD2A0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90201CC" w14:textId="77777777" w:rsidR="00000000" w:rsidRDefault="002F3D7A">
            <w:pPr>
              <w:rPr>
                <w:rFonts w:eastAsia="Times New Roman"/>
              </w:rPr>
            </w:pPr>
            <w:r>
              <w:rPr>
                <w:rFonts w:eastAsia="Times New Roman"/>
              </w:rPr>
              <w:t>33</w:t>
            </w:r>
          </w:p>
        </w:tc>
      </w:tr>
      <w:tr w:rsidR="00000000" w14:paraId="110571AD" w14:textId="77777777">
        <w:trPr>
          <w:tblCellSpacing w:w="15" w:type="dxa"/>
        </w:trPr>
        <w:tc>
          <w:tcPr>
            <w:tcW w:w="0" w:type="auto"/>
            <w:vAlign w:val="center"/>
            <w:hideMark/>
          </w:tcPr>
          <w:p w14:paraId="53CD962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1053D18" w14:textId="77777777" w:rsidR="00000000" w:rsidRDefault="002F3D7A">
            <w:pPr>
              <w:rPr>
                <w:rFonts w:eastAsia="Times New Roman"/>
              </w:rPr>
            </w:pPr>
            <w:r>
              <w:rPr>
                <w:rFonts w:eastAsia="Times New Roman"/>
              </w:rPr>
              <w:t>5</w:t>
            </w:r>
          </w:p>
        </w:tc>
      </w:tr>
      <w:tr w:rsidR="00000000" w14:paraId="440ADC0C" w14:textId="77777777">
        <w:trPr>
          <w:tblCellSpacing w:w="15" w:type="dxa"/>
        </w:trPr>
        <w:tc>
          <w:tcPr>
            <w:tcW w:w="0" w:type="auto"/>
            <w:vAlign w:val="center"/>
            <w:hideMark/>
          </w:tcPr>
          <w:p w14:paraId="18E6B6E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6040A45" w14:textId="77777777" w:rsidR="00000000" w:rsidRDefault="002F3D7A">
            <w:pPr>
              <w:rPr>
                <w:rFonts w:eastAsia="Times New Roman"/>
              </w:rPr>
            </w:pPr>
            <w:r>
              <w:rPr>
                <w:rFonts w:eastAsia="Times New Roman"/>
              </w:rPr>
              <w:t>Diseases of the Esophagus: Official Journal of the International Society for Diseases of the Esophagus</w:t>
            </w:r>
          </w:p>
        </w:tc>
      </w:tr>
      <w:tr w:rsidR="00000000" w14:paraId="66BED2F1" w14:textId="77777777">
        <w:trPr>
          <w:tblCellSpacing w:w="15" w:type="dxa"/>
        </w:trPr>
        <w:tc>
          <w:tcPr>
            <w:tcW w:w="0" w:type="auto"/>
            <w:vAlign w:val="center"/>
            <w:hideMark/>
          </w:tcPr>
          <w:p w14:paraId="6FA8902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0AFE3B1" w14:textId="77777777" w:rsidR="00000000" w:rsidRDefault="002F3D7A">
            <w:pPr>
              <w:rPr>
                <w:rFonts w:eastAsia="Times New Roman"/>
              </w:rPr>
            </w:pPr>
            <w:r>
              <w:rPr>
                <w:rFonts w:eastAsia="Times New Roman"/>
              </w:rPr>
              <w:t>1442-2050</w:t>
            </w:r>
          </w:p>
        </w:tc>
      </w:tr>
      <w:tr w:rsidR="00000000" w14:paraId="39F603F3" w14:textId="77777777">
        <w:trPr>
          <w:tblCellSpacing w:w="15" w:type="dxa"/>
        </w:trPr>
        <w:tc>
          <w:tcPr>
            <w:tcW w:w="0" w:type="auto"/>
            <w:vAlign w:val="center"/>
            <w:hideMark/>
          </w:tcPr>
          <w:p w14:paraId="41AF58F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EF5E242" w14:textId="77777777" w:rsidR="00000000" w:rsidRDefault="002F3D7A">
            <w:pPr>
              <w:rPr>
                <w:rFonts w:eastAsia="Times New Roman"/>
              </w:rPr>
            </w:pPr>
            <w:r>
              <w:rPr>
                <w:rFonts w:eastAsia="Times New Roman"/>
              </w:rPr>
              <w:t>05 15, 2020</w:t>
            </w:r>
          </w:p>
        </w:tc>
      </w:tr>
      <w:tr w:rsidR="00000000" w14:paraId="4C6D421C" w14:textId="77777777">
        <w:trPr>
          <w:tblCellSpacing w:w="15" w:type="dxa"/>
        </w:trPr>
        <w:tc>
          <w:tcPr>
            <w:tcW w:w="0" w:type="auto"/>
            <w:vAlign w:val="center"/>
            <w:hideMark/>
          </w:tcPr>
          <w:p w14:paraId="2E02526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A20EE93" w14:textId="77777777" w:rsidR="00000000" w:rsidRDefault="002F3D7A">
            <w:pPr>
              <w:rPr>
                <w:rFonts w:eastAsia="Times New Roman"/>
              </w:rPr>
            </w:pPr>
            <w:r>
              <w:rPr>
                <w:rFonts w:eastAsia="Times New Roman"/>
              </w:rPr>
              <w:t>PMID: 32322892 PMCID: PMC7188144</w:t>
            </w:r>
          </w:p>
        </w:tc>
      </w:tr>
      <w:tr w:rsidR="00000000" w14:paraId="6E8206A1" w14:textId="77777777">
        <w:trPr>
          <w:tblCellSpacing w:w="15" w:type="dxa"/>
        </w:trPr>
        <w:tc>
          <w:tcPr>
            <w:tcW w:w="0" w:type="auto"/>
            <w:vAlign w:val="center"/>
            <w:hideMark/>
          </w:tcPr>
          <w:p w14:paraId="168E1BA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4C82D62" w14:textId="77777777" w:rsidR="00000000" w:rsidRDefault="002F3D7A">
            <w:pPr>
              <w:rPr>
                <w:rFonts w:eastAsia="Times New Roman"/>
              </w:rPr>
            </w:pPr>
            <w:r>
              <w:rPr>
                <w:rFonts w:eastAsia="Times New Roman"/>
              </w:rPr>
              <w:t>Dis. Esophagus</w:t>
            </w:r>
          </w:p>
        </w:tc>
      </w:tr>
      <w:tr w:rsidR="00000000" w14:paraId="1FC0219E" w14:textId="77777777">
        <w:trPr>
          <w:tblCellSpacing w:w="15" w:type="dxa"/>
        </w:trPr>
        <w:tc>
          <w:tcPr>
            <w:tcW w:w="0" w:type="auto"/>
            <w:vAlign w:val="center"/>
            <w:hideMark/>
          </w:tcPr>
          <w:p w14:paraId="0D453C4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4258DDD" w14:textId="77777777" w:rsidR="00000000" w:rsidRDefault="002F3D7A">
            <w:pPr>
              <w:rPr>
                <w:rFonts w:eastAsia="Times New Roman"/>
              </w:rPr>
            </w:pPr>
            <w:hyperlink r:id="rId239" w:history="1">
              <w:r>
                <w:rPr>
                  <w:rStyle w:val="Lienhypertexte"/>
                  <w:rFonts w:eastAsia="Times New Roman"/>
                </w:rPr>
                <w:t>10.1093/dote/doaa028</w:t>
              </w:r>
            </w:hyperlink>
          </w:p>
        </w:tc>
      </w:tr>
      <w:tr w:rsidR="00000000" w14:paraId="6DFA5740" w14:textId="77777777">
        <w:trPr>
          <w:tblCellSpacing w:w="15" w:type="dxa"/>
        </w:trPr>
        <w:tc>
          <w:tcPr>
            <w:tcW w:w="0" w:type="auto"/>
            <w:vAlign w:val="center"/>
            <w:hideMark/>
          </w:tcPr>
          <w:p w14:paraId="28D6651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3F01FA2" w14:textId="77777777" w:rsidR="00000000" w:rsidRDefault="002F3D7A">
            <w:pPr>
              <w:rPr>
                <w:rFonts w:eastAsia="Times New Roman"/>
              </w:rPr>
            </w:pPr>
            <w:r>
              <w:rPr>
                <w:rFonts w:eastAsia="Times New Roman"/>
              </w:rPr>
              <w:t>PubMed</w:t>
            </w:r>
          </w:p>
        </w:tc>
      </w:tr>
      <w:tr w:rsidR="00000000" w14:paraId="6D5A7465" w14:textId="77777777">
        <w:trPr>
          <w:tblCellSpacing w:w="15" w:type="dxa"/>
        </w:trPr>
        <w:tc>
          <w:tcPr>
            <w:tcW w:w="0" w:type="auto"/>
            <w:vAlign w:val="center"/>
            <w:hideMark/>
          </w:tcPr>
          <w:p w14:paraId="37F2247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F6CD5FF" w14:textId="77777777" w:rsidR="00000000" w:rsidRDefault="002F3D7A">
            <w:pPr>
              <w:rPr>
                <w:rFonts w:eastAsia="Times New Roman"/>
              </w:rPr>
            </w:pPr>
            <w:r>
              <w:rPr>
                <w:rFonts w:eastAsia="Times New Roman"/>
              </w:rPr>
              <w:t>eng</w:t>
            </w:r>
          </w:p>
        </w:tc>
      </w:tr>
      <w:tr w:rsidR="00000000" w14:paraId="61C9DAC3" w14:textId="77777777">
        <w:trPr>
          <w:tblCellSpacing w:w="15" w:type="dxa"/>
        </w:trPr>
        <w:tc>
          <w:tcPr>
            <w:tcW w:w="0" w:type="auto"/>
            <w:vAlign w:val="center"/>
            <w:hideMark/>
          </w:tcPr>
          <w:p w14:paraId="423041F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05ED979" w14:textId="77777777" w:rsidR="00000000" w:rsidRDefault="002F3D7A">
            <w:pPr>
              <w:rPr>
                <w:rFonts w:eastAsia="Times New Roman"/>
              </w:rPr>
            </w:pPr>
            <w:r>
              <w:rPr>
                <w:rFonts w:eastAsia="Times New Roman"/>
              </w:rPr>
              <w:t>13/05/2020 à 14:27:22</w:t>
            </w:r>
          </w:p>
        </w:tc>
      </w:tr>
      <w:tr w:rsidR="00000000" w14:paraId="49075A8D" w14:textId="77777777">
        <w:trPr>
          <w:tblCellSpacing w:w="15" w:type="dxa"/>
        </w:trPr>
        <w:tc>
          <w:tcPr>
            <w:tcW w:w="0" w:type="auto"/>
            <w:vAlign w:val="center"/>
            <w:hideMark/>
          </w:tcPr>
          <w:p w14:paraId="17DA429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B391C81" w14:textId="77777777" w:rsidR="00000000" w:rsidRDefault="002F3D7A">
            <w:pPr>
              <w:rPr>
                <w:rFonts w:eastAsia="Times New Roman"/>
              </w:rPr>
            </w:pPr>
            <w:r>
              <w:rPr>
                <w:rFonts w:eastAsia="Times New Roman"/>
              </w:rPr>
              <w:t>19/05/2020 à 21:43:03</w:t>
            </w:r>
          </w:p>
        </w:tc>
      </w:tr>
    </w:tbl>
    <w:p w14:paraId="3A29BD52" w14:textId="77777777" w:rsidR="00000000" w:rsidRDefault="002F3D7A">
      <w:pPr>
        <w:pStyle w:val="Titre3"/>
        <w:numPr>
          <w:ilvl w:val="0"/>
          <w:numId w:val="1"/>
        </w:numPr>
        <w:rPr>
          <w:rFonts w:eastAsia="Times New Roman"/>
        </w:rPr>
      </w:pPr>
      <w:r>
        <w:rPr>
          <w:rFonts w:eastAsia="Times New Roman"/>
        </w:rPr>
        <w:t>Marqueurs :</w:t>
      </w:r>
    </w:p>
    <w:p w14:paraId="6E50D46B" w14:textId="77777777" w:rsidR="00000000" w:rsidRDefault="002F3D7A">
      <w:pPr>
        <w:pStyle w:val="item"/>
        <w:numPr>
          <w:ilvl w:val="1"/>
          <w:numId w:val="1"/>
        </w:numPr>
        <w:rPr>
          <w:rFonts w:eastAsia="Times New Roman"/>
        </w:rPr>
      </w:pPr>
      <w:r>
        <w:rPr>
          <w:rFonts w:eastAsia="Times New Roman"/>
        </w:rPr>
        <w:t>Humans</w:t>
      </w:r>
    </w:p>
    <w:p w14:paraId="2DF200B6" w14:textId="77777777" w:rsidR="00000000" w:rsidRDefault="002F3D7A">
      <w:pPr>
        <w:pStyle w:val="item"/>
        <w:numPr>
          <w:ilvl w:val="1"/>
          <w:numId w:val="1"/>
        </w:numPr>
        <w:rPr>
          <w:rFonts w:eastAsia="Times New Roman"/>
        </w:rPr>
      </w:pPr>
      <w:r>
        <w:rPr>
          <w:rFonts w:eastAsia="Times New Roman"/>
        </w:rPr>
        <w:t>Risk Factors</w:t>
      </w:r>
    </w:p>
    <w:p w14:paraId="38121910" w14:textId="77777777" w:rsidR="00000000" w:rsidRDefault="002F3D7A">
      <w:pPr>
        <w:pStyle w:val="item"/>
        <w:numPr>
          <w:ilvl w:val="1"/>
          <w:numId w:val="1"/>
        </w:numPr>
        <w:rPr>
          <w:rFonts w:eastAsia="Times New Roman"/>
        </w:rPr>
      </w:pPr>
      <w:r>
        <w:rPr>
          <w:rFonts w:eastAsia="Times New Roman"/>
        </w:rPr>
        <w:t>chemotherapy</w:t>
      </w:r>
    </w:p>
    <w:p w14:paraId="29585793" w14:textId="77777777" w:rsidR="00000000" w:rsidRDefault="002F3D7A">
      <w:pPr>
        <w:pStyle w:val="item"/>
        <w:numPr>
          <w:ilvl w:val="1"/>
          <w:numId w:val="1"/>
        </w:numPr>
        <w:rPr>
          <w:rFonts w:eastAsia="Times New Roman"/>
        </w:rPr>
      </w:pPr>
      <w:r>
        <w:rPr>
          <w:rFonts w:eastAsia="Times New Roman"/>
        </w:rPr>
        <w:t>mortality</w:t>
      </w:r>
    </w:p>
    <w:p w14:paraId="3D24774C" w14:textId="77777777" w:rsidR="00000000" w:rsidRDefault="002F3D7A">
      <w:pPr>
        <w:pStyle w:val="item"/>
        <w:numPr>
          <w:ilvl w:val="1"/>
          <w:numId w:val="1"/>
        </w:numPr>
        <w:rPr>
          <w:rFonts w:eastAsia="Times New Roman"/>
        </w:rPr>
      </w:pPr>
      <w:r>
        <w:rPr>
          <w:rFonts w:eastAsia="Times New Roman"/>
        </w:rPr>
        <w:t>COVID-19</w:t>
      </w:r>
    </w:p>
    <w:p w14:paraId="3B0170BB" w14:textId="77777777" w:rsidR="00000000" w:rsidRDefault="002F3D7A">
      <w:pPr>
        <w:pStyle w:val="item"/>
        <w:numPr>
          <w:ilvl w:val="1"/>
          <w:numId w:val="1"/>
        </w:numPr>
        <w:rPr>
          <w:rFonts w:eastAsia="Times New Roman"/>
        </w:rPr>
      </w:pPr>
      <w:r>
        <w:rPr>
          <w:rFonts w:eastAsia="Times New Roman"/>
        </w:rPr>
        <w:t>Betacoronavirus</w:t>
      </w:r>
    </w:p>
    <w:p w14:paraId="414E92C5" w14:textId="77777777" w:rsidR="00000000" w:rsidRDefault="002F3D7A">
      <w:pPr>
        <w:pStyle w:val="item"/>
        <w:numPr>
          <w:ilvl w:val="1"/>
          <w:numId w:val="1"/>
        </w:numPr>
        <w:rPr>
          <w:rFonts w:eastAsia="Times New Roman"/>
        </w:rPr>
      </w:pPr>
      <w:r>
        <w:rPr>
          <w:rFonts w:eastAsia="Times New Roman"/>
        </w:rPr>
        <w:t>Coronavirus Infections</w:t>
      </w:r>
    </w:p>
    <w:p w14:paraId="7E616B6D" w14:textId="77777777" w:rsidR="00000000" w:rsidRDefault="002F3D7A">
      <w:pPr>
        <w:pStyle w:val="item"/>
        <w:numPr>
          <w:ilvl w:val="1"/>
          <w:numId w:val="1"/>
        </w:numPr>
        <w:rPr>
          <w:rFonts w:eastAsia="Times New Roman"/>
        </w:rPr>
      </w:pPr>
      <w:r>
        <w:rPr>
          <w:rFonts w:eastAsia="Times New Roman"/>
        </w:rPr>
        <w:t>Pneumonia, Viral</w:t>
      </w:r>
    </w:p>
    <w:p w14:paraId="7A6328F5" w14:textId="77777777" w:rsidR="00000000" w:rsidRDefault="002F3D7A">
      <w:pPr>
        <w:pStyle w:val="item"/>
        <w:numPr>
          <w:ilvl w:val="1"/>
          <w:numId w:val="1"/>
        </w:numPr>
        <w:rPr>
          <w:rFonts w:eastAsia="Times New Roman"/>
        </w:rPr>
      </w:pPr>
      <w:r>
        <w:rPr>
          <w:rFonts w:eastAsia="Times New Roman"/>
        </w:rPr>
        <w:t>Pandemics</w:t>
      </w:r>
    </w:p>
    <w:p w14:paraId="492742A7" w14:textId="77777777" w:rsidR="00000000" w:rsidRDefault="002F3D7A">
      <w:pPr>
        <w:pStyle w:val="item"/>
        <w:numPr>
          <w:ilvl w:val="1"/>
          <w:numId w:val="1"/>
        </w:numPr>
        <w:rPr>
          <w:rFonts w:eastAsia="Times New Roman"/>
        </w:rPr>
      </w:pPr>
      <w:r>
        <w:rPr>
          <w:rFonts w:eastAsia="Times New Roman"/>
        </w:rPr>
        <w:t>surgery</w:t>
      </w:r>
    </w:p>
    <w:p w14:paraId="0234E00E" w14:textId="77777777" w:rsidR="00000000" w:rsidRDefault="002F3D7A">
      <w:pPr>
        <w:pStyle w:val="item"/>
        <w:numPr>
          <w:ilvl w:val="1"/>
          <w:numId w:val="1"/>
        </w:numPr>
        <w:rPr>
          <w:rFonts w:eastAsia="Times New Roman"/>
        </w:rPr>
      </w:pPr>
      <w:r>
        <w:rPr>
          <w:rFonts w:eastAsia="Times New Roman"/>
        </w:rPr>
        <w:t>Triage</w:t>
      </w:r>
    </w:p>
    <w:p w14:paraId="41843554" w14:textId="77777777" w:rsidR="00000000" w:rsidRDefault="002F3D7A">
      <w:pPr>
        <w:pStyle w:val="item"/>
        <w:numPr>
          <w:ilvl w:val="1"/>
          <w:numId w:val="1"/>
        </w:numPr>
        <w:rPr>
          <w:rFonts w:eastAsia="Times New Roman"/>
        </w:rPr>
      </w:pPr>
      <w:r>
        <w:rPr>
          <w:rFonts w:eastAsia="Times New Roman"/>
        </w:rPr>
        <w:t>radiation therapy</w:t>
      </w:r>
    </w:p>
    <w:p w14:paraId="07FEB2DC" w14:textId="77777777" w:rsidR="00000000" w:rsidRDefault="002F3D7A">
      <w:pPr>
        <w:pStyle w:val="item"/>
        <w:numPr>
          <w:ilvl w:val="1"/>
          <w:numId w:val="1"/>
        </w:numPr>
        <w:rPr>
          <w:rFonts w:eastAsia="Times New Roman"/>
        </w:rPr>
      </w:pPr>
      <w:r>
        <w:rPr>
          <w:rFonts w:eastAsia="Times New Roman"/>
        </w:rPr>
        <w:t>Emergencies</w:t>
      </w:r>
    </w:p>
    <w:p w14:paraId="51205625" w14:textId="77777777" w:rsidR="00000000" w:rsidRDefault="002F3D7A">
      <w:pPr>
        <w:pStyle w:val="item"/>
        <w:numPr>
          <w:ilvl w:val="1"/>
          <w:numId w:val="1"/>
        </w:numPr>
        <w:rPr>
          <w:rFonts w:eastAsia="Times New Roman"/>
        </w:rPr>
      </w:pPr>
      <w:r>
        <w:rPr>
          <w:rFonts w:eastAsia="Times New Roman"/>
        </w:rPr>
        <w:t>Nutritional Status</w:t>
      </w:r>
    </w:p>
    <w:p w14:paraId="6095BA6E" w14:textId="77777777" w:rsidR="00000000" w:rsidRDefault="002F3D7A">
      <w:pPr>
        <w:pStyle w:val="item"/>
        <w:numPr>
          <w:ilvl w:val="1"/>
          <w:numId w:val="1"/>
        </w:numPr>
        <w:rPr>
          <w:rFonts w:eastAsia="Times New Roman"/>
        </w:rPr>
      </w:pPr>
      <w:r>
        <w:rPr>
          <w:rFonts w:eastAsia="Times New Roman"/>
        </w:rPr>
        <w:t>Elective Surgical Procedures</w:t>
      </w:r>
    </w:p>
    <w:p w14:paraId="6B1E0ADD" w14:textId="77777777" w:rsidR="00000000" w:rsidRDefault="002F3D7A">
      <w:pPr>
        <w:pStyle w:val="item"/>
        <w:numPr>
          <w:ilvl w:val="1"/>
          <w:numId w:val="1"/>
        </w:numPr>
        <w:rPr>
          <w:rFonts w:eastAsia="Times New Roman"/>
        </w:rPr>
      </w:pPr>
      <w:r>
        <w:rPr>
          <w:rFonts w:eastAsia="Times New Roman"/>
        </w:rPr>
        <w:t>esophageal cancer</w:t>
      </w:r>
    </w:p>
    <w:p w14:paraId="7A93B89E" w14:textId="77777777" w:rsidR="00000000" w:rsidRDefault="002F3D7A">
      <w:pPr>
        <w:pStyle w:val="item"/>
        <w:numPr>
          <w:ilvl w:val="1"/>
          <w:numId w:val="1"/>
        </w:numPr>
        <w:rPr>
          <w:rFonts w:eastAsia="Times New Roman"/>
        </w:rPr>
      </w:pPr>
      <w:r>
        <w:rPr>
          <w:rFonts w:eastAsia="Times New Roman"/>
        </w:rPr>
        <w:t>Esophageal Neoplasms</w:t>
      </w:r>
    </w:p>
    <w:p w14:paraId="101E7AD0" w14:textId="77777777" w:rsidR="00000000" w:rsidRDefault="002F3D7A">
      <w:pPr>
        <w:pStyle w:val="item"/>
        <w:numPr>
          <w:ilvl w:val="1"/>
          <w:numId w:val="1"/>
        </w:numPr>
        <w:rPr>
          <w:rFonts w:eastAsia="Times New Roman"/>
        </w:rPr>
      </w:pPr>
      <w:r>
        <w:rPr>
          <w:rFonts w:eastAsia="Times New Roman"/>
        </w:rPr>
        <w:t>Preoperative Care</w:t>
      </w:r>
    </w:p>
    <w:p w14:paraId="7C5A4950" w14:textId="77777777" w:rsidR="00000000" w:rsidRDefault="002F3D7A">
      <w:pPr>
        <w:pStyle w:val="Titre3"/>
        <w:ind w:left="720"/>
        <w:rPr>
          <w:rFonts w:eastAsia="Times New Roman"/>
        </w:rPr>
      </w:pPr>
      <w:r>
        <w:rPr>
          <w:rFonts w:eastAsia="Times New Roman"/>
        </w:rPr>
        <w:lastRenderedPageBreak/>
        <w:t>Pièces jointes</w:t>
      </w:r>
    </w:p>
    <w:p w14:paraId="2EBB7468" w14:textId="77777777" w:rsidR="00000000" w:rsidRDefault="002F3D7A">
      <w:pPr>
        <w:pStyle w:val="item"/>
        <w:numPr>
          <w:ilvl w:val="1"/>
          <w:numId w:val="1"/>
        </w:numPr>
        <w:rPr>
          <w:rFonts w:eastAsia="Times New Roman"/>
        </w:rPr>
      </w:pPr>
      <w:r>
        <w:rPr>
          <w:rFonts w:eastAsia="Times New Roman"/>
        </w:rPr>
        <w:t xml:space="preserve">PubMed entry </w:t>
      </w:r>
    </w:p>
    <w:p w14:paraId="686D7473" w14:textId="77777777" w:rsidR="00000000" w:rsidRDefault="002F3D7A">
      <w:pPr>
        <w:pStyle w:val="item"/>
        <w:numPr>
          <w:ilvl w:val="1"/>
          <w:numId w:val="1"/>
        </w:numPr>
        <w:rPr>
          <w:rFonts w:eastAsia="Times New Roman"/>
        </w:rPr>
      </w:pPr>
      <w:r>
        <w:rPr>
          <w:rFonts w:eastAsia="Times New Roman"/>
        </w:rPr>
        <w:t>PubMed entr</w:t>
      </w:r>
      <w:r>
        <w:rPr>
          <w:rFonts w:eastAsia="Times New Roman"/>
        </w:rPr>
        <w:t xml:space="preserve">y </w:t>
      </w:r>
    </w:p>
    <w:p w14:paraId="4A19423C" w14:textId="77777777" w:rsidR="00000000" w:rsidRDefault="002F3D7A">
      <w:pPr>
        <w:pStyle w:val="item"/>
        <w:numPr>
          <w:ilvl w:val="1"/>
          <w:numId w:val="1"/>
        </w:numPr>
        <w:rPr>
          <w:rFonts w:eastAsia="Times New Roman"/>
        </w:rPr>
      </w:pPr>
      <w:r>
        <w:rPr>
          <w:rFonts w:eastAsia="Times New Roman"/>
        </w:rPr>
        <w:t xml:space="preserve">Texte intégral </w:t>
      </w:r>
    </w:p>
    <w:p w14:paraId="460EC533" w14:textId="77777777" w:rsidR="00000000" w:rsidRDefault="002F3D7A">
      <w:pPr>
        <w:pStyle w:val="item"/>
        <w:numPr>
          <w:ilvl w:val="1"/>
          <w:numId w:val="1"/>
        </w:numPr>
        <w:rPr>
          <w:rFonts w:eastAsia="Times New Roman"/>
        </w:rPr>
      </w:pPr>
      <w:r>
        <w:rPr>
          <w:rFonts w:eastAsia="Times New Roman"/>
        </w:rPr>
        <w:t xml:space="preserve">Texte intégral </w:t>
      </w:r>
    </w:p>
    <w:p w14:paraId="3FB0015B" w14:textId="77777777" w:rsidR="00000000" w:rsidRDefault="002F3D7A">
      <w:pPr>
        <w:pStyle w:val="Titre2"/>
        <w:numPr>
          <w:ilvl w:val="0"/>
          <w:numId w:val="1"/>
        </w:numPr>
        <w:rPr>
          <w:rFonts w:eastAsia="Times New Roman"/>
        </w:rPr>
      </w:pPr>
      <w:r>
        <w:rPr>
          <w:rFonts w:eastAsia="Times New Roman"/>
        </w:rPr>
        <w:t>Essential Oils as Antiviral Agents. Potential of Essential Oils to Treat SARS-CoV-2 Infection: An In-Silico Investigation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9"/>
        <w:gridCol w:w="6993"/>
      </w:tblGrid>
      <w:tr w:rsidR="00000000" w14:paraId="4A5A6285" w14:textId="77777777">
        <w:trPr>
          <w:tblCellSpacing w:w="15" w:type="dxa"/>
        </w:trPr>
        <w:tc>
          <w:tcPr>
            <w:tcW w:w="0" w:type="auto"/>
            <w:vAlign w:val="center"/>
            <w:hideMark/>
          </w:tcPr>
          <w:p w14:paraId="5E30D30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21BAA21" w14:textId="77777777" w:rsidR="00000000" w:rsidRDefault="002F3D7A">
            <w:pPr>
              <w:rPr>
                <w:rFonts w:eastAsia="Times New Roman"/>
              </w:rPr>
            </w:pPr>
            <w:r>
              <w:rPr>
                <w:rFonts w:eastAsia="Times New Roman"/>
              </w:rPr>
              <w:t>Article de revue</w:t>
            </w:r>
          </w:p>
        </w:tc>
      </w:tr>
      <w:tr w:rsidR="00000000" w14:paraId="6C2E8B8A" w14:textId="77777777">
        <w:trPr>
          <w:tblCellSpacing w:w="15" w:type="dxa"/>
        </w:trPr>
        <w:tc>
          <w:tcPr>
            <w:tcW w:w="0" w:type="auto"/>
            <w:vAlign w:val="center"/>
            <w:hideMark/>
          </w:tcPr>
          <w:p w14:paraId="08825A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D45787" w14:textId="77777777" w:rsidR="00000000" w:rsidRDefault="002F3D7A">
            <w:pPr>
              <w:rPr>
                <w:rFonts w:eastAsia="Times New Roman"/>
              </w:rPr>
            </w:pPr>
            <w:r>
              <w:rPr>
                <w:rFonts w:eastAsia="Times New Roman"/>
              </w:rPr>
              <w:t>Joyce Kelly R. da Silva</w:t>
            </w:r>
          </w:p>
        </w:tc>
      </w:tr>
      <w:tr w:rsidR="00000000" w14:paraId="3C34288B" w14:textId="77777777">
        <w:trPr>
          <w:tblCellSpacing w:w="15" w:type="dxa"/>
        </w:trPr>
        <w:tc>
          <w:tcPr>
            <w:tcW w:w="0" w:type="auto"/>
            <w:vAlign w:val="center"/>
            <w:hideMark/>
          </w:tcPr>
          <w:p w14:paraId="50AC21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8DE26B" w14:textId="77777777" w:rsidR="00000000" w:rsidRDefault="002F3D7A">
            <w:pPr>
              <w:rPr>
                <w:rFonts w:eastAsia="Times New Roman"/>
              </w:rPr>
            </w:pPr>
            <w:r>
              <w:rPr>
                <w:rFonts w:eastAsia="Times New Roman"/>
              </w:rPr>
              <w:t>Pablo Luis Baia Figueiredo</w:t>
            </w:r>
          </w:p>
        </w:tc>
      </w:tr>
      <w:tr w:rsidR="00000000" w14:paraId="7C04A1C5" w14:textId="77777777">
        <w:trPr>
          <w:tblCellSpacing w:w="15" w:type="dxa"/>
        </w:trPr>
        <w:tc>
          <w:tcPr>
            <w:tcW w:w="0" w:type="auto"/>
            <w:vAlign w:val="center"/>
            <w:hideMark/>
          </w:tcPr>
          <w:p w14:paraId="3804382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EA4FD0" w14:textId="77777777" w:rsidR="00000000" w:rsidRDefault="002F3D7A">
            <w:pPr>
              <w:rPr>
                <w:rFonts w:eastAsia="Times New Roman"/>
              </w:rPr>
            </w:pPr>
            <w:r>
              <w:rPr>
                <w:rFonts w:eastAsia="Times New Roman"/>
              </w:rPr>
              <w:t>Kendall G. Byler</w:t>
            </w:r>
          </w:p>
        </w:tc>
      </w:tr>
      <w:tr w:rsidR="00000000" w14:paraId="5F33B060" w14:textId="77777777">
        <w:trPr>
          <w:tblCellSpacing w:w="15" w:type="dxa"/>
        </w:trPr>
        <w:tc>
          <w:tcPr>
            <w:tcW w:w="0" w:type="auto"/>
            <w:vAlign w:val="center"/>
            <w:hideMark/>
          </w:tcPr>
          <w:p w14:paraId="58BF00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7575C4" w14:textId="77777777" w:rsidR="00000000" w:rsidRDefault="002F3D7A">
            <w:pPr>
              <w:rPr>
                <w:rFonts w:eastAsia="Times New Roman"/>
              </w:rPr>
            </w:pPr>
            <w:r>
              <w:rPr>
                <w:rFonts w:eastAsia="Times New Roman"/>
              </w:rPr>
              <w:t>William N. Setzer</w:t>
            </w:r>
          </w:p>
        </w:tc>
      </w:tr>
      <w:tr w:rsidR="00000000" w14:paraId="4D250BA8" w14:textId="77777777">
        <w:trPr>
          <w:tblCellSpacing w:w="15" w:type="dxa"/>
        </w:trPr>
        <w:tc>
          <w:tcPr>
            <w:tcW w:w="0" w:type="auto"/>
            <w:vAlign w:val="center"/>
            <w:hideMark/>
          </w:tcPr>
          <w:p w14:paraId="5D023A5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985629E" w14:textId="77777777" w:rsidR="00000000" w:rsidRDefault="002F3D7A">
            <w:pPr>
              <w:rPr>
                <w:rFonts w:eastAsia="Times New Roman"/>
              </w:rPr>
            </w:pPr>
            <w:r>
              <w:rPr>
                <w:rFonts w:eastAsia="Times New Roman"/>
              </w:rPr>
              <w:t>21</w:t>
            </w:r>
          </w:p>
        </w:tc>
      </w:tr>
      <w:tr w:rsidR="00000000" w14:paraId="654B4F65" w14:textId="77777777">
        <w:trPr>
          <w:tblCellSpacing w:w="15" w:type="dxa"/>
        </w:trPr>
        <w:tc>
          <w:tcPr>
            <w:tcW w:w="0" w:type="auto"/>
            <w:vAlign w:val="center"/>
            <w:hideMark/>
          </w:tcPr>
          <w:p w14:paraId="213D181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FD18E42" w14:textId="77777777" w:rsidR="00000000" w:rsidRDefault="002F3D7A">
            <w:pPr>
              <w:rPr>
                <w:rFonts w:eastAsia="Times New Roman"/>
              </w:rPr>
            </w:pPr>
            <w:r>
              <w:rPr>
                <w:rFonts w:eastAsia="Times New Roman"/>
              </w:rPr>
              <w:t>10</w:t>
            </w:r>
          </w:p>
        </w:tc>
      </w:tr>
      <w:tr w:rsidR="00000000" w14:paraId="48CDAAB8" w14:textId="77777777">
        <w:trPr>
          <w:tblCellSpacing w:w="15" w:type="dxa"/>
        </w:trPr>
        <w:tc>
          <w:tcPr>
            <w:tcW w:w="0" w:type="auto"/>
            <w:vAlign w:val="center"/>
            <w:hideMark/>
          </w:tcPr>
          <w:p w14:paraId="1531B23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E8F416C" w14:textId="77777777" w:rsidR="00000000" w:rsidRDefault="002F3D7A">
            <w:pPr>
              <w:rPr>
                <w:rFonts w:eastAsia="Times New Roman"/>
              </w:rPr>
            </w:pPr>
            <w:r>
              <w:rPr>
                <w:rFonts w:eastAsia="Times New Roman"/>
              </w:rPr>
              <w:t>International Journal of Molecular Sciences</w:t>
            </w:r>
          </w:p>
        </w:tc>
      </w:tr>
      <w:tr w:rsidR="00000000" w14:paraId="7E14BE8A" w14:textId="77777777">
        <w:trPr>
          <w:tblCellSpacing w:w="15" w:type="dxa"/>
        </w:trPr>
        <w:tc>
          <w:tcPr>
            <w:tcW w:w="0" w:type="auto"/>
            <w:vAlign w:val="center"/>
            <w:hideMark/>
          </w:tcPr>
          <w:p w14:paraId="151B308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F229E03" w14:textId="77777777" w:rsidR="00000000" w:rsidRDefault="002F3D7A">
            <w:pPr>
              <w:rPr>
                <w:rFonts w:eastAsia="Times New Roman"/>
              </w:rPr>
            </w:pPr>
            <w:r>
              <w:rPr>
                <w:rFonts w:eastAsia="Times New Roman"/>
              </w:rPr>
              <w:t>1422-0067</w:t>
            </w:r>
          </w:p>
        </w:tc>
      </w:tr>
      <w:tr w:rsidR="00000000" w14:paraId="19C019A0" w14:textId="77777777">
        <w:trPr>
          <w:tblCellSpacing w:w="15" w:type="dxa"/>
        </w:trPr>
        <w:tc>
          <w:tcPr>
            <w:tcW w:w="0" w:type="auto"/>
            <w:vAlign w:val="center"/>
            <w:hideMark/>
          </w:tcPr>
          <w:p w14:paraId="7CDEB21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662DCDF" w14:textId="77777777" w:rsidR="00000000" w:rsidRDefault="002F3D7A">
            <w:pPr>
              <w:rPr>
                <w:rFonts w:eastAsia="Times New Roman"/>
              </w:rPr>
            </w:pPr>
            <w:r>
              <w:rPr>
                <w:rFonts w:eastAsia="Times New Roman"/>
              </w:rPr>
              <w:t>May 12, 2020</w:t>
            </w:r>
          </w:p>
        </w:tc>
      </w:tr>
      <w:tr w:rsidR="00000000" w14:paraId="7A5D6112" w14:textId="77777777">
        <w:trPr>
          <w:tblCellSpacing w:w="15" w:type="dxa"/>
        </w:trPr>
        <w:tc>
          <w:tcPr>
            <w:tcW w:w="0" w:type="auto"/>
            <w:vAlign w:val="center"/>
            <w:hideMark/>
          </w:tcPr>
          <w:p w14:paraId="79A3D4F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D2D9FEF" w14:textId="77777777" w:rsidR="00000000" w:rsidRDefault="002F3D7A">
            <w:pPr>
              <w:rPr>
                <w:rFonts w:eastAsia="Times New Roman"/>
              </w:rPr>
            </w:pPr>
            <w:r>
              <w:rPr>
                <w:rFonts w:eastAsia="Times New Roman"/>
              </w:rPr>
              <w:t>PMID: 32408699</w:t>
            </w:r>
          </w:p>
        </w:tc>
      </w:tr>
      <w:tr w:rsidR="00000000" w14:paraId="68BC4DAB" w14:textId="77777777">
        <w:trPr>
          <w:tblCellSpacing w:w="15" w:type="dxa"/>
        </w:trPr>
        <w:tc>
          <w:tcPr>
            <w:tcW w:w="0" w:type="auto"/>
            <w:vAlign w:val="center"/>
            <w:hideMark/>
          </w:tcPr>
          <w:p w14:paraId="6B61FA2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8C6ABDF" w14:textId="77777777" w:rsidR="00000000" w:rsidRDefault="002F3D7A">
            <w:pPr>
              <w:rPr>
                <w:rFonts w:eastAsia="Times New Roman"/>
              </w:rPr>
            </w:pPr>
            <w:r>
              <w:rPr>
                <w:rFonts w:eastAsia="Times New Roman"/>
              </w:rPr>
              <w:t>Int J Mol Sci</w:t>
            </w:r>
          </w:p>
        </w:tc>
      </w:tr>
      <w:tr w:rsidR="00000000" w14:paraId="444EC2D7" w14:textId="77777777">
        <w:trPr>
          <w:tblCellSpacing w:w="15" w:type="dxa"/>
        </w:trPr>
        <w:tc>
          <w:tcPr>
            <w:tcW w:w="0" w:type="auto"/>
            <w:vAlign w:val="center"/>
            <w:hideMark/>
          </w:tcPr>
          <w:p w14:paraId="1AFC9A2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7B27566" w14:textId="77777777" w:rsidR="00000000" w:rsidRDefault="002F3D7A">
            <w:pPr>
              <w:rPr>
                <w:rFonts w:eastAsia="Times New Roman"/>
              </w:rPr>
            </w:pPr>
            <w:hyperlink r:id="rId240" w:history="1">
              <w:r>
                <w:rPr>
                  <w:rStyle w:val="Lienhypertexte"/>
                  <w:rFonts w:eastAsia="Times New Roman"/>
                </w:rPr>
                <w:t>10.3390/ijms21103426</w:t>
              </w:r>
            </w:hyperlink>
          </w:p>
        </w:tc>
      </w:tr>
      <w:tr w:rsidR="00000000" w14:paraId="3F9DBAD1" w14:textId="77777777">
        <w:trPr>
          <w:tblCellSpacing w:w="15" w:type="dxa"/>
        </w:trPr>
        <w:tc>
          <w:tcPr>
            <w:tcW w:w="0" w:type="auto"/>
            <w:vAlign w:val="center"/>
            <w:hideMark/>
          </w:tcPr>
          <w:p w14:paraId="1C95847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F072185" w14:textId="77777777" w:rsidR="00000000" w:rsidRDefault="002F3D7A">
            <w:pPr>
              <w:rPr>
                <w:rFonts w:eastAsia="Times New Roman"/>
              </w:rPr>
            </w:pPr>
            <w:r>
              <w:rPr>
                <w:rFonts w:eastAsia="Times New Roman"/>
              </w:rPr>
              <w:t>PubMed</w:t>
            </w:r>
          </w:p>
        </w:tc>
      </w:tr>
      <w:tr w:rsidR="00000000" w14:paraId="6F1E1966" w14:textId="77777777">
        <w:trPr>
          <w:tblCellSpacing w:w="15" w:type="dxa"/>
        </w:trPr>
        <w:tc>
          <w:tcPr>
            <w:tcW w:w="0" w:type="auto"/>
            <w:vAlign w:val="center"/>
            <w:hideMark/>
          </w:tcPr>
          <w:p w14:paraId="2114B30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225CC5F" w14:textId="77777777" w:rsidR="00000000" w:rsidRDefault="002F3D7A">
            <w:pPr>
              <w:rPr>
                <w:rFonts w:eastAsia="Times New Roman"/>
              </w:rPr>
            </w:pPr>
            <w:r>
              <w:rPr>
                <w:rFonts w:eastAsia="Times New Roman"/>
              </w:rPr>
              <w:t>eng</w:t>
            </w:r>
          </w:p>
        </w:tc>
      </w:tr>
      <w:tr w:rsidR="00000000" w14:paraId="070713C9" w14:textId="77777777">
        <w:trPr>
          <w:tblCellSpacing w:w="15" w:type="dxa"/>
        </w:trPr>
        <w:tc>
          <w:tcPr>
            <w:tcW w:w="0" w:type="auto"/>
            <w:vAlign w:val="center"/>
            <w:hideMark/>
          </w:tcPr>
          <w:p w14:paraId="70C1436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144CA06" w14:textId="77777777" w:rsidR="00000000" w:rsidRDefault="002F3D7A">
            <w:pPr>
              <w:rPr>
                <w:rFonts w:eastAsia="Times New Roman"/>
              </w:rPr>
            </w:pPr>
            <w:r>
              <w:rPr>
                <w:rFonts w:eastAsia="Times New Roman"/>
              </w:rPr>
              <w:t>Essential oils have shown promise as antiviral agents against several pathogenic viruses. In this work we hypothesize</w:t>
            </w:r>
            <w:r>
              <w:rPr>
                <w:rFonts w:eastAsia="Times New Roman"/>
              </w:rPr>
              <w:t>d that essential oil components may interact with key protein targets of the 2019 severe acute respiratory syndrome coronavirus 2 (SARS-CoV-2). A molecular docking analysis was carried out using 171 essential oil components with SARS-CoV-2 main protease (S</w:t>
            </w:r>
            <w:r>
              <w:rPr>
                <w:rFonts w:eastAsia="Times New Roman"/>
              </w:rPr>
              <w:t xml:space="preserve">ARS-CoV-2 Mpro), SARS-CoV-2 endoribonucleoase (SARS-CoV-2 Nsp15/NendoU), SARS-CoV-2 ADP-ribose-1″-phosphatase (SARS-CoV-2 ADRP), SARS-CoV-2 RNA-dependent RNA polymerase (SARS-CoV-2 RdRp), the binding domain of the SARS-CoV-2 spike protein (SARS-CoV-2 rS), </w:t>
            </w:r>
            <w:r>
              <w:rPr>
                <w:rFonts w:eastAsia="Times New Roman"/>
              </w:rPr>
              <w:t>and human angiotensin-converting enzyme (hACE2). The compound with the best normalized docking score to SARS-CoV-2 Mpro was the sesquiterpene hydrocarbon (E)-β-farnesene. The best docking ligands for SARS-CoV Nsp15/NendoU were (E,E)-α-farnesene, (E)-β-farn</w:t>
            </w:r>
            <w:r>
              <w:rPr>
                <w:rFonts w:eastAsia="Times New Roman"/>
              </w:rPr>
              <w:t xml:space="preserve">esene, and (E,E)-farnesol. (E,E)-Farnesol showed the most exothermic docking to SARS-CoV-2 ADRP. Unfortunately, the docking energies of (E,E)-α-farnesene, (E)-β-farnesene, and (E,E)-farnesol with SARS-CoV-2 targets were relatively weak compared to </w:t>
            </w:r>
            <w:r>
              <w:rPr>
                <w:rFonts w:eastAsia="Times New Roman"/>
              </w:rPr>
              <w:lastRenderedPageBreak/>
              <w:t xml:space="preserve">docking </w:t>
            </w:r>
            <w:r>
              <w:rPr>
                <w:rFonts w:eastAsia="Times New Roman"/>
              </w:rPr>
              <w:t>energies with other proteins and are, therefore, unlikely to interact with the virus targets. However, essential oil components may act synergistically, essential oils may potentiate other antiviral agents, or they may provide some relief of COVID-19 sympt</w:t>
            </w:r>
            <w:r>
              <w:rPr>
                <w:rFonts w:eastAsia="Times New Roman"/>
              </w:rPr>
              <w:t>oms.</w:t>
            </w:r>
          </w:p>
        </w:tc>
      </w:tr>
      <w:tr w:rsidR="00000000" w14:paraId="5F60472C" w14:textId="77777777">
        <w:trPr>
          <w:tblCellSpacing w:w="15" w:type="dxa"/>
        </w:trPr>
        <w:tc>
          <w:tcPr>
            <w:tcW w:w="0" w:type="auto"/>
            <w:vAlign w:val="center"/>
            <w:hideMark/>
          </w:tcPr>
          <w:p w14:paraId="358EC410"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41045C93" w14:textId="77777777" w:rsidR="00000000" w:rsidRDefault="002F3D7A">
            <w:pPr>
              <w:rPr>
                <w:rFonts w:eastAsia="Times New Roman"/>
              </w:rPr>
            </w:pPr>
            <w:r>
              <w:rPr>
                <w:rFonts w:eastAsia="Times New Roman"/>
              </w:rPr>
              <w:t>Essential Oils as Antiviral Agents. Potential of Essential Oils to Treat SARS-CoV-2 Infection</w:t>
            </w:r>
          </w:p>
        </w:tc>
      </w:tr>
      <w:tr w:rsidR="00000000" w14:paraId="765BCD62" w14:textId="77777777">
        <w:trPr>
          <w:tblCellSpacing w:w="15" w:type="dxa"/>
        </w:trPr>
        <w:tc>
          <w:tcPr>
            <w:tcW w:w="0" w:type="auto"/>
            <w:vAlign w:val="center"/>
            <w:hideMark/>
          </w:tcPr>
          <w:p w14:paraId="0B973FA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4727769" w14:textId="77777777" w:rsidR="00000000" w:rsidRDefault="002F3D7A">
            <w:pPr>
              <w:rPr>
                <w:rFonts w:eastAsia="Times New Roman"/>
              </w:rPr>
            </w:pPr>
            <w:r>
              <w:rPr>
                <w:rFonts w:eastAsia="Times New Roman"/>
              </w:rPr>
              <w:t>16/05/2020 à 23:07:45</w:t>
            </w:r>
          </w:p>
        </w:tc>
      </w:tr>
      <w:tr w:rsidR="00000000" w14:paraId="52A7E688" w14:textId="77777777">
        <w:trPr>
          <w:tblCellSpacing w:w="15" w:type="dxa"/>
        </w:trPr>
        <w:tc>
          <w:tcPr>
            <w:tcW w:w="0" w:type="auto"/>
            <w:vAlign w:val="center"/>
            <w:hideMark/>
          </w:tcPr>
          <w:p w14:paraId="3AE32B6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805D422" w14:textId="77777777" w:rsidR="00000000" w:rsidRDefault="002F3D7A">
            <w:pPr>
              <w:rPr>
                <w:rFonts w:eastAsia="Times New Roman"/>
              </w:rPr>
            </w:pPr>
            <w:r>
              <w:rPr>
                <w:rFonts w:eastAsia="Times New Roman"/>
              </w:rPr>
              <w:t>16/05/2020 à 23:07:45</w:t>
            </w:r>
          </w:p>
        </w:tc>
      </w:tr>
    </w:tbl>
    <w:p w14:paraId="0E43C281" w14:textId="77777777" w:rsidR="00000000" w:rsidRDefault="002F3D7A">
      <w:pPr>
        <w:pStyle w:val="Titre3"/>
        <w:numPr>
          <w:ilvl w:val="0"/>
          <w:numId w:val="1"/>
        </w:numPr>
        <w:rPr>
          <w:rFonts w:eastAsia="Times New Roman"/>
        </w:rPr>
      </w:pPr>
      <w:r>
        <w:rPr>
          <w:rFonts w:eastAsia="Times New Roman"/>
        </w:rPr>
        <w:t>Marqueurs :</w:t>
      </w:r>
    </w:p>
    <w:p w14:paraId="58899332" w14:textId="77777777" w:rsidR="00000000" w:rsidRDefault="002F3D7A">
      <w:pPr>
        <w:pStyle w:val="item"/>
        <w:numPr>
          <w:ilvl w:val="1"/>
          <w:numId w:val="1"/>
        </w:numPr>
        <w:rPr>
          <w:rFonts w:eastAsia="Times New Roman"/>
        </w:rPr>
      </w:pPr>
      <w:r>
        <w:rPr>
          <w:rFonts w:eastAsia="Times New Roman"/>
        </w:rPr>
        <w:t>antiviral</w:t>
      </w:r>
    </w:p>
    <w:p w14:paraId="30E0D82E" w14:textId="77777777" w:rsidR="00000000" w:rsidRDefault="002F3D7A">
      <w:pPr>
        <w:pStyle w:val="item"/>
        <w:numPr>
          <w:ilvl w:val="1"/>
          <w:numId w:val="1"/>
        </w:numPr>
        <w:rPr>
          <w:rFonts w:eastAsia="Times New Roman"/>
        </w:rPr>
      </w:pPr>
      <w:r>
        <w:rPr>
          <w:rFonts w:eastAsia="Times New Roman"/>
        </w:rPr>
        <w:t>molecular docking</w:t>
      </w:r>
    </w:p>
    <w:p w14:paraId="3CD22F95" w14:textId="77777777" w:rsidR="00000000" w:rsidRDefault="002F3D7A">
      <w:pPr>
        <w:pStyle w:val="item"/>
        <w:numPr>
          <w:ilvl w:val="1"/>
          <w:numId w:val="1"/>
        </w:numPr>
        <w:rPr>
          <w:rFonts w:eastAsia="Times New Roman"/>
        </w:rPr>
      </w:pPr>
      <w:r>
        <w:rPr>
          <w:rFonts w:eastAsia="Times New Roman"/>
        </w:rPr>
        <w:t>corona virus</w:t>
      </w:r>
    </w:p>
    <w:p w14:paraId="66783CEB" w14:textId="77777777" w:rsidR="00000000" w:rsidRDefault="002F3D7A">
      <w:pPr>
        <w:pStyle w:val="item"/>
        <w:numPr>
          <w:ilvl w:val="1"/>
          <w:numId w:val="1"/>
        </w:numPr>
        <w:rPr>
          <w:rFonts w:eastAsia="Times New Roman"/>
        </w:rPr>
      </w:pPr>
      <w:r>
        <w:rPr>
          <w:rFonts w:eastAsia="Times New Roman"/>
        </w:rPr>
        <w:t>COVID−19</w:t>
      </w:r>
    </w:p>
    <w:p w14:paraId="2DC602C0" w14:textId="77777777" w:rsidR="00000000" w:rsidRDefault="002F3D7A">
      <w:pPr>
        <w:pStyle w:val="item"/>
        <w:numPr>
          <w:ilvl w:val="1"/>
          <w:numId w:val="1"/>
        </w:numPr>
        <w:rPr>
          <w:rFonts w:eastAsia="Times New Roman"/>
        </w:rPr>
      </w:pPr>
      <w:r>
        <w:rPr>
          <w:rFonts w:eastAsia="Times New Roman"/>
        </w:rPr>
        <w:t>essential oils</w:t>
      </w:r>
    </w:p>
    <w:p w14:paraId="20645180" w14:textId="77777777" w:rsidR="00000000" w:rsidRDefault="002F3D7A">
      <w:pPr>
        <w:pStyle w:val="Titre3"/>
        <w:ind w:left="720"/>
        <w:rPr>
          <w:rFonts w:eastAsia="Times New Roman"/>
        </w:rPr>
      </w:pPr>
      <w:r>
        <w:rPr>
          <w:rFonts w:eastAsia="Times New Roman"/>
        </w:rPr>
        <w:t>Pièces jointes</w:t>
      </w:r>
    </w:p>
    <w:p w14:paraId="4397557F" w14:textId="77777777" w:rsidR="00000000" w:rsidRDefault="002F3D7A">
      <w:pPr>
        <w:pStyle w:val="item"/>
        <w:numPr>
          <w:ilvl w:val="1"/>
          <w:numId w:val="1"/>
        </w:numPr>
        <w:rPr>
          <w:rFonts w:eastAsia="Times New Roman"/>
        </w:rPr>
      </w:pPr>
      <w:r>
        <w:rPr>
          <w:rFonts w:eastAsia="Times New Roman"/>
        </w:rPr>
        <w:t xml:space="preserve">PubMed entry </w:t>
      </w:r>
    </w:p>
    <w:p w14:paraId="1FB7B33E" w14:textId="77777777" w:rsidR="00000000" w:rsidRDefault="002F3D7A">
      <w:pPr>
        <w:pStyle w:val="item"/>
        <w:numPr>
          <w:ilvl w:val="1"/>
          <w:numId w:val="1"/>
        </w:numPr>
        <w:rPr>
          <w:rFonts w:eastAsia="Times New Roman"/>
        </w:rPr>
      </w:pPr>
      <w:r>
        <w:rPr>
          <w:rFonts w:eastAsia="Times New Roman"/>
        </w:rPr>
        <w:t xml:space="preserve">Texte intégral </w:t>
      </w:r>
    </w:p>
    <w:p w14:paraId="65641DA6" w14:textId="77777777" w:rsidR="00000000" w:rsidRDefault="002F3D7A">
      <w:pPr>
        <w:pStyle w:val="Titre2"/>
        <w:numPr>
          <w:ilvl w:val="0"/>
          <w:numId w:val="1"/>
        </w:numPr>
        <w:rPr>
          <w:rFonts w:eastAsia="Times New Roman"/>
        </w:rPr>
      </w:pPr>
      <w:r>
        <w:rPr>
          <w:rFonts w:eastAsia="Times New Roman"/>
        </w:rPr>
        <w:t>Estimating the overdispersion in COVID-19 transmission using outbreak sizes outside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6"/>
        <w:gridCol w:w="7036"/>
      </w:tblGrid>
      <w:tr w:rsidR="00000000" w14:paraId="511C674F" w14:textId="77777777">
        <w:trPr>
          <w:tblCellSpacing w:w="15" w:type="dxa"/>
        </w:trPr>
        <w:tc>
          <w:tcPr>
            <w:tcW w:w="0" w:type="auto"/>
            <w:vAlign w:val="center"/>
            <w:hideMark/>
          </w:tcPr>
          <w:p w14:paraId="4CD2582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C8B8FE7" w14:textId="77777777" w:rsidR="00000000" w:rsidRDefault="002F3D7A">
            <w:pPr>
              <w:rPr>
                <w:rFonts w:eastAsia="Times New Roman"/>
              </w:rPr>
            </w:pPr>
            <w:r>
              <w:rPr>
                <w:rFonts w:eastAsia="Times New Roman"/>
              </w:rPr>
              <w:t>Article de revue</w:t>
            </w:r>
          </w:p>
        </w:tc>
      </w:tr>
      <w:tr w:rsidR="00000000" w14:paraId="1D527810" w14:textId="77777777">
        <w:trPr>
          <w:tblCellSpacing w:w="15" w:type="dxa"/>
        </w:trPr>
        <w:tc>
          <w:tcPr>
            <w:tcW w:w="0" w:type="auto"/>
            <w:vAlign w:val="center"/>
            <w:hideMark/>
          </w:tcPr>
          <w:p w14:paraId="49B42C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0C923A" w14:textId="77777777" w:rsidR="00000000" w:rsidRDefault="002F3D7A">
            <w:pPr>
              <w:rPr>
                <w:rFonts w:eastAsia="Times New Roman"/>
              </w:rPr>
            </w:pPr>
            <w:r>
              <w:rPr>
                <w:rFonts w:eastAsia="Times New Roman"/>
              </w:rPr>
              <w:t>Akira Endo</w:t>
            </w:r>
          </w:p>
        </w:tc>
      </w:tr>
      <w:tr w:rsidR="00000000" w14:paraId="1F668E17" w14:textId="77777777">
        <w:trPr>
          <w:tblCellSpacing w:w="15" w:type="dxa"/>
        </w:trPr>
        <w:tc>
          <w:tcPr>
            <w:tcW w:w="0" w:type="auto"/>
            <w:vAlign w:val="center"/>
            <w:hideMark/>
          </w:tcPr>
          <w:p w14:paraId="7FD4D2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8D3CE9" w14:textId="77777777" w:rsidR="00000000" w:rsidRDefault="002F3D7A">
            <w:pPr>
              <w:rPr>
                <w:rFonts w:eastAsia="Times New Roman"/>
              </w:rPr>
            </w:pPr>
            <w:r>
              <w:rPr>
                <w:rFonts w:eastAsia="Times New Roman"/>
              </w:rPr>
              <w:t>Centre for the Mathematical Modelling of Infectious Diseases COVID-19 Working Group</w:t>
            </w:r>
          </w:p>
        </w:tc>
      </w:tr>
      <w:tr w:rsidR="00000000" w14:paraId="10B8E789" w14:textId="77777777">
        <w:trPr>
          <w:tblCellSpacing w:w="15" w:type="dxa"/>
        </w:trPr>
        <w:tc>
          <w:tcPr>
            <w:tcW w:w="0" w:type="auto"/>
            <w:vAlign w:val="center"/>
            <w:hideMark/>
          </w:tcPr>
          <w:p w14:paraId="3C65BA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BE4DBC" w14:textId="77777777" w:rsidR="00000000" w:rsidRDefault="002F3D7A">
            <w:pPr>
              <w:rPr>
                <w:rFonts w:eastAsia="Times New Roman"/>
              </w:rPr>
            </w:pPr>
            <w:r>
              <w:rPr>
                <w:rFonts w:eastAsia="Times New Roman"/>
              </w:rPr>
              <w:t>Sam Abbott</w:t>
            </w:r>
          </w:p>
        </w:tc>
      </w:tr>
      <w:tr w:rsidR="00000000" w14:paraId="100FDF6A" w14:textId="77777777">
        <w:trPr>
          <w:tblCellSpacing w:w="15" w:type="dxa"/>
        </w:trPr>
        <w:tc>
          <w:tcPr>
            <w:tcW w:w="0" w:type="auto"/>
            <w:vAlign w:val="center"/>
            <w:hideMark/>
          </w:tcPr>
          <w:p w14:paraId="20973C2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EA6ACB" w14:textId="77777777" w:rsidR="00000000" w:rsidRDefault="002F3D7A">
            <w:pPr>
              <w:rPr>
                <w:rFonts w:eastAsia="Times New Roman"/>
              </w:rPr>
            </w:pPr>
            <w:r>
              <w:rPr>
                <w:rFonts w:eastAsia="Times New Roman"/>
              </w:rPr>
              <w:t>Adam J. Kucharski</w:t>
            </w:r>
          </w:p>
        </w:tc>
      </w:tr>
      <w:tr w:rsidR="00000000" w14:paraId="1BD6F203" w14:textId="77777777">
        <w:trPr>
          <w:tblCellSpacing w:w="15" w:type="dxa"/>
        </w:trPr>
        <w:tc>
          <w:tcPr>
            <w:tcW w:w="0" w:type="auto"/>
            <w:vAlign w:val="center"/>
            <w:hideMark/>
          </w:tcPr>
          <w:p w14:paraId="4BFAAE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F388E0" w14:textId="77777777" w:rsidR="00000000" w:rsidRDefault="002F3D7A">
            <w:pPr>
              <w:rPr>
                <w:rFonts w:eastAsia="Times New Roman"/>
              </w:rPr>
            </w:pPr>
            <w:r>
              <w:rPr>
                <w:rFonts w:eastAsia="Times New Roman"/>
              </w:rPr>
              <w:t>Sebastian Funk</w:t>
            </w:r>
          </w:p>
        </w:tc>
      </w:tr>
      <w:tr w:rsidR="00000000" w14:paraId="08C8EACC" w14:textId="77777777">
        <w:trPr>
          <w:tblCellSpacing w:w="15" w:type="dxa"/>
        </w:trPr>
        <w:tc>
          <w:tcPr>
            <w:tcW w:w="0" w:type="auto"/>
            <w:vAlign w:val="center"/>
            <w:hideMark/>
          </w:tcPr>
          <w:p w14:paraId="200F21A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F8ABEDC" w14:textId="77777777" w:rsidR="00000000" w:rsidRDefault="002F3D7A">
            <w:pPr>
              <w:rPr>
                <w:rFonts w:eastAsia="Times New Roman"/>
              </w:rPr>
            </w:pPr>
            <w:hyperlink r:id="rId241" w:history="1">
              <w:r>
                <w:rPr>
                  <w:rStyle w:val="Lienhypertexte"/>
                  <w:rFonts w:eastAsia="Times New Roman"/>
                </w:rPr>
                <w:t>https://wellcomeopenresearch.org/articles/5-67/v1</w:t>
              </w:r>
            </w:hyperlink>
          </w:p>
        </w:tc>
      </w:tr>
      <w:tr w:rsidR="00000000" w14:paraId="1860C7CE" w14:textId="77777777">
        <w:trPr>
          <w:tblCellSpacing w:w="15" w:type="dxa"/>
        </w:trPr>
        <w:tc>
          <w:tcPr>
            <w:tcW w:w="0" w:type="auto"/>
            <w:vAlign w:val="center"/>
            <w:hideMark/>
          </w:tcPr>
          <w:p w14:paraId="1EE444B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62DDC14" w14:textId="77777777" w:rsidR="00000000" w:rsidRDefault="002F3D7A">
            <w:pPr>
              <w:rPr>
                <w:rFonts w:eastAsia="Times New Roman"/>
              </w:rPr>
            </w:pPr>
            <w:r>
              <w:rPr>
                <w:rFonts w:eastAsia="Times New Roman"/>
              </w:rPr>
              <w:t>5</w:t>
            </w:r>
          </w:p>
        </w:tc>
      </w:tr>
      <w:tr w:rsidR="00000000" w14:paraId="1A0A746E" w14:textId="77777777">
        <w:trPr>
          <w:tblCellSpacing w:w="15" w:type="dxa"/>
        </w:trPr>
        <w:tc>
          <w:tcPr>
            <w:tcW w:w="0" w:type="auto"/>
            <w:vAlign w:val="center"/>
            <w:hideMark/>
          </w:tcPr>
          <w:p w14:paraId="53DDE9D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3602224" w14:textId="77777777" w:rsidR="00000000" w:rsidRDefault="002F3D7A">
            <w:pPr>
              <w:rPr>
                <w:rFonts w:eastAsia="Times New Roman"/>
              </w:rPr>
            </w:pPr>
            <w:r>
              <w:rPr>
                <w:rFonts w:eastAsia="Times New Roman"/>
              </w:rPr>
              <w:t>67</w:t>
            </w:r>
          </w:p>
        </w:tc>
      </w:tr>
      <w:tr w:rsidR="00000000" w14:paraId="675E3D71" w14:textId="77777777">
        <w:trPr>
          <w:tblCellSpacing w:w="15" w:type="dxa"/>
        </w:trPr>
        <w:tc>
          <w:tcPr>
            <w:tcW w:w="0" w:type="auto"/>
            <w:vAlign w:val="center"/>
            <w:hideMark/>
          </w:tcPr>
          <w:p w14:paraId="1E21600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16DABA3" w14:textId="77777777" w:rsidR="00000000" w:rsidRDefault="002F3D7A">
            <w:pPr>
              <w:rPr>
                <w:rFonts w:eastAsia="Times New Roman"/>
              </w:rPr>
            </w:pPr>
            <w:r>
              <w:rPr>
                <w:rFonts w:eastAsia="Times New Roman"/>
              </w:rPr>
              <w:t>Wellcome Open Research</w:t>
            </w:r>
          </w:p>
        </w:tc>
      </w:tr>
      <w:tr w:rsidR="00000000" w14:paraId="6670282F" w14:textId="77777777">
        <w:trPr>
          <w:tblCellSpacing w:w="15" w:type="dxa"/>
        </w:trPr>
        <w:tc>
          <w:tcPr>
            <w:tcW w:w="0" w:type="auto"/>
            <w:vAlign w:val="center"/>
            <w:hideMark/>
          </w:tcPr>
          <w:p w14:paraId="2567FED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1A8DE98" w14:textId="77777777" w:rsidR="00000000" w:rsidRDefault="002F3D7A">
            <w:pPr>
              <w:rPr>
                <w:rFonts w:eastAsia="Times New Roman"/>
              </w:rPr>
            </w:pPr>
            <w:r>
              <w:rPr>
                <w:rFonts w:eastAsia="Times New Roman"/>
              </w:rPr>
              <w:t>2398-502X</w:t>
            </w:r>
          </w:p>
        </w:tc>
      </w:tr>
      <w:tr w:rsidR="00000000" w14:paraId="046E436F" w14:textId="77777777">
        <w:trPr>
          <w:tblCellSpacing w:w="15" w:type="dxa"/>
        </w:trPr>
        <w:tc>
          <w:tcPr>
            <w:tcW w:w="0" w:type="auto"/>
            <w:vAlign w:val="center"/>
            <w:hideMark/>
          </w:tcPr>
          <w:p w14:paraId="77C2916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E50FFB2" w14:textId="77777777" w:rsidR="00000000" w:rsidRDefault="002F3D7A">
            <w:pPr>
              <w:rPr>
                <w:rFonts w:eastAsia="Times New Roman"/>
              </w:rPr>
            </w:pPr>
            <w:r>
              <w:rPr>
                <w:rFonts w:eastAsia="Times New Roman"/>
              </w:rPr>
              <w:t>2020-4-9</w:t>
            </w:r>
          </w:p>
        </w:tc>
      </w:tr>
      <w:tr w:rsidR="00000000" w14:paraId="217EA32B" w14:textId="77777777">
        <w:trPr>
          <w:tblCellSpacing w:w="15" w:type="dxa"/>
        </w:trPr>
        <w:tc>
          <w:tcPr>
            <w:tcW w:w="0" w:type="auto"/>
            <w:vAlign w:val="center"/>
            <w:hideMark/>
          </w:tcPr>
          <w:p w14:paraId="151D9ED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C645E33" w14:textId="77777777" w:rsidR="00000000" w:rsidRDefault="002F3D7A">
            <w:pPr>
              <w:rPr>
                <w:rFonts w:eastAsia="Times New Roman"/>
              </w:rPr>
            </w:pPr>
            <w:r>
              <w:rPr>
                <w:rFonts w:eastAsia="Times New Roman"/>
              </w:rPr>
              <w:t>Wellcome Open Res</w:t>
            </w:r>
          </w:p>
        </w:tc>
      </w:tr>
      <w:tr w:rsidR="00000000" w14:paraId="1AC4DE32" w14:textId="77777777">
        <w:trPr>
          <w:tblCellSpacing w:w="15" w:type="dxa"/>
        </w:trPr>
        <w:tc>
          <w:tcPr>
            <w:tcW w:w="0" w:type="auto"/>
            <w:vAlign w:val="center"/>
            <w:hideMark/>
          </w:tcPr>
          <w:p w14:paraId="12467DE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558626E" w14:textId="77777777" w:rsidR="00000000" w:rsidRDefault="002F3D7A">
            <w:pPr>
              <w:rPr>
                <w:rFonts w:eastAsia="Times New Roman"/>
              </w:rPr>
            </w:pPr>
            <w:hyperlink r:id="rId242" w:history="1">
              <w:r>
                <w:rPr>
                  <w:rStyle w:val="Lienhypertexte"/>
                  <w:rFonts w:eastAsia="Times New Roman"/>
                </w:rPr>
                <w:t>10.12688/wellcomeopenres.15842.1</w:t>
              </w:r>
            </w:hyperlink>
          </w:p>
        </w:tc>
      </w:tr>
      <w:tr w:rsidR="00000000" w14:paraId="724772F4" w14:textId="77777777">
        <w:trPr>
          <w:tblCellSpacing w:w="15" w:type="dxa"/>
        </w:trPr>
        <w:tc>
          <w:tcPr>
            <w:tcW w:w="0" w:type="auto"/>
            <w:vAlign w:val="center"/>
            <w:hideMark/>
          </w:tcPr>
          <w:p w14:paraId="0D8CDB8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FCEF986" w14:textId="77777777" w:rsidR="00000000" w:rsidRDefault="002F3D7A">
            <w:pPr>
              <w:rPr>
                <w:rFonts w:eastAsia="Times New Roman"/>
              </w:rPr>
            </w:pPr>
            <w:r>
              <w:rPr>
                <w:rFonts w:eastAsia="Times New Roman"/>
              </w:rPr>
              <w:t>19/05/2020 à 17:06:00</w:t>
            </w:r>
          </w:p>
        </w:tc>
      </w:tr>
      <w:tr w:rsidR="00000000" w14:paraId="2FA2E8BB" w14:textId="77777777">
        <w:trPr>
          <w:tblCellSpacing w:w="15" w:type="dxa"/>
        </w:trPr>
        <w:tc>
          <w:tcPr>
            <w:tcW w:w="0" w:type="auto"/>
            <w:vAlign w:val="center"/>
            <w:hideMark/>
          </w:tcPr>
          <w:p w14:paraId="3A11DC6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A41F6B8" w14:textId="77777777" w:rsidR="00000000" w:rsidRDefault="002F3D7A">
            <w:pPr>
              <w:rPr>
                <w:rFonts w:eastAsia="Times New Roman"/>
              </w:rPr>
            </w:pPr>
            <w:r>
              <w:rPr>
                <w:rFonts w:eastAsia="Times New Roman"/>
              </w:rPr>
              <w:t>DOI.org (Crossref)</w:t>
            </w:r>
          </w:p>
        </w:tc>
      </w:tr>
      <w:tr w:rsidR="00000000" w14:paraId="5F7A8A53" w14:textId="77777777">
        <w:trPr>
          <w:tblCellSpacing w:w="15" w:type="dxa"/>
        </w:trPr>
        <w:tc>
          <w:tcPr>
            <w:tcW w:w="0" w:type="auto"/>
            <w:vAlign w:val="center"/>
            <w:hideMark/>
          </w:tcPr>
          <w:p w14:paraId="17C7196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C25C16F" w14:textId="77777777" w:rsidR="00000000" w:rsidRDefault="002F3D7A">
            <w:pPr>
              <w:rPr>
                <w:rFonts w:eastAsia="Times New Roman"/>
              </w:rPr>
            </w:pPr>
            <w:r>
              <w:rPr>
                <w:rFonts w:eastAsia="Times New Roman"/>
              </w:rPr>
              <w:t>en</w:t>
            </w:r>
          </w:p>
        </w:tc>
      </w:tr>
      <w:tr w:rsidR="00000000" w14:paraId="23D3015A" w14:textId="77777777">
        <w:trPr>
          <w:tblCellSpacing w:w="15" w:type="dxa"/>
        </w:trPr>
        <w:tc>
          <w:tcPr>
            <w:tcW w:w="0" w:type="auto"/>
            <w:vAlign w:val="center"/>
            <w:hideMark/>
          </w:tcPr>
          <w:p w14:paraId="7B198B88"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1E0AEA80" w14:textId="77777777" w:rsidR="00000000" w:rsidRDefault="002F3D7A">
            <w:pPr>
              <w:rPr>
                <w:rFonts w:eastAsia="Times New Roman"/>
              </w:rPr>
            </w:pPr>
            <w:r>
              <w:rPr>
                <w:rFonts w:eastAsia="Times New Roman"/>
              </w:rPr>
              <w:t xml:space="preserve">Background: </w:t>
            </w:r>
            <w:r>
              <w:rPr>
                <w:rFonts w:eastAsia="Times New Roman"/>
              </w:rPr>
              <w:t>A novel coronavirus disease (COVID-19) outbreak has now spread to a number of countries worldwide. While sustained transmission chains of human-to-human transmission suggest high basic reproduction number R 0 , variation in the number of secondary transmis</w:t>
            </w:r>
            <w:r>
              <w:rPr>
                <w:rFonts w:eastAsia="Times New Roman"/>
              </w:rPr>
              <w:t>sions (often characterised by so-called superspreading events) may be large as some countries have observed fewer local transmissions than others. Methods: We quantified individual-level variation in COVID-19 transmission by applying a mathematical model t</w:t>
            </w:r>
            <w:r>
              <w:rPr>
                <w:rFonts w:eastAsia="Times New Roman"/>
              </w:rPr>
              <w:t>o observed outbreak sizes in affected countries. We extracted the number of imported and local cases in the affected countries from the World Health Organization situation report and applied a branching process model where the number of secondary transmiss</w:t>
            </w:r>
            <w:r>
              <w:rPr>
                <w:rFonts w:eastAsia="Times New Roman"/>
              </w:rPr>
              <w:t>ions was assumed to follow a negative-binomial distribution. Results: Our model suggested a high degree of individual-level variation in the transmission of COVID-19. Within the current consensus range of R 0 (2-3), the overdispersion parameter k of a nega</w:t>
            </w:r>
            <w:r>
              <w:rPr>
                <w:rFonts w:eastAsia="Times New Roman"/>
              </w:rPr>
              <w:t>tive-binomial distribution was estimated to be around 0.1 (median estimate 0.1; 95% CrI: 0.05-0.2 for R0 = 2.5), suggesting that 80% of secondary transmissions may have been caused by a small fraction of infectious individuals (~10%). A joint estimation yi</w:t>
            </w:r>
            <w:r>
              <w:rPr>
                <w:rFonts w:eastAsia="Times New Roman"/>
              </w:rPr>
              <w:t>elded likely ranges for R 0 and k (95% CrIs: R 0 1.4-12; k 0.04-0.2); however, the upper bound of R 0 was not well informed by the model and data, which did not notably differ from that of the prior distribution. Conclusions: Our finding of a highly-overdi</w:t>
            </w:r>
            <w:r>
              <w:rPr>
                <w:rFonts w:eastAsia="Times New Roman"/>
              </w:rPr>
              <w:t>spersed offspring distribution highlights a potential benefit to focusing intervention efforts on superspreading. As most infected individuals do not contribute to the expansion of an epidemic, the effective reproduction number could be drastically reduced</w:t>
            </w:r>
            <w:r>
              <w:rPr>
                <w:rFonts w:eastAsia="Times New Roman"/>
              </w:rPr>
              <w:t xml:space="preserve"> by preventing relatively rare superspreading events.</w:t>
            </w:r>
          </w:p>
        </w:tc>
      </w:tr>
      <w:tr w:rsidR="00000000" w14:paraId="774FCF0A" w14:textId="77777777">
        <w:trPr>
          <w:tblCellSpacing w:w="15" w:type="dxa"/>
        </w:trPr>
        <w:tc>
          <w:tcPr>
            <w:tcW w:w="0" w:type="auto"/>
            <w:vAlign w:val="center"/>
            <w:hideMark/>
          </w:tcPr>
          <w:p w14:paraId="70E78CC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E11434D" w14:textId="77777777" w:rsidR="00000000" w:rsidRDefault="002F3D7A">
            <w:pPr>
              <w:rPr>
                <w:rFonts w:eastAsia="Times New Roman"/>
              </w:rPr>
            </w:pPr>
            <w:r>
              <w:rPr>
                <w:rFonts w:eastAsia="Times New Roman"/>
              </w:rPr>
              <w:t>19/05/2020 à 17:06:00</w:t>
            </w:r>
          </w:p>
        </w:tc>
      </w:tr>
      <w:tr w:rsidR="00000000" w14:paraId="16E4422C" w14:textId="77777777">
        <w:trPr>
          <w:tblCellSpacing w:w="15" w:type="dxa"/>
        </w:trPr>
        <w:tc>
          <w:tcPr>
            <w:tcW w:w="0" w:type="auto"/>
            <w:vAlign w:val="center"/>
            <w:hideMark/>
          </w:tcPr>
          <w:p w14:paraId="4BC6AC6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FD0589D" w14:textId="77777777" w:rsidR="00000000" w:rsidRDefault="002F3D7A">
            <w:pPr>
              <w:rPr>
                <w:rFonts w:eastAsia="Times New Roman"/>
              </w:rPr>
            </w:pPr>
            <w:r>
              <w:rPr>
                <w:rFonts w:eastAsia="Times New Roman"/>
              </w:rPr>
              <w:t>19/05/2020 à 17:06:00</w:t>
            </w:r>
          </w:p>
        </w:tc>
      </w:tr>
    </w:tbl>
    <w:p w14:paraId="4DCB623B" w14:textId="77777777" w:rsidR="00000000" w:rsidRDefault="002F3D7A">
      <w:pPr>
        <w:pStyle w:val="Titre3"/>
        <w:numPr>
          <w:ilvl w:val="0"/>
          <w:numId w:val="1"/>
        </w:numPr>
        <w:rPr>
          <w:rFonts w:eastAsia="Times New Roman"/>
        </w:rPr>
      </w:pPr>
      <w:r>
        <w:rPr>
          <w:rFonts w:eastAsia="Times New Roman"/>
        </w:rPr>
        <w:t>Pièces jointes</w:t>
      </w:r>
    </w:p>
    <w:p w14:paraId="0E845FE2" w14:textId="77777777" w:rsidR="00000000" w:rsidRDefault="002F3D7A">
      <w:pPr>
        <w:pStyle w:val="item"/>
        <w:numPr>
          <w:ilvl w:val="1"/>
          <w:numId w:val="1"/>
        </w:numPr>
        <w:rPr>
          <w:rFonts w:eastAsia="Times New Roman"/>
        </w:rPr>
      </w:pPr>
      <w:r>
        <w:rPr>
          <w:rFonts w:eastAsia="Times New Roman"/>
        </w:rPr>
        <w:t xml:space="preserve">Estimating the overdispersion in... | Wellcome Open Research </w:t>
      </w:r>
    </w:p>
    <w:p w14:paraId="075F0A8A" w14:textId="77777777" w:rsidR="00000000" w:rsidRDefault="002F3D7A">
      <w:pPr>
        <w:pStyle w:val="Titre2"/>
        <w:numPr>
          <w:ilvl w:val="0"/>
          <w:numId w:val="1"/>
        </w:numPr>
        <w:rPr>
          <w:rFonts w:eastAsia="Times New Roman"/>
        </w:rPr>
      </w:pPr>
      <w:r>
        <w:rPr>
          <w:rFonts w:eastAsia="Times New Roman"/>
        </w:rPr>
        <w:t>Estimation of COVID-19-induced depletion of hospital r</w:t>
      </w:r>
      <w:r>
        <w:rPr>
          <w:rFonts w:eastAsia="Times New Roman"/>
        </w:rPr>
        <w:t>esources in Ontario, Canada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1"/>
        <w:gridCol w:w="6991"/>
      </w:tblGrid>
      <w:tr w:rsidR="00000000" w14:paraId="6F264751" w14:textId="77777777">
        <w:trPr>
          <w:tblCellSpacing w:w="15" w:type="dxa"/>
        </w:trPr>
        <w:tc>
          <w:tcPr>
            <w:tcW w:w="0" w:type="auto"/>
            <w:vAlign w:val="center"/>
            <w:hideMark/>
          </w:tcPr>
          <w:p w14:paraId="642414C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73D8BBA" w14:textId="77777777" w:rsidR="00000000" w:rsidRDefault="002F3D7A">
            <w:pPr>
              <w:rPr>
                <w:rFonts w:eastAsia="Times New Roman"/>
              </w:rPr>
            </w:pPr>
            <w:r>
              <w:rPr>
                <w:rFonts w:eastAsia="Times New Roman"/>
              </w:rPr>
              <w:t>Article de revue</w:t>
            </w:r>
          </w:p>
        </w:tc>
      </w:tr>
      <w:tr w:rsidR="00000000" w14:paraId="58DE95DF" w14:textId="77777777">
        <w:trPr>
          <w:tblCellSpacing w:w="15" w:type="dxa"/>
        </w:trPr>
        <w:tc>
          <w:tcPr>
            <w:tcW w:w="0" w:type="auto"/>
            <w:vAlign w:val="center"/>
            <w:hideMark/>
          </w:tcPr>
          <w:p w14:paraId="2A8AEC1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8FACA2" w14:textId="77777777" w:rsidR="00000000" w:rsidRDefault="002F3D7A">
            <w:pPr>
              <w:rPr>
                <w:rFonts w:eastAsia="Times New Roman"/>
              </w:rPr>
            </w:pPr>
            <w:r>
              <w:rPr>
                <w:rFonts w:eastAsia="Times New Roman"/>
              </w:rPr>
              <w:t>Kali Barrett</w:t>
            </w:r>
          </w:p>
        </w:tc>
      </w:tr>
      <w:tr w:rsidR="00000000" w14:paraId="42B310C1" w14:textId="77777777">
        <w:trPr>
          <w:tblCellSpacing w:w="15" w:type="dxa"/>
        </w:trPr>
        <w:tc>
          <w:tcPr>
            <w:tcW w:w="0" w:type="auto"/>
            <w:vAlign w:val="center"/>
            <w:hideMark/>
          </w:tcPr>
          <w:p w14:paraId="6E286F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539CCC" w14:textId="77777777" w:rsidR="00000000" w:rsidRDefault="002F3D7A">
            <w:pPr>
              <w:rPr>
                <w:rFonts w:eastAsia="Times New Roman"/>
              </w:rPr>
            </w:pPr>
            <w:r>
              <w:rPr>
                <w:rFonts w:eastAsia="Times New Roman"/>
              </w:rPr>
              <w:t>Yasin A. Khan</w:t>
            </w:r>
          </w:p>
        </w:tc>
      </w:tr>
      <w:tr w:rsidR="00000000" w14:paraId="730D77E1" w14:textId="77777777">
        <w:trPr>
          <w:tblCellSpacing w:w="15" w:type="dxa"/>
        </w:trPr>
        <w:tc>
          <w:tcPr>
            <w:tcW w:w="0" w:type="auto"/>
            <w:vAlign w:val="center"/>
            <w:hideMark/>
          </w:tcPr>
          <w:p w14:paraId="6A96A3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060C2A" w14:textId="77777777" w:rsidR="00000000" w:rsidRDefault="002F3D7A">
            <w:pPr>
              <w:rPr>
                <w:rFonts w:eastAsia="Times New Roman"/>
              </w:rPr>
            </w:pPr>
            <w:r>
              <w:rPr>
                <w:rFonts w:eastAsia="Times New Roman"/>
              </w:rPr>
              <w:t>Stephen Mac</w:t>
            </w:r>
          </w:p>
        </w:tc>
      </w:tr>
      <w:tr w:rsidR="00000000" w14:paraId="203FA005" w14:textId="77777777">
        <w:trPr>
          <w:tblCellSpacing w:w="15" w:type="dxa"/>
        </w:trPr>
        <w:tc>
          <w:tcPr>
            <w:tcW w:w="0" w:type="auto"/>
            <w:vAlign w:val="center"/>
            <w:hideMark/>
          </w:tcPr>
          <w:p w14:paraId="66BCDD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907E06" w14:textId="77777777" w:rsidR="00000000" w:rsidRDefault="002F3D7A">
            <w:pPr>
              <w:rPr>
                <w:rFonts w:eastAsia="Times New Roman"/>
              </w:rPr>
            </w:pPr>
            <w:r>
              <w:rPr>
                <w:rFonts w:eastAsia="Times New Roman"/>
              </w:rPr>
              <w:t>Raphael Ximenes</w:t>
            </w:r>
          </w:p>
        </w:tc>
      </w:tr>
      <w:tr w:rsidR="00000000" w14:paraId="1F3B4BD7" w14:textId="77777777">
        <w:trPr>
          <w:tblCellSpacing w:w="15" w:type="dxa"/>
        </w:trPr>
        <w:tc>
          <w:tcPr>
            <w:tcW w:w="0" w:type="auto"/>
            <w:vAlign w:val="center"/>
            <w:hideMark/>
          </w:tcPr>
          <w:p w14:paraId="43EAB2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D8BF9A" w14:textId="77777777" w:rsidR="00000000" w:rsidRDefault="002F3D7A">
            <w:pPr>
              <w:rPr>
                <w:rFonts w:eastAsia="Times New Roman"/>
              </w:rPr>
            </w:pPr>
            <w:r>
              <w:rPr>
                <w:rFonts w:eastAsia="Times New Roman"/>
              </w:rPr>
              <w:t>David M. J. Naimark</w:t>
            </w:r>
          </w:p>
        </w:tc>
      </w:tr>
      <w:tr w:rsidR="00000000" w14:paraId="71712A24" w14:textId="77777777">
        <w:trPr>
          <w:tblCellSpacing w:w="15" w:type="dxa"/>
        </w:trPr>
        <w:tc>
          <w:tcPr>
            <w:tcW w:w="0" w:type="auto"/>
            <w:vAlign w:val="center"/>
            <w:hideMark/>
          </w:tcPr>
          <w:p w14:paraId="40D949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DB12E7" w14:textId="77777777" w:rsidR="00000000" w:rsidRDefault="002F3D7A">
            <w:pPr>
              <w:rPr>
                <w:rFonts w:eastAsia="Times New Roman"/>
              </w:rPr>
            </w:pPr>
            <w:r>
              <w:rPr>
                <w:rFonts w:eastAsia="Times New Roman"/>
              </w:rPr>
              <w:t>Beate Sander</w:t>
            </w:r>
          </w:p>
        </w:tc>
      </w:tr>
      <w:tr w:rsidR="00000000" w14:paraId="2FE46555" w14:textId="77777777">
        <w:trPr>
          <w:tblCellSpacing w:w="15" w:type="dxa"/>
        </w:trPr>
        <w:tc>
          <w:tcPr>
            <w:tcW w:w="0" w:type="auto"/>
            <w:vAlign w:val="center"/>
            <w:hideMark/>
          </w:tcPr>
          <w:p w14:paraId="1D6A9B9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DDFDB15" w14:textId="77777777" w:rsidR="00000000" w:rsidRDefault="002F3D7A">
            <w:pPr>
              <w:rPr>
                <w:rFonts w:eastAsia="Times New Roman"/>
              </w:rPr>
            </w:pPr>
            <w:r>
              <w:rPr>
                <w:rFonts w:eastAsia="Times New Roman"/>
              </w:rPr>
              <w:t>CMAJ: Canadian Medical Association journal = journal de l'Association medicale canadienne</w:t>
            </w:r>
          </w:p>
        </w:tc>
      </w:tr>
      <w:tr w:rsidR="00000000" w14:paraId="4F31C4A0" w14:textId="77777777">
        <w:trPr>
          <w:tblCellSpacing w:w="15" w:type="dxa"/>
        </w:trPr>
        <w:tc>
          <w:tcPr>
            <w:tcW w:w="0" w:type="auto"/>
            <w:vAlign w:val="center"/>
            <w:hideMark/>
          </w:tcPr>
          <w:p w14:paraId="68104A4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3FDEB1E" w14:textId="77777777" w:rsidR="00000000" w:rsidRDefault="002F3D7A">
            <w:pPr>
              <w:rPr>
                <w:rFonts w:eastAsia="Times New Roman"/>
              </w:rPr>
            </w:pPr>
            <w:r>
              <w:rPr>
                <w:rFonts w:eastAsia="Times New Roman"/>
              </w:rPr>
              <w:t>1488-2329</w:t>
            </w:r>
          </w:p>
        </w:tc>
      </w:tr>
      <w:tr w:rsidR="00000000" w14:paraId="3DBE5D2B" w14:textId="77777777">
        <w:trPr>
          <w:tblCellSpacing w:w="15" w:type="dxa"/>
        </w:trPr>
        <w:tc>
          <w:tcPr>
            <w:tcW w:w="0" w:type="auto"/>
            <w:vAlign w:val="center"/>
            <w:hideMark/>
          </w:tcPr>
          <w:p w14:paraId="43510917"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16D67E77" w14:textId="77777777" w:rsidR="00000000" w:rsidRDefault="002F3D7A">
            <w:pPr>
              <w:rPr>
                <w:rFonts w:eastAsia="Times New Roman"/>
              </w:rPr>
            </w:pPr>
            <w:r>
              <w:rPr>
                <w:rFonts w:eastAsia="Times New Roman"/>
              </w:rPr>
              <w:t>May 14, 2020</w:t>
            </w:r>
          </w:p>
        </w:tc>
      </w:tr>
      <w:tr w:rsidR="00000000" w14:paraId="1019A446" w14:textId="77777777">
        <w:trPr>
          <w:tblCellSpacing w:w="15" w:type="dxa"/>
        </w:trPr>
        <w:tc>
          <w:tcPr>
            <w:tcW w:w="0" w:type="auto"/>
            <w:vAlign w:val="center"/>
            <w:hideMark/>
          </w:tcPr>
          <w:p w14:paraId="4B090E7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57CCEE3" w14:textId="77777777" w:rsidR="00000000" w:rsidRDefault="002F3D7A">
            <w:pPr>
              <w:rPr>
                <w:rFonts w:eastAsia="Times New Roman"/>
              </w:rPr>
            </w:pPr>
            <w:r>
              <w:rPr>
                <w:rFonts w:eastAsia="Times New Roman"/>
              </w:rPr>
              <w:t>PMID: 32409519</w:t>
            </w:r>
          </w:p>
        </w:tc>
      </w:tr>
      <w:tr w:rsidR="00000000" w14:paraId="3E09A5BB" w14:textId="77777777">
        <w:trPr>
          <w:tblCellSpacing w:w="15" w:type="dxa"/>
        </w:trPr>
        <w:tc>
          <w:tcPr>
            <w:tcW w:w="0" w:type="auto"/>
            <w:vAlign w:val="center"/>
            <w:hideMark/>
          </w:tcPr>
          <w:p w14:paraId="42BFC1A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1762F83" w14:textId="77777777" w:rsidR="00000000" w:rsidRDefault="002F3D7A">
            <w:pPr>
              <w:rPr>
                <w:rFonts w:eastAsia="Times New Roman"/>
              </w:rPr>
            </w:pPr>
            <w:r>
              <w:rPr>
                <w:rFonts w:eastAsia="Times New Roman"/>
              </w:rPr>
              <w:t>CMAJ</w:t>
            </w:r>
          </w:p>
        </w:tc>
      </w:tr>
      <w:tr w:rsidR="00000000" w14:paraId="120262D0" w14:textId="77777777">
        <w:trPr>
          <w:tblCellSpacing w:w="15" w:type="dxa"/>
        </w:trPr>
        <w:tc>
          <w:tcPr>
            <w:tcW w:w="0" w:type="auto"/>
            <w:vAlign w:val="center"/>
            <w:hideMark/>
          </w:tcPr>
          <w:p w14:paraId="1327DB6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B193B3C" w14:textId="77777777" w:rsidR="00000000" w:rsidRDefault="002F3D7A">
            <w:pPr>
              <w:rPr>
                <w:rFonts w:eastAsia="Times New Roman"/>
              </w:rPr>
            </w:pPr>
            <w:hyperlink r:id="rId243" w:history="1">
              <w:r>
                <w:rPr>
                  <w:rStyle w:val="Lienhypertexte"/>
                  <w:rFonts w:eastAsia="Times New Roman"/>
                </w:rPr>
                <w:t>10.1503/cmaj.200715</w:t>
              </w:r>
            </w:hyperlink>
          </w:p>
        </w:tc>
      </w:tr>
      <w:tr w:rsidR="00000000" w14:paraId="1A1D2AEB" w14:textId="77777777">
        <w:trPr>
          <w:tblCellSpacing w:w="15" w:type="dxa"/>
        </w:trPr>
        <w:tc>
          <w:tcPr>
            <w:tcW w:w="0" w:type="auto"/>
            <w:vAlign w:val="center"/>
            <w:hideMark/>
          </w:tcPr>
          <w:p w14:paraId="00957C5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1CFC09E" w14:textId="77777777" w:rsidR="00000000" w:rsidRDefault="002F3D7A">
            <w:pPr>
              <w:rPr>
                <w:rFonts w:eastAsia="Times New Roman"/>
              </w:rPr>
            </w:pPr>
            <w:r>
              <w:rPr>
                <w:rFonts w:eastAsia="Times New Roman"/>
              </w:rPr>
              <w:t>PubMed</w:t>
            </w:r>
          </w:p>
        </w:tc>
      </w:tr>
      <w:tr w:rsidR="00000000" w14:paraId="08C5E11B" w14:textId="77777777">
        <w:trPr>
          <w:tblCellSpacing w:w="15" w:type="dxa"/>
        </w:trPr>
        <w:tc>
          <w:tcPr>
            <w:tcW w:w="0" w:type="auto"/>
            <w:vAlign w:val="center"/>
            <w:hideMark/>
          </w:tcPr>
          <w:p w14:paraId="6C043D3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9AD4F3D" w14:textId="77777777" w:rsidR="00000000" w:rsidRDefault="002F3D7A">
            <w:pPr>
              <w:rPr>
                <w:rFonts w:eastAsia="Times New Roman"/>
              </w:rPr>
            </w:pPr>
            <w:r>
              <w:rPr>
                <w:rFonts w:eastAsia="Times New Roman"/>
              </w:rPr>
              <w:t>eng</w:t>
            </w:r>
          </w:p>
        </w:tc>
      </w:tr>
      <w:tr w:rsidR="00000000" w14:paraId="0AF93CAC" w14:textId="77777777">
        <w:trPr>
          <w:tblCellSpacing w:w="15" w:type="dxa"/>
        </w:trPr>
        <w:tc>
          <w:tcPr>
            <w:tcW w:w="0" w:type="auto"/>
            <w:vAlign w:val="center"/>
            <w:hideMark/>
          </w:tcPr>
          <w:p w14:paraId="2A598BB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851F38D" w14:textId="77777777" w:rsidR="00000000" w:rsidRDefault="002F3D7A">
            <w:pPr>
              <w:rPr>
                <w:rFonts w:eastAsia="Times New Roman"/>
              </w:rPr>
            </w:pPr>
            <w:r>
              <w:rPr>
                <w:rFonts w:eastAsia="Times New Roman"/>
              </w:rPr>
              <w:t>BACKGROUND: The global spread of coronavirus disease 2019 (COVID-19) continues in several jurisdictions, causing substantial strain to hea</w:t>
            </w:r>
            <w:r>
              <w:rPr>
                <w:rFonts w:eastAsia="Times New Roman"/>
              </w:rPr>
              <w:t>lth care systems. The purpose of our study was to predict the effect of the COVID-19 pandemic on patient outcomes and use of hospital resources in Ontario, Canada. METHODS: We developed an individuallevel simulation to model the flow of patients with COVID</w:t>
            </w:r>
            <w:r>
              <w:rPr>
                <w:rFonts w:eastAsia="Times New Roman"/>
              </w:rPr>
              <w:t>-19 through the hospital system in Ontario. We simulated different combined scenarios of epidemic trajectory and hospital health care capacity. Our outcomes included the number of patients who needed admission to the ward or to the intensive care unit (ICU</w:t>
            </w:r>
            <w:r>
              <w:rPr>
                <w:rFonts w:eastAsia="Times New Roman"/>
              </w:rPr>
              <w:t>) with or without the need for mechanical ventilation, number of days to resource depletion, number of patients awaiting resources and number of deaths. RESULTS: We found that with effective early public health measures, hospital system resources would not</w:t>
            </w:r>
            <w:r>
              <w:rPr>
                <w:rFonts w:eastAsia="Times New Roman"/>
              </w:rPr>
              <w:t xml:space="preserve"> be depleted. For scenarios with late or ineffective implementation of physical distancing, hospital resources would be depleted within 14-26 days, and in the worst case scenario, 13 321 patients would die while waiting for needed resources. Resource deple</w:t>
            </w:r>
            <w:r>
              <w:rPr>
                <w:rFonts w:eastAsia="Times New Roman"/>
              </w:rPr>
              <w:t>tion would be avoided or delayed with aggressive measures to increase ICU, ventilator and acute care hospital capacities. INTERPRETATION: We found that without aggressive physical distancing measures, the Ontario hospital system would have been inadequatel</w:t>
            </w:r>
            <w:r>
              <w:rPr>
                <w:rFonts w:eastAsia="Times New Roman"/>
              </w:rPr>
              <w:t>y equipped to manage the expected number of patients with COVID-19 despite a rapid increase in capacity. This lack of hospital resources would have led to an increase in mortality. By slowing the spread of the disease using public health measures and by in</w:t>
            </w:r>
            <w:r>
              <w:rPr>
                <w:rFonts w:eastAsia="Times New Roman"/>
              </w:rPr>
              <w:t>creasing hospital capacity, Ontario may have avoided catastrophic stresses to its hospitals.</w:t>
            </w:r>
          </w:p>
        </w:tc>
      </w:tr>
      <w:tr w:rsidR="00000000" w14:paraId="0E617751" w14:textId="77777777">
        <w:trPr>
          <w:tblCellSpacing w:w="15" w:type="dxa"/>
        </w:trPr>
        <w:tc>
          <w:tcPr>
            <w:tcW w:w="0" w:type="auto"/>
            <w:vAlign w:val="center"/>
            <w:hideMark/>
          </w:tcPr>
          <w:p w14:paraId="16993AC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F717350" w14:textId="77777777" w:rsidR="00000000" w:rsidRDefault="002F3D7A">
            <w:pPr>
              <w:rPr>
                <w:rFonts w:eastAsia="Times New Roman"/>
              </w:rPr>
            </w:pPr>
            <w:r>
              <w:rPr>
                <w:rFonts w:eastAsia="Times New Roman"/>
              </w:rPr>
              <w:t>16/05/2020 à 23:07:45</w:t>
            </w:r>
          </w:p>
        </w:tc>
      </w:tr>
      <w:tr w:rsidR="00000000" w14:paraId="385170B0" w14:textId="77777777">
        <w:trPr>
          <w:tblCellSpacing w:w="15" w:type="dxa"/>
        </w:trPr>
        <w:tc>
          <w:tcPr>
            <w:tcW w:w="0" w:type="auto"/>
            <w:vAlign w:val="center"/>
            <w:hideMark/>
          </w:tcPr>
          <w:p w14:paraId="4C2B1B3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CBF0C8E" w14:textId="77777777" w:rsidR="00000000" w:rsidRDefault="002F3D7A">
            <w:pPr>
              <w:rPr>
                <w:rFonts w:eastAsia="Times New Roman"/>
              </w:rPr>
            </w:pPr>
            <w:r>
              <w:rPr>
                <w:rFonts w:eastAsia="Times New Roman"/>
              </w:rPr>
              <w:t>16/05/2020 à 23:07:45</w:t>
            </w:r>
          </w:p>
        </w:tc>
      </w:tr>
    </w:tbl>
    <w:p w14:paraId="275CE642" w14:textId="77777777" w:rsidR="00000000" w:rsidRDefault="002F3D7A">
      <w:pPr>
        <w:pStyle w:val="Titre3"/>
        <w:numPr>
          <w:ilvl w:val="0"/>
          <w:numId w:val="1"/>
        </w:numPr>
        <w:rPr>
          <w:rFonts w:eastAsia="Times New Roman"/>
        </w:rPr>
      </w:pPr>
      <w:r>
        <w:rPr>
          <w:rFonts w:eastAsia="Times New Roman"/>
        </w:rPr>
        <w:t>Pièces jointes</w:t>
      </w:r>
    </w:p>
    <w:p w14:paraId="31FA2F0B" w14:textId="77777777" w:rsidR="00000000" w:rsidRDefault="002F3D7A">
      <w:pPr>
        <w:pStyle w:val="item"/>
        <w:numPr>
          <w:ilvl w:val="1"/>
          <w:numId w:val="1"/>
        </w:numPr>
        <w:rPr>
          <w:rFonts w:eastAsia="Times New Roman"/>
        </w:rPr>
      </w:pPr>
      <w:r>
        <w:rPr>
          <w:rFonts w:eastAsia="Times New Roman"/>
        </w:rPr>
        <w:t xml:space="preserve">PubMed entry </w:t>
      </w:r>
    </w:p>
    <w:p w14:paraId="65EB9442" w14:textId="77777777" w:rsidR="00000000" w:rsidRDefault="002F3D7A">
      <w:pPr>
        <w:pStyle w:val="Titre2"/>
        <w:numPr>
          <w:ilvl w:val="0"/>
          <w:numId w:val="1"/>
        </w:numPr>
        <w:rPr>
          <w:rFonts w:eastAsia="Times New Roman"/>
        </w:rPr>
      </w:pPr>
      <w:r>
        <w:rPr>
          <w:rFonts w:eastAsia="Times New Roman"/>
        </w:rPr>
        <w:t>Estimer la surmortalité</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1"/>
        <w:gridCol w:w="7281"/>
      </w:tblGrid>
      <w:tr w:rsidR="00000000" w14:paraId="2B8A3DA2" w14:textId="77777777">
        <w:trPr>
          <w:tblCellSpacing w:w="15" w:type="dxa"/>
        </w:trPr>
        <w:tc>
          <w:tcPr>
            <w:tcW w:w="0" w:type="auto"/>
            <w:vAlign w:val="center"/>
            <w:hideMark/>
          </w:tcPr>
          <w:p w14:paraId="19A38AF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216B0D2" w14:textId="77777777" w:rsidR="00000000" w:rsidRDefault="002F3D7A">
            <w:pPr>
              <w:rPr>
                <w:rFonts w:eastAsia="Times New Roman"/>
              </w:rPr>
            </w:pPr>
            <w:r>
              <w:rPr>
                <w:rFonts w:eastAsia="Times New Roman"/>
              </w:rPr>
              <w:t>Billet de blog</w:t>
            </w:r>
          </w:p>
        </w:tc>
      </w:tr>
      <w:tr w:rsidR="00000000" w14:paraId="7ADA8226" w14:textId="77777777">
        <w:trPr>
          <w:tblCellSpacing w:w="15" w:type="dxa"/>
        </w:trPr>
        <w:tc>
          <w:tcPr>
            <w:tcW w:w="0" w:type="auto"/>
            <w:vAlign w:val="center"/>
            <w:hideMark/>
          </w:tcPr>
          <w:p w14:paraId="716B45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530458" w14:textId="77777777" w:rsidR="00000000" w:rsidRDefault="002F3D7A">
            <w:pPr>
              <w:rPr>
                <w:rFonts w:eastAsia="Times New Roman"/>
              </w:rPr>
            </w:pPr>
            <w:r>
              <w:rPr>
                <w:rFonts w:eastAsia="Times New Roman"/>
              </w:rPr>
              <w:t>Arthur Charpentier</w:t>
            </w:r>
          </w:p>
        </w:tc>
      </w:tr>
      <w:tr w:rsidR="00000000" w14:paraId="13A29468" w14:textId="77777777">
        <w:trPr>
          <w:tblCellSpacing w:w="15" w:type="dxa"/>
        </w:trPr>
        <w:tc>
          <w:tcPr>
            <w:tcW w:w="0" w:type="auto"/>
            <w:vAlign w:val="center"/>
            <w:hideMark/>
          </w:tcPr>
          <w:p w14:paraId="2BBFF85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EA8250E" w14:textId="77777777" w:rsidR="00000000" w:rsidRDefault="002F3D7A">
            <w:pPr>
              <w:rPr>
                <w:rFonts w:eastAsia="Times New Roman"/>
              </w:rPr>
            </w:pPr>
            <w:hyperlink r:id="rId244" w:history="1">
              <w:r>
                <w:rPr>
                  <w:rStyle w:val="Lienhypertexte"/>
                  <w:rFonts w:eastAsia="Times New Roman"/>
                </w:rPr>
                <w:t>https://freakonometrics.hypotheses.org/60845</w:t>
              </w:r>
            </w:hyperlink>
          </w:p>
        </w:tc>
      </w:tr>
      <w:tr w:rsidR="00000000" w14:paraId="412CDE33" w14:textId="77777777">
        <w:trPr>
          <w:tblCellSpacing w:w="15" w:type="dxa"/>
        </w:trPr>
        <w:tc>
          <w:tcPr>
            <w:tcW w:w="0" w:type="auto"/>
            <w:vAlign w:val="center"/>
            <w:hideMark/>
          </w:tcPr>
          <w:p w14:paraId="5F24193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6E959F6" w14:textId="77777777" w:rsidR="00000000" w:rsidRDefault="002F3D7A">
            <w:pPr>
              <w:rPr>
                <w:rFonts w:eastAsia="Times New Roman"/>
              </w:rPr>
            </w:pPr>
            <w:r>
              <w:rPr>
                <w:rFonts w:eastAsia="Times New Roman"/>
              </w:rPr>
              <w:t>Library Catalog: freakonometrics.hypotheses.org</w:t>
            </w:r>
          </w:p>
        </w:tc>
      </w:tr>
      <w:tr w:rsidR="00000000" w14:paraId="703E8436" w14:textId="77777777">
        <w:trPr>
          <w:tblCellSpacing w:w="15" w:type="dxa"/>
        </w:trPr>
        <w:tc>
          <w:tcPr>
            <w:tcW w:w="0" w:type="auto"/>
            <w:vAlign w:val="center"/>
            <w:hideMark/>
          </w:tcPr>
          <w:p w14:paraId="71552E54"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6BDF4A9E" w14:textId="77777777" w:rsidR="00000000" w:rsidRDefault="002F3D7A">
            <w:pPr>
              <w:rPr>
                <w:rFonts w:eastAsia="Times New Roman"/>
              </w:rPr>
            </w:pPr>
            <w:r>
              <w:rPr>
                <w:rFonts w:eastAsia="Times New Roman"/>
              </w:rPr>
              <w:t>09/05/2020 à 12:09:34</w:t>
            </w:r>
          </w:p>
        </w:tc>
      </w:tr>
      <w:tr w:rsidR="00000000" w14:paraId="747E048C" w14:textId="77777777">
        <w:trPr>
          <w:tblCellSpacing w:w="15" w:type="dxa"/>
        </w:trPr>
        <w:tc>
          <w:tcPr>
            <w:tcW w:w="0" w:type="auto"/>
            <w:vAlign w:val="center"/>
            <w:hideMark/>
          </w:tcPr>
          <w:p w14:paraId="2962EC5A" w14:textId="77777777" w:rsidR="00000000" w:rsidRDefault="002F3D7A">
            <w:pPr>
              <w:jc w:val="center"/>
              <w:rPr>
                <w:rFonts w:eastAsia="Times New Roman"/>
                <w:b/>
                <w:bCs/>
              </w:rPr>
            </w:pPr>
            <w:r>
              <w:rPr>
                <w:rFonts w:eastAsia="Times New Roman"/>
                <w:b/>
                <w:bCs/>
              </w:rPr>
              <w:t>Type de site Web</w:t>
            </w:r>
          </w:p>
        </w:tc>
        <w:tc>
          <w:tcPr>
            <w:tcW w:w="0" w:type="auto"/>
            <w:vAlign w:val="center"/>
            <w:hideMark/>
          </w:tcPr>
          <w:p w14:paraId="5311FF5A" w14:textId="77777777" w:rsidR="00000000" w:rsidRDefault="002F3D7A">
            <w:pPr>
              <w:rPr>
                <w:rFonts w:eastAsia="Times New Roman"/>
              </w:rPr>
            </w:pPr>
            <w:r>
              <w:rPr>
                <w:rFonts w:eastAsia="Times New Roman"/>
              </w:rPr>
              <w:t>Billet</w:t>
            </w:r>
          </w:p>
        </w:tc>
      </w:tr>
      <w:tr w:rsidR="00000000" w14:paraId="045610F5" w14:textId="77777777">
        <w:trPr>
          <w:tblCellSpacing w:w="15" w:type="dxa"/>
        </w:trPr>
        <w:tc>
          <w:tcPr>
            <w:tcW w:w="0" w:type="auto"/>
            <w:vAlign w:val="center"/>
            <w:hideMark/>
          </w:tcPr>
          <w:p w14:paraId="21815B6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A9D6C70" w14:textId="77777777" w:rsidR="00000000" w:rsidRDefault="002F3D7A">
            <w:pPr>
              <w:rPr>
                <w:rFonts w:eastAsia="Times New Roman"/>
              </w:rPr>
            </w:pPr>
            <w:r>
              <w:rPr>
                <w:rFonts w:eastAsia="Times New Roman"/>
              </w:rPr>
              <w:t>en-US</w:t>
            </w:r>
          </w:p>
        </w:tc>
      </w:tr>
      <w:tr w:rsidR="00000000" w14:paraId="6A97E4D9" w14:textId="77777777">
        <w:trPr>
          <w:tblCellSpacing w:w="15" w:type="dxa"/>
        </w:trPr>
        <w:tc>
          <w:tcPr>
            <w:tcW w:w="0" w:type="auto"/>
            <w:vAlign w:val="center"/>
            <w:hideMark/>
          </w:tcPr>
          <w:p w14:paraId="74D53BA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35F504A" w14:textId="77777777" w:rsidR="00000000" w:rsidRDefault="002F3D7A">
            <w:pPr>
              <w:rPr>
                <w:rFonts w:eastAsia="Times New Roman"/>
              </w:rPr>
            </w:pPr>
            <w:r>
              <w:rPr>
                <w:rFonts w:eastAsia="Times New Roman"/>
              </w:rPr>
              <w:t>Ce matin, Baptiste Coulmont m’envoyait un tweet avec un joli graphique, présentant le nombre quotidien de décès en France. Comme les données sont en ligne, je me suis dit que je pourrais jouer un peu avec. Pour les plus curieux, on a l</w:t>
            </w:r>
            <w:r>
              <w:rPr>
                <w:rFonts w:eastAsia="Times New Roman"/>
              </w:rPr>
              <w:t>a liste de tous les décès depuis… longtemps ! (on a plus de … Continue reading Estimer la surmortalité →</w:t>
            </w:r>
          </w:p>
        </w:tc>
      </w:tr>
      <w:tr w:rsidR="00000000" w14:paraId="254C3BC9" w14:textId="77777777">
        <w:trPr>
          <w:tblCellSpacing w:w="15" w:type="dxa"/>
        </w:trPr>
        <w:tc>
          <w:tcPr>
            <w:tcW w:w="0" w:type="auto"/>
            <w:vAlign w:val="center"/>
            <w:hideMark/>
          </w:tcPr>
          <w:p w14:paraId="60333AFD"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286AD3CE" w14:textId="77777777" w:rsidR="00000000" w:rsidRDefault="002F3D7A">
            <w:pPr>
              <w:rPr>
                <w:rFonts w:eastAsia="Times New Roman"/>
              </w:rPr>
            </w:pPr>
            <w:r>
              <w:rPr>
                <w:rFonts w:eastAsia="Times New Roman"/>
              </w:rPr>
              <w:t>Freakonometrics</w:t>
            </w:r>
          </w:p>
        </w:tc>
      </w:tr>
      <w:tr w:rsidR="00000000" w14:paraId="07373102" w14:textId="77777777">
        <w:trPr>
          <w:tblCellSpacing w:w="15" w:type="dxa"/>
        </w:trPr>
        <w:tc>
          <w:tcPr>
            <w:tcW w:w="0" w:type="auto"/>
            <w:vAlign w:val="center"/>
            <w:hideMark/>
          </w:tcPr>
          <w:p w14:paraId="789E5F7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EC14313" w14:textId="77777777" w:rsidR="00000000" w:rsidRDefault="002F3D7A">
            <w:pPr>
              <w:rPr>
                <w:rFonts w:eastAsia="Times New Roman"/>
              </w:rPr>
            </w:pPr>
            <w:r>
              <w:rPr>
                <w:rFonts w:eastAsia="Times New Roman"/>
              </w:rPr>
              <w:t>02/05/2020 à 01:15:13</w:t>
            </w:r>
          </w:p>
        </w:tc>
      </w:tr>
      <w:tr w:rsidR="00000000" w14:paraId="17F1709B" w14:textId="77777777">
        <w:trPr>
          <w:tblCellSpacing w:w="15" w:type="dxa"/>
        </w:trPr>
        <w:tc>
          <w:tcPr>
            <w:tcW w:w="0" w:type="auto"/>
            <w:vAlign w:val="center"/>
            <w:hideMark/>
          </w:tcPr>
          <w:p w14:paraId="6B5FCC0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52217A1" w14:textId="77777777" w:rsidR="00000000" w:rsidRDefault="002F3D7A">
            <w:pPr>
              <w:rPr>
                <w:rFonts w:eastAsia="Times New Roman"/>
              </w:rPr>
            </w:pPr>
            <w:r>
              <w:rPr>
                <w:rFonts w:eastAsia="Times New Roman"/>
              </w:rPr>
              <w:t>19/05/2020 à 21:42:30</w:t>
            </w:r>
          </w:p>
        </w:tc>
      </w:tr>
    </w:tbl>
    <w:p w14:paraId="24799A1D" w14:textId="77777777" w:rsidR="00000000" w:rsidRDefault="002F3D7A">
      <w:pPr>
        <w:pStyle w:val="Titre3"/>
        <w:numPr>
          <w:ilvl w:val="0"/>
          <w:numId w:val="1"/>
        </w:numPr>
        <w:rPr>
          <w:rFonts w:eastAsia="Times New Roman"/>
        </w:rPr>
      </w:pPr>
      <w:r>
        <w:rPr>
          <w:rFonts w:eastAsia="Times New Roman"/>
        </w:rPr>
        <w:t>Pièces jointes</w:t>
      </w:r>
    </w:p>
    <w:p w14:paraId="681A2007" w14:textId="77777777" w:rsidR="00000000" w:rsidRDefault="002F3D7A">
      <w:pPr>
        <w:pStyle w:val="item"/>
        <w:numPr>
          <w:ilvl w:val="1"/>
          <w:numId w:val="1"/>
        </w:numPr>
        <w:rPr>
          <w:rFonts w:eastAsia="Times New Roman"/>
        </w:rPr>
      </w:pPr>
      <w:r>
        <w:rPr>
          <w:rFonts w:eastAsia="Times New Roman"/>
        </w:rPr>
        <w:t xml:space="preserve">Snapshot </w:t>
      </w:r>
    </w:p>
    <w:p w14:paraId="4D4B900C" w14:textId="77777777" w:rsidR="00000000" w:rsidRDefault="002F3D7A">
      <w:pPr>
        <w:pStyle w:val="item"/>
        <w:numPr>
          <w:ilvl w:val="1"/>
          <w:numId w:val="1"/>
        </w:numPr>
        <w:rPr>
          <w:rFonts w:eastAsia="Times New Roman"/>
        </w:rPr>
      </w:pPr>
      <w:r>
        <w:rPr>
          <w:rFonts w:eastAsia="Times New Roman"/>
        </w:rPr>
        <w:t xml:space="preserve">Snapshot </w:t>
      </w:r>
    </w:p>
    <w:p w14:paraId="66E1FE97" w14:textId="77777777" w:rsidR="00000000" w:rsidRDefault="002F3D7A">
      <w:pPr>
        <w:pStyle w:val="Titre2"/>
        <w:numPr>
          <w:ilvl w:val="0"/>
          <w:numId w:val="1"/>
        </w:numPr>
        <w:rPr>
          <w:rFonts w:eastAsia="Times New Roman"/>
        </w:rPr>
      </w:pPr>
      <w:r>
        <w:rPr>
          <w:rFonts w:eastAsia="Times New Roman"/>
        </w:rPr>
        <w:t>Ethical and Logistical Considerations of Caring for Older Adults on Inpatient Psychiatry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225AF94F" w14:textId="77777777">
        <w:trPr>
          <w:tblCellSpacing w:w="15" w:type="dxa"/>
        </w:trPr>
        <w:tc>
          <w:tcPr>
            <w:tcW w:w="0" w:type="auto"/>
            <w:vAlign w:val="center"/>
            <w:hideMark/>
          </w:tcPr>
          <w:p w14:paraId="06F0C5B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DDDD5AB" w14:textId="77777777" w:rsidR="00000000" w:rsidRDefault="002F3D7A">
            <w:pPr>
              <w:rPr>
                <w:rFonts w:eastAsia="Times New Roman"/>
              </w:rPr>
            </w:pPr>
            <w:r>
              <w:rPr>
                <w:rFonts w:eastAsia="Times New Roman"/>
              </w:rPr>
              <w:t>Article de revue</w:t>
            </w:r>
          </w:p>
        </w:tc>
      </w:tr>
      <w:tr w:rsidR="00000000" w14:paraId="35809487" w14:textId="77777777">
        <w:trPr>
          <w:tblCellSpacing w:w="15" w:type="dxa"/>
        </w:trPr>
        <w:tc>
          <w:tcPr>
            <w:tcW w:w="0" w:type="auto"/>
            <w:vAlign w:val="center"/>
            <w:hideMark/>
          </w:tcPr>
          <w:p w14:paraId="171B0CA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C19BBF" w14:textId="77777777" w:rsidR="00000000" w:rsidRDefault="002F3D7A">
            <w:pPr>
              <w:rPr>
                <w:rFonts w:eastAsia="Times New Roman"/>
              </w:rPr>
            </w:pPr>
            <w:r>
              <w:rPr>
                <w:rFonts w:eastAsia="Times New Roman"/>
              </w:rPr>
              <w:t>Mario Fahed</w:t>
            </w:r>
          </w:p>
        </w:tc>
      </w:tr>
      <w:tr w:rsidR="00000000" w14:paraId="5A3C48D3" w14:textId="77777777">
        <w:trPr>
          <w:tblCellSpacing w:w="15" w:type="dxa"/>
        </w:trPr>
        <w:tc>
          <w:tcPr>
            <w:tcW w:w="0" w:type="auto"/>
            <w:vAlign w:val="center"/>
            <w:hideMark/>
          </w:tcPr>
          <w:p w14:paraId="20CEC3F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412BDB" w14:textId="77777777" w:rsidR="00000000" w:rsidRDefault="002F3D7A">
            <w:pPr>
              <w:rPr>
                <w:rFonts w:eastAsia="Times New Roman"/>
              </w:rPr>
            </w:pPr>
            <w:r>
              <w:rPr>
                <w:rFonts w:eastAsia="Times New Roman"/>
              </w:rPr>
              <w:t>Gregory C. Barron</w:t>
            </w:r>
          </w:p>
        </w:tc>
      </w:tr>
      <w:tr w:rsidR="00000000" w14:paraId="0849CB57" w14:textId="77777777">
        <w:trPr>
          <w:tblCellSpacing w:w="15" w:type="dxa"/>
        </w:trPr>
        <w:tc>
          <w:tcPr>
            <w:tcW w:w="0" w:type="auto"/>
            <w:vAlign w:val="center"/>
            <w:hideMark/>
          </w:tcPr>
          <w:p w14:paraId="55C29F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6B9542" w14:textId="77777777" w:rsidR="00000000" w:rsidRDefault="002F3D7A">
            <w:pPr>
              <w:rPr>
                <w:rFonts w:eastAsia="Times New Roman"/>
              </w:rPr>
            </w:pPr>
            <w:r>
              <w:rPr>
                <w:rFonts w:eastAsia="Times New Roman"/>
              </w:rPr>
              <w:t>David C. Steffens</w:t>
            </w:r>
          </w:p>
        </w:tc>
      </w:tr>
      <w:tr w:rsidR="00000000" w14:paraId="4E7368F6" w14:textId="77777777">
        <w:trPr>
          <w:tblCellSpacing w:w="15" w:type="dxa"/>
        </w:trPr>
        <w:tc>
          <w:tcPr>
            <w:tcW w:w="0" w:type="auto"/>
            <w:vAlign w:val="center"/>
            <w:hideMark/>
          </w:tcPr>
          <w:p w14:paraId="120A6B3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4C04066" w14:textId="77777777" w:rsidR="00000000" w:rsidRDefault="002F3D7A">
            <w:pPr>
              <w:rPr>
                <w:rFonts w:eastAsia="Times New Roman"/>
              </w:rPr>
            </w:pPr>
            <w:r>
              <w:rPr>
                <w:rFonts w:eastAsia="Times New Roman"/>
              </w:rPr>
              <w:t>The American Journal of Geriatr</w:t>
            </w:r>
            <w:r>
              <w:rPr>
                <w:rFonts w:eastAsia="Times New Roman"/>
              </w:rPr>
              <w:t>ic Psychiatry: Official Journal of the American Association for Geriatric Psychiatry</w:t>
            </w:r>
          </w:p>
        </w:tc>
      </w:tr>
      <w:tr w:rsidR="00000000" w14:paraId="4D95727F" w14:textId="77777777">
        <w:trPr>
          <w:tblCellSpacing w:w="15" w:type="dxa"/>
        </w:trPr>
        <w:tc>
          <w:tcPr>
            <w:tcW w:w="0" w:type="auto"/>
            <w:vAlign w:val="center"/>
            <w:hideMark/>
          </w:tcPr>
          <w:p w14:paraId="3C8E926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492C4D2" w14:textId="77777777" w:rsidR="00000000" w:rsidRDefault="002F3D7A">
            <w:pPr>
              <w:rPr>
                <w:rFonts w:eastAsia="Times New Roman"/>
              </w:rPr>
            </w:pPr>
            <w:r>
              <w:rPr>
                <w:rFonts w:eastAsia="Times New Roman"/>
              </w:rPr>
              <w:t>1545-7214</w:t>
            </w:r>
          </w:p>
        </w:tc>
      </w:tr>
      <w:tr w:rsidR="00000000" w14:paraId="63FB8D31" w14:textId="77777777">
        <w:trPr>
          <w:tblCellSpacing w:w="15" w:type="dxa"/>
        </w:trPr>
        <w:tc>
          <w:tcPr>
            <w:tcW w:w="0" w:type="auto"/>
            <w:vAlign w:val="center"/>
            <w:hideMark/>
          </w:tcPr>
          <w:p w14:paraId="7956538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FCFDA6D" w14:textId="77777777" w:rsidR="00000000" w:rsidRDefault="002F3D7A">
            <w:pPr>
              <w:rPr>
                <w:rFonts w:eastAsia="Times New Roman"/>
              </w:rPr>
            </w:pPr>
            <w:r>
              <w:rPr>
                <w:rFonts w:eastAsia="Times New Roman"/>
              </w:rPr>
              <w:t>May 05, 2020</w:t>
            </w:r>
          </w:p>
        </w:tc>
      </w:tr>
      <w:tr w:rsidR="00000000" w14:paraId="31E30318" w14:textId="77777777">
        <w:trPr>
          <w:tblCellSpacing w:w="15" w:type="dxa"/>
        </w:trPr>
        <w:tc>
          <w:tcPr>
            <w:tcW w:w="0" w:type="auto"/>
            <w:vAlign w:val="center"/>
            <w:hideMark/>
          </w:tcPr>
          <w:p w14:paraId="44648BE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0582DD4" w14:textId="77777777" w:rsidR="00000000" w:rsidRDefault="002F3D7A">
            <w:pPr>
              <w:rPr>
                <w:rFonts w:eastAsia="Times New Roman"/>
              </w:rPr>
            </w:pPr>
            <w:r>
              <w:rPr>
                <w:rFonts w:eastAsia="Times New Roman"/>
              </w:rPr>
              <w:t>PMID: 32409192</w:t>
            </w:r>
          </w:p>
        </w:tc>
      </w:tr>
      <w:tr w:rsidR="00000000" w14:paraId="1D77295F" w14:textId="77777777">
        <w:trPr>
          <w:tblCellSpacing w:w="15" w:type="dxa"/>
        </w:trPr>
        <w:tc>
          <w:tcPr>
            <w:tcW w:w="0" w:type="auto"/>
            <w:vAlign w:val="center"/>
            <w:hideMark/>
          </w:tcPr>
          <w:p w14:paraId="6CFA8AD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2ACE26C" w14:textId="77777777" w:rsidR="00000000" w:rsidRDefault="002F3D7A">
            <w:pPr>
              <w:rPr>
                <w:rFonts w:eastAsia="Times New Roman"/>
              </w:rPr>
            </w:pPr>
            <w:r>
              <w:rPr>
                <w:rFonts w:eastAsia="Times New Roman"/>
              </w:rPr>
              <w:t>Am J Geriatr Psychiatry</w:t>
            </w:r>
          </w:p>
        </w:tc>
      </w:tr>
      <w:tr w:rsidR="00000000" w14:paraId="5E9B1414" w14:textId="77777777">
        <w:trPr>
          <w:tblCellSpacing w:w="15" w:type="dxa"/>
        </w:trPr>
        <w:tc>
          <w:tcPr>
            <w:tcW w:w="0" w:type="auto"/>
            <w:vAlign w:val="center"/>
            <w:hideMark/>
          </w:tcPr>
          <w:p w14:paraId="7F7AD6B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68BDC9C" w14:textId="77777777" w:rsidR="00000000" w:rsidRDefault="002F3D7A">
            <w:pPr>
              <w:rPr>
                <w:rFonts w:eastAsia="Times New Roman"/>
              </w:rPr>
            </w:pPr>
            <w:hyperlink r:id="rId245" w:history="1">
              <w:r>
                <w:rPr>
                  <w:rStyle w:val="Lienhypertexte"/>
                  <w:rFonts w:eastAsia="Times New Roman"/>
                </w:rPr>
                <w:t>10.1016/j.jagp.2020.04.027</w:t>
              </w:r>
            </w:hyperlink>
          </w:p>
        </w:tc>
      </w:tr>
      <w:tr w:rsidR="00000000" w14:paraId="1BEF425B" w14:textId="77777777">
        <w:trPr>
          <w:tblCellSpacing w:w="15" w:type="dxa"/>
        </w:trPr>
        <w:tc>
          <w:tcPr>
            <w:tcW w:w="0" w:type="auto"/>
            <w:vAlign w:val="center"/>
            <w:hideMark/>
          </w:tcPr>
          <w:p w14:paraId="7E5E211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C27BF9F" w14:textId="77777777" w:rsidR="00000000" w:rsidRDefault="002F3D7A">
            <w:pPr>
              <w:rPr>
                <w:rFonts w:eastAsia="Times New Roman"/>
              </w:rPr>
            </w:pPr>
            <w:r>
              <w:rPr>
                <w:rFonts w:eastAsia="Times New Roman"/>
              </w:rPr>
              <w:t>PubMed</w:t>
            </w:r>
          </w:p>
        </w:tc>
      </w:tr>
      <w:tr w:rsidR="00000000" w14:paraId="09F54F24" w14:textId="77777777">
        <w:trPr>
          <w:tblCellSpacing w:w="15" w:type="dxa"/>
        </w:trPr>
        <w:tc>
          <w:tcPr>
            <w:tcW w:w="0" w:type="auto"/>
            <w:vAlign w:val="center"/>
            <w:hideMark/>
          </w:tcPr>
          <w:p w14:paraId="44D15FD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F55CF0F" w14:textId="77777777" w:rsidR="00000000" w:rsidRDefault="002F3D7A">
            <w:pPr>
              <w:rPr>
                <w:rFonts w:eastAsia="Times New Roman"/>
              </w:rPr>
            </w:pPr>
            <w:r>
              <w:rPr>
                <w:rFonts w:eastAsia="Times New Roman"/>
              </w:rPr>
              <w:t>eng</w:t>
            </w:r>
          </w:p>
        </w:tc>
      </w:tr>
      <w:tr w:rsidR="00000000" w14:paraId="01E370C1" w14:textId="77777777">
        <w:trPr>
          <w:tblCellSpacing w:w="15" w:type="dxa"/>
        </w:trPr>
        <w:tc>
          <w:tcPr>
            <w:tcW w:w="0" w:type="auto"/>
            <w:vAlign w:val="center"/>
            <w:hideMark/>
          </w:tcPr>
          <w:p w14:paraId="22E9BFA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C69CCD1" w14:textId="77777777" w:rsidR="00000000" w:rsidRDefault="002F3D7A">
            <w:pPr>
              <w:rPr>
                <w:rFonts w:eastAsia="Times New Roman"/>
              </w:rPr>
            </w:pPr>
            <w:r>
              <w:rPr>
                <w:rFonts w:eastAsia="Times New Roman"/>
              </w:rPr>
              <w:t>The coronavirus disease 2019 (COVID-19) pandemic has brought challenges to delivery of care for older adults on inpatient ps</w:t>
            </w:r>
            <w:r>
              <w:rPr>
                <w:rFonts w:eastAsia="Times New Roman"/>
              </w:rPr>
              <w:t xml:space="preserve">ychiatry. We describe two cases: patient A, a 62-year-old woman who initially refused screening for potential COVID-19, bringing up questions about threshold for capacity when public health is at risk and questions about </w:t>
            </w:r>
            <w:r>
              <w:rPr>
                <w:rFonts w:eastAsia="Times New Roman"/>
              </w:rPr>
              <w:lastRenderedPageBreak/>
              <w:t>whether screening for infection sho</w:t>
            </w:r>
            <w:r>
              <w:rPr>
                <w:rFonts w:eastAsia="Times New Roman"/>
              </w:rPr>
              <w:t xml:space="preserve">uld be different in older adults. The other case, patient B, is that of an 83-year-old man who was on the unit when patient A tested positive, and brought up concerns for risk of dissemination in the context of wandering, spitting behaviors, and inability </w:t>
            </w:r>
            <w:r>
              <w:rPr>
                <w:rFonts w:eastAsia="Times New Roman"/>
              </w:rPr>
              <w:t>to adhere to room isolation or masking measures. We review measures taken to decrease risk of transmission and improve screening for infection in older adults.</w:t>
            </w:r>
          </w:p>
        </w:tc>
      </w:tr>
      <w:tr w:rsidR="00000000" w14:paraId="2ED70C21" w14:textId="77777777">
        <w:trPr>
          <w:tblCellSpacing w:w="15" w:type="dxa"/>
        </w:trPr>
        <w:tc>
          <w:tcPr>
            <w:tcW w:w="0" w:type="auto"/>
            <w:vAlign w:val="center"/>
            <w:hideMark/>
          </w:tcPr>
          <w:p w14:paraId="0D695549"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CF99BB4" w14:textId="77777777" w:rsidR="00000000" w:rsidRDefault="002F3D7A">
            <w:pPr>
              <w:rPr>
                <w:rFonts w:eastAsia="Times New Roman"/>
              </w:rPr>
            </w:pPr>
            <w:r>
              <w:rPr>
                <w:rFonts w:eastAsia="Times New Roman"/>
              </w:rPr>
              <w:t>16/05/2020 à 23:07:45</w:t>
            </w:r>
          </w:p>
        </w:tc>
      </w:tr>
      <w:tr w:rsidR="00000000" w14:paraId="00CF92F1" w14:textId="77777777">
        <w:trPr>
          <w:tblCellSpacing w:w="15" w:type="dxa"/>
        </w:trPr>
        <w:tc>
          <w:tcPr>
            <w:tcW w:w="0" w:type="auto"/>
            <w:vAlign w:val="center"/>
            <w:hideMark/>
          </w:tcPr>
          <w:p w14:paraId="0AF9094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EE4F675" w14:textId="77777777" w:rsidR="00000000" w:rsidRDefault="002F3D7A">
            <w:pPr>
              <w:rPr>
                <w:rFonts w:eastAsia="Times New Roman"/>
              </w:rPr>
            </w:pPr>
            <w:r>
              <w:rPr>
                <w:rFonts w:eastAsia="Times New Roman"/>
              </w:rPr>
              <w:t>16/05/2020 à 23:07:45</w:t>
            </w:r>
          </w:p>
        </w:tc>
      </w:tr>
    </w:tbl>
    <w:p w14:paraId="3644D003" w14:textId="77777777" w:rsidR="00000000" w:rsidRDefault="002F3D7A">
      <w:pPr>
        <w:pStyle w:val="Titre3"/>
        <w:numPr>
          <w:ilvl w:val="0"/>
          <w:numId w:val="1"/>
        </w:numPr>
        <w:rPr>
          <w:rFonts w:eastAsia="Times New Roman"/>
        </w:rPr>
      </w:pPr>
      <w:r>
        <w:rPr>
          <w:rFonts w:eastAsia="Times New Roman"/>
        </w:rPr>
        <w:t>Marqueurs :</w:t>
      </w:r>
    </w:p>
    <w:p w14:paraId="08ECE03B" w14:textId="77777777" w:rsidR="00000000" w:rsidRDefault="002F3D7A">
      <w:pPr>
        <w:pStyle w:val="item"/>
        <w:numPr>
          <w:ilvl w:val="1"/>
          <w:numId w:val="1"/>
        </w:numPr>
        <w:rPr>
          <w:rFonts w:eastAsia="Times New Roman"/>
        </w:rPr>
      </w:pPr>
      <w:r>
        <w:rPr>
          <w:rFonts w:eastAsia="Times New Roman"/>
        </w:rPr>
        <w:t>infection</w:t>
      </w:r>
    </w:p>
    <w:p w14:paraId="0262EDE9" w14:textId="77777777" w:rsidR="00000000" w:rsidRDefault="002F3D7A">
      <w:pPr>
        <w:pStyle w:val="item"/>
        <w:numPr>
          <w:ilvl w:val="1"/>
          <w:numId w:val="1"/>
        </w:numPr>
        <w:rPr>
          <w:rFonts w:eastAsia="Times New Roman"/>
        </w:rPr>
      </w:pPr>
      <w:r>
        <w:rPr>
          <w:rFonts w:eastAsia="Times New Roman"/>
        </w:rPr>
        <w:t>ethics</w:t>
      </w:r>
    </w:p>
    <w:p w14:paraId="284DB925" w14:textId="77777777" w:rsidR="00000000" w:rsidRDefault="002F3D7A">
      <w:pPr>
        <w:pStyle w:val="item"/>
        <w:numPr>
          <w:ilvl w:val="1"/>
          <w:numId w:val="1"/>
        </w:numPr>
        <w:rPr>
          <w:rFonts w:eastAsia="Times New Roman"/>
        </w:rPr>
      </w:pPr>
      <w:r>
        <w:rPr>
          <w:rFonts w:eastAsia="Times New Roman"/>
        </w:rPr>
        <w:t>COVID-19</w:t>
      </w:r>
    </w:p>
    <w:p w14:paraId="48C48E72" w14:textId="77777777" w:rsidR="00000000" w:rsidRDefault="002F3D7A">
      <w:pPr>
        <w:pStyle w:val="item"/>
        <w:numPr>
          <w:ilvl w:val="1"/>
          <w:numId w:val="1"/>
        </w:numPr>
        <w:rPr>
          <w:rFonts w:eastAsia="Times New Roman"/>
        </w:rPr>
      </w:pPr>
      <w:r>
        <w:rPr>
          <w:rFonts w:eastAsia="Times New Roman"/>
        </w:rPr>
        <w:t>inpatient</w:t>
      </w:r>
    </w:p>
    <w:p w14:paraId="37997944" w14:textId="77777777" w:rsidR="00000000" w:rsidRDefault="002F3D7A">
      <w:pPr>
        <w:pStyle w:val="item"/>
        <w:numPr>
          <w:ilvl w:val="1"/>
          <w:numId w:val="1"/>
        </w:numPr>
        <w:rPr>
          <w:rFonts w:eastAsia="Times New Roman"/>
        </w:rPr>
      </w:pPr>
      <w:r>
        <w:rPr>
          <w:rFonts w:eastAsia="Times New Roman"/>
        </w:rPr>
        <w:t>geropsychiatry</w:t>
      </w:r>
    </w:p>
    <w:p w14:paraId="15CDF4FB" w14:textId="77777777" w:rsidR="00000000" w:rsidRDefault="002F3D7A">
      <w:pPr>
        <w:pStyle w:val="Titre3"/>
        <w:ind w:left="720"/>
        <w:rPr>
          <w:rFonts w:eastAsia="Times New Roman"/>
        </w:rPr>
      </w:pPr>
      <w:r>
        <w:rPr>
          <w:rFonts w:eastAsia="Times New Roman"/>
        </w:rPr>
        <w:t>Pièces jointes</w:t>
      </w:r>
    </w:p>
    <w:p w14:paraId="193BFB68" w14:textId="77777777" w:rsidR="00000000" w:rsidRDefault="002F3D7A">
      <w:pPr>
        <w:pStyle w:val="item"/>
        <w:numPr>
          <w:ilvl w:val="1"/>
          <w:numId w:val="1"/>
        </w:numPr>
        <w:rPr>
          <w:rFonts w:eastAsia="Times New Roman"/>
        </w:rPr>
      </w:pPr>
      <w:r>
        <w:rPr>
          <w:rFonts w:eastAsia="Times New Roman"/>
        </w:rPr>
        <w:t xml:space="preserve">PubMed entry </w:t>
      </w:r>
    </w:p>
    <w:p w14:paraId="2D287D6E" w14:textId="77777777" w:rsidR="00000000" w:rsidRDefault="002F3D7A">
      <w:pPr>
        <w:pStyle w:val="Titre2"/>
        <w:numPr>
          <w:ilvl w:val="0"/>
          <w:numId w:val="1"/>
        </w:numPr>
        <w:rPr>
          <w:rFonts w:eastAsia="Times New Roman"/>
        </w:rPr>
      </w:pPr>
      <w:r>
        <w:rPr>
          <w:rFonts w:eastAsia="Times New Roman"/>
        </w:rPr>
        <w:t>Ethics in a time of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255"/>
      </w:tblGrid>
      <w:tr w:rsidR="00000000" w14:paraId="6FE2C2E1" w14:textId="77777777">
        <w:trPr>
          <w:tblCellSpacing w:w="15" w:type="dxa"/>
        </w:trPr>
        <w:tc>
          <w:tcPr>
            <w:tcW w:w="0" w:type="auto"/>
            <w:vAlign w:val="center"/>
            <w:hideMark/>
          </w:tcPr>
          <w:p w14:paraId="0560A4B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79C3D26" w14:textId="77777777" w:rsidR="00000000" w:rsidRDefault="002F3D7A">
            <w:pPr>
              <w:rPr>
                <w:rFonts w:eastAsia="Times New Roman"/>
              </w:rPr>
            </w:pPr>
            <w:r>
              <w:rPr>
                <w:rFonts w:eastAsia="Times New Roman"/>
              </w:rPr>
              <w:t>Article de revue</w:t>
            </w:r>
          </w:p>
        </w:tc>
      </w:tr>
      <w:tr w:rsidR="00000000" w14:paraId="355E3159" w14:textId="77777777">
        <w:trPr>
          <w:tblCellSpacing w:w="15" w:type="dxa"/>
        </w:trPr>
        <w:tc>
          <w:tcPr>
            <w:tcW w:w="0" w:type="auto"/>
            <w:vAlign w:val="center"/>
            <w:hideMark/>
          </w:tcPr>
          <w:p w14:paraId="695B17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8FCAA6" w14:textId="77777777" w:rsidR="00000000" w:rsidRDefault="002F3D7A">
            <w:pPr>
              <w:rPr>
                <w:rFonts w:eastAsia="Times New Roman"/>
              </w:rPr>
            </w:pPr>
            <w:r>
              <w:rPr>
                <w:rFonts w:eastAsia="Times New Roman"/>
              </w:rPr>
              <w:t>Kenneth Boyd</w:t>
            </w:r>
          </w:p>
        </w:tc>
      </w:tr>
      <w:tr w:rsidR="00000000" w14:paraId="7ADC59B4" w14:textId="77777777">
        <w:trPr>
          <w:tblCellSpacing w:w="15" w:type="dxa"/>
        </w:trPr>
        <w:tc>
          <w:tcPr>
            <w:tcW w:w="0" w:type="auto"/>
            <w:vAlign w:val="center"/>
            <w:hideMark/>
          </w:tcPr>
          <w:p w14:paraId="7998048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7F205FB" w14:textId="77777777" w:rsidR="00000000" w:rsidRDefault="002F3D7A">
            <w:pPr>
              <w:rPr>
                <w:rFonts w:eastAsia="Times New Roman"/>
              </w:rPr>
            </w:pPr>
            <w:r>
              <w:rPr>
                <w:rFonts w:eastAsia="Times New Roman"/>
              </w:rPr>
              <w:t>46</w:t>
            </w:r>
          </w:p>
        </w:tc>
      </w:tr>
      <w:tr w:rsidR="00000000" w14:paraId="04110364" w14:textId="77777777">
        <w:trPr>
          <w:tblCellSpacing w:w="15" w:type="dxa"/>
        </w:trPr>
        <w:tc>
          <w:tcPr>
            <w:tcW w:w="0" w:type="auto"/>
            <w:vAlign w:val="center"/>
            <w:hideMark/>
          </w:tcPr>
          <w:p w14:paraId="726A415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15925EE" w14:textId="77777777" w:rsidR="00000000" w:rsidRDefault="002F3D7A">
            <w:pPr>
              <w:rPr>
                <w:rFonts w:eastAsia="Times New Roman"/>
              </w:rPr>
            </w:pPr>
            <w:r>
              <w:rPr>
                <w:rFonts w:eastAsia="Times New Roman"/>
              </w:rPr>
              <w:t>5</w:t>
            </w:r>
          </w:p>
        </w:tc>
      </w:tr>
      <w:tr w:rsidR="00000000" w14:paraId="4EEE7E1D" w14:textId="77777777">
        <w:trPr>
          <w:tblCellSpacing w:w="15" w:type="dxa"/>
        </w:trPr>
        <w:tc>
          <w:tcPr>
            <w:tcW w:w="0" w:type="auto"/>
            <w:vAlign w:val="center"/>
            <w:hideMark/>
          </w:tcPr>
          <w:p w14:paraId="1BBBC46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D6AA2A6" w14:textId="77777777" w:rsidR="00000000" w:rsidRDefault="002F3D7A">
            <w:pPr>
              <w:rPr>
                <w:rFonts w:eastAsia="Times New Roman"/>
              </w:rPr>
            </w:pPr>
            <w:r>
              <w:rPr>
                <w:rFonts w:eastAsia="Times New Roman"/>
              </w:rPr>
              <w:t>285-286</w:t>
            </w:r>
          </w:p>
        </w:tc>
      </w:tr>
      <w:tr w:rsidR="00000000" w14:paraId="516DECB5" w14:textId="77777777">
        <w:trPr>
          <w:tblCellSpacing w:w="15" w:type="dxa"/>
        </w:trPr>
        <w:tc>
          <w:tcPr>
            <w:tcW w:w="0" w:type="auto"/>
            <w:vAlign w:val="center"/>
            <w:hideMark/>
          </w:tcPr>
          <w:p w14:paraId="2E69072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E439313" w14:textId="77777777" w:rsidR="00000000" w:rsidRDefault="002F3D7A">
            <w:pPr>
              <w:rPr>
                <w:rFonts w:eastAsia="Times New Roman"/>
              </w:rPr>
            </w:pPr>
            <w:r>
              <w:rPr>
                <w:rFonts w:eastAsia="Times New Roman"/>
              </w:rPr>
              <w:t>Journal of Medical Ethics</w:t>
            </w:r>
          </w:p>
        </w:tc>
      </w:tr>
      <w:tr w:rsidR="00000000" w14:paraId="52E1E273" w14:textId="77777777">
        <w:trPr>
          <w:tblCellSpacing w:w="15" w:type="dxa"/>
        </w:trPr>
        <w:tc>
          <w:tcPr>
            <w:tcW w:w="0" w:type="auto"/>
            <w:vAlign w:val="center"/>
            <w:hideMark/>
          </w:tcPr>
          <w:p w14:paraId="011ECD6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5BB70C5" w14:textId="77777777" w:rsidR="00000000" w:rsidRDefault="002F3D7A">
            <w:pPr>
              <w:rPr>
                <w:rFonts w:eastAsia="Times New Roman"/>
              </w:rPr>
            </w:pPr>
            <w:r>
              <w:rPr>
                <w:rFonts w:eastAsia="Times New Roman"/>
              </w:rPr>
              <w:t>1473-4257</w:t>
            </w:r>
          </w:p>
        </w:tc>
      </w:tr>
      <w:tr w:rsidR="00000000" w14:paraId="07B3DD42" w14:textId="77777777">
        <w:trPr>
          <w:tblCellSpacing w:w="15" w:type="dxa"/>
        </w:trPr>
        <w:tc>
          <w:tcPr>
            <w:tcW w:w="0" w:type="auto"/>
            <w:vAlign w:val="center"/>
            <w:hideMark/>
          </w:tcPr>
          <w:p w14:paraId="3EB9338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1FB7B3E" w14:textId="77777777" w:rsidR="00000000" w:rsidRDefault="002F3D7A">
            <w:pPr>
              <w:rPr>
                <w:rFonts w:eastAsia="Times New Roman"/>
              </w:rPr>
            </w:pPr>
            <w:r>
              <w:rPr>
                <w:rFonts w:eastAsia="Times New Roman"/>
              </w:rPr>
              <w:t>May 2020</w:t>
            </w:r>
          </w:p>
        </w:tc>
      </w:tr>
      <w:tr w:rsidR="00000000" w14:paraId="3ED15F2F" w14:textId="77777777">
        <w:trPr>
          <w:tblCellSpacing w:w="15" w:type="dxa"/>
        </w:trPr>
        <w:tc>
          <w:tcPr>
            <w:tcW w:w="0" w:type="auto"/>
            <w:vAlign w:val="center"/>
            <w:hideMark/>
          </w:tcPr>
          <w:p w14:paraId="1A3BD76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4C2C377" w14:textId="77777777" w:rsidR="00000000" w:rsidRDefault="002F3D7A">
            <w:pPr>
              <w:rPr>
                <w:rFonts w:eastAsia="Times New Roman"/>
              </w:rPr>
            </w:pPr>
            <w:r>
              <w:rPr>
                <w:rFonts w:eastAsia="Times New Roman"/>
              </w:rPr>
              <w:t>PMID: 32409490</w:t>
            </w:r>
          </w:p>
        </w:tc>
      </w:tr>
      <w:tr w:rsidR="00000000" w14:paraId="6A2250B7" w14:textId="77777777">
        <w:trPr>
          <w:tblCellSpacing w:w="15" w:type="dxa"/>
        </w:trPr>
        <w:tc>
          <w:tcPr>
            <w:tcW w:w="0" w:type="auto"/>
            <w:vAlign w:val="center"/>
            <w:hideMark/>
          </w:tcPr>
          <w:p w14:paraId="013D555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8FF6DC1" w14:textId="77777777" w:rsidR="00000000" w:rsidRDefault="002F3D7A">
            <w:pPr>
              <w:rPr>
                <w:rFonts w:eastAsia="Times New Roman"/>
              </w:rPr>
            </w:pPr>
            <w:r>
              <w:rPr>
                <w:rFonts w:eastAsia="Times New Roman"/>
              </w:rPr>
              <w:t>J Med Ethics</w:t>
            </w:r>
          </w:p>
        </w:tc>
      </w:tr>
      <w:tr w:rsidR="00000000" w14:paraId="22B73E20" w14:textId="77777777">
        <w:trPr>
          <w:tblCellSpacing w:w="15" w:type="dxa"/>
        </w:trPr>
        <w:tc>
          <w:tcPr>
            <w:tcW w:w="0" w:type="auto"/>
            <w:vAlign w:val="center"/>
            <w:hideMark/>
          </w:tcPr>
          <w:p w14:paraId="417F6C6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06DE356" w14:textId="77777777" w:rsidR="00000000" w:rsidRDefault="002F3D7A">
            <w:pPr>
              <w:rPr>
                <w:rFonts w:eastAsia="Times New Roman"/>
              </w:rPr>
            </w:pPr>
            <w:hyperlink r:id="rId246" w:history="1">
              <w:r>
                <w:rPr>
                  <w:rStyle w:val="Lienhypertexte"/>
                  <w:rFonts w:eastAsia="Times New Roman"/>
                </w:rPr>
                <w:t>10.1136/medethics-2020-106282</w:t>
              </w:r>
            </w:hyperlink>
          </w:p>
        </w:tc>
      </w:tr>
      <w:tr w:rsidR="00000000" w14:paraId="47B2A341" w14:textId="77777777">
        <w:trPr>
          <w:tblCellSpacing w:w="15" w:type="dxa"/>
        </w:trPr>
        <w:tc>
          <w:tcPr>
            <w:tcW w:w="0" w:type="auto"/>
            <w:vAlign w:val="center"/>
            <w:hideMark/>
          </w:tcPr>
          <w:p w14:paraId="6AD709F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6A65FB6" w14:textId="77777777" w:rsidR="00000000" w:rsidRDefault="002F3D7A">
            <w:pPr>
              <w:rPr>
                <w:rFonts w:eastAsia="Times New Roman"/>
              </w:rPr>
            </w:pPr>
            <w:r>
              <w:rPr>
                <w:rFonts w:eastAsia="Times New Roman"/>
              </w:rPr>
              <w:t>PubMed</w:t>
            </w:r>
          </w:p>
        </w:tc>
      </w:tr>
      <w:tr w:rsidR="00000000" w14:paraId="251A1333" w14:textId="77777777">
        <w:trPr>
          <w:tblCellSpacing w:w="15" w:type="dxa"/>
        </w:trPr>
        <w:tc>
          <w:tcPr>
            <w:tcW w:w="0" w:type="auto"/>
            <w:vAlign w:val="center"/>
            <w:hideMark/>
          </w:tcPr>
          <w:p w14:paraId="2B2DE22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A4A07CD" w14:textId="77777777" w:rsidR="00000000" w:rsidRDefault="002F3D7A">
            <w:pPr>
              <w:rPr>
                <w:rFonts w:eastAsia="Times New Roman"/>
              </w:rPr>
            </w:pPr>
            <w:r>
              <w:rPr>
                <w:rFonts w:eastAsia="Times New Roman"/>
              </w:rPr>
              <w:t>eng</w:t>
            </w:r>
          </w:p>
        </w:tc>
      </w:tr>
      <w:tr w:rsidR="00000000" w14:paraId="224802F1" w14:textId="77777777">
        <w:trPr>
          <w:tblCellSpacing w:w="15" w:type="dxa"/>
        </w:trPr>
        <w:tc>
          <w:tcPr>
            <w:tcW w:w="0" w:type="auto"/>
            <w:vAlign w:val="center"/>
            <w:hideMark/>
          </w:tcPr>
          <w:p w14:paraId="745F493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687C973" w14:textId="77777777" w:rsidR="00000000" w:rsidRDefault="002F3D7A">
            <w:pPr>
              <w:rPr>
                <w:rFonts w:eastAsia="Times New Roman"/>
              </w:rPr>
            </w:pPr>
            <w:r>
              <w:rPr>
                <w:rFonts w:eastAsia="Times New Roman"/>
              </w:rPr>
              <w:t>16/05/2020 à 23:07:45</w:t>
            </w:r>
          </w:p>
        </w:tc>
      </w:tr>
      <w:tr w:rsidR="00000000" w14:paraId="1C68309D" w14:textId="77777777">
        <w:trPr>
          <w:tblCellSpacing w:w="15" w:type="dxa"/>
        </w:trPr>
        <w:tc>
          <w:tcPr>
            <w:tcW w:w="0" w:type="auto"/>
            <w:vAlign w:val="center"/>
            <w:hideMark/>
          </w:tcPr>
          <w:p w14:paraId="3FA599F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F0F637A" w14:textId="77777777" w:rsidR="00000000" w:rsidRDefault="002F3D7A">
            <w:pPr>
              <w:rPr>
                <w:rFonts w:eastAsia="Times New Roman"/>
              </w:rPr>
            </w:pPr>
            <w:r>
              <w:rPr>
                <w:rFonts w:eastAsia="Times New Roman"/>
              </w:rPr>
              <w:t>16/05/2020 à 23:07:45</w:t>
            </w:r>
          </w:p>
        </w:tc>
      </w:tr>
    </w:tbl>
    <w:p w14:paraId="641DC316" w14:textId="77777777" w:rsidR="00000000" w:rsidRDefault="002F3D7A">
      <w:pPr>
        <w:pStyle w:val="Titre3"/>
        <w:numPr>
          <w:ilvl w:val="0"/>
          <w:numId w:val="1"/>
        </w:numPr>
        <w:rPr>
          <w:rFonts w:eastAsia="Times New Roman"/>
        </w:rPr>
      </w:pPr>
      <w:r>
        <w:rPr>
          <w:rFonts w:eastAsia="Times New Roman"/>
        </w:rPr>
        <w:t>Marqueurs :</w:t>
      </w:r>
    </w:p>
    <w:p w14:paraId="64D20AD7" w14:textId="77777777" w:rsidR="00000000" w:rsidRDefault="002F3D7A">
      <w:pPr>
        <w:pStyle w:val="item"/>
        <w:numPr>
          <w:ilvl w:val="1"/>
          <w:numId w:val="1"/>
        </w:numPr>
        <w:rPr>
          <w:rFonts w:eastAsia="Times New Roman"/>
        </w:rPr>
      </w:pPr>
      <w:r>
        <w:rPr>
          <w:rFonts w:eastAsia="Times New Roman"/>
        </w:rPr>
        <w:t>ethics</w:t>
      </w:r>
    </w:p>
    <w:p w14:paraId="68F6D0DD" w14:textId="77777777" w:rsidR="00000000" w:rsidRDefault="002F3D7A">
      <w:pPr>
        <w:pStyle w:val="Titre3"/>
        <w:ind w:left="720"/>
        <w:rPr>
          <w:rFonts w:eastAsia="Times New Roman"/>
        </w:rPr>
      </w:pPr>
      <w:r>
        <w:rPr>
          <w:rFonts w:eastAsia="Times New Roman"/>
        </w:rPr>
        <w:t>Pièces jointes</w:t>
      </w:r>
    </w:p>
    <w:p w14:paraId="5FB7AAAA" w14:textId="77777777" w:rsidR="00000000" w:rsidRDefault="002F3D7A">
      <w:pPr>
        <w:pStyle w:val="item"/>
        <w:numPr>
          <w:ilvl w:val="1"/>
          <w:numId w:val="1"/>
        </w:numPr>
        <w:rPr>
          <w:rFonts w:eastAsia="Times New Roman"/>
        </w:rPr>
      </w:pPr>
      <w:r>
        <w:rPr>
          <w:rFonts w:eastAsia="Times New Roman"/>
        </w:rPr>
        <w:t xml:space="preserve">PubMed entry </w:t>
      </w:r>
    </w:p>
    <w:p w14:paraId="241B29AE" w14:textId="77777777" w:rsidR="00000000" w:rsidRDefault="002F3D7A">
      <w:pPr>
        <w:pStyle w:val="Titre2"/>
        <w:numPr>
          <w:ilvl w:val="0"/>
          <w:numId w:val="1"/>
        </w:numPr>
        <w:rPr>
          <w:rFonts w:eastAsia="Times New Roman"/>
        </w:rPr>
      </w:pPr>
      <w:r>
        <w:rPr>
          <w:rFonts w:eastAsia="Times New Roman"/>
        </w:rPr>
        <w:lastRenderedPageBreak/>
        <w:t>Ethics in the Covid-19 emergency: Examining rationing decisions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209325EF" w14:textId="77777777">
        <w:trPr>
          <w:tblCellSpacing w:w="15" w:type="dxa"/>
        </w:trPr>
        <w:tc>
          <w:tcPr>
            <w:tcW w:w="0" w:type="auto"/>
            <w:vAlign w:val="center"/>
            <w:hideMark/>
          </w:tcPr>
          <w:p w14:paraId="411ABD9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E851B3" w14:textId="77777777" w:rsidR="00000000" w:rsidRDefault="002F3D7A">
            <w:pPr>
              <w:rPr>
                <w:rFonts w:eastAsia="Times New Roman"/>
              </w:rPr>
            </w:pPr>
            <w:r>
              <w:rPr>
                <w:rFonts w:eastAsia="Times New Roman"/>
              </w:rPr>
              <w:t>Article de revue</w:t>
            </w:r>
          </w:p>
        </w:tc>
      </w:tr>
      <w:tr w:rsidR="00000000" w14:paraId="323A9D95" w14:textId="77777777">
        <w:trPr>
          <w:tblCellSpacing w:w="15" w:type="dxa"/>
        </w:trPr>
        <w:tc>
          <w:tcPr>
            <w:tcW w:w="0" w:type="auto"/>
            <w:vAlign w:val="center"/>
            <w:hideMark/>
          </w:tcPr>
          <w:p w14:paraId="4822F6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575A94" w14:textId="77777777" w:rsidR="00000000" w:rsidRDefault="002F3D7A">
            <w:pPr>
              <w:rPr>
                <w:rFonts w:eastAsia="Times New Roman"/>
              </w:rPr>
            </w:pPr>
            <w:r>
              <w:rPr>
                <w:rFonts w:eastAsia="Times New Roman"/>
              </w:rPr>
              <w:t>Arnav Mahurkar</w:t>
            </w:r>
          </w:p>
        </w:tc>
      </w:tr>
      <w:tr w:rsidR="00000000" w14:paraId="21BFAEF7" w14:textId="77777777">
        <w:trPr>
          <w:tblCellSpacing w:w="15" w:type="dxa"/>
        </w:trPr>
        <w:tc>
          <w:tcPr>
            <w:tcW w:w="0" w:type="auto"/>
            <w:vAlign w:val="center"/>
            <w:hideMark/>
          </w:tcPr>
          <w:p w14:paraId="0DBC315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7BE11DB" w14:textId="77777777" w:rsidR="00000000" w:rsidRDefault="002F3D7A">
            <w:pPr>
              <w:rPr>
                <w:rFonts w:eastAsia="Times New Roman"/>
              </w:rPr>
            </w:pPr>
            <w:r>
              <w:rPr>
                <w:rFonts w:eastAsia="Times New Roman"/>
              </w:rPr>
              <w:t>V</w:t>
            </w:r>
          </w:p>
        </w:tc>
      </w:tr>
      <w:tr w:rsidR="00000000" w14:paraId="6434E576" w14:textId="77777777">
        <w:trPr>
          <w:tblCellSpacing w:w="15" w:type="dxa"/>
        </w:trPr>
        <w:tc>
          <w:tcPr>
            <w:tcW w:w="0" w:type="auto"/>
            <w:vAlign w:val="center"/>
            <w:hideMark/>
          </w:tcPr>
          <w:p w14:paraId="51A7FA3E"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438056D" w14:textId="77777777" w:rsidR="00000000" w:rsidRDefault="002F3D7A">
            <w:pPr>
              <w:rPr>
                <w:rFonts w:eastAsia="Times New Roman"/>
              </w:rPr>
            </w:pPr>
            <w:r>
              <w:rPr>
                <w:rFonts w:eastAsia="Times New Roman"/>
              </w:rPr>
              <w:t>2</w:t>
            </w:r>
          </w:p>
        </w:tc>
      </w:tr>
      <w:tr w:rsidR="00000000" w14:paraId="2C8CF4CB" w14:textId="77777777">
        <w:trPr>
          <w:tblCellSpacing w:w="15" w:type="dxa"/>
        </w:trPr>
        <w:tc>
          <w:tcPr>
            <w:tcW w:w="0" w:type="auto"/>
            <w:vAlign w:val="center"/>
            <w:hideMark/>
          </w:tcPr>
          <w:p w14:paraId="5C53C8E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54FAC2D" w14:textId="77777777" w:rsidR="00000000" w:rsidRDefault="002F3D7A">
            <w:pPr>
              <w:rPr>
                <w:rFonts w:eastAsia="Times New Roman"/>
              </w:rPr>
            </w:pPr>
            <w:r>
              <w:rPr>
                <w:rFonts w:eastAsia="Times New Roman"/>
              </w:rPr>
              <w:t>168-169</w:t>
            </w:r>
          </w:p>
        </w:tc>
      </w:tr>
      <w:tr w:rsidR="00000000" w14:paraId="6A5CDB94" w14:textId="77777777">
        <w:trPr>
          <w:tblCellSpacing w:w="15" w:type="dxa"/>
        </w:trPr>
        <w:tc>
          <w:tcPr>
            <w:tcW w:w="0" w:type="auto"/>
            <w:vAlign w:val="center"/>
            <w:hideMark/>
          </w:tcPr>
          <w:p w14:paraId="3697DD4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B11865F" w14:textId="77777777" w:rsidR="00000000" w:rsidRDefault="002F3D7A">
            <w:pPr>
              <w:rPr>
                <w:rFonts w:eastAsia="Times New Roman"/>
              </w:rPr>
            </w:pPr>
            <w:r>
              <w:rPr>
                <w:rFonts w:eastAsia="Times New Roman"/>
              </w:rPr>
              <w:t>Indian Journal of Medical Ethics</w:t>
            </w:r>
          </w:p>
        </w:tc>
      </w:tr>
      <w:tr w:rsidR="00000000" w14:paraId="5E40EA1B" w14:textId="77777777">
        <w:trPr>
          <w:tblCellSpacing w:w="15" w:type="dxa"/>
        </w:trPr>
        <w:tc>
          <w:tcPr>
            <w:tcW w:w="0" w:type="auto"/>
            <w:vAlign w:val="center"/>
            <w:hideMark/>
          </w:tcPr>
          <w:p w14:paraId="07609A5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00E4384" w14:textId="77777777" w:rsidR="00000000" w:rsidRDefault="002F3D7A">
            <w:pPr>
              <w:rPr>
                <w:rFonts w:eastAsia="Times New Roman"/>
              </w:rPr>
            </w:pPr>
            <w:r>
              <w:rPr>
                <w:rFonts w:eastAsia="Times New Roman"/>
              </w:rPr>
              <w:t>0975-5691</w:t>
            </w:r>
          </w:p>
        </w:tc>
      </w:tr>
      <w:tr w:rsidR="00000000" w14:paraId="7CB447E5" w14:textId="77777777">
        <w:trPr>
          <w:tblCellSpacing w:w="15" w:type="dxa"/>
        </w:trPr>
        <w:tc>
          <w:tcPr>
            <w:tcW w:w="0" w:type="auto"/>
            <w:vAlign w:val="center"/>
            <w:hideMark/>
          </w:tcPr>
          <w:p w14:paraId="7B61EEC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711B0B0" w14:textId="77777777" w:rsidR="00000000" w:rsidRDefault="002F3D7A">
            <w:pPr>
              <w:rPr>
                <w:rFonts w:eastAsia="Times New Roman"/>
              </w:rPr>
            </w:pPr>
            <w:r>
              <w:rPr>
                <w:rFonts w:eastAsia="Times New Roman"/>
              </w:rPr>
              <w:t>2020 Apr-Jun</w:t>
            </w:r>
          </w:p>
        </w:tc>
      </w:tr>
      <w:tr w:rsidR="00000000" w14:paraId="6579BFC2" w14:textId="77777777">
        <w:trPr>
          <w:tblCellSpacing w:w="15" w:type="dxa"/>
        </w:trPr>
        <w:tc>
          <w:tcPr>
            <w:tcW w:w="0" w:type="auto"/>
            <w:vAlign w:val="center"/>
            <w:hideMark/>
          </w:tcPr>
          <w:p w14:paraId="2B37150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B2F6D1C" w14:textId="77777777" w:rsidR="00000000" w:rsidRDefault="002F3D7A">
            <w:pPr>
              <w:rPr>
                <w:rFonts w:eastAsia="Times New Roman"/>
              </w:rPr>
            </w:pPr>
            <w:r>
              <w:rPr>
                <w:rFonts w:eastAsia="Times New Roman"/>
              </w:rPr>
              <w:t>PMID: 32393441</w:t>
            </w:r>
          </w:p>
        </w:tc>
      </w:tr>
      <w:tr w:rsidR="00000000" w14:paraId="195CA50D" w14:textId="77777777">
        <w:trPr>
          <w:tblCellSpacing w:w="15" w:type="dxa"/>
        </w:trPr>
        <w:tc>
          <w:tcPr>
            <w:tcW w:w="0" w:type="auto"/>
            <w:vAlign w:val="center"/>
            <w:hideMark/>
          </w:tcPr>
          <w:p w14:paraId="0ABE679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598FE32" w14:textId="77777777" w:rsidR="00000000" w:rsidRDefault="002F3D7A">
            <w:pPr>
              <w:rPr>
                <w:rFonts w:eastAsia="Times New Roman"/>
              </w:rPr>
            </w:pPr>
            <w:r>
              <w:rPr>
                <w:rFonts w:eastAsia="Times New Roman"/>
              </w:rPr>
              <w:t>Indian J Med Ethics</w:t>
            </w:r>
          </w:p>
        </w:tc>
      </w:tr>
      <w:tr w:rsidR="00000000" w14:paraId="2D458CAE" w14:textId="77777777">
        <w:trPr>
          <w:tblCellSpacing w:w="15" w:type="dxa"/>
        </w:trPr>
        <w:tc>
          <w:tcPr>
            <w:tcW w:w="0" w:type="auto"/>
            <w:vAlign w:val="center"/>
            <w:hideMark/>
          </w:tcPr>
          <w:p w14:paraId="123491E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5CD3A63" w14:textId="77777777" w:rsidR="00000000" w:rsidRDefault="002F3D7A">
            <w:pPr>
              <w:rPr>
                <w:rFonts w:eastAsia="Times New Roman"/>
              </w:rPr>
            </w:pPr>
            <w:hyperlink r:id="rId247" w:history="1">
              <w:r>
                <w:rPr>
                  <w:rStyle w:val="Lienhypertexte"/>
                  <w:rFonts w:eastAsia="Times New Roman"/>
                </w:rPr>
                <w:t>10.20529/IJME.2020.049</w:t>
              </w:r>
            </w:hyperlink>
          </w:p>
        </w:tc>
      </w:tr>
      <w:tr w:rsidR="00000000" w14:paraId="7A62D4DC" w14:textId="77777777">
        <w:trPr>
          <w:tblCellSpacing w:w="15" w:type="dxa"/>
        </w:trPr>
        <w:tc>
          <w:tcPr>
            <w:tcW w:w="0" w:type="auto"/>
            <w:vAlign w:val="center"/>
            <w:hideMark/>
          </w:tcPr>
          <w:p w14:paraId="6032C93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75D8923" w14:textId="77777777" w:rsidR="00000000" w:rsidRDefault="002F3D7A">
            <w:pPr>
              <w:rPr>
                <w:rFonts w:eastAsia="Times New Roman"/>
              </w:rPr>
            </w:pPr>
            <w:r>
              <w:rPr>
                <w:rFonts w:eastAsia="Times New Roman"/>
              </w:rPr>
              <w:t>PubMed</w:t>
            </w:r>
          </w:p>
        </w:tc>
      </w:tr>
      <w:tr w:rsidR="00000000" w14:paraId="3CADE798" w14:textId="77777777">
        <w:trPr>
          <w:tblCellSpacing w:w="15" w:type="dxa"/>
        </w:trPr>
        <w:tc>
          <w:tcPr>
            <w:tcW w:w="0" w:type="auto"/>
            <w:vAlign w:val="center"/>
            <w:hideMark/>
          </w:tcPr>
          <w:p w14:paraId="3C8CF14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6105C34" w14:textId="77777777" w:rsidR="00000000" w:rsidRDefault="002F3D7A">
            <w:pPr>
              <w:rPr>
                <w:rFonts w:eastAsia="Times New Roman"/>
              </w:rPr>
            </w:pPr>
            <w:r>
              <w:rPr>
                <w:rFonts w:eastAsia="Times New Roman"/>
              </w:rPr>
              <w:t>eng</w:t>
            </w:r>
          </w:p>
        </w:tc>
      </w:tr>
      <w:tr w:rsidR="00000000" w14:paraId="7E1EA7EE" w14:textId="77777777">
        <w:trPr>
          <w:tblCellSpacing w:w="15" w:type="dxa"/>
        </w:trPr>
        <w:tc>
          <w:tcPr>
            <w:tcW w:w="0" w:type="auto"/>
            <w:vAlign w:val="center"/>
            <w:hideMark/>
          </w:tcPr>
          <w:p w14:paraId="769A8E9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25DA8BA" w14:textId="77777777" w:rsidR="00000000" w:rsidRDefault="002F3D7A">
            <w:pPr>
              <w:rPr>
                <w:rFonts w:eastAsia="Times New Roman"/>
              </w:rPr>
            </w:pPr>
            <w:r>
              <w:rPr>
                <w:rFonts w:eastAsia="Times New Roman"/>
              </w:rPr>
              <w:t xml:space="preserve">Early last month, the Italian Society of Anaesthesia was forced to publish the above guideline (1) for the country's hospitals. Besides the rising cases of infection, the doctors realised that patients required up to 15-20 days of intensive care as </w:t>
            </w:r>
            <w:r>
              <w:rPr>
                <w:rFonts w:eastAsia="Times New Roman"/>
              </w:rPr>
              <w:t>the disease progressed (2). In the face of medical resource scarcities, the guideline established that everyone could not be saved from the coronavirus. And a massive death toll ensued.</w:t>
            </w:r>
          </w:p>
        </w:tc>
      </w:tr>
      <w:tr w:rsidR="00000000" w14:paraId="48174587" w14:textId="77777777">
        <w:trPr>
          <w:tblCellSpacing w:w="15" w:type="dxa"/>
        </w:trPr>
        <w:tc>
          <w:tcPr>
            <w:tcW w:w="0" w:type="auto"/>
            <w:vAlign w:val="center"/>
            <w:hideMark/>
          </w:tcPr>
          <w:p w14:paraId="791D56C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5974AA3" w14:textId="77777777" w:rsidR="00000000" w:rsidRDefault="002F3D7A">
            <w:pPr>
              <w:rPr>
                <w:rFonts w:eastAsia="Times New Roman"/>
              </w:rPr>
            </w:pPr>
            <w:r>
              <w:rPr>
                <w:rFonts w:eastAsia="Times New Roman"/>
              </w:rPr>
              <w:t>Ethics in the Covid-19 emergency</w:t>
            </w:r>
          </w:p>
        </w:tc>
      </w:tr>
      <w:tr w:rsidR="00000000" w14:paraId="28CB6FD1" w14:textId="77777777">
        <w:trPr>
          <w:tblCellSpacing w:w="15" w:type="dxa"/>
        </w:trPr>
        <w:tc>
          <w:tcPr>
            <w:tcW w:w="0" w:type="auto"/>
            <w:vAlign w:val="center"/>
            <w:hideMark/>
          </w:tcPr>
          <w:p w14:paraId="3FD31EB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14D2D31" w14:textId="77777777" w:rsidR="00000000" w:rsidRDefault="002F3D7A">
            <w:pPr>
              <w:rPr>
                <w:rFonts w:eastAsia="Times New Roman"/>
              </w:rPr>
            </w:pPr>
            <w:r>
              <w:rPr>
                <w:rFonts w:eastAsia="Times New Roman"/>
              </w:rPr>
              <w:t>13/05/2020 à 14:27:22</w:t>
            </w:r>
          </w:p>
        </w:tc>
      </w:tr>
      <w:tr w:rsidR="00000000" w14:paraId="7EEAE836" w14:textId="77777777">
        <w:trPr>
          <w:tblCellSpacing w:w="15" w:type="dxa"/>
        </w:trPr>
        <w:tc>
          <w:tcPr>
            <w:tcW w:w="0" w:type="auto"/>
            <w:vAlign w:val="center"/>
            <w:hideMark/>
          </w:tcPr>
          <w:p w14:paraId="1F8D758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0E366C9" w14:textId="77777777" w:rsidR="00000000" w:rsidRDefault="002F3D7A">
            <w:pPr>
              <w:rPr>
                <w:rFonts w:eastAsia="Times New Roman"/>
              </w:rPr>
            </w:pPr>
            <w:r>
              <w:rPr>
                <w:rFonts w:eastAsia="Times New Roman"/>
              </w:rPr>
              <w:t>13/05/2020 à 14:27:22</w:t>
            </w:r>
          </w:p>
        </w:tc>
      </w:tr>
    </w:tbl>
    <w:p w14:paraId="14DB4C7E" w14:textId="77777777" w:rsidR="00000000" w:rsidRDefault="002F3D7A">
      <w:pPr>
        <w:pStyle w:val="Titre3"/>
        <w:numPr>
          <w:ilvl w:val="0"/>
          <w:numId w:val="1"/>
        </w:numPr>
        <w:rPr>
          <w:rFonts w:eastAsia="Times New Roman"/>
        </w:rPr>
      </w:pPr>
      <w:r>
        <w:rPr>
          <w:rFonts w:eastAsia="Times New Roman"/>
        </w:rPr>
        <w:t>Pièces jointes</w:t>
      </w:r>
    </w:p>
    <w:p w14:paraId="3C122E67" w14:textId="77777777" w:rsidR="00000000" w:rsidRDefault="002F3D7A">
      <w:pPr>
        <w:pStyle w:val="item"/>
        <w:numPr>
          <w:ilvl w:val="1"/>
          <w:numId w:val="1"/>
        </w:numPr>
        <w:rPr>
          <w:rFonts w:eastAsia="Times New Roman"/>
        </w:rPr>
      </w:pPr>
      <w:r>
        <w:rPr>
          <w:rFonts w:eastAsia="Times New Roman"/>
        </w:rPr>
        <w:t xml:space="preserve">PubMed entry </w:t>
      </w:r>
    </w:p>
    <w:p w14:paraId="208AFAD7" w14:textId="77777777" w:rsidR="00000000" w:rsidRDefault="002F3D7A">
      <w:pPr>
        <w:pStyle w:val="Titre2"/>
        <w:numPr>
          <w:ilvl w:val="0"/>
          <w:numId w:val="1"/>
        </w:numPr>
        <w:rPr>
          <w:rFonts w:eastAsia="Times New Roman"/>
        </w:rPr>
      </w:pPr>
      <w:r>
        <w:rPr>
          <w:rFonts w:eastAsia="Times New Roman"/>
        </w:rPr>
        <w:t>Evidence based management guideline for the COVID-19 pandemic - Review article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491F4BED" w14:textId="77777777">
        <w:trPr>
          <w:tblCellSpacing w:w="15" w:type="dxa"/>
        </w:trPr>
        <w:tc>
          <w:tcPr>
            <w:tcW w:w="0" w:type="auto"/>
            <w:vAlign w:val="center"/>
            <w:hideMark/>
          </w:tcPr>
          <w:p w14:paraId="0EC5C04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36E4A25" w14:textId="77777777" w:rsidR="00000000" w:rsidRDefault="002F3D7A">
            <w:pPr>
              <w:rPr>
                <w:rFonts w:eastAsia="Times New Roman"/>
              </w:rPr>
            </w:pPr>
            <w:r>
              <w:rPr>
                <w:rFonts w:eastAsia="Times New Roman"/>
              </w:rPr>
              <w:t>Article de revue</w:t>
            </w:r>
          </w:p>
        </w:tc>
      </w:tr>
      <w:tr w:rsidR="00000000" w14:paraId="204D4C95" w14:textId="77777777">
        <w:trPr>
          <w:tblCellSpacing w:w="15" w:type="dxa"/>
        </w:trPr>
        <w:tc>
          <w:tcPr>
            <w:tcW w:w="0" w:type="auto"/>
            <w:vAlign w:val="center"/>
            <w:hideMark/>
          </w:tcPr>
          <w:p w14:paraId="50B09E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C951A1" w14:textId="77777777" w:rsidR="00000000" w:rsidRDefault="002F3D7A">
            <w:pPr>
              <w:rPr>
                <w:rFonts w:eastAsia="Times New Roman"/>
              </w:rPr>
            </w:pPr>
            <w:r>
              <w:rPr>
                <w:rFonts w:eastAsia="Times New Roman"/>
              </w:rPr>
              <w:t>Maria Nicola</w:t>
            </w:r>
          </w:p>
        </w:tc>
      </w:tr>
      <w:tr w:rsidR="00000000" w14:paraId="713A07DA" w14:textId="77777777">
        <w:trPr>
          <w:tblCellSpacing w:w="15" w:type="dxa"/>
        </w:trPr>
        <w:tc>
          <w:tcPr>
            <w:tcW w:w="0" w:type="auto"/>
            <w:vAlign w:val="center"/>
            <w:hideMark/>
          </w:tcPr>
          <w:p w14:paraId="507FA15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5E06DC" w14:textId="77777777" w:rsidR="00000000" w:rsidRDefault="002F3D7A">
            <w:pPr>
              <w:rPr>
                <w:rFonts w:eastAsia="Times New Roman"/>
              </w:rPr>
            </w:pPr>
            <w:r>
              <w:rPr>
                <w:rFonts w:eastAsia="Times New Roman"/>
              </w:rPr>
              <w:t>Niamh O'Neill</w:t>
            </w:r>
          </w:p>
        </w:tc>
      </w:tr>
      <w:tr w:rsidR="00000000" w14:paraId="3210280D" w14:textId="77777777">
        <w:trPr>
          <w:tblCellSpacing w:w="15" w:type="dxa"/>
        </w:trPr>
        <w:tc>
          <w:tcPr>
            <w:tcW w:w="0" w:type="auto"/>
            <w:vAlign w:val="center"/>
            <w:hideMark/>
          </w:tcPr>
          <w:p w14:paraId="5A4C1F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630052" w14:textId="77777777" w:rsidR="00000000" w:rsidRDefault="002F3D7A">
            <w:pPr>
              <w:rPr>
                <w:rFonts w:eastAsia="Times New Roman"/>
              </w:rPr>
            </w:pPr>
            <w:r>
              <w:rPr>
                <w:rFonts w:eastAsia="Times New Roman"/>
              </w:rPr>
              <w:t>Catrin Sohrabi</w:t>
            </w:r>
          </w:p>
        </w:tc>
      </w:tr>
      <w:tr w:rsidR="00000000" w14:paraId="189D31B6" w14:textId="77777777">
        <w:trPr>
          <w:tblCellSpacing w:w="15" w:type="dxa"/>
        </w:trPr>
        <w:tc>
          <w:tcPr>
            <w:tcW w:w="0" w:type="auto"/>
            <w:vAlign w:val="center"/>
            <w:hideMark/>
          </w:tcPr>
          <w:p w14:paraId="30DD41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27CAD6" w14:textId="77777777" w:rsidR="00000000" w:rsidRDefault="002F3D7A">
            <w:pPr>
              <w:rPr>
                <w:rFonts w:eastAsia="Times New Roman"/>
              </w:rPr>
            </w:pPr>
            <w:r>
              <w:rPr>
                <w:rFonts w:eastAsia="Times New Roman"/>
              </w:rPr>
              <w:t>Mehdi Khan</w:t>
            </w:r>
          </w:p>
        </w:tc>
      </w:tr>
      <w:tr w:rsidR="00000000" w14:paraId="58C69C14" w14:textId="77777777">
        <w:trPr>
          <w:tblCellSpacing w:w="15" w:type="dxa"/>
        </w:trPr>
        <w:tc>
          <w:tcPr>
            <w:tcW w:w="0" w:type="auto"/>
            <w:vAlign w:val="center"/>
            <w:hideMark/>
          </w:tcPr>
          <w:p w14:paraId="6188CE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769889" w14:textId="77777777" w:rsidR="00000000" w:rsidRDefault="002F3D7A">
            <w:pPr>
              <w:rPr>
                <w:rFonts w:eastAsia="Times New Roman"/>
              </w:rPr>
            </w:pPr>
            <w:r>
              <w:rPr>
                <w:rFonts w:eastAsia="Times New Roman"/>
              </w:rPr>
              <w:t>Maliha Agha</w:t>
            </w:r>
          </w:p>
        </w:tc>
      </w:tr>
      <w:tr w:rsidR="00000000" w14:paraId="127A7257" w14:textId="77777777">
        <w:trPr>
          <w:tblCellSpacing w:w="15" w:type="dxa"/>
        </w:trPr>
        <w:tc>
          <w:tcPr>
            <w:tcW w:w="0" w:type="auto"/>
            <w:vAlign w:val="center"/>
            <w:hideMark/>
          </w:tcPr>
          <w:p w14:paraId="565EA3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A2FAC1" w14:textId="77777777" w:rsidR="00000000" w:rsidRDefault="002F3D7A">
            <w:pPr>
              <w:rPr>
                <w:rFonts w:eastAsia="Times New Roman"/>
              </w:rPr>
            </w:pPr>
            <w:r>
              <w:rPr>
                <w:rFonts w:eastAsia="Times New Roman"/>
              </w:rPr>
              <w:t>Riaz Agha</w:t>
            </w:r>
          </w:p>
        </w:tc>
      </w:tr>
      <w:tr w:rsidR="00000000" w14:paraId="2FBF8DA7" w14:textId="77777777">
        <w:trPr>
          <w:tblCellSpacing w:w="15" w:type="dxa"/>
        </w:trPr>
        <w:tc>
          <w:tcPr>
            <w:tcW w:w="0" w:type="auto"/>
            <w:vAlign w:val="center"/>
            <w:hideMark/>
          </w:tcPr>
          <w:p w14:paraId="7E813E3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F3D5A57" w14:textId="77777777" w:rsidR="00000000" w:rsidRDefault="002F3D7A">
            <w:pPr>
              <w:rPr>
                <w:rFonts w:eastAsia="Times New Roman"/>
              </w:rPr>
            </w:pPr>
            <w:r>
              <w:rPr>
                <w:rFonts w:eastAsia="Times New Roman"/>
              </w:rPr>
              <w:t>77</w:t>
            </w:r>
          </w:p>
        </w:tc>
      </w:tr>
      <w:tr w:rsidR="00000000" w14:paraId="1FA1A1BE" w14:textId="77777777">
        <w:trPr>
          <w:tblCellSpacing w:w="15" w:type="dxa"/>
        </w:trPr>
        <w:tc>
          <w:tcPr>
            <w:tcW w:w="0" w:type="auto"/>
            <w:vAlign w:val="center"/>
            <w:hideMark/>
          </w:tcPr>
          <w:p w14:paraId="62AA1589" w14:textId="77777777" w:rsidR="00000000" w:rsidRDefault="002F3D7A">
            <w:pPr>
              <w:jc w:val="center"/>
              <w:rPr>
                <w:rFonts w:eastAsia="Times New Roman"/>
                <w:b/>
                <w:bCs/>
              </w:rPr>
            </w:pPr>
            <w:r>
              <w:rPr>
                <w:rFonts w:eastAsia="Times New Roman"/>
                <w:b/>
                <w:bCs/>
              </w:rPr>
              <w:lastRenderedPageBreak/>
              <w:t>Pages</w:t>
            </w:r>
          </w:p>
        </w:tc>
        <w:tc>
          <w:tcPr>
            <w:tcW w:w="0" w:type="auto"/>
            <w:vAlign w:val="center"/>
            <w:hideMark/>
          </w:tcPr>
          <w:p w14:paraId="320908C1" w14:textId="77777777" w:rsidR="00000000" w:rsidRDefault="002F3D7A">
            <w:pPr>
              <w:rPr>
                <w:rFonts w:eastAsia="Times New Roman"/>
              </w:rPr>
            </w:pPr>
            <w:r>
              <w:rPr>
                <w:rFonts w:eastAsia="Times New Roman"/>
              </w:rPr>
              <w:t>206-216</w:t>
            </w:r>
          </w:p>
        </w:tc>
      </w:tr>
      <w:tr w:rsidR="00000000" w14:paraId="7AC13050" w14:textId="77777777">
        <w:trPr>
          <w:tblCellSpacing w:w="15" w:type="dxa"/>
        </w:trPr>
        <w:tc>
          <w:tcPr>
            <w:tcW w:w="0" w:type="auto"/>
            <w:vAlign w:val="center"/>
            <w:hideMark/>
          </w:tcPr>
          <w:p w14:paraId="16C6B06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F69D946" w14:textId="77777777" w:rsidR="00000000" w:rsidRDefault="002F3D7A">
            <w:pPr>
              <w:rPr>
                <w:rFonts w:eastAsia="Times New Roman"/>
              </w:rPr>
            </w:pPr>
            <w:r>
              <w:rPr>
                <w:rFonts w:eastAsia="Times New Roman"/>
              </w:rPr>
              <w:t>International Journal of Surgery (London, England)</w:t>
            </w:r>
          </w:p>
        </w:tc>
      </w:tr>
      <w:tr w:rsidR="00000000" w14:paraId="1180EBE6" w14:textId="77777777">
        <w:trPr>
          <w:tblCellSpacing w:w="15" w:type="dxa"/>
        </w:trPr>
        <w:tc>
          <w:tcPr>
            <w:tcW w:w="0" w:type="auto"/>
            <w:vAlign w:val="center"/>
            <w:hideMark/>
          </w:tcPr>
          <w:p w14:paraId="60675DC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8849624" w14:textId="77777777" w:rsidR="00000000" w:rsidRDefault="002F3D7A">
            <w:pPr>
              <w:rPr>
                <w:rFonts w:eastAsia="Times New Roman"/>
              </w:rPr>
            </w:pPr>
            <w:r>
              <w:rPr>
                <w:rFonts w:eastAsia="Times New Roman"/>
              </w:rPr>
              <w:t>1743-9159</w:t>
            </w:r>
          </w:p>
        </w:tc>
      </w:tr>
      <w:tr w:rsidR="00000000" w14:paraId="6B6EC71B" w14:textId="77777777">
        <w:trPr>
          <w:tblCellSpacing w:w="15" w:type="dxa"/>
        </w:trPr>
        <w:tc>
          <w:tcPr>
            <w:tcW w:w="0" w:type="auto"/>
            <w:vAlign w:val="center"/>
            <w:hideMark/>
          </w:tcPr>
          <w:p w14:paraId="19E6A41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0327993" w14:textId="77777777" w:rsidR="00000000" w:rsidRDefault="002F3D7A">
            <w:pPr>
              <w:rPr>
                <w:rFonts w:eastAsia="Times New Roman"/>
              </w:rPr>
            </w:pPr>
            <w:r>
              <w:rPr>
                <w:rFonts w:eastAsia="Times New Roman"/>
              </w:rPr>
              <w:t>May 2020</w:t>
            </w:r>
          </w:p>
        </w:tc>
      </w:tr>
      <w:tr w:rsidR="00000000" w14:paraId="699A91DA" w14:textId="77777777">
        <w:trPr>
          <w:tblCellSpacing w:w="15" w:type="dxa"/>
        </w:trPr>
        <w:tc>
          <w:tcPr>
            <w:tcW w:w="0" w:type="auto"/>
            <w:vAlign w:val="center"/>
            <w:hideMark/>
          </w:tcPr>
          <w:p w14:paraId="13D9345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EB8FBA5" w14:textId="77777777" w:rsidR="00000000" w:rsidRDefault="002F3D7A">
            <w:pPr>
              <w:rPr>
                <w:rFonts w:eastAsia="Times New Roman"/>
              </w:rPr>
            </w:pPr>
            <w:r>
              <w:rPr>
                <w:rFonts w:eastAsia="Times New Roman"/>
              </w:rPr>
              <w:t>PMID: 32289472 PMCID: PMC7151371</w:t>
            </w:r>
          </w:p>
        </w:tc>
      </w:tr>
      <w:tr w:rsidR="00000000" w14:paraId="4F8EB519" w14:textId="77777777">
        <w:trPr>
          <w:tblCellSpacing w:w="15" w:type="dxa"/>
        </w:trPr>
        <w:tc>
          <w:tcPr>
            <w:tcW w:w="0" w:type="auto"/>
            <w:vAlign w:val="center"/>
            <w:hideMark/>
          </w:tcPr>
          <w:p w14:paraId="69DA38C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3C1094D" w14:textId="77777777" w:rsidR="00000000" w:rsidRDefault="002F3D7A">
            <w:pPr>
              <w:rPr>
                <w:rFonts w:eastAsia="Times New Roman"/>
              </w:rPr>
            </w:pPr>
            <w:r>
              <w:rPr>
                <w:rFonts w:eastAsia="Times New Roman"/>
              </w:rPr>
              <w:t>Int J Surg</w:t>
            </w:r>
          </w:p>
        </w:tc>
      </w:tr>
      <w:tr w:rsidR="00000000" w14:paraId="4672D2CF" w14:textId="77777777">
        <w:trPr>
          <w:tblCellSpacing w:w="15" w:type="dxa"/>
        </w:trPr>
        <w:tc>
          <w:tcPr>
            <w:tcW w:w="0" w:type="auto"/>
            <w:vAlign w:val="center"/>
            <w:hideMark/>
          </w:tcPr>
          <w:p w14:paraId="30C6701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7C75E20" w14:textId="77777777" w:rsidR="00000000" w:rsidRDefault="002F3D7A">
            <w:pPr>
              <w:rPr>
                <w:rFonts w:eastAsia="Times New Roman"/>
              </w:rPr>
            </w:pPr>
            <w:hyperlink r:id="rId248" w:history="1">
              <w:r>
                <w:rPr>
                  <w:rStyle w:val="Lienhypertexte"/>
                  <w:rFonts w:eastAsia="Times New Roman"/>
                </w:rPr>
                <w:t>10.1016/j.ijsu.2020.04.001</w:t>
              </w:r>
            </w:hyperlink>
          </w:p>
        </w:tc>
      </w:tr>
      <w:tr w:rsidR="00000000" w14:paraId="6FABE0CB" w14:textId="77777777">
        <w:trPr>
          <w:tblCellSpacing w:w="15" w:type="dxa"/>
        </w:trPr>
        <w:tc>
          <w:tcPr>
            <w:tcW w:w="0" w:type="auto"/>
            <w:vAlign w:val="center"/>
            <w:hideMark/>
          </w:tcPr>
          <w:p w14:paraId="3E0E193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DEAB198" w14:textId="77777777" w:rsidR="00000000" w:rsidRDefault="002F3D7A">
            <w:pPr>
              <w:rPr>
                <w:rFonts w:eastAsia="Times New Roman"/>
              </w:rPr>
            </w:pPr>
            <w:r>
              <w:rPr>
                <w:rFonts w:eastAsia="Times New Roman"/>
              </w:rPr>
              <w:t>PubMed</w:t>
            </w:r>
          </w:p>
        </w:tc>
      </w:tr>
      <w:tr w:rsidR="00000000" w14:paraId="792105DF" w14:textId="77777777">
        <w:trPr>
          <w:tblCellSpacing w:w="15" w:type="dxa"/>
        </w:trPr>
        <w:tc>
          <w:tcPr>
            <w:tcW w:w="0" w:type="auto"/>
            <w:vAlign w:val="center"/>
            <w:hideMark/>
          </w:tcPr>
          <w:p w14:paraId="2FDBBE0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C155315" w14:textId="77777777" w:rsidR="00000000" w:rsidRDefault="002F3D7A">
            <w:pPr>
              <w:rPr>
                <w:rFonts w:eastAsia="Times New Roman"/>
              </w:rPr>
            </w:pPr>
            <w:r>
              <w:rPr>
                <w:rFonts w:eastAsia="Times New Roman"/>
              </w:rPr>
              <w:t>eng</w:t>
            </w:r>
          </w:p>
        </w:tc>
      </w:tr>
      <w:tr w:rsidR="00000000" w14:paraId="541F539D" w14:textId="77777777">
        <w:trPr>
          <w:tblCellSpacing w:w="15" w:type="dxa"/>
        </w:trPr>
        <w:tc>
          <w:tcPr>
            <w:tcW w:w="0" w:type="auto"/>
            <w:vAlign w:val="center"/>
            <w:hideMark/>
          </w:tcPr>
          <w:p w14:paraId="02EB338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4246ABB" w14:textId="77777777" w:rsidR="00000000" w:rsidRDefault="002F3D7A">
            <w:pPr>
              <w:rPr>
                <w:rFonts w:eastAsia="Times New Roman"/>
              </w:rPr>
            </w:pPr>
            <w:r>
              <w:rPr>
                <w:rFonts w:eastAsia="Times New Roman"/>
              </w:rPr>
              <w:t>COVID-19 has now been declared a pandemic. To date, COVID-19 has affected over 2.5 million people worldwide, resulting in over 170,000 reported deaths. Numerous preventative strategies and non-pharmaceutical interventions have been employed to mitigate the</w:t>
            </w:r>
            <w:r>
              <w:rPr>
                <w:rFonts w:eastAsia="Times New Roman"/>
              </w:rPr>
              <w:t xml:space="preserve"> spread of disease including careful infection control, the isolation of patients, and social distancing. Management is predominantly focused on the provision of supportive care, with oxygen therapy representing the major treatment intervention. Medical th</w:t>
            </w:r>
            <w:r>
              <w:rPr>
                <w:rFonts w:eastAsia="Times New Roman"/>
              </w:rPr>
              <w:t>erapy involving corticosteroids and antivirals have also been encouraged as part of critical management schemes. However, there is at present no specific antiviral recommended for the treatment of COVID-19, and no vaccine is currently available. Despite th</w:t>
            </w:r>
            <w:r>
              <w:rPr>
                <w:rFonts w:eastAsia="Times New Roman"/>
              </w:rPr>
              <w:t>e strategic implementation of these measures, the number of new reported cases continues to rise at a profoundly alarming rate. As new findings emerge, there is an urgent need for up-to-date management guidelines. In response to this call, we review what i</w:t>
            </w:r>
            <w:r>
              <w:rPr>
                <w:rFonts w:eastAsia="Times New Roman"/>
              </w:rPr>
              <w:t>s currently known regarding the management of COVID-19, and offer an evidence-based review of current practice.</w:t>
            </w:r>
          </w:p>
        </w:tc>
      </w:tr>
      <w:tr w:rsidR="00000000" w14:paraId="2C789A94" w14:textId="77777777">
        <w:trPr>
          <w:tblCellSpacing w:w="15" w:type="dxa"/>
        </w:trPr>
        <w:tc>
          <w:tcPr>
            <w:tcW w:w="0" w:type="auto"/>
            <w:vAlign w:val="center"/>
            <w:hideMark/>
          </w:tcPr>
          <w:p w14:paraId="50D78A0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7D7CA4B" w14:textId="77777777" w:rsidR="00000000" w:rsidRDefault="002F3D7A">
            <w:pPr>
              <w:rPr>
                <w:rFonts w:eastAsia="Times New Roman"/>
              </w:rPr>
            </w:pPr>
            <w:r>
              <w:rPr>
                <w:rFonts w:eastAsia="Times New Roman"/>
              </w:rPr>
              <w:t>13/05/2020 à 14:27:22</w:t>
            </w:r>
          </w:p>
        </w:tc>
      </w:tr>
      <w:tr w:rsidR="00000000" w14:paraId="470FA773" w14:textId="77777777">
        <w:trPr>
          <w:tblCellSpacing w:w="15" w:type="dxa"/>
        </w:trPr>
        <w:tc>
          <w:tcPr>
            <w:tcW w:w="0" w:type="auto"/>
            <w:vAlign w:val="center"/>
            <w:hideMark/>
          </w:tcPr>
          <w:p w14:paraId="29CEF90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4338205" w14:textId="77777777" w:rsidR="00000000" w:rsidRDefault="002F3D7A">
            <w:pPr>
              <w:rPr>
                <w:rFonts w:eastAsia="Times New Roman"/>
              </w:rPr>
            </w:pPr>
            <w:r>
              <w:rPr>
                <w:rFonts w:eastAsia="Times New Roman"/>
              </w:rPr>
              <w:t>19/05/2020 à 21:40:51</w:t>
            </w:r>
          </w:p>
        </w:tc>
      </w:tr>
    </w:tbl>
    <w:p w14:paraId="3E97B201" w14:textId="77777777" w:rsidR="00000000" w:rsidRDefault="002F3D7A">
      <w:pPr>
        <w:pStyle w:val="Titre3"/>
        <w:numPr>
          <w:ilvl w:val="0"/>
          <w:numId w:val="1"/>
        </w:numPr>
        <w:rPr>
          <w:rFonts w:eastAsia="Times New Roman"/>
        </w:rPr>
      </w:pPr>
      <w:r>
        <w:rPr>
          <w:rFonts w:eastAsia="Times New Roman"/>
        </w:rPr>
        <w:t>Marqueurs :</w:t>
      </w:r>
    </w:p>
    <w:p w14:paraId="5C94B84A" w14:textId="77777777" w:rsidR="00000000" w:rsidRDefault="002F3D7A">
      <w:pPr>
        <w:pStyle w:val="item"/>
        <w:numPr>
          <w:ilvl w:val="1"/>
          <w:numId w:val="1"/>
        </w:numPr>
        <w:rPr>
          <w:rFonts w:eastAsia="Times New Roman"/>
        </w:rPr>
      </w:pPr>
      <w:r>
        <w:rPr>
          <w:rFonts w:eastAsia="Times New Roman"/>
        </w:rPr>
        <w:t>Humans</w:t>
      </w:r>
    </w:p>
    <w:p w14:paraId="506EC640" w14:textId="77777777" w:rsidR="00000000" w:rsidRDefault="002F3D7A">
      <w:pPr>
        <w:pStyle w:val="item"/>
        <w:numPr>
          <w:ilvl w:val="1"/>
          <w:numId w:val="1"/>
        </w:numPr>
        <w:rPr>
          <w:rFonts w:eastAsia="Times New Roman"/>
        </w:rPr>
      </w:pPr>
      <w:r>
        <w:rPr>
          <w:rFonts w:eastAsia="Times New Roman"/>
        </w:rPr>
        <w:t>Practice Guidelines as Topic</w:t>
      </w:r>
    </w:p>
    <w:p w14:paraId="44B85726" w14:textId="77777777" w:rsidR="00000000" w:rsidRDefault="002F3D7A">
      <w:pPr>
        <w:pStyle w:val="item"/>
        <w:numPr>
          <w:ilvl w:val="1"/>
          <w:numId w:val="1"/>
        </w:numPr>
        <w:rPr>
          <w:rFonts w:eastAsia="Times New Roman"/>
        </w:rPr>
      </w:pPr>
      <w:r>
        <w:rPr>
          <w:rFonts w:eastAsia="Times New Roman"/>
        </w:rPr>
        <w:t>COVID-19</w:t>
      </w:r>
    </w:p>
    <w:p w14:paraId="6EF414BC" w14:textId="77777777" w:rsidR="00000000" w:rsidRDefault="002F3D7A">
      <w:pPr>
        <w:pStyle w:val="item"/>
        <w:numPr>
          <w:ilvl w:val="1"/>
          <w:numId w:val="1"/>
        </w:numPr>
        <w:rPr>
          <w:rFonts w:eastAsia="Times New Roman"/>
        </w:rPr>
      </w:pPr>
      <w:r>
        <w:rPr>
          <w:rFonts w:eastAsia="Times New Roman"/>
        </w:rPr>
        <w:t>SARS-CoV-2</w:t>
      </w:r>
    </w:p>
    <w:p w14:paraId="24CC5886" w14:textId="77777777" w:rsidR="00000000" w:rsidRDefault="002F3D7A">
      <w:pPr>
        <w:pStyle w:val="item"/>
        <w:numPr>
          <w:ilvl w:val="1"/>
          <w:numId w:val="1"/>
        </w:numPr>
        <w:rPr>
          <w:rFonts w:eastAsia="Times New Roman"/>
        </w:rPr>
      </w:pPr>
      <w:r>
        <w:rPr>
          <w:rFonts w:eastAsia="Times New Roman"/>
        </w:rPr>
        <w:t>Betacoronavirus</w:t>
      </w:r>
    </w:p>
    <w:p w14:paraId="4E6CD9A1" w14:textId="77777777" w:rsidR="00000000" w:rsidRDefault="002F3D7A">
      <w:pPr>
        <w:pStyle w:val="item"/>
        <w:numPr>
          <w:ilvl w:val="1"/>
          <w:numId w:val="1"/>
        </w:numPr>
        <w:rPr>
          <w:rFonts w:eastAsia="Times New Roman"/>
        </w:rPr>
      </w:pPr>
      <w:r>
        <w:rPr>
          <w:rFonts w:eastAsia="Times New Roman"/>
        </w:rPr>
        <w:t>Coronavirus Infections</w:t>
      </w:r>
    </w:p>
    <w:p w14:paraId="40E5E43C" w14:textId="77777777" w:rsidR="00000000" w:rsidRDefault="002F3D7A">
      <w:pPr>
        <w:pStyle w:val="item"/>
        <w:numPr>
          <w:ilvl w:val="1"/>
          <w:numId w:val="1"/>
        </w:numPr>
        <w:rPr>
          <w:rFonts w:eastAsia="Times New Roman"/>
        </w:rPr>
      </w:pPr>
      <w:r>
        <w:rPr>
          <w:rFonts w:eastAsia="Times New Roman"/>
        </w:rPr>
        <w:t>Pneumonia, Viral</w:t>
      </w:r>
    </w:p>
    <w:p w14:paraId="4E71971B" w14:textId="77777777" w:rsidR="00000000" w:rsidRDefault="002F3D7A">
      <w:pPr>
        <w:pStyle w:val="item"/>
        <w:numPr>
          <w:ilvl w:val="1"/>
          <w:numId w:val="1"/>
        </w:numPr>
        <w:rPr>
          <w:rFonts w:eastAsia="Times New Roman"/>
        </w:rPr>
      </w:pPr>
      <w:r>
        <w:rPr>
          <w:rFonts w:eastAsia="Times New Roman"/>
        </w:rPr>
        <w:t>Pandemic</w:t>
      </w:r>
    </w:p>
    <w:p w14:paraId="76BEC152" w14:textId="77777777" w:rsidR="00000000" w:rsidRDefault="002F3D7A">
      <w:pPr>
        <w:pStyle w:val="item"/>
        <w:numPr>
          <w:ilvl w:val="1"/>
          <w:numId w:val="1"/>
        </w:numPr>
        <w:rPr>
          <w:rFonts w:eastAsia="Times New Roman"/>
        </w:rPr>
      </w:pPr>
      <w:r>
        <w:rPr>
          <w:rFonts w:eastAsia="Times New Roman"/>
        </w:rPr>
        <w:t>Pandemics</w:t>
      </w:r>
    </w:p>
    <w:p w14:paraId="0F0B50D1" w14:textId="77777777" w:rsidR="00000000" w:rsidRDefault="002F3D7A">
      <w:pPr>
        <w:pStyle w:val="item"/>
        <w:numPr>
          <w:ilvl w:val="1"/>
          <w:numId w:val="1"/>
        </w:numPr>
        <w:rPr>
          <w:rFonts w:eastAsia="Times New Roman"/>
        </w:rPr>
      </w:pPr>
      <w:r>
        <w:rPr>
          <w:rFonts w:eastAsia="Times New Roman"/>
        </w:rPr>
        <w:t>Infection Control</w:t>
      </w:r>
    </w:p>
    <w:p w14:paraId="4028164D" w14:textId="77777777" w:rsidR="00000000" w:rsidRDefault="002F3D7A">
      <w:pPr>
        <w:pStyle w:val="item"/>
        <w:numPr>
          <w:ilvl w:val="1"/>
          <w:numId w:val="1"/>
        </w:numPr>
        <w:rPr>
          <w:rFonts w:eastAsia="Times New Roman"/>
        </w:rPr>
      </w:pPr>
      <w:r>
        <w:rPr>
          <w:rFonts w:eastAsia="Times New Roman"/>
        </w:rPr>
        <w:t>Critical Care</w:t>
      </w:r>
    </w:p>
    <w:p w14:paraId="5CEC6089" w14:textId="77777777" w:rsidR="00000000" w:rsidRDefault="002F3D7A">
      <w:pPr>
        <w:pStyle w:val="item"/>
        <w:numPr>
          <w:ilvl w:val="1"/>
          <w:numId w:val="1"/>
        </w:numPr>
        <w:rPr>
          <w:rFonts w:eastAsia="Times New Roman"/>
        </w:rPr>
      </w:pPr>
      <w:r>
        <w:rPr>
          <w:rFonts w:eastAsia="Times New Roman"/>
        </w:rPr>
        <w:t>Management guidelines</w:t>
      </w:r>
    </w:p>
    <w:p w14:paraId="73405C6E" w14:textId="77777777" w:rsidR="00000000" w:rsidRDefault="002F3D7A">
      <w:pPr>
        <w:pStyle w:val="Titre3"/>
        <w:ind w:left="720"/>
        <w:rPr>
          <w:rFonts w:eastAsia="Times New Roman"/>
        </w:rPr>
      </w:pPr>
      <w:r>
        <w:rPr>
          <w:rFonts w:eastAsia="Times New Roman"/>
        </w:rPr>
        <w:t>Pièces jointes</w:t>
      </w:r>
    </w:p>
    <w:p w14:paraId="0726E10D"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79945136" w14:textId="77777777" w:rsidR="00000000" w:rsidRDefault="002F3D7A">
      <w:pPr>
        <w:pStyle w:val="item"/>
        <w:numPr>
          <w:ilvl w:val="1"/>
          <w:numId w:val="1"/>
        </w:numPr>
        <w:rPr>
          <w:rFonts w:eastAsia="Times New Roman"/>
        </w:rPr>
      </w:pPr>
      <w:r>
        <w:rPr>
          <w:rFonts w:eastAsia="Times New Roman"/>
        </w:rPr>
        <w:t xml:space="preserve">PubMed entry </w:t>
      </w:r>
    </w:p>
    <w:p w14:paraId="49FC8C3D" w14:textId="77777777" w:rsidR="00000000" w:rsidRDefault="002F3D7A">
      <w:pPr>
        <w:pStyle w:val="item"/>
        <w:numPr>
          <w:ilvl w:val="1"/>
          <w:numId w:val="1"/>
        </w:numPr>
        <w:rPr>
          <w:rFonts w:eastAsia="Times New Roman"/>
        </w:rPr>
      </w:pPr>
      <w:r>
        <w:rPr>
          <w:rFonts w:eastAsia="Times New Roman"/>
        </w:rPr>
        <w:t xml:space="preserve">Texte intégral </w:t>
      </w:r>
    </w:p>
    <w:p w14:paraId="789CD14E" w14:textId="77777777" w:rsidR="00000000" w:rsidRDefault="002F3D7A">
      <w:pPr>
        <w:pStyle w:val="item"/>
        <w:numPr>
          <w:ilvl w:val="1"/>
          <w:numId w:val="1"/>
        </w:numPr>
        <w:rPr>
          <w:rFonts w:eastAsia="Times New Roman"/>
        </w:rPr>
      </w:pPr>
      <w:r>
        <w:rPr>
          <w:rFonts w:eastAsia="Times New Roman"/>
        </w:rPr>
        <w:t xml:space="preserve">Texte intégral </w:t>
      </w:r>
    </w:p>
    <w:p w14:paraId="331692AD" w14:textId="77777777" w:rsidR="00000000" w:rsidRDefault="002F3D7A">
      <w:pPr>
        <w:pStyle w:val="Titre2"/>
        <w:numPr>
          <w:ilvl w:val="0"/>
          <w:numId w:val="1"/>
        </w:numPr>
        <w:rPr>
          <w:rFonts w:eastAsia="Times New Roman"/>
        </w:rPr>
      </w:pPr>
      <w:r>
        <w:rPr>
          <w:rFonts w:eastAsia="Times New Roman"/>
        </w:rPr>
        <w:t>Evi</w:t>
      </w:r>
      <w:r>
        <w:rPr>
          <w:rFonts w:eastAsia="Times New Roman"/>
        </w:rPr>
        <w:t>dence of Increasing Diversification of Emerging SARS-CoV-2 Strains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4FC385AD" w14:textId="77777777">
        <w:trPr>
          <w:tblCellSpacing w:w="15" w:type="dxa"/>
        </w:trPr>
        <w:tc>
          <w:tcPr>
            <w:tcW w:w="0" w:type="auto"/>
            <w:vAlign w:val="center"/>
            <w:hideMark/>
          </w:tcPr>
          <w:p w14:paraId="0405BBB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AFEE5D1" w14:textId="77777777" w:rsidR="00000000" w:rsidRDefault="002F3D7A">
            <w:pPr>
              <w:rPr>
                <w:rFonts w:eastAsia="Times New Roman"/>
              </w:rPr>
            </w:pPr>
            <w:r>
              <w:rPr>
                <w:rFonts w:eastAsia="Times New Roman"/>
              </w:rPr>
              <w:t>Article de revue</w:t>
            </w:r>
          </w:p>
        </w:tc>
      </w:tr>
      <w:tr w:rsidR="00000000" w14:paraId="220CA408" w14:textId="77777777">
        <w:trPr>
          <w:tblCellSpacing w:w="15" w:type="dxa"/>
        </w:trPr>
        <w:tc>
          <w:tcPr>
            <w:tcW w:w="0" w:type="auto"/>
            <w:vAlign w:val="center"/>
            <w:hideMark/>
          </w:tcPr>
          <w:p w14:paraId="1AEC16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21CEEF" w14:textId="77777777" w:rsidR="00000000" w:rsidRDefault="002F3D7A">
            <w:pPr>
              <w:rPr>
                <w:rFonts w:eastAsia="Times New Roman"/>
              </w:rPr>
            </w:pPr>
            <w:r>
              <w:rPr>
                <w:rFonts w:eastAsia="Times New Roman"/>
              </w:rPr>
              <w:t>Matías Castells</w:t>
            </w:r>
          </w:p>
        </w:tc>
      </w:tr>
      <w:tr w:rsidR="00000000" w14:paraId="4C08D884" w14:textId="77777777">
        <w:trPr>
          <w:tblCellSpacing w:w="15" w:type="dxa"/>
        </w:trPr>
        <w:tc>
          <w:tcPr>
            <w:tcW w:w="0" w:type="auto"/>
            <w:vAlign w:val="center"/>
            <w:hideMark/>
          </w:tcPr>
          <w:p w14:paraId="59FD8E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4F309D" w14:textId="77777777" w:rsidR="00000000" w:rsidRDefault="002F3D7A">
            <w:pPr>
              <w:rPr>
                <w:rFonts w:eastAsia="Times New Roman"/>
              </w:rPr>
            </w:pPr>
            <w:r>
              <w:rPr>
                <w:rFonts w:eastAsia="Times New Roman"/>
              </w:rPr>
              <w:t>Fernando Lopez-Tort</w:t>
            </w:r>
          </w:p>
        </w:tc>
      </w:tr>
      <w:tr w:rsidR="00000000" w14:paraId="1CD6AE8D" w14:textId="77777777">
        <w:trPr>
          <w:tblCellSpacing w:w="15" w:type="dxa"/>
        </w:trPr>
        <w:tc>
          <w:tcPr>
            <w:tcW w:w="0" w:type="auto"/>
            <w:vAlign w:val="center"/>
            <w:hideMark/>
          </w:tcPr>
          <w:p w14:paraId="0A6725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26FD78" w14:textId="77777777" w:rsidR="00000000" w:rsidRDefault="002F3D7A">
            <w:pPr>
              <w:rPr>
                <w:rFonts w:eastAsia="Times New Roman"/>
              </w:rPr>
            </w:pPr>
            <w:r>
              <w:rPr>
                <w:rFonts w:eastAsia="Times New Roman"/>
              </w:rPr>
              <w:t>Rodney Colina</w:t>
            </w:r>
          </w:p>
        </w:tc>
      </w:tr>
      <w:tr w:rsidR="00000000" w14:paraId="197040DC" w14:textId="77777777">
        <w:trPr>
          <w:tblCellSpacing w:w="15" w:type="dxa"/>
        </w:trPr>
        <w:tc>
          <w:tcPr>
            <w:tcW w:w="0" w:type="auto"/>
            <w:vAlign w:val="center"/>
            <w:hideMark/>
          </w:tcPr>
          <w:p w14:paraId="72F315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895434" w14:textId="77777777" w:rsidR="00000000" w:rsidRDefault="002F3D7A">
            <w:pPr>
              <w:rPr>
                <w:rFonts w:eastAsia="Times New Roman"/>
              </w:rPr>
            </w:pPr>
            <w:r>
              <w:rPr>
                <w:rFonts w:eastAsia="Times New Roman"/>
              </w:rPr>
              <w:t>Juan Cristina</w:t>
            </w:r>
          </w:p>
        </w:tc>
      </w:tr>
      <w:tr w:rsidR="00000000" w14:paraId="5F946A6F" w14:textId="77777777">
        <w:trPr>
          <w:tblCellSpacing w:w="15" w:type="dxa"/>
        </w:trPr>
        <w:tc>
          <w:tcPr>
            <w:tcW w:w="0" w:type="auto"/>
            <w:vAlign w:val="center"/>
            <w:hideMark/>
          </w:tcPr>
          <w:p w14:paraId="0274F60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C0FA75C" w14:textId="77777777" w:rsidR="00000000" w:rsidRDefault="002F3D7A">
            <w:pPr>
              <w:rPr>
                <w:rFonts w:eastAsia="Times New Roman"/>
              </w:rPr>
            </w:pPr>
            <w:r>
              <w:rPr>
                <w:rFonts w:eastAsia="Times New Roman"/>
              </w:rPr>
              <w:t>Journal of Medical Virology</w:t>
            </w:r>
          </w:p>
        </w:tc>
      </w:tr>
      <w:tr w:rsidR="00000000" w14:paraId="4CF6E395" w14:textId="77777777">
        <w:trPr>
          <w:tblCellSpacing w:w="15" w:type="dxa"/>
        </w:trPr>
        <w:tc>
          <w:tcPr>
            <w:tcW w:w="0" w:type="auto"/>
            <w:vAlign w:val="center"/>
            <w:hideMark/>
          </w:tcPr>
          <w:p w14:paraId="5BC4186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CE875AB" w14:textId="77777777" w:rsidR="00000000" w:rsidRDefault="002F3D7A">
            <w:pPr>
              <w:rPr>
                <w:rFonts w:eastAsia="Times New Roman"/>
              </w:rPr>
            </w:pPr>
            <w:r>
              <w:rPr>
                <w:rFonts w:eastAsia="Times New Roman"/>
              </w:rPr>
              <w:t>1096-9071</w:t>
            </w:r>
          </w:p>
        </w:tc>
      </w:tr>
      <w:tr w:rsidR="00000000" w14:paraId="26D09325" w14:textId="77777777">
        <w:trPr>
          <w:tblCellSpacing w:w="15" w:type="dxa"/>
        </w:trPr>
        <w:tc>
          <w:tcPr>
            <w:tcW w:w="0" w:type="auto"/>
            <w:vAlign w:val="center"/>
            <w:hideMark/>
          </w:tcPr>
          <w:p w14:paraId="3685A96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0C02823" w14:textId="77777777" w:rsidR="00000000" w:rsidRDefault="002F3D7A">
            <w:pPr>
              <w:rPr>
                <w:rFonts w:eastAsia="Times New Roman"/>
              </w:rPr>
            </w:pPr>
            <w:r>
              <w:rPr>
                <w:rFonts w:eastAsia="Times New Roman"/>
              </w:rPr>
              <w:t>May 15, 2020</w:t>
            </w:r>
          </w:p>
        </w:tc>
      </w:tr>
      <w:tr w:rsidR="00000000" w14:paraId="445D3A14" w14:textId="77777777">
        <w:trPr>
          <w:tblCellSpacing w:w="15" w:type="dxa"/>
        </w:trPr>
        <w:tc>
          <w:tcPr>
            <w:tcW w:w="0" w:type="auto"/>
            <w:vAlign w:val="center"/>
            <w:hideMark/>
          </w:tcPr>
          <w:p w14:paraId="2AA9B06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AE167F0" w14:textId="77777777" w:rsidR="00000000" w:rsidRDefault="002F3D7A">
            <w:pPr>
              <w:rPr>
                <w:rFonts w:eastAsia="Times New Roman"/>
              </w:rPr>
            </w:pPr>
            <w:r>
              <w:rPr>
                <w:rFonts w:eastAsia="Times New Roman"/>
              </w:rPr>
              <w:t>PMID: 32410229</w:t>
            </w:r>
          </w:p>
        </w:tc>
      </w:tr>
      <w:tr w:rsidR="00000000" w14:paraId="7AE9BA76" w14:textId="77777777">
        <w:trPr>
          <w:tblCellSpacing w:w="15" w:type="dxa"/>
        </w:trPr>
        <w:tc>
          <w:tcPr>
            <w:tcW w:w="0" w:type="auto"/>
            <w:vAlign w:val="center"/>
            <w:hideMark/>
          </w:tcPr>
          <w:p w14:paraId="4789ED9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16C1837" w14:textId="77777777" w:rsidR="00000000" w:rsidRDefault="002F3D7A">
            <w:pPr>
              <w:rPr>
                <w:rFonts w:eastAsia="Times New Roman"/>
              </w:rPr>
            </w:pPr>
            <w:r>
              <w:rPr>
                <w:rFonts w:eastAsia="Times New Roman"/>
              </w:rPr>
              <w:t>J. Med. Virol.</w:t>
            </w:r>
          </w:p>
        </w:tc>
      </w:tr>
      <w:tr w:rsidR="00000000" w14:paraId="5D3DF0DB" w14:textId="77777777">
        <w:trPr>
          <w:tblCellSpacing w:w="15" w:type="dxa"/>
        </w:trPr>
        <w:tc>
          <w:tcPr>
            <w:tcW w:w="0" w:type="auto"/>
            <w:vAlign w:val="center"/>
            <w:hideMark/>
          </w:tcPr>
          <w:p w14:paraId="73A341D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920DFFE" w14:textId="77777777" w:rsidR="00000000" w:rsidRDefault="002F3D7A">
            <w:pPr>
              <w:rPr>
                <w:rFonts w:eastAsia="Times New Roman"/>
              </w:rPr>
            </w:pPr>
            <w:hyperlink r:id="rId249" w:history="1">
              <w:r>
                <w:rPr>
                  <w:rStyle w:val="Lienhypertexte"/>
                  <w:rFonts w:eastAsia="Times New Roman"/>
                </w:rPr>
                <w:t>10.1002/jmv.26018</w:t>
              </w:r>
            </w:hyperlink>
          </w:p>
        </w:tc>
      </w:tr>
      <w:tr w:rsidR="00000000" w14:paraId="79702F4D" w14:textId="77777777">
        <w:trPr>
          <w:tblCellSpacing w:w="15" w:type="dxa"/>
        </w:trPr>
        <w:tc>
          <w:tcPr>
            <w:tcW w:w="0" w:type="auto"/>
            <w:vAlign w:val="center"/>
            <w:hideMark/>
          </w:tcPr>
          <w:p w14:paraId="2C4DFCB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6E5D02D" w14:textId="77777777" w:rsidR="00000000" w:rsidRDefault="002F3D7A">
            <w:pPr>
              <w:rPr>
                <w:rFonts w:eastAsia="Times New Roman"/>
              </w:rPr>
            </w:pPr>
            <w:r>
              <w:rPr>
                <w:rFonts w:eastAsia="Times New Roman"/>
              </w:rPr>
              <w:t>PubMed</w:t>
            </w:r>
          </w:p>
        </w:tc>
      </w:tr>
      <w:tr w:rsidR="00000000" w14:paraId="6DA827AB" w14:textId="77777777">
        <w:trPr>
          <w:tblCellSpacing w:w="15" w:type="dxa"/>
        </w:trPr>
        <w:tc>
          <w:tcPr>
            <w:tcW w:w="0" w:type="auto"/>
            <w:vAlign w:val="center"/>
            <w:hideMark/>
          </w:tcPr>
          <w:p w14:paraId="5FD39ED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480D640" w14:textId="77777777" w:rsidR="00000000" w:rsidRDefault="002F3D7A">
            <w:pPr>
              <w:rPr>
                <w:rFonts w:eastAsia="Times New Roman"/>
              </w:rPr>
            </w:pPr>
            <w:r>
              <w:rPr>
                <w:rFonts w:eastAsia="Times New Roman"/>
              </w:rPr>
              <w:t>eng</w:t>
            </w:r>
          </w:p>
        </w:tc>
      </w:tr>
      <w:tr w:rsidR="00000000" w14:paraId="7CB4FAD8" w14:textId="77777777">
        <w:trPr>
          <w:tblCellSpacing w:w="15" w:type="dxa"/>
        </w:trPr>
        <w:tc>
          <w:tcPr>
            <w:tcW w:w="0" w:type="auto"/>
            <w:vAlign w:val="center"/>
            <w:hideMark/>
          </w:tcPr>
          <w:p w14:paraId="6706C3D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9938DD6" w14:textId="77777777" w:rsidR="00000000" w:rsidRDefault="002F3D7A">
            <w:pPr>
              <w:rPr>
                <w:rFonts w:eastAsia="Times New Roman"/>
              </w:rPr>
            </w:pPr>
            <w:r>
              <w:rPr>
                <w:rFonts w:eastAsia="Times New Roman"/>
              </w:rPr>
              <w:t>BACKGROUND: On January 30th, 2020, an outbreak of atypical pneumonia caused by a novel Betacoronavirus (βCoV), named SARS-CoV-2, was declared a public health emergency of international concern by the World Health Organization. For this reason, a detailed e</w:t>
            </w:r>
            <w:r>
              <w:rPr>
                <w:rFonts w:eastAsia="Times New Roman"/>
              </w:rPr>
              <w:t>volutionary analysis of SARS-CoV-2 strains currently circulating in different geographic regions of the world was performed. METHODS: A compositional analysis as well as a Bayesian coalescent analysis of complete genome sequences of SARS-CoV-2 strains rece</w:t>
            </w:r>
            <w:r>
              <w:rPr>
                <w:rFonts w:eastAsia="Times New Roman"/>
              </w:rPr>
              <w:t>ntly isolated in Europe, North America, South America and Asia was performed. RESULTS: The results of these studies revealed a diversification of SARS-CoV-2 strains in three different genetic clades. Co-circulation of different clades in different countrie</w:t>
            </w:r>
            <w:r>
              <w:rPr>
                <w:rFonts w:eastAsia="Times New Roman"/>
              </w:rPr>
              <w:t>s, as well as different genetic lineages within different clades were observed. The time of the most recent common ancestor (tMRCA) was established to be around November 1, 2019. A mean rate of evolution of 6.57 x 10-4 substitutions per site per year was f</w:t>
            </w:r>
            <w:r>
              <w:rPr>
                <w:rFonts w:eastAsia="Times New Roman"/>
              </w:rPr>
              <w:t>ound. A significant migration rate per genetic lineage per year from Europe to South America was also observed. CONCLUSION: The results of these studies revealed an increasing diversification of SARS-CoV-2 strains. High evolutionary rates and fast populati</w:t>
            </w:r>
            <w:r>
              <w:rPr>
                <w:rFonts w:eastAsia="Times New Roman"/>
              </w:rPr>
              <w:t>on growth characterizes the population dynamics of SARS-CoV-2 strains. This article is protected by copyright. All rights reserved.</w:t>
            </w:r>
          </w:p>
        </w:tc>
      </w:tr>
      <w:tr w:rsidR="00000000" w14:paraId="4012B971" w14:textId="77777777">
        <w:trPr>
          <w:tblCellSpacing w:w="15" w:type="dxa"/>
        </w:trPr>
        <w:tc>
          <w:tcPr>
            <w:tcW w:w="0" w:type="auto"/>
            <w:vAlign w:val="center"/>
            <w:hideMark/>
          </w:tcPr>
          <w:p w14:paraId="460821D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106E1D7" w14:textId="77777777" w:rsidR="00000000" w:rsidRDefault="002F3D7A">
            <w:pPr>
              <w:rPr>
                <w:rFonts w:eastAsia="Times New Roman"/>
              </w:rPr>
            </w:pPr>
            <w:r>
              <w:rPr>
                <w:rFonts w:eastAsia="Times New Roman"/>
              </w:rPr>
              <w:t>16/05/2020 à 23:07:45</w:t>
            </w:r>
          </w:p>
        </w:tc>
      </w:tr>
      <w:tr w:rsidR="00000000" w14:paraId="7F206C21" w14:textId="77777777">
        <w:trPr>
          <w:tblCellSpacing w:w="15" w:type="dxa"/>
        </w:trPr>
        <w:tc>
          <w:tcPr>
            <w:tcW w:w="0" w:type="auto"/>
            <w:vAlign w:val="center"/>
            <w:hideMark/>
          </w:tcPr>
          <w:p w14:paraId="2960F0B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FEFC44" w14:textId="77777777" w:rsidR="00000000" w:rsidRDefault="002F3D7A">
            <w:pPr>
              <w:rPr>
                <w:rFonts w:eastAsia="Times New Roman"/>
              </w:rPr>
            </w:pPr>
            <w:r>
              <w:rPr>
                <w:rFonts w:eastAsia="Times New Roman"/>
              </w:rPr>
              <w:t>16/05/2020 à 23:07:45</w:t>
            </w:r>
          </w:p>
        </w:tc>
      </w:tr>
    </w:tbl>
    <w:p w14:paraId="19E12D5E" w14:textId="77777777" w:rsidR="00000000" w:rsidRDefault="002F3D7A">
      <w:pPr>
        <w:pStyle w:val="Titre3"/>
        <w:numPr>
          <w:ilvl w:val="0"/>
          <w:numId w:val="1"/>
        </w:numPr>
        <w:rPr>
          <w:rFonts w:eastAsia="Times New Roman"/>
        </w:rPr>
      </w:pPr>
      <w:r>
        <w:rPr>
          <w:rFonts w:eastAsia="Times New Roman"/>
        </w:rPr>
        <w:lastRenderedPageBreak/>
        <w:t>Marqueurs :</w:t>
      </w:r>
    </w:p>
    <w:p w14:paraId="6E9640E5" w14:textId="77777777" w:rsidR="00000000" w:rsidRDefault="002F3D7A">
      <w:pPr>
        <w:pStyle w:val="item"/>
        <w:numPr>
          <w:ilvl w:val="1"/>
          <w:numId w:val="1"/>
        </w:numPr>
        <w:rPr>
          <w:rFonts w:eastAsia="Times New Roman"/>
        </w:rPr>
      </w:pPr>
      <w:r>
        <w:rPr>
          <w:rFonts w:eastAsia="Times New Roman"/>
        </w:rPr>
        <w:t>evolution</w:t>
      </w:r>
    </w:p>
    <w:p w14:paraId="1544718D" w14:textId="77777777" w:rsidR="00000000" w:rsidRDefault="002F3D7A">
      <w:pPr>
        <w:pStyle w:val="item"/>
        <w:numPr>
          <w:ilvl w:val="1"/>
          <w:numId w:val="1"/>
        </w:numPr>
        <w:rPr>
          <w:rFonts w:eastAsia="Times New Roman"/>
        </w:rPr>
      </w:pPr>
      <w:r>
        <w:rPr>
          <w:rFonts w:eastAsia="Times New Roman"/>
        </w:rPr>
        <w:t>Coronavirus</w:t>
      </w:r>
    </w:p>
    <w:p w14:paraId="7DC4F879" w14:textId="77777777" w:rsidR="00000000" w:rsidRDefault="002F3D7A">
      <w:pPr>
        <w:pStyle w:val="item"/>
        <w:numPr>
          <w:ilvl w:val="1"/>
          <w:numId w:val="1"/>
        </w:numPr>
        <w:rPr>
          <w:rFonts w:eastAsia="Times New Roman"/>
        </w:rPr>
      </w:pPr>
      <w:r>
        <w:rPr>
          <w:rFonts w:eastAsia="Times New Roman"/>
        </w:rPr>
        <w:t>SARS-CoV-2</w:t>
      </w:r>
    </w:p>
    <w:p w14:paraId="087D3A63" w14:textId="77777777" w:rsidR="00000000" w:rsidRDefault="002F3D7A">
      <w:pPr>
        <w:pStyle w:val="item"/>
        <w:numPr>
          <w:ilvl w:val="1"/>
          <w:numId w:val="1"/>
        </w:numPr>
        <w:rPr>
          <w:rFonts w:eastAsia="Times New Roman"/>
        </w:rPr>
      </w:pPr>
      <w:r>
        <w:rPr>
          <w:rFonts w:eastAsia="Times New Roman"/>
        </w:rPr>
        <w:t>coalescent</w:t>
      </w:r>
    </w:p>
    <w:p w14:paraId="4735A854" w14:textId="77777777" w:rsidR="00000000" w:rsidRDefault="002F3D7A">
      <w:pPr>
        <w:pStyle w:val="Titre3"/>
        <w:ind w:left="720"/>
        <w:rPr>
          <w:rFonts w:eastAsia="Times New Roman"/>
        </w:rPr>
      </w:pPr>
      <w:r>
        <w:rPr>
          <w:rFonts w:eastAsia="Times New Roman"/>
        </w:rPr>
        <w:t>Pièces jointes</w:t>
      </w:r>
    </w:p>
    <w:p w14:paraId="7087797A" w14:textId="77777777" w:rsidR="00000000" w:rsidRDefault="002F3D7A">
      <w:pPr>
        <w:pStyle w:val="item"/>
        <w:numPr>
          <w:ilvl w:val="1"/>
          <w:numId w:val="1"/>
        </w:numPr>
        <w:rPr>
          <w:rFonts w:eastAsia="Times New Roman"/>
        </w:rPr>
      </w:pPr>
      <w:r>
        <w:rPr>
          <w:rFonts w:eastAsia="Times New Roman"/>
        </w:rPr>
        <w:t xml:space="preserve">PubMed entry </w:t>
      </w:r>
    </w:p>
    <w:p w14:paraId="184C2ACB" w14:textId="77777777" w:rsidR="00000000" w:rsidRDefault="002F3D7A">
      <w:pPr>
        <w:pStyle w:val="Titre2"/>
        <w:numPr>
          <w:ilvl w:val="0"/>
          <w:numId w:val="1"/>
        </w:numPr>
        <w:rPr>
          <w:rFonts w:eastAsia="Times New Roman"/>
        </w:rPr>
      </w:pPr>
      <w:r>
        <w:rPr>
          <w:rFonts w:eastAsia="Times New Roman"/>
        </w:rPr>
        <w:t>Exploitation of glycosylation in enveloped virus pathobiology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6"/>
        <w:gridCol w:w="7096"/>
      </w:tblGrid>
      <w:tr w:rsidR="00000000" w14:paraId="12ED366B" w14:textId="77777777">
        <w:trPr>
          <w:tblCellSpacing w:w="15" w:type="dxa"/>
        </w:trPr>
        <w:tc>
          <w:tcPr>
            <w:tcW w:w="0" w:type="auto"/>
            <w:vAlign w:val="center"/>
            <w:hideMark/>
          </w:tcPr>
          <w:p w14:paraId="3D126FC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756404B" w14:textId="77777777" w:rsidR="00000000" w:rsidRDefault="002F3D7A">
            <w:pPr>
              <w:rPr>
                <w:rFonts w:eastAsia="Times New Roman"/>
              </w:rPr>
            </w:pPr>
            <w:r>
              <w:rPr>
                <w:rFonts w:eastAsia="Times New Roman"/>
              </w:rPr>
              <w:t>Article de revue</w:t>
            </w:r>
          </w:p>
        </w:tc>
      </w:tr>
      <w:tr w:rsidR="00000000" w14:paraId="5202869F" w14:textId="77777777">
        <w:trPr>
          <w:tblCellSpacing w:w="15" w:type="dxa"/>
        </w:trPr>
        <w:tc>
          <w:tcPr>
            <w:tcW w:w="0" w:type="auto"/>
            <w:vAlign w:val="center"/>
            <w:hideMark/>
          </w:tcPr>
          <w:p w14:paraId="314D71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F6D2D2" w14:textId="77777777" w:rsidR="00000000" w:rsidRDefault="002F3D7A">
            <w:pPr>
              <w:rPr>
                <w:rFonts w:eastAsia="Times New Roman"/>
              </w:rPr>
            </w:pPr>
            <w:r>
              <w:rPr>
                <w:rFonts w:eastAsia="Times New Roman"/>
              </w:rPr>
              <w:t>Yasunori Watanabe</w:t>
            </w:r>
          </w:p>
        </w:tc>
      </w:tr>
      <w:tr w:rsidR="00000000" w14:paraId="064B9E5A" w14:textId="77777777">
        <w:trPr>
          <w:tblCellSpacing w:w="15" w:type="dxa"/>
        </w:trPr>
        <w:tc>
          <w:tcPr>
            <w:tcW w:w="0" w:type="auto"/>
            <w:vAlign w:val="center"/>
            <w:hideMark/>
          </w:tcPr>
          <w:p w14:paraId="45F374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D3E02B" w14:textId="77777777" w:rsidR="00000000" w:rsidRDefault="002F3D7A">
            <w:pPr>
              <w:rPr>
                <w:rFonts w:eastAsia="Times New Roman"/>
              </w:rPr>
            </w:pPr>
            <w:r>
              <w:rPr>
                <w:rFonts w:eastAsia="Times New Roman"/>
              </w:rPr>
              <w:t>Thomas A. Bowden</w:t>
            </w:r>
          </w:p>
        </w:tc>
      </w:tr>
      <w:tr w:rsidR="00000000" w14:paraId="2CB2F16C" w14:textId="77777777">
        <w:trPr>
          <w:tblCellSpacing w:w="15" w:type="dxa"/>
        </w:trPr>
        <w:tc>
          <w:tcPr>
            <w:tcW w:w="0" w:type="auto"/>
            <w:vAlign w:val="center"/>
            <w:hideMark/>
          </w:tcPr>
          <w:p w14:paraId="1E06962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BBE7A7" w14:textId="77777777" w:rsidR="00000000" w:rsidRDefault="002F3D7A">
            <w:pPr>
              <w:rPr>
                <w:rFonts w:eastAsia="Times New Roman"/>
              </w:rPr>
            </w:pPr>
            <w:r>
              <w:rPr>
                <w:rFonts w:eastAsia="Times New Roman"/>
              </w:rPr>
              <w:t>Ian A. Wilson</w:t>
            </w:r>
          </w:p>
        </w:tc>
      </w:tr>
      <w:tr w:rsidR="00000000" w14:paraId="2BEBB5A2" w14:textId="77777777">
        <w:trPr>
          <w:tblCellSpacing w:w="15" w:type="dxa"/>
        </w:trPr>
        <w:tc>
          <w:tcPr>
            <w:tcW w:w="0" w:type="auto"/>
            <w:vAlign w:val="center"/>
            <w:hideMark/>
          </w:tcPr>
          <w:p w14:paraId="67E48A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A37C7E" w14:textId="77777777" w:rsidR="00000000" w:rsidRDefault="002F3D7A">
            <w:pPr>
              <w:rPr>
                <w:rFonts w:eastAsia="Times New Roman"/>
              </w:rPr>
            </w:pPr>
            <w:r>
              <w:rPr>
                <w:rFonts w:eastAsia="Times New Roman"/>
              </w:rPr>
              <w:t>Max Crispin</w:t>
            </w:r>
          </w:p>
        </w:tc>
      </w:tr>
      <w:tr w:rsidR="00000000" w14:paraId="30969901" w14:textId="77777777">
        <w:trPr>
          <w:tblCellSpacing w:w="15" w:type="dxa"/>
        </w:trPr>
        <w:tc>
          <w:tcPr>
            <w:tcW w:w="0" w:type="auto"/>
            <w:vAlign w:val="center"/>
            <w:hideMark/>
          </w:tcPr>
          <w:p w14:paraId="0CA3C2C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172EA63" w14:textId="77777777" w:rsidR="00000000" w:rsidRDefault="002F3D7A">
            <w:pPr>
              <w:rPr>
                <w:rFonts w:eastAsia="Times New Roman"/>
              </w:rPr>
            </w:pPr>
            <w:hyperlink r:id="rId250" w:history="1">
              <w:r>
                <w:rPr>
                  <w:rStyle w:val="Lienhypertexte"/>
                  <w:rFonts w:eastAsia="Times New Roman"/>
                </w:rPr>
                <w:t>http://www.sciencedirect.com/science/article/pii/S0304416519301333</w:t>
              </w:r>
            </w:hyperlink>
          </w:p>
        </w:tc>
      </w:tr>
      <w:tr w:rsidR="00000000" w14:paraId="76DF2DA7" w14:textId="77777777">
        <w:trPr>
          <w:tblCellSpacing w:w="15" w:type="dxa"/>
        </w:trPr>
        <w:tc>
          <w:tcPr>
            <w:tcW w:w="0" w:type="auto"/>
            <w:vAlign w:val="center"/>
            <w:hideMark/>
          </w:tcPr>
          <w:p w14:paraId="1C78885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7125F4F" w14:textId="77777777" w:rsidR="00000000" w:rsidRDefault="002F3D7A">
            <w:pPr>
              <w:rPr>
                <w:rFonts w:eastAsia="Times New Roman"/>
              </w:rPr>
            </w:pPr>
            <w:r>
              <w:rPr>
                <w:rFonts w:eastAsia="Times New Roman"/>
              </w:rPr>
              <w:t>1863</w:t>
            </w:r>
          </w:p>
        </w:tc>
      </w:tr>
      <w:tr w:rsidR="00000000" w14:paraId="6FCD6A23" w14:textId="77777777">
        <w:trPr>
          <w:tblCellSpacing w:w="15" w:type="dxa"/>
        </w:trPr>
        <w:tc>
          <w:tcPr>
            <w:tcW w:w="0" w:type="auto"/>
            <w:vAlign w:val="center"/>
            <w:hideMark/>
          </w:tcPr>
          <w:p w14:paraId="6AE760FE"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980DDE5" w14:textId="77777777" w:rsidR="00000000" w:rsidRDefault="002F3D7A">
            <w:pPr>
              <w:rPr>
                <w:rFonts w:eastAsia="Times New Roman"/>
              </w:rPr>
            </w:pPr>
            <w:r>
              <w:rPr>
                <w:rFonts w:eastAsia="Times New Roman"/>
              </w:rPr>
              <w:t>10</w:t>
            </w:r>
          </w:p>
        </w:tc>
      </w:tr>
      <w:tr w:rsidR="00000000" w14:paraId="571B24BB" w14:textId="77777777">
        <w:trPr>
          <w:tblCellSpacing w:w="15" w:type="dxa"/>
        </w:trPr>
        <w:tc>
          <w:tcPr>
            <w:tcW w:w="0" w:type="auto"/>
            <w:vAlign w:val="center"/>
            <w:hideMark/>
          </w:tcPr>
          <w:p w14:paraId="366DB9A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A77F5BD" w14:textId="77777777" w:rsidR="00000000" w:rsidRDefault="002F3D7A">
            <w:pPr>
              <w:rPr>
                <w:rFonts w:eastAsia="Times New Roman"/>
              </w:rPr>
            </w:pPr>
            <w:r>
              <w:rPr>
                <w:rFonts w:eastAsia="Times New Roman"/>
              </w:rPr>
              <w:t>1480-1497</w:t>
            </w:r>
          </w:p>
        </w:tc>
      </w:tr>
      <w:tr w:rsidR="00000000" w14:paraId="43E07760" w14:textId="77777777">
        <w:trPr>
          <w:tblCellSpacing w:w="15" w:type="dxa"/>
        </w:trPr>
        <w:tc>
          <w:tcPr>
            <w:tcW w:w="0" w:type="auto"/>
            <w:vAlign w:val="center"/>
            <w:hideMark/>
          </w:tcPr>
          <w:p w14:paraId="475D084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714612A" w14:textId="77777777" w:rsidR="00000000" w:rsidRDefault="002F3D7A">
            <w:pPr>
              <w:rPr>
                <w:rFonts w:eastAsia="Times New Roman"/>
              </w:rPr>
            </w:pPr>
            <w:r>
              <w:rPr>
                <w:rFonts w:eastAsia="Times New Roman"/>
              </w:rPr>
              <w:t>Biochimica et Biophysica Acta (BBA) - General Subjec</w:t>
            </w:r>
            <w:r>
              <w:rPr>
                <w:rFonts w:eastAsia="Times New Roman"/>
              </w:rPr>
              <w:t>ts</w:t>
            </w:r>
          </w:p>
        </w:tc>
      </w:tr>
      <w:tr w:rsidR="00000000" w14:paraId="2576A7AD" w14:textId="77777777">
        <w:trPr>
          <w:tblCellSpacing w:w="15" w:type="dxa"/>
        </w:trPr>
        <w:tc>
          <w:tcPr>
            <w:tcW w:w="0" w:type="auto"/>
            <w:vAlign w:val="center"/>
            <w:hideMark/>
          </w:tcPr>
          <w:p w14:paraId="1550860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D328073" w14:textId="77777777" w:rsidR="00000000" w:rsidRDefault="002F3D7A">
            <w:pPr>
              <w:rPr>
                <w:rFonts w:eastAsia="Times New Roman"/>
              </w:rPr>
            </w:pPr>
            <w:r>
              <w:rPr>
                <w:rFonts w:eastAsia="Times New Roman"/>
              </w:rPr>
              <w:t>0304-4165</w:t>
            </w:r>
          </w:p>
        </w:tc>
      </w:tr>
      <w:tr w:rsidR="00000000" w14:paraId="0A73188E" w14:textId="77777777">
        <w:trPr>
          <w:tblCellSpacing w:w="15" w:type="dxa"/>
        </w:trPr>
        <w:tc>
          <w:tcPr>
            <w:tcW w:w="0" w:type="auto"/>
            <w:vAlign w:val="center"/>
            <w:hideMark/>
          </w:tcPr>
          <w:p w14:paraId="540B60E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915B94" w14:textId="77777777" w:rsidR="00000000" w:rsidRDefault="002F3D7A">
            <w:pPr>
              <w:rPr>
                <w:rFonts w:eastAsia="Times New Roman"/>
              </w:rPr>
            </w:pPr>
            <w:r>
              <w:rPr>
                <w:rFonts w:eastAsia="Times New Roman"/>
              </w:rPr>
              <w:t>October 1, 2019</w:t>
            </w:r>
          </w:p>
        </w:tc>
      </w:tr>
      <w:tr w:rsidR="00000000" w14:paraId="2F96E9FA" w14:textId="77777777">
        <w:trPr>
          <w:tblCellSpacing w:w="15" w:type="dxa"/>
        </w:trPr>
        <w:tc>
          <w:tcPr>
            <w:tcW w:w="0" w:type="auto"/>
            <w:vAlign w:val="center"/>
            <w:hideMark/>
          </w:tcPr>
          <w:p w14:paraId="7C81C69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9AD7CBC" w14:textId="77777777" w:rsidR="00000000" w:rsidRDefault="002F3D7A">
            <w:pPr>
              <w:rPr>
                <w:rFonts w:eastAsia="Times New Roman"/>
              </w:rPr>
            </w:pPr>
            <w:r>
              <w:rPr>
                <w:rFonts w:eastAsia="Times New Roman"/>
              </w:rPr>
              <w:t>Biochimica et Biophysica Acta (BBA) - General Subjects</w:t>
            </w:r>
          </w:p>
        </w:tc>
      </w:tr>
      <w:tr w:rsidR="00000000" w14:paraId="795D0199" w14:textId="77777777">
        <w:trPr>
          <w:tblCellSpacing w:w="15" w:type="dxa"/>
        </w:trPr>
        <w:tc>
          <w:tcPr>
            <w:tcW w:w="0" w:type="auto"/>
            <w:vAlign w:val="center"/>
            <w:hideMark/>
          </w:tcPr>
          <w:p w14:paraId="4B9ADFB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F84EBF6" w14:textId="77777777" w:rsidR="00000000" w:rsidRDefault="002F3D7A">
            <w:pPr>
              <w:rPr>
                <w:rFonts w:eastAsia="Times New Roman"/>
              </w:rPr>
            </w:pPr>
            <w:hyperlink r:id="rId251" w:history="1">
              <w:r>
                <w:rPr>
                  <w:rStyle w:val="Lienhypertexte"/>
                  <w:rFonts w:eastAsia="Times New Roman"/>
                </w:rPr>
                <w:t>10.1016/j.bbagen.2019.05.012</w:t>
              </w:r>
            </w:hyperlink>
          </w:p>
        </w:tc>
      </w:tr>
      <w:tr w:rsidR="00000000" w14:paraId="2D0FCAC0" w14:textId="77777777">
        <w:trPr>
          <w:tblCellSpacing w:w="15" w:type="dxa"/>
        </w:trPr>
        <w:tc>
          <w:tcPr>
            <w:tcW w:w="0" w:type="auto"/>
            <w:vAlign w:val="center"/>
            <w:hideMark/>
          </w:tcPr>
          <w:p w14:paraId="0013447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E375DA0" w14:textId="77777777" w:rsidR="00000000" w:rsidRDefault="002F3D7A">
            <w:pPr>
              <w:rPr>
                <w:rFonts w:eastAsia="Times New Roman"/>
              </w:rPr>
            </w:pPr>
            <w:r>
              <w:rPr>
                <w:rFonts w:eastAsia="Times New Roman"/>
              </w:rPr>
              <w:t>04/05/2020 à 14:46:25</w:t>
            </w:r>
          </w:p>
        </w:tc>
      </w:tr>
      <w:tr w:rsidR="00000000" w14:paraId="7F70CC31" w14:textId="77777777">
        <w:trPr>
          <w:tblCellSpacing w:w="15" w:type="dxa"/>
        </w:trPr>
        <w:tc>
          <w:tcPr>
            <w:tcW w:w="0" w:type="auto"/>
            <w:vAlign w:val="center"/>
            <w:hideMark/>
          </w:tcPr>
          <w:p w14:paraId="51E1E02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161C934" w14:textId="77777777" w:rsidR="00000000" w:rsidRDefault="002F3D7A">
            <w:pPr>
              <w:rPr>
                <w:rFonts w:eastAsia="Times New Roman"/>
              </w:rPr>
            </w:pPr>
            <w:r>
              <w:rPr>
                <w:rFonts w:eastAsia="Times New Roman"/>
              </w:rPr>
              <w:t>ScienceDirect</w:t>
            </w:r>
          </w:p>
        </w:tc>
      </w:tr>
      <w:tr w:rsidR="00000000" w14:paraId="6E418144" w14:textId="77777777">
        <w:trPr>
          <w:tblCellSpacing w:w="15" w:type="dxa"/>
        </w:trPr>
        <w:tc>
          <w:tcPr>
            <w:tcW w:w="0" w:type="auto"/>
            <w:vAlign w:val="center"/>
            <w:hideMark/>
          </w:tcPr>
          <w:p w14:paraId="2556811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2A4258F" w14:textId="77777777" w:rsidR="00000000" w:rsidRDefault="002F3D7A">
            <w:pPr>
              <w:rPr>
                <w:rFonts w:eastAsia="Times New Roman"/>
              </w:rPr>
            </w:pPr>
            <w:r>
              <w:rPr>
                <w:rFonts w:eastAsia="Times New Roman"/>
              </w:rPr>
              <w:t>en</w:t>
            </w:r>
          </w:p>
        </w:tc>
      </w:tr>
      <w:tr w:rsidR="00000000" w14:paraId="13DFF998" w14:textId="77777777">
        <w:trPr>
          <w:tblCellSpacing w:w="15" w:type="dxa"/>
        </w:trPr>
        <w:tc>
          <w:tcPr>
            <w:tcW w:w="0" w:type="auto"/>
            <w:vAlign w:val="center"/>
            <w:hideMark/>
          </w:tcPr>
          <w:p w14:paraId="6208EEE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BC15B80" w14:textId="77777777" w:rsidR="00000000" w:rsidRDefault="002F3D7A">
            <w:pPr>
              <w:rPr>
                <w:rFonts w:eastAsia="Times New Roman"/>
              </w:rPr>
            </w:pPr>
            <w:r>
              <w:rPr>
                <w:rFonts w:eastAsia="Times New Roman"/>
              </w:rPr>
              <w:t xml:space="preserve">Glycosylation is a ubiquitous post-translational modification responsible for a multitude of crucial biological roles. As obligate parasites, viruses exploit host-cell machinery to </w:t>
            </w:r>
            <w:r>
              <w:rPr>
                <w:rFonts w:eastAsia="Times New Roman"/>
              </w:rPr>
              <w:t>glycosylate their own proteins during replication. Viral envelope proteins from a variety of human pathogens including HIV-1, influenza virus, Lassa virus, SARS, Zika virus, dengue virus, and Ebola virus have evolved to be extensively glycosylated. These h</w:t>
            </w:r>
            <w:r>
              <w:rPr>
                <w:rFonts w:eastAsia="Times New Roman"/>
              </w:rPr>
              <w:t>ost-cell derived glycans facilitate diverse structural and functional roles during the viral life-cycle, ranging from immune evasion by glycan shielding to enhancement of immune cell infection. In this review, we highlight the imperative and auxiliary role</w:t>
            </w:r>
            <w:r>
              <w:rPr>
                <w:rFonts w:eastAsia="Times New Roman"/>
              </w:rPr>
              <w:t>s glycans play, and how specific oligosaccharide structures facilitate these functions during viral pathogenesis. We discuss the growing efforts to exploit viral glycobiology in the development of anti-viral vaccines and therapies.</w:t>
            </w:r>
          </w:p>
        </w:tc>
      </w:tr>
      <w:tr w:rsidR="00000000" w14:paraId="7F2647CC" w14:textId="77777777">
        <w:trPr>
          <w:tblCellSpacing w:w="15" w:type="dxa"/>
        </w:trPr>
        <w:tc>
          <w:tcPr>
            <w:tcW w:w="0" w:type="auto"/>
            <w:vAlign w:val="center"/>
            <w:hideMark/>
          </w:tcPr>
          <w:p w14:paraId="1277099F"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BB8E496" w14:textId="77777777" w:rsidR="00000000" w:rsidRDefault="002F3D7A">
            <w:pPr>
              <w:rPr>
                <w:rFonts w:eastAsia="Times New Roman"/>
              </w:rPr>
            </w:pPr>
            <w:r>
              <w:rPr>
                <w:rFonts w:eastAsia="Times New Roman"/>
              </w:rPr>
              <w:t>04/05/2020</w:t>
            </w:r>
            <w:r>
              <w:rPr>
                <w:rFonts w:eastAsia="Times New Roman"/>
              </w:rPr>
              <w:t xml:space="preserve"> à 14:46:25</w:t>
            </w:r>
          </w:p>
        </w:tc>
      </w:tr>
      <w:tr w:rsidR="00000000" w14:paraId="32FA4C42" w14:textId="77777777">
        <w:trPr>
          <w:tblCellSpacing w:w="15" w:type="dxa"/>
        </w:trPr>
        <w:tc>
          <w:tcPr>
            <w:tcW w:w="0" w:type="auto"/>
            <w:vAlign w:val="center"/>
            <w:hideMark/>
          </w:tcPr>
          <w:p w14:paraId="7A9D604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28492A4" w14:textId="77777777" w:rsidR="00000000" w:rsidRDefault="002F3D7A">
            <w:pPr>
              <w:rPr>
                <w:rFonts w:eastAsia="Times New Roman"/>
              </w:rPr>
            </w:pPr>
            <w:r>
              <w:rPr>
                <w:rFonts w:eastAsia="Times New Roman"/>
              </w:rPr>
              <w:t>04/05/2020 à 14:46:25</w:t>
            </w:r>
          </w:p>
        </w:tc>
      </w:tr>
    </w:tbl>
    <w:p w14:paraId="474C6009" w14:textId="77777777" w:rsidR="00000000" w:rsidRDefault="002F3D7A">
      <w:pPr>
        <w:pStyle w:val="Titre3"/>
        <w:numPr>
          <w:ilvl w:val="0"/>
          <w:numId w:val="1"/>
        </w:numPr>
        <w:rPr>
          <w:rFonts w:eastAsia="Times New Roman"/>
        </w:rPr>
      </w:pPr>
      <w:r>
        <w:rPr>
          <w:rFonts w:eastAsia="Times New Roman"/>
        </w:rPr>
        <w:t>Marqueurs :</w:t>
      </w:r>
    </w:p>
    <w:p w14:paraId="580D24DE" w14:textId="77777777" w:rsidR="00000000" w:rsidRDefault="002F3D7A">
      <w:pPr>
        <w:pStyle w:val="item"/>
        <w:numPr>
          <w:ilvl w:val="1"/>
          <w:numId w:val="1"/>
        </w:numPr>
        <w:rPr>
          <w:rFonts w:eastAsia="Times New Roman"/>
        </w:rPr>
      </w:pPr>
      <w:r>
        <w:rPr>
          <w:rFonts w:eastAsia="Times New Roman"/>
        </w:rPr>
        <w:t>Glycosylation</w:t>
      </w:r>
    </w:p>
    <w:p w14:paraId="0B4C2C32" w14:textId="77777777" w:rsidR="00000000" w:rsidRDefault="002F3D7A">
      <w:pPr>
        <w:pStyle w:val="item"/>
        <w:numPr>
          <w:ilvl w:val="1"/>
          <w:numId w:val="1"/>
        </w:numPr>
        <w:rPr>
          <w:rFonts w:eastAsia="Times New Roman"/>
        </w:rPr>
      </w:pPr>
      <w:r>
        <w:rPr>
          <w:rFonts w:eastAsia="Times New Roman"/>
        </w:rPr>
        <w:t>Virus</w:t>
      </w:r>
    </w:p>
    <w:p w14:paraId="044841F3" w14:textId="77777777" w:rsidR="00000000" w:rsidRDefault="002F3D7A">
      <w:pPr>
        <w:pStyle w:val="item"/>
        <w:numPr>
          <w:ilvl w:val="1"/>
          <w:numId w:val="1"/>
        </w:numPr>
        <w:rPr>
          <w:rFonts w:eastAsia="Times New Roman"/>
        </w:rPr>
      </w:pPr>
      <w:r>
        <w:rPr>
          <w:rFonts w:eastAsia="Times New Roman"/>
        </w:rPr>
        <w:t>Structure</w:t>
      </w:r>
    </w:p>
    <w:p w14:paraId="6316BB33" w14:textId="77777777" w:rsidR="00000000" w:rsidRDefault="002F3D7A">
      <w:pPr>
        <w:pStyle w:val="item"/>
        <w:numPr>
          <w:ilvl w:val="1"/>
          <w:numId w:val="1"/>
        </w:numPr>
        <w:rPr>
          <w:rFonts w:eastAsia="Times New Roman"/>
        </w:rPr>
      </w:pPr>
      <w:r>
        <w:rPr>
          <w:rFonts w:eastAsia="Times New Roman"/>
        </w:rPr>
        <w:t>Glycan shielding</w:t>
      </w:r>
    </w:p>
    <w:p w14:paraId="7A188F02" w14:textId="77777777" w:rsidR="00000000" w:rsidRDefault="002F3D7A">
      <w:pPr>
        <w:pStyle w:val="item"/>
        <w:numPr>
          <w:ilvl w:val="1"/>
          <w:numId w:val="1"/>
        </w:numPr>
        <w:rPr>
          <w:rFonts w:eastAsia="Times New Roman"/>
        </w:rPr>
      </w:pPr>
      <w:r>
        <w:rPr>
          <w:rFonts w:eastAsia="Times New Roman"/>
        </w:rPr>
        <w:t>Glycoprotein</w:t>
      </w:r>
    </w:p>
    <w:p w14:paraId="1B3326C1" w14:textId="77777777" w:rsidR="00000000" w:rsidRDefault="002F3D7A">
      <w:pPr>
        <w:pStyle w:val="item"/>
        <w:numPr>
          <w:ilvl w:val="1"/>
          <w:numId w:val="1"/>
        </w:numPr>
        <w:rPr>
          <w:rFonts w:eastAsia="Times New Roman"/>
        </w:rPr>
      </w:pPr>
      <w:r>
        <w:rPr>
          <w:rFonts w:eastAsia="Times New Roman"/>
        </w:rPr>
        <w:t>Virus-host interactions</w:t>
      </w:r>
    </w:p>
    <w:p w14:paraId="14628AAA" w14:textId="77777777" w:rsidR="00000000" w:rsidRDefault="002F3D7A">
      <w:pPr>
        <w:pStyle w:val="Titre3"/>
        <w:ind w:left="720"/>
        <w:rPr>
          <w:rFonts w:eastAsia="Times New Roman"/>
        </w:rPr>
      </w:pPr>
      <w:r>
        <w:rPr>
          <w:rFonts w:eastAsia="Times New Roman"/>
        </w:rPr>
        <w:t>Pièces jointes</w:t>
      </w:r>
    </w:p>
    <w:p w14:paraId="236E595A" w14:textId="77777777" w:rsidR="00000000" w:rsidRDefault="002F3D7A">
      <w:pPr>
        <w:pStyle w:val="item"/>
        <w:numPr>
          <w:ilvl w:val="1"/>
          <w:numId w:val="1"/>
        </w:numPr>
        <w:rPr>
          <w:rFonts w:eastAsia="Times New Roman"/>
        </w:rPr>
      </w:pPr>
      <w:r>
        <w:rPr>
          <w:rFonts w:eastAsia="Times New Roman"/>
        </w:rPr>
        <w:t xml:space="preserve">ScienceDirect Full Text PDF </w:t>
      </w:r>
    </w:p>
    <w:p w14:paraId="5B669102" w14:textId="77777777" w:rsidR="00000000" w:rsidRDefault="002F3D7A">
      <w:pPr>
        <w:pStyle w:val="item"/>
        <w:numPr>
          <w:ilvl w:val="1"/>
          <w:numId w:val="1"/>
        </w:numPr>
        <w:rPr>
          <w:rFonts w:eastAsia="Times New Roman"/>
        </w:rPr>
      </w:pPr>
      <w:r>
        <w:rPr>
          <w:rFonts w:eastAsia="Times New Roman"/>
        </w:rPr>
        <w:t xml:space="preserve">ScienceDirect Snapshot </w:t>
      </w:r>
    </w:p>
    <w:p w14:paraId="08D5E63A" w14:textId="77777777" w:rsidR="00000000" w:rsidRDefault="002F3D7A">
      <w:pPr>
        <w:pStyle w:val="Titre2"/>
        <w:numPr>
          <w:ilvl w:val="0"/>
          <w:numId w:val="1"/>
        </w:numPr>
        <w:rPr>
          <w:rFonts w:eastAsia="Times New Roman"/>
        </w:rPr>
      </w:pPr>
      <w:r>
        <w:rPr>
          <w:rFonts w:eastAsia="Times New Roman"/>
        </w:rPr>
        <w:t>Expressions and significances of the angiotensin-converting enzyme 2 gene, the receptor of SARS-CoV-2 for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9"/>
        <w:gridCol w:w="6993"/>
      </w:tblGrid>
      <w:tr w:rsidR="00000000" w14:paraId="7160A7EB" w14:textId="77777777">
        <w:trPr>
          <w:tblCellSpacing w:w="15" w:type="dxa"/>
        </w:trPr>
        <w:tc>
          <w:tcPr>
            <w:tcW w:w="0" w:type="auto"/>
            <w:vAlign w:val="center"/>
            <w:hideMark/>
          </w:tcPr>
          <w:p w14:paraId="10EDF32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395B580" w14:textId="77777777" w:rsidR="00000000" w:rsidRDefault="002F3D7A">
            <w:pPr>
              <w:rPr>
                <w:rFonts w:eastAsia="Times New Roman"/>
              </w:rPr>
            </w:pPr>
            <w:r>
              <w:rPr>
                <w:rFonts w:eastAsia="Times New Roman"/>
              </w:rPr>
              <w:t>Article de revue</w:t>
            </w:r>
          </w:p>
        </w:tc>
      </w:tr>
      <w:tr w:rsidR="00000000" w14:paraId="721E67DD" w14:textId="77777777">
        <w:trPr>
          <w:tblCellSpacing w:w="15" w:type="dxa"/>
        </w:trPr>
        <w:tc>
          <w:tcPr>
            <w:tcW w:w="0" w:type="auto"/>
            <w:vAlign w:val="center"/>
            <w:hideMark/>
          </w:tcPr>
          <w:p w14:paraId="2416D9F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B461F3" w14:textId="77777777" w:rsidR="00000000" w:rsidRDefault="002F3D7A">
            <w:pPr>
              <w:rPr>
                <w:rFonts w:eastAsia="Times New Roman"/>
              </w:rPr>
            </w:pPr>
            <w:r>
              <w:rPr>
                <w:rFonts w:eastAsia="Times New Roman"/>
              </w:rPr>
              <w:t>Jiewen Fu</w:t>
            </w:r>
          </w:p>
        </w:tc>
      </w:tr>
      <w:tr w:rsidR="00000000" w14:paraId="61EC7CB9" w14:textId="77777777">
        <w:trPr>
          <w:tblCellSpacing w:w="15" w:type="dxa"/>
        </w:trPr>
        <w:tc>
          <w:tcPr>
            <w:tcW w:w="0" w:type="auto"/>
            <w:vAlign w:val="center"/>
            <w:hideMark/>
          </w:tcPr>
          <w:p w14:paraId="138379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CBAE5A" w14:textId="77777777" w:rsidR="00000000" w:rsidRDefault="002F3D7A">
            <w:pPr>
              <w:rPr>
                <w:rFonts w:eastAsia="Times New Roman"/>
              </w:rPr>
            </w:pPr>
            <w:r>
              <w:rPr>
                <w:rFonts w:eastAsia="Times New Roman"/>
              </w:rPr>
              <w:t>Baixu Zhou</w:t>
            </w:r>
          </w:p>
        </w:tc>
      </w:tr>
      <w:tr w:rsidR="00000000" w14:paraId="169BE77F" w14:textId="77777777">
        <w:trPr>
          <w:tblCellSpacing w:w="15" w:type="dxa"/>
        </w:trPr>
        <w:tc>
          <w:tcPr>
            <w:tcW w:w="0" w:type="auto"/>
            <w:vAlign w:val="center"/>
            <w:hideMark/>
          </w:tcPr>
          <w:p w14:paraId="4879B0B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7DC282" w14:textId="77777777" w:rsidR="00000000" w:rsidRDefault="002F3D7A">
            <w:pPr>
              <w:rPr>
                <w:rFonts w:eastAsia="Times New Roman"/>
              </w:rPr>
            </w:pPr>
            <w:r>
              <w:rPr>
                <w:rFonts w:eastAsia="Times New Roman"/>
              </w:rPr>
              <w:t>Lianmei Zhang</w:t>
            </w:r>
          </w:p>
        </w:tc>
      </w:tr>
      <w:tr w:rsidR="00000000" w14:paraId="19751AED" w14:textId="77777777">
        <w:trPr>
          <w:tblCellSpacing w:w="15" w:type="dxa"/>
        </w:trPr>
        <w:tc>
          <w:tcPr>
            <w:tcW w:w="0" w:type="auto"/>
            <w:vAlign w:val="center"/>
            <w:hideMark/>
          </w:tcPr>
          <w:p w14:paraId="760CA6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666672" w14:textId="77777777" w:rsidR="00000000" w:rsidRDefault="002F3D7A">
            <w:pPr>
              <w:rPr>
                <w:rFonts w:eastAsia="Times New Roman"/>
              </w:rPr>
            </w:pPr>
            <w:r>
              <w:rPr>
                <w:rFonts w:eastAsia="Times New Roman"/>
              </w:rPr>
              <w:t>Kyathegowdanadoddi Srinivasa Balaji</w:t>
            </w:r>
          </w:p>
        </w:tc>
      </w:tr>
      <w:tr w:rsidR="00000000" w14:paraId="1DF0062B" w14:textId="77777777">
        <w:trPr>
          <w:tblCellSpacing w:w="15" w:type="dxa"/>
        </w:trPr>
        <w:tc>
          <w:tcPr>
            <w:tcW w:w="0" w:type="auto"/>
            <w:vAlign w:val="center"/>
            <w:hideMark/>
          </w:tcPr>
          <w:p w14:paraId="3C96C5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132E9C" w14:textId="77777777" w:rsidR="00000000" w:rsidRDefault="002F3D7A">
            <w:pPr>
              <w:rPr>
                <w:rFonts w:eastAsia="Times New Roman"/>
              </w:rPr>
            </w:pPr>
            <w:r>
              <w:rPr>
                <w:rFonts w:eastAsia="Times New Roman"/>
              </w:rPr>
              <w:t>Chunli Wei</w:t>
            </w:r>
          </w:p>
        </w:tc>
      </w:tr>
      <w:tr w:rsidR="00000000" w14:paraId="78E2D0C1" w14:textId="77777777">
        <w:trPr>
          <w:tblCellSpacing w:w="15" w:type="dxa"/>
        </w:trPr>
        <w:tc>
          <w:tcPr>
            <w:tcW w:w="0" w:type="auto"/>
            <w:vAlign w:val="center"/>
            <w:hideMark/>
          </w:tcPr>
          <w:p w14:paraId="1C295D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03A521" w14:textId="77777777" w:rsidR="00000000" w:rsidRDefault="002F3D7A">
            <w:pPr>
              <w:rPr>
                <w:rFonts w:eastAsia="Times New Roman"/>
              </w:rPr>
            </w:pPr>
            <w:r>
              <w:rPr>
                <w:rFonts w:eastAsia="Times New Roman"/>
              </w:rPr>
              <w:t>Xiaoyan Liu</w:t>
            </w:r>
          </w:p>
        </w:tc>
      </w:tr>
      <w:tr w:rsidR="00000000" w14:paraId="44712B70" w14:textId="77777777">
        <w:trPr>
          <w:tblCellSpacing w:w="15" w:type="dxa"/>
        </w:trPr>
        <w:tc>
          <w:tcPr>
            <w:tcW w:w="0" w:type="auto"/>
            <w:vAlign w:val="center"/>
            <w:hideMark/>
          </w:tcPr>
          <w:p w14:paraId="306F80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9C3A30" w14:textId="77777777" w:rsidR="00000000" w:rsidRDefault="002F3D7A">
            <w:pPr>
              <w:rPr>
                <w:rFonts w:eastAsia="Times New Roman"/>
              </w:rPr>
            </w:pPr>
            <w:r>
              <w:rPr>
                <w:rFonts w:eastAsia="Times New Roman"/>
              </w:rPr>
              <w:t>Hanchun Chen</w:t>
            </w:r>
          </w:p>
        </w:tc>
      </w:tr>
      <w:tr w:rsidR="00000000" w14:paraId="701E7C4F" w14:textId="77777777">
        <w:trPr>
          <w:tblCellSpacing w:w="15" w:type="dxa"/>
        </w:trPr>
        <w:tc>
          <w:tcPr>
            <w:tcW w:w="0" w:type="auto"/>
            <w:vAlign w:val="center"/>
            <w:hideMark/>
          </w:tcPr>
          <w:p w14:paraId="449C46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3721F5" w14:textId="77777777" w:rsidR="00000000" w:rsidRDefault="002F3D7A">
            <w:pPr>
              <w:rPr>
                <w:rFonts w:eastAsia="Times New Roman"/>
              </w:rPr>
            </w:pPr>
            <w:r>
              <w:rPr>
                <w:rFonts w:eastAsia="Times New Roman"/>
              </w:rPr>
              <w:t>Jiangzhou Peng</w:t>
            </w:r>
          </w:p>
        </w:tc>
      </w:tr>
      <w:tr w:rsidR="00000000" w14:paraId="6ADD715F" w14:textId="77777777">
        <w:trPr>
          <w:tblCellSpacing w:w="15" w:type="dxa"/>
        </w:trPr>
        <w:tc>
          <w:tcPr>
            <w:tcW w:w="0" w:type="auto"/>
            <w:vAlign w:val="center"/>
            <w:hideMark/>
          </w:tcPr>
          <w:p w14:paraId="5C93C7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55990E" w14:textId="77777777" w:rsidR="00000000" w:rsidRDefault="002F3D7A">
            <w:pPr>
              <w:rPr>
                <w:rFonts w:eastAsia="Times New Roman"/>
              </w:rPr>
            </w:pPr>
            <w:r>
              <w:rPr>
                <w:rFonts w:eastAsia="Times New Roman"/>
              </w:rPr>
              <w:t>Junjiang Fu</w:t>
            </w:r>
          </w:p>
        </w:tc>
      </w:tr>
      <w:tr w:rsidR="00000000" w14:paraId="42519E11" w14:textId="77777777">
        <w:trPr>
          <w:tblCellSpacing w:w="15" w:type="dxa"/>
        </w:trPr>
        <w:tc>
          <w:tcPr>
            <w:tcW w:w="0" w:type="auto"/>
            <w:vAlign w:val="center"/>
            <w:hideMark/>
          </w:tcPr>
          <w:p w14:paraId="4C5327B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D26BDF1" w14:textId="77777777" w:rsidR="00000000" w:rsidRDefault="002F3D7A">
            <w:pPr>
              <w:rPr>
                <w:rFonts w:eastAsia="Times New Roman"/>
              </w:rPr>
            </w:pPr>
            <w:r>
              <w:rPr>
                <w:rFonts w:eastAsia="Times New Roman"/>
              </w:rPr>
              <w:t>Molecular Biology Reports</w:t>
            </w:r>
          </w:p>
        </w:tc>
      </w:tr>
      <w:tr w:rsidR="00000000" w14:paraId="6341C744" w14:textId="77777777">
        <w:trPr>
          <w:tblCellSpacing w:w="15" w:type="dxa"/>
        </w:trPr>
        <w:tc>
          <w:tcPr>
            <w:tcW w:w="0" w:type="auto"/>
            <w:vAlign w:val="center"/>
            <w:hideMark/>
          </w:tcPr>
          <w:p w14:paraId="5029D20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F6A7CC7" w14:textId="77777777" w:rsidR="00000000" w:rsidRDefault="002F3D7A">
            <w:pPr>
              <w:rPr>
                <w:rFonts w:eastAsia="Times New Roman"/>
              </w:rPr>
            </w:pPr>
            <w:r>
              <w:rPr>
                <w:rFonts w:eastAsia="Times New Roman"/>
              </w:rPr>
              <w:t>1573-4978</w:t>
            </w:r>
          </w:p>
        </w:tc>
      </w:tr>
      <w:tr w:rsidR="00000000" w14:paraId="02D4171E" w14:textId="77777777">
        <w:trPr>
          <w:tblCellSpacing w:w="15" w:type="dxa"/>
        </w:trPr>
        <w:tc>
          <w:tcPr>
            <w:tcW w:w="0" w:type="auto"/>
            <w:vAlign w:val="center"/>
            <w:hideMark/>
          </w:tcPr>
          <w:p w14:paraId="6D8667F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84FA75A" w14:textId="77777777" w:rsidR="00000000" w:rsidRDefault="002F3D7A">
            <w:pPr>
              <w:rPr>
                <w:rFonts w:eastAsia="Times New Roman"/>
              </w:rPr>
            </w:pPr>
            <w:r>
              <w:rPr>
                <w:rFonts w:eastAsia="Times New Roman"/>
              </w:rPr>
              <w:t>May 14, 2020</w:t>
            </w:r>
          </w:p>
        </w:tc>
      </w:tr>
      <w:tr w:rsidR="00000000" w14:paraId="6B499CAC" w14:textId="77777777">
        <w:trPr>
          <w:tblCellSpacing w:w="15" w:type="dxa"/>
        </w:trPr>
        <w:tc>
          <w:tcPr>
            <w:tcW w:w="0" w:type="auto"/>
            <w:vAlign w:val="center"/>
            <w:hideMark/>
          </w:tcPr>
          <w:p w14:paraId="1D87913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4DA06F3" w14:textId="77777777" w:rsidR="00000000" w:rsidRDefault="002F3D7A">
            <w:pPr>
              <w:rPr>
                <w:rFonts w:eastAsia="Times New Roman"/>
              </w:rPr>
            </w:pPr>
            <w:r>
              <w:rPr>
                <w:rFonts w:eastAsia="Times New Roman"/>
              </w:rPr>
              <w:t>PMID: 32410141</w:t>
            </w:r>
          </w:p>
        </w:tc>
      </w:tr>
      <w:tr w:rsidR="00000000" w14:paraId="06192320" w14:textId="77777777">
        <w:trPr>
          <w:tblCellSpacing w:w="15" w:type="dxa"/>
        </w:trPr>
        <w:tc>
          <w:tcPr>
            <w:tcW w:w="0" w:type="auto"/>
            <w:vAlign w:val="center"/>
            <w:hideMark/>
          </w:tcPr>
          <w:p w14:paraId="020C713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25F1E46" w14:textId="77777777" w:rsidR="00000000" w:rsidRDefault="002F3D7A">
            <w:pPr>
              <w:rPr>
                <w:rFonts w:eastAsia="Times New Roman"/>
              </w:rPr>
            </w:pPr>
            <w:r>
              <w:rPr>
                <w:rFonts w:eastAsia="Times New Roman"/>
              </w:rPr>
              <w:t>Mol. Biol. Rep.</w:t>
            </w:r>
          </w:p>
        </w:tc>
      </w:tr>
      <w:tr w:rsidR="00000000" w14:paraId="27CFFB9E" w14:textId="77777777">
        <w:trPr>
          <w:tblCellSpacing w:w="15" w:type="dxa"/>
        </w:trPr>
        <w:tc>
          <w:tcPr>
            <w:tcW w:w="0" w:type="auto"/>
            <w:vAlign w:val="center"/>
            <w:hideMark/>
          </w:tcPr>
          <w:p w14:paraId="0D6535E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ED0B580" w14:textId="77777777" w:rsidR="00000000" w:rsidRDefault="002F3D7A">
            <w:pPr>
              <w:rPr>
                <w:rFonts w:eastAsia="Times New Roman"/>
              </w:rPr>
            </w:pPr>
            <w:hyperlink r:id="rId252" w:history="1">
              <w:r>
                <w:rPr>
                  <w:rStyle w:val="Lienhypertexte"/>
                  <w:rFonts w:eastAsia="Times New Roman"/>
                </w:rPr>
                <w:t>10.1007/s11033-020-05478-4</w:t>
              </w:r>
            </w:hyperlink>
          </w:p>
        </w:tc>
      </w:tr>
      <w:tr w:rsidR="00000000" w14:paraId="7AD02E49" w14:textId="77777777">
        <w:trPr>
          <w:tblCellSpacing w:w="15" w:type="dxa"/>
        </w:trPr>
        <w:tc>
          <w:tcPr>
            <w:tcW w:w="0" w:type="auto"/>
            <w:vAlign w:val="center"/>
            <w:hideMark/>
          </w:tcPr>
          <w:p w14:paraId="70F4A9A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51D298E" w14:textId="77777777" w:rsidR="00000000" w:rsidRDefault="002F3D7A">
            <w:pPr>
              <w:rPr>
                <w:rFonts w:eastAsia="Times New Roman"/>
              </w:rPr>
            </w:pPr>
            <w:r>
              <w:rPr>
                <w:rFonts w:eastAsia="Times New Roman"/>
              </w:rPr>
              <w:t>PubMed</w:t>
            </w:r>
          </w:p>
        </w:tc>
      </w:tr>
      <w:tr w:rsidR="00000000" w14:paraId="71F9795C" w14:textId="77777777">
        <w:trPr>
          <w:tblCellSpacing w:w="15" w:type="dxa"/>
        </w:trPr>
        <w:tc>
          <w:tcPr>
            <w:tcW w:w="0" w:type="auto"/>
            <w:vAlign w:val="center"/>
            <w:hideMark/>
          </w:tcPr>
          <w:p w14:paraId="1F8C908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91FF3B" w14:textId="77777777" w:rsidR="00000000" w:rsidRDefault="002F3D7A">
            <w:pPr>
              <w:rPr>
                <w:rFonts w:eastAsia="Times New Roman"/>
              </w:rPr>
            </w:pPr>
            <w:r>
              <w:rPr>
                <w:rFonts w:eastAsia="Times New Roman"/>
              </w:rPr>
              <w:t>eng</w:t>
            </w:r>
          </w:p>
        </w:tc>
      </w:tr>
      <w:tr w:rsidR="00000000" w14:paraId="54B358FD" w14:textId="77777777">
        <w:trPr>
          <w:tblCellSpacing w:w="15" w:type="dxa"/>
        </w:trPr>
        <w:tc>
          <w:tcPr>
            <w:tcW w:w="0" w:type="auto"/>
            <w:vAlign w:val="center"/>
            <w:hideMark/>
          </w:tcPr>
          <w:p w14:paraId="0AB1B33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E35E587" w14:textId="77777777" w:rsidR="00000000" w:rsidRDefault="002F3D7A">
            <w:pPr>
              <w:rPr>
                <w:rFonts w:eastAsia="Times New Roman"/>
              </w:rPr>
            </w:pPr>
            <w:r>
              <w:rPr>
                <w:rFonts w:eastAsia="Times New Roman"/>
              </w:rPr>
              <w:t>The ACE2 gene is a receptor of SARS-CoV-2 (severe acute respiratory syndrome coronaviru</w:t>
            </w:r>
            <w:r>
              <w:rPr>
                <w:rFonts w:eastAsia="Times New Roman"/>
              </w:rPr>
              <w:t xml:space="preserve">s 2) for COVID-19 (coronavirus disease 2019). To analyze the expression profiles and clinical significances for this gene in humans, RNA-seq data representing 27 different tissues were </w:t>
            </w:r>
            <w:r>
              <w:rPr>
                <w:rFonts w:eastAsia="Times New Roman"/>
              </w:rPr>
              <w:lastRenderedPageBreak/>
              <w:t xml:space="preserve">analyzed using NCBI; total RNA was extracted from different tissues of </w:t>
            </w:r>
            <w:r>
              <w:rPr>
                <w:rFonts w:eastAsia="Times New Roman"/>
              </w:rPr>
              <w:t>mouse and semi-quantitative reverse transcriptional-polymerase chain reaction (Q-RT-PCR) was carried out. Immunohistochemistry expression profiles in normal tissues and cancer tissues and TCGA survival analysis in renal and liver cancer were conducted. ACE</w:t>
            </w:r>
            <w:r>
              <w:rPr>
                <w:rFonts w:eastAsia="Times New Roman"/>
              </w:rPr>
              <w:t>2 was highly conserved in different species. In normal tissues, ACE2 expression distributions were organ-specific, mainly in the kidney, male testis and female breast, and cardiovascular and gastrointestinal systems. High level of expression in testis, car</w:t>
            </w:r>
            <w:r>
              <w:rPr>
                <w:rFonts w:eastAsia="Times New Roman"/>
              </w:rPr>
              <w:t>diovascular and gastrointestinal system indicated that SARS-CoV-2 might not only attack the lungs, but also affect other organs, particularly the testes, thus it may severely damage male sexual development for younger male and lead to infertility in an adu</w:t>
            </w:r>
            <w:r>
              <w:rPr>
                <w:rFonts w:eastAsia="Times New Roman"/>
              </w:rPr>
              <w:t>lt male, if he contracted COVID-19. On the other side, high expression of ACE2 was correlated with increased survival rate in renal and liver cancer, indicating that ACE2 is a prognostic marker in both renal cancer and liver cancers. Thus, the ACE2 is a fu</w:t>
            </w:r>
            <w:r>
              <w:rPr>
                <w:rFonts w:eastAsia="Times New Roman"/>
              </w:rPr>
              <w:t xml:space="preserve">nctional receptor for SARS-CoV-2 and has a potential anti-tumor role in cancer. Taken together, this study may not only provide potential clues for further medical pathogenesis of COVID-19 and male fertility, but also indicate the clinical significance of </w:t>
            </w:r>
            <w:r>
              <w:rPr>
                <w:rFonts w:eastAsia="Times New Roman"/>
              </w:rPr>
              <w:t>the role of the ACE2 gene in cancer.</w:t>
            </w:r>
          </w:p>
        </w:tc>
      </w:tr>
      <w:tr w:rsidR="00000000" w14:paraId="06900CB9" w14:textId="77777777">
        <w:trPr>
          <w:tblCellSpacing w:w="15" w:type="dxa"/>
        </w:trPr>
        <w:tc>
          <w:tcPr>
            <w:tcW w:w="0" w:type="auto"/>
            <w:vAlign w:val="center"/>
            <w:hideMark/>
          </w:tcPr>
          <w:p w14:paraId="7F69BFC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6EFBF71" w14:textId="77777777" w:rsidR="00000000" w:rsidRDefault="002F3D7A">
            <w:pPr>
              <w:rPr>
                <w:rFonts w:eastAsia="Times New Roman"/>
              </w:rPr>
            </w:pPr>
            <w:r>
              <w:rPr>
                <w:rFonts w:eastAsia="Times New Roman"/>
              </w:rPr>
              <w:t>16/05/2020 à 23:07:45</w:t>
            </w:r>
          </w:p>
        </w:tc>
      </w:tr>
      <w:tr w:rsidR="00000000" w14:paraId="1A31E2B4" w14:textId="77777777">
        <w:trPr>
          <w:tblCellSpacing w:w="15" w:type="dxa"/>
        </w:trPr>
        <w:tc>
          <w:tcPr>
            <w:tcW w:w="0" w:type="auto"/>
            <w:vAlign w:val="center"/>
            <w:hideMark/>
          </w:tcPr>
          <w:p w14:paraId="5F44D14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E1E445F" w14:textId="77777777" w:rsidR="00000000" w:rsidRDefault="002F3D7A">
            <w:pPr>
              <w:rPr>
                <w:rFonts w:eastAsia="Times New Roman"/>
              </w:rPr>
            </w:pPr>
            <w:r>
              <w:rPr>
                <w:rFonts w:eastAsia="Times New Roman"/>
              </w:rPr>
              <w:t>16/05/2020 à 23:07:45</w:t>
            </w:r>
          </w:p>
        </w:tc>
      </w:tr>
    </w:tbl>
    <w:p w14:paraId="06D2E657" w14:textId="77777777" w:rsidR="00000000" w:rsidRDefault="002F3D7A">
      <w:pPr>
        <w:pStyle w:val="Titre3"/>
        <w:numPr>
          <w:ilvl w:val="0"/>
          <w:numId w:val="1"/>
        </w:numPr>
        <w:rPr>
          <w:rFonts w:eastAsia="Times New Roman"/>
        </w:rPr>
      </w:pPr>
      <w:r>
        <w:rPr>
          <w:rFonts w:eastAsia="Times New Roman"/>
        </w:rPr>
        <w:t>Marqueurs :</w:t>
      </w:r>
    </w:p>
    <w:p w14:paraId="63DB4E00" w14:textId="77777777" w:rsidR="00000000" w:rsidRDefault="002F3D7A">
      <w:pPr>
        <w:pStyle w:val="item"/>
        <w:numPr>
          <w:ilvl w:val="1"/>
          <w:numId w:val="1"/>
        </w:numPr>
        <w:rPr>
          <w:rFonts w:eastAsia="Times New Roman"/>
        </w:rPr>
      </w:pPr>
      <w:r>
        <w:rPr>
          <w:rFonts w:eastAsia="Times New Roman"/>
        </w:rPr>
        <w:t>Cancer</w:t>
      </w:r>
    </w:p>
    <w:p w14:paraId="6F4C5141" w14:textId="77777777" w:rsidR="00000000" w:rsidRDefault="002F3D7A">
      <w:pPr>
        <w:pStyle w:val="item"/>
        <w:numPr>
          <w:ilvl w:val="1"/>
          <w:numId w:val="1"/>
        </w:numPr>
        <w:rPr>
          <w:rFonts w:eastAsia="Times New Roman"/>
        </w:rPr>
      </w:pPr>
      <w:r>
        <w:rPr>
          <w:rFonts w:eastAsia="Times New Roman"/>
        </w:rPr>
        <w:t>Testis</w:t>
      </w:r>
    </w:p>
    <w:p w14:paraId="5DD62319" w14:textId="77777777" w:rsidR="00000000" w:rsidRDefault="002F3D7A">
      <w:pPr>
        <w:pStyle w:val="item"/>
        <w:numPr>
          <w:ilvl w:val="1"/>
          <w:numId w:val="1"/>
        </w:numPr>
        <w:rPr>
          <w:rFonts w:eastAsia="Times New Roman"/>
        </w:rPr>
      </w:pPr>
      <w:r>
        <w:rPr>
          <w:rFonts w:eastAsia="Times New Roman"/>
        </w:rPr>
        <w:t>COVID-19</w:t>
      </w:r>
    </w:p>
    <w:p w14:paraId="7B0D52EA" w14:textId="77777777" w:rsidR="00000000" w:rsidRDefault="002F3D7A">
      <w:pPr>
        <w:pStyle w:val="item"/>
        <w:numPr>
          <w:ilvl w:val="1"/>
          <w:numId w:val="1"/>
        </w:numPr>
        <w:rPr>
          <w:rFonts w:eastAsia="Times New Roman"/>
        </w:rPr>
      </w:pPr>
      <w:r>
        <w:rPr>
          <w:rFonts w:eastAsia="Times New Roman"/>
        </w:rPr>
        <w:t>SARS-CoV-2</w:t>
      </w:r>
    </w:p>
    <w:p w14:paraId="4932DD3C" w14:textId="77777777" w:rsidR="00000000" w:rsidRDefault="002F3D7A">
      <w:pPr>
        <w:pStyle w:val="item"/>
        <w:numPr>
          <w:ilvl w:val="1"/>
          <w:numId w:val="1"/>
        </w:numPr>
        <w:rPr>
          <w:rFonts w:eastAsia="Times New Roman"/>
        </w:rPr>
      </w:pPr>
      <w:r>
        <w:rPr>
          <w:rFonts w:eastAsia="Times New Roman"/>
        </w:rPr>
        <w:t>ACE2 gene</w:t>
      </w:r>
    </w:p>
    <w:p w14:paraId="3F5E14F3" w14:textId="77777777" w:rsidR="00000000" w:rsidRDefault="002F3D7A">
      <w:pPr>
        <w:pStyle w:val="item"/>
        <w:numPr>
          <w:ilvl w:val="1"/>
          <w:numId w:val="1"/>
        </w:numPr>
        <w:rPr>
          <w:rFonts w:eastAsia="Times New Roman"/>
        </w:rPr>
      </w:pPr>
      <w:r>
        <w:rPr>
          <w:rFonts w:eastAsia="Times New Roman"/>
        </w:rPr>
        <w:t>Immunohistochemistry (IHC)</w:t>
      </w:r>
    </w:p>
    <w:p w14:paraId="17567310" w14:textId="77777777" w:rsidR="00000000" w:rsidRDefault="002F3D7A">
      <w:pPr>
        <w:pStyle w:val="item"/>
        <w:numPr>
          <w:ilvl w:val="1"/>
          <w:numId w:val="1"/>
        </w:numPr>
        <w:rPr>
          <w:rFonts w:eastAsia="Times New Roman"/>
        </w:rPr>
      </w:pPr>
      <w:r>
        <w:rPr>
          <w:rFonts w:eastAsia="Times New Roman"/>
        </w:rPr>
        <w:t>RNA-sequencing</w:t>
      </w:r>
    </w:p>
    <w:p w14:paraId="6A88FCE9" w14:textId="77777777" w:rsidR="00000000" w:rsidRDefault="002F3D7A">
      <w:pPr>
        <w:pStyle w:val="Titre3"/>
        <w:ind w:left="720"/>
        <w:rPr>
          <w:rFonts w:eastAsia="Times New Roman"/>
        </w:rPr>
      </w:pPr>
      <w:r>
        <w:rPr>
          <w:rFonts w:eastAsia="Times New Roman"/>
        </w:rPr>
        <w:t>Pièces jointes</w:t>
      </w:r>
    </w:p>
    <w:p w14:paraId="245B5727" w14:textId="77777777" w:rsidR="00000000" w:rsidRDefault="002F3D7A">
      <w:pPr>
        <w:pStyle w:val="item"/>
        <w:numPr>
          <w:ilvl w:val="1"/>
          <w:numId w:val="1"/>
        </w:numPr>
        <w:rPr>
          <w:rFonts w:eastAsia="Times New Roman"/>
        </w:rPr>
      </w:pPr>
      <w:r>
        <w:rPr>
          <w:rFonts w:eastAsia="Times New Roman"/>
        </w:rPr>
        <w:t xml:space="preserve">PubMed entry </w:t>
      </w:r>
    </w:p>
    <w:p w14:paraId="5F2B4B35" w14:textId="77777777" w:rsidR="00000000" w:rsidRDefault="002F3D7A">
      <w:pPr>
        <w:pStyle w:val="Titre2"/>
        <w:numPr>
          <w:ilvl w:val="0"/>
          <w:numId w:val="1"/>
        </w:numPr>
        <w:rPr>
          <w:rFonts w:eastAsia="Times New Roman"/>
        </w:rPr>
      </w:pPr>
      <w:r>
        <w:rPr>
          <w:rFonts w:eastAsia="Times New Roman"/>
        </w:rPr>
        <w:t>Face au mur de la croissance exponentielle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58"/>
        <w:gridCol w:w="7194"/>
      </w:tblGrid>
      <w:tr w:rsidR="00000000" w14:paraId="47ADC7C6" w14:textId="77777777">
        <w:trPr>
          <w:tblCellSpacing w:w="15" w:type="dxa"/>
        </w:trPr>
        <w:tc>
          <w:tcPr>
            <w:tcW w:w="0" w:type="auto"/>
            <w:vAlign w:val="center"/>
            <w:hideMark/>
          </w:tcPr>
          <w:p w14:paraId="1AF11A8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E929012" w14:textId="77777777" w:rsidR="00000000" w:rsidRDefault="002F3D7A">
            <w:pPr>
              <w:rPr>
                <w:rFonts w:eastAsia="Times New Roman"/>
              </w:rPr>
            </w:pPr>
            <w:r>
              <w:rPr>
                <w:rFonts w:eastAsia="Times New Roman"/>
              </w:rPr>
              <w:t>Page Web</w:t>
            </w:r>
          </w:p>
        </w:tc>
      </w:tr>
      <w:tr w:rsidR="00000000" w14:paraId="35B729E2" w14:textId="77777777">
        <w:trPr>
          <w:tblCellSpacing w:w="15" w:type="dxa"/>
        </w:trPr>
        <w:tc>
          <w:tcPr>
            <w:tcW w:w="0" w:type="auto"/>
            <w:vAlign w:val="center"/>
            <w:hideMark/>
          </w:tcPr>
          <w:p w14:paraId="70D5CA7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4C5721A" w14:textId="77777777" w:rsidR="00000000" w:rsidRDefault="002F3D7A">
            <w:pPr>
              <w:rPr>
                <w:rFonts w:eastAsia="Times New Roman"/>
              </w:rPr>
            </w:pPr>
            <w:hyperlink r:id="rId253" w:history="1">
              <w:r>
                <w:rPr>
                  <w:rStyle w:val="Lienhypertexte"/>
                  <w:rFonts w:eastAsia="Times New Roman"/>
                </w:rPr>
                <w:t>https://theconversation.com/amp/face-au-mur-de-la-croissance-exponentielle-135331?__twitter_impression=true</w:t>
              </w:r>
            </w:hyperlink>
          </w:p>
        </w:tc>
      </w:tr>
      <w:tr w:rsidR="00000000" w14:paraId="088F93A7" w14:textId="77777777">
        <w:trPr>
          <w:tblCellSpacing w:w="15" w:type="dxa"/>
        </w:trPr>
        <w:tc>
          <w:tcPr>
            <w:tcW w:w="0" w:type="auto"/>
            <w:vAlign w:val="center"/>
            <w:hideMark/>
          </w:tcPr>
          <w:p w14:paraId="4ECEA62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8C92B50" w14:textId="77777777" w:rsidR="00000000" w:rsidRDefault="002F3D7A">
            <w:pPr>
              <w:rPr>
                <w:rFonts w:eastAsia="Times New Roman"/>
              </w:rPr>
            </w:pPr>
            <w:r>
              <w:rPr>
                <w:rFonts w:eastAsia="Times New Roman"/>
              </w:rPr>
              <w:t xml:space="preserve">23/05/2020 </w:t>
            </w:r>
            <w:r>
              <w:rPr>
                <w:rFonts w:eastAsia="Times New Roman"/>
              </w:rPr>
              <w:t>à 15:37:56</w:t>
            </w:r>
          </w:p>
        </w:tc>
      </w:tr>
      <w:tr w:rsidR="00000000" w14:paraId="33D4619C" w14:textId="77777777">
        <w:trPr>
          <w:tblCellSpacing w:w="15" w:type="dxa"/>
        </w:trPr>
        <w:tc>
          <w:tcPr>
            <w:tcW w:w="0" w:type="auto"/>
            <w:vAlign w:val="center"/>
            <w:hideMark/>
          </w:tcPr>
          <w:p w14:paraId="07201D4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60EE0D6" w14:textId="77777777" w:rsidR="00000000" w:rsidRDefault="002F3D7A">
            <w:pPr>
              <w:rPr>
                <w:rFonts w:eastAsia="Times New Roman"/>
              </w:rPr>
            </w:pPr>
            <w:r>
              <w:rPr>
                <w:rFonts w:eastAsia="Times New Roman"/>
              </w:rPr>
              <w:t>23/05/2020 à 15:37:56</w:t>
            </w:r>
          </w:p>
        </w:tc>
      </w:tr>
      <w:tr w:rsidR="00000000" w14:paraId="3418A304" w14:textId="77777777">
        <w:trPr>
          <w:tblCellSpacing w:w="15" w:type="dxa"/>
        </w:trPr>
        <w:tc>
          <w:tcPr>
            <w:tcW w:w="0" w:type="auto"/>
            <w:vAlign w:val="center"/>
            <w:hideMark/>
          </w:tcPr>
          <w:p w14:paraId="75B17ED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55C6197" w14:textId="77777777" w:rsidR="00000000" w:rsidRDefault="002F3D7A">
            <w:pPr>
              <w:rPr>
                <w:rFonts w:eastAsia="Times New Roman"/>
              </w:rPr>
            </w:pPr>
            <w:r>
              <w:rPr>
                <w:rFonts w:eastAsia="Times New Roman"/>
              </w:rPr>
              <w:t>23/05/2020 à 15:37:56</w:t>
            </w:r>
          </w:p>
        </w:tc>
      </w:tr>
    </w:tbl>
    <w:p w14:paraId="30329D08" w14:textId="77777777" w:rsidR="00000000" w:rsidRDefault="002F3D7A">
      <w:pPr>
        <w:pStyle w:val="Titre3"/>
        <w:numPr>
          <w:ilvl w:val="0"/>
          <w:numId w:val="1"/>
        </w:numPr>
        <w:rPr>
          <w:rFonts w:eastAsia="Times New Roman"/>
        </w:rPr>
      </w:pPr>
      <w:r>
        <w:rPr>
          <w:rFonts w:eastAsia="Times New Roman"/>
        </w:rPr>
        <w:lastRenderedPageBreak/>
        <w:t>Pièces jointes</w:t>
      </w:r>
    </w:p>
    <w:p w14:paraId="20BF07D0" w14:textId="77777777" w:rsidR="00000000" w:rsidRDefault="002F3D7A">
      <w:pPr>
        <w:pStyle w:val="item"/>
        <w:numPr>
          <w:ilvl w:val="1"/>
          <w:numId w:val="1"/>
        </w:numPr>
        <w:rPr>
          <w:rFonts w:eastAsia="Times New Roman"/>
        </w:rPr>
      </w:pPr>
      <w:r>
        <w:rPr>
          <w:rFonts w:eastAsia="Times New Roman"/>
        </w:rPr>
        <w:t xml:space="preserve">Face au mur de la croissance exponentielle </w:t>
      </w:r>
    </w:p>
    <w:p w14:paraId="5B9B6A1D" w14:textId="77777777" w:rsidR="00000000" w:rsidRDefault="002F3D7A">
      <w:pPr>
        <w:pStyle w:val="Titre2"/>
        <w:numPr>
          <w:ilvl w:val="0"/>
          <w:numId w:val="1"/>
        </w:numPr>
        <w:rPr>
          <w:rFonts w:eastAsia="Times New Roman"/>
        </w:rPr>
      </w:pPr>
      <w:r>
        <w:rPr>
          <w:rFonts w:eastAsia="Times New Roman"/>
        </w:rPr>
        <w:t>Facial diplegia, a possible atypical variant of Guillain-Barré Syndrome as a rare neurological complication of SARS</w:t>
      </w:r>
      <w:r>
        <w:rPr>
          <w:rFonts w:eastAsia="Times New Roman"/>
        </w:rPr>
        <w:t>-CoV-2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6C986E25" w14:textId="77777777">
        <w:trPr>
          <w:tblCellSpacing w:w="15" w:type="dxa"/>
        </w:trPr>
        <w:tc>
          <w:tcPr>
            <w:tcW w:w="0" w:type="auto"/>
            <w:vAlign w:val="center"/>
            <w:hideMark/>
          </w:tcPr>
          <w:p w14:paraId="7442B32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DE09A9E" w14:textId="77777777" w:rsidR="00000000" w:rsidRDefault="002F3D7A">
            <w:pPr>
              <w:rPr>
                <w:rFonts w:eastAsia="Times New Roman"/>
              </w:rPr>
            </w:pPr>
            <w:r>
              <w:rPr>
                <w:rFonts w:eastAsia="Times New Roman"/>
              </w:rPr>
              <w:t>Article de revue</w:t>
            </w:r>
          </w:p>
        </w:tc>
      </w:tr>
      <w:tr w:rsidR="00000000" w14:paraId="750DA385" w14:textId="77777777">
        <w:trPr>
          <w:tblCellSpacing w:w="15" w:type="dxa"/>
        </w:trPr>
        <w:tc>
          <w:tcPr>
            <w:tcW w:w="0" w:type="auto"/>
            <w:vAlign w:val="center"/>
            <w:hideMark/>
          </w:tcPr>
          <w:p w14:paraId="2EC67D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DB8F1A" w14:textId="77777777" w:rsidR="00000000" w:rsidRDefault="002F3D7A">
            <w:pPr>
              <w:rPr>
                <w:rFonts w:eastAsia="Times New Roman"/>
              </w:rPr>
            </w:pPr>
            <w:r>
              <w:rPr>
                <w:rFonts w:eastAsia="Times New Roman"/>
              </w:rPr>
              <w:t>David Salomón Juliao Caamaño</w:t>
            </w:r>
          </w:p>
        </w:tc>
      </w:tr>
      <w:tr w:rsidR="00000000" w14:paraId="272EE6F4" w14:textId="77777777">
        <w:trPr>
          <w:tblCellSpacing w:w="15" w:type="dxa"/>
        </w:trPr>
        <w:tc>
          <w:tcPr>
            <w:tcW w:w="0" w:type="auto"/>
            <w:vAlign w:val="center"/>
            <w:hideMark/>
          </w:tcPr>
          <w:p w14:paraId="274725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7CF0CD" w14:textId="77777777" w:rsidR="00000000" w:rsidRDefault="002F3D7A">
            <w:pPr>
              <w:rPr>
                <w:rFonts w:eastAsia="Times New Roman"/>
              </w:rPr>
            </w:pPr>
            <w:r>
              <w:rPr>
                <w:rFonts w:eastAsia="Times New Roman"/>
              </w:rPr>
              <w:t>Rubén Alonso Beato</w:t>
            </w:r>
          </w:p>
        </w:tc>
      </w:tr>
      <w:tr w:rsidR="00000000" w14:paraId="569ABA50" w14:textId="77777777">
        <w:trPr>
          <w:tblCellSpacing w:w="15" w:type="dxa"/>
        </w:trPr>
        <w:tc>
          <w:tcPr>
            <w:tcW w:w="0" w:type="auto"/>
            <w:vAlign w:val="center"/>
            <w:hideMark/>
          </w:tcPr>
          <w:p w14:paraId="4D5EE97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D307238" w14:textId="77777777" w:rsidR="00000000" w:rsidRDefault="002F3D7A">
            <w:pPr>
              <w:rPr>
                <w:rFonts w:eastAsia="Times New Roman"/>
              </w:rPr>
            </w:pPr>
            <w:r>
              <w:rPr>
                <w:rFonts w:eastAsia="Times New Roman"/>
              </w:rPr>
              <w:t>Journal of Clinical Neuroscience: Official Journal of the Neurosurgical Society of Australasia</w:t>
            </w:r>
          </w:p>
        </w:tc>
      </w:tr>
      <w:tr w:rsidR="00000000" w14:paraId="4B780D96" w14:textId="77777777">
        <w:trPr>
          <w:tblCellSpacing w:w="15" w:type="dxa"/>
        </w:trPr>
        <w:tc>
          <w:tcPr>
            <w:tcW w:w="0" w:type="auto"/>
            <w:vAlign w:val="center"/>
            <w:hideMark/>
          </w:tcPr>
          <w:p w14:paraId="08EA857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80E6652" w14:textId="77777777" w:rsidR="00000000" w:rsidRDefault="002F3D7A">
            <w:pPr>
              <w:rPr>
                <w:rFonts w:eastAsia="Times New Roman"/>
              </w:rPr>
            </w:pPr>
            <w:r>
              <w:rPr>
                <w:rFonts w:eastAsia="Times New Roman"/>
              </w:rPr>
              <w:t>1532-2653</w:t>
            </w:r>
          </w:p>
        </w:tc>
      </w:tr>
      <w:tr w:rsidR="00000000" w14:paraId="779C4A36" w14:textId="77777777">
        <w:trPr>
          <w:tblCellSpacing w:w="15" w:type="dxa"/>
        </w:trPr>
        <w:tc>
          <w:tcPr>
            <w:tcW w:w="0" w:type="auto"/>
            <w:vAlign w:val="center"/>
            <w:hideMark/>
          </w:tcPr>
          <w:p w14:paraId="57AE1D5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DA96BE0" w14:textId="77777777" w:rsidR="00000000" w:rsidRDefault="002F3D7A">
            <w:pPr>
              <w:rPr>
                <w:rFonts w:eastAsia="Times New Roman"/>
              </w:rPr>
            </w:pPr>
            <w:r>
              <w:rPr>
                <w:rFonts w:eastAsia="Times New Roman"/>
              </w:rPr>
              <w:t>May 14, 2020</w:t>
            </w:r>
          </w:p>
        </w:tc>
      </w:tr>
      <w:tr w:rsidR="00000000" w14:paraId="0590666B" w14:textId="77777777">
        <w:trPr>
          <w:tblCellSpacing w:w="15" w:type="dxa"/>
        </w:trPr>
        <w:tc>
          <w:tcPr>
            <w:tcW w:w="0" w:type="auto"/>
            <w:vAlign w:val="center"/>
            <w:hideMark/>
          </w:tcPr>
          <w:p w14:paraId="41D7F1A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45E6D36" w14:textId="77777777" w:rsidR="00000000" w:rsidRDefault="002F3D7A">
            <w:pPr>
              <w:rPr>
                <w:rFonts w:eastAsia="Times New Roman"/>
              </w:rPr>
            </w:pPr>
            <w:r>
              <w:rPr>
                <w:rFonts w:eastAsia="Times New Roman"/>
              </w:rPr>
              <w:t>PMID: 32410788 PMCID: PMC7221378</w:t>
            </w:r>
          </w:p>
        </w:tc>
      </w:tr>
      <w:tr w:rsidR="00000000" w14:paraId="4637A65B" w14:textId="77777777">
        <w:trPr>
          <w:tblCellSpacing w:w="15" w:type="dxa"/>
        </w:trPr>
        <w:tc>
          <w:tcPr>
            <w:tcW w:w="0" w:type="auto"/>
            <w:vAlign w:val="center"/>
            <w:hideMark/>
          </w:tcPr>
          <w:p w14:paraId="0FB5DA6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E87AE54" w14:textId="77777777" w:rsidR="00000000" w:rsidRDefault="002F3D7A">
            <w:pPr>
              <w:rPr>
                <w:rFonts w:eastAsia="Times New Roman"/>
              </w:rPr>
            </w:pPr>
            <w:r>
              <w:rPr>
                <w:rFonts w:eastAsia="Times New Roman"/>
              </w:rPr>
              <w:t>J Clin Neurosci</w:t>
            </w:r>
          </w:p>
        </w:tc>
      </w:tr>
      <w:tr w:rsidR="00000000" w14:paraId="103B9361" w14:textId="77777777">
        <w:trPr>
          <w:tblCellSpacing w:w="15" w:type="dxa"/>
        </w:trPr>
        <w:tc>
          <w:tcPr>
            <w:tcW w:w="0" w:type="auto"/>
            <w:vAlign w:val="center"/>
            <w:hideMark/>
          </w:tcPr>
          <w:p w14:paraId="5FF5C2B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23C5952" w14:textId="77777777" w:rsidR="00000000" w:rsidRDefault="002F3D7A">
            <w:pPr>
              <w:rPr>
                <w:rFonts w:eastAsia="Times New Roman"/>
              </w:rPr>
            </w:pPr>
            <w:hyperlink r:id="rId254" w:history="1">
              <w:r>
                <w:rPr>
                  <w:rStyle w:val="Lienhypertexte"/>
                  <w:rFonts w:eastAsia="Times New Roman"/>
                </w:rPr>
                <w:t>10.1016/j.jocn.2020.05.016</w:t>
              </w:r>
            </w:hyperlink>
          </w:p>
        </w:tc>
      </w:tr>
      <w:tr w:rsidR="00000000" w14:paraId="2FB33722" w14:textId="77777777">
        <w:trPr>
          <w:tblCellSpacing w:w="15" w:type="dxa"/>
        </w:trPr>
        <w:tc>
          <w:tcPr>
            <w:tcW w:w="0" w:type="auto"/>
            <w:vAlign w:val="center"/>
            <w:hideMark/>
          </w:tcPr>
          <w:p w14:paraId="5891BBF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9E5CB40" w14:textId="77777777" w:rsidR="00000000" w:rsidRDefault="002F3D7A">
            <w:pPr>
              <w:rPr>
                <w:rFonts w:eastAsia="Times New Roman"/>
              </w:rPr>
            </w:pPr>
            <w:r>
              <w:rPr>
                <w:rFonts w:eastAsia="Times New Roman"/>
              </w:rPr>
              <w:t>PubMed</w:t>
            </w:r>
          </w:p>
        </w:tc>
      </w:tr>
      <w:tr w:rsidR="00000000" w14:paraId="2F39971C" w14:textId="77777777">
        <w:trPr>
          <w:tblCellSpacing w:w="15" w:type="dxa"/>
        </w:trPr>
        <w:tc>
          <w:tcPr>
            <w:tcW w:w="0" w:type="auto"/>
            <w:vAlign w:val="center"/>
            <w:hideMark/>
          </w:tcPr>
          <w:p w14:paraId="0956E7E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60A2BA7" w14:textId="77777777" w:rsidR="00000000" w:rsidRDefault="002F3D7A">
            <w:pPr>
              <w:rPr>
                <w:rFonts w:eastAsia="Times New Roman"/>
              </w:rPr>
            </w:pPr>
            <w:r>
              <w:rPr>
                <w:rFonts w:eastAsia="Times New Roman"/>
              </w:rPr>
              <w:t>eng</w:t>
            </w:r>
          </w:p>
        </w:tc>
      </w:tr>
      <w:tr w:rsidR="00000000" w14:paraId="6CF6F902" w14:textId="77777777">
        <w:trPr>
          <w:tblCellSpacing w:w="15" w:type="dxa"/>
        </w:trPr>
        <w:tc>
          <w:tcPr>
            <w:tcW w:w="0" w:type="auto"/>
            <w:vAlign w:val="center"/>
            <w:hideMark/>
          </w:tcPr>
          <w:p w14:paraId="4F66E72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9BEEF81" w14:textId="77777777" w:rsidR="00000000" w:rsidRDefault="002F3D7A">
            <w:pPr>
              <w:rPr>
                <w:rFonts w:eastAsia="Times New Roman"/>
              </w:rPr>
            </w:pPr>
            <w:r>
              <w:rPr>
                <w:rFonts w:eastAsia="Times New Roman"/>
              </w:rPr>
              <w:t xml:space="preserve">We present a case of facial diplegia after 10 days of </w:t>
            </w:r>
            <w:r>
              <w:rPr>
                <w:rFonts w:eastAsia="Times New Roman"/>
              </w:rPr>
              <w:t>SARS-CoV-2 confirmed infection symptoms in a 61 year old patient without prior clinically relevant background. There are few known cases of Guillain-Barré Syndrome (GBS) related to SARS-CoV-2 infection; we propose this case as a rare variant of GBS in COVI</w:t>
            </w:r>
            <w:r>
              <w:rPr>
                <w:rFonts w:eastAsia="Times New Roman"/>
              </w:rPr>
              <w:t>D-19 infection context, due to Its chronology, clinical manifestations and cerebrospinal fluid (CSF) findings.</w:t>
            </w:r>
          </w:p>
        </w:tc>
      </w:tr>
      <w:tr w:rsidR="00000000" w14:paraId="49224C56" w14:textId="77777777">
        <w:trPr>
          <w:tblCellSpacing w:w="15" w:type="dxa"/>
        </w:trPr>
        <w:tc>
          <w:tcPr>
            <w:tcW w:w="0" w:type="auto"/>
            <w:vAlign w:val="center"/>
            <w:hideMark/>
          </w:tcPr>
          <w:p w14:paraId="59BBB71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16ACC0A" w14:textId="77777777" w:rsidR="00000000" w:rsidRDefault="002F3D7A">
            <w:pPr>
              <w:rPr>
                <w:rFonts w:eastAsia="Times New Roman"/>
              </w:rPr>
            </w:pPr>
            <w:r>
              <w:rPr>
                <w:rFonts w:eastAsia="Times New Roman"/>
              </w:rPr>
              <w:t>16/05/2020 à 23:07:45</w:t>
            </w:r>
          </w:p>
        </w:tc>
      </w:tr>
      <w:tr w:rsidR="00000000" w14:paraId="1BB30FA6" w14:textId="77777777">
        <w:trPr>
          <w:tblCellSpacing w:w="15" w:type="dxa"/>
        </w:trPr>
        <w:tc>
          <w:tcPr>
            <w:tcW w:w="0" w:type="auto"/>
            <w:vAlign w:val="center"/>
            <w:hideMark/>
          </w:tcPr>
          <w:p w14:paraId="43D75BA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7E307E8" w14:textId="77777777" w:rsidR="00000000" w:rsidRDefault="002F3D7A">
            <w:pPr>
              <w:rPr>
                <w:rFonts w:eastAsia="Times New Roman"/>
              </w:rPr>
            </w:pPr>
            <w:r>
              <w:rPr>
                <w:rFonts w:eastAsia="Times New Roman"/>
              </w:rPr>
              <w:t>16/05/2020 à 23:07:45</w:t>
            </w:r>
          </w:p>
        </w:tc>
      </w:tr>
    </w:tbl>
    <w:p w14:paraId="3F6C07E8" w14:textId="77777777" w:rsidR="00000000" w:rsidRDefault="002F3D7A">
      <w:pPr>
        <w:pStyle w:val="Titre3"/>
        <w:numPr>
          <w:ilvl w:val="0"/>
          <w:numId w:val="1"/>
        </w:numPr>
        <w:rPr>
          <w:rFonts w:eastAsia="Times New Roman"/>
        </w:rPr>
      </w:pPr>
      <w:r>
        <w:rPr>
          <w:rFonts w:eastAsia="Times New Roman"/>
        </w:rPr>
        <w:t>Marqueurs :</w:t>
      </w:r>
    </w:p>
    <w:p w14:paraId="2E781664" w14:textId="77777777" w:rsidR="00000000" w:rsidRDefault="002F3D7A">
      <w:pPr>
        <w:pStyle w:val="item"/>
        <w:numPr>
          <w:ilvl w:val="1"/>
          <w:numId w:val="1"/>
        </w:numPr>
        <w:rPr>
          <w:rFonts w:eastAsia="Times New Roman"/>
        </w:rPr>
      </w:pPr>
      <w:r>
        <w:rPr>
          <w:rFonts w:eastAsia="Times New Roman"/>
        </w:rPr>
        <w:t>Coronavirus</w:t>
      </w:r>
    </w:p>
    <w:p w14:paraId="4FFFBC44" w14:textId="77777777" w:rsidR="00000000" w:rsidRDefault="002F3D7A">
      <w:pPr>
        <w:pStyle w:val="item"/>
        <w:numPr>
          <w:ilvl w:val="1"/>
          <w:numId w:val="1"/>
        </w:numPr>
        <w:rPr>
          <w:rFonts w:eastAsia="Times New Roman"/>
        </w:rPr>
      </w:pPr>
      <w:r>
        <w:rPr>
          <w:rFonts w:eastAsia="Times New Roman"/>
        </w:rPr>
        <w:t>COVID-19</w:t>
      </w:r>
    </w:p>
    <w:p w14:paraId="20E6508D" w14:textId="77777777" w:rsidR="00000000" w:rsidRDefault="002F3D7A">
      <w:pPr>
        <w:pStyle w:val="item"/>
        <w:numPr>
          <w:ilvl w:val="1"/>
          <w:numId w:val="1"/>
        </w:numPr>
        <w:rPr>
          <w:rFonts w:eastAsia="Times New Roman"/>
        </w:rPr>
      </w:pPr>
      <w:r>
        <w:rPr>
          <w:rFonts w:eastAsia="Times New Roman"/>
        </w:rPr>
        <w:t>SARS-CoV-2</w:t>
      </w:r>
    </w:p>
    <w:p w14:paraId="3EACEE84" w14:textId="77777777" w:rsidR="00000000" w:rsidRDefault="002F3D7A">
      <w:pPr>
        <w:pStyle w:val="item"/>
        <w:numPr>
          <w:ilvl w:val="1"/>
          <w:numId w:val="1"/>
        </w:numPr>
        <w:rPr>
          <w:rFonts w:eastAsia="Times New Roman"/>
        </w:rPr>
      </w:pPr>
      <w:r>
        <w:rPr>
          <w:rFonts w:eastAsia="Times New Roman"/>
        </w:rPr>
        <w:t>facial diplegia</w:t>
      </w:r>
    </w:p>
    <w:p w14:paraId="0B4707C3" w14:textId="77777777" w:rsidR="00000000" w:rsidRDefault="002F3D7A">
      <w:pPr>
        <w:pStyle w:val="item"/>
        <w:numPr>
          <w:ilvl w:val="1"/>
          <w:numId w:val="1"/>
        </w:numPr>
        <w:rPr>
          <w:rFonts w:eastAsia="Times New Roman"/>
        </w:rPr>
      </w:pPr>
      <w:r>
        <w:rPr>
          <w:rFonts w:eastAsia="Times New Roman"/>
        </w:rPr>
        <w:t>facial nerve palsy</w:t>
      </w:r>
    </w:p>
    <w:p w14:paraId="3F017418" w14:textId="77777777" w:rsidR="00000000" w:rsidRDefault="002F3D7A">
      <w:pPr>
        <w:pStyle w:val="item"/>
        <w:numPr>
          <w:ilvl w:val="1"/>
          <w:numId w:val="1"/>
        </w:numPr>
        <w:rPr>
          <w:rFonts w:eastAsia="Times New Roman"/>
        </w:rPr>
      </w:pPr>
      <w:r>
        <w:rPr>
          <w:rFonts w:eastAsia="Times New Roman"/>
        </w:rPr>
        <w:t>Guillain Barré Syndrome</w:t>
      </w:r>
    </w:p>
    <w:p w14:paraId="35CF95A9" w14:textId="77777777" w:rsidR="00000000" w:rsidRDefault="002F3D7A">
      <w:pPr>
        <w:pStyle w:val="Titre3"/>
        <w:ind w:left="720"/>
        <w:rPr>
          <w:rFonts w:eastAsia="Times New Roman"/>
        </w:rPr>
      </w:pPr>
      <w:r>
        <w:rPr>
          <w:rFonts w:eastAsia="Times New Roman"/>
        </w:rPr>
        <w:t>Pièces jointes</w:t>
      </w:r>
    </w:p>
    <w:p w14:paraId="77AD3F2B" w14:textId="77777777" w:rsidR="00000000" w:rsidRDefault="002F3D7A">
      <w:pPr>
        <w:pStyle w:val="item"/>
        <w:numPr>
          <w:ilvl w:val="1"/>
          <w:numId w:val="1"/>
        </w:numPr>
        <w:rPr>
          <w:rFonts w:eastAsia="Times New Roman"/>
        </w:rPr>
      </w:pPr>
      <w:r>
        <w:rPr>
          <w:rFonts w:eastAsia="Times New Roman"/>
        </w:rPr>
        <w:t xml:space="preserve">PubMed entry </w:t>
      </w:r>
    </w:p>
    <w:p w14:paraId="4C5D5F76" w14:textId="77777777" w:rsidR="00000000" w:rsidRDefault="002F3D7A">
      <w:pPr>
        <w:pStyle w:val="Titre2"/>
        <w:numPr>
          <w:ilvl w:val="0"/>
          <w:numId w:val="1"/>
        </w:numPr>
        <w:rPr>
          <w:rFonts w:eastAsia="Times New Roman"/>
        </w:rPr>
      </w:pPr>
      <w:r>
        <w:rPr>
          <w:rFonts w:eastAsia="Times New Roman"/>
        </w:rPr>
        <w:t>Falling stroke rates during COVID-19 pandemic at a Comprehensive Stroke Center: Cover title: Falling stroke rates during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7"/>
        <w:gridCol w:w="7035"/>
      </w:tblGrid>
      <w:tr w:rsidR="00000000" w14:paraId="4EC8A267" w14:textId="77777777">
        <w:trPr>
          <w:tblCellSpacing w:w="15" w:type="dxa"/>
        </w:trPr>
        <w:tc>
          <w:tcPr>
            <w:tcW w:w="0" w:type="auto"/>
            <w:vAlign w:val="center"/>
            <w:hideMark/>
          </w:tcPr>
          <w:p w14:paraId="35242209"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463A89E3" w14:textId="77777777" w:rsidR="00000000" w:rsidRDefault="002F3D7A">
            <w:pPr>
              <w:rPr>
                <w:rFonts w:eastAsia="Times New Roman"/>
              </w:rPr>
            </w:pPr>
            <w:r>
              <w:rPr>
                <w:rFonts w:eastAsia="Times New Roman"/>
              </w:rPr>
              <w:t>Article de revue</w:t>
            </w:r>
          </w:p>
        </w:tc>
      </w:tr>
      <w:tr w:rsidR="00000000" w14:paraId="396399B2" w14:textId="77777777">
        <w:trPr>
          <w:tblCellSpacing w:w="15" w:type="dxa"/>
        </w:trPr>
        <w:tc>
          <w:tcPr>
            <w:tcW w:w="0" w:type="auto"/>
            <w:vAlign w:val="center"/>
            <w:hideMark/>
          </w:tcPr>
          <w:p w14:paraId="020B3A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D2646F" w14:textId="77777777" w:rsidR="00000000" w:rsidRDefault="002F3D7A">
            <w:pPr>
              <w:rPr>
                <w:rFonts w:eastAsia="Times New Roman"/>
              </w:rPr>
            </w:pPr>
            <w:r>
              <w:rPr>
                <w:rFonts w:eastAsia="Times New Roman"/>
              </w:rPr>
              <w:t>J. E. Siegler</w:t>
            </w:r>
          </w:p>
        </w:tc>
      </w:tr>
      <w:tr w:rsidR="00000000" w14:paraId="4D4E7441" w14:textId="77777777">
        <w:trPr>
          <w:tblCellSpacing w:w="15" w:type="dxa"/>
        </w:trPr>
        <w:tc>
          <w:tcPr>
            <w:tcW w:w="0" w:type="auto"/>
            <w:vAlign w:val="center"/>
            <w:hideMark/>
          </w:tcPr>
          <w:p w14:paraId="3D0C01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B365A0" w14:textId="77777777" w:rsidR="00000000" w:rsidRDefault="002F3D7A">
            <w:pPr>
              <w:rPr>
                <w:rFonts w:eastAsia="Times New Roman"/>
              </w:rPr>
            </w:pPr>
            <w:r>
              <w:rPr>
                <w:rFonts w:eastAsia="Times New Roman"/>
              </w:rPr>
              <w:t>M.</w:t>
            </w:r>
            <w:r>
              <w:rPr>
                <w:rFonts w:eastAsia="Times New Roman"/>
              </w:rPr>
              <w:t xml:space="preserve"> E. Heslin</w:t>
            </w:r>
          </w:p>
        </w:tc>
      </w:tr>
      <w:tr w:rsidR="00000000" w14:paraId="7CB1EF34" w14:textId="77777777">
        <w:trPr>
          <w:tblCellSpacing w:w="15" w:type="dxa"/>
        </w:trPr>
        <w:tc>
          <w:tcPr>
            <w:tcW w:w="0" w:type="auto"/>
            <w:vAlign w:val="center"/>
            <w:hideMark/>
          </w:tcPr>
          <w:p w14:paraId="55CEC6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981030" w14:textId="77777777" w:rsidR="00000000" w:rsidRDefault="002F3D7A">
            <w:pPr>
              <w:rPr>
                <w:rFonts w:eastAsia="Times New Roman"/>
              </w:rPr>
            </w:pPr>
            <w:r>
              <w:rPr>
                <w:rFonts w:eastAsia="Times New Roman"/>
              </w:rPr>
              <w:t>L. Thau</w:t>
            </w:r>
          </w:p>
        </w:tc>
      </w:tr>
      <w:tr w:rsidR="00000000" w14:paraId="240F9BB0" w14:textId="77777777">
        <w:trPr>
          <w:tblCellSpacing w:w="15" w:type="dxa"/>
        </w:trPr>
        <w:tc>
          <w:tcPr>
            <w:tcW w:w="0" w:type="auto"/>
            <w:vAlign w:val="center"/>
            <w:hideMark/>
          </w:tcPr>
          <w:p w14:paraId="5132A22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83097C" w14:textId="77777777" w:rsidR="00000000" w:rsidRDefault="002F3D7A">
            <w:pPr>
              <w:rPr>
                <w:rFonts w:eastAsia="Times New Roman"/>
              </w:rPr>
            </w:pPr>
            <w:r>
              <w:rPr>
                <w:rFonts w:eastAsia="Times New Roman"/>
              </w:rPr>
              <w:t>A. Smith</w:t>
            </w:r>
          </w:p>
        </w:tc>
      </w:tr>
      <w:tr w:rsidR="00000000" w14:paraId="0DD4E58B" w14:textId="77777777">
        <w:trPr>
          <w:tblCellSpacing w:w="15" w:type="dxa"/>
        </w:trPr>
        <w:tc>
          <w:tcPr>
            <w:tcW w:w="0" w:type="auto"/>
            <w:vAlign w:val="center"/>
            <w:hideMark/>
          </w:tcPr>
          <w:p w14:paraId="05D466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7CC66C" w14:textId="77777777" w:rsidR="00000000" w:rsidRDefault="002F3D7A">
            <w:pPr>
              <w:rPr>
                <w:rFonts w:eastAsia="Times New Roman"/>
              </w:rPr>
            </w:pPr>
            <w:r>
              <w:rPr>
                <w:rFonts w:eastAsia="Times New Roman"/>
              </w:rPr>
              <w:t>T. G. Jovin</w:t>
            </w:r>
          </w:p>
        </w:tc>
      </w:tr>
      <w:tr w:rsidR="00000000" w14:paraId="01449787" w14:textId="77777777">
        <w:trPr>
          <w:tblCellSpacing w:w="15" w:type="dxa"/>
        </w:trPr>
        <w:tc>
          <w:tcPr>
            <w:tcW w:w="0" w:type="auto"/>
            <w:vAlign w:val="center"/>
            <w:hideMark/>
          </w:tcPr>
          <w:p w14:paraId="3B76C3D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643C760" w14:textId="77777777" w:rsidR="00000000" w:rsidRDefault="002F3D7A">
            <w:pPr>
              <w:rPr>
                <w:rFonts w:eastAsia="Times New Roman"/>
              </w:rPr>
            </w:pPr>
            <w:r>
              <w:rPr>
                <w:rFonts w:eastAsia="Times New Roman"/>
              </w:rPr>
              <w:t>104953</w:t>
            </w:r>
          </w:p>
        </w:tc>
      </w:tr>
      <w:tr w:rsidR="00000000" w14:paraId="0E46006D" w14:textId="77777777">
        <w:trPr>
          <w:tblCellSpacing w:w="15" w:type="dxa"/>
        </w:trPr>
        <w:tc>
          <w:tcPr>
            <w:tcW w:w="0" w:type="auto"/>
            <w:vAlign w:val="center"/>
            <w:hideMark/>
          </w:tcPr>
          <w:p w14:paraId="3F75CDD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5677D7E" w14:textId="77777777" w:rsidR="00000000" w:rsidRDefault="002F3D7A">
            <w:pPr>
              <w:rPr>
                <w:rFonts w:eastAsia="Times New Roman"/>
              </w:rPr>
            </w:pPr>
            <w:r>
              <w:rPr>
                <w:rFonts w:eastAsia="Times New Roman"/>
              </w:rPr>
              <w:t>Journal of Stroke and Cerebrovascular Diseases: The Official Journal of National Stroke Association</w:t>
            </w:r>
          </w:p>
        </w:tc>
      </w:tr>
      <w:tr w:rsidR="00000000" w14:paraId="3A9248BB" w14:textId="77777777">
        <w:trPr>
          <w:tblCellSpacing w:w="15" w:type="dxa"/>
        </w:trPr>
        <w:tc>
          <w:tcPr>
            <w:tcW w:w="0" w:type="auto"/>
            <w:vAlign w:val="center"/>
            <w:hideMark/>
          </w:tcPr>
          <w:p w14:paraId="2E8B0B2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7386BF4" w14:textId="77777777" w:rsidR="00000000" w:rsidRDefault="002F3D7A">
            <w:pPr>
              <w:rPr>
                <w:rFonts w:eastAsia="Times New Roman"/>
              </w:rPr>
            </w:pPr>
            <w:r>
              <w:rPr>
                <w:rFonts w:eastAsia="Times New Roman"/>
              </w:rPr>
              <w:t>1532-8511</w:t>
            </w:r>
          </w:p>
        </w:tc>
      </w:tr>
      <w:tr w:rsidR="00000000" w14:paraId="77D6A0F9" w14:textId="77777777">
        <w:trPr>
          <w:tblCellSpacing w:w="15" w:type="dxa"/>
        </w:trPr>
        <w:tc>
          <w:tcPr>
            <w:tcW w:w="0" w:type="auto"/>
            <w:vAlign w:val="center"/>
            <w:hideMark/>
          </w:tcPr>
          <w:p w14:paraId="18FD06A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DF4EA8B" w14:textId="77777777" w:rsidR="00000000" w:rsidRDefault="002F3D7A">
            <w:pPr>
              <w:rPr>
                <w:rFonts w:eastAsia="Times New Roman"/>
              </w:rPr>
            </w:pPr>
            <w:r>
              <w:rPr>
                <w:rFonts w:eastAsia="Times New Roman"/>
              </w:rPr>
              <w:t>May 14, 2020</w:t>
            </w:r>
          </w:p>
        </w:tc>
      </w:tr>
      <w:tr w:rsidR="00000000" w14:paraId="21EA83A9" w14:textId="77777777">
        <w:trPr>
          <w:tblCellSpacing w:w="15" w:type="dxa"/>
        </w:trPr>
        <w:tc>
          <w:tcPr>
            <w:tcW w:w="0" w:type="auto"/>
            <w:vAlign w:val="center"/>
            <w:hideMark/>
          </w:tcPr>
          <w:p w14:paraId="7FEA5F6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D5BB2E3" w14:textId="77777777" w:rsidR="00000000" w:rsidRDefault="002F3D7A">
            <w:pPr>
              <w:rPr>
                <w:rFonts w:eastAsia="Times New Roman"/>
              </w:rPr>
            </w:pPr>
            <w:r>
              <w:rPr>
                <w:rFonts w:eastAsia="Times New Roman"/>
              </w:rPr>
              <w:t>PMID: 32410808 PMCID: PMC7221408</w:t>
            </w:r>
          </w:p>
        </w:tc>
      </w:tr>
      <w:tr w:rsidR="00000000" w14:paraId="6E0D688D" w14:textId="77777777">
        <w:trPr>
          <w:tblCellSpacing w:w="15" w:type="dxa"/>
        </w:trPr>
        <w:tc>
          <w:tcPr>
            <w:tcW w:w="0" w:type="auto"/>
            <w:vAlign w:val="center"/>
            <w:hideMark/>
          </w:tcPr>
          <w:p w14:paraId="3CC9B20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0BF82E6" w14:textId="77777777" w:rsidR="00000000" w:rsidRDefault="002F3D7A">
            <w:pPr>
              <w:rPr>
                <w:rFonts w:eastAsia="Times New Roman"/>
              </w:rPr>
            </w:pPr>
            <w:r>
              <w:rPr>
                <w:rFonts w:eastAsia="Times New Roman"/>
              </w:rPr>
              <w:t>J Stroke Cerebrovasc Dis</w:t>
            </w:r>
          </w:p>
        </w:tc>
      </w:tr>
      <w:tr w:rsidR="00000000" w14:paraId="33FC0E28" w14:textId="77777777">
        <w:trPr>
          <w:tblCellSpacing w:w="15" w:type="dxa"/>
        </w:trPr>
        <w:tc>
          <w:tcPr>
            <w:tcW w:w="0" w:type="auto"/>
            <w:vAlign w:val="center"/>
            <w:hideMark/>
          </w:tcPr>
          <w:p w14:paraId="1370CF8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9D53917" w14:textId="77777777" w:rsidR="00000000" w:rsidRDefault="002F3D7A">
            <w:pPr>
              <w:rPr>
                <w:rFonts w:eastAsia="Times New Roman"/>
              </w:rPr>
            </w:pPr>
            <w:hyperlink r:id="rId255" w:history="1">
              <w:r>
                <w:rPr>
                  <w:rStyle w:val="Lienhypertexte"/>
                  <w:rFonts w:eastAsia="Times New Roman"/>
                </w:rPr>
                <w:t>10.1016/j.jstrokecerebrovasdis.2020.104953</w:t>
              </w:r>
            </w:hyperlink>
          </w:p>
        </w:tc>
      </w:tr>
      <w:tr w:rsidR="00000000" w14:paraId="49D084A8" w14:textId="77777777">
        <w:trPr>
          <w:tblCellSpacing w:w="15" w:type="dxa"/>
        </w:trPr>
        <w:tc>
          <w:tcPr>
            <w:tcW w:w="0" w:type="auto"/>
            <w:vAlign w:val="center"/>
            <w:hideMark/>
          </w:tcPr>
          <w:p w14:paraId="67B7F67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776F638" w14:textId="77777777" w:rsidR="00000000" w:rsidRDefault="002F3D7A">
            <w:pPr>
              <w:rPr>
                <w:rFonts w:eastAsia="Times New Roman"/>
              </w:rPr>
            </w:pPr>
            <w:r>
              <w:rPr>
                <w:rFonts w:eastAsia="Times New Roman"/>
              </w:rPr>
              <w:t>PubMed</w:t>
            </w:r>
          </w:p>
        </w:tc>
      </w:tr>
      <w:tr w:rsidR="00000000" w14:paraId="2467A0DA" w14:textId="77777777">
        <w:trPr>
          <w:tblCellSpacing w:w="15" w:type="dxa"/>
        </w:trPr>
        <w:tc>
          <w:tcPr>
            <w:tcW w:w="0" w:type="auto"/>
            <w:vAlign w:val="center"/>
            <w:hideMark/>
          </w:tcPr>
          <w:p w14:paraId="5F7DF15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DA0FF1B" w14:textId="77777777" w:rsidR="00000000" w:rsidRDefault="002F3D7A">
            <w:pPr>
              <w:rPr>
                <w:rFonts w:eastAsia="Times New Roman"/>
              </w:rPr>
            </w:pPr>
            <w:r>
              <w:rPr>
                <w:rFonts w:eastAsia="Times New Roman"/>
              </w:rPr>
              <w:t>eng</w:t>
            </w:r>
          </w:p>
        </w:tc>
      </w:tr>
      <w:tr w:rsidR="00000000" w14:paraId="5D9C9C1E" w14:textId="77777777">
        <w:trPr>
          <w:tblCellSpacing w:w="15" w:type="dxa"/>
        </w:trPr>
        <w:tc>
          <w:tcPr>
            <w:tcW w:w="0" w:type="auto"/>
            <w:vAlign w:val="center"/>
            <w:hideMark/>
          </w:tcPr>
          <w:p w14:paraId="3692905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FB8BFA3" w14:textId="77777777" w:rsidR="00000000" w:rsidRDefault="002F3D7A">
            <w:pPr>
              <w:rPr>
                <w:rFonts w:eastAsia="Times New Roman"/>
              </w:rPr>
            </w:pPr>
            <w:r>
              <w:rPr>
                <w:rFonts w:eastAsia="Times New Roman"/>
              </w:rPr>
              <w:t xml:space="preserve">Introduction: Although there is evidence to suggest a high </w:t>
            </w:r>
            <w:r>
              <w:rPr>
                <w:rFonts w:eastAsia="Times New Roman"/>
              </w:rPr>
              <w:t>rate of cerebrovascular complications in patients with SARS-CoV-2 infection, anecdotal reports indicate a falling rate of new ischemic stroke diagnoses. We conducted an exploratory single-center analysis to estimate the change in number of new stroke diagn</w:t>
            </w:r>
            <w:r>
              <w:rPr>
                <w:rFonts w:eastAsia="Times New Roman"/>
              </w:rPr>
              <w:t xml:space="preserve">oses in our region, and evaluate the proximate reasons for this change during the COVID-19 pandemic at a tertiary care center in New Jersey. Patients and Methods: A Comprehensive Stroke Center prospective cohort was retrospectively analyzed for the number </w:t>
            </w:r>
            <w:r>
              <w:rPr>
                <w:rFonts w:eastAsia="Times New Roman"/>
              </w:rPr>
              <w:t>of stroke admissions, demographic features, and short-term outcomes 5 months prior to 3/1/2020 (pre-COVID-19), and in the 6 weeks that followed (COVID-19 period). The primary outcome was the number of new acute stroke diagnoses before and during the COVID-</w:t>
            </w:r>
            <w:r>
              <w:rPr>
                <w:rFonts w:eastAsia="Times New Roman"/>
              </w:rPr>
              <w:t>19 period, as well as the potential reasons for a decline in the number of new diagnoses. Results: Of the 328 included patients, 53 (16%) presented in the COVID-19 period. There was a mean fall of 38% in new stroke diagnoses (mean 1.13/day [SD 1.07] from 1</w:t>
            </w:r>
            <w:r>
              <w:rPr>
                <w:rFonts w:eastAsia="Times New Roman"/>
              </w:rPr>
              <w:t>.82/day [SD 1.38], p&lt;0.01), which was related to a 59% decline in the number of daily transfers from referral centers (p&lt;0.01), 25% fewer telestroke consultations (p=0.08), and 55% fewer patients presenting directly to our institution by private vehicle (p</w:t>
            </w:r>
            <w:r>
              <w:rPr>
                <w:rFonts w:eastAsia="Times New Roman"/>
              </w:rPr>
              <w:t xml:space="preserve">&lt;0.01) and 29% fewer patients through emergency services (p=0.09). There was no significant change in the monthly number of strokes due to large vessel occlusion (LVO), however the proportion of new LVOs nearly doubled in the COVID-19 period (38% vs. 21%, </w:t>
            </w:r>
            <w:r>
              <w:rPr>
                <w:rFonts w:eastAsia="Times New Roman"/>
              </w:rPr>
              <w:t>p=0.01). Conclusions: The observations at our tertiary care corroborate anecdotal reports that the number of new stroke diagnoses is falling, which seems related to a smaller proportion of patients seeking healthcare services for milder symptoms. These pre</w:t>
            </w:r>
            <w:r>
              <w:rPr>
                <w:rFonts w:eastAsia="Times New Roman"/>
              </w:rPr>
              <w:t>liminary data warrant validation in larger, multi-center studies.</w:t>
            </w:r>
          </w:p>
        </w:tc>
      </w:tr>
      <w:tr w:rsidR="00000000" w14:paraId="7B2F3828" w14:textId="77777777">
        <w:trPr>
          <w:tblCellSpacing w:w="15" w:type="dxa"/>
        </w:trPr>
        <w:tc>
          <w:tcPr>
            <w:tcW w:w="0" w:type="auto"/>
            <w:vAlign w:val="center"/>
            <w:hideMark/>
          </w:tcPr>
          <w:p w14:paraId="5C1E04D0"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6AB7835" w14:textId="77777777" w:rsidR="00000000" w:rsidRDefault="002F3D7A">
            <w:pPr>
              <w:rPr>
                <w:rFonts w:eastAsia="Times New Roman"/>
              </w:rPr>
            </w:pPr>
            <w:r>
              <w:rPr>
                <w:rFonts w:eastAsia="Times New Roman"/>
              </w:rPr>
              <w:t>Falling stroke rates during COVID-19 pandemic at a Comprehensive Stroke Center</w:t>
            </w:r>
          </w:p>
        </w:tc>
      </w:tr>
      <w:tr w:rsidR="00000000" w14:paraId="2E8046C1" w14:textId="77777777">
        <w:trPr>
          <w:tblCellSpacing w:w="15" w:type="dxa"/>
        </w:trPr>
        <w:tc>
          <w:tcPr>
            <w:tcW w:w="0" w:type="auto"/>
            <w:vAlign w:val="center"/>
            <w:hideMark/>
          </w:tcPr>
          <w:p w14:paraId="5D8A4B7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D7F0F72" w14:textId="77777777" w:rsidR="00000000" w:rsidRDefault="002F3D7A">
            <w:pPr>
              <w:rPr>
                <w:rFonts w:eastAsia="Times New Roman"/>
              </w:rPr>
            </w:pPr>
            <w:r>
              <w:rPr>
                <w:rFonts w:eastAsia="Times New Roman"/>
              </w:rPr>
              <w:t>16/05/2020 à 23:07:45</w:t>
            </w:r>
          </w:p>
        </w:tc>
      </w:tr>
      <w:tr w:rsidR="00000000" w14:paraId="589DF474" w14:textId="77777777">
        <w:trPr>
          <w:tblCellSpacing w:w="15" w:type="dxa"/>
        </w:trPr>
        <w:tc>
          <w:tcPr>
            <w:tcW w:w="0" w:type="auto"/>
            <w:vAlign w:val="center"/>
            <w:hideMark/>
          </w:tcPr>
          <w:p w14:paraId="0A2738C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DB8E10A" w14:textId="77777777" w:rsidR="00000000" w:rsidRDefault="002F3D7A">
            <w:pPr>
              <w:rPr>
                <w:rFonts w:eastAsia="Times New Roman"/>
              </w:rPr>
            </w:pPr>
            <w:r>
              <w:rPr>
                <w:rFonts w:eastAsia="Times New Roman"/>
              </w:rPr>
              <w:t>16/05/2020 à 23:07:45</w:t>
            </w:r>
          </w:p>
        </w:tc>
      </w:tr>
    </w:tbl>
    <w:p w14:paraId="3EB7EC58" w14:textId="77777777" w:rsidR="00000000" w:rsidRDefault="002F3D7A">
      <w:pPr>
        <w:pStyle w:val="Titre3"/>
        <w:numPr>
          <w:ilvl w:val="0"/>
          <w:numId w:val="1"/>
        </w:numPr>
        <w:rPr>
          <w:rFonts w:eastAsia="Times New Roman"/>
        </w:rPr>
      </w:pPr>
      <w:r>
        <w:rPr>
          <w:rFonts w:eastAsia="Times New Roman"/>
        </w:rPr>
        <w:t>Marqueurs :</w:t>
      </w:r>
    </w:p>
    <w:p w14:paraId="30F2BC85" w14:textId="77777777" w:rsidR="00000000" w:rsidRDefault="002F3D7A">
      <w:pPr>
        <w:pStyle w:val="item"/>
        <w:numPr>
          <w:ilvl w:val="1"/>
          <w:numId w:val="1"/>
        </w:numPr>
        <w:rPr>
          <w:rFonts w:eastAsia="Times New Roman"/>
        </w:rPr>
      </w:pPr>
      <w:r>
        <w:rPr>
          <w:rFonts w:eastAsia="Times New Roman"/>
        </w:rPr>
        <w:t>Incidence</w:t>
      </w:r>
    </w:p>
    <w:p w14:paraId="6B36F7E8" w14:textId="77777777" w:rsidR="00000000" w:rsidRDefault="002F3D7A">
      <w:pPr>
        <w:pStyle w:val="item"/>
        <w:numPr>
          <w:ilvl w:val="1"/>
          <w:numId w:val="1"/>
        </w:numPr>
        <w:rPr>
          <w:rFonts w:eastAsia="Times New Roman"/>
        </w:rPr>
      </w:pPr>
      <w:r>
        <w:rPr>
          <w:rFonts w:eastAsia="Times New Roman"/>
        </w:rPr>
        <w:t>Coro</w:t>
      </w:r>
      <w:r>
        <w:rPr>
          <w:rFonts w:eastAsia="Times New Roman"/>
        </w:rPr>
        <w:t>navirus</w:t>
      </w:r>
    </w:p>
    <w:p w14:paraId="36D164F6" w14:textId="77777777" w:rsidR="00000000" w:rsidRDefault="002F3D7A">
      <w:pPr>
        <w:pStyle w:val="item"/>
        <w:numPr>
          <w:ilvl w:val="1"/>
          <w:numId w:val="1"/>
        </w:numPr>
        <w:rPr>
          <w:rFonts w:eastAsia="Times New Roman"/>
        </w:rPr>
      </w:pPr>
      <w:r>
        <w:rPr>
          <w:rFonts w:eastAsia="Times New Roman"/>
        </w:rPr>
        <w:t>Epidemiology</w:t>
      </w:r>
    </w:p>
    <w:p w14:paraId="1A1AF794" w14:textId="77777777" w:rsidR="00000000" w:rsidRDefault="002F3D7A">
      <w:pPr>
        <w:pStyle w:val="item"/>
        <w:numPr>
          <w:ilvl w:val="1"/>
          <w:numId w:val="1"/>
        </w:numPr>
        <w:rPr>
          <w:rFonts w:eastAsia="Times New Roman"/>
        </w:rPr>
      </w:pPr>
      <w:r>
        <w:rPr>
          <w:rFonts w:eastAsia="Times New Roman"/>
        </w:rPr>
        <w:t>COVID-19</w:t>
      </w:r>
    </w:p>
    <w:p w14:paraId="1798A3D0" w14:textId="77777777" w:rsidR="00000000" w:rsidRDefault="002F3D7A">
      <w:pPr>
        <w:pStyle w:val="item"/>
        <w:numPr>
          <w:ilvl w:val="1"/>
          <w:numId w:val="1"/>
        </w:numPr>
        <w:rPr>
          <w:rFonts w:eastAsia="Times New Roman"/>
        </w:rPr>
      </w:pPr>
      <w:r>
        <w:rPr>
          <w:rFonts w:eastAsia="Times New Roman"/>
        </w:rPr>
        <w:t>Ischemic Stroke</w:t>
      </w:r>
    </w:p>
    <w:p w14:paraId="55D11B22" w14:textId="77777777" w:rsidR="00000000" w:rsidRDefault="002F3D7A">
      <w:pPr>
        <w:pStyle w:val="Titre3"/>
        <w:ind w:left="720"/>
        <w:rPr>
          <w:rFonts w:eastAsia="Times New Roman"/>
        </w:rPr>
      </w:pPr>
      <w:r>
        <w:rPr>
          <w:rFonts w:eastAsia="Times New Roman"/>
        </w:rPr>
        <w:t>Pièces jointes</w:t>
      </w:r>
    </w:p>
    <w:p w14:paraId="520AC682" w14:textId="77777777" w:rsidR="00000000" w:rsidRDefault="002F3D7A">
      <w:pPr>
        <w:pStyle w:val="item"/>
        <w:numPr>
          <w:ilvl w:val="1"/>
          <w:numId w:val="1"/>
        </w:numPr>
        <w:rPr>
          <w:rFonts w:eastAsia="Times New Roman"/>
        </w:rPr>
      </w:pPr>
      <w:r>
        <w:rPr>
          <w:rFonts w:eastAsia="Times New Roman"/>
        </w:rPr>
        <w:t xml:space="preserve">PubMed entry </w:t>
      </w:r>
    </w:p>
    <w:p w14:paraId="026E5D4B" w14:textId="77777777" w:rsidR="00000000" w:rsidRDefault="002F3D7A">
      <w:pPr>
        <w:pStyle w:val="Titre2"/>
        <w:numPr>
          <w:ilvl w:val="0"/>
          <w:numId w:val="1"/>
        </w:numPr>
        <w:rPr>
          <w:rFonts w:eastAsia="Times New Roman"/>
        </w:rPr>
      </w:pPr>
      <w:r>
        <w:rPr>
          <w:rFonts w:eastAsia="Times New Roman"/>
        </w:rPr>
        <w:t xml:space="preserve">Features of patients with 2019 novel coronavirus admitted in a </w:t>
      </w:r>
      <w:r>
        <w:rPr>
          <w:rFonts w:eastAsia="Times New Roman"/>
        </w:rPr>
        <w:t>pneumology department: The first retrospective Tunisian case series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1C1290E8" w14:textId="77777777">
        <w:trPr>
          <w:tblCellSpacing w:w="15" w:type="dxa"/>
        </w:trPr>
        <w:tc>
          <w:tcPr>
            <w:tcW w:w="0" w:type="auto"/>
            <w:vAlign w:val="center"/>
            <w:hideMark/>
          </w:tcPr>
          <w:p w14:paraId="5EFDC79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8DE87F5" w14:textId="77777777" w:rsidR="00000000" w:rsidRDefault="002F3D7A">
            <w:pPr>
              <w:rPr>
                <w:rFonts w:eastAsia="Times New Roman"/>
              </w:rPr>
            </w:pPr>
            <w:r>
              <w:rPr>
                <w:rFonts w:eastAsia="Times New Roman"/>
              </w:rPr>
              <w:t>Article de revue</w:t>
            </w:r>
          </w:p>
        </w:tc>
      </w:tr>
      <w:tr w:rsidR="00000000" w14:paraId="1DCD4938" w14:textId="77777777">
        <w:trPr>
          <w:tblCellSpacing w:w="15" w:type="dxa"/>
        </w:trPr>
        <w:tc>
          <w:tcPr>
            <w:tcW w:w="0" w:type="auto"/>
            <w:vAlign w:val="center"/>
            <w:hideMark/>
          </w:tcPr>
          <w:p w14:paraId="0F4DD2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7EFD6E" w14:textId="77777777" w:rsidR="00000000" w:rsidRDefault="002F3D7A">
            <w:pPr>
              <w:rPr>
                <w:rFonts w:eastAsia="Times New Roman"/>
              </w:rPr>
            </w:pPr>
            <w:r>
              <w:rPr>
                <w:rFonts w:eastAsia="Times New Roman"/>
              </w:rPr>
              <w:t>Sabrine Louhaichi</w:t>
            </w:r>
          </w:p>
        </w:tc>
      </w:tr>
      <w:tr w:rsidR="00000000" w14:paraId="6DA629C9" w14:textId="77777777">
        <w:trPr>
          <w:tblCellSpacing w:w="15" w:type="dxa"/>
        </w:trPr>
        <w:tc>
          <w:tcPr>
            <w:tcW w:w="0" w:type="auto"/>
            <w:vAlign w:val="center"/>
            <w:hideMark/>
          </w:tcPr>
          <w:p w14:paraId="677E9E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86B3A1" w14:textId="77777777" w:rsidR="00000000" w:rsidRDefault="002F3D7A">
            <w:pPr>
              <w:rPr>
                <w:rFonts w:eastAsia="Times New Roman"/>
              </w:rPr>
            </w:pPr>
            <w:r>
              <w:rPr>
                <w:rFonts w:eastAsia="Times New Roman"/>
              </w:rPr>
              <w:t>Asma Allouche</w:t>
            </w:r>
          </w:p>
        </w:tc>
      </w:tr>
      <w:tr w:rsidR="00000000" w14:paraId="16F35980" w14:textId="77777777">
        <w:trPr>
          <w:tblCellSpacing w:w="15" w:type="dxa"/>
        </w:trPr>
        <w:tc>
          <w:tcPr>
            <w:tcW w:w="0" w:type="auto"/>
            <w:vAlign w:val="center"/>
            <w:hideMark/>
          </w:tcPr>
          <w:p w14:paraId="1A9DFF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5CD8BB" w14:textId="77777777" w:rsidR="00000000" w:rsidRDefault="002F3D7A">
            <w:pPr>
              <w:rPr>
                <w:rFonts w:eastAsia="Times New Roman"/>
              </w:rPr>
            </w:pPr>
            <w:r>
              <w:rPr>
                <w:rFonts w:eastAsia="Times New Roman"/>
              </w:rPr>
              <w:t>Hassène Baili</w:t>
            </w:r>
          </w:p>
        </w:tc>
      </w:tr>
      <w:tr w:rsidR="00000000" w14:paraId="518DD721" w14:textId="77777777">
        <w:trPr>
          <w:tblCellSpacing w:w="15" w:type="dxa"/>
        </w:trPr>
        <w:tc>
          <w:tcPr>
            <w:tcW w:w="0" w:type="auto"/>
            <w:vAlign w:val="center"/>
            <w:hideMark/>
          </w:tcPr>
          <w:p w14:paraId="10BD35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BF28D2" w14:textId="77777777" w:rsidR="00000000" w:rsidRDefault="002F3D7A">
            <w:pPr>
              <w:rPr>
                <w:rFonts w:eastAsia="Times New Roman"/>
              </w:rPr>
            </w:pPr>
            <w:r>
              <w:rPr>
                <w:rFonts w:eastAsia="Times New Roman"/>
              </w:rPr>
              <w:t>Sonia Jrad</w:t>
            </w:r>
          </w:p>
        </w:tc>
      </w:tr>
      <w:tr w:rsidR="00000000" w14:paraId="11A2BE23" w14:textId="77777777">
        <w:trPr>
          <w:tblCellSpacing w:w="15" w:type="dxa"/>
        </w:trPr>
        <w:tc>
          <w:tcPr>
            <w:tcW w:w="0" w:type="auto"/>
            <w:vAlign w:val="center"/>
            <w:hideMark/>
          </w:tcPr>
          <w:p w14:paraId="4982FA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DDA228" w14:textId="77777777" w:rsidR="00000000" w:rsidRDefault="002F3D7A">
            <w:pPr>
              <w:rPr>
                <w:rFonts w:eastAsia="Times New Roman"/>
              </w:rPr>
            </w:pPr>
            <w:r>
              <w:rPr>
                <w:rFonts w:eastAsia="Times New Roman"/>
              </w:rPr>
              <w:t>Alaeddine Radhouani</w:t>
            </w:r>
          </w:p>
        </w:tc>
      </w:tr>
      <w:tr w:rsidR="00000000" w14:paraId="47CF1F4A" w14:textId="77777777">
        <w:trPr>
          <w:tblCellSpacing w:w="15" w:type="dxa"/>
        </w:trPr>
        <w:tc>
          <w:tcPr>
            <w:tcW w:w="0" w:type="auto"/>
            <w:vAlign w:val="center"/>
            <w:hideMark/>
          </w:tcPr>
          <w:p w14:paraId="2B6503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52AD4C" w14:textId="77777777" w:rsidR="00000000" w:rsidRDefault="002F3D7A">
            <w:pPr>
              <w:rPr>
                <w:rFonts w:eastAsia="Times New Roman"/>
              </w:rPr>
            </w:pPr>
            <w:r>
              <w:rPr>
                <w:rFonts w:eastAsia="Times New Roman"/>
              </w:rPr>
              <w:t>Dorra Greb</w:t>
            </w:r>
          </w:p>
        </w:tc>
      </w:tr>
      <w:tr w:rsidR="00000000" w14:paraId="70B87BD8" w14:textId="77777777">
        <w:trPr>
          <w:tblCellSpacing w:w="15" w:type="dxa"/>
        </w:trPr>
        <w:tc>
          <w:tcPr>
            <w:tcW w:w="0" w:type="auto"/>
            <w:vAlign w:val="center"/>
            <w:hideMark/>
          </w:tcPr>
          <w:p w14:paraId="6FF03C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41E343" w14:textId="77777777" w:rsidR="00000000" w:rsidRDefault="002F3D7A">
            <w:pPr>
              <w:rPr>
                <w:rFonts w:eastAsia="Times New Roman"/>
              </w:rPr>
            </w:pPr>
            <w:r>
              <w:rPr>
                <w:rFonts w:eastAsia="Times New Roman"/>
              </w:rPr>
              <w:t>Inès Akrout</w:t>
            </w:r>
          </w:p>
        </w:tc>
      </w:tr>
      <w:tr w:rsidR="00000000" w14:paraId="6C2ED5BD" w14:textId="77777777">
        <w:trPr>
          <w:tblCellSpacing w:w="15" w:type="dxa"/>
        </w:trPr>
        <w:tc>
          <w:tcPr>
            <w:tcW w:w="0" w:type="auto"/>
            <w:vAlign w:val="center"/>
            <w:hideMark/>
          </w:tcPr>
          <w:p w14:paraId="70740D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265244" w14:textId="77777777" w:rsidR="00000000" w:rsidRDefault="002F3D7A">
            <w:pPr>
              <w:rPr>
                <w:rFonts w:eastAsia="Times New Roman"/>
              </w:rPr>
            </w:pPr>
            <w:r>
              <w:rPr>
                <w:rFonts w:eastAsia="Times New Roman"/>
              </w:rPr>
              <w:t>Jamel Ammar</w:t>
            </w:r>
          </w:p>
        </w:tc>
      </w:tr>
      <w:tr w:rsidR="00000000" w14:paraId="707FBD4C" w14:textId="77777777">
        <w:trPr>
          <w:tblCellSpacing w:w="15" w:type="dxa"/>
        </w:trPr>
        <w:tc>
          <w:tcPr>
            <w:tcW w:w="0" w:type="auto"/>
            <w:vAlign w:val="center"/>
            <w:hideMark/>
          </w:tcPr>
          <w:p w14:paraId="5BCAA8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9FAB6A" w14:textId="77777777" w:rsidR="00000000" w:rsidRDefault="002F3D7A">
            <w:pPr>
              <w:rPr>
                <w:rFonts w:eastAsia="Times New Roman"/>
              </w:rPr>
            </w:pPr>
            <w:r>
              <w:rPr>
                <w:rFonts w:eastAsia="Times New Roman"/>
              </w:rPr>
              <w:t>Basma Hamdi</w:t>
            </w:r>
          </w:p>
        </w:tc>
      </w:tr>
      <w:tr w:rsidR="00000000" w14:paraId="37DE4AFA" w14:textId="77777777">
        <w:trPr>
          <w:tblCellSpacing w:w="15" w:type="dxa"/>
        </w:trPr>
        <w:tc>
          <w:tcPr>
            <w:tcW w:w="0" w:type="auto"/>
            <w:vAlign w:val="center"/>
            <w:hideMark/>
          </w:tcPr>
          <w:p w14:paraId="6F8E0A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439CAC" w14:textId="77777777" w:rsidR="00000000" w:rsidRDefault="002F3D7A">
            <w:pPr>
              <w:rPr>
                <w:rFonts w:eastAsia="Times New Roman"/>
              </w:rPr>
            </w:pPr>
            <w:r>
              <w:rPr>
                <w:rFonts w:eastAsia="Times New Roman"/>
              </w:rPr>
              <w:t>Faouzi Added</w:t>
            </w:r>
          </w:p>
        </w:tc>
      </w:tr>
      <w:tr w:rsidR="00000000" w14:paraId="2A30ED93" w14:textId="77777777">
        <w:trPr>
          <w:tblCellSpacing w:w="15" w:type="dxa"/>
        </w:trPr>
        <w:tc>
          <w:tcPr>
            <w:tcW w:w="0" w:type="auto"/>
            <w:vAlign w:val="center"/>
            <w:hideMark/>
          </w:tcPr>
          <w:p w14:paraId="65EF20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B14F03" w14:textId="77777777" w:rsidR="00000000" w:rsidRDefault="002F3D7A">
            <w:pPr>
              <w:rPr>
                <w:rFonts w:eastAsia="Times New Roman"/>
              </w:rPr>
            </w:pPr>
            <w:r>
              <w:rPr>
                <w:rFonts w:eastAsia="Times New Roman"/>
              </w:rPr>
              <w:t>Sawssan Hantous</w:t>
            </w:r>
          </w:p>
        </w:tc>
      </w:tr>
      <w:tr w:rsidR="00000000" w14:paraId="62356992" w14:textId="77777777">
        <w:trPr>
          <w:tblCellSpacing w:w="15" w:type="dxa"/>
        </w:trPr>
        <w:tc>
          <w:tcPr>
            <w:tcW w:w="0" w:type="auto"/>
            <w:vAlign w:val="center"/>
            <w:hideMark/>
          </w:tcPr>
          <w:p w14:paraId="3216DE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6EDD88" w14:textId="77777777" w:rsidR="00000000" w:rsidRDefault="002F3D7A">
            <w:pPr>
              <w:rPr>
                <w:rFonts w:eastAsia="Times New Roman"/>
              </w:rPr>
            </w:pPr>
            <w:r>
              <w:rPr>
                <w:rFonts w:eastAsia="Times New Roman"/>
              </w:rPr>
              <w:t>Agnès Hamzaoui</w:t>
            </w:r>
          </w:p>
        </w:tc>
      </w:tr>
      <w:tr w:rsidR="00000000" w14:paraId="6E5780A5" w14:textId="77777777">
        <w:trPr>
          <w:tblCellSpacing w:w="15" w:type="dxa"/>
        </w:trPr>
        <w:tc>
          <w:tcPr>
            <w:tcW w:w="0" w:type="auto"/>
            <w:vAlign w:val="center"/>
            <w:hideMark/>
          </w:tcPr>
          <w:p w14:paraId="361FE49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091A444" w14:textId="77777777" w:rsidR="00000000" w:rsidRDefault="002F3D7A">
            <w:pPr>
              <w:rPr>
                <w:rFonts w:eastAsia="Times New Roman"/>
              </w:rPr>
            </w:pPr>
            <w:r>
              <w:rPr>
                <w:rFonts w:eastAsia="Times New Roman"/>
              </w:rPr>
              <w:t>98</w:t>
            </w:r>
          </w:p>
        </w:tc>
      </w:tr>
      <w:tr w:rsidR="00000000" w14:paraId="001D775F" w14:textId="77777777">
        <w:trPr>
          <w:tblCellSpacing w:w="15" w:type="dxa"/>
        </w:trPr>
        <w:tc>
          <w:tcPr>
            <w:tcW w:w="0" w:type="auto"/>
            <w:vAlign w:val="center"/>
            <w:hideMark/>
          </w:tcPr>
          <w:p w14:paraId="2DEF1FC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9A2A840" w14:textId="77777777" w:rsidR="00000000" w:rsidRDefault="002F3D7A">
            <w:pPr>
              <w:rPr>
                <w:rFonts w:eastAsia="Times New Roman"/>
              </w:rPr>
            </w:pPr>
            <w:r>
              <w:rPr>
                <w:rFonts w:eastAsia="Times New Roman"/>
              </w:rPr>
              <w:t>4</w:t>
            </w:r>
          </w:p>
        </w:tc>
      </w:tr>
      <w:tr w:rsidR="00000000" w14:paraId="73746AC1" w14:textId="77777777">
        <w:trPr>
          <w:tblCellSpacing w:w="15" w:type="dxa"/>
        </w:trPr>
        <w:tc>
          <w:tcPr>
            <w:tcW w:w="0" w:type="auto"/>
            <w:vAlign w:val="center"/>
            <w:hideMark/>
          </w:tcPr>
          <w:p w14:paraId="05791C0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2341774" w14:textId="77777777" w:rsidR="00000000" w:rsidRDefault="002F3D7A">
            <w:pPr>
              <w:rPr>
                <w:rFonts w:eastAsia="Times New Roman"/>
              </w:rPr>
            </w:pPr>
            <w:r>
              <w:rPr>
                <w:rFonts w:eastAsia="Times New Roman"/>
              </w:rPr>
              <w:t>261-265</w:t>
            </w:r>
          </w:p>
        </w:tc>
      </w:tr>
      <w:tr w:rsidR="00000000" w14:paraId="08EA0906" w14:textId="77777777">
        <w:trPr>
          <w:tblCellSpacing w:w="15" w:type="dxa"/>
        </w:trPr>
        <w:tc>
          <w:tcPr>
            <w:tcW w:w="0" w:type="auto"/>
            <w:vAlign w:val="center"/>
            <w:hideMark/>
          </w:tcPr>
          <w:p w14:paraId="54306F2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125F9B9" w14:textId="77777777" w:rsidR="00000000" w:rsidRDefault="002F3D7A">
            <w:pPr>
              <w:rPr>
                <w:rFonts w:eastAsia="Times New Roman"/>
              </w:rPr>
            </w:pPr>
            <w:r>
              <w:rPr>
                <w:rFonts w:eastAsia="Times New Roman"/>
              </w:rPr>
              <w:t>La Tunisie Medicale</w:t>
            </w:r>
          </w:p>
        </w:tc>
      </w:tr>
      <w:tr w:rsidR="00000000" w14:paraId="35CCD679" w14:textId="77777777">
        <w:trPr>
          <w:tblCellSpacing w:w="15" w:type="dxa"/>
        </w:trPr>
        <w:tc>
          <w:tcPr>
            <w:tcW w:w="0" w:type="auto"/>
            <w:vAlign w:val="center"/>
            <w:hideMark/>
          </w:tcPr>
          <w:p w14:paraId="1568E45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40D1ADF" w14:textId="77777777" w:rsidR="00000000" w:rsidRDefault="002F3D7A">
            <w:pPr>
              <w:rPr>
                <w:rFonts w:eastAsia="Times New Roman"/>
              </w:rPr>
            </w:pPr>
            <w:r>
              <w:rPr>
                <w:rFonts w:eastAsia="Times New Roman"/>
              </w:rPr>
              <w:t>0041-4131</w:t>
            </w:r>
          </w:p>
        </w:tc>
      </w:tr>
      <w:tr w:rsidR="00000000" w14:paraId="1DC7BD52" w14:textId="77777777">
        <w:trPr>
          <w:tblCellSpacing w:w="15" w:type="dxa"/>
        </w:trPr>
        <w:tc>
          <w:tcPr>
            <w:tcW w:w="0" w:type="auto"/>
            <w:vAlign w:val="center"/>
            <w:hideMark/>
          </w:tcPr>
          <w:p w14:paraId="0E4CA45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D4A7DC5" w14:textId="77777777" w:rsidR="00000000" w:rsidRDefault="002F3D7A">
            <w:pPr>
              <w:rPr>
                <w:rFonts w:eastAsia="Times New Roman"/>
              </w:rPr>
            </w:pPr>
            <w:r>
              <w:rPr>
                <w:rFonts w:eastAsia="Times New Roman"/>
              </w:rPr>
              <w:t>Apr 2020</w:t>
            </w:r>
          </w:p>
        </w:tc>
      </w:tr>
      <w:tr w:rsidR="00000000" w14:paraId="253F07A0" w14:textId="77777777">
        <w:trPr>
          <w:tblCellSpacing w:w="15" w:type="dxa"/>
        </w:trPr>
        <w:tc>
          <w:tcPr>
            <w:tcW w:w="0" w:type="auto"/>
            <w:vAlign w:val="center"/>
            <w:hideMark/>
          </w:tcPr>
          <w:p w14:paraId="12B6A29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38876B7" w14:textId="77777777" w:rsidR="00000000" w:rsidRDefault="002F3D7A">
            <w:pPr>
              <w:rPr>
                <w:rFonts w:eastAsia="Times New Roman"/>
              </w:rPr>
            </w:pPr>
            <w:r>
              <w:rPr>
                <w:rFonts w:eastAsia="Times New Roman"/>
              </w:rPr>
              <w:t>PMID: 32395788</w:t>
            </w:r>
          </w:p>
        </w:tc>
      </w:tr>
      <w:tr w:rsidR="00000000" w14:paraId="3D3303B1" w14:textId="77777777">
        <w:trPr>
          <w:tblCellSpacing w:w="15" w:type="dxa"/>
        </w:trPr>
        <w:tc>
          <w:tcPr>
            <w:tcW w:w="0" w:type="auto"/>
            <w:vAlign w:val="center"/>
            <w:hideMark/>
          </w:tcPr>
          <w:p w14:paraId="7E1440F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A0E2F21" w14:textId="77777777" w:rsidR="00000000" w:rsidRDefault="002F3D7A">
            <w:pPr>
              <w:rPr>
                <w:rFonts w:eastAsia="Times New Roman"/>
              </w:rPr>
            </w:pPr>
            <w:r>
              <w:rPr>
                <w:rFonts w:eastAsia="Times New Roman"/>
              </w:rPr>
              <w:t>Tunis Med</w:t>
            </w:r>
          </w:p>
        </w:tc>
      </w:tr>
      <w:tr w:rsidR="00000000" w14:paraId="35A75981" w14:textId="77777777">
        <w:trPr>
          <w:tblCellSpacing w:w="15" w:type="dxa"/>
        </w:trPr>
        <w:tc>
          <w:tcPr>
            <w:tcW w:w="0" w:type="auto"/>
            <w:vAlign w:val="center"/>
            <w:hideMark/>
          </w:tcPr>
          <w:p w14:paraId="69217D0F"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44C78789" w14:textId="77777777" w:rsidR="00000000" w:rsidRDefault="002F3D7A">
            <w:pPr>
              <w:rPr>
                <w:rFonts w:eastAsia="Times New Roman"/>
              </w:rPr>
            </w:pPr>
            <w:r>
              <w:rPr>
                <w:rFonts w:eastAsia="Times New Roman"/>
              </w:rPr>
              <w:t>PubMed</w:t>
            </w:r>
          </w:p>
        </w:tc>
      </w:tr>
      <w:tr w:rsidR="00000000" w14:paraId="3ADC5718" w14:textId="77777777">
        <w:trPr>
          <w:tblCellSpacing w:w="15" w:type="dxa"/>
        </w:trPr>
        <w:tc>
          <w:tcPr>
            <w:tcW w:w="0" w:type="auto"/>
            <w:vAlign w:val="center"/>
            <w:hideMark/>
          </w:tcPr>
          <w:p w14:paraId="70216F5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DB8853D" w14:textId="77777777" w:rsidR="00000000" w:rsidRDefault="002F3D7A">
            <w:pPr>
              <w:rPr>
                <w:rFonts w:eastAsia="Times New Roman"/>
              </w:rPr>
            </w:pPr>
            <w:r>
              <w:rPr>
                <w:rFonts w:eastAsia="Times New Roman"/>
              </w:rPr>
              <w:t>eng</w:t>
            </w:r>
          </w:p>
        </w:tc>
      </w:tr>
      <w:tr w:rsidR="00000000" w14:paraId="1B649C80" w14:textId="77777777">
        <w:trPr>
          <w:tblCellSpacing w:w="15" w:type="dxa"/>
        </w:trPr>
        <w:tc>
          <w:tcPr>
            <w:tcW w:w="0" w:type="auto"/>
            <w:vAlign w:val="center"/>
            <w:hideMark/>
          </w:tcPr>
          <w:p w14:paraId="3205F6B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9D64011" w14:textId="77777777" w:rsidR="00000000" w:rsidRDefault="002F3D7A">
            <w:pPr>
              <w:rPr>
                <w:rFonts w:eastAsia="Times New Roman"/>
              </w:rPr>
            </w:pPr>
            <w:r>
              <w:rPr>
                <w:rFonts w:eastAsia="Times New Roman"/>
              </w:rPr>
              <w:t xml:space="preserve">AIM: On 2 March 2020, Tunisia has reported the first confirmed </w:t>
            </w:r>
            <w:r>
              <w:rPr>
                <w:rFonts w:eastAsia="Times New Roman"/>
              </w:rPr>
              <w:t>case of COVID-19. Since then, the disease has affected about 700 persons in the country. The purpose of our study was to report epidemiological, clinical, radiological and therapeutic features of patients with 2019-nCoV infection admitted in the pneumology</w:t>
            </w:r>
            <w:r>
              <w:rPr>
                <w:rFonts w:eastAsia="Times New Roman"/>
              </w:rPr>
              <w:t xml:space="preserve"> department. METHODS: We extracted the data of the consequetive 20 patients managed in the department of pneumology B at Abderrahmen Mami hospital, from March, 26 to April, 8, 2020. RESULTS: The median age was 61 years old [41-85]. There were 9 men and 11 </w:t>
            </w:r>
            <w:r>
              <w:rPr>
                <w:rFonts w:eastAsia="Times New Roman"/>
              </w:rPr>
              <w:t>women.  Underlying disorders were observed in 16 patients (80%). Five patients were health care workers. Three patients did not have any known exposure. Common symptoms included fever (100%), shortness of breath (70%) and cough (70%). Computed tomography s</w:t>
            </w:r>
            <w:r>
              <w:rPr>
                <w:rFonts w:eastAsia="Times New Roman"/>
              </w:rPr>
              <w:t>cans showed bilateral ground glass opacities in 7/9 cases. Fifteen patients received both chloroquine and azithromycin. Fourteen patients (70%) were discharged before April, 8, 2020. Reported complications were: hypokalemia (3 cases), pulmonary embolism (2</w:t>
            </w:r>
            <w:r>
              <w:rPr>
                <w:rFonts w:eastAsia="Times New Roman"/>
              </w:rPr>
              <w:t xml:space="preserve"> cases) and QT prolongation (1 case). One patient died from acute cardiac injury. CONCLUSION: Knowing the different aspects of moderate and severe forms of the disease can contribute to advance in infection control strategies.</w:t>
            </w:r>
          </w:p>
        </w:tc>
      </w:tr>
      <w:tr w:rsidR="00000000" w14:paraId="6347D013" w14:textId="77777777">
        <w:trPr>
          <w:tblCellSpacing w:w="15" w:type="dxa"/>
        </w:trPr>
        <w:tc>
          <w:tcPr>
            <w:tcW w:w="0" w:type="auto"/>
            <w:vAlign w:val="center"/>
            <w:hideMark/>
          </w:tcPr>
          <w:p w14:paraId="7DD4A98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27951E6" w14:textId="77777777" w:rsidR="00000000" w:rsidRDefault="002F3D7A">
            <w:pPr>
              <w:rPr>
                <w:rFonts w:eastAsia="Times New Roman"/>
              </w:rPr>
            </w:pPr>
            <w:r>
              <w:rPr>
                <w:rFonts w:eastAsia="Times New Roman"/>
              </w:rPr>
              <w:t>Features of pat</w:t>
            </w:r>
            <w:r>
              <w:rPr>
                <w:rFonts w:eastAsia="Times New Roman"/>
              </w:rPr>
              <w:t>ients with 2019 novel coronavirus admitted in a pneumology department</w:t>
            </w:r>
          </w:p>
        </w:tc>
      </w:tr>
      <w:tr w:rsidR="00000000" w14:paraId="06EBCB6E" w14:textId="77777777">
        <w:trPr>
          <w:tblCellSpacing w:w="15" w:type="dxa"/>
        </w:trPr>
        <w:tc>
          <w:tcPr>
            <w:tcW w:w="0" w:type="auto"/>
            <w:vAlign w:val="center"/>
            <w:hideMark/>
          </w:tcPr>
          <w:p w14:paraId="55065BD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FFE395E" w14:textId="77777777" w:rsidR="00000000" w:rsidRDefault="002F3D7A">
            <w:pPr>
              <w:rPr>
                <w:rFonts w:eastAsia="Times New Roman"/>
              </w:rPr>
            </w:pPr>
            <w:r>
              <w:rPr>
                <w:rFonts w:eastAsia="Times New Roman"/>
              </w:rPr>
              <w:t>13/05/2020 à 14:27:22</w:t>
            </w:r>
          </w:p>
        </w:tc>
      </w:tr>
      <w:tr w:rsidR="00000000" w14:paraId="0620D491" w14:textId="77777777">
        <w:trPr>
          <w:tblCellSpacing w:w="15" w:type="dxa"/>
        </w:trPr>
        <w:tc>
          <w:tcPr>
            <w:tcW w:w="0" w:type="auto"/>
            <w:vAlign w:val="center"/>
            <w:hideMark/>
          </w:tcPr>
          <w:p w14:paraId="1EE7ED3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285126E" w14:textId="77777777" w:rsidR="00000000" w:rsidRDefault="002F3D7A">
            <w:pPr>
              <w:rPr>
                <w:rFonts w:eastAsia="Times New Roman"/>
              </w:rPr>
            </w:pPr>
            <w:r>
              <w:rPr>
                <w:rFonts w:eastAsia="Times New Roman"/>
              </w:rPr>
              <w:t>13/05/2020 à 14:27:22</w:t>
            </w:r>
          </w:p>
        </w:tc>
      </w:tr>
    </w:tbl>
    <w:p w14:paraId="3487608B" w14:textId="77777777" w:rsidR="00000000" w:rsidRDefault="002F3D7A">
      <w:pPr>
        <w:pStyle w:val="Titre3"/>
        <w:numPr>
          <w:ilvl w:val="0"/>
          <w:numId w:val="1"/>
        </w:numPr>
        <w:rPr>
          <w:rFonts w:eastAsia="Times New Roman"/>
        </w:rPr>
      </w:pPr>
      <w:r>
        <w:rPr>
          <w:rFonts w:eastAsia="Times New Roman"/>
        </w:rPr>
        <w:t>Pièces jointes</w:t>
      </w:r>
    </w:p>
    <w:p w14:paraId="488F923B" w14:textId="77777777" w:rsidR="00000000" w:rsidRDefault="002F3D7A">
      <w:pPr>
        <w:pStyle w:val="item"/>
        <w:numPr>
          <w:ilvl w:val="1"/>
          <w:numId w:val="1"/>
        </w:numPr>
        <w:rPr>
          <w:rFonts w:eastAsia="Times New Roman"/>
        </w:rPr>
      </w:pPr>
      <w:r>
        <w:rPr>
          <w:rFonts w:eastAsia="Times New Roman"/>
        </w:rPr>
        <w:t xml:space="preserve">PubMed entry </w:t>
      </w:r>
    </w:p>
    <w:p w14:paraId="46E9C430" w14:textId="77777777" w:rsidR="00000000" w:rsidRDefault="002F3D7A">
      <w:pPr>
        <w:pStyle w:val="Titre2"/>
        <w:numPr>
          <w:ilvl w:val="0"/>
          <w:numId w:val="1"/>
        </w:numPr>
        <w:rPr>
          <w:rFonts w:eastAsia="Times New Roman"/>
        </w:rPr>
      </w:pPr>
      <w:r>
        <w:rPr>
          <w:rFonts w:eastAsia="Times New Roman"/>
        </w:rPr>
        <w:t xml:space="preserve">First experience of SARS-CoV-2 infections in solid organ transplant recipients in the </w:t>
      </w:r>
      <w:r>
        <w:rPr>
          <w:rFonts w:eastAsia="Times New Roman"/>
        </w:rPr>
        <w:t>Swiss Transplant Cohort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1"/>
        <w:gridCol w:w="6991"/>
      </w:tblGrid>
      <w:tr w:rsidR="00000000" w14:paraId="7E37DC18" w14:textId="77777777">
        <w:trPr>
          <w:tblCellSpacing w:w="15" w:type="dxa"/>
        </w:trPr>
        <w:tc>
          <w:tcPr>
            <w:tcW w:w="0" w:type="auto"/>
            <w:vAlign w:val="center"/>
            <w:hideMark/>
          </w:tcPr>
          <w:p w14:paraId="11184EB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C907DD2" w14:textId="77777777" w:rsidR="00000000" w:rsidRDefault="002F3D7A">
            <w:pPr>
              <w:rPr>
                <w:rFonts w:eastAsia="Times New Roman"/>
              </w:rPr>
            </w:pPr>
            <w:r>
              <w:rPr>
                <w:rFonts w:eastAsia="Times New Roman"/>
              </w:rPr>
              <w:t>Article de revue</w:t>
            </w:r>
          </w:p>
        </w:tc>
      </w:tr>
      <w:tr w:rsidR="00000000" w14:paraId="391BCE39" w14:textId="77777777">
        <w:trPr>
          <w:tblCellSpacing w:w="15" w:type="dxa"/>
        </w:trPr>
        <w:tc>
          <w:tcPr>
            <w:tcW w:w="0" w:type="auto"/>
            <w:vAlign w:val="center"/>
            <w:hideMark/>
          </w:tcPr>
          <w:p w14:paraId="400379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65B69F" w14:textId="77777777" w:rsidR="00000000" w:rsidRDefault="002F3D7A">
            <w:pPr>
              <w:rPr>
                <w:rFonts w:eastAsia="Times New Roman"/>
              </w:rPr>
            </w:pPr>
            <w:r>
              <w:rPr>
                <w:rFonts w:eastAsia="Times New Roman"/>
              </w:rPr>
              <w:t>J. Tschopp</w:t>
            </w:r>
          </w:p>
        </w:tc>
      </w:tr>
      <w:tr w:rsidR="00000000" w14:paraId="26257CB5" w14:textId="77777777">
        <w:trPr>
          <w:tblCellSpacing w:w="15" w:type="dxa"/>
        </w:trPr>
        <w:tc>
          <w:tcPr>
            <w:tcW w:w="0" w:type="auto"/>
            <w:vAlign w:val="center"/>
            <w:hideMark/>
          </w:tcPr>
          <w:p w14:paraId="7AC340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7E94F6" w14:textId="77777777" w:rsidR="00000000" w:rsidRDefault="002F3D7A">
            <w:pPr>
              <w:rPr>
                <w:rFonts w:eastAsia="Times New Roman"/>
              </w:rPr>
            </w:pPr>
            <w:r>
              <w:rPr>
                <w:rFonts w:eastAsia="Times New Roman"/>
              </w:rPr>
              <w:t>A. G. L'Huillier</w:t>
            </w:r>
          </w:p>
        </w:tc>
      </w:tr>
      <w:tr w:rsidR="00000000" w14:paraId="27CF4FB1" w14:textId="77777777">
        <w:trPr>
          <w:tblCellSpacing w:w="15" w:type="dxa"/>
        </w:trPr>
        <w:tc>
          <w:tcPr>
            <w:tcW w:w="0" w:type="auto"/>
            <w:vAlign w:val="center"/>
            <w:hideMark/>
          </w:tcPr>
          <w:p w14:paraId="072DEF5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43B04E" w14:textId="77777777" w:rsidR="00000000" w:rsidRDefault="002F3D7A">
            <w:pPr>
              <w:rPr>
                <w:rFonts w:eastAsia="Times New Roman"/>
              </w:rPr>
            </w:pPr>
            <w:r>
              <w:rPr>
                <w:rFonts w:eastAsia="Times New Roman"/>
              </w:rPr>
              <w:t>M. Mombelli</w:t>
            </w:r>
          </w:p>
        </w:tc>
      </w:tr>
      <w:tr w:rsidR="00000000" w14:paraId="35BF2383" w14:textId="77777777">
        <w:trPr>
          <w:tblCellSpacing w:w="15" w:type="dxa"/>
        </w:trPr>
        <w:tc>
          <w:tcPr>
            <w:tcW w:w="0" w:type="auto"/>
            <w:vAlign w:val="center"/>
            <w:hideMark/>
          </w:tcPr>
          <w:p w14:paraId="57310B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8D2B34" w14:textId="77777777" w:rsidR="00000000" w:rsidRDefault="002F3D7A">
            <w:pPr>
              <w:rPr>
                <w:rFonts w:eastAsia="Times New Roman"/>
              </w:rPr>
            </w:pPr>
            <w:r>
              <w:rPr>
                <w:rFonts w:eastAsia="Times New Roman"/>
              </w:rPr>
              <w:t>N. J. Mueller</w:t>
            </w:r>
          </w:p>
        </w:tc>
      </w:tr>
      <w:tr w:rsidR="00000000" w14:paraId="5CC5EF10" w14:textId="77777777">
        <w:trPr>
          <w:tblCellSpacing w:w="15" w:type="dxa"/>
        </w:trPr>
        <w:tc>
          <w:tcPr>
            <w:tcW w:w="0" w:type="auto"/>
            <w:vAlign w:val="center"/>
            <w:hideMark/>
          </w:tcPr>
          <w:p w14:paraId="00C226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40ECB7" w14:textId="77777777" w:rsidR="00000000" w:rsidRDefault="002F3D7A">
            <w:pPr>
              <w:rPr>
                <w:rFonts w:eastAsia="Times New Roman"/>
              </w:rPr>
            </w:pPr>
            <w:r>
              <w:rPr>
                <w:rFonts w:eastAsia="Times New Roman"/>
              </w:rPr>
              <w:t>N. Khanna</w:t>
            </w:r>
          </w:p>
        </w:tc>
      </w:tr>
      <w:tr w:rsidR="00000000" w14:paraId="690EC13E" w14:textId="77777777">
        <w:trPr>
          <w:tblCellSpacing w:w="15" w:type="dxa"/>
        </w:trPr>
        <w:tc>
          <w:tcPr>
            <w:tcW w:w="0" w:type="auto"/>
            <w:vAlign w:val="center"/>
            <w:hideMark/>
          </w:tcPr>
          <w:p w14:paraId="307122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39D78A" w14:textId="77777777" w:rsidR="00000000" w:rsidRDefault="002F3D7A">
            <w:pPr>
              <w:rPr>
                <w:rFonts w:eastAsia="Times New Roman"/>
              </w:rPr>
            </w:pPr>
            <w:r>
              <w:rPr>
                <w:rFonts w:eastAsia="Times New Roman"/>
              </w:rPr>
              <w:t>C. Garzoni</w:t>
            </w:r>
          </w:p>
        </w:tc>
      </w:tr>
      <w:tr w:rsidR="00000000" w14:paraId="74B8EE6B" w14:textId="77777777">
        <w:trPr>
          <w:tblCellSpacing w:w="15" w:type="dxa"/>
        </w:trPr>
        <w:tc>
          <w:tcPr>
            <w:tcW w:w="0" w:type="auto"/>
            <w:vAlign w:val="center"/>
            <w:hideMark/>
          </w:tcPr>
          <w:p w14:paraId="761847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8D5314" w14:textId="77777777" w:rsidR="00000000" w:rsidRDefault="002F3D7A">
            <w:pPr>
              <w:rPr>
                <w:rFonts w:eastAsia="Times New Roman"/>
              </w:rPr>
            </w:pPr>
            <w:r>
              <w:rPr>
                <w:rFonts w:eastAsia="Times New Roman"/>
              </w:rPr>
              <w:t>D. Meloni</w:t>
            </w:r>
          </w:p>
        </w:tc>
      </w:tr>
      <w:tr w:rsidR="00000000" w14:paraId="75CC2417" w14:textId="77777777">
        <w:trPr>
          <w:tblCellSpacing w:w="15" w:type="dxa"/>
        </w:trPr>
        <w:tc>
          <w:tcPr>
            <w:tcW w:w="0" w:type="auto"/>
            <w:vAlign w:val="center"/>
            <w:hideMark/>
          </w:tcPr>
          <w:p w14:paraId="759F7C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64F308" w14:textId="77777777" w:rsidR="00000000" w:rsidRDefault="002F3D7A">
            <w:pPr>
              <w:rPr>
                <w:rFonts w:eastAsia="Times New Roman"/>
              </w:rPr>
            </w:pPr>
            <w:r>
              <w:rPr>
                <w:rFonts w:eastAsia="Times New Roman"/>
              </w:rPr>
              <w:t>M. Papadimitriou-Olivgeris</w:t>
            </w:r>
          </w:p>
        </w:tc>
      </w:tr>
      <w:tr w:rsidR="00000000" w14:paraId="10E32D8B" w14:textId="77777777">
        <w:trPr>
          <w:tblCellSpacing w:w="15" w:type="dxa"/>
        </w:trPr>
        <w:tc>
          <w:tcPr>
            <w:tcW w:w="0" w:type="auto"/>
            <w:vAlign w:val="center"/>
            <w:hideMark/>
          </w:tcPr>
          <w:p w14:paraId="33916A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A85574" w14:textId="77777777" w:rsidR="00000000" w:rsidRDefault="002F3D7A">
            <w:pPr>
              <w:rPr>
                <w:rFonts w:eastAsia="Times New Roman"/>
              </w:rPr>
            </w:pPr>
            <w:r>
              <w:rPr>
                <w:rFonts w:eastAsia="Times New Roman"/>
              </w:rPr>
              <w:t>D. Neofytos</w:t>
            </w:r>
          </w:p>
        </w:tc>
      </w:tr>
      <w:tr w:rsidR="00000000" w14:paraId="19032177" w14:textId="77777777">
        <w:trPr>
          <w:tblCellSpacing w:w="15" w:type="dxa"/>
        </w:trPr>
        <w:tc>
          <w:tcPr>
            <w:tcW w:w="0" w:type="auto"/>
            <w:vAlign w:val="center"/>
            <w:hideMark/>
          </w:tcPr>
          <w:p w14:paraId="7656DE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9A06C8" w14:textId="77777777" w:rsidR="00000000" w:rsidRDefault="002F3D7A">
            <w:pPr>
              <w:rPr>
                <w:rFonts w:eastAsia="Times New Roman"/>
              </w:rPr>
            </w:pPr>
            <w:r>
              <w:rPr>
                <w:rFonts w:eastAsia="Times New Roman"/>
              </w:rPr>
              <w:t>H. H. Hirsch</w:t>
            </w:r>
          </w:p>
        </w:tc>
      </w:tr>
      <w:tr w:rsidR="00000000" w14:paraId="21BCB931" w14:textId="77777777">
        <w:trPr>
          <w:tblCellSpacing w:w="15" w:type="dxa"/>
        </w:trPr>
        <w:tc>
          <w:tcPr>
            <w:tcW w:w="0" w:type="auto"/>
            <w:vAlign w:val="center"/>
            <w:hideMark/>
          </w:tcPr>
          <w:p w14:paraId="2827A0FB"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1357935B" w14:textId="77777777" w:rsidR="00000000" w:rsidRDefault="002F3D7A">
            <w:pPr>
              <w:rPr>
                <w:rFonts w:eastAsia="Times New Roman"/>
              </w:rPr>
            </w:pPr>
            <w:r>
              <w:rPr>
                <w:rFonts w:eastAsia="Times New Roman"/>
              </w:rPr>
              <w:t>M. M. Schuurmans</w:t>
            </w:r>
          </w:p>
        </w:tc>
      </w:tr>
      <w:tr w:rsidR="00000000" w14:paraId="5790CB84" w14:textId="77777777">
        <w:trPr>
          <w:tblCellSpacing w:w="15" w:type="dxa"/>
        </w:trPr>
        <w:tc>
          <w:tcPr>
            <w:tcW w:w="0" w:type="auto"/>
            <w:vAlign w:val="center"/>
            <w:hideMark/>
          </w:tcPr>
          <w:p w14:paraId="601949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3684C8" w14:textId="77777777" w:rsidR="00000000" w:rsidRDefault="002F3D7A">
            <w:pPr>
              <w:rPr>
                <w:rFonts w:eastAsia="Times New Roman"/>
              </w:rPr>
            </w:pPr>
            <w:r>
              <w:rPr>
                <w:rFonts w:eastAsia="Times New Roman"/>
              </w:rPr>
              <w:t>T. Müller</w:t>
            </w:r>
          </w:p>
        </w:tc>
      </w:tr>
      <w:tr w:rsidR="00000000" w14:paraId="12BA51AB" w14:textId="77777777">
        <w:trPr>
          <w:tblCellSpacing w:w="15" w:type="dxa"/>
        </w:trPr>
        <w:tc>
          <w:tcPr>
            <w:tcW w:w="0" w:type="auto"/>
            <w:vAlign w:val="center"/>
            <w:hideMark/>
          </w:tcPr>
          <w:p w14:paraId="68DC5F2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3AE043" w14:textId="77777777" w:rsidR="00000000" w:rsidRDefault="002F3D7A">
            <w:pPr>
              <w:rPr>
                <w:rFonts w:eastAsia="Times New Roman"/>
              </w:rPr>
            </w:pPr>
            <w:r>
              <w:rPr>
                <w:rFonts w:eastAsia="Times New Roman"/>
              </w:rPr>
              <w:t>T. Berney</w:t>
            </w:r>
          </w:p>
        </w:tc>
      </w:tr>
      <w:tr w:rsidR="00000000" w14:paraId="64A6E4FF" w14:textId="77777777">
        <w:trPr>
          <w:tblCellSpacing w:w="15" w:type="dxa"/>
        </w:trPr>
        <w:tc>
          <w:tcPr>
            <w:tcW w:w="0" w:type="auto"/>
            <w:vAlign w:val="center"/>
            <w:hideMark/>
          </w:tcPr>
          <w:p w14:paraId="10DBD31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3E7F4F" w14:textId="77777777" w:rsidR="00000000" w:rsidRDefault="002F3D7A">
            <w:pPr>
              <w:rPr>
                <w:rFonts w:eastAsia="Times New Roman"/>
              </w:rPr>
            </w:pPr>
            <w:r>
              <w:rPr>
                <w:rFonts w:eastAsia="Times New Roman"/>
              </w:rPr>
              <w:t>J. Steiger</w:t>
            </w:r>
          </w:p>
        </w:tc>
      </w:tr>
      <w:tr w:rsidR="00000000" w14:paraId="75E62CB0" w14:textId="77777777">
        <w:trPr>
          <w:tblCellSpacing w:w="15" w:type="dxa"/>
        </w:trPr>
        <w:tc>
          <w:tcPr>
            <w:tcW w:w="0" w:type="auto"/>
            <w:vAlign w:val="center"/>
            <w:hideMark/>
          </w:tcPr>
          <w:p w14:paraId="71ABE8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09E6BF" w14:textId="77777777" w:rsidR="00000000" w:rsidRDefault="002F3D7A">
            <w:pPr>
              <w:rPr>
                <w:rFonts w:eastAsia="Times New Roman"/>
              </w:rPr>
            </w:pPr>
            <w:r>
              <w:rPr>
                <w:rFonts w:eastAsia="Times New Roman"/>
              </w:rPr>
              <w:t>M. Pascual</w:t>
            </w:r>
          </w:p>
        </w:tc>
      </w:tr>
      <w:tr w:rsidR="00000000" w14:paraId="65749EE0" w14:textId="77777777">
        <w:trPr>
          <w:tblCellSpacing w:w="15" w:type="dxa"/>
        </w:trPr>
        <w:tc>
          <w:tcPr>
            <w:tcW w:w="0" w:type="auto"/>
            <w:vAlign w:val="center"/>
            <w:hideMark/>
          </w:tcPr>
          <w:p w14:paraId="1A4D4D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95BCB1" w14:textId="77777777" w:rsidR="00000000" w:rsidRDefault="002F3D7A">
            <w:pPr>
              <w:rPr>
                <w:rFonts w:eastAsia="Times New Roman"/>
              </w:rPr>
            </w:pPr>
            <w:r>
              <w:rPr>
                <w:rFonts w:eastAsia="Times New Roman"/>
              </w:rPr>
              <w:t>O. Manuel</w:t>
            </w:r>
          </w:p>
        </w:tc>
      </w:tr>
      <w:tr w:rsidR="00000000" w14:paraId="41D9446A" w14:textId="77777777">
        <w:trPr>
          <w:tblCellSpacing w:w="15" w:type="dxa"/>
        </w:trPr>
        <w:tc>
          <w:tcPr>
            <w:tcW w:w="0" w:type="auto"/>
            <w:vAlign w:val="center"/>
            <w:hideMark/>
          </w:tcPr>
          <w:p w14:paraId="45FFE9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B3127F" w14:textId="77777777" w:rsidR="00000000" w:rsidRDefault="002F3D7A">
            <w:pPr>
              <w:rPr>
                <w:rFonts w:eastAsia="Times New Roman"/>
              </w:rPr>
            </w:pPr>
            <w:r>
              <w:rPr>
                <w:rFonts w:eastAsia="Times New Roman"/>
              </w:rPr>
              <w:t>C. van Delden</w:t>
            </w:r>
          </w:p>
        </w:tc>
      </w:tr>
      <w:tr w:rsidR="00000000" w14:paraId="65703C6C" w14:textId="77777777">
        <w:trPr>
          <w:tblCellSpacing w:w="15" w:type="dxa"/>
        </w:trPr>
        <w:tc>
          <w:tcPr>
            <w:tcW w:w="0" w:type="auto"/>
            <w:vAlign w:val="center"/>
            <w:hideMark/>
          </w:tcPr>
          <w:p w14:paraId="47226B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8D7FE5" w14:textId="77777777" w:rsidR="00000000" w:rsidRDefault="002F3D7A">
            <w:pPr>
              <w:rPr>
                <w:rFonts w:eastAsia="Times New Roman"/>
              </w:rPr>
            </w:pPr>
            <w:r>
              <w:rPr>
                <w:rFonts w:eastAsia="Times New Roman"/>
              </w:rPr>
              <w:t>Swiss Transplant Cohort Study (STCS)</w:t>
            </w:r>
          </w:p>
        </w:tc>
      </w:tr>
      <w:tr w:rsidR="00000000" w14:paraId="37DF621B" w14:textId="77777777">
        <w:trPr>
          <w:tblCellSpacing w:w="15" w:type="dxa"/>
        </w:trPr>
        <w:tc>
          <w:tcPr>
            <w:tcW w:w="0" w:type="auto"/>
            <w:vAlign w:val="center"/>
            <w:hideMark/>
          </w:tcPr>
          <w:p w14:paraId="1DCAD8F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9F284DA" w14:textId="77777777" w:rsidR="00000000" w:rsidRDefault="002F3D7A">
            <w:pPr>
              <w:rPr>
                <w:rFonts w:eastAsia="Times New Roman"/>
              </w:rPr>
            </w:pPr>
            <w:r>
              <w:rPr>
                <w:rFonts w:eastAsia="Times New Roman"/>
              </w:rPr>
              <w:t>American Journal of Transplantation: Official Journal of the American Society of Transplantation and the American Society of Transplant Surgeons</w:t>
            </w:r>
          </w:p>
        </w:tc>
      </w:tr>
      <w:tr w:rsidR="00000000" w14:paraId="414CC2BB" w14:textId="77777777">
        <w:trPr>
          <w:tblCellSpacing w:w="15" w:type="dxa"/>
        </w:trPr>
        <w:tc>
          <w:tcPr>
            <w:tcW w:w="0" w:type="auto"/>
            <w:vAlign w:val="center"/>
            <w:hideMark/>
          </w:tcPr>
          <w:p w14:paraId="0FC3878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B32A765" w14:textId="77777777" w:rsidR="00000000" w:rsidRDefault="002F3D7A">
            <w:pPr>
              <w:rPr>
                <w:rFonts w:eastAsia="Times New Roman"/>
              </w:rPr>
            </w:pPr>
            <w:r>
              <w:rPr>
                <w:rFonts w:eastAsia="Times New Roman"/>
              </w:rPr>
              <w:t>1600-6143</w:t>
            </w:r>
          </w:p>
        </w:tc>
      </w:tr>
      <w:tr w:rsidR="00000000" w14:paraId="21DC7ADD" w14:textId="77777777">
        <w:trPr>
          <w:tblCellSpacing w:w="15" w:type="dxa"/>
        </w:trPr>
        <w:tc>
          <w:tcPr>
            <w:tcW w:w="0" w:type="auto"/>
            <w:vAlign w:val="center"/>
            <w:hideMark/>
          </w:tcPr>
          <w:p w14:paraId="38D74F2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703A4F7" w14:textId="77777777" w:rsidR="00000000" w:rsidRDefault="002F3D7A">
            <w:pPr>
              <w:rPr>
                <w:rFonts w:eastAsia="Times New Roman"/>
              </w:rPr>
            </w:pPr>
            <w:r>
              <w:rPr>
                <w:rFonts w:eastAsia="Times New Roman"/>
              </w:rPr>
              <w:t>May 15, 2020</w:t>
            </w:r>
          </w:p>
        </w:tc>
      </w:tr>
      <w:tr w:rsidR="00000000" w14:paraId="44825C98" w14:textId="77777777">
        <w:trPr>
          <w:tblCellSpacing w:w="15" w:type="dxa"/>
        </w:trPr>
        <w:tc>
          <w:tcPr>
            <w:tcW w:w="0" w:type="auto"/>
            <w:vAlign w:val="center"/>
            <w:hideMark/>
          </w:tcPr>
          <w:p w14:paraId="22622FA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BCBCCF3" w14:textId="77777777" w:rsidR="00000000" w:rsidRDefault="002F3D7A">
            <w:pPr>
              <w:rPr>
                <w:rFonts w:eastAsia="Times New Roman"/>
              </w:rPr>
            </w:pPr>
            <w:r>
              <w:rPr>
                <w:rFonts w:eastAsia="Times New Roman"/>
              </w:rPr>
              <w:t>PMID: 32412159</w:t>
            </w:r>
          </w:p>
        </w:tc>
      </w:tr>
      <w:tr w:rsidR="00000000" w14:paraId="0D87D2A9" w14:textId="77777777">
        <w:trPr>
          <w:tblCellSpacing w:w="15" w:type="dxa"/>
        </w:trPr>
        <w:tc>
          <w:tcPr>
            <w:tcW w:w="0" w:type="auto"/>
            <w:vAlign w:val="center"/>
            <w:hideMark/>
          </w:tcPr>
          <w:p w14:paraId="582716A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E9CB991" w14:textId="77777777" w:rsidR="00000000" w:rsidRDefault="002F3D7A">
            <w:pPr>
              <w:rPr>
                <w:rFonts w:eastAsia="Times New Roman"/>
              </w:rPr>
            </w:pPr>
            <w:r>
              <w:rPr>
                <w:rFonts w:eastAsia="Times New Roman"/>
              </w:rPr>
              <w:t>Am. J. Transplant.</w:t>
            </w:r>
          </w:p>
        </w:tc>
      </w:tr>
      <w:tr w:rsidR="00000000" w14:paraId="77B3EDCE" w14:textId="77777777">
        <w:trPr>
          <w:tblCellSpacing w:w="15" w:type="dxa"/>
        </w:trPr>
        <w:tc>
          <w:tcPr>
            <w:tcW w:w="0" w:type="auto"/>
            <w:vAlign w:val="center"/>
            <w:hideMark/>
          </w:tcPr>
          <w:p w14:paraId="2EA94EE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045900C" w14:textId="77777777" w:rsidR="00000000" w:rsidRDefault="002F3D7A">
            <w:pPr>
              <w:rPr>
                <w:rFonts w:eastAsia="Times New Roman"/>
              </w:rPr>
            </w:pPr>
            <w:hyperlink r:id="rId256" w:history="1">
              <w:r>
                <w:rPr>
                  <w:rStyle w:val="Lienhypertexte"/>
                  <w:rFonts w:eastAsia="Times New Roman"/>
                </w:rPr>
                <w:t>10.1111/ajt.16062</w:t>
              </w:r>
            </w:hyperlink>
          </w:p>
        </w:tc>
      </w:tr>
      <w:tr w:rsidR="00000000" w14:paraId="23B48BA1" w14:textId="77777777">
        <w:trPr>
          <w:tblCellSpacing w:w="15" w:type="dxa"/>
        </w:trPr>
        <w:tc>
          <w:tcPr>
            <w:tcW w:w="0" w:type="auto"/>
            <w:vAlign w:val="center"/>
            <w:hideMark/>
          </w:tcPr>
          <w:p w14:paraId="4CB6E2A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F232E51" w14:textId="77777777" w:rsidR="00000000" w:rsidRDefault="002F3D7A">
            <w:pPr>
              <w:rPr>
                <w:rFonts w:eastAsia="Times New Roman"/>
              </w:rPr>
            </w:pPr>
            <w:r>
              <w:rPr>
                <w:rFonts w:eastAsia="Times New Roman"/>
              </w:rPr>
              <w:t>PubMed</w:t>
            </w:r>
          </w:p>
        </w:tc>
      </w:tr>
      <w:tr w:rsidR="00000000" w14:paraId="551C20AA" w14:textId="77777777">
        <w:trPr>
          <w:tblCellSpacing w:w="15" w:type="dxa"/>
        </w:trPr>
        <w:tc>
          <w:tcPr>
            <w:tcW w:w="0" w:type="auto"/>
            <w:vAlign w:val="center"/>
            <w:hideMark/>
          </w:tcPr>
          <w:p w14:paraId="605D6DC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B49B11A" w14:textId="77777777" w:rsidR="00000000" w:rsidRDefault="002F3D7A">
            <w:pPr>
              <w:rPr>
                <w:rFonts w:eastAsia="Times New Roman"/>
              </w:rPr>
            </w:pPr>
            <w:r>
              <w:rPr>
                <w:rFonts w:eastAsia="Times New Roman"/>
              </w:rPr>
              <w:t>eng</w:t>
            </w:r>
          </w:p>
        </w:tc>
      </w:tr>
      <w:tr w:rsidR="00000000" w14:paraId="64D92211" w14:textId="77777777">
        <w:trPr>
          <w:tblCellSpacing w:w="15" w:type="dxa"/>
        </w:trPr>
        <w:tc>
          <w:tcPr>
            <w:tcW w:w="0" w:type="auto"/>
            <w:vAlign w:val="center"/>
            <w:hideMark/>
          </w:tcPr>
          <w:p w14:paraId="331DFB1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0367953" w14:textId="77777777" w:rsidR="00000000" w:rsidRDefault="002F3D7A">
            <w:pPr>
              <w:rPr>
                <w:rFonts w:eastAsia="Times New Roman"/>
              </w:rPr>
            </w:pPr>
            <w:r>
              <w:rPr>
                <w:rFonts w:eastAsia="Times New Roman"/>
              </w:rPr>
              <w:t>Immunocompromised patients may be at increased risk for complications of severe acute respiratory syndrome coronavirus 2 (SARS-CoV-2) infectio</w:t>
            </w:r>
            <w:r>
              <w:rPr>
                <w:rFonts w:eastAsia="Times New Roman"/>
              </w:rPr>
              <w:t>n. However, comprehensive data of SARS-CoV-2 infection in solid organ transplant (SOT) recipients are still lacking. We performed a multicenter nationwide observational study within the Swiss Transplant Cohort Study (STCS) to describe the epidemiology, cli</w:t>
            </w:r>
            <w:r>
              <w:rPr>
                <w:rFonts w:eastAsia="Times New Roman"/>
              </w:rPr>
              <w:t>nical presentation, treatment and outcomes of the first microbiologically documented SARS-CoV-2 infection among SOT recipients. Overall, 21 patients were included with a median age of 56 years (10 kidney, 5 liver, 1 pancreas, 1 lung, 1 heart and 3 combined</w:t>
            </w:r>
            <w:r>
              <w:rPr>
                <w:rFonts w:eastAsia="Times New Roman"/>
              </w:rPr>
              <w:t xml:space="preserve"> transplantations). The most common presenting symptoms were fever (76%), dry cough (57%), nausea (33%) and diarrhea (33%). Ninety-five percent and 24% of patients required hospital and ICU admission, respectively, and 19% were intubated. After a median of</w:t>
            </w:r>
            <w:r>
              <w:rPr>
                <w:rFonts w:eastAsia="Times New Roman"/>
              </w:rPr>
              <w:t xml:space="preserve"> 33 days of follow-up, 16 patients were discharged, 3 were still hospitalized and 2 patients died. These data suggest that clinical manifestations of SARS-CoV-2 infection in middle-aged SOT recipients appear to be similar to the general population without </w:t>
            </w:r>
            <w:r>
              <w:rPr>
                <w:rFonts w:eastAsia="Times New Roman"/>
              </w:rPr>
              <w:t>an apparent higher rate of complications. These results need to be confirmed in larger cohorts.</w:t>
            </w:r>
          </w:p>
        </w:tc>
      </w:tr>
      <w:tr w:rsidR="00000000" w14:paraId="61EAF85E" w14:textId="77777777">
        <w:trPr>
          <w:tblCellSpacing w:w="15" w:type="dxa"/>
        </w:trPr>
        <w:tc>
          <w:tcPr>
            <w:tcW w:w="0" w:type="auto"/>
            <w:vAlign w:val="center"/>
            <w:hideMark/>
          </w:tcPr>
          <w:p w14:paraId="78FCD9D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73EDE83" w14:textId="77777777" w:rsidR="00000000" w:rsidRDefault="002F3D7A">
            <w:pPr>
              <w:rPr>
                <w:rFonts w:eastAsia="Times New Roman"/>
              </w:rPr>
            </w:pPr>
            <w:r>
              <w:rPr>
                <w:rFonts w:eastAsia="Times New Roman"/>
              </w:rPr>
              <w:t>16/05/2020 à 23:07:45</w:t>
            </w:r>
          </w:p>
        </w:tc>
      </w:tr>
      <w:tr w:rsidR="00000000" w14:paraId="183123A3" w14:textId="77777777">
        <w:trPr>
          <w:tblCellSpacing w:w="15" w:type="dxa"/>
        </w:trPr>
        <w:tc>
          <w:tcPr>
            <w:tcW w:w="0" w:type="auto"/>
            <w:vAlign w:val="center"/>
            <w:hideMark/>
          </w:tcPr>
          <w:p w14:paraId="0E47118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7775628" w14:textId="77777777" w:rsidR="00000000" w:rsidRDefault="002F3D7A">
            <w:pPr>
              <w:rPr>
                <w:rFonts w:eastAsia="Times New Roman"/>
              </w:rPr>
            </w:pPr>
            <w:r>
              <w:rPr>
                <w:rFonts w:eastAsia="Times New Roman"/>
              </w:rPr>
              <w:t>16/05/2020 à 23:07:45</w:t>
            </w:r>
          </w:p>
        </w:tc>
      </w:tr>
    </w:tbl>
    <w:p w14:paraId="3030D54B" w14:textId="77777777" w:rsidR="00000000" w:rsidRDefault="002F3D7A">
      <w:pPr>
        <w:pStyle w:val="Titre3"/>
        <w:numPr>
          <w:ilvl w:val="0"/>
          <w:numId w:val="1"/>
        </w:numPr>
        <w:rPr>
          <w:rFonts w:eastAsia="Times New Roman"/>
        </w:rPr>
      </w:pPr>
      <w:r>
        <w:rPr>
          <w:rFonts w:eastAsia="Times New Roman"/>
        </w:rPr>
        <w:t>Pièces jointes</w:t>
      </w:r>
    </w:p>
    <w:p w14:paraId="5C73771C" w14:textId="77777777" w:rsidR="00000000" w:rsidRDefault="002F3D7A">
      <w:pPr>
        <w:pStyle w:val="item"/>
        <w:numPr>
          <w:ilvl w:val="1"/>
          <w:numId w:val="1"/>
        </w:numPr>
        <w:rPr>
          <w:rFonts w:eastAsia="Times New Roman"/>
        </w:rPr>
      </w:pPr>
      <w:r>
        <w:rPr>
          <w:rFonts w:eastAsia="Times New Roman"/>
        </w:rPr>
        <w:t xml:space="preserve">PubMed entry </w:t>
      </w:r>
    </w:p>
    <w:p w14:paraId="54AD5758" w14:textId="77777777" w:rsidR="00000000" w:rsidRDefault="002F3D7A">
      <w:pPr>
        <w:pStyle w:val="Titre2"/>
        <w:numPr>
          <w:ilvl w:val="0"/>
          <w:numId w:val="1"/>
        </w:numPr>
        <w:rPr>
          <w:rFonts w:eastAsia="Times New Roman"/>
        </w:rPr>
      </w:pPr>
      <w:r>
        <w:rPr>
          <w:rFonts w:eastAsia="Times New Roman"/>
        </w:rPr>
        <w:t>Flu News Europe | Country data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5110"/>
      </w:tblGrid>
      <w:tr w:rsidR="00000000" w14:paraId="577F42DC" w14:textId="77777777">
        <w:trPr>
          <w:tblCellSpacing w:w="15" w:type="dxa"/>
        </w:trPr>
        <w:tc>
          <w:tcPr>
            <w:tcW w:w="0" w:type="auto"/>
            <w:vAlign w:val="center"/>
            <w:hideMark/>
          </w:tcPr>
          <w:p w14:paraId="18FCB392"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3181B165" w14:textId="77777777" w:rsidR="00000000" w:rsidRDefault="002F3D7A">
            <w:pPr>
              <w:rPr>
                <w:rFonts w:eastAsia="Times New Roman"/>
              </w:rPr>
            </w:pPr>
            <w:r>
              <w:rPr>
                <w:rFonts w:eastAsia="Times New Roman"/>
              </w:rPr>
              <w:t>Page Web</w:t>
            </w:r>
          </w:p>
        </w:tc>
      </w:tr>
      <w:tr w:rsidR="00000000" w14:paraId="52AC0936" w14:textId="77777777">
        <w:trPr>
          <w:tblCellSpacing w:w="15" w:type="dxa"/>
        </w:trPr>
        <w:tc>
          <w:tcPr>
            <w:tcW w:w="0" w:type="auto"/>
            <w:vAlign w:val="center"/>
            <w:hideMark/>
          </w:tcPr>
          <w:p w14:paraId="4834E39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00BE063" w14:textId="77777777" w:rsidR="00000000" w:rsidRDefault="002F3D7A">
            <w:pPr>
              <w:rPr>
                <w:rFonts w:eastAsia="Times New Roman"/>
              </w:rPr>
            </w:pPr>
            <w:hyperlink r:id="rId257" w:history="1">
              <w:r>
                <w:rPr>
                  <w:rStyle w:val="Lienhypertexte"/>
                  <w:rFonts w:eastAsia="Times New Roman"/>
                </w:rPr>
                <w:t>https://flunewseurope.org/CountryData?country=FR</w:t>
              </w:r>
            </w:hyperlink>
          </w:p>
        </w:tc>
      </w:tr>
      <w:tr w:rsidR="00000000" w14:paraId="6C70E8C7" w14:textId="77777777">
        <w:trPr>
          <w:tblCellSpacing w:w="15" w:type="dxa"/>
        </w:trPr>
        <w:tc>
          <w:tcPr>
            <w:tcW w:w="0" w:type="auto"/>
            <w:vAlign w:val="center"/>
            <w:hideMark/>
          </w:tcPr>
          <w:p w14:paraId="2CEA2EE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F15A53D" w14:textId="77777777" w:rsidR="00000000" w:rsidRDefault="002F3D7A">
            <w:pPr>
              <w:rPr>
                <w:rFonts w:eastAsia="Times New Roman"/>
              </w:rPr>
            </w:pPr>
            <w:r>
              <w:rPr>
                <w:rFonts w:eastAsia="Times New Roman"/>
              </w:rPr>
              <w:t>09/05/2020 à 10:10:09</w:t>
            </w:r>
          </w:p>
        </w:tc>
      </w:tr>
      <w:tr w:rsidR="00000000" w14:paraId="1A5EC5A5" w14:textId="77777777">
        <w:trPr>
          <w:tblCellSpacing w:w="15" w:type="dxa"/>
        </w:trPr>
        <w:tc>
          <w:tcPr>
            <w:tcW w:w="0" w:type="auto"/>
            <w:vAlign w:val="center"/>
            <w:hideMark/>
          </w:tcPr>
          <w:p w14:paraId="429F0F6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B1EDF05" w14:textId="77777777" w:rsidR="00000000" w:rsidRDefault="002F3D7A">
            <w:pPr>
              <w:rPr>
                <w:rFonts w:eastAsia="Times New Roman"/>
              </w:rPr>
            </w:pPr>
            <w:r>
              <w:rPr>
                <w:rFonts w:eastAsia="Times New Roman"/>
              </w:rPr>
              <w:t>09/05/2020 à 10:10:09</w:t>
            </w:r>
          </w:p>
        </w:tc>
      </w:tr>
      <w:tr w:rsidR="00000000" w14:paraId="2B7DBD94" w14:textId="77777777">
        <w:trPr>
          <w:tblCellSpacing w:w="15" w:type="dxa"/>
        </w:trPr>
        <w:tc>
          <w:tcPr>
            <w:tcW w:w="0" w:type="auto"/>
            <w:vAlign w:val="center"/>
            <w:hideMark/>
          </w:tcPr>
          <w:p w14:paraId="40D1041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D9796B7" w14:textId="77777777" w:rsidR="00000000" w:rsidRDefault="002F3D7A">
            <w:pPr>
              <w:rPr>
                <w:rFonts w:eastAsia="Times New Roman"/>
              </w:rPr>
            </w:pPr>
            <w:r>
              <w:rPr>
                <w:rFonts w:eastAsia="Times New Roman"/>
              </w:rPr>
              <w:t>09/05/2020 à 10:10:09</w:t>
            </w:r>
          </w:p>
        </w:tc>
      </w:tr>
    </w:tbl>
    <w:p w14:paraId="11DE9B1A" w14:textId="77777777" w:rsidR="00000000" w:rsidRDefault="002F3D7A">
      <w:pPr>
        <w:pStyle w:val="Titre3"/>
        <w:numPr>
          <w:ilvl w:val="0"/>
          <w:numId w:val="1"/>
        </w:numPr>
        <w:rPr>
          <w:rFonts w:eastAsia="Times New Roman"/>
        </w:rPr>
      </w:pPr>
      <w:r>
        <w:rPr>
          <w:rFonts w:eastAsia="Times New Roman"/>
        </w:rPr>
        <w:t>Pièces jointes</w:t>
      </w:r>
    </w:p>
    <w:p w14:paraId="23F10119" w14:textId="77777777" w:rsidR="00000000" w:rsidRDefault="002F3D7A">
      <w:pPr>
        <w:pStyle w:val="item"/>
        <w:numPr>
          <w:ilvl w:val="1"/>
          <w:numId w:val="1"/>
        </w:numPr>
        <w:rPr>
          <w:rFonts w:eastAsia="Times New Roman"/>
        </w:rPr>
      </w:pPr>
      <w:r>
        <w:rPr>
          <w:rFonts w:eastAsia="Times New Roman"/>
        </w:rPr>
        <w:t xml:space="preserve">Flu News Europe | Country data </w:t>
      </w:r>
    </w:p>
    <w:p w14:paraId="6FC3EEF3" w14:textId="77777777" w:rsidR="00000000" w:rsidRDefault="002F3D7A">
      <w:pPr>
        <w:pStyle w:val="Titre2"/>
        <w:numPr>
          <w:ilvl w:val="0"/>
          <w:numId w:val="1"/>
        </w:numPr>
        <w:rPr>
          <w:rFonts w:eastAsia="Times New Roman"/>
        </w:rPr>
      </w:pPr>
      <w:r>
        <w:rPr>
          <w:rFonts w:eastAsia="Times New Roman"/>
        </w:rPr>
        <w:t>Follow-up of skin lesions during the evolution of COVID-19: a case report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8"/>
        <w:gridCol w:w="6984"/>
      </w:tblGrid>
      <w:tr w:rsidR="00000000" w14:paraId="2BEF2639" w14:textId="77777777">
        <w:trPr>
          <w:tblCellSpacing w:w="15" w:type="dxa"/>
        </w:trPr>
        <w:tc>
          <w:tcPr>
            <w:tcW w:w="0" w:type="auto"/>
            <w:vAlign w:val="center"/>
            <w:hideMark/>
          </w:tcPr>
          <w:p w14:paraId="4AB2DC6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ABF676A" w14:textId="77777777" w:rsidR="00000000" w:rsidRDefault="002F3D7A">
            <w:pPr>
              <w:rPr>
                <w:rFonts w:eastAsia="Times New Roman"/>
              </w:rPr>
            </w:pPr>
            <w:r>
              <w:rPr>
                <w:rFonts w:eastAsia="Times New Roman"/>
              </w:rPr>
              <w:t>Article de revue</w:t>
            </w:r>
          </w:p>
        </w:tc>
      </w:tr>
      <w:tr w:rsidR="00000000" w14:paraId="7178D54B" w14:textId="77777777">
        <w:trPr>
          <w:tblCellSpacing w:w="15" w:type="dxa"/>
        </w:trPr>
        <w:tc>
          <w:tcPr>
            <w:tcW w:w="0" w:type="auto"/>
            <w:vAlign w:val="center"/>
            <w:hideMark/>
          </w:tcPr>
          <w:p w14:paraId="109A34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EDF266" w14:textId="77777777" w:rsidR="00000000" w:rsidRDefault="002F3D7A">
            <w:pPr>
              <w:rPr>
                <w:rFonts w:eastAsia="Times New Roman"/>
              </w:rPr>
            </w:pPr>
            <w:r>
              <w:rPr>
                <w:rFonts w:eastAsia="Times New Roman"/>
              </w:rPr>
              <w:t>Vanessa Lucilia Silveira de Medeiros</w:t>
            </w:r>
          </w:p>
        </w:tc>
      </w:tr>
      <w:tr w:rsidR="00000000" w14:paraId="6D2BED9E" w14:textId="77777777">
        <w:trPr>
          <w:tblCellSpacing w:w="15" w:type="dxa"/>
        </w:trPr>
        <w:tc>
          <w:tcPr>
            <w:tcW w:w="0" w:type="auto"/>
            <w:vAlign w:val="center"/>
            <w:hideMark/>
          </w:tcPr>
          <w:p w14:paraId="439B9ED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28D2CD" w14:textId="77777777" w:rsidR="00000000" w:rsidRDefault="002F3D7A">
            <w:pPr>
              <w:rPr>
                <w:rFonts w:eastAsia="Times New Roman"/>
              </w:rPr>
            </w:pPr>
            <w:r>
              <w:rPr>
                <w:rFonts w:eastAsia="Times New Roman"/>
              </w:rPr>
              <w:t>Lucas Fagundes Teixeira Silva</w:t>
            </w:r>
          </w:p>
        </w:tc>
      </w:tr>
      <w:tr w:rsidR="00000000" w14:paraId="0BF647E0" w14:textId="77777777">
        <w:trPr>
          <w:tblCellSpacing w:w="15" w:type="dxa"/>
        </w:trPr>
        <w:tc>
          <w:tcPr>
            <w:tcW w:w="0" w:type="auto"/>
            <w:vAlign w:val="center"/>
            <w:hideMark/>
          </w:tcPr>
          <w:p w14:paraId="4947BCD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0252481" w14:textId="77777777" w:rsidR="00000000" w:rsidRDefault="002F3D7A">
            <w:pPr>
              <w:rPr>
                <w:rFonts w:eastAsia="Times New Roman"/>
              </w:rPr>
            </w:pPr>
            <w:r>
              <w:rPr>
                <w:rFonts w:eastAsia="Times New Roman"/>
              </w:rPr>
              <w:t>Archives of Dermatological Research</w:t>
            </w:r>
          </w:p>
        </w:tc>
      </w:tr>
      <w:tr w:rsidR="00000000" w14:paraId="4406C71C" w14:textId="77777777">
        <w:trPr>
          <w:tblCellSpacing w:w="15" w:type="dxa"/>
        </w:trPr>
        <w:tc>
          <w:tcPr>
            <w:tcW w:w="0" w:type="auto"/>
            <w:vAlign w:val="center"/>
            <w:hideMark/>
          </w:tcPr>
          <w:p w14:paraId="02301C2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AB45AA9" w14:textId="77777777" w:rsidR="00000000" w:rsidRDefault="002F3D7A">
            <w:pPr>
              <w:rPr>
                <w:rFonts w:eastAsia="Times New Roman"/>
              </w:rPr>
            </w:pPr>
            <w:r>
              <w:rPr>
                <w:rFonts w:eastAsia="Times New Roman"/>
              </w:rPr>
              <w:t>1432-069X</w:t>
            </w:r>
          </w:p>
        </w:tc>
      </w:tr>
      <w:tr w:rsidR="00000000" w14:paraId="61D4B1BA" w14:textId="77777777">
        <w:trPr>
          <w:tblCellSpacing w:w="15" w:type="dxa"/>
        </w:trPr>
        <w:tc>
          <w:tcPr>
            <w:tcW w:w="0" w:type="auto"/>
            <w:vAlign w:val="center"/>
            <w:hideMark/>
          </w:tcPr>
          <w:p w14:paraId="5311531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AAE0A79" w14:textId="77777777" w:rsidR="00000000" w:rsidRDefault="002F3D7A">
            <w:pPr>
              <w:rPr>
                <w:rFonts w:eastAsia="Times New Roman"/>
              </w:rPr>
            </w:pPr>
            <w:r>
              <w:rPr>
                <w:rFonts w:eastAsia="Times New Roman"/>
              </w:rPr>
              <w:t>May 14, 2020</w:t>
            </w:r>
          </w:p>
        </w:tc>
      </w:tr>
      <w:tr w:rsidR="00000000" w14:paraId="670B0685" w14:textId="77777777">
        <w:trPr>
          <w:tblCellSpacing w:w="15" w:type="dxa"/>
        </w:trPr>
        <w:tc>
          <w:tcPr>
            <w:tcW w:w="0" w:type="auto"/>
            <w:vAlign w:val="center"/>
            <w:hideMark/>
          </w:tcPr>
          <w:p w14:paraId="37B30A6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AA214F6" w14:textId="77777777" w:rsidR="00000000" w:rsidRDefault="002F3D7A">
            <w:pPr>
              <w:rPr>
                <w:rFonts w:eastAsia="Times New Roman"/>
              </w:rPr>
            </w:pPr>
            <w:r>
              <w:rPr>
                <w:rFonts w:eastAsia="Times New Roman"/>
              </w:rPr>
              <w:t>PMID: 32409976</w:t>
            </w:r>
          </w:p>
        </w:tc>
      </w:tr>
      <w:tr w:rsidR="00000000" w14:paraId="6857DA40" w14:textId="77777777">
        <w:trPr>
          <w:tblCellSpacing w:w="15" w:type="dxa"/>
        </w:trPr>
        <w:tc>
          <w:tcPr>
            <w:tcW w:w="0" w:type="auto"/>
            <w:vAlign w:val="center"/>
            <w:hideMark/>
          </w:tcPr>
          <w:p w14:paraId="2D05FE6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9FD5FFA" w14:textId="77777777" w:rsidR="00000000" w:rsidRDefault="002F3D7A">
            <w:pPr>
              <w:rPr>
                <w:rFonts w:eastAsia="Times New Roman"/>
              </w:rPr>
            </w:pPr>
            <w:r>
              <w:rPr>
                <w:rFonts w:eastAsia="Times New Roman"/>
              </w:rPr>
              <w:t>Arch. Dermatol. Res.</w:t>
            </w:r>
          </w:p>
        </w:tc>
      </w:tr>
      <w:tr w:rsidR="00000000" w14:paraId="7FC6F7BE" w14:textId="77777777">
        <w:trPr>
          <w:tblCellSpacing w:w="15" w:type="dxa"/>
        </w:trPr>
        <w:tc>
          <w:tcPr>
            <w:tcW w:w="0" w:type="auto"/>
            <w:vAlign w:val="center"/>
            <w:hideMark/>
          </w:tcPr>
          <w:p w14:paraId="0D5CC0B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A58E7F2" w14:textId="77777777" w:rsidR="00000000" w:rsidRDefault="002F3D7A">
            <w:pPr>
              <w:rPr>
                <w:rFonts w:eastAsia="Times New Roman"/>
              </w:rPr>
            </w:pPr>
            <w:hyperlink r:id="rId258" w:history="1">
              <w:r>
                <w:rPr>
                  <w:rStyle w:val="Lienhypertexte"/>
                  <w:rFonts w:eastAsia="Times New Roman"/>
                </w:rPr>
                <w:t>10.1007/s00403-020-02091-0</w:t>
              </w:r>
            </w:hyperlink>
          </w:p>
        </w:tc>
      </w:tr>
      <w:tr w:rsidR="00000000" w14:paraId="2A51F137" w14:textId="77777777">
        <w:trPr>
          <w:tblCellSpacing w:w="15" w:type="dxa"/>
        </w:trPr>
        <w:tc>
          <w:tcPr>
            <w:tcW w:w="0" w:type="auto"/>
            <w:vAlign w:val="center"/>
            <w:hideMark/>
          </w:tcPr>
          <w:p w14:paraId="0F1B232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F20044E" w14:textId="77777777" w:rsidR="00000000" w:rsidRDefault="002F3D7A">
            <w:pPr>
              <w:rPr>
                <w:rFonts w:eastAsia="Times New Roman"/>
              </w:rPr>
            </w:pPr>
            <w:r>
              <w:rPr>
                <w:rFonts w:eastAsia="Times New Roman"/>
              </w:rPr>
              <w:t>PubMed</w:t>
            </w:r>
          </w:p>
        </w:tc>
      </w:tr>
      <w:tr w:rsidR="00000000" w14:paraId="18DF2767" w14:textId="77777777">
        <w:trPr>
          <w:tblCellSpacing w:w="15" w:type="dxa"/>
        </w:trPr>
        <w:tc>
          <w:tcPr>
            <w:tcW w:w="0" w:type="auto"/>
            <w:vAlign w:val="center"/>
            <w:hideMark/>
          </w:tcPr>
          <w:p w14:paraId="249F8C6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7D9C820" w14:textId="77777777" w:rsidR="00000000" w:rsidRDefault="002F3D7A">
            <w:pPr>
              <w:rPr>
                <w:rFonts w:eastAsia="Times New Roman"/>
              </w:rPr>
            </w:pPr>
            <w:r>
              <w:rPr>
                <w:rFonts w:eastAsia="Times New Roman"/>
              </w:rPr>
              <w:t>eng</w:t>
            </w:r>
          </w:p>
        </w:tc>
      </w:tr>
      <w:tr w:rsidR="00000000" w14:paraId="28B48FEC" w14:textId="77777777">
        <w:trPr>
          <w:tblCellSpacing w:w="15" w:type="dxa"/>
        </w:trPr>
        <w:tc>
          <w:tcPr>
            <w:tcW w:w="0" w:type="auto"/>
            <w:vAlign w:val="center"/>
            <w:hideMark/>
          </w:tcPr>
          <w:p w14:paraId="43F7619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46819DB" w14:textId="77777777" w:rsidR="00000000" w:rsidRDefault="002F3D7A">
            <w:pPr>
              <w:rPr>
                <w:rFonts w:eastAsia="Times New Roman"/>
              </w:rPr>
            </w:pPr>
            <w:r>
              <w:rPr>
                <w:rFonts w:eastAsia="Times New Roman"/>
              </w:rPr>
              <w:t>The disease caused by the new coronavirus (COVID-19) has many systemic manifestations affecting the upper airways, lungs, gastrointestinal tract and inducing hematological repercussions. With the evolution of t</w:t>
            </w:r>
            <w:r>
              <w:rPr>
                <w:rFonts w:eastAsia="Times New Roman"/>
              </w:rPr>
              <w:t>he pandemic, skin lesions were observed. However, there is little information about the evolution of the lesions at this moment. The authors report a case of a patient who had more than one exposure to the coronavirus during the evolution of the disease an</w:t>
            </w:r>
            <w:r>
              <w:rPr>
                <w:rFonts w:eastAsia="Times New Roman"/>
              </w:rPr>
              <w:t>d manifested different types of edematous lesions. The lesions started in the prodromal period and changed their presentation and localization during the evolution of COVID-19. The lesions regressed quickly with the use of corticoid cream and antihistamine</w:t>
            </w:r>
            <w:r>
              <w:rPr>
                <w:rFonts w:eastAsia="Times New Roman"/>
              </w:rPr>
              <w:t>. Viral skin lesions are frequent causes of exanthema. However, viral etiology is not always investigated in acute urticarial and atypical erythematous-edematous conditions. The immunological basis of acute urticaria has points in common with COVID-19, jus</w:t>
            </w:r>
            <w:r>
              <w:rPr>
                <w:rFonts w:eastAsia="Times New Roman"/>
              </w:rPr>
              <w:t>tifying the appearance of lesions. Investigation of viral etiology should always be remembered in acute urticarial and edematous conditions.</w:t>
            </w:r>
          </w:p>
        </w:tc>
      </w:tr>
      <w:tr w:rsidR="00000000" w14:paraId="5E37FA67" w14:textId="77777777">
        <w:trPr>
          <w:tblCellSpacing w:w="15" w:type="dxa"/>
        </w:trPr>
        <w:tc>
          <w:tcPr>
            <w:tcW w:w="0" w:type="auto"/>
            <w:vAlign w:val="center"/>
            <w:hideMark/>
          </w:tcPr>
          <w:p w14:paraId="32020E6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3EF4BB4" w14:textId="77777777" w:rsidR="00000000" w:rsidRDefault="002F3D7A">
            <w:pPr>
              <w:rPr>
                <w:rFonts w:eastAsia="Times New Roman"/>
              </w:rPr>
            </w:pPr>
            <w:r>
              <w:rPr>
                <w:rFonts w:eastAsia="Times New Roman"/>
              </w:rPr>
              <w:t>Follow-up of skin lesions during the evolution of COVID-19</w:t>
            </w:r>
          </w:p>
        </w:tc>
      </w:tr>
      <w:tr w:rsidR="00000000" w14:paraId="2D590E46" w14:textId="77777777">
        <w:trPr>
          <w:tblCellSpacing w:w="15" w:type="dxa"/>
        </w:trPr>
        <w:tc>
          <w:tcPr>
            <w:tcW w:w="0" w:type="auto"/>
            <w:vAlign w:val="center"/>
            <w:hideMark/>
          </w:tcPr>
          <w:p w14:paraId="248E1C3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ADDE2F7" w14:textId="77777777" w:rsidR="00000000" w:rsidRDefault="002F3D7A">
            <w:pPr>
              <w:rPr>
                <w:rFonts w:eastAsia="Times New Roman"/>
              </w:rPr>
            </w:pPr>
            <w:r>
              <w:rPr>
                <w:rFonts w:eastAsia="Times New Roman"/>
              </w:rPr>
              <w:t>16/05/2020 à 23:07:45</w:t>
            </w:r>
          </w:p>
        </w:tc>
      </w:tr>
      <w:tr w:rsidR="00000000" w14:paraId="6389E2AB" w14:textId="77777777">
        <w:trPr>
          <w:tblCellSpacing w:w="15" w:type="dxa"/>
        </w:trPr>
        <w:tc>
          <w:tcPr>
            <w:tcW w:w="0" w:type="auto"/>
            <w:vAlign w:val="center"/>
            <w:hideMark/>
          </w:tcPr>
          <w:p w14:paraId="4C8566AD" w14:textId="77777777" w:rsidR="00000000" w:rsidRDefault="002F3D7A">
            <w:pPr>
              <w:jc w:val="center"/>
              <w:rPr>
                <w:rFonts w:eastAsia="Times New Roman"/>
                <w:b/>
                <w:bCs/>
              </w:rPr>
            </w:pPr>
            <w:r>
              <w:rPr>
                <w:rFonts w:eastAsia="Times New Roman"/>
                <w:b/>
                <w:bCs/>
              </w:rPr>
              <w:t>Modif</w:t>
            </w:r>
            <w:r>
              <w:rPr>
                <w:rFonts w:eastAsia="Times New Roman"/>
                <w:b/>
                <w:bCs/>
              </w:rPr>
              <w:t>ié le</w:t>
            </w:r>
          </w:p>
        </w:tc>
        <w:tc>
          <w:tcPr>
            <w:tcW w:w="0" w:type="auto"/>
            <w:vAlign w:val="center"/>
            <w:hideMark/>
          </w:tcPr>
          <w:p w14:paraId="34C0CD1F" w14:textId="77777777" w:rsidR="00000000" w:rsidRDefault="002F3D7A">
            <w:pPr>
              <w:rPr>
                <w:rFonts w:eastAsia="Times New Roman"/>
              </w:rPr>
            </w:pPr>
            <w:r>
              <w:rPr>
                <w:rFonts w:eastAsia="Times New Roman"/>
              </w:rPr>
              <w:t>19/05/2020 à 21:23:51</w:t>
            </w:r>
          </w:p>
        </w:tc>
      </w:tr>
    </w:tbl>
    <w:p w14:paraId="3BC9B41B" w14:textId="77777777" w:rsidR="00000000" w:rsidRDefault="002F3D7A">
      <w:pPr>
        <w:pStyle w:val="Titre3"/>
        <w:numPr>
          <w:ilvl w:val="0"/>
          <w:numId w:val="1"/>
        </w:numPr>
        <w:rPr>
          <w:rFonts w:eastAsia="Times New Roman"/>
        </w:rPr>
      </w:pPr>
      <w:r>
        <w:rPr>
          <w:rFonts w:eastAsia="Times New Roman"/>
        </w:rPr>
        <w:lastRenderedPageBreak/>
        <w:t>Marqueurs :</w:t>
      </w:r>
    </w:p>
    <w:p w14:paraId="440F3E8F" w14:textId="77777777" w:rsidR="00000000" w:rsidRDefault="002F3D7A">
      <w:pPr>
        <w:pStyle w:val="item"/>
        <w:numPr>
          <w:ilvl w:val="1"/>
          <w:numId w:val="1"/>
        </w:numPr>
        <w:rPr>
          <w:rFonts w:eastAsia="Times New Roman"/>
        </w:rPr>
      </w:pPr>
      <w:r>
        <w:rPr>
          <w:rFonts w:eastAsia="Times New Roman"/>
        </w:rPr>
        <w:t>Skin</w:t>
      </w:r>
    </w:p>
    <w:p w14:paraId="17DFCA1F" w14:textId="77777777" w:rsidR="00000000" w:rsidRDefault="002F3D7A">
      <w:pPr>
        <w:pStyle w:val="item"/>
        <w:numPr>
          <w:ilvl w:val="1"/>
          <w:numId w:val="1"/>
        </w:numPr>
        <w:rPr>
          <w:rFonts w:eastAsia="Times New Roman"/>
        </w:rPr>
      </w:pPr>
      <w:r>
        <w:rPr>
          <w:rFonts w:eastAsia="Times New Roman"/>
        </w:rPr>
        <w:t>COVID-19</w:t>
      </w:r>
    </w:p>
    <w:p w14:paraId="7F59B663" w14:textId="77777777" w:rsidR="00000000" w:rsidRDefault="002F3D7A">
      <w:pPr>
        <w:pStyle w:val="item"/>
        <w:numPr>
          <w:ilvl w:val="1"/>
          <w:numId w:val="1"/>
        </w:numPr>
        <w:rPr>
          <w:rFonts w:eastAsia="Times New Roman"/>
        </w:rPr>
      </w:pPr>
      <w:r>
        <w:rPr>
          <w:rFonts w:eastAsia="Times New Roman"/>
        </w:rPr>
        <w:t>Virus</w:t>
      </w:r>
    </w:p>
    <w:p w14:paraId="2FB6FDD6" w14:textId="77777777" w:rsidR="00000000" w:rsidRDefault="002F3D7A">
      <w:pPr>
        <w:pStyle w:val="item"/>
        <w:numPr>
          <w:ilvl w:val="1"/>
          <w:numId w:val="1"/>
        </w:numPr>
        <w:rPr>
          <w:rFonts w:eastAsia="Times New Roman"/>
        </w:rPr>
      </w:pPr>
      <w:r>
        <w:rPr>
          <w:rFonts w:eastAsia="Times New Roman"/>
        </w:rPr>
        <w:t>Emergent infections</w:t>
      </w:r>
    </w:p>
    <w:p w14:paraId="1A34B69D" w14:textId="77777777" w:rsidR="00000000" w:rsidRDefault="002F3D7A">
      <w:pPr>
        <w:pStyle w:val="item"/>
        <w:numPr>
          <w:ilvl w:val="1"/>
          <w:numId w:val="1"/>
        </w:numPr>
        <w:rPr>
          <w:rFonts w:eastAsia="Times New Roman"/>
        </w:rPr>
      </w:pPr>
      <w:r>
        <w:rPr>
          <w:rFonts w:eastAsia="Times New Roman"/>
        </w:rPr>
        <w:t>Sars-cov-2</w:t>
      </w:r>
    </w:p>
    <w:p w14:paraId="734E5D87" w14:textId="77777777" w:rsidR="00000000" w:rsidRDefault="002F3D7A">
      <w:pPr>
        <w:pStyle w:val="item"/>
        <w:numPr>
          <w:ilvl w:val="1"/>
          <w:numId w:val="1"/>
        </w:numPr>
        <w:rPr>
          <w:rFonts w:eastAsia="Times New Roman"/>
        </w:rPr>
      </w:pPr>
      <w:r>
        <w:rPr>
          <w:rFonts w:eastAsia="Times New Roman"/>
        </w:rPr>
        <w:t>Urticaria</w:t>
      </w:r>
    </w:p>
    <w:p w14:paraId="20670299" w14:textId="77777777" w:rsidR="00000000" w:rsidRDefault="002F3D7A">
      <w:pPr>
        <w:pStyle w:val="Titre3"/>
        <w:ind w:left="720"/>
        <w:rPr>
          <w:rFonts w:eastAsia="Times New Roman"/>
        </w:rPr>
      </w:pPr>
      <w:r>
        <w:rPr>
          <w:rFonts w:eastAsia="Times New Roman"/>
        </w:rPr>
        <w:t>Pièces jointes</w:t>
      </w:r>
    </w:p>
    <w:p w14:paraId="2ADB797B" w14:textId="77777777" w:rsidR="00000000" w:rsidRDefault="002F3D7A">
      <w:pPr>
        <w:pStyle w:val="item"/>
        <w:numPr>
          <w:ilvl w:val="1"/>
          <w:numId w:val="1"/>
        </w:numPr>
        <w:rPr>
          <w:rFonts w:eastAsia="Times New Roman"/>
        </w:rPr>
      </w:pPr>
      <w:r>
        <w:rPr>
          <w:rFonts w:eastAsia="Times New Roman"/>
        </w:rPr>
        <w:t xml:space="preserve">PubMed entry </w:t>
      </w:r>
    </w:p>
    <w:p w14:paraId="40D02B9D" w14:textId="77777777" w:rsidR="00000000" w:rsidRDefault="002F3D7A">
      <w:pPr>
        <w:pStyle w:val="item"/>
        <w:numPr>
          <w:ilvl w:val="1"/>
          <w:numId w:val="1"/>
        </w:numPr>
        <w:rPr>
          <w:rFonts w:eastAsia="Times New Roman"/>
        </w:rPr>
      </w:pPr>
      <w:r>
        <w:rPr>
          <w:rFonts w:eastAsia="Times New Roman"/>
        </w:rPr>
        <w:t xml:space="preserve">PubMed entry </w:t>
      </w:r>
    </w:p>
    <w:p w14:paraId="0D260E44" w14:textId="77777777" w:rsidR="00000000" w:rsidRDefault="002F3D7A">
      <w:pPr>
        <w:pStyle w:val="Titre2"/>
        <w:numPr>
          <w:ilvl w:val="0"/>
          <w:numId w:val="1"/>
        </w:numPr>
        <w:rPr>
          <w:rFonts w:eastAsia="Times New Roman"/>
        </w:rPr>
      </w:pPr>
      <w:r>
        <w:rPr>
          <w:rFonts w:eastAsia="Times New Roman"/>
        </w:rPr>
        <w:t>Gender Differences in Patients With COVID-19: Focus on Severity and Mortality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1"/>
        <w:gridCol w:w="7001"/>
      </w:tblGrid>
      <w:tr w:rsidR="00000000" w14:paraId="26AE61E8" w14:textId="77777777">
        <w:trPr>
          <w:tblCellSpacing w:w="15" w:type="dxa"/>
        </w:trPr>
        <w:tc>
          <w:tcPr>
            <w:tcW w:w="0" w:type="auto"/>
            <w:vAlign w:val="center"/>
            <w:hideMark/>
          </w:tcPr>
          <w:p w14:paraId="07FDED3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3823EC2" w14:textId="77777777" w:rsidR="00000000" w:rsidRDefault="002F3D7A">
            <w:pPr>
              <w:rPr>
                <w:rFonts w:eastAsia="Times New Roman"/>
              </w:rPr>
            </w:pPr>
            <w:r>
              <w:rPr>
                <w:rFonts w:eastAsia="Times New Roman"/>
              </w:rPr>
              <w:t>Article de revue</w:t>
            </w:r>
          </w:p>
        </w:tc>
      </w:tr>
      <w:tr w:rsidR="00000000" w14:paraId="135F22C8" w14:textId="77777777">
        <w:trPr>
          <w:tblCellSpacing w:w="15" w:type="dxa"/>
        </w:trPr>
        <w:tc>
          <w:tcPr>
            <w:tcW w:w="0" w:type="auto"/>
            <w:vAlign w:val="center"/>
            <w:hideMark/>
          </w:tcPr>
          <w:p w14:paraId="0AEEDB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64856C" w14:textId="77777777" w:rsidR="00000000" w:rsidRDefault="002F3D7A">
            <w:pPr>
              <w:rPr>
                <w:rFonts w:eastAsia="Times New Roman"/>
              </w:rPr>
            </w:pPr>
            <w:r>
              <w:rPr>
                <w:rFonts w:eastAsia="Times New Roman"/>
              </w:rPr>
              <w:t>Jian-Min Jin</w:t>
            </w:r>
          </w:p>
        </w:tc>
      </w:tr>
      <w:tr w:rsidR="00000000" w14:paraId="5512A054" w14:textId="77777777">
        <w:trPr>
          <w:tblCellSpacing w:w="15" w:type="dxa"/>
        </w:trPr>
        <w:tc>
          <w:tcPr>
            <w:tcW w:w="0" w:type="auto"/>
            <w:vAlign w:val="center"/>
            <w:hideMark/>
          </w:tcPr>
          <w:p w14:paraId="43C5FC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62097C" w14:textId="77777777" w:rsidR="00000000" w:rsidRDefault="002F3D7A">
            <w:pPr>
              <w:rPr>
                <w:rFonts w:eastAsia="Times New Roman"/>
              </w:rPr>
            </w:pPr>
            <w:r>
              <w:rPr>
                <w:rFonts w:eastAsia="Times New Roman"/>
              </w:rPr>
              <w:t>Peng Bai</w:t>
            </w:r>
          </w:p>
        </w:tc>
      </w:tr>
      <w:tr w:rsidR="00000000" w14:paraId="275F521D" w14:textId="77777777">
        <w:trPr>
          <w:tblCellSpacing w:w="15" w:type="dxa"/>
        </w:trPr>
        <w:tc>
          <w:tcPr>
            <w:tcW w:w="0" w:type="auto"/>
            <w:vAlign w:val="center"/>
            <w:hideMark/>
          </w:tcPr>
          <w:p w14:paraId="469D9E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E56BA5" w14:textId="77777777" w:rsidR="00000000" w:rsidRDefault="002F3D7A">
            <w:pPr>
              <w:rPr>
                <w:rFonts w:eastAsia="Times New Roman"/>
              </w:rPr>
            </w:pPr>
            <w:r>
              <w:rPr>
                <w:rFonts w:eastAsia="Times New Roman"/>
              </w:rPr>
              <w:t>Wei He</w:t>
            </w:r>
          </w:p>
        </w:tc>
      </w:tr>
      <w:tr w:rsidR="00000000" w14:paraId="0996211B" w14:textId="77777777">
        <w:trPr>
          <w:tblCellSpacing w:w="15" w:type="dxa"/>
        </w:trPr>
        <w:tc>
          <w:tcPr>
            <w:tcW w:w="0" w:type="auto"/>
            <w:vAlign w:val="center"/>
            <w:hideMark/>
          </w:tcPr>
          <w:p w14:paraId="0EDDECB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CEFB93" w14:textId="77777777" w:rsidR="00000000" w:rsidRDefault="002F3D7A">
            <w:pPr>
              <w:rPr>
                <w:rFonts w:eastAsia="Times New Roman"/>
              </w:rPr>
            </w:pPr>
            <w:r>
              <w:rPr>
                <w:rFonts w:eastAsia="Times New Roman"/>
              </w:rPr>
              <w:t>Fei Wu</w:t>
            </w:r>
          </w:p>
        </w:tc>
      </w:tr>
      <w:tr w:rsidR="00000000" w14:paraId="73F87A6E" w14:textId="77777777">
        <w:trPr>
          <w:tblCellSpacing w:w="15" w:type="dxa"/>
        </w:trPr>
        <w:tc>
          <w:tcPr>
            <w:tcW w:w="0" w:type="auto"/>
            <w:vAlign w:val="center"/>
            <w:hideMark/>
          </w:tcPr>
          <w:p w14:paraId="5F80AF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CA24F3" w14:textId="77777777" w:rsidR="00000000" w:rsidRDefault="002F3D7A">
            <w:pPr>
              <w:rPr>
                <w:rFonts w:eastAsia="Times New Roman"/>
              </w:rPr>
            </w:pPr>
            <w:r>
              <w:rPr>
                <w:rFonts w:eastAsia="Times New Roman"/>
              </w:rPr>
              <w:t>Xiao-Fang Liu</w:t>
            </w:r>
          </w:p>
        </w:tc>
      </w:tr>
      <w:tr w:rsidR="00000000" w14:paraId="0E1FE10E" w14:textId="77777777">
        <w:trPr>
          <w:tblCellSpacing w:w="15" w:type="dxa"/>
        </w:trPr>
        <w:tc>
          <w:tcPr>
            <w:tcW w:w="0" w:type="auto"/>
            <w:vAlign w:val="center"/>
            <w:hideMark/>
          </w:tcPr>
          <w:p w14:paraId="1E7DCD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3B545A" w14:textId="77777777" w:rsidR="00000000" w:rsidRDefault="002F3D7A">
            <w:pPr>
              <w:rPr>
                <w:rFonts w:eastAsia="Times New Roman"/>
              </w:rPr>
            </w:pPr>
            <w:r>
              <w:rPr>
                <w:rFonts w:eastAsia="Times New Roman"/>
              </w:rPr>
              <w:t>De-Min Han</w:t>
            </w:r>
          </w:p>
        </w:tc>
      </w:tr>
      <w:tr w:rsidR="00000000" w14:paraId="2961C9EB" w14:textId="77777777">
        <w:trPr>
          <w:tblCellSpacing w:w="15" w:type="dxa"/>
        </w:trPr>
        <w:tc>
          <w:tcPr>
            <w:tcW w:w="0" w:type="auto"/>
            <w:vAlign w:val="center"/>
            <w:hideMark/>
          </w:tcPr>
          <w:p w14:paraId="7809A0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5343EE" w14:textId="77777777" w:rsidR="00000000" w:rsidRDefault="002F3D7A">
            <w:pPr>
              <w:rPr>
                <w:rFonts w:eastAsia="Times New Roman"/>
              </w:rPr>
            </w:pPr>
            <w:r>
              <w:rPr>
                <w:rFonts w:eastAsia="Times New Roman"/>
              </w:rPr>
              <w:t>Shi Liu</w:t>
            </w:r>
          </w:p>
        </w:tc>
      </w:tr>
      <w:tr w:rsidR="00000000" w14:paraId="77B8FD0F" w14:textId="77777777">
        <w:trPr>
          <w:tblCellSpacing w:w="15" w:type="dxa"/>
        </w:trPr>
        <w:tc>
          <w:tcPr>
            <w:tcW w:w="0" w:type="auto"/>
            <w:vAlign w:val="center"/>
            <w:hideMark/>
          </w:tcPr>
          <w:p w14:paraId="278C08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349EB2" w14:textId="77777777" w:rsidR="00000000" w:rsidRDefault="002F3D7A">
            <w:pPr>
              <w:rPr>
                <w:rFonts w:eastAsia="Times New Roman"/>
              </w:rPr>
            </w:pPr>
            <w:r>
              <w:rPr>
                <w:rFonts w:eastAsia="Times New Roman"/>
              </w:rPr>
              <w:t>Jin-Kui Yang</w:t>
            </w:r>
          </w:p>
        </w:tc>
      </w:tr>
      <w:tr w:rsidR="00000000" w14:paraId="78C5BECC" w14:textId="77777777">
        <w:trPr>
          <w:tblCellSpacing w:w="15" w:type="dxa"/>
        </w:trPr>
        <w:tc>
          <w:tcPr>
            <w:tcW w:w="0" w:type="auto"/>
            <w:vAlign w:val="center"/>
            <w:hideMark/>
          </w:tcPr>
          <w:p w14:paraId="0ED125F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8A9E513" w14:textId="77777777" w:rsidR="00000000" w:rsidRDefault="002F3D7A">
            <w:pPr>
              <w:rPr>
                <w:rFonts w:eastAsia="Times New Roman"/>
              </w:rPr>
            </w:pPr>
            <w:r>
              <w:rPr>
                <w:rFonts w:eastAsia="Times New Roman"/>
              </w:rPr>
              <w:t>8</w:t>
            </w:r>
          </w:p>
        </w:tc>
      </w:tr>
      <w:tr w:rsidR="00000000" w14:paraId="0F9D8A39" w14:textId="77777777">
        <w:trPr>
          <w:tblCellSpacing w:w="15" w:type="dxa"/>
        </w:trPr>
        <w:tc>
          <w:tcPr>
            <w:tcW w:w="0" w:type="auto"/>
            <w:vAlign w:val="center"/>
            <w:hideMark/>
          </w:tcPr>
          <w:p w14:paraId="5535A17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57FB709" w14:textId="77777777" w:rsidR="00000000" w:rsidRDefault="002F3D7A">
            <w:pPr>
              <w:rPr>
                <w:rFonts w:eastAsia="Times New Roman"/>
              </w:rPr>
            </w:pPr>
            <w:r>
              <w:rPr>
                <w:rFonts w:eastAsia="Times New Roman"/>
              </w:rPr>
              <w:t>152</w:t>
            </w:r>
          </w:p>
        </w:tc>
      </w:tr>
      <w:tr w:rsidR="00000000" w14:paraId="79917105" w14:textId="77777777">
        <w:trPr>
          <w:tblCellSpacing w:w="15" w:type="dxa"/>
        </w:trPr>
        <w:tc>
          <w:tcPr>
            <w:tcW w:w="0" w:type="auto"/>
            <w:vAlign w:val="center"/>
            <w:hideMark/>
          </w:tcPr>
          <w:p w14:paraId="29CC57C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F50CB3C" w14:textId="77777777" w:rsidR="00000000" w:rsidRDefault="002F3D7A">
            <w:pPr>
              <w:rPr>
                <w:rFonts w:eastAsia="Times New Roman"/>
              </w:rPr>
            </w:pPr>
            <w:r>
              <w:rPr>
                <w:rFonts w:eastAsia="Times New Roman"/>
              </w:rPr>
              <w:t>Frontiers in Public Health</w:t>
            </w:r>
          </w:p>
        </w:tc>
      </w:tr>
      <w:tr w:rsidR="00000000" w14:paraId="48683EFF" w14:textId="77777777">
        <w:trPr>
          <w:tblCellSpacing w:w="15" w:type="dxa"/>
        </w:trPr>
        <w:tc>
          <w:tcPr>
            <w:tcW w:w="0" w:type="auto"/>
            <w:vAlign w:val="center"/>
            <w:hideMark/>
          </w:tcPr>
          <w:p w14:paraId="5BA9BDC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9E384BE" w14:textId="77777777" w:rsidR="00000000" w:rsidRDefault="002F3D7A">
            <w:pPr>
              <w:rPr>
                <w:rFonts w:eastAsia="Times New Roman"/>
              </w:rPr>
            </w:pPr>
            <w:r>
              <w:rPr>
                <w:rFonts w:eastAsia="Times New Roman"/>
              </w:rPr>
              <w:t>2296-2565</w:t>
            </w:r>
          </w:p>
        </w:tc>
      </w:tr>
      <w:tr w:rsidR="00000000" w14:paraId="216D60A1" w14:textId="77777777">
        <w:trPr>
          <w:tblCellSpacing w:w="15" w:type="dxa"/>
        </w:trPr>
        <w:tc>
          <w:tcPr>
            <w:tcW w:w="0" w:type="auto"/>
            <w:vAlign w:val="center"/>
            <w:hideMark/>
          </w:tcPr>
          <w:p w14:paraId="62458B8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106EAE0" w14:textId="77777777" w:rsidR="00000000" w:rsidRDefault="002F3D7A">
            <w:pPr>
              <w:rPr>
                <w:rFonts w:eastAsia="Times New Roman"/>
              </w:rPr>
            </w:pPr>
            <w:r>
              <w:rPr>
                <w:rFonts w:eastAsia="Times New Roman"/>
              </w:rPr>
              <w:t>2020</w:t>
            </w:r>
          </w:p>
        </w:tc>
      </w:tr>
      <w:tr w:rsidR="00000000" w14:paraId="68E3B3AF" w14:textId="77777777">
        <w:trPr>
          <w:tblCellSpacing w:w="15" w:type="dxa"/>
        </w:trPr>
        <w:tc>
          <w:tcPr>
            <w:tcW w:w="0" w:type="auto"/>
            <w:vAlign w:val="center"/>
            <w:hideMark/>
          </w:tcPr>
          <w:p w14:paraId="7C20BE6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F346A6E" w14:textId="77777777" w:rsidR="00000000" w:rsidRDefault="002F3D7A">
            <w:pPr>
              <w:rPr>
                <w:rFonts w:eastAsia="Times New Roman"/>
              </w:rPr>
            </w:pPr>
            <w:r>
              <w:rPr>
                <w:rFonts w:eastAsia="Times New Roman"/>
              </w:rPr>
              <w:t>PMID: 32411652 PMCID: PMC7201103</w:t>
            </w:r>
          </w:p>
        </w:tc>
      </w:tr>
      <w:tr w:rsidR="00000000" w14:paraId="278098E0" w14:textId="77777777">
        <w:trPr>
          <w:tblCellSpacing w:w="15" w:type="dxa"/>
        </w:trPr>
        <w:tc>
          <w:tcPr>
            <w:tcW w:w="0" w:type="auto"/>
            <w:vAlign w:val="center"/>
            <w:hideMark/>
          </w:tcPr>
          <w:p w14:paraId="0271237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96AF688" w14:textId="77777777" w:rsidR="00000000" w:rsidRDefault="002F3D7A">
            <w:pPr>
              <w:rPr>
                <w:rFonts w:eastAsia="Times New Roman"/>
              </w:rPr>
            </w:pPr>
            <w:r>
              <w:rPr>
                <w:rFonts w:eastAsia="Times New Roman"/>
              </w:rPr>
              <w:t>Front Public Health</w:t>
            </w:r>
          </w:p>
        </w:tc>
      </w:tr>
      <w:tr w:rsidR="00000000" w14:paraId="0449DD41" w14:textId="77777777">
        <w:trPr>
          <w:tblCellSpacing w:w="15" w:type="dxa"/>
        </w:trPr>
        <w:tc>
          <w:tcPr>
            <w:tcW w:w="0" w:type="auto"/>
            <w:vAlign w:val="center"/>
            <w:hideMark/>
          </w:tcPr>
          <w:p w14:paraId="0B758F3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803C92F" w14:textId="77777777" w:rsidR="00000000" w:rsidRDefault="002F3D7A">
            <w:pPr>
              <w:rPr>
                <w:rFonts w:eastAsia="Times New Roman"/>
              </w:rPr>
            </w:pPr>
            <w:hyperlink r:id="rId259" w:history="1">
              <w:r>
                <w:rPr>
                  <w:rStyle w:val="Lienhypertexte"/>
                  <w:rFonts w:eastAsia="Times New Roman"/>
                </w:rPr>
                <w:t>10.3389/fpubh.2020.00152</w:t>
              </w:r>
            </w:hyperlink>
          </w:p>
        </w:tc>
      </w:tr>
      <w:tr w:rsidR="00000000" w14:paraId="40DAAAE7" w14:textId="77777777">
        <w:trPr>
          <w:tblCellSpacing w:w="15" w:type="dxa"/>
        </w:trPr>
        <w:tc>
          <w:tcPr>
            <w:tcW w:w="0" w:type="auto"/>
            <w:vAlign w:val="center"/>
            <w:hideMark/>
          </w:tcPr>
          <w:p w14:paraId="20B9BD8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0A91015" w14:textId="77777777" w:rsidR="00000000" w:rsidRDefault="002F3D7A">
            <w:pPr>
              <w:rPr>
                <w:rFonts w:eastAsia="Times New Roman"/>
              </w:rPr>
            </w:pPr>
            <w:r>
              <w:rPr>
                <w:rFonts w:eastAsia="Times New Roman"/>
              </w:rPr>
              <w:t>PubMed</w:t>
            </w:r>
          </w:p>
        </w:tc>
      </w:tr>
      <w:tr w:rsidR="00000000" w14:paraId="62F825FE" w14:textId="77777777">
        <w:trPr>
          <w:tblCellSpacing w:w="15" w:type="dxa"/>
        </w:trPr>
        <w:tc>
          <w:tcPr>
            <w:tcW w:w="0" w:type="auto"/>
            <w:vAlign w:val="center"/>
            <w:hideMark/>
          </w:tcPr>
          <w:p w14:paraId="1FDB3F6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91B2F73" w14:textId="77777777" w:rsidR="00000000" w:rsidRDefault="002F3D7A">
            <w:pPr>
              <w:rPr>
                <w:rFonts w:eastAsia="Times New Roman"/>
              </w:rPr>
            </w:pPr>
            <w:r>
              <w:rPr>
                <w:rFonts w:eastAsia="Times New Roman"/>
              </w:rPr>
              <w:t>eng</w:t>
            </w:r>
          </w:p>
        </w:tc>
      </w:tr>
      <w:tr w:rsidR="00000000" w14:paraId="138C7F98" w14:textId="77777777">
        <w:trPr>
          <w:tblCellSpacing w:w="15" w:type="dxa"/>
        </w:trPr>
        <w:tc>
          <w:tcPr>
            <w:tcW w:w="0" w:type="auto"/>
            <w:vAlign w:val="center"/>
            <w:hideMark/>
          </w:tcPr>
          <w:p w14:paraId="64D66B9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0EA9CC2" w14:textId="77777777" w:rsidR="00000000" w:rsidRDefault="002F3D7A">
            <w:pPr>
              <w:rPr>
                <w:rFonts w:eastAsia="Times New Roman"/>
              </w:rPr>
            </w:pPr>
            <w:r>
              <w:rPr>
                <w:rFonts w:eastAsia="Times New Roman"/>
              </w:rPr>
              <w:t>Objective: The recent outbreak of Novel Coronavirus Disease (COVID-19) is reminiscent of the SARS outbreak in 2003. We aim to co</w:t>
            </w:r>
            <w:r>
              <w:rPr>
                <w:rFonts w:eastAsia="Times New Roman"/>
              </w:rPr>
              <w:t>mpare the severity and mortality between male and female patients with COVID-19 or SARS. Study Design and Setting: We extracted the data from: (1) a case series of 43 hospitalized patients we treated, (2) a public data set of the first 37 cases of patients</w:t>
            </w:r>
            <w:r>
              <w:rPr>
                <w:rFonts w:eastAsia="Times New Roman"/>
              </w:rPr>
              <w:t xml:space="preserve"> who died of COVID-19 and 1,019 patients who survived in China, and (3) data of 524 patients with SARS, including 139 deaths, from Beijing in early 2003. Results: Older age and a high number of comorbidities were associated with </w:t>
            </w:r>
            <w:r>
              <w:rPr>
                <w:rFonts w:eastAsia="Times New Roman"/>
              </w:rPr>
              <w:lastRenderedPageBreak/>
              <w:t>higher severity and mortali</w:t>
            </w:r>
            <w:r>
              <w:rPr>
                <w:rFonts w:eastAsia="Times New Roman"/>
              </w:rPr>
              <w:t>ty in patients with both COVID-19 and SARS. Age was comparable between men and women in all data sets. In the case series, however, men's cases tended to be more serious than women's (P = 0.035). In the public data set, the number of men who died from COVI</w:t>
            </w:r>
            <w:r>
              <w:rPr>
                <w:rFonts w:eastAsia="Times New Roman"/>
              </w:rPr>
              <w:t>D-19 is 2.4 times that of women (70.3 vs. 29.7%, P = 0.016). In SARS patients, the gender role in mortality was also observed. The percentage of males were higher in the deceased group than in the survived group (P = 0.015). Conclusion: While men and women</w:t>
            </w:r>
            <w:r>
              <w:rPr>
                <w:rFonts w:eastAsia="Times New Roman"/>
              </w:rPr>
              <w:t xml:space="preserve"> have the same prevalence, men with COVID-19 are more at risk for worse outcomes and death, independent of age.</w:t>
            </w:r>
          </w:p>
        </w:tc>
      </w:tr>
      <w:tr w:rsidR="00000000" w14:paraId="254F1A45" w14:textId="77777777">
        <w:trPr>
          <w:tblCellSpacing w:w="15" w:type="dxa"/>
        </w:trPr>
        <w:tc>
          <w:tcPr>
            <w:tcW w:w="0" w:type="auto"/>
            <w:vAlign w:val="center"/>
            <w:hideMark/>
          </w:tcPr>
          <w:p w14:paraId="100797C7"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E56718E" w14:textId="77777777" w:rsidR="00000000" w:rsidRDefault="002F3D7A">
            <w:pPr>
              <w:rPr>
                <w:rFonts w:eastAsia="Times New Roman"/>
              </w:rPr>
            </w:pPr>
            <w:r>
              <w:rPr>
                <w:rFonts w:eastAsia="Times New Roman"/>
              </w:rPr>
              <w:t>Gender Differences in Patients With COVID-19</w:t>
            </w:r>
          </w:p>
        </w:tc>
      </w:tr>
      <w:tr w:rsidR="00000000" w14:paraId="55A5052F" w14:textId="77777777">
        <w:trPr>
          <w:tblCellSpacing w:w="15" w:type="dxa"/>
        </w:trPr>
        <w:tc>
          <w:tcPr>
            <w:tcW w:w="0" w:type="auto"/>
            <w:vAlign w:val="center"/>
            <w:hideMark/>
          </w:tcPr>
          <w:p w14:paraId="66AFA00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A9C34DD" w14:textId="77777777" w:rsidR="00000000" w:rsidRDefault="002F3D7A">
            <w:pPr>
              <w:rPr>
                <w:rFonts w:eastAsia="Times New Roman"/>
              </w:rPr>
            </w:pPr>
            <w:r>
              <w:rPr>
                <w:rFonts w:eastAsia="Times New Roman"/>
              </w:rPr>
              <w:t>16/05/2020 à 23:07:45</w:t>
            </w:r>
          </w:p>
        </w:tc>
      </w:tr>
      <w:tr w:rsidR="00000000" w14:paraId="3A60A13C" w14:textId="77777777">
        <w:trPr>
          <w:tblCellSpacing w:w="15" w:type="dxa"/>
        </w:trPr>
        <w:tc>
          <w:tcPr>
            <w:tcW w:w="0" w:type="auto"/>
            <w:vAlign w:val="center"/>
            <w:hideMark/>
          </w:tcPr>
          <w:p w14:paraId="36C4C28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5668DF4" w14:textId="77777777" w:rsidR="00000000" w:rsidRDefault="002F3D7A">
            <w:pPr>
              <w:rPr>
                <w:rFonts w:eastAsia="Times New Roman"/>
              </w:rPr>
            </w:pPr>
            <w:r>
              <w:rPr>
                <w:rFonts w:eastAsia="Times New Roman"/>
              </w:rPr>
              <w:t>16/05/2020 à 23:07:45</w:t>
            </w:r>
          </w:p>
        </w:tc>
      </w:tr>
    </w:tbl>
    <w:p w14:paraId="28163B3D" w14:textId="77777777" w:rsidR="00000000" w:rsidRDefault="002F3D7A">
      <w:pPr>
        <w:pStyle w:val="Titre3"/>
        <w:numPr>
          <w:ilvl w:val="0"/>
          <w:numId w:val="1"/>
        </w:numPr>
        <w:rPr>
          <w:rFonts w:eastAsia="Times New Roman"/>
        </w:rPr>
      </w:pPr>
      <w:r>
        <w:rPr>
          <w:rFonts w:eastAsia="Times New Roman"/>
        </w:rPr>
        <w:t>Marqueurs :</w:t>
      </w:r>
    </w:p>
    <w:p w14:paraId="77EB4EBA" w14:textId="77777777" w:rsidR="00000000" w:rsidRDefault="002F3D7A">
      <w:pPr>
        <w:pStyle w:val="item"/>
        <w:numPr>
          <w:ilvl w:val="1"/>
          <w:numId w:val="1"/>
        </w:numPr>
        <w:rPr>
          <w:rFonts w:eastAsia="Times New Roman"/>
        </w:rPr>
      </w:pPr>
      <w:r>
        <w:rPr>
          <w:rFonts w:eastAsia="Times New Roman"/>
        </w:rPr>
        <w:t>mortality</w:t>
      </w:r>
    </w:p>
    <w:p w14:paraId="19381EEC" w14:textId="77777777" w:rsidR="00000000" w:rsidRDefault="002F3D7A">
      <w:pPr>
        <w:pStyle w:val="item"/>
        <w:numPr>
          <w:ilvl w:val="1"/>
          <w:numId w:val="1"/>
        </w:numPr>
        <w:rPr>
          <w:rFonts w:eastAsia="Times New Roman"/>
        </w:rPr>
      </w:pPr>
      <w:r>
        <w:rPr>
          <w:rFonts w:eastAsia="Times New Roman"/>
        </w:rPr>
        <w:t>COVID-19</w:t>
      </w:r>
    </w:p>
    <w:p w14:paraId="19070633" w14:textId="77777777" w:rsidR="00000000" w:rsidRDefault="002F3D7A">
      <w:pPr>
        <w:pStyle w:val="item"/>
        <w:numPr>
          <w:ilvl w:val="1"/>
          <w:numId w:val="1"/>
        </w:numPr>
        <w:rPr>
          <w:rFonts w:eastAsia="Times New Roman"/>
        </w:rPr>
      </w:pPr>
      <w:r>
        <w:rPr>
          <w:rFonts w:eastAsia="Times New Roman"/>
        </w:rPr>
        <w:t>SARS-CoV-2</w:t>
      </w:r>
    </w:p>
    <w:p w14:paraId="3D858A6D" w14:textId="77777777" w:rsidR="00000000" w:rsidRDefault="002F3D7A">
      <w:pPr>
        <w:pStyle w:val="item"/>
        <w:numPr>
          <w:ilvl w:val="1"/>
          <w:numId w:val="1"/>
        </w:numPr>
        <w:rPr>
          <w:rFonts w:eastAsia="Times New Roman"/>
        </w:rPr>
      </w:pPr>
      <w:r>
        <w:rPr>
          <w:rFonts w:eastAsia="Times New Roman"/>
        </w:rPr>
        <w:t>SARS</w:t>
      </w:r>
    </w:p>
    <w:p w14:paraId="471C3E68" w14:textId="77777777" w:rsidR="00000000" w:rsidRDefault="002F3D7A">
      <w:pPr>
        <w:pStyle w:val="item"/>
        <w:numPr>
          <w:ilvl w:val="1"/>
          <w:numId w:val="1"/>
        </w:numPr>
        <w:rPr>
          <w:rFonts w:eastAsia="Times New Roman"/>
        </w:rPr>
      </w:pPr>
      <w:r>
        <w:rPr>
          <w:rFonts w:eastAsia="Times New Roman"/>
        </w:rPr>
        <w:t>female</w:t>
      </w:r>
    </w:p>
    <w:p w14:paraId="2192E836" w14:textId="77777777" w:rsidR="00000000" w:rsidRDefault="002F3D7A">
      <w:pPr>
        <w:pStyle w:val="item"/>
        <w:numPr>
          <w:ilvl w:val="1"/>
          <w:numId w:val="1"/>
        </w:numPr>
        <w:rPr>
          <w:rFonts w:eastAsia="Times New Roman"/>
        </w:rPr>
      </w:pPr>
      <w:r>
        <w:rPr>
          <w:rFonts w:eastAsia="Times New Roman"/>
        </w:rPr>
        <w:t>gender</w:t>
      </w:r>
    </w:p>
    <w:p w14:paraId="1BE31D96" w14:textId="77777777" w:rsidR="00000000" w:rsidRDefault="002F3D7A">
      <w:pPr>
        <w:pStyle w:val="item"/>
        <w:numPr>
          <w:ilvl w:val="1"/>
          <w:numId w:val="1"/>
        </w:numPr>
        <w:rPr>
          <w:rFonts w:eastAsia="Times New Roman"/>
        </w:rPr>
      </w:pPr>
      <w:r>
        <w:rPr>
          <w:rFonts w:eastAsia="Times New Roman"/>
        </w:rPr>
        <w:t>male</w:t>
      </w:r>
    </w:p>
    <w:p w14:paraId="72F2BF48" w14:textId="77777777" w:rsidR="00000000" w:rsidRDefault="002F3D7A">
      <w:pPr>
        <w:pStyle w:val="item"/>
        <w:numPr>
          <w:ilvl w:val="1"/>
          <w:numId w:val="1"/>
        </w:numPr>
        <w:rPr>
          <w:rFonts w:eastAsia="Times New Roman"/>
        </w:rPr>
      </w:pPr>
      <w:r>
        <w:rPr>
          <w:rFonts w:eastAsia="Times New Roman"/>
        </w:rPr>
        <w:t>morbidity</w:t>
      </w:r>
    </w:p>
    <w:p w14:paraId="65A12B69" w14:textId="77777777" w:rsidR="00000000" w:rsidRDefault="002F3D7A">
      <w:pPr>
        <w:pStyle w:val="Titre3"/>
        <w:ind w:left="720"/>
        <w:rPr>
          <w:rFonts w:eastAsia="Times New Roman"/>
        </w:rPr>
      </w:pPr>
      <w:r>
        <w:rPr>
          <w:rFonts w:eastAsia="Times New Roman"/>
        </w:rPr>
        <w:t>Pièces jointes</w:t>
      </w:r>
    </w:p>
    <w:p w14:paraId="730B3787" w14:textId="77777777" w:rsidR="00000000" w:rsidRDefault="002F3D7A">
      <w:pPr>
        <w:pStyle w:val="item"/>
        <w:numPr>
          <w:ilvl w:val="1"/>
          <w:numId w:val="1"/>
        </w:numPr>
        <w:rPr>
          <w:rFonts w:eastAsia="Times New Roman"/>
        </w:rPr>
      </w:pPr>
      <w:r>
        <w:rPr>
          <w:rFonts w:eastAsia="Times New Roman"/>
        </w:rPr>
        <w:t xml:space="preserve">PubMed entry </w:t>
      </w:r>
    </w:p>
    <w:p w14:paraId="105E34D3" w14:textId="77777777" w:rsidR="00000000" w:rsidRDefault="002F3D7A">
      <w:pPr>
        <w:pStyle w:val="item"/>
        <w:numPr>
          <w:ilvl w:val="1"/>
          <w:numId w:val="1"/>
        </w:numPr>
        <w:rPr>
          <w:rFonts w:eastAsia="Times New Roman"/>
        </w:rPr>
      </w:pPr>
      <w:r>
        <w:rPr>
          <w:rFonts w:eastAsia="Times New Roman"/>
        </w:rPr>
        <w:t xml:space="preserve">Texte intégral </w:t>
      </w:r>
    </w:p>
    <w:p w14:paraId="091D4305" w14:textId="77777777" w:rsidR="00000000" w:rsidRDefault="002F3D7A">
      <w:pPr>
        <w:pStyle w:val="Titre2"/>
        <w:numPr>
          <w:ilvl w:val="0"/>
          <w:numId w:val="1"/>
        </w:numPr>
        <w:rPr>
          <w:rFonts w:eastAsia="Times New Roman"/>
        </w:rPr>
      </w:pPr>
      <w:r>
        <w:rPr>
          <w:rFonts w:eastAsia="Times New Roman"/>
        </w:rPr>
        <w:t>General thoracic surgery services across Asia during the 2020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3681F51F" w14:textId="77777777">
        <w:trPr>
          <w:tblCellSpacing w:w="15" w:type="dxa"/>
        </w:trPr>
        <w:tc>
          <w:tcPr>
            <w:tcW w:w="0" w:type="auto"/>
            <w:vAlign w:val="center"/>
            <w:hideMark/>
          </w:tcPr>
          <w:p w14:paraId="42A0CB6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DA88EFB" w14:textId="77777777" w:rsidR="00000000" w:rsidRDefault="002F3D7A">
            <w:pPr>
              <w:rPr>
                <w:rFonts w:eastAsia="Times New Roman"/>
              </w:rPr>
            </w:pPr>
            <w:r>
              <w:rPr>
                <w:rFonts w:eastAsia="Times New Roman"/>
              </w:rPr>
              <w:t>Article de revue</w:t>
            </w:r>
          </w:p>
        </w:tc>
      </w:tr>
      <w:tr w:rsidR="00000000" w14:paraId="68BE3C08" w14:textId="77777777">
        <w:trPr>
          <w:tblCellSpacing w:w="15" w:type="dxa"/>
        </w:trPr>
        <w:tc>
          <w:tcPr>
            <w:tcW w:w="0" w:type="auto"/>
            <w:vAlign w:val="center"/>
            <w:hideMark/>
          </w:tcPr>
          <w:p w14:paraId="32A57A1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4A4177" w14:textId="77777777" w:rsidR="00000000" w:rsidRDefault="002F3D7A">
            <w:pPr>
              <w:rPr>
                <w:rFonts w:eastAsia="Times New Roman"/>
              </w:rPr>
            </w:pPr>
            <w:r>
              <w:rPr>
                <w:rFonts w:eastAsia="Times New Roman"/>
              </w:rPr>
              <w:t>Sanghoon Jheon</w:t>
            </w:r>
          </w:p>
        </w:tc>
      </w:tr>
      <w:tr w:rsidR="00000000" w14:paraId="565DBC8F" w14:textId="77777777">
        <w:trPr>
          <w:tblCellSpacing w:w="15" w:type="dxa"/>
        </w:trPr>
        <w:tc>
          <w:tcPr>
            <w:tcW w:w="0" w:type="auto"/>
            <w:vAlign w:val="center"/>
            <w:hideMark/>
          </w:tcPr>
          <w:p w14:paraId="6511FB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F90C67" w14:textId="77777777" w:rsidR="00000000" w:rsidRDefault="002F3D7A">
            <w:pPr>
              <w:rPr>
                <w:rFonts w:eastAsia="Times New Roman"/>
              </w:rPr>
            </w:pPr>
            <w:r>
              <w:rPr>
                <w:rFonts w:eastAsia="Times New Roman"/>
              </w:rPr>
              <w:t>Aneez Db Ahmed</w:t>
            </w:r>
          </w:p>
        </w:tc>
      </w:tr>
      <w:tr w:rsidR="00000000" w14:paraId="5AC548BB" w14:textId="77777777">
        <w:trPr>
          <w:tblCellSpacing w:w="15" w:type="dxa"/>
        </w:trPr>
        <w:tc>
          <w:tcPr>
            <w:tcW w:w="0" w:type="auto"/>
            <w:vAlign w:val="center"/>
            <w:hideMark/>
          </w:tcPr>
          <w:p w14:paraId="65179E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2B6B6E" w14:textId="77777777" w:rsidR="00000000" w:rsidRDefault="002F3D7A">
            <w:pPr>
              <w:rPr>
                <w:rFonts w:eastAsia="Times New Roman"/>
              </w:rPr>
            </w:pPr>
            <w:r>
              <w:rPr>
                <w:rFonts w:eastAsia="Times New Roman"/>
              </w:rPr>
              <w:t>Vincent Wt Fang</w:t>
            </w:r>
          </w:p>
        </w:tc>
      </w:tr>
      <w:tr w:rsidR="00000000" w14:paraId="3B89C18A" w14:textId="77777777">
        <w:trPr>
          <w:tblCellSpacing w:w="15" w:type="dxa"/>
        </w:trPr>
        <w:tc>
          <w:tcPr>
            <w:tcW w:w="0" w:type="auto"/>
            <w:vAlign w:val="center"/>
            <w:hideMark/>
          </w:tcPr>
          <w:p w14:paraId="5D840B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C361C0" w14:textId="77777777" w:rsidR="00000000" w:rsidRDefault="002F3D7A">
            <w:pPr>
              <w:rPr>
                <w:rFonts w:eastAsia="Times New Roman"/>
              </w:rPr>
            </w:pPr>
            <w:r>
              <w:rPr>
                <w:rFonts w:eastAsia="Times New Roman"/>
              </w:rPr>
              <w:t>Woohyun Jung</w:t>
            </w:r>
          </w:p>
        </w:tc>
      </w:tr>
      <w:tr w:rsidR="00000000" w14:paraId="720C6959" w14:textId="77777777">
        <w:trPr>
          <w:tblCellSpacing w:w="15" w:type="dxa"/>
        </w:trPr>
        <w:tc>
          <w:tcPr>
            <w:tcW w:w="0" w:type="auto"/>
            <w:vAlign w:val="center"/>
            <w:hideMark/>
          </w:tcPr>
          <w:p w14:paraId="2ED2AD3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4BE7E7" w14:textId="77777777" w:rsidR="00000000" w:rsidRDefault="002F3D7A">
            <w:pPr>
              <w:rPr>
                <w:rFonts w:eastAsia="Times New Roman"/>
              </w:rPr>
            </w:pPr>
            <w:r>
              <w:rPr>
                <w:rFonts w:eastAsia="Times New Roman"/>
              </w:rPr>
              <w:t>Ali Zamir Khan</w:t>
            </w:r>
          </w:p>
        </w:tc>
      </w:tr>
      <w:tr w:rsidR="00000000" w14:paraId="5DBA0AF9" w14:textId="77777777">
        <w:trPr>
          <w:tblCellSpacing w:w="15" w:type="dxa"/>
        </w:trPr>
        <w:tc>
          <w:tcPr>
            <w:tcW w:w="0" w:type="auto"/>
            <w:vAlign w:val="center"/>
            <w:hideMark/>
          </w:tcPr>
          <w:p w14:paraId="613272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69B7B8" w14:textId="77777777" w:rsidR="00000000" w:rsidRDefault="002F3D7A">
            <w:pPr>
              <w:rPr>
                <w:rFonts w:eastAsia="Times New Roman"/>
              </w:rPr>
            </w:pPr>
            <w:r>
              <w:rPr>
                <w:rFonts w:eastAsia="Times New Roman"/>
              </w:rPr>
              <w:t>Jang-Ming Lee</w:t>
            </w:r>
          </w:p>
        </w:tc>
      </w:tr>
      <w:tr w:rsidR="00000000" w14:paraId="22740986" w14:textId="77777777">
        <w:trPr>
          <w:tblCellSpacing w:w="15" w:type="dxa"/>
        </w:trPr>
        <w:tc>
          <w:tcPr>
            <w:tcW w:w="0" w:type="auto"/>
            <w:vAlign w:val="center"/>
            <w:hideMark/>
          </w:tcPr>
          <w:p w14:paraId="4543D9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F57AC7" w14:textId="77777777" w:rsidR="00000000" w:rsidRDefault="002F3D7A">
            <w:pPr>
              <w:rPr>
                <w:rFonts w:eastAsia="Times New Roman"/>
              </w:rPr>
            </w:pPr>
            <w:r>
              <w:rPr>
                <w:rFonts w:eastAsia="Times New Roman"/>
              </w:rPr>
              <w:t>Jun Nakajima</w:t>
            </w:r>
          </w:p>
        </w:tc>
      </w:tr>
      <w:tr w:rsidR="00000000" w14:paraId="24516116" w14:textId="77777777">
        <w:trPr>
          <w:tblCellSpacing w:w="15" w:type="dxa"/>
        </w:trPr>
        <w:tc>
          <w:tcPr>
            <w:tcW w:w="0" w:type="auto"/>
            <w:vAlign w:val="center"/>
            <w:hideMark/>
          </w:tcPr>
          <w:p w14:paraId="589E1C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B30EF3" w14:textId="77777777" w:rsidR="00000000" w:rsidRDefault="002F3D7A">
            <w:pPr>
              <w:rPr>
                <w:rFonts w:eastAsia="Times New Roman"/>
              </w:rPr>
            </w:pPr>
            <w:r>
              <w:rPr>
                <w:rFonts w:eastAsia="Times New Roman"/>
              </w:rPr>
              <w:t>Alan Dl Sihoe</w:t>
            </w:r>
          </w:p>
        </w:tc>
      </w:tr>
      <w:tr w:rsidR="00000000" w14:paraId="7B9E910A" w14:textId="77777777">
        <w:trPr>
          <w:tblCellSpacing w:w="15" w:type="dxa"/>
        </w:trPr>
        <w:tc>
          <w:tcPr>
            <w:tcW w:w="0" w:type="auto"/>
            <w:vAlign w:val="center"/>
            <w:hideMark/>
          </w:tcPr>
          <w:p w14:paraId="610656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32EC43" w14:textId="77777777" w:rsidR="00000000" w:rsidRDefault="002F3D7A">
            <w:pPr>
              <w:rPr>
                <w:rFonts w:eastAsia="Times New Roman"/>
              </w:rPr>
            </w:pPr>
            <w:r>
              <w:rPr>
                <w:rFonts w:eastAsia="Times New Roman"/>
              </w:rPr>
              <w:t>Punnarerk Thongcharoen</w:t>
            </w:r>
          </w:p>
        </w:tc>
      </w:tr>
      <w:tr w:rsidR="00000000" w14:paraId="411D038A" w14:textId="77777777">
        <w:trPr>
          <w:tblCellSpacing w:w="15" w:type="dxa"/>
        </w:trPr>
        <w:tc>
          <w:tcPr>
            <w:tcW w:w="0" w:type="auto"/>
            <w:vAlign w:val="center"/>
            <w:hideMark/>
          </w:tcPr>
          <w:p w14:paraId="0D2F30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64B913" w14:textId="77777777" w:rsidR="00000000" w:rsidRDefault="002F3D7A">
            <w:pPr>
              <w:rPr>
                <w:rFonts w:eastAsia="Times New Roman"/>
              </w:rPr>
            </w:pPr>
            <w:r>
              <w:rPr>
                <w:rFonts w:eastAsia="Times New Roman"/>
              </w:rPr>
              <w:t>Masahiro Tsuboi</w:t>
            </w:r>
          </w:p>
        </w:tc>
      </w:tr>
      <w:tr w:rsidR="00000000" w14:paraId="61FC6D89" w14:textId="77777777">
        <w:trPr>
          <w:tblCellSpacing w:w="15" w:type="dxa"/>
        </w:trPr>
        <w:tc>
          <w:tcPr>
            <w:tcW w:w="0" w:type="auto"/>
            <w:vAlign w:val="center"/>
            <w:hideMark/>
          </w:tcPr>
          <w:p w14:paraId="111DA5B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6B3C7E" w14:textId="77777777" w:rsidR="00000000" w:rsidRDefault="002F3D7A">
            <w:pPr>
              <w:rPr>
                <w:rFonts w:eastAsia="Times New Roman"/>
              </w:rPr>
            </w:pPr>
            <w:r>
              <w:rPr>
                <w:rFonts w:eastAsia="Times New Roman"/>
              </w:rPr>
              <w:t>Akif Turna</w:t>
            </w:r>
          </w:p>
        </w:tc>
      </w:tr>
      <w:tr w:rsidR="00000000" w14:paraId="30B8831B" w14:textId="77777777">
        <w:trPr>
          <w:tblCellSpacing w:w="15" w:type="dxa"/>
        </w:trPr>
        <w:tc>
          <w:tcPr>
            <w:tcW w:w="0" w:type="auto"/>
            <w:vAlign w:val="center"/>
            <w:hideMark/>
          </w:tcPr>
          <w:p w14:paraId="2C0310B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CA4FE32" w14:textId="77777777" w:rsidR="00000000" w:rsidRDefault="002F3D7A">
            <w:pPr>
              <w:rPr>
                <w:rFonts w:eastAsia="Times New Roman"/>
              </w:rPr>
            </w:pPr>
            <w:r>
              <w:rPr>
                <w:rFonts w:eastAsia="Times New Roman"/>
              </w:rPr>
              <w:t>218492320926886</w:t>
            </w:r>
          </w:p>
        </w:tc>
      </w:tr>
      <w:tr w:rsidR="00000000" w14:paraId="2C07A0D4" w14:textId="77777777">
        <w:trPr>
          <w:tblCellSpacing w:w="15" w:type="dxa"/>
        </w:trPr>
        <w:tc>
          <w:tcPr>
            <w:tcW w:w="0" w:type="auto"/>
            <w:vAlign w:val="center"/>
            <w:hideMark/>
          </w:tcPr>
          <w:p w14:paraId="318A6C7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66FD9EA" w14:textId="77777777" w:rsidR="00000000" w:rsidRDefault="002F3D7A">
            <w:pPr>
              <w:rPr>
                <w:rFonts w:eastAsia="Times New Roman"/>
              </w:rPr>
            </w:pPr>
            <w:r>
              <w:rPr>
                <w:rFonts w:eastAsia="Times New Roman"/>
              </w:rPr>
              <w:t>Asian Cardiovascular &amp; Thoracic Annals</w:t>
            </w:r>
          </w:p>
        </w:tc>
      </w:tr>
      <w:tr w:rsidR="00000000" w14:paraId="36A6CEE5" w14:textId="77777777">
        <w:trPr>
          <w:tblCellSpacing w:w="15" w:type="dxa"/>
        </w:trPr>
        <w:tc>
          <w:tcPr>
            <w:tcW w:w="0" w:type="auto"/>
            <w:vAlign w:val="center"/>
            <w:hideMark/>
          </w:tcPr>
          <w:p w14:paraId="3BB1AF0C"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2A952485" w14:textId="77777777" w:rsidR="00000000" w:rsidRDefault="002F3D7A">
            <w:pPr>
              <w:rPr>
                <w:rFonts w:eastAsia="Times New Roman"/>
              </w:rPr>
            </w:pPr>
            <w:r>
              <w:rPr>
                <w:rFonts w:eastAsia="Times New Roman"/>
              </w:rPr>
              <w:t>1816-5370</w:t>
            </w:r>
          </w:p>
        </w:tc>
      </w:tr>
      <w:tr w:rsidR="00000000" w14:paraId="50A3547E" w14:textId="77777777">
        <w:trPr>
          <w:tblCellSpacing w:w="15" w:type="dxa"/>
        </w:trPr>
        <w:tc>
          <w:tcPr>
            <w:tcW w:w="0" w:type="auto"/>
            <w:vAlign w:val="center"/>
            <w:hideMark/>
          </w:tcPr>
          <w:p w14:paraId="385BF31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A89B9A2" w14:textId="77777777" w:rsidR="00000000" w:rsidRDefault="002F3D7A">
            <w:pPr>
              <w:rPr>
                <w:rFonts w:eastAsia="Times New Roman"/>
              </w:rPr>
            </w:pPr>
            <w:r>
              <w:rPr>
                <w:rFonts w:eastAsia="Times New Roman"/>
              </w:rPr>
              <w:t>May 12, 2020</w:t>
            </w:r>
          </w:p>
        </w:tc>
      </w:tr>
      <w:tr w:rsidR="00000000" w14:paraId="3C6E2CD0" w14:textId="77777777">
        <w:trPr>
          <w:tblCellSpacing w:w="15" w:type="dxa"/>
        </w:trPr>
        <w:tc>
          <w:tcPr>
            <w:tcW w:w="0" w:type="auto"/>
            <w:vAlign w:val="center"/>
            <w:hideMark/>
          </w:tcPr>
          <w:p w14:paraId="24ED3B0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BFEE399" w14:textId="77777777" w:rsidR="00000000" w:rsidRDefault="002F3D7A">
            <w:pPr>
              <w:rPr>
                <w:rFonts w:eastAsia="Times New Roman"/>
              </w:rPr>
            </w:pPr>
            <w:r>
              <w:rPr>
                <w:rFonts w:eastAsia="Times New Roman"/>
              </w:rPr>
              <w:t>PMID: 32396384</w:t>
            </w:r>
          </w:p>
        </w:tc>
      </w:tr>
      <w:tr w:rsidR="00000000" w14:paraId="210F3410" w14:textId="77777777">
        <w:trPr>
          <w:tblCellSpacing w:w="15" w:type="dxa"/>
        </w:trPr>
        <w:tc>
          <w:tcPr>
            <w:tcW w:w="0" w:type="auto"/>
            <w:vAlign w:val="center"/>
            <w:hideMark/>
          </w:tcPr>
          <w:p w14:paraId="69BA054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06A175E" w14:textId="77777777" w:rsidR="00000000" w:rsidRDefault="002F3D7A">
            <w:pPr>
              <w:rPr>
                <w:rFonts w:eastAsia="Times New Roman"/>
              </w:rPr>
            </w:pPr>
            <w:r>
              <w:rPr>
                <w:rFonts w:eastAsia="Times New Roman"/>
              </w:rPr>
              <w:t>Asian Cardiovasc Thorac Ann</w:t>
            </w:r>
          </w:p>
        </w:tc>
      </w:tr>
      <w:tr w:rsidR="00000000" w14:paraId="275E7C7F" w14:textId="77777777">
        <w:trPr>
          <w:tblCellSpacing w:w="15" w:type="dxa"/>
        </w:trPr>
        <w:tc>
          <w:tcPr>
            <w:tcW w:w="0" w:type="auto"/>
            <w:vAlign w:val="center"/>
            <w:hideMark/>
          </w:tcPr>
          <w:p w14:paraId="5F4D052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8CBA3FA" w14:textId="77777777" w:rsidR="00000000" w:rsidRDefault="002F3D7A">
            <w:pPr>
              <w:rPr>
                <w:rFonts w:eastAsia="Times New Roman"/>
              </w:rPr>
            </w:pPr>
            <w:hyperlink r:id="rId260" w:history="1">
              <w:r>
                <w:rPr>
                  <w:rStyle w:val="Lienhypertexte"/>
                  <w:rFonts w:eastAsia="Times New Roman"/>
                </w:rPr>
                <w:t>10.1177/0218492320926886</w:t>
              </w:r>
            </w:hyperlink>
          </w:p>
        </w:tc>
      </w:tr>
      <w:tr w:rsidR="00000000" w14:paraId="45E23BB0" w14:textId="77777777">
        <w:trPr>
          <w:tblCellSpacing w:w="15" w:type="dxa"/>
        </w:trPr>
        <w:tc>
          <w:tcPr>
            <w:tcW w:w="0" w:type="auto"/>
            <w:vAlign w:val="center"/>
            <w:hideMark/>
          </w:tcPr>
          <w:p w14:paraId="6EDAE35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E5033DB" w14:textId="77777777" w:rsidR="00000000" w:rsidRDefault="002F3D7A">
            <w:pPr>
              <w:rPr>
                <w:rFonts w:eastAsia="Times New Roman"/>
              </w:rPr>
            </w:pPr>
            <w:r>
              <w:rPr>
                <w:rFonts w:eastAsia="Times New Roman"/>
              </w:rPr>
              <w:t>PubMed</w:t>
            </w:r>
          </w:p>
        </w:tc>
      </w:tr>
      <w:tr w:rsidR="00000000" w14:paraId="5600C0BC" w14:textId="77777777">
        <w:trPr>
          <w:tblCellSpacing w:w="15" w:type="dxa"/>
        </w:trPr>
        <w:tc>
          <w:tcPr>
            <w:tcW w:w="0" w:type="auto"/>
            <w:vAlign w:val="center"/>
            <w:hideMark/>
          </w:tcPr>
          <w:p w14:paraId="1318B4B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5D8B767" w14:textId="77777777" w:rsidR="00000000" w:rsidRDefault="002F3D7A">
            <w:pPr>
              <w:rPr>
                <w:rFonts w:eastAsia="Times New Roman"/>
              </w:rPr>
            </w:pPr>
            <w:r>
              <w:rPr>
                <w:rFonts w:eastAsia="Times New Roman"/>
              </w:rPr>
              <w:t>eng</w:t>
            </w:r>
          </w:p>
        </w:tc>
      </w:tr>
      <w:tr w:rsidR="00000000" w14:paraId="5CE7E782" w14:textId="77777777">
        <w:trPr>
          <w:tblCellSpacing w:w="15" w:type="dxa"/>
        </w:trPr>
        <w:tc>
          <w:tcPr>
            <w:tcW w:w="0" w:type="auto"/>
            <w:vAlign w:val="center"/>
            <w:hideMark/>
          </w:tcPr>
          <w:p w14:paraId="75EECFB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5A3EDD5" w14:textId="77777777" w:rsidR="00000000" w:rsidRDefault="002F3D7A">
            <w:pPr>
              <w:rPr>
                <w:rFonts w:eastAsia="Times New Roman"/>
              </w:rPr>
            </w:pPr>
            <w:r>
              <w:rPr>
                <w:rFonts w:eastAsia="Times New Roman"/>
              </w:rPr>
              <w:t>The COVID-19 pandemic of 2020 posed an historic challenge to healthcare systems around the world. Besides mounting a massive res</w:t>
            </w:r>
            <w:r>
              <w:rPr>
                <w:rFonts w:eastAsia="Times New Roman"/>
              </w:rPr>
              <w:t>ponse to the viral outbreak, healthcare systems needed to consider provision of clinical services to other patients in need. Surgical services for patients with thoracic disease were maintained to different degrees across various regions of Asia, ranging f</w:t>
            </w:r>
            <w:r>
              <w:rPr>
                <w:rFonts w:eastAsia="Times New Roman"/>
              </w:rPr>
              <w:t xml:space="preserve">rom significant reductions to near-normal service. Key determinants of robust thoracic surgery service provision included: preexisting plans for an epidemic response, aggressive early action to "flatten the curve", ability to dedicate resources separately </w:t>
            </w:r>
            <w:r>
              <w:rPr>
                <w:rFonts w:eastAsia="Times New Roman"/>
              </w:rPr>
              <w:t>to COVID-19 and routine clinical services, prioritization of thoracic surgery, and the volume of COVID-19 cases in that region. The lessons learned can apply to other regions during this pandemic, and to the world, in preparation for the next one.</w:t>
            </w:r>
          </w:p>
        </w:tc>
      </w:tr>
      <w:tr w:rsidR="00000000" w14:paraId="2D6F2BD7" w14:textId="77777777">
        <w:trPr>
          <w:tblCellSpacing w:w="15" w:type="dxa"/>
        </w:trPr>
        <w:tc>
          <w:tcPr>
            <w:tcW w:w="0" w:type="auto"/>
            <w:vAlign w:val="center"/>
            <w:hideMark/>
          </w:tcPr>
          <w:p w14:paraId="47A94BFB" w14:textId="77777777" w:rsidR="00000000" w:rsidRDefault="002F3D7A">
            <w:pPr>
              <w:jc w:val="center"/>
              <w:rPr>
                <w:rFonts w:eastAsia="Times New Roman"/>
                <w:b/>
                <w:bCs/>
              </w:rPr>
            </w:pPr>
            <w:r>
              <w:rPr>
                <w:rFonts w:eastAsia="Times New Roman"/>
                <w:b/>
                <w:bCs/>
              </w:rPr>
              <w:t>Date d'</w:t>
            </w:r>
            <w:r>
              <w:rPr>
                <w:rFonts w:eastAsia="Times New Roman"/>
                <w:b/>
                <w:bCs/>
              </w:rPr>
              <w:t>ajout</w:t>
            </w:r>
          </w:p>
        </w:tc>
        <w:tc>
          <w:tcPr>
            <w:tcW w:w="0" w:type="auto"/>
            <w:vAlign w:val="center"/>
            <w:hideMark/>
          </w:tcPr>
          <w:p w14:paraId="44D4A949" w14:textId="77777777" w:rsidR="00000000" w:rsidRDefault="002F3D7A">
            <w:pPr>
              <w:rPr>
                <w:rFonts w:eastAsia="Times New Roman"/>
              </w:rPr>
            </w:pPr>
            <w:r>
              <w:rPr>
                <w:rFonts w:eastAsia="Times New Roman"/>
              </w:rPr>
              <w:t>13/05/2020 à 14:27:22</w:t>
            </w:r>
          </w:p>
        </w:tc>
      </w:tr>
      <w:tr w:rsidR="00000000" w14:paraId="542A4EDE" w14:textId="77777777">
        <w:trPr>
          <w:tblCellSpacing w:w="15" w:type="dxa"/>
        </w:trPr>
        <w:tc>
          <w:tcPr>
            <w:tcW w:w="0" w:type="auto"/>
            <w:vAlign w:val="center"/>
            <w:hideMark/>
          </w:tcPr>
          <w:p w14:paraId="1CF1942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ACE373E" w14:textId="77777777" w:rsidR="00000000" w:rsidRDefault="002F3D7A">
            <w:pPr>
              <w:rPr>
                <w:rFonts w:eastAsia="Times New Roman"/>
              </w:rPr>
            </w:pPr>
            <w:r>
              <w:rPr>
                <w:rFonts w:eastAsia="Times New Roman"/>
              </w:rPr>
              <w:t>13/05/2020 à 14:27:22</w:t>
            </w:r>
          </w:p>
        </w:tc>
      </w:tr>
    </w:tbl>
    <w:p w14:paraId="76207289" w14:textId="77777777" w:rsidR="00000000" w:rsidRDefault="002F3D7A">
      <w:pPr>
        <w:pStyle w:val="Titre3"/>
        <w:numPr>
          <w:ilvl w:val="0"/>
          <w:numId w:val="1"/>
        </w:numPr>
        <w:rPr>
          <w:rFonts w:eastAsia="Times New Roman"/>
        </w:rPr>
      </w:pPr>
      <w:r>
        <w:rPr>
          <w:rFonts w:eastAsia="Times New Roman"/>
        </w:rPr>
        <w:t>Marqueurs :</w:t>
      </w:r>
    </w:p>
    <w:p w14:paraId="55D6F472" w14:textId="77777777" w:rsidR="00000000" w:rsidRDefault="002F3D7A">
      <w:pPr>
        <w:pStyle w:val="item"/>
        <w:numPr>
          <w:ilvl w:val="1"/>
          <w:numId w:val="1"/>
        </w:numPr>
        <w:rPr>
          <w:rFonts w:eastAsia="Times New Roman"/>
        </w:rPr>
      </w:pPr>
      <w:r>
        <w:rPr>
          <w:rFonts w:eastAsia="Times New Roman"/>
        </w:rPr>
        <w:t>lung cancer</w:t>
      </w:r>
    </w:p>
    <w:p w14:paraId="326C8ADD" w14:textId="77777777" w:rsidR="00000000" w:rsidRDefault="002F3D7A">
      <w:pPr>
        <w:pStyle w:val="item"/>
        <w:numPr>
          <w:ilvl w:val="1"/>
          <w:numId w:val="1"/>
        </w:numPr>
        <w:rPr>
          <w:rFonts w:eastAsia="Times New Roman"/>
        </w:rPr>
      </w:pPr>
      <w:r>
        <w:rPr>
          <w:rFonts w:eastAsia="Times New Roman"/>
        </w:rPr>
        <w:t>Coronavirus</w:t>
      </w:r>
    </w:p>
    <w:p w14:paraId="091804C6" w14:textId="77777777" w:rsidR="00000000" w:rsidRDefault="002F3D7A">
      <w:pPr>
        <w:pStyle w:val="item"/>
        <w:numPr>
          <w:ilvl w:val="1"/>
          <w:numId w:val="1"/>
        </w:numPr>
        <w:rPr>
          <w:rFonts w:eastAsia="Times New Roman"/>
        </w:rPr>
      </w:pPr>
      <w:r>
        <w:rPr>
          <w:rFonts w:eastAsia="Times New Roman"/>
        </w:rPr>
        <w:t>COVID-19</w:t>
      </w:r>
    </w:p>
    <w:p w14:paraId="797BD427" w14:textId="77777777" w:rsidR="00000000" w:rsidRDefault="002F3D7A">
      <w:pPr>
        <w:pStyle w:val="item"/>
        <w:numPr>
          <w:ilvl w:val="1"/>
          <w:numId w:val="1"/>
        </w:numPr>
        <w:rPr>
          <w:rFonts w:eastAsia="Times New Roman"/>
        </w:rPr>
      </w:pPr>
      <w:r>
        <w:rPr>
          <w:rFonts w:eastAsia="Times New Roman"/>
        </w:rPr>
        <w:t>pandemics</w:t>
      </w:r>
    </w:p>
    <w:p w14:paraId="1E86CD2A" w14:textId="77777777" w:rsidR="00000000" w:rsidRDefault="002F3D7A">
      <w:pPr>
        <w:pStyle w:val="item"/>
        <w:numPr>
          <w:ilvl w:val="1"/>
          <w:numId w:val="1"/>
        </w:numPr>
        <w:rPr>
          <w:rFonts w:eastAsia="Times New Roman"/>
        </w:rPr>
      </w:pPr>
      <w:r>
        <w:rPr>
          <w:rFonts w:eastAsia="Times New Roman"/>
        </w:rPr>
        <w:t>thoracic surgery</w:t>
      </w:r>
    </w:p>
    <w:p w14:paraId="34797470" w14:textId="77777777" w:rsidR="00000000" w:rsidRDefault="002F3D7A">
      <w:pPr>
        <w:pStyle w:val="item"/>
        <w:numPr>
          <w:ilvl w:val="1"/>
          <w:numId w:val="1"/>
        </w:numPr>
        <w:rPr>
          <w:rFonts w:eastAsia="Times New Roman"/>
        </w:rPr>
      </w:pPr>
      <w:r>
        <w:rPr>
          <w:rFonts w:eastAsia="Times New Roman"/>
        </w:rPr>
        <w:t>delivery of health care</w:t>
      </w:r>
    </w:p>
    <w:p w14:paraId="3274BEA9" w14:textId="77777777" w:rsidR="00000000" w:rsidRDefault="002F3D7A">
      <w:pPr>
        <w:pStyle w:val="Titre3"/>
        <w:ind w:left="720"/>
        <w:rPr>
          <w:rFonts w:eastAsia="Times New Roman"/>
        </w:rPr>
      </w:pPr>
      <w:r>
        <w:rPr>
          <w:rFonts w:eastAsia="Times New Roman"/>
        </w:rPr>
        <w:t>Pièces jointes</w:t>
      </w:r>
    </w:p>
    <w:p w14:paraId="43C3284B" w14:textId="77777777" w:rsidR="00000000" w:rsidRDefault="002F3D7A">
      <w:pPr>
        <w:pStyle w:val="item"/>
        <w:numPr>
          <w:ilvl w:val="1"/>
          <w:numId w:val="1"/>
        </w:numPr>
        <w:rPr>
          <w:rFonts w:eastAsia="Times New Roman"/>
        </w:rPr>
      </w:pPr>
      <w:r>
        <w:rPr>
          <w:rFonts w:eastAsia="Times New Roman"/>
        </w:rPr>
        <w:t xml:space="preserve">PubMed entry </w:t>
      </w:r>
    </w:p>
    <w:p w14:paraId="30EDA95A" w14:textId="77777777" w:rsidR="00000000" w:rsidRDefault="002F3D7A">
      <w:pPr>
        <w:pStyle w:val="Titre2"/>
        <w:numPr>
          <w:ilvl w:val="0"/>
          <w:numId w:val="1"/>
        </w:numPr>
        <w:rPr>
          <w:rFonts w:eastAsia="Times New Roman"/>
        </w:rPr>
      </w:pPr>
      <w:r>
        <w:rPr>
          <w:rFonts w:eastAsia="Times New Roman"/>
        </w:rPr>
        <w:t>Gestion du Covid-19: la douloureuse comparaison France-Allemagne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3"/>
        <w:gridCol w:w="6999"/>
      </w:tblGrid>
      <w:tr w:rsidR="00000000" w14:paraId="5A1372CF" w14:textId="77777777">
        <w:trPr>
          <w:tblCellSpacing w:w="15" w:type="dxa"/>
        </w:trPr>
        <w:tc>
          <w:tcPr>
            <w:tcW w:w="0" w:type="auto"/>
            <w:vAlign w:val="center"/>
            <w:hideMark/>
          </w:tcPr>
          <w:p w14:paraId="2886AEF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1F25E2B" w14:textId="77777777" w:rsidR="00000000" w:rsidRDefault="002F3D7A">
            <w:pPr>
              <w:rPr>
                <w:rFonts w:eastAsia="Times New Roman"/>
              </w:rPr>
            </w:pPr>
            <w:r>
              <w:rPr>
                <w:rFonts w:eastAsia="Times New Roman"/>
              </w:rPr>
              <w:t>Page Web</w:t>
            </w:r>
          </w:p>
        </w:tc>
      </w:tr>
      <w:tr w:rsidR="00000000" w14:paraId="10D2468F" w14:textId="77777777">
        <w:trPr>
          <w:tblCellSpacing w:w="15" w:type="dxa"/>
        </w:trPr>
        <w:tc>
          <w:tcPr>
            <w:tcW w:w="0" w:type="auto"/>
            <w:vAlign w:val="center"/>
            <w:hideMark/>
          </w:tcPr>
          <w:p w14:paraId="37284B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DA328E" w14:textId="77777777" w:rsidR="00000000" w:rsidRDefault="002F3D7A">
            <w:pPr>
              <w:rPr>
                <w:rFonts w:eastAsia="Times New Roman"/>
              </w:rPr>
            </w:pPr>
            <w:r>
              <w:rPr>
                <w:rFonts w:eastAsia="Times New Roman"/>
              </w:rPr>
              <w:t>Patrick Jarreau</w:t>
            </w:r>
          </w:p>
        </w:tc>
      </w:tr>
      <w:tr w:rsidR="00000000" w14:paraId="65AC7F8C" w14:textId="77777777">
        <w:trPr>
          <w:tblCellSpacing w:w="15" w:type="dxa"/>
        </w:trPr>
        <w:tc>
          <w:tcPr>
            <w:tcW w:w="0" w:type="auto"/>
            <w:vAlign w:val="center"/>
            <w:hideMark/>
          </w:tcPr>
          <w:p w14:paraId="6DE98EA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4135B90" w14:textId="77777777" w:rsidR="00000000" w:rsidRDefault="002F3D7A">
            <w:pPr>
              <w:rPr>
                <w:rFonts w:eastAsia="Times New Roman"/>
              </w:rPr>
            </w:pPr>
            <w:hyperlink r:id="rId261" w:history="1">
              <w:r>
                <w:rPr>
                  <w:rStyle w:val="Lienhypertexte"/>
                  <w:rFonts w:eastAsia="Times New Roman"/>
                </w:rPr>
                <w:t>http://www.slate.fr/story/190353/gestion-coronavirus-covid-19-douloureuse-comparaison-france-allemagne</w:t>
              </w:r>
            </w:hyperlink>
          </w:p>
        </w:tc>
      </w:tr>
      <w:tr w:rsidR="00000000" w14:paraId="79012BD9" w14:textId="77777777">
        <w:trPr>
          <w:tblCellSpacing w:w="15" w:type="dxa"/>
        </w:trPr>
        <w:tc>
          <w:tcPr>
            <w:tcW w:w="0" w:type="auto"/>
            <w:vAlign w:val="center"/>
            <w:hideMark/>
          </w:tcPr>
          <w:p w14:paraId="25A60EB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E8ED7FE" w14:textId="77777777" w:rsidR="00000000" w:rsidRDefault="002F3D7A">
            <w:pPr>
              <w:rPr>
                <w:rFonts w:eastAsia="Times New Roman"/>
              </w:rPr>
            </w:pPr>
            <w:r>
              <w:rPr>
                <w:rFonts w:eastAsia="Times New Roman"/>
              </w:rPr>
              <w:t>2020-05-09T11:01:00+02:00</w:t>
            </w:r>
          </w:p>
        </w:tc>
      </w:tr>
      <w:tr w:rsidR="00000000" w14:paraId="3B38D5DE" w14:textId="77777777">
        <w:trPr>
          <w:tblCellSpacing w:w="15" w:type="dxa"/>
        </w:trPr>
        <w:tc>
          <w:tcPr>
            <w:tcW w:w="0" w:type="auto"/>
            <w:vAlign w:val="center"/>
            <w:hideMark/>
          </w:tcPr>
          <w:p w14:paraId="3CFC1859" w14:textId="77777777" w:rsidR="00000000" w:rsidRDefault="002F3D7A">
            <w:pPr>
              <w:jc w:val="center"/>
              <w:rPr>
                <w:rFonts w:eastAsia="Times New Roman"/>
                <w:b/>
                <w:bCs/>
              </w:rPr>
            </w:pPr>
            <w:r>
              <w:rPr>
                <w:rFonts w:eastAsia="Times New Roman"/>
                <w:b/>
                <w:bCs/>
              </w:rPr>
              <w:t>E</w:t>
            </w:r>
            <w:r>
              <w:rPr>
                <w:rFonts w:eastAsia="Times New Roman"/>
                <w:b/>
                <w:bCs/>
              </w:rPr>
              <w:t>xtra</w:t>
            </w:r>
          </w:p>
        </w:tc>
        <w:tc>
          <w:tcPr>
            <w:tcW w:w="0" w:type="auto"/>
            <w:vAlign w:val="center"/>
            <w:hideMark/>
          </w:tcPr>
          <w:p w14:paraId="2E3ED331" w14:textId="77777777" w:rsidR="00000000" w:rsidRDefault="002F3D7A">
            <w:pPr>
              <w:rPr>
                <w:rFonts w:eastAsia="Times New Roman"/>
              </w:rPr>
            </w:pPr>
            <w:r>
              <w:rPr>
                <w:rFonts w:eastAsia="Times New Roman"/>
              </w:rPr>
              <w:t>Library Catalog: www.slate.fr Section: Santé</w:t>
            </w:r>
          </w:p>
        </w:tc>
      </w:tr>
      <w:tr w:rsidR="00000000" w14:paraId="2CADFF4D" w14:textId="77777777">
        <w:trPr>
          <w:tblCellSpacing w:w="15" w:type="dxa"/>
        </w:trPr>
        <w:tc>
          <w:tcPr>
            <w:tcW w:w="0" w:type="auto"/>
            <w:vAlign w:val="center"/>
            <w:hideMark/>
          </w:tcPr>
          <w:p w14:paraId="0E71820A"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33966BB0" w14:textId="77777777" w:rsidR="00000000" w:rsidRDefault="002F3D7A">
            <w:pPr>
              <w:rPr>
                <w:rFonts w:eastAsia="Times New Roman"/>
              </w:rPr>
            </w:pPr>
            <w:r>
              <w:rPr>
                <w:rFonts w:eastAsia="Times New Roman"/>
              </w:rPr>
              <w:t>10/05/2020 à 16:06:17</w:t>
            </w:r>
          </w:p>
        </w:tc>
      </w:tr>
      <w:tr w:rsidR="00000000" w14:paraId="1799AA8D" w14:textId="77777777">
        <w:trPr>
          <w:tblCellSpacing w:w="15" w:type="dxa"/>
        </w:trPr>
        <w:tc>
          <w:tcPr>
            <w:tcW w:w="0" w:type="auto"/>
            <w:vAlign w:val="center"/>
            <w:hideMark/>
          </w:tcPr>
          <w:p w14:paraId="2A2807F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CC5494B" w14:textId="77777777" w:rsidR="00000000" w:rsidRDefault="002F3D7A">
            <w:pPr>
              <w:rPr>
                <w:rFonts w:eastAsia="Times New Roman"/>
              </w:rPr>
            </w:pPr>
            <w:r>
              <w:rPr>
                <w:rFonts w:eastAsia="Times New Roman"/>
              </w:rPr>
              <w:t>fr</w:t>
            </w:r>
          </w:p>
        </w:tc>
      </w:tr>
      <w:tr w:rsidR="00000000" w14:paraId="78C8EF4F" w14:textId="77777777">
        <w:trPr>
          <w:tblCellSpacing w:w="15" w:type="dxa"/>
        </w:trPr>
        <w:tc>
          <w:tcPr>
            <w:tcW w:w="0" w:type="auto"/>
            <w:vAlign w:val="center"/>
            <w:hideMark/>
          </w:tcPr>
          <w:p w14:paraId="7D3090B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2C2D0B" w14:textId="77777777" w:rsidR="00000000" w:rsidRDefault="002F3D7A">
            <w:pPr>
              <w:rPr>
                <w:rFonts w:eastAsia="Times New Roman"/>
              </w:rPr>
            </w:pPr>
            <w:r>
              <w:rPr>
                <w:rFonts w:eastAsia="Times New Roman"/>
              </w:rPr>
              <w:t>La vérité simple et visible est que les ravages du coronavirus sont, à ce jour, bien moindres de l'autre côté du Rhin.</w:t>
            </w:r>
          </w:p>
        </w:tc>
      </w:tr>
      <w:tr w:rsidR="00000000" w14:paraId="3956645A" w14:textId="77777777">
        <w:trPr>
          <w:tblCellSpacing w:w="15" w:type="dxa"/>
        </w:trPr>
        <w:tc>
          <w:tcPr>
            <w:tcW w:w="0" w:type="auto"/>
            <w:vAlign w:val="center"/>
            <w:hideMark/>
          </w:tcPr>
          <w:p w14:paraId="4F91B49E"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23CAE240" w14:textId="77777777" w:rsidR="00000000" w:rsidRDefault="002F3D7A">
            <w:pPr>
              <w:rPr>
                <w:rFonts w:eastAsia="Times New Roman"/>
              </w:rPr>
            </w:pPr>
            <w:r>
              <w:rPr>
                <w:rFonts w:eastAsia="Times New Roman"/>
              </w:rPr>
              <w:t>Slate.fr</w:t>
            </w:r>
          </w:p>
        </w:tc>
      </w:tr>
      <w:tr w:rsidR="00000000" w14:paraId="205EF239" w14:textId="77777777">
        <w:trPr>
          <w:tblCellSpacing w:w="15" w:type="dxa"/>
        </w:trPr>
        <w:tc>
          <w:tcPr>
            <w:tcW w:w="0" w:type="auto"/>
            <w:vAlign w:val="center"/>
            <w:hideMark/>
          </w:tcPr>
          <w:p w14:paraId="4254A5E4" w14:textId="77777777" w:rsidR="00000000" w:rsidRDefault="002F3D7A">
            <w:pPr>
              <w:jc w:val="center"/>
              <w:rPr>
                <w:rFonts w:eastAsia="Times New Roman"/>
                <w:b/>
                <w:bCs/>
              </w:rPr>
            </w:pPr>
            <w:r>
              <w:rPr>
                <w:rFonts w:eastAsia="Times New Roman"/>
                <w:b/>
                <w:bCs/>
              </w:rPr>
              <w:t>Titr</w:t>
            </w:r>
            <w:r>
              <w:rPr>
                <w:rFonts w:eastAsia="Times New Roman"/>
                <w:b/>
                <w:bCs/>
              </w:rPr>
              <w:t>e abrégé</w:t>
            </w:r>
          </w:p>
        </w:tc>
        <w:tc>
          <w:tcPr>
            <w:tcW w:w="0" w:type="auto"/>
            <w:vAlign w:val="center"/>
            <w:hideMark/>
          </w:tcPr>
          <w:p w14:paraId="446CE376" w14:textId="77777777" w:rsidR="00000000" w:rsidRDefault="002F3D7A">
            <w:pPr>
              <w:rPr>
                <w:rFonts w:eastAsia="Times New Roman"/>
              </w:rPr>
            </w:pPr>
            <w:r>
              <w:rPr>
                <w:rFonts w:eastAsia="Times New Roman"/>
              </w:rPr>
              <w:t>Gestion du Covid-19</w:t>
            </w:r>
          </w:p>
        </w:tc>
      </w:tr>
      <w:tr w:rsidR="00000000" w14:paraId="1C543DB7" w14:textId="77777777">
        <w:trPr>
          <w:tblCellSpacing w:w="15" w:type="dxa"/>
        </w:trPr>
        <w:tc>
          <w:tcPr>
            <w:tcW w:w="0" w:type="auto"/>
            <w:vAlign w:val="center"/>
            <w:hideMark/>
          </w:tcPr>
          <w:p w14:paraId="757F2BB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ABC7EAB" w14:textId="77777777" w:rsidR="00000000" w:rsidRDefault="002F3D7A">
            <w:pPr>
              <w:rPr>
                <w:rFonts w:eastAsia="Times New Roman"/>
              </w:rPr>
            </w:pPr>
            <w:r>
              <w:rPr>
                <w:rFonts w:eastAsia="Times New Roman"/>
              </w:rPr>
              <w:t>10/05/2020 à 16:06:17</w:t>
            </w:r>
          </w:p>
        </w:tc>
      </w:tr>
      <w:tr w:rsidR="00000000" w14:paraId="129B4553" w14:textId="77777777">
        <w:trPr>
          <w:tblCellSpacing w:w="15" w:type="dxa"/>
        </w:trPr>
        <w:tc>
          <w:tcPr>
            <w:tcW w:w="0" w:type="auto"/>
            <w:vAlign w:val="center"/>
            <w:hideMark/>
          </w:tcPr>
          <w:p w14:paraId="66D055E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17CFA4D" w14:textId="77777777" w:rsidR="00000000" w:rsidRDefault="002F3D7A">
            <w:pPr>
              <w:rPr>
                <w:rFonts w:eastAsia="Times New Roman"/>
              </w:rPr>
            </w:pPr>
            <w:r>
              <w:rPr>
                <w:rFonts w:eastAsia="Times New Roman"/>
              </w:rPr>
              <w:t>10/05/2020 à 16:06:17</w:t>
            </w:r>
          </w:p>
        </w:tc>
      </w:tr>
    </w:tbl>
    <w:p w14:paraId="69BF4376" w14:textId="77777777" w:rsidR="00000000" w:rsidRDefault="002F3D7A">
      <w:pPr>
        <w:pStyle w:val="Titre3"/>
        <w:numPr>
          <w:ilvl w:val="0"/>
          <w:numId w:val="1"/>
        </w:numPr>
        <w:rPr>
          <w:rFonts w:eastAsia="Times New Roman"/>
        </w:rPr>
      </w:pPr>
      <w:r>
        <w:rPr>
          <w:rFonts w:eastAsia="Times New Roman"/>
        </w:rPr>
        <w:t>Pièces jointes</w:t>
      </w:r>
    </w:p>
    <w:p w14:paraId="698BFC8D" w14:textId="77777777" w:rsidR="00000000" w:rsidRDefault="002F3D7A">
      <w:pPr>
        <w:pStyle w:val="item"/>
        <w:numPr>
          <w:ilvl w:val="1"/>
          <w:numId w:val="1"/>
        </w:numPr>
        <w:rPr>
          <w:rFonts w:eastAsia="Times New Roman"/>
        </w:rPr>
      </w:pPr>
      <w:r>
        <w:rPr>
          <w:rFonts w:eastAsia="Times New Roman"/>
        </w:rPr>
        <w:t xml:space="preserve">Snapshot </w:t>
      </w:r>
    </w:p>
    <w:p w14:paraId="3A64A2A3" w14:textId="77777777" w:rsidR="00000000" w:rsidRDefault="002F3D7A">
      <w:pPr>
        <w:pStyle w:val="Titre2"/>
        <w:numPr>
          <w:ilvl w:val="0"/>
          <w:numId w:val="1"/>
        </w:numPr>
        <w:rPr>
          <w:rFonts w:eastAsia="Times New Roman"/>
        </w:rPr>
      </w:pPr>
      <w:r>
        <w:rPr>
          <w:rFonts w:eastAsia="Times New Roman"/>
        </w:rPr>
        <w:t>Gilles de la Tourette Syndrome: advice in the times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0"/>
        <w:gridCol w:w="7012"/>
      </w:tblGrid>
      <w:tr w:rsidR="00000000" w14:paraId="538BA988" w14:textId="77777777">
        <w:trPr>
          <w:tblCellSpacing w:w="15" w:type="dxa"/>
        </w:trPr>
        <w:tc>
          <w:tcPr>
            <w:tcW w:w="0" w:type="auto"/>
            <w:vAlign w:val="center"/>
            <w:hideMark/>
          </w:tcPr>
          <w:p w14:paraId="41C012E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0A1A034" w14:textId="77777777" w:rsidR="00000000" w:rsidRDefault="002F3D7A">
            <w:pPr>
              <w:rPr>
                <w:rFonts w:eastAsia="Times New Roman"/>
              </w:rPr>
            </w:pPr>
            <w:r>
              <w:rPr>
                <w:rFonts w:eastAsia="Times New Roman"/>
              </w:rPr>
              <w:t>Article de revue</w:t>
            </w:r>
          </w:p>
        </w:tc>
      </w:tr>
      <w:tr w:rsidR="00000000" w14:paraId="683D3DDC" w14:textId="77777777">
        <w:trPr>
          <w:tblCellSpacing w:w="15" w:type="dxa"/>
        </w:trPr>
        <w:tc>
          <w:tcPr>
            <w:tcW w:w="0" w:type="auto"/>
            <w:vAlign w:val="center"/>
            <w:hideMark/>
          </w:tcPr>
          <w:p w14:paraId="2FF39A8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7CF7DA" w14:textId="77777777" w:rsidR="00000000" w:rsidRDefault="002F3D7A">
            <w:pPr>
              <w:rPr>
                <w:rFonts w:eastAsia="Times New Roman"/>
              </w:rPr>
            </w:pPr>
            <w:r>
              <w:rPr>
                <w:rFonts w:eastAsia="Times New Roman"/>
              </w:rPr>
              <w:t>Mary M. Robertson</w:t>
            </w:r>
          </w:p>
        </w:tc>
      </w:tr>
      <w:tr w:rsidR="00000000" w14:paraId="0D2C6DE6" w14:textId="77777777">
        <w:trPr>
          <w:tblCellSpacing w:w="15" w:type="dxa"/>
        </w:trPr>
        <w:tc>
          <w:tcPr>
            <w:tcW w:w="0" w:type="auto"/>
            <w:vAlign w:val="center"/>
            <w:hideMark/>
          </w:tcPr>
          <w:p w14:paraId="107B0E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EF7A1C" w14:textId="77777777" w:rsidR="00000000" w:rsidRDefault="002F3D7A">
            <w:pPr>
              <w:rPr>
                <w:rFonts w:eastAsia="Times New Roman"/>
              </w:rPr>
            </w:pPr>
            <w:r>
              <w:rPr>
                <w:rFonts w:eastAsia="Times New Roman"/>
              </w:rPr>
              <w:t>Valsamma Eapen</w:t>
            </w:r>
          </w:p>
        </w:tc>
      </w:tr>
      <w:tr w:rsidR="00000000" w14:paraId="1D28D4B9" w14:textId="77777777">
        <w:trPr>
          <w:tblCellSpacing w:w="15" w:type="dxa"/>
        </w:trPr>
        <w:tc>
          <w:tcPr>
            <w:tcW w:w="0" w:type="auto"/>
            <w:vAlign w:val="center"/>
            <w:hideMark/>
          </w:tcPr>
          <w:p w14:paraId="7C80CF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9F450C" w14:textId="77777777" w:rsidR="00000000" w:rsidRDefault="002F3D7A">
            <w:pPr>
              <w:rPr>
                <w:rFonts w:eastAsia="Times New Roman"/>
              </w:rPr>
            </w:pPr>
            <w:r>
              <w:rPr>
                <w:rFonts w:eastAsia="Times New Roman"/>
              </w:rPr>
              <w:t>Renata Rizzo</w:t>
            </w:r>
          </w:p>
        </w:tc>
      </w:tr>
      <w:tr w:rsidR="00000000" w14:paraId="1BDB8161" w14:textId="77777777">
        <w:trPr>
          <w:tblCellSpacing w:w="15" w:type="dxa"/>
        </w:trPr>
        <w:tc>
          <w:tcPr>
            <w:tcW w:w="0" w:type="auto"/>
            <w:vAlign w:val="center"/>
            <w:hideMark/>
          </w:tcPr>
          <w:p w14:paraId="42757E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7BE3B6" w14:textId="77777777" w:rsidR="00000000" w:rsidRDefault="002F3D7A">
            <w:pPr>
              <w:rPr>
                <w:rFonts w:eastAsia="Times New Roman"/>
              </w:rPr>
            </w:pPr>
            <w:r>
              <w:rPr>
                <w:rFonts w:eastAsia="Times New Roman"/>
              </w:rPr>
              <w:t>Jeremy S. Stern</w:t>
            </w:r>
          </w:p>
        </w:tc>
      </w:tr>
      <w:tr w:rsidR="00000000" w14:paraId="217B5BFE" w14:textId="77777777">
        <w:trPr>
          <w:tblCellSpacing w:w="15" w:type="dxa"/>
        </w:trPr>
        <w:tc>
          <w:tcPr>
            <w:tcW w:w="0" w:type="auto"/>
            <w:vAlign w:val="center"/>
            <w:hideMark/>
          </w:tcPr>
          <w:p w14:paraId="4EFF2B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44D3BA" w14:textId="77777777" w:rsidR="00000000" w:rsidRDefault="002F3D7A">
            <w:pPr>
              <w:rPr>
                <w:rFonts w:eastAsia="Times New Roman"/>
              </w:rPr>
            </w:pPr>
            <w:r>
              <w:rPr>
                <w:rFonts w:eastAsia="Times New Roman"/>
              </w:rPr>
              <w:t>Andreas Hartmann</w:t>
            </w:r>
          </w:p>
        </w:tc>
      </w:tr>
      <w:tr w:rsidR="00000000" w14:paraId="00DCA9B1" w14:textId="77777777">
        <w:trPr>
          <w:tblCellSpacing w:w="15" w:type="dxa"/>
        </w:trPr>
        <w:tc>
          <w:tcPr>
            <w:tcW w:w="0" w:type="auto"/>
            <w:vAlign w:val="center"/>
            <w:hideMark/>
          </w:tcPr>
          <w:p w14:paraId="1484D57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6FD5CC4" w14:textId="77777777" w:rsidR="00000000" w:rsidRDefault="002F3D7A">
            <w:pPr>
              <w:rPr>
                <w:rFonts w:eastAsia="Times New Roman"/>
              </w:rPr>
            </w:pPr>
            <w:r>
              <w:rPr>
                <w:rFonts w:eastAsia="Times New Roman"/>
              </w:rPr>
              <w:t>9</w:t>
            </w:r>
          </w:p>
        </w:tc>
      </w:tr>
      <w:tr w:rsidR="00000000" w14:paraId="13F984E4" w14:textId="77777777">
        <w:trPr>
          <w:tblCellSpacing w:w="15" w:type="dxa"/>
        </w:trPr>
        <w:tc>
          <w:tcPr>
            <w:tcW w:w="0" w:type="auto"/>
            <w:vAlign w:val="center"/>
            <w:hideMark/>
          </w:tcPr>
          <w:p w14:paraId="2C66A0A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82DE6BB" w14:textId="77777777" w:rsidR="00000000" w:rsidRDefault="002F3D7A">
            <w:pPr>
              <w:rPr>
                <w:rFonts w:eastAsia="Times New Roman"/>
              </w:rPr>
            </w:pPr>
            <w:r>
              <w:rPr>
                <w:rFonts w:eastAsia="Times New Roman"/>
              </w:rPr>
              <w:t>257</w:t>
            </w:r>
          </w:p>
        </w:tc>
      </w:tr>
      <w:tr w:rsidR="00000000" w14:paraId="4A9AEBF7" w14:textId="77777777">
        <w:trPr>
          <w:tblCellSpacing w:w="15" w:type="dxa"/>
        </w:trPr>
        <w:tc>
          <w:tcPr>
            <w:tcW w:w="0" w:type="auto"/>
            <w:vAlign w:val="center"/>
            <w:hideMark/>
          </w:tcPr>
          <w:p w14:paraId="666BDEB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34CF68A" w14:textId="77777777" w:rsidR="00000000" w:rsidRDefault="002F3D7A">
            <w:pPr>
              <w:rPr>
                <w:rFonts w:eastAsia="Times New Roman"/>
              </w:rPr>
            </w:pPr>
            <w:r>
              <w:rPr>
                <w:rFonts w:eastAsia="Times New Roman"/>
              </w:rPr>
              <w:t>F1000Research</w:t>
            </w:r>
          </w:p>
        </w:tc>
      </w:tr>
      <w:tr w:rsidR="00000000" w14:paraId="0EF251B0" w14:textId="77777777">
        <w:trPr>
          <w:tblCellSpacing w:w="15" w:type="dxa"/>
        </w:trPr>
        <w:tc>
          <w:tcPr>
            <w:tcW w:w="0" w:type="auto"/>
            <w:vAlign w:val="center"/>
            <w:hideMark/>
          </w:tcPr>
          <w:p w14:paraId="345B48C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D0409A2" w14:textId="77777777" w:rsidR="00000000" w:rsidRDefault="002F3D7A">
            <w:pPr>
              <w:rPr>
                <w:rFonts w:eastAsia="Times New Roman"/>
              </w:rPr>
            </w:pPr>
            <w:r>
              <w:rPr>
                <w:rFonts w:eastAsia="Times New Roman"/>
              </w:rPr>
              <w:t>2046-1402</w:t>
            </w:r>
          </w:p>
        </w:tc>
      </w:tr>
      <w:tr w:rsidR="00000000" w14:paraId="2CA6D9EC" w14:textId="77777777">
        <w:trPr>
          <w:tblCellSpacing w:w="15" w:type="dxa"/>
        </w:trPr>
        <w:tc>
          <w:tcPr>
            <w:tcW w:w="0" w:type="auto"/>
            <w:vAlign w:val="center"/>
            <w:hideMark/>
          </w:tcPr>
          <w:p w14:paraId="01348B8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7D8A10A" w14:textId="77777777" w:rsidR="00000000" w:rsidRDefault="002F3D7A">
            <w:pPr>
              <w:rPr>
                <w:rFonts w:eastAsia="Times New Roman"/>
              </w:rPr>
            </w:pPr>
            <w:r>
              <w:rPr>
                <w:rFonts w:eastAsia="Times New Roman"/>
              </w:rPr>
              <w:t>2020</w:t>
            </w:r>
          </w:p>
        </w:tc>
      </w:tr>
      <w:tr w:rsidR="00000000" w14:paraId="7E84A68F" w14:textId="77777777">
        <w:trPr>
          <w:tblCellSpacing w:w="15" w:type="dxa"/>
        </w:trPr>
        <w:tc>
          <w:tcPr>
            <w:tcW w:w="0" w:type="auto"/>
            <w:vAlign w:val="center"/>
            <w:hideMark/>
          </w:tcPr>
          <w:p w14:paraId="1802F72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4D01A10" w14:textId="77777777" w:rsidR="00000000" w:rsidRDefault="002F3D7A">
            <w:pPr>
              <w:rPr>
                <w:rFonts w:eastAsia="Times New Roman"/>
              </w:rPr>
            </w:pPr>
            <w:r>
              <w:rPr>
                <w:rFonts w:eastAsia="Times New Roman"/>
              </w:rPr>
              <w:t>PMID: 32411359 PMCID: PMC7195896</w:t>
            </w:r>
          </w:p>
        </w:tc>
      </w:tr>
      <w:tr w:rsidR="00000000" w14:paraId="521B8D98" w14:textId="77777777">
        <w:trPr>
          <w:tblCellSpacing w:w="15" w:type="dxa"/>
        </w:trPr>
        <w:tc>
          <w:tcPr>
            <w:tcW w:w="0" w:type="auto"/>
            <w:vAlign w:val="center"/>
            <w:hideMark/>
          </w:tcPr>
          <w:p w14:paraId="41F6B87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1101C54" w14:textId="77777777" w:rsidR="00000000" w:rsidRDefault="002F3D7A">
            <w:pPr>
              <w:rPr>
                <w:rFonts w:eastAsia="Times New Roman"/>
              </w:rPr>
            </w:pPr>
            <w:r>
              <w:rPr>
                <w:rFonts w:eastAsia="Times New Roman"/>
              </w:rPr>
              <w:t>F1000Res</w:t>
            </w:r>
          </w:p>
        </w:tc>
      </w:tr>
      <w:tr w:rsidR="00000000" w14:paraId="1C25A96F" w14:textId="77777777">
        <w:trPr>
          <w:tblCellSpacing w:w="15" w:type="dxa"/>
        </w:trPr>
        <w:tc>
          <w:tcPr>
            <w:tcW w:w="0" w:type="auto"/>
            <w:vAlign w:val="center"/>
            <w:hideMark/>
          </w:tcPr>
          <w:p w14:paraId="0613DA3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2A702DD" w14:textId="77777777" w:rsidR="00000000" w:rsidRDefault="002F3D7A">
            <w:pPr>
              <w:rPr>
                <w:rFonts w:eastAsia="Times New Roman"/>
              </w:rPr>
            </w:pPr>
            <w:hyperlink r:id="rId262" w:history="1">
              <w:r>
                <w:rPr>
                  <w:rStyle w:val="Lienhypertexte"/>
                  <w:rFonts w:eastAsia="Times New Roman"/>
                </w:rPr>
                <w:t>10.12688/f1000research.23275.1</w:t>
              </w:r>
            </w:hyperlink>
          </w:p>
        </w:tc>
      </w:tr>
      <w:tr w:rsidR="00000000" w14:paraId="27DE5EC8" w14:textId="77777777">
        <w:trPr>
          <w:tblCellSpacing w:w="15" w:type="dxa"/>
        </w:trPr>
        <w:tc>
          <w:tcPr>
            <w:tcW w:w="0" w:type="auto"/>
            <w:vAlign w:val="center"/>
            <w:hideMark/>
          </w:tcPr>
          <w:p w14:paraId="6BE1D64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1E70CAE" w14:textId="77777777" w:rsidR="00000000" w:rsidRDefault="002F3D7A">
            <w:pPr>
              <w:rPr>
                <w:rFonts w:eastAsia="Times New Roman"/>
              </w:rPr>
            </w:pPr>
            <w:r>
              <w:rPr>
                <w:rFonts w:eastAsia="Times New Roman"/>
              </w:rPr>
              <w:t>PubMed</w:t>
            </w:r>
          </w:p>
        </w:tc>
      </w:tr>
      <w:tr w:rsidR="00000000" w14:paraId="54C0ABA8" w14:textId="77777777">
        <w:trPr>
          <w:tblCellSpacing w:w="15" w:type="dxa"/>
        </w:trPr>
        <w:tc>
          <w:tcPr>
            <w:tcW w:w="0" w:type="auto"/>
            <w:vAlign w:val="center"/>
            <w:hideMark/>
          </w:tcPr>
          <w:p w14:paraId="18E6E3E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CC1755F" w14:textId="77777777" w:rsidR="00000000" w:rsidRDefault="002F3D7A">
            <w:pPr>
              <w:rPr>
                <w:rFonts w:eastAsia="Times New Roman"/>
              </w:rPr>
            </w:pPr>
            <w:r>
              <w:rPr>
                <w:rFonts w:eastAsia="Times New Roman"/>
              </w:rPr>
              <w:t>eng</w:t>
            </w:r>
          </w:p>
        </w:tc>
      </w:tr>
      <w:tr w:rsidR="00000000" w14:paraId="45B23B3D" w14:textId="77777777">
        <w:trPr>
          <w:tblCellSpacing w:w="15" w:type="dxa"/>
        </w:trPr>
        <w:tc>
          <w:tcPr>
            <w:tcW w:w="0" w:type="auto"/>
            <w:vAlign w:val="center"/>
            <w:hideMark/>
          </w:tcPr>
          <w:p w14:paraId="7E86267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B7EACA5" w14:textId="77777777" w:rsidR="00000000" w:rsidRDefault="002F3D7A">
            <w:pPr>
              <w:rPr>
                <w:rFonts w:eastAsia="Times New Roman"/>
              </w:rPr>
            </w:pPr>
            <w:r>
              <w:rPr>
                <w:rFonts w:eastAsia="Times New Roman"/>
              </w:rPr>
              <w:t xml:space="preserve">The novel coronavirus disease (COVID-19) was identified as the cause of an outbreak of respiratory disease in China </w:t>
            </w:r>
            <w:r>
              <w:rPr>
                <w:rFonts w:eastAsia="Times New Roman"/>
              </w:rPr>
              <w:t xml:space="preserve">at the end of 2019. It then spread with enormous rapidity and by mid-March 2020 was declared a world pandemic. Gilles de la Tourette Syndrome (GTS) is a childhood-onset neurodevelopmental disorder with a worldwide prevalence of about 1% of the population. </w:t>
            </w:r>
            <w:r>
              <w:rPr>
                <w:rFonts w:eastAsia="Times New Roman"/>
              </w:rPr>
              <w:t>The clinical symptoms include multiple motor and one or more phonic (vocal) tics. Germane to this communication is that 85% of patients with GTS have associated psychiatric co-morbidities, many of which are being exacerbated in the current global health cr</w:t>
            </w:r>
            <w:r>
              <w:rPr>
                <w:rFonts w:eastAsia="Times New Roman"/>
              </w:rPr>
              <w:t xml:space="preserve">isis. In addition, several symptoms of GTS may mimic COVID-19, such as a dry cough and sniffing (phonic tics), while </w:t>
            </w:r>
            <w:r>
              <w:rPr>
                <w:rFonts w:eastAsia="Times New Roman"/>
              </w:rPr>
              <w:lastRenderedPageBreak/>
              <w:t>other symptoms such as spitting, inappropriate touching of others and "non-obscene socially inappropriate symptoms" can potentially get pat</w:t>
            </w:r>
            <w:r>
              <w:rPr>
                <w:rFonts w:eastAsia="Times New Roman"/>
              </w:rPr>
              <w:t>ients with GTS into trouble with the law. We suggest that a clear explanation of the COVID-19 illness and GTS is important to enable colleagues of various specialities who tend to patients with GTS. It is important to acknowledge at the outset that the inf</w:t>
            </w:r>
            <w:r>
              <w:rPr>
                <w:rFonts w:eastAsia="Times New Roman"/>
              </w:rPr>
              <w:t>ormation available on the COVID-19 pandemic changes daily, including cases infected, deaths reported, and how various national health systems are planning and or coping or not. It is fair to say that having read the current medical and lay press we conclud</w:t>
            </w:r>
            <w:r>
              <w:rPr>
                <w:rFonts w:eastAsia="Times New Roman"/>
              </w:rPr>
              <w:t>e that it is not easy to reassure our patients with absolute certainty. However, notwithstanding that, we hope our documentation is of some assistance.</w:t>
            </w:r>
          </w:p>
        </w:tc>
      </w:tr>
      <w:tr w:rsidR="00000000" w14:paraId="17FFEA01" w14:textId="77777777">
        <w:trPr>
          <w:tblCellSpacing w:w="15" w:type="dxa"/>
        </w:trPr>
        <w:tc>
          <w:tcPr>
            <w:tcW w:w="0" w:type="auto"/>
            <w:vAlign w:val="center"/>
            <w:hideMark/>
          </w:tcPr>
          <w:p w14:paraId="61977264"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A0C615D" w14:textId="77777777" w:rsidR="00000000" w:rsidRDefault="002F3D7A">
            <w:pPr>
              <w:rPr>
                <w:rFonts w:eastAsia="Times New Roman"/>
              </w:rPr>
            </w:pPr>
            <w:r>
              <w:rPr>
                <w:rFonts w:eastAsia="Times New Roman"/>
              </w:rPr>
              <w:t>Gilles de la Tourette Syndrome</w:t>
            </w:r>
          </w:p>
        </w:tc>
      </w:tr>
      <w:tr w:rsidR="00000000" w14:paraId="5D5AAF44" w14:textId="77777777">
        <w:trPr>
          <w:tblCellSpacing w:w="15" w:type="dxa"/>
        </w:trPr>
        <w:tc>
          <w:tcPr>
            <w:tcW w:w="0" w:type="auto"/>
            <w:vAlign w:val="center"/>
            <w:hideMark/>
          </w:tcPr>
          <w:p w14:paraId="4FC0EB3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70BDE44" w14:textId="77777777" w:rsidR="00000000" w:rsidRDefault="002F3D7A">
            <w:pPr>
              <w:rPr>
                <w:rFonts w:eastAsia="Times New Roman"/>
              </w:rPr>
            </w:pPr>
            <w:r>
              <w:rPr>
                <w:rFonts w:eastAsia="Times New Roman"/>
              </w:rPr>
              <w:t>16/05/2020 à 23:07:45</w:t>
            </w:r>
          </w:p>
        </w:tc>
      </w:tr>
      <w:tr w:rsidR="00000000" w14:paraId="515EF2DE" w14:textId="77777777">
        <w:trPr>
          <w:tblCellSpacing w:w="15" w:type="dxa"/>
        </w:trPr>
        <w:tc>
          <w:tcPr>
            <w:tcW w:w="0" w:type="auto"/>
            <w:vAlign w:val="center"/>
            <w:hideMark/>
          </w:tcPr>
          <w:p w14:paraId="7B02B85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267C0DF" w14:textId="77777777" w:rsidR="00000000" w:rsidRDefault="002F3D7A">
            <w:pPr>
              <w:rPr>
                <w:rFonts w:eastAsia="Times New Roman"/>
              </w:rPr>
            </w:pPr>
            <w:r>
              <w:rPr>
                <w:rFonts w:eastAsia="Times New Roman"/>
              </w:rPr>
              <w:t xml:space="preserve">16/05/2020 </w:t>
            </w:r>
            <w:r>
              <w:rPr>
                <w:rFonts w:eastAsia="Times New Roman"/>
              </w:rPr>
              <w:t>à 23:07:45</w:t>
            </w:r>
          </w:p>
        </w:tc>
      </w:tr>
    </w:tbl>
    <w:p w14:paraId="42980FE8" w14:textId="77777777" w:rsidR="00000000" w:rsidRDefault="002F3D7A">
      <w:pPr>
        <w:pStyle w:val="Titre3"/>
        <w:numPr>
          <w:ilvl w:val="0"/>
          <w:numId w:val="1"/>
        </w:numPr>
        <w:rPr>
          <w:rFonts w:eastAsia="Times New Roman"/>
        </w:rPr>
      </w:pPr>
      <w:r>
        <w:rPr>
          <w:rFonts w:eastAsia="Times New Roman"/>
        </w:rPr>
        <w:t>Marqueurs :</w:t>
      </w:r>
    </w:p>
    <w:p w14:paraId="5EA70847" w14:textId="77777777" w:rsidR="00000000" w:rsidRDefault="002F3D7A">
      <w:pPr>
        <w:pStyle w:val="item"/>
        <w:numPr>
          <w:ilvl w:val="1"/>
          <w:numId w:val="1"/>
        </w:numPr>
        <w:rPr>
          <w:rFonts w:eastAsia="Times New Roman"/>
        </w:rPr>
      </w:pPr>
      <w:r>
        <w:rPr>
          <w:rFonts w:eastAsia="Times New Roman"/>
        </w:rPr>
        <w:t>COVID-19</w:t>
      </w:r>
    </w:p>
    <w:p w14:paraId="48F57332" w14:textId="77777777" w:rsidR="00000000" w:rsidRDefault="002F3D7A">
      <w:pPr>
        <w:pStyle w:val="item"/>
        <w:numPr>
          <w:ilvl w:val="1"/>
          <w:numId w:val="1"/>
        </w:numPr>
        <w:rPr>
          <w:rFonts w:eastAsia="Times New Roman"/>
        </w:rPr>
      </w:pPr>
      <w:r>
        <w:rPr>
          <w:rFonts w:eastAsia="Times New Roman"/>
        </w:rPr>
        <w:t>anxiety</w:t>
      </w:r>
    </w:p>
    <w:p w14:paraId="0B51121E" w14:textId="77777777" w:rsidR="00000000" w:rsidRDefault="002F3D7A">
      <w:pPr>
        <w:pStyle w:val="item"/>
        <w:numPr>
          <w:ilvl w:val="1"/>
          <w:numId w:val="1"/>
        </w:numPr>
        <w:rPr>
          <w:rFonts w:eastAsia="Times New Roman"/>
        </w:rPr>
      </w:pPr>
      <w:r>
        <w:rPr>
          <w:rFonts w:eastAsia="Times New Roman"/>
        </w:rPr>
        <w:t>ADHD</w:t>
      </w:r>
    </w:p>
    <w:p w14:paraId="4030D148" w14:textId="77777777" w:rsidR="00000000" w:rsidRDefault="002F3D7A">
      <w:pPr>
        <w:pStyle w:val="item"/>
        <w:numPr>
          <w:ilvl w:val="1"/>
          <w:numId w:val="1"/>
        </w:numPr>
        <w:rPr>
          <w:rFonts w:eastAsia="Times New Roman"/>
        </w:rPr>
      </w:pPr>
      <w:r>
        <w:rPr>
          <w:rFonts w:eastAsia="Times New Roman"/>
        </w:rPr>
        <w:t>confinement</w:t>
      </w:r>
    </w:p>
    <w:p w14:paraId="2BD97C77" w14:textId="77777777" w:rsidR="00000000" w:rsidRDefault="002F3D7A">
      <w:pPr>
        <w:pStyle w:val="item"/>
        <w:numPr>
          <w:ilvl w:val="1"/>
          <w:numId w:val="1"/>
        </w:numPr>
        <w:rPr>
          <w:rFonts w:eastAsia="Times New Roman"/>
        </w:rPr>
      </w:pPr>
      <w:r>
        <w:rPr>
          <w:rFonts w:eastAsia="Times New Roman"/>
        </w:rPr>
        <w:t>Gilles de la Tourette syndrome</w:t>
      </w:r>
    </w:p>
    <w:p w14:paraId="5188BBBE" w14:textId="77777777" w:rsidR="00000000" w:rsidRDefault="002F3D7A">
      <w:pPr>
        <w:pStyle w:val="item"/>
        <w:numPr>
          <w:ilvl w:val="1"/>
          <w:numId w:val="1"/>
        </w:numPr>
        <w:rPr>
          <w:rFonts w:eastAsia="Times New Roman"/>
        </w:rPr>
      </w:pPr>
      <w:r>
        <w:rPr>
          <w:rFonts w:eastAsia="Times New Roman"/>
        </w:rPr>
        <w:t>OCD</w:t>
      </w:r>
    </w:p>
    <w:p w14:paraId="0597520D" w14:textId="77777777" w:rsidR="00000000" w:rsidRDefault="002F3D7A">
      <w:pPr>
        <w:pStyle w:val="item"/>
        <w:numPr>
          <w:ilvl w:val="1"/>
          <w:numId w:val="1"/>
        </w:numPr>
        <w:rPr>
          <w:rFonts w:eastAsia="Times New Roman"/>
        </w:rPr>
      </w:pPr>
      <w:r>
        <w:rPr>
          <w:rFonts w:eastAsia="Times New Roman"/>
        </w:rPr>
        <w:t>tics</w:t>
      </w:r>
    </w:p>
    <w:p w14:paraId="19337106" w14:textId="77777777" w:rsidR="00000000" w:rsidRDefault="002F3D7A">
      <w:pPr>
        <w:pStyle w:val="Titre3"/>
        <w:ind w:left="720"/>
        <w:rPr>
          <w:rFonts w:eastAsia="Times New Roman"/>
        </w:rPr>
      </w:pPr>
      <w:r>
        <w:rPr>
          <w:rFonts w:eastAsia="Times New Roman"/>
        </w:rPr>
        <w:t>Pièces jointes</w:t>
      </w:r>
    </w:p>
    <w:p w14:paraId="6583C4C6" w14:textId="77777777" w:rsidR="00000000" w:rsidRDefault="002F3D7A">
      <w:pPr>
        <w:pStyle w:val="item"/>
        <w:numPr>
          <w:ilvl w:val="1"/>
          <w:numId w:val="1"/>
        </w:numPr>
        <w:rPr>
          <w:rFonts w:eastAsia="Times New Roman"/>
        </w:rPr>
      </w:pPr>
      <w:r>
        <w:rPr>
          <w:rFonts w:eastAsia="Times New Roman"/>
        </w:rPr>
        <w:t xml:space="preserve">PubMed entry </w:t>
      </w:r>
    </w:p>
    <w:p w14:paraId="0B20D8B8" w14:textId="77777777" w:rsidR="00000000" w:rsidRDefault="002F3D7A">
      <w:pPr>
        <w:pStyle w:val="item"/>
        <w:numPr>
          <w:ilvl w:val="1"/>
          <w:numId w:val="1"/>
        </w:numPr>
        <w:rPr>
          <w:rFonts w:eastAsia="Times New Roman"/>
        </w:rPr>
      </w:pPr>
      <w:r>
        <w:rPr>
          <w:rFonts w:eastAsia="Times New Roman"/>
        </w:rPr>
        <w:t xml:space="preserve">Texte intégral </w:t>
      </w:r>
    </w:p>
    <w:p w14:paraId="0626B6D5" w14:textId="77777777" w:rsidR="00000000" w:rsidRDefault="002F3D7A">
      <w:pPr>
        <w:pStyle w:val="Titre2"/>
        <w:numPr>
          <w:ilvl w:val="0"/>
          <w:numId w:val="1"/>
        </w:numPr>
        <w:rPr>
          <w:rFonts w:eastAsia="Times New Roman"/>
        </w:rPr>
      </w:pPr>
      <w:r>
        <w:rPr>
          <w:rFonts w:eastAsia="Times New Roman"/>
        </w:rPr>
        <w:t>Glycaemic Control Among People with Type 1 Diabetes During Lockdown for the SARS-CoV-2 Outbreak in Italy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2565AEED" w14:textId="77777777">
        <w:trPr>
          <w:tblCellSpacing w:w="15" w:type="dxa"/>
        </w:trPr>
        <w:tc>
          <w:tcPr>
            <w:tcW w:w="0" w:type="auto"/>
            <w:vAlign w:val="center"/>
            <w:hideMark/>
          </w:tcPr>
          <w:p w14:paraId="1640AE6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A6F2831" w14:textId="77777777" w:rsidR="00000000" w:rsidRDefault="002F3D7A">
            <w:pPr>
              <w:rPr>
                <w:rFonts w:eastAsia="Times New Roman"/>
              </w:rPr>
            </w:pPr>
            <w:r>
              <w:rPr>
                <w:rFonts w:eastAsia="Times New Roman"/>
              </w:rPr>
              <w:t>Article de revue</w:t>
            </w:r>
          </w:p>
        </w:tc>
      </w:tr>
      <w:tr w:rsidR="00000000" w14:paraId="64BD2ECE" w14:textId="77777777">
        <w:trPr>
          <w:tblCellSpacing w:w="15" w:type="dxa"/>
        </w:trPr>
        <w:tc>
          <w:tcPr>
            <w:tcW w:w="0" w:type="auto"/>
            <w:vAlign w:val="center"/>
            <w:hideMark/>
          </w:tcPr>
          <w:p w14:paraId="48F48C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C83C46" w14:textId="77777777" w:rsidR="00000000" w:rsidRDefault="002F3D7A">
            <w:pPr>
              <w:rPr>
                <w:rFonts w:eastAsia="Times New Roman"/>
              </w:rPr>
            </w:pPr>
            <w:r>
              <w:rPr>
                <w:rFonts w:eastAsia="Times New Roman"/>
              </w:rPr>
              <w:t>Benedetta Maria Bonora</w:t>
            </w:r>
          </w:p>
        </w:tc>
      </w:tr>
      <w:tr w:rsidR="00000000" w14:paraId="5B34132C" w14:textId="77777777">
        <w:trPr>
          <w:tblCellSpacing w:w="15" w:type="dxa"/>
        </w:trPr>
        <w:tc>
          <w:tcPr>
            <w:tcW w:w="0" w:type="auto"/>
            <w:vAlign w:val="center"/>
            <w:hideMark/>
          </w:tcPr>
          <w:p w14:paraId="48B98B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35E237" w14:textId="77777777" w:rsidR="00000000" w:rsidRDefault="002F3D7A">
            <w:pPr>
              <w:rPr>
                <w:rFonts w:eastAsia="Times New Roman"/>
              </w:rPr>
            </w:pPr>
            <w:r>
              <w:rPr>
                <w:rFonts w:eastAsia="Times New Roman"/>
              </w:rPr>
              <w:t>Federico Boscari</w:t>
            </w:r>
          </w:p>
        </w:tc>
      </w:tr>
      <w:tr w:rsidR="00000000" w14:paraId="084821C6" w14:textId="77777777">
        <w:trPr>
          <w:tblCellSpacing w:w="15" w:type="dxa"/>
        </w:trPr>
        <w:tc>
          <w:tcPr>
            <w:tcW w:w="0" w:type="auto"/>
            <w:vAlign w:val="center"/>
            <w:hideMark/>
          </w:tcPr>
          <w:p w14:paraId="77D06BD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C6877B" w14:textId="77777777" w:rsidR="00000000" w:rsidRDefault="002F3D7A">
            <w:pPr>
              <w:rPr>
                <w:rFonts w:eastAsia="Times New Roman"/>
              </w:rPr>
            </w:pPr>
            <w:r>
              <w:rPr>
                <w:rFonts w:eastAsia="Times New Roman"/>
              </w:rPr>
              <w:t>Angelo Avogaro</w:t>
            </w:r>
          </w:p>
        </w:tc>
      </w:tr>
      <w:tr w:rsidR="00000000" w14:paraId="12598695" w14:textId="77777777">
        <w:trPr>
          <w:tblCellSpacing w:w="15" w:type="dxa"/>
        </w:trPr>
        <w:tc>
          <w:tcPr>
            <w:tcW w:w="0" w:type="auto"/>
            <w:vAlign w:val="center"/>
            <w:hideMark/>
          </w:tcPr>
          <w:p w14:paraId="524463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9F67B0" w14:textId="77777777" w:rsidR="00000000" w:rsidRDefault="002F3D7A">
            <w:pPr>
              <w:rPr>
                <w:rFonts w:eastAsia="Times New Roman"/>
              </w:rPr>
            </w:pPr>
            <w:r>
              <w:rPr>
                <w:rFonts w:eastAsia="Times New Roman"/>
              </w:rPr>
              <w:t>Daniela Bruttomesso</w:t>
            </w:r>
          </w:p>
        </w:tc>
      </w:tr>
      <w:tr w:rsidR="00000000" w14:paraId="2D8BA9C6" w14:textId="77777777">
        <w:trPr>
          <w:tblCellSpacing w:w="15" w:type="dxa"/>
        </w:trPr>
        <w:tc>
          <w:tcPr>
            <w:tcW w:w="0" w:type="auto"/>
            <w:vAlign w:val="center"/>
            <w:hideMark/>
          </w:tcPr>
          <w:p w14:paraId="0F8CCC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7E262F" w14:textId="77777777" w:rsidR="00000000" w:rsidRDefault="002F3D7A">
            <w:pPr>
              <w:rPr>
                <w:rFonts w:eastAsia="Times New Roman"/>
              </w:rPr>
            </w:pPr>
            <w:r>
              <w:rPr>
                <w:rFonts w:eastAsia="Times New Roman"/>
              </w:rPr>
              <w:t>Gian Paolo Fadini</w:t>
            </w:r>
          </w:p>
        </w:tc>
      </w:tr>
      <w:tr w:rsidR="00000000" w14:paraId="3A2E516F" w14:textId="77777777">
        <w:trPr>
          <w:tblCellSpacing w:w="15" w:type="dxa"/>
        </w:trPr>
        <w:tc>
          <w:tcPr>
            <w:tcW w:w="0" w:type="auto"/>
            <w:vAlign w:val="center"/>
            <w:hideMark/>
          </w:tcPr>
          <w:p w14:paraId="61FCDC7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CA251F1" w14:textId="77777777" w:rsidR="00000000" w:rsidRDefault="002F3D7A">
            <w:pPr>
              <w:rPr>
                <w:rFonts w:eastAsia="Times New Roman"/>
              </w:rPr>
            </w:pPr>
            <w:r>
              <w:rPr>
                <w:rFonts w:eastAsia="Times New Roman"/>
              </w:rPr>
              <w:t>Diabetes Therapy: Research, Treatment and Education of Diabetes and Related Disorders</w:t>
            </w:r>
          </w:p>
        </w:tc>
      </w:tr>
      <w:tr w:rsidR="00000000" w14:paraId="63840E40" w14:textId="77777777">
        <w:trPr>
          <w:tblCellSpacing w:w="15" w:type="dxa"/>
        </w:trPr>
        <w:tc>
          <w:tcPr>
            <w:tcW w:w="0" w:type="auto"/>
            <w:vAlign w:val="center"/>
            <w:hideMark/>
          </w:tcPr>
          <w:p w14:paraId="1DF6E2B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3648D0E" w14:textId="77777777" w:rsidR="00000000" w:rsidRDefault="002F3D7A">
            <w:pPr>
              <w:rPr>
                <w:rFonts w:eastAsia="Times New Roman"/>
              </w:rPr>
            </w:pPr>
            <w:r>
              <w:rPr>
                <w:rFonts w:eastAsia="Times New Roman"/>
              </w:rPr>
              <w:t>1869-6953</w:t>
            </w:r>
          </w:p>
        </w:tc>
      </w:tr>
      <w:tr w:rsidR="00000000" w14:paraId="405E2EEF" w14:textId="77777777">
        <w:trPr>
          <w:tblCellSpacing w:w="15" w:type="dxa"/>
        </w:trPr>
        <w:tc>
          <w:tcPr>
            <w:tcW w:w="0" w:type="auto"/>
            <w:vAlign w:val="center"/>
            <w:hideMark/>
          </w:tcPr>
          <w:p w14:paraId="5C23A7F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EF03640" w14:textId="77777777" w:rsidR="00000000" w:rsidRDefault="002F3D7A">
            <w:pPr>
              <w:rPr>
                <w:rFonts w:eastAsia="Times New Roman"/>
              </w:rPr>
            </w:pPr>
            <w:r>
              <w:rPr>
                <w:rFonts w:eastAsia="Times New Roman"/>
              </w:rPr>
              <w:t>May 11, 2020</w:t>
            </w:r>
          </w:p>
        </w:tc>
      </w:tr>
      <w:tr w:rsidR="00000000" w14:paraId="1173A561" w14:textId="77777777">
        <w:trPr>
          <w:tblCellSpacing w:w="15" w:type="dxa"/>
        </w:trPr>
        <w:tc>
          <w:tcPr>
            <w:tcW w:w="0" w:type="auto"/>
            <w:vAlign w:val="center"/>
            <w:hideMark/>
          </w:tcPr>
          <w:p w14:paraId="783B6010"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18E12C78" w14:textId="77777777" w:rsidR="00000000" w:rsidRDefault="002F3D7A">
            <w:pPr>
              <w:rPr>
                <w:rFonts w:eastAsia="Times New Roman"/>
              </w:rPr>
            </w:pPr>
            <w:r>
              <w:rPr>
                <w:rFonts w:eastAsia="Times New Roman"/>
              </w:rPr>
              <w:t>PMID: 32394184</w:t>
            </w:r>
          </w:p>
        </w:tc>
      </w:tr>
      <w:tr w:rsidR="00000000" w14:paraId="6843D38A" w14:textId="77777777">
        <w:trPr>
          <w:tblCellSpacing w:w="15" w:type="dxa"/>
        </w:trPr>
        <w:tc>
          <w:tcPr>
            <w:tcW w:w="0" w:type="auto"/>
            <w:vAlign w:val="center"/>
            <w:hideMark/>
          </w:tcPr>
          <w:p w14:paraId="1C9C2D0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E78B851" w14:textId="77777777" w:rsidR="00000000" w:rsidRDefault="002F3D7A">
            <w:pPr>
              <w:rPr>
                <w:rFonts w:eastAsia="Times New Roman"/>
              </w:rPr>
            </w:pPr>
            <w:r>
              <w:rPr>
                <w:rFonts w:eastAsia="Times New Roman"/>
              </w:rPr>
              <w:t>Diabetes Ther</w:t>
            </w:r>
          </w:p>
        </w:tc>
      </w:tr>
      <w:tr w:rsidR="00000000" w14:paraId="094E5145" w14:textId="77777777">
        <w:trPr>
          <w:tblCellSpacing w:w="15" w:type="dxa"/>
        </w:trPr>
        <w:tc>
          <w:tcPr>
            <w:tcW w:w="0" w:type="auto"/>
            <w:vAlign w:val="center"/>
            <w:hideMark/>
          </w:tcPr>
          <w:p w14:paraId="0D17465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0F2AFC7" w14:textId="77777777" w:rsidR="00000000" w:rsidRDefault="002F3D7A">
            <w:pPr>
              <w:rPr>
                <w:rFonts w:eastAsia="Times New Roman"/>
              </w:rPr>
            </w:pPr>
            <w:hyperlink r:id="rId263" w:history="1">
              <w:r>
                <w:rPr>
                  <w:rStyle w:val="Lienhypertexte"/>
                  <w:rFonts w:eastAsia="Times New Roman"/>
                </w:rPr>
                <w:t>10.1007/s13300-020-00829-7</w:t>
              </w:r>
            </w:hyperlink>
          </w:p>
        </w:tc>
      </w:tr>
      <w:tr w:rsidR="00000000" w14:paraId="6530D855" w14:textId="77777777">
        <w:trPr>
          <w:tblCellSpacing w:w="15" w:type="dxa"/>
        </w:trPr>
        <w:tc>
          <w:tcPr>
            <w:tcW w:w="0" w:type="auto"/>
            <w:vAlign w:val="center"/>
            <w:hideMark/>
          </w:tcPr>
          <w:p w14:paraId="1C906DB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BCE521B" w14:textId="77777777" w:rsidR="00000000" w:rsidRDefault="002F3D7A">
            <w:pPr>
              <w:rPr>
                <w:rFonts w:eastAsia="Times New Roman"/>
              </w:rPr>
            </w:pPr>
            <w:r>
              <w:rPr>
                <w:rFonts w:eastAsia="Times New Roman"/>
              </w:rPr>
              <w:t>PubMed</w:t>
            </w:r>
          </w:p>
        </w:tc>
      </w:tr>
      <w:tr w:rsidR="00000000" w14:paraId="42974BBA" w14:textId="77777777">
        <w:trPr>
          <w:tblCellSpacing w:w="15" w:type="dxa"/>
        </w:trPr>
        <w:tc>
          <w:tcPr>
            <w:tcW w:w="0" w:type="auto"/>
            <w:vAlign w:val="center"/>
            <w:hideMark/>
          </w:tcPr>
          <w:p w14:paraId="1DE81EE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CF65E94" w14:textId="77777777" w:rsidR="00000000" w:rsidRDefault="002F3D7A">
            <w:pPr>
              <w:rPr>
                <w:rFonts w:eastAsia="Times New Roman"/>
              </w:rPr>
            </w:pPr>
            <w:r>
              <w:rPr>
                <w:rFonts w:eastAsia="Times New Roman"/>
              </w:rPr>
              <w:t>eng</w:t>
            </w:r>
          </w:p>
        </w:tc>
      </w:tr>
      <w:tr w:rsidR="00000000" w14:paraId="359F9308" w14:textId="77777777">
        <w:trPr>
          <w:tblCellSpacing w:w="15" w:type="dxa"/>
        </w:trPr>
        <w:tc>
          <w:tcPr>
            <w:tcW w:w="0" w:type="auto"/>
            <w:vAlign w:val="center"/>
            <w:hideMark/>
          </w:tcPr>
          <w:p w14:paraId="4140F11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36CF27D" w14:textId="77777777" w:rsidR="00000000" w:rsidRDefault="002F3D7A">
            <w:pPr>
              <w:rPr>
                <w:rFonts w:eastAsia="Times New Roman"/>
              </w:rPr>
            </w:pPr>
            <w:r>
              <w:rPr>
                <w:rFonts w:eastAsia="Times New Roman"/>
              </w:rPr>
              <w:t xml:space="preserve">INTRODUCTION: In late February 2020, due to the spread of </w:t>
            </w:r>
            <w:r>
              <w:rPr>
                <w:rFonts w:eastAsia="Times New Roman"/>
              </w:rPr>
              <w:t>severe acute respiratory syndrome coronavirus-2 (SARS-CoV-2), the Italian Government closed down all educational and sport activities. In March, it introduced further measures to stop the spread of coronavirus disease (COVID-19), placing the country in a s</w:t>
            </w:r>
            <w:r>
              <w:rPr>
                <w:rFonts w:eastAsia="Times New Roman"/>
              </w:rPr>
              <w:t xml:space="preserve">tate of almost complete lockdown. We report the impact of these restrictions on glucose control among people with type 1 diabetes (T1D). METHODS: Data were collected on 33 individuals with T1D who were monitoring their glucose levels using a flash glucose </w:t>
            </w:r>
            <w:r>
              <w:rPr>
                <w:rFonts w:eastAsia="Times New Roman"/>
              </w:rPr>
              <w:t>monitoring device and remotely connected to the diabetes clinic on a cloud platform. We retrieved information on average glucose, standard deviation and percentage time in hypoglycaemia (&lt; 70 mg/dl), glucose range (70-180 mg/dl) and hyperglycaemia (&gt; 180 m</w:t>
            </w:r>
            <w:r>
              <w:rPr>
                <w:rFonts w:eastAsia="Times New Roman"/>
              </w:rPr>
              <w:t xml:space="preserve">g/dl). We compared glycaemic measures collected during lockdown to those collected before the SARS-CoV-2 epidemic and to the periods immediately before lockdown. RESULTS: In 20 patients who had stopped working and were at home as a result of the lockdown, </w:t>
            </w:r>
            <w:r>
              <w:rPr>
                <w:rFonts w:eastAsia="Times New Roman"/>
              </w:rPr>
              <w:t>overall glycaemic control improved during the first 7 days of the lockdown as compared to the weeks before the spread of SARS-CoV-2. Average glucose declined from 177 ± 45 mg/dl (week before lockdown) to 160 ± 40 mg/dl (lockdown; p = 0.005) and the standar</w:t>
            </w:r>
            <w:r>
              <w:rPr>
                <w:rFonts w:eastAsia="Times New Roman"/>
              </w:rPr>
              <w:t>d deviation improved significantly. Time in range increased from 54.4 to 65.2% (p = 0.010), and time in hyperglycaemia decreased from 42.3 to 31.6% (p = 0.016). The number of scans per day remained unchanged. In 13 patients who continued working, none of t</w:t>
            </w:r>
            <w:r>
              <w:rPr>
                <w:rFonts w:eastAsia="Times New Roman"/>
              </w:rPr>
              <w:t>he measures of glycaemic control changed during lockdown. CONCLUSION: Despite the limited possibility to exercise and the incumbent psychologic stress, glycaemic control improved in patients with T1D who stopped working during the lockdown, suggesting that</w:t>
            </w:r>
            <w:r>
              <w:rPr>
                <w:rFonts w:eastAsia="Times New Roman"/>
              </w:rPr>
              <w:t xml:space="preserve"> slowing down routine daily activities can have beneficial effects on T1D management, at least in the short term.</w:t>
            </w:r>
          </w:p>
        </w:tc>
      </w:tr>
      <w:tr w:rsidR="00000000" w14:paraId="346DD746" w14:textId="77777777">
        <w:trPr>
          <w:tblCellSpacing w:w="15" w:type="dxa"/>
        </w:trPr>
        <w:tc>
          <w:tcPr>
            <w:tcW w:w="0" w:type="auto"/>
            <w:vAlign w:val="center"/>
            <w:hideMark/>
          </w:tcPr>
          <w:p w14:paraId="45D869D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A61C922" w14:textId="77777777" w:rsidR="00000000" w:rsidRDefault="002F3D7A">
            <w:pPr>
              <w:rPr>
                <w:rFonts w:eastAsia="Times New Roman"/>
              </w:rPr>
            </w:pPr>
            <w:r>
              <w:rPr>
                <w:rFonts w:eastAsia="Times New Roman"/>
              </w:rPr>
              <w:t>13/05/2020 à 14:27:22</w:t>
            </w:r>
          </w:p>
        </w:tc>
      </w:tr>
      <w:tr w:rsidR="00000000" w14:paraId="51D6E141" w14:textId="77777777">
        <w:trPr>
          <w:tblCellSpacing w:w="15" w:type="dxa"/>
        </w:trPr>
        <w:tc>
          <w:tcPr>
            <w:tcW w:w="0" w:type="auto"/>
            <w:vAlign w:val="center"/>
            <w:hideMark/>
          </w:tcPr>
          <w:p w14:paraId="74E85B9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10D99ED" w14:textId="77777777" w:rsidR="00000000" w:rsidRDefault="002F3D7A">
            <w:pPr>
              <w:rPr>
                <w:rFonts w:eastAsia="Times New Roman"/>
              </w:rPr>
            </w:pPr>
            <w:r>
              <w:rPr>
                <w:rFonts w:eastAsia="Times New Roman"/>
              </w:rPr>
              <w:t>19/05/2020 à 21:23:07</w:t>
            </w:r>
          </w:p>
        </w:tc>
      </w:tr>
    </w:tbl>
    <w:p w14:paraId="3B8C5161" w14:textId="77777777" w:rsidR="00000000" w:rsidRDefault="002F3D7A">
      <w:pPr>
        <w:pStyle w:val="Titre3"/>
        <w:numPr>
          <w:ilvl w:val="0"/>
          <w:numId w:val="1"/>
        </w:numPr>
        <w:rPr>
          <w:rFonts w:eastAsia="Times New Roman"/>
        </w:rPr>
      </w:pPr>
      <w:r>
        <w:rPr>
          <w:rFonts w:eastAsia="Times New Roman"/>
        </w:rPr>
        <w:t>Marqueurs :</w:t>
      </w:r>
    </w:p>
    <w:p w14:paraId="111ADD1E" w14:textId="77777777" w:rsidR="00000000" w:rsidRDefault="002F3D7A">
      <w:pPr>
        <w:pStyle w:val="item"/>
        <w:numPr>
          <w:ilvl w:val="1"/>
          <w:numId w:val="1"/>
        </w:numPr>
        <w:rPr>
          <w:rFonts w:eastAsia="Times New Roman"/>
        </w:rPr>
      </w:pPr>
      <w:r>
        <w:rPr>
          <w:rFonts w:eastAsia="Times New Roman"/>
        </w:rPr>
        <w:t>Education</w:t>
      </w:r>
    </w:p>
    <w:p w14:paraId="4EA18A6F" w14:textId="77777777" w:rsidR="00000000" w:rsidRDefault="002F3D7A">
      <w:pPr>
        <w:pStyle w:val="item"/>
        <w:numPr>
          <w:ilvl w:val="1"/>
          <w:numId w:val="1"/>
        </w:numPr>
        <w:rPr>
          <w:rFonts w:eastAsia="Times New Roman"/>
        </w:rPr>
      </w:pPr>
      <w:r>
        <w:rPr>
          <w:rFonts w:eastAsia="Times New Roman"/>
        </w:rPr>
        <w:t>COVID-19</w:t>
      </w:r>
    </w:p>
    <w:p w14:paraId="2648A98E" w14:textId="77777777" w:rsidR="00000000" w:rsidRDefault="002F3D7A">
      <w:pPr>
        <w:pStyle w:val="item"/>
        <w:numPr>
          <w:ilvl w:val="1"/>
          <w:numId w:val="1"/>
        </w:numPr>
        <w:rPr>
          <w:rFonts w:eastAsia="Times New Roman"/>
        </w:rPr>
      </w:pPr>
      <w:r>
        <w:rPr>
          <w:rFonts w:eastAsia="Times New Roman"/>
        </w:rPr>
        <w:t>Telemedicine</w:t>
      </w:r>
    </w:p>
    <w:p w14:paraId="4C9D6F46" w14:textId="77777777" w:rsidR="00000000" w:rsidRDefault="002F3D7A">
      <w:pPr>
        <w:pStyle w:val="item"/>
        <w:numPr>
          <w:ilvl w:val="1"/>
          <w:numId w:val="1"/>
        </w:numPr>
        <w:rPr>
          <w:rFonts w:eastAsia="Times New Roman"/>
        </w:rPr>
      </w:pPr>
      <w:r>
        <w:rPr>
          <w:rFonts w:eastAsia="Times New Roman"/>
        </w:rPr>
        <w:t>Epidemic</w:t>
      </w:r>
    </w:p>
    <w:p w14:paraId="4EC29D3B" w14:textId="77777777" w:rsidR="00000000" w:rsidRDefault="002F3D7A">
      <w:pPr>
        <w:pStyle w:val="item"/>
        <w:numPr>
          <w:ilvl w:val="1"/>
          <w:numId w:val="1"/>
        </w:numPr>
        <w:rPr>
          <w:rFonts w:eastAsia="Times New Roman"/>
        </w:rPr>
      </w:pPr>
      <w:r>
        <w:rPr>
          <w:rFonts w:eastAsia="Times New Roman"/>
        </w:rPr>
        <w:t>Sensor</w:t>
      </w:r>
    </w:p>
    <w:p w14:paraId="1B16C13E" w14:textId="77777777" w:rsidR="00000000" w:rsidRDefault="002F3D7A">
      <w:pPr>
        <w:pStyle w:val="Titre3"/>
        <w:ind w:left="720"/>
        <w:rPr>
          <w:rFonts w:eastAsia="Times New Roman"/>
        </w:rPr>
      </w:pPr>
      <w:r>
        <w:rPr>
          <w:rFonts w:eastAsia="Times New Roman"/>
        </w:rPr>
        <w:t>Pièces jointes</w:t>
      </w:r>
    </w:p>
    <w:p w14:paraId="53003513"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4A00F3AB" w14:textId="77777777" w:rsidR="00000000" w:rsidRDefault="002F3D7A">
      <w:pPr>
        <w:pStyle w:val="item"/>
        <w:numPr>
          <w:ilvl w:val="1"/>
          <w:numId w:val="1"/>
        </w:numPr>
        <w:rPr>
          <w:rFonts w:eastAsia="Times New Roman"/>
        </w:rPr>
      </w:pPr>
      <w:r>
        <w:rPr>
          <w:rFonts w:eastAsia="Times New Roman"/>
        </w:rPr>
        <w:t xml:space="preserve">PubMed entry </w:t>
      </w:r>
    </w:p>
    <w:p w14:paraId="2190B1D4" w14:textId="77777777" w:rsidR="00000000" w:rsidRDefault="002F3D7A">
      <w:pPr>
        <w:pStyle w:val="Titre2"/>
        <w:numPr>
          <w:ilvl w:val="0"/>
          <w:numId w:val="1"/>
        </w:numPr>
        <w:rPr>
          <w:rFonts w:eastAsia="Times New Roman"/>
        </w:rPr>
      </w:pPr>
      <w:r>
        <w:rPr>
          <w:rFonts w:eastAsia="Times New Roman"/>
        </w:rPr>
        <w:t>Glycosylation on Hemagglutinin Affects the Virulence and Pathogenicity of Pandemic H1N1/2009 Influenza A Virus in Mice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6"/>
        <w:gridCol w:w="7066"/>
      </w:tblGrid>
      <w:tr w:rsidR="00000000" w14:paraId="0D4BE773" w14:textId="77777777">
        <w:trPr>
          <w:tblCellSpacing w:w="15" w:type="dxa"/>
        </w:trPr>
        <w:tc>
          <w:tcPr>
            <w:tcW w:w="0" w:type="auto"/>
            <w:vAlign w:val="center"/>
            <w:hideMark/>
          </w:tcPr>
          <w:p w14:paraId="4702C92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0EC1E1C" w14:textId="77777777" w:rsidR="00000000" w:rsidRDefault="002F3D7A">
            <w:pPr>
              <w:rPr>
                <w:rFonts w:eastAsia="Times New Roman"/>
              </w:rPr>
            </w:pPr>
            <w:r>
              <w:rPr>
                <w:rFonts w:eastAsia="Times New Roman"/>
              </w:rPr>
              <w:t>Article de revue</w:t>
            </w:r>
          </w:p>
        </w:tc>
      </w:tr>
      <w:tr w:rsidR="00000000" w14:paraId="392C2112" w14:textId="77777777">
        <w:trPr>
          <w:tblCellSpacing w:w="15" w:type="dxa"/>
        </w:trPr>
        <w:tc>
          <w:tcPr>
            <w:tcW w:w="0" w:type="auto"/>
            <w:vAlign w:val="center"/>
            <w:hideMark/>
          </w:tcPr>
          <w:p w14:paraId="33FAE0F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9675A5" w14:textId="77777777" w:rsidR="00000000" w:rsidRDefault="002F3D7A">
            <w:pPr>
              <w:rPr>
                <w:rFonts w:eastAsia="Times New Roman"/>
              </w:rPr>
            </w:pPr>
            <w:r>
              <w:rPr>
                <w:rFonts w:eastAsia="Times New Roman"/>
              </w:rPr>
              <w:t>Yan Zhang</w:t>
            </w:r>
          </w:p>
        </w:tc>
      </w:tr>
      <w:tr w:rsidR="00000000" w14:paraId="020144D7" w14:textId="77777777">
        <w:trPr>
          <w:tblCellSpacing w:w="15" w:type="dxa"/>
        </w:trPr>
        <w:tc>
          <w:tcPr>
            <w:tcW w:w="0" w:type="auto"/>
            <w:vAlign w:val="center"/>
            <w:hideMark/>
          </w:tcPr>
          <w:p w14:paraId="6CFD79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31C5BF9" w14:textId="77777777" w:rsidR="00000000" w:rsidRDefault="002F3D7A">
            <w:pPr>
              <w:rPr>
                <w:rFonts w:eastAsia="Times New Roman"/>
              </w:rPr>
            </w:pPr>
            <w:r>
              <w:rPr>
                <w:rFonts w:eastAsia="Times New Roman"/>
              </w:rPr>
              <w:t>Jiping Zhu</w:t>
            </w:r>
          </w:p>
        </w:tc>
      </w:tr>
      <w:tr w:rsidR="00000000" w14:paraId="1A83104F" w14:textId="77777777">
        <w:trPr>
          <w:tblCellSpacing w:w="15" w:type="dxa"/>
        </w:trPr>
        <w:tc>
          <w:tcPr>
            <w:tcW w:w="0" w:type="auto"/>
            <w:vAlign w:val="center"/>
            <w:hideMark/>
          </w:tcPr>
          <w:p w14:paraId="05BA96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2758B5" w14:textId="77777777" w:rsidR="00000000" w:rsidRDefault="002F3D7A">
            <w:pPr>
              <w:rPr>
                <w:rFonts w:eastAsia="Times New Roman"/>
              </w:rPr>
            </w:pPr>
            <w:r>
              <w:rPr>
                <w:rFonts w:eastAsia="Times New Roman"/>
              </w:rPr>
              <w:t>Yongtao Li</w:t>
            </w:r>
          </w:p>
        </w:tc>
      </w:tr>
      <w:tr w:rsidR="00000000" w14:paraId="363734F8" w14:textId="77777777">
        <w:trPr>
          <w:tblCellSpacing w:w="15" w:type="dxa"/>
        </w:trPr>
        <w:tc>
          <w:tcPr>
            <w:tcW w:w="0" w:type="auto"/>
            <w:vAlign w:val="center"/>
            <w:hideMark/>
          </w:tcPr>
          <w:p w14:paraId="311554D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652B34" w14:textId="77777777" w:rsidR="00000000" w:rsidRDefault="002F3D7A">
            <w:pPr>
              <w:rPr>
                <w:rFonts w:eastAsia="Times New Roman"/>
              </w:rPr>
            </w:pPr>
            <w:r>
              <w:rPr>
                <w:rFonts w:eastAsia="Times New Roman"/>
              </w:rPr>
              <w:t>Konrad C. Bradley</w:t>
            </w:r>
          </w:p>
        </w:tc>
      </w:tr>
      <w:tr w:rsidR="00000000" w14:paraId="1F92EE4F" w14:textId="77777777">
        <w:trPr>
          <w:tblCellSpacing w:w="15" w:type="dxa"/>
        </w:trPr>
        <w:tc>
          <w:tcPr>
            <w:tcW w:w="0" w:type="auto"/>
            <w:vAlign w:val="center"/>
            <w:hideMark/>
          </w:tcPr>
          <w:p w14:paraId="7EF7E81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8F4D3E" w14:textId="77777777" w:rsidR="00000000" w:rsidRDefault="002F3D7A">
            <w:pPr>
              <w:rPr>
                <w:rFonts w:eastAsia="Times New Roman"/>
              </w:rPr>
            </w:pPr>
            <w:r>
              <w:rPr>
                <w:rFonts w:eastAsia="Times New Roman"/>
              </w:rPr>
              <w:t>Jiyue Cao</w:t>
            </w:r>
          </w:p>
        </w:tc>
      </w:tr>
      <w:tr w:rsidR="00000000" w14:paraId="5B6FB714" w14:textId="77777777">
        <w:trPr>
          <w:tblCellSpacing w:w="15" w:type="dxa"/>
        </w:trPr>
        <w:tc>
          <w:tcPr>
            <w:tcW w:w="0" w:type="auto"/>
            <w:vAlign w:val="center"/>
            <w:hideMark/>
          </w:tcPr>
          <w:p w14:paraId="62CD1B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AB808E" w14:textId="77777777" w:rsidR="00000000" w:rsidRDefault="002F3D7A">
            <w:pPr>
              <w:rPr>
                <w:rFonts w:eastAsia="Times New Roman"/>
              </w:rPr>
            </w:pPr>
            <w:r>
              <w:rPr>
                <w:rFonts w:eastAsia="Times New Roman"/>
              </w:rPr>
              <w:t>Huanchun Chen</w:t>
            </w:r>
          </w:p>
        </w:tc>
      </w:tr>
      <w:tr w:rsidR="00000000" w14:paraId="37761554" w14:textId="77777777">
        <w:trPr>
          <w:tblCellSpacing w:w="15" w:type="dxa"/>
        </w:trPr>
        <w:tc>
          <w:tcPr>
            <w:tcW w:w="0" w:type="auto"/>
            <w:vAlign w:val="center"/>
            <w:hideMark/>
          </w:tcPr>
          <w:p w14:paraId="67CF5E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784EDC" w14:textId="77777777" w:rsidR="00000000" w:rsidRDefault="002F3D7A">
            <w:pPr>
              <w:rPr>
                <w:rFonts w:eastAsia="Times New Roman"/>
              </w:rPr>
            </w:pPr>
            <w:r>
              <w:rPr>
                <w:rFonts w:eastAsia="Times New Roman"/>
              </w:rPr>
              <w:t>Meilin Jin</w:t>
            </w:r>
          </w:p>
        </w:tc>
      </w:tr>
      <w:tr w:rsidR="00000000" w14:paraId="78F04886" w14:textId="77777777">
        <w:trPr>
          <w:tblCellSpacing w:w="15" w:type="dxa"/>
        </w:trPr>
        <w:tc>
          <w:tcPr>
            <w:tcW w:w="0" w:type="auto"/>
            <w:vAlign w:val="center"/>
            <w:hideMark/>
          </w:tcPr>
          <w:p w14:paraId="481D15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C7FAE1" w14:textId="77777777" w:rsidR="00000000" w:rsidRDefault="002F3D7A">
            <w:pPr>
              <w:rPr>
                <w:rFonts w:eastAsia="Times New Roman"/>
              </w:rPr>
            </w:pPr>
            <w:r>
              <w:rPr>
                <w:rFonts w:eastAsia="Times New Roman"/>
              </w:rPr>
              <w:t>Hongbo Zhou</w:t>
            </w:r>
          </w:p>
        </w:tc>
      </w:tr>
      <w:tr w:rsidR="00000000" w14:paraId="5D0C9429" w14:textId="77777777">
        <w:trPr>
          <w:tblCellSpacing w:w="15" w:type="dxa"/>
        </w:trPr>
        <w:tc>
          <w:tcPr>
            <w:tcW w:w="0" w:type="auto"/>
            <w:vAlign w:val="center"/>
            <w:hideMark/>
          </w:tcPr>
          <w:p w14:paraId="351B452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237AD9F" w14:textId="77777777" w:rsidR="00000000" w:rsidRDefault="002F3D7A">
            <w:pPr>
              <w:rPr>
                <w:rFonts w:eastAsia="Times New Roman"/>
              </w:rPr>
            </w:pPr>
            <w:hyperlink r:id="rId264" w:history="1">
              <w:r>
                <w:rPr>
                  <w:rStyle w:val="Lienhypertexte"/>
                  <w:rFonts w:eastAsia="Times New Roman"/>
                </w:rPr>
                <w:t>https://www.ncbi.nlm.nih.gov/pmc/articles/PMC3634815/</w:t>
              </w:r>
            </w:hyperlink>
          </w:p>
        </w:tc>
      </w:tr>
      <w:tr w:rsidR="00000000" w14:paraId="6E76E14E" w14:textId="77777777">
        <w:trPr>
          <w:tblCellSpacing w:w="15" w:type="dxa"/>
        </w:trPr>
        <w:tc>
          <w:tcPr>
            <w:tcW w:w="0" w:type="auto"/>
            <w:vAlign w:val="center"/>
            <w:hideMark/>
          </w:tcPr>
          <w:p w14:paraId="469CDC3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AB8CC00" w14:textId="77777777" w:rsidR="00000000" w:rsidRDefault="002F3D7A">
            <w:pPr>
              <w:rPr>
                <w:rFonts w:eastAsia="Times New Roman"/>
              </w:rPr>
            </w:pPr>
            <w:r>
              <w:rPr>
                <w:rFonts w:eastAsia="Times New Roman"/>
              </w:rPr>
              <w:t>8</w:t>
            </w:r>
          </w:p>
        </w:tc>
      </w:tr>
      <w:tr w:rsidR="00000000" w14:paraId="1B17293E" w14:textId="77777777">
        <w:trPr>
          <w:tblCellSpacing w:w="15" w:type="dxa"/>
        </w:trPr>
        <w:tc>
          <w:tcPr>
            <w:tcW w:w="0" w:type="auto"/>
            <w:vAlign w:val="center"/>
            <w:hideMark/>
          </w:tcPr>
          <w:p w14:paraId="61AE6E3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BC6F7A3" w14:textId="77777777" w:rsidR="00000000" w:rsidRDefault="002F3D7A">
            <w:pPr>
              <w:rPr>
                <w:rFonts w:eastAsia="Times New Roman"/>
              </w:rPr>
            </w:pPr>
            <w:r>
              <w:rPr>
                <w:rFonts w:eastAsia="Times New Roman"/>
              </w:rPr>
              <w:t>4</w:t>
            </w:r>
          </w:p>
        </w:tc>
      </w:tr>
      <w:tr w:rsidR="00000000" w14:paraId="4A39E3B4" w14:textId="77777777">
        <w:trPr>
          <w:tblCellSpacing w:w="15" w:type="dxa"/>
        </w:trPr>
        <w:tc>
          <w:tcPr>
            <w:tcW w:w="0" w:type="auto"/>
            <w:vAlign w:val="center"/>
            <w:hideMark/>
          </w:tcPr>
          <w:p w14:paraId="6296014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FBB946D" w14:textId="77777777" w:rsidR="00000000" w:rsidRDefault="002F3D7A">
            <w:pPr>
              <w:rPr>
                <w:rFonts w:eastAsia="Times New Roman"/>
              </w:rPr>
            </w:pPr>
            <w:r>
              <w:rPr>
                <w:rFonts w:eastAsia="Times New Roman"/>
              </w:rPr>
              <w:t>PLoS ONE</w:t>
            </w:r>
          </w:p>
        </w:tc>
      </w:tr>
      <w:tr w:rsidR="00000000" w14:paraId="4034B235" w14:textId="77777777">
        <w:trPr>
          <w:tblCellSpacing w:w="15" w:type="dxa"/>
        </w:trPr>
        <w:tc>
          <w:tcPr>
            <w:tcW w:w="0" w:type="auto"/>
            <w:vAlign w:val="center"/>
            <w:hideMark/>
          </w:tcPr>
          <w:p w14:paraId="29E13C8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0DB82C6" w14:textId="77777777" w:rsidR="00000000" w:rsidRDefault="002F3D7A">
            <w:pPr>
              <w:rPr>
                <w:rFonts w:eastAsia="Times New Roman"/>
              </w:rPr>
            </w:pPr>
            <w:r>
              <w:rPr>
                <w:rFonts w:eastAsia="Times New Roman"/>
              </w:rPr>
              <w:t>1932-6203</w:t>
            </w:r>
          </w:p>
        </w:tc>
      </w:tr>
      <w:tr w:rsidR="00000000" w14:paraId="43712DBF" w14:textId="77777777">
        <w:trPr>
          <w:tblCellSpacing w:w="15" w:type="dxa"/>
        </w:trPr>
        <w:tc>
          <w:tcPr>
            <w:tcW w:w="0" w:type="auto"/>
            <w:vAlign w:val="center"/>
            <w:hideMark/>
          </w:tcPr>
          <w:p w14:paraId="40A571A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605B157" w14:textId="77777777" w:rsidR="00000000" w:rsidRDefault="002F3D7A">
            <w:pPr>
              <w:rPr>
                <w:rFonts w:eastAsia="Times New Roman"/>
              </w:rPr>
            </w:pPr>
            <w:r>
              <w:rPr>
                <w:rFonts w:eastAsia="Times New Roman"/>
              </w:rPr>
              <w:t>2013-4-24</w:t>
            </w:r>
          </w:p>
        </w:tc>
      </w:tr>
      <w:tr w:rsidR="00000000" w14:paraId="6476F686" w14:textId="77777777">
        <w:trPr>
          <w:tblCellSpacing w:w="15" w:type="dxa"/>
        </w:trPr>
        <w:tc>
          <w:tcPr>
            <w:tcW w:w="0" w:type="auto"/>
            <w:vAlign w:val="center"/>
            <w:hideMark/>
          </w:tcPr>
          <w:p w14:paraId="67F4DBB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79EDC52" w14:textId="77777777" w:rsidR="00000000" w:rsidRDefault="002F3D7A">
            <w:pPr>
              <w:rPr>
                <w:rFonts w:eastAsia="Times New Roman"/>
              </w:rPr>
            </w:pPr>
            <w:r>
              <w:rPr>
                <w:rFonts w:eastAsia="Times New Roman"/>
              </w:rPr>
              <w:t>PMID: 23637827 PMCID: PMC3634815</w:t>
            </w:r>
          </w:p>
        </w:tc>
      </w:tr>
      <w:tr w:rsidR="00000000" w14:paraId="6D8C5DD1" w14:textId="77777777">
        <w:trPr>
          <w:tblCellSpacing w:w="15" w:type="dxa"/>
        </w:trPr>
        <w:tc>
          <w:tcPr>
            <w:tcW w:w="0" w:type="auto"/>
            <w:vAlign w:val="center"/>
            <w:hideMark/>
          </w:tcPr>
          <w:p w14:paraId="42DC707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DD41DEA" w14:textId="77777777" w:rsidR="00000000" w:rsidRDefault="002F3D7A">
            <w:pPr>
              <w:rPr>
                <w:rFonts w:eastAsia="Times New Roman"/>
              </w:rPr>
            </w:pPr>
            <w:r>
              <w:rPr>
                <w:rFonts w:eastAsia="Times New Roman"/>
              </w:rPr>
              <w:t>PLoS One</w:t>
            </w:r>
          </w:p>
        </w:tc>
      </w:tr>
      <w:tr w:rsidR="00000000" w14:paraId="12A3EB3A" w14:textId="77777777">
        <w:trPr>
          <w:tblCellSpacing w:w="15" w:type="dxa"/>
        </w:trPr>
        <w:tc>
          <w:tcPr>
            <w:tcW w:w="0" w:type="auto"/>
            <w:vAlign w:val="center"/>
            <w:hideMark/>
          </w:tcPr>
          <w:p w14:paraId="3CF8038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1AC1B67" w14:textId="77777777" w:rsidR="00000000" w:rsidRDefault="002F3D7A">
            <w:pPr>
              <w:rPr>
                <w:rFonts w:eastAsia="Times New Roman"/>
              </w:rPr>
            </w:pPr>
            <w:hyperlink r:id="rId265" w:history="1">
              <w:r>
                <w:rPr>
                  <w:rStyle w:val="Lienhypertexte"/>
                  <w:rFonts w:eastAsia="Times New Roman"/>
                </w:rPr>
                <w:t>10.1371/journal.pone.0061397</w:t>
              </w:r>
            </w:hyperlink>
          </w:p>
        </w:tc>
      </w:tr>
      <w:tr w:rsidR="00000000" w14:paraId="3E92FB07" w14:textId="77777777">
        <w:trPr>
          <w:tblCellSpacing w:w="15" w:type="dxa"/>
        </w:trPr>
        <w:tc>
          <w:tcPr>
            <w:tcW w:w="0" w:type="auto"/>
            <w:vAlign w:val="center"/>
            <w:hideMark/>
          </w:tcPr>
          <w:p w14:paraId="3583DB6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E83BA68" w14:textId="77777777" w:rsidR="00000000" w:rsidRDefault="002F3D7A">
            <w:pPr>
              <w:rPr>
                <w:rFonts w:eastAsia="Times New Roman"/>
              </w:rPr>
            </w:pPr>
            <w:r>
              <w:rPr>
                <w:rFonts w:eastAsia="Times New Roman"/>
              </w:rPr>
              <w:t>04/05/2020 à 14:47:28</w:t>
            </w:r>
          </w:p>
        </w:tc>
      </w:tr>
      <w:tr w:rsidR="00000000" w14:paraId="1021E9DE" w14:textId="77777777">
        <w:trPr>
          <w:tblCellSpacing w:w="15" w:type="dxa"/>
        </w:trPr>
        <w:tc>
          <w:tcPr>
            <w:tcW w:w="0" w:type="auto"/>
            <w:vAlign w:val="center"/>
            <w:hideMark/>
          </w:tcPr>
          <w:p w14:paraId="27B50DD1" w14:textId="77777777" w:rsidR="00000000" w:rsidRDefault="002F3D7A">
            <w:pPr>
              <w:jc w:val="center"/>
              <w:rPr>
                <w:rFonts w:eastAsia="Times New Roman"/>
                <w:b/>
                <w:bCs/>
              </w:rPr>
            </w:pPr>
            <w:r>
              <w:rPr>
                <w:rFonts w:eastAsia="Times New Roman"/>
                <w:b/>
                <w:bCs/>
              </w:rPr>
              <w:t>Catalog</w:t>
            </w:r>
            <w:r>
              <w:rPr>
                <w:rFonts w:eastAsia="Times New Roman"/>
                <w:b/>
                <w:bCs/>
              </w:rPr>
              <w:t>ue de bibl.</w:t>
            </w:r>
          </w:p>
        </w:tc>
        <w:tc>
          <w:tcPr>
            <w:tcW w:w="0" w:type="auto"/>
            <w:vAlign w:val="center"/>
            <w:hideMark/>
          </w:tcPr>
          <w:p w14:paraId="67DFCF55" w14:textId="77777777" w:rsidR="00000000" w:rsidRDefault="002F3D7A">
            <w:pPr>
              <w:rPr>
                <w:rFonts w:eastAsia="Times New Roman"/>
              </w:rPr>
            </w:pPr>
            <w:r>
              <w:rPr>
                <w:rFonts w:eastAsia="Times New Roman"/>
              </w:rPr>
              <w:t>PubMed Central</w:t>
            </w:r>
          </w:p>
        </w:tc>
      </w:tr>
      <w:tr w:rsidR="00000000" w14:paraId="75F8532E" w14:textId="77777777">
        <w:trPr>
          <w:tblCellSpacing w:w="15" w:type="dxa"/>
        </w:trPr>
        <w:tc>
          <w:tcPr>
            <w:tcW w:w="0" w:type="auto"/>
            <w:vAlign w:val="center"/>
            <w:hideMark/>
          </w:tcPr>
          <w:p w14:paraId="0015920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6903970" w14:textId="77777777" w:rsidR="00000000" w:rsidRDefault="002F3D7A">
            <w:pPr>
              <w:rPr>
                <w:rFonts w:eastAsia="Times New Roman"/>
              </w:rPr>
            </w:pPr>
            <w:r>
              <w:rPr>
                <w:rFonts w:eastAsia="Times New Roman"/>
              </w:rPr>
              <w:t xml:space="preserve">The two glycosylation sites (Asn142 and Asn177) were observed in the HA of most human seasonal influenza A/H1N1 viruses, while none in </w:t>
            </w:r>
            <w:r>
              <w:rPr>
                <w:rFonts w:eastAsia="Times New Roman"/>
              </w:rPr>
              <w:t>pandemic H1N1/2009 influenza A (pH1N1) viruses. We investigated the effect of the two glycosylation sites on viral virulence and pathogenicity in mice using recombinant pH1N1. The H1N1/144 and H1N1/177 mutants which gained potential glycosylation sites Asn</w:t>
            </w:r>
            <w:r>
              <w:rPr>
                <w:rFonts w:eastAsia="Times New Roman"/>
              </w:rPr>
              <w:t>142 and Asn177 on HA respectively were generated from A/Mexico/4486/2009(H1N1) by site-directed mutagenesis and reverse genetics, the same as the H1N1/144+177 gained both glycosylation sites Asn142 and Asn177. The biological characteristics and antigenicit</w:t>
            </w:r>
            <w:r>
              <w:rPr>
                <w:rFonts w:eastAsia="Times New Roman"/>
              </w:rPr>
              <w:t>y of the mutants were compared with wild-type pH1N1. The virulence and pathogenicity of recombinants were also detected in mice. Our results showed that HA antigenicity and viral affinity for receptor may change with introduction of the glycosylation sites</w:t>
            </w:r>
            <w:r>
              <w:rPr>
                <w:rFonts w:eastAsia="Times New Roman"/>
              </w:rPr>
              <w:t xml:space="preserve">. Compared with wild-type pH1N1, the mutant H1N1/177 displayed an equivalent virus titer in chicken embryos and mice, and increased virulence and pathogenicity in </w:t>
            </w:r>
            <w:r>
              <w:rPr>
                <w:rFonts w:eastAsia="Times New Roman"/>
              </w:rPr>
              <w:lastRenderedPageBreak/>
              <w:t xml:space="preserve">mice. The H1N1/144 displayed the highest virus titer in mice lung. However, the H1N1/144+177 </w:t>
            </w:r>
            <w:r>
              <w:rPr>
                <w:rFonts w:eastAsia="Times New Roman"/>
              </w:rPr>
              <w:t>displayed the most serious alveolar inflammation and pathogenicity in infected mice. The introduction of the glycosylation sites Asn144 and Asn177 resulted in the enhancement on virulence and pathogenicity of pH1N1 in mice, and was also associated with the</w:t>
            </w:r>
            <w:r>
              <w:rPr>
                <w:rFonts w:eastAsia="Times New Roman"/>
              </w:rPr>
              <w:t xml:space="preserve"> change of HA antigenicity and the viral affinity for receptor.</w:t>
            </w:r>
          </w:p>
        </w:tc>
      </w:tr>
      <w:tr w:rsidR="00000000" w14:paraId="47784551" w14:textId="77777777">
        <w:trPr>
          <w:tblCellSpacing w:w="15" w:type="dxa"/>
        </w:trPr>
        <w:tc>
          <w:tcPr>
            <w:tcW w:w="0" w:type="auto"/>
            <w:vAlign w:val="center"/>
            <w:hideMark/>
          </w:tcPr>
          <w:p w14:paraId="529BFCDA"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5401BD3" w14:textId="77777777" w:rsidR="00000000" w:rsidRDefault="002F3D7A">
            <w:pPr>
              <w:rPr>
                <w:rFonts w:eastAsia="Times New Roman"/>
              </w:rPr>
            </w:pPr>
            <w:r>
              <w:rPr>
                <w:rFonts w:eastAsia="Times New Roman"/>
              </w:rPr>
              <w:t>04/05/2020 à 14:47:28</w:t>
            </w:r>
          </w:p>
        </w:tc>
      </w:tr>
      <w:tr w:rsidR="00000000" w14:paraId="2895FB2F" w14:textId="77777777">
        <w:trPr>
          <w:tblCellSpacing w:w="15" w:type="dxa"/>
        </w:trPr>
        <w:tc>
          <w:tcPr>
            <w:tcW w:w="0" w:type="auto"/>
            <w:vAlign w:val="center"/>
            <w:hideMark/>
          </w:tcPr>
          <w:p w14:paraId="6C08223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F14B5FA" w14:textId="77777777" w:rsidR="00000000" w:rsidRDefault="002F3D7A">
            <w:pPr>
              <w:rPr>
                <w:rFonts w:eastAsia="Times New Roman"/>
              </w:rPr>
            </w:pPr>
            <w:r>
              <w:rPr>
                <w:rFonts w:eastAsia="Times New Roman"/>
              </w:rPr>
              <w:t>04/05/2020 à 14:47:28</w:t>
            </w:r>
          </w:p>
        </w:tc>
      </w:tr>
    </w:tbl>
    <w:p w14:paraId="1CD1F8DE" w14:textId="77777777" w:rsidR="00000000" w:rsidRDefault="002F3D7A">
      <w:pPr>
        <w:pStyle w:val="Titre3"/>
        <w:numPr>
          <w:ilvl w:val="0"/>
          <w:numId w:val="1"/>
        </w:numPr>
        <w:rPr>
          <w:rFonts w:eastAsia="Times New Roman"/>
        </w:rPr>
      </w:pPr>
      <w:r>
        <w:rPr>
          <w:rFonts w:eastAsia="Times New Roman"/>
        </w:rPr>
        <w:t>Pièces jointes</w:t>
      </w:r>
    </w:p>
    <w:p w14:paraId="3E45185E" w14:textId="77777777" w:rsidR="00000000" w:rsidRDefault="002F3D7A">
      <w:pPr>
        <w:pStyle w:val="item"/>
        <w:numPr>
          <w:ilvl w:val="1"/>
          <w:numId w:val="1"/>
        </w:numPr>
        <w:rPr>
          <w:rFonts w:eastAsia="Times New Roman"/>
        </w:rPr>
      </w:pPr>
      <w:r>
        <w:rPr>
          <w:rFonts w:eastAsia="Times New Roman"/>
        </w:rPr>
        <w:t xml:space="preserve">PubMed Central Full Text PDF </w:t>
      </w:r>
    </w:p>
    <w:p w14:paraId="7BC49F11" w14:textId="77777777" w:rsidR="00000000" w:rsidRDefault="002F3D7A">
      <w:pPr>
        <w:pStyle w:val="item"/>
        <w:numPr>
          <w:ilvl w:val="1"/>
          <w:numId w:val="1"/>
        </w:numPr>
        <w:rPr>
          <w:rFonts w:eastAsia="Times New Roman"/>
        </w:rPr>
      </w:pPr>
      <w:r>
        <w:rPr>
          <w:rFonts w:eastAsia="Times New Roman"/>
        </w:rPr>
        <w:t xml:space="preserve">PubMed Central Link </w:t>
      </w:r>
    </w:p>
    <w:p w14:paraId="411755F9" w14:textId="77777777" w:rsidR="00000000" w:rsidRDefault="002F3D7A">
      <w:pPr>
        <w:pStyle w:val="Titre2"/>
        <w:numPr>
          <w:ilvl w:val="0"/>
          <w:numId w:val="1"/>
        </w:numPr>
        <w:rPr>
          <w:rFonts w:eastAsia="Times New Roman"/>
        </w:rPr>
      </w:pPr>
      <w:r>
        <w:rPr>
          <w:rFonts w:eastAsia="Times New Roman"/>
        </w:rPr>
        <w:t>Going remote: Maintaining normalcy in our pathology lab</w:t>
      </w:r>
      <w:r>
        <w:rPr>
          <w:rFonts w:eastAsia="Times New Roman"/>
        </w:rPr>
        <w:t>oratories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249"/>
      </w:tblGrid>
      <w:tr w:rsidR="00000000" w14:paraId="5B1A8C3A" w14:textId="77777777">
        <w:trPr>
          <w:tblCellSpacing w:w="15" w:type="dxa"/>
        </w:trPr>
        <w:tc>
          <w:tcPr>
            <w:tcW w:w="0" w:type="auto"/>
            <w:vAlign w:val="center"/>
            <w:hideMark/>
          </w:tcPr>
          <w:p w14:paraId="374A029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D52C349" w14:textId="77777777" w:rsidR="00000000" w:rsidRDefault="002F3D7A">
            <w:pPr>
              <w:rPr>
                <w:rFonts w:eastAsia="Times New Roman"/>
              </w:rPr>
            </w:pPr>
            <w:r>
              <w:rPr>
                <w:rFonts w:eastAsia="Times New Roman"/>
              </w:rPr>
              <w:t>Article de revue</w:t>
            </w:r>
          </w:p>
        </w:tc>
      </w:tr>
      <w:tr w:rsidR="00000000" w14:paraId="1885E938" w14:textId="77777777">
        <w:trPr>
          <w:tblCellSpacing w:w="15" w:type="dxa"/>
        </w:trPr>
        <w:tc>
          <w:tcPr>
            <w:tcW w:w="0" w:type="auto"/>
            <w:vAlign w:val="center"/>
            <w:hideMark/>
          </w:tcPr>
          <w:p w14:paraId="24827C9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F184F1" w14:textId="77777777" w:rsidR="00000000" w:rsidRDefault="002F3D7A">
            <w:pPr>
              <w:rPr>
                <w:rFonts w:eastAsia="Times New Roman"/>
              </w:rPr>
            </w:pPr>
            <w:r>
              <w:rPr>
                <w:rFonts w:eastAsia="Times New Roman"/>
              </w:rPr>
              <w:t>Emilio Madrigal</w:t>
            </w:r>
          </w:p>
        </w:tc>
      </w:tr>
      <w:tr w:rsidR="00000000" w14:paraId="4477DEAC" w14:textId="77777777">
        <w:trPr>
          <w:tblCellSpacing w:w="15" w:type="dxa"/>
        </w:trPr>
        <w:tc>
          <w:tcPr>
            <w:tcW w:w="0" w:type="auto"/>
            <w:vAlign w:val="center"/>
            <w:hideMark/>
          </w:tcPr>
          <w:p w14:paraId="6450D0C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B653390" w14:textId="77777777" w:rsidR="00000000" w:rsidRDefault="002F3D7A">
            <w:pPr>
              <w:rPr>
                <w:rFonts w:eastAsia="Times New Roman"/>
              </w:rPr>
            </w:pPr>
            <w:r>
              <w:rPr>
                <w:rFonts w:eastAsia="Times New Roman"/>
              </w:rPr>
              <w:t>128</w:t>
            </w:r>
          </w:p>
        </w:tc>
      </w:tr>
      <w:tr w:rsidR="00000000" w14:paraId="69C28088" w14:textId="77777777">
        <w:trPr>
          <w:tblCellSpacing w:w="15" w:type="dxa"/>
        </w:trPr>
        <w:tc>
          <w:tcPr>
            <w:tcW w:w="0" w:type="auto"/>
            <w:vAlign w:val="center"/>
            <w:hideMark/>
          </w:tcPr>
          <w:p w14:paraId="45A651A3"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896BC4C" w14:textId="77777777" w:rsidR="00000000" w:rsidRDefault="002F3D7A">
            <w:pPr>
              <w:rPr>
                <w:rFonts w:eastAsia="Times New Roman"/>
              </w:rPr>
            </w:pPr>
            <w:r>
              <w:rPr>
                <w:rFonts w:eastAsia="Times New Roman"/>
              </w:rPr>
              <w:t>5</w:t>
            </w:r>
          </w:p>
        </w:tc>
      </w:tr>
      <w:tr w:rsidR="00000000" w14:paraId="07AB7AB9" w14:textId="77777777">
        <w:trPr>
          <w:tblCellSpacing w:w="15" w:type="dxa"/>
        </w:trPr>
        <w:tc>
          <w:tcPr>
            <w:tcW w:w="0" w:type="auto"/>
            <w:vAlign w:val="center"/>
            <w:hideMark/>
          </w:tcPr>
          <w:p w14:paraId="65C9C1D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81E262E" w14:textId="77777777" w:rsidR="00000000" w:rsidRDefault="002F3D7A">
            <w:pPr>
              <w:rPr>
                <w:rFonts w:eastAsia="Times New Roman"/>
              </w:rPr>
            </w:pPr>
            <w:r>
              <w:rPr>
                <w:rFonts w:eastAsia="Times New Roman"/>
              </w:rPr>
              <w:t>321-322</w:t>
            </w:r>
          </w:p>
        </w:tc>
      </w:tr>
      <w:tr w:rsidR="00000000" w14:paraId="65999218" w14:textId="77777777">
        <w:trPr>
          <w:tblCellSpacing w:w="15" w:type="dxa"/>
        </w:trPr>
        <w:tc>
          <w:tcPr>
            <w:tcW w:w="0" w:type="auto"/>
            <w:vAlign w:val="center"/>
            <w:hideMark/>
          </w:tcPr>
          <w:p w14:paraId="588FADA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B068E9B" w14:textId="77777777" w:rsidR="00000000" w:rsidRDefault="002F3D7A">
            <w:pPr>
              <w:rPr>
                <w:rFonts w:eastAsia="Times New Roman"/>
              </w:rPr>
            </w:pPr>
            <w:r>
              <w:rPr>
                <w:rFonts w:eastAsia="Times New Roman"/>
              </w:rPr>
              <w:t>Cancer Cytopathology</w:t>
            </w:r>
          </w:p>
        </w:tc>
      </w:tr>
      <w:tr w:rsidR="00000000" w14:paraId="41BCAD41" w14:textId="77777777">
        <w:trPr>
          <w:tblCellSpacing w:w="15" w:type="dxa"/>
        </w:trPr>
        <w:tc>
          <w:tcPr>
            <w:tcW w:w="0" w:type="auto"/>
            <w:vAlign w:val="center"/>
            <w:hideMark/>
          </w:tcPr>
          <w:p w14:paraId="4F868EF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8286BCE" w14:textId="77777777" w:rsidR="00000000" w:rsidRDefault="002F3D7A">
            <w:pPr>
              <w:rPr>
                <w:rFonts w:eastAsia="Times New Roman"/>
              </w:rPr>
            </w:pPr>
            <w:r>
              <w:rPr>
                <w:rFonts w:eastAsia="Times New Roman"/>
              </w:rPr>
              <w:t>1934-6638</w:t>
            </w:r>
          </w:p>
        </w:tc>
      </w:tr>
      <w:tr w:rsidR="00000000" w14:paraId="3912FE6B" w14:textId="77777777">
        <w:trPr>
          <w:tblCellSpacing w:w="15" w:type="dxa"/>
        </w:trPr>
        <w:tc>
          <w:tcPr>
            <w:tcW w:w="0" w:type="auto"/>
            <w:vAlign w:val="center"/>
            <w:hideMark/>
          </w:tcPr>
          <w:p w14:paraId="7E4F745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92F5D16" w14:textId="77777777" w:rsidR="00000000" w:rsidRDefault="002F3D7A">
            <w:pPr>
              <w:rPr>
                <w:rFonts w:eastAsia="Times New Roman"/>
              </w:rPr>
            </w:pPr>
            <w:r>
              <w:rPr>
                <w:rFonts w:eastAsia="Times New Roman"/>
              </w:rPr>
              <w:t>May 2020</w:t>
            </w:r>
          </w:p>
        </w:tc>
      </w:tr>
      <w:tr w:rsidR="00000000" w14:paraId="41B277F0" w14:textId="77777777">
        <w:trPr>
          <w:tblCellSpacing w:w="15" w:type="dxa"/>
        </w:trPr>
        <w:tc>
          <w:tcPr>
            <w:tcW w:w="0" w:type="auto"/>
            <w:vAlign w:val="center"/>
            <w:hideMark/>
          </w:tcPr>
          <w:p w14:paraId="28B7182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3265C60" w14:textId="77777777" w:rsidR="00000000" w:rsidRDefault="002F3D7A">
            <w:pPr>
              <w:rPr>
                <w:rFonts w:eastAsia="Times New Roman"/>
              </w:rPr>
            </w:pPr>
            <w:r>
              <w:rPr>
                <w:rFonts w:eastAsia="Times New Roman"/>
              </w:rPr>
              <w:t>PMID: 32259400</w:t>
            </w:r>
          </w:p>
        </w:tc>
      </w:tr>
      <w:tr w:rsidR="00000000" w14:paraId="723E8B52" w14:textId="77777777">
        <w:trPr>
          <w:tblCellSpacing w:w="15" w:type="dxa"/>
        </w:trPr>
        <w:tc>
          <w:tcPr>
            <w:tcW w:w="0" w:type="auto"/>
            <w:vAlign w:val="center"/>
            <w:hideMark/>
          </w:tcPr>
          <w:p w14:paraId="76AFFA5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823D8BC" w14:textId="77777777" w:rsidR="00000000" w:rsidRDefault="002F3D7A">
            <w:pPr>
              <w:rPr>
                <w:rFonts w:eastAsia="Times New Roman"/>
              </w:rPr>
            </w:pPr>
            <w:r>
              <w:rPr>
                <w:rFonts w:eastAsia="Times New Roman"/>
              </w:rPr>
              <w:t>Cancer Cytopathol</w:t>
            </w:r>
          </w:p>
        </w:tc>
      </w:tr>
      <w:tr w:rsidR="00000000" w14:paraId="4346EDB6" w14:textId="77777777">
        <w:trPr>
          <w:tblCellSpacing w:w="15" w:type="dxa"/>
        </w:trPr>
        <w:tc>
          <w:tcPr>
            <w:tcW w:w="0" w:type="auto"/>
            <w:vAlign w:val="center"/>
            <w:hideMark/>
          </w:tcPr>
          <w:p w14:paraId="6473BFA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78B3A43" w14:textId="77777777" w:rsidR="00000000" w:rsidRDefault="002F3D7A">
            <w:pPr>
              <w:rPr>
                <w:rFonts w:eastAsia="Times New Roman"/>
              </w:rPr>
            </w:pPr>
            <w:hyperlink r:id="rId266" w:history="1">
              <w:r>
                <w:rPr>
                  <w:rStyle w:val="Lienhypertexte"/>
                  <w:rFonts w:eastAsia="Times New Roman"/>
                </w:rPr>
                <w:t>10.1002/cncy.22276</w:t>
              </w:r>
            </w:hyperlink>
          </w:p>
        </w:tc>
      </w:tr>
      <w:tr w:rsidR="00000000" w14:paraId="321E9396" w14:textId="77777777">
        <w:trPr>
          <w:tblCellSpacing w:w="15" w:type="dxa"/>
        </w:trPr>
        <w:tc>
          <w:tcPr>
            <w:tcW w:w="0" w:type="auto"/>
            <w:vAlign w:val="center"/>
            <w:hideMark/>
          </w:tcPr>
          <w:p w14:paraId="131A430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1890F58" w14:textId="77777777" w:rsidR="00000000" w:rsidRDefault="002F3D7A">
            <w:pPr>
              <w:rPr>
                <w:rFonts w:eastAsia="Times New Roman"/>
              </w:rPr>
            </w:pPr>
            <w:r>
              <w:rPr>
                <w:rFonts w:eastAsia="Times New Roman"/>
              </w:rPr>
              <w:t>PubMed</w:t>
            </w:r>
          </w:p>
        </w:tc>
      </w:tr>
      <w:tr w:rsidR="00000000" w14:paraId="0DCA0B2E" w14:textId="77777777">
        <w:trPr>
          <w:tblCellSpacing w:w="15" w:type="dxa"/>
        </w:trPr>
        <w:tc>
          <w:tcPr>
            <w:tcW w:w="0" w:type="auto"/>
            <w:vAlign w:val="center"/>
            <w:hideMark/>
          </w:tcPr>
          <w:p w14:paraId="5A10BBA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EFAFD08" w14:textId="77777777" w:rsidR="00000000" w:rsidRDefault="002F3D7A">
            <w:pPr>
              <w:rPr>
                <w:rFonts w:eastAsia="Times New Roman"/>
              </w:rPr>
            </w:pPr>
            <w:r>
              <w:rPr>
                <w:rFonts w:eastAsia="Times New Roman"/>
              </w:rPr>
              <w:t>eng</w:t>
            </w:r>
          </w:p>
        </w:tc>
      </w:tr>
      <w:tr w:rsidR="00000000" w14:paraId="12CADA53" w14:textId="77777777">
        <w:trPr>
          <w:tblCellSpacing w:w="15" w:type="dxa"/>
        </w:trPr>
        <w:tc>
          <w:tcPr>
            <w:tcW w:w="0" w:type="auto"/>
            <w:vAlign w:val="center"/>
            <w:hideMark/>
          </w:tcPr>
          <w:p w14:paraId="1B1B8D1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AFFCF92" w14:textId="77777777" w:rsidR="00000000" w:rsidRDefault="002F3D7A">
            <w:pPr>
              <w:rPr>
                <w:rFonts w:eastAsia="Times New Roman"/>
              </w:rPr>
            </w:pPr>
            <w:r>
              <w:rPr>
                <w:rFonts w:eastAsia="Times New Roman"/>
              </w:rPr>
              <w:t>Going remote</w:t>
            </w:r>
          </w:p>
        </w:tc>
      </w:tr>
      <w:tr w:rsidR="00000000" w14:paraId="7DA0E412" w14:textId="77777777">
        <w:trPr>
          <w:tblCellSpacing w:w="15" w:type="dxa"/>
        </w:trPr>
        <w:tc>
          <w:tcPr>
            <w:tcW w:w="0" w:type="auto"/>
            <w:vAlign w:val="center"/>
            <w:hideMark/>
          </w:tcPr>
          <w:p w14:paraId="0B26642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ADD7A12" w14:textId="77777777" w:rsidR="00000000" w:rsidRDefault="002F3D7A">
            <w:pPr>
              <w:rPr>
                <w:rFonts w:eastAsia="Times New Roman"/>
              </w:rPr>
            </w:pPr>
            <w:r>
              <w:rPr>
                <w:rFonts w:eastAsia="Times New Roman"/>
              </w:rPr>
              <w:t>13/05/2020 à 14:27:22</w:t>
            </w:r>
          </w:p>
        </w:tc>
      </w:tr>
      <w:tr w:rsidR="00000000" w14:paraId="48ADEAA5" w14:textId="77777777">
        <w:trPr>
          <w:tblCellSpacing w:w="15" w:type="dxa"/>
        </w:trPr>
        <w:tc>
          <w:tcPr>
            <w:tcW w:w="0" w:type="auto"/>
            <w:vAlign w:val="center"/>
            <w:hideMark/>
          </w:tcPr>
          <w:p w14:paraId="205A771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99733E0" w14:textId="77777777" w:rsidR="00000000" w:rsidRDefault="002F3D7A">
            <w:pPr>
              <w:rPr>
                <w:rFonts w:eastAsia="Times New Roman"/>
              </w:rPr>
            </w:pPr>
            <w:r>
              <w:rPr>
                <w:rFonts w:eastAsia="Times New Roman"/>
              </w:rPr>
              <w:t>19/05/2020 à 21:23:01</w:t>
            </w:r>
          </w:p>
        </w:tc>
      </w:tr>
    </w:tbl>
    <w:p w14:paraId="530FA6B7" w14:textId="77777777" w:rsidR="00000000" w:rsidRDefault="002F3D7A">
      <w:pPr>
        <w:pStyle w:val="Titre3"/>
        <w:numPr>
          <w:ilvl w:val="0"/>
          <w:numId w:val="1"/>
        </w:numPr>
        <w:rPr>
          <w:rFonts w:eastAsia="Times New Roman"/>
        </w:rPr>
      </w:pPr>
      <w:r>
        <w:rPr>
          <w:rFonts w:eastAsia="Times New Roman"/>
        </w:rPr>
        <w:t>Marqueurs :</w:t>
      </w:r>
    </w:p>
    <w:p w14:paraId="1A7B8E1A" w14:textId="77777777" w:rsidR="00000000" w:rsidRDefault="002F3D7A">
      <w:pPr>
        <w:pStyle w:val="item"/>
        <w:numPr>
          <w:ilvl w:val="1"/>
          <w:numId w:val="1"/>
        </w:numPr>
        <w:rPr>
          <w:rFonts w:eastAsia="Times New Roman"/>
        </w:rPr>
      </w:pPr>
      <w:r>
        <w:rPr>
          <w:rFonts w:eastAsia="Times New Roman"/>
        </w:rPr>
        <w:t>Humans</w:t>
      </w:r>
    </w:p>
    <w:p w14:paraId="11074A33" w14:textId="77777777" w:rsidR="00000000" w:rsidRDefault="002F3D7A">
      <w:pPr>
        <w:pStyle w:val="item"/>
        <w:numPr>
          <w:ilvl w:val="1"/>
          <w:numId w:val="1"/>
        </w:numPr>
        <w:rPr>
          <w:rFonts w:eastAsia="Times New Roman"/>
        </w:rPr>
      </w:pPr>
      <w:r>
        <w:rPr>
          <w:rFonts w:eastAsia="Times New Roman"/>
        </w:rPr>
        <w:t>United States</w:t>
      </w:r>
    </w:p>
    <w:p w14:paraId="5FB63654" w14:textId="77777777" w:rsidR="00000000" w:rsidRDefault="002F3D7A">
      <w:pPr>
        <w:pStyle w:val="item"/>
        <w:numPr>
          <w:ilvl w:val="1"/>
          <w:numId w:val="1"/>
        </w:numPr>
        <w:rPr>
          <w:rFonts w:eastAsia="Times New Roman"/>
        </w:rPr>
      </w:pPr>
      <w:r>
        <w:rPr>
          <w:rFonts w:eastAsia="Times New Roman"/>
        </w:rPr>
        <w:t>Cytological Techniques</w:t>
      </w:r>
    </w:p>
    <w:p w14:paraId="6C4F305F" w14:textId="77777777" w:rsidR="00000000" w:rsidRDefault="002F3D7A">
      <w:pPr>
        <w:pStyle w:val="item"/>
        <w:numPr>
          <w:ilvl w:val="1"/>
          <w:numId w:val="1"/>
        </w:numPr>
        <w:rPr>
          <w:rFonts w:eastAsia="Times New Roman"/>
        </w:rPr>
      </w:pPr>
      <w:r>
        <w:rPr>
          <w:rFonts w:eastAsia="Times New Roman"/>
        </w:rPr>
        <w:t>Internet</w:t>
      </w:r>
    </w:p>
    <w:p w14:paraId="34FF9004" w14:textId="77777777" w:rsidR="00000000" w:rsidRDefault="002F3D7A">
      <w:pPr>
        <w:pStyle w:val="item"/>
        <w:numPr>
          <w:ilvl w:val="1"/>
          <w:numId w:val="1"/>
        </w:numPr>
        <w:rPr>
          <w:rFonts w:eastAsia="Times New Roman"/>
        </w:rPr>
      </w:pPr>
      <w:r>
        <w:rPr>
          <w:rFonts w:eastAsia="Times New Roman"/>
        </w:rPr>
        <w:t>COVID-19</w:t>
      </w:r>
    </w:p>
    <w:p w14:paraId="4B44CBAF" w14:textId="77777777" w:rsidR="00000000" w:rsidRDefault="002F3D7A">
      <w:pPr>
        <w:pStyle w:val="item"/>
        <w:numPr>
          <w:ilvl w:val="1"/>
          <w:numId w:val="1"/>
        </w:numPr>
        <w:rPr>
          <w:rFonts w:eastAsia="Times New Roman"/>
        </w:rPr>
      </w:pPr>
      <w:r>
        <w:rPr>
          <w:rFonts w:eastAsia="Times New Roman"/>
        </w:rPr>
        <w:t>SARS-CoV-2</w:t>
      </w:r>
    </w:p>
    <w:p w14:paraId="2946D76F" w14:textId="77777777" w:rsidR="00000000" w:rsidRDefault="002F3D7A">
      <w:pPr>
        <w:pStyle w:val="item"/>
        <w:numPr>
          <w:ilvl w:val="1"/>
          <w:numId w:val="1"/>
        </w:numPr>
        <w:rPr>
          <w:rFonts w:eastAsia="Times New Roman"/>
        </w:rPr>
      </w:pPr>
      <w:r>
        <w:rPr>
          <w:rFonts w:eastAsia="Times New Roman"/>
        </w:rPr>
        <w:t>Betacoronavirus</w:t>
      </w:r>
    </w:p>
    <w:p w14:paraId="1DC39584" w14:textId="77777777" w:rsidR="00000000" w:rsidRDefault="002F3D7A">
      <w:pPr>
        <w:pStyle w:val="item"/>
        <w:numPr>
          <w:ilvl w:val="1"/>
          <w:numId w:val="1"/>
        </w:numPr>
        <w:rPr>
          <w:rFonts w:eastAsia="Times New Roman"/>
        </w:rPr>
      </w:pPr>
      <w:r>
        <w:rPr>
          <w:rFonts w:eastAsia="Times New Roman"/>
        </w:rPr>
        <w:t>Coronavirus Infections</w:t>
      </w:r>
    </w:p>
    <w:p w14:paraId="734BBAC6" w14:textId="77777777" w:rsidR="00000000" w:rsidRDefault="002F3D7A">
      <w:pPr>
        <w:pStyle w:val="item"/>
        <w:numPr>
          <w:ilvl w:val="1"/>
          <w:numId w:val="1"/>
        </w:numPr>
        <w:rPr>
          <w:rFonts w:eastAsia="Times New Roman"/>
        </w:rPr>
      </w:pPr>
      <w:r>
        <w:rPr>
          <w:rFonts w:eastAsia="Times New Roman"/>
        </w:rPr>
        <w:lastRenderedPageBreak/>
        <w:t>Pneumonia, Viral</w:t>
      </w:r>
    </w:p>
    <w:p w14:paraId="3B492542" w14:textId="77777777" w:rsidR="00000000" w:rsidRDefault="002F3D7A">
      <w:pPr>
        <w:pStyle w:val="item"/>
        <w:numPr>
          <w:ilvl w:val="1"/>
          <w:numId w:val="1"/>
        </w:numPr>
        <w:rPr>
          <w:rFonts w:eastAsia="Times New Roman"/>
        </w:rPr>
      </w:pPr>
      <w:r>
        <w:rPr>
          <w:rFonts w:eastAsia="Times New Roman"/>
        </w:rPr>
        <w:t>Pandemics</w:t>
      </w:r>
    </w:p>
    <w:p w14:paraId="00271B0A" w14:textId="77777777" w:rsidR="00000000" w:rsidRDefault="002F3D7A">
      <w:pPr>
        <w:pStyle w:val="item"/>
        <w:numPr>
          <w:ilvl w:val="1"/>
          <w:numId w:val="1"/>
        </w:numPr>
        <w:rPr>
          <w:rFonts w:eastAsia="Times New Roman"/>
        </w:rPr>
      </w:pPr>
      <w:r>
        <w:rPr>
          <w:rFonts w:eastAsia="Times New Roman"/>
        </w:rPr>
        <w:t>Videoconferencing</w:t>
      </w:r>
    </w:p>
    <w:p w14:paraId="7744FBBD" w14:textId="77777777" w:rsidR="00000000" w:rsidRDefault="002F3D7A">
      <w:pPr>
        <w:pStyle w:val="item"/>
        <w:numPr>
          <w:ilvl w:val="1"/>
          <w:numId w:val="1"/>
        </w:numPr>
        <w:rPr>
          <w:rFonts w:eastAsia="Times New Roman"/>
        </w:rPr>
      </w:pPr>
      <w:r>
        <w:rPr>
          <w:rFonts w:eastAsia="Times New Roman"/>
        </w:rPr>
        <w:t>social distancing</w:t>
      </w:r>
    </w:p>
    <w:p w14:paraId="2C7A68D7" w14:textId="77777777" w:rsidR="00000000" w:rsidRDefault="002F3D7A">
      <w:pPr>
        <w:pStyle w:val="item"/>
        <w:numPr>
          <w:ilvl w:val="1"/>
          <w:numId w:val="1"/>
        </w:numPr>
        <w:rPr>
          <w:rFonts w:eastAsia="Times New Roman"/>
        </w:rPr>
      </w:pPr>
      <w:r>
        <w:rPr>
          <w:rFonts w:eastAsia="Times New Roman"/>
        </w:rPr>
        <w:t>remote</w:t>
      </w:r>
    </w:p>
    <w:p w14:paraId="6F14C69C" w14:textId="77777777" w:rsidR="00000000" w:rsidRDefault="002F3D7A">
      <w:pPr>
        <w:pStyle w:val="item"/>
        <w:numPr>
          <w:ilvl w:val="1"/>
          <w:numId w:val="1"/>
        </w:numPr>
        <w:rPr>
          <w:rFonts w:eastAsia="Times New Roman"/>
        </w:rPr>
      </w:pPr>
      <w:r>
        <w:rPr>
          <w:rFonts w:eastAsia="Times New Roman"/>
        </w:rPr>
        <w:t>remote learning</w:t>
      </w:r>
    </w:p>
    <w:p w14:paraId="0B144BF5" w14:textId="77777777" w:rsidR="00000000" w:rsidRDefault="002F3D7A">
      <w:pPr>
        <w:pStyle w:val="item"/>
        <w:numPr>
          <w:ilvl w:val="1"/>
          <w:numId w:val="1"/>
        </w:numPr>
        <w:rPr>
          <w:rFonts w:eastAsia="Times New Roman"/>
        </w:rPr>
      </w:pPr>
      <w:r>
        <w:rPr>
          <w:rFonts w:eastAsia="Times New Roman"/>
        </w:rPr>
        <w:t>video conference</w:t>
      </w:r>
    </w:p>
    <w:p w14:paraId="24B29E18" w14:textId="77777777" w:rsidR="00000000" w:rsidRDefault="002F3D7A">
      <w:pPr>
        <w:pStyle w:val="item"/>
        <w:numPr>
          <w:ilvl w:val="1"/>
          <w:numId w:val="1"/>
        </w:numPr>
        <w:rPr>
          <w:rFonts w:eastAsia="Times New Roman"/>
        </w:rPr>
      </w:pPr>
      <w:r>
        <w:rPr>
          <w:rFonts w:eastAsia="Times New Roman"/>
        </w:rPr>
        <w:t>virtual</w:t>
      </w:r>
    </w:p>
    <w:p w14:paraId="7367B903" w14:textId="77777777" w:rsidR="00000000" w:rsidRDefault="002F3D7A">
      <w:pPr>
        <w:pStyle w:val="item"/>
        <w:numPr>
          <w:ilvl w:val="1"/>
          <w:numId w:val="1"/>
        </w:numPr>
        <w:rPr>
          <w:rFonts w:eastAsia="Times New Roman"/>
        </w:rPr>
      </w:pPr>
      <w:r>
        <w:rPr>
          <w:rFonts w:eastAsia="Times New Roman"/>
        </w:rPr>
        <w:t>virtual conference</w:t>
      </w:r>
    </w:p>
    <w:p w14:paraId="6D318E11" w14:textId="77777777" w:rsidR="00000000" w:rsidRDefault="002F3D7A">
      <w:pPr>
        <w:pStyle w:val="item"/>
        <w:numPr>
          <w:ilvl w:val="1"/>
          <w:numId w:val="1"/>
        </w:numPr>
        <w:rPr>
          <w:rFonts w:eastAsia="Times New Roman"/>
        </w:rPr>
      </w:pPr>
      <w:r>
        <w:rPr>
          <w:rFonts w:eastAsia="Times New Roman"/>
        </w:rPr>
        <w:t>virtual tumor board</w:t>
      </w:r>
    </w:p>
    <w:p w14:paraId="21240442" w14:textId="77777777" w:rsidR="00000000" w:rsidRDefault="002F3D7A">
      <w:pPr>
        <w:pStyle w:val="Titre3"/>
        <w:ind w:left="720"/>
        <w:rPr>
          <w:rFonts w:eastAsia="Times New Roman"/>
        </w:rPr>
      </w:pPr>
      <w:r>
        <w:rPr>
          <w:rFonts w:eastAsia="Times New Roman"/>
        </w:rPr>
        <w:t>Pièces jointes</w:t>
      </w:r>
    </w:p>
    <w:p w14:paraId="7DC428F8" w14:textId="77777777" w:rsidR="00000000" w:rsidRDefault="002F3D7A">
      <w:pPr>
        <w:pStyle w:val="item"/>
        <w:numPr>
          <w:ilvl w:val="1"/>
          <w:numId w:val="1"/>
        </w:numPr>
        <w:rPr>
          <w:rFonts w:eastAsia="Times New Roman"/>
        </w:rPr>
      </w:pPr>
      <w:r>
        <w:rPr>
          <w:rFonts w:eastAsia="Times New Roman"/>
        </w:rPr>
        <w:t xml:space="preserve">PubMed entry </w:t>
      </w:r>
    </w:p>
    <w:p w14:paraId="6964BFDB" w14:textId="77777777" w:rsidR="00000000" w:rsidRDefault="002F3D7A">
      <w:pPr>
        <w:pStyle w:val="item"/>
        <w:numPr>
          <w:ilvl w:val="1"/>
          <w:numId w:val="1"/>
        </w:numPr>
        <w:rPr>
          <w:rFonts w:eastAsia="Times New Roman"/>
        </w:rPr>
      </w:pPr>
      <w:r>
        <w:rPr>
          <w:rFonts w:eastAsia="Times New Roman"/>
        </w:rPr>
        <w:t xml:space="preserve">PubMed entry </w:t>
      </w:r>
    </w:p>
    <w:p w14:paraId="592127DF" w14:textId="77777777" w:rsidR="00000000" w:rsidRDefault="002F3D7A">
      <w:pPr>
        <w:pStyle w:val="item"/>
        <w:numPr>
          <w:ilvl w:val="1"/>
          <w:numId w:val="1"/>
        </w:numPr>
        <w:rPr>
          <w:rFonts w:eastAsia="Times New Roman"/>
        </w:rPr>
      </w:pPr>
      <w:r>
        <w:rPr>
          <w:rFonts w:eastAsia="Times New Roman"/>
        </w:rPr>
        <w:t xml:space="preserve">Texte intégral </w:t>
      </w:r>
    </w:p>
    <w:p w14:paraId="680384C1" w14:textId="77777777" w:rsidR="00000000" w:rsidRDefault="002F3D7A">
      <w:pPr>
        <w:pStyle w:val="item"/>
        <w:numPr>
          <w:ilvl w:val="1"/>
          <w:numId w:val="1"/>
        </w:numPr>
        <w:rPr>
          <w:rFonts w:eastAsia="Times New Roman"/>
        </w:rPr>
      </w:pPr>
      <w:r>
        <w:rPr>
          <w:rFonts w:eastAsia="Times New Roman"/>
        </w:rPr>
        <w:t xml:space="preserve">Texte intégral </w:t>
      </w:r>
    </w:p>
    <w:p w14:paraId="6A08CBC8" w14:textId="77777777" w:rsidR="00000000" w:rsidRDefault="002F3D7A">
      <w:pPr>
        <w:pStyle w:val="Titre2"/>
        <w:numPr>
          <w:ilvl w:val="0"/>
          <w:numId w:val="1"/>
        </w:numPr>
        <w:rPr>
          <w:rFonts w:eastAsia="Times New Roman"/>
        </w:rPr>
      </w:pPr>
      <w:r>
        <w:rPr>
          <w:rFonts w:eastAsia="Times New Roman"/>
        </w:rPr>
        <w:t>Grande pandémie et petites mesquineries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5"/>
        <w:gridCol w:w="7207"/>
      </w:tblGrid>
      <w:tr w:rsidR="00000000" w14:paraId="7EAE0DB2" w14:textId="77777777">
        <w:trPr>
          <w:tblCellSpacing w:w="15" w:type="dxa"/>
        </w:trPr>
        <w:tc>
          <w:tcPr>
            <w:tcW w:w="0" w:type="auto"/>
            <w:vAlign w:val="center"/>
            <w:hideMark/>
          </w:tcPr>
          <w:p w14:paraId="6E7EB88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E7A236F" w14:textId="77777777" w:rsidR="00000000" w:rsidRDefault="002F3D7A">
            <w:pPr>
              <w:rPr>
                <w:rFonts w:eastAsia="Times New Roman"/>
              </w:rPr>
            </w:pPr>
            <w:r>
              <w:rPr>
                <w:rFonts w:eastAsia="Times New Roman"/>
              </w:rPr>
              <w:t>Page Web</w:t>
            </w:r>
          </w:p>
        </w:tc>
      </w:tr>
      <w:tr w:rsidR="00000000" w14:paraId="1A2425DB" w14:textId="77777777">
        <w:trPr>
          <w:tblCellSpacing w:w="15" w:type="dxa"/>
        </w:trPr>
        <w:tc>
          <w:tcPr>
            <w:tcW w:w="0" w:type="auto"/>
            <w:vAlign w:val="center"/>
            <w:hideMark/>
          </w:tcPr>
          <w:p w14:paraId="7650649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52FE9AC" w14:textId="77777777" w:rsidR="00000000" w:rsidRDefault="002F3D7A">
            <w:pPr>
              <w:rPr>
                <w:rFonts w:eastAsia="Times New Roman"/>
              </w:rPr>
            </w:pPr>
            <w:hyperlink r:id="rId267" w:history="1">
              <w:r>
                <w:rPr>
                  <w:rStyle w:val="Lienhypertexte"/>
                  <w:rFonts w:eastAsia="Times New Roman"/>
                </w:rPr>
                <w:t>https://www.lemonde.fr/m-perso/article/2020/05/16/grande-pandemie-et-petites-mesquineries_6039890_4497916.html</w:t>
              </w:r>
            </w:hyperlink>
          </w:p>
        </w:tc>
      </w:tr>
      <w:tr w:rsidR="00000000" w14:paraId="4D40D922" w14:textId="77777777">
        <w:trPr>
          <w:tblCellSpacing w:w="15" w:type="dxa"/>
        </w:trPr>
        <w:tc>
          <w:tcPr>
            <w:tcW w:w="0" w:type="auto"/>
            <w:vAlign w:val="center"/>
            <w:hideMark/>
          </w:tcPr>
          <w:p w14:paraId="77CD0923"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FE487F7" w14:textId="77777777" w:rsidR="00000000" w:rsidRDefault="002F3D7A">
            <w:pPr>
              <w:rPr>
                <w:rFonts w:eastAsia="Times New Roman"/>
              </w:rPr>
            </w:pPr>
            <w:r>
              <w:rPr>
                <w:rFonts w:eastAsia="Times New Roman"/>
              </w:rPr>
              <w:t>16/05</w:t>
            </w:r>
            <w:r>
              <w:rPr>
                <w:rFonts w:eastAsia="Times New Roman"/>
              </w:rPr>
              <w:t>/2020 à 23:05:09</w:t>
            </w:r>
          </w:p>
        </w:tc>
      </w:tr>
      <w:tr w:rsidR="00000000" w14:paraId="6F114CAE" w14:textId="77777777">
        <w:trPr>
          <w:tblCellSpacing w:w="15" w:type="dxa"/>
        </w:trPr>
        <w:tc>
          <w:tcPr>
            <w:tcW w:w="0" w:type="auto"/>
            <w:vAlign w:val="center"/>
            <w:hideMark/>
          </w:tcPr>
          <w:p w14:paraId="4BD6D55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BC3BC09" w14:textId="77777777" w:rsidR="00000000" w:rsidRDefault="002F3D7A">
            <w:pPr>
              <w:rPr>
                <w:rFonts w:eastAsia="Times New Roman"/>
              </w:rPr>
            </w:pPr>
            <w:r>
              <w:rPr>
                <w:rFonts w:eastAsia="Times New Roman"/>
              </w:rPr>
              <w:t>16/05/2020 à 23:05:09</w:t>
            </w:r>
          </w:p>
        </w:tc>
      </w:tr>
      <w:tr w:rsidR="00000000" w14:paraId="154A9E8F" w14:textId="77777777">
        <w:trPr>
          <w:tblCellSpacing w:w="15" w:type="dxa"/>
        </w:trPr>
        <w:tc>
          <w:tcPr>
            <w:tcW w:w="0" w:type="auto"/>
            <w:vAlign w:val="center"/>
            <w:hideMark/>
          </w:tcPr>
          <w:p w14:paraId="05B79DE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030A584" w14:textId="77777777" w:rsidR="00000000" w:rsidRDefault="002F3D7A">
            <w:pPr>
              <w:rPr>
                <w:rFonts w:eastAsia="Times New Roman"/>
              </w:rPr>
            </w:pPr>
            <w:r>
              <w:rPr>
                <w:rFonts w:eastAsia="Times New Roman"/>
              </w:rPr>
              <w:t>16/05/2020 à 23:05:09</w:t>
            </w:r>
          </w:p>
        </w:tc>
      </w:tr>
    </w:tbl>
    <w:p w14:paraId="6AB1931D" w14:textId="77777777" w:rsidR="00000000" w:rsidRDefault="002F3D7A">
      <w:pPr>
        <w:pStyle w:val="Titre3"/>
        <w:numPr>
          <w:ilvl w:val="0"/>
          <w:numId w:val="1"/>
        </w:numPr>
        <w:rPr>
          <w:rFonts w:eastAsia="Times New Roman"/>
        </w:rPr>
      </w:pPr>
      <w:r>
        <w:rPr>
          <w:rFonts w:eastAsia="Times New Roman"/>
        </w:rPr>
        <w:t>Pièces jointes</w:t>
      </w:r>
    </w:p>
    <w:p w14:paraId="39659E18" w14:textId="77777777" w:rsidR="00000000" w:rsidRDefault="002F3D7A">
      <w:pPr>
        <w:pStyle w:val="item"/>
        <w:numPr>
          <w:ilvl w:val="1"/>
          <w:numId w:val="1"/>
        </w:numPr>
        <w:rPr>
          <w:rFonts w:eastAsia="Times New Roman"/>
        </w:rPr>
      </w:pPr>
      <w:r>
        <w:rPr>
          <w:rFonts w:eastAsia="Times New Roman"/>
        </w:rPr>
        <w:t xml:space="preserve">Grande pandémie et petites mesquineries </w:t>
      </w:r>
    </w:p>
    <w:p w14:paraId="0A6EE167" w14:textId="77777777" w:rsidR="00000000" w:rsidRDefault="002F3D7A">
      <w:pPr>
        <w:pStyle w:val="Titre2"/>
        <w:numPr>
          <w:ilvl w:val="0"/>
          <w:numId w:val="1"/>
        </w:numPr>
        <w:rPr>
          <w:rFonts w:eastAsia="Times New Roman"/>
        </w:rPr>
      </w:pPr>
      <w:r>
        <w:rPr>
          <w:rFonts w:eastAsia="Times New Roman"/>
        </w:rPr>
        <w:t>Greece: despite a decade of health cuts, coronavirus death rates appear comparatively low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5"/>
        <w:gridCol w:w="7007"/>
      </w:tblGrid>
      <w:tr w:rsidR="00000000" w14:paraId="5A912651" w14:textId="77777777">
        <w:trPr>
          <w:tblCellSpacing w:w="15" w:type="dxa"/>
        </w:trPr>
        <w:tc>
          <w:tcPr>
            <w:tcW w:w="0" w:type="auto"/>
            <w:vAlign w:val="center"/>
            <w:hideMark/>
          </w:tcPr>
          <w:p w14:paraId="5AC9E85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EE3F741" w14:textId="77777777" w:rsidR="00000000" w:rsidRDefault="002F3D7A">
            <w:pPr>
              <w:rPr>
                <w:rFonts w:eastAsia="Times New Roman"/>
              </w:rPr>
            </w:pPr>
            <w:r>
              <w:rPr>
                <w:rFonts w:eastAsia="Times New Roman"/>
              </w:rPr>
              <w:t>Page Web</w:t>
            </w:r>
          </w:p>
        </w:tc>
      </w:tr>
      <w:tr w:rsidR="00000000" w14:paraId="7275F06F" w14:textId="77777777">
        <w:trPr>
          <w:tblCellSpacing w:w="15" w:type="dxa"/>
        </w:trPr>
        <w:tc>
          <w:tcPr>
            <w:tcW w:w="0" w:type="auto"/>
            <w:vAlign w:val="center"/>
            <w:hideMark/>
          </w:tcPr>
          <w:p w14:paraId="0D77E9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584C5A" w14:textId="77777777" w:rsidR="00000000" w:rsidRDefault="002F3D7A">
            <w:pPr>
              <w:rPr>
                <w:rFonts w:eastAsia="Times New Roman"/>
              </w:rPr>
            </w:pPr>
            <w:r>
              <w:rPr>
                <w:rFonts w:eastAsia="Times New Roman"/>
              </w:rPr>
              <w:t>Stella Ladi</w:t>
            </w:r>
          </w:p>
        </w:tc>
      </w:tr>
      <w:tr w:rsidR="00000000" w14:paraId="2E8DFA57" w14:textId="77777777">
        <w:trPr>
          <w:tblCellSpacing w:w="15" w:type="dxa"/>
        </w:trPr>
        <w:tc>
          <w:tcPr>
            <w:tcW w:w="0" w:type="auto"/>
            <w:vAlign w:val="center"/>
            <w:hideMark/>
          </w:tcPr>
          <w:p w14:paraId="3195C71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A028AA6" w14:textId="77777777" w:rsidR="00000000" w:rsidRDefault="002F3D7A">
            <w:pPr>
              <w:rPr>
                <w:rFonts w:eastAsia="Times New Roman"/>
              </w:rPr>
            </w:pPr>
            <w:hyperlink r:id="rId268" w:history="1">
              <w:r>
                <w:rPr>
                  <w:rStyle w:val="Lienhypertexte"/>
                  <w:rFonts w:eastAsia="Times New Roman"/>
                </w:rPr>
                <w:t>http://theconversation.com/greece-despite-a-decade-of-health-cuts-coronavirus-death-rates-appear-comp</w:t>
              </w:r>
              <w:r>
                <w:rPr>
                  <w:rStyle w:val="Lienhypertexte"/>
                  <w:rFonts w:eastAsia="Times New Roman"/>
                </w:rPr>
                <w:t>aratively-low-136293</w:t>
              </w:r>
            </w:hyperlink>
          </w:p>
        </w:tc>
      </w:tr>
      <w:tr w:rsidR="00000000" w14:paraId="7290B209" w14:textId="77777777">
        <w:trPr>
          <w:tblCellSpacing w:w="15" w:type="dxa"/>
        </w:trPr>
        <w:tc>
          <w:tcPr>
            <w:tcW w:w="0" w:type="auto"/>
            <w:vAlign w:val="center"/>
            <w:hideMark/>
          </w:tcPr>
          <w:p w14:paraId="17C9B4F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03168DD" w14:textId="77777777" w:rsidR="00000000" w:rsidRDefault="002F3D7A">
            <w:pPr>
              <w:rPr>
                <w:rFonts w:eastAsia="Times New Roman"/>
              </w:rPr>
            </w:pPr>
            <w:r>
              <w:rPr>
                <w:rFonts w:eastAsia="Times New Roman"/>
              </w:rPr>
              <w:t>Library Catalog: theconversation.com</w:t>
            </w:r>
          </w:p>
        </w:tc>
      </w:tr>
      <w:tr w:rsidR="00000000" w14:paraId="1774D5D9" w14:textId="77777777">
        <w:trPr>
          <w:tblCellSpacing w:w="15" w:type="dxa"/>
        </w:trPr>
        <w:tc>
          <w:tcPr>
            <w:tcW w:w="0" w:type="auto"/>
            <w:vAlign w:val="center"/>
            <w:hideMark/>
          </w:tcPr>
          <w:p w14:paraId="340AF59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37D42B5" w14:textId="77777777" w:rsidR="00000000" w:rsidRDefault="002F3D7A">
            <w:pPr>
              <w:rPr>
                <w:rFonts w:eastAsia="Times New Roman"/>
              </w:rPr>
            </w:pPr>
            <w:r>
              <w:rPr>
                <w:rFonts w:eastAsia="Times New Roman"/>
              </w:rPr>
              <w:t>09/05/2020 à 10:29:31</w:t>
            </w:r>
          </w:p>
        </w:tc>
      </w:tr>
      <w:tr w:rsidR="00000000" w14:paraId="72B45D11" w14:textId="77777777">
        <w:trPr>
          <w:tblCellSpacing w:w="15" w:type="dxa"/>
        </w:trPr>
        <w:tc>
          <w:tcPr>
            <w:tcW w:w="0" w:type="auto"/>
            <w:vAlign w:val="center"/>
            <w:hideMark/>
          </w:tcPr>
          <w:p w14:paraId="783CB33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BB4D0A0" w14:textId="77777777" w:rsidR="00000000" w:rsidRDefault="002F3D7A">
            <w:pPr>
              <w:rPr>
                <w:rFonts w:eastAsia="Times New Roman"/>
              </w:rPr>
            </w:pPr>
            <w:r>
              <w:rPr>
                <w:rFonts w:eastAsia="Times New Roman"/>
              </w:rPr>
              <w:t>en</w:t>
            </w:r>
          </w:p>
        </w:tc>
      </w:tr>
      <w:tr w:rsidR="00000000" w14:paraId="4AFA1483" w14:textId="77777777">
        <w:trPr>
          <w:tblCellSpacing w:w="15" w:type="dxa"/>
        </w:trPr>
        <w:tc>
          <w:tcPr>
            <w:tcW w:w="0" w:type="auto"/>
            <w:vAlign w:val="center"/>
            <w:hideMark/>
          </w:tcPr>
          <w:p w14:paraId="0C63584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A3F5704" w14:textId="77777777" w:rsidR="00000000" w:rsidRDefault="002F3D7A">
            <w:pPr>
              <w:rPr>
                <w:rFonts w:eastAsia="Times New Roman"/>
              </w:rPr>
            </w:pPr>
            <w:r>
              <w:rPr>
                <w:rFonts w:eastAsia="Times New Roman"/>
              </w:rPr>
              <w:t>After a decade of crisis in the healthcare system, it has been a surprise to see such a low death rate during the pandemic.</w:t>
            </w:r>
          </w:p>
        </w:tc>
      </w:tr>
      <w:tr w:rsidR="00000000" w14:paraId="05C91BE6" w14:textId="77777777">
        <w:trPr>
          <w:tblCellSpacing w:w="15" w:type="dxa"/>
        </w:trPr>
        <w:tc>
          <w:tcPr>
            <w:tcW w:w="0" w:type="auto"/>
            <w:vAlign w:val="center"/>
            <w:hideMark/>
          </w:tcPr>
          <w:p w14:paraId="76F1BA2E"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28079B0" w14:textId="77777777" w:rsidR="00000000" w:rsidRDefault="002F3D7A">
            <w:pPr>
              <w:rPr>
                <w:rFonts w:eastAsia="Times New Roman"/>
              </w:rPr>
            </w:pPr>
            <w:r>
              <w:rPr>
                <w:rFonts w:eastAsia="Times New Roman"/>
              </w:rPr>
              <w:t>The Conversation</w:t>
            </w:r>
          </w:p>
        </w:tc>
      </w:tr>
      <w:tr w:rsidR="00000000" w14:paraId="428CAA64" w14:textId="77777777">
        <w:trPr>
          <w:tblCellSpacing w:w="15" w:type="dxa"/>
        </w:trPr>
        <w:tc>
          <w:tcPr>
            <w:tcW w:w="0" w:type="auto"/>
            <w:vAlign w:val="center"/>
            <w:hideMark/>
          </w:tcPr>
          <w:p w14:paraId="0F3FFA8F"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47BF5AD" w14:textId="77777777" w:rsidR="00000000" w:rsidRDefault="002F3D7A">
            <w:pPr>
              <w:rPr>
                <w:rFonts w:eastAsia="Times New Roman"/>
              </w:rPr>
            </w:pPr>
            <w:r>
              <w:rPr>
                <w:rFonts w:eastAsia="Times New Roman"/>
              </w:rPr>
              <w:t>Greece</w:t>
            </w:r>
          </w:p>
        </w:tc>
      </w:tr>
      <w:tr w:rsidR="00000000" w14:paraId="6B7022C1" w14:textId="77777777">
        <w:trPr>
          <w:tblCellSpacing w:w="15" w:type="dxa"/>
        </w:trPr>
        <w:tc>
          <w:tcPr>
            <w:tcW w:w="0" w:type="auto"/>
            <w:vAlign w:val="center"/>
            <w:hideMark/>
          </w:tcPr>
          <w:p w14:paraId="29718F2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48E8AD1" w14:textId="77777777" w:rsidR="00000000" w:rsidRDefault="002F3D7A">
            <w:pPr>
              <w:rPr>
                <w:rFonts w:eastAsia="Times New Roman"/>
              </w:rPr>
            </w:pPr>
            <w:r>
              <w:rPr>
                <w:rFonts w:eastAsia="Times New Roman"/>
              </w:rPr>
              <w:t>09/05/2020 à 10:29:31</w:t>
            </w:r>
          </w:p>
        </w:tc>
      </w:tr>
      <w:tr w:rsidR="00000000" w14:paraId="0F900C0B" w14:textId="77777777">
        <w:trPr>
          <w:tblCellSpacing w:w="15" w:type="dxa"/>
        </w:trPr>
        <w:tc>
          <w:tcPr>
            <w:tcW w:w="0" w:type="auto"/>
            <w:vAlign w:val="center"/>
            <w:hideMark/>
          </w:tcPr>
          <w:p w14:paraId="47F2341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1C5E286" w14:textId="77777777" w:rsidR="00000000" w:rsidRDefault="002F3D7A">
            <w:pPr>
              <w:rPr>
                <w:rFonts w:eastAsia="Times New Roman"/>
              </w:rPr>
            </w:pPr>
            <w:r>
              <w:rPr>
                <w:rFonts w:eastAsia="Times New Roman"/>
              </w:rPr>
              <w:t>09/05/2020 à 10:29:31</w:t>
            </w:r>
          </w:p>
        </w:tc>
      </w:tr>
    </w:tbl>
    <w:p w14:paraId="242AC1E9" w14:textId="77777777" w:rsidR="00000000" w:rsidRDefault="002F3D7A">
      <w:pPr>
        <w:pStyle w:val="Titre3"/>
        <w:numPr>
          <w:ilvl w:val="0"/>
          <w:numId w:val="1"/>
        </w:numPr>
        <w:rPr>
          <w:rFonts w:eastAsia="Times New Roman"/>
        </w:rPr>
      </w:pPr>
      <w:r>
        <w:rPr>
          <w:rFonts w:eastAsia="Times New Roman"/>
        </w:rPr>
        <w:t>Pièces jointes</w:t>
      </w:r>
    </w:p>
    <w:p w14:paraId="175DDF2A" w14:textId="77777777" w:rsidR="00000000" w:rsidRDefault="002F3D7A">
      <w:pPr>
        <w:pStyle w:val="item"/>
        <w:numPr>
          <w:ilvl w:val="1"/>
          <w:numId w:val="1"/>
        </w:numPr>
        <w:rPr>
          <w:rFonts w:eastAsia="Times New Roman"/>
        </w:rPr>
      </w:pPr>
      <w:r>
        <w:rPr>
          <w:rFonts w:eastAsia="Times New Roman"/>
        </w:rPr>
        <w:t xml:space="preserve">Snapshot </w:t>
      </w:r>
    </w:p>
    <w:p w14:paraId="074707BB" w14:textId="77777777" w:rsidR="00000000" w:rsidRDefault="002F3D7A">
      <w:pPr>
        <w:pStyle w:val="Titre2"/>
        <w:numPr>
          <w:ilvl w:val="0"/>
          <w:numId w:val="1"/>
        </w:numPr>
        <w:rPr>
          <w:rFonts w:eastAsia="Times New Roman"/>
        </w:rPr>
      </w:pPr>
      <w:r>
        <w:rPr>
          <w:rFonts w:eastAsia="Times New Roman"/>
        </w:rPr>
        <w:t>h1538_2.pdf</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98"/>
        <w:gridCol w:w="7254"/>
      </w:tblGrid>
      <w:tr w:rsidR="00000000" w14:paraId="39B8347E" w14:textId="77777777">
        <w:trPr>
          <w:tblCellSpacing w:w="15" w:type="dxa"/>
        </w:trPr>
        <w:tc>
          <w:tcPr>
            <w:tcW w:w="0" w:type="auto"/>
            <w:vAlign w:val="center"/>
            <w:hideMark/>
          </w:tcPr>
          <w:p w14:paraId="4B00509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621CCBC" w14:textId="77777777" w:rsidR="00000000" w:rsidRDefault="002F3D7A">
            <w:pPr>
              <w:rPr>
                <w:rFonts w:eastAsia="Times New Roman"/>
              </w:rPr>
            </w:pPr>
            <w:r>
              <w:rPr>
                <w:rFonts w:eastAsia="Times New Roman"/>
              </w:rPr>
              <w:t>Pièce jointe</w:t>
            </w:r>
          </w:p>
        </w:tc>
      </w:tr>
      <w:tr w:rsidR="00000000" w14:paraId="4052FFF6" w14:textId="77777777">
        <w:trPr>
          <w:tblCellSpacing w:w="15" w:type="dxa"/>
        </w:trPr>
        <w:tc>
          <w:tcPr>
            <w:tcW w:w="0" w:type="auto"/>
            <w:vAlign w:val="center"/>
            <w:hideMark/>
          </w:tcPr>
          <w:p w14:paraId="6AC2AAB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91B8891" w14:textId="77777777" w:rsidR="00000000" w:rsidRDefault="002F3D7A">
            <w:pPr>
              <w:rPr>
                <w:rFonts w:eastAsia="Times New Roman"/>
              </w:rPr>
            </w:pPr>
            <w:hyperlink r:id="rId269" w:history="1">
              <w:r>
                <w:rPr>
                  <w:rStyle w:val="Lienhypertexte"/>
                  <w:rFonts w:eastAsia="Times New Roman"/>
                </w:rPr>
                <w:t>https://www.courrierinternational.com/system/files/magazine/h1538_2.pdf</w:t>
              </w:r>
            </w:hyperlink>
          </w:p>
        </w:tc>
      </w:tr>
      <w:tr w:rsidR="00000000" w14:paraId="5595B381" w14:textId="77777777">
        <w:trPr>
          <w:tblCellSpacing w:w="15" w:type="dxa"/>
        </w:trPr>
        <w:tc>
          <w:tcPr>
            <w:tcW w:w="0" w:type="auto"/>
            <w:vAlign w:val="center"/>
            <w:hideMark/>
          </w:tcPr>
          <w:p w14:paraId="4B325FA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68D4B7C" w14:textId="77777777" w:rsidR="00000000" w:rsidRDefault="002F3D7A">
            <w:pPr>
              <w:rPr>
                <w:rFonts w:eastAsia="Times New Roman"/>
              </w:rPr>
            </w:pPr>
            <w:r>
              <w:rPr>
                <w:rFonts w:eastAsia="Times New Roman"/>
              </w:rPr>
              <w:t>08/05/2020 à 08:32:47</w:t>
            </w:r>
          </w:p>
        </w:tc>
      </w:tr>
      <w:tr w:rsidR="00000000" w14:paraId="5F67783D" w14:textId="77777777">
        <w:trPr>
          <w:tblCellSpacing w:w="15" w:type="dxa"/>
        </w:trPr>
        <w:tc>
          <w:tcPr>
            <w:tcW w:w="0" w:type="auto"/>
            <w:vAlign w:val="center"/>
            <w:hideMark/>
          </w:tcPr>
          <w:p w14:paraId="6B14456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3B8B0E8" w14:textId="77777777" w:rsidR="00000000" w:rsidRDefault="002F3D7A">
            <w:pPr>
              <w:rPr>
                <w:rFonts w:eastAsia="Times New Roman"/>
              </w:rPr>
            </w:pPr>
            <w:r>
              <w:rPr>
                <w:rFonts w:eastAsia="Times New Roman"/>
              </w:rPr>
              <w:t>08/05/2020 à 08:32:47</w:t>
            </w:r>
          </w:p>
        </w:tc>
      </w:tr>
      <w:tr w:rsidR="00000000" w14:paraId="6EBCBEFF" w14:textId="77777777">
        <w:trPr>
          <w:tblCellSpacing w:w="15" w:type="dxa"/>
        </w:trPr>
        <w:tc>
          <w:tcPr>
            <w:tcW w:w="0" w:type="auto"/>
            <w:vAlign w:val="center"/>
            <w:hideMark/>
          </w:tcPr>
          <w:p w14:paraId="1F7CB2B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DE03E25" w14:textId="77777777" w:rsidR="00000000" w:rsidRDefault="002F3D7A">
            <w:pPr>
              <w:rPr>
                <w:rFonts w:eastAsia="Times New Roman"/>
              </w:rPr>
            </w:pPr>
            <w:r>
              <w:rPr>
                <w:rFonts w:eastAsia="Times New Roman"/>
              </w:rPr>
              <w:t>08/05/2020 à 08:32:47</w:t>
            </w:r>
          </w:p>
        </w:tc>
      </w:tr>
    </w:tbl>
    <w:p w14:paraId="59F82742" w14:textId="77777777" w:rsidR="00000000" w:rsidRDefault="002F3D7A">
      <w:pPr>
        <w:pStyle w:val="Titre2"/>
        <w:numPr>
          <w:ilvl w:val="0"/>
          <w:numId w:val="1"/>
        </w:numPr>
        <w:rPr>
          <w:rFonts w:eastAsia="Times New Roman"/>
        </w:rPr>
      </w:pPr>
      <w:r>
        <w:rPr>
          <w:rFonts w:eastAsia="Times New Roman"/>
        </w:rPr>
        <w:t>He Was a Science Star. Then He Promoted a Questionable Cure for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792F934A" w14:textId="77777777">
        <w:trPr>
          <w:tblCellSpacing w:w="15" w:type="dxa"/>
        </w:trPr>
        <w:tc>
          <w:tcPr>
            <w:tcW w:w="0" w:type="auto"/>
            <w:vAlign w:val="center"/>
            <w:hideMark/>
          </w:tcPr>
          <w:p w14:paraId="2006FB1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6DBCC0B" w14:textId="77777777" w:rsidR="00000000" w:rsidRDefault="002F3D7A">
            <w:pPr>
              <w:rPr>
                <w:rFonts w:eastAsia="Times New Roman"/>
              </w:rPr>
            </w:pPr>
            <w:r>
              <w:rPr>
                <w:rFonts w:eastAsia="Times New Roman"/>
              </w:rPr>
              <w:t>Article de journal</w:t>
            </w:r>
          </w:p>
        </w:tc>
      </w:tr>
      <w:tr w:rsidR="00000000" w14:paraId="6740BFAA" w14:textId="77777777">
        <w:trPr>
          <w:tblCellSpacing w:w="15" w:type="dxa"/>
        </w:trPr>
        <w:tc>
          <w:tcPr>
            <w:tcW w:w="0" w:type="auto"/>
            <w:vAlign w:val="center"/>
            <w:hideMark/>
          </w:tcPr>
          <w:p w14:paraId="313281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91BE5C" w14:textId="77777777" w:rsidR="00000000" w:rsidRDefault="002F3D7A">
            <w:pPr>
              <w:rPr>
                <w:rFonts w:eastAsia="Times New Roman"/>
              </w:rPr>
            </w:pPr>
            <w:r>
              <w:rPr>
                <w:rFonts w:eastAsia="Times New Roman"/>
              </w:rPr>
              <w:t>Scott Sayare</w:t>
            </w:r>
          </w:p>
        </w:tc>
      </w:tr>
      <w:tr w:rsidR="00000000" w14:paraId="3B946251" w14:textId="77777777">
        <w:trPr>
          <w:tblCellSpacing w:w="15" w:type="dxa"/>
        </w:trPr>
        <w:tc>
          <w:tcPr>
            <w:tcW w:w="0" w:type="auto"/>
            <w:vAlign w:val="center"/>
            <w:hideMark/>
          </w:tcPr>
          <w:p w14:paraId="3A05BA7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8D05688" w14:textId="77777777" w:rsidR="00000000" w:rsidRDefault="002F3D7A">
            <w:pPr>
              <w:rPr>
                <w:rFonts w:eastAsia="Times New Roman"/>
              </w:rPr>
            </w:pPr>
            <w:hyperlink r:id="rId270" w:history="1">
              <w:r>
                <w:rPr>
                  <w:rStyle w:val="Lienhypertexte"/>
                  <w:rFonts w:eastAsia="Times New Roman"/>
                </w:rPr>
                <w:t>https://www.nytimes.com/2020/05/12/magazine/didier-raoult-hydroxychloroquine.html</w:t>
              </w:r>
            </w:hyperlink>
          </w:p>
        </w:tc>
      </w:tr>
      <w:tr w:rsidR="00000000" w14:paraId="7081F3C8" w14:textId="77777777">
        <w:trPr>
          <w:tblCellSpacing w:w="15" w:type="dxa"/>
        </w:trPr>
        <w:tc>
          <w:tcPr>
            <w:tcW w:w="0" w:type="auto"/>
            <w:vAlign w:val="center"/>
            <w:hideMark/>
          </w:tcPr>
          <w:p w14:paraId="468C9F2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BC1AFCC" w14:textId="77777777" w:rsidR="00000000" w:rsidRDefault="002F3D7A">
            <w:pPr>
              <w:rPr>
                <w:rFonts w:eastAsia="Times New Roman"/>
              </w:rPr>
            </w:pPr>
            <w:r>
              <w:rPr>
                <w:rFonts w:eastAsia="Times New Roman"/>
              </w:rPr>
              <w:t>The New York Times</w:t>
            </w:r>
          </w:p>
        </w:tc>
      </w:tr>
      <w:tr w:rsidR="00000000" w14:paraId="32C64001" w14:textId="77777777">
        <w:trPr>
          <w:tblCellSpacing w:w="15" w:type="dxa"/>
        </w:trPr>
        <w:tc>
          <w:tcPr>
            <w:tcW w:w="0" w:type="auto"/>
            <w:vAlign w:val="center"/>
            <w:hideMark/>
          </w:tcPr>
          <w:p w14:paraId="4472353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C707F08" w14:textId="77777777" w:rsidR="00000000" w:rsidRDefault="002F3D7A">
            <w:pPr>
              <w:rPr>
                <w:rFonts w:eastAsia="Times New Roman"/>
              </w:rPr>
            </w:pPr>
            <w:r>
              <w:rPr>
                <w:rFonts w:eastAsia="Times New Roman"/>
              </w:rPr>
              <w:t>0362-4331</w:t>
            </w:r>
          </w:p>
        </w:tc>
      </w:tr>
      <w:tr w:rsidR="00000000" w14:paraId="43765E7B" w14:textId="77777777">
        <w:trPr>
          <w:tblCellSpacing w:w="15" w:type="dxa"/>
        </w:trPr>
        <w:tc>
          <w:tcPr>
            <w:tcW w:w="0" w:type="auto"/>
            <w:vAlign w:val="center"/>
            <w:hideMark/>
          </w:tcPr>
          <w:p w14:paraId="7A9247F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8E0CF1D" w14:textId="77777777" w:rsidR="00000000" w:rsidRDefault="002F3D7A">
            <w:pPr>
              <w:rPr>
                <w:rFonts w:eastAsia="Times New Roman"/>
              </w:rPr>
            </w:pPr>
            <w:r>
              <w:rPr>
                <w:rFonts w:eastAsia="Times New Roman"/>
              </w:rPr>
              <w:t>2020-05-12T05:00:06-04:00</w:t>
            </w:r>
          </w:p>
        </w:tc>
      </w:tr>
      <w:tr w:rsidR="00000000" w14:paraId="056363D3" w14:textId="77777777">
        <w:trPr>
          <w:tblCellSpacing w:w="15" w:type="dxa"/>
        </w:trPr>
        <w:tc>
          <w:tcPr>
            <w:tcW w:w="0" w:type="auto"/>
            <w:vAlign w:val="center"/>
            <w:hideMark/>
          </w:tcPr>
          <w:p w14:paraId="2F137172" w14:textId="77777777" w:rsidR="00000000" w:rsidRDefault="002F3D7A">
            <w:pPr>
              <w:jc w:val="center"/>
              <w:rPr>
                <w:rFonts w:eastAsia="Times New Roman"/>
                <w:b/>
                <w:bCs/>
              </w:rPr>
            </w:pPr>
            <w:r>
              <w:rPr>
                <w:rFonts w:eastAsia="Times New Roman"/>
                <w:b/>
                <w:bCs/>
              </w:rPr>
              <w:t>Section</w:t>
            </w:r>
          </w:p>
        </w:tc>
        <w:tc>
          <w:tcPr>
            <w:tcW w:w="0" w:type="auto"/>
            <w:vAlign w:val="center"/>
            <w:hideMark/>
          </w:tcPr>
          <w:p w14:paraId="17F3F750" w14:textId="77777777" w:rsidR="00000000" w:rsidRDefault="002F3D7A">
            <w:pPr>
              <w:rPr>
                <w:rFonts w:eastAsia="Times New Roman"/>
              </w:rPr>
            </w:pPr>
            <w:r>
              <w:rPr>
                <w:rFonts w:eastAsia="Times New Roman"/>
              </w:rPr>
              <w:t>Magazine</w:t>
            </w:r>
          </w:p>
        </w:tc>
      </w:tr>
      <w:tr w:rsidR="00000000" w14:paraId="642BE069" w14:textId="77777777">
        <w:trPr>
          <w:tblCellSpacing w:w="15" w:type="dxa"/>
        </w:trPr>
        <w:tc>
          <w:tcPr>
            <w:tcW w:w="0" w:type="auto"/>
            <w:vAlign w:val="center"/>
            <w:hideMark/>
          </w:tcPr>
          <w:p w14:paraId="50F94C2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6EA437E" w14:textId="77777777" w:rsidR="00000000" w:rsidRDefault="002F3D7A">
            <w:pPr>
              <w:rPr>
                <w:rFonts w:eastAsia="Times New Roman"/>
              </w:rPr>
            </w:pPr>
            <w:r>
              <w:rPr>
                <w:rFonts w:eastAsia="Times New Roman"/>
              </w:rPr>
              <w:t>12/05/2020 à 21:45:36</w:t>
            </w:r>
          </w:p>
        </w:tc>
      </w:tr>
      <w:tr w:rsidR="00000000" w14:paraId="4B4158D1" w14:textId="77777777">
        <w:trPr>
          <w:tblCellSpacing w:w="15" w:type="dxa"/>
        </w:trPr>
        <w:tc>
          <w:tcPr>
            <w:tcW w:w="0" w:type="auto"/>
            <w:vAlign w:val="center"/>
            <w:hideMark/>
          </w:tcPr>
          <w:p w14:paraId="024CF95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E06F066" w14:textId="77777777" w:rsidR="00000000" w:rsidRDefault="002F3D7A">
            <w:pPr>
              <w:rPr>
                <w:rFonts w:eastAsia="Times New Roman"/>
              </w:rPr>
            </w:pPr>
            <w:r>
              <w:rPr>
                <w:rFonts w:eastAsia="Times New Roman"/>
              </w:rPr>
              <w:t>NYTimes.com</w:t>
            </w:r>
          </w:p>
        </w:tc>
      </w:tr>
      <w:tr w:rsidR="00000000" w14:paraId="28F37E87" w14:textId="77777777">
        <w:trPr>
          <w:tblCellSpacing w:w="15" w:type="dxa"/>
        </w:trPr>
        <w:tc>
          <w:tcPr>
            <w:tcW w:w="0" w:type="auto"/>
            <w:vAlign w:val="center"/>
            <w:hideMark/>
          </w:tcPr>
          <w:p w14:paraId="24F919A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59D957" w14:textId="77777777" w:rsidR="00000000" w:rsidRDefault="002F3D7A">
            <w:pPr>
              <w:rPr>
                <w:rFonts w:eastAsia="Times New Roman"/>
              </w:rPr>
            </w:pPr>
            <w:r>
              <w:rPr>
                <w:rFonts w:eastAsia="Times New Roman"/>
              </w:rPr>
              <w:t>en-US</w:t>
            </w:r>
          </w:p>
        </w:tc>
      </w:tr>
      <w:tr w:rsidR="00000000" w14:paraId="7390B916" w14:textId="77777777">
        <w:trPr>
          <w:tblCellSpacing w:w="15" w:type="dxa"/>
        </w:trPr>
        <w:tc>
          <w:tcPr>
            <w:tcW w:w="0" w:type="auto"/>
            <w:vAlign w:val="center"/>
            <w:hideMark/>
          </w:tcPr>
          <w:p w14:paraId="2049C30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8CCCAE6" w14:textId="77777777" w:rsidR="00000000" w:rsidRDefault="002F3D7A">
            <w:pPr>
              <w:rPr>
                <w:rFonts w:eastAsia="Times New Roman"/>
              </w:rPr>
            </w:pPr>
            <w:r>
              <w:rPr>
                <w:rFonts w:eastAsia="Times New Roman"/>
              </w:rPr>
              <w:t xml:space="preserve">The man behind Trump’s favorite unproven treatment has made a great career assailing orthodoxy. His claim of a 100 percent </w:t>
            </w:r>
            <w:r>
              <w:rPr>
                <w:rFonts w:eastAsia="Times New Roman"/>
              </w:rPr>
              <w:t>cure rate shocked scientists around the world.</w:t>
            </w:r>
          </w:p>
        </w:tc>
      </w:tr>
      <w:tr w:rsidR="00000000" w14:paraId="371433BA" w14:textId="77777777">
        <w:trPr>
          <w:tblCellSpacing w:w="15" w:type="dxa"/>
        </w:trPr>
        <w:tc>
          <w:tcPr>
            <w:tcW w:w="0" w:type="auto"/>
            <w:vAlign w:val="center"/>
            <w:hideMark/>
          </w:tcPr>
          <w:p w14:paraId="1219718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5256803" w14:textId="77777777" w:rsidR="00000000" w:rsidRDefault="002F3D7A">
            <w:pPr>
              <w:rPr>
                <w:rFonts w:eastAsia="Times New Roman"/>
              </w:rPr>
            </w:pPr>
            <w:r>
              <w:rPr>
                <w:rFonts w:eastAsia="Times New Roman"/>
              </w:rPr>
              <w:t>12/05/2020 à 21:45:36</w:t>
            </w:r>
          </w:p>
        </w:tc>
      </w:tr>
      <w:tr w:rsidR="00000000" w14:paraId="2A272B5E" w14:textId="77777777">
        <w:trPr>
          <w:tblCellSpacing w:w="15" w:type="dxa"/>
        </w:trPr>
        <w:tc>
          <w:tcPr>
            <w:tcW w:w="0" w:type="auto"/>
            <w:vAlign w:val="center"/>
            <w:hideMark/>
          </w:tcPr>
          <w:p w14:paraId="1D112B2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6B0728C" w14:textId="77777777" w:rsidR="00000000" w:rsidRDefault="002F3D7A">
            <w:pPr>
              <w:rPr>
                <w:rFonts w:eastAsia="Times New Roman"/>
              </w:rPr>
            </w:pPr>
            <w:r>
              <w:rPr>
                <w:rFonts w:eastAsia="Times New Roman"/>
              </w:rPr>
              <w:t>12/05/2020 à 21:45:36</w:t>
            </w:r>
          </w:p>
        </w:tc>
      </w:tr>
    </w:tbl>
    <w:p w14:paraId="3BB78C11" w14:textId="77777777" w:rsidR="00000000" w:rsidRDefault="002F3D7A">
      <w:pPr>
        <w:pStyle w:val="Titre3"/>
        <w:numPr>
          <w:ilvl w:val="0"/>
          <w:numId w:val="1"/>
        </w:numPr>
        <w:rPr>
          <w:rFonts w:eastAsia="Times New Roman"/>
        </w:rPr>
      </w:pPr>
      <w:r>
        <w:rPr>
          <w:rFonts w:eastAsia="Times New Roman"/>
        </w:rPr>
        <w:t>Marqueurs :</w:t>
      </w:r>
    </w:p>
    <w:p w14:paraId="0B8536A1" w14:textId="77777777" w:rsidR="00000000" w:rsidRDefault="002F3D7A">
      <w:pPr>
        <w:pStyle w:val="item"/>
        <w:numPr>
          <w:ilvl w:val="1"/>
          <w:numId w:val="1"/>
        </w:numPr>
        <w:rPr>
          <w:rFonts w:eastAsia="Times New Roman"/>
        </w:rPr>
      </w:pPr>
      <w:r>
        <w:rPr>
          <w:rFonts w:eastAsia="Times New Roman"/>
        </w:rPr>
        <w:t>France</w:t>
      </w:r>
    </w:p>
    <w:p w14:paraId="108D78C9" w14:textId="77777777" w:rsidR="00000000" w:rsidRDefault="002F3D7A">
      <w:pPr>
        <w:pStyle w:val="item"/>
        <w:numPr>
          <w:ilvl w:val="1"/>
          <w:numId w:val="1"/>
        </w:numPr>
        <w:rPr>
          <w:rFonts w:eastAsia="Times New Roman"/>
        </w:rPr>
      </w:pPr>
      <w:r>
        <w:rPr>
          <w:rFonts w:eastAsia="Times New Roman"/>
        </w:rPr>
        <w:t>Coronavirus (2019-nCoV)</w:t>
      </w:r>
    </w:p>
    <w:p w14:paraId="1E5F76A3" w14:textId="77777777" w:rsidR="00000000" w:rsidRDefault="002F3D7A">
      <w:pPr>
        <w:pStyle w:val="item"/>
        <w:numPr>
          <w:ilvl w:val="1"/>
          <w:numId w:val="1"/>
        </w:numPr>
        <w:rPr>
          <w:rFonts w:eastAsia="Times New Roman"/>
        </w:rPr>
      </w:pPr>
      <w:r>
        <w:rPr>
          <w:rFonts w:eastAsia="Times New Roman"/>
        </w:rPr>
        <w:lastRenderedPageBreak/>
        <w:t>Hydroxychloroquine (Drug)</w:t>
      </w:r>
    </w:p>
    <w:p w14:paraId="4F5706DB" w14:textId="77777777" w:rsidR="00000000" w:rsidRDefault="002F3D7A">
      <w:pPr>
        <w:pStyle w:val="item"/>
        <w:numPr>
          <w:ilvl w:val="1"/>
          <w:numId w:val="1"/>
        </w:numPr>
        <w:rPr>
          <w:rFonts w:eastAsia="Times New Roman"/>
        </w:rPr>
      </w:pPr>
      <w:r>
        <w:rPr>
          <w:rFonts w:eastAsia="Times New Roman"/>
        </w:rPr>
        <w:t>Trump, Donald J</w:t>
      </w:r>
    </w:p>
    <w:p w14:paraId="58AEEFE0" w14:textId="77777777" w:rsidR="00000000" w:rsidRDefault="002F3D7A">
      <w:pPr>
        <w:pStyle w:val="Titre2"/>
        <w:numPr>
          <w:ilvl w:val="0"/>
          <w:numId w:val="1"/>
        </w:numPr>
        <w:rPr>
          <w:rFonts w:eastAsia="Times New Roman"/>
        </w:rPr>
      </w:pPr>
      <w:r>
        <w:rPr>
          <w:rFonts w:eastAsia="Times New Roman"/>
        </w:rPr>
        <w:t>Headaches During COVID-19: My Clinical Case and Review of the Literature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7FEF276B" w14:textId="77777777">
        <w:trPr>
          <w:tblCellSpacing w:w="15" w:type="dxa"/>
        </w:trPr>
        <w:tc>
          <w:tcPr>
            <w:tcW w:w="0" w:type="auto"/>
            <w:vAlign w:val="center"/>
            <w:hideMark/>
          </w:tcPr>
          <w:p w14:paraId="4A3548E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3BA328" w14:textId="77777777" w:rsidR="00000000" w:rsidRDefault="002F3D7A">
            <w:pPr>
              <w:rPr>
                <w:rFonts w:eastAsia="Times New Roman"/>
              </w:rPr>
            </w:pPr>
            <w:r>
              <w:rPr>
                <w:rFonts w:eastAsia="Times New Roman"/>
              </w:rPr>
              <w:t>Article de revue</w:t>
            </w:r>
          </w:p>
        </w:tc>
      </w:tr>
      <w:tr w:rsidR="00000000" w14:paraId="5BDB316A" w14:textId="77777777">
        <w:trPr>
          <w:tblCellSpacing w:w="15" w:type="dxa"/>
        </w:trPr>
        <w:tc>
          <w:tcPr>
            <w:tcW w:w="0" w:type="auto"/>
            <w:vAlign w:val="center"/>
            <w:hideMark/>
          </w:tcPr>
          <w:p w14:paraId="14C837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0C8871" w14:textId="77777777" w:rsidR="00000000" w:rsidRDefault="002F3D7A">
            <w:pPr>
              <w:rPr>
                <w:rFonts w:eastAsia="Times New Roman"/>
              </w:rPr>
            </w:pPr>
            <w:r>
              <w:rPr>
                <w:rFonts w:eastAsia="Times New Roman"/>
              </w:rPr>
              <w:t>Robert Belvis</w:t>
            </w:r>
          </w:p>
        </w:tc>
      </w:tr>
      <w:tr w:rsidR="00000000" w14:paraId="72A98179" w14:textId="77777777">
        <w:trPr>
          <w:tblCellSpacing w:w="15" w:type="dxa"/>
        </w:trPr>
        <w:tc>
          <w:tcPr>
            <w:tcW w:w="0" w:type="auto"/>
            <w:vAlign w:val="center"/>
            <w:hideMark/>
          </w:tcPr>
          <w:p w14:paraId="03038B9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A0F2920" w14:textId="77777777" w:rsidR="00000000" w:rsidRDefault="002F3D7A">
            <w:pPr>
              <w:rPr>
                <w:rFonts w:eastAsia="Times New Roman"/>
              </w:rPr>
            </w:pPr>
            <w:r>
              <w:rPr>
                <w:rFonts w:eastAsia="Times New Roman"/>
              </w:rPr>
              <w:t>Headache</w:t>
            </w:r>
          </w:p>
        </w:tc>
      </w:tr>
      <w:tr w:rsidR="00000000" w14:paraId="6E6D2BF8" w14:textId="77777777">
        <w:trPr>
          <w:tblCellSpacing w:w="15" w:type="dxa"/>
        </w:trPr>
        <w:tc>
          <w:tcPr>
            <w:tcW w:w="0" w:type="auto"/>
            <w:vAlign w:val="center"/>
            <w:hideMark/>
          </w:tcPr>
          <w:p w14:paraId="6BD8EF6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C65F4CC" w14:textId="77777777" w:rsidR="00000000" w:rsidRDefault="002F3D7A">
            <w:pPr>
              <w:rPr>
                <w:rFonts w:eastAsia="Times New Roman"/>
              </w:rPr>
            </w:pPr>
            <w:r>
              <w:rPr>
                <w:rFonts w:eastAsia="Times New Roman"/>
              </w:rPr>
              <w:t>1526-4610</w:t>
            </w:r>
          </w:p>
        </w:tc>
      </w:tr>
      <w:tr w:rsidR="00000000" w14:paraId="7BD3D904" w14:textId="77777777">
        <w:trPr>
          <w:tblCellSpacing w:w="15" w:type="dxa"/>
        </w:trPr>
        <w:tc>
          <w:tcPr>
            <w:tcW w:w="0" w:type="auto"/>
            <w:vAlign w:val="center"/>
            <w:hideMark/>
          </w:tcPr>
          <w:p w14:paraId="6D3CBEA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E6B0CB8" w14:textId="77777777" w:rsidR="00000000" w:rsidRDefault="002F3D7A">
            <w:pPr>
              <w:rPr>
                <w:rFonts w:eastAsia="Times New Roman"/>
              </w:rPr>
            </w:pPr>
            <w:r>
              <w:rPr>
                <w:rFonts w:eastAsia="Times New Roman"/>
              </w:rPr>
              <w:t>May 15, 2020</w:t>
            </w:r>
          </w:p>
        </w:tc>
      </w:tr>
      <w:tr w:rsidR="00000000" w14:paraId="21522B39" w14:textId="77777777">
        <w:trPr>
          <w:tblCellSpacing w:w="15" w:type="dxa"/>
        </w:trPr>
        <w:tc>
          <w:tcPr>
            <w:tcW w:w="0" w:type="auto"/>
            <w:vAlign w:val="center"/>
            <w:hideMark/>
          </w:tcPr>
          <w:p w14:paraId="0939570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7CD7D70" w14:textId="77777777" w:rsidR="00000000" w:rsidRDefault="002F3D7A">
            <w:pPr>
              <w:rPr>
                <w:rFonts w:eastAsia="Times New Roman"/>
              </w:rPr>
            </w:pPr>
            <w:r>
              <w:rPr>
                <w:rFonts w:eastAsia="Times New Roman"/>
              </w:rPr>
              <w:t>PMID: 32413158</w:t>
            </w:r>
          </w:p>
        </w:tc>
      </w:tr>
      <w:tr w:rsidR="00000000" w14:paraId="39B346CA" w14:textId="77777777">
        <w:trPr>
          <w:tblCellSpacing w:w="15" w:type="dxa"/>
        </w:trPr>
        <w:tc>
          <w:tcPr>
            <w:tcW w:w="0" w:type="auto"/>
            <w:vAlign w:val="center"/>
            <w:hideMark/>
          </w:tcPr>
          <w:p w14:paraId="6850F52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4D9FC5E" w14:textId="77777777" w:rsidR="00000000" w:rsidRDefault="002F3D7A">
            <w:pPr>
              <w:rPr>
                <w:rFonts w:eastAsia="Times New Roman"/>
              </w:rPr>
            </w:pPr>
            <w:r>
              <w:rPr>
                <w:rFonts w:eastAsia="Times New Roman"/>
              </w:rPr>
              <w:t>Headache</w:t>
            </w:r>
          </w:p>
        </w:tc>
      </w:tr>
      <w:tr w:rsidR="00000000" w14:paraId="176CDF95" w14:textId="77777777">
        <w:trPr>
          <w:tblCellSpacing w:w="15" w:type="dxa"/>
        </w:trPr>
        <w:tc>
          <w:tcPr>
            <w:tcW w:w="0" w:type="auto"/>
            <w:vAlign w:val="center"/>
            <w:hideMark/>
          </w:tcPr>
          <w:p w14:paraId="2DAF866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1C40126" w14:textId="77777777" w:rsidR="00000000" w:rsidRDefault="002F3D7A">
            <w:pPr>
              <w:rPr>
                <w:rFonts w:eastAsia="Times New Roman"/>
              </w:rPr>
            </w:pPr>
            <w:hyperlink r:id="rId271" w:history="1">
              <w:r>
                <w:rPr>
                  <w:rStyle w:val="Lienhypertexte"/>
                  <w:rFonts w:eastAsia="Times New Roman"/>
                </w:rPr>
                <w:t>10.1111/head.13841</w:t>
              </w:r>
            </w:hyperlink>
          </w:p>
        </w:tc>
      </w:tr>
      <w:tr w:rsidR="00000000" w14:paraId="4DFBC64A" w14:textId="77777777">
        <w:trPr>
          <w:tblCellSpacing w:w="15" w:type="dxa"/>
        </w:trPr>
        <w:tc>
          <w:tcPr>
            <w:tcW w:w="0" w:type="auto"/>
            <w:vAlign w:val="center"/>
            <w:hideMark/>
          </w:tcPr>
          <w:p w14:paraId="46CA034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EEBFAA7" w14:textId="77777777" w:rsidR="00000000" w:rsidRDefault="002F3D7A">
            <w:pPr>
              <w:rPr>
                <w:rFonts w:eastAsia="Times New Roman"/>
              </w:rPr>
            </w:pPr>
            <w:r>
              <w:rPr>
                <w:rFonts w:eastAsia="Times New Roman"/>
              </w:rPr>
              <w:t>PubMed</w:t>
            </w:r>
          </w:p>
        </w:tc>
      </w:tr>
      <w:tr w:rsidR="00000000" w14:paraId="1F65FDAC" w14:textId="77777777">
        <w:trPr>
          <w:tblCellSpacing w:w="15" w:type="dxa"/>
        </w:trPr>
        <w:tc>
          <w:tcPr>
            <w:tcW w:w="0" w:type="auto"/>
            <w:vAlign w:val="center"/>
            <w:hideMark/>
          </w:tcPr>
          <w:p w14:paraId="4EF2D4C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4D8E214" w14:textId="77777777" w:rsidR="00000000" w:rsidRDefault="002F3D7A">
            <w:pPr>
              <w:rPr>
                <w:rFonts w:eastAsia="Times New Roman"/>
              </w:rPr>
            </w:pPr>
            <w:r>
              <w:rPr>
                <w:rFonts w:eastAsia="Times New Roman"/>
              </w:rPr>
              <w:t>eng</w:t>
            </w:r>
          </w:p>
        </w:tc>
      </w:tr>
      <w:tr w:rsidR="00000000" w14:paraId="0D613FB9" w14:textId="77777777">
        <w:trPr>
          <w:tblCellSpacing w:w="15" w:type="dxa"/>
        </w:trPr>
        <w:tc>
          <w:tcPr>
            <w:tcW w:w="0" w:type="auto"/>
            <w:vAlign w:val="center"/>
            <w:hideMark/>
          </w:tcPr>
          <w:p w14:paraId="26C1723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648AEA8" w14:textId="77777777" w:rsidR="00000000" w:rsidRDefault="002F3D7A">
            <w:pPr>
              <w:rPr>
                <w:rFonts w:eastAsia="Times New Roman"/>
              </w:rPr>
            </w:pPr>
            <w:r>
              <w:rPr>
                <w:rFonts w:eastAsia="Times New Roman"/>
              </w:rPr>
              <w:t>OBJECTIVE: To analyze headaches related to COVID-19 based on personal case experience. BACKGROUND: COVID-19 is an infection caused by the ne</w:t>
            </w:r>
            <w:r>
              <w:rPr>
                <w:rFonts w:eastAsia="Times New Roman"/>
              </w:rPr>
              <w:t>w coronavirus SARS-CoV-2. The first reported case happened in Wuhan on December 1, 2019. At present, at least 1.8 million people are infected around the world and almost 110,000 people have died. Many studies have analyzed the clinical picture of COVID-19,</w:t>
            </w:r>
            <w:r>
              <w:rPr>
                <w:rFonts w:eastAsia="Times New Roman"/>
              </w:rPr>
              <w:t xml:space="preserve"> but they are focused on respiratory symptoms and headache is generically treated. METHODS: I describe and discuss my headaches during my COVID-19 and I review the MEDLINE literature about headaches and COVID-19. RESULTS: More than 41,000 COVID-19 patients</w:t>
            </w:r>
            <w:r>
              <w:rPr>
                <w:rFonts w:eastAsia="Times New Roman"/>
              </w:rPr>
              <w:t xml:space="preserve"> have been included in clinical studies and headache was present in 8%-12% of them. However, no headache characterization was made in these studies. As a headache expert and based on my own personal clinical case, headaches related to COVID-19 can be class</w:t>
            </w:r>
            <w:r>
              <w:rPr>
                <w:rFonts w:eastAsia="Times New Roman"/>
              </w:rPr>
              <w:t>ified in the 2 phases of the disease. Acute headache attributed to systemic viral infection, primary cough headache, tension-type headache and headache attributed to heterophoria can appear in the first phase (the influenza-like phase); and headache attrib</w:t>
            </w:r>
            <w:r>
              <w:rPr>
                <w:rFonts w:eastAsia="Times New Roman"/>
              </w:rPr>
              <w:t>uted to hypoxia and a new headache, difficult to fit into the ICHD3, can appear if the second phase (the cytokine storm phase) occurs. CONCLUSIONS: Several headaches can appear during COVID-19 infection. All of them are headaches specified in the ICHD3, ex</w:t>
            </w:r>
            <w:r>
              <w:rPr>
                <w:rFonts w:eastAsia="Times New Roman"/>
              </w:rPr>
              <w:t>cept 1 that occurs from the 7th day after the clinical onset. This headache is probably related to the cytokine storm that some patients suffer and it could be framed under the ICHD3 headache of Headache attributed to other non-infectious inflammatory intr</w:t>
            </w:r>
            <w:r>
              <w:rPr>
                <w:rFonts w:eastAsia="Times New Roman"/>
              </w:rPr>
              <w:t>acranial disease. Although the reported prevalence of headaches as a symptom of COVID-19 infection is low, this experience shows that, very probably, it is underestimated.</w:t>
            </w:r>
          </w:p>
        </w:tc>
      </w:tr>
      <w:tr w:rsidR="00000000" w14:paraId="2DC28BAA" w14:textId="77777777">
        <w:trPr>
          <w:tblCellSpacing w:w="15" w:type="dxa"/>
        </w:trPr>
        <w:tc>
          <w:tcPr>
            <w:tcW w:w="0" w:type="auto"/>
            <w:vAlign w:val="center"/>
            <w:hideMark/>
          </w:tcPr>
          <w:p w14:paraId="66D643C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4F2B2CF" w14:textId="77777777" w:rsidR="00000000" w:rsidRDefault="002F3D7A">
            <w:pPr>
              <w:rPr>
                <w:rFonts w:eastAsia="Times New Roman"/>
              </w:rPr>
            </w:pPr>
            <w:r>
              <w:rPr>
                <w:rFonts w:eastAsia="Times New Roman"/>
              </w:rPr>
              <w:t>Headaches During COVID-19</w:t>
            </w:r>
          </w:p>
        </w:tc>
      </w:tr>
      <w:tr w:rsidR="00000000" w14:paraId="14B6AFE5" w14:textId="77777777">
        <w:trPr>
          <w:tblCellSpacing w:w="15" w:type="dxa"/>
        </w:trPr>
        <w:tc>
          <w:tcPr>
            <w:tcW w:w="0" w:type="auto"/>
            <w:vAlign w:val="center"/>
            <w:hideMark/>
          </w:tcPr>
          <w:p w14:paraId="1B74B1C8"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66D501E6" w14:textId="77777777" w:rsidR="00000000" w:rsidRDefault="002F3D7A">
            <w:pPr>
              <w:rPr>
                <w:rFonts w:eastAsia="Times New Roman"/>
              </w:rPr>
            </w:pPr>
            <w:r>
              <w:rPr>
                <w:rFonts w:eastAsia="Times New Roman"/>
              </w:rPr>
              <w:t>16/05/2020 à 23:07:45</w:t>
            </w:r>
          </w:p>
        </w:tc>
      </w:tr>
      <w:tr w:rsidR="00000000" w14:paraId="3132CFA1" w14:textId="77777777">
        <w:trPr>
          <w:tblCellSpacing w:w="15" w:type="dxa"/>
        </w:trPr>
        <w:tc>
          <w:tcPr>
            <w:tcW w:w="0" w:type="auto"/>
            <w:vAlign w:val="center"/>
            <w:hideMark/>
          </w:tcPr>
          <w:p w14:paraId="3F86A7C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BDF50FD" w14:textId="77777777" w:rsidR="00000000" w:rsidRDefault="002F3D7A">
            <w:pPr>
              <w:rPr>
                <w:rFonts w:eastAsia="Times New Roman"/>
              </w:rPr>
            </w:pPr>
            <w:r>
              <w:rPr>
                <w:rFonts w:eastAsia="Times New Roman"/>
              </w:rPr>
              <w:t>16/05/2020 à 23:07:45</w:t>
            </w:r>
          </w:p>
        </w:tc>
      </w:tr>
    </w:tbl>
    <w:p w14:paraId="0554258A" w14:textId="77777777" w:rsidR="00000000" w:rsidRDefault="002F3D7A">
      <w:pPr>
        <w:pStyle w:val="Titre3"/>
        <w:numPr>
          <w:ilvl w:val="0"/>
          <w:numId w:val="1"/>
        </w:numPr>
        <w:rPr>
          <w:rFonts w:eastAsia="Times New Roman"/>
        </w:rPr>
      </w:pPr>
      <w:r>
        <w:rPr>
          <w:rFonts w:eastAsia="Times New Roman"/>
        </w:rPr>
        <w:t>Marqueurs :</w:t>
      </w:r>
    </w:p>
    <w:p w14:paraId="0830CEA4" w14:textId="77777777" w:rsidR="00000000" w:rsidRDefault="002F3D7A">
      <w:pPr>
        <w:pStyle w:val="item"/>
        <w:numPr>
          <w:ilvl w:val="1"/>
          <w:numId w:val="1"/>
        </w:numPr>
        <w:rPr>
          <w:rFonts w:eastAsia="Times New Roman"/>
        </w:rPr>
      </w:pPr>
      <w:r>
        <w:rPr>
          <w:rFonts w:eastAsia="Times New Roman"/>
        </w:rPr>
        <w:t>coronavirus</w:t>
      </w:r>
    </w:p>
    <w:p w14:paraId="53742332" w14:textId="77777777" w:rsidR="00000000" w:rsidRDefault="002F3D7A">
      <w:pPr>
        <w:pStyle w:val="item"/>
        <w:numPr>
          <w:ilvl w:val="1"/>
          <w:numId w:val="1"/>
        </w:numPr>
        <w:rPr>
          <w:rFonts w:eastAsia="Times New Roman"/>
        </w:rPr>
      </w:pPr>
      <w:r>
        <w:rPr>
          <w:rFonts w:eastAsia="Times New Roman"/>
        </w:rPr>
        <w:t>COVID-19</w:t>
      </w:r>
    </w:p>
    <w:p w14:paraId="29772928" w14:textId="77777777" w:rsidR="00000000" w:rsidRDefault="002F3D7A">
      <w:pPr>
        <w:pStyle w:val="item"/>
        <w:numPr>
          <w:ilvl w:val="1"/>
          <w:numId w:val="1"/>
        </w:numPr>
        <w:rPr>
          <w:rFonts w:eastAsia="Times New Roman"/>
        </w:rPr>
      </w:pPr>
      <w:r>
        <w:rPr>
          <w:rFonts w:eastAsia="Times New Roman"/>
        </w:rPr>
        <w:t>headache</w:t>
      </w:r>
    </w:p>
    <w:p w14:paraId="5B729DE6" w14:textId="77777777" w:rsidR="00000000" w:rsidRDefault="002F3D7A">
      <w:pPr>
        <w:pStyle w:val="item"/>
        <w:numPr>
          <w:ilvl w:val="1"/>
          <w:numId w:val="1"/>
        </w:numPr>
        <w:rPr>
          <w:rFonts w:eastAsia="Times New Roman"/>
        </w:rPr>
      </w:pPr>
      <w:r>
        <w:rPr>
          <w:rFonts w:eastAsia="Times New Roman"/>
        </w:rPr>
        <w:t>cytokine storm</w:t>
      </w:r>
    </w:p>
    <w:p w14:paraId="57206D80" w14:textId="77777777" w:rsidR="00000000" w:rsidRDefault="002F3D7A">
      <w:pPr>
        <w:pStyle w:val="item"/>
        <w:numPr>
          <w:ilvl w:val="1"/>
          <w:numId w:val="1"/>
        </w:numPr>
        <w:rPr>
          <w:rFonts w:eastAsia="Times New Roman"/>
        </w:rPr>
      </w:pPr>
      <w:r>
        <w:rPr>
          <w:rFonts w:eastAsia="Times New Roman"/>
        </w:rPr>
        <w:t>SARS-CoV-12</w:t>
      </w:r>
    </w:p>
    <w:p w14:paraId="1215A563" w14:textId="77777777" w:rsidR="00000000" w:rsidRDefault="002F3D7A">
      <w:pPr>
        <w:pStyle w:val="Titre3"/>
        <w:ind w:left="720"/>
        <w:rPr>
          <w:rFonts w:eastAsia="Times New Roman"/>
        </w:rPr>
      </w:pPr>
      <w:r>
        <w:rPr>
          <w:rFonts w:eastAsia="Times New Roman"/>
        </w:rPr>
        <w:t>Pièces jointes</w:t>
      </w:r>
    </w:p>
    <w:p w14:paraId="6376914B" w14:textId="77777777" w:rsidR="00000000" w:rsidRDefault="002F3D7A">
      <w:pPr>
        <w:pStyle w:val="item"/>
        <w:numPr>
          <w:ilvl w:val="1"/>
          <w:numId w:val="1"/>
        </w:numPr>
        <w:rPr>
          <w:rFonts w:eastAsia="Times New Roman"/>
        </w:rPr>
      </w:pPr>
      <w:r>
        <w:rPr>
          <w:rFonts w:eastAsia="Times New Roman"/>
        </w:rPr>
        <w:t xml:space="preserve">PubMed entry </w:t>
      </w:r>
    </w:p>
    <w:p w14:paraId="56B0CB47" w14:textId="77777777" w:rsidR="00000000" w:rsidRDefault="002F3D7A">
      <w:pPr>
        <w:pStyle w:val="Titre2"/>
        <w:numPr>
          <w:ilvl w:val="0"/>
          <w:numId w:val="1"/>
        </w:numPr>
        <w:rPr>
          <w:rFonts w:eastAsia="Times New Roman"/>
        </w:rPr>
      </w:pPr>
      <w:r>
        <w:rPr>
          <w:rFonts w:eastAsia="Times New Roman"/>
        </w:rPr>
        <w:t>Hematologic parameters in patients with COVID-19 infection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295"/>
      </w:tblGrid>
      <w:tr w:rsidR="00000000" w14:paraId="03925380" w14:textId="77777777">
        <w:trPr>
          <w:tblCellSpacing w:w="15" w:type="dxa"/>
        </w:trPr>
        <w:tc>
          <w:tcPr>
            <w:tcW w:w="0" w:type="auto"/>
            <w:vAlign w:val="center"/>
            <w:hideMark/>
          </w:tcPr>
          <w:p w14:paraId="5773453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3475A6" w14:textId="77777777" w:rsidR="00000000" w:rsidRDefault="002F3D7A">
            <w:pPr>
              <w:rPr>
                <w:rFonts w:eastAsia="Times New Roman"/>
              </w:rPr>
            </w:pPr>
            <w:r>
              <w:rPr>
                <w:rFonts w:eastAsia="Times New Roman"/>
              </w:rPr>
              <w:t>Article de revue</w:t>
            </w:r>
          </w:p>
        </w:tc>
      </w:tr>
      <w:tr w:rsidR="00000000" w14:paraId="519E1D39" w14:textId="77777777">
        <w:trPr>
          <w:tblCellSpacing w:w="15" w:type="dxa"/>
        </w:trPr>
        <w:tc>
          <w:tcPr>
            <w:tcW w:w="0" w:type="auto"/>
            <w:vAlign w:val="center"/>
            <w:hideMark/>
          </w:tcPr>
          <w:p w14:paraId="1F9A02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4EBC63" w14:textId="77777777" w:rsidR="00000000" w:rsidRDefault="002F3D7A">
            <w:pPr>
              <w:rPr>
                <w:rFonts w:eastAsia="Times New Roman"/>
              </w:rPr>
            </w:pPr>
            <w:r>
              <w:rPr>
                <w:rFonts w:eastAsia="Times New Roman"/>
              </w:rPr>
              <w:t>Bingwen Eugene Fan</w:t>
            </w:r>
          </w:p>
        </w:tc>
      </w:tr>
      <w:tr w:rsidR="00000000" w14:paraId="3B003AF3" w14:textId="77777777">
        <w:trPr>
          <w:tblCellSpacing w:w="15" w:type="dxa"/>
        </w:trPr>
        <w:tc>
          <w:tcPr>
            <w:tcW w:w="0" w:type="auto"/>
            <w:vAlign w:val="center"/>
            <w:hideMark/>
          </w:tcPr>
          <w:p w14:paraId="39D3E5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27B2BA" w14:textId="77777777" w:rsidR="00000000" w:rsidRDefault="002F3D7A">
            <w:pPr>
              <w:rPr>
                <w:rFonts w:eastAsia="Times New Roman"/>
              </w:rPr>
            </w:pPr>
            <w:r>
              <w:rPr>
                <w:rFonts w:eastAsia="Times New Roman"/>
              </w:rPr>
              <w:t>Vanessa Cui Lian Chong</w:t>
            </w:r>
          </w:p>
        </w:tc>
      </w:tr>
      <w:tr w:rsidR="00000000" w14:paraId="316B0729" w14:textId="77777777">
        <w:trPr>
          <w:tblCellSpacing w:w="15" w:type="dxa"/>
        </w:trPr>
        <w:tc>
          <w:tcPr>
            <w:tcW w:w="0" w:type="auto"/>
            <w:vAlign w:val="center"/>
            <w:hideMark/>
          </w:tcPr>
          <w:p w14:paraId="12E24AA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56C25C" w14:textId="77777777" w:rsidR="00000000" w:rsidRDefault="002F3D7A">
            <w:pPr>
              <w:rPr>
                <w:rFonts w:eastAsia="Times New Roman"/>
              </w:rPr>
            </w:pPr>
            <w:r>
              <w:rPr>
                <w:rFonts w:eastAsia="Times New Roman"/>
              </w:rPr>
              <w:t>Stephrene Seok Wei Chan</w:t>
            </w:r>
          </w:p>
        </w:tc>
      </w:tr>
      <w:tr w:rsidR="00000000" w14:paraId="7169BA3D" w14:textId="77777777">
        <w:trPr>
          <w:tblCellSpacing w:w="15" w:type="dxa"/>
        </w:trPr>
        <w:tc>
          <w:tcPr>
            <w:tcW w:w="0" w:type="auto"/>
            <w:vAlign w:val="center"/>
            <w:hideMark/>
          </w:tcPr>
          <w:p w14:paraId="71FE6B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61F7BC" w14:textId="77777777" w:rsidR="00000000" w:rsidRDefault="002F3D7A">
            <w:pPr>
              <w:rPr>
                <w:rFonts w:eastAsia="Times New Roman"/>
              </w:rPr>
            </w:pPr>
            <w:r>
              <w:rPr>
                <w:rFonts w:eastAsia="Times New Roman"/>
              </w:rPr>
              <w:t>Gek Hsiang Lim</w:t>
            </w:r>
          </w:p>
        </w:tc>
      </w:tr>
      <w:tr w:rsidR="00000000" w14:paraId="5093465F" w14:textId="77777777">
        <w:trPr>
          <w:tblCellSpacing w:w="15" w:type="dxa"/>
        </w:trPr>
        <w:tc>
          <w:tcPr>
            <w:tcW w:w="0" w:type="auto"/>
            <w:vAlign w:val="center"/>
            <w:hideMark/>
          </w:tcPr>
          <w:p w14:paraId="001AB94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42FA91" w14:textId="77777777" w:rsidR="00000000" w:rsidRDefault="002F3D7A">
            <w:pPr>
              <w:rPr>
                <w:rFonts w:eastAsia="Times New Roman"/>
              </w:rPr>
            </w:pPr>
            <w:r>
              <w:rPr>
                <w:rFonts w:eastAsia="Times New Roman"/>
              </w:rPr>
              <w:t>Kian Guan Eric Lim</w:t>
            </w:r>
          </w:p>
        </w:tc>
      </w:tr>
      <w:tr w:rsidR="00000000" w14:paraId="6DDE6032" w14:textId="77777777">
        <w:trPr>
          <w:tblCellSpacing w:w="15" w:type="dxa"/>
        </w:trPr>
        <w:tc>
          <w:tcPr>
            <w:tcW w:w="0" w:type="auto"/>
            <w:vAlign w:val="center"/>
            <w:hideMark/>
          </w:tcPr>
          <w:p w14:paraId="3CFF8D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E3F297" w14:textId="77777777" w:rsidR="00000000" w:rsidRDefault="002F3D7A">
            <w:pPr>
              <w:rPr>
                <w:rFonts w:eastAsia="Times New Roman"/>
              </w:rPr>
            </w:pPr>
            <w:r>
              <w:rPr>
                <w:rFonts w:eastAsia="Times New Roman"/>
              </w:rPr>
              <w:t>Guat Bee Tan</w:t>
            </w:r>
          </w:p>
        </w:tc>
      </w:tr>
      <w:tr w:rsidR="00000000" w14:paraId="4B0936A7" w14:textId="77777777">
        <w:trPr>
          <w:tblCellSpacing w:w="15" w:type="dxa"/>
        </w:trPr>
        <w:tc>
          <w:tcPr>
            <w:tcW w:w="0" w:type="auto"/>
            <w:vAlign w:val="center"/>
            <w:hideMark/>
          </w:tcPr>
          <w:p w14:paraId="071D5A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163558" w14:textId="77777777" w:rsidR="00000000" w:rsidRDefault="002F3D7A">
            <w:pPr>
              <w:rPr>
                <w:rFonts w:eastAsia="Times New Roman"/>
              </w:rPr>
            </w:pPr>
            <w:r>
              <w:rPr>
                <w:rFonts w:eastAsia="Times New Roman"/>
              </w:rPr>
              <w:t>Sharavan Sadasiv Mucheli</w:t>
            </w:r>
          </w:p>
        </w:tc>
      </w:tr>
      <w:tr w:rsidR="00000000" w14:paraId="753A2319" w14:textId="77777777">
        <w:trPr>
          <w:tblCellSpacing w:w="15" w:type="dxa"/>
        </w:trPr>
        <w:tc>
          <w:tcPr>
            <w:tcW w:w="0" w:type="auto"/>
            <w:vAlign w:val="center"/>
            <w:hideMark/>
          </w:tcPr>
          <w:p w14:paraId="3B827B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CED7D1" w14:textId="77777777" w:rsidR="00000000" w:rsidRDefault="002F3D7A">
            <w:pPr>
              <w:rPr>
                <w:rFonts w:eastAsia="Times New Roman"/>
              </w:rPr>
            </w:pPr>
            <w:r>
              <w:rPr>
                <w:rFonts w:eastAsia="Times New Roman"/>
              </w:rPr>
              <w:t>Ponnudurai Kuperan</w:t>
            </w:r>
          </w:p>
        </w:tc>
      </w:tr>
      <w:tr w:rsidR="00000000" w14:paraId="09465CA8" w14:textId="77777777">
        <w:trPr>
          <w:tblCellSpacing w:w="15" w:type="dxa"/>
        </w:trPr>
        <w:tc>
          <w:tcPr>
            <w:tcW w:w="0" w:type="auto"/>
            <w:vAlign w:val="center"/>
            <w:hideMark/>
          </w:tcPr>
          <w:p w14:paraId="52615C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23ECF5" w14:textId="77777777" w:rsidR="00000000" w:rsidRDefault="002F3D7A">
            <w:pPr>
              <w:rPr>
                <w:rFonts w:eastAsia="Times New Roman"/>
              </w:rPr>
            </w:pPr>
            <w:r>
              <w:rPr>
                <w:rFonts w:eastAsia="Times New Roman"/>
              </w:rPr>
              <w:t>Kiat Hoe Ong</w:t>
            </w:r>
          </w:p>
        </w:tc>
      </w:tr>
      <w:tr w:rsidR="00000000" w14:paraId="7B106A88" w14:textId="77777777">
        <w:trPr>
          <w:tblCellSpacing w:w="15" w:type="dxa"/>
        </w:trPr>
        <w:tc>
          <w:tcPr>
            <w:tcW w:w="0" w:type="auto"/>
            <w:vAlign w:val="center"/>
            <w:hideMark/>
          </w:tcPr>
          <w:p w14:paraId="6B5D510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5F96123" w14:textId="77777777" w:rsidR="00000000" w:rsidRDefault="002F3D7A">
            <w:pPr>
              <w:rPr>
                <w:rFonts w:eastAsia="Times New Roman"/>
              </w:rPr>
            </w:pPr>
            <w:r>
              <w:rPr>
                <w:rFonts w:eastAsia="Times New Roman"/>
              </w:rPr>
              <w:t>95</w:t>
            </w:r>
          </w:p>
        </w:tc>
      </w:tr>
      <w:tr w:rsidR="00000000" w14:paraId="3620D9E9" w14:textId="77777777">
        <w:trPr>
          <w:tblCellSpacing w:w="15" w:type="dxa"/>
        </w:trPr>
        <w:tc>
          <w:tcPr>
            <w:tcW w:w="0" w:type="auto"/>
            <w:vAlign w:val="center"/>
            <w:hideMark/>
          </w:tcPr>
          <w:p w14:paraId="3FD3D61F"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CCA40B3" w14:textId="77777777" w:rsidR="00000000" w:rsidRDefault="002F3D7A">
            <w:pPr>
              <w:rPr>
                <w:rFonts w:eastAsia="Times New Roman"/>
              </w:rPr>
            </w:pPr>
            <w:r>
              <w:rPr>
                <w:rFonts w:eastAsia="Times New Roman"/>
              </w:rPr>
              <w:t>6</w:t>
            </w:r>
          </w:p>
        </w:tc>
      </w:tr>
      <w:tr w:rsidR="00000000" w14:paraId="7E6E08A2" w14:textId="77777777">
        <w:trPr>
          <w:tblCellSpacing w:w="15" w:type="dxa"/>
        </w:trPr>
        <w:tc>
          <w:tcPr>
            <w:tcW w:w="0" w:type="auto"/>
            <w:vAlign w:val="center"/>
            <w:hideMark/>
          </w:tcPr>
          <w:p w14:paraId="2554930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899C6D7" w14:textId="77777777" w:rsidR="00000000" w:rsidRDefault="002F3D7A">
            <w:pPr>
              <w:rPr>
                <w:rFonts w:eastAsia="Times New Roman"/>
              </w:rPr>
            </w:pPr>
            <w:r>
              <w:rPr>
                <w:rFonts w:eastAsia="Times New Roman"/>
              </w:rPr>
              <w:t>E131-E134</w:t>
            </w:r>
          </w:p>
        </w:tc>
      </w:tr>
      <w:tr w:rsidR="00000000" w14:paraId="09586298" w14:textId="77777777">
        <w:trPr>
          <w:tblCellSpacing w:w="15" w:type="dxa"/>
        </w:trPr>
        <w:tc>
          <w:tcPr>
            <w:tcW w:w="0" w:type="auto"/>
            <w:vAlign w:val="center"/>
            <w:hideMark/>
          </w:tcPr>
          <w:p w14:paraId="5E4E299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79E2758" w14:textId="77777777" w:rsidR="00000000" w:rsidRDefault="002F3D7A">
            <w:pPr>
              <w:rPr>
                <w:rFonts w:eastAsia="Times New Roman"/>
              </w:rPr>
            </w:pPr>
            <w:r>
              <w:rPr>
                <w:rFonts w:eastAsia="Times New Roman"/>
              </w:rPr>
              <w:t>American Journal of Hematology</w:t>
            </w:r>
          </w:p>
        </w:tc>
      </w:tr>
      <w:tr w:rsidR="00000000" w14:paraId="64753B50" w14:textId="77777777">
        <w:trPr>
          <w:tblCellSpacing w:w="15" w:type="dxa"/>
        </w:trPr>
        <w:tc>
          <w:tcPr>
            <w:tcW w:w="0" w:type="auto"/>
            <w:vAlign w:val="center"/>
            <w:hideMark/>
          </w:tcPr>
          <w:p w14:paraId="1ECB0C0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E985156" w14:textId="77777777" w:rsidR="00000000" w:rsidRDefault="002F3D7A">
            <w:pPr>
              <w:rPr>
                <w:rFonts w:eastAsia="Times New Roman"/>
              </w:rPr>
            </w:pPr>
            <w:r>
              <w:rPr>
                <w:rFonts w:eastAsia="Times New Roman"/>
              </w:rPr>
              <w:t>1096-8652</w:t>
            </w:r>
          </w:p>
        </w:tc>
      </w:tr>
      <w:tr w:rsidR="00000000" w14:paraId="657CEE89" w14:textId="77777777">
        <w:trPr>
          <w:tblCellSpacing w:w="15" w:type="dxa"/>
        </w:trPr>
        <w:tc>
          <w:tcPr>
            <w:tcW w:w="0" w:type="auto"/>
            <w:vAlign w:val="center"/>
            <w:hideMark/>
          </w:tcPr>
          <w:p w14:paraId="00715BA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7D51B17" w14:textId="77777777" w:rsidR="00000000" w:rsidRDefault="002F3D7A">
            <w:pPr>
              <w:rPr>
                <w:rFonts w:eastAsia="Times New Roman"/>
              </w:rPr>
            </w:pPr>
            <w:r>
              <w:rPr>
                <w:rFonts w:eastAsia="Times New Roman"/>
              </w:rPr>
              <w:t>06 2020</w:t>
            </w:r>
          </w:p>
        </w:tc>
      </w:tr>
      <w:tr w:rsidR="00000000" w14:paraId="42A02902" w14:textId="77777777">
        <w:trPr>
          <w:tblCellSpacing w:w="15" w:type="dxa"/>
        </w:trPr>
        <w:tc>
          <w:tcPr>
            <w:tcW w:w="0" w:type="auto"/>
            <w:vAlign w:val="center"/>
            <w:hideMark/>
          </w:tcPr>
          <w:p w14:paraId="04D7F76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C3B8668" w14:textId="77777777" w:rsidR="00000000" w:rsidRDefault="002F3D7A">
            <w:pPr>
              <w:rPr>
                <w:rFonts w:eastAsia="Times New Roman"/>
              </w:rPr>
            </w:pPr>
            <w:r>
              <w:rPr>
                <w:rFonts w:eastAsia="Times New Roman"/>
              </w:rPr>
              <w:t>PMID: 32129508</w:t>
            </w:r>
          </w:p>
        </w:tc>
      </w:tr>
      <w:tr w:rsidR="00000000" w14:paraId="7C15106A" w14:textId="77777777">
        <w:trPr>
          <w:tblCellSpacing w:w="15" w:type="dxa"/>
        </w:trPr>
        <w:tc>
          <w:tcPr>
            <w:tcW w:w="0" w:type="auto"/>
            <w:vAlign w:val="center"/>
            <w:hideMark/>
          </w:tcPr>
          <w:p w14:paraId="15521AD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9DCF0F8" w14:textId="77777777" w:rsidR="00000000" w:rsidRDefault="002F3D7A">
            <w:pPr>
              <w:rPr>
                <w:rFonts w:eastAsia="Times New Roman"/>
              </w:rPr>
            </w:pPr>
            <w:r>
              <w:rPr>
                <w:rFonts w:eastAsia="Times New Roman"/>
              </w:rPr>
              <w:t>Am. J. Hematol.</w:t>
            </w:r>
          </w:p>
        </w:tc>
      </w:tr>
      <w:tr w:rsidR="00000000" w14:paraId="39DA7728" w14:textId="77777777">
        <w:trPr>
          <w:tblCellSpacing w:w="15" w:type="dxa"/>
        </w:trPr>
        <w:tc>
          <w:tcPr>
            <w:tcW w:w="0" w:type="auto"/>
            <w:vAlign w:val="center"/>
            <w:hideMark/>
          </w:tcPr>
          <w:p w14:paraId="4F23A6C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5C2B65B" w14:textId="77777777" w:rsidR="00000000" w:rsidRDefault="002F3D7A">
            <w:pPr>
              <w:rPr>
                <w:rFonts w:eastAsia="Times New Roman"/>
              </w:rPr>
            </w:pPr>
            <w:hyperlink r:id="rId272" w:history="1">
              <w:r>
                <w:rPr>
                  <w:rStyle w:val="Lienhypertexte"/>
                  <w:rFonts w:eastAsia="Times New Roman"/>
                </w:rPr>
                <w:t>10.1002/ajh.25774</w:t>
              </w:r>
            </w:hyperlink>
          </w:p>
        </w:tc>
      </w:tr>
      <w:tr w:rsidR="00000000" w14:paraId="0ED68160" w14:textId="77777777">
        <w:trPr>
          <w:tblCellSpacing w:w="15" w:type="dxa"/>
        </w:trPr>
        <w:tc>
          <w:tcPr>
            <w:tcW w:w="0" w:type="auto"/>
            <w:vAlign w:val="center"/>
            <w:hideMark/>
          </w:tcPr>
          <w:p w14:paraId="0D1A18E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D3AAB9D" w14:textId="77777777" w:rsidR="00000000" w:rsidRDefault="002F3D7A">
            <w:pPr>
              <w:rPr>
                <w:rFonts w:eastAsia="Times New Roman"/>
              </w:rPr>
            </w:pPr>
            <w:r>
              <w:rPr>
                <w:rFonts w:eastAsia="Times New Roman"/>
              </w:rPr>
              <w:t>PubMed</w:t>
            </w:r>
          </w:p>
        </w:tc>
      </w:tr>
      <w:tr w:rsidR="00000000" w14:paraId="5BDAFF07" w14:textId="77777777">
        <w:trPr>
          <w:tblCellSpacing w:w="15" w:type="dxa"/>
        </w:trPr>
        <w:tc>
          <w:tcPr>
            <w:tcW w:w="0" w:type="auto"/>
            <w:vAlign w:val="center"/>
            <w:hideMark/>
          </w:tcPr>
          <w:p w14:paraId="562E037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E479990" w14:textId="77777777" w:rsidR="00000000" w:rsidRDefault="002F3D7A">
            <w:pPr>
              <w:rPr>
                <w:rFonts w:eastAsia="Times New Roman"/>
              </w:rPr>
            </w:pPr>
            <w:r>
              <w:rPr>
                <w:rFonts w:eastAsia="Times New Roman"/>
              </w:rPr>
              <w:t>eng</w:t>
            </w:r>
          </w:p>
        </w:tc>
      </w:tr>
      <w:tr w:rsidR="00000000" w14:paraId="73AA885B" w14:textId="77777777">
        <w:trPr>
          <w:tblCellSpacing w:w="15" w:type="dxa"/>
        </w:trPr>
        <w:tc>
          <w:tcPr>
            <w:tcW w:w="0" w:type="auto"/>
            <w:vAlign w:val="center"/>
            <w:hideMark/>
          </w:tcPr>
          <w:p w14:paraId="7B76A7F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2161183" w14:textId="77777777" w:rsidR="00000000" w:rsidRDefault="002F3D7A">
            <w:pPr>
              <w:rPr>
                <w:rFonts w:eastAsia="Times New Roman"/>
              </w:rPr>
            </w:pPr>
            <w:r>
              <w:rPr>
                <w:rFonts w:eastAsia="Times New Roman"/>
              </w:rPr>
              <w:t>13/05/2020 à 14:27:22</w:t>
            </w:r>
          </w:p>
        </w:tc>
      </w:tr>
      <w:tr w:rsidR="00000000" w14:paraId="63321EC7" w14:textId="77777777">
        <w:trPr>
          <w:tblCellSpacing w:w="15" w:type="dxa"/>
        </w:trPr>
        <w:tc>
          <w:tcPr>
            <w:tcW w:w="0" w:type="auto"/>
            <w:vAlign w:val="center"/>
            <w:hideMark/>
          </w:tcPr>
          <w:p w14:paraId="703E0CF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784F831" w14:textId="77777777" w:rsidR="00000000" w:rsidRDefault="002F3D7A">
            <w:pPr>
              <w:rPr>
                <w:rFonts w:eastAsia="Times New Roman"/>
              </w:rPr>
            </w:pPr>
            <w:r>
              <w:rPr>
                <w:rFonts w:eastAsia="Times New Roman"/>
              </w:rPr>
              <w:t>19/05/2020 à 21:22:54</w:t>
            </w:r>
          </w:p>
        </w:tc>
      </w:tr>
    </w:tbl>
    <w:p w14:paraId="14D3B43A" w14:textId="77777777" w:rsidR="00000000" w:rsidRDefault="002F3D7A">
      <w:pPr>
        <w:pStyle w:val="Titre3"/>
        <w:numPr>
          <w:ilvl w:val="0"/>
          <w:numId w:val="1"/>
        </w:numPr>
        <w:rPr>
          <w:rFonts w:eastAsia="Times New Roman"/>
        </w:rPr>
      </w:pPr>
      <w:r>
        <w:rPr>
          <w:rFonts w:eastAsia="Times New Roman"/>
        </w:rPr>
        <w:t>Marqueurs :</w:t>
      </w:r>
    </w:p>
    <w:p w14:paraId="18B5D92F" w14:textId="77777777" w:rsidR="00000000" w:rsidRDefault="002F3D7A">
      <w:pPr>
        <w:pStyle w:val="item"/>
        <w:numPr>
          <w:ilvl w:val="1"/>
          <w:numId w:val="1"/>
        </w:numPr>
        <w:rPr>
          <w:rFonts w:eastAsia="Times New Roman"/>
        </w:rPr>
      </w:pPr>
      <w:r>
        <w:rPr>
          <w:rFonts w:eastAsia="Times New Roman"/>
        </w:rPr>
        <w:t>Adult</w:t>
      </w:r>
    </w:p>
    <w:p w14:paraId="135997D3" w14:textId="77777777" w:rsidR="00000000" w:rsidRDefault="002F3D7A">
      <w:pPr>
        <w:pStyle w:val="item"/>
        <w:numPr>
          <w:ilvl w:val="1"/>
          <w:numId w:val="1"/>
        </w:numPr>
        <w:rPr>
          <w:rFonts w:eastAsia="Times New Roman"/>
        </w:rPr>
      </w:pPr>
      <w:r>
        <w:rPr>
          <w:rFonts w:eastAsia="Times New Roman"/>
        </w:rPr>
        <w:t>Antigens, CD</w:t>
      </w:r>
    </w:p>
    <w:p w14:paraId="6F223285" w14:textId="77777777" w:rsidR="00000000" w:rsidRDefault="002F3D7A">
      <w:pPr>
        <w:pStyle w:val="item"/>
        <w:numPr>
          <w:ilvl w:val="1"/>
          <w:numId w:val="1"/>
        </w:numPr>
        <w:rPr>
          <w:rFonts w:eastAsia="Times New Roman"/>
        </w:rPr>
      </w:pPr>
      <w:r>
        <w:rPr>
          <w:rFonts w:eastAsia="Times New Roman"/>
        </w:rPr>
        <w:lastRenderedPageBreak/>
        <w:t>Female</w:t>
      </w:r>
    </w:p>
    <w:p w14:paraId="0DF9135A" w14:textId="77777777" w:rsidR="00000000" w:rsidRDefault="002F3D7A">
      <w:pPr>
        <w:pStyle w:val="item"/>
        <w:numPr>
          <w:ilvl w:val="1"/>
          <w:numId w:val="1"/>
        </w:numPr>
        <w:rPr>
          <w:rFonts w:eastAsia="Times New Roman"/>
        </w:rPr>
      </w:pPr>
      <w:r>
        <w:rPr>
          <w:rFonts w:eastAsia="Times New Roman"/>
        </w:rPr>
        <w:t>Humans</w:t>
      </w:r>
    </w:p>
    <w:p w14:paraId="27682110" w14:textId="77777777" w:rsidR="00000000" w:rsidRDefault="002F3D7A">
      <w:pPr>
        <w:pStyle w:val="item"/>
        <w:numPr>
          <w:ilvl w:val="1"/>
          <w:numId w:val="1"/>
        </w:numPr>
        <w:rPr>
          <w:rFonts w:eastAsia="Times New Roman"/>
        </w:rPr>
      </w:pPr>
      <w:r>
        <w:rPr>
          <w:rFonts w:eastAsia="Times New Roman"/>
        </w:rPr>
        <w:t>Male</w:t>
      </w:r>
    </w:p>
    <w:p w14:paraId="60C93395" w14:textId="77777777" w:rsidR="00000000" w:rsidRDefault="002F3D7A">
      <w:pPr>
        <w:pStyle w:val="item"/>
        <w:numPr>
          <w:ilvl w:val="1"/>
          <w:numId w:val="1"/>
        </w:numPr>
        <w:rPr>
          <w:rFonts w:eastAsia="Times New Roman"/>
        </w:rPr>
      </w:pPr>
      <w:r>
        <w:rPr>
          <w:rFonts w:eastAsia="Times New Roman"/>
        </w:rPr>
        <w:t>Middle Aged</w:t>
      </w:r>
    </w:p>
    <w:p w14:paraId="21CCD3FE" w14:textId="77777777" w:rsidR="00000000" w:rsidRDefault="002F3D7A">
      <w:pPr>
        <w:pStyle w:val="item"/>
        <w:numPr>
          <w:ilvl w:val="1"/>
          <w:numId w:val="1"/>
        </w:numPr>
        <w:rPr>
          <w:rFonts w:eastAsia="Times New Roman"/>
        </w:rPr>
      </w:pPr>
      <w:r>
        <w:rPr>
          <w:rFonts w:eastAsia="Times New Roman"/>
        </w:rPr>
        <w:t>Age Factors</w:t>
      </w:r>
    </w:p>
    <w:p w14:paraId="49ED6A39" w14:textId="77777777" w:rsidR="00000000" w:rsidRDefault="002F3D7A">
      <w:pPr>
        <w:pStyle w:val="item"/>
        <w:numPr>
          <w:ilvl w:val="1"/>
          <w:numId w:val="1"/>
        </w:numPr>
        <w:rPr>
          <w:rFonts w:eastAsia="Times New Roman"/>
        </w:rPr>
      </w:pPr>
      <w:r>
        <w:rPr>
          <w:rFonts w:eastAsia="Times New Roman"/>
        </w:rPr>
        <w:t>China</w:t>
      </w:r>
    </w:p>
    <w:p w14:paraId="3410FA54" w14:textId="77777777" w:rsidR="00000000" w:rsidRDefault="002F3D7A">
      <w:pPr>
        <w:pStyle w:val="item"/>
        <w:numPr>
          <w:ilvl w:val="1"/>
          <w:numId w:val="1"/>
        </w:numPr>
        <w:rPr>
          <w:rFonts w:eastAsia="Times New Roman"/>
        </w:rPr>
      </w:pPr>
      <w:r>
        <w:rPr>
          <w:rFonts w:eastAsia="Times New Roman"/>
        </w:rPr>
        <w:t>Thrombocytopenia</w:t>
      </w:r>
    </w:p>
    <w:p w14:paraId="0A603865" w14:textId="77777777" w:rsidR="00000000" w:rsidRDefault="002F3D7A">
      <w:pPr>
        <w:pStyle w:val="item"/>
        <w:numPr>
          <w:ilvl w:val="1"/>
          <w:numId w:val="1"/>
        </w:numPr>
        <w:rPr>
          <w:rFonts w:eastAsia="Times New Roman"/>
        </w:rPr>
      </w:pPr>
      <w:r>
        <w:rPr>
          <w:rFonts w:eastAsia="Times New Roman"/>
        </w:rPr>
        <w:t>Betacoronavirus</w:t>
      </w:r>
    </w:p>
    <w:p w14:paraId="28601FEF" w14:textId="77777777" w:rsidR="00000000" w:rsidRDefault="002F3D7A">
      <w:pPr>
        <w:pStyle w:val="item"/>
        <w:numPr>
          <w:ilvl w:val="1"/>
          <w:numId w:val="1"/>
        </w:numPr>
        <w:rPr>
          <w:rFonts w:eastAsia="Times New Roman"/>
        </w:rPr>
      </w:pPr>
      <w:r>
        <w:rPr>
          <w:rFonts w:eastAsia="Times New Roman"/>
        </w:rPr>
        <w:t>Coronavirus Infections</w:t>
      </w:r>
    </w:p>
    <w:p w14:paraId="0AB5D1DE" w14:textId="77777777" w:rsidR="00000000" w:rsidRDefault="002F3D7A">
      <w:pPr>
        <w:pStyle w:val="item"/>
        <w:numPr>
          <w:ilvl w:val="1"/>
          <w:numId w:val="1"/>
        </w:numPr>
        <w:rPr>
          <w:rFonts w:eastAsia="Times New Roman"/>
        </w:rPr>
      </w:pPr>
      <w:r>
        <w:rPr>
          <w:rFonts w:eastAsia="Times New Roman"/>
        </w:rPr>
        <w:t>Pneumonia, Viral</w:t>
      </w:r>
    </w:p>
    <w:p w14:paraId="7C40F468" w14:textId="77777777" w:rsidR="00000000" w:rsidRDefault="002F3D7A">
      <w:pPr>
        <w:pStyle w:val="item"/>
        <w:numPr>
          <w:ilvl w:val="1"/>
          <w:numId w:val="1"/>
        </w:numPr>
        <w:rPr>
          <w:rFonts w:eastAsia="Times New Roman"/>
        </w:rPr>
      </w:pPr>
      <w:r>
        <w:rPr>
          <w:rFonts w:eastAsia="Times New Roman"/>
        </w:rPr>
        <w:t>Pandemics</w:t>
      </w:r>
    </w:p>
    <w:p w14:paraId="62ED33EA" w14:textId="77777777" w:rsidR="00000000" w:rsidRDefault="002F3D7A">
      <w:pPr>
        <w:pStyle w:val="item"/>
        <w:numPr>
          <w:ilvl w:val="1"/>
          <w:numId w:val="1"/>
        </w:numPr>
        <w:rPr>
          <w:rFonts w:eastAsia="Times New Roman"/>
        </w:rPr>
      </w:pPr>
      <w:r>
        <w:rPr>
          <w:rFonts w:eastAsia="Times New Roman"/>
        </w:rPr>
        <w:t>Lymphopenia</w:t>
      </w:r>
    </w:p>
    <w:p w14:paraId="40ED74D8" w14:textId="77777777" w:rsidR="00000000" w:rsidRDefault="002F3D7A">
      <w:pPr>
        <w:pStyle w:val="item"/>
        <w:numPr>
          <w:ilvl w:val="1"/>
          <w:numId w:val="1"/>
        </w:numPr>
        <w:rPr>
          <w:rFonts w:eastAsia="Times New Roman"/>
        </w:rPr>
      </w:pPr>
      <w:r>
        <w:rPr>
          <w:rFonts w:eastAsia="Times New Roman"/>
        </w:rPr>
        <w:t>Singapore</w:t>
      </w:r>
    </w:p>
    <w:p w14:paraId="70A85E54" w14:textId="77777777" w:rsidR="00000000" w:rsidRDefault="002F3D7A">
      <w:pPr>
        <w:pStyle w:val="item"/>
        <w:numPr>
          <w:ilvl w:val="1"/>
          <w:numId w:val="1"/>
        </w:numPr>
        <w:rPr>
          <w:rFonts w:eastAsia="Times New Roman"/>
        </w:rPr>
      </w:pPr>
      <w:r>
        <w:rPr>
          <w:rFonts w:eastAsia="Times New Roman"/>
        </w:rPr>
        <w:t>Lactate Dehydrogenases</w:t>
      </w:r>
    </w:p>
    <w:p w14:paraId="0637B0E2" w14:textId="77777777" w:rsidR="00000000" w:rsidRDefault="002F3D7A">
      <w:pPr>
        <w:pStyle w:val="Titre3"/>
        <w:ind w:left="720"/>
        <w:rPr>
          <w:rFonts w:eastAsia="Times New Roman"/>
        </w:rPr>
      </w:pPr>
      <w:r>
        <w:rPr>
          <w:rFonts w:eastAsia="Times New Roman"/>
        </w:rPr>
        <w:t>Pièces jointes</w:t>
      </w:r>
    </w:p>
    <w:p w14:paraId="21898507" w14:textId="77777777" w:rsidR="00000000" w:rsidRDefault="002F3D7A">
      <w:pPr>
        <w:pStyle w:val="item"/>
        <w:numPr>
          <w:ilvl w:val="1"/>
          <w:numId w:val="1"/>
        </w:numPr>
        <w:rPr>
          <w:rFonts w:eastAsia="Times New Roman"/>
        </w:rPr>
      </w:pPr>
      <w:r>
        <w:rPr>
          <w:rFonts w:eastAsia="Times New Roman"/>
        </w:rPr>
        <w:t xml:space="preserve">PubMed entry </w:t>
      </w:r>
    </w:p>
    <w:p w14:paraId="33C1167D" w14:textId="77777777" w:rsidR="00000000" w:rsidRDefault="002F3D7A">
      <w:pPr>
        <w:pStyle w:val="item"/>
        <w:numPr>
          <w:ilvl w:val="1"/>
          <w:numId w:val="1"/>
        </w:numPr>
        <w:rPr>
          <w:rFonts w:eastAsia="Times New Roman"/>
        </w:rPr>
      </w:pPr>
      <w:r>
        <w:rPr>
          <w:rFonts w:eastAsia="Times New Roman"/>
        </w:rPr>
        <w:t xml:space="preserve">PubMed entry </w:t>
      </w:r>
    </w:p>
    <w:p w14:paraId="1188950D" w14:textId="77777777" w:rsidR="00000000" w:rsidRDefault="002F3D7A">
      <w:pPr>
        <w:pStyle w:val="item"/>
        <w:numPr>
          <w:ilvl w:val="1"/>
          <w:numId w:val="1"/>
        </w:numPr>
        <w:rPr>
          <w:rFonts w:eastAsia="Times New Roman"/>
        </w:rPr>
      </w:pPr>
      <w:r>
        <w:rPr>
          <w:rFonts w:eastAsia="Times New Roman"/>
        </w:rPr>
        <w:t xml:space="preserve">Texte intégral </w:t>
      </w:r>
    </w:p>
    <w:p w14:paraId="3FCACCD1" w14:textId="77777777" w:rsidR="00000000" w:rsidRDefault="002F3D7A">
      <w:pPr>
        <w:pStyle w:val="item"/>
        <w:numPr>
          <w:ilvl w:val="1"/>
          <w:numId w:val="1"/>
        </w:numPr>
        <w:rPr>
          <w:rFonts w:eastAsia="Times New Roman"/>
        </w:rPr>
      </w:pPr>
      <w:r>
        <w:rPr>
          <w:rFonts w:eastAsia="Times New Roman"/>
        </w:rPr>
        <w:t xml:space="preserve">Texte intégral </w:t>
      </w:r>
    </w:p>
    <w:p w14:paraId="6220577F" w14:textId="77777777" w:rsidR="00000000" w:rsidRDefault="002F3D7A">
      <w:pPr>
        <w:pStyle w:val="Titre2"/>
        <w:numPr>
          <w:ilvl w:val="0"/>
          <w:numId w:val="1"/>
        </w:numPr>
        <w:rPr>
          <w:rFonts w:eastAsia="Times New Roman"/>
        </w:rPr>
      </w:pPr>
      <w:r>
        <w:rPr>
          <w:rFonts w:eastAsia="Times New Roman"/>
        </w:rPr>
        <w:t>Home - Eurostat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3608"/>
      </w:tblGrid>
      <w:tr w:rsidR="00000000" w14:paraId="04058D03" w14:textId="77777777">
        <w:trPr>
          <w:tblCellSpacing w:w="15" w:type="dxa"/>
        </w:trPr>
        <w:tc>
          <w:tcPr>
            <w:tcW w:w="0" w:type="auto"/>
            <w:vAlign w:val="center"/>
            <w:hideMark/>
          </w:tcPr>
          <w:p w14:paraId="0DC9A0B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B2776CF" w14:textId="77777777" w:rsidR="00000000" w:rsidRDefault="002F3D7A">
            <w:pPr>
              <w:rPr>
                <w:rFonts w:eastAsia="Times New Roman"/>
              </w:rPr>
            </w:pPr>
            <w:r>
              <w:rPr>
                <w:rFonts w:eastAsia="Times New Roman"/>
              </w:rPr>
              <w:t>Page Web</w:t>
            </w:r>
          </w:p>
        </w:tc>
      </w:tr>
      <w:tr w:rsidR="00000000" w14:paraId="6B22EAD2" w14:textId="77777777">
        <w:trPr>
          <w:tblCellSpacing w:w="15" w:type="dxa"/>
        </w:trPr>
        <w:tc>
          <w:tcPr>
            <w:tcW w:w="0" w:type="auto"/>
            <w:vAlign w:val="center"/>
            <w:hideMark/>
          </w:tcPr>
          <w:p w14:paraId="63FF6D3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90D37CF" w14:textId="77777777" w:rsidR="00000000" w:rsidRDefault="002F3D7A">
            <w:pPr>
              <w:rPr>
                <w:rFonts w:eastAsia="Times New Roman"/>
              </w:rPr>
            </w:pPr>
            <w:hyperlink r:id="rId273" w:history="1">
              <w:r>
                <w:rPr>
                  <w:rStyle w:val="Lienhypertexte"/>
                  <w:rFonts w:eastAsia="Times New Roman"/>
                </w:rPr>
                <w:t>https://ec.europa.eu/eurostat/fr/home</w:t>
              </w:r>
            </w:hyperlink>
          </w:p>
        </w:tc>
      </w:tr>
      <w:tr w:rsidR="00000000" w14:paraId="393D3AF5" w14:textId="77777777">
        <w:trPr>
          <w:tblCellSpacing w:w="15" w:type="dxa"/>
        </w:trPr>
        <w:tc>
          <w:tcPr>
            <w:tcW w:w="0" w:type="auto"/>
            <w:vAlign w:val="center"/>
            <w:hideMark/>
          </w:tcPr>
          <w:p w14:paraId="3597665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C3DC863" w14:textId="77777777" w:rsidR="00000000" w:rsidRDefault="002F3D7A">
            <w:pPr>
              <w:rPr>
                <w:rFonts w:eastAsia="Times New Roman"/>
              </w:rPr>
            </w:pPr>
            <w:r>
              <w:rPr>
                <w:rFonts w:eastAsia="Times New Roman"/>
              </w:rPr>
              <w:t>09/05/2020 à 12:26:05</w:t>
            </w:r>
          </w:p>
        </w:tc>
      </w:tr>
      <w:tr w:rsidR="00000000" w14:paraId="71FE448E" w14:textId="77777777">
        <w:trPr>
          <w:tblCellSpacing w:w="15" w:type="dxa"/>
        </w:trPr>
        <w:tc>
          <w:tcPr>
            <w:tcW w:w="0" w:type="auto"/>
            <w:vAlign w:val="center"/>
            <w:hideMark/>
          </w:tcPr>
          <w:p w14:paraId="7D0B9D4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19E53B6" w14:textId="77777777" w:rsidR="00000000" w:rsidRDefault="002F3D7A">
            <w:pPr>
              <w:rPr>
                <w:rFonts w:eastAsia="Times New Roman"/>
              </w:rPr>
            </w:pPr>
            <w:r>
              <w:rPr>
                <w:rFonts w:eastAsia="Times New Roman"/>
              </w:rPr>
              <w:t>09/05/2020 à 12:26:05</w:t>
            </w:r>
          </w:p>
        </w:tc>
      </w:tr>
      <w:tr w:rsidR="00000000" w14:paraId="45FEBFA3" w14:textId="77777777">
        <w:trPr>
          <w:tblCellSpacing w:w="15" w:type="dxa"/>
        </w:trPr>
        <w:tc>
          <w:tcPr>
            <w:tcW w:w="0" w:type="auto"/>
            <w:vAlign w:val="center"/>
            <w:hideMark/>
          </w:tcPr>
          <w:p w14:paraId="4298FAD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1DAE7E4" w14:textId="77777777" w:rsidR="00000000" w:rsidRDefault="002F3D7A">
            <w:pPr>
              <w:rPr>
                <w:rFonts w:eastAsia="Times New Roman"/>
              </w:rPr>
            </w:pPr>
            <w:r>
              <w:rPr>
                <w:rFonts w:eastAsia="Times New Roman"/>
              </w:rPr>
              <w:t>09/05/2020 à 12:26:05</w:t>
            </w:r>
          </w:p>
        </w:tc>
      </w:tr>
    </w:tbl>
    <w:p w14:paraId="590AB7B1" w14:textId="77777777" w:rsidR="00000000" w:rsidRDefault="002F3D7A">
      <w:pPr>
        <w:pStyle w:val="Titre3"/>
        <w:numPr>
          <w:ilvl w:val="0"/>
          <w:numId w:val="1"/>
        </w:numPr>
        <w:rPr>
          <w:rFonts w:eastAsia="Times New Roman"/>
        </w:rPr>
      </w:pPr>
      <w:r>
        <w:rPr>
          <w:rFonts w:eastAsia="Times New Roman"/>
        </w:rPr>
        <w:t>Pièces jointes</w:t>
      </w:r>
    </w:p>
    <w:p w14:paraId="0B35EC3A" w14:textId="77777777" w:rsidR="00000000" w:rsidRDefault="002F3D7A">
      <w:pPr>
        <w:pStyle w:val="item"/>
        <w:numPr>
          <w:ilvl w:val="1"/>
          <w:numId w:val="1"/>
        </w:numPr>
        <w:rPr>
          <w:rFonts w:eastAsia="Times New Roman"/>
        </w:rPr>
      </w:pPr>
      <w:r>
        <w:rPr>
          <w:rFonts w:eastAsia="Times New Roman"/>
        </w:rPr>
        <w:t xml:space="preserve">Home - Eurostat </w:t>
      </w:r>
    </w:p>
    <w:p w14:paraId="2EB42844" w14:textId="77777777" w:rsidR="00000000" w:rsidRDefault="002F3D7A">
      <w:pPr>
        <w:pStyle w:val="Titre2"/>
        <w:numPr>
          <w:ilvl w:val="0"/>
          <w:numId w:val="1"/>
        </w:numPr>
        <w:rPr>
          <w:rFonts w:eastAsia="Times New Roman"/>
        </w:rPr>
      </w:pPr>
      <w:r>
        <w:rPr>
          <w:rFonts w:eastAsia="Times New Roman"/>
        </w:rPr>
        <w:t>Hot Topic Commentary on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30378339" w14:textId="77777777">
        <w:trPr>
          <w:tblCellSpacing w:w="15" w:type="dxa"/>
        </w:trPr>
        <w:tc>
          <w:tcPr>
            <w:tcW w:w="0" w:type="auto"/>
            <w:vAlign w:val="center"/>
            <w:hideMark/>
          </w:tcPr>
          <w:p w14:paraId="50797F3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0121188" w14:textId="77777777" w:rsidR="00000000" w:rsidRDefault="002F3D7A">
            <w:pPr>
              <w:rPr>
                <w:rFonts w:eastAsia="Times New Roman"/>
              </w:rPr>
            </w:pPr>
            <w:r>
              <w:rPr>
                <w:rFonts w:eastAsia="Times New Roman"/>
              </w:rPr>
              <w:t>Article de revue</w:t>
            </w:r>
          </w:p>
        </w:tc>
      </w:tr>
      <w:tr w:rsidR="00000000" w14:paraId="13F145D4" w14:textId="77777777">
        <w:trPr>
          <w:tblCellSpacing w:w="15" w:type="dxa"/>
        </w:trPr>
        <w:tc>
          <w:tcPr>
            <w:tcW w:w="0" w:type="auto"/>
            <w:vAlign w:val="center"/>
            <w:hideMark/>
          </w:tcPr>
          <w:p w14:paraId="5CB1DC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51D1FB" w14:textId="77777777" w:rsidR="00000000" w:rsidRDefault="002F3D7A">
            <w:pPr>
              <w:rPr>
                <w:rFonts w:eastAsia="Times New Roman"/>
              </w:rPr>
            </w:pPr>
            <w:r>
              <w:rPr>
                <w:rFonts w:eastAsia="Times New Roman"/>
              </w:rPr>
              <w:t>Ah-Ng Kong</w:t>
            </w:r>
          </w:p>
        </w:tc>
      </w:tr>
      <w:tr w:rsidR="00000000" w14:paraId="57D89E00" w14:textId="77777777">
        <w:trPr>
          <w:tblCellSpacing w:w="15" w:type="dxa"/>
        </w:trPr>
        <w:tc>
          <w:tcPr>
            <w:tcW w:w="0" w:type="auto"/>
            <w:vAlign w:val="center"/>
            <w:hideMark/>
          </w:tcPr>
          <w:p w14:paraId="2A109F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D5D1A5" w14:textId="77777777" w:rsidR="00000000" w:rsidRDefault="002F3D7A">
            <w:pPr>
              <w:rPr>
                <w:rFonts w:eastAsia="Times New Roman"/>
              </w:rPr>
            </w:pPr>
            <w:r>
              <w:rPr>
                <w:rFonts w:eastAsia="Times New Roman"/>
              </w:rPr>
              <w:t>Andy T. Y. Lau</w:t>
            </w:r>
          </w:p>
        </w:tc>
      </w:tr>
      <w:tr w:rsidR="00000000" w14:paraId="3D1E2E96" w14:textId="77777777">
        <w:trPr>
          <w:tblCellSpacing w:w="15" w:type="dxa"/>
        </w:trPr>
        <w:tc>
          <w:tcPr>
            <w:tcW w:w="0" w:type="auto"/>
            <w:vAlign w:val="center"/>
            <w:hideMark/>
          </w:tcPr>
          <w:p w14:paraId="2C3257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62A344" w14:textId="77777777" w:rsidR="00000000" w:rsidRDefault="002F3D7A">
            <w:pPr>
              <w:rPr>
                <w:rFonts w:eastAsia="Times New Roman"/>
              </w:rPr>
            </w:pPr>
            <w:r>
              <w:rPr>
                <w:rFonts w:eastAsia="Times New Roman"/>
              </w:rPr>
              <w:t>Luigi Brunetti</w:t>
            </w:r>
          </w:p>
        </w:tc>
      </w:tr>
      <w:tr w:rsidR="00000000" w14:paraId="721ED803" w14:textId="77777777">
        <w:trPr>
          <w:tblCellSpacing w:w="15" w:type="dxa"/>
        </w:trPr>
        <w:tc>
          <w:tcPr>
            <w:tcW w:w="0" w:type="auto"/>
            <w:vAlign w:val="center"/>
            <w:hideMark/>
          </w:tcPr>
          <w:p w14:paraId="49EE03E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B17FBAC" w14:textId="77777777" w:rsidR="00000000" w:rsidRDefault="002F3D7A">
            <w:pPr>
              <w:rPr>
                <w:rFonts w:eastAsia="Times New Roman"/>
              </w:rPr>
            </w:pPr>
            <w:r>
              <w:rPr>
                <w:rFonts w:eastAsia="Times New Roman"/>
              </w:rPr>
              <w:t>1-3</w:t>
            </w:r>
          </w:p>
        </w:tc>
      </w:tr>
      <w:tr w:rsidR="00000000" w14:paraId="66C3377B" w14:textId="77777777">
        <w:trPr>
          <w:tblCellSpacing w:w="15" w:type="dxa"/>
        </w:trPr>
        <w:tc>
          <w:tcPr>
            <w:tcW w:w="0" w:type="auto"/>
            <w:vAlign w:val="center"/>
            <w:hideMark/>
          </w:tcPr>
          <w:p w14:paraId="2451E5D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4EA9781" w14:textId="77777777" w:rsidR="00000000" w:rsidRDefault="002F3D7A">
            <w:pPr>
              <w:rPr>
                <w:rFonts w:eastAsia="Times New Roman"/>
              </w:rPr>
            </w:pPr>
            <w:r>
              <w:rPr>
                <w:rFonts w:eastAsia="Times New Roman"/>
              </w:rPr>
              <w:t>Current Pharmacology Reports</w:t>
            </w:r>
          </w:p>
        </w:tc>
      </w:tr>
      <w:tr w:rsidR="00000000" w14:paraId="629D4BC9" w14:textId="77777777">
        <w:trPr>
          <w:tblCellSpacing w:w="15" w:type="dxa"/>
        </w:trPr>
        <w:tc>
          <w:tcPr>
            <w:tcW w:w="0" w:type="auto"/>
            <w:vAlign w:val="center"/>
            <w:hideMark/>
          </w:tcPr>
          <w:p w14:paraId="6A34613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6818A23" w14:textId="77777777" w:rsidR="00000000" w:rsidRDefault="002F3D7A">
            <w:pPr>
              <w:rPr>
                <w:rFonts w:eastAsia="Times New Roman"/>
              </w:rPr>
            </w:pPr>
            <w:r>
              <w:rPr>
                <w:rFonts w:eastAsia="Times New Roman"/>
              </w:rPr>
              <w:t>2198-641X</w:t>
            </w:r>
          </w:p>
        </w:tc>
      </w:tr>
      <w:tr w:rsidR="00000000" w14:paraId="68DEC8E6" w14:textId="77777777">
        <w:trPr>
          <w:tblCellSpacing w:w="15" w:type="dxa"/>
        </w:trPr>
        <w:tc>
          <w:tcPr>
            <w:tcW w:w="0" w:type="auto"/>
            <w:vAlign w:val="center"/>
            <w:hideMark/>
          </w:tcPr>
          <w:p w14:paraId="47714D9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0BA5F16" w14:textId="77777777" w:rsidR="00000000" w:rsidRDefault="002F3D7A">
            <w:pPr>
              <w:rPr>
                <w:rFonts w:eastAsia="Times New Roman"/>
              </w:rPr>
            </w:pPr>
            <w:r>
              <w:rPr>
                <w:rFonts w:eastAsia="Times New Roman"/>
              </w:rPr>
              <w:t>May 11, 2020</w:t>
            </w:r>
          </w:p>
        </w:tc>
      </w:tr>
      <w:tr w:rsidR="00000000" w14:paraId="7D92068A" w14:textId="77777777">
        <w:trPr>
          <w:tblCellSpacing w:w="15" w:type="dxa"/>
        </w:trPr>
        <w:tc>
          <w:tcPr>
            <w:tcW w:w="0" w:type="auto"/>
            <w:vAlign w:val="center"/>
            <w:hideMark/>
          </w:tcPr>
          <w:p w14:paraId="45CE0DB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CF06652" w14:textId="77777777" w:rsidR="00000000" w:rsidRDefault="002F3D7A">
            <w:pPr>
              <w:rPr>
                <w:rFonts w:eastAsia="Times New Roman"/>
              </w:rPr>
            </w:pPr>
            <w:r>
              <w:rPr>
                <w:rFonts w:eastAsia="Times New Roman"/>
              </w:rPr>
              <w:t>PMID: 32395419 PMCID: PMC7212506</w:t>
            </w:r>
          </w:p>
        </w:tc>
      </w:tr>
      <w:tr w:rsidR="00000000" w14:paraId="0C1BB707" w14:textId="77777777">
        <w:trPr>
          <w:tblCellSpacing w:w="15" w:type="dxa"/>
        </w:trPr>
        <w:tc>
          <w:tcPr>
            <w:tcW w:w="0" w:type="auto"/>
            <w:vAlign w:val="center"/>
            <w:hideMark/>
          </w:tcPr>
          <w:p w14:paraId="6611E98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8388A3A" w14:textId="77777777" w:rsidR="00000000" w:rsidRDefault="002F3D7A">
            <w:pPr>
              <w:rPr>
                <w:rFonts w:eastAsia="Times New Roman"/>
              </w:rPr>
            </w:pPr>
            <w:r>
              <w:rPr>
                <w:rFonts w:eastAsia="Times New Roman"/>
              </w:rPr>
              <w:t>Curr Pharmacol Rep</w:t>
            </w:r>
          </w:p>
        </w:tc>
      </w:tr>
      <w:tr w:rsidR="00000000" w14:paraId="5F16EF86" w14:textId="77777777">
        <w:trPr>
          <w:tblCellSpacing w:w="15" w:type="dxa"/>
        </w:trPr>
        <w:tc>
          <w:tcPr>
            <w:tcW w:w="0" w:type="auto"/>
            <w:vAlign w:val="center"/>
            <w:hideMark/>
          </w:tcPr>
          <w:p w14:paraId="1E4946D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C302C0D" w14:textId="77777777" w:rsidR="00000000" w:rsidRDefault="002F3D7A">
            <w:pPr>
              <w:rPr>
                <w:rFonts w:eastAsia="Times New Roman"/>
              </w:rPr>
            </w:pPr>
            <w:hyperlink r:id="rId274" w:history="1">
              <w:r>
                <w:rPr>
                  <w:rStyle w:val="Lienhypertexte"/>
                  <w:rFonts w:eastAsia="Times New Roman"/>
                </w:rPr>
                <w:t>10.1007/s40495-020-00215-8</w:t>
              </w:r>
            </w:hyperlink>
          </w:p>
        </w:tc>
      </w:tr>
      <w:tr w:rsidR="00000000" w14:paraId="2E48F9BE" w14:textId="77777777">
        <w:trPr>
          <w:tblCellSpacing w:w="15" w:type="dxa"/>
        </w:trPr>
        <w:tc>
          <w:tcPr>
            <w:tcW w:w="0" w:type="auto"/>
            <w:vAlign w:val="center"/>
            <w:hideMark/>
          </w:tcPr>
          <w:p w14:paraId="0DEFCAD0"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43444CF4" w14:textId="77777777" w:rsidR="00000000" w:rsidRDefault="002F3D7A">
            <w:pPr>
              <w:rPr>
                <w:rFonts w:eastAsia="Times New Roman"/>
              </w:rPr>
            </w:pPr>
            <w:r>
              <w:rPr>
                <w:rFonts w:eastAsia="Times New Roman"/>
              </w:rPr>
              <w:t>PubMed</w:t>
            </w:r>
          </w:p>
        </w:tc>
      </w:tr>
      <w:tr w:rsidR="00000000" w14:paraId="355E3188" w14:textId="77777777">
        <w:trPr>
          <w:tblCellSpacing w:w="15" w:type="dxa"/>
        </w:trPr>
        <w:tc>
          <w:tcPr>
            <w:tcW w:w="0" w:type="auto"/>
            <w:vAlign w:val="center"/>
            <w:hideMark/>
          </w:tcPr>
          <w:p w14:paraId="40A1C45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8F6210A" w14:textId="77777777" w:rsidR="00000000" w:rsidRDefault="002F3D7A">
            <w:pPr>
              <w:rPr>
                <w:rFonts w:eastAsia="Times New Roman"/>
              </w:rPr>
            </w:pPr>
            <w:r>
              <w:rPr>
                <w:rFonts w:eastAsia="Times New Roman"/>
              </w:rPr>
              <w:t>eng</w:t>
            </w:r>
          </w:p>
        </w:tc>
      </w:tr>
      <w:tr w:rsidR="00000000" w14:paraId="2C580000" w14:textId="77777777">
        <w:trPr>
          <w:tblCellSpacing w:w="15" w:type="dxa"/>
        </w:trPr>
        <w:tc>
          <w:tcPr>
            <w:tcW w:w="0" w:type="auto"/>
            <w:vAlign w:val="center"/>
            <w:hideMark/>
          </w:tcPr>
          <w:p w14:paraId="799F116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66ADAC7" w14:textId="77777777" w:rsidR="00000000" w:rsidRDefault="002F3D7A">
            <w:pPr>
              <w:rPr>
                <w:rFonts w:eastAsia="Times New Roman"/>
              </w:rPr>
            </w:pPr>
            <w:r>
              <w:rPr>
                <w:rFonts w:eastAsia="Times New Roman"/>
              </w:rPr>
              <w:t xml:space="preserve">The recent pandemic outbreak of COVID-19 (severe acute </w:t>
            </w:r>
            <w:r>
              <w:rPr>
                <w:rFonts w:eastAsia="Times New Roman"/>
              </w:rPr>
              <w:t>respiratory syndrome coronavirus 2; SARS-CoV-2) worldwide caught the health care systems in every country around the world by storm and without a proper defense mechanism to cope and control such a pandemic. In this special Theme issue, we would like to di</w:t>
            </w:r>
            <w:r>
              <w:rPr>
                <w:rFonts w:eastAsia="Times New Roman"/>
              </w:rPr>
              <w:t>scuss the latest treatment modalities available around the world in tackling this dreadful disease.</w:t>
            </w:r>
          </w:p>
        </w:tc>
      </w:tr>
      <w:tr w:rsidR="00000000" w14:paraId="5A32BDEA" w14:textId="77777777">
        <w:trPr>
          <w:tblCellSpacing w:w="15" w:type="dxa"/>
        </w:trPr>
        <w:tc>
          <w:tcPr>
            <w:tcW w:w="0" w:type="auto"/>
            <w:vAlign w:val="center"/>
            <w:hideMark/>
          </w:tcPr>
          <w:p w14:paraId="4704D59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F820627" w14:textId="77777777" w:rsidR="00000000" w:rsidRDefault="002F3D7A">
            <w:pPr>
              <w:rPr>
                <w:rFonts w:eastAsia="Times New Roman"/>
              </w:rPr>
            </w:pPr>
            <w:r>
              <w:rPr>
                <w:rFonts w:eastAsia="Times New Roman"/>
              </w:rPr>
              <w:t>13/05/2020 à 14:27:22</w:t>
            </w:r>
          </w:p>
        </w:tc>
      </w:tr>
      <w:tr w:rsidR="00000000" w14:paraId="35309F62" w14:textId="77777777">
        <w:trPr>
          <w:tblCellSpacing w:w="15" w:type="dxa"/>
        </w:trPr>
        <w:tc>
          <w:tcPr>
            <w:tcW w:w="0" w:type="auto"/>
            <w:vAlign w:val="center"/>
            <w:hideMark/>
          </w:tcPr>
          <w:p w14:paraId="67AC993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37FB431" w14:textId="77777777" w:rsidR="00000000" w:rsidRDefault="002F3D7A">
            <w:pPr>
              <w:rPr>
                <w:rFonts w:eastAsia="Times New Roman"/>
              </w:rPr>
            </w:pPr>
            <w:r>
              <w:rPr>
                <w:rFonts w:eastAsia="Times New Roman"/>
              </w:rPr>
              <w:t>13/05/2020 à 14:27:22</w:t>
            </w:r>
          </w:p>
        </w:tc>
      </w:tr>
    </w:tbl>
    <w:p w14:paraId="255F3571" w14:textId="77777777" w:rsidR="00000000" w:rsidRDefault="002F3D7A">
      <w:pPr>
        <w:pStyle w:val="Titre3"/>
        <w:numPr>
          <w:ilvl w:val="0"/>
          <w:numId w:val="1"/>
        </w:numPr>
        <w:rPr>
          <w:rFonts w:eastAsia="Times New Roman"/>
        </w:rPr>
      </w:pPr>
      <w:r>
        <w:rPr>
          <w:rFonts w:eastAsia="Times New Roman"/>
        </w:rPr>
        <w:t>Marqueurs :</w:t>
      </w:r>
    </w:p>
    <w:p w14:paraId="5091E46D" w14:textId="77777777" w:rsidR="00000000" w:rsidRDefault="002F3D7A">
      <w:pPr>
        <w:pStyle w:val="item"/>
        <w:numPr>
          <w:ilvl w:val="1"/>
          <w:numId w:val="1"/>
        </w:numPr>
        <w:rPr>
          <w:rFonts w:eastAsia="Times New Roman"/>
        </w:rPr>
      </w:pPr>
      <w:r>
        <w:rPr>
          <w:rFonts w:eastAsia="Times New Roman"/>
        </w:rPr>
        <w:t>Coronavirus</w:t>
      </w:r>
    </w:p>
    <w:p w14:paraId="07F5022B" w14:textId="77777777" w:rsidR="00000000" w:rsidRDefault="002F3D7A">
      <w:pPr>
        <w:pStyle w:val="item"/>
        <w:numPr>
          <w:ilvl w:val="1"/>
          <w:numId w:val="1"/>
        </w:numPr>
        <w:rPr>
          <w:rFonts w:eastAsia="Times New Roman"/>
        </w:rPr>
      </w:pPr>
      <w:r>
        <w:rPr>
          <w:rFonts w:eastAsia="Times New Roman"/>
        </w:rPr>
        <w:t>COVID-19</w:t>
      </w:r>
    </w:p>
    <w:p w14:paraId="5D60D38E" w14:textId="77777777" w:rsidR="00000000" w:rsidRDefault="002F3D7A">
      <w:pPr>
        <w:pStyle w:val="item"/>
        <w:numPr>
          <w:ilvl w:val="1"/>
          <w:numId w:val="1"/>
        </w:numPr>
        <w:rPr>
          <w:rFonts w:eastAsia="Times New Roman"/>
        </w:rPr>
      </w:pPr>
      <w:r>
        <w:rPr>
          <w:rFonts w:eastAsia="Times New Roman"/>
        </w:rPr>
        <w:t>SARS-CoV-2</w:t>
      </w:r>
    </w:p>
    <w:p w14:paraId="66A0E7AB" w14:textId="77777777" w:rsidR="00000000" w:rsidRDefault="002F3D7A">
      <w:pPr>
        <w:pStyle w:val="item"/>
        <w:numPr>
          <w:ilvl w:val="1"/>
          <w:numId w:val="1"/>
        </w:numPr>
        <w:rPr>
          <w:rFonts w:eastAsia="Times New Roman"/>
        </w:rPr>
      </w:pPr>
      <w:r>
        <w:rPr>
          <w:rFonts w:eastAsia="Times New Roman"/>
        </w:rPr>
        <w:t>Drugs for COVID-19</w:t>
      </w:r>
    </w:p>
    <w:p w14:paraId="45E47957" w14:textId="77777777" w:rsidR="00000000" w:rsidRDefault="002F3D7A">
      <w:pPr>
        <w:pStyle w:val="Titre3"/>
        <w:ind w:left="720"/>
        <w:rPr>
          <w:rFonts w:eastAsia="Times New Roman"/>
        </w:rPr>
      </w:pPr>
      <w:r>
        <w:rPr>
          <w:rFonts w:eastAsia="Times New Roman"/>
        </w:rPr>
        <w:t>Pièces jointes</w:t>
      </w:r>
    </w:p>
    <w:p w14:paraId="690FDFDC" w14:textId="77777777" w:rsidR="00000000" w:rsidRDefault="002F3D7A">
      <w:pPr>
        <w:pStyle w:val="item"/>
        <w:numPr>
          <w:ilvl w:val="1"/>
          <w:numId w:val="1"/>
        </w:numPr>
        <w:rPr>
          <w:rFonts w:eastAsia="Times New Roman"/>
        </w:rPr>
      </w:pPr>
      <w:r>
        <w:rPr>
          <w:rFonts w:eastAsia="Times New Roman"/>
        </w:rPr>
        <w:t xml:space="preserve">PubMed entry </w:t>
      </w:r>
    </w:p>
    <w:p w14:paraId="210BF249" w14:textId="77777777" w:rsidR="00000000" w:rsidRDefault="002F3D7A">
      <w:pPr>
        <w:pStyle w:val="Titre2"/>
        <w:numPr>
          <w:ilvl w:val="0"/>
          <w:numId w:val="1"/>
        </w:numPr>
        <w:rPr>
          <w:rFonts w:eastAsia="Times New Roman"/>
        </w:rPr>
      </w:pPr>
      <w:r>
        <w:rPr>
          <w:rFonts w:eastAsia="Times New Roman"/>
        </w:rPr>
        <w:t>How Covid-19 opened up questions of sociomateriality in healthcare education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960"/>
      </w:tblGrid>
      <w:tr w:rsidR="00000000" w14:paraId="4DCD2B4C" w14:textId="77777777">
        <w:trPr>
          <w:tblCellSpacing w:w="15" w:type="dxa"/>
        </w:trPr>
        <w:tc>
          <w:tcPr>
            <w:tcW w:w="0" w:type="auto"/>
            <w:vAlign w:val="center"/>
            <w:hideMark/>
          </w:tcPr>
          <w:p w14:paraId="625A9B8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90E89E6" w14:textId="77777777" w:rsidR="00000000" w:rsidRDefault="002F3D7A">
            <w:pPr>
              <w:rPr>
                <w:rFonts w:eastAsia="Times New Roman"/>
              </w:rPr>
            </w:pPr>
            <w:r>
              <w:rPr>
                <w:rFonts w:eastAsia="Times New Roman"/>
              </w:rPr>
              <w:t>Article de revue</w:t>
            </w:r>
          </w:p>
        </w:tc>
      </w:tr>
      <w:tr w:rsidR="00000000" w14:paraId="5E17FC25" w14:textId="77777777">
        <w:trPr>
          <w:tblCellSpacing w:w="15" w:type="dxa"/>
        </w:trPr>
        <w:tc>
          <w:tcPr>
            <w:tcW w:w="0" w:type="auto"/>
            <w:vAlign w:val="center"/>
            <w:hideMark/>
          </w:tcPr>
          <w:p w14:paraId="5302EE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7C1AAC" w14:textId="77777777" w:rsidR="00000000" w:rsidRDefault="002F3D7A">
            <w:pPr>
              <w:rPr>
                <w:rFonts w:eastAsia="Times New Roman"/>
              </w:rPr>
            </w:pPr>
            <w:r>
              <w:rPr>
                <w:rFonts w:eastAsia="Times New Roman"/>
              </w:rPr>
              <w:t>Jennifer Cleland</w:t>
            </w:r>
          </w:p>
        </w:tc>
      </w:tr>
      <w:tr w:rsidR="00000000" w14:paraId="2922B334" w14:textId="77777777">
        <w:trPr>
          <w:tblCellSpacing w:w="15" w:type="dxa"/>
        </w:trPr>
        <w:tc>
          <w:tcPr>
            <w:tcW w:w="0" w:type="auto"/>
            <w:vAlign w:val="center"/>
            <w:hideMark/>
          </w:tcPr>
          <w:p w14:paraId="5930F2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C4C768" w14:textId="77777777" w:rsidR="00000000" w:rsidRDefault="002F3D7A">
            <w:pPr>
              <w:rPr>
                <w:rFonts w:eastAsia="Times New Roman"/>
              </w:rPr>
            </w:pPr>
            <w:r>
              <w:rPr>
                <w:rFonts w:eastAsia="Times New Roman"/>
              </w:rPr>
              <w:t>Emmanuel Chee Ping Tan</w:t>
            </w:r>
          </w:p>
        </w:tc>
      </w:tr>
      <w:tr w:rsidR="00000000" w14:paraId="443114A2" w14:textId="77777777">
        <w:trPr>
          <w:tblCellSpacing w:w="15" w:type="dxa"/>
        </w:trPr>
        <w:tc>
          <w:tcPr>
            <w:tcW w:w="0" w:type="auto"/>
            <w:vAlign w:val="center"/>
            <w:hideMark/>
          </w:tcPr>
          <w:p w14:paraId="3341A43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468389" w14:textId="77777777" w:rsidR="00000000" w:rsidRDefault="002F3D7A">
            <w:pPr>
              <w:rPr>
                <w:rFonts w:eastAsia="Times New Roman"/>
              </w:rPr>
            </w:pPr>
            <w:r>
              <w:rPr>
                <w:rFonts w:eastAsia="Times New Roman"/>
              </w:rPr>
              <w:t>Khum Ying Tham</w:t>
            </w:r>
          </w:p>
        </w:tc>
      </w:tr>
      <w:tr w:rsidR="00000000" w14:paraId="65B38C5F" w14:textId="77777777">
        <w:trPr>
          <w:tblCellSpacing w:w="15" w:type="dxa"/>
        </w:trPr>
        <w:tc>
          <w:tcPr>
            <w:tcW w:w="0" w:type="auto"/>
            <w:vAlign w:val="center"/>
            <w:hideMark/>
          </w:tcPr>
          <w:p w14:paraId="29F15A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187E57" w14:textId="77777777" w:rsidR="00000000" w:rsidRDefault="002F3D7A">
            <w:pPr>
              <w:rPr>
                <w:rFonts w:eastAsia="Times New Roman"/>
              </w:rPr>
            </w:pPr>
            <w:r>
              <w:rPr>
                <w:rFonts w:eastAsia="Times New Roman"/>
              </w:rPr>
              <w:t>Naomi Low-Beer</w:t>
            </w:r>
          </w:p>
        </w:tc>
      </w:tr>
      <w:tr w:rsidR="00000000" w14:paraId="305D0C28" w14:textId="77777777">
        <w:trPr>
          <w:tblCellSpacing w:w="15" w:type="dxa"/>
        </w:trPr>
        <w:tc>
          <w:tcPr>
            <w:tcW w:w="0" w:type="auto"/>
            <w:vAlign w:val="center"/>
            <w:hideMark/>
          </w:tcPr>
          <w:p w14:paraId="341CFE4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75343CE" w14:textId="77777777" w:rsidR="00000000" w:rsidRDefault="002F3D7A">
            <w:pPr>
              <w:rPr>
                <w:rFonts w:eastAsia="Times New Roman"/>
              </w:rPr>
            </w:pPr>
            <w:r>
              <w:rPr>
                <w:rFonts w:eastAsia="Times New Roman"/>
              </w:rPr>
              <w:t>25</w:t>
            </w:r>
          </w:p>
        </w:tc>
      </w:tr>
      <w:tr w:rsidR="00000000" w14:paraId="68D1F899" w14:textId="77777777">
        <w:trPr>
          <w:tblCellSpacing w:w="15" w:type="dxa"/>
        </w:trPr>
        <w:tc>
          <w:tcPr>
            <w:tcW w:w="0" w:type="auto"/>
            <w:vAlign w:val="center"/>
            <w:hideMark/>
          </w:tcPr>
          <w:p w14:paraId="7CA8179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79E23D8" w14:textId="77777777" w:rsidR="00000000" w:rsidRDefault="002F3D7A">
            <w:pPr>
              <w:rPr>
                <w:rFonts w:eastAsia="Times New Roman"/>
              </w:rPr>
            </w:pPr>
            <w:r>
              <w:rPr>
                <w:rFonts w:eastAsia="Times New Roman"/>
              </w:rPr>
              <w:t>2</w:t>
            </w:r>
          </w:p>
        </w:tc>
      </w:tr>
      <w:tr w:rsidR="00000000" w14:paraId="70507949" w14:textId="77777777">
        <w:trPr>
          <w:tblCellSpacing w:w="15" w:type="dxa"/>
        </w:trPr>
        <w:tc>
          <w:tcPr>
            <w:tcW w:w="0" w:type="auto"/>
            <w:vAlign w:val="center"/>
            <w:hideMark/>
          </w:tcPr>
          <w:p w14:paraId="5A3AEB5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1630F58" w14:textId="77777777" w:rsidR="00000000" w:rsidRDefault="002F3D7A">
            <w:pPr>
              <w:rPr>
                <w:rFonts w:eastAsia="Times New Roman"/>
              </w:rPr>
            </w:pPr>
            <w:r>
              <w:rPr>
                <w:rFonts w:eastAsia="Times New Roman"/>
              </w:rPr>
              <w:t>479-482</w:t>
            </w:r>
          </w:p>
        </w:tc>
      </w:tr>
      <w:tr w:rsidR="00000000" w14:paraId="60DE89FB" w14:textId="77777777">
        <w:trPr>
          <w:tblCellSpacing w:w="15" w:type="dxa"/>
        </w:trPr>
        <w:tc>
          <w:tcPr>
            <w:tcW w:w="0" w:type="auto"/>
            <w:vAlign w:val="center"/>
            <w:hideMark/>
          </w:tcPr>
          <w:p w14:paraId="5A49C8F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BAEED9D" w14:textId="77777777" w:rsidR="00000000" w:rsidRDefault="002F3D7A">
            <w:pPr>
              <w:rPr>
                <w:rFonts w:eastAsia="Times New Roman"/>
              </w:rPr>
            </w:pPr>
            <w:r>
              <w:rPr>
                <w:rFonts w:eastAsia="Times New Roman"/>
              </w:rPr>
              <w:t>Advances in Health Sciences Education: Theory and Practice</w:t>
            </w:r>
          </w:p>
        </w:tc>
      </w:tr>
      <w:tr w:rsidR="00000000" w14:paraId="4273F892" w14:textId="77777777">
        <w:trPr>
          <w:tblCellSpacing w:w="15" w:type="dxa"/>
        </w:trPr>
        <w:tc>
          <w:tcPr>
            <w:tcW w:w="0" w:type="auto"/>
            <w:vAlign w:val="center"/>
            <w:hideMark/>
          </w:tcPr>
          <w:p w14:paraId="54605C3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FBF8C3F" w14:textId="77777777" w:rsidR="00000000" w:rsidRDefault="002F3D7A">
            <w:pPr>
              <w:rPr>
                <w:rFonts w:eastAsia="Times New Roman"/>
              </w:rPr>
            </w:pPr>
            <w:r>
              <w:rPr>
                <w:rFonts w:eastAsia="Times New Roman"/>
              </w:rPr>
              <w:t>1573-1677</w:t>
            </w:r>
          </w:p>
        </w:tc>
      </w:tr>
      <w:tr w:rsidR="00000000" w14:paraId="14605068" w14:textId="77777777">
        <w:trPr>
          <w:tblCellSpacing w:w="15" w:type="dxa"/>
        </w:trPr>
        <w:tc>
          <w:tcPr>
            <w:tcW w:w="0" w:type="auto"/>
            <w:vAlign w:val="center"/>
            <w:hideMark/>
          </w:tcPr>
          <w:p w14:paraId="7613CEE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0F57A43" w14:textId="77777777" w:rsidR="00000000" w:rsidRDefault="002F3D7A">
            <w:pPr>
              <w:rPr>
                <w:rFonts w:eastAsia="Times New Roman"/>
              </w:rPr>
            </w:pPr>
            <w:r>
              <w:rPr>
                <w:rFonts w:eastAsia="Times New Roman"/>
              </w:rPr>
              <w:t>05 2020</w:t>
            </w:r>
          </w:p>
        </w:tc>
      </w:tr>
      <w:tr w:rsidR="00000000" w14:paraId="26E84B5C" w14:textId="77777777">
        <w:trPr>
          <w:tblCellSpacing w:w="15" w:type="dxa"/>
        </w:trPr>
        <w:tc>
          <w:tcPr>
            <w:tcW w:w="0" w:type="auto"/>
            <w:vAlign w:val="center"/>
            <w:hideMark/>
          </w:tcPr>
          <w:p w14:paraId="4DF9673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3F8B297" w14:textId="77777777" w:rsidR="00000000" w:rsidRDefault="002F3D7A">
            <w:pPr>
              <w:rPr>
                <w:rFonts w:eastAsia="Times New Roman"/>
              </w:rPr>
            </w:pPr>
            <w:r>
              <w:rPr>
                <w:rFonts w:eastAsia="Times New Roman"/>
              </w:rPr>
              <w:t>PMID: 32378152 PMCID: PMC7201914</w:t>
            </w:r>
          </w:p>
        </w:tc>
      </w:tr>
      <w:tr w:rsidR="00000000" w14:paraId="202F1599" w14:textId="77777777">
        <w:trPr>
          <w:tblCellSpacing w:w="15" w:type="dxa"/>
        </w:trPr>
        <w:tc>
          <w:tcPr>
            <w:tcW w:w="0" w:type="auto"/>
            <w:vAlign w:val="center"/>
            <w:hideMark/>
          </w:tcPr>
          <w:p w14:paraId="389FCFA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5EF1615" w14:textId="77777777" w:rsidR="00000000" w:rsidRDefault="002F3D7A">
            <w:pPr>
              <w:rPr>
                <w:rFonts w:eastAsia="Times New Roman"/>
              </w:rPr>
            </w:pPr>
            <w:r>
              <w:rPr>
                <w:rFonts w:eastAsia="Times New Roman"/>
              </w:rPr>
              <w:t>Adv Health Sci Educ Theory Pract</w:t>
            </w:r>
          </w:p>
        </w:tc>
      </w:tr>
      <w:tr w:rsidR="00000000" w14:paraId="5D02D03C" w14:textId="77777777">
        <w:trPr>
          <w:tblCellSpacing w:w="15" w:type="dxa"/>
        </w:trPr>
        <w:tc>
          <w:tcPr>
            <w:tcW w:w="0" w:type="auto"/>
            <w:vAlign w:val="center"/>
            <w:hideMark/>
          </w:tcPr>
          <w:p w14:paraId="495C4C9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4F458E2" w14:textId="77777777" w:rsidR="00000000" w:rsidRDefault="002F3D7A">
            <w:pPr>
              <w:rPr>
                <w:rFonts w:eastAsia="Times New Roman"/>
              </w:rPr>
            </w:pPr>
            <w:hyperlink r:id="rId275" w:history="1">
              <w:r>
                <w:rPr>
                  <w:rStyle w:val="Lienhypertexte"/>
                  <w:rFonts w:eastAsia="Times New Roman"/>
                </w:rPr>
                <w:t>10.1007/s10459-020-09968-9</w:t>
              </w:r>
            </w:hyperlink>
          </w:p>
        </w:tc>
      </w:tr>
      <w:tr w:rsidR="00000000" w14:paraId="7A59CE7A" w14:textId="77777777">
        <w:trPr>
          <w:tblCellSpacing w:w="15" w:type="dxa"/>
        </w:trPr>
        <w:tc>
          <w:tcPr>
            <w:tcW w:w="0" w:type="auto"/>
            <w:vAlign w:val="center"/>
            <w:hideMark/>
          </w:tcPr>
          <w:p w14:paraId="4FFB6AA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B36A4B6" w14:textId="77777777" w:rsidR="00000000" w:rsidRDefault="002F3D7A">
            <w:pPr>
              <w:rPr>
                <w:rFonts w:eastAsia="Times New Roman"/>
              </w:rPr>
            </w:pPr>
            <w:r>
              <w:rPr>
                <w:rFonts w:eastAsia="Times New Roman"/>
              </w:rPr>
              <w:t>PubMed</w:t>
            </w:r>
          </w:p>
        </w:tc>
      </w:tr>
      <w:tr w:rsidR="00000000" w14:paraId="1B4458EE" w14:textId="77777777">
        <w:trPr>
          <w:tblCellSpacing w:w="15" w:type="dxa"/>
        </w:trPr>
        <w:tc>
          <w:tcPr>
            <w:tcW w:w="0" w:type="auto"/>
            <w:vAlign w:val="center"/>
            <w:hideMark/>
          </w:tcPr>
          <w:p w14:paraId="625321F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A4B067B" w14:textId="77777777" w:rsidR="00000000" w:rsidRDefault="002F3D7A">
            <w:pPr>
              <w:rPr>
                <w:rFonts w:eastAsia="Times New Roman"/>
              </w:rPr>
            </w:pPr>
            <w:r>
              <w:rPr>
                <w:rFonts w:eastAsia="Times New Roman"/>
              </w:rPr>
              <w:t>eng</w:t>
            </w:r>
          </w:p>
        </w:tc>
      </w:tr>
      <w:tr w:rsidR="00000000" w14:paraId="3CCE7C20" w14:textId="77777777">
        <w:trPr>
          <w:tblCellSpacing w:w="15" w:type="dxa"/>
        </w:trPr>
        <w:tc>
          <w:tcPr>
            <w:tcW w:w="0" w:type="auto"/>
            <w:vAlign w:val="center"/>
            <w:hideMark/>
          </w:tcPr>
          <w:p w14:paraId="2814577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F6B2746" w14:textId="77777777" w:rsidR="00000000" w:rsidRDefault="002F3D7A">
            <w:pPr>
              <w:rPr>
                <w:rFonts w:eastAsia="Times New Roman"/>
              </w:rPr>
            </w:pPr>
            <w:r>
              <w:rPr>
                <w:rFonts w:eastAsia="Times New Roman"/>
              </w:rPr>
              <w:t>13/05/2020 à 14:27:22</w:t>
            </w:r>
          </w:p>
        </w:tc>
      </w:tr>
      <w:tr w:rsidR="00000000" w14:paraId="6868FE52" w14:textId="77777777">
        <w:trPr>
          <w:tblCellSpacing w:w="15" w:type="dxa"/>
        </w:trPr>
        <w:tc>
          <w:tcPr>
            <w:tcW w:w="0" w:type="auto"/>
            <w:vAlign w:val="center"/>
            <w:hideMark/>
          </w:tcPr>
          <w:p w14:paraId="587CAD5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212DB04" w14:textId="77777777" w:rsidR="00000000" w:rsidRDefault="002F3D7A">
            <w:pPr>
              <w:rPr>
                <w:rFonts w:eastAsia="Times New Roman"/>
              </w:rPr>
            </w:pPr>
            <w:r>
              <w:rPr>
                <w:rFonts w:eastAsia="Times New Roman"/>
              </w:rPr>
              <w:t>19/05/2020 à 21:22:34</w:t>
            </w:r>
          </w:p>
        </w:tc>
      </w:tr>
    </w:tbl>
    <w:p w14:paraId="1EF16FC6" w14:textId="77777777" w:rsidR="00000000" w:rsidRDefault="002F3D7A">
      <w:pPr>
        <w:pStyle w:val="Titre3"/>
        <w:numPr>
          <w:ilvl w:val="0"/>
          <w:numId w:val="1"/>
        </w:numPr>
        <w:rPr>
          <w:rFonts w:eastAsia="Times New Roman"/>
        </w:rPr>
      </w:pPr>
      <w:r>
        <w:rPr>
          <w:rFonts w:eastAsia="Times New Roman"/>
        </w:rPr>
        <w:t>Marqueurs :</w:t>
      </w:r>
    </w:p>
    <w:p w14:paraId="2F59CC8F" w14:textId="77777777" w:rsidR="00000000" w:rsidRDefault="002F3D7A">
      <w:pPr>
        <w:pStyle w:val="item"/>
        <w:numPr>
          <w:ilvl w:val="1"/>
          <w:numId w:val="1"/>
        </w:numPr>
        <w:rPr>
          <w:rFonts w:eastAsia="Times New Roman"/>
        </w:rPr>
      </w:pPr>
      <w:r>
        <w:rPr>
          <w:rFonts w:eastAsia="Times New Roman"/>
        </w:rPr>
        <w:lastRenderedPageBreak/>
        <w:t>Education, Medical</w:t>
      </w:r>
    </w:p>
    <w:p w14:paraId="23094452" w14:textId="77777777" w:rsidR="00000000" w:rsidRDefault="002F3D7A">
      <w:pPr>
        <w:pStyle w:val="item"/>
        <w:numPr>
          <w:ilvl w:val="1"/>
          <w:numId w:val="1"/>
        </w:numPr>
        <w:rPr>
          <w:rFonts w:eastAsia="Times New Roman"/>
        </w:rPr>
      </w:pPr>
      <w:r>
        <w:rPr>
          <w:rFonts w:eastAsia="Times New Roman"/>
        </w:rPr>
        <w:t>Humans</w:t>
      </w:r>
    </w:p>
    <w:p w14:paraId="358EC45F" w14:textId="77777777" w:rsidR="00000000" w:rsidRDefault="002F3D7A">
      <w:pPr>
        <w:pStyle w:val="item"/>
        <w:numPr>
          <w:ilvl w:val="1"/>
          <w:numId w:val="1"/>
        </w:numPr>
        <w:rPr>
          <w:rFonts w:eastAsia="Times New Roman"/>
        </w:rPr>
      </w:pPr>
      <w:r>
        <w:rPr>
          <w:rFonts w:eastAsia="Times New Roman"/>
        </w:rPr>
        <w:t>Coronavirus Infections</w:t>
      </w:r>
    </w:p>
    <w:p w14:paraId="41104E66" w14:textId="77777777" w:rsidR="00000000" w:rsidRDefault="002F3D7A">
      <w:pPr>
        <w:pStyle w:val="item"/>
        <w:numPr>
          <w:ilvl w:val="1"/>
          <w:numId w:val="1"/>
        </w:numPr>
        <w:rPr>
          <w:rFonts w:eastAsia="Times New Roman"/>
        </w:rPr>
      </w:pPr>
      <w:r>
        <w:rPr>
          <w:rFonts w:eastAsia="Times New Roman"/>
        </w:rPr>
        <w:t>Pneumonia, Viral</w:t>
      </w:r>
    </w:p>
    <w:p w14:paraId="299C6963" w14:textId="77777777" w:rsidR="00000000" w:rsidRDefault="002F3D7A">
      <w:pPr>
        <w:pStyle w:val="item"/>
        <w:numPr>
          <w:ilvl w:val="1"/>
          <w:numId w:val="1"/>
        </w:numPr>
        <w:rPr>
          <w:rFonts w:eastAsia="Times New Roman"/>
        </w:rPr>
      </w:pPr>
      <w:r>
        <w:rPr>
          <w:rFonts w:eastAsia="Times New Roman"/>
        </w:rPr>
        <w:t>Pandemics</w:t>
      </w:r>
    </w:p>
    <w:p w14:paraId="7083B5A2" w14:textId="77777777" w:rsidR="00000000" w:rsidRDefault="002F3D7A">
      <w:pPr>
        <w:pStyle w:val="item"/>
        <w:numPr>
          <w:ilvl w:val="1"/>
          <w:numId w:val="1"/>
        </w:numPr>
        <w:rPr>
          <w:rFonts w:eastAsia="Times New Roman"/>
        </w:rPr>
      </w:pPr>
      <w:r>
        <w:rPr>
          <w:rFonts w:eastAsia="Times New Roman"/>
        </w:rPr>
        <w:t>Socioeconomic Factors</w:t>
      </w:r>
    </w:p>
    <w:p w14:paraId="07DBEA50" w14:textId="77777777" w:rsidR="00000000" w:rsidRDefault="002F3D7A">
      <w:pPr>
        <w:pStyle w:val="item"/>
        <w:numPr>
          <w:ilvl w:val="1"/>
          <w:numId w:val="1"/>
        </w:numPr>
        <w:rPr>
          <w:rFonts w:eastAsia="Times New Roman"/>
        </w:rPr>
      </w:pPr>
      <w:r>
        <w:rPr>
          <w:rFonts w:eastAsia="Times New Roman"/>
        </w:rPr>
        <w:t>Singapore</w:t>
      </w:r>
    </w:p>
    <w:p w14:paraId="1AB8A641" w14:textId="77777777" w:rsidR="00000000" w:rsidRDefault="002F3D7A">
      <w:pPr>
        <w:pStyle w:val="Titre3"/>
        <w:ind w:left="720"/>
        <w:rPr>
          <w:rFonts w:eastAsia="Times New Roman"/>
        </w:rPr>
      </w:pPr>
      <w:r>
        <w:rPr>
          <w:rFonts w:eastAsia="Times New Roman"/>
        </w:rPr>
        <w:t>Pièces jointes</w:t>
      </w:r>
    </w:p>
    <w:p w14:paraId="38CEBF04" w14:textId="77777777" w:rsidR="00000000" w:rsidRDefault="002F3D7A">
      <w:pPr>
        <w:pStyle w:val="item"/>
        <w:numPr>
          <w:ilvl w:val="1"/>
          <w:numId w:val="1"/>
        </w:numPr>
        <w:rPr>
          <w:rFonts w:eastAsia="Times New Roman"/>
        </w:rPr>
      </w:pPr>
      <w:r>
        <w:rPr>
          <w:rFonts w:eastAsia="Times New Roman"/>
        </w:rPr>
        <w:t xml:space="preserve">PubMed entry </w:t>
      </w:r>
    </w:p>
    <w:p w14:paraId="6E82C727" w14:textId="77777777" w:rsidR="00000000" w:rsidRDefault="002F3D7A">
      <w:pPr>
        <w:pStyle w:val="item"/>
        <w:numPr>
          <w:ilvl w:val="1"/>
          <w:numId w:val="1"/>
        </w:numPr>
        <w:rPr>
          <w:rFonts w:eastAsia="Times New Roman"/>
        </w:rPr>
      </w:pPr>
      <w:r>
        <w:rPr>
          <w:rFonts w:eastAsia="Times New Roman"/>
        </w:rPr>
        <w:t xml:space="preserve">PubMed entry </w:t>
      </w:r>
    </w:p>
    <w:p w14:paraId="2A1F270B" w14:textId="77777777" w:rsidR="00000000" w:rsidRDefault="002F3D7A">
      <w:pPr>
        <w:pStyle w:val="item"/>
        <w:numPr>
          <w:ilvl w:val="1"/>
          <w:numId w:val="1"/>
        </w:numPr>
        <w:rPr>
          <w:rFonts w:eastAsia="Times New Roman"/>
        </w:rPr>
      </w:pPr>
      <w:r>
        <w:rPr>
          <w:rFonts w:eastAsia="Times New Roman"/>
        </w:rPr>
        <w:t xml:space="preserve">Texte intégral </w:t>
      </w:r>
    </w:p>
    <w:p w14:paraId="08299EDA" w14:textId="77777777" w:rsidR="00000000" w:rsidRDefault="002F3D7A">
      <w:pPr>
        <w:pStyle w:val="item"/>
        <w:numPr>
          <w:ilvl w:val="1"/>
          <w:numId w:val="1"/>
        </w:numPr>
        <w:rPr>
          <w:rFonts w:eastAsia="Times New Roman"/>
        </w:rPr>
      </w:pPr>
      <w:r>
        <w:rPr>
          <w:rFonts w:eastAsia="Times New Roman"/>
        </w:rPr>
        <w:t xml:space="preserve">Texte intégral </w:t>
      </w:r>
    </w:p>
    <w:p w14:paraId="3FBFBA1B" w14:textId="77777777" w:rsidR="00000000" w:rsidRDefault="002F3D7A">
      <w:pPr>
        <w:pStyle w:val="Titre2"/>
        <w:numPr>
          <w:ilvl w:val="0"/>
          <w:numId w:val="1"/>
        </w:numPr>
        <w:rPr>
          <w:rFonts w:eastAsia="Times New Roman"/>
        </w:rPr>
      </w:pPr>
      <w:r>
        <w:rPr>
          <w:rFonts w:eastAsia="Times New Roman"/>
        </w:rPr>
        <w:t>How fake news about coronavirus became a second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962"/>
      </w:tblGrid>
      <w:tr w:rsidR="00000000" w14:paraId="3F4E465F" w14:textId="77777777">
        <w:trPr>
          <w:tblCellSpacing w:w="15" w:type="dxa"/>
        </w:trPr>
        <w:tc>
          <w:tcPr>
            <w:tcW w:w="0" w:type="auto"/>
            <w:vAlign w:val="center"/>
            <w:hideMark/>
          </w:tcPr>
          <w:p w14:paraId="39537E6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324A156" w14:textId="77777777" w:rsidR="00000000" w:rsidRDefault="002F3D7A">
            <w:pPr>
              <w:rPr>
                <w:rFonts w:eastAsia="Times New Roman"/>
              </w:rPr>
            </w:pPr>
            <w:r>
              <w:rPr>
                <w:rFonts w:eastAsia="Times New Roman"/>
              </w:rPr>
              <w:t>Article de revue</w:t>
            </w:r>
          </w:p>
        </w:tc>
      </w:tr>
      <w:tr w:rsidR="00000000" w14:paraId="28472744" w14:textId="77777777">
        <w:trPr>
          <w:tblCellSpacing w:w="15" w:type="dxa"/>
        </w:trPr>
        <w:tc>
          <w:tcPr>
            <w:tcW w:w="0" w:type="auto"/>
            <w:vAlign w:val="center"/>
            <w:hideMark/>
          </w:tcPr>
          <w:p w14:paraId="38EE741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EE87E6F" w14:textId="77777777" w:rsidR="00000000" w:rsidRDefault="002F3D7A">
            <w:pPr>
              <w:rPr>
                <w:rFonts w:eastAsia="Times New Roman"/>
              </w:rPr>
            </w:pPr>
            <w:r>
              <w:rPr>
                <w:rFonts w:eastAsia="Times New Roman"/>
              </w:rPr>
              <w:t>Nature</w:t>
            </w:r>
          </w:p>
        </w:tc>
      </w:tr>
      <w:tr w:rsidR="00000000" w14:paraId="2BDBDDA1" w14:textId="77777777">
        <w:trPr>
          <w:tblCellSpacing w:w="15" w:type="dxa"/>
        </w:trPr>
        <w:tc>
          <w:tcPr>
            <w:tcW w:w="0" w:type="auto"/>
            <w:vAlign w:val="center"/>
            <w:hideMark/>
          </w:tcPr>
          <w:p w14:paraId="4CBA255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C38031B" w14:textId="77777777" w:rsidR="00000000" w:rsidRDefault="002F3D7A">
            <w:pPr>
              <w:rPr>
                <w:rFonts w:eastAsia="Times New Roman"/>
              </w:rPr>
            </w:pPr>
            <w:r>
              <w:rPr>
                <w:rFonts w:eastAsia="Times New Roman"/>
              </w:rPr>
              <w:t>1476-4687</w:t>
            </w:r>
          </w:p>
        </w:tc>
      </w:tr>
      <w:tr w:rsidR="00000000" w14:paraId="3E4326E6" w14:textId="77777777">
        <w:trPr>
          <w:tblCellSpacing w:w="15" w:type="dxa"/>
        </w:trPr>
        <w:tc>
          <w:tcPr>
            <w:tcW w:w="0" w:type="auto"/>
            <w:vAlign w:val="center"/>
            <w:hideMark/>
          </w:tcPr>
          <w:p w14:paraId="2CD2338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70F3A7A" w14:textId="77777777" w:rsidR="00000000" w:rsidRDefault="002F3D7A">
            <w:pPr>
              <w:rPr>
                <w:rFonts w:eastAsia="Times New Roman"/>
              </w:rPr>
            </w:pPr>
            <w:r>
              <w:rPr>
                <w:rFonts w:eastAsia="Times New Roman"/>
              </w:rPr>
              <w:t>May 11, 2020</w:t>
            </w:r>
          </w:p>
        </w:tc>
      </w:tr>
      <w:tr w:rsidR="00000000" w14:paraId="3044D483" w14:textId="77777777">
        <w:trPr>
          <w:tblCellSpacing w:w="15" w:type="dxa"/>
        </w:trPr>
        <w:tc>
          <w:tcPr>
            <w:tcW w:w="0" w:type="auto"/>
            <w:vAlign w:val="center"/>
            <w:hideMark/>
          </w:tcPr>
          <w:p w14:paraId="3138117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F028F6B" w14:textId="77777777" w:rsidR="00000000" w:rsidRDefault="002F3D7A">
            <w:pPr>
              <w:rPr>
                <w:rFonts w:eastAsia="Times New Roman"/>
              </w:rPr>
            </w:pPr>
            <w:r>
              <w:rPr>
                <w:rFonts w:eastAsia="Times New Roman"/>
              </w:rPr>
              <w:t>PMID: 32393876</w:t>
            </w:r>
          </w:p>
        </w:tc>
      </w:tr>
      <w:tr w:rsidR="00000000" w14:paraId="06B894EA" w14:textId="77777777">
        <w:trPr>
          <w:tblCellSpacing w:w="15" w:type="dxa"/>
        </w:trPr>
        <w:tc>
          <w:tcPr>
            <w:tcW w:w="0" w:type="auto"/>
            <w:vAlign w:val="center"/>
            <w:hideMark/>
          </w:tcPr>
          <w:p w14:paraId="5B997AD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A0B1886" w14:textId="77777777" w:rsidR="00000000" w:rsidRDefault="002F3D7A">
            <w:pPr>
              <w:rPr>
                <w:rFonts w:eastAsia="Times New Roman"/>
              </w:rPr>
            </w:pPr>
            <w:r>
              <w:rPr>
                <w:rFonts w:eastAsia="Times New Roman"/>
              </w:rPr>
              <w:t>Nature</w:t>
            </w:r>
          </w:p>
        </w:tc>
      </w:tr>
      <w:tr w:rsidR="00000000" w14:paraId="2E71C4B3" w14:textId="77777777">
        <w:trPr>
          <w:tblCellSpacing w:w="15" w:type="dxa"/>
        </w:trPr>
        <w:tc>
          <w:tcPr>
            <w:tcW w:w="0" w:type="auto"/>
            <w:vAlign w:val="center"/>
            <w:hideMark/>
          </w:tcPr>
          <w:p w14:paraId="72358C6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B5747FF" w14:textId="77777777" w:rsidR="00000000" w:rsidRDefault="002F3D7A">
            <w:pPr>
              <w:rPr>
                <w:rFonts w:eastAsia="Times New Roman"/>
              </w:rPr>
            </w:pPr>
            <w:hyperlink r:id="rId276" w:history="1">
              <w:r>
                <w:rPr>
                  <w:rStyle w:val="Lienhypertexte"/>
                  <w:rFonts w:eastAsia="Times New Roman"/>
                </w:rPr>
                <w:t>10.1038/d41586-020-01409-2</w:t>
              </w:r>
            </w:hyperlink>
          </w:p>
        </w:tc>
      </w:tr>
      <w:tr w:rsidR="00000000" w14:paraId="64CC9757" w14:textId="77777777">
        <w:trPr>
          <w:tblCellSpacing w:w="15" w:type="dxa"/>
        </w:trPr>
        <w:tc>
          <w:tcPr>
            <w:tcW w:w="0" w:type="auto"/>
            <w:vAlign w:val="center"/>
            <w:hideMark/>
          </w:tcPr>
          <w:p w14:paraId="5D93D04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AAB32E8" w14:textId="77777777" w:rsidR="00000000" w:rsidRDefault="002F3D7A">
            <w:pPr>
              <w:rPr>
                <w:rFonts w:eastAsia="Times New Roman"/>
              </w:rPr>
            </w:pPr>
            <w:r>
              <w:rPr>
                <w:rFonts w:eastAsia="Times New Roman"/>
              </w:rPr>
              <w:t>PubMed</w:t>
            </w:r>
          </w:p>
        </w:tc>
      </w:tr>
      <w:tr w:rsidR="00000000" w14:paraId="4D026834" w14:textId="77777777">
        <w:trPr>
          <w:tblCellSpacing w:w="15" w:type="dxa"/>
        </w:trPr>
        <w:tc>
          <w:tcPr>
            <w:tcW w:w="0" w:type="auto"/>
            <w:vAlign w:val="center"/>
            <w:hideMark/>
          </w:tcPr>
          <w:p w14:paraId="17D6D32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76E4965" w14:textId="77777777" w:rsidR="00000000" w:rsidRDefault="002F3D7A">
            <w:pPr>
              <w:rPr>
                <w:rFonts w:eastAsia="Times New Roman"/>
              </w:rPr>
            </w:pPr>
            <w:r>
              <w:rPr>
                <w:rFonts w:eastAsia="Times New Roman"/>
              </w:rPr>
              <w:t>eng</w:t>
            </w:r>
          </w:p>
        </w:tc>
      </w:tr>
      <w:tr w:rsidR="00000000" w14:paraId="14C21ECD" w14:textId="77777777">
        <w:trPr>
          <w:tblCellSpacing w:w="15" w:type="dxa"/>
        </w:trPr>
        <w:tc>
          <w:tcPr>
            <w:tcW w:w="0" w:type="auto"/>
            <w:vAlign w:val="center"/>
            <w:hideMark/>
          </w:tcPr>
          <w:p w14:paraId="70647BC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9EDD99C" w14:textId="77777777" w:rsidR="00000000" w:rsidRDefault="002F3D7A">
            <w:pPr>
              <w:rPr>
                <w:rFonts w:eastAsia="Times New Roman"/>
              </w:rPr>
            </w:pPr>
            <w:r>
              <w:rPr>
                <w:rFonts w:eastAsia="Times New Roman"/>
              </w:rPr>
              <w:t>13/05/2020 à 14:27:22</w:t>
            </w:r>
          </w:p>
        </w:tc>
      </w:tr>
      <w:tr w:rsidR="00000000" w14:paraId="67DECA99" w14:textId="77777777">
        <w:trPr>
          <w:tblCellSpacing w:w="15" w:type="dxa"/>
        </w:trPr>
        <w:tc>
          <w:tcPr>
            <w:tcW w:w="0" w:type="auto"/>
            <w:vAlign w:val="center"/>
            <w:hideMark/>
          </w:tcPr>
          <w:p w14:paraId="76244BE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97FD36C" w14:textId="77777777" w:rsidR="00000000" w:rsidRDefault="002F3D7A">
            <w:pPr>
              <w:rPr>
                <w:rFonts w:eastAsia="Times New Roman"/>
              </w:rPr>
            </w:pPr>
            <w:r>
              <w:rPr>
                <w:rFonts w:eastAsia="Times New Roman"/>
              </w:rPr>
              <w:t>13/05/2020 à 14:27:22</w:t>
            </w:r>
          </w:p>
        </w:tc>
      </w:tr>
    </w:tbl>
    <w:p w14:paraId="690F2CCA" w14:textId="77777777" w:rsidR="00000000" w:rsidRDefault="002F3D7A">
      <w:pPr>
        <w:pStyle w:val="Titre3"/>
        <w:numPr>
          <w:ilvl w:val="0"/>
          <w:numId w:val="1"/>
        </w:numPr>
        <w:rPr>
          <w:rFonts w:eastAsia="Times New Roman"/>
        </w:rPr>
      </w:pPr>
      <w:r>
        <w:rPr>
          <w:rFonts w:eastAsia="Times New Roman"/>
        </w:rPr>
        <w:t>Marqueurs :</w:t>
      </w:r>
    </w:p>
    <w:p w14:paraId="06364017" w14:textId="77777777" w:rsidR="00000000" w:rsidRDefault="002F3D7A">
      <w:pPr>
        <w:pStyle w:val="item"/>
        <w:numPr>
          <w:ilvl w:val="1"/>
          <w:numId w:val="1"/>
        </w:numPr>
        <w:rPr>
          <w:rFonts w:eastAsia="Times New Roman"/>
        </w:rPr>
      </w:pPr>
      <w:r>
        <w:rPr>
          <w:rFonts w:eastAsia="Times New Roman"/>
        </w:rPr>
        <w:t>Infection</w:t>
      </w:r>
    </w:p>
    <w:p w14:paraId="6A456BC0" w14:textId="77777777" w:rsidR="00000000" w:rsidRDefault="002F3D7A">
      <w:pPr>
        <w:pStyle w:val="item"/>
        <w:numPr>
          <w:ilvl w:val="1"/>
          <w:numId w:val="1"/>
        </w:numPr>
        <w:rPr>
          <w:rFonts w:eastAsia="Times New Roman"/>
        </w:rPr>
      </w:pPr>
      <w:r>
        <w:rPr>
          <w:rFonts w:eastAsia="Times New Roman"/>
        </w:rPr>
        <w:t>Diseases</w:t>
      </w:r>
    </w:p>
    <w:p w14:paraId="044383D7" w14:textId="77777777" w:rsidR="00000000" w:rsidRDefault="002F3D7A">
      <w:pPr>
        <w:pStyle w:val="Titre3"/>
        <w:ind w:left="720"/>
        <w:rPr>
          <w:rFonts w:eastAsia="Times New Roman"/>
        </w:rPr>
      </w:pPr>
      <w:r>
        <w:rPr>
          <w:rFonts w:eastAsia="Times New Roman"/>
        </w:rPr>
        <w:t>Pièces jointes</w:t>
      </w:r>
    </w:p>
    <w:p w14:paraId="2D256F7A" w14:textId="77777777" w:rsidR="00000000" w:rsidRDefault="002F3D7A">
      <w:pPr>
        <w:pStyle w:val="item"/>
        <w:numPr>
          <w:ilvl w:val="1"/>
          <w:numId w:val="1"/>
        </w:numPr>
        <w:rPr>
          <w:rFonts w:eastAsia="Times New Roman"/>
        </w:rPr>
      </w:pPr>
      <w:r>
        <w:rPr>
          <w:rFonts w:eastAsia="Times New Roman"/>
        </w:rPr>
        <w:t xml:space="preserve">PubMed entry </w:t>
      </w:r>
    </w:p>
    <w:p w14:paraId="103260C8" w14:textId="77777777" w:rsidR="00000000" w:rsidRDefault="002F3D7A">
      <w:pPr>
        <w:pStyle w:val="Titre2"/>
        <w:numPr>
          <w:ilvl w:val="0"/>
          <w:numId w:val="1"/>
        </w:numPr>
        <w:rPr>
          <w:rFonts w:eastAsia="Times New Roman"/>
        </w:rPr>
      </w:pPr>
      <w:r>
        <w:rPr>
          <w:rFonts w:eastAsia="Times New Roman"/>
        </w:rPr>
        <w:t>How long can the novel coronavirus survive on surfaces and in the air?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9"/>
        <w:gridCol w:w="10567"/>
      </w:tblGrid>
      <w:tr w:rsidR="00000000" w14:paraId="0E675654" w14:textId="77777777">
        <w:trPr>
          <w:tblCellSpacing w:w="15" w:type="dxa"/>
        </w:trPr>
        <w:tc>
          <w:tcPr>
            <w:tcW w:w="0" w:type="auto"/>
            <w:vAlign w:val="center"/>
            <w:hideMark/>
          </w:tcPr>
          <w:p w14:paraId="77B79AB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9B84CCE" w14:textId="77777777" w:rsidR="00000000" w:rsidRDefault="002F3D7A">
            <w:pPr>
              <w:rPr>
                <w:rFonts w:eastAsia="Times New Roman"/>
              </w:rPr>
            </w:pPr>
            <w:r>
              <w:rPr>
                <w:rFonts w:eastAsia="Times New Roman"/>
              </w:rPr>
              <w:t>Article de magazine</w:t>
            </w:r>
          </w:p>
        </w:tc>
      </w:tr>
      <w:tr w:rsidR="00000000" w14:paraId="077EEF72" w14:textId="77777777">
        <w:trPr>
          <w:tblCellSpacing w:w="15" w:type="dxa"/>
        </w:trPr>
        <w:tc>
          <w:tcPr>
            <w:tcW w:w="0" w:type="auto"/>
            <w:vAlign w:val="center"/>
            <w:hideMark/>
          </w:tcPr>
          <w:p w14:paraId="2D677FA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699DB4C" w14:textId="77777777" w:rsidR="00000000" w:rsidRDefault="002F3D7A">
            <w:pPr>
              <w:rPr>
                <w:rFonts w:eastAsia="Times New Roman"/>
              </w:rPr>
            </w:pPr>
            <w:hyperlink r:id="rId277" w:history="1">
              <w:r>
                <w:rPr>
                  <w:rStyle w:val="Lienhypertexte"/>
                  <w:rFonts w:eastAsia="Times New Roman"/>
                </w:rPr>
                <w:t>https://www.econ</w:t>
              </w:r>
              <w:r>
                <w:rPr>
                  <w:rStyle w:val="Lienhypertexte"/>
                  <w:rFonts w:eastAsia="Times New Roman"/>
                </w:rPr>
                <w:t>omist.com/graphic-detail/2020/03/19/how-long-can-the-novel-coronavirus-survive-on-surfaces-and-in-the-air?fsrc=scn/tw/te/bl/ed/dailycharthowlongcanthenovelcoronavirussurviveonsurfacesandintheairgraphicdetail</w:t>
              </w:r>
            </w:hyperlink>
          </w:p>
        </w:tc>
      </w:tr>
      <w:tr w:rsidR="00000000" w14:paraId="52ED3452" w14:textId="77777777">
        <w:trPr>
          <w:tblCellSpacing w:w="15" w:type="dxa"/>
        </w:trPr>
        <w:tc>
          <w:tcPr>
            <w:tcW w:w="0" w:type="auto"/>
            <w:vAlign w:val="center"/>
            <w:hideMark/>
          </w:tcPr>
          <w:p w14:paraId="2BB48D3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899E4D9" w14:textId="77777777" w:rsidR="00000000" w:rsidRDefault="002F3D7A">
            <w:pPr>
              <w:rPr>
                <w:rFonts w:eastAsia="Times New Roman"/>
              </w:rPr>
            </w:pPr>
            <w:r>
              <w:rPr>
                <w:rFonts w:eastAsia="Times New Roman"/>
              </w:rPr>
              <w:t>The Economist</w:t>
            </w:r>
          </w:p>
        </w:tc>
      </w:tr>
      <w:tr w:rsidR="00000000" w14:paraId="60B87D7E" w14:textId="77777777">
        <w:trPr>
          <w:tblCellSpacing w:w="15" w:type="dxa"/>
        </w:trPr>
        <w:tc>
          <w:tcPr>
            <w:tcW w:w="0" w:type="auto"/>
            <w:vAlign w:val="center"/>
            <w:hideMark/>
          </w:tcPr>
          <w:p w14:paraId="70FCFF4F"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34DB6B84" w14:textId="77777777" w:rsidR="00000000" w:rsidRDefault="002F3D7A">
            <w:pPr>
              <w:rPr>
                <w:rFonts w:eastAsia="Times New Roman"/>
              </w:rPr>
            </w:pPr>
            <w:r>
              <w:rPr>
                <w:rFonts w:eastAsia="Times New Roman"/>
              </w:rPr>
              <w:t>0013-0613</w:t>
            </w:r>
          </w:p>
        </w:tc>
      </w:tr>
      <w:tr w:rsidR="00000000" w14:paraId="78998EA4" w14:textId="77777777">
        <w:trPr>
          <w:tblCellSpacing w:w="15" w:type="dxa"/>
        </w:trPr>
        <w:tc>
          <w:tcPr>
            <w:tcW w:w="0" w:type="auto"/>
            <w:vAlign w:val="center"/>
            <w:hideMark/>
          </w:tcPr>
          <w:p w14:paraId="20B3431C" w14:textId="77777777" w:rsidR="00000000" w:rsidRDefault="002F3D7A">
            <w:pPr>
              <w:jc w:val="center"/>
              <w:rPr>
                <w:rFonts w:eastAsia="Times New Roman"/>
                <w:b/>
                <w:bCs/>
              </w:rPr>
            </w:pPr>
            <w:r>
              <w:rPr>
                <w:rFonts w:eastAsia="Times New Roman"/>
                <w:b/>
                <w:bCs/>
              </w:rPr>
              <w:t>Cons</w:t>
            </w:r>
            <w:r>
              <w:rPr>
                <w:rFonts w:eastAsia="Times New Roman"/>
                <w:b/>
                <w:bCs/>
              </w:rPr>
              <w:t>ulté le</w:t>
            </w:r>
          </w:p>
        </w:tc>
        <w:tc>
          <w:tcPr>
            <w:tcW w:w="0" w:type="auto"/>
            <w:vAlign w:val="center"/>
            <w:hideMark/>
          </w:tcPr>
          <w:p w14:paraId="18225813" w14:textId="77777777" w:rsidR="00000000" w:rsidRDefault="002F3D7A">
            <w:pPr>
              <w:rPr>
                <w:rFonts w:eastAsia="Times New Roman"/>
              </w:rPr>
            </w:pPr>
            <w:r>
              <w:rPr>
                <w:rFonts w:eastAsia="Times New Roman"/>
              </w:rPr>
              <w:t>24/05/2020 à 10:42:34</w:t>
            </w:r>
          </w:p>
        </w:tc>
      </w:tr>
      <w:tr w:rsidR="00000000" w14:paraId="0C656526" w14:textId="77777777">
        <w:trPr>
          <w:tblCellSpacing w:w="15" w:type="dxa"/>
        </w:trPr>
        <w:tc>
          <w:tcPr>
            <w:tcW w:w="0" w:type="auto"/>
            <w:vAlign w:val="center"/>
            <w:hideMark/>
          </w:tcPr>
          <w:p w14:paraId="36021D3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A26C522" w14:textId="77777777" w:rsidR="00000000" w:rsidRDefault="002F3D7A">
            <w:pPr>
              <w:rPr>
                <w:rFonts w:eastAsia="Times New Roman"/>
              </w:rPr>
            </w:pPr>
            <w:r>
              <w:rPr>
                <w:rFonts w:eastAsia="Times New Roman"/>
              </w:rPr>
              <w:t>The Economist</w:t>
            </w:r>
          </w:p>
        </w:tc>
      </w:tr>
      <w:tr w:rsidR="00000000" w14:paraId="25807240" w14:textId="77777777">
        <w:trPr>
          <w:tblCellSpacing w:w="15" w:type="dxa"/>
        </w:trPr>
        <w:tc>
          <w:tcPr>
            <w:tcW w:w="0" w:type="auto"/>
            <w:vAlign w:val="center"/>
            <w:hideMark/>
          </w:tcPr>
          <w:p w14:paraId="28E6145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DA6DD31" w14:textId="77777777" w:rsidR="00000000" w:rsidRDefault="002F3D7A">
            <w:pPr>
              <w:rPr>
                <w:rFonts w:eastAsia="Times New Roman"/>
              </w:rPr>
            </w:pPr>
            <w:r>
              <w:rPr>
                <w:rFonts w:eastAsia="Times New Roman"/>
              </w:rPr>
              <w:t>A new study shows that SARS-CoV-2 can linger in the air for hours and on some materials for days</w:t>
            </w:r>
          </w:p>
        </w:tc>
      </w:tr>
      <w:tr w:rsidR="00000000" w14:paraId="4548AA18" w14:textId="77777777">
        <w:trPr>
          <w:tblCellSpacing w:w="15" w:type="dxa"/>
        </w:trPr>
        <w:tc>
          <w:tcPr>
            <w:tcW w:w="0" w:type="auto"/>
            <w:vAlign w:val="center"/>
            <w:hideMark/>
          </w:tcPr>
          <w:p w14:paraId="4BABC5B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7CD97E3" w14:textId="77777777" w:rsidR="00000000" w:rsidRDefault="002F3D7A">
            <w:pPr>
              <w:rPr>
                <w:rFonts w:eastAsia="Times New Roman"/>
              </w:rPr>
            </w:pPr>
            <w:r>
              <w:rPr>
                <w:rFonts w:eastAsia="Times New Roman"/>
              </w:rPr>
              <w:t>24/05/2020 à 10:42:34</w:t>
            </w:r>
          </w:p>
        </w:tc>
      </w:tr>
      <w:tr w:rsidR="00000000" w14:paraId="472430F6" w14:textId="77777777">
        <w:trPr>
          <w:tblCellSpacing w:w="15" w:type="dxa"/>
        </w:trPr>
        <w:tc>
          <w:tcPr>
            <w:tcW w:w="0" w:type="auto"/>
            <w:vAlign w:val="center"/>
            <w:hideMark/>
          </w:tcPr>
          <w:p w14:paraId="0FB2314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218A950" w14:textId="77777777" w:rsidR="00000000" w:rsidRDefault="002F3D7A">
            <w:pPr>
              <w:rPr>
                <w:rFonts w:eastAsia="Times New Roman"/>
              </w:rPr>
            </w:pPr>
            <w:r>
              <w:rPr>
                <w:rFonts w:eastAsia="Times New Roman"/>
              </w:rPr>
              <w:t>24/05/2020 à 10:42:34</w:t>
            </w:r>
          </w:p>
        </w:tc>
      </w:tr>
    </w:tbl>
    <w:p w14:paraId="52773178" w14:textId="77777777" w:rsidR="00000000" w:rsidRDefault="002F3D7A">
      <w:pPr>
        <w:pStyle w:val="Titre3"/>
        <w:numPr>
          <w:ilvl w:val="0"/>
          <w:numId w:val="1"/>
        </w:numPr>
        <w:rPr>
          <w:rFonts w:eastAsia="Times New Roman"/>
        </w:rPr>
      </w:pPr>
      <w:r>
        <w:rPr>
          <w:rFonts w:eastAsia="Times New Roman"/>
        </w:rPr>
        <w:t>Pièces jointes</w:t>
      </w:r>
    </w:p>
    <w:p w14:paraId="41B1BC35" w14:textId="77777777" w:rsidR="00000000" w:rsidRDefault="002F3D7A">
      <w:pPr>
        <w:pStyle w:val="item"/>
        <w:numPr>
          <w:ilvl w:val="1"/>
          <w:numId w:val="1"/>
        </w:numPr>
        <w:rPr>
          <w:rFonts w:eastAsia="Times New Roman"/>
        </w:rPr>
      </w:pPr>
      <w:r>
        <w:rPr>
          <w:rFonts w:eastAsia="Times New Roman"/>
        </w:rPr>
        <w:t xml:space="preserve">The Economist Snapshot </w:t>
      </w:r>
    </w:p>
    <w:p w14:paraId="5A8E2182" w14:textId="77777777" w:rsidR="00000000" w:rsidRDefault="002F3D7A">
      <w:pPr>
        <w:pStyle w:val="Titre2"/>
        <w:numPr>
          <w:ilvl w:val="0"/>
          <w:numId w:val="1"/>
        </w:numPr>
        <w:rPr>
          <w:rFonts w:eastAsia="Times New Roman"/>
        </w:rPr>
      </w:pPr>
      <w:r>
        <w:rPr>
          <w:rFonts w:eastAsia="Times New Roman"/>
        </w:rPr>
        <w:t>How Pandemics End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86"/>
        <w:gridCol w:w="6966"/>
      </w:tblGrid>
      <w:tr w:rsidR="00000000" w14:paraId="1035FB42" w14:textId="77777777">
        <w:trPr>
          <w:tblCellSpacing w:w="15" w:type="dxa"/>
        </w:trPr>
        <w:tc>
          <w:tcPr>
            <w:tcW w:w="0" w:type="auto"/>
            <w:vAlign w:val="center"/>
            <w:hideMark/>
          </w:tcPr>
          <w:p w14:paraId="19A8536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94E584" w14:textId="77777777" w:rsidR="00000000" w:rsidRDefault="002F3D7A">
            <w:pPr>
              <w:rPr>
                <w:rFonts w:eastAsia="Times New Roman"/>
              </w:rPr>
            </w:pPr>
            <w:r>
              <w:rPr>
                <w:rFonts w:eastAsia="Times New Roman"/>
              </w:rPr>
              <w:t>Article de journal</w:t>
            </w:r>
          </w:p>
        </w:tc>
      </w:tr>
      <w:tr w:rsidR="00000000" w14:paraId="6A331F0F" w14:textId="77777777">
        <w:trPr>
          <w:tblCellSpacing w:w="15" w:type="dxa"/>
        </w:trPr>
        <w:tc>
          <w:tcPr>
            <w:tcW w:w="0" w:type="auto"/>
            <w:vAlign w:val="center"/>
            <w:hideMark/>
          </w:tcPr>
          <w:p w14:paraId="01F4C1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B34A38" w14:textId="77777777" w:rsidR="00000000" w:rsidRDefault="002F3D7A">
            <w:pPr>
              <w:rPr>
                <w:rFonts w:eastAsia="Times New Roman"/>
              </w:rPr>
            </w:pPr>
            <w:r>
              <w:rPr>
                <w:rFonts w:eastAsia="Times New Roman"/>
              </w:rPr>
              <w:t>Gina Kolata</w:t>
            </w:r>
          </w:p>
        </w:tc>
      </w:tr>
      <w:tr w:rsidR="00000000" w14:paraId="2206DDEA" w14:textId="77777777">
        <w:trPr>
          <w:tblCellSpacing w:w="15" w:type="dxa"/>
        </w:trPr>
        <w:tc>
          <w:tcPr>
            <w:tcW w:w="0" w:type="auto"/>
            <w:vAlign w:val="center"/>
            <w:hideMark/>
          </w:tcPr>
          <w:p w14:paraId="463B75B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21EC8B6" w14:textId="77777777" w:rsidR="00000000" w:rsidRDefault="002F3D7A">
            <w:pPr>
              <w:rPr>
                <w:rFonts w:eastAsia="Times New Roman"/>
              </w:rPr>
            </w:pPr>
            <w:hyperlink r:id="rId278" w:history="1">
              <w:r>
                <w:rPr>
                  <w:rStyle w:val="Lienhypertexte"/>
                  <w:rFonts w:eastAsia="Times New Roman"/>
                </w:rPr>
                <w:t>https://www.nytimes.com/2020/05/10/health/coronavirus-plague-pandemic-history.html</w:t>
              </w:r>
            </w:hyperlink>
          </w:p>
        </w:tc>
      </w:tr>
      <w:tr w:rsidR="00000000" w14:paraId="5DCD56F2" w14:textId="77777777">
        <w:trPr>
          <w:tblCellSpacing w:w="15" w:type="dxa"/>
        </w:trPr>
        <w:tc>
          <w:tcPr>
            <w:tcW w:w="0" w:type="auto"/>
            <w:vAlign w:val="center"/>
            <w:hideMark/>
          </w:tcPr>
          <w:p w14:paraId="7C7C0DC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E299F34" w14:textId="77777777" w:rsidR="00000000" w:rsidRDefault="002F3D7A">
            <w:pPr>
              <w:rPr>
                <w:rFonts w:eastAsia="Times New Roman"/>
              </w:rPr>
            </w:pPr>
            <w:r>
              <w:rPr>
                <w:rFonts w:eastAsia="Times New Roman"/>
              </w:rPr>
              <w:t>The New York Times</w:t>
            </w:r>
          </w:p>
        </w:tc>
      </w:tr>
      <w:tr w:rsidR="00000000" w14:paraId="04952CD6" w14:textId="77777777">
        <w:trPr>
          <w:tblCellSpacing w:w="15" w:type="dxa"/>
        </w:trPr>
        <w:tc>
          <w:tcPr>
            <w:tcW w:w="0" w:type="auto"/>
            <w:vAlign w:val="center"/>
            <w:hideMark/>
          </w:tcPr>
          <w:p w14:paraId="298D5F9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986631" w14:textId="77777777" w:rsidR="00000000" w:rsidRDefault="002F3D7A">
            <w:pPr>
              <w:rPr>
                <w:rFonts w:eastAsia="Times New Roman"/>
              </w:rPr>
            </w:pPr>
            <w:r>
              <w:rPr>
                <w:rFonts w:eastAsia="Times New Roman"/>
              </w:rPr>
              <w:t>0362-4331</w:t>
            </w:r>
          </w:p>
        </w:tc>
      </w:tr>
      <w:tr w:rsidR="00000000" w14:paraId="6F28F6E8" w14:textId="77777777">
        <w:trPr>
          <w:tblCellSpacing w:w="15" w:type="dxa"/>
        </w:trPr>
        <w:tc>
          <w:tcPr>
            <w:tcW w:w="0" w:type="auto"/>
            <w:vAlign w:val="center"/>
            <w:hideMark/>
          </w:tcPr>
          <w:p w14:paraId="69E5C8B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F51C616" w14:textId="77777777" w:rsidR="00000000" w:rsidRDefault="002F3D7A">
            <w:pPr>
              <w:rPr>
                <w:rFonts w:eastAsia="Times New Roman"/>
              </w:rPr>
            </w:pPr>
            <w:r>
              <w:rPr>
                <w:rFonts w:eastAsia="Times New Roman"/>
              </w:rPr>
              <w:t>2020-05-10T05:00:14-04:00</w:t>
            </w:r>
          </w:p>
        </w:tc>
      </w:tr>
      <w:tr w:rsidR="00000000" w14:paraId="74F7187D" w14:textId="77777777">
        <w:trPr>
          <w:tblCellSpacing w:w="15" w:type="dxa"/>
        </w:trPr>
        <w:tc>
          <w:tcPr>
            <w:tcW w:w="0" w:type="auto"/>
            <w:vAlign w:val="center"/>
            <w:hideMark/>
          </w:tcPr>
          <w:p w14:paraId="119515F9" w14:textId="77777777" w:rsidR="00000000" w:rsidRDefault="002F3D7A">
            <w:pPr>
              <w:jc w:val="center"/>
              <w:rPr>
                <w:rFonts w:eastAsia="Times New Roman"/>
                <w:b/>
                <w:bCs/>
              </w:rPr>
            </w:pPr>
            <w:r>
              <w:rPr>
                <w:rFonts w:eastAsia="Times New Roman"/>
                <w:b/>
                <w:bCs/>
              </w:rPr>
              <w:t>Section</w:t>
            </w:r>
          </w:p>
        </w:tc>
        <w:tc>
          <w:tcPr>
            <w:tcW w:w="0" w:type="auto"/>
            <w:vAlign w:val="center"/>
            <w:hideMark/>
          </w:tcPr>
          <w:p w14:paraId="1F78B652" w14:textId="77777777" w:rsidR="00000000" w:rsidRDefault="002F3D7A">
            <w:pPr>
              <w:rPr>
                <w:rFonts w:eastAsia="Times New Roman"/>
              </w:rPr>
            </w:pPr>
            <w:r>
              <w:rPr>
                <w:rFonts w:eastAsia="Times New Roman"/>
              </w:rPr>
              <w:t>Health</w:t>
            </w:r>
          </w:p>
        </w:tc>
      </w:tr>
      <w:tr w:rsidR="00000000" w14:paraId="5B552C4C" w14:textId="77777777">
        <w:trPr>
          <w:tblCellSpacing w:w="15" w:type="dxa"/>
        </w:trPr>
        <w:tc>
          <w:tcPr>
            <w:tcW w:w="0" w:type="auto"/>
            <w:vAlign w:val="center"/>
            <w:hideMark/>
          </w:tcPr>
          <w:p w14:paraId="4673762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688DB62" w14:textId="77777777" w:rsidR="00000000" w:rsidRDefault="002F3D7A">
            <w:pPr>
              <w:rPr>
                <w:rFonts w:eastAsia="Times New Roman"/>
              </w:rPr>
            </w:pPr>
            <w:r>
              <w:rPr>
                <w:rFonts w:eastAsia="Times New Roman"/>
              </w:rPr>
              <w:t>12/05/2020 à 13:00:01</w:t>
            </w:r>
          </w:p>
        </w:tc>
      </w:tr>
      <w:tr w:rsidR="00000000" w14:paraId="751103B0" w14:textId="77777777">
        <w:trPr>
          <w:tblCellSpacing w:w="15" w:type="dxa"/>
        </w:trPr>
        <w:tc>
          <w:tcPr>
            <w:tcW w:w="0" w:type="auto"/>
            <w:vAlign w:val="center"/>
            <w:hideMark/>
          </w:tcPr>
          <w:p w14:paraId="6D91367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6E2C79F" w14:textId="77777777" w:rsidR="00000000" w:rsidRDefault="002F3D7A">
            <w:pPr>
              <w:rPr>
                <w:rFonts w:eastAsia="Times New Roman"/>
              </w:rPr>
            </w:pPr>
            <w:r>
              <w:rPr>
                <w:rFonts w:eastAsia="Times New Roman"/>
              </w:rPr>
              <w:t>NYTimes.com</w:t>
            </w:r>
          </w:p>
        </w:tc>
      </w:tr>
      <w:tr w:rsidR="00000000" w14:paraId="57100E61" w14:textId="77777777">
        <w:trPr>
          <w:tblCellSpacing w:w="15" w:type="dxa"/>
        </w:trPr>
        <w:tc>
          <w:tcPr>
            <w:tcW w:w="0" w:type="auto"/>
            <w:vAlign w:val="center"/>
            <w:hideMark/>
          </w:tcPr>
          <w:p w14:paraId="28C76A8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54F878E" w14:textId="77777777" w:rsidR="00000000" w:rsidRDefault="002F3D7A">
            <w:pPr>
              <w:rPr>
                <w:rFonts w:eastAsia="Times New Roman"/>
              </w:rPr>
            </w:pPr>
            <w:r>
              <w:rPr>
                <w:rFonts w:eastAsia="Times New Roman"/>
              </w:rPr>
              <w:t>en-US</w:t>
            </w:r>
          </w:p>
        </w:tc>
      </w:tr>
      <w:tr w:rsidR="00000000" w14:paraId="3B80A06C" w14:textId="77777777">
        <w:trPr>
          <w:tblCellSpacing w:w="15" w:type="dxa"/>
        </w:trPr>
        <w:tc>
          <w:tcPr>
            <w:tcW w:w="0" w:type="auto"/>
            <w:vAlign w:val="center"/>
            <w:hideMark/>
          </w:tcPr>
          <w:p w14:paraId="1E04772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C5B094D" w14:textId="77777777" w:rsidR="00000000" w:rsidRDefault="002F3D7A">
            <w:pPr>
              <w:rPr>
                <w:rFonts w:eastAsia="Times New Roman"/>
              </w:rPr>
            </w:pPr>
            <w:r>
              <w:rPr>
                <w:rFonts w:eastAsia="Times New Roman"/>
              </w:rPr>
              <w:t>An infectious outbreak can conclude in more ways than one, historians say. But for whom does it end, and who gets to decide?</w:t>
            </w:r>
          </w:p>
        </w:tc>
      </w:tr>
      <w:tr w:rsidR="00000000" w14:paraId="759FF0F3" w14:textId="77777777">
        <w:trPr>
          <w:tblCellSpacing w:w="15" w:type="dxa"/>
        </w:trPr>
        <w:tc>
          <w:tcPr>
            <w:tcW w:w="0" w:type="auto"/>
            <w:vAlign w:val="center"/>
            <w:hideMark/>
          </w:tcPr>
          <w:p w14:paraId="509713B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EDC546E" w14:textId="77777777" w:rsidR="00000000" w:rsidRDefault="002F3D7A">
            <w:pPr>
              <w:rPr>
                <w:rFonts w:eastAsia="Times New Roman"/>
              </w:rPr>
            </w:pPr>
            <w:r>
              <w:rPr>
                <w:rFonts w:eastAsia="Times New Roman"/>
              </w:rPr>
              <w:t>12/05/2020 à 13:00:01</w:t>
            </w:r>
          </w:p>
        </w:tc>
      </w:tr>
      <w:tr w:rsidR="00000000" w14:paraId="1F8B5322" w14:textId="77777777">
        <w:trPr>
          <w:tblCellSpacing w:w="15" w:type="dxa"/>
        </w:trPr>
        <w:tc>
          <w:tcPr>
            <w:tcW w:w="0" w:type="auto"/>
            <w:vAlign w:val="center"/>
            <w:hideMark/>
          </w:tcPr>
          <w:p w14:paraId="13EB973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013B81F" w14:textId="77777777" w:rsidR="00000000" w:rsidRDefault="002F3D7A">
            <w:pPr>
              <w:rPr>
                <w:rFonts w:eastAsia="Times New Roman"/>
              </w:rPr>
            </w:pPr>
            <w:r>
              <w:rPr>
                <w:rFonts w:eastAsia="Times New Roman"/>
              </w:rPr>
              <w:t>12/05/2020 à 13:00:01</w:t>
            </w:r>
          </w:p>
        </w:tc>
      </w:tr>
    </w:tbl>
    <w:p w14:paraId="3F00F8F9" w14:textId="77777777" w:rsidR="00000000" w:rsidRDefault="002F3D7A">
      <w:pPr>
        <w:pStyle w:val="Titre3"/>
        <w:numPr>
          <w:ilvl w:val="0"/>
          <w:numId w:val="1"/>
        </w:numPr>
        <w:rPr>
          <w:rFonts w:eastAsia="Times New Roman"/>
        </w:rPr>
      </w:pPr>
      <w:r>
        <w:rPr>
          <w:rFonts w:eastAsia="Times New Roman"/>
        </w:rPr>
        <w:t>Marqueurs :</w:t>
      </w:r>
    </w:p>
    <w:p w14:paraId="235C3616" w14:textId="77777777" w:rsidR="00000000" w:rsidRDefault="002F3D7A">
      <w:pPr>
        <w:pStyle w:val="item"/>
        <w:numPr>
          <w:ilvl w:val="1"/>
          <w:numId w:val="1"/>
        </w:numPr>
        <w:rPr>
          <w:rFonts w:eastAsia="Times New Roman"/>
        </w:rPr>
      </w:pPr>
      <w:r>
        <w:rPr>
          <w:rFonts w:eastAsia="Times New Roman"/>
        </w:rPr>
        <w:t>Rats</w:t>
      </w:r>
    </w:p>
    <w:p w14:paraId="2393A45D" w14:textId="77777777" w:rsidR="00000000" w:rsidRDefault="002F3D7A">
      <w:pPr>
        <w:pStyle w:val="item"/>
        <w:numPr>
          <w:ilvl w:val="1"/>
          <w:numId w:val="1"/>
        </w:numPr>
        <w:rPr>
          <w:rFonts w:eastAsia="Times New Roman"/>
        </w:rPr>
      </w:pPr>
      <w:r>
        <w:rPr>
          <w:rFonts w:eastAsia="Times New Roman"/>
        </w:rPr>
        <w:t>Influenza</w:t>
      </w:r>
    </w:p>
    <w:p w14:paraId="72154A5D" w14:textId="77777777" w:rsidR="00000000" w:rsidRDefault="002F3D7A">
      <w:pPr>
        <w:pStyle w:val="item"/>
        <w:numPr>
          <w:ilvl w:val="1"/>
          <w:numId w:val="1"/>
        </w:numPr>
        <w:rPr>
          <w:rFonts w:eastAsia="Times New Roman"/>
        </w:rPr>
      </w:pPr>
      <w:r>
        <w:rPr>
          <w:rFonts w:eastAsia="Times New Roman"/>
        </w:rPr>
        <w:t>Antibiotics</w:t>
      </w:r>
    </w:p>
    <w:p w14:paraId="35D2D609" w14:textId="77777777" w:rsidR="00000000" w:rsidRDefault="002F3D7A">
      <w:pPr>
        <w:pStyle w:val="item"/>
        <w:numPr>
          <w:ilvl w:val="1"/>
          <w:numId w:val="1"/>
        </w:numPr>
        <w:rPr>
          <w:rFonts w:eastAsia="Times New Roman"/>
        </w:rPr>
      </w:pPr>
      <w:r>
        <w:rPr>
          <w:rFonts w:eastAsia="Times New Roman"/>
        </w:rPr>
        <w:t>Epidemics</w:t>
      </w:r>
    </w:p>
    <w:p w14:paraId="7469E1AC" w14:textId="77777777" w:rsidR="00000000" w:rsidRDefault="002F3D7A">
      <w:pPr>
        <w:pStyle w:val="item"/>
        <w:numPr>
          <w:ilvl w:val="1"/>
          <w:numId w:val="1"/>
        </w:numPr>
        <w:rPr>
          <w:rFonts w:eastAsia="Times New Roman"/>
        </w:rPr>
      </w:pPr>
      <w:r>
        <w:rPr>
          <w:rFonts w:eastAsia="Times New Roman"/>
        </w:rPr>
        <w:t>Microbiolog</w:t>
      </w:r>
      <w:r>
        <w:rPr>
          <w:rFonts w:eastAsia="Times New Roman"/>
        </w:rPr>
        <w:t>y</w:t>
      </w:r>
    </w:p>
    <w:p w14:paraId="1D036B7D" w14:textId="77777777" w:rsidR="00000000" w:rsidRDefault="002F3D7A">
      <w:pPr>
        <w:pStyle w:val="item"/>
        <w:numPr>
          <w:ilvl w:val="1"/>
          <w:numId w:val="1"/>
        </w:numPr>
        <w:rPr>
          <w:rFonts w:eastAsia="Times New Roman"/>
        </w:rPr>
      </w:pPr>
      <w:r>
        <w:rPr>
          <w:rFonts w:eastAsia="Times New Roman"/>
        </w:rPr>
        <w:t>Coronavirus (2019-nCoV)</w:t>
      </w:r>
    </w:p>
    <w:p w14:paraId="273F5262" w14:textId="77777777" w:rsidR="00000000" w:rsidRDefault="002F3D7A">
      <w:pPr>
        <w:pStyle w:val="item"/>
        <w:numPr>
          <w:ilvl w:val="1"/>
          <w:numId w:val="1"/>
        </w:numPr>
        <w:rPr>
          <w:rFonts w:eastAsia="Times New Roman"/>
        </w:rPr>
      </w:pPr>
      <w:r>
        <w:rPr>
          <w:rFonts w:eastAsia="Times New Roman"/>
        </w:rPr>
        <w:t>Deaths (Fatalities)</w:t>
      </w:r>
    </w:p>
    <w:p w14:paraId="43484761" w14:textId="77777777" w:rsidR="00000000" w:rsidRDefault="002F3D7A">
      <w:pPr>
        <w:pStyle w:val="item"/>
        <w:numPr>
          <w:ilvl w:val="1"/>
          <w:numId w:val="1"/>
        </w:numPr>
        <w:rPr>
          <w:rFonts w:eastAsia="Times New Roman"/>
        </w:rPr>
      </w:pPr>
      <w:r>
        <w:rPr>
          <w:rFonts w:eastAsia="Times New Roman"/>
        </w:rPr>
        <w:t>Plague</w:t>
      </w:r>
    </w:p>
    <w:p w14:paraId="46E71C8B" w14:textId="77777777" w:rsidR="00000000" w:rsidRDefault="002F3D7A">
      <w:pPr>
        <w:pStyle w:val="item"/>
        <w:numPr>
          <w:ilvl w:val="1"/>
          <w:numId w:val="1"/>
        </w:numPr>
        <w:rPr>
          <w:rFonts w:eastAsia="Times New Roman"/>
        </w:rPr>
      </w:pPr>
      <w:r>
        <w:rPr>
          <w:rFonts w:eastAsia="Times New Roman"/>
        </w:rPr>
        <w:t>Bubonic Plague</w:t>
      </w:r>
    </w:p>
    <w:p w14:paraId="2B3EE534" w14:textId="77777777" w:rsidR="00000000" w:rsidRDefault="002F3D7A">
      <w:pPr>
        <w:pStyle w:val="item"/>
        <w:numPr>
          <w:ilvl w:val="1"/>
          <w:numId w:val="1"/>
        </w:numPr>
        <w:rPr>
          <w:rFonts w:eastAsia="Times New Roman"/>
        </w:rPr>
      </w:pPr>
      <w:r>
        <w:rPr>
          <w:rFonts w:eastAsia="Times New Roman"/>
        </w:rPr>
        <w:t>Ebola Virus</w:t>
      </w:r>
    </w:p>
    <w:p w14:paraId="26EBB42A" w14:textId="77777777" w:rsidR="00000000" w:rsidRDefault="002F3D7A">
      <w:pPr>
        <w:pStyle w:val="item"/>
        <w:numPr>
          <w:ilvl w:val="1"/>
          <w:numId w:val="1"/>
        </w:numPr>
        <w:rPr>
          <w:rFonts w:eastAsia="Times New Roman"/>
        </w:rPr>
      </w:pPr>
      <w:r>
        <w:rPr>
          <w:rFonts w:eastAsia="Times New Roman"/>
        </w:rPr>
        <w:t>Fleas</w:t>
      </w:r>
    </w:p>
    <w:p w14:paraId="3B6B728B" w14:textId="77777777" w:rsidR="00000000" w:rsidRDefault="002F3D7A">
      <w:pPr>
        <w:pStyle w:val="item"/>
        <w:numPr>
          <w:ilvl w:val="1"/>
          <w:numId w:val="1"/>
        </w:numPr>
        <w:rPr>
          <w:rFonts w:eastAsia="Times New Roman"/>
        </w:rPr>
      </w:pPr>
      <w:r>
        <w:rPr>
          <w:rFonts w:eastAsia="Times New Roman"/>
        </w:rPr>
        <w:t>Influenza Epidemic (1918-19)</w:t>
      </w:r>
    </w:p>
    <w:p w14:paraId="24161CAF" w14:textId="77777777" w:rsidR="00000000" w:rsidRDefault="002F3D7A">
      <w:pPr>
        <w:pStyle w:val="item"/>
        <w:numPr>
          <w:ilvl w:val="1"/>
          <w:numId w:val="1"/>
        </w:numPr>
        <w:rPr>
          <w:rFonts w:eastAsia="Times New Roman"/>
        </w:rPr>
      </w:pPr>
      <w:r>
        <w:rPr>
          <w:rFonts w:eastAsia="Times New Roman"/>
        </w:rPr>
        <w:t>Smallpox</w:t>
      </w:r>
    </w:p>
    <w:p w14:paraId="7F572569" w14:textId="77777777" w:rsidR="00000000" w:rsidRDefault="002F3D7A">
      <w:pPr>
        <w:pStyle w:val="item"/>
        <w:numPr>
          <w:ilvl w:val="1"/>
          <w:numId w:val="1"/>
        </w:numPr>
        <w:rPr>
          <w:rFonts w:eastAsia="Times New Roman"/>
        </w:rPr>
      </w:pPr>
      <w:r>
        <w:rPr>
          <w:rFonts w:eastAsia="Times New Roman"/>
        </w:rPr>
        <w:t>Vaccination and Immunization</w:t>
      </w:r>
    </w:p>
    <w:p w14:paraId="4D43240E" w14:textId="77777777" w:rsidR="00000000" w:rsidRDefault="002F3D7A">
      <w:pPr>
        <w:pStyle w:val="item"/>
        <w:numPr>
          <w:ilvl w:val="1"/>
          <w:numId w:val="1"/>
        </w:numPr>
        <w:rPr>
          <w:rFonts w:eastAsia="Times New Roman"/>
        </w:rPr>
      </w:pPr>
      <w:r>
        <w:rPr>
          <w:rFonts w:eastAsia="Times New Roman"/>
        </w:rPr>
        <w:lastRenderedPageBreak/>
        <w:t>your-feed-health</w:t>
      </w:r>
    </w:p>
    <w:p w14:paraId="23CB111E" w14:textId="77777777" w:rsidR="00000000" w:rsidRDefault="002F3D7A">
      <w:pPr>
        <w:pStyle w:val="item"/>
        <w:numPr>
          <w:ilvl w:val="1"/>
          <w:numId w:val="1"/>
        </w:numPr>
        <w:rPr>
          <w:rFonts w:eastAsia="Times New Roman"/>
        </w:rPr>
      </w:pPr>
      <w:r>
        <w:rPr>
          <w:rFonts w:eastAsia="Times New Roman"/>
        </w:rPr>
        <w:t>your-feed-science</w:t>
      </w:r>
    </w:p>
    <w:p w14:paraId="405C722E" w14:textId="77777777" w:rsidR="00000000" w:rsidRDefault="002F3D7A">
      <w:pPr>
        <w:pStyle w:val="Titre2"/>
        <w:numPr>
          <w:ilvl w:val="0"/>
          <w:numId w:val="1"/>
        </w:numPr>
        <w:rPr>
          <w:rFonts w:eastAsia="Times New Roman"/>
        </w:rPr>
      </w:pPr>
      <w:r>
        <w:rPr>
          <w:rFonts w:eastAsia="Times New Roman"/>
        </w:rPr>
        <w:t>How swamped preprint servers are blocking bad coronavirus research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00"/>
        <w:gridCol w:w="6752"/>
      </w:tblGrid>
      <w:tr w:rsidR="00000000" w14:paraId="1A70BB5F" w14:textId="77777777">
        <w:trPr>
          <w:tblCellSpacing w:w="15" w:type="dxa"/>
        </w:trPr>
        <w:tc>
          <w:tcPr>
            <w:tcW w:w="0" w:type="auto"/>
            <w:vAlign w:val="center"/>
            <w:hideMark/>
          </w:tcPr>
          <w:p w14:paraId="3595371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86F21CE" w14:textId="77777777" w:rsidR="00000000" w:rsidRDefault="002F3D7A">
            <w:pPr>
              <w:rPr>
                <w:rFonts w:eastAsia="Times New Roman"/>
              </w:rPr>
            </w:pPr>
            <w:r>
              <w:rPr>
                <w:rFonts w:eastAsia="Times New Roman"/>
              </w:rPr>
              <w:t>Article de revue</w:t>
            </w:r>
          </w:p>
        </w:tc>
      </w:tr>
      <w:tr w:rsidR="00000000" w14:paraId="3C8EBF77" w14:textId="77777777">
        <w:trPr>
          <w:tblCellSpacing w:w="15" w:type="dxa"/>
        </w:trPr>
        <w:tc>
          <w:tcPr>
            <w:tcW w:w="0" w:type="auto"/>
            <w:vAlign w:val="center"/>
            <w:hideMark/>
          </w:tcPr>
          <w:p w14:paraId="71D0F5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6E5A65" w14:textId="77777777" w:rsidR="00000000" w:rsidRDefault="002F3D7A">
            <w:pPr>
              <w:rPr>
                <w:rFonts w:eastAsia="Times New Roman"/>
              </w:rPr>
            </w:pPr>
            <w:r>
              <w:rPr>
                <w:rFonts w:eastAsia="Times New Roman"/>
              </w:rPr>
              <w:t>Diana Kwon</w:t>
            </w:r>
          </w:p>
        </w:tc>
      </w:tr>
      <w:tr w:rsidR="00000000" w14:paraId="0F0E1BFA" w14:textId="77777777">
        <w:trPr>
          <w:tblCellSpacing w:w="15" w:type="dxa"/>
        </w:trPr>
        <w:tc>
          <w:tcPr>
            <w:tcW w:w="0" w:type="auto"/>
            <w:vAlign w:val="center"/>
            <w:hideMark/>
          </w:tcPr>
          <w:p w14:paraId="4B540BE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25A58D0" w14:textId="77777777" w:rsidR="00000000" w:rsidRDefault="002F3D7A">
            <w:pPr>
              <w:rPr>
                <w:rFonts w:eastAsia="Times New Roman"/>
              </w:rPr>
            </w:pPr>
            <w:hyperlink r:id="rId279" w:history="1">
              <w:r>
                <w:rPr>
                  <w:rStyle w:val="Lienhypertexte"/>
                  <w:rFonts w:eastAsia="Times New Roman"/>
                </w:rPr>
                <w:t>https://www.nature.com/articles/d41586-020-01394-6</w:t>
              </w:r>
            </w:hyperlink>
          </w:p>
        </w:tc>
      </w:tr>
      <w:tr w:rsidR="00000000" w14:paraId="6F36E33B" w14:textId="77777777">
        <w:trPr>
          <w:tblCellSpacing w:w="15" w:type="dxa"/>
        </w:trPr>
        <w:tc>
          <w:tcPr>
            <w:tcW w:w="0" w:type="auto"/>
            <w:vAlign w:val="center"/>
            <w:hideMark/>
          </w:tcPr>
          <w:p w14:paraId="2B53F567"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4EFA3101" w14:textId="77777777" w:rsidR="00000000" w:rsidRDefault="002F3D7A">
            <w:pPr>
              <w:rPr>
                <w:rFonts w:eastAsia="Times New Roman"/>
              </w:rPr>
            </w:pPr>
            <w:r>
              <w:rPr>
                <w:rFonts w:eastAsia="Times New Roman"/>
              </w:rPr>
              <w:t>2020 Natur</w:t>
            </w:r>
            <w:r>
              <w:rPr>
                <w:rFonts w:eastAsia="Times New Roman"/>
              </w:rPr>
              <w:t>e</w:t>
            </w:r>
          </w:p>
        </w:tc>
      </w:tr>
      <w:tr w:rsidR="00000000" w14:paraId="2E0FF93B" w14:textId="77777777">
        <w:trPr>
          <w:tblCellSpacing w:w="15" w:type="dxa"/>
        </w:trPr>
        <w:tc>
          <w:tcPr>
            <w:tcW w:w="0" w:type="auto"/>
            <w:vAlign w:val="center"/>
            <w:hideMark/>
          </w:tcPr>
          <w:p w14:paraId="27B82F8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004AA8E" w14:textId="77777777" w:rsidR="00000000" w:rsidRDefault="002F3D7A">
            <w:pPr>
              <w:rPr>
                <w:rFonts w:eastAsia="Times New Roman"/>
              </w:rPr>
            </w:pPr>
            <w:r>
              <w:rPr>
                <w:rFonts w:eastAsia="Times New Roman"/>
              </w:rPr>
              <w:t>Nature</w:t>
            </w:r>
          </w:p>
        </w:tc>
      </w:tr>
      <w:tr w:rsidR="00000000" w14:paraId="74BFFFBB" w14:textId="77777777">
        <w:trPr>
          <w:tblCellSpacing w:w="15" w:type="dxa"/>
        </w:trPr>
        <w:tc>
          <w:tcPr>
            <w:tcW w:w="0" w:type="auto"/>
            <w:vAlign w:val="center"/>
            <w:hideMark/>
          </w:tcPr>
          <w:p w14:paraId="35D918A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492F4A3" w14:textId="77777777" w:rsidR="00000000" w:rsidRDefault="002F3D7A">
            <w:pPr>
              <w:rPr>
                <w:rFonts w:eastAsia="Times New Roman"/>
              </w:rPr>
            </w:pPr>
            <w:r>
              <w:rPr>
                <w:rFonts w:eastAsia="Times New Roman"/>
              </w:rPr>
              <w:t>2020-05-07</w:t>
            </w:r>
          </w:p>
        </w:tc>
      </w:tr>
      <w:tr w:rsidR="00000000" w14:paraId="0065FA95" w14:textId="77777777">
        <w:trPr>
          <w:tblCellSpacing w:w="15" w:type="dxa"/>
        </w:trPr>
        <w:tc>
          <w:tcPr>
            <w:tcW w:w="0" w:type="auto"/>
            <w:vAlign w:val="center"/>
            <w:hideMark/>
          </w:tcPr>
          <w:p w14:paraId="04C2A61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A699AD7" w14:textId="77777777" w:rsidR="00000000" w:rsidRDefault="002F3D7A">
            <w:pPr>
              <w:rPr>
                <w:rFonts w:eastAsia="Times New Roman"/>
              </w:rPr>
            </w:pPr>
            <w:r>
              <w:rPr>
                <w:rFonts w:eastAsia="Times New Roman"/>
              </w:rPr>
              <w:t>Publisher: Nature Publishing Group</w:t>
            </w:r>
          </w:p>
        </w:tc>
      </w:tr>
      <w:tr w:rsidR="00000000" w14:paraId="0773445F" w14:textId="77777777">
        <w:trPr>
          <w:tblCellSpacing w:w="15" w:type="dxa"/>
        </w:trPr>
        <w:tc>
          <w:tcPr>
            <w:tcW w:w="0" w:type="auto"/>
            <w:vAlign w:val="center"/>
            <w:hideMark/>
          </w:tcPr>
          <w:p w14:paraId="634ADCC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A039B8D" w14:textId="77777777" w:rsidR="00000000" w:rsidRDefault="002F3D7A">
            <w:pPr>
              <w:rPr>
                <w:rFonts w:eastAsia="Times New Roman"/>
              </w:rPr>
            </w:pPr>
            <w:hyperlink r:id="rId280" w:history="1">
              <w:r>
                <w:rPr>
                  <w:rStyle w:val="Lienhypertexte"/>
                  <w:rFonts w:eastAsia="Times New Roman"/>
                </w:rPr>
                <w:t>10.1038/d41586-020-01394-6</w:t>
              </w:r>
            </w:hyperlink>
          </w:p>
        </w:tc>
      </w:tr>
      <w:tr w:rsidR="00000000" w14:paraId="5DD25E93" w14:textId="77777777">
        <w:trPr>
          <w:tblCellSpacing w:w="15" w:type="dxa"/>
        </w:trPr>
        <w:tc>
          <w:tcPr>
            <w:tcW w:w="0" w:type="auto"/>
            <w:vAlign w:val="center"/>
            <w:hideMark/>
          </w:tcPr>
          <w:p w14:paraId="6C12A35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21013C0" w14:textId="77777777" w:rsidR="00000000" w:rsidRDefault="002F3D7A">
            <w:pPr>
              <w:rPr>
                <w:rFonts w:eastAsia="Times New Roman"/>
              </w:rPr>
            </w:pPr>
            <w:r>
              <w:rPr>
                <w:rFonts w:eastAsia="Times New Roman"/>
              </w:rPr>
              <w:t>12/05/2020 à 12:57:15</w:t>
            </w:r>
          </w:p>
        </w:tc>
      </w:tr>
      <w:tr w:rsidR="00000000" w14:paraId="45B58846" w14:textId="77777777">
        <w:trPr>
          <w:tblCellSpacing w:w="15" w:type="dxa"/>
        </w:trPr>
        <w:tc>
          <w:tcPr>
            <w:tcW w:w="0" w:type="auto"/>
            <w:vAlign w:val="center"/>
            <w:hideMark/>
          </w:tcPr>
          <w:p w14:paraId="6A83259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45D2D2" w14:textId="77777777" w:rsidR="00000000" w:rsidRDefault="002F3D7A">
            <w:pPr>
              <w:rPr>
                <w:rFonts w:eastAsia="Times New Roman"/>
              </w:rPr>
            </w:pPr>
            <w:r>
              <w:rPr>
                <w:rFonts w:eastAsia="Times New Roman"/>
              </w:rPr>
              <w:t>www.nature.com</w:t>
            </w:r>
          </w:p>
        </w:tc>
      </w:tr>
      <w:tr w:rsidR="00000000" w14:paraId="65E70A82" w14:textId="77777777">
        <w:trPr>
          <w:tblCellSpacing w:w="15" w:type="dxa"/>
        </w:trPr>
        <w:tc>
          <w:tcPr>
            <w:tcW w:w="0" w:type="auto"/>
            <w:vAlign w:val="center"/>
            <w:hideMark/>
          </w:tcPr>
          <w:p w14:paraId="6039B1E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06BE2C3" w14:textId="77777777" w:rsidR="00000000" w:rsidRDefault="002F3D7A">
            <w:pPr>
              <w:rPr>
                <w:rFonts w:eastAsia="Times New Roman"/>
              </w:rPr>
            </w:pPr>
            <w:r>
              <w:rPr>
                <w:rFonts w:eastAsia="Times New Roman"/>
              </w:rPr>
              <w:t>en</w:t>
            </w:r>
          </w:p>
        </w:tc>
      </w:tr>
      <w:tr w:rsidR="00000000" w14:paraId="0A142E9E" w14:textId="77777777">
        <w:trPr>
          <w:tblCellSpacing w:w="15" w:type="dxa"/>
        </w:trPr>
        <w:tc>
          <w:tcPr>
            <w:tcW w:w="0" w:type="auto"/>
            <w:vAlign w:val="center"/>
            <w:hideMark/>
          </w:tcPr>
          <w:p w14:paraId="6B8B1BD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2B87959" w14:textId="77777777" w:rsidR="00000000" w:rsidRDefault="002F3D7A">
            <w:pPr>
              <w:rPr>
                <w:rFonts w:eastAsia="Times New Roman"/>
              </w:rPr>
            </w:pPr>
            <w:r>
              <w:rPr>
                <w:rFonts w:eastAsia="Times New Roman"/>
              </w:rPr>
              <w:t>Repositories are rapidly disseminating crucial pandemic science — and they’re screening more closely to guard against poor-quality work.</w:t>
            </w:r>
          </w:p>
        </w:tc>
      </w:tr>
      <w:tr w:rsidR="00000000" w14:paraId="186FCF03" w14:textId="77777777">
        <w:trPr>
          <w:tblCellSpacing w:w="15" w:type="dxa"/>
        </w:trPr>
        <w:tc>
          <w:tcPr>
            <w:tcW w:w="0" w:type="auto"/>
            <w:vAlign w:val="center"/>
            <w:hideMark/>
          </w:tcPr>
          <w:p w14:paraId="434D0A5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D9356A4" w14:textId="77777777" w:rsidR="00000000" w:rsidRDefault="002F3D7A">
            <w:pPr>
              <w:rPr>
                <w:rFonts w:eastAsia="Times New Roman"/>
              </w:rPr>
            </w:pPr>
            <w:r>
              <w:rPr>
                <w:rFonts w:eastAsia="Times New Roman"/>
              </w:rPr>
              <w:t>11/05/2020 à 10:04:32</w:t>
            </w:r>
          </w:p>
        </w:tc>
      </w:tr>
      <w:tr w:rsidR="00000000" w14:paraId="569DD0C9" w14:textId="77777777">
        <w:trPr>
          <w:tblCellSpacing w:w="15" w:type="dxa"/>
        </w:trPr>
        <w:tc>
          <w:tcPr>
            <w:tcW w:w="0" w:type="auto"/>
            <w:vAlign w:val="center"/>
            <w:hideMark/>
          </w:tcPr>
          <w:p w14:paraId="14655C4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F915CB2" w14:textId="77777777" w:rsidR="00000000" w:rsidRDefault="002F3D7A">
            <w:pPr>
              <w:rPr>
                <w:rFonts w:eastAsia="Times New Roman"/>
              </w:rPr>
            </w:pPr>
            <w:r>
              <w:rPr>
                <w:rFonts w:eastAsia="Times New Roman"/>
              </w:rPr>
              <w:t>19/05/2020 à 21:19:26</w:t>
            </w:r>
          </w:p>
        </w:tc>
      </w:tr>
    </w:tbl>
    <w:p w14:paraId="7F5F8ABA" w14:textId="77777777" w:rsidR="00000000" w:rsidRDefault="002F3D7A">
      <w:pPr>
        <w:pStyle w:val="Titre3"/>
        <w:numPr>
          <w:ilvl w:val="0"/>
          <w:numId w:val="1"/>
        </w:numPr>
        <w:rPr>
          <w:rFonts w:eastAsia="Times New Roman"/>
        </w:rPr>
      </w:pPr>
      <w:r>
        <w:rPr>
          <w:rFonts w:eastAsia="Times New Roman"/>
        </w:rPr>
        <w:t>Marqueurs :</w:t>
      </w:r>
    </w:p>
    <w:p w14:paraId="0F5A0E5D" w14:textId="77777777" w:rsidR="00000000" w:rsidRDefault="002F3D7A">
      <w:pPr>
        <w:pStyle w:val="item"/>
        <w:numPr>
          <w:ilvl w:val="1"/>
          <w:numId w:val="1"/>
        </w:numPr>
        <w:rPr>
          <w:rFonts w:eastAsia="Times New Roman"/>
        </w:rPr>
      </w:pPr>
      <w:r>
        <w:rPr>
          <w:rFonts w:eastAsia="Times New Roman"/>
        </w:rPr>
        <w:t>Publishing</w:t>
      </w:r>
    </w:p>
    <w:p w14:paraId="0CE5C4F4" w14:textId="77777777" w:rsidR="00000000" w:rsidRDefault="002F3D7A">
      <w:pPr>
        <w:pStyle w:val="item"/>
        <w:numPr>
          <w:ilvl w:val="1"/>
          <w:numId w:val="1"/>
        </w:numPr>
        <w:rPr>
          <w:rFonts w:eastAsia="Times New Roman"/>
        </w:rPr>
      </w:pPr>
      <w:r>
        <w:rPr>
          <w:rFonts w:eastAsia="Times New Roman"/>
        </w:rPr>
        <w:t>SARS-CoV-2</w:t>
      </w:r>
    </w:p>
    <w:p w14:paraId="65C17CD6" w14:textId="77777777" w:rsidR="00000000" w:rsidRDefault="002F3D7A">
      <w:pPr>
        <w:pStyle w:val="Titre3"/>
        <w:ind w:left="720"/>
        <w:rPr>
          <w:rFonts w:eastAsia="Times New Roman"/>
        </w:rPr>
      </w:pPr>
      <w:r>
        <w:rPr>
          <w:rFonts w:eastAsia="Times New Roman"/>
        </w:rPr>
        <w:t>Pièces jointes</w:t>
      </w:r>
    </w:p>
    <w:p w14:paraId="4ADF006C" w14:textId="77777777" w:rsidR="00000000" w:rsidRDefault="002F3D7A">
      <w:pPr>
        <w:pStyle w:val="item"/>
        <w:numPr>
          <w:ilvl w:val="1"/>
          <w:numId w:val="1"/>
        </w:numPr>
        <w:rPr>
          <w:rFonts w:eastAsia="Times New Roman"/>
        </w:rPr>
      </w:pPr>
      <w:r>
        <w:rPr>
          <w:rFonts w:eastAsia="Times New Roman"/>
        </w:rPr>
        <w:t xml:space="preserve">PubMed entry </w:t>
      </w:r>
    </w:p>
    <w:p w14:paraId="6820118A" w14:textId="77777777" w:rsidR="00000000" w:rsidRDefault="002F3D7A">
      <w:pPr>
        <w:pStyle w:val="item"/>
        <w:numPr>
          <w:ilvl w:val="1"/>
          <w:numId w:val="1"/>
        </w:numPr>
        <w:rPr>
          <w:rFonts w:eastAsia="Times New Roman"/>
        </w:rPr>
      </w:pPr>
      <w:r>
        <w:rPr>
          <w:rFonts w:eastAsia="Times New Roman"/>
        </w:rPr>
        <w:t xml:space="preserve">Snapshot </w:t>
      </w:r>
    </w:p>
    <w:p w14:paraId="314DC0F6" w14:textId="77777777" w:rsidR="00000000" w:rsidRDefault="002F3D7A">
      <w:pPr>
        <w:pStyle w:val="Titre2"/>
        <w:numPr>
          <w:ilvl w:val="0"/>
          <w:numId w:val="1"/>
        </w:numPr>
        <w:rPr>
          <w:rFonts w:eastAsia="Times New Roman"/>
        </w:rPr>
      </w:pPr>
      <w:r>
        <w:rPr>
          <w:rFonts w:eastAsia="Times New Roman"/>
        </w:rPr>
        <w:t>How the Virus Got Out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75"/>
        <w:gridCol w:w="7077"/>
      </w:tblGrid>
      <w:tr w:rsidR="00000000" w14:paraId="67016CE7" w14:textId="77777777">
        <w:trPr>
          <w:tblCellSpacing w:w="15" w:type="dxa"/>
        </w:trPr>
        <w:tc>
          <w:tcPr>
            <w:tcW w:w="0" w:type="auto"/>
            <w:vAlign w:val="center"/>
            <w:hideMark/>
          </w:tcPr>
          <w:p w14:paraId="0EF0717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3CA7E2" w14:textId="77777777" w:rsidR="00000000" w:rsidRDefault="002F3D7A">
            <w:pPr>
              <w:rPr>
                <w:rFonts w:eastAsia="Times New Roman"/>
              </w:rPr>
            </w:pPr>
            <w:r>
              <w:rPr>
                <w:rFonts w:eastAsia="Times New Roman"/>
              </w:rPr>
              <w:t>Article de journal</w:t>
            </w:r>
          </w:p>
        </w:tc>
      </w:tr>
      <w:tr w:rsidR="00000000" w14:paraId="7DC91D46" w14:textId="77777777">
        <w:trPr>
          <w:tblCellSpacing w:w="15" w:type="dxa"/>
        </w:trPr>
        <w:tc>
          <w:tcPr>
            <w:tcW w:w="0" w:type="auto"/>
            <w:vAlign w:val="center"/>
            <w:hideMark/>
          </w:tcPr>
          <w:p w14:paraId="3CBBD8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5B2C8F" w14:textId="77777777" w:rsidR="00000000" w:rsidRDefault="002F3D7A">
            <w:pPr>
              <w:rPr>
                <w:rFonts w:eastAsia="Times New Roman"/>
              </w:rPr>
            </w:pPr>
            <w:r>
              <w:rPr>
                <w:rFonts w:eastAsia="Times New Roman"/>
              </w:rPr>
              <w:t>Jin Wu</w:t>
            </w:r>
          </w:p>
        </w:tc>
      </w:tr>
      <w:tr w:rsidR="00000000" w14:paraId="40565653" w14:textId="77777777">
        <w:trPr>
          <w:tblCellSpacing w:w="15" w:type="dxa"/>
        </w:trPr>
        <w:tc>
          <w:tcPr>
            <w:tcW w:w="0" w:type="auto"/>
            <w:vAlign w:val="center"/>
            <w:hideMark/>
          </w:tcPr>
          <w:p w14:paraId="2774F0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3C4CAD" w14:textId="77777777" w:rsidR="00000000" w:rsidRDefault="002F3D7A">
            <w:pPr>
              <w:rPr>
                <w:rFonts w:eastAsia="Times New Roman"/>
              </w:rPr>
            </w:pPr>
            <w:r>
              <w:rPr>
                <w:rFonts w:eastAsia="Times New Roman"/>
              </w:rPr>
              <w:t>Weiyi Cai</w:t>
            </w:r>
          </w:p>
        </w:tc>
      </w:tr>
      <w:tr w:rsidR="00000000" w14:paraId="0BD6F796" w14:textId="77777777">
        <w:trPr>
          <w:tblCellSpacing w:w="15" w:type="dxa"/>
        </w:trPr>
        <w:tc>
          <w:tcPr>
            <w:tcW w:w="0" w:type="auto"/>
            <w:vAlign w:val="center"/>
            <w:hideMark/>
          </w:tcPr>
          <w:p w14:paraId="4B3A80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71B91B" w14:textId="77777777" w:rsidR="00000000" w:rsidRDefault="002F3D7A">
            <w:pPr>
              <w:rPr>
                <w:rFonts w:eastAsia="Times New Roman"/>
              </w:rPr>
            </w:pPr>
            <w:r>
              <w:rPr>
                <w:rFonts w:eastAsia="Times New Roman"/>
              </w:rPr>
              <w:t>Derek Watkins</w:t>
            </w:r>
          </w:p>
        </w:tc>
      </w:tr>
      <w:tr w:rsidR="00000000" w14:paraId="5581D1F2" w14:textId="77777777">
        <w:trPr>
          <w:tblCellSpacing w:w="15" w:type="dxa"/>
        </w:trPr>
        <w:tc>
          <w:tcPr>
            <w:tcW w:w="0" w:type="auto"/>
            <w:vAlign w:val="center"/>
            <w:hideMark/>
          </w:tcPr>
          <w:p w14:paraId="50E4E0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857260" w14:textId="77777777" w:rsidR="00000000" w:rsidRDefault="002F3D7A">
            <w:pPr>
              <w:rPr>
                <w:rFonts w:eastAsia="Times New Roman"/>
              </w:rPr>
            </w:pPr>
            <w:r>
              <w:rPr>
                <w:rFonts w:eastAsia="Times New Roman"/>
              </w:rPr>
              <w:t>James Glanz</w:t>
            </w:r>
          </w:p>
        </w:tc>
      </w:tr>
      <w:tr w:rsidR="00000000" w14:paraId="37CA3A52" w14:textId="77777777">
        <w:trPr>
          <w:tblCellSpacing w:w="15" w:type="dxa"/>
        </w:trPr>
        <w:tc>
          <w:tcPr>
            <w:tcW w:w="0" w:type="auto"/>
            <w:vAlign w:val="center"/>
            <w:hideMark/>
          </w:tcPr>
          <w:p w14:paraId="7060218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2F33879" w14:textId="77777777" w:rsidR="00000000" w:rsidRDefault="002F3D7A">
            <w:pPr>
              <w:rPr>
                <w:rFonts w:eastAsia="Times New Roman"/>
              </w:rPr>
            </w:pPr>
            <w:hyperlink r:id="rId281" w:history="1">
              <w:r>
                <w:rPr>
                  <w:rStyle w:val="Lienhypertexte"/>
                  <w:rFonts w:eastAsia="Times New Roman"/>
                </w:rPr>
                <w:t>https://www.nytimes.com/interactive/2020/03/22/world/coronavirus-spread.html</w:t>
              </w:r>
            </w:hyperlink>
          </w:p>
        </w:tc>
      </w:tr>
      <w:tr w:rsidR="00000000" w14:paraId="3E61B9A5" w14:textId="77777777">
        <w:trPr>
          <w:tblCellSpacing w:w="15" w:type="dxa"/>
        </w:trPr>
        <w:tc>
          <w:tcPr>
            <w:tcW w:w="0" w:type="auto"/>
            <w:vAlign w:val="center"/>
            <w:hideMark/>
          </w:tcPr>
          <w:p w14:paraId="642C36C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F3D5139" w14:textId="77777777" w:rsidR="00000000" w:rsidRDefault="002F3D7A">
            <w:pPr>
              <w:rPr>
                <w:rFonts w:eastAsia="Times New Roman"/>
              </w:rPr>
            </w:pPr>
            <w:r>
              <w:rPr>
                <w:rFonts w:eastAsia="Times New Roman"/>
              </w:rPr>
              <w:t>The New York Times</w:t>
            </w:r>
          </w:p>
        </w:tc>
      </w:tr>
      <w:tr w:rsidR="00000000" w14:paraId="2417C2A7" w14:textId="77777777">
        <w:trPr>
          <w:tblCellSpacing w:w="15" w:type="dxa"/>
        </w:trPr>
        <w:tc>
          <w:tcPr>
            <w:tcW w:w="0" w:type="auto"/>
            <w:vAlign w:val="center"/>
            <w:hideMark/>
          </w:tcPr>
          <w:p w14:paraId="461BC2C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20C7CAD" w14:textId="77777777" w:rsidR="00000000" w:rsidRDefault="002F3D7A">
            <w:pPr>
              <w:rPr>
                <w:rFonts w:eastAsia="Times New Roman"/>
              </w:rPr>
            </w:pPr>
            <w:r>
              <w:rPr>
                <w:rFonts w:eastAsia="Times New Roman"/>
              </w:rPr>
              <w:t>0362-4331</w:t>
            </w:r>
          </w:p>
        </w:tc>
      </w:tr>
      <w:tr w:rsidR="00000000" w14:paraId="4C82CDA5" w14:textId="77777777">
        <w:trPr>
          <w:tblCellSpacing w:w="15" w:type="dxa"/>
        </w:trPr>
        <w:tc>
          <w:tcPr>
            <w:tcW w:w="0" w:type="auto"/>
            <w:vAlign w:val="center"/>
            <w:hideMark/>
          </w:tcPr>
          <w:p w14:paraId="3E93574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5886476" w14:textId="77777777" w:rsidR="00000000" w:rsidRDefault="002F3D7A">
            <w:pPr>
              <w:rPr>
                <w:rFonts w:eastAsia="Times New Roman"/>
              </w:rPr>
            </w:pPr>
            <w:r>
              <w:rPr>
                <w:rFonts w:eastAsia="Times New Roman"/>
              </w:rPr>
              <w:t>2020-03-22T02:55:17-04:00</w:t>
            </w:r>
          </w:p>
        </w:tc>
      </w:tr>
      <w:tr w:rsidR="00000000" w14:paraId="5F6CFA61" w14:textId="77777777">
        <w:trPr>
          <w:tblCellSpacing w:w="15" w:type="dxa"/>
        </w:trPr>
        <w:tc>
          <w:tcPr>
            <w:tcW w:w="0" w:type="auto"/>
            <w:vAlign w:val="center"/>
            <w:hideMark/>
          </w:tcPr>
          <w:p w14:paraId="5118176B" w14:textId="77777777" w:rsidR="00000000" w:rsidRDefault="002F3D7A">
            <w:pPr>
              <w:jc w:val="center"/>
              <w:rPr>
                <w:rFonts w:eastAsia="Times New Roman"/>
                <w:b/>
                <w:bCs/>
              </w:rPr>
            </w:pPr>
            <w:r>
              <w:rPr>
                <w:rFonts w:eastAsia="Times New Roman"/>
                <w:b/>
                <w:bCs/>
              </w:rPr>
              <w:lastRenderedPageBreak/>
              <w:t>Section</w:t>
            </w:r>
          </w:p>
        </w:tc>
        <w:tc>
          <w:tcPr>
            <w:tcW w:w="0" w:type="auto"/>
            <w:vAlign w:val="center"/>
            <w:hideMark/>
          </w:tcPr>
          <w:p w14:paraId="244753F7" w14:textId="77777777" w:rsidR="00000000" w:rsidRDefault="002F3D7A">
            <w:pPr>
              <w:rPr>
                <w:rFonts w:eastAsia="Times New Roman"/>
              </w:rPr>
            </w:pPr>
            <w:r>
              <w:rPr>
                <w:rFonts w:eastAsia="Times New Roman"/>
              </w:rPr>
              <w:t>World</w:t>
            </w:r>
          </w:p>
        </w:tc>
      </w:tr>
      <w:tr w:rsidR="00000000" w14:paraId="3AABC6F3" w14:textId="77777777">
        <w:trPr>
          <w:tblCellSpacing w:w="15" w:type="dxa"/>
        </w:trPr>
        <w:tc>
          <w:tcPr>
            <w:tcW w:w="0" w:type="auto"/>
            <w:vAlign w:val="center"/>
            <w:hideMark/>
          </w:tcPr>
          <w:p w14:paraId="72CE384C"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C52AC60" w14:textId="77777777" w:rsidR="00000000" w:rsidRDefault="002F3D7A">
            <w:pPr>
              <w:rPr>
                <w:rFonts w:eastAsia="Times New Roman"/>
              </w:rPr>
            </w:pPr>
            <w:r>
              <w:rPr>
                <w:rFonts w:eastAsia="Times New Roman"/>
              </w:rPr>
              <w:t>23/05/2020 à 15:40:26</w:t>
            </w:r>
          </w:p>
        </w:tc>
      </w:tr>
      <w:tr w:rsidR="00000000" w14:paraId="5795BF97" w14:textId="77777777">
        <w:trPr>
          <w:tblCellSpacing w:w="15" w:type="dxa"/>
        </w:trPr>
        <w:tc>
          <w:tcPr>
            <w:tcW w:w="0" w:type="auto"/>
            <w:vAlign w:val="center"/>
            <w:hideMark/>
          </w:tcPr>
          <w:p w14:paraId="6AFC3DA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9D626A7" w14:textId="77777777" w:rsidR="00000000" w:rsidRDefault="002F3D7A">
            <w:pPr>
              <w:rPr>
                <w:rFonts w:eastAsia="Times New Roman"/>
              </w:rPr>
            </w:pPr>
            <w:r>
              <w:rPr>
                <w:rFonts w:eastAsia="Times New Roman"/>
              </w:rPr>
              <w:t>NYTimes.com</w:t>
            </w:r>
          </w:p>
        </w:tc>
      </w:tr>
      <w:tr w:rsidR="00000000" w14:paraId="598CA25E" w14:textId="77777777">
        <w:trPr>
          <w:tblCellSpacing w:w="15" w:type="dxa"/>
        </w:trPr>
        <w:tc>
          <w:tcPr>
            <w:tcW w:w="0" w:type="auto"/>
            <w:vAlign w:val="center"/>
            <w:hideMark/>
          </w:tcPr>
          <w:p w14:paraId="26E3E56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FE4DA05" w14:textId="77777777" w:rsidR="00000000" w:rsidRDefault="002F3D7A">
            <w:pPr>
              <w:rPr>
                <w:rFonts w:eastAsia="Times New Roman"/>
              </w:rPr>
            </w:pPr>
            <w:r>
              <w:rPr>
                <w:rFonts w:eastAsia="Times New Roman"/>
              </w:rPr>
              <w:t>en-US</w:t>
            </w:r>
          </w:p>
        </w:tc>
      </w:tr>
      <w:tr w:rsidR="00000000" w14:paraId="373FD629" w14:textId="77777777">
        <w:trPr>
          <w:tblCellSpacing w:w="15" w:type="dxa"/>
        </w:trPr>
        <w:tc>
          <w:tcPr>
            <w:tcW w:w="0" w:type="auto"/>
            <w:vAlign w:val="center"/>
            <w:hideMark/>
          </w:tcPr>
          <w:p w14:paraId="033DE4F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8859206" w14:textId="77777777" w:rsidR="00000000" w:rsidRDefault="002F3D7A">
            <w:pPr>
              <w:rPr>
                <w:rFonts w:eastAsia="Times New Roman"/>
              </w:rPr>
            </w:pPr>
            <w:r>
              <w:rPr>
                <w:rFonts w:eastAsia="Times New Roman"/>
              </w:rPr>
              <w:t xml:space="preserve">We analyzed the movements of hundreds of millions of people to </w:t>
            </w:r>
            <w:r>
              <w:rPr>
                <w:rFonts w:eastAsia="Times New Roman"/>
              </w:rPr>
              <w:t>show why the most extensive travel restrictions to stop an outbreak in human history haven’t been enough.</w:t>
            </w:r>
          </w:p>
        </w:tc>
      </w:tr>
      <w:tr w:rsidR="00000000" w14:paraId="531AD2FB" w14:textId="77777777">
        <w:trPr>
          <w:tblCellSpacing w:w="15" w:type="dxa"/>
        </w:trPr>
        <w:tc>
          <w:tcPr>
            <w:tcW w:w="0" w:type="auto"/>
            <w:vAlign w:val="center"/>
            <w:hideMark/>
          </w:tcPr>
          <w:p w14:paraId="2707B58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DCC5662" w14:textId="77777777" w:rsidR="00000000" w:rsidRDefault="002F3D7A">
            <w:pPr>
              <w:rPr>
                <w:rFonts w:eastAsia="Times New Roman"/>
              </w:rPr>
            </w:pPr>
            <w:r>
              <w:rPr>
                <w:rFonts w:eastAsia="Times New Roman"/>
              </w:rPr>
              <w:t>23/05/2020 à 15:41:40</w:t>
            </w:r>
          </w:p>
        </w:tc>
      </w:tr>
      <w:tr w:rsidR="00000000" w14:paraId="79D511EC" w14:textId="77777777">
        <w:trPr>
          <w:tblCellSpacing w:w="15" w:type="dxa"/>
        </w:trPr>
        <w:tc>
          <w:tcPr>
            <w:tcW w:w="0" w:type="auto"/>
            <w:vAlign w:val="center"/>
            <w:hideMark/>
          </w:tcPr>
          <w:p w14:paraId="471CB7E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3C724A1" w14:textId="77777777" w:rsidR="00000000" w:rsidRDefault="002F3D7A">
            <w:pPr>
              <w:rPr>
                <w:rFonts w:eastAsia="Times New Roman"/>
              </w:rPr>
            </w:pPr>
            <w:r>
              <w:rPr>
                <w:rFonts w:eastAsia="Times New Roman"/>
              </w:rPr>
              <w:t>23/05/2020 à 15:41:44</w:t>
            </w:r>
          </w:p>
        </w:tc>
      </w:tr>
    </w:tbl>
    <w:p w14:paraId="7E1D77FA" w14:textId="77777777" w:rsidR="00000000" w:rsidRDefault="002F3D7A">
      <w:pPr>
        <w:pStyle w:val="Titre3"/>
        <w:numPr>
          <w:ilvl w:val="0"/>
          <w:numId w:val="1"/>
        </w:numPr>
        <w:rPr>
          <w:rFonts w:eastAsia="Times New Roman"/>
        </w:rPr>
      </w:pPr>
      <w:r>
        <w:rPr>
          <w:rFonts w:eastAsia="Times New Roman"/>
        </w:rPr>
        <w:t>Marqueurs :</w:t>
      </w:r>
    </w:p>
    <w:p w14:paraId="4B90ABBA" w14:textId="77777777" w:rsidR="00000000" w:rsidRDefault="002F3D7A">
      <w:pPr>
        <w:pStyle w:val="item"/>
        <w:numPr>
          <w:ilvl w:val="1"/>
          <w:numId w:val="1"/>
        </w:numPr>
        <w:rPr>
          <w:rFonts w:eastAsia="Times New Roman"/>
        </w:rPr>
      </w:pPr>
      <w:r>
        <w:rPr>
          <w:rFonts w:eastAsia="Times New Roman"/>
        </w:rPr>
        <w:t>China</w:t>
      </w:r>
    </w:p>
    <w:p w14:paraId="0818ECCB" w14:textId="77777777" w:rsidR="00000000" w:rsidRDefault="002F3D7A">
      <w:pPr>
        <w:pStyle w:val="item"/>
        <w:numPr>
          <w:ilvl w:val="1"/>
          <w:numId w:val="1"/>
        </w:numPr>
        <w:rPr>
          <w:rFonts w:eastAsia="Times New Roman"/>
        </w:rPr>
      </w:pPr>
      <w:r>
        <w:rPr>
          <w:rFonts w:eastAsia="Times New Roman"/>
        </w:rPr>
        <w:t>Epidemics</w:t>
      </w:r>
    </w:p>
    <w:p w14:paraId="3F40E2A4" w14:textId="77777777" w:rsidR="00000000" w:rsidRDefault="002F3D7A">
      <w:pPr>
        <w:pStyle w:val="item"/>
        <w:numPr>
          <w:ilvl w:val="1"/>
          <w:numId w:val="1"/>
        </w:numPr>
        <w:rPr>
          <w:rFonts w:eastAsia="Times New Roman"/>
        </w:rPr>
      </w:pPr>
      <w:r>
        <w:rPr>
          <w:rFonts w:eastAsia="Times New Roman"/>
        </w:rPr>
        <w:t>Coronavirus (2019-nCoV)</w:t>
      </w:r>
    </w:p>
    <w:p w14:paraId="37437E94" w14:textId="77777777" w:rsidR="00000000" w:rsidRDefault="002F3D7A">
      <w:pPr>
        <w:pStyle w:val="item"/>
        <w:numPr>
          <w:ilvl w:val="1"/>
          <w:numId w:val="1"/>
        </w:numPr>
        <w:rPr>
          <w:rFonts w:eastAsia="Times New Roman"/>
        </w:rPr>
      </w:pPr>
      <w:r>
        <w:rPr>
          <w:rFonts w:eastAsia="Times New Roman"/>
        </w:rPr>
        <w:t>Quarantines</w:t>
      </w:r>
    </w:p>
    <w:p w14:paraId="335BB4CE" w14:textId="77777777" w:rsidR="00000000" w:rsidRDefault="002F3D7A">
      <w:pPr>
        <w:pStyle w:val="item"/>
        <w:numPr>
          <w:ilvl w:val="1"/>
          <w:numId w:val="1"/>
        </w:numPr>
        <w:rPr>
          <w:rFonts w:eastAsia="Times New Roman"/>
        </w:rPr>
      </w:pPr>
      <w:r>
        <w:rPr>
          <w:rFonts w:eastAsia="Times New Roman"/>
        </w:rPr>
        <w:t>Travel and Vaca</w:t>
      </w:r>
      <w:r>
        <w:rPr>
          <w:rFonts w:eastAsia="Times New Roman"/>
        </w:rPr>
        <w:t>tions</w:t>
      </w:r>
    </w:p>
    <w:p w14:paraId="60340FC9" w14:textId="77777777" w:rsidR="00000000" w:rsidRDefault="002F3D7A">
      <w:pPr>
        <w:pStyle w:val="item"/>
        <w:numPr>
          <w:ilvl w:val="1"/>
          <w:numId w:val="1"/>
        </w:numPr>
        <w:rPr>
          <w:rFonts w:eastAsia="Times New Roman"/>
        </w:rPr>
      </w:pPr>
      <w:r>
        <w:rPr>
          <w:rFonts w:eastAsia="Times New Roman"/>
        </w:rPr>
        <w:t>Travel Warnings</w:t>
      </w:r>
    </w:p>
    <w:p w14:paraId="484E80C3" w14:textId="77777777" w:rsidR="00000000" w:rsidRDefault="002F3D7A">
      <w:pPr>
        <w:pStyle w:val="item"/>
        <w:numPr>
          <w:ilvl w:val="1"/>
          <w:numId w:val="1"/>
        </w:numPr>
        <w:rPr>
          <w:rFonts w:eastAsia="Times New Roman"/>
        </w:rPr>
      </w:pPr>
      <w:r>
        <w:rPr>
          <w:rFonts w:eastAsia="Times New Roman"/>
        </w:rPr>
        <w:t>Wuhan (China)</w:t>
      </w:r>
    </w:p>
    <w:p w14:paraId="06AEA484" w14:textId="77777777" w:rsidR="00000000" w:rsidRDefault="002F3D7A">
      <w:pPr>
        <w:pStyle w:val="Titre2"/>
        <w:numPr>
          <w:ilvl w:val="0"/>
          <w:numId w:val="1"/>
        </w:numPr>
        <w:rPr>
          <w:rFonts w:eastAsia="Times New Roman"/>
        </w:rPr>
      </w:pPr>
      <w:r>
        <w:rPr>
          <w:rFonts w:eastAsia="Times New Roman"/>
        </w:rPr>
        <w:t>Human Mortality Database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2649"/>
      </w:tblGrid>
      <w:tr w:rsidR="00000000" w14:paraId="788A9954" w14:textId="77777777">
        <w:trPr>
          <w:tblCellSpacing w:w="15" w:type="dxa"/>
        </w:trPr>
        <w:tc>
          <w:tcPr>
            <w:tcW w:w="0" w:type="auto"/>
            <w:vAlign w:val="center"/>
            <w:hideMark/>
          </w:tcPr>
          <w:p w14:paraId="74EA101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2789F78" w14:textId="77777777" w:rsidR="00000000" w:rsidRDefault="002F3D7A">
            <w:pPr>
              <w:rPr>
                <w:rFonts w:eastAsia="Times New Roman"/>
              </w:rPr>
            </w:pPr>
            <w:r>
              <w:rPr>
                <w:rFonts w:eastAsia="Times New Roman"/>
              </w:rPr>
              <w:t>Page Web</w:t>
            </w:r>
          </w:p>
        </w:tc>
      </w:tr>
      <w:tr w:rsidR="00000000" w14:paraId="770F7004" w14:textId="77777777">
        <w:trPr>
          <w:tblCellSpacing w:w="15" w:type="dxa"/>
        </w:trPr>
        <w:tc>
          <w:tcPr>
            <w:tcW w:w="0" w:type="auto"/>
            <w:vAlign w:val="center"/>
            <w:hideMark/>
          </w:tcPr>
          <w:p w14:paraId="78292A71"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E4E25DD" w14:textId="77777777" w:rsidR="00000000" w:rsidRDefault="002F3D7A">
            <w:pPr>
              <w:rPr>
                <w:rFonts w:eastAsia="Times New Roman"/>
              </w:rPr>
            </w:pPr>
            <w:hyperlink r:id="rId282" w:history="1">
              <w:r>
                <w:rPr>
                  <w:rStyle w:val="Lienhypertexte"/>
                  <w:rFonts w:eastAsia="Times New Roman"/>
                </w:rPr>
                <w:t>https://www.mortality.org/</w:t>
              </w:r>
            </w:hyperlink>
          </w:p>
        </w:tc>
      </w:tr>
      <w:tr w:rsidR="00000000" w14:paraId="086DDBA0" w14:textId="77777777">
        <w:trPr>
          <w:tblCellSpacing w:w="15" w:type="dxa"/>
        </w:trPr>
        <w:tc>
          <w:tcPr>
            <w:tcW w:w="0" w:type="auto"/>
            <w:vAlign w:val="center"/>
            <w:hideMark/>
          </w:tcPr>
          <w:p w14:paraId="2649366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1B8C517" w14:textId="77777777" w:rsidR="00000000" w:rsidRDefault="002F3D7A">
            <w:pPr>
              <w:rPr>
                <w:rFonts w:eastAsia="Times New Roman"/>
              </w:rPr>
            </w:pPr>
            <w:r>
              <w:rPr>
                <w:rFonts w:eastAsia="Times New Roman"/>
              </w:rPr>
              <w:t>09/05/2020 à 12:17:22</w:t>
            </w:r>
          </w:p>
        </w:tc>
      </w:tr>
      <w:tr w:rsidR="00000000" w14:paraId="38150952" w14:textId="77777777">
        <w:trPr>
          <w:tblCellSpacing w:w="15" w:type="dxa"/>
        </w:trPr>
        <w:tc>
          <w:tcPr>
            <w:tcW w:w="0" w:type="auto"/>
            <w:vAlign w:val="center"/>
            <w:hideMark/>
          </w:tcPr>
          <w:p w14:paraId="798F3B8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6EC736E" w14:textId="77777777" w:rsidR="00000000" w:rsidRDefault="002F3D7A">
            <w:pPr>
              <w:rPr>
                <w:rFonts w:eastAsia="Times New Roman"/>
              </w:rPr>
            </w:pPr>
            <w:r>
              <w:rPr>
                <w:rFonts w:eastAsia="Times New Roman"/>
              </w:rPr>
              <w:t>09/05/2020 à 12:17:22</w:t>
            </w:r>
          </w:p>
        </w:tc>
      </w:tr>
      <w:tr w:rsidR="00000000" w14:paraId="6C8C7EE2" w14:textId="77777777">
        <w:trPr>
          <w:tblCellSpacing w:w="15" w:type="dxa"/>
        </w:trPr>
        <w:tc>
          <w:tcPr>
            <w:tcW w:w="0" w:type="auto"/>
            <w:vAlign w:val="center"/>
            <w:hideMark/>
          </w:tcPr>
          <w:p w14:paraId="1A1357C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31AF741" w14:textId="77777777" w:rsidR="00000000" w:rsidRDefault="002F3D7A">
            <w:pPr>
              <w:rPr>
                <w:rFonts w:eastAsia="Times New Roman"/>
              </w:rPr>
            </w:pPr>
            <w:r>
              <w:rPr>
                <w:rFonts w:eastAsia="Times New Roman"/>
              </w:rPr>
              <w:t>09/05/2020 à 12:17:22</w:t>
            </w:r>
          </w:p>
        </w:tc>
      </w:tr>
    </w:tbl>
    <w:p w14:paraId="64EC911F" w14:textId="77777777" w:rsidR="00000000" w:rsidRDefault="002F3D7A">
      <w:pPr>
        <w:pStyle w:val="Titre3"/>
        <w:numPr>
          <w:ilvl w:val="0"/>
          <w:numId w:val="1"/>
        </w:numPr>
        <w:rPr>
          <w:rFonts w:eastAsia="Times New Roman"/>
        </w:rPr>
      </w:pPr>
      <w:r>
        <w:rPr>
          <w:rFonts w:eastAsia="Times New Roman"/>
        </w:rPr>
        <w:t>Pièces jointes</w:t>
      </w:r>
    </w:p>
    <w:p w14:paraId="62883730" w14:textId="77777777" w:rsidR="00000000" w:rsidRDefault="002F3D7A">
      <w:pPr>
        <w:pStyle w:val="item"/>
        <w:numPr>
          <w:ilvl w:val="1"/>
          <w:numId w:val="1"/>
        </w:numPr>
        <w:rPr>
          <w:rFonts w:eastAsia="Times New Roman"/>
        </w:rPr>
      </w:pPr>
      <w:r>
        <w:rPr>
          <w:rFonts w:eastAsia="Times New Roman"/>
        </w:rPr>
        <w:t xml:space="preserve">Human Mortality Database </w:t>
      </w:r>
    </w:p>
    <w:p w14:paraId="1EBA1FFB" w14:textId="77777777" w:rsidR="00000000" w:rsidRDefault="002F3D7A">
      <w:pPr>
        <w:pStyle w:val="Titre2"/>
        <w:numPr>
          <w:ilvl w:val="0"/>
          <w:numId w:val="1"/>
        </w:numPr>
        <w:rPr>
          <w:rFonts w:eastAsia="Times New Roman"/>
        </w:rPr>
      </w:pPr>
      <w:r>
        <w:rPr>
          <w:rFonts w:eastAsia="Times New Roman"/>
        </w:rPr>
        <w:t>Hydroxychloroquine : ses effets indésirables établis - Journal La Marseillaise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4"/>
        <w:gridCol w:w="7188"/>
      </w:tblGrid>
      <w:tr w:rsidR="00000000" w14:paraId="307B4889" w14:textId="77777777">
        <w:trPr>
          <w:tblCellSpacing w:w="15" w:type="dxa"/>
        </w:trPr>
        <w:tc>
          <w:tcPr>
            <w:tcW w:w="0" w:type="auto"/>
            <w:vAlign w:val="center"/>
            <w:hideMark/>
          </w:tcPr>
          <w:p w14:paraId="6569971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ED6C61F" w14:textId="77777777" w:rsidR="00000000" w:rsidRDefault="002F3D7A">
            <w:pPr>
              <w:rPr>
                <w:rFonts w:eastAsia="Times New Roman"/>
              </w:rPr>
            </w:pPr>
            <w:r>
              <w:rPr>
                <w:rFonts w:eastAsia="Times New Roman"/>
              </w:rPr>
              <w:t>Page Web</w:t>
            </w:r>
          </w:p>
        </w:tc>
      </w:tr>
      <w:tr w:rsidR="00000000" w14:paraId="10C7CA29" w14:textId="77777777">
        <w:trPr>
          <w:tblCellSpacing w:w="15" w:type="dxa"/>
        </w:trPr>
        <w:tc>
          <w:tcPr>
            <w:tcW w:w="0" w:type="auto"/>
            <w:vAlign w:val="center"/>
            <w:hideMark/>
          </w:tcPr>
          <w:p w14:paraId="049A8F3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8758DA5" w14:textId="77777777" w:rsidR="00000000" w:rsidRDefault="002F3D7A">
            <w:pPr>
              <w:rPr>
                <w:rFonts w:eastAsia="Times New Roman"/>
              </w:rPr>
            </w:pPr>
            <w:hyperlink r:id="rId283" w:history="1">
              <w:r>
                <w:rPr>
                  <w:rStyle w:val="Lienhypertexte"/>
                  <w:rFonts w:eastAsia="Times New Roman"/>
                </w:rPr>
                <w:t>http://www.lamarseillaise.fr/bouches-du-rhone/sante/82200-hydroxychloroquine-ses-effets-indesirables-etablis</w:t>
              </w:r>
            </w:hyperlink>
          </w:p>
        </w:tc>
      </w:tr>
      <w:tr w:rsidR="00000000" w14:paraId="77798468" w14:textId="77777777">
        <w:trPr>
          <w:tblCellSpacing w:w="15" w:type="dxa"/>
        </w:trPr>
        <w:tc>
          <w:tcPr>
            <w:tcW w:w="0" w:type="auto"/>
            <w:vAlign w:val="center"/>
            <w:hideMark/>
          </w:tcPr>
          <w:p w14:paraId="5BA34AD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27B83BC" w14:textId="77777777" w:rsidR="00000000" w:rsidRDefault="002F3D7A">
            <w:pPr>
              <w:rPr>
                <w:rFonts w:eastAsia="Times New Roman"/>
              </w:rPr>
            </w:pPr>
            <w:r>
              <w:rPr>
                <w:rFonts w:eastAsia="Times New Roman"/>
              </w:rPr>
              <w:t>19/05/202</w:t>
            </w:r>
            <w:r>
              <w:rPr>
                <w:rFonts w:eastAsia="Times New Roman"/>
              </w:rPr>
              <w:t>0 à 17:14:23</w:t>
            </w:r>
          </w:p>
        </w:tc>
      </w:tr>
      <w:tr w:rsidR="00000000" w14:paraId="15CA4260" w14:textId="77777777">
        <w:trPr>
          <w:tblCellSpacing w:w="15" w:type="dxa"/>
        </w:trPr>
        <w:tc>
          <w:tcPr>
            <w:tcW w:w="0" w:type="auto"/>
            <w:vAlign w:val="center"/>
            <w:hideMark/>
          </w:tcPr>
          <w:p w14:paraId="0BD9841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2AC4470" w14:textId="77777777" w:rsidR="00000000" w:rsidRDefault="002F3D7A">
            <w:pPr>
              <w:rPr>
                <w:rFonts w:eastAsia="Times New Roman"/>
              </w:rPr>
            </w:pPr>
            <w:r>
              <w:rPr>
                <w:rFonts w:eastAsia="Times New Roman"/>
              </w:rPr>
              <w:t>19/05/2020 à 17:14:23</w:t>
            </w:r>
          </w:p>
        </w:tc>
      </w:tr>
      <w:tr w:rsidR="00000000" w14:paraId="04CF1DB2" w14:textId="77777777">
        <w:trPr>
          <w:tblCellSpacing w:w="15" w:type="dxa"/>
        </w:trPr>
        <w:tc>
          <w:tcPr>
            <w:tcW w:w="0" w:type="auto"/>
            <w:vAlign w:val="center"/>
            <w:hideMark/>
          </w:tcPr>
          <w:p w14:paraId="0B610D8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54FE349" w14:textId="77777777" w:rsidR="00000000" w:rsidRDefault="002F3D7A">
            <w:pPr>
              <w:rPr>
                <w:rFonts w:eastAsia="Times New Roman"/>
              </w:rPr>
            </w:pPr>
            <w:r>
              <w:rPr>
                <w:rFonts w:eastAsia="Times New Roman"/>
              </w:rPr>
              <w:t>19/05/2020 à 21:19:10</w:t>
            </w:r>
          </w:p>
        </w:tc>
      </w:tr>
    </w:tbl>
    <w:p w14:paraId="18B2F5A8" w14:textId="77777777" w:rsidR="00000000" w:rsidRDefault="002F3D7A">
      <w:pPr>
        <w:pStyle w:val="Titre3"/>
        <w:numPr>
          <w:ilvl w:val="0"/>
          <w:numId w:val="1"/>
        </w:numPr>
        <w:rPr>
          <w:rFonts w:eastAsia="Times New Roman"/>
        </w:rPr>
      </w:pPr>
      <w:r>
        <w:rPr>
          <w:rFonts w:eastAsia="Times New Roman"/>
        </w:rPr>
        <w:t>Pièces jointes</w:t>
      </w:r>
    </w:p>
    <w:p w14:paraId="2486E628" w14:textId="77777777" w:rsidR="00000000" w:rsidRDefault="002F3D7A">
      <w:pPr>
        <w:pStyle w:val="item"/>
        <w:numPr>
          <w:ilvl w:val="1"/>
          <w:numId w:val="1"/>
        </w:numPr>
        <w:rPr>
          <w:rFonts w:eastAsia="Times New Roman"/>
        </w:rPr>
      </w:pPr>
      <w:r>
        <w:rPr>
          <w:rFonts w:eastAsia="Times New Roman"/>
        </w:rPr>
        <w:t xml:space="preserve">Hydroxychloroquine : ses effets indésirables établis - Journal La Marseillaise </w:t>
      </w:r>
    </w:p>
    <w:p w14:paraId="663841E1" w14:textId="77777777" w:rsidR="00000000" w:rsidRDefault="002F3D7A">
      <w:pPr>
        <w:pStyle w:val="item"/>
        <w:numPr>
          <w:ilvl w:val="1"/>
          <w:numId w:val="1"/>
        </w:numPr>
        <w:rPr>
          <w:rFonts w:eastAsia="Times New Roman"/>
        </w:rPr>
      </w:pPr>
      <w:r>
        <w:rPr>
          <w:rFonts w:eastAsia="Times New Roman"/>
        </w:rPr>
        <w:lastRenderedPageBreak/>
        <w:t>Hydroxychloroquine : ses effets indésirables établis - Journal La Marseillais</w:t>
      </w:r>
      <w:r>
        <w:rPr>
          <w:rFonts w:eastAsia="Times New Roman"/>
        </w:rPr>
        <w:t xml:space="preserve">e </w:t>
      </w:r>
    </w:p>
    <w:p w14:paraId="17443B2B" w14:textId="77777777" w:rsidR="00000000" w:rsidRDefault="002F3D7A">
      <w:pPr>
        <w:pStyle w:val="Titre2"/>
        <w:numPr>
          <w:ilvl w:val="0"/>
          <w:numId w:val="1"/>
        </w:numPr>
        <w:rPr>
          <w:rFonts w:eastAsia="Times New Roman"/>
        </w:rPr>
      </w:pPr>
      <w:r>
        <w:rPr>
          <w:rFonts w:eastAsia="Times New Roman"/>
        </w:rPr>
        <w:t>Hydroxychloroquine in patients with mainly mild to moderate coronavirus disease 2019: open label, randomised controlled trial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1"/>
        <w:gridCol w:w="6991"/>
      </w:tblGrid>
      <w:tr w:rsidR="00000000" w14:paraId="0CF6668F" w14:textId="77777777">
        <w:trPr>
          <w:tblCellSpacing w:w="15" w:type="dxa"/>
        </w:trPr>
        <w:tc>
          <w:tcPr>
            <w:tcW w:w="0" w:type="auto"/>
            <w:vAlign w:val="center"/>
            <w:hideMark/>
          </w:tcPr>
          <w:p w14:paraId="2F9E9FB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361E0B5" w14:textId="77777777" w:rsidR="00000000" w:rsidRDefault="002F3D7A">
            <w:pPr>
              <w:rPr>
                <w:rFonts w:eastAsia="Times New Roman"/>
              </w:rPr>
            </w:pPr>
            <w:r>
              <w:rPr>
                <w:rFonts w:eastAsia="Times New Roman"/>
              </w:rPr>
              <w:t>Article de revue</w:t>
            </w:r>
          </w:p>
        </w:tc>
      </w:tr>
      <w:tr w:rsidR="00000000" w14:paraId="3FD5EEA6" w14:textId="77777777">
        <w:trPr>
          <w:tblCellSpacing w:w="15" w:type="dxa"/>
        </w:trPr>
        <w:tc>
          <w:tcPr>
            <w:tcW w:w="0" w:type="auto"/>
            <w:vAlign w:val="center"/>
            <w:hideMark/>
          </w:tcPr>
          <w:p w14:paraId="63C9378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63AC4E" w14:textId="77777777" w:rsidR="00000000" w:rsidRDefault="002F3D7A">
            <w:pPr>
              <w:rPr>
                <w:rFonts w:eastAsia="Times New Roman"/>
              </w:rPr>
            </w:pPr>
            <w:r>
              <w:rPr>
                <w:rFonts w:eastAsia="Times New Roman"/>
              </w:rPr>
              <w:t>Wei Tang</w:t>
            </w:r>
          </w:p>
        </w:tc>
      </w:tr>
      <w:tr w:rsidR="00000000" w14:paraId="71AB22CF" w14:textId="77777777">
        <w:trPr>
          <w:tblCellSpacing w:w="15" w:type="dxa"/>
        </w:trPr>
        <w:tc>
          <w:tcPr>
            <w:tcW w:w="0" w:type="auto"/>
            <w:vAlign w:val="center"/>
            <w:hideMark/>
          </w:tcPr>
          <w:p w14:paraId="0D3126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A3BD8A" w14:textId="77777777" w:rsidR="00000000" w:rsidRDefault="002F3D7A">
            <w:pPr>
              <w:rPr>
                <w:rFonts w:eastAsia="Times New Roman"/>
              </w:rPr>
            </w:pPr>
            <w:r>
              <w:rPr>
                <w:rFonts w:eastAsia="Times New Roman"/>
              </w:rPr>
              <w:t>Zhujun Cao</w:t>
            </w:r>
          </w:p>
        </w:tc>
      </w:tr>
      <w:tr w:rsidR="00000000" w14:paraId="66AE6202" w14:textId="77777777">
        <w:trPr>
          <w:tblCellSpacing w:w="15" w:type="dxa"/>
        </w:trPr>
        <w:tc>
          <w:tcPr>
            <w:tcW w:w="0" w:type="auto"/>
            <w:vAlign w:val="center"/>
            <w:hideMark/>
          </w:tcPr>
          <w:p w14:paraId="4D634A9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30A81D" w14:textId="77777777" w:rsidR="00000000" w:rsidRDefault="002F3D7A">
            <w:pPr>
              <w:rPr>
                <w:rFonts w:eastAsia="Times New Roman"/>
              </w:rPr>
            </w:pPr>
            <w:r>
              <w:rPr>
                <w:rFonts w:eastAsia="Times New Roman"/>
              </w:rPr>
              <w:t>Mingfeng Han</w:t>
            </w:r>
          </w:p>
        </w:tc>
      </w:tr>
      <w:tr w:rsidR="00000000" w14:paraId="63011ABD" w14:textId="77777777">
        <w:trPr>
          <w:tblCellSpacing w:w="15" w:type="dxa"/>
        </w:trPr>
        <w:tc>
          <w:tcPr>
            <w:tcW w:w="0" w:type="auto"/>
            <w:vAlign w:val="center"/>
            <w:hideMark/>
          </w:tcPr>
          <w:p w14:paraId="4AF2E22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DA1268" w14:textId="77777777" w:rsidR="00000000" w:rsidRDefault="002F3D7A">
            <w:pPr>
              <w:rPr>
                <w:rFonts w:eastAsia="Times New Roman"/>
              </w:rPr>
            </w:pPr>
            <w:r>
              <w:rPr>
                <w:rFonts w:eastAsia="Times New Roman"/>
              </w:rPr>
              <w:t>Zhengyan Wang</w:t>
            </w:r>
          </w:p>
        </w:tc>
      </w:tr>
      <w:tr w:rsidR="00000000" w14:paraId="6C05CD53" w14:textId="77777777">
        <w:trPr>
          <w:tblCellSpacing w:w="15" w:type="dxa"/>
        </w:trPr>
        <w:tc>
          <w:tcPr>
            <w:tcW w:w="0" w:type="auto"/>
            <w:vAlign w:val="center"/>
            <w:hideMark/>
          </w:tcPr>
          <w:p w14:paraId="3C6BA1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16C164" w14:textId="77777777" w:rsidR="00000000" w:rsidRDefault="002F3D7A">
            <w:pPr>
              <w:rPr>
                <w:rFonts w:eastAsia="Times New Roman"/>
              </w:rPr>
            </w:pPr>
            <w:r>
              <w:rPr>
                <w:rFonts w:eastAsia="Times New Roman"/>
              </w:rPr>
              <w:t>Junwen Chen</w:t>
            </w:r>
          </w:p>
        </w:tc>
      </w:tr>
      <w:tr w:rsidR="00000000" w14:paraId="072E3CEB" w14:textId="77777777">
        <w:trPr>
          <w:tblCellSpacing w:w="15" w:type="dxa"/>
        </w:trPr>
        <w:tc>
          <w:tcPr>
            <w:tcW w:w="0" w:type="auto"/>
            <w:vAlign w:val="center"/>
            <w:hideMark/>
          </w:tcPr>
          <w:p w14:paraId="35A2EB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3555ED" w14:textId="77777777" w:rsidR="00000000" w:rsidRDefault="002F3D7A">
            <w:pPr>
              <w:rPr>
                <w:rFonts w:eastAsia="Times New Roman"/>
              </w:rPr>
            </w:pPr>
            <w:r>
              <w:rPr>
                <w:rFonts w:eastAsia="Times New Roman"/>
              </w:rPr>
              <w:t>Wenjin Sun</w:t>
            </w:r>
          </w:p>
        </w:tc>
      </w:tr>
      <w:tr w:rsidR="00000000" w14:paraId="620380D0" w14:textId="77777777">
        <w:trPr>
          <w:tblCellSpacing w:w="15" w:type="dxa"/>
        </w:trPr>
        <w:tc>
          <w:tcPr>
            <w:tcW w:w="0" w:type="auto"/>
            <w:vAlign w:val="center"/>
            <w:hideMark/>
          </w:tcPr>
          <w:p w14:paraId="13E3B25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3DFC44" w14:textId="77777777" w:rsidR="00000000" w:rsidRDefault="002F3D7A">
            <w:pPr>
              <w:rPr>
                <w:rFonts w:eastAsia="Times New Roman"/>
              </w:rPr>
            </w:pPr>
            <w:r>
              <w:rPr>
                <w:rFonts w:eastAsia="Times New Roman"/>
              </w:rPr>
              <w:t>Yaojie Wu</w:t>
            </w:r>
          </w:p>
        </w:tc>
      </w:tr>
      <w:tr w:rsidR="00000000" w14:paraId="69F9E983" w14:textId="77777777">
        <w:trPr>
          <w:tblCellSpacing w:w="15" w:type="dxa"/>
        </w:trPr>
        <w:tc>
          <w:tcPr>
            <w:tcW w:w="0" w:type="auto"/>
            <w:vAlign w:val="center"/>
            <w:hideMark/>
          </w:tcPr>
          <w:p w14:paraId="3B7189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BB6AB9" w14:textId="77777777" w:rsidR="00000000" w:rsidRDefault="002F3D7A">
            <w:pPr>
              <w:rPr>
                <w:rFonts w:eastAsia="Times New Roman"/>
              </w:rPr>
            </w:pPr>
            <w:r>
              <w:rPr>
                <w:rFonts w:eastAsia="Times New Roman"/>
              </w:rPr>
              <w:t>Wei Xiao</w:t>
            </w:r>
          </w:p>
        </w:tc>
      </w:tr>
      <w:tr w:rsidR="00000000" w14:paraId="3532FF07" w14:textId="77777777">
        <w:trPr>
          <w:tblCellSpacing w:w="15" w:type="dxa"/>
        </w:trPr>
        <w:tc>
          <w:tcPr>
            <w:tcW w:w="0" w:type="auto"/>
            <w:vAlign w:val="center"/>
            <w:hideMark/>
          </w:tcPr>
          <w:p w14:paraId="33802A2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DE9CD2" w14:textId="77777777" w:rsidR="00000000" w:rsidRDefault="002F3D7A">
            <w:pPr>
              <w:rPr>
                <w:rFonts w:eastAsia="Times New Roman"/>
              </w:rPr>
            </w:pPr>
            <w:r>
              <w:rPr>
                <w:rFonts w:eastAsia="Times New Roman"/>
              </w:rPr>
              <w:t>Shengyong Liu</w:t>
            </w:r>
          </w:p>
        </w:tc>
      </w:tr>
      <w:tr w:rsidR="00000000" w14:paraId="5F7CBCAD" w14:textId="77777777">
        <w:trPr>
          <w:tblCellSpacing w:w="15" w:type="dxa"/>
        </w:trPr>
        <w:tc>
          <w:tcPr>
            <w:tcW w:w="0" w:type="auto"/>
            <w:vAlign w:val="center"/>
            <w:hideMark/>
          </w:tcPr>
          <w:p w14:paraId="006E88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686879" w14:textId="77777777" w:rsidR="00000000" w:rsidRDefault="002F3D7A">
            <w:pPr>
              <w:rPr>
                <w:rFonts w:eastAsia="Times New Roman"/>
              </w:rPr>
            </w:pPr>
            <w:r>
              <w:rPr>
                <w:rFonts w:eastAsia="Times New Roman"/>
              </w:rPr>
              <w:t>Erzhen Chen</w:t>
            </w:r>
          </w:p>
        </w:tc>
      </w:tr>
      <w:tr w:rsidR="00000000" w14:paraId="03A0997A" w14:textId="77777777">
        <w:trPr>
          <w:tblCellSpacing w:w="15" w:type="dxa"/>
        </w:trPr>
        <w:tc>
          <w:tcPr>
            <w:tcW w:w="0" w:type="auto"/>
            <w:vAlign w:val="center"/>
            <w:hideMark/>
          </w:tcPr>
          <w:p w14:paraId="4F5F329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23D49F" w14:textId="77777777" w:rsidR="00000000" w:rsidRDefault="002F3D7A">
            <w:pPr>
              <w:rPr>
                <w:rFonts w:eastAsia="Times New Roman"/>
              </w:rPr>
            </w:pPr>
            <w:r>
              <w:rPr>
                <w:rFonts w:eastAsia="Times New Roman"/>
              </w:rPr>
              <w:t>Wei Chen</w:t>
            </w:r>
          </w:p>
        </w:tc>
      </w:tr>
      <w:tr w:rsidR="00000000" w14:paraId="67022251" w14:textId="77777777">
        <w:trPr>
          <w:tblCellSpacing w:w="15" w:type="dxa"/>
        </w:trPr>
        <w:tc>
          <w:tcPr>
            <w:tcW w:w="0" w:type="auto"/>
            <w:vAlign w:val="center"/>
            <w:hideMark/>
          </w:tcPr>
          <w:p w14:paraId="432C9C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737FFF" w14:textId="77777777" w:rsidR="00000000" w:rsidRDefault="002F3D7A">
            <w:pPr>
              <w:rPr>
                <w:rFonts w:eastAsia="Times New Roman"/>
              </w:rPr>
            </w:pPr>
            <w:r>
              <w:rPr>
                <w:rFonts w:eastAsia="Times New Roman"/>
              </w:rPr>
              <w:t>Xiongbiao Wang</w:t>
            </w:r>
          </w:p>
        </w:tc>
      </w:tr>
      <w:tr w:rsidR="00000000" w14:paraId="43B9CE8D" w14:textId="77777777">
        <w:trPr>
          <w:tblCellSpacing w:w="15" w:type="dxa"/>
        </w:trPr>
        <w:tc>
          <w:tcPr>
            <w:tcW w:w="0" w:type="auto"/>
            <w:vAlign w:val="center"/>
            <w:hideMark/>
          </w:tcPr>
          <w:p w14:paraId="57EB5E9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9950B3" w14:textId="77777777" w:rsidR="00000000" w:rsidRDefault="002F3D7A">
            <w:pPr>
              <w:rPr>
                <w:rFonts w:eastAsia="Times New Roman"/>
              </w:rPr>
            </w:pPr>
            <w:r>
              <w:rPr>
                <w:rFonts w:eastAsia="Times New Roman"/>
              </w:rPr>
              <w:t>Jiuyong Yang</w:t>
            </w:r>
          </w:p>
        </w:tc>
      </w:tr>
      <w:tr w:rsidR="00000000" w14:paraId="4FF5B5AE" w14:textId="77777777">
        <w:trPr>
          <w:tblCellSpacing w:w="15" w:type="dxa"/>
        </w:trPr>
        <w:tc>
          <w:tcPr>
            <w:tcW w:w="0" w:type="auto"/>
            <w:vAlign w:val="center"/>
            <w:hideMark/>
          </w:tcPr>
          <w:p w14:paraId="4A35C3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A83B40" w14:textId="77777777" w:rsidR="00000000" w:rsidRDefault="002F3D7A">
            <w:pPr>
              <w:rPr>
                <w:rFonts w:eastAsia="Times New Roman"/>
              </w:rPr>
            </w:pPr>
            <w:r>
              <w:rPr>
                <w:rFonts w:eastAsia="Times New Roman"/>
              </w:rPr>
              <w:t>Jun Lin</w:t>
            </w:r>
          </w:p>
        </w:tc>
      </w:tr>
      <w:tr w:rsidR="00000000" w14:paraId="79484148" w14:textId="77777777">
        <w:trPr>
          <w:tblCellSpacing w:w="15" w:type="dxa"/>
        </w:trPr>
        <w:tc>
          <w:tcPr>
            <w:tcW w:w="0" w:type="auto"/>
            <w:vAlign w:val="center"/>
            <w:hideMark/>
          </w:tcPr>
          <w:p w14:paraId="2047AD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CD5BD0" w14:textId="77777777" w:rsidR="00000000" w:rsidRDefault="002F3D7A">
            <w:pPr>
              <w:rPr>
                <w:rFonts w:eastAsia="Times New Roman"/>
              </w:rPr>
            </w:pPr>
            <w:r>
              <w:rPr>
                <w:rFonts w:eastAsia="Times New Roman"/>
              </w:rPr>
              <w:t>Qingxia Zhao</w:t>
            </w:r>
          </w:p>
        </w:tc>
      </w:tr>
      <w:tr w:rsidR="00000000" w14:paraId="3D8A76B9" w14:textId="77777777">
        <w:trPr>
          <w:tblCellSpacing w:w="15" w:type="dxa"/>
        </w:trPr>
        <w:tc>
          <w:tcPr>
            <w:tcW w:w="0" w:type="auto"/>
            <w:vAlign w:val="center"/>
            <w:hideMark/>
          </w:tcPr>
          <w:p w14:paraId="63FD57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1D2112" w14:textId="77777777" w:rsidR="00000000" w:rsidRDefault="002F3D7A">
            <w:pPr>
              <w:rPr>
                <w:rFonts w:eastAsia="Times New Roman"/>
              </w:rPr>
            </w:pPr>
            <w:r>
              <w:rPr>
                <w:rFonts w:eastAsia="Times New Roman"/>
              </w:rPr>
              <w:t>Youqin Yan</w:t>
            </w:r>
          </w:p>
        </w:tc>
      </w:tr>
      <w:tr w:rsidR="00000000" w14:paraId="56EEB001" w14:textId="77777777">
        <w:trPr>
          <w:tblCellSpacing w:w="15" w:type="dxa"/>
        </w:trPr>
        <w:tc>
          <w:tcPr>
            <w:tcW w:w="0" w:type="auto"/>
            <w:vAlign w:val="center"/>
            <w:hideMark/>
          </w:tcPr>
          <w:p w14:paraId="03F960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E90843" w14:textId="77777777" w:rsidR="00000000" w:rsidRDefault="002F3D7A">
            <w:pPr>
              <w:rPr>
                <w:rFonts w:eastAsia="Times New Roman"/>
              </w:rPr>
            </w:pPr>
            <w:r>
              <w:rPr>
                <w:rFonts w:eastAsia="Times New Roman"/>
              </w:rPr>
              <w:t>Zhibin Xie</w:t>
            </w:r>
          </w:p>
        </w:tc>
      </w:tr>
      <w:tr w:rsidR="00000000" w14:paraId="322F5C42" w14:textId="77777777">
        <w:trPr>
          <w:tblCellSpacing w:w="15" w:type="dxa"/>
        </w:trPr>
        <w:tc>
          <w:tcPr>
            <w:tcW w:w="0" w:type="auto"/>
            <w:vAlign w:val="center"/>
            <w:hideMark/>
          </w:tcPr>
          <w:p w14:paraId="1DE3030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F74C1A" w14:textId="77777777" w:rsidR="00000000" w:rsidRDefault="002F3D7A">
            <w:pPr>
              <w:rPr>
                <w:rFonts w:eastAsia="Times New Roman"/>
              </w:rPr>
            </w:pPr>
            <w:r>
              <w:rPr>
                <w:rFonts w:eastAsia="Times New Roman"/>
              </w:rPr>
              <w:t>Dan Li</w:t>
            </w:r>
          </w:p>
        </w:tc>
      </w:tr>
      <w:tr w:rsidR="00000000" w14:paraId="24761EAA" w14:textId="77777777">
        <w:trPr>
          <w:tblCellSpacing w:w="15" w:type="dxa"/>
        </w:trPr>
        <w:tc>
          <w:tcPr>
            <w:tcW w:w="0" w:type="auto"/>
            <w:vAlign w:val="center"/>
            <w:hideMark/>
          </w:tcPr>
          <w:p w14:paraId="5DF32F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727EC5" w14:textId="77777777" w:rsidR="00000000" w:rsidRDefault="002F3D7A">
            <w:pPr>
              <w:rPr>
                <w:rFonts w:eastAsia="Times New Roman"/>
              </w:rPr>
            </w:pPr>
            <w:r>
              <w:rPr>
                <w:rFonts w:eastAsia="Times New Roman"/>
              </w:rPr>
              <w:t>Yaofeng Yang</w:t>
            </w:r>
          </w:p>
        </w:tc>
      </w:tr>
      <w:tr w:rsidR="00000000" w14:paraId="65990461" w14:textId="77777777">
        <w:trPr>
          <w:tblCellSpacing w:w="15" w:type="dxa"/>
        </w:trPr>
        <w:tc>
          <w:tcPr>
            <w:tcW w:w="0" w:type="auto"/>
            <w:vAlign w:val="center"/>
            <w:hideMark/>
          </w:tcPr>
          <w:p w14:paraId="6283241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0C795E" w14:textId="77777777" w:rsidR="00000000" w:rsidRDefault="002F3D7A">
            <w:pPr>
              <w:rPr>
                <w:rFonts w:eastAsia="Times New Roman"/>
              </w:rPr>
            </w:pPr>
            <w:r>
              <w:rPr>
                <w:rFonts w:eastAsia="Times New Roman"/>
              </w:rPr>
              <w:t>Leshan Liu</w:t>
            </w:r>
          </w:p>
        </w:tc>
      </w:tr>
      <w:tr w:rsidR="00000000" w14:paraId="437DA180" w14:textId="77777777">
        <w:trPr>
          <w:tblCellSpacing w:w="15" w:type="dxa"/>
        </w:trPr>
        <w:tc>
          <w:tcPr>
            <w:tcW w:w="0" w:type="auto"/>
            <w:vAlign w:val="center"/>
            <w:hideMark/>
          </w:tcPr>
          <w:p w14:paraId="3A49F96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F170B5" w14:textId="77777777" w:rsidR="00000000" w:rsidRDefault="002F3D7A">
            <w:pPr>
              <w:rPr>
                <w:rFonts w:eastAsia="Times New Roman"/>
              </w:rPr>
            </w:pPr>
            <w:r>
              <w:rPr>
                <w:rFonts w:eastAsia="Times New Roman"/>
              </w:rPr>
              <w:t>Jieming Qu</w:t>
            </w:r>
          </w:p>
        </w:tc>
      </w:tr>
      <w:tr w:rsidR="00000000" w14:paraId="583675AB" w14:textId="77777777">
        <w:trPr>
          <w:tblCellSpacing w:w="15" w:type="dxa"/>
        </w:trPr>
        <w:tc>
          <w:tcPr>
            <w:tcW w:w="0" w:type="auto"/>
            <w:vAlign w:val="center"/>
            <w:hideMark/>
          </w:tcPr>
          <w:p w14:paraId="45A98B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674107" w14:textId="77777777" w:rsidR="00000000" w:rsidRDefault="002F3D7A">
            <w:pPr>
              <w:rPr>
                <w:rFonts w:eastAsia="Times New Roman"/>
              </w:rPr>
            </w:pPr>
            <w:r>
              <w:rPr>
                <w:rFonts w:eastAsia="Times New Roman"/>
              </w:rPr>
              <w:t>Guang Ning</w:t>
            </w:r>
          </w:p>
        </w:tc>
      </w:tr>
      <w:tr w:rsidR="00000000" w14:paraId="2C1B0769" w14:textId="77777777">
        <w:trPr>
          <w:tblCellSpacing w:w="15" w:type="dxa"/>
        </w:trPr>
        <w:tc>
          <w:tcPr>
            <w:tcW w:w="0" w:type="auto"/>
            <w:vAlign w:val="center"/>
            <w:hideMark/>
          </w:tcPr>
          <w:p w14:paraId="3C4D0F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695CD3" w14:textId="77777777" w:rsidR="00000000" w:rsidRDefault="002F3D7A">
            <w:pPr>
              <w:rPr>
                <w:rFonts w:eastAsia="Times New Roman"/>
              </w:rPr>
            </w:pPr>
            <w:r>
              <w:rPr>
                <w:rFonts w:eastAsia="Times New Roman"/>
              </w:rPr>
              <w:t>Guochao Shi</w:t>
            </w:r>
          </w:p>
        </w:tc>
      </w:tr>
      <w:tr w:rsidR="00000000" w14:paraId="60408A70" w14:textId="77777777">
        <w:trPr>
          <w:tblCellSpacing w:w="15" w:type="dxa"/>
        </w:trPr>
        <w:tc>
          <w:tcPr>
            <w:tcW w:w="0" w:type="auto"/>
            <w:vAlign w:val="center"/>
            <w:hideMark/>
          </w:tcPr>
          <w:p w14:paraId="23F80B4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D49AB8" w14:textId="77777777" w:rsidR="00000000" w:rsidRDefault="002F3D7A">
            <w:pPr>
              <w:rPr>
                <w:rFonts w:eastAsia="Times New Roman"/>
              </w:rPr>
            </w:pPr>
            <w:r>
              <w:rPr>
                <w:rFonts w:eastAsia="Times New Roman"/>
              </w:rPr>
              <w:t>Qing Xie</w:t>
            </w:r>
          </w:p>
        </w:tc>
      </w:tr>
      <w:tr w:rsidR="00000000" w14:paraId="34022D53" w14:textId="77777777">
        <w:trPr>
          <w:tblCellSpacing w:w="15" w:type="dxa"/>
        </w:trPr>
        <w:tc>
          <w:tcPr>
            <w:tcW w:w="0" w:type="auto"/>
            <w:vAlign w:val="center"/>
            <w:hideMark/>
          </w:tcPr>
          <w:p w14:paraId="270BE5CC"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E7B874C" w14:textId="77777777" w:rsidR="00000000" w:rsidRDefault="002F3D7A">
            <w:pPr>
              <w:rPr>
                <w:rFonts w:eastAsia="Times New Roman"/>
              </w:rPr>
            </w:pPr>
            <w:r>
              <w:rPr>
                <w:rFonts w:eastAsia="Times New Roman"/>
              </w:rPr>
              <w:t>369</w:t>
            </w:r>
          </w:p>
        </w:tc>
      </w:tr>
      <w:tr w:rsidR="00000000" w14:paraId="13B21473" w14:textId="77777777">
        <w:trPr>
          <w:tblCellSpacing w:w="15" w:type="dxa"/>
        </w:trPr>
        <w:tc>
          <w:tcPr>
            <w:tcW w:w="0" w:type="auto"/>
            <w:vAlign w:val="center"/>
            <w:hideMark/>
          </w:tcPr>
          <w:p w14:paraId="5291A44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85799BF" w14:textId="77777777" w:rsidR="00000000" w:rsidRDefault="002F3D7A">
            <w:pPr>
              <w:rPr>
                <w:rFonts w:eastAsia="Times New Roman"/>
              </w:rPr>
            </w:pPr>
            <w:r>
              <w:rPr>
                <w:rFonts w:eastAsia="Times New Roman"/>
              </w:rPr>
              <w:t>m1849</w:t>
            </w:r>
          </w:p>
        </w:tc>
      </w:tr>
      <w:tr w:rsidR="00000000" w14:paraId="5750D390" w14:textId="77777777">
        <w:trPr>
          <w:tblCellSpacing w:w="15" w:type="dxa"/>
        </w:trPr>
        <w:tc>
          <w:tcPr>
            <w:tcW w:w="0" w:type="auto"/>
            <w:vAlign w:val="center"/>
            <w:hideMark/>
          </w:tcPr>
          <w:p w14:paraId="31C72E0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13CDF57" w14:textId="77777777" w:rsidR="00000000" w:rsidRDefault="002F3D7A">
            <w:pPr>
              <w:rPr>
                <w:rFonts w:eastAsia="Times New Roman"/>
              </w:rPr>
            </w:pPr>
            <w:r>
              <w:rPr>
                <w:rFonts w:eastAsia="Times New Roman"/>
              </w:rPr>
              <w:t>BMJ (Clinical research ed.)</w:t>
            </w:r>
          </w:p>
        </w:tc>
      </w:tr>
      <w:tr w:rsidR="00000000" w14:paraId="47A1D8BB" w14:textId="77777777">
        <w:trPr>
          <w:tblCellSpacing w:w="15" w:type="dxa"/>
        </w:trPr>
        <w:tc>
          <w:tcPr>
            <w:tcW w:w="0" w:type="auto"/>
            <w:vAlign w:val="center"/>
            <w:hideMark/>
          </w:tcPr>
          <w:p w14:paraId="52D115A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A3969EF" w14:textId="77777777" w:rsidR="00000000" w:rsidRDefault="002F3D7A">
            <w:pPr>
              <w:rPr>
                <w:rFonts w:eastAsia="Times New Roman"/>
              </w:rPr>
            </w:pPr>
            <w:r>
              <w:rPr>
                <w:rFonts w:eastAsia="Times New Roman"/>
              </w:rPr>
              <w:t>1756-1833</w:t>
            </w:r>
          </w:p>
        </w:tc>
      </w:tr>
      <w:tr w:rsidR="00000000" w14:paraId="56C30274" w14:textId="77777777">
        <w:trPr>
          <w:tblCellSpacing w:w="15" w:type="dxa"/>
        </w:trPr>
        <w:tc>
          <w:tcPr>
            <w:tcW w:w="0" w:type="auto"/>
            <w:vAlign w:val="center"/>
            <w:hideMark/>
          </w:tcPr>
          <w:p w14:paraId="27044EC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B4F281E" w14:textId="77777777" w:rsidR="00000000" w:rsidRDefault="002F3D7A">
            <w:pPr>
              <w:rPr>
                <w:rFonts w:eastAsia="Times New Roman"/>
              </w:rPr>
            </w:pPr>
            <w:r>
              <w:rPr>
                <w:rFonts w:eastAsia="Times New Roman"/>
              </w:rPr>
              <w:t>May 14, 2020</w:t>
            </w:r>
          </w:p>
        </w:tc>
      </w:tr>
      <w:tr w:rsidR="00000000" w14:paraId="19C1AC6E" w14:textId="77777777">
        <w:trPr>
          <w:tblCellSpacing w:w="15" w:type="dxa"/>
        </w:trPr>
        <w:tc>
          <w:tcPr>
            <w:tcW w:w="0" w:type="auto"/>
            <w:vAlign w:val="center"/>
            <w:hideMark/>
          </w:tcPr>
          <w:p w14:paraId="12420A3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8E8CF1" w14:textId="77777777" w:rsidR="00000000" w:rsidRDefault="002F3D7A">
            <w:pPr>
              <w:rPr>
                <w:rFonts w:eastAsia="Times New Roman"/>
              </w:rPr>
            </w:pPr>
            <w:r>
              <w:rPr>
                <w:rFonts w:eastAsia="Times New Roman"/>
              </w:rPr>
              <w:t>PMID: 32409561</w:t>
            </w:r>
          </w:p>
        </w:tc>
      </w:tr>
      <w:tr w:rsidR="00000000" w14:paraId="7C85931D" w14:textId="77777777">
        <w:trPr>
          <w:tblCellSpacing w:w="15" w:type="dxa"/>
        </w:trPr>
        <w:tc>
          <w:tcPr>
            <w:tcW w:w="0" w:type="auto"/>
            <w:vAlign w:val="center"/>
            <w:hideMark/>
          </w:tcPr>
          <w:p w14:paraId="3600B84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4A9433E" w14:textId="77777777" w:rsidR="00000000" w:rsidRDefault="002F3D7A">
            <w:pPr>
              <w:rPr>
                <w:rFonts w:eastAsia="Times New Roman"/>
              </w:rPr>
            </w:pPr>
            <w:r>
              <w:rPr>
                <w:rFonts w:eastAsia="Times New Roman"/>
              </w:rPr>
              <w:t>BMJ</w:t>
            </w:r>
          </w:p>
        </w:tc>
      </w:tr>
      <w:tr w:rsidR="00000000" w14:paraId="2C527C91" w14:textId="77777777">
        <w:trPr>
          <w:tblCellSpacing w:w="15" w:type="dxa"/>
        </w:trPr>
        <w:tc>
          <w:tcPr>
            <w:tcW w:w="0" w:type="auto"/>
            <w:vAlign w:val="center"/>
            <w:hideMark/>
          </w:tcPr>
          <w:p w14:paraId="2B69A77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F4A3150" w14:textId="77777777" w:rsidR="00000000" w:rsidRDefault="002F3D7A">
            <w:pPr>
              <w:rPr>
                <w:rFonts w:eastAsia="Times New Roman"/>
              </w:rPr>
            </w:pPr>
            <w:hyperlink r:id="rId284" w:history="1">
              <w:r>
                <w:rPr>
                  <w:rStyle w:val="Lienhypertexte"/>
                  <w:rFonts w:eastAsia="Times New Roman"/>
                </w:rPr>
                <w:t>10.1136/bmj.m1849</w:t>
              </w:r>
            </w:hyperlink>
          </w:p>
        </w:tc>
      </w:tr>
      <w:tr w:rsidR="00000000" w14:paraId="6BBB6CA8" w14:textId="77777777">
        <w:trPr>
          <w:tblCellSpacing w:w="15" w:type="dxa"/>
        </w:trPr>
        <w:tc>
          <w:tcPr>
            <w:tcW w:w="0" w:type="auto"/>
            <w:vAlign w:val="center"/>
            <w:hideMark/>
          </w:tcPr>
          <w:p w14:paraId="73818A7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BAA9FA5" w14:textId="77777777" w:rsidR="00000000" w:rsidRDefault="002F3D7A">
            <w:pPr>
              <w:rPr>
                <w:rFonts w:eastAsia="Times New Roman"/>
              </w:rPr>
            </w:pPr>
            <w:r>
              <w:rPr>
                <w:rFonts w:eastAsia="Times New Roman"/>
              </w:rPr>
              <w:t>PubMed</w:t>
            </w:r>
          </w:p>
        </w:tc>
      </w:tr>
      <w:tr w:rsidR="00000000" w14:paraId="768B6874" w14:textId="77777777">
        <w:trPr>
          <w:tblCellSpacing w:w="15" w:type="dxa"/>
        </w:trPr>
        <w:tc>
          <w:tcPr>
            <w:tcW w:w="0" w:type="auto"/>
            <w:vAlign w:val="center"/>
            <w:hideMark/>
          </w:tcPr>
          <w:p w14:paraId="10446291"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2A862021" w14:textId="77777777" w:rsidR="00000000" w:rsidRDefault="002F3D7A">
            <w:pPr>
              <w:rPr>
                <w:rFonts w:eastAsia="Times New Roman"/>
              </w:rPr>
            </w:pPr>
            <w:r>
              <w:rPr>
                <w:rFonts w:eastAsia="Times New Roman"/>
              </w:rPr>
              <w:t>eng</w:t>
            </w:r>
          </w:p>
        </w:tc>
      </w:tr>
      <w:tr w:rsidR="00000000" w14:paraId="4E78BD7D" w14:textId="77777777">
        <w:trPr>
          <w:tblCellSpacing w:w="15" w:type="dxa"/>
        </w:trPr>
        <w:tc>
          <w:tcPr>
            <w:tcW w:w="0" w:type="auto"/>
            <w:vAlign w:val="center"/>
            <w:hideMark/>
          </w:tcPr>
          <w:p w14:paraId="5D331B8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CB31D53" w14:textId="77777777" w:rsidR="00000000" w:rsidRDefault="002F3D7A">
            <w:pPr>
              <w:rPr>
                <w:rFonts w:eastAsia="Times New Roman"/>
              </w:rPr>
            </w:pPr>
            <w:r>
              <w:rPr>
                <w:rFonts w:eastAsia="Times New Roman"/>
              </w:rPr>
              <w:t xml:space="preserve">OBJECTIVE: To assess the efficacy and safety of </w:t>
            </w:r>
            <w:r>
              <w:rPr>
                <w:rFonts w:eastAsia="Times New Roman"/>
              </w:rPr>
              <w:t xml:space="preserve">hydroxychloroquine plus standard of care compared with standard of care alone in adults with coronavirus disease 2019 (covid-19). DESIGN: Multicentre, open label, randomised controlled trial. SETTING: 16 government designated covid-19 treatment centres in </w:t>
            </w:r>
            <w:r>
              <w:rPr>
                <w:rFonts w:eastAsia="Times New Roman"/>
              </w:rPr>
              <w:t>China, 11 to 29 February 2020. PARTICIPANTS: 150 patients admitted to hospital with laboratory confirmed covid-19 were included in the intention to treat analysis (75 patients assigned to hydroxychloroquine plus standard of care, 75 to standard of care alo</w:t>
            </w:r>
            <w:r>
              <w:rPr>
                <w:rFonts w:eastAsia="Times New Roman"/>
              </w:rPr>
              <w:t>ne). INTERVENTIONS: Hydroxychloroquine administrated at a loading dose of 1200 mg daily for three days followed by a maintenance dose of 800 mg daily (total treatment duration: two or three weeks for patients with mild to moderate or severe disease, respec</w:t>
            </w:r>
            <w:r>
              <w:rPr>
                <w:rFonts w:eastAsia="Times New Roman"/>
              </w:rPr>
              <w:t>tively). MAIN OUTCOME MEASURE: Negative conversion of severe acute respiratory syndrome coronavirus 2 by 28 days, analysed according to the intention to treat principle. Adverse events were analysed in the safety population in which hydroxychloroquine reci</w:t>
            </w:r>
            <w:r>
              <w:rPr>
                <w:rFonts w:eastAsia="Times New Roman"/>
              </w:rPr>
              <w:t>pients were participants who received at least one dose of hydroxychloroquine and hydroxychloroquine non-recipients were those managed with standard of care alone. RESULTS: Of 150 patients, 148 had mild to moderate disease and two had severe disease. The m</w:t>
            </w:r>
            <w:r>
              <w:rPr>
                <w:rFonts w:eastAsia="Times New Roman"/>
              </w:rPr>
              <w:t>ean duration from symptom onset to randomisation was 16.6 (SD 10.5; range 3-41) days. A total of 109 (73%) patients (56 standard of care; 53 standard of care plus hydroxychloroquine) had negative conversion well before 28 days, and the remaining 41 (27%) p</w:t>
            </w:r>
            <w:r>
              <w:rPr>
                <w:rFonts w:eastAsia="Times New Roman"/>
              </w:rPr>
              <w:t>atients (19 standard of care; 22 standard of care plus hydroxychloroquine) were censored as they did not reach negative conversion of virus. The probability of negative conversion by 28 days in the standard of care plus hydroxychloroquine group was 85.4% (</w:t>
            </w:r>
            <w:r>
              <w:rPr>
                <w:rFonts w:eastAsia="Times New Roman"/>
              </w:rPr>
              <w:t>95% confidence interval 73.8% to 93.8%), similar to that in the standard of care group (81.3%, 71.2% to 89.6%). The difference between groups was 4.1% (95% confidence interval -10.3% to 18.5%). In the safety population, adverse events were recorded in 7/80</w:t>
            </w:r>
            <w:r>
              <w:rPr>
                <w:rFonts w:eastAsia="Times New Roman"/>
              </w:rPr>
              <w:t xml:space="preserve"> (9%) hydroxychloroquine non-recipients and in 21/70 (30%) hydroxychloroquine recipients. The most common adverse event in the hydroxychloroquine recipients was diarrhoea, reported in 7/70 (10%) patients. Two hydroxychloroquine recipients reported serious </w:t>
            </w:r>
            <w:r>
              <w:rPr>
                <w:rFonts w:eastAsia="Times New Roman"/>
              </w:rPr>
              <w:t>adverse events. CONCLUSIONS: Administration of hydroxychloroquine did not result in a significantly higher probability of negative conversion than standard of care alone in patients admitted to hospital with mainly persistent mild to moderate covid-19. Adv</w:t>
            </w:r>
            <w:r>
              <w:rPr>
                <w:rFonts w:eastAsia="Times New Roman"/>
              </w:rPr>
              <w:t>erse events were higher in hydroxychloroquine recipients than in non-recipients. TRIAL REGISTRATION: ChiCTR2000029868.</w:t>
            </w:r>
          </w:p>
        </w:tc>
      </w:tr>
      <w:tr w:rsidR="00000000" w14:paraId="602BE05E" w14:textId="77777777">
        <w:trPr>
          <w:tblCellSpacing w:w="15" w:type="dxa"/>
        </w:trPr>
        <w:tc>
          <w:tcPr>
            <w:tcW w:w="0" w:type="auto"/>
            <w:vAlign w:val="center"/>
            <w:hideMark/>
          </w:tcPr>
          <w:p w14:paraId="090A3111"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70905AE" w14:textId="77777777" w:rsidR="00000000" w:rsidRDefault="002F3D7A">
            <w:pPr>
              <w:rPr>
                <w:rFonts w:eastAsia="Times New Roman"/>
              </w:rPr>
            </w:pPr>
            <w:r>
              <w:rPr>
                <w:rFonts w:eastAsia="Times New Roman"/>
              </w:rPr>
              <w:t>Hydroxychloroquine in patients with mainly mild to moderate coronavirus disease 2019</w:t>
            </w:r>
          </w:p>
        </w:tc>
      </w:tr>
      <w:tr w:rsidR="00000000" w14:paraId="0AC096BA" w14:textId="77777777">
        <w:trPr>
          <w:tblCellSpacing w:w="15" w:type="dxa"/>
        </w:trPr>
        <w:tc>
          <w:tcPr>
            <w:tcW w:w="0" w:type="auto"/>
            <w:vAlign w:val="center"/>
            <w:hideMark/>
          </w:tcPr>
          <w:p w14:paraId="0E4B4F2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A28D000" w14:textId="77777777" w:rsidR="00000000" w:rsidRDefault="002F3D7A">
            <w:pPr>
              <w:rPr>
                <w:rFonts w:eastAsia="Times New Roman"/>
              </w:rPr>
            </w:pPr>
            <w:r>
              <w:rPr>
                <w:rFonts w:eastAsia="Times New Roman"/>
              </w:rPr>
              <w:t>16/05/2020 à 23:07:45</w:t>
            </w:r>
          </w:p>
        </w:tc>
      </w:tr>
      <w:tr w:rsidR="00000000" w14:paraId="42F0C20A" w14:textId="77777777">
        <w:trPr>
          <w:tblCellSpacing w:w="15" w:type="dxa"/>
        </w:trPr>
        <w:tc>
          <w:tcPr>
            <w:tcW w:w="0" w:type="auto"/>
            <w:vAlign w:val="center"/>
            <w:hideMark/>
          </w:tcPr>
          <w:p w14:paraId="19630177" w14:textId="77777777" w:rsidR="00000000" w:rsidRDefault="002F3D7A">
            <w:pPr>
              <w:jc w:val="center"/>
              <w:rPr>
                <w:rFonts w:eastAsia="Times New Roman"/>
                <w:b/>
                <w:bCs/>
              </w:rPr>
            </w:pPr>
            <w:r>
              <w:rPr>
                <w:rFonts w:eastAsia="Times New Roman"/>
                <w:b/>
                <w:bCs/>
              </w:rPr>
              <w:t>M</w:t>
            </w:r>
            <w:r>
              <w:rPr>
                <w:rFonts w:eastAsia="Times New Roman"/>
                <w:b/>
                <w:bCs/>
              </w:rPr>
              <w:t>odifié le</w:t>
            </w:r>
          </w:p>
        </w:tc>
        <w:tc>
          <w:tcPr>
            <w:tcW w:w="0" w:type="auto"/>
            <w:vAlign w:val="center"/>
            <w:hideMark/>
          </w:tcPr>
          <w:p w14:paraId="063BE5EF" w14:textId="77777777" w:rsidR="00000000" w:rsidRDefault="002F3D7A">
            <w:pPr>
              <w:rPr>
                <w:rFonts w:eastAsia="Times New Roman"/>
              </w:rPr>
            </w:pPr>
            <w:r>
              <w:rPr>
                <w:rFonts w:eastAsia="Times New Roman"/>
              </w:rPr>
              <w:t>16/05/2020 à 23:07:45</w:t>
            </w:r>
          </w:p>
        </w:tc>
      </w:tr>
    </w:tbl>
    <w:p w14:paraId="2950C6A9" w14:textId="77777777" w:rsidR="00000000" w:rsidRDefault="002F3D7A">
      <w:pPr>
        <w:pStyle w:val="Titre3"/>
        <w:numPr>
          <w:ilvl w:val="0"/>
          <w:numId w:val="1"/>
        </w:numPr>
        <w:rPr>
          <w:rFonts w:eastAsia="Times New Roman"/>
        </w:rPr>
      </w:pPr>
      <w:r>
        <w:rPr>
          <w:rFonts w:eastAsia="Times New Roman"/>
        </w:rPr>
        <w:t>Pièces jointes</w:t>
      </w:r>
    </w:p>
    <w:p w14:paraId="1AE210BF"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6DA93092" w14:textId="77777777" w:rsidR="00000000" w:rsidRDefault="002F3D7A">
      <w:pPr>
        <w:pStyle w:val="Titre2"/>
        <w:numPr>
          <w:ilvl w:val="0"/>
          <w:numId w:val="1"/>
        </w:numPr>
        <w:rPr>
          <w:rFonts w:eastAsia="Times New Roman"/>
        </w:rPr>
      </w:pPr>
      <w:r>
        <w:rPr>
          <w:rFonts w:eastAsia="Times New Roman"/>
        </w:rPr>
        <w:t>Hydroxychloroquine in Patients with Rheumatic Disease Complicated by COVID-19: Clarifying Target Exposures and the Need for Clinical Trials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7"/>
        <w:gridCol w:w="6995"/>
      </w:tblGrid>
      <w:tr w:rsidR="00000000" w14:paraId="116EC6E6" w14:textId="77777777">
        <w:trPr>
          <w:tblCellSpacing w:w="15" w:type="dxa"/>
        </w:trPr>
        <w:tc>
          <w:tcPr>
            <w:tcW w:w="0" w:type="auto"/>
            <w:vAlign w:val="center"/>
            <w:hideMark/>
          </w:tcPr>
          <w:p w14:paraId="0EB9524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96C775" w14:textId="77777777" w:rsidR="00000000" w:rsidRDefault="002F3D7A">
            <w:pPr>
              <w:rPr>
                <w:rFonts w:eastAsia="Times New Roman"/>
              </w:rPr>
            </w:pPr>
            <w:r>
              <w:rPr>
                <w:rFonts w:eastAsia="Times New Roman"/>
              </w:rPr>
              <w:t>Article de revue</w:t>
            </w:r>
          </w:p>
        </w:tc>
      </w:tr>
      <w:tr w:rsidR="00000000" w14:paraId="08F23377" w14:textId="77777777">
        <w:trPr>
          <w:tblCellSpacing w:w="15" w:type="dxa"/>
        </w:trPr>
        <w:tc>
          <w:tcPr>
            <w:tcW w:w="0" w:type="auto"/>
            <w:vAlign w:val="center"/>
            <w:hideMark/>
          </w:tcPr>
          <w:p w14:paraId="61D10E8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27ABAF" w14:textId="77777777" w:rsidR="00000000" w:rsidRDefault="002F3D7A">
            <w:pPr>
              <w:rPr>
                <w:rFonts w:eastAsia="Times New Roman"/>
              </w:rPr>
            </w:pPr>
            <w:r>
              <w:rPr>
                <w:rFonts w:eastAsia="Times New Roman"/>
              </w:rPr>
              <w:t>Stephen J. Balevic</w:t>
            </w:r>
          </w:p>
        </w:tc>
      </w:tr>
      <w:tr w:rsidR="00000000" w14:paraId="6DD56A82" w14:textId="77777777">
        <w:trPr>
          <w:tblCellSpacing w:w="15" w:type="dxa"/>
        </w:trPr>
        <w:tc>
          <w:tcPr>
            <w:tcW w:w="0" w:type="auto"/>
            <w:vAlign w:val="center"/>
            <w:hideMark/>
          </w:tcPr>
          <w:p w14:paraId="4EAD1C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262E91" w14:textId="77777777" w:rsidR="00000000" w:rsidRDefault="002F3D7A">
            <w:pPr>
              <w:rPr>
                <w:rFonts w:eastAsia="Times New Roman"/>
              </w:rPr>
            </w:pPr>
            <w:r>
              <w:rPr>
                <w:rFonts w:eastAsia="Times New Roman"/>
              </w:rPr>
              <w:t>Christoph P. Hornik</w:t>
            </w:r>
          </w:p>
        </w:tc>
      </w:tr>
      <w:tr w:rsidR="00000000" w14:paraId="38A776A2" w14:textId="77777777">
        <w:trPr>
          <w:tblCellSpacing w:w="15" w:type="dxa"/>
        </w:trPr>
        <w:tc>
          <w:tcPr>
            <w:tcW w:w="0" w:type="auto"/>
            <w:vAlign w:val="center"/>
            <w:hideMark/>
          </w:tcPr>
          <w:p w14:paraId="2F63E4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3E21E8" w14:textId="77777777" w:rsidR="00000000" w:rsidRDefault="002F3D7A">
            <w:pPr>
              <w:rPr>
                <w:rFonts w:eastAsia="Times New Roman"/>
              </w:rPr>
            </w:pPr>
            <w:r>
              <w:rPr>
                <w:rFonts w:eastAsia="Times New Roman"/>
              </w:rPr>
              <w:t>Thomas P. Green</w:t>
            </w:r>
          </w:p>
        </w:tc>
      </w:tr>
      <w:tr w:rsidR="00000000" w14:paraId="6B03E875" w14:textId="77777777">
        <w:trPr>
          <w:tblCellSpacing w:w="15" w:type="dxa"/>
        </w:trPr>
        <w:tc>
          <w:tcPr>
            <w:tcW w:w="0" w:type="auto"/>
            <w:vAlign w:val="center"/>
            <w:hideMark/>
          </w:tcPr>
          <w:p w14:paraId="0B7EE4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20CA77" w14:textId="77777777" w:rsidR="00000000" w:rsidRDefault="002F3D7A">
            <w:pPr>
              <w:rPr>
                <w:rFonts w:eastAsia="Times New Roman"/>
              </w:rPr>
            </w:pPr>
            <w:r>
              <w:rPr>
                <w:rFonts w:eastAsia="Times New Roman"/>
              </w:rPr>
              <w:t>Megan E. B. Clowse</w:t>
            </w:r>
          </w:p>
        </w:tc>
      </w:tr>
      <w:tr w:rsidR="00000000" w14:paraId="08DBD30E" w14:textId="77777777">
        <w:trPr>
          <w:tblCellSpacing w:w="15" w:type="dxa"/>
        </w:trPr>
        <w:tc>
          <w:tcPr>
            <w:tcW w:w="0" w:type="auto"/>
            <w:vAlign w:val="center"/>
            <w:hideMark/>
          </w:tcPr>
          <w:p w14:paraId="0FF9B7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FA0D44" w14:textId="77777777" w:rsidR="00000000" w:rsidRDefault="002F3D7A">
            <w:pPr>
              <w:rPr>
                <w:rFonts w:eastAsia="Times New Roman"/>
              </w:rPr>
            </w:pPr>
            <w:r>
              <w:rPr>
                <w:rFonts w:eastAsia="Times New Roman"/>
              </w:rPr>
              <w:t>Daniel Gonzalez</w:t>
            </w:r>
          </w:p>
        </w:tc>
      </w:tr>
      <w:tr w:rsidR="00000000" w14:paraId="6A0F5337" w14:textId="77777777">
        <w:trPr>
          <w:tblCellSpacing w:w="15" w:type="dxa"/>
        </w:trPr>
        <w:tc>
          <w:tcPr>
            <w:tcW w:w="0" w:type="auto"/>
            <w:vAlign w:val="center"/>
            <w:hideMark/>
          </w:tcPr>
          <w:p w14:paraId="743C82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69131E" w14:textId="77777777" w:rsidR="00000000" w:rsidRDefault="002F3D7A">
            <w:pPr>
              <w:rPr>
                <w:rFonts w:eastAsia="Times New Roman"/>
              </w:rPr>
            </w:pPr>
            <w:r>
              <w:rPr>
                <w:rFonts w:eastAsia="Times New Roman"/>
              </w:rPr>
              <w:t>Anil R. Maharaj</w:t>
            </w:r>
          </w:p>
        </w:tc>
      </w:tr>
      <w:tr w:rsidR="00000000" w14:paraId="108D9704" w14:textId="77777777">
        <w:trPr>
          <w:tblCellSpacing w:w="15" w:type="dxa"/>
        </w:trPr>
        <w:tc>
          <w:tcPr>
            <w:tcW w:w="0" w:type="auto"/>
            <w:vAlign w:val="center"/>
            <w:hideMark/>
          </w:tcPr>
          <w:p w14:paraId="68F865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62ACD8" w14:textId="77777777" w:rsidR="00000000" w:rsidRDefault="002F3D7A">
            <w:pPr>
              <w:rPr>
                <w:rFonts w:eastAsia="Times New Roman"/>
              </w:rPr>
            </w:pPr>
            <w:r>
              <w:rPr>
                <w:rFonts w:eastAsia="Times New Roman"/>
              </w:rPr>
              <w:t>Laura E. Schanberg</w:t>
            </w:r>
          </w:p>
        </w:tc>
      </w:tr>
      <w:tr w:rsidR="00000000" w14:paraId="255DF9DD" w14:textId="77777777">
        <w:trPr>
          <w:tblCellSpacing w:w="15" w:type="dxa"/>
        </w:trPr>
        <w:tc>
          <w:tcPr>
            <w:tcW w:w="0" w:type="auto"/>
            <w:vAlign w:val="center"/>
            <w:hideMark/>
          </w:tcPr>
          <w:p w14:paraId="22E71E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9AB6A8" w14:textId="77777777" w:rsidR="00000000" w:rsidRDefault="002F3D7A">
            <w:pPr>
              <w:rPr>
                <w:rFonts w:eastAsia="Times New Roman"/>
              </w:rPr>
            </w:pPr>
            <w:r>
              <w:rPr>
                <w:rFonts w:eastAsia="Times New Roman"/>
              </w:rPr>
              <w:t>Amanda M. Eudy</w:t>
            </w:r>
          </w:p>
        </w:tc>
      </w:tr>
      <w:tr w:rsidR="00000000" w14:paraId="10835792" w14:textId="77777777">
        <w:trPr>
          <w:tblCellSpacing w:w="15" w:type="dxa"/>
        </w:trPr>
        <w:tc>
          <w:tcPr>
            <w:tcW w:w="0" w:type="auto"/>
            <w:vAlign w:val="center"/>
            <w:hideMark/>
          </w:tcPr>
          <w:p w14:paraId="21475A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77B5B9" w14:textId="77777777" w:rsidR="00000000" w:rsidRDefault="002F3D7A">
            <w:pPr>
              <w:rPr>
                <w:rFonts w:eastAsia="Times New Roman"/>
              </w:rPr>
            </w:pPr>
            <w:r>
              <w:rPr>
                <w:rFonts w:eastAsia="Times New Roman"/>
              </w:rPr>
              <w:t>Geeta K. Swamy</w:t>
            </w:r>
          </w:p>
        </w:tc>
      </w:tr>
      <w:tr w:rsidR="00000000" w14:paraId="334DF95E" w14:textId="77777777">
        <w:trPr>
          <w:tblCellSpacing w:w="15" w:type="dxa"/>
        </w:trPr>
        <w:tc>
          <w:tcPr>
            <w:tcW w:w="0" w:type="auto"/>
            <w:vAlign w:val="center"/>
            <w:hideMark/>
          </w:tcPr>
          <w:p w14:paraId="19C33BF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DFD727" w14:textId="77777777" w:rsidR="00000000" w:rsidRDefault="002F3D7A">
            <w:pPr>
              <w:rPr>
                <w:rFonts w:eastAsia="Times New Roman"/>
              </w:rPr>
            </w:pPr>
            <w:r>
              <w:rPr>
                <w:rFonts w:eastAsia="Times New Roman"/>
              </w:rPr>
              <w:t>Brenna L. Hughes</w:t>
            </w:r>
          </w:p>
        </w:tc>
      </w:tr>
      <w:tr w:rsidR="00000000" w14:paraId="3E41AE91" w14:textId="77777777">
        <w:trPr>
          <w:tblCellSpacing w:w="15" w:type="dxa"/>
        </w:trPr>
        <w:tc>
          <w:tcPr>
            <w:tcW w:w="0" w:type="auto"/>
            <w:vAlign w:val="center"/>
            <w:hideMark/>
          </w:tcPr>
          <w:p w14:paraId="51644A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9ABC97" w14:textId="77777777" w:rsidR="00000000" w:rsidRDefault="002F3D7A">
            <w:pPr>
              <w:rPr>
                <w:rFonts w:eastAsia="Times New Roman"/>
              </w:rPr>
            </w:pPr>
            <w:r>
              <w:rPr>
                <w:rFonts w:eastAsia="Times New Roman"/>
              </w:rPr>
              <w:t>Michael Cohen-Wolkowiez</w:t>
            </w:r>
          </w:p>
        </w:tc>
      </w:tr>
      <w:tr w:rsidR="00000000" w14:paraId="676A4BDC" w14:textId="77777777">
        <w:trPr>
          <w:tblCellSpacing w:w="15" w:type="dxa"/>
        </w:trPr>
        <w:tc>
          <w:tcPr>
            <w:tcW w:w="0" w:type="auto"/>
            <w:vAlign w:val="center"/>
            <w:hideMark/>
          </w:tcPr>
          <w:p w14:paraId="78D2D5F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B67C7D6" w14:textId="77777777" w:rsidR="00000000" w:rsidRDefault="002F3D7A">
            <w:pPr>
              <w:rPr>
                <w:rFonts w:eastAsia="Times New Roman"/>
              </w:rPr>
            </w:pPr>
            <w:r>
              <w:rPr>
                <w:rFonts w:eastAsia="Times New Roman"/>
              </w:rPr>
              <w:t>The Journal of Rheumatology</w:t>
            </w:r>
          </w:p>
        </w:tc>
      </w:tr>
      <w:tr w:rsidR="00000000" w14:paraId="775CAE2B" w14:textId="77777777">
        <w:trPr>
          <w:tblCellSpacing w:w="15" w:type="dxa"/>
        </w:trPr>
        <w:tc>
          <w:tcPr>
            <w:tcW w:w="0" w:type="auto"/>
            <w:vAlign w:val="center"/>
            <w:hideMark/>
          </w:tcPr>
          <w:p w14:paraId="73ED1F1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ACDE1CF" w14:textId="77777777" w:rsidR="00000000" w:rsidRDefault="002F3D7A">
            <w:pPr>
              <w:rPr>
                <w:rFonts w:eastAsia="Times New Roman"/>
              </w:rPr>
            </w:pPr>
            <w:r>
              <w:rPr>
                <w:rFonts w:eastAsia="Times New Roman"/>
              </w:rPr>
              <w:t>0315-162X</w:t>
            </w:r>
          </w:p>
        </w:tc>
      </w:tr>
      <w:tr w:rsidR="00000000" w14:paraId="258F32A1" w14:textId="77777777">
        <w:trPr>
          <w:tblCellSpacing w:w="15" w:type="dxa"/>
        </w:trPr>
        <w:tc>
          <w:tcPr>
            <w:tcW w:w="0" w:type="auto"/>
            <w:vAlign w:val="center"/>
            <w:hideMark/>
          </w:tcPr>
          <w:p w14:paraId="39929E1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8C76C36" w14:textId="77777777" w:rsidR="00000000" w:rsidRDefault="002F3D7A">
            <w:pPr>
              <w:rPr>
                <w:rFonts w:eastAsia="Times New Roman"/>
              </w:rPr>
            </w:pPr>
            <w:r>
              <w:rPr>
                <w:rFonts w:eastAsia="Times New Roman"/>
              </w:rPr>
              <w:t>May 11, 2020</w:t>
            </w:r>
          </w:p>
        </w:tc>
      </w:tr>
      <w:tr w:rsidR="00000000" w14:paraId="447D24E1" w14:textId="77777777">
        <w:trPr>
          <w:tblCellSpacing w:w="15" w:type="dxa"/>
        </w:trPr>
        <w:tc>
          <w:tcPr>
            <w:tcW w:w="0" w:type="auto"/>
            <w:vAlign w:val="center"/>
            <w:hideMark/>
          </w:tcPr>
          <w:p w14:paraId="01960A4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4142931" w14:textId="77777777" w:rsidR="00000000" w:rsidRDefault="002F3D7A">
            <w:pPr>
              <w:rPr>
                <w:rFonts w:eastAsia="Times New Roman"/>
              </w:rPr>
            </w:pPr>
            <w:r>
              <w:rPr>
                <w:rFonts w:eastAsia="Times New Roman"/>
              </w:rPr>
              <w:t>PMID: 32393664</w:t>
            </w:r>
          </w:p>
        </w:tc>
      </w:tr>
      <w:tr w:rsidR="00000000" w14:paraId="76C07061" w14:textId="77777777">
        <w:trPr>
          <w:tblCellSpacing w:w="15" w:type="dxa"/>
        </w:trPr>
        <w:tc>
          <w:tcPr>
            <w:tcW w:w="0" w:type="auto"/>
            <w:vAlign w:val="center"/>
            <w:hideMark/>
          </w:tcPr>
          <w:p w14:paraId="0FFC964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81E8AD1" w14:textId="77777777" w:rsidR="00000000" w:rsidRDefault="002F3D7A">
            <w:pPr>
              <w:rPr>
                <w:rFonts w:eastAsia="Times New Roman"/>
              </w:rPr>
            </w:pPr>
            <w:r>
              <w:rPr>
                <w:rFonts w:eastAsia="Times New Roman"/>
              </w:rPr>
              <w:t>J. Rheumatol.</w:t>
            </w:r>
          </w:p>
        </w:tc>
      </w:tr>
      <w:tr w:rsidR="00000000" w14:paraId="20F49E1C" w14:textId="77777777">
        <w:trPr>
          <w:tblCellSpacing w:w="15" w:type="dxa"/>
        </w:trPr>
        <w:tc>
          <w:tcPr>
            <w:tcW w:w="0" w:type="auto"/>
            <w:vAlign w:val="center"/>
            <w:hideMark/>
          </w:tcPr>
          <w:p w14:paraId="4FA42E2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88A6940" w14:textId="77777777" w:rsidR="00000000" w:rsidRDefault="002F3D7A">
            <w:pPr>
              <w:rPr>
                <w:rFonts w:eastAsia="Times New Roman"/>
              </w:rPr>
            </w:pPr>
            <w:hyperlink r:id="rId285" w:history="1">
              <w:r>
                <w:rPr>
                  <w:rStyle w:val="Lienhypertexte"/>
                  <w:rFonts w:eastAsia="Times New Roman"/>
                </w:rPr>
                <w:t>10.3899/jrheum.200493</w:t>
              </w:r>
            </w:hyperlink>
          </w:p>
        </w:tc>
      </w:tr>
      <w:tr w:rsidR="00000000" w14:paraId="3A10A7BF" w14:textId="77777777">
        <w:trPr>
          <w:tblCellSpacing w:w="15" w:type="dxa"/>
        </w:trPr>
        <w:tc>
          <w:tcPr>
            <w:tcW w:w="0" w:type="auto"/>
            <w:vAlign w:val="center"/>
            <w:hideMark/>
          </w:tcPr>
          <w:p w14:paraId="6362543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E44A23C" w14:textId="77777777" w:rsidR="00000000" w:rsidRDefault="002F3D7A">
            <w:pPr>
              <w:rPr>
                <w:rFonts w:eastAsia="Times New Roman"/>
              </w:rPr>
            </w:pPr>
            <w:r>
              <w:rPr>
                <w:rFonts w:eastAsia="Times New Roman"/>
              </w:rPr>
              <w:t>PubMed</w:t>
            </w:r>
          </w:p>
        </w:tc>
      </w:tr>
      <w:tr w:rsidR="00000000" w14:paraId="5D47B104" w14:textId="77777777">
        <w:trPr>
          <w:tblCellSpacing w:w="15" w:type="dxa"/>
        </w:trPr>
        <w:tc>
          <w:tcPr>
            <w:tcW w:w="0" w:type="auto"/>
            <w:vAlign w:val="center"/>
            <w:hideMark/>
          </w:tcPr>
          <w:p w14:paraId="2C001CF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B63C34A" w14:textId="77777777" w:rsidR="00000000" w:rsidRDefault="002F3D7A">
            <w:pPr>
              <w:rPr>
                <w:rFonts w:eastAsia="Times New Roman"/>
              </w:rPr>
            </w:pPr>
            <w:r>
              <w:rPr>
                <w:rFonts w:eastAsia="Times New Roman"/>
              </w:rPr>
              <w:t>eng</w:t>
            </w:r>
          </w:p>
        </w:tc>
      </w:tr>
      <w:tr w:rsidR="00000000" w14:paraId="1EC4BCC7" w14:textId="77777777">
        <w:trPr>
          <w:tblCellSpacing w:w="15" w:type="dxa"/>
        </w:trPr>
        <w:tc>
          <w:tcPr>
            <w:tcW w:w="0" w:type="auto"/>
            <w:vAlign w:val="center"/>
            <w:hideMark/>
          </w:tcPr>
          <w:p w14:paraId="225EDD1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C539D42" w14:textId="77777777" w:rsidR="00000000" w:rsidRDefault="002F3D7A">
            <w:pPr>
              <w:rPr>
                <w:rFonts w:eastAsia="Times New Roman"/>
              </w:rPr>
            </w:pPr>
            <w:r>
              <w:rPr>
                <w:rFonts w:eastAsia="Times New Roman"/>
              </w:rPr>
              <w:t>OBJECTIVE: To characterize hydroxychloroquine exposure in patients with rheumatic disease receiving long-term hydroxychloroquine compa</w:t>
            </w:r>
            <w:r>
              <w:rPr>
                <w:rFonts w:eastAsia="Times New Roman"/>
              </w:rPr>
              <w:t>red to target concentrations with reported antiviral activity against the 2019 coronavirus SARS-CoV-2. METHODS: We evaluated total hydroxychloroquine concentrations in serum and plasma from published literature values, frozen serum samples from a pediatric</w:t>
            </w:r>
            <w:r>
              <w:rPr>
                <w:rFonts w:eastAsia="Times New Roman"/>
              </w:rPr>
              <w:t xml:space="preserve"> lupus trial, and simulated concentrations using a published pharmacokinetic model during pregnancy. For each source, we compared observed or predicted hydroxychloroquine concentrations to target concentrations with reported antiviral activity against SARS</w:t>
            </w:r>
            <w:r>
              <w:rPr>
                <w:rFonts w:eastAsia="Times New Roman"/>
              </w:rPr>
              <w:t xml:space="preserve">-CoV-2. RESULTS: The average total serum/plasma hydroxychloroquine concentrations were below the lowest SARS-CoV-2 target of 0.48 mg/L in all studies. Assuming the highest antiviral target exposure (total plasma concentration of 4.1 mg/L), all studies had </w:t>
            </w:r>
            <w:r>
              <w:rPr>
                <w:rFonts w:eastAsia="Times New Roman"/>
              </w:rPr>
              <w:t xml:space="preserve">approximately one-tenth the necessary concentration for in-vitro viral inhibition. Pharmacokinetic model simulations confirmed that pregnant adults receiving common dosing for rheumatic diseases did not achieve target exposures; </w:t>
            </w:r>
            <w:r>
              <w:rPr>
                <w:rFonts w:eastAsia="Times New Roman"/>
              </w:rPr>
              <w:lastRenderedPageBreak/>
              <w:t>however, the models predict</w:t>
            </w:r>
            <w:r>
              <w:rPr>
                <w:rFonts w:eastAsia="Times New Roman"/>
              </w:rPr>
              <w:t xml:space="preserve"> that a dosage of 600 mg once a day during pregnancy would obtain the lowest median target exposure for most patients after the first dose. CONCLUSION: We found that the average patient receiving treatment with hydroxychloroquine for rheumatic diseases, in</w:t>
            </w:r>
            <w:r>
              <w:rPr>
                <w:rFonts w:eastAsia="Times New Roman"/>
              </w:rPr>
              <w:t>cluding children and non-pregnant/pregnant adults, are unlikely to achieve total serum or plasma concentrations shown to inhibit SARS-CoV-2 in-vitro. Nevertheless, patients receiving hydroxychloroquine long-term may have tissue concentrations far exceeding</w:t>
            </w:r>
            <w:r>
              <w:rPr>
                <w:rFonts w:eastAsia="Times New Roman"/>
              </w:rPr>
              <w:t xml:space="preserve"> that of serum/plasma. Because the therapeutic window for hydroxychloroquine in the setting of SARS-CoV-2 is unknown, well-designed clinical trials that include patients with rheumatic disease are urgently needed to characterize the efficacy, safety, and t</w:t>
            </w:r>
            <w:r>
              <w:rPr>
                <w:rFonts w:eastAsia="Times New Roman"/>
              </w:rPr>
              <w:t>arget exposures for hydroxychloroquine.</w:t>
            </w:r>
          </w:p>
        </w:tc>
      </w:tr>
      <w:tr w:rsidR="00000000" w14:paraId="1BA96A97" w14:textId="77777777">
        <w:trPr>
          <w:tblCellSpacing w:w="15" w:type="dxa"/>
        </w:trPr>
        <w:tc>
          <w:tcPr>
            <w:tcW w:w="0" w:type="auto"/>
            <w:vAlign w:val="center"/>
            <w:hideMark/>
          </w:tcPr>
          <w:p w14:paraId="7C8AE2ED"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7730869F" w14:textId="77777777" w:rsidR="00000000" w:rsidRDefault="002F3D7A">
            <w:pPr>
              <w:rPr>
                <w:rFonts w:eastAsia="Times New Roman"/>
              </w:rPr>
            </w:pPr>
            <w:r>
              <w:rPr>
                <w:rFonts w:eastAsia="Times New Roman"/>
              </w:rPr>
              <w:t>Hydroxychloroquine in Patients with Rheumatic Disease Complicated by COVID-19</w:t>
            </w:r>
          </w:p>
        </w:tc>
      </w:tr>
      <w:tr w:rsidR="00000000" w14:paraId="69DF680D" w14:textId="77777777">
        <w:trPr>
          <w:tblCellSpacing w:w="15" w:type="dxa"/>
        </w:trPr>
        <w:tc>
          <w:tcPr>
            <w:tcW w:w="0" w:type="auto"/>
            <w:vAlign w:val="center"/>
            <w:hideMark/>
          </w:tcPr>
          <w:p w14:paraId="4D6ADAD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759C4CB" w14:textId="77777777" w:rsidR="00000000" w:rsidRDefault="002F3D7A">
            <w:pPr>
              <w:rPr>
                <w:rFonts w:eastAsia="Times New Roman"/>
              </w:rPr>
            </w:pPr>
            <w:r>
              <w:rPr>
                <w:rFonts w:eastAsia="Times New Roman"/>
              </w:rPr>
              <w:t>13/05/2020 à 14:27:22</w:t>
            </w:r>
          </w:p>
        </w:tc>
      </w:tr>
      <w:tr w:rsidR="00000000" w14:paraId="39687C15" w14:textId="77777777">
        <w:trPr>
          <w:tblCellSpacing w:w="15" w:type="dxa"/>
        </w:trPr>
        <w:tc>
          <w:tcPr>
            <w:tcW w:w="0" w:type="auto"/>
            <w:vAlign w:val="center"/>
            <w:hideMark/>
          </w:tcPr>
          <w:p w14:paraId="3AA79F6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B9BF73B" w14:textId="77777777" w:rsidR="00000000" w:rsidRDefault="002F3D7A">
            <w:pPr>
              <w:rPr>
                <w:rFonts w:eastAsia="Times New Roman"/>
              </w:rPr>
            </w:pPr>
            <w:r>
              <w:rPr>
                <w:rFonts w:eastAsia="Times New Roman"/>
              </w:rPr>
              <w:t>13/05/2020 à 14:27:22</w:t>
            </w:r>
          </w:p>
        </w:tc>
      </w:tr>
    </w:tbl>
    <w:p w14:paraId="786D0FD0" w14:textId="77777777" w:rsidR="00000000" w:rsidRDefault="002F3D7A">
      <w:pPr>
        <w:pStyle w:val="Titre3"/>
        <w:numPr>
          <w:ilvl w:val="0"/>
          <w:numId w:val="1"/>
        </w:numPr>
        <w:rPr>
          <w:rFonts w:eastAsia="Times New Roman"/>
        </w:rPr>
      </w:pPr>
      <w:r>
        <w:rPr>
          <w:rFonts w:eastAsia="Times New Roman"/>
        </w:rPr>
        <w:t>Pièces jointes</w:t>
      </w:r>
    </w:p>
    <w:p w14:paraId="0B0484C5" w14:textId="77777777" w:rsidR="00000000" w:rsidRDefault="002F3D7A">
      <w:pPr>
        <w:pStyle w:val="item"/>
        <w:numPr>
          <w:ilvl w:val="1"/>
          <w:numId w:val="1"/>
        </w:numPr>
        <w:rPr>
          <w:rFonts w:eastAsia="Times New Roman"/>
        </w:rPr>
      </w:pPr>
      <w:r>
        <w:rPr>
          <w:rFonts w:eastAsia="Times New Roman"/>
        </w:rPr>
        <w:t xml:space="preserve">PubMed entry </w:t>
      </w:r>
    </w:p>
    <w:p w14:paraId="476623C0" w14:textId="77777777" w:rsidR="00000000" w:rsidRDefault="002F3D7A">
      <w:pPr>
        <w:pStyle w:val="Titre2"/>
        <w:numPr>
          <w:ilvl w:val="0"/>
          <w:numId w:val="1"/>
        </w:numPr>
        <w:rPr>
          <w:rFonts w:eastAsia="Times New Roman"/>
        </w:rPr>
      </w:pPr>
      <w:r>
        <w:rPr>
          <w:rFonts w:eastAsia="Times New Roman"/>
        </w:rPr>
        <w:t>Hydroxychloroquine or chloroquine with or without a macrolide for treatment of COVID-19: a multinational registry analysis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59"/>
        <w:gridCol w:w="7093"/>
      </w:tblGrid>
      <w:tr w:rsidR="00000000" w14:paraId="1976DBAD" w14:textId="77777777">
        <w:trPr>
          <w:tblCellSpacing w:w="15" w:type="dxa"/>
        </w:trPr>
        <w:tc>
          <w:tcPr>
            <w:tcW w:w="0" w:type="auto"/>
            <w:vAlign w:val="center"/>
            <w:hideMark/>
          </w:tcPr>
          <w:p w14:paraId="347660B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C68BF12" w14:textId="77777777" w:rsidR="00000000" w:rsidRDefault="002F3D7A">
            <w:pPr>
              <w:rPr>
                <w:rFonts w:eastAsia="Times New Roman"/>
              </w:rPr>
            </w:pPr>
            <w:r>
              <w:rPr>
                <w:rFonts w:eastAsia="Times New Roman"/>
              </w:rPr>
              <w:t>Article de revue</w:t>
            </w:r>
          </w:p>
        </w:tc>
      </w:tr>
      <w:tr w:rsidR="00000000" w14:paraId="36104B51" w14:textId="77777777">
        <w:trPr>
          <w:tblCellSpacing w:w="15" w:type="dxa"/>
        </w:trPr>
        <w:tc>
          <w:tcPr>
            <w:tcW w:w="0" w:type="auto"/>
            <w:vAlign w:val="center"/>
            <w:hideMark/>
          </w:tcPr>
          <w:p w14:paraId="7FD62F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F953CA" w14:textId="77777777" w:rsidR="00000000" w:rsidRDefault="002F3D7A">
            <w:pPr>
              <w:rPr>
                <w:rFonts w:eastAsia="Times New Roman"/>
              </w:rPr>
            </w:pPr>
            <w:r>
              <w:rPr>
                <w:rFonts w:eastAsia="Times New Roman"/>
              </w:rPr>
              <w:t>Mandeep R. Mehra</w:t>
            </w:r>
          </w:p>
        </w:tc>
      </w:tr>
      <w:tr w:rsidR="00000000" w14:paraId="089B7081" w14:textId="77777777">
        <w:trPr>
          <w:tblCellSpacing w:w="15" w:type="dxa"/>
        </w:trPr>
        <w:tc>
          <w:tcPr>
            <w:tcW w:w="0" w:type="auto"/>
            <w:vAlign w:val="center"/>
            <w:hideMark/>
          </w:tcPr>
          <w:p w14:paraId="2A2641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AEE532" w14:textId="77777777" w:rsidR="00000000" w:rsidRDefault="002F3D7A">
            <w:pPr>
              <w:rPr>
                <w:rFonts w:eastAsia="Times New Roman"/>
              </w:rPr>
            </w:pPr>
            <w:r>
              <w:rPr>
                <w:rFonts w:eastAsia="Times New Roman"/>
              </w:rPr>
              <w:t>Sapan S. Desai</w:t>
            </w:r>
          </w:p>
        </w:tc>
      </w:tr>
      <w:tr w:rsidR="00000000" w14:paraId="45983E51" w14:textId="77777777">
        <w:trPr>
          <w:tblCellSpacing w:w="15" w:type="dxa"/>
        </w:trPr>
        <w:tc>
          <w:tcPr>
            <w:tcW w:w="0" w:type="auto"/>
            <w:vAlign w:val="center"/>
            <w:hideMark/>
          </w:tcPr>
          <w:p w14:paraId="4E37C7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E69969" w14:textId="77777777" w:rsidR="00000000" w:rsidRDefault="002F3D7A">
            <w:pPr>
              <w:rPr>
                <w:rFonts w:eastAsia="Times New Roman"/>
              </w:rPr>
            </w:pPr>
            <w:r>
              <w:rPr>
                <w:rFonts w:eastAsia="Times New Roman"/>
              </w:rPr>
              <w:t>Frank Ruschitzka</w:t>
            </w:r>
          </w:p>
        </w:tc>
      </w:tr>
      <w:tr w:rsidR="00000000" w14:paraId="2457C6EA" w14:textId="77777777">
        <w:trPr>
          <w:tblCellSpacing w:w="15" w:type="dxa"/>
        </w:trPr>
        <w:tc>
          <w:tcPr>
            <w:tcW w:w="0" w:type="auto"/>
            <w:vAlign w:val="center"/>
            <w:hideMark/>
          </w:tcPr>
          <w:p w14:paraId="7C9B75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051086" w14:textId="77777777" w:rsidR="00000000" w:rsidRDefault="002F3D7A">
            <w:pPr>
              <w:rPr>
                <w:rFonts w:eastAsia="Times New Roman"/>
              </w:rPr>
            </w:pPr>
            <w:r>
              <w:rPr>
                <w:rFonts w:eastAsia="Times New Roman"/>
              </w:rPr>
              <w:t>Amit N. Patel</w:t>
            </w:r>
          </w:p>
        </w:tc>
      </w:tr>
      <w:tr w:rsidR="00000000" w14:paraId="3C045CCD" w14:textId="77777777">
        <w:trPr>
          <w:tblCellSpacing w:w="15" w:type="dxa"/>
        </w:trPr>
        <w:tc>
          <w:tcPr>
            <w:tcW w:w="0" w:type="auto"/>
            <w:vAlign w:val="center"/>
            <w:hideMark/>
          </w:tcPr>
          <w:p w14:paraId="5676B79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36D87ED" w14:textId="77777777" w:rsidR="00000000" w:rsidRDefault="002F3D7A">
            <w:pPr>
              <w:rPr>
                <w:rFonts w:eastAsia="Times New Roman"/>
              </w:rPr>
            </w:pPr>
            <w:hyperlink r:id="rId286" w:history="1">
              <w:r>
                <w:rPr>
                  <w:rStyle w:val="Lienhypertexte"/>
                  <w:rFonts w:eastAsia="Times New Roman"/>
                </w:rPr>
                <w:t>https://www.thelancet.com/journals/lancet/article/PIIS0140-6736(20)31180-6/abstract</w:t>
              </w:r>
            </w:hyperlink>
          </w:p>
        </w:tc>
      </w:tr>
      <w:tr w:rsidR="00000000" w14:paraId="1BC40771" w14:textId="77777777">
        <w:trPr>
          <w:tblCellSpacing w:w="15" w:type="dxa"/>
        </w:trPr>
        <w:tc>
          <w:tcPr>
            <w:tcW w:w="0" w:type="auto"/>
            <w:vAlign w:val="center"/>
            <w:hideMark/>
          </w:tcPr>
          <w:p w14:paraId="0E68E5D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9451F06" w14:textId="77777777" w:rsidR="00000000" w:rsidRDefault="002F3D7A">
            <w:pPr>
              <w:rPr>
                <w:rFonts w:eastAsia="Times New Roman"/>
              </w:rPr>
            </w:pPr>
            <w:r>
              <w:rPr>
                <w:rFonts w:eastAsia="Times New Roman"/>
              </w:rPr>
              <w:t>0</w:t>
            </w:r>
          </w:p>
        </w:tc>
      </w:tr>
      <w:tr w:rsidR="00000000" w14:paraId="7F12AEA8" w14:textId="77777777">
        <w:trPr>
          <w:tblCellSpacing w:w="15" w:type="dxa"/>
        </w:trPr>
        <w:tc>
          <w:tcPr>
            <w:tcW w:w="0" w:type="auto"/>
            <w:vAlign w:val="center"/>
            <w:hideMark/>
          </w:tcPr>
          <w:p w14:paraId="4A5E40DC"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CEB045A" w14:textId="77777777" w:rsidR="00000000" w:rsidRDefault="002F3D7A">
            <w:pPr>
              <w:rPr>
                <w:rFonts w:eastAsia="Times New Roman"/>
              </w:rPr>
            </w:pPr>
            <w:r>
              <w:rPr>
                <w:rFonts w:eastAsia="Times New Roman"/>
              </w:rPr>
              <w:t>0</w:t>
            </w:r>
          </w:p>
        </w:tc>
      </w:tr>
      <w:tr w:rsidR="00000000" w14:paraId="0FD26C97" w14:textId="77777777">
        <w:trPr>
          <w:tblCellSpacing w:w="15" w:type="dxa"/>
        </w:trPr>
        <w:tc>
          <w:tcPr>
            <w:tcW w:w="0" w:type="auto"/>
            <w:vAlign w:val="center"/>
            <w:hideMark/>
          </w:tcPr>
          <w:p w14:paraId="0AC36B8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01D844" w14:textId="77777777" w:rsidR="00000000" w:rsidRDefault="002F3D7A">
            <w:pPr>
              <w:rPr>
                <w:rFonts w:eastAsia="Times New Roman"/>
              </w:rPr>
            </w:pPr>
            <w:r>
              <w:rPr>
                <w:rFonts w:eastAsia="Times New Roman"/>
              </w:rPr>
              <w:t>The Lancet</w:t>
            </w:r>
          </w:p>
        </w:tc>
      </w:tr>
      <w:tr w:rsidR="00000000" w14:paraId="717F94E7" w14:textId="77777777">
        <w:trPr>
          <w:tblCellSpacing w:w="15" w:type="dxa"/>
        </w:trPr>
        <w:tc>
          <w:tcPr>
            <w:tcW w:w="0" w:type="auto"/>
            <w:vAlign w:val="center"/>
            <w:hideMark/>
          </w:tcPr>
          <w:p w14:paraId="169CA61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29B790D" w14:textId="77777777" w:rsidR="00000000" w:rsidRDefault="002F3D7A">
            <w:pPr>
              <w:rPr>
                <w:rFonts w:eastAsia="Times New Roman"/>
              </w:rPr>
            </w:pPr>
            <w:r>
              <w:rPr>
                <w:rFonts w:eastAsia="Times New Roman"/>
              </w:rPr>
              <w:t>0140-6736, 1474-547X</w:t>
            </w:r>
          </w:p>
        </w:tc>
      </w:tr>
      <w:tr w:rsidR="00000000" w14:paraId="78EF8A4D" w14:textId="77777777">
        <w:trPr>
          <w:tblCellSpacing w:w="15" w:type="dxa"/>
        </w:trPr>
        <w:tc>
          <w:tcPr>
            <w:tcW w:w="0" w:type="auto"/>
            <w:vAlign w:val="center"/>
            <w:hideMark/>
          </w:tcPr>
          <w:p w14:paraId="4680501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38C5040" w14:textId="77777777" w:rsidR="00000000" w:rsidRDefault="002F3D7A">
            <w:pPr>
              <w:rPr>
                <w:rFonts w:eastAsia="Times New Roman"/>
              </w:rPr>
            </w:pPr>
            <w:r>
              <w:rPr>
                <w:rFonts w:eastAsia="Times New Roman"/>
              </w:rPr>
              <w:t>2020/05/22</w:t>
            </w:r>
          </w:p>
        </w:tc>
      </w:tr>
      <w:tr w:rsidR="00000000" w14:paraId="5F5721DC" w14:textId="77777777">
        <w:trPr>
          <w:tblCellSpacing w:w="15" w:type="dxa"/>
        </w:trPr>
        <w:tc>
          <w:tcPr>
            <w:tcW w:w="0" w:type="auto"/>
            <w:vAlign w:val="center"/>
            <w:hideMark/>
          </w:tcPr>
          <w:p w14:paraId="1899B11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B2CC38F" w14:textId="77777777" w:rsidR="00000000" w:rsidRDefault="002F3D7A">
            <w:pPr>
              <w:rPr>
                <w:rFonts w:eastAsia="Times New Roman"/>
              </w:rPr>
            </w:pPr>
            <w:r>
              <w:rPr>
                <w:rFonts w:eastAsia="Times New Roman"/>
              </w:rPr>
              <w:t>Publisher: Elsevier</w:t>
            </w:r>
          </w:p>
        </w:tc>
      </w:tr>
      <w:tr w:rsidR="00000000" w14:paraId="22A57DDC" w14:textId="77777777">
        <w:trPr>
          <w:tblCellSpacing w:w="15" w:type="dxa"/>
        </w:trPr>
        <w:tc>
          <w:tcPr>
            <w:tcW w:w="0" w:type="auto"/>
            <w:vAlign w:val="center"/>
            <w:hideMark/>
          </w:tcPr>
          <w:p w14:paraId="2CBAD7C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6F3D0FF" w14:textId="77777777" w:rsidR="00000000" w:rsidRDefault="002F3D7A">
            <w:pPr>
              <w:rPr>
                <w:rFonts w:eastAsia="Times New Roman"/>
              </w:rPr>
            </w:pPr>
            <w:r>
              <w:rPr>
                <w:rFonts w:eastAsia="Times New Roman"/>
              </w:rPr>
              <w:t>The Lancet</w:t>
            </w:r>
          </w:p>
        </w:tc>
      </w:tr>
      <w:tr w:rsidR="00000000" w14:paraId="719DF04D" w14:textId="77777777">
        <w:trPr>
          <w:tblCellSpacing w:w="15" w:type="dxa"/>
        </w:trPr>
        <w:tc>
          <w:tcPr>
            <w:tcW w:w="0" w:type="auto"/>
            <w:vAlign w:val="center"/>
            <w:hideMark/>
          </w:tcPr>
          <w:p w14:paraId="41DA35B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B4C852D" w14:textId="77777777" w:rsidR="00000000" w:rsidRDefault="002F3D7A">
            <w:pPr>
              <w:rPr>
                <w:rFonts w:eastAsia="Times New Roman"/>
              </w:rPr>
            </w:pPr>
            <w:hyperlink r:id="rId287" w:history="1">
              <w:r>
                <w:rPr>
                  <w:rStyle w:val="Lienhypertexte"/>
                  <w:rFonts w:eastAsia="Times New Roman"/>
                </w:rPr>
                <w:t>10.1016/S0140-6736(20)31180-6</w:t>
              </w:r>
            </w:hyperlink>
          </w:p>
        </w:tc>
      </w:tr>
      <w:tr w:rsidR="00000000" w14:paraId="74E1C073" w14:textId="77777777">
        <w:trPr>
          <w:tblCellSpacing w:w="15" w:type="dxa"/>
        </w:trPr>
        <w:tc>
          <w:tcPr>
            <w:tcW w:w="0" w:type="auto"/>
            <w:vAlign w:val="center"/>
            <w:hideMark/>
          </w:tcPr>
          <w:p w14:paraId="5318BBF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6F01EFD" w14:textId="77777777" w:rsidR="00000000" w:rsidRDefault="002F3D7A">
            <w:pPr>
              <w:rPr>
                <w:rFonts w:eastAsia="Times New Roman"/>
              </w:rPr>
            </w:pPr>
            <w:r>
              <w:rPr>
                <w:rFonts w:eastAsia="Times New Roman"/>
              </w:rPr>
              <w:t>23/05/2020 à 15:50:57</w:t>
            </w:r>
          </w:p>
        </w:tc>
      </w:tr>
      <w:tr w:rsidR="00000000" w14:paraId="18562D71" w14:textId="77777777">
        <w:trPr>
          <w:tblCellSpacing w:w="15" w:type="dxa"/>
        </w:trPr>
        <w:tc>
          <w:tcPr>
            <w:tcW w:w="0" w:type="auto"/>
            <w:vAlign w:val="center"/>
            <w:hideMark/>
          </w:tcPr>
          <w:p w14:paraId="13A0F56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0F2A950" w14:textId="77777777" w:rsidR="00000000" w:rsidRDefault="002F3D7A">
            <w:pPr>
              <w:rPr>
                <w:rFonts w:eastAsia="Times New Roman"/>
              </w:rPr>
            </w:pPr>
            <w:r>
              <w:rPr>
                <w:rFonts w:eastAsia="Times New Roman"/>
              </w:rPr>
              <w:t>www.thelancet.com</w:t>
            </w:r>
          </w:p>
        </w:tc>
      </w:tr>
      <w:tr w:rsidR="00000000" w14:paraId="658567FA" w14:textId="77777777">
        <w:trPr>
          <w:tblCellSpacing w:w="15" w:type="dxa"/>
        </w:trPr>
        <w:tc>
          <w:tcPr>
            <w:tcW w:w="0" w:type="auto"/>
            <w:vAlign w:val="center"/>
            <w:hideMark/>
          </w:tcPr>
          <w:p w14:paraId="3D1A178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D064B59" w14:textId="77777777" w:rsidR="00000000" w:rsidRDefault="002F3D7A">
            <w:pPr>
              <w:rPr>
                <w:rFonts w:eastAsia="Times New Roman"/>
              </w:rPr>
            </w:pPr>
            <w:r>
              <w:rPr>
                <w:rFonts w:eastAsia="Times New Roman"/>
              </w:rPr>
              <w:t>English</w:t>
            </w:r>
          </w:p>
        </w:tc>
      </w:tr>
      <w:tr w:rsidR="00000000" w14:paraId="0548B3FF" w14:textId="77777777">
        <w:trPr>
          <w:tblCellSpacing w:w="15" w:type="dxa"/>
        </w:trPr>
        <w:tc>
          <w:tcPr>
            <w:tcW w:w="0" w:type="auto"/>
            <w:vAlign w:val="center"/>
            <w:hideMark/>
          </w:tcPr>
          <w:p w14:paraId="49F2C912"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02189CEC" w14:textId="77777777" w:rsidR="00000000" w:rsidRDefault="002F3D7A">
            <w:pPr>
              <w:rPr>
                <w:rFonts w:eastAsia="Times New Roman"/>
              </w:rPr>
            </w:pPr>
            <w:r>
              <w:rPr>
                <w:rFonts w:eastAsia="Times New Roman"/>
              </w:rPr>
              <w:t>&lt;h2&gt;Summary&lt;/h2&gt;&lt;h3&gt;Background&lt;/h3&gt;&lt;p&gt;Hydroxychloroquine or chloroquine, often in combination with a second-generation macrolide, are being widely used for treatment of COVID-19, despite no conclusive evidence of their benefit. Although gen</w:t>
            </w:r>
            <w:r>
              <w:rPr>
                <w:rFonts w:eastAsia="Times New Roman"/>
              </w:rPr>
              <w:t>erally safe when used for approved indications such as autoimmune disease or malaria, the safety and benefit of these treatment regimens are poorly evaluated in COVID-19.&lt;/p&gt;&lt;h3&gt;Methods&lt;/h3&gt;&lt;p&gt;We did a multinational registry analysis of the use of hydroxyc</w:t>
            </w:r>
            <w:r>
              <w:rPr>
                <w:rFonts w:eastAsia="Times New Roman"/>
              </w:rPr>
              <w:t>hloroquine or chloroquine with or without a macrolide for treatment of COVID-19. The registry comprised data from 671 hospitals in six continents. We included patients hospitalised between Dec 20, 2019, and April 14, 2020, with a positive laboratory findin</w:t>
            </w:r>
            <w:r>
              <w:rPr>
                <w:rFonts w:eastAsia="Times New Roman"/>
              </w:rPr>
              <w:t>g for SARS-CoV-2. Patients who received one of the treatments of interest within 48 h of diagnosis were included in one of four treatment groups (chloroquine alone, chloroquine with a macrolide, hydroxychloroquine alone, or hydroxychloroquine with a macrol</w:t>
            </w:r>
            <w:r>
              <w:rPr>
                <w:rFonts w:eastAsia="Times New Roman"/>
              </w:rPr>
              <w:t>ide), and patients who received none of these treatments formed the control group. Patients for whom one of the treatments of interest was initiated more than 48 h after diagnosis or while they were on mechanical ventilation, as well as patients who receiv</w:t>
            </w:r>
            <w:r>
              <w:rPr>
                <w:rFonts w:eastAsia="Times New Roman"/>
              </w:rPr>
              <w:t>ed remdesivir, were excluded. The main outcomes of interest were in-hospital mortality and the occurrence of de-novo ventricular arrhythmias (non-sustained or sustained ventricular tachycardia or ventricular fibrillation).&lt;/p&gt;&lt;h3&gt;Findings&lt;/h3&gt;&lt;p&gt;96 032 pat</w:t>
            </w:r>
            <w:r>
              <w:rPr>
                <w:rFonts w:eastAsia="Times New Roman"/>
              </w:rPr>
              <w:t xml:space="preserve">ients (mean age 53·8 years, 46·3% women) with COVID-19 were hospitalised during the study period and met the inclusion criteria. Of these, 14 888 patients were in the treatment groups (1868 received chloroquine, 3783 received chloroquine with a macrolide, </w:t>
            </w:r>
            <w:r>
              <w:rPr>
                <w:rFonts w:eastAsia="Times New Roman"/>
              </w:rPr>
              <w:t>3016 received hydroxychloroquine, and 6221 received hydroxychloroquine with a macrolide) and 81 144 patients were in the control group. 10 698 (11·1%) patients died in hospital. After controlling for multiple confounding factors (age, sex, race or ethnicit</w:t>
            </w:r>
            <w:r>
              <w:rPr>
                <w:rFonts w:eastAsia="Times New Roman"/>
              </w:rPr>
              <w:t>y, body-mass index, underlying cardiovascular disease and its risk factors, diabetes, underlying lung disease, smoking, immunosuppressed condition, and baseline disease severity), when compared with mortality in the control group (9·3%), hydroxychloroquine</w:t>
            </w:r>
            <w:r>
              <w:rPr>
                <w:rFonts w:eastAsia="Times New Roman"/>
              </w:rPr>
              <w:t xml:space="preserve"> (18·0%; hazard ratio 1·335, 95% CI 1·223–1·457), hydroxychloroquine with a macrolide (23·8%; 1·447, 1·368–1·531), chloroquine (16·4%; 1·365, 1·218–1·531), and chloroquine with a macrolide (22·2%; 1·368, 1·273–1·469) were each independently associated with</w:t>
            </w:r>
            <w:r>
              <w:rPr>
                <w:rFonts w:eastAsia="Times New Roman"/>
              </w:rPr>
              <w:t xml:space="preserve"> an increased risk of in-hospital mortality. Compared with the control group (0·3%), hydroxychloroquine (6·1%; 2·369, 1·935–2·900), hydroxychloroquine with a macrolide (8·1%; 5·106, 4·106–5·983), chloroquine (4·3%; 3·561, 2·760–4·596), and chloroquine with</w:t>
            </w:r>
            <w:r>
              <w:rPr>
                <w:rFonts w:eastAsia="Times New Roman"/>
              </w:rPr>
              <w:t xml:space="preserve"> a macrolide (6·5%; 4·011, 3·344–4·812) were independently associated with an increased risk of de-novo ventricular arrhythmia during hospitalisation.&lt;/p&gt;&lt;h3&gt;Interpretation&lt;/h3&gt;&lt;p&gt;We were unable to confirm a benefit of hydroxychloroquine or chloroquine, wh</w:t>
            </w:r>
            <w:r>
              <w:rPr>
                <w:rFonts w:eastAsia="Times New Roman"/>
              </w:rPr>
              <w:t>en used alone or with a macrolide, on in-hospital outcomes for COVID-19. Each of these drug regimens was associated with decreased in-hospital survival and an increased frequency of ventricular arrhythmias when used for treatment of COVID-</w:t>
            </w:r>
            <w:r>
              <w:rPr>
                <w:rFonts w:eastAsia="Times New Roman"/>
              </w:rPr>
              <w:lastRenderedPageBreak/>
              <w:t>19.&lt;/p&gt;&lt;h3&gt;Fundin</w:t>
            </w:r>
            <w:r>
              <w:rPr>
                <w:rFonts w:eastAsia="Times New Roman"/>
              </w:rPr>
              <w:t>g&lt;/h3&gt;&lt;p&gt;William Harvey Distinguished Chair in Advanced Cardiovascular Medicine at Brigham and Women's Hospital.&lt;/p&gt;</w:t>
            </w:r>
          </w:p>
        </w:tc>
      </w:tr>
      <w:tr w:rsidR="00000000" w14:paraId="2DB4B100" w14:textId="77777777">
        <w:trPr>
          <w:tblCellSpacing w:w="15" w:type="dxa"/>
        </w:trPr>
        <w:tc>
          <w:tcPr>
            <w:tcW w:w="0" w:type="auto"/>
            <w:vAlign w:val="center"/>
            <w:hideMark/>
          </w:tcPr>
          <w:p w14:paraId="512E0233"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D1730B6" w14:textId="77777777" w:rsidR="00000000" w:rsidRDefault="002F3D7A">
            <w:pPr>
              <w:rPr>
                <w:rFonts w:eastAsia="Times New Roman"/>
              </w:rPr>
            </w:pPr>
            <w:r>
              <w:rPr>
                <w:rFonts w:eastAsia="Times New Roman"/>
              </w:rPr>
              <w:t>Hydroxychloroquine or chloroquine with or without a macrolide for treatment of COVID-19</w:t>
            </w:r>
          </w:p>
        </w:tc>
      </w:tr>
      <w:tr w:rsidR="00000000" w14:paraId="1C909CCF" w14:textId="77777777">
        <w:trPr>
          <w:tblCellSpacing w:w="15" w:type="dxa"/>
        </w:trPr>
        <w:tc>
          <w:tcPr>
            <w:tcW w:w="0" w:type="auto"/>
            <w:vAlign w:val="center"/>
            <w:hideMark/>
          </w:tcPr>
          <w:p w14:paraId="07F722A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EF8DF05" w14:textId="77777777" w:rsidR="00000000" w:rsidRDefault="002F3D7A">
            <w:pPr>
              <w:rPr>
                <w:rFonts w:eastAsia="Times New Roman"/>
              </w:rPr>
            </w:pPr>
            <w:r>
              <w:rPr>
                <w:rFonts w:eastAsia="Times New Roman"/>
              </w:rPr>
              <w:t>23/05/2020 à 15:50:57</w:t>
            </w:r>
          </w:p>
        </w:tc>
      </w:tr>
      <w:tr w:rsidR="00000000" w14:paraId="64742B5C" w14:textId="77777777">
        <w:trPr>
          <w:tblCellSpacing w:w="15" w:type="dxa"/>
        </w:trPr>
        <w:tc>
          <w:tcPr>
            <w:tcW w:w="0" w:type="auto"/>
            <w:vAlign w:val="center"/>
            <w:hideMark/>
          </w:tcPr>
          <w:p w14:paraId="72DC6A7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CEC6891" w14:textId="77777777" w:rsidR="00000000" w:rsidRDefault="002F3D7A">
            <w:pPr>
              <w:rPr>
                <w:rFonts w:eastAsia="Times New Roman"/>
              </w:rPr>
            </w:pPr>
            <w:r>
              <w:rPr>
                <w:rFonts w:eastAsia="Times New Roman"/>
              </w:rPr>
              <w:t>23/05/2020 à 15:50:57</w:t>
            </w:r>
          </w:p>
        </w:tc>
      </w:tr>
    </w:tbl>
    <w:p w14:paraId="57B05A76" w14:textId="77777777" w:rsidR="00000000" w:rsidRDefault="002F3D7A">
      <w:pPr>
        <w:pStyle w:val="Titre3"/>
        <w:numPr>
          <w:ilvl w:val="0"/>
          <w:numId w:val="1"/>
        </w:numPr>
        <w:rPr>
          <w:rFonts w:eastAsia="Times New Roman"/>
        </w:rPr>
      </w:pPr>
      <w:r>
        <w:rPr>
          <w:rFonts w:eastAsia="Times New Roman"/>
        </w:rPr>
        <w:t>Pièces jointes</w:t>
      </w:r>
    </w:p>
    <w:p w14:paraId="238B4C3E" w14:textId="77777777" w:rsidR="00000000" w:rsidRDefault="002F3D7A">
      <w:pPr>
        <w:pStyle w:val="item"/>
        <w:numPr>
          <w:ilvl w:val="1"/>
          <w:numId w:val="1"/>
        </w:numPr>
        <w:rPr>
          <w:rFonts w:eastAsia="Times New Roman"/>
        </w:rPr>
      </w:pPr>
      <w:r>
        <w:rPr>
          <w:rFonts w:eastAsia="Times New Roman"/>
        </w:rPr>
        <w:t xml:space="preserve">Full Text PDF </w:t>
      </w:r>
    </w:p>
    <w:p w14:paraId="31F8A52A" w14:textId="77777777" w:rsidR="00000000" w:rsidRDefault="002F3D7A">
      <w:pPr>
        <w:pStyle w:val="item"/>
        <w:numPr>
          <w:ilvl w:val="1"/>
          <w:numId w:val="1"/>
        </w:numPr>
        <w:rPr>
          <w:rFonts w:eastAsia="Times New Roman"/>
        </w:rPr>
      </w:pPr>
      <w:r>
        <w:rPr>
          <w:rFonts w:eastAsia="Times New Roman"/>
        </w:rPr>
        <w:t xml:space="preserve">Snapshot </w:t>
      </w:r>
    </w:p>
    <w:p w14:paraId="2AE51067" w14:textId="77777777" w:rsidR="00000000" w:rsidRDefault="002F3D7A">
      <w:pPr>
        <w:pStyle w:val="Titre2"/>
        <w:numPr>
          <w:ilvl w:val="0"/>
          <w:numId w:val="1"/>
        </w:numPr>
        <w:rPr>
          <w:rFonts w:eastAsia="Times New Roman"/>
        </w:rPr>
      </w:pPr>
      <w:r>
        <w:rPr>
          <w:rFonts w:eastAsia="Times New Roman"/>
        </w:rPr>
        <w:t xml:space="preserve">Hydroxychloroquine plus azithromycin: a potential interest in </w:t>
      </w:r>
      <w:r>
        <w:rPr>
          <w:rFonts w:eastAsia="Times New Roman"/>
        </w:rPr>
        <w:t>reducing in-hospital morbidity due to COVID-19 pneumonia (HI-ZY-COVID)? | medRxiv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528"/>
      </w:tblGrid>
      <w:tr w:rsidR="00000000" w14:paraId="0DDD62AE" w14:textId="77777777">
        <w:trPr>
          <w:tblCellSpacing w:w="15" w:type="dxa"/>
        </w:trPr>
        <w:tc>
          <w:tcPr>
            <w:tcW w:w="0" w:type="auto"/>
            <w:vAlign w:val="center"/>
            <w:hideMark/>
          </w:tcPr>
          <w:p w14:paraId="30B3189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1C2EBD0" w14:textId="77777777" w:rsidR="00000000" w:rsidRDefault="002F3D7A">
            <w:pPr>
              <w:rPr>
                <w:rFonts w:eastAsia="Times New Roman"/>
              </w:rPr>
            </w:pPr>
            <w:r>
              <w:rPr>
                <w:rFonts w:eastAsia="Times New Roman"/>
              </w:rPr>
              <w:t>Page Web</w:t>
            </w:r>
          </w:p>
        </w:tc>
      </w:tr>
      <w:tr w:rsidR="00000000" w14:paraId="5AFA74F3" w14:textId="77777777">
        <w:trPr>
          <w:tblCellSpacing w:w="15" w:type="dxa"/>
        </w:trPr>
        <w:tc>
          <w:tcPr>
            <w:tcW w:w="0" w:type="auto"/>
            <w:vAlign w:val="center"/>
            <w:hideMark/>
          </w:tcPr>
          <w:p w14:paraId="011F781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F4DE943" w14:textId="77777777" w:rsidR="00000000" w:rsidRDefault="002F3D7A">
            <w:pPr>
              <w:rPr>
                <w:rFonts w:eastAsia="Times New Roman"/>
              </w:rPr>
            </w:pPr>
            <w:hyperlink r:id="rId288" w:history="1">
              <w:r>
                <w:rPr>
                  <w:rStyle w:val="Lienhypertexte"/>
                  <w:rFonts w:eastAsia="Times New Roman"/>
                </w:rPr>
                <w:t>https://www.medrxiv.org/content/10.1101/2020.05.05.20088757v1</w:t>
              </w:r>
            </w:hyperlink>
          </w:p>
        </w:tc>
      </w:tr>
      <w:tr w:rsidR="00000000" w14:paraId="35E25109" w14:textId="77777777">
        <w:trPr>
          <w:tblCellSpacing w:w="15" w:type="dxa"/>
        </w:trPr>
        <w:tc>
          <w:tcPr>
            <w:tcW w:w="0" w:type="auto"/>
            <w:vAlign w:val="center"/>
            <w:hideMark/>
          </w:tcPr>
          <w:p w14:paraId="556569C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E98C5A0" w14:textId="77777777" w:rsidR="00000000" w:rsidRDefault="002F3D7A">
            <w:pPr>
              <w:rPr>
                <w:rFonts w:eastAsia="Times New Roman"/>
              </w:rPr>
            </w:pPr>
            <w:r>
              <w:rPr>
                <w:rFonts w:eastAsia="Times New Roman"/>
              </w:rPr>
              <w:t>12/05/2020 à 13:01:43</w:t>
            </w:r>
          </w:p>
        </w:tc>
      </w:tr>
      <w:tr w:rsidR="00000000" w14:paraId="20C3D67E" w14:textId="77777777">
        <w:trPr>
          <w:tblCellSpacing w:w="15" w:type="dxa"/>
        </w:trPr>
        <w:tc>
          <w:tcPr>
            <w:tcW w:w="0" w:type="auto"/>
            <w:vAlign w:val="center"/>
            <w:hideMark/>
          </w:tcPr>
          <w:p w14:paraId="464B8BC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B3F26E4" w14:textId="77777777" w:rsidR="00000000" w:rsidRDefault="002F3D7A">
            <w:pPr>
              <w:rPr>
                <w:rFonts w:eastAsia="Times New Roman"/>
              </w:rPr>
            </w:pPr>
            <w:r>
              <w:rPr>
                <w:rFonts w:eastAsia="Times New Roman"/>
              </w:rPr>
              <w:t>12/05/2020 à 13:01:43</w:t>
            </w:r>
          </w:p>
        </w:tc>
      </w:tr>
      <w:tr w:rsidR="00000000" w14:paraId="45BAEB48" w14:textId="77777777">
        <w:trPr>
          <w:tblCellSpacing w:w="15" w:type="dxa"/>
        </w:trPr>
        <w:tc>
          <w:tcPr>
            <w:tcW w:w="0" w:type="auto"/>
            <w:vAlign w:val="center"/>
            <w:hideMark/>
          </w:tcPr>
          <w:p w14:paraId="1408553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EB94C90" w14:textId="77777777" w:rsidR="00000000" w:rsidRDefault="002F3D7A">
            <w:pPr>
              <w:rPr>
                <w:rFonts w:eastAsia="Times New Roman"/>
              </w:rPr>
            </w:pPr>
            <w:r>
              <w:rPr>
                <w:rFonts w:eastAsia="Times New Roman"/>
              </w:rPr>
              <w:t>12/05/2020 à 13:01:43</w:t>
            </w:r>
          </w:p>
        </w:tc>
      </w:tr>
    </w:tbl>
    <w:p w14:paraId="2EE10120" w14:textId="77777777" w:rsidR="00000000" w:rsidRDefault="002F3D7A">
      <w:pPr>
        <w:pStyle w:val="Titre3"/>
        <w:numPr>
          <w:ilvl w:val="0"/>
          <w:numId w:val="1"/>
        </w:numPr>
        <w:rPr>
          <w:rFonts w:eastAsia="Times New Roman"/>
        </w:rPr>
      </w:pPr>
      <w:r>
        <w:rPr>
          <w:rFonts w:eastAsia="Times New Roman"/>
        </w:rPr>
        <w:t>Pièces jointes</w:t>
      </w:r>
    </w:p>
    <w:p w14:paraId="08F4E58C" w14:textId="77777777" w:rsidR="00000000" w:rsidRDefault="002F3D7A">
      <w:pPr>
        <w:pStyle w:val="item"/>
        <w:numPr>
          <w:ilvl w:val="1"/>
          <w:numId w:val="1"/>
        </w:numPr>
        <w:rPr>
          <w:rFonts w:eastAsia="Times New Roman"/>
        </w:rPr>
      </w:pPr>
      <w:r>
        <w:rPr>
          <w:rFonts w:eastAsia="Times New Roman"/>
        </w:rPr>
        <w:t xml:space="preserve">Hydroxychloroquine plus azithromycin: a </w:t>
      </w:r>
      <w:r>
        <w:rPr>
          <w:rFonts w:eastAsia="Times New Roman"/>
        </w:rPr>
        <w:t xml:space="preserve">potential interest in reducing in-hospital morbidity due to COVID-19 pneumonia (HI-ZY-COVID)? | medRxiv </w:t>
      </w:r>
    </w:p>
    <w:p w14:paraId="3616D2D3" w14:textId="77777777" w:rsidR="00000000" w:rsidRDefault="002F3D7A">
      <w:pPr>
        <w:pStyle w:val="Titre2"/>
        <w:numPr>
          <w:ilvl w:val="0"/>
          <w:numId w:val="1"/>
        </w:numPr>
        <w:rPr>
          <w:rFonts w:eastAsia="Times New Roman"/>
        </w:rPr>
      </w:pPr>
      <w:r>
        <w:rPr>
          <w:rFonts w:eastAsia="Times New Roman"/>
        </w:rPr>
        <w:t>Hydroxychloroquine-COVID-19 study did not meet publishing society’s “expected standard”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6"/>
        <w:gridCol w:w="7316"/>
      </w:tblGrid>
      <w:tr w:rsidR="00000000" w14:paraId="3834766B" w14:textId="77777777">
        <w:trPr>
          <w:tblCellSpacing w:w="15" w:type="dxa"/>
        </w:trPr>
        <w:tc>
          <w:tcPr>
            <w:tcW w:w="0" w:type="auto"/>
            <w:vAlign w:val="center"/>
            <w:hideMark/>
          </w:tcPr>
          <w:p w14:paraId="24A2AD8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FE751A9" w14:textId="77777777" w:rsidR="00000000" w:rsidRDefault="002F3D7A">
            <w:pPr>
              <w:rPr>
                <w:rFonts w:eastAsia="Times New Roman"/>
              </w:rPr>
            </w:pPr>
            <w:r>
              <w:rPr>
                <w:rFonts w:eastAsia="Times New Roman"/>
              </w:rPr>
              <w:t>Billet de blog</w:t>
            </w:r>
          </w:p>
        </w:tc>
      </w:tr>
      <w:tr w:rsidR="00000000" w14:paraId="4EA95DD9" w14:textId="77777777">
        <w:trPr>
          <w:tblCellSpacing w:w="15" w:type="dxa"/>
        </w:trPr>
        <w:tc>
          <w:tcPr>
            <w:tcW w:w="0" w:type="auto"/>
            <w:vAlign w:val="center"/>
            <w:hideMark/>
          </w:tcPr>
          <w:p w14:paraId="4FAFBF4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4A3A40" w14:textId="77777777" w:rsidR="00000000" w:rsidRDefault="002F3D7A">
            <w:pPr>
              <w:rPr>
                <w:rFonts w:eastAsia="Times New Roman"/>
              </w:rPr>
            </w:pPr>
            <w:r>
              <w:rPr>
                <w:rFonts w:eastAsia="Times New Roman"/>
              </w:rPr>
              <w:t>Author Adam Marcus</w:t>
            </w:r>
          </w:p>
        </w:tc>
      </w:tr>
      <w:tr w:rsidR="00000000" w14:paraId="06B40E47" w14:textId="77777777">
        <w:trPr>
          <w:tblCellSpacing w:w="15" w:type="dxa"/>
        </w:trPr>
        <w:tc>
          <w:tcPr>
            <w:tcW w:w="0" w:type="auto"/>
            <w:vAlign w:val="center"/>
            <w:hideMark/>
          </w:tcPr>
          <w:p w14:paraId="52823B4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929E145" w14:textId="77777777" w:rsidR="00000000" w:rsidRDefault="002F3D7A">
            <w:pPr>
              <w:rPr>
                <w:rFonts w:eastAsia="Times New Roman"/>
              </w:rPr>
            </w:pPr>
            <w:hyperlink r:id="rId289" w:history="1">
              <w:r>
                <w:rPr>
                  <w:rStyle w:val="Lienhypertexte"/>
                  <w:rFonts w:eastAsia="Times New Roman"/>
                </w:rPr>
                <w:t>https://retractionwatch.com/2020/04/06/hydroxychlorine-covid-19-study-did-not-meet-publishing-societys-expected-standard/</w:t>
              </w:r>
            </w:hyperlink>
          </w:p>
        </w:tc>
      </w:tr>
      <w:tr w:rsidR="00000000" w14:paraId="108D78BB" w14:textId="77777777">
        <w:trPr>
          <w:tblCellSpacing w:w="15" w:type="dxa"/>
        </w:trPr>
        <w:tc>
          <w:tcPr>
            <w:tcW w:w="0" w:type="auto"/>
            <w:vAlign w:val="center"/>
            <w:hideMark/>
          </w:tcPr>
          <w:p w14:paraId="4494771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EA950CD" w14:textId="77777777" w:rsidR="00000000" w:rsidRDefault="002F3D7A">
            <w:pPr>
              <w:rPr>
                <w:rFonts w:eastAsia="Times New Roman"/>
              </w:rPr>
            </w:pPr>
            <w:r>
              <w:rPr>
                <w:rFonts w:eastAsia="Times New Roman"/>
              </w:rPr>
              <w:t>2</w:t>
            </w:r>
            <w:r>
              <w:rPr>
                <w:rFonts w:eastAsia="Times New Roman"/>
              </w:rPr>
              <w:t>020-04-06T15:18:16+00:00</w:t>
            </w:r>
          </w:p>
        </w:tc>
      </w:tr>
      <w:tr w:rsidR="00000000" w14:paraId="313E06A1" w14:textId="77777777">
        <w:trPr>
          <w:tblCellSpacing w:w="15" w:type="dxa"/>
        </w:trPr>
        <w:tc>
          <w:tcPr>
            <w:tcW w:w="0" w:type="auto"/>
            <w:vAlign w:val="center"/>
            <w:hideMark/>
          </w:tcPr>
          <w:p w14:paraId="1E5D508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CE67C5D" w14:textId="77777777" w:rsidR="00000000" w:rsidRDefault="002F3D7A">
            <w:pPr>
              <w:rPr>
                <w:rFonts w:eastAsia="Times New Roman"/>
              </w:rPr>
            </w:pPr>
            <w:r>
              <w:rPr>
                <w:rFonts w:eastAsia="Times New Roman"/>
              </w:rPr>
              <w:t>Library Catalog: retractionwatch.com</w:t>
            </w:r>
          </w:p>
        </w:tc>
      </w:tr>
      <w:tr w:rsidR="00000000" w14:paraId="0962B63B" w14:textId="77777777">
        <w:trPr>
          <w:tblCellSpacing w:w="15" w:type="dxa"/>
        </w:trPr>
        <w:tc>
          <w:tcPr>
            <w:tcW w:w="0" w:type="auto"/>
            <w:vAlign w:val="center"/>
            <w:hideMark/>
          </w:tcPr>
          <w:p w14:paraId="3391184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05DCBDD" w14:textId="77777777" w:rsidR="00000000" w:rsidRDefault="002F3D7A">
            <w:pPr>
              <w:rPr>
                <w:rFonts w:eastAsia="Times New Roman"/>
              </w:rPr>
            </w:pPr>
            <w:r>
              <w:rPr>
                <w:rFonts w:eastAsia="Times New Roman"/>
              </w:rPr>
              <w:t>24/05/2020 à 10:39:34</w:t>
            </w:r>
          </w:p>
        </w:tc>
      </w:tr>
      <w:tr w:rsidR="00000000" w14:paraId="6BF80CCA" w14:textId="77777777">
        <w:trPr>
          <w:tblCellSpacing w:w="15" w:type="dxa"/>
        </w:trPr>
        <w:tc>
          <w:tcPr>
            <w:tcW w:w="0" w:type="auto"/>
            <w:vAlign w:val="center"/>
            <w:hideMark/>
          </w:tcPr>
          <w:p w14:paraId="2AF599D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B1BFE50" w14:textId="77777777" w:rsidR="00000000" w:rsidRDefault="002F3D7A">
            <w:pPr>
              <w:rPr>
                <w:rFonts w:eastAsia="Times New Roman"/>
              </w:rPr>
            </w:pPr>
            <w:r>
              <w:rPr>
                <w:rFonts w:eastAsia="Times New Roman"/>
              </w:rPr>
              <w:t>en-US</w:t>
            </w:r>
          </w:p>
        </w:tc>
      </w:tr>
      <w:tr w:rsidR="00000000" w14:paraId="29EAC864" w14:textId="77777777">
        <w:trPr>
          <w:tblCellSpacing w:w="15" w:type="dxa"/>
        </w:trPr>
        <w:tc>
          <w:tcPr>
            <w:tcW w:w="0" w:type="auto"/>
            <w:vAlign w:val="center"/>
            <w:hideMark/>
          </w:tcPr>
          <w:p w14:paraId="260F976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F2FDAD4" w14:textId="77777777" w:rsidR="00000000" w:rsidRDefault="002F3D7A">
            <w:pPr>
              <w:rPr>
                <w:rFonts w:eastAsia="Times New Roman"/>
              </w:rPr>
            </w:pPr>
            <w:r>
              <w:rPr>
                <w:rFonts w:eastAsia="Times New Roman"/>
              </w:rPr>
              <w:t xml:space="preserve">Didier Raoult The paper that appears to have triggered the </w:t>
            </w:r>
            <w:r>
              <w:rPr>
                <w:rFonts w:eastAsia="Times New Roman"/>
              </w:rPr>
              <w:t>Trump administration’s obsession with hydroxychloroquine as a treatment for infection with the novel coronavirus has received a statement …</w:t>
            </w:r>
          </w:p>
        </w:tc>
      </w:tr>
      <w:tr w:rsidR="00000000" w14:paraId="0EC000F8" w14:textId="77777777">
        <w:trPr>
          <w:tblCellSpacing w:w="15" w:type="dxa"/>
        </w:trPr>
        <w:tc>
          <w:tcPr>
            <w:tcW w:w="0" w:type="auto"/>
            <w:vAlign w:val="center"/>
            <w:hideMark/>
          </w:tcPr>
          <w:p w14:paraId="2F1661D8"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08B47A2F" w14:textId="77777777" w:rsidR="00000000" w:rsidRDefault="002F3D7A">
            <w:pPr>
              <w:rPr>
                <w:rFonts w:eastAsia="Times New Roman"/>
              </w:rPr>
            </w:pPr>
            <w:r>
              <w:rPr>
                <w:rFonts w:eastAsia="Times New Roman"/>
              </w:rPr>
              <w:t>Retraction Watch</w:t>
            </w:r>
          </w:p>
        </w:tc>
      </w:tr>
      <w:tr w:rsidR="00000000" w14:paraId="3F118C41" w14:textId="77777777">
        <w:trPr>
          <w:tblCellSpacing w:w="15" w:type="dxa"/>
        </w:trPr>
        <w:tc>
          <w:tcPr>
            <w:tcW w:w="0" w:type="auto"/>
            <w:vAlign w:val="center"/>
            <w:hideMark/>
          </w:tcPr>
          <w:p w14:paraId="76F1DDC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37D69B53" w14:textId="77777777" w:rsidR="00000000" w:rsidRDefault="002F3D7A">
            <w:pPr>
              <w:rPr>
                <w:rFonts w:eastAsia="Times New Roman"/>
              </w:rPr>
            </w:pPr>
            <w:r>
              <w:rPr>
                <w:rFonts w:eastAsia="Times New Roman"/>
              </w:rPr>
              <w:t>24/05/2020 à 10:39:34</w:t>
            </w:r>
          </w:p>
        </w:tc>
      </w:tr>
      <w:tr w:rsidR="00000000" w14:paraId="21B86618" w14:textId="77777777">
        <w:trPr>
          <w:tblCellSpacing w:w="15" w:type="dxa"/>
        </w:trPr>
        <w:tc>
          <w:tcPr>
            <w:tcW w:w="0" w:type="auto"/>
            <w:vAlign w:val="center"/>
            <w:hideMark/>
          </w:tcPr>
          <w:p w14:paraId="1F3E6FE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958E0E4" w14:textId="77777777" w:rsidR="00000000" w:rsidRDefault="002F3D7A">
            <w:pPr>
              <w:rPr>
                <w:rFonts w:eastAsia="Times New Roman"/>
              </w:rPr>
            </w:pPr>
            <w:r>
              <w:rPr>
                <w:rFonts w:eastAsia="Times New Roman"/>
              </w:rPr>
              <w:t>24/05/2020 à 10:39:34</w:t>
            </w:r>
          </w:p>
        </w:tc>
      </w:tr>
    </w:tbl>
    <w:p w14:paraId="3A316356" w14:textId="77777777" w:rsidR="00000000" w:rsidRDefault="002F3D7A">
      <w:pPr>
        <w:pStyle w:val="Titre3"/>
        <w:numPr>
          <w:ilvl w:val="0"/>
          <w:numId w:val="1"/>
        </w:numPr>
        <w:rPr>
          <w:rFonts w:eastAsia="Times New Roman"/>
        </w:rPr>
      </w:pPr>
      <w:r>
        <w:rPr>
          <w:rFonts w:eastAsia="Times New Roman"/>
        </w:rPr>
        <w:t>Pièces jointe</w:t>
      </w:r>
      <w:r>
        <w:rPr>
          <w:rFonts w:eastAsia="Times New Roman"/>
        </w:rPr>
        <w:t>s</w:t>
      </w:r>
    </w:p>
    <w:p w14:paraId="13BCB210" w14:textId="77777777" w:rsidR="00000000" w:rsidRDefault="002F3D7A">
      <w:pPr>
        <w:pStyle w:val="item"/>
        <w:numPr>
          <w:ilvl w:val="1"/>
          <w:numId w:val="1"/>
        </w:numPr>
        <w:rPr>
          <w:rFonts w:eastAsia="Times New Roman"/>
        </w:rPr>
      </w:pPr>
      <w:r>
        <w:rPr>
          <w:rFonts w:eastAsia="Times New Roman"/>
        </w:rPr>
        <w:t xml:space="preserve">Snapshot </w:t>
      </w:r>
    </w:p>
    <w:p w14:paraId="4907BECB" w14:textId="77777777" w:rsidR="00000000" w:rsidRDefault="002F3D7A">
      <w:pPr>
        <w:pStyle w:val="Titre2"/>
        <w:numPr>
          <w:ilvl w:val="0"/>
          <w:numId w:val="1"/>
        </w:numPr>
        <w:rPr>
          <w:rFonts w:eastAsia="Times New Roman"/>
        </w:rPr>
      </w:pPr>
      <w:r>
        <w:rPr>
          <w:rFonts w:eastAsia="Times New Roman"/>
        </w:rPr>
        <w:t>Hydroxychloroquine: après la publication du Lancet, Olivier Véran déclare la guerre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3"/>
        <w:gridCol w:w="7279"/>
      </w:tblGrid>
      <w:tr w:rsidR="00000000" w14:paraId="7C010FE0" w14:textId="77777777">
        <w:trPr>
          <w:tblCellSpacing w:w="15" w:type="dxa"/>
        </w:trPr>
        <w:tc>
          <w:tcPr>
            <w:tcW w:w="0" w:type="auto"/>
            <w:vAlign w:val="center"/>
            <w:hideMark/>
          </w:tcPr>
          <w:p w14:paraId="492F475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5CFB289" w14:textId="77777777" w:rsidR="00000000" w:rsidRDefault="002F3D7A">
            <w:pPr>
              <w:rPr>
                <w:rFonts w:eastAsia="Times New Roman"/>
              </w:rPr>
            </w:pPr>
            <w:r>
              <w:rPr>
                <w:rFonts w:eastAsia="Times New Roman"/>
              </w:rPr>
              <w:t>Billet de blog</w:t>
            </w:r>
          </w:p>
        </w:tc>
      </w:tr>
      <w:tr w:rsidR="00000000" w14:paraId="30D91114" w14:textId="77777777">
        <w:trPr>
          <w:tblCellSpacing w:w="15" w:type="dxa"/>
        </w:trPr>
        <w:tc>
          <w:tcPr>
            <w:tcW w:w="0" w:type="auto"/>
            <w:vAlign w:val="center"/>
            <w:hideMark/>
          </w:tcPr>
          <w:p w14:paraId="4FCB09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4A6A34" w14:textId="77777777" w:rsidR="00000000" w:rsidRDefault="002F3D7A">
            <w:pPr>
              <w:rPr>
                <w:rFonts w:eastAsia="Times New Roman"/>
              </w:rPr>
            </w:pPr>
            <w:r>
              <w:rPr>
                <w:rFonts w:eastAsia="Times New Roman"/>
              </w:rPr>
              <w:t>jeanyvesnau</w:t>
            </w:r>
          </w:p>
        </w:tc>
      </w:tr>
      <w:tr w:rsidR="00000000" w14:paraId="67A78AA7" w14:textId="77777777">
        <w:trPr>
          <w:tblCellSpacing w:w="15" w:type="dxa"/>
        </w:trPr>
        <w:tc>
          <w:tcPr>
            <w:tcW w:w="0" w:type="auto"/>
            <w:vAlign w:val="center"/>
            <w:hideMark/>
          </w:tcPr>
          <w:p w14:paraId="1270EAF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0F37A4D" w14:textId="77777777" w:rsidR="00000000" w:rsidRDefault="002F3D7A">
            <w:pPr>
              <w:rPr>
                <w:rFonts w:eastAsia="Times New Roman"/>
              </w:rPr>
            </w:pPr>
            <w:hyperlink r:id="rId290" w:history="1">
              <w:r>
                <w:rPr>
                  <w:rStyle w:val="Lienhypertexte"/>
                  <w:rFonts w:eastAsia="Times New Roman"/>
                </w:rPr>
                <w:t>https://jeanyvesnau.com/2020/05/23/apres-la-publication-du-lancet-olivier-veran-declare-la-guerre-a-lhydroxychloroquine</w:t>
              </w:r>
              <w:r>
                <w:rPr>
                  <w:rStyle w:val="Lienhypertexte"/>
                  <w:rFonts w:eastAsia="Times New Roman"/>
                </w:rPr>
                <w:t>/</w:t>
              </w:r>
            </w:hyperlink>
          </w:p>
        </w:tc>
      </w:tr>
      <w:tr w:rsidR="00000000" w14:paraId="1139D3DF" w14:textId="77777777">
        <w:trPr>
          <w:tblCellSpacing w:w="15" w:type="dxa"/>
        </w:trPr>
        <w:tc>
          <w:tcPr>
            <w:tcW w:w="0" w:type="auto"/>
            <w:vAlign w:val="center"/>
            <w:hideMark/>
          </w:tcPr>
          <w:p w14:paraId="217F08B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17E9C2B" w14:textId="77777777" w:rsidR="00000000" w:rsidRDefault="002F3D7A">
            <w:pPr>
              <w:rPr>
                <w:rFonts w:eastAsia="Times New Roman"/>
              </w:rPr>
            </w:pPr>
            <w:r>
              <w:rPr>
                <w:rFonts w:eastAsia="Times New Roman"/>
              </w:rPr>
              <w:t>2020-05-23T12:43:15+00:00</w:t>
            </w:r>
          </w:p>
        </w:tc>
      </w:tr>
      <w:tr w:rsidR="00000000" w14:paraId="554C70BD" w14:textId="77777777">
        <w:trPr>
          <w:tblCellSpacing w:w="15" w:type="dxa"/>
        </w:trPr>
        <w:tc>
          <w:tcPr>
            <w:tcW w:w="0" w:type="auto"/>
            <w:vAlign w:val="center"/>
            <w:hideMark/>
          </w:tcPr>
          <w:p w14:paraId="7281D8F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A6D7C74" w14:textId="77777777" w:rsidR="00000000" w:rsidRDefault="002F3D7A">
            <w:pPr>
              <w:rPr>
                <w:rFonts w:eastAsia="Times New Roman"/>
              </w:rPr>
            </w:pPr>
            <w:r>
              <w:rPr>
                <w:rFonts w:eastAsia="Times New Roman"/>
              </w:rPr>
              <w:t>Library Catalog: jeanyvesnau.com</w:t>
            </w:r>
          </w:p>
        </w:tc>
      </w:tr>
      <w:tr w:rsidR="00000000" w14:paraId="213893DA" w14:textId="77777777">
        <w:trPr>
          <w:tblCellSpacing w:w="15" w:type="dxa"/>
        </w:trPr>
        <w:tc>
          <w:tcPr>
            <w:tcW w:w="0" w:type="auto"/>
            <w:vAlign w:val="center"/>
            <w:hideMark/>
          </w:tcPr>
          <w:p w14:paraId="708DF393"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0C64458" w14:textId="77777777" w:rsidR="00000000" w:rsidRDefault="002F3D7A">
            <w:pPr>
              <w:rPr>
                <w:rFonts w:eastAsia="Times New Roman"/>
              </w:rPr>
            </w:pPr>
            <w:r>
              <w:rPr>
                <w:rFonts w:eastAsia="Times New Roman"/>
              </w:rPr>
              <w:t>24/05/2020 à 10:45:19</w:t>
            </w:r>
          </w:p>
        </w:tc>
      </w:tr>
      <w:tr w:rsidR="00000000" w14:paraId="3F403718" w14:textId="77777777">
        <w:trPr>
          <w:tblCellSpacing w:w="15" w:type="dxa"/>
        </w:trPr>
        <w:tc>
          <w:tcPr>
            <w:tcW w:w="0" w:type="auto"/>
            <w:vAlign w:val="center"/>
            <w:hideMark/>
          </w:tcPr>
          <w:p w14:paraId="128CC84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ECC4A1" w14:textId="77777777" w:rsidR="00000000" w:rsidRDefault="002F3D7A">
            <w:pPr>
              <w:rPr>
                <w:rFonts w:eastAsia="Times New Roman"/>
              </w:rPr>
            </w:pPr>
            <w:r>
              <w:rPr>
                <w:rFonts w:eastAsia="Times New Roman"/>
              </w:rPr>
              <w:t>fr-FR</w:t>
            </w:r>
          </w:p>
        </w:tc>
      </w:tr>
      <w:tr w:rsidR="00000000" w14:paraId="57BC6AF7" w14:textId="77777777">
        <w:trPr>
          <w:tblCellSpacing w:w="15" w:type="dxa"/>
        </w:trPr>
        <w:tc>
          <w:tcPr>
            <w:tcW w:w="0" w:type="auto"/>
            <w:vAlign w:val="center"/>
            <w:hideMark/>
          </w:tcPr>
          <w:p w14:paraId="1D8E6F0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C475608" w14:textId="77777777" w:rsidR="00000000" w:rsidRDefault="002F3D7A">
            <w:pPr>
              <w:rPr>
                <w:rFonts w:eastAsia="Times New Roman"/>
              </w:rPr>
            </w:pPr>
            <w:r>
              <w:rPr>
                <w:rFonts w:eastAsia="Times New Roman"/>
              </w:rPr>
              <w:t xml:space="preserve">Bonjour 23/05/2020. Pourquoi une telle célérité ? C’est </w:t>
            </w:r>
            <w:r>
              <w:rPr>
                <w:rFonts w:eastAsia="Times New Roman"/>
              </w:rPr>
              <w:t>un simple tweet d’Olivier Véran Un tweet ministériel qui ne manquera pas de relancer une polémique qui n’a jamais cessé et qui ne cesse …</w:t>
            </w:r>
          </w:p>
        </w:tc>
      </w:tr>
      <w:tr w:rsidR="00000000" w14:paraId="2F220A6A" w14:textId="77777777">
        <w:trPr>
          <w:tblCellSpacing w:w="15" w:type="dxa"/>
        </w:trPr>
        <w:tc>
          <w:tcPr>
            <w:tcW w:w="0" w:type="auto"/>
            <w:vAlign w:val="center"/>
            <w:hideMark/>
          </w:tcPr>
          <w:p w14:paraId="72605B85"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75A3FCB1" w14:textId="77777777" w:rsidR="00000000" w:rsidRDefault="002F3D7A">
            <w:pPr>
              <w:rPr>
                <w:rFonts w:eastAsia="Times New Roman"/>
              </w:rPr>
            </w:pPr>
            <w:r>
              <w:rPr>
                <w:rFonts w:eastAsia="Times New Roman"/>
              </w:rPr>
              <w:t>Journalisme et Santé Publique</w:t>
            </w:r>
          </w:p>
        </w:tc>
      </w:tr>
      <w:tr w:rsidR="00000000" w14:paraId="36B3F41D" w14:textId="77777777">
        <w:trPr>
          <w:tblCellSpacing w:w="15" w:type="dxa"/>
        </w:trPr>
        <w:tc>
          <w:tcPr>
            <w:tcW w:w="0" w:type="auto"/>
            <w:vAlign w:val="center"/>
            <w:hideMark/>
          </w:tcPr>
          <w:p w14:paraId="47F63E9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CCB84D6" w14:textId="77777777" w:rsidR="00000000" w:rsidRDefault="002F3D7A">
            <w:pPr>
              <w:rPr>
                <w:rFonts w:eastAsia="Times New Roman"/>
              </w:rPr>
            </w:pPr>
            <w:r>
              <w:rPr>
                <w:rFonts w:eastAsia="Times New Roman"/>
              </w:rPr>
              <w:t>Hydroxychloroquine</w:t>
            </w:r>
          </w:p>
        </w:tc>
      </w:tr>
      <w:tr w:rsidR="00000000" w14:paraId="39D9D912" w14:textId="77777777">
        <w:trPr>
          <w:tblCellSpacing w:w="15" w:type="dxa"/>
        </w:trPr>
        <w:tc>
          <w:tcPr>
            <w:tcW w:w="0" w:type="auto"/>
            <w:vAlign w:val="center"/>
            <w:hideMark/>
          </w:tcPr>
          <w:p w14:paraId="30A8C55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5A86FE7" w14:textId="77777777" w:rsidR="00000000" w:rsidRDefault="002F3D7A">
            <w:pPr>
              <w:rPr>
                <w:rFonts w:eastAsia="Times New Roman"/>
              </w:rPr>
            </w:pPr>
            <w:r>
              <w:rPr>
                <w:rFonts w:eastAsia="Times New Roman"/>
              </w:rPr>
              <w:t>24/05/2020 à 10:45:19</w:t>
            </w:r>
          </w:p>
        </w:tc>
      </w:tr>
      <w:tr w:rsidR="00000000" w14:paraId="49AB981E" w14:textId="77777777">
        <w:trPr>
          <w:tblCellSpacing w:w="15" w:type="dxa"/>
        </w:trPr>
        <w:tc>
          <w:tcPr>
            <w:tcW w:w="0" w:type="auto"/>
            <w:vAlign w:val="center"/>
            <w:hideMark/>
          </w:tcPr>
          <w:p w14:paraId="75694D72" w14:textId="77777777" w:rsidR="00000000" w:rsidRDefault="002F3D7A">
            <w:pPr>
              <w:jc w:val="center"/>
              <w:rPr>
                <w:rFonts w:eastAsia="Times New Roman"/>
                <w:b/>
                <w:bCs/>
              </w:rPr>
            </w:pPr>
            <w:r>
              <w:rPr>
                <w:rFonts w:eastAsia="Times New Roman"/>
                <w:b/>
                <w:bCs/>
              </w:rPr>
              <w:t>Mod</w:t>
            </w:r>
            <w:r>
              <w:rPr>
                <w:rFonts w:eastAsia="Times New Roman"/>
                <w:b/>
                <w:bCs/>
              </w:rPr>
              <w:t>ifié le</w:t>
            </w:r>
          </w:p>
        </w:tc>
        <w:tc>
          <w:tcPr>
            <w:tcW w:w="0" w:type="auto"/>
            <w:vAlign w:val="center"/>
            <w:hideMark/>
          </w:tcPr>
          <w:p w14:paraId="63CCFA4F" w14:textId="77777777" w:rsidR="00000000" w:rsidRDefault="002F3D7A">
            <w:pPr>
              <w:rPr>
                <w:rFonts w:eastAsia="Times New Roman"/>
              </w:rPr>
            </w:pPr>
            <w:r>
              <w:rPr>
                <w:rFonts w:eastAsia="Times New Roman"/>
              </w:rPr>
              <w:t>24/05/2020 à 10:45:19</w:t>
            </w:r>
          </w:p>
        </w:tc>
      </w:tr>
    </w:tbl>
    <w:p w14:paraId="56F7948F" w14:textId="77777777" w:rsidR="00000000" w:rsidRDefault="002F3D7A">
      <w:pPr>
        <w:pStyle w:val="Titre3"/>
        <w:numPr>
          <w:ilvl w:val="0"/>
          <w:numId w:val="1"/>
        </w:numPr>
        <w:rPr>
          <w:rFonts w:eastAsia="Times New Roman"/>
        </w:rPr>
      </w:pPr>
      <w:r>
        <w:rPr>
          <w:rFonts w:eastAsia="Times New Roman"/>
        </w:rPr>
        <w:t>Pièces jointes</w:t>
      </w:r>
    </w:p>
    <w:p w14:paraId="730B0DBC" w14:textId="77777777" w:rsidR="00000000" w:rsidRDefault="002F3D7A">
      <w:pPr>
        <w:pStyle w:val="item"/>
        <w:numPr>
          <w:ilvl w:val="1"/>
          <w:numId w:val="1"/>
        </w:numPr>
        <w:rPr>
          <w:rFonts w:eastAsia="Times New Roman"/>
        </w:rPr>
      </w:pPr>
      <w:r>
        <w:rPr>
          <w:rFonts w:eastAsia="Times New Roman"/>
        </w:rPr>
        <w:t xml:space="preserve">Snapshot </w:t>
      </w:r>
    </w:p>
    <w:p w14:paraId="0A1AD2B2" w14:textId="77777777" w:rsidR="00000000" w:rsidRDefault="002F3D7A">
      <w:pPr>
        <w:pStyle w:val="Titre2"/>
        <w:numPr>
          <w:ilvl w:val="0"/>
          <w:numId w:val="1"/>
        </w:numPr>
        <w:rPr>
          <w:rFonts w:eastAsia="Times New Roman"/>
        </w:rPr>
      </w:pPr>
      <w:r>
        <w:rPr>
          <w:rFonts w:eastAsia="Times New Roman"/>
        </w:rPr>
        <w:t>Hyperbaric oxygen therapy in preventing mechanical ventilation in COVID-19 patients: a retrospective case series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78AD1434" w14:textId="77777777">
        <w:trPr>
          <w:tblCellSpacing w:w="15" w:type="dxa"/>
        </w:trPr>
        <w:tc>
          <w:tcPr>
            <w:tcW w:w="0" w:type="auto"/>
            <w:vAlign w:val="center"/>
            <w:hideMark/>
          </w:tcPr>
          <w:p w14:paraId="4211B1A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BD86BD1" w14:textId="77777777" w:rsidR="00000000" w:rsidRDefault="002F3D7A">
            <w:pPr>
              <w:rPr>
                <w:rFonts w:eastAsia="Times New Roman"/>
              </w:rPr>
            </w:pPr>
            <w:r>
              <w:rPr>
                <w:rFonts w:eastAsia="Times New Roman"/>
              </w:rPr>
              <w:t>Article de revue</w:t>
            </w:r>
          </w:p>
        </w:tc>
      </w:tr>
      <w:tr w:rsidR="00000000" w14:paraId="11130AFB" w14:textId="77777777">
        <w:trPr>
          <w:tblCellSpacing w:w="15" w:type="dxa"/>
        </w:trPr>
        <w:tc>
          <w:tcPr>
            <w:tcW w:w="0" w:type="auto"/>
            <w:vAlign w:val="center"/>
            <w:hideMark/>
          </w:tcPr>
          <w:p w14:paraId="22ED029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88D2FC" w14:textId="77777777" w:rsidR="00000000" w:rsidRDefault="002F3D7A">
            <w:pPr>
              <w:rPr>
                <w:rFonts w:eastAsia="Times New Roman"/>
              </w:rPr>
            </w:pPr>
            <w:r>
              <w:rPr>
                <w:rFonts w:eastAsia="Times New Roman"/>
              </w:rPr>
              <w:t>Kerry Thibodeaux</w:t>
            </w:r>
          </w:p>
        </w:tc>
      </w:tr>
      <w:tr w:rsidR="00000000" w14:paraId="460FBCA1" w14:textId="77777777">
        <w:trPr>
          <w:tblCellSpacing w:w="15" w:type="dxa"/>
        </w:trPr>
        <w:tc>
          <w:tcPr>
            <w:tcW w:w="0" w:type="auto"/>
            <w:vAlign w:val="center"/>
            <w:hideMark/>
          </w:tcPr>
          <w:p w14:paraId="2298F5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098A69" w14:textId="77777777" w:rsidR="00000000" w:rsidRDefault="002F3D7A">
            <w:pPr>
              <w:rPr>
                <w:rFonts w:eastAsia="Times New Roman"/>
              </w:rPr>
            </w:pPr>
            <w:r>
              <w:rPr>
                <w:rFonts w:eastAsia="Times New Roman"/>
              </w:rPr>
              <w:t>Marcus Speyrer</w:t>
            </w:r>
          </w:p>
        </w:tc>
      </w:tr>
      <w:tr w:rsidR="00000000" w14:paraId="3D682018" w14:textId="77777777">
        <w:trPr>
          <w:tblCellSpacing w:w="15" w:type="dxa"/>
        </w:trPr>
        <w:tc>
          <w:tcPr>
            <w:tcW w:w="0" w:type="auto"/>
            <w:vAlign w:val="center"/>
            <w:hideMark/>
          </w:tcPr>
          <w:p w14:paraId="64C448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12B2F4" w14:textId="77777777" w:rsidR="00000000" w:rsidRDefault="002F3D7A">
            <w:pPr>
              <w:rPr>
                <w:rFonts w:eastAsia="Times New Roman"/>
              </w:rPr>
            </w:pPr>
            <w:r>
              <w:rPr>
                <w:rFonts w:eastAsia="Times New Roman"/>
              </w:rPr>
              <w:t>Amer Raza</w:t>
            </w:r>
          </w:p>
        </w:tc>
      </w:tr>
      <w:tr w:rsidR="00000000" w14:paraId="7DCB496E" w14:textId="77777777">
        <w:trPr>
          <w:tblCellSpacing w:w="15" w:type="dxa"/>
        </w:trPr>
        <w:tc>
          <w:tcPr>
            <w:tcW w:w="0" w:type="auto"/>
            <w:vAlign w:val="center"/>
            <w:hideMark/>
          </w:tcPr>
          <w:p w14:paraId="5EA410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128D80" w14:textId="77777777" w:rsidR="00000000" w:rsidRDefault="002F3D7A">
            <w:pPr>
              <w:rPr>
                <w:rFonts w:eastAsia="Times New Roman"/>
              </w:rPr>
            </w:pPr>
            <w:r>
              <w:rPr>
                <w:rFonts w:eastAsia="Times New Roman"/>
              </w:rPr>
              <w:t>Raphael Yaakov</w:t>
            </w:r>
          </w:p>
        </w:tc>
      </w:tr>
      <w:tr w:rsidR="00000000" w14:paraId="691E1003" w14:textId="77777777">
        <w:trPr>
          <w:tblCellSpacing w:w="15" w:type="dxa"/>
        </w:trPr>
        <w:tc>
          <w:tcPr>
            <w:tcW w:w="0" w:type="auto"/>
            <w:vAlign w:val="center"/>
            <w:hideMark/>
          </w:tcPr>
          <w:p w14:paraId="7ACCEA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45C187" w14:textId="77777777" w:rsidR="00000000" w:rsidRDefault="002F3D7A">
            <w:pPr>
              <w:rPr>
                <w:rFonts w:eastAsia="Times New Roman"/>
              </w:rPr>
            </w:pPr>
            <w:r>
              <w:rPr>
                <w:rFonts w:eastAsia="Times New Roman"/>
              </w:rPr>
              <w:t>Thomas E. Serena</w:t>
            </w:r>
          </w:p>
        </w:tc>
      </w:tr>
      <w:tr w:rsidR="00000000" w14:paraId="5D45295D" w14:textId="77777777">
        <w:trPr>
          <w:tblCellSpacing w:w="15" w:type="dxa"/>
        </w:trPr>
        <w:tc>
          <w:tcPr>
            <w:tcW w:w="0" w:type="auto"/>
            <w:vAlign w:val="center"/>
            <w:hideMark/>
          </w:tcPr>
          <w:p w14:paraId="4159373B" w14:textId="77777777" w:rsidR="00000000" w:rsidRDefault="002F3D7A">
            <w:pPr>
              <w:jc w:val="center"/>
              <w:rPr>
                <w:rFonts w:eastAsia="Times New Roman"/>
                <w:b/>
                <w:bCs/>
              </w:rPr>
            </w:pPr>
            <w:r>
              <w:rPr>
                <w:rFonts w:eastAsia="Times New Roman"/>
                <w:b/>
                <w:bCs/>
              </w:rPr>
              <w:lastRenderedPageBreak/>
              <w:t>Volume</w:t>
            </w:r>
          </w:p>
        </w:tc>
        <w:tc>
          <w:tcPr>
            <w:tcW w:w="0" w:type="auto"/>
            <w:vAlign w:val="center"/>
            <w:hideMark/>
          </w:tcPr>
          <w:p w14:paraId="16A89ABE" w14:textId="77777777" w:rsidR="00000000" w:rsidRDefault="002F3D7A">
            <w:pPr>
              <w:rPr>
                <w:rFonts w:eastAsia="Times New Roman"/>
              </w:rPr>
            </w:pPr>
            <w:r>
              <w:rPr>
                <w:rFonts w:eastAsia="Times New Roman"/>
              </w:rPr>
              <w:t>29</w:t>
            </w:r>
          </w:p>
        </w:tc>
      </w:tr>
      <w:tr w:rsidR="00000000" w14:paraId="2A144181" w14:textId="77777777">
        <w:trPr>
          <w:tblCellSpacing w:w="15" w:type="dxa"/>
        </w:trPr>
        <w:tc>
          <w:tcPr>
            <w:tcW w:w="0" w:type="auto"/>
            <w:vAlign w:val="center"/>
            <w:hideMark/>
          </w:tcPr>
          <w:p w14:paraId="4150B36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FFFF985" w14:textId="77777777" w:rsidR="00000000" w:rsidRDefault="002F3D7A">
            <w:pPr>
              <w:rPr>
                <w:rFonts w:eastAsia="Times New Roman"/>
              </w:rPr>
            </w:pPr>
            <w:r>
              <w:rPr>
                <w:rFonts w:eastAsia="Times New Roman"/>
              </w:rPr>
              <w:t>Sup5a</w:t>
            </w:r>
          </w:p>
        </w:tc>
      </w:tr>
      <w:tr w:rsidR="00000000" w14:paraId="7F9BD923" w14:textId="77777777">
        <w:trPr>
          <w:tblCellSpacing w:w="15" w:type="dxa"/>
        </w:trPr>
        <w:tc>
          <w:tcPr>
            <w:tcW w:w="0" w:type="auto"/>
            <w:vAlign w:val="center"/>
            <w:hideMark/>
          </w:tcPr>
          <w:p w14:paraId="6621B1B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5AB16F1" w14:textId="77777777" w:rsidR="00000000" w:rsidRDefault="002F3D7A">
            <w:pPr>
              <w:rPr>
                <w:rFonts w:eastAsia="Times New Roman"/>
              </w:rPr>
            </w:pPr>
            <w:r>
              <w:rPr>
                <w:rFonts w:eastAsia="Times New Roman"/>
              </w:rPr>
              <w:t>S4-S8</w:t>
            </w:r>
          </w:p>
        </w:tc>
      </w:tr>
      <w:tr w:rsidR="00000000" w14:paraId="41FBE9FB" w14:textId="77777777">
        <w:trPr>
          <w:tblCellSpacing w:w="15" w:type="dxa"/>
        </w:trPr>
        <w:tc>
          <w:tcPr>
            <w:tcW w:w="0" w:type="auto"/>
            <w:vAlign w:val="center"/>
            <w:hideMark/>
          </w:tcPr>
          <w:p w14:paraId="18E61FC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F5D1BAF" w14:textId="77777777" w:rsidR="00000000" w:rsidRDefault="002F3D7A">
            <w:pPr>
              <w:rPr>
                <w:rFonts w:eastAsia="Times New Roman"/>
              </w:rPr>
            </w:pPr>
            <w:r>
              <w:rPr>
                <w:rFonts w:eastAsia="Times New Roman"/>
              </w:rPr>
              <w:t>Journal of Wound Care</w:t>
            </w:r>
          </w:p>
        </w:tc>
      </w:tr>
      <w:tr w:rsidR="00000000" w14:paraId="4B751C4D" w14:textId="77777777">
        <w:trPr>
          <w:tblCellSpacing w:w="15" w:type="dxa"/>
        </w:trPr>
        <w:tc>
          <w:tcPr>
            <w:tcW w:w="0" w:type="auto"/>
            <w:vAlign w:val="center"/>
            <w:hideMark/>
          </w:tcPr>
          <w:p w14:paraId="784C211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B9F5B0F" w14:textId="77777777" w:rsidR="00000000" w:rsidRDefault="002F3D7A">
            <w:pPr>
              <w:rPr>
                <w:rFonts w:eastAsia="Times New Roman"/>
              </w:rPr>
            </w:pPr>
            <w:r>
              <w:rPr>
                <w:rFonts w:eastAsia="Times New Roman"/>
              </w:rPr>
              <w:t>0969-0700</w:t>
            </w:r>
          </w:p>
        </w:tc>
      </w:tr>
      <w:tr w:rsidR="00000000" w14:paraId="743CB49A" w14:textId="77777777">
        <w:trPr>
          <w:tblCellSpacing w:w="15" w:type="dxa"/>
        </w:trPr>
        <w:tc>
          <w:tcPr>
            <w:tcW w:w="0" w:type="auto"/>
            <w:vAlign w:val="center"/>
            <w:hideMark/>
          </w:tcPr>
          <w:p w14:paraId="66CB853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8C3A279" w14:textId="77777777" w:rsidR="00000000" w:rsidRDefault="002F3D7A">
            <w:pPr>
              <w:rPr>
                <w:rFonts w:eastAsia="Times New Roman"/>
              </w:rPr>
            </w:pPr>
            <w:r>
              <w:rPr>
                <w:rFonts w:eastAsia="Times New Roman"/>
              </w:rPr>
              <w:t>May 01, 2020</w:t>
            </w:r>
          </w:p>
        </w:tc>
      </w:tr>
      <w:tr w:rsidR="00000000" w14:paraId="347CDEA1" w14:textId="77777777">
        <w:trPr>
          <w:tblCellSpacing w:w="15" w:type="dxa"/>
        </w:trPr>
        <w:tc>
          <w:tcPr>
            <w:tcW w:w="0" w:type="auto"/>
            <w:vAlign w:val="center"/>
            <w:hideMark/>
          </w:tcPr>
          <w:p w14:paraId="57E95E1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ECAC88F" w14:textId="77777777" w:rsidR="00000000" w:rsidRDefault="002F3D7A">
            <w:pPr>
              <w:rPr>
                <w:rFonts w:eastAsia="Times New Roman"/>
              </w:rPr>
            </w:pPr>
            <w:r>
              <w:rPr>
                <w:rFonts w:eastAsia="Times New Roman"/>
              </w:rPr>
              <w:t>PMID: 32412891</w:t>
            </w:r>
          </w:p>
        </w:tc>
      </w:tr>
      <w:tr w:rsidR="00000000" w14:paraId="202DFC1D" w14:textId="77777777">
        <w:trPr>
          <w:tblCellSpacing w:w="15" w:type="dxa"/>
        </w:trPr>
        <w:tc>
          <w:tcPr>
            <w:tcW w:w="0" w:type="auto"/>
            <w:vAlign w:val="center"/>
            <w:hideMark/>
          </w:tcPr>
          <w:p w14:paraId="3575A7A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DAE3B83" w14:textId="77777777" w:rsidR="00000000" w:rsidRDefault="002F3D7A">
            <w:pPr>
              <w:rPr>
                <w:rFonts w:eastAsia="Times New Roman"/>
              </w:rPr>
            </w:pPr>
            <w:r>
              <w:rPr>
                <w:rFonts w:eastAsia="Times New Roman"/>
              </w:rPr>
              <w:t>J Wound Care</w:t>
            </w:r>
          </w:p>
        </w:tc>
      </w:tr>
      <w:tr w:rsidR="00000000" w14:paraId="2F83197E" w14:textId="77777777">
        <w:trPr>
          <w:tblCellSpacing w:w="15" w:type="dxa"/>
        </w:trPr>
        <w:tc>
          <w:tcPr>
            <w:tcW w:w="0" w:type="auto"/>
            <w:vAlign w:val="center"/>
            <w:hideMark/>
          </w:tcPr>
          <w:p w14:paraId="1F2DB13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6F3514F" w14:textId="77777777" w:rsidR="00000000" w:rsidRDefault="002F3D7A">
            <w:pPr>
              <w:rPr>
                <w:rFonts w:eastAsia="Times New Roman"/>
              </w:rPr>
            </w:pPr>
            <w:hyperlink r:id="rId291" w:history="1">
              <w:r>
                <w:rPr>
                  <w:rStyle w:val="Lienhypertexte"/>
                  <w:rFonts w:eastAsia="Times New Roman"/>
                </w:rPr>
                <w:t>10.12968/jowc.2020.29.Sup5a.S4</w:t>
              </w:r>
            </w:hyperlink>
          </w:p>
        </w:tc>
      </w:tr>
      <w:tr w:rsidR="00000000" w14:paraId="5175B458" w14:textId="77777777">
        <w:trPr>
          <w:tblCellSpacing w:w="15" w:type="dxa"/>
        </w:trPr>
        <w:tc>
          <w:tcPr>
            <w:tcW w:w="0" w:type="auto"/>
            <w:vAlign w:val="center"/>
            <w:hideMark/>
          </w:tcPr>
          <w:p w14:paraId="5375CFC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9B14A21" w14:textId="77777777" w:rsidR="00000000" w:rsidRDefault="002F3D7A">
            <w:pPr>
              <w:rPr>
                <w:rFonts w:eastAsia="Times New Roman"/>
              </w:rPr>
            </w:pPr>
            <w:r>
              <w:rPr>
                <w:rFonts w:eastAsia="Times New Roman"/>
              </w:rPr>
              <w:t>PubMed</w:t>
            </w:r>
          </w:p>
        </w:tc>
      </w:tr>
      <w:tr w:rsidR="00000000" w14:paraId="31F28262" w14:textId="77777777">
        <w:trPr>
          <w:tblCellSpacing w:w="15" w:type="dxa"/>
        </w:trPr>
        <w:tc>
          <w:tcPr>
            <w:tcW w:w="0" w:type="auto"/>
            <w:vAlign w:val="center"/>
            <w:hideMark/>
          </w:tcPr>
          <w:p w14:paraId="2B94847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BA988D0" w14:textId="77777777" w:rsidR="00000000" w:rsidRDefault="002F3D7A">
            <w:pPr>
              <w:rPr>
                <w:rFonts w:eastAsia="Times New Roman"/>
              </w:rPr>
            </w:pPr>
            <w:r>
              <w:rPr>
                <w:rFonts w:eastAsia="Times New Roman"/>
              </w:rPr>
              <w:t>eng</w:t>
            </w:r>
          </w:p>
        </w:tc>
      </w:tr>
      <w:tr w:rsidR="00000000" w14:paraId="3F04F947" w14:textId="77777777">
        <w:trPr>
          <w:tblCellSpacing w:w="15" w:type="dxa"/>
        </w:trPr>
        <w:tc>
          <w:tcPr>
            <w:tcW w:w="0" w:type="auto"/>
            <w:vAlign w:val="center"/>
            <w:hideMark/>
          </w:tcPr>
          <w:p w14:paraId="3F80B5F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7D12F00" w14:textId="77777777" w:rsidR="00000000" w:rsidRDefault="002F3D7A">
            <w:pPr>
              <w:rPr>
                <w:rFonts w:eastAsia="Times New Roman"/>
              </w:rPr>
            </w:pPr>
            <w:r>
              <w:rPr>
                <w:rFonts w:eastAsia="Times New Roman"/>
              </w:rPr>
              <w:t>OBJECTIVE: A pandemic afflicts the entire world. The highly contagious SARS-CoV-2 virus originated in Wuhan, China in late 2019 and rapidly spread across the entire globe. According to the World Health Organization (WHO), the novel Coronavirus (COVID-19)ha</w:t>
            </w:r>
            <w:r>
              <w:rPr>
                <w:rFonts w:eastAsia="Times New Roman"/>
              </w:rPr>
              <w:t>s infected more than two million people worldwide, causing over 160,000 deaths. Patients with COVID-19 disease present with a wide array of symptoms, ranging from mild flu-like complaints to life threatening pulmonary and cardiac complications. Older peopl</w:t>
            </w:r>
            <w:r>
              <w:rPr>
                <w:rFonts w:eastAsia="Times New Roman"/>
              </w:rPr>
              <w:t>e and patients with underlying disease have an increased risk of developing severe acute respiratory syndrome (SARS) requiring mechanical ventilation. Once intubated, mortality increases exponentially. A number of pharmacologic regimens, including hydroxyc</w:t>
            </w:r>
            <w:r>
              <w:rPr>
                <w:rFonts w:eastAsia="Times New Roman"/>
              </w:rPr>
              <w:t>hloroquine-azithromycin, antiviral therapy (eg, remdesevir), and anti-IL-6 agents (e.g., toclizumab), have been highlighted by investigators over the course of the pandemic, based on the therapy's potential to interrupt the viral life-cycle of SARS-CoV-2 o</w:t>
            </w:r>
            <w:r>
              <w:rPr>
                <w:rFonts w:eastAsia="Times New Roman"/>
              </w:rPr>
              <w:t>r preventing cytokine storm. At present, there have been no conclusive series of reproducible randomised clinical trials demonstrating the efficacy of any one drug or therapy for COVID-19. CASES: COVID-19 positive patients (n=5) at a single institution rec</w:t>
            </w:r>
            <w:r>
              <w:rPr>
                <w:rFonts w:eastAsia="Times New Roman"/>
              </w:rPr>
              <w:t>eived hyperbaric oxygen therapy (HBOT) between 13 and 20 April 2020. All the patients had tachypnoea and low oxygen saturation despite receiving high FiO2. HBOT was added to prevent the need for mechanical ventilation. A standard dive profile of 2.0ATA for</w:t>
            </w:r>
            <w:r>
              <w:rPr>
                <w:rFonts w:eastAsia="Times New Roman"/>
              </w:rPr>
              <w:t xml:space="preserve"> 90 minutes was employed. Patients received between one and six treatments in one of two dedicated monoplace hyperbaric chambers. RESULTS: All the patients recovered without the need for mechanical ventilation. Following HBOT, oxygen saturation increased, </w:t>
            </w:r>
            <w:r>
              <w:rPr>
                <w:rFonts w:eastAsia="Times New Roman"/>
              </w:rPr>
              <w:t>tachypnoea resolved and inflammatory markers fell. At the time of writing, three of the five patients have been discharged from the hospital and two remain in stable condition. CONCLUSION: This small sample of patients exhibited dramatic improvement with H</w:t>
            </w:r>
            <w:r>
              <w:rPr>
                <w:rFonts w:eastAsia="Times New Roman"/>
              </w:rPr>
              <w:t>BOT. Most importantly, HBOT potentially prevented the need for mechanical ventilation. Larger studies are likely to define the role of HBOT in the treatment of this novel disease.</w:t>
            </w:r>
          </w:p>
        </w:tc>
      </w:tr>
      <w:tr w:rsidR="00000000" w14:paraId="56FED575" w14:textId="77777777">
        <w:trPr>
          <w:tblCellSpacing w:w="15" w:type="dxa"/>
        </w:trPr>
        <w:tc>
          <w:tcPr>
            <w:tcW w:w="0" w:type="auto"/>
            <w:vAlign w:val="center"/>
            <w:hideMark/>
          </w:tcPr>
          <w:p w14:paraId="3CDBF04F"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5C9EE688" w14:textId="77777777" w:rsidR="00000000" w:rsidRDefault="002F3D7A">
            <w:pPr>
              <w:rPr>
                <w:rFonts w:eastAsia="Times New Roman"/>
              </w:rPr>
            </w:pPr>
            <w:r>
              <w:rPr>
                <w:rFonts w:eastAsia="Times New Roman"/>
              </w:rPr>
              <w:t>Hyperbaric oxygen therapy in preventing mechanical ventilation</w:t>
            </w:r>
            <w:r>
              <w:rPr>
                <w:rFonts w:eastAsia="Times New Roman"/>
              </w:rPr>
              <w:t xml:space="preserve"> in COVID-19 patients</w:t>
            </w:r>
          </w:p>
        </w:tc>
      </w:tr>
      <w:tr w:rsidR="00000000" w14:paraId="02E472E3" w14:textId="77777777">
        <w:trPr>
          <w:tblCellSpacing w:w="15" w:type="dxa"/>
        </w:trPr>
        <w:tc>
          <w:tcPr>
            <w:tcW w:w="0" w:type="auto"/>
            <w:vAlign w:val="center"/>
            <w:hideMark/>
          </w:tcPr>
          <w:p w14:paraId="094FD27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64A7E84" w14:textId="77777777" w:rsidR="00000000" w:rsidRDefault="002F3D7A">
            <w:pPr>
              <w:rPr>
                <w:rFonts w:eastAsia="Times New Roman"/>
              </w:rPr>
            </w:pPr>
            <w:r>
              <w:rPr>
                <w:rFonts w:eastAsia="Times New Roman"/>
              </w:rPr>
              <w:t>16/05/2020 à 23:07:45</w:t>
            </w:r>
          </w:p>
        </w:tc>
      </w:tr>
      <w:tr w:rsidR="00000000" w14:paraId="4E294F94" w14:textId="77777777">
        <w:trPr>
          <w:tblCellSpacing w:w="15" w:type="dxa"/>
        </w:trPr>
        <w:tc>
          <w:tcPr>
            <w:tcW w:w="0" w:type="auto"/>
            <w:vAlign w:val="center"/>
            <w:hideMark/>
          </w:tcPr>
          <w:p w14:paraId="1118154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3F52214" w14:textId="77777777" w:rsidR="00000000" w:rsidRDefault="002F3D7A">
            <w:pPr>
              <w:rPr>
                <w:rFonts w:eastAsia="Times New Roman"/>
              </w:rPr>
            </w:pPr>
            <w:r>
              <w:rPr>
                <w:rFonts w:eastAsia="Times New Roman"/>
              </w:rPr>
              <w:t>16/05/2020 à 23:07:45</w:t>
            </w:r>
          </w:p>
        </w:tc>
      </w:tr>
    </w:tbl>
    <w:p w14:paraId="21DEB357" w14:textId="77777777" w:rsidR="00000000" w:rsidRDefault="002F3D7A">
      <w:pPr>
        <w:pStyle w:val="Titre3"/>
        <w:numPr>
          <w:ilvl w:val="0"/>
          <w:numId w:val="1"/>
        </w:numPr>
        <w:rPr>
          <w:rFonts w:eastAsia="Times New Roman"/>
        </w:rPr>
      </w:pPr>
      <w:r>
        <w:rPr>
          <w:rFonts w:eastAsia="Times New Roman"/>
        </w:rPr>
        <w:t>Marqueurs :</w:t>
      </w:r>
    </w:p>
    <w:p w14:paraId="7792CA86" w14:textId="77777777" w:rsidR="00000000" w:rsidRDefault="002F3D7A">
      <w:pPr>
        <w:pStyle w:val="item"/>
        <w:numPr>
          <w:ilvl w:val="1"/>
          <w:numId w:val="1"/>
        </w:numPr>
        <w:rPr>
          <w:rFonts w:eastAsia="Times New Roman"/>
        </w:rPr>
      </w:pPr>
      <w:r>
        <w:rPr>
          <w:rFonts w:eastAsia="Times New Roman"/>
        </w:rPr>
        <w:t>COVID-19</w:t>
      </w:r>
    </w:p>
    <w:p w14:paraId="5570602E" w14:textId="77777777" w:rsidR="00000000" w:rsidRDefault="002F3D7A">
      <w:pPr>
        <w:pStyle w:val="item"/>
        <w:numPr>
          <w:ilvl w:val="1"/>
          <w:numId w:val="1"/>
        </w:numPr>
        <w:rPr>
          <w:rFonts w:eastAsia="Times New Roman"/>
        </w:rPr>
      </w:pPr>
      <w:r>
        <w:rPr>
          <w:rFonts w:eastAsia="Times New Roman"/>
        </w:rPr>
        <w:t>SARS-CoV-2</w:t>
      </w:r>
    </w:p>
    <w:p w14:paraId="532694F5" w14:textId="77777777" w:rsidR="00000000" w:rsidRDefault="002F3D7A">
      <w:pPr>
        <w:pStyle w:val="item"/>
        <w:numPr>
          <w:ilvl w:val="1"/>
          <w:numId w:val="1"/>
        </w:numPr>
        <w:rPr>
          <w:rFonts w:eastAsia="Times New Roman"/>
        </w:rPr>
      </w:pPr>
      <w:r>
        <w:rPr>
          <w:rFonts w:eastAsia="Times New Roman"/>
        </w:rPr>
        <w:t>SARS</w:t>
      </w:r>
    </w:p>
    <w:p w14:paraId="0A2D6974" w14:textId="77777777" w:rsidR="00000000" w:rsidRDefault="002F3D7A">
      <w:pPr>
        <w:pStyle w:val="item"/>
        <w:numPr>
          <w:ilvl w:val="1"/>
          <w:numId w:val="1"/>
        </w:numPr>
        <w:rPr>
          <w:rFonts w:eastAsia="Times New Roman"/>
        </w:rPr>
      </w:pPr>
      <w:r>
        <w:rPr>
          <w:rFonts w:eastAsia="Times New Roman"/>
        </w:rPr>
        <w:t>oxygen saturation</w:t>
      </w:r>
    </w:p>
    <w:p w14:paraId="0B333094" w14:textId="77777777" w:rsidR="00000000" w:rsidRDefault="002F3D7A">
      <w:pPr>
        <w:pStyle w:val="item"/>
        <w:numPr>
          <w:ilvl w:val="1"/>
          <w:numId w:val="1"/>
        </w:numPr>
        <w:rPr>
          <w:rFonts w:eastAsia="Times New Roman"/>
        </w:rPr>
      </w:pPr>
      <w:r>
        <w:rPr>
          <w:rFonts w:eastAsia="Times New Roman"/>
        </w:rPr>
        <w:t>ventilation</w:t>
      </w:r>
    </w:p>
    <w:p w14:paraId="45DB6266" w14:textId="77777777" w:rsidR="00000000" w:rsidRDefault="002F3D7A">
      <w:pPr>
        <w:pStyle w:val="item"/>
        <w:numPr>
          <w:ilvl w:val="1"/>
          <w:numId w:val="1"/>
        </w:numPr>
        <w:rPr>
          <w:rFonts w:eastAsia="Times New Roman"/>
        </w:rPr>
      </w:pPr>
      <w:r>
        <w:rPr>
          <w:rFonts w:eastAsia="Times New Roman"/>
        </w:rPr>
        <w:t>HBOT</w:t>
      </w:r>
    </w:p>
    <w:p w14:paraId="0C5ACB95" w14:textId="77777777" w:rsidR="00000000" w:rsidRDefault="002F3D7A">
      <w:pPr>
        <w:pStyle w:val="Titre3"/>
        <w:ind w:left="720"/>
        <w:rPr>
          <w:rFonts w:eastAsia="Times New Roman"/>
        </w:rPr>
      </w:pPr>
      <w:r>
        <w:rPr>
          <w:rFonts w:eastAsia="Times New Roman"/>
        </w:rPr>
        <w:t>Pièces jointes</w:t>
      </w:r>
    </w:p>
    <w:p w14:paraId="1240D585" w14:textId="77777777" w:rsidR="00000000" w:rsidRDefault="002F3D7A">
      <w:pPr>
        <w:pStyle w:val="item"/>
        <w:numPr>
          <w:ilvl w:val="1"/>
          <w:numId w:val="1"/>
        </w:numPr>
        <w:rPr>
          <w:rFonts w:eastAsia="Times New Roman"/>
        </w:rPr>
      </w:pPr>
      <w:r>
        <w:rPr>
          <w:rFonts w:eastAsia="Times New Roman"/>
        </w:rPr>
        <w:t xml:space="preserve">PubMed entry </w:t>
      </w:r>
    </w:p>
    <w:p w14:paraId="5C4C003E" w14:textId="77777777" w:rsidR="00000000" w:rsidRDefault="002F3D7A">
      <w:pPr>
        <w:pStyle w:val="Titre2"/>
        <w:numPr>
          <w:ilvl w:val="0"/>
          <w:numId w:val="1"/>
        </w:numPr>
        <w:rPr>
          <w:rFonts w:eastAsia="Times New Roman"/>
        </w:rPr>
      </w:pPr>
      <w:r>
        <w:rPr>
          <w:rFonts w:eastAsia="Times New Roman"/>
        </w:rPr>
        <w:t>Hypertension is associated with increased mortality and severity of disease in COVID-19 pneumonia: A systematic review, meta-analysis and meta-regression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67063AAB" w14:textId="77777777">
        <w:trPr>
          <w:tblCellSpacing w:w="15" w:type="dxa"/>
        </w:trPr>
        <w:tc>
          <w:tcPr>
            <w:tcW w:w="0" w:type="auto"/>
            <w:vAlign w:val="center"/>
            <w:hideMark/>
          </w:tcPr>
          <w:p w14:paraId="6AB23BD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2AD8CFA" w14:textId="77777777" w:rsidR="00000000" w:rsidRDefault="002F3D7A">
            <w:pPr>
              <w:rPr>
                <w:rFonts w:eastAsia="Times New Roman"/>
              </w:rPr>
            </w:pPr>
            <w:r>
              <w:rPr>
                <w:rFonts w:eastAsia="Times New Roman"/>
              </w:rPr>
              <w:t>Article de revue</w:t>
            </w:r>
          </w:p>
        </w:tc>
      </w:tr>
      <w:tr w:rsidR="00000000" w14:paraId="5039B8D1" w14:textId="77777777">
        <w:trPr>
          <w:tblCellSpacing w:w="15" w:type="dxa"/>
        </w:trPr>
        <w:tc>
          <w:tcPr>
            <w:tcW w:w="0" w:type="auto"/>
            <w:vAlign w:val="center"/>
            <w:hideMark/>
          </w:tcPr>
          <w:p w14:paraId="7505A8E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2CBC1E" w14:textId="77777777" w:rsidR="00000000" w:rsidRDefault="002F3D7A">
            <w:pPr>
              <w:rPr>
                <w:rFonts w:eastAsia="Times New Roman"/>
              </w:rPr>
            </w:pPr>
            <w:r>
              <w:rPr>
                <w:rFonts w:eastAsia="Times New Roman"/>
              </w:rPr>
              <w:t>Raymond Pranata</w:t>
            </w:r>
          </w:p>
        </w:tc>
      </w:tr>
      <w:tr w:rsidR="00000000" w14:paraId="75F27B85" w14:textId="77777777">
        <w:trPr>
          <w:tblCellSpacing w:w="15" w:type="dxa"/>
        </w:trPr>
        <w:tc>
          <w:tcPr>
            <w:tcW w:w="0" w:type="auto"/>
            <w:vAlign w:val="center"/>
            <w:hideMark/>
          </w:tcPr>
          <w:p w14:paraId="517415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7328D6" w14:textId="77777777" w:rsidR="00000000" w:rsidRDefault="002F3D7A">
            <w:pPr>
              <w:rPr>
                <w:rFonts w:eastAsia="Times New Roman"/>
              </w:rPr>
            </w:pPr>
            <w:r>
              <w:rPr>
                <w:rFonts w:eastAsia="Times New Roman"/>
              </w:rPr>
              <w:t>Michael Anthonius Lim</w:t>
            </w:r>
          </w:p>
        </w:tc>
      </w:tr>
      <w:tr w:rsidR="00000000" w14:paraId="19E764D8" w14:textId="77777777">
        <w:trPr>
          <w:tblCellSpacing w:w="15" w:type="dxa"/>
        </w:trPr>
        <w:tc>
          <w:tcPr>
            <w:tcW w:w="0" w:type="auto"/>
            <w:vAlign w:val="center"/>
            <w:hideMark/>
          </w:tcPr>
          <w:p w14:paraId="72799F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DC0638" w14:textId="77777777" w:rsidR="00000000" w:rsidRDefault="002F3D7A">
            <w:pPr>
              <w:rPr>
                <w:rFonts w:eastAsia="Times New Roman"/>
              </w:rPr>
            </w:pPr>
            <w:r>
              <w:rPr>
                <w:rFonts w:eastAsia="Times New Roman"/>
              </w:rPr>
              <w:t>Ian Huang</w:t>
            </w:r>
          </w:p>
        </w:tc>
      </w:tr>
      <w:tr w:rsidR="00000000" w14:paraId="3FBD5CA6" w14:textId="77777777">
        <w:trPr>
          <w:tblCellSpacing w:w="15" w:type="dxa"/>
        </w:trPr>
        <w:tc>
          <w:tcPr>
            <w:tcW w:w="0" w:type="auto"/>
            <w:vAlign w:val="center"/>
            <w:hideMark/>
          </w:tcPr>
          <w:p w14:paraId="5D1465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83A77D" w14:textId="77777777" w:rsidR="00000000" w:rsidRDefault="002F3D7A">
            <w:pPr>
              <w:rPr>
                <w:rFonts w:eastAsia="Times New Roman"/>
              </w:rPr>
            </w:pPr>
            <w:r>
              <w:rPr>
                <w:rFonts w:eastAsia="Times New Roman"/>
              </w:rPr>
              <w:t>Sunu Budhi Raharjo</w:t>
            </w:r>
          </w:p>
        </w:tc>
      </w:tr>
      <w:tr w:rsidR="00000000" w14:paraId="22590D7B" w14:textId="77777777">
        <w:trPr>
          <w:tblCellSpacing w:w="15" w:type="dxa"/>
        </w:trPr>
        <w:tc>
          <w:tcPr>
            <w:tcW w:w="0" w:type="auto"/>
            <w:vAlign w:val="center"/>
            <w:hideMark/>
          </w:tcPr>
          <w:p w14:paraId="5E9818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DFC36E" w14:textId="77777777" w:rsidR="00000000" w:rsidRDefault="002F3D7A">
            <w:pPr>
              <w:rPr>
                <w:rFonts w:eastAsia="Times New Roman"/>
              </w:rPr>
            </w:pPr>
            <w:r>
              <w:rPr>
                <w:rFonts w:eastAsia="Times New Roman"/>
              </w:rPr>
              <w:t>Antonia Anna Lukito</w:t>
            </w:r>
          </w:p>
        </w:tc>
      </w:tr>
      <w:tr w:rsidR="00000000" w14:paraId="53474ED9" w14:textId="77777777">
        <w:trPr>
          <w:tblCellSpacing w:w="15" w:type="dxa"/>
        </w:trPr>
        <w:tc>
          <w:tcPr>
            <w:tcW w:w="0" w:type="auto"/>
            <w:vAlign w:val="center"/>
            <w:hideMark/>
          </w:tcPr>
          <w:p w14:paraId="4D66FC3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2E62C8A" w14:textId="77777777" w:rsidR="00000000" w:rsidRDefault="002F3D7A">
            <w:pPr>
              <w:rPr>
                <w:rFonts w:eastAsia="Times New Roman"/>
              </w:rPr>
            </w:pPr>
            <w:r>
              <w:rPr>
                <w:rFonts w:eastAsia="Times New Roman"/>
              </w:rPr>
              <w:t>21</w:t>
            </w:r>
          </w:p>
        </w:tc>
      </w:tr>
      <w:tr w:rsidR="00000000" w14:paraId="2900B013" w14:textId="77777777">
        <w:trPr>
          <w:tblCellSpacing w:w="15" w:type="dxa"/>
        </w:trPr>
        <w:tc>
          <w:tcPr>
            <w:tcW w:w="0" w:type="auto"/>
            <w:vAlign w:val="center"/>
            <w:hideMark/>
          </w:tcPr>
          <w:p w14:paraId="71A8B4D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02DD2E6" w14:textId="77777777" w:rsidR="00000000" w:rsidRDefault="002F3D7A">
            <w:pPr>
              <w:rPr>
                <w:rFonts w:eastAsia="Times New Roman"/>
              </w:rPr>
            </w:pPr>
            <w:r>
              <w:rPr>
                <w:rFonts w:eastAsia="Times New Roman"/>
              </w:rPr>
              <w:t>2</w:t>
            </w:r>
          </w:p>
        </w:tc>
      </w:tr>
      <w:tr w:rsidR="00000000" w14:paraId="69630E6D" w14:textId="77777777">
        <w:trPr>
          <w:tblCellSpacing w:w="15" w:type="dxa"/>
        </w:trPr>
        <w:tc>
          <w:tcPr>
            <w:tcW w:w="0" w:type="auto"/>
            <w:vAlign w:val="center"/>
            <w:hideMark/>
          </w:tcPr>
          <w:p w14:paraId="1A6F9FB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75029DE" w14:textId="77777777" w:rsidR="00000000" w:rsidRDefault="002F3D7A">
            <w:pPr>
              <w:rPr>
                <w:rFonts w:eastAsia="Times New Roman"/>
              </w:rPr>
            </w:pPr>
            <w:r>
              <w:rPr>
                <w:rFonts w:eastAsia="Times New Roman"/>
              </w:rPr>
              <w:t>1470320320926899</w:t>
            </w:r>
          </w:p>
        </w:tc>
      </w:tr>
      <w:tr w:rsidR="00000000" w14:paraId="5D62B2A5" w14:textId="77777777">
        <w:trPr>
          <w:tblCellSpacing w:w="15" w:type="dxa"/>
        </w:trPr>
        <w:tc>
          <w:tcPr>
            <w:tcW w:w="0" w:type="auto"/>
            <w:vAlign w:val="center"/>
            <w:hideMark/>
          </w:tcPr>
          <w:p w14:paraId="182D513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D90F70F" w14:textId="77777777" w:rsidR="00000000" w:rsidRDefault="002F3D7A">
            <w:pPr>
              <w:rPr>
                <w:rFonts w:eastAsia="Times New Roman"/>
              </w:rPr>
            </w:pPr>
            <w:r>
              <w:rPr>
                <w:rFonts w:eastAsia="Times New Roman"/>
              </w:rPr>
              <w:t>Journal of the renin-angiotensin-aldosterone system: JRAAS</w:t>
            </w:r>
          </w:p>
        </w:tc>
      </w:tr>
      <w:tr w:rsidR="00000000" w14:paraId="071A8602" w14:textId="77777777">
        <w:trPr>
          <w:tblCellSpacing w:w="15" w:type="dxa"/>
        </w:trPr>
        <w:tc>
          <w:tcPr>
            <w:tcW w:w="0" w:type="auto"/>
            <w:vAlign w:val="center"/>
            <w:hideMark/>
          </w:tcPr>
          <w:p w14:paraId="2E6C46A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ADE2412" w14:textId="77777777" w:rsidR="00000000" w:rsidRDefault="002F3D7A">
            <w:pPr>
              <w:rPr>
                <w:rFonts w:eastAsia="Times New Roman"/>
              </w:rPr>
            </w:pPr>
            <w:r>
              <w:rPr>
                <w:rFonts w:eastAsia="Times New Roman"/>
              </w:rPr>
              <w:t>1752-8976</w:t>
            </w:r>
          </w:p>
        </w:tc>
      </w:tr>
      <w:tr w:rsidR="00000000" w14:paraId="7A02DE1E" w14:textId="77777777">
        <w:trPr>
          <w:tblCellSpacing w:w="15" w:type="dxa"/>
        </w:trPr>
        <w:tc>
          <w:tcPr>
            <w:tcW w:w="0" w:type="auto"/>
            <w:vAlign w:val="center"/>
            <w:hideMark/>
          </w:tcPr>
          <w:p w14:paraId="1F93A86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EB17C84" w14:textId="77777777" w:rsidR="00000000" w:rsidRDefault="002F3D7A">
            <w:pPr>
              <w:rPr>
                <w:rFonts w:eastAsia="Times New Roman"/>
              </w:rPr>
            </w:pPr>
            <w:r>
              <w:rPr>
                <w:rFonts w:eastAsia="Times New Roman"/>
              </w:rPr>
              <w:t>2020 Apr-Jun</w:t>
            </w:r>
          </w:p>
        </w:tc>
      </w:tr>
      <w:tr w:rsidR="00000000" w14:paraId="619B2B38" w14:textId="77777777">
        <w:trPr>
          <w:tblCellSpacing w:w="15" w:type="dxa"/>
        </w:trPr>
        <w:tc>
          <w:tcPr>
            <w:tcW w:w="0" w:type="auto"/>
            <w:vAlign w:val="center"/>
            <w:hideMark/>
          </w:tcPr>
          <w:p w14:paraId="5B10230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51BABD1" w14:textId="77777777" w:rsidR="00000000" w:rsidRDefault="002F3D7A">
            <w:pPr>
              <w:rPr>
                <w:rFonts w:eastAsia="Times New Roman"/>
              </w:rPr>
            </w:pPr>
            <w:r>
              <w:rPr>
                <w:rFonts w:eastAsia="Times New Roman"/>
              </w:rPr>
              <w:t>PMID: 32408793</w:t>
            </w:r>
          </w:p>
        </w:tc>
      </w:tr>
      <w:tr w:rsidR="00000000" w14:paraId="73AAEC10" w14:textId="77777777">
        <w:trPr>
          <w:tblCellSpacing w:w="15" w:type="dxa"/>
        </w:trPr>
        <w:tc>
          <w:tcPr>
            <w:tcW w:w="0" w:type="auto"/>
            <w:vAlign w:val="center"/>
            <w:hideMark/>
          </w:tcPr>
          <w:p w14:paraId="18D5E95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164D0CB" w14:textId="77777777" w:rsidR="00000000" w:rsidRDefault="002F3D7A">
            <w:pPr>
              <w:rPr>
                <w:rFonts w:eastAsia="Times New Roman"/>
              </w:rPr>
            </w:pPr>
            <w:r>
              <w:rPr>
                <w:rFonts w:eastAsia="Times New Roman"/>
              </w:rPr>
              <w:t>J Renin Angiotensin Aldosterone Syst</w:t>
            </w:r>
          </w:p>
        </w:tc>
      </w:tr>
      <w:tr w:rsidR="00000000" w14:paraId="7F76542C" w14:textId="77777777">
        <w:trPr>
          <w:tblCellSpacing w:w="15" w:type="dxa"/>
        </w:trPr>
        <w:tc>
          <w:tcPr>
            <w:tcW w:w="0" w:type="auto"/>
            <w:vAlign w:val="center"/>
            <w:hideMark/>
          </w:tcPr>
          <w:p w14:paraId="7F2F065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A1414FF" w14:textId="77777777" w:rsidR="00000000" w:rsidRDefault="002F3D7A">
            <w:pPr>
              <w:rPr>
                <w:rFonts w:eastAsia="Times New Roman"/>
              </w:rPr>
            </w:pPr>
            <w:hyperlink r:id="rId292" w:history="1">
              <w:r>
                <w:rPr>
                  <w:rStyle w:val="Lienhypertexte"/>
                  <w:rFonts w:eastAsia="Times New Roman"/>
                </w:rPr>
                <w:t>10.1177/1470320320926899</w:t>
              </w:r>
            </w:hyperlink>
          </w:p>
        </w:tc>
      </w:tr>
      <w:tr w:rsidR="00000000" w14:paraId="10DEB0FE" w14:textId="77777777">
        <w:trPr>
          <w:tblCellSpacing w:w="15" w:type="dxa"/>
        </w:trPr>
        <w:tc>
          <w:tcPr>
            <w:tcW w:w="0" w:type="auto"/>
            <w:vAlign w:val="center"/>
            <w:hideMark/>
          </w:tcPr>
          <w:p w14:paraId="79881E8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6074B3F" w14:textId="77777777" w:rsidR="00000000" w:rsidRDefault="002F3D7A">
            <w:pPr>
              <w:rPr>
                <w:rFonts w:eastAsia="Times New Roman"/>
              </w:rPr>
            </w:pPr>
            <w:r>
              <w:rPr>
                <w:rFonts w:eastAsia="Times New Roman"/>
              </w:rPr>
              <w:t>PubMed</w:t>
            </w:r>
          </w:p>
        </w:tc>
      </w:tr>
      <w:tr w:rsidR="00000000" w14:paraId="70E7D05F" w14:textId="77777777">
        <w:trPr>
          <w:tblCellSpacing w:w="15" w:type="dxa"/>
        </w:trPr>
        <w:tc>
          <w:tcPr>
            <w:tcW w:w="0" w:type="auto"/>
            <w:vAlign w:val="center"/>
            <w:hideMark/>
          </w:tcPr>
          <w:p w14:paraId="4A38B28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C26A07D" w14:textId="77777777" w:rsidR="00000000" w:rsidRDefault="002F3D7A">
            <w:pPr>
              <w:rPr>
                <w:rFonts w:eastAsia="Times New Roman"/>
              </w:rPr>
            </w:pPr>
            <w:r>
              <w:rPr>
                <w:rFonts w:eastAsia="Times New Roman"/>
              </w:rPr>
              <w:t>eng</w:t>
            </w:r>
          </w:p>
        </w:tc>
      </w:tr>
      <w:tr w:rsidR="00000000" w14:paraId="0C407904" w14:textId="77777777">
        <w:trPr>
          <w:tblCellSpacing w:w="15" w:type="dxa"/>
        </w:trPr>
        <w:tc>
          <w:tcPr>
            <w:tcW w:w="0" w:type="auto"/>
            <w:vAlign w:val="center"/>
            <w:hideMark/>
          </w:tcPr>
          <w:p w14:paraId="0831BB2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6E6B87D" w14:textId="77777777" w:rsidR="00000000" w:rsidRDefault="002F3D7A">
            <w:pPr>
              <w:rPr>
                <w:rFonts w:eastAsia="Times New Roman"/>
              </w:rPr>
            </w:pPr>
            <w:r>
              <w:rPr>
                <w:rFonts w:eastAsia="Times New Roman"/>
              </w:rPr>
              <w:t>OBJECTIVE: To investigate the association between hypertension and outcome in patients with Coronavirus Disease 2019 (COVID-19) pneumonia. METHODS: We performed a systematic literature search from several databases on studies that assess hypertension and o</w:t>
            </w:r>
            <w:r>
              <w:rPr>
                <w:rFonts w:eastAsia="Times New Roman"/>
              </w:rPr>
              <w:t xml:space="preserve">utcome </w:t>
            </w:r>
            <w:r>
              <w:rPr>
                <w:rFonts w:eastAsia="Times New Roman"/>
              </w:rPr>
              <w:lastRenderedPageBreak/>
              <w:t>in COVID-19. Composite of poor outcome, comprising of mortality, severe COVID-19, acute respiratory distress syndrome (ARDS), need for intensive care unit (ICU) care and disease progression were the outcomes of interest. RESULTS: A total of 6560 pat</w:t>
            </w:r>
            <w:r>
              <w:rPr>
                <w:rFonts w:eastAsia="Times New Roman"/>
              </w:rPr>
              <w:t>ients were pooled from 30 studies. Hypertension was associated with increased composite poor outcome (risk ratio (RR) 2.11 (95% confidence interval (CI) 1.85, 2.40), p &lt; 0.001; I2, 44%) and its sub-group, including mortality (RR 2.21 (1.74, 2.81), p &lt; 0.00</w:t>
            </w:r>
            <w:r>
              <w:rPr>
                <w:rFonts w:eastAsia="Times New Roman"/>
              </w:rPr>
              <w:t>1; I2, 66%), severe COVID-19 (RR 2.04 (1.69, 2.47), p &lt; 0.001; I2 31%), ARDS (RR 1.64 (1.11, 2.43), p = 0.01; I2,0%, p = 0.35), ICU care (RR 2.11 (1.34, 3.33), p = 0.001; I2 18%, p = 0.30), and disease progression (RR 3.01 (1.51, 5.99), p = 0.002; I2 0%, p</w:t>
            </w:r>
            <w:r>
              <w:rPr>
                <w:rFonts w:eastAsia="Times New Roman"/>
              </w:rPr>
              <w:t xml:space="preserve"> = 0.55). Meta-regression analysis showed that gender (p = 0.013) was a covariate that affects the association. The association was stronger in studies with a percentage of males &lt; 55% compared to </w:t>
            </w:r>
            <w:r>
              <w:rPr>
                <w:rFonts w:ascii="Cambria Math" w:eastAsia="Times New Roman" w:hAnsi="Cambria Math" w:cs="Cambria Math"/>
              </w:rPr>
              <w:t>⩾</w:t>
            </w:r>
            <w:r>
              <w:rPr>
                <w:rFonts w:eastAsia="Times New Roman"/>
              </w:rPr>
              <w:t xml:space="preserve"> 55% (RR 2.32 v. RR 1.79). CONCLUSION: Hypertension was as</w:t>
            </w:r>
            <w:r>
              <w:rPr>
                <w:rFonts w:eastAsia="Times New Roman"/>
              </w:rPr>
              <w:t>sociated with increased composite poor outcome, including mortality, severe COVID-19, ARDS, need for ICU care and disease progression in patients with COVID-19.</w:t>
            </w:r>
          </w:p>
        </w:tc>
      </w:tr>
      <w:tr w:rsidR="00000000" w14:paraId="7A568DAE" w14:textId="77777777">
        <w:trPr>
          <w:tblCellSpacing w:w="15" w:type="dxa"/>
        </w:trPr>
        <w:tc>
          <w:tcPr>
            <w:tcW w:w="0" w:type="auto"/>
            <w:vAlign w:val="center"/>
            <w:hideMark/>
          </w:tcPr>
          <w:p w14:paraId="206F4D9F"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90184F5" w14:textId="77777777" w:rsidR="00000000" w:rsidRDefault="002F3D7A">
            <w:pPr>
              <w:rPr>
                <w:rFonts w:eastAsia="Times New Roman"/>
              </w:rPr>
            </w:pPr>
            <w:r>
              <w:rPr>
                <w:rFonts w:eastAsia="Times New Roman"/>
              </w:rPr>
              <w:t>Hypertension is associated with increased mortality and severity of disease in CO</w:t>
            </w:r>
            <w:r>
              <w:rPr>
                <w:rFonts w:eastAsia="Times New Roman"/>
              </w:rPr>
              <w:t>VID-19 pneumonia</w:t>
            </w:r>
          </w:p>
        </w:tc>
      </w:tr>
      <w:tr w:rsidR="00000000" w14:paraId="74DB8BBE" w14:textId="77777777">
        <w:trPr>
          <w:tblCellSpacing w:w="15" w:type="dxa"/>
        </w:trPr>
        <w:tc>
          <w:tcPr>
            <w:tcW w:w="0" w:type="auto"/>
            <w:vAlign w:val="center"/>
            <w:hideMark/>
          </w:tcPr>
          <w:p w14:paraId="658654E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D732190" w14:textId="77777777" w:rsidR="00000000" w:rsidRDefault="002F3D7A">
            <w:pPr>
              <w:rPr>
                <w:rFonts w:eastAsia="Times New Roman"/>
              </w:rPr>
            </w:pPr>
            <w:r>
              <w:rPr>
                <w:rFonts w:eastAsia="Times New Roman"/>
              </w:rPr>
              <w:t>16/05/2020 à 23:07:45</w:t>
            </w:r>
          </w:p>
        </w:tc>
      </w:tr>
      <w:tr w:rsidR="00000000" w14:paraId="268DC738" w14:textId="77777777">
        <w:trPr>
          <w:tblCellSpacing w:w="15" w:type="dxa"/>
        </w:trPr>
        <w:tc>
          <w:tcPr>
            <w:tcW w:w="0" w:type="auto"/>
            <w:vAlign w:val="center"/>
            <w:hideMark/>
          </w:tcPr>
          <w:p w14:paraId="258CF0B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AFC27C0" w14:textId="77777777" w:rsidR="00000000" w:rsidRDefault="002F3D7A">
            <w:pPr>
              <w:rPr>
                <w:rFonts w:eastAsia="Times New Roman"/>
              </w:rPr>
            </w:pPr>
            <w:r>
              <w:rPr>
                <w:rFonts w:eastAsia="Times New Roman"/>
              </w:rPr>
              <w:t>16/05/2020 à 23:07:45</w:t>
            </w:r>
          </w:p>
        </w:tc>
      </w:tr>
    </w:tbl>
    <w:p w14:paraId="28207A59" w14:textId="77777777" w:rsidR="00000000" w:rsidRDefault="002F3D7A">
      <w:pPr>
        <w:pStyle w:val="Titre3"/>
        <w:numPr>
          <w:ilvl w:val="0"/>
          <w:numId w:val="1"/>
        </w:numPr>
        <w:rPr>
          <w:rFonts w:eastAsia="Times New Roman"/>
        </w:rPr>
      </w:pPr>
      <w:r>
        <w:rPr>
          <w:rFonts w:eastAsia="Times New Roman"/>
        </w:rPr>
        <w:t>Marqueurs :</w:t>
      </w:r>
    </w:p>
    <w:p w14:paraId="01027B5B" w14:textId="77777777" w:rsidR="00000000" w:rsidRDefault="002F3D7A">
      <w:pPr>
        <w:pStyle w:val="item"/>
        <w:numPr>
          <w:ilvl w:val="1"/>
          <w:numId w:val="1"/>
        </w:numPr>
        <w:rPr>
          <w:rFonts w:eastAsia="Times New Roman"/>
        </w:rPr>
      </w:pPr>
      <w:r>
        <w:rPr>
          <w:rFonts w:eastAsia="Times New Roman"/>
        </w:rPr>
        <w:t>Hypertension</w:t>
      </w:r>
    </w:p>
    <w:p w14:paraId="57430F6C" w14:textId="77777777" w:rsidR="00000000" w:rsidRDefault="002F3D7A">
      <w:pPr>
        <w:pStyle w:val="item"/>
        <w:numPr>
          <w:ilvl w:val="1"/>
          <w:numId w:val="1"/>
        </w:numPr>
        <w:rPr>
          <w:rFonts w:eastAsia="Times New Roman"/>
        </w:rPr>
      </w:pPr>
      <w:r>
        <w:rPr>
          <w:rFonts w:eastAsia="Times New Roman"/>
        </w:rPr>
        <w:t>mortality</w:t>
      </w:r>
    </w:p>
    <w:p w14:paraId="42B3995F" w14:textId="77777777" w:rsidR="00000000" w:rsidRDefault="002F3D7A">
      <w:pPr>
        <w:pStyle w:val="item"/>
        <w:numPr>
          <w:ilvl w:val="1"/>
          <w:numId w:val="1"/>
        </w:numPr>
        <w:rPr>
          <w:rFonts w:eastAsia="Times New Roman"/>
        </w:rPr>
      </w:pPr>
      <w:r>
        <w:rPr>
          <w:rFonts w:eastAsia="Times New Roman"/>
        </w:rPr>
        <w:t>coronavirus</w:t>
      </w:r>
    </w:p>
    <w:p w14:paraId="7F0FAF78" w14:textId="77777777" w:rsidR="00000000" w:rsidRDefault="002F3D7A">
      <w:pPr>
        <w:pStyle w:val="item"/>
        <w:numPr>
          <w:ilvl w:val="1"/>
          <w:numId w:val="1"/>
        </w:numPr>
        <w:rPr>
          <w:rFonts w:eastAsia="Times New Roman"/>
        </w:rPr>
      </w:pPr>
      <w:r>
        <w:rPr>
          <w:rFonts w:eastAsia="Times New Roman"/>
        </w:rPr>
        <w:t>COVID-19</w:t>
      </w:r>
    </w:p>
    <w:p w14:paraId="17CB8642" w14:textId="77777777" w:rsidR="00000000" w:rsidRDefault="002F3D7A">
      <w:pPr>
        <w:pStyle w:val="item"/>
        <w:numPr>
          <w:ilvl w:val="1"/>
          <w:numId w:val="1"/>
        </w:numPr>
        <w:rPr>
          <w:rFonts w:eastAsia="Times New Roman"/>
        </w:rPr>
      </w:pPr>
      <w:r>
        <w:rPr>
          <w:rFonts w:eastAsia="Times New Roman"/>
        </w:rPr>
        <w:t>severity</w:t>
      </w:r>
    </w:p>
    <w:p w14:paraId="75EA4899" w14:textId="77777777" w:rsidR="00000000" w:rsidRDefault="002F3D7A">
      <w:pPr>
        <w:pStyle w:val="Titre3"/>
        <w:ind w:left="720"/>
        <w:rPr>
          <w:rFonts w:eastAsia="Times New Roman"/>
        </w:rPr>
      </w:pPr>
      <w:r>
        <w:rPr>
          <w:rFonts w:eastAsia="Times New Roman"/>
        </w:rPr>
        <w:t>Pièces jointes</w:t>
      </w:r>
    </w:p>
    <w:p w14:paraId="37EFFF62" w14:textId="77777777" w:rsidR="00000000" w:rsidRDefault="002F3D7A">
      <w:pPr>
        <w:pStyle w:val="item"/>
        <w:numPr>
          <w:ilvl w:val="1"/>
          <w:numId w:val="1"/>
        </w:numPr>
        <w:rPr>
          <w:rFonts w:eastAsia="Times New Roman"/>
        </w:rPr>
      </w:pPr>
      <w:r>
        <w:rPr>
          <w:rFonts w:eastAsia="Times New Roman"/>
        </w:rPr>
        <w:t xml:space="preserve">PubMed entry </w:t>
      </w:r>
    </w:p>
    <w:p w14:paraId="0D25185D" w14:textId="77777777" w:rsidR="00000000" w:rsidRDefault="002F3D7A">
      <w:pPr>
        <w:pStyle w:val="Titre2"/>
        <w:numPr>
          <w:ilvl w:val="0"/>
          <w:numId w:val="1"/>
        </w:numPr>
        <w:rPr>
          <w:rFonts w:eastAsia="Times New Roman"/>
        </w:rPr>
      </w:pPr>
      <w:r>
        <w:rPr>
          <w:rFonts w:eastAsia="Times New Roman"/>
        </w:rPr>
        <w:t>I Just Came Home to Sweden. I’m Horrified by the Coronavirus Response Here.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97"/>
        <w:gridCol w:w="6855"/>
      </w:tblGrid>
      <w:tr w:rsidR="00000000" w14:paraId="1BDE6B78" w14:textId="77777777">
        <w:trPr>
          <w:tblCellSpacing w:w="15" w:type="dxa"/>
        </w:trPr>
        <w:tc>
          <w:tcPr>
            <w:tcW w:w="0" w:type="auto"/>
            <w:vAlign w:val="center"/>
            <w:hideMark/>
          </w:tcPr>
          <w:p w14:paraId="63245F6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56C03E7" w14:textId="77777777" w:rsidR="00000000" w:rsidRDefault="002F3D7A">
            <w:pPr>
              <w:rPr>
                <w:rFonts w:eastAsia="Times New Roman"/>
              </w:rPr>
            </w:pPr>
            <w:r>
              <w:rPr>
                <w:rFonts w:eastAsia="Times New Roman"/>
              </w:rPr>
              <w:t>Page Web</w:t>
            </w:r>
          </w:p>
        </w:tc>
      </w:tr>
      <w:tr w:rsidR="00000000" w14:paraId="718C05E2" w14:textId="77777777">
        <w:trPr>
          <w:tblCellSpacing w:w="15" w:type="dxa"/>
        </w:trPr>
        <w:tc>
          <w:tcPr>
            <w:tcW w:w="0" w:type="auto"/>
            <w:vAlign w:val="center"/>
            <w:hideMark/>
          </w:tcPr>
          <w:p w14:paraId="3ECD971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0290AB0" w14:textId="77777777" w:rsidR="00000000" w:rsidRDefault="002F3D7A">
            <w:pPr>
              <w:rPr>
                <w:rFonts w:eastAsia="Times New Roman"/>
              </w:rPr>
            </w:pPr>
            <w:hyperlink r:id="rId293" w:history="1">
              <w:r>
                <w:rPr>
                  <w:rStyle w:val="Lienhypertexte"/>
                  <w:rFonts w:eastAsia="Times New Roman"/>
                </w:rPr>
                <w:t>https://slate.com/news-and-politics/2020/04/</w:t>
              </w:r>
              <w:r>
                <w:rPr>
                  <w:rStyle w:val="Lienhypertexte"/>
                  <w:rFonts w:eastAsia="Times New Roman"/>
                </w:rPr>
                <w:t>sweden-coronavirus-response-death-social-distancing.html</w:t>
              </w:r>
            </w:hyperlink>
          </w:p>
        </w:tc>
      </w:tr>
      <w:tr w:rsidR="00000000" w14:paraId="76725A33" w14:textId="77777777">
        <w:trPr>
          <w:tblCellSpacing w:w="15" w:type="dxa"/>
        </w:trPr>
        <w:tc>
          <w:tcPr>
            <w:tcW w:w="0" w:type="auto"/>
            <w:vAlign w:val="center"/>
            <w:hideMark/>
          </w:tcPr>
          <w:p w14:paraId="23CAAA5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0F65D9F" w14:textId="77777777" w:rsidR="00000000" w:rsidRDefault="002F3D7A">
            <w:pPr>
              <w:rPr>
                <w:rFonts w:eastAsia="Times New Roman"/>
              </w:rPr>
            </w:pPr>
            <w:r>
              <w:rPr>
                <w:rFonts w:eastAsia="Times New Roman"/>
              </w:rPr>
              <w:t>2020-04-29T19:15:58+00:00</w:t>
            </w:r>
          </w:p>
        </w:tc>
      </w:tr>
      <w:tr w:rsidR="00000000" w14:paraId="2A07FFA2" w14:textId="77777777">
        <w:trPr>
          <w:tblCellSpacing w:w="15" w:type="dxa"/>
        </w:trPr>
        <w:tc>
          <w:tcPr>
            <w:tcW w:w="0" w:type="auto"/>
            <w:vAlign w:val="center"/>
            <w:hideMark/>
          </w:tcPr>
          <w:p w14:paraId="1BFB54A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3EA994E" w14:textId="77777777" w:rsidR="00000000" w:rsidRDefault="002F3D7A">
            <w:pPr>
              <w:rPr>
                <w:rFonts w:eastAsia="Times New Roman"/>
              </w:rPr>
            </w:pPr>
            <w:r>
              <w:rPr>
                <w:rFonts w:eastAsia="Times New Roman"/>
              </w:rPr>
              <w:t>Library Catalog: slate.com</w:t>
            </w:r>
          </w:p>
        </w:tc>
      </w:tr>
      <w:tr w:rsidR="00000000" w14:paraId="62481A1D" w14:textId="77777777">
        <w:trPr>
          <w:tblCellSpacing w:w="15" w:type="dxa"/>
        </w:trPr>
        <w:tc>
          <w:tcPr>
            <w:tcW w:w="0" w:type="auto"/>
            <w:vAlign w:val="center"/>
            <w:hideMark/>
          </w:tcPr>
          <w:p w14:paraId="0FE6A97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F001C3D" w14:textId="77777777" w:rsidR="00000000" w:rsidRDefault="002F3D7A">
            <w:pPr>
              <w:rPr>
                <w:rFonts w:eastAsia="Times New Roman"/>
              </w:rPr>
            </w:pPr>
            <w:r>
              <w:rPr>
                <w:rFonts w:eastAsia="Times New Roman"/>
              </w:rPr>
              <w:t>08/05/2020 à 18:21:01</w:t>
            </w:r>
          </w:p>
        </w:tc>
      </w:tr>
      <w:tr w:rsidR="00000000" w14:paraId="0533A29F" w14:textId="77777777">
        <w:trPr>
          <w:tblCellSpacing w:w="15" w:type="dxa"/>
        </w:trPr>
        <w:tc>
          <w:tcPr>
            <w:tcW w:w="0" w:type="auto"/>
            <w:vAlign w:val="center"/>
            <w:hideMark/>
          </w:tcPr>
          <w:p w14:paraId="031EAF1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B2FD60E" w14:textId="77777777" w:rsidR="00000000" w:rsidRDefault="002F3D7A">
            <w:pPr>
              <w:rPr>
                <w:rFonts w:eastAsia="Times New Roman"/>
              </w:rPr>
            </w:pPr>
            <w:r>
              <w:rPr>
                <w:rFonts w:eastAsia="Times New Roman"/>
              </w:rPr>
              <w:t>en</w:t>
            </w:r>
          </w:p>
        </w:tc>
      </w:tr>
      <w:tr w:rsidR="00000000" w14:paraId="0A40FDF0" w14:textId="77777777">
        <w:trPr>
          <w:tblCellSpacing w:w="15" w:type="dxa"/>
        </w:trPr>
        <w:tc>
          <w:tcPr>
            <w:tcW w:w="0" w:type="auto"/>
            <w:vAlign w:val="center"/>
            <w:hideMark/>
          </w:tcPr>
          <w:p w14:paraId="28F2557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3C5E722" w14:textId="77777777" w:rsidR="00000000" w:rsidRDefault="002F3D7A">
            <w:pPr>
              <w:rPr>
                <w:rFonts w:eastAsia="Times New Roman"/>
              </w:rPr>
            </w:pPr>
            <w:r>
              <w:rPr>
                <w:rFonts w:eastAsia="Times New Roman"/>
              </w:rPr>
              <w:t>Slate Magazine</w:t>
            </w:r>
          </w:p>
        </w:tc>
      </w:tr>
      <w:tr w:rsidR="00000000" w14:paraId="72E7BE50" w14:textId="77777777">
        <w:trPr>
          <w:tblCellSpacing w:w="15" w:type="dxa"/>
        </w:trPr>
        <w:tc>
          <w:tcPr>
            <w:tcW w:w="0" w:type="auto"/>
            <w:vAlign w:val="center"/>
            <w:hideMark/>
          </w:tcPr>
          <w:p w14:paraId="7A5A99F4"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00D12792" w14:textId="77777777" w:rsidR="00000000" w:rsidRDefault="002F3D7A">
            <w:pPr>
              <w:rPr>
                <w:rFonts w:eastAsia="Times New Roman"/>
              </w:rPr>
            </w:pPr>
            <w:r>
              <w:rPr>
                <w:rFonts w:eastAsia="Times New Roman"/>
              </w:rPr>
              <w:t>08/05/2020 à 18:21:01</w:t>
            </w:r>
          </w:p>
        </w:tc>
      </w:tr>
      <w:tr w:rsidR="00000000" w14:paraId="7914C204" w14:textId="77777777">
        <w:trPr>
          <w:tblCellSpacing w:w="15" w:type="dxa"/>
        </w:trPr>
        <w:tc>
          <w:tcPr>
            <w:tcW w:w="0" w:type="auto"/>
            <w:vAlign w:val="center"/>
            <w:hideMark/>
          </w:tcPr>
          <w:p w14:paraId="3F7CFEB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943CCCE" w14:textId="77777777" w:rsidR="00000000" w:rsidRDefault="002F3D7A">
            <w:pPr>
              <w:rPr>
                <w:rFonts w:eastAsia="Times New Roman"/>
              </w:rPr>
            </w:pPr>
            <w:r>
              <w:rPr>
                <w:rFonts w:eastAsia="Times New Roman"/>
              </w:rPr>
              <w:t>19/05/2020 à 21:18:56</w:t>
            </w:r>
          </w:p>
        </w:tc>
      </w:tr>
    </w:tbl>
    <w:p w14:paraId="2C6402B9" w14:textId="77777777" w:rsidR="00000000" w:rsidRDefault="002F3D7A">
      <w:pPr>
        <w:pStyle w:val="Titre3"/>
        <w:numPr>
          <w:ilvl w:val="0"/>
          <w:numId w:val="1"/>
        </w:numPr>
        <w:rPr>
          <w:rFonts w:eastAsia="Times New Roman"/>
        </w:rPr>
      </w:pPr>
      <w:r>
        <w:rPr>
          <w:rFonts w:eastAsia="Times New Roman"/>
        </w:rPr>
        <w:t>Pièces jointes</w:t>
      </w:r>
    </w:p>
    <w:p w14:paraId="13C94302" w14:textId="77777777" w:rsidR="00000000" w:rsidRDefault="002F3D7A">
      <w:pPr>
        <w:pStyle w:val="item"/>
        <w:numPr>
          <w:ilvl w:val="1"/>
          <w:numId w:val="1"/>
        </w:numPr>
        <w:rPr>
          <w:rFonts w:eastAsia="Times New Roman"/>
        </w:rPr>
      </w:pPr>
      <w:r>
        <w:rPr>
          <w:rFonts w:eastAsia="Times New Roman"/>
        </w:rPr>
        <w:t xml:space="preserve">Snapshot </w:t>
      </w:r>
    </w:p>
    <w:p w14:paraId="2B1C685D" w14:textId="77777777" w:rsidR="00000000" w:rsidRDefault="002F3D7A">
      <w:pPr>
        <w:pStyle w:val="item"/>
        <w:numPr>
          <w:ilvl w:val="1"/>
          <w:numId w:val="1"/>
        </w:numPr>
        <w:rPr>
          <w:rFonts w:eastAsia="Times New Roman"/>
        </w:rPr>
      </w:pPr>
      <w:r>
        <w:rPr>
          <w:rFonts w:eastAsia="Times New Roman"/>
        </w:rPr>
        <w:t xml:space="preserve">Snapshot </w:t>
      </w:r>
    </w:p>
    <w:p w14:paraId="7BDC79F2" w14:textId="77777777" w:rsidR="00000000" w:rsidRDefault="002F3D7A">
      <w:pPr>
        <w:pStyle w:val="Titre2"/>
        <w:numPr>
          <w:ilvl w:val="0"/>
          <w:numId w:val="1"/>
        </w:numPr>
        <w:rPr>
          <w:rFonts w:eastAsia="Times New Roman"/>
        </w:rPr>
      </w:pPr>
      <w:r>
        <w:rPr>
          <w:rFonts w:eastAsia="Times New Roman"/>
        </w:rPr>
        <w:t>Ideas for how informaticians can get involved with COVID-19 research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2"/>
        <w:gridCol w:w="7010"/>
      </w:tblGrid>
      <w:tr w:rsidR="00000000" w14:paraId="07F3D365" w14:textId="77777777">
        <w:trPr>
          <w:tblCellSpacing w:w="15" w:type="dxa"/>
        </w:trPr>
        <w:tc>
          <w:tcPr>
            <w:tcW w:w="0" w:type="auto"/>
            <w:vAlign w:val="center"/>
            <w:hideMark/>
          </w:tcPr>
          <w:p w14:paraId="543F21A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4FB4E34" w14:textId="77777777" w:rsidR="00000000" w:rsidRDefault="002F3D7A">
            <w:pPr>
              <w:rPr>
                <w:rFonts w:eastAsia="Times New Roman"/>
              </w:rPr>
            </w:pPr>
            <w:r>
              <w:rPr>
                <w:rFonts w:eastAsia="Times New Roman"/>
              </w:rPr>
              <w:t>Article de revue</w:t>
            </w:r>
          </w:p>
        </w:tc>
      </w:tr>
      <w:tr w:rsidR="00000000" w14:paraId="4273BECD" w14:textId="77777777">
        <w:trPr>
          <w:tblCellSpacing w:w="15" w:type="dxa"/>
        </w:trPr>
        <w:tc>
          <w:tcPr>
            <w:tcW w:w="0" w:type="auto"/>
            <w:vAlign w:val="center"/>
            <w:hideMark/>
          </w:tcPr>
          <w:p w14:paraId="30018D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9E501A" w14:textId="77777777" w:rsidR="00000000" w:rsidRDefault="002F3D7A">
            <w:pPr>
              <w:rPr>
                <w:rFonts w:eastAsia="Times New Roman"/>
              </w:rPr>
            </w:pPr>
            <w:r>
              <w:rPr>
                <w:rFonts w:eastAsia="Times New Roman"/>
              </w:rPr>
              <w:t>Jason H. Moore</w:t>
            </w:r>
          </w:p>
        </w:tc>
      </w:tr>
      <w:tr w:rsidR="00000000" w14:paraId="0BF7637F" w14:textId="77777777">
        <w:trPr>
          <w:tblCellSpacing w:w="15" w:type="dxa"/>
        </w:trPr>
        <w:tc>
          <w:tcPr>
            <w:tcW w:w="0" w:type="auto"/>
            <w:vAlign w:val="center"/>
            <w:hideMark/>
          </w:tcPr>
          <w:p w14:paraId="6D6B91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BF323E" w14:textId="77777777" w:rsidR="00000000" w:rsidRDefault="002F3D7A">
            <w:pPr>
              <w:rPr>
                <w:rFonts w:eastAsia="Times New Roman"/>
              </w:rPr>
            </w:pPr>
            <w:r>
              <w:rPr>
                <w:rFonts w:eastAsia="Times New Roman"/>
              </w:rPr>
              <w:t>Ian Barnett</w:t>
            </w:r>
          </w:p>
        </w:tc>
      </w:tr>
      <w:tr w:rsidR="00000000" w14:paraId="5BF1C498" w14:textId="77777777">
        <w:trPr>
          <w:tblCellSpacing w:w="15" w:type="dxa"/>
        </w:trPr>
        <w:tc>
          <w:tcPr>
            <w:tcW w:w="0" w:type="auto"/>
            <w:vAlign w:val="center"/>
            <w:hideMark/>
          </w:tcPr>
          <w:p w14:paraId="2CB0B2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CF6210" w14:textId="77777777" w:rsidR="00000000" w:rsidRDefault="002F3D7A">
            <w:pPr>
              <w:rPr>
                <w:rFonts w:eastAsia="Times New Roman"/>
              </w:rPr>
            </w:pPr>
            <w:r>
              <w:rPr>
                <w:rFonts w:eastAsia="Times New Roman"/>
              </w:rPr>
              <w:t>Mary Regina Boland</w:t>
            </w:r>
          </w:p>
        </w:tc>
      </w:tr>
      <w:tr w:rsidR="00000000" w14:paraId="2DD1EAE3" w14:textId="77777777">
        <w:trPr>
          <w:tblCellSpacing w:w="15" w:type="dxa"/>
        </w:trPr>
        <w:tc>
          <w:tcPr>
            <w:tcW w:w="0" w:type="auto"/>
            <w:vAlign w:val="center"/>
            <w:hideMark/>
          </w:tcPr>
          <w:p w14:paraId="650FF1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B780B8" w14:textId="77777777" w:rsidR="00000000" w:rsidRDefault="002F3D7A">
            <w:pPr>
              <w:rPr>
                <w:rFonts w:eastAsia="Times New Roman"/>
              </w:rPr>
            </w:pPr>
            <w:r>
              <w:rPr>
                <w:rFonts w:eastAsia="Times New Roman"/>
              </w:rPr>
              <w:t>Yong Chen</w:t>
            </w:r>
          </w:p>
        </w:tc>
      </w:tr>
      <w:tr w:rsidR="00000000" w14:paraId="35450E27" w14:textId="77777777">
        <w:trPr>
          <w:tblCellSpacing w:w="15" w:type="dxa"/>
        </w:trPr>
        <w:tc>
          <w:tcPr>
            <w:tcW w:w="0" w:type="auto"/>
            <w:vAlign w:val="center"/>
            <w:hideMark/>
          </w:tcPr>
          <w:p w14:paraId="692CCA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5BA7E6" w14:textId="77777777" w:rsidR="00000000" w:rsidRDefault="002F3D7A">
            <w:pPr>
              <w:rPr>
                <w:rFonts w:eastAsia="Times New Roman"/>
              </w:rPr>
            </w:pPr>
            <w:r>
              <w:rPr>
                <w:rFonts w:eastAsia="Times New Roman"/>
              </w:rPr>
              <w:t>George Demiris</w:t>
            </w:r>
          </w:p>
        </w:tc>
      </w:tr>
      <w:tr w:rsidR="00000000" w14:paraId="169A51A2" w14:textId="77777777">
        <w:trPr>
          <w:tblCellSpacing w:w="15" w:type="dxa"/>
        </w:trPr>
        <w:tc>
          <w:tcPr>
            <w:tcW w:w="0" w:type="auto"/>
            <w:vAlign w:val="center"/>
            <w:hideMark/>
          </w:tcPr>
          <w:p w14:paraId="353CC1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E05142" w14:textId="77777777" w:rsidR="00000000" w:rsidRDefault="002F3D7A">
            <w:pPr>
              <w:rPr>
                <w:rFonts w:eastAsia="Times New Roman"/>
              </w:rPr>
            </w:pPr>
            <w:r>
              <w:rPr>
                <w:rFonts w:eastAsia="Times New Roman"/>
              </w:rPr>
              <w:t>Graciela Gonzalez-Hernandez</w:t>
            </w:r>
          </w:p>
        </w:tc>
      </w:tr>
      <w:tr w:rsidR="00000000" w14:paraId="69970C9B" w14:textId="77777777">
        <w:trPr>
          <w:tblCellSpacing w:w="15" w:type="dxa"/>
        </w:trPr>
        <w:tc>
          <w:tcPr>
            <w:tcW w:w="0" w:type="auto"/>
            <w:vAlign w:val="center"/>
            <w:hideMark/>
          </w:tcPr>
          <w:p w14:paraId="393A62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E89B35" w14:textId="77777777" w:rsidR="00000000" w:rsidRDefault="002F3D7A">
            <w:pPr>
              <w:rPr>
                <w:rFonts w:eastAsia="Times New Roman"/>
              </w:rPr>
            </w:pPr>
            <w:r>
              <w:rPr>
                <w:rFonts w:eastAsia="Times New Roman"/>
              </w:rPr>
              <w:t>Daniel S. Herman</w:t>
            </w:r>
          </w:p>
        </w:tc>
      </w:tr>
      <w:tr w:rsidR="00000000" w14:paraId="42A31992" w14:textId="77777777">
        <w:trPr>
          <w:tblCellSpacing w:w="15" w:type="dxa"/>
        </w:trPr>
        <w:tc>
          <w:tcPr>
            <w:tcW w:w="0" w:type="auto"/>
            <w:vAlign w:val="center"/>
            <w:hideMark/>
          </w:tcPr>
          <w:p w14:paraId="62CB73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214D66" w14:textId="77777777" w:rsidR="00000000" w:rsidRDefault="002F3D7A">
            <w:pPr>
              <w:rPr>
                <w:rFonts w:eastAsia="Times New Roman"/>
              </w:rPr>
            </w:pPr>
            <w:r>
              <w:rPr>
                <w:rFonts w:eastAsia="Times New Roman"/>
              </w:rPr>
              <w:t>Blanca E. Himes</w:t>
            </w:r>
          </w:p>
        </w:tc>
      </w:tr>
      <w:tr w:rsidR="00000000" w14:paraId="64A8F8C9" w14:textId="77777777">
        <w:trPr>
          <w:tblCellSpacing w:w="15" w:type="dxa"/>
        </w:trPr>
        <w:tc>
          <w:tcPr>
            <w:tcW w:w="0" w:type="auto"/>
            <w:vAlign w:val="center"/>
            <w:hideMark/>
          </w:tcPr>
          <w:p w14:paraId="0618D5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D1B211" w14:textId="77777777" w:rsidR="00000000" w:rsidRDefault="002F3D7A">
            <w:pPr>
              <w:rPr>
                <w:rFonts w:eastAsia="Times New Roman"/>
              </w:rPr>
            </w:pPr>
            <w:r>
              <w:rPr>
                <w:rFonts w:eastAsia="Times New Roman"/>
              </w:rPr>
              <w:t>Rebecca A. Hubbard</w:t>
            </w:r>
          </w:p>
        </w:tc>
      </w:tr>
      <w:tr w:rsidR="00000000" w14:paraId="4A53051E" w14:textId="77777777">
        <w:trPr>
          <w:tblCellSpacing w:w="15" w:type="dxa"/>
        </w:trPr>
        <w:tc>
          <w:tcPr>
            <w:tcW w:w="0" w:type="auto"/>
            <w:vAlign w:val="center"/>
            <w:hideMark/>
          </w:tcPr>
          <w:p w14:paraId="415D23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1CF0EA" w14:textId="77777777" w:rsidR="00000000" w:rsidRDefault="002F3D7A">
            <w:pPr>
              <w:rPr>
                <w:rFonts w:eastAsia="Times New Roman"/>
              </w:rPr>
            </w:pPr>
            <w:r>
              <w:rPr>
                <w:rFonts w:eastAsia="Times New Roman"/>
              </w:rPr>
              <w:t>Dokyoon Kim</w:t>
            </w:r>
          </w:p>
        </w:tc>
      </w:tr>
      <w:tr w:rsidR="00000000" w14:paraId="472E6F1C" w14:textId="77777777">
        <w:trPr>
          <w:tblCellSpacing w:w="15" w:type="dxa"/>
        </w:trPr>
        <w:tc>
          <w:tcPr>
            <w:tcW w:w="0" w:type="auto"/>
            <w:vAlign w:val="center"/>
            <w:hideMark/>
          </w:tcPr>
          <w:p w14:paraId="6DF82E0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09E1F5" w14:textId="77777777" w:rsidR="00000000" w:rsidRDefault="002F3D7A">
            <w:pPr>
              <w:rPr>
                <w:rFonts w:eastAsia="Times New Roman"/>
              </w:rPr>
            </w:pPr>
            <w:r>
              <w:rPr>
                <w:rFonts w:eastAsia="Times New Roman"/>
              </w:rPr>
              <w:t>Jeffrey S. Morris</w:t>
            </w:r>
          </w:p>
        </w:tc>
      </w:tr>
      <w:tr w:rsidR="00000000" w14:paraId="68489AD8" w14:textId="77777777">
        <w:trPr>
          <w:tblCellSpacing w:w="15" w:type="dxa"/>
        </w:trPr>
        <w:tc>
          <w:tcPr>
            <w:tcW w:w="0" w:type="auto"/>
            <w:vAlign w:val="center"/>
            <w:hideMark/>
          </w:tcPr>
          <w:p w14:paraId="5B696FB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EFCAEB" w14:textId="77777777" w:rsidR="00000000" w:rsidRDefault="002F3D7A">
            <w:pPr>
              <w:rPr>
                <w:rFonts w:eastAsia="Times New Roman"/>
              </w:rPr>
            </w:pPr>
            <w:r>
              <w:rPr>
                <w:rFonts w:eastAsia="Times New Roman"/>
              </w:rPr>
              <w:t>Danielle L. Mowery</w:t>
            </w:r>
          </w:p>
        </w:tc>
      </w:tr>
      <w:tr w:rsidR="00000000" w14:paraId="47CD66EB" w14:textId="77777777">
        <w:trPr>
          <w:tblCellSpacing w:w="15" w:type="dxa"/>
        </w:trPr>
        <w:tc>
          <w:tcPr>
            <w:tcW w:w="0" w:type="auto"/>
            <w:vAlign w:val="center"/>
            <w:hideMark/>
          </w:tcPr>
          <w:p w14:paraId="44694B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90B070" w14:textId="77777777" w:rsidR="00000000" w:rsidRDefault="002F3D7A">
            <w:pPr>
              <w:rPr>
                <w:rFonts w:eastAsia="Times New Roman"/>
              </w:rPr>
            </w:pPr>
            <w:r>
              <w:rPr>
                <w:rFonts w:eastAsia="Times New Roman"/>
              </w:rPr>
              <w:t>Marylyn D. Ritchie</w:t>
            </w:r>
          </w:p>
        </w:tc>
      </w:tr>
      <w:tr w:rsidR="00000000" w14:paraId="71713A39" w14:textId="77777777">
        <w:trPr>
          <w:tblCellSpacing w:w="15" w:type="dxa"/>
        </w:trPr>
        <w:tc>
          <w:tcPr>
            <w:tcW w:w="0" w:type="auto"/>
            <w:vAlign w:val="center"/>
            <w:hideMark/>
          </w:tcPr>
          <w:p w14:paraId="2DF221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0E8781" w14:textId="77777777" w:rsidR="00000000" w:rsidRDefault="002F3D7A">
            <w:pPr>
              <w:rPr>
                <w:rFonts w:eastAsia="Times New Roman"/>
              </w:rPr>
            </w:pPr>
            <w:r>
              <w:rPr>
                <w:rFonts w:eastAsia="Times New Roman"/>
              </w:rPr>
              <w:t>Li Shen</w:t>
            </w:r>
          </w:p>
        </w:tc>
      </w:tr>
      <w:tr w:rsidR="00000000" w14:paraId="18ED0D69" w14:textId="77777777">
        <w:trPr>
          <w:tblCellSpacing w:w="15" w:type="dxa"/>
        </w:trPr>
        <w:tc>
          <w:tcPr>
            <w:tcW w:w="0" w:type="auto"/>
            <w:vAlign w:val="center"/>
            <w:hideMark/>
          </w:tcPr>
          <w:p w14:paraId="1FD39F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8DA484" w14:textId="77777777" w:rsidR="00000000" w:rsidRDefault="002F3D7A">
            <w:pPr>
              <w:rPr>
                <w:rFonts w:eastAsia="Times New Roman"/>
              </w:rPr>
            </w:pPr>
            <w:r>
              <w:rPr>
                <w:rFonts w:eastAsia="Times New Roman"/>
              </w:rPr>
              <w:t>Ryan Urbanowicz</w:t>
            </w:r>
          </w:p>
        </w:tc>
      </w:tr>
      <w:tr w:rsidR="00000000" w14:paraId="0D7A0347" w14:textId="77777777">
        <w:trPr>
          <w:tblCellSpacing w:w="15" w:type="dxa"/>
        </w:trPr>
        <w:tc>
          <w:tcPr>
            <w:tcW w:w="0" w:type="auto"/>
            <w:vAlign w:val="center"/>
            <w:hideMark/>
          </w:tcPr>
          <w:p w14:paraId="5928242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FEB531" w14:textId="77777777" w:rsidR="00000000" w:rsidRDefault="002F3D7A">
            <w:pPr>
              <w:rPr>
                <w:rFonts w:eastAsia="Times New Roman"/>
              </w:rPr>
            </w:pPr>
            <w:r>
              <w:rPr>
                <w:rFonts w:eastAsia="Times New Roman"/>
              </w:rPr>
              <w:t>John H. Holmes</w:t>
            </w:r>
          </w:p>
        </w:tc>
      </w:tr>
      <w:tr w:rsidR="00000000" w14:paraId="56BF0FB5" w14:textId="77777777">
        <w:trPr>
          <w:tblCellSpacing w:w="15" w:type="dxa"/>
        </w:trPr>
        <w:tc>
          <w:tcPr>
            <w:tcW w:w="0" w:type="auto"/>
            <w:vAlign w:val="center"/>
            <w:hideMark/>
          </w:tcPr>
          <w:p w14:paraId="1CDC729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025D73D" w14:textId="77777777" w:rsidR="00000000" w:rsidRDefault="002F3D7A">
            <w:pPr>
              <w:rPr>
                <w:rFonts w:eastAsia="Times New Roman"/>
              </w:rPr>
            </w:pPr>
            <w:hyperlink r:id="rId294" w:history="1">
              <w:r>
                <w:rPr>
                  <w:rStyle w:val="Lienhypertexte"/>
                  <w:rFonts w:eastAsia="Times New Roman"/>
                </w:rPr>
                <w:t>https://doi.org/10.1186/s13040-020-00213-y</w:t>
              </w:r>
            </w:hyperlink>
          </w:p>
        </w:tc>
      </w:tr>
      <w:tr w:rsidR="00000000" w14:paraId="5579DF88" w14:textId="77777777">
        <w:trPr>
          <w:tblCellSpacing w:w="15" w:type="dxa"/>
        </w:trPr>
        <w:tc>
          <w:tcPr>
            <w:tcW w:w="0" w:type="auto"/>
            <w:vAlign w:val="center"/>
            <w:hideMark/>
          </w:tcPr>
          <w:p w14:paraId="7ACA76B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438E36F" w14:textId="77777777" w:rsidR="00000000" w:rsidRDefault="002F3D7A">
            <w:pPr>
              <w:rPr>
                <w:rFonts w:eastAsia="Times New Roman"/>
              </w:rPr>
            </w:pPr>
            <w:r>
              <w:rPr>
                <w:rFonts w:eastAsia="Times New Roman"/>
              </w:rPr>
              <w:t>13</w:t>
            </w:r>
          </w:p>
        </w:tc>
      </w:tr>
      <w:tr w:rsidR="00000000" w14:paraId="4B0BB64C" w14:textId="77777777">
        <w:trPr>
          <w:tblCellSpacing w:w="15" w:type="dxa"/>
        </w:trPr>
        <w:tc>
          <w:tcPr>
            <w:tcW w:w="0" w:type="auto"/>
            <w:vAlign w:val="center"/>
            <w:hideMark/>
          </w:tcPr>
          <w:p w14:paraId="3F8145D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D601B7F" w14:textId="77777777" w:rsidR="00000000" w:rsidRDefault="002F3D7A">
            <w:pPr>
              <w:rPr>
                <w:rFonts w:eastAsia="Times New Roman"/>
              </w:rPr>
            </w:pPr>
            <w:r>
              <w:rPr>
                <w:rFonts w:eastAsia="Times New Roman"/>
              </w:rPr>
              <w:t>1</w:t>
            </w:r>
          </w:p>
        </w:tc>
      </w:tr>
      <w:tr w:rsidR="00000000" w14:paraId="6FE33EE0" w14:textId="77777777">
        <w:trPr>
          <w:tblCellSpacing w:w="15" w:type="dxa"/>
        </w:trPr>
        <w:tc>
          <w:tcPr>
            <w:tcW w:w="0" w:type="auto"/>
            <w:vAlign w:val="center"/>
            <w:hideMark/>
          </w:tcPr>
          <w:p w14:paraId="1B5D4F5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5B87166" w14:textId="77777777" w:rsidR="00000000" w:rsidRDefault="002F3D7A">
            <w:pPr>
              <w:rPr>
                <w:rFonts w:eastAsia="Times New Roman"/>
              </w:rPr>
            </w:pPr>
            <w:r>
              <w:rPr>
                <w:rFonts w:eastAsia="Times New Roman"/>
              </w:rPr>
              <w:t>3</w:t>
            </w:r>
          </w:p>
        </w:tc>
      </w:tr>
      <w:tr w:rsidR="00000000" w14:paraId="4C6B7B71" w14:textId="77777777">
        <w:trPr>
          <w:tblCellSpacing w:w="15" w:type="dxa"/>
        </w:trPr>
        <w:tc>
          <w:tcPr>
            <w:tcW w:w="0" w:type="auto"/>
            <w:vAlign w:val="center"/>
            <w:hideMark/>
          </w:tcPr>
          <w:p w14:paraId="7BF01BF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56EF2F5" w14:textId="77777777" w:rsidR="00000000" w:rsidRDefault="002F3D7A">
            <w:pPr>
              <w:rPr>
                <w:rFonts w:eastAsia="Times New Roman"/>
              </w:rPr>
            </w:pPr>
            <w:r>
              <w:rPr>
                <w:rFonts w:eastAsia="Times New Roman"/>
              </w:rPr>
              <w:t>BioData Mining</w:t>
            </w:r>
          </w:p>
        </w:tc>
      </w:tr>
      <w:tr w:rsidR="00000000" w14:paraId="46A9E371" w14:textId="77777777">
        <w:trPr>
          <w:tblCellSpacing w:w="15" w:type="dxa"/>
        </w:trPr>
        <w:tc>
          <w:tcPr>
            <w:tcW w:w="0" w:type="auto"/>
            <w:vAlign w:val="center"/>
            <w:hideMark/>
          </w:tcPr>
          <w:p w14:paraId="526B811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144C799" w14:textId="77777777" w:rsidR="00000000" w:rsidRDefault="002F3D7A">
            <w:pPr>
              <w:rPr>
                <w:rFonts w:eastAsia="Times New Roman"/>
              </w:rPr>
            </w:pPr>
            <w:r>
              <w:rPr>
                <w:rFonts w:eastAsia="Times New Roman"/>
              </w:rPr>
              <w:t>1756-0381</w:t>
            </w:r>
          </w:p>
        </w:tc>
      </w:tr>
      <w:tr w:rsidR="00000000" w14:paraId="42B754DD" w14:textId="77777777">
        <w:trPr>
          <w:tblCellSpacing w:w="15" w:type="dxa"/>
        </w:trPr>
        <w:tc>
          <w:tcPr>
            <w:tcW w:w="0" w:type="auto"/>
            <w:vAlign w:val="center"/>
            <w:hideMark/>
          </w:tcPr>
          <w:p w14:paraId="7E873BF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51571B1" w14:textId="77777777" w:rsidR="00000000" w:rsidRDefault="002F3D7A">
            <w:pPr>
              <w:rPr>
                <w:rFonts w:eastAsia="Times New Roman"/>
              </w:rPr>
            </w:pPr>
            <w:r>
              <w:rPr>
                <w:rFonts w:eastAsia="Times New Roman"/>
              </w:rPr>
              <w:t>May 12, 2020</w:t>
            </w:r>
          </w:p>
        </w:tc>
      </w:tr>
      <w:tr w:rsidR="00000000" w14:paraId="691CFB9B" w14:textId="77777777">
        <w:trPr>
          <w:tblCellSpacing w:w="15" w:type="dxa"/>
        </w:trPr>
        <w:tc>
          <w:tcPr>
            <w:tcW w:w="0" w:type="auto"/>
            <w:vAlign w:val="center"/>
            <w:hideMark/>
          </w:tcPr>
          <w:p w14:paraId="0E3F79A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42ACD91" w14:textId="77777777" w:rsidR="00000000" w:rsidRDefault="002F3D7A">
            <w:pPr>
              <w:rPr>
                <w:rFonts w:eastAsia="Times New Roman"/>
              </w:rPr>
            </w:pPr>
            <w:r>
              <w:rPr>
                <w:rFonts w:eastAsia="Times New Roman"/>
              </w:rPr>
              <w:t>BioData Mining</w:t>
            </w:r>
          </w:p>
        </w:tc>
      </w:tr>
      <w:tr w:rsidR="00000000" w14:paraId="55DABEB7" w14:textId="77777777">
        <w:trPr>
          <w:tblCellSpacing w:w="15" w:type="dxa"/>
        </w:trPr>
        <w:tc>
          <w:tcPr>
            <w:tcW w:w="0" w:type="auto"/>
            <w:vAlign w:val="center"/>
            <w:hideMark/>
          </w:tcPr>
          <w:p w14:paraId="17ED518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65DC1A6" w14:textId="77777777" w:rsidR="00000000" w:rsidRDefault="002F3D7A">
            <w:pPr>
              <w:rPr>
                <w:rFonts w:eastAsia="Times New Roman"/>
              </w:rPr>
            </w:pPr>
            <w:hyperlink r:id="rId295" w:history="1">
              <w:r>
                <w:rPr>
                  <w:rStyle w:val="Lienhypertexte"/>
                  <w:rFonts w:eastAsia="Times New Roman"/>
                </w:rPr>
                <w:t>10.1186/s13040-020-00213-y</w:t>
              </w:r>
            </w:hyperlink>
          </w:p>
        </w:tc>
      </w:tr>
      <w:tr w:rsidR="00000000" w14:paraId="57D93538" w14:textId="77777777">
        <w:trPr>
          <w:tblCellSpacing w:w="15" w:type="dxa"/>
        </w:trPr>
        <w:tc>
          <w:tcPr>
            <w:tcW w:w="0" w:type="auto"/>
            <w:vAlign w:val="center"/>
            <w:hideMark/>
          </w:tcPr>
          <w:p w14:paraId="43D3624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F6DF192" w14:textId="77777777" w:rsidR="00000000" w:rsidRDefault="002F3D7A">
            <w:pPr>
              <w:rPr>
                <w:rFonts w:eastAsia="Times New Roman"/>
              </w:rPr>
            </w:pPr>
            <w:r>
              <w:rPr>
                <w:rFonts w:eastAsia="Times New Roman"/>
              </w:rPr>
              <w:t>24/05/2020 à 10:37:04</w:t>
            </w:r>
          </w:p>
        </w:tc>
      </w:tr>
      <w:tr w:rsidR="00000000" w14:paraId="62CC6881" w14:textId="77777777">
        <w:trPr>
          <w:tblCellSpacing w:w="15" w:type="dxa"/>
        </w:trPr>
        <w:tc>
          <w:tcPr>
            <w:tcW w:w="0" w:type="auto"/>
            <w:vAlign w:val="center"/>
            <w:hideMark/>
          </w:tcPr>
          <w:p w14:paraId="42DB949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CE11AC1" w14:textId="77777777" w:rsidR="00000000" w:rsidRDefault="002F3D7A">
            <w:pPr>
              <w:rPr>
                <w:rFonts w:eastAsia="Times New Roman"/>
              </w:rPr>
            </w:pPr>
            <w:r>
              <w:rPr>
                <w:rFonts w:eastAsia="Times New Roman"/>
              </w:rPr>
              <w:t>BioMed Central</w:t>
            </w:r>
          </w:p>
        </w:tc>
      </w:tr>
      <w:tr w:rsidR="00000000" w14:paraId="256E60A7" w14:textId="77777777">
        <w:trPr>
          <w:tblCellSpacing w:w="15" w:type="dxa"/>
        </w:trPr>
        <w:tc>
          <w:tcPr>
            <w:tcW w:w="0" w:type="auto"/>
            <w:vAlign w:val="center"/>
            <w:hideMark/>
          </w:tcPr>
          <w:p w14:paraId="56D2099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2C68879" w14:textId="77777777" w:rsidR="00000000" w:rsidRDefault="002F3D7A">
            <w:pPr>
              <w:rPr>
                <w:rFonts w:eastAsia="Times New Roman"/>
              </w:rPr>
            </w:pPr>
            <w:r>
              <w:rPr>
                <w:rFonts w:eastAsia="Times New Roman"/>
              </w:rPr>
              <w:t>The coronavirus disease 2019 (COVID-19) pandemic has had a significant impact on population h</w:t>
            </w:r>
            <w:r>
              <w:rPr>
                <w:rFonts w:eastAsia="Times New Roman"/>
              </w:rPr>
              <w:t xml:space="preserve">ealth and wellbeing. Biomedical informatics is central to COVID-19 research efforts and for the delivery </w:t>
            </w:r>
            <w:r>
              <w:rPr>
                <w:rFonts w:eastAsia="Times New Roman"/>
              </w:rPr>
              <w:lastRenderedPageBreak/>
              <w:t>of healthcare for COVID-19 patients. Critical to this effort is the participation of informaticians who typically work on other basic science or clinic</w:t>
            </w:r>
            <w:r>
              <w:rPr>
                <w:rFonts w:eastAsia="Times New Roman"/>
              </w:rPr>
              <w:t>al problems. The goal of this editorial is to highlight some examples of COVID-19 research areas that could benefit from informatics expertise. Each research idea summarizes the COVID-19 application area, followed by an informatics methodology, approach, o</w:t>
            </w:r>
            <w:r>
              <w:rPr>
                <w:rFonts w:eastAsia="Times New Roman"/>
              </w:rPr>
              <w:t>r technology that could make a contribution. It is our hope that this piece will motivate and make it easy for some informaticians to adopt COVID-19 research projects.</w:t>
            </w:r>
          </w:p>
        </w:tc>
      </w:tr>
      <w:tr w:rsidR="00000000" w14:paraId="15EB6612" w14:textId="77777777">
        <w:trPr>
          <w:tblCellSpacing w:w="15" w:type="dxa"/>
        </w:trPr>
        <w:tc>
          <w:tcPr>
            <w:tcW w:w="0" w:type="auto"/>
            <w:vAlign w:val="center"/>
            <w:hideMark/>
          </w:tcPr>
          <w:p w14:paraId="167EA037"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2D524A4" w14:textId="77777777" w:rsidR="00000000" w:rsidRDefault="002F3D7A">
            <w:pPr>
              <w:rPr>
                <w:rFonts w:eastAsia="Times New Roman"/>
              </w:rPr>
            </w:pPr>
            <w:r>
              <w:rPr>
                <w:rFonts w:eastAsia="Times New Roman"/>
              </w:rPr>
              <w:t>24/05/2020 à 10:37:04</w:t>
            </w:r>
          </w:p>
        </w:tc>
      </w:tr>
      <w:tr w:rsidR="00000000" w14:paraId="3C4500AF" w14:textId="77777777">
        <w:trPr>
          <w:tblCellSpacing w:w="15" w:type="dxa"/>
        </w:trPr>
        <w:tc>
          <w:tcPr>
            <w:tcW w:w="0" w:type="auto"/>
            <w:vAlign w:val="center"/>
            <w:hideMark/>
          </w:tcPr>
          <w:p w14:paraId="02B786C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5B92ECB" w14:textId="77777777" w:rsidR="00000000" w:rsidRDefault="002F3D7A">
            <w:pPr>
              <w:rPr>
                <w:rFonts w:eastAsia="Times New Roman"/>
              </w:rPr>
            </w:pPr>
            <w:r>
              <w:rPr>
                <w:rFonts w:eastAsia="Times New Roman"/>
              </w:rPr>
              <w:t>24/05/2020 à 10:37:04</w:t>
            </w:r>
          </w:p>
        </w:tc>
      </w:tr>
    </w:tbl>
    <w:p w14:paraId="3E380960" w14:textId="77777777" w:rsidR="00000000" w:rsidRDefault="002F3D7A">
      <w:pPr>
        <w:pStyle w:val="Titre3"/>
        <w:numPr>
          <w:ilvl w:val="0"/>
          <w:numId w:val="1"/>
        </w:numPr>
        <w:rPr>
          <w:rFonts w:eastAsia="Times New Roman"/>
        </w:rPr>
      </w:pPr>
      <w:r>
        <w:rPr>
          <w:rFonts w:eastAsia="Times New Roman"/>
        </w:rPr>
        <w:t>Pièces jointes</w:t>
      </w:r>
    </w:p>
    <w:p w14:paraId="06CC6C83" w14:textId="77777777" w:rsidR="00000000" w:rsidRDefault="002F3D7A">
      <w:pPr>
        <w:pStyle w:val="item"/>
        <w:numPr>
          <w:ilvl w:val="1"/>
          <w:numId w:val="1"/>
        </w:numPr>
        <w:rPr>
          <w:rFonts w:eastAsia="Times New Roman"/>
        </w:rPr>
      </w:pPr>
      <w:r>
        <w:rPr>
          <w:rFonts w:eastAsia="Times New Roman"/>
        </w:rPr>
        <w:t xml:space="preserve">Snapshot </w:t>
      </w:r>
    </w:p>
    <w:p w14:paraId="6B6B9FC0" w14:textId="77777777" w:rsidR="00000000" w:rsidRDefault="002F3D7A">
      <w:pPr>
        <w:pStyle w:val="item"/>
        <w:numPr>
          <w:ilvl w:val="1"/>
          <w:numId w:val="1"/>
        </w:numPr>
        <w:rPr>
          <w:rFonts w:eastAsia="Times New Roman"/>
        </w:rPr>
      </w:pPr>
      <w:r>
        <w:rPr>
          <w:rFonts w:eastAsia="Times New Roman"/>
        </w:rPr>
        <w:t xml:space="preserve">Texte intégral </w:t>
      </w:r>
    </w:p>
    <w:p w14:paraId="1ADC7181" w14:textId="77777777" w:rsidR="00000000" w:rsidRDefault="002F3D7A">
      <w:pPr>
        <w:pStyle w:val="Titre2"/>
        <w:numPr>
          <w:ilvl w:val="0"/>
          <w:numId w:val="1"/>
        </w:numPr>
        <w:rPr>
          <w:rFonts w:eastAsia="Times New Roman"/>
        </w:rPr>
      </w:pPr>
      <w:r>
        <w:rPr>
          <w:rFonts w:eastAsia="Times New Roman"/>
        </w:rPr>
        <w:t>Identification of potential molecules against COVID-19 main protease through structure-guided virtual screening approach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4CD54CAE" w14:textId="77777777">
        <w:trPr>
          <w:tblCellSpacing w:w="15" w:type="dxa"/>
        </w:trPr>
        <w:tc>
          <w:tcPr>
            <w:tcW w:w="0" w:type="auto"/>
            <w:vAlign w:val="center"/>
            <w:hideMark/>
          </w:tcPr>
          <w:p w14:paraId="15FB12F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12806A" w14:textId="77777777" w:rsidR="00000000" w:rsidRDefault="002F3D7A">
            <w:pPr>
              <w:rPr>
                <w:rFonts w:eastAsia="Times New Roman"/>
              </w:rPr>
            </w:pPr>
            <w:r>
              <w:rPr>
                <w:rFonts w:eastAsia="Times New Roman"/>
              </w:rPr>
              <w:t>Article de revue</w:t>
            </w:r>
          </w:p>
        </w:tc>
      </w:tr>
      <w:tr w:rsidR="00000000" w14:paraId="25D43D8B" w14:textId="77777777">
        <w:trPr>
          <w:tblCellSpacing w:w="15" w:type="dxa"/>
        </w:trPr>
        <w:tc>
          <w:tcPr>
            <w:tcW w:w="0" w:type="auto"/>
            <w:vAlign w:val="center"/>
            <w:hideMark/>
          </w:tcPr>
          <w:p w14:paraId="2DEB97D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2BCFEB" w14:textId="77777777" w:rsidR="00000000" w:rsidRDefault="002F3D7A">
            <w:pPr>
              <w:rPr>
                <w:rFonts w:eastAsia="Times New Roman"/>
              </w:rPr>
            </w:pPr>
            <w:r>
              <w:rPr>
                <w:rFonts w:eastAsia="Times New Roman"/>
              </w:rPr>
              <w:t>Lovika Mittal</w:t>
            </w:r>
          </w:p>
        </w:tc>
      </w:tr>
      <w:tr w:rsidR="00000000" w14:paraId="0396DE9D" w14:textId="77777777">
        <w:trPr>
          <w:tblCellSpacing w:w="15" w:type="dxa"/>
        </w:trPr>
        <w:tc>
          <w:tcPr>
            <w:tcW w:w="0" w:type="auto"/>
            <w:vAlign w:val="center"/>
            <w:hideMark/>
          </w:tcPr>
          <w:p w14:paraId="5A49C8C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A92900" w14:textId="77777777" w:rsidR="00000000" w:rsidRDefault="002F3D7A">
            <w:pPr>
              <w:rPr>
                <w:rFonts w:eastAsia="Times New Roman"/>
              </w:rPr>
            </w:pPr>
            <w:r>
              <w:rPr>
                <w:rFonts w:eastAsia="Times New Roman"/>
              </w:rPr>
              <w:t>Anita Kumari</w:t>
            </w:r>
          </w:p>
        </w:tc>
      </w:tr>
      <w:tr w:rsidR="00000000" w14:paraId="02D0C3C7" w14:textId="77777777">
        <w:trPr>
          <w:tblCellSpacing w:w="15" w:type="dxa"/>
        </w:trPr>
        <w:tc>
          <w:tcPr>
            <w:tcW w:w="0" w:type="auto"/>
            <w:vAlign w:val="center"/>
            <w:hideMark/>
          </w:tcPr>
          <w:p w14:paraId="4DE6D8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1D8053" w14:textId="77777777" w:rsidR="00000000" w:rsidRDefault="002F3D7A">
            <w:pPr>
              <w:rPr>
                <w:rFonts w:eastAsia="Times New Roman"/>
              </w:rPr>
            </w:pPr>
            <w:r>
              <w:rPr>
                <w:rFonts w:eastAsia="Times New Roman"/>
              </w:rPr>
              <w:t>Mitul Srivastava</w:t>
            </w:r>
          </w:p>
        </w:tc>
      </w:tr>
      <w:tr w:rsidR="00000000" w14:paraId="54ABB3BC" w14:textId="77777777">
        <w:trPr>
          <w:tblCellSpacing w:w="15" w:type="dxa"/>
        </w:trPr>
        <w:tc>
          <w:tcPr>
            <w:tcW w:w="0" w:type="auto"/>
            <w:vAlign w:val="center"/>
            <w:hideMark/>
          </w:tcPr>
          <w:p w14:paraId="1DF351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915662" w14:textId="77777777" w:rsidR="00000000" w:rsidRDefault="002F3D7A">
            <w:pPr>
              <w:rPr>
                <w:rFonts w:eastAsia="Times New Roman"/>
              </w:rPr>
            </w:pPr>
            <w:r>
              <w:rPr>
                <w:rFonts w:eastAsia="Times New Roman"/>
              </w:rPr>
              <w:t>Mrityunjay Singh</w:t>
            </w:r>
          </w:p>
        </w:tc>
      </w:tr>
      <w:tr w:rsidR="00000000" w14:paraId="7C15037A" w14:textId="77777777">
        <w:trPr>
          <w:tblCellSpacing w:w="15" w:type="dxa"/>
        </w:trPr>
        <w:tc>
          <w:tcPr>
            <w:tcW w:w="0" w:type="auto"/>
            <w:vAlign w:val="center"/>
            <w:hideMark/>
          </w:tcPr>
          <w:p w14:paraId="5A1B0D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EAC85A" w14:textId="77777777" w:rsidR="00000000" w:rsidRDefault="002F3D7A">
            <w:pPr>
              <w:rPr>
                <w:rFonts w:eastAsia="Times New Roman"/>
              </w:rPr>
            </w:pPr>
            <w:r>
              <w:rPr>
                <w:rFonts w:eastAsia="Times New Roman"/>
              </w:rPr>
              <w:t>Shailendra Asthana</w:t>
            </w:r>
          </w:p>
        </w:tc>
      </w:tr>
      <w:tr w:rsidR="00000000" w14:paraId="3A08E9A9" w14:textId="77777777">
        <w:trPr>
          <w:tblCellSpacing w:w="15" w:type="dxa"/>
        </w:trPr>
        <w:tc>
          <w:tcPr>
            <w:tcW w:w="0" w:type="auto"/>
            <w:vAlign w:val="center"/>
            <w:hideMark/>
          </w:tcPr>
          <w:p w14:paraId="4D3356E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599D839" w14:textId="77777777" w:rsidR="00000000" w:rsidRDefault="002F3D7A">
            <w:pPr>
              <w:rPr>
                <w:rFonts w:eastAsia="Times New Roman"/>
              </w:rPr>
            </w:pPr>
            <w:r>
              <w:rPr>
                <w:rFonts w:eastAsia="Times New Roman"/>
              </w:rPr>
              <w:t>1-26</w:t>
            </w:r>
          </w:p>
        </w:tc>
      </w:tr>
      <w:tr w:rsidR="00000000" w14:paraId="7D35BDD1" w14:textId="77777777">
        <w:trPr>
          <w:tblCellSpacing w:w="15" w:type="dxa"/>
        </w:trPr>
        <w:tc>
          <w:tcPr>
            <w:tcW w:w="0" w:type="auto"/>
            <w:vAlign w:val="center"/>
            <w:hideMark/>
          </w:tcPr>
          <w:p w14:paraId="02F8C1E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C3375AA" w14:textId="77777777" w:rsidR="00000000" w:rsidRDefault="002F3D7A">
            <w:pPr>
              <w:rPr>
                <w:rFonts w:eastAsia="Times New Roman"/>
              </w:rPr>
            </w:pPr>
            <w:r>
              <w:rPr>
                <w:rFonts w:eastAsia="Times New Roman"/>
              </w:rPr>
              <w:t>Journal of Biomolecular Structure &amp; Dynamics</w:t>
            </w:r>
          </w:p>
        </w:tc>
      </w:tr>
      <w:tr w:rsidR="00000000" w14:paraId="10418941" w14:textId="77777777">
        <w:trPr>
          <w:tblCellSpacing w:w="15" w:type="dxa"/>
        </w:trPr>
        <w:tc>
          <w:tcPr>
            <w:tcW w:w="0" w:type="auto"/>
            <w:vAlign w:val="center"/>
            <w:hideMark/>
          </w:tcPr>
          <w:p w14:paraId="11C0019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E09279E" w14:textId="77777777" w:rsidR="00000000" w:rsidRDefault="002F3D7A">
            <w:pPr>
              <w:rPr>
                <w:rFonts w:eastAsia="Times New Roman"/>
              </w:rPr>
            </w:pPr>
            <w:r>
              <w:rPr>
                <w:rFonts w:eastAsia="Times New Roman"/>
              </w:rPr>
              <w:t>1538-0254</w:t>
            </w:r>
          </w:p>
        </w:tc>
      </w:tr>
      <w:tr w:rsidR="00000000" w14:paraId="32ECFFE1" w14:textId="77777777">
        <w:trPr>
          <w:tblCellSpacing w:w="15" w:type="dxa"/>
        </w:trPr>
        <w:tc>
          <w:tcPr>
            <w:tcW w:w="0" w:type="auto"/>
            <w:vAlign w:val="center"/>
            <w:hideMark/>
          </w:tcPr>
          <w:p w14:paraId="3D3B469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60F4594" w14:textId="77777777" w:rsidR="00000000" w:rsidRDefault="002F3D7A">
            <w:pPr>
              <w:rPr>
                <w:rFonts w:eastAsia="Times New Roman"/>
              </w:rPr>
            </w:pPr>
            <w:r>
              <w:rPr>
                <w:rFonts w:eastAsia="Times New Roman"/>
              </w:rPr>
              <w:t>May 12, 2020</w:t>
            </w:r>
          </w:p>
        </w:tc>
      </w:tr>
      <w:tr w:rsidR="00000000" w14:paraId="5B696BB7" w14:textId="77777777">
        <w:trPr>
          <w:tblCellSpacing w:w="15" w:type="dxa"/>
        </w:trPr>
        <w:tc>
          <w:tcPr>
            <w:tcW w:w="0" w:type="auto"/>
            <w:vAlign w:val="center"/>
            <w:hideMark/>
          </w:tcPr>
          <w:p w14:paraId="49212EA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907CDA8" w14:textId="77777777" w:rsidR="00000000" w:rsidRDefault="002F3D7A">
            <w:pPr>
              <w:rPr>
                <w:rFonts w:eastAsia="Times New Roman"/>
              </w:rPr>
            </w:pPr>
            <w:r>
              <w:rPr>
                <w:rFonts w:eastAsia="Times New Roman"/>
              </w:rPr>
              <w:t>PMID: 32396769</w:t>
            </w:r>
          </w:p>
        </w:tc>
      </w:tr>
      <w:tr w:rsidR="00000000" w14:paraId="6CBFAC69" w14:textId="77777777">
        <w:trPr>
          <w:tblCellSpacing w:w="15" w:type="dxa"/>
        </w:trPr>
        <w:tc>
          <w:tcPr>
            <w:tcW w:w="0" w:type="auto"/>
            <w:vAlign w:val="center"/>
            <w:hideMark/>
          </w:tcPr>
          <w:p w14:paraId="7656227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1755160" w14:textId="77777777" w:rsidR="00000000" w:rsidRDefault="002F3D7A">
            <w:pPr>
              <w:rPr>
                <w:rFonts w:eastAsia="Times New Roman"/>
              </w:rPr>
            </w:pPr>
            <w:r>
              <w:rPr>
                <w:rFonts w:eastAsia="Times New Roman"/>
              </w:rPr>
              <w:t>J. Biomol. Struct. Dyn.</w:t>
            </w:r>
          </w:p>
        </w:tc>
      </w:tr>
      <w:tr w:rsidR="00000000" w14:paraId="1F188B38" w14:textId="77777777">
        <w:trPr>
          <w:tblCellSpacing w:w="15" w:type="dxa"/>
        </w:trPr>
        <w:tc>
          <w:tcPr>
            <w:tcW w:w="0" w:type="auto"/>
            <w:vAlign w:val="center"/>
            <w:hideMark/>
          </w:tcPr>
          <w:p w14:paraId="10461E8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D0CCCC5" w14:textId="77777777" w:rsidR="00000000" w:rsidRDefault="002F3D7A">
            <w:pPr>
              <w:rPr>
                <w:rFonts w:eastAsia="Times New Roman"/>
              </w:rPr>
            </w:pPr>
            <w:hyperlink r:id="rId296" w:history="1">
              <w:r>
                <w:rPr>
                  <w:rStyle w:val="Lienhypertexte"/>
                  <w:rFonts w:eastAsia="Times New Roman"/>
                </w:rPr>
                <w:t>10.1080/07391102.2020.1768151</w:t>
              </w:r>
            </w:hyperlink>
          </w:p>
        </w:tc>
      </w:tr>
      <w:tr w:rsidR="00000000" w14:paraId="3D3BD332" w14:textId="77777777">
        <w:trPr>
          <w:tblCellSpacing w:w="15" w:type="dxa"/>
        </w:trPr>
        <w:tc>
          <w:tcPr>
            <w:tcW w:w="0" w:type="auto"/>
            <w:vAlign w:val="center"/>
            <w:hideMark/>
          </w:tcPr>
          <w:p w14:paraId="0BA19B5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1D04033" w14:textId="77777777" w:rsidR="00000000" w:rsidRDefault="002F3D7A">
            <w:pPr>
              <w:rPr>
                <w:rFonts w:eastAsia="Times New Roman"/>
              </w:rPr>
            </w:pPr>
            <w:r>
              <w:rPr>
                <w:rFonts w:eastAsia="Times New Roman"/>
              </w:rPr>
              <w:t>PubMed</w:t>
            </w:r>
          </w:p>
        </w:tc>
      </w:tr>
      <w:tr w:rsidR="00000000" w14:paraId="196A7BCF" w14:textId="77777777">
        <w:trPr>
          <w:tblCellSpacing w:w="15" w:type="dxa"/>
        </w:trPr>
        <w:tc>
          <w:tcPr>
            <w:tcW w:w="0" w:type="auto"/>
            <w:vAlign w:val="center"/>
            <w:hideMark/>
          </w:tcPr>
          <w:p w14:paraId="3B2209D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3E16849" w14:textId="77777777" w:rsidR="00000000" w:rsidRDefault="002F3D7A">
            <w:pPr>
              <w:rPr>
                <w:rFonts w:eastAsia="Times New Roman"/>
              </w:rPr>
            </w:pPr>
            <w:r>
              <w:rPr>
                <w:rFonts w:eastAsia="Times New Roman"/>
              </w:rPr>
              <w:t>eng</w:t>
            </w:r>
          </w:p>
        </w:tc>
      </w:tr>
      <w:tr w:rsidR="00000000" w14:paraId="28B3AA5E" w14:textId="77777777">
        <w:trPr>
          <w:tblCellSpacing w:w="15" w:type="dxa"/>
        </w:trPr>
        <w:tc>
          <w:tcPr>
            <w:tcW w:w="0" w:type="auto"/>
            <w:vAlign w:val="center"/>
            <w:hideMark/>
          </w:tcPr>
          <w:p w14:paraId="251C6C0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E68E205" w14:textId="77777777" w:rsidR="00000000" w:rsidRDefault="002F3D7A">
            <w:pPr>
              <w:rPr>
                <w:rFonts w:eastAsia="Times New Roman"/>
              </w:rPr>
            </w:pPr>
            <w:r>
              <w:rPr>
                <w:rFonts w:eastAsia="Times New Roman"/>
              </w:rPr>
              <w:t>The pandemic caused by novel coronavirus disease 2019 (COVID-19) infecting millions of populations worldwide and counting, has demanded quick and potential therapeutic strategies. Current approved drugs or molecules under clinical trials can be a good pool</w:t>
            </w:r>
            <w:r>
              <w:rPr>
                <w:rFonts w:eastAsia="Times New Roman"/>
              </w:rPr>
              <w:t xml:space="preserve"> for repurposing through in-silico techniques to quickly identify promising drug candidates. The structural information of recently released crystal structures of main protease (Mpro) in APO and complex with </w:t>
            </w:r>
            <w:r>
              <w:rPr>
                <w:rFonts w:eastAsia="Times New Roman"/>
              </w:rPr>
              <w:lastRenderedPageBreak/>
              <w:t>inhibitors, N3, and 13b molecules was utilized t</w:t>
            </w:r>
            <w:r>
              <w:rPr>
                <w:rFonts w:eastAsia="Times New Roman"/>
              </w:rPr>
              <w:t>o explore the binding site architecture through Molecular dynamics (MD) simulations. The stable state of Mpro was used to conduct extensive virtual screening of the aforementioned drug pool. Considering the recent success of HIV protease molecules, we also</w:t>
            </w:r>
            <w:r>
              <w:rPr>
                <w:rFonts w:eastAsia="Times New Roman"/>
              </w:rPr>
              <w:t xml:space="preserve"> used anti-protease molecules for drug repurposing purposes. The identified top hits were further evaluated through MD simulations followed by the binding free energy calculations using MM-GBSA. Interestingly, in our screening, several promising drugs stan</w:t>
            </w:r>
            <w:r>
              <w:rPr>
                <w:rFonts w:eastAsia="Times New Roman"/>
              </w:rPr>
              <w:t>d out as potential inhibitors of Mpro. However, based on control (N3 and 13b), we have identified six potential molecules, Leupeptin Hemisulphate, Pepstatin A, Nelfinavir, Birinapant, Lypression and Octreotide which have shown the reasonably significant MM</w:t>
            </w:r>
            <w:r>
              <w:rPr>
                <w:rFonts w:eastAsia="Times New Roman"/>
              </w:rPr>
              <w:t>-GBSA score. Further insight shows that the molecules form stable interactions with hot-spot residues, that are mainly conserved and can be targeted for structure- and pharmacophore-based designing. The pharmacokinetic annotations and therapeutic importanc</w:t>
            </w:r>
            <w:r>
              <w:rPr>
                <w:rFonts w:eastAsia="Times New Roman"/>
              </w:rPr>
              <w:t>e have suggested that these molecules possess drug-like properties and pave their way for in-vitro studies.</w:t>
            </w:r>
          </w:p>
        </w:tc>
      </w:tr>
      <w:tr w:rsidR="00000000" w14:paraId="608C24BD" w14:textId="77777777">
        <w:trPr>
          <w:tblCellSpacing w:w="15" w:type="dxa"/>
        </w:trPr>
        <w:tc>
          <w:tcPr>
            <w:tcW w:w="0" w:type="auto"/>
            <w:vAlign w:val="center"/>
            <w:hideMark/>
          </w:tcPr>
          <w:p w14:paraId="0F9B95BE"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ECC5956" w14:textId="77777777" w:rsidR="00000000" w:rsidRDefault="002F3D7A">
            <w:pPr>
              <w:rPr>
                <w:rFonts w:eastAsia="Times New Roman"/>
              </w:rPr>
            </w:pPr>
            <w:r>
              <w:rPr>
                <w:rFonts w:eastAsia="Times New Roman"/>
              </w:rPr>
              <w:t>13/05/2020 à 14:27:22</w:t>
            </w:r>
          </w:p>
        </w:tc>
      </w:tr>
      <w:tr w:rsidR="00000000" w14:paraId="3F9300A6" w14:textId="77777777">
        <w:trPr>
          <w:tblCellSpacing w:w="15" w:type="dxa"/>
        </w:trPr>
        <w:tc>
          <w:tcPr>
            <w:tcW w:w="0" w:type="auto"/>
            <w:vAlign w:val="center"/>
            <w:hideMark/>
          </w:tcPr>
          <w:p w14:paraId="7B6A411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6503F23" w14:textId="77777777" w:rsidR="00000000" w:rsidRDefault="002F3D7A">
            <w:pPr>
              <w:rPr>
                <w:rFonts w:eastAsia="Times New Roman"/>
              </w:rPr>
            </w:pPr>
            <w:r>
              <w:rPr>
                <w:rFonts w:eastAsia="Times New Roman"/>
              </w:rPr>
              <w:t>13/05/2020 à 14:27:22</w:t>
            </w:r>
          </w:p>
        </w:tc>
      </w:tr>
    </w:tbl>
    <w:p w14:paraId="058CBF78" w14:textId="77777777" w:rsidR="00000000" w:rsidRDefault="002F3D7A">
      <w:pPr>
        <w:pStyle w:val="Titre3"/>
        <w:numPr>
          <w:ilvl w:val="0"/>
          <w:numId w:val="1"/>
        </w:numPr>
        <w:rPr>
          <w:rFonts w:eastAsia="Times New Roman"/>
        </w:rPr>
      </w:pPr>
      <w:r>
        <w:rPr>
          <w:rFonts w:eastAsia="Times New Roman"/>
        </w:rPr>
        <w:t>Marqueurs :</w:t>
      </w:r>
    </w:p>
    <w:p w14:paraId="039A05EF" w14:textId="77777777" w:rsidR="00000000" w:rsidRDefault="002F3D7A">
      <w:pPr>
        <w:pStyle w:val="item"/>
        <w:numPr>
          <w:ilvl w:val="1"/>
          <w:numId w:val="1"/>
        </w:numPr>
        <w:rPr>
          <w:rFonts w:eastAsia="Times New Roman"/>
        </w:rPr>
      </w:pPr>
      <w:r>
        <w:rPr>
          <w:rFonts w:eastAsia="Times New Roman"/>
        </w:rPr>
        <w:t>COVID-19</w:t>
      </w:r>
    </w:p>
    <w:p w14:paraId="46E26329" w14:textId="77777777" w:rsidR="00000000" w:rsidRDefault="002F3D7A">
      <w:pPr>
        <w:pStyle w:val="item"/>
        <w:numPr>
          <w:ilvl w:val="1"/>
          <w:numId w:val="1"/>
        </w:numPr>
        <w:rPr>
          <w:rFonts w:eastAsia="Times New Roman"/>
        </w:rPr>
      </w:pPr>
      <w:r>
        <w:rPr>
          <w:rFonts w:eastAsia="Times New Roman"/>
        </w:rPr>
        <w:t>SARS-CoV-2</w:t>
      </w:r>
    </w:p>
    <w:p w14:paraId="760304B7" w14:textId="77777777" w:rsidR="00000000" w:rsidRDefault="002F3D7A">
      <w:pPr>
        <w:pStyle w:val="item"/>
        <w:numPr>
          <w:ilvl w:val="1"/>
          <w:numId w:val="1"/>
        </w:numPr>
        <w:rPr>
          <w:rFonts w:eastAsia="Times New Roman"/>
        </w:rPr>
      </w:pPr>
      <w:r>
        <w:rPr>
          <w:rFonts w:eastAsia="Times New Roman"/>
        </w:rPr>
        <w:t>binding free energy</w:t>
      </w:r>
    </w:p>
    <w:p w14:paraId="6CD8E51A" w14:textId="77777777" w:rsidR="00000000" w:rsidRDefault="002F3D7A">
      <w:pPr>
        <w:pStyle w:val="item"/>
        <w:numPr>
          <w:ilvl w:val="1"/>
          <w:numId w:val="1"/>
        </w:numPr>
        <w:rPr>
          <w:rFonts w:eastAsia="Times New Roman"/>
        </w:rPr>
      </w:pPr>
      <w:r>
        <w:rPr>
          <w:rFonts w:eastAsia="Times New Roman"/>
        </w:rPr>
        <w:t>molecular docking analysi</w:t>
      </w:r>
      <w:r>
        <w:rPr>
          <w:rFonts w:eastAsia="Times New Roman"/>
        </w:rPr>
        <w:t>s</w:t>
      </w:r>
    </w:p>
    <w:p w14:paraId="57DA03C4" w14:textId="77777777" w:rsidR="00000000" w:rsidRDefault="002F3D7A">
      <w:pPr>
        <w:pStyle w:val="item"/>
        <w:numPr>
          <w:ilvl w:val="1"/>
          <w:numId w:val="1"/>
        </w:numPr>
        <w:rPr>
          <w:rFonts w:eastAsia="Times New Roman"/>
        </w:rPr>
      </w:pPr>
      <w:r>
        <w:rPr>
          <w:rFonts w:eastAsia="Times New Roman"/>
        </w:rPr>
        <w:t>Mpro protease</w:t>
      </w:r>
    </w:p>
    <w:p w14:paraId="61CF50A4" w14:textId="77777777" w:rsidR="00000000" w:rsidRDefault="002F3D7A">
      <w:pPr>
        <w:pStyle w:val="item"/>
        <w:numPr>
          <w:ilvl w:val="1"/>
          <w:numId w:val="1"/>
        </w:numPr>
        <w:rPr>
          <w:rFonts w:eastAsia="Times New Roman"/>
        </w:rPr>
      </w:pPr>
      <w:r>
        <w:rPr>
          <w:rFonts w:eastAsia="Times New Roman"/>
        </w:rPr>
        <w:t>Virtual screening</w:t>
      </w:r>
    </w:p>
    <w:p w14:paraId="695586A2" w14:textId="77777777" w:rsidR="00000000" w:rsidRDefault="002F3D7A">
      <w:pPr>
        <w:pStyle w:val="Titre3"/>
        <w:ind w:left="720"/>
        <w:rPr>
          <w:rFonts w:eastAsia="Times New Roman"/>
        </w:rPr>
      </w:pPr>
      <w:r>
        <w:rPr>
          <w:rFonts w:eastAsia="Times New Roman"/>
        </w:rPr>
        <w:t>Pièces jointes</w:t>
      </w:r>
    </w:p>
    <w:p w14:paraId="111AD3A4" w14:textId="77777777" w:rsidR="00000000" w:rsidRDefault="002F3D7A">
      <w:pPr>
        <w:pStyle w:val="item"/>
        <w:numPr>
          <w:ilvl w:val="1"/>
          <w:numId w:val="1"/>
        </w:numPr>
        <w:rPr>
          <w:rFonts w:eastAsia="Times New Roman"/>
        </w:rPr>
      </w:pPr>
      <w:r>
        <w:rPr>
          <w:rFonts w:eastAsia="Times New Roman"/>
        </w:rPr>
        <w:t xml:space="preserve">PubMed entry </w:t>
      </w:r>
    </w:p>
    <w:p w14:paraId="4D35E570" w14:textId="77777777" w:rsidR="00000000" w:rsidRDefault="002F3D7A">
      <w:pPr>
        <w:pStyle w:val="Titre2"/>
        <w:numPr>
          <w:ilvl w:val="0"/>
          <w:numId w:val="1"/>
        </w:numPr>
        <w:rPr>
          <w:rFonts w:eastAsia="Times New Roman"/>
        </w:rPr>
      </w:pPr>
      <w:r>
        <w:rPr>
          <w:rFonts w:eastAsia="Times New Roman"/>
        </w:rPr>
        <w:t>Identifying Research Trends and Gaps in the Context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6"/>
        <w:gridCol w:w="6996"/>
      </w:tblGrid>
      <w:tr w:rsidR="00000000" w14:paraId="5C77CA8E" w14:textId="77777777">
        <w:trPr>
          <w:tblCellSpacing w:w="15" w:type="dxa"/>
        </w:trPr>
        <w:tc>
          <w:tcPr>
            <w:tcW w:w="0" w:type="auto"/>
            <w:vAlign w:val="center"/>
            <w:hideMark/>
          </w:tcPr>
          <w:p w14:paraId="27AFCFA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EBD3A71" w14:textId="77777777" w:rsidR="00000000" w:rsidRDefault="002F3D7A">
            <w:pPr>
              <w:rPr>
                <w:rFonts w:eastAsia="Times New Roman"/>
              </w:rPr>
            </w:pPr>
            <w:r>
              <w:rPr>
                <w:rFonts w:eastAsia="Times New Roman"/>
              </w:rPr>
              <w:t>Article de revue</w:t>
            </w:r>
          </w:p>
        </w:tc>
      </w:tr>
      <w:tr w:rsidR="00000000" w14:paraId="127655EE" w14:textId="77777777">
        <w:trPr>
          <w:tblCellSpacing w:w="15" w:type="dxa"/>
        </w:trPr>
        <w:tc>
          <w:tcPr>
            <w:tcW w:w="0" w:type="auto"/>
            <w:vAlign w:val="center"/>
            <w:hideMark/>
          </w:tcPr>
          <w:p w14:paraId="7AA28AB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AF91BA" w14:textId="77777777" w:rsidR="00000000" w:rsidRDefault="002F3D7A">
            <w:pPr>
              <w:rPr>
                <w:rFonts w:eastAsia="Times New Roman"/>
              </w:rPr>
            </w:pPr>
            <w:r>
              <w:rPr>
                <w:rFonts w:eastAsia="Times New Roman"/>
              </w:rPr>
              <w:t>Hongyue Zhang</w:t>
            </w:r>
          </w:p>
        </w:tc>
      </w:tr>
      <w:tr w:rsidR="00000000" w14:paraId="3175570B" w14:textId="77777777">
        <w:trPr>
          <w:tblCellSpacing w:w="15" w:type="dxa"/>
        </w:trPr>
        <w:tc>
          <w:tcPr>
            <w:tcW w:w="0" w:type="auto"/>
            <w:vAlign w:val="center"/>
            <w:hideMark/>
          </w:tcPr>
          <w:p w14:paraId="60CB384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3A7A5E" w14:textId="77777777" w:rsidR="00000000" w:rsidRDefault="002F3D7A">
            <w:pPr>
              <w:rPr>
                <w:rFonts w:eastAsia="Times New Roman"/>
              </w:rPr>
            </w:pPr>
            <w:r>
              <w:rPr>
                <w:rFonts w:eastAsia="Times New Roman"/>
              </w:rPr>
              <w:t>Rajib Shaw</w:t>
            </w:r>
          </w:p>
        </w:tc>
      </w:tr>
      <w:tr w:rsidR="00000000" w14:paraId="475036AB" w14:textId="77777777">
        <w:trPr>
          <w:tblCellSpacing w:w="15" w:type="dxa"/>
        </w:trPr>
        <w:tc>
          <w:tcPr>
            <w:tcW w:w="0" w:type="auto"/>
            <w:vAlign w:val="center"/>
            <w:hideMark/>
          </w:tcPr>
          <w:p w14:paraId="7D99143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4AA60CB" w14:textId="77777777" w:rsidR="00000000" w:rsidRDefault="002F3D7A">
            <w:pPr>
              <w:rPr>
                <w:rFonts w:eastAsia="Times New Roman"/>
              </w:rPr>
            </w:pPr>
            <w:r>
              <w:rPr>
                <w:rFonts w:eastAsia="Times New Roman"/>
              </w:rPr>
              <w:t>17</w:t>
            </w:r>
          </w:p>
        </w:tc>
      </w:tr>
      <w:tr w:rsidR="00000000" w14:paraId="38FAFFCD" w14:textId="77777777">
        <w:trPr>
          <w:tblCellSpacing w:w="15" w:type="dxa"/>
        </w:trPr>
        <w:tc>
          <w:tcPr>
            <w:tcW w:w="0" w:type="auto"/>
            <w:vAlign w:val="center"/>
            <w:hideMark/>
          </w:tcPr>
          <w:p w14:paraId="6B4E1FC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F24FC97" w14:textId="77777777" w:rsidR="00000000" w:rsidRDefault="002F3D7A">
            <w:pPr>
              <w:rPr>
                <w:rFonts w:eastAsia="Times New Roman"/>
              </w:rPr>
            </w:pPr>
            <w:r>
              <w:rPr>
                <w:rFonts w:eastAsia="Times New Roman"/>
              </w:rPr>
              <w:t>10</w:t>
            </w:r>
          </w:p>
        </w:tc>
      </w:tr>
      <w:tr w:rsidR="00000000" w14:paraId="3D989A6C" w14:textId="77777777">
        <w:trPr>
          <w:tblCellSpacing w:w="15" w:type="dxa"/>
        </w:trPr>
        <w:tc>
          <w:tcPr>
            <w:tcW w:w="0" w:type="auto"/>
            <w:vAlign w:val="center"/>
            <w:hideMark/>
          </w:tcPr>
          <w:p w14:paraId="1034383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E5E2AB1" w14:textId="77777777" w:rsidR="00000000" w:rsidRDefault="002F3D7A">
            <w:pPr>
              <w:rPr>
                <w:rFonts w:eastAsia="Times New Roman"/>
              </w:rPr>
            </w:pPr>
            <w:r>
              <w:rPr>
                <w:rFonts w:eastAsia="Times New Roman"/>
              </w:rPr>
              <w:t>International Journal of Environmental Research and Public Health</w:t>
            </w:r>
          </w:p>
        </w:tc>
      </w:tr>
      <w:tr w:rsidR="00000000" w14:paraId="48CC416B" w14:textId="77777777">
        <w:trPr>
          <w:tblCellSpacing w:w="15" w:type="dxa"/>
        </w:trPr>
        <w:tc>
          <w:tcPr>
            <w:tcW w:w="0" w:type="auto"/>
            <w:vAlign w:val="center"/>
            <w:hideMark/>
          </w:tcPr>
          <w:p w14:paraId="2268FE1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0E7D467" w14:textId="77777777" w:rsidR="00000000" w:rsidRDefault="002F3D7A">
            <w:pPr>
              <w:rPr>
                <w:rFonts w:eastAsia="Times New Roman"/>
              </w:rPr>
            </w:pPr>
            <w:r>
              <w:rPr>
                <w:rFonts w:eastAsia="Times New Roman"/>
              </w:rPr>
              <w:t>1660-4601</w:t>
            </w:r>
          </w:p>
        </w:tc>
      </w:tr>
      <w:tr w:rsidR="00000000" w14:paraId="1AD2CDDB" w14:textId="77777777">
        <w:trPr>
          <w:tblCellSpacing w:w="15" w:type="dxa"/>
        </w:trPr>
        <w:tc>
          <w:tcPr>
            <w:tcW w:w="0" w:type="auto"/>
            <w:vAlign w:val="center"/>
            <w:hideMark/>
          </w:tcPr>
          <w:p w14:paraId="5EF6831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20F94F8" w14:textId="77777777" w:rsidR="00000000" w:rsidRDefault="002F3D7A">
            <w:pPr>
              <w:rPr>
                <w:rFonts w:eastAsia="Times New Roman"/>
              </w:rPr>
            </w:pPr>
            <w:r>
              <w:rPr>
                <w:rFonts w:eastAsia="Times New Roman"/>
              </w:rPr>
              <w:t>May 12, 2020</w:t>
            </w:r>
          </w:p>
        </w:tc>
      </w:tr>
      <w:tr w:rsidR="00000000" w14:paraId="0B079B4A" w14:textId="77777777">
        <w:trPr>
          <w:tblCellSpacing w:w="15" w:type="dxa"/>
        </w:trPr>
        <w:tc>
          <w:tcPr>
            <w:tcW w:w="0" w:type="auto"/>
            <w:vAlign w:val="center"/>
            <w:hideMark/>
          </w:tcPr>
          <w:p w14:paraId="2430034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0FAA7E3" w14:textId="77777777" w:rsidR="00000000" w:rsidRDefault="002F3D7A">
            <w:pPr>
              <w:rPr>
                <w:rFonts w:eastAsia="Times New Roman"/>
              </w:rPr>
            </w:pPr>
            <w:r>
              <w:rPr>
                <w:rFonts w:eastAsia="Times New Roman"/>
              </w:rPr>
              <w:t>PMID: 32408679</w:t>
            </w:r>
          </w:p>
        </w:tc>
      </w:tr>
      <w:tr w:rsidR="00000000" w14:paraId="5B6D0AC9" w14:textId="77777777">
        <w:trPr>
          <w:tblCellSpacing w:w="15" w:type="dxa"/>
        </w:trPr>
        <w:tc>
          <w:tcPr>
            <w:tcW w:w="0" w:type="auto"/>
            <w:vAlign w:val="center"/>
            <w:hideMark/>
          </w:tcPr>
          <w:p w14:paraId="3DDD27F8"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685336DF" w14:textId="77777777" w:rsidR="00000000" w:rsidRDefault="002F3D7A">
            <w:pPr>
              <w:rPr>
                <w:rFonts w:eastAsia="Times New Roman"/>
              </w:rPr>
            </w:pPr>
            <w:r>
              <w:rPr>
                <w:rFonts w:eastAsia="Times New Roman"/>
              </w:rPr>
              <w:t>Int J Environ Res Public Health</w:t>
            </w:r>
          </w:p>
        </w:tc>
      </w:tr>
      <w:tr w:rsidR="00000000" w14:paraId="4018F5EF" w14:textId="77777777">
        <w:trPr>
          <w:tblCellSpacing w:w="15" w:type="dxa"/>
        </w:trPr>
        <w:tc>
          <w:tcPr>
            <w:tcW w:w="0" w:type="auto"/>
            <w:vAlign w:val="center"/>
            <w:hideMark/>
          </w:tcPr>
          <w:p w14:paraId="0143B1F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D0E13C4" w14:textId="77777777" w:rsidR="00000000" w:rsidRDefault="002F3D7A">
            <w:pPr>
              <w:rPr>
                <w:rFonts w:eastAsia="Times New Roman"/>
              </w:rPr>
            </w:pPr>
            <w:hyperlink r:id="rId297" w:history="1">
              <w:r>
                <w:rPr>
                  <w:rStyle w:val="Lienhypertexte"/>
                  <w:rFonts w:eastAsia="Times New Roman"/>
                </w:rPr>
                <w:t>10.3390/ijerph17103370</w:t>
              </w:r>
            </w:hyperlink>
          </w:p>
        </w:tc>
      </w:tr>
      <w:tr w:rsidR="00000000" w14:paraId="06737025" w14:textId="77777777">
        <w:trPr>
          <w:tblCellSpacing w:w="15" w:type="dxa"/>
        </w:trPr>
        <w:tc>
          <w:tcPr>
            <w:tcW w:w="0" w:type="auto"/>
            <w:vAlign w:val="center"/>
            <w:hideMark/>
          </w:tcPr>
          <w:p w14:paraId="189FABD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0909A12" w14:textId="77777777" w:rsidR="00000000" w:rsidRDefault="002F3D7A">
            <w:pPr>
              <w:rPr>
                <w:rFonts w:eastAsia="Times New Roman"/>
              </w:rPr>
            </w:pPr>
            <w:r>
              <w:rPr>
                <w:rFonts w:eastAsia="Times New Roman"/>
              </w:rPr>
              <w:t>PubMed</w:t>
            </w:r>
          </w:p>
        </w:tc>
      </w:tr>
      <w:tr w:rsidR="00000000" w14:paraId="7479F4F7" w14:textId="77777777">
        <w:trPr>
          <w:tblCellSpacing w:w="15" w:type="dxa"/>
        </w:trPr>
        <w:tc>
          <w:tcPr>
            <w:tcW w:w="0" w:type="auto"/>
            <w:vAlign w:val="center"/>
            <w:hideMark/>
          </w:tcPr>
          <w:p w14:paraId="15A1F97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1ECCCD0" w14:textId="77777777" w:rsidR="00000000" w:rsidRDefault="002F3D7A">
            <w:pPr>
              <w:rPr>
                <w:rFonts w:eastAsia="Times New Roman"/>
              </w:rPr>
            </w:pPr>
            <w:r>
              <w:rPr>
                <w:rFonts w:eastAsia="Times New Roman"/>
              </w:rPr>
              <w:t>eng</w:t>
            </w:r>
          </w:p>
        </w:tc>
      </w:tr>
      <w:tr w:rsidR="00000000" w14:paraId="423A0AAB" w14:textId="77777777">
        <w:trPr>
          <w:tblCellSpacing w:w="15" w:type="dxa"/>
        </w:trPr>
        <w:tc>
          <w:tcPr>
            <w:tcW w:w="0" w:type="auto"/>
            <w:vAlign w:val="center"/>
            <w:hideMark/>
          </w:tcPr>
          <w:p w14:paraId="05B7AAC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21F9F95" w14:textId="77777777" w:rsidR="00000000" w:rsidRDefault="002F3D7A">
            <w:pPr>
              <w:rPr>
                <w:rFonts w:eastAsia="Times New Roman"/>
              </w:rPr>
            </w:pPr>
            <w:r>
              <w:rPr>
                <w:rFonts w:eastAsia="Times New Roman"/>
              </w:rPr>
              <w:t xml:space="preserve">The COVID-19 pandemic has affected the world in different ways. Not only are people's lives and livelihoods affected, but the virus </w:t>
            </w:r>
            <w:r>
              <w:rPr>
                <w:rFonts w:eastAsia="Times New Roman"/>
              </w:rPr>
              <w:t>has also affected people's lifestyles. In the research sector, there have been significant changes, and new research is coming very strongly in the related fields of virology and epidemiology. Similar trends were observed after the Severe Acute Respiratory</w:t>
            </w:r>
            <w:r>
              <w:rPr>
                <w:rFonts w:eastAsia="Times New Roman"/>
              </w:rPr>
              <w:t xml:space="preserve"> Syndrome Coronavirus (SARS-CoV) and Middle East Respiratory Syndrome Coronavirus (MERS-CoV) episodes of 2003 and 2012, respectively. Analyzing 20 years of published scientific papers, this article points out the highlights of coronavirus-related research.</w:t>
            </w:r>
            <w:r>
              <w:rPr>
                <w:rFonts w:eastAsia="Times New Roman"/>
              </w:rPr>
              <w:t xml:space="preserve"> Significant progress is observed in the past research related to virology, epidemiology, infectious diseases among others. However, in research linked to public health, its governance, technology, and risk communication there seem to be gap areas. Althoug</w:t>
            </w:r>
            <w:r>
              <w:rPr>
                <w:rFonts w:eastAsia="Times New Roman"/>
              </w:rPr>
              <w:t>h the World Health Organization (WHO) global research road map has identified social science-related research as a priority area, more focus needs to be given in the upcoming days for multi, cross and trans-disciplinary research related to public health an</w:t>
            </w:r>
            <w:r>
              <w:rPr>
                <w:rFonts w:eastAsia="Times New Roman"/>
              </w:rPr>
              <w:t>d disaster risk reduction.</w:t>
            </w:r>
          </w:p>
        </w:tc>
      </w:tr>
      <w:tr w:rsidR="00000000" w14:paraId="69C4F9C6" w14:textId="77777777">
        <w:trPr>
          <w:tblCellSpacing w:w="15" w:type="dxa"/>
        </w:trPr>
        <w:tc>
          <w:tcPr>
            <w:tcW w:w="0" w:type="auto"/>
            <w:vAlign w:val="center"/>
            <w:hideMark/>
          </w:tcPr>
          <w:p w14:paraId="47B81F8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D9F77D4" w14:textId="77777777" w:rsidR="00000000" w:rsidRDefault="002F3D7A">
            <w:pPr>
              <w:rPr>
                <w:rFonts w:eastAsia="Times New Roman"/>
              </w:rPr>
            </w:pPr>
            <w:r>
              <w:rPr>
                <w:rFonts w:eastAsia="Times New Roman"/>
              </w:rPr>
              <w:t>16/05/2020 à 23:07:45</w:t>
            </w:r>
          </w:p>
        </w:tc>
      </w:tr>
      <w:tr w:rsidR="00000000" w14:paraId="6FFD7525" w14:textId="77777777">
        <w:trPr>
          <w:tblCellSpacing w:w="15" w:type="dxa"/>
        </w:trPr>
        <w:tc>
          <w:tcPr>
            <w:tcW w:w="0" w:type="auto"/>
            <w:vAlign w:val="center"/>
            <w:hideMark/>
          </w:tcPr>
          <w:p w14:paraId="44AF013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8CE5E1F" w14:textId="77777777" w:rsidR="00000000" w:rsidRDefault="002F3D7A">
            <w:pPr>
              <w:rPr>
                <w:rFonts w:eastAsia="Times New Roman"/>
              </w:rPr>
            </w:pPr>
            <w:r>
              <w:rPr>
                <w:rFonts w:eastAsia="Times New Roman"/>
              </w:rPr>
              <w:t>16/05/2020 à 23:07:45</w:t>
            </w:r>
          </w:p>
        </w:tc>
      </w:tr>
    </w:tbl>
    <w:p w14:paraId="6983FAE2" w14:textId="77777777" w:rsidR="00000000" w:rsidRDefault="002F3D7A">
      <w:pPr>
        <w:pStyle w:val="Titre3"/>
        <w:numPr>
          <w:ilvl w:val="0"/>
          <w:numId w:val="1"/>
        </w:numPr>
        <w:rPr>
          <w:rFonts w:eastAsia="Times New Roman"/>
        </w:rPr>
      </w:pPr>
      <w:r>
        <w:rPr>
          <w:rFonts w:eastAsia="Times New Roman"/>
        </w:rPr>
        <w:t>Marqueurs :</w:t>
      </w:r>
    </w:p>
    <w:p w14:paraId="073CA66B" w14:textId="77777777" w:rsidR="00000000" w:rsidRDefault="002F3D7A">
      <w:pPr>
        <w:pStyle w:val="item"/>
        <w:numPr>
          <w:ilvl w:val="1"/>
          <w:numId w:val="1"/>
        </w:numPr>
        <w:rPr>
          <w:rFonts w:eastAsia="Times New Roman"/>
        </w:rPr>
      </w:pPr>
      <w:r>
        <w:rPr>
          <w:rFonts w:eastAsia="Times New Roman"/>
        </w:rPr>
        <w:t>COVID-19</w:t>
      </w:r>
    </w:p>
    <w:p w14:paraId="3CC90314" w14:textId="77777777" w:rsidR="00000000" w:rsidRDefault="002F3D7A">
      <w:pPr>
        <w:pStyle w:val="item"/>
        <w:numPr>
          <w:ilvl w:val="1"/>
          <w:numId w:val="1"/>
        </w:numPr>
        <w:rPr>
          <w:rFonts w:eastAsia="Times New Roman"/>
        </w:rPr>
      </w:pPr>
      <w:r>
        <w:rPr>
          <w:rFonts w:eastAsia="Times New Roman"/>
        </w:rPr>
        <w:t>mitigation</w:t>
      </w:r>
    </w:p>
    <w:p w14:paraId="0687F68D" w14:textId="77777777" w:rsidR="00000000" w:rsidRDefault="002F3D7A">
      <w:pPr>
        <w:pStyle w:val="item"/>
        <w:numPr>
          <w:ilvl w:val="1"/>
          <w:numId w:val="1"/>
        </w:numPr>
        <w:rPr>
          <w:rFonts w:eastAsia="Times New Roman"/>
        </w:rPr>
      </w:pPr>
      <w:r>
        <w:rPr>
          <w:rFonts w:eastAsia="Times New Roman"/>
        </w:rPr>
        <w:t>coronavirus research trends</w:t>
      </w:r>
    </w:p>
    <w:p w14:paraId="290A425C" w14:textId="77777777" w:rsidR="00000000" w:rsidRDefault="002F3D7A">
      <w:pPr>
        <w:pStyle w:val="item"/>
        <w:numPr>
          <w:ilvl w:val="1"/>
          <w:numId w:val="1"/>
        </w:numPr>
        <w:rPr>
          <w:rFonts w:eastAsia="Times New Roman"/>
        </w:rPr>
      </w:pPr>
      <w:r>
        <w:rPr>
          <w:rFonts w:eastAsia="Times New Roman"/>
        </w:rPr>
        <w:t>public health and disaster risk reduction</w:t>
      </w:r>
    </w:p>
    <w:p w14:paraId="09A093AC" w14:textId="77777777" w:rsidR="00000000" w:rsidRDefault="002F3D7A">
      <w:pPr>
        <w:pStyle w:val="item"/>
        <w:numPr>
          <w:ilvl w:val="1"/>
          <w:numId w:val="1"/>
        </w:numPr>
        <w:rPr>
          <w:rFonts w:eastAsia="Times New Roman"/>
        </w:rPr>
      </w:pPr>
      <w:r>
        <w:rPr>
          <w:rFonts w:eastAsia="Times New Roman"/>
        </w:rPr>
        <w:t>public health preparedness</w:t>
      </w:r>
    </w:p>
    <w:p w14:paraId="704DF590" w14:textId="77777777" w:rsidR="00000000" w:rsidRDefault="002F3D7A">
      <w:pPr>
        <w:pStyle w:val="item"/>
        <w:numPr>
          <w:ilvl w:val="1"/>
          <w:numId w:val="1"/>
        </w:numPr>
        <w:rPr>
          <w:rFonts w:eastAsia="Times New Roman"/>
        </w:rPr>
      </w:pPr>
      <w:r>
        <w:rPr>
          <w:rFonts w:eastAsia="Times New Roman"/>
        </w:rPr>
        <w:t>response and recover</w:t>
      </w:r>
    </w:p>
    <w:p w14:paraId="79D28B79" w14:textId="77777777" w:rsidR="00000000" w:rsidRDefault="002F3D7A">
      <w:pPr>
        <w:pStyle w:val="item"/>
        <w:numPr>
          <w:ilvl w:val="1"/>
          <w:numId w:val="1"/>
        </w:numPr>
        <w:rPr>
          <w:rFonts w:eastAsia="Times New Roman"/>
        </w:rPr>
      </w:pPr>
      <w:r>
        <w:rPr>
          <w:rFonts w:eastAsia="Times New Roman"/>
        </w:rPr>
        <w:t>social science research</w:t>
      </w:r>
    </w:p>
    <w:p w14:paraId="1D3D8C08" w14:textId="77777777" w:rsidR="00000000" w:rsidRDefault="002F3D7A">
      <w:pPr>
        <w:pStyle w:val="item"/>
        <w:numPr>
          <w:ilvl w:val="1"/>
          <w:numId w:val="1"/>
        </w:numPr>
        <w:rPr>
          <w:rFonts w:eastAsia="Times New Roman"/>
        </w:rPr>
      </w:pPr>
      <w:r>
        <w:rPr>
          <w:rFonts w:eastAsia="Times New Roman"/>
        </w:rPr>
        <w:t>World Health Organization research roadmap</w:t>
      </w:r>
    </w:p>
    <w:p w14:paraId="5D31D81C" w14:textId="77777777" w:rsidR="00000000" w:rsidRDefault="002F3D7A">
      <w:pPr>
        <w:pStyle w:val="Titre3"/>
        <w:ind w:left="720"/>
        <w:rPr>
          <w:rFonts w:eastAsia="Times New Roman"/>
        </w:rPr>
      </w:pPr>
      <w:r>
        <w:rPr>
          <w:rFonts w:eastAsia="Times New Roman"/>
        </w:rPr>
        <w:t>Pièces jointes</w:t>
      </w:r>
    </w:p>
    <w:p w14:paraId="5C3C95C4" w14:textId="77777777" w:rsidR="00000000" w:rsidRDefault="002F3D7A">
      <w:pPr>
        <w:pStyle w:val="item"/>
        <w:numPr>
          <w:ilvl w:val="1"/>
          <w:numId w:val="1"/>
        </w:numPr>
        <w:rPr>
          <w:rFonts w:eastAsia="Times New Roman"/>
        </w:rPr>
      </w:pPr>
      <w:r>
        <w:rPr>
          <w:rFonts w:eastAsia="Times New Roman"/>
        </w:rPr>
        <w:t xml:space="preserve">PubMed entry </w:t>
      </w:r>
    </w:p>
    <w:p w14:paraId="1B4A7A1D" w14:textId="77777777" w:rsidR="00000000" w:rsidRDefault="002F3D7A">
      <w:pPr>
        <w:pStyle w:val="item"/>
        <w:numPr>
          <w:ilvl w:val="1"/>
          <w:numId w:val="1"/>
        </w:numPr>
        <w:rPr>
          <w:rFonts w:eastAsia="Times New Roman"/>
        </w:rPr>
      </w:pPr>
      <w:r>
        <w:rPr>
          <w:rFonts w:eastAsia="Times New Roman"/>
        </w:rPr>
        <w:t xml:space="preserve">Texte intégral </w:t>
      </w:r>
    </w:p>
    <w:p w14:paraId="133B7252" w14:textId="77777777" w:rsidR="00000000" w:rsidRDefault="002F3D7A">
      <w:pPr>
        <w:pStyle w:val="Titre2"/>
        <w:numPr>
          <w:ilvl w:val="0"/>
          <w:numId w:val="1"/>
        </w:numPr>
        <w:rPr>
          <w:rFonts w:eastAsia="Times New Roman"/>
        </w:rPr>
      </w:pPr>
      <w:r>
        <w:rPr>
          <w:rFonts w:eastAsia="Times New Roman"/>
        </w:rPr>
        <w:t xml:space="preserve">Il faut investir « dans l’enseignement supérieur et la recherche pour proposer des solutions scientifiques face à la crise </w:t>
      </w:r>
      <w:r>
        <w:rPr>
          <w:rFonts w:eastAsia="Times New Roman"/>
        </w:rPr>
        <w:t>sanitaire, sociale et écologique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1"/>
        <w:gridCol w:w="7051"/>
      </w:tblGrid>
      <w:tr w:rsidR="00000000" w14:paraId="360A509C" w14:textId="77777777">
        <w:trPr>
          <w:tblCellSpacing w:w="15" w:type="dxa"/>
        </w:trPr>
        <w:tc>
          <w:tcPr>
            <w:tcW w:w="0" w:type="auto"/>
            <w:vAlign w:val="center"/>
            <w:hideMark/>
          </w:tcPr>
          <w:p w14:paraId="6A9D67B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3A0AC9A" w14:textId="77777777" w:rsidR="00000000" w:rsidRDefault="002F3D7A">
            <w:pPr>
              <w:rPr>
                <w:rFonts w:eastAsia="Times New Roman"/>
              </w:rPr>
            </w:pPr>
            <w:r>
              <w:rPr>
                <w:rFonts w:eastAsia="Times New Roman"/>
              </w:rPr>
              <w:t>Article de journal</w:t>
            </w:r>
          </w:p>
        </w:tc>
      </w:tr>
      <w:tr w:rsidR="00000000" w14:paraId="4F881065" w14:textId="77777777">
        <w:trPr>
          <w:tblCellSpacing w:w="15" w:type="dxa"/>
        </w:trPr>
        <w:tc>
          <w:tcPr>
            <w:tcW w:w="0" w:type="auto"/>
            <w:vAlign w:val="center"/>
            <w:hideMark/>
          </w:tcPr>
          <w:p w14:paraId="44C34125" w14:textId="77777777" w:rsidR="00000000" w:rsidRDefault="002F3D7A">
            <w:pPr>
              <w:jc w:val="center"/>
              <w:rPr>
                <w:rFonts w:eastAsia="Times New Roman"/>
                <w:b/>
                <w:bCs/>
              </w:rPr>
            </w:pPr>
            <w:r>
              <w:rPr>
                <w:rFonts w:eastAsia="Times New Roman"/>
                <w:b/>
                <w:bCs/>
              </w:rPr>
              <w:lastRenderedPageBreak/>
              <w:t>URL</w:t>
            </w:r>
          </w:p>
        </w:tc>
        <w:tc>
          <w:tcPr>
            <w:tcW w:w="0" w:type="auto"/>
            <w:vAlign w:val="center"/>
            <w:hideMark/>
          </w:tcPr>
          <w:p w14:paraId="11A7056E" w14:textId="77777777" w:rsidR="00000000" w:rsidRDefault="002F3D7A">
            <w:pPr>
              <w:rPr>
                <w:rFonts w:eastAsia="Times New Roman"/>
              </w:rPr>
            </w:pPr>
            <w:hyperlink r:id="rId298" w:history="1">
              <w:r>
                <w:rPr>
                  <w:rStyle w:val="Lienhypertexte"/>
                  <w:rFonts w:eastAsia="Times New Roman"/>
                </w:rPr>
                <w:t>https://www.lemonde.f</w:t>
              </w:r>
              <w:r>
                <w:rPr>
                  <w:rStyle w:val="Lienhypertexte"/>
                  <w:rFonts w:eastAsia="Times New Roman"/>
                </w:rPr>
                <w:t>r/idees/article/2020/05/16/il-faut-investir-dans-l-enseignement-superieur-et-la-recherche-pour-proposer-des-solutions-scientifiques-face-a-la-crise-sanitaire-sociale-et-ecologique_6039879_3232.html</w:t>
              </w:r>
            </w:hyperlink>
          </w:p>
        </w:tc>
      </w:tr>
      <w:tr w:rsidR="00000000" w14:paraId="7EFB78F9" w14:textId="77777777">
        <w:trPr>
          <w:tblCellSpacing w:w="15" w:type="dxa"/>
        </w:trPr>
        <w:tc>
          <w:tcPr>
            <w:tcW w:w="0" w:type="auto"/>
            <w:vAlign w:val="center"/>
            <w:hideMark/>
          </w:tcPr>
          <w:p w14:paraId="31E9DED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415AF85" w14:textId="77777777" w:rsidR="00000000" w:rsidRDefault="002F3D7A">
            <w:pPr>
              <w:rPr>
                <w:rFonts w:eastAsia="Times New Roman"/>
              </w:rPr>
            </w:pPr>
            <w:r>
              <w:rPr>
                <w:rFonts w:eastAsia="Times New Roman"/>
              </w:rPr>
              <w:t>Le Monde.fr</w:t>
            </w:r>
          </w:p>
        </w:tc>
      </w:tr>
      <w:tr w:rsidR="00000000" w14:paraId="41333DD8" w14:textId="77777777">
        <w:trPr>
          <w:tblCellSpacing w:w="15" w:type="dxa"/>
        </w:trPr>
        <w:tc>
          <w:tcPr>
            <w:tcW w:w="0" w:type="auto"/>
            <w:vAlign w:val="center"/>
            <w:hideMark/>
          </w:tcPr>
          <w:p w14:paraId="105CEBC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7CF27B5" w14:textId="77777777" w:rsidR="00000000" w:rsidRDefault="002F3D7A">
            <w:pPr>
              <w:rPr>
                <w:rFonts w:eastAsia="Times New Roman"/>
              </w:rPr>
            </w:pPr>
            <w:r>
              <w:rPr>
                <w:rFonts w:eastAsia="Times New Roman"/>
              </w:rPr>
              <w:t>2020-05-16</w:t>
            </w:r>
          </w:p>
        </w:tc>
      </w:tr>
      <w:tr w:rsidR="00000000" w14:paraId="318146E7" w14:textId="77777777">
        <w:trPr>
          <w:tblCellSpacing w:w="15" w:type="dxa"/>
        </w:trPr>
        <w:tc>
          <w:tcPr>
            <w:tcW w:w="0" w:type="auto"/>
            <w:vAlign w:val="center"/>
            <w:hideMark/>
          </w:tcPr>
          <w:p w14:paraId="65D8614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919E55F" w14:textId="77777777" w:rsidR="00000000" w:rsidRDefault="002F3D7A">
            <w:pPr>
              <w:rPr>
                <w:rFonts w:eastAsia="Times New Roman"/>
              </w:rPr>
            </w:pPr>
            <w:r>
              <w:rPr>
                <w:rFonts w:eastAsia="Times New Roman"/>
              </w:rPr>
              <w:t>16/</w:t>
            </w:r>
            <w:r>
              <w:rPr>
                <w:rFonts w:eastAsia="Times New Roman"/>
              </w:rPr>
              <w:t>05/2020 à 16:13:17</w:t>
            </w:r>
          </w:p>
        </w:tc>
      </w:tr>
      <w:tr w:rsidR="00000000" w14:paraId="40D60F24" w14:textId="77777777">
        <w:trPr>
          <w:tblCellSpacing w:w="15" w:type="dxa"/>
        </w:trPr>
        <w:tc>
          <w:tcPr>
            <w:tcW w:w="0" w:type="auto"/>
            <w:vAlign w:val="center"/>
            <w:hideMark/>
          </w:tcPr>
          <w:p w14:paraId="4789DA2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E828932" w14:textId="77777777" w:rsidR="00000000" w:rsidRDefault="002F3D7A">
            <w:pPr>
              <w:rPr>
                <w:rFonts w:eastAsia="Times New Roman"/>
              </w:rPr>
            </w:pPr>
            <w:r>
              <w:rPr>
                <w:rFonts w:eastAsia="Times New Roman"/>
              </w:rPr>
              <w:t>Le Monde</w:t>
            </w:r>
          </w:p>
        </w:tc>
      </w:tr>
      <w:tr w:rsidR="00000000" w14:paraId="72B19F1B" w14:textId="77777777">
        <w:trPr>
          <w:tblCellSpacing w:w="15" w:type="dxa"/>
        </w:trPr>
        <w:tc>
          <w:tcPr>
            <w:tcW w:w="0" w:type="auto"/>
            <w:vAlign w:val="center"/>
            <w:hideMark/>
          </w:tcPr>
          <w:p w14:paraId="6F0FB8F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93789E3" w14:textId="77777777" w:rsidR="00000000" w:rsidRDefault="002F3D7A">
            <w:pPr>
              <w:rPr>
                <w:rFonts w:eastAsia="Times New Roman"/>
              </w:rPr>
            </w:pPr>
            <w:r>
              <w:rPr>
                <w:rFonts w:eastAsia="Times New Roman"/>
              </w:rPr>
              <w:t>fr</w:t>
            </w:r>
          </w:p>
        </w:tc>
      </w:tr>
      <w:tr w:rsidR="00000000" w14:paraId="63D89082" w14:textId="77777777">
        <w:trPr>
          <w:tblCellSpacing w:w="15" w:type="dxa"/>
        </w:trPr>
        <w:tc>
          <w:tcPr>
            <w:tcW w:w="0" w:type="auto"/>
            <w:vAlign w:val="center"/>
            <w:hideMark/>
          </w:tcPr>
          <w:p w14:paraId="2331C04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6A93163" w14:textId="77777777" w:rsidR="00000000" w:rsidRDefault="002F3D7A">
            <w:pPr>
              <w:rPr>
                <w:rFonts w:eastAsia="Times New Roman"/>
              </w:rPr>
            </w:pPr>
            <w:r>
              <w:rPr>
                <w:rFonts w:eastAsia="Times New Roman"/>
              </w:rPr>
              <w:t>TRIBUNE. En envisageant la généralisation de l’enseignement à distance lors de la rentrée universitaire, le ministère de l’enseignement supérieur, de la recherche et de l’innovation favoris</w:t>
            </w:r>
            <w:r>
              <w:rPr>
                <w:rFonts w:eastAsia="Times New Roman"/>
              </w:rPr>
              <w:t>e les étudiants privilégiés et fragilise les enseignants-chercheurs dans leur mission de recherche, estime un collectif d’universitaires dans une tribune au « Monde ».</w:t>
            </w:r>
          </w:p>
        </w:tc>
      </w:tr>
      <w:tr w:rsidR="00000000" w14:paraId="541900F3" w14:textId="77777777">
        <w:trPr>
          <w:tblCellSpacing w:w="15" w:type="dxa"/>
        </w:trPr>
        <w:tc>
          <w:tcPr>
            <w:tcW w:w="0" w:type="auto"/>
            <w:vAlign w:val="center"/>
            <w:hideMark/>
          </w:tcPr>
          <w:p w14:paraId="062CBA8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FB69DB" w14:textId="77777777" w:rsidR="00000000" w:rsidRDefault="002F3D7A">
            <w:pPr>
              <w:rPr>
                <w:rFonts w:eastAsia="Times New Roman"/>
              </w:rPr>
            </w:pPr>
            <w:r>
              <w:rPr>
                <w:rFonts w:eastAsia="Times New Roman"/>
              </w:rPr>
              <w:t>16/05/2020 à 16:13:17</w:t>
            </w:r>
          </w:p>
        </w:tc>
      </w:tr>
      <w:tr w:rsidR="00000000" w14:paraId="30FC6AE0" w14:textId="77777777">
        <w:trPr>
          <w:tblCellSpacing w:w="15" w:type="dxa"/>
        </w:trPr>
        <w:tc>
          <w:tcPr>
            <w:tcW w:w="0" w:type="auto"/>
            <w:vAlign w:val="center"/>
            <w:hideMark/>
          </w:tcPr>
          <w:p w14:paraId="5E4656F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B8463FB" w14:textId="77777777" w:rsidR="00000000" w:rsidRDefault="002F3D7A">
            <w:pPr>
              <w:rPr>
                <w:rFonts w:eastAsia="Times New Roman"/>
              </w:rPr>
            </w:pPr>
            <w:r>
              <w:rPr>
                <w:rFonts w:eastAsia="Times New Roman"/>
              </w:rPr>
              <w:t>16/05/2020 à 16:13:17</w:t>
            </w:r>
          </w:p>
        </w:tc>
      </w:tr>
    </w:tbl>
    <w:p w14:paraId="5E9CF348" w14:textId="77777777" w:rsidR="00000000" w:rsidRDefault="002F3D7A">
      <w:pPr>
        <w:pStyle w:val="Titre3"/>
        <w:numPr>
          <w:ilvl w:val="0"/>
          <w:numId w:val="1"/>
        </w:numPr>
        <w:rPr>
          <w:rFonts w:eastAsia="Times New Roman"/>
        </w:rPr>
      </w:pPr>
      <w:r>
        <w:rPr>
          <w:rFonts w:eastAsia="Times New Roman"/>
        </w:rPr>
        <w:t>Pièces jointes</w:t>
      </w:r>
    </w:p>
    <w:p w14:paraId="462DFE2D" w14:textId="77777777" w:rsidR="00000000" w:rsidRDefault="002F3D7A">
      <w:pPr>
        <w:pStyle w:val="item"/>
        <w:numPr>
          <w:ilvl w:val="1"/>
          <w:numId w:val="1"/>
        </w:numPr>
        <w:rPr>
          <w:rFonts w:eastAsia="Times New Roman"/>
        </w:rPr>
      </w:pPr>
      <w:r>
        <w:rPr>
          <w:rFonts w:eastAsia="Times New Roman"/>
        </w:rPr>
        <w:t xml:space="preserve">Snapshot </w:t>
      </w:r>
    </w:p>
    <w:p w14:paraId="6D7CE933" w14:textId="77777777" w:rsidR="00000000" w:rsidRDefault="002F3D7A">
      <w:pPr>
        <w:pStyle w:val="Titre2"/>
        <w:numPr>
          <w:ilvl w:val="0"/>
          <w:numId w:val="1"/>
        </w:numPr>
        <w:rPr>
          <w:rFonts w:eastAsia="Times New Roman"/>
        </w:rPr>
      </w:pPr>
      <w:r>
        <w:rPr>
          <w:rFonts w:eastAsia="Times New Roman"/>
        </w:rPr>
        <w:t>Imaging in corona virus disease 2019 (COVID-19)-A scoping review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4D98004A" w14:textId="77777777">
        <w:trPr>
          <w:tblCellSpacing w:w="15" w:type="dxa"/>
        </w:trPr>
        <w:tc>
          <w:tcPr>
            <w:tcW w:w="0" w:type="auto"/>
            <w:vAlign w:val="center"/>
            <w:hideMark/>
          </w:tcPr>
          <w:p w14:paraId="6C0B361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5273E91" w14:textId="77777777" w:rsidR="00000000" w:rsidRDefault="002F3D7A">
            <w:pPr>
              <w:rPr>
                <w:rFonts w:eastAsia="Times New Roman"/>
              </w:rPr>
            </w:pPr>
            <w:r>
              <w:rPr>
                <w:rFonts w:eastAsia="Times New Roman"/>
              </w:rPr>
              <w:t>Article de revue</w:t>
            </w:r>
          </w:p>
        </w:tc>
      </w:tr>
      <w:tr w:rsidR="00000000" w14:paraId="37533936" w14:textId="77777777">
        <w:trPr>
          <w:tblCellSpacing w:w="15" w:type="dxa"/>
        </w:trPr>
        <w:tc>
          <w:tcPr>
            <w:tcW w:w="0" w:type="auto"/>
            <w:vAlign w:val="center"/>
            <w:hideMark/>
          </w:tcPr>
          <w:p w14:paraId="5B4FF8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0C0CC9" w14:textId="77777777" w:rsidR="00000000" w:rsidRDefault="002F3D7A">
            <w:pPr>
              <w:rPr>
                <w:rFonts w:eastAsia="Times New Roman"/>
              </w:rPr>
            </w:pPr>
            <w:r>
              <w:rPr>
                <w:rFonts w:eastAsia="Times New Roman"/>
              </w:rPr>
              <w:t>Ankush Jajodia</w:t>
            </w:r>
          </w:p>
        </w:tc>
      </w:tr>
      <w:tr w:rsidR="00000000" w14:paraId="056E2915" w14:textId="77777777">
        <w:trPr>
          <w:tblCellSpacing w:w="15" w:type="dxa"/>
        </w:trPr>
        <w:tc>
          <w:tcPr>
            <w:tcW w:w="0" w:type="auto"/>
            <w:vAlign w:val="center"/>
            <w:hideMark/>
          </w:tcPr>
          <w:p w14:paraId="0EC69D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8DF7F3" w14:textId="77777777" w:rsidR="00000000" w:rsidRDefault="002F3D7A">
            <w:pPr>
              <w:rPr>
                <w:rFonts w:eastAsia="Times New Roman"/>
              </w:rPr>
            </w:pPr>
            <w:r>
              <w:rPr>
                <w:rFonts w:eastAsia="Times New Roman"/>
              </w:rPr>
              <w:t>Lukas Ebner</w:t>
            </w:r>
          </w:p>
        </w:tc>
      </w:tr>
      <w:tr w:rsidR="00000000" w14:paraId="339282C7" w14:textId="77777777">
        <w:trPr>
          <w:tblCellSpacing w:w="15" w:type="dxa"/>
        </w:trPr>
        <w:tc>
          <w:tcPr>
            <w:tcW w:w="0" w:type="auto"/>
            <w:vAlign w:val="center"/>
            <w:hideMark/>
          </w:tcPr>
          <w:p w14:paraId="6E2AAB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F78411" w14:textId="77777777" w:rsidR="00000000" w:rsidRDefault="002F3D7A">
            <w:pPr>
              <w:rPr>
                <w:rFonts w:eastAsia="Times New Roman"/>
              </w:rPr>
            </w:pPr>
            <w:r>
              <w:rPr>
                <w:rFonts w:eastAsia="Times New Roman"/>
              </w:rPr>
              <w:t>Benedikt Heidinger</w:t>
            </w:r>
          </w:p>
        </w:tc>
      </w:tr>
      <w:tr w:rsidR="00000000" w14:paraId="0018F5E1" w14:textId="77777777">
        <w:trPr>
          <w:tblCellSpacing w:w="15" w:type="dxa"/>
        </w:trPr>
        <w:tc>
          <w:tcPr>
            <w:tcW w:w="0" w:type="auto"/>
            <w:vAlign w:val="center"/>
            <w:hideMark/>
          </w:tcPr>
          <w:p w14:paraId="16AFD6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D21267" w14:textId="77777777" w:rsidR="00000000" w:rsidRDefault="002F3D7A">
            <w:pPr>
              <w:rPr>
                <w:rFonts w:eastAsia="Times New Roman"/>
              </w:rPr>
            </w:pPr>
            <w:r>
              <w:rPr>
                <w:rFonts w:eastAsia="Times New Roman"/>
              </w:rPr>
              <w:t>Chaturvedi Arvind K</w:t>
            </w:r>
          </w:p>
        </w:tc>
      </w:tr>
      <w:tr w:rsidR="00000000" w14:paraId="551A2118" w14:textId="77777777">
        <w:trPr>
          <w:tblCellSpacing w:w="15" w:type="dxa"/>
        </w:trPr>
        <w:tc>
          <w:tcPr>
            <w:tcW w:w="0" w:type="auto"/>
            <w:vAlign w:val="center"/>
            <w:hideMark/>
          </w:tcPr>
          <w:p w14:paraId="589D60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9E1F0E" w14:textId="77777777" w:rsidR="00000000" w:rsidRDefault="002F3D7A">
            <w:pPr>
              <w:rPr>
                <w:rFonts w:eastAsia="Times New Roman"/>
              </w:rPr>
            </w:pPr>
            <w:r>
              <w:rPr>
                <w:rFonts w:eastAsia="Times New Roman"/>
              </w:rPr>
              <w:t>Helmut Prosch</w:t>
            </w:r>
          </w:p>
        </w:tc>
      </w:tr>
      <w:tr w:rsidR="00000000" w14:paraId="734958DB" w14:textId="77777777">
        <w:trPr>
          <w:tblCellSpacing w:w="15" w:type="dxa"/>
        </w:trPr>
        <w:tc>
          <w:tcPr>
            <w:tcW w:w="0" w:type="auto"/>
            <w:vAlign w:val="center"/>
            <w:hideMark/>
          </w:tcPr>
          <w:p w14:paraId="66747AB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D94DF5B" w14:textId="77777777" w:rsidR="00000000" w:rsidRDefault="002F3D7A">
            <w:pPr>
              <w:rPr>
                <w:rFonts w:eastAsia="Times New Roman"/>
              </w:rPr>
            </w:pPr>
            <w:r>
              <w:rPr>
                <w:rFonts w:eastAsia="Times New Roman"/>
              </w:rPr>
              <w:t>100237</w:t>
            </w:r>
          </w:p>
        </w:tc>
      </w:tr>
      <w:tr w:rsidR="00000000" w14:paraId="7ECE1151" w14:textId="77777777">
        <w:trPr>
          <w:tblCellSpacing w:w="15" w:type="dxa"/>
        </w:trPr>
        <w:tc>
          <w:tcPr>
            <w:tcW w:w="0" w:type="auto"/>
            <w:vAlign w:val="center"/>
            <w:hideMark/>
          </w:tcPr>
          <w:p w14:paraId="5FE2CF9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B434580" w14:textId="77777777" w:rsidR="00000000" w:rsidRDefault="002F3D7A">
            <w:pPr>
              <w:rPr>
                <w:rFonts w:eastAsia="Times New Roman"/>
              </w:rPr>
            </w:pPr>
            <w:r>
              <w:rPr>
                <w:rFonts w:eastAsia="Times New Roman"/>
              </w:rPr>
              <w:t>European Journal of Radiology Open</w:t>
            </w:r>
          </w:p>
        </w:tc>
      </w:tr>
      <w:tr w:rsidR="00000000" w14:paraId="69D20C79" w14:textId="77777777">
        <w:trPr>
          <w:tblCellSpacing w:w="15" w:type="dxa"/>
        </w:trPr>
        <w:tc>
          <w:tcPr>
            <w:tcW w:w="0" w:type="auto"/>
            <w:vAlign w:val="center"/>
            <w:hideMark/>
          </w:tcPr>
          <w:p w14:paraId="427B5E1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1D66AF6" w14:textId="77777777" w:rsidR="00000000" w:rsidRDefault="002F3D7A">
            <w:pPr>
              <w:rPr>
                <w:rFonts w:eastAsia="Times New Roman"/>
              </w:rPr>
            </w:pPr>
            <w:r>
              <w:rPr>
                <w:rFonts w:eastAsia="Times New Roman"/>
              </w:rPr>
              <w:t>2352-0477</w:t>
            </w:r>
          </w:p>
        </w:tc>
      </w:tr>
      <w:tr w:rsidR="00000000" w14:paraId="15B1B896" w14:textId="77777777">
        <w:trPr>
          <w:tblCellSpacing w:w="15" w:type="dxa"/>
        </w:trPr>
        <w:tc>
          <w:tcPr>
            <w:tcW w:w="0" w:type="auto"/>
            <w:vAlign w:val="center"/>
            <w:hideMark/>
          </w:tcPr>
          <w:p w14:paraId="3A35652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D75A7C3" w14:textId="77777777" w:rsidR="00000000" w:rsidRDefault="002F3D7A">
            <w:pPr>
              <w:rPr>
                <w:rFonts w:eastAsia="Times New Roman"/>
              </w:rPr>
            </w:pPr>
            <w:r>
              <w:rPr>
                <w:rFonts w:eastAsia="Times New Roman"/>
              </w:rPr>
              <w:t>May 11, 2020</w:t>
            </w:r>
          </w:p>
        </w:tc>
      </w:tr>
      <w:tr w:rsidR="00000000" w14:paraId="3CFA9236" w14:textId="77777777">
        <w:trPr>
          <w:tblCellSpacing w:w="15" w:type="dxa"/>
        </w:trPr>
        <w:tc>
          <w:tcPr>
            <w:tcW w:w="0" w:type="auto"/>
            <w:vAlign w:val="center"/>
            <w:hideMark/>
          </w:tcPr>
          <w:p w14:paraId="5E0316A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789CFED" w14:textId="77777777" w:rsidR="00000000" w:rsidRDefault="002F3D7A">
            <w:pPr>
              <w:rPr>
                <w:rFonts w:eastAsia="Times New Roman"/>
              </w:rPr>
            </w:pPr>
            <w:r>
              <w:rPr>
                <w:rFonts w:eastAsia="Times New Roman"/>
              </w:rPr>
              <w:t>PMID: 32395567 PMCID: PMC7211691</w:t>
            </w:r>
          </w:p>
        </w:tc>
      </w:tr>
      <w:tr w:rsidR="00000000" w14:paraId="362EE3E3" w14:textId="77777777">
        <w:trPr>
          <w:tblCellSpacing w:w="15" w:type="dxa"/>
        </w:trPr>
        <w:tc>
          <w:tcPr>
            <w:tcW w:w="0" w:type="auto"/>
            <w:vAlign w:val="center"/>
            <w:hideMark/>
          </w:tcPr>
          <w:p w14:paraId="73C7F6A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94E9174" w14:textId="77777777" w:rsidR="00000000" w:rsidRDefault="002F3D7A">
            <w:pPr>
              <w:rPr>
                <w:rFonts w:eastAsia="Times New Roman"/>
              </w:rPr>
            </w:pPr>
            <w:r>
              <w:rPr>
                <w:rFonts w:eastAsia="Times New Roman"/>
              </w:rPr>
              <w:t>Eur J Radiol Open</w:t>
            </w:r>
          </w:p>
        </w:tc>
      </w:tr>
      <w:tr w:rsidR="00000000" w14:paraId="75B792B6" w14:textId="77777777">
        <w:trPr>
          <w:tblCellSpacing w:w="15" w:type="dxa"/>
        </w:trPr>
        <w:tc>
          <w:tcPr>
            <w:tcW w:w="0" w:type="auto"/>
            <w:vAlign w:val="center"/>
            <w:hideMark/>
          </w:tcPr>
          <w:p w14:paraId="3FE93FA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23BA861" w14:textId="77777777" w:rsidR="00000000" w:rsidRDefault="002F3D7A">
            <w:pPr>
              <w:rPr>
                <w:rFonts w:eastAsia="Times New Roman"/>
              </w:rPr>
            </w:pPr>
            <w:hyperlink r:id="rId299" w:history="1">
              <w:r>
                <w:rPr>
                  <w:rStyle w:val="Lienhypertexte"/>
                  <w:rFonts w:eastAsia="Times New Roman"/>
                </w:rPr>
                <w:t>10.1016/j.ejro.2020.100237</w:t>
              </w:r>
            </w:hyperlink>
          </w:p>
        </w:tc>
      </w:tr>
      <w:tr w:rsidR="00000000" w14:paraId="709A8E1F" w14:textId="77777777">
        <w:trPr>
          <w:tblCellSpacing w:w="15" w:type="dxa"/>
        </w:trPr>
        <w:tc>
          <w:tcPr>
            <w:tcW w:w="0" w:type="auto"/>
            <w:vAlign w:val="center"/>
            <w:hideMark/>
          </w:tcPr>
          <w:p w14:paraId="1E844B8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45233D0" w14:textId="77777777" w:rsidR="00000000" w:rsidRDefault="002F3D7A">
            <w:pPr>
              <w:rPr>
                <w:rFonts w:eastAsia="Times New Roman"/>
              </w:rPr>
            </w:pPr>
            <w:r>
              <w:rPr>
                <w:rFonts w:eastAsia="Times New Roman"/>
              </w:rPr>
              <w:t>PubMed</w:t>
            </w:r>
          </w:p>
        </w:tc>
      </w:tr>
      <w:tr w:rsidR="00000000" w14:paraId="1FA58639" w14:textId="77777777">
        <w:trPr>
          <w:tblCellSpacing w:w="15" w:type="dxa"/>
        </w:trPr>
        <w:tc>
          <w:tcPr>
            <w:tcW w:w="0" w:type="auto"/>
            <w:vAlign w:val="center"/>
            <w:hideMark/>
          </w:tcPr>
          <w:p w14:paraId="744B3A1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501584F" w14:textId="77777777" w:rsidR="00000000" w:rsidRDefault="002F3D7A">
            <w:pPr>
              <w:rPr>
                <w:rFonts w:eastAsia="Times New Roman"/>
              </w:rPr>
            </w:pPr>
            <w:r>
              <w:rPr>
                <w:rFonts w:eastAsia="Times New Roman"/>
              </w:rPr>
              <w:t>eng</w:t>
            </w:r>
          </w:p>
        </w:tc>
      </w:tr>
      <w:tr w:rsidR="00000000" w14:paraId="5B4BD96D" w14:textId="77777777">
        <w:trPr>
          <w:tblCellSpacing w:w="15" w:type="dxa"/>
        </w:trPr>
        <w:tc>
          <w:tcPr>
            <w:tcW w:w="0" w:type="auto"/>
            <w:vAlign w:val="center"/>
            <w:hideMark/>
          </w:tcPr>
          <w:p w14:paraId="2C1B030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350514E" w14:textId="77777777" w:rsidR="00000000" w:rsidRDefault="002F3D7A">
            <w:pPr>
              <w:rPr>
                <w:rFonts w:eastAsia="Times New Roman"/>
              </w:rPr>
            </w:pPr>
            <w:r>
              <w:rPr>
                <w:rFonts w:eastAsia="Times New Roman"/>
              </w:rPr>
              <w:t xml:space="preserve">Coronavirus Disease-2019 (COVID-19) originated in the Wuhan, </w:t>
            </w:r>
            <w:r>
              <w:rPr>
                <w:rFonts w:eastAsia="Times New Roman"/>
              </w:rPr>
              <w:t xml:space="preserve">Hubei Province, China in November 2019 and has since been declared </w:t>
            </w:r>
            <w:r>
              <w:rPr>
                <w:rFonts w:eastAsia="Times New Roman"/>
              </w:rPr>
              <w:lastRenderedPageBreak/>
              <w:t>a pandemic by the WHO. COVID-19 is an acute infectious disease, primarily affecting the respiratory system. Currently, real-time reverse transcription polymerase chain reaction (RT-PCR) per</w:t>
            </w:r>
            <w:r>
              <w:rPr>
                <w:rFonts w:eastAsia="Times New Roman"/>
              </w:rPr>
              <w:t>formed on respiratory specimens is considered the reference by which to diagnose COVID-19. However, the limitations of RT-PCR, specifically, the fact that it is time-consuming and inadequate for the assessment of disease severity, have affected the process</w:t>
            </w:r>
            <w:r>
              <w:rPr>
                <w:rFonts w:eastAsia="Times New Roman"/>
              </w:rPr>
              <w:t xml:space="preserve"> of epidemiological disease containment and has taken a toll on the healthcare management chain. As the risk of infection for other patients and personnel must be kept to a minimum, the indications for imaging have to be carefully considered. Imaging is pr</w:t>
            </w:r>
            <w:r>
              <w:rPr>
                <w:rFonts w:eastAsia="Times New Roman"/>
              </w:rPr>
              <w:t>imarily performed in patients with a negative RT-PCR, but a high clinical suspicion of COVID-19, or, in patients with diagnosed COVID-19 who are suffering from moderate to severe symptoms. In this article, we review the typical imaging findings in COVID-19</w:t>
            </w:r>
            <w:r>
              <w:rPr>
                <w:rFonts w:eastAsia="Times New Roman"/>
              </w:rPr>
              <w:t>, the differential diagnoses, and common complications.</w:t>
            </w:r>
          </w:p>
        </w:tc>
      </w:tr>
      <w:tr w:rsidR="00000000" w14:paraId="3082D6FB" w14:textId="77777777">
        <w:trPr>
          <w:tblCellSpacing w:w="15" w:type="dxa"/>
        </w:trPr>
        <w:tc>
          <w:tcPr>
            <w:tcW w:w="0" w:type="auto"/>
            <w:vAlign w:val="center"/>
            <w:hideMark/>
          </w:tcPr>
          <w:p w14:paraId="07E11E5E"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6256A19C" w14:textId="77777777" w:rsidR="00000000" w:rsidRDefault="002F3D7A">
            <w:pPr>
              <w:rPr>
                <w:rFonts w:eastAsia="Times New Roman"/>
              </w:rPr>
            </w:pPr>
            <w:r>
              <w:rPr>
                <w:rFonts w:eastAsia="Times New Roman"/>
              </w:rPr>
              <w:t>13/05/2020 à 14:27:22</w:t>
            </w:r>
          </w:p>
        </w:tc>
      </w:tr>
      <w:tr w:rsidR="00000000" w14:paraId="3645BE52" w14:textId="77777777">
        <w:trPr>
          <w:tblCellSpacing w:w="15" w:type="dxa"/>
        </w:trPr>
        <w:tc>
          <w:tcPr>
            <w:tcW w:w="0" w:type="auto"/>
            <w:vAlign w:val="center"/>
            <w:hideMark/>
          </w:tcPr>
          <w:p w14:paraId="267E37F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33513CF" w14:textId="77777777" w:rsidR="00000000" w:rsidRDefault="002F3D7A">
            <w:pPr>
              <w:rPr>
                <w:rFonts w:eastAsia="Times New Roman"/>
              </w:rPr>
            </w:pPr>
            <w:r>
              <w:rPr>
                <w:rFonts w:eastAsia="Times New Roman"/>
              </w:rPr>
              <w:t>13/05/2020 à 14:27:22</w:t>
            </w:r>
          </w:p>
        </w:tc>
      </w:tr>
    </w:tbl>
    <w:p w14:paraId="2CA32CA0" w14:textId="77777777" w:rsidR="00000000" w:rsidRDefault="002F3D7A">
      <w:pPr>
        <w:pStyle w:val="Titre3"/>
        <w:numPr>
          <w:ilvl w:val="0"/>
          <w:numId w:val="1"/>
        </w:numPr>
        <w:rPr>
          <w:rFonts w:eastAsia="Times New Roman"/>
        </w:rPr>
      </w:pPr>
      <w:r>
        <w:rPr>
          <w:rFonts w:eastAsia="Times New Roman"/>
        </w:rPr>
        <w:t>Marqueurs :</w:t>
      </w:r>
    </w:p>
    <w:p w14:paraId="0AF3D1FE" w14:textId="77777777" w:rsidR="00000000" w:rsidRDefault="002F3D7A">
      <w:pPr>
        <w:pStyle w:val="item"/>
        <w:numPr>
          <w:ilvl w:val="1"/>
          <w:numId w:val="1"/>
        </w:numPr>
        <w:rPr>
          <w:rFonts w:eastAsia="Times New Roman"/>
        </w:rPr>
      </w:pPr>
      <w:r>
        <w:rPr>
          <w:rFonts w:eastAsia="Times New Roman"/>
        </w:rPr>
        <w:t>infection</w:t>
      </w:r>
    </w:p>
    <w:p w14:paraId="46CBA4E9" w14:textId="77777777" w:rsidR="00000000" w:rsidRDefault="002F3D7A">
      <w:pPr>
        <w:pStyle w:val="item"/>
        <w:numPr>
          <w:ilvl w:val="1"/>
          <w:numId w:val="1"/>
        </w:numPr>
        <w:rPr>
          <w:rFonts w:eastAsia="Times New Roman"/>
        </w:rPr>
      </w:pPr>
      <w:r>
        <w:rPr>
          <w:rFonts w:eastAsia="Times New Roman"/>
        </w:rPr>
        <w:t>COVID-19</w:t>
      </w:r>
    </w:p>
    <w:p w14:paraId="0D825BDC" w14:textId="77777777" w:rsidR="00000000" w:rsidRDefault="002F3D7A">
      <w:pPr>
        <w:pStyle w:val="item"/>
        <w:numPr>
          <w:ilvl w:val="1"/>
          <w:numId w:val="1"/>
        </w:numPr>
        <w:rPr>
          <w:rFonts w:eastAsia="Times New Roman"/>
        </w:rPr>
      </w:pPr>
      <w:r>
        <w:rPr>
          <w:rFonts w:eastAsia="Times New Roman"/>
        </w:rPr>
        <w:t>pneumonia</w:t>
      </w:r>
    </w:p>
    <w:p w14:paraId="5D0AB8E6" w14:textId="77777777" w:rsidR="00000000" w:rsidRDefault="002F3D7A">
      <w:pPr>
        <w:pStyle w:val="item"/>
        <w:numPr>
          <w:ilvl w:val="1"/>
          <w:numId w:val="1"/>
        </w:numPr>
        <w:rPr>
          <w:rFonts w:eastAsia="Times New Roman"/>
        </w:rPr>
      </w:pPr>
      <w:r>
        <w:rPr>
          <w:rFonts w:eastAsia="Times New Roman"/>
        </w:rPr>
        <w:t>ground-glass</w:t>
      </w:r>
    </w:p>
    <w:p w14:paraId="7F642F4F" w14:textId="77777777" w:rsidR="00000000" w:rsidRDefault="002F3D7A">
      <w:pPr>
        <w:pStyle w:val="Titre3"/>
        <w:ind w:left="720"/>
        <w:rPr>
          <w:rFonts w:eastAsia="Times New Roman"/>
        </w:rPr>
      </w:pPr>
      <w:r>
        <w:rPr>
          <w:rFonts w:eastAsia="Times New Roman"/>
        </w:rPr>
        <w:t>Pièces jointes</w:t>
      </w:r>
    </w:p>
    <w:p w14:paraId="4177EF26" w14:textId="77777777" w:rsidR="00000000" w:rsidRDefault="002F3D7A">
      <w:pPr>
        <w:pStyle w:val="item"/>
        <w:numPr>
          <w:ilvl w:val="1"/>
          <w:numId w:val="1"/>
        </w:numPr>
        <w:rPr>
          <w:rFonts w:eastAsia="Times New Roman"/>
        </w:rPr>
      </w:pPr>
      <w:r>
        <w:rPr>
          <w:rFonts w:eastAsia="Times New Roman"/>
        </w:rPr>
        <w:t xml:space="preserve">PubMed entry </w:t>
      </w:r>
    </w:p>
    <w:p w14:paraId="311E4B9D" w14:textId="77777777" w:rsidR="00000000" w:rsidRDefault="002F3D7A">
      <w:pPr>
        <w:pStyle w:val="Titre2"/>
        <w:numPr>
          <w:ilvl w:val="0"/>
          <w:numId w:val="1"/>
        </w:numPr>
        <w:rPr>
          <w:rFonts w:eastAsia="Times New Roman"/>
        </w:rPr>
      </w:pPr>
      <w:r>
        <w:rPr>
          <w:rFonts w:eastAsia="Times New Roman"/>
        </w:rPr>
        <w:t>Imitation dynamics in the mitigation of the no</w:t>
      </w:r>
      <w:r>
        <w:rPr>
          <w:rFonts w:eastAsia="Times New Roman"/>
        </w:rPr>
        <w:t>vel coronavirus disease (COVID-19) outbreak in Wuhan, China from 2019 to 2020</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7DFD6964" w14:textId="77777777">
        <w:trPr>
          <w:tblCellSpacing w:w="15" w:type="dxa"/>
        </w:trPr>
        <w:tc>
          <w:tcPr>
            <w:tcW w:w="0" w:type="auto"/>
            <w:vAlign w:val="center"/>
            <w:hideMark/>
          </w:tcPr>
          <w:p w14:paraId="7247927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ECA9D32" w14:textId="77777777" w:rsidR="00000000" w:rsidRDefault="002F3D7A">
            <w:pPr>
              <w:rPr>
                <w:rFonts w:eastAsia="Times New Roman"/>
              </w:rPr>
            </w:pPr>
            <w:r>
              <w:rPr>
                <w:rFonts w:eastAsia="Times New Roman"/>
              </w:rPr>
              <w:t>Article de revue</w:t>
            </w:r>
          </w:p>
        </w:tc>
      </w:tr>
      <w:tr w:rsidR="00000000" w14:paraId="3124BF26" w14:textId="77777777">
        <w:trPr>
          <w:tblCellSpacing w:w="15" w:type="dxa"/>
        </w:trPr>
        <w:tc>
          <w:tcPr>
            <w:tcW w:w="0" w:type="auto"/>
            <w:vAlign w:val="center"/>
            <w:hideMark/>
          </w:tcPr>
          <w:p w14:paraId="7DC126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F0C78F" w14:textId="77777777" w:rsidR="00000000" w:rsidRDefault="002F3D7A">
            <w:pPr>
              <w:rPr>
                <w:rFonts w:eastAsia="Times New Roman"/>
              </w:rPr>
            </w:pPr>
            <w:r>
              <w:rPr>
                <w:rFonts w:eastAsia="Times New Roman"/>
              </w:rPr>
              <w:t>Shi Zhao</w:t>
            </w:r>
          </w:p>
        </w:tc>
      </w:tr>
      <w:tr w:rsidR="00000000" w14:paraId="61CFCB79" w14:textId="77777777">
        <w:trPr>
          <w:tblCellSpacing w:w="15" w:type="dxa"/>
        </w:trPr>
        <w:tc>
          <w:tcPr>
            <w:tcW w:w="0" w:type="auto"/>
            <w:vAlign w:val="center"/>
            <w:hideMark/>
          </w:tcPr>
          <w:p w14:paraId="69C5D49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78AE9E" w14:textId="77777777" w:rsidR="00000000" w:rsidRDefault="002F3D7A">
            <w:pPr>
              <w:rPr>
                <w:rFonts w:eastAsia="Times New Roman"/>
              </w:rPr>
            </w:pPr>
            <w:r>
              <w:rPr>
                <w:rFonts w:eastAsia="Times New Roman"/>
              </w:rPr>
              <w:t>Lewi Stone</w:t>
            </w:r>
          </w:p>
        </w:tc>
      </w:tr>
      <w:tr w:rsidR="00000000" w14:paraId="52FE1C64" w14:textId="77777777">
        <w:trPr>
          <w:tblCellSpacing w:w="15" w:type="dxa"/>
        </w:trPr>
        <w:tc>
          <w:tcPr>
            <w:tcW w:w="0" w:type="auto"/>
            <w:vAlign w:val="center"/>
            <w:hideMark/>
          </w:tcPr>
          <w:p w14:paraId="7BBDC64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6BC1FF" w14:textId="77777777" w:rsidR="00000000" w:rsidRDefault="002F3D7A">
            <w:pPr>
              <w:rPr>
                <w:rFonts w:eastAsia="Times New Roman"/>
              </w:rPr>
            </w:pPr>
            <w:r>
              <w:rPr>
                <w:rFonts w:eastAsia="Times New Roman"/>
              </w:rPr>
              <w:t>Daozhou Gao</w:t>
            </w:r>
          </w:p>
        </w:tc>
      </w:tr>
      <w:tr w:rsidR="00000000" w14:paraId="4C4200D4" w14:textId="77777777">
        <w:trPr>
          <w:tblCellSpacing w:w="15" w:type="dxa"/>
        </w:trPr>
        <w:tc>
          <w:tcPr>
            <w:tcW w:w="0" w:type="auto"/>
            <w:vAlign w:val="center"/>
            <w:hideMark/>
          </w:tcPr>
          <w:p w14:paraId="799410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490498" w14:textId="77777777" w:rsidR="00000000" w:rsidRDefault="002F3D7A">
            <w:pPr>
              <w:rPr>
                <w:rFonts w:eastAsia="Times New Roman"/>
              </w:rPr>
            </w:pPr>
            <w:r>
              <w:rPr>
                <w:rFonts w:eastAsia="Times New Roman"/>
              </w:rPr>
              <w:t>Salihu S. Musa</w:t>
            </w:r>
          </w:p>
        </w:tc>
      </w:tr>
      <w:tr w:rsidR="00000000" w14:paraId="08CBC626" w14:textId="77777777">
        <w:trPr>
          <w:tblCellSpacing w:w="15" w:type="dxa"/>
        </w:trPr>
        <w:tc>
          <w:tcPr>
            <w:tcW w:w="0" w:type="auto"/>
            <w:vAlign w:val="center"/>
            <w:hideMark/>
          </w:tcPr>
          <w:p w14:paraId="1B2695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307A2C" w14:textId="77777777" w:rsidR="00000000" w:rsidRDefault="002F3D7A">
            <w:pPr>
              <w:rPr>
                <w:rFonts w:eastAsia="Times New Roman"/>
              </w:rPr>
            </w:pPr>
            <w:r>
              <w:rPr>
                <w:rFonts w:eastAsia="Times New Roman"/>
              </w:rPr>
              <w:t>Marc K. C. Chong</w:t>
            </w:r>
          </w:p>
        </w:tc>
      </w:tr>
      <w:tr w:rsidR="00000000" w14:paraId="644B9D01" w14:textId="77777777">
        <w:trPr>
          <w:tblCellSpacing w:w="15" w:type="dxa"/>
        </w:trPr>
        <w:tc>
          <w:tcPr>
            <w:tcW w:w="0" w:type="auto"/>
            <w:vAlign w:val="center"/>
            <w:hideMark/>
          </w:tcPr>
          <w:p w14:paraId="0C7D63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57E727" w14:textId="77777777" w:rsidR="00000000" w:rsidRDefault="002F3D7A">
            <w:pPr>
              <w:rPr>
                <w:rFonts w:eastAsia="Times New Roman"/>
              </w:rPr>
            </w:pPr>
            <w:r>
              <w:rPr>
                <w:rFonts w:eastAsia="Times New Roman"/>
              </w:rPr>
              <w:t>Daihai He</w:t>
            </w:r>
          </w:p>
        </w:tc>
      </w:tr>
      <w:tr w:rsidR="00000000" w14:paraId="5EF6DCA3" w14:textId="77777777">
        <w:trPr>
          <w:tblCellSpacing w:w="15" w:type="dxa"/>
        </w:trPr>
        <w:tc>
          <w:tcPr>
            <w:tcW w:w="0" w:type="auto"/>
            <w:vAlign w:val="center"/>
            <w:hideMark/>
          </w:tcPr>
          <w:p w14:paraId="43D3276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9B4D72" w14:textId="77777777" w:rsidR="00000000" w:rsidRDefault="002F3D7A">
            <w:pPr>
              <w:rPr>
                <w:rFonts w:eastAsia="Times New Roman"/>
              </w:rPr>
            </w:pPr>
            <w:r>
              <w:rPr>
                <w:rFonts w:eastAsia="Times New Roman"/>
              </w:rPr>
              <w:t>Maggie H. Wang</w:t>
            </w:r>
          </w:p>
        </w:tc>
      </w:tr>
      <w:tr w:rsidR="00000000" w14:paraId="10D0FD72" w14:textId="77777777">
        <w:trPr>
          <w:tblCellSpacing w:w="15" w:type="dxa"/>
        </w:trPr>
        <w:tc>
          <w:tcPr>
            <w:tcW w:w="0" w:type="auto"/>
            <w:vAlign w:val="center"/>
            <w:hideMark/>
          </w:tcPr>
          <w:p w14:paraId="3F7B4B5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805C7DA" w14:textId="77777777" w:rsidR="00000000" w:rsidRDefault="002F3D7A">
            <w:pPr>
              <w:rPr>
                <w:rFonts w:eastAsia="Times New Roman"/>
              </w:rPr>
            </w:pPr>
            <w:r>
              <w:rPr>
                <w:rFonts w:eastAsia="Times New Roman"/>
              </w:rPr>
              <w:t>8</w:t>
            </w:r>
          </w:p>
        </w:tc>
      </w:tr>
      <w:tr w:rsidR="00000000" w14:paraId="6D1F988A" w14:textId="77777777">
        <w:trPr>
          <w:tblCellSpacing w:w="15" w:type="dxa"/>
        </w:trPr>
        <w:tc>
          <w:tcPr>
            <w:tcW w:w="0" w:type="auto"/>
            <w:vAlign w:val="center"/>
            <w:hideMark/>
          </w:tcPr>
          <w:p w14:paraId="3C97ACA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1C7128E" w14:textId="77777777" w:rsidR="00000000" w:rsidRDefault="002F3D7A">
            <w:pPr>
              <w:rPr>
                <w:rFonts w:eastAsia="Times New Roman"/>
              </w:rPr>
            </w:pPr>
            <w:r>
              <w:rPr>
                <w:rFonts w:eastAsia="Times New Roman"/>
              </w:rPr>
              <w:t>7</w:t>
            </w:r>
          </w:p>
        </w:tc>
      </w:tr>
      <w:tr w:rsidR="00000000" w14:paraId="5D768972" w14:textId="77777777">
        <w:trPr>
          <w:tblCellSpacing w:w="15" w:type="dxa"/>
        </w:trPr>
        <w:tc>
          <w:tcPr>
            <w:tcW w:w="0" w:type="auto"/>
            <w:vAlign w:val="center"/>
            <w:hideMark/>
          </w:tcPr>
          <w:p w14:paraId="702BE6D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F446228" w14:textId="77777777" w:rsidR="00000000" w:rsidRDefault="002F3D7A">
            <w:pPr>
              <w:rPr>
                <w:rFonts w:eastAsia="Times New Roman"/>
              </w:rPr>
            </w:pPr>
            <w:r>
              <w:rPr>
                <w:rFonts w:eastAsia="Times New Roman"/>
              </w:rPr>
              <w:t>448</w:t>
            </w:r>
          </w:p>
        </w:tc>
      </w:tr>
      <w:tr w:rsidR="00000000" w14:paraId="62F52DE8" w14:textId="77777777">
        <w:trPr>
          <w:tblCellSpacing w:w="15" w:type="dxa"/>
        </w:trPr>
        <w:tc>
          <w:tcPr>
            <w:tcW w:w="0" w:type="auto"/>
            <w:vAlign w:val="center"/>
            <w:hideMark/>
          </w:tcPr>
          <w:p w14:paraId="2783D05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DCE2CB" w14:textId="77777777" w:rsidR="00000000" w:rsidRDefault="002F3D7A">
            <w:pPr>
              <w:rPr>
                <w:rFonts w:eastAsia="Times New Roman"/>
              </w:rPr>
            </w:pPr>
            <w:r>
              <w:rPr>
                <w:rFonts w:eastAsia="Times New Roman"/>
              </w:rPr>
              <w:t>Annals of Translational Medicine</w:t>
            </w:r>
          </w:p>
        </w:tc>
      </w:tr>
      <w:tr w:rsidR="00000000" w14:paraId="3DA3933F" w14:textId="77777777">
        <w:trPr>
          <w:tblCellSpacing w:w="15" w:type="dxa"/>
        </w:trPr>
        <w:tc>
          <w:tcPr>
            <w:tcW w:w="0" w:type="auto"/>
            <w:vAlign w:val="center"/>
            <w:hideMark/>
          </w:tcPr>
          <w:p w14:paraId="72EF04E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69C1A23" w14:textId="77777777" w:rsidR="00000000" w:rsidRDefault="002F3D7A">
            <w:pPr>
              <w:rPr>
                <w:rFonts w:eastAsia="Times New Roman"/>
              </w:rPr>
            </w:pPr>
            <w:r>
              <w:rPr>
                <w:rFonts w:eastAsia="Times New Roman"/>
              </w:rPr>
              <w:t>2305-5839</w:t>
            </w:r>
          </w:p>
        </w:tc>
      </w:tr>
      <w:tr w:rsidR="00000000" w14:paraId="283C37E5" w14:textId="77777777">
        <w:trPr>
          <w:tblCellSpacing w:w="15" w:type="dxa"/>
        </w:trPr>
        <w:tc>
          <w:tcPr>
            <w:tcW w:w="0" w:type="auto"/>
            <w:vAlign w:val="center"/>
            <w:hideMark/>
          </w:tcPr>
          <w:p w14:paraId="4754AC4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66127B0" w14:textId="77777777" w:rsidR="00000000" w:rsidRDefault="002F3D7A">
            <w:pPr>
              <w:rPr>
                <w:rFonts w:eastAsia="Times New Roman"/>
              </w:rPr>
            </w:pPr>
            <w:r>
              <w:rPr>
                <w:rFonts w:eastAsia="Times New Roman"/>
              </w:rPr>
              <w:t>Apr 2020</w:t>
            </w:r>
          </w:p>
        </w:tc>
      </w:tr>
      <w:tr w:rsidR="00000000" w14:paraId="7A8C0207" w14:textId="77777777">
        <w:trPr>
          <w:tblCellSpacing w:w="15" w:type="dxa"/>
        </w:trPr>
        <w:tc>
          <w:tcPr>
            <w:tcW w:w="0" w:type="auto"/>
            <w:vAlign w:val="center"/>
            <w:hideMark/>
          </w:tcPr>
          <w:p w14:paraId="2939256F"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105DD39E" w14:textId="77777777" w:rsidR="00000000" w:rsidRDefault="002F3D7A">
            <w:pPr>
              <w:rPr>
                <w:rFonts w:eastAsia="Times New Roman"/>
              </w:rPr>
            </w:pPr>
            <w:r>
              <w:rPr>
                <w:rFonts w:eastAsia="Times New Roman"/>
              </w:rPr>
              <w:t>PMID: 32395492 PMCID: PMC7210122</w:t>
            </w:r>
          </w:p>
        </w:tc>
      </w:tr>
      <w:tr w:rsidR="00000000" w14:paraId="1D6FF329" w14:textId="77777777">
        <w:trPr>
          <w:tblCellSpacing w:w="15" w:type="dxa"/>
        </w:trPr>
        <w:tc>
          <w:tcPr>
            <w:tcW w:w="0" w:type="auto"/>
            <w:vAlign w:val="center"/>
            <w:hideMark/>
          </w:tcPr>
          <w:p w14:paraId="6836B82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642D848" w14:textId="77777777" w:rsidR="00000000" w:rsidRDefault="002F3D7A">
            <w:pPr>
              <w:rPr>
                <w:rFonts w:eastAsia="Times New Roman"/>
              </w:rPr>
            </w:pPr>
            <w:r>
              <w:rPr>
                <w:rFonts w:eastAsia="Times New Roman"/>
              </w:rPr>
              <w:t>Ann Transl Med</w:t>
            </w:r>
          </w:p>
        </w:tc>
      </w:tr>
      <w:tr w:rsidR="00000000" w14:paraId="00F34114" w14:textId="77777777">
        <w:trPr>
          <w:tblCellSpacing w:w="15" w:type="dxa"/>
        </w:trPr>
        <w:tc>
          <w:tcPr>
            <w:tcW w:w="0" w:type="auto"/>
            <w:vAlign w:val="center"/>
            <w:hideMark/>
          </w:tcPr>
          <w:p w14:paraId="6AD03DC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1DF5CAD" w14:textId="77777777" w:rsidR="00000000" w:rsidRDefault="002F3D7A">
            <w:pPr>
              <w:rPr>
                <w:rFonts w:eastAsia="Times New Roman"/>
              </w:rPr>
            </w:pPr>
            <w:hyperlink r:id="rId300" w:history="1">
              <w:r>
                <w:rPr>
                  <w:rStyle w:val="Lienhypertexte"/>
                  <w:rFonts w:eastAsia="Times New Roman"/>
                </w:rPr>
                <w:t>10.21037/atm.2020.03.168</w:t>
              </w:r>
            </w:hyperlink>
          </w:p>
        </w:tc>
      </w:tr>
      <w:tr w:rsidR="00000000" w14:paraId="5AD2EB78" w14:textId="77777777">
        <w:trPr>
          <w:tblCellSpacing w:w="15" w:type="dxa"/>
        </w:trPr>
        <w:tc>
          <w:tcPr>
            <w:tcW w:w="0" w:type="auto"/>
            <w:vAlign w:val="center"/>
            <w:hideMark/>
          </w:tcPr>
          <w:p w14:paraId="0F1442C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752B413" w14:textId="77777777" w:rsidR="00000000" w:rsidRDefault="002F3D7A">
            <w:pPr>
              <w:rPr>
                <w:rFonts w:eastAsia="Times New Roman"/>
              </w:rPr>
            </w:pPr>
            <w:r>
              <w:rPr>
                <w:rFonts w:eastAsia="Times New Roman"/>
              </w:rPr>
              <w:t>PubMed</w:t>
            </w:r>
          </w:p>
        </w:tc>
      </w:tr>
      <w:tr w:rsidR="00000000" w14:paraId="7C05A025" w14:textId="77777777">
        <w:trPr>
          <w:tblCellSpacing w:w="15" w:type="dxa"/>
        </w:trPr>
        <w:tc>
          <w:tcPr>
            <w:tcW w:w="0" w:type="auto"/>
            <w:vAlign w:val="center"/>
            <w:hideMark/>
          </w:tcPr>
          <w:p w14:paraId="68A0436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745CE3B" w14:textId="77777777" w:rsidR="00000000" w:rsidRDefault="002F3D7A">
            <w:pPr>
              <w:rPr>
                <w:rFonts w:eastAsia="Times New Roman"/>
              </w:rPr>
            </w:pPr>
            <w:r>
              <w:rPr>
                <w:rFonts w:eastAsia="Times New Roman"/>
              </w:rPr>
              <w:t>eng</w:t>
            </w:r>
          </w:p>
        </w:tc>
      </w:tr>
      <w:tr w:rsidR="00000000" w14:paraId="21A7531B" w14:textId="77777777">
        <w:trPr>
          <w:tblCellSpacing w:w="15" w:type="dxa"/>
        </w:trPr>
        <w:tc>
          <w:tcPr>
            <w:tcW w:w="0" w:type="auto"/>
            <w:vAlign w:val="center"/>
            <w:hideMark/>
          </w:tcPr>
          <w:p w14:paraId="7EDDAF2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995C4B0" w14:textId="77777777" w:rsidR="00000000" w:rsidRDefault="002F3D7A">
            <w:pPr>
              <w:rPr>
                <w:rFonts w:eastAsia="Times New Roman"/>
              </w:rPr>
            </w:pPr>
            <w:r>
              <w:rPr>
                <w:rFonts w:eastAsia="Times New Roman"/>
              </w:rPr>
              <w:t xml:space="preserve">Background: The coronavirus disease 2019 (COVID-19) was first </w:t>
            </w:r>
            <w:r>
              <w:rPr>
                <w:rFonts w:eastAsia="Times New Roman"/>
              </w:rPr>
              <w:t>identified in Wuhan, China on December 2019 in patients presenting with atypical pneumonia. Although 'city-lockdown' policy reduced the spatial spreading of the COVID-19, the city-level outbreaks within each city remain a major concern to be addressed. The</w:t>
            </w:r>
            <w:r>
              <w:rPr>
                <w:rFonts w:eastAsia="Times New Roman"/>
              </w:rPr>
              <w:t xml:space="preserve"> local or regional level disease control mainly depends on individuals self-administered infection prevention actions. The contradiction between choice of taking infection prevention actions or not makes the elimination difficult under a voluntary acting s</w:t>
            </w:r>
            <w:r>
              <w:rPr>
                <w:rFonts w:eastAsia="Times New Roman"/>
              </w:rPr>
              <w:t>cheme, and represents a clash between the optimal choice of action for the individual interest and group interests. Methods: We develop a compartmental epidemic model based on the classic susceptible-exposed-infectious-recovered model and use this to fit t</w:t>
            </w:r>
            <w:r>
              <w:rPr>
                <w:rFonts w:eastAsia="Times New Roman"/>
              </w:rPr>
              <w:t>he data. Behavioral imitation through a game theoretical decision-making process is incorporated to study and project the dynamics of the COVID-19 outbreak in Wuhan, China. By varying the key model parameters, we explore the probable course of the outbreak</w:t>
            </w:r>
            <w:r>
              <w:rPr>
                <w:rFonts w:eastAsia="Times New Roman"/>
              </w:rPr>
              <w:t xml:space="preserve"> in terms of size and timing under several public interventions in improving public awareness and sensitivity to the infection risk as well as their potential impact. Results: We estimate the basic reproduction number, R0, to be 2.5 (95% CI: 2.4-2.7). Unde</w:t>
            </w:r>
            <w:r>
              <w:rPr>
                <w:rFonts w:eastAsia="Times New Roman"/>
              </w:rPr>
              <w:t>r the current most realistic setting, we estimate the peak size at 0.28 (95% CI: 0.24-0.32) infections per 1,000 population. In Wuhan, the final size of the outbreak is likely to infect 1.35% (95% CI: 1.00-2.12%) of the population. The outbreak will be mos</w:t>
            </w:r>
            <w:r>
              <w:rPr>
                <w:rFonts w:eastAsia="Times New Roman"/>
              </w:rPr>
              <w:t>t likely to peak in the first half of February and drop to daily incidences lower than 10 in June 2020. Increasing sensitivity to take infection prevention actions and the effectiveness of infection prevention measures are likely to mitigate the COVID-19 o</w:t>
            </w:r>
            <w:r>
              <w:rPr>
                <w:rFonts w:eastAsia="Times New Roman"/>
              </w:rPr>
              <w:t>utbreak in Wuhan. Conclusions: Through an imitating social learning process, individual-level behavioral change on taking infection prevention actions have the potentials to significantly reduce the COVID-19 outbreak in terms of size and timing at city-lev</w:t>
            </w:r>
            <w:r>
              <w:rPr>
                <w:rFonts w:eastAsia="Times New Roman"/>
              </w:rPr>
              <w:t>el. Timely and substantially resources and supports for improving the willingness-to-act and conducts of self-administered infection prevention actions are recommended to reduce to the COVID-19 associated risks.</w:t>
            </w:r>
          </w:p>
        </w:tc>
      </w:tr>
      <w:tr w:rsidR="00000000" w14:paraId="051B504E" w14:textId="77777777">
        <w:trPr>
          <w:tblCellSpacing w:w="15" w:type="dxa"/>
        </w:trPr>
        <w:tc>
          <w:tcPr>
            <w:tcW w:w="0" w:type="auto"/>
            <w:vAlign w:val="center"/>
            <w:hideMark/>
          </w:tcPr>
          <w:p w14:paraId="2B2BEB0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EE3680B" w14:textId="77777777" w:rsidR="00000000" w:rsidRDefault="002F3D7A">
            <w:pPr>
              <w:rPr>
                <w:rFonts w:eastAsia="Times New Roman"/>
              </w:rPr>
            </w:pPr>
            <w:r>
              <w:rPr>
                <w:rFonts w:eastAsia="Times New Roman"/>
              </w:rPr>
              <w:t>13/05/2020 à 14:27:22</w:t>
            </w:r>
          </w:p>
        </w:tc>
      </w:tr>
      <w:tr w:rsidR="00000000" w14:paraId="71E639B1" w14:textId="77777777">
        <w:trPr>
          <w:tblCellSpacing w:w="15" w:type="dxa"/>
        </w:trPr>
        <w:tc>
          <w:tcPr>
            <w:tcW w:w="0" w:type="auto"/>
            <w:vAlign w:val="center"/>
            <w:hideMark/>
          </w:tcPr>
          <w:p w14:paraId="03E47FCE" w14:textId="77777777" w:rsidR="00000000" w:rsidRDefault="002F3D7A">
            <w:pPr>
              <w:jc w:val="center"/>
              <w:rPr>
                <w:rFonts w:eastAsia="Times New Roman"/>
                <w:b/>
                <w:bCs/>
              </w:rPr>
            </w:pPr>
            <w:r>
              <w:rPr>
                <w:rFonts w:eastAsia="Times New Roman"/>
                <w:b/>
                <w:bCs/>
              </w:rPr>
              <w:t>Modifié</w:t>
            </w:r>
            <w:r>
              <w:rPr>
                <w:rFonts w:eastAsia="Times New Roman"/>
                <w:b/>
                <w:bCs/>
              </w:rPr>
              <w:t xml:space="preserve"> le</w:t>
            </w:r>
          </w:p>
        </w:tc>
        <w:tc>
          <w:tcPr>
            <w:tcW w:w="0" w:type="auto"/>
            <w:vAlign w:val="center"/>
            <w:hideMark/>
          </w:tcPr>
          <w:p w14:paraId="7007AF8A" w14:textId="77777777" w:rsidR="00000000" w:rsidRDefault="002F3D7A">
            <w:pPr>
              <w:rPr>
                <w:rFonts w:eastAsia="Times New Roman"/>
              </w:rPr>
            </w:pPr>
            <w:r>
              <w:rPr>
                <w:rFonts w:eastAsia="Times New Roman"/>
              </w:rPr>
              <w:t>13/05/2020 à 14:27:22</w:t>
            </w:r>
          </w:p>
        </w:tc>
      </w:tr>
    </w:tbl>
    <w:p w14:paraId="28401F2F" w14:textId="77777777" w:rsidR="00000000" w:rsidRDefault="002F3D7A">
      <w:pPr>
        <w:pStyle w:val="Titre3"/>
        <w:numPr>
          <w:ilvl w:val="0"/>
          <w:numId w:val="1"/>
        </w:numPr>
        <w:rPr>
          <w:rFonts w:eastAsia="Times New Roman"/>
        </w:rPr>
      </w:pPr>
      <w:r>
        <w:rPr>
          <w:rFonts w:eastAsia="Times New Roman"/>
        </w:rPr>
        <w:t>Marqueurs :</w:t>
      </w:r>
    </w:p>
    <w:p w14:paraId="3EF9067F" w14:textId="77777777" w:rsidR="00000000" w:rsidRDefault="002F3D7A">
      <w:pPr>
        <w:pStyle w:val="item"/>
        <w:numPr>
          <w:ilvl w:val="1"/>
          <w:numId w:val="1"/>
        </w:numPr>
        <w:rPr>
          <w:rFonts w:eastAsia="Times New Roman"/>
        </w:rPr>
      </w:pPr>
      <w:r>
        <w:rPr>
          <w:rFonts w:eastAsia="Times New Roman"/>
        </w:rPr>
        <w:t>mathematical modelling</w:t>
      </w:r>
    </w:p>
    <w:p w14:paraId="727B075B" w14:textId="77777777" w:rsidR="00000000" w:rsidRDefault="002F3D7A">
      <w:pPr>
        <w:pStyle w:val="item"/>
        <w:numPr>
          <w:ilvl w:val="1"/>
          <w:numId w:val="1"/>
        </w:numPr>
        <w:rPr>
          <w:rFonts w:eastAsia="Times New Roman"/>
        </w:rPr>
      </w:pPr>
      <w:r>
        <w:rPr>
          <w:rFonts w:eastAsia="Times New Roman"/>
        </w:rPr>
        <w:t>Coronavirus disease 2019 (COVID-19)</w:t>
      </w:r>
    </w:p>
    <w:p w14:paraId="74D62A5D" w14:textId="77777777" w:rsidR="00000000" w:rsidRDefault="002F3D7A">
      <w:pPr>
        <w:pStyle w:val="item"/>
        <w:numPr>
          <w:ilvl w:val="1"/>
          <w:numId w:val="1"/>
        </w:numPr>
        <w:rPr>
          <w:rFonts w:eastAsia="Times New Roman"/>
        </w:rPr>
      </w:pPr>
      <w:r>
        <w:rPr>
          <w:rFonts w:eastAsia="Times New Roman"/>
        </w:rPr>
        <w:lastRenderedPageBreak/>
        <w:t>reproduction number</w:t>
      </w:r>
    </w:p>
    <w:p w14:paraId="572418CF" w14:textId="77777777" w:rsidR="00000000" w:rsidRDefault="002F3D7A">
      <w:pPr>
        <w:pStyle w:val="item"/>
        <w:numPr>
          <w:ilvl w:val="1"/>
          <w:numId w:val="1"/>
        </w:numPr>
        <w:rPr>
          <w:rFonts w:eastAsia="Times New Roman"/>
        </w:rPr>
      </w:pPr>
      <w:r>
        <w:rPr>
          <w:rFonts w:eastAsia="Times New Roman"/>
        </w:rPr>
        <w:t>final epidemic size</w:t>
      </w:r>
    </w:p>
    <w:p w14:paraId="1ED8B41D" w14:textId="77777777" w:rsidR="00000000" w:rsidRDefault="002F3D7A">
      <w:pPr>
        <w:pStyle w:val="item"/>
        <w:numPr>
          <w:ilvl w:val="1"/>
          <w:numId w:val="1"/>
        </w:numPr>
        <w:rPr>
          <w:rFonts w:eastAsia="Times New Roman"/>
        </w:rPr>
      </w:pPr>
      <w:r>
        <w:rPr>
          <w:rFonts w:eastAsia="Times New Roman"/>
        </w:rPr>
        <w:t>imitation game</w:t>
      </w:r>
    </w:p>
    <w:p w14:paraId="7A827A1F" w14:textId="77777777" w:rsidR="00000000" w:rsidRDefault="002F3D7A">
      <w:pPr>
        <w:pStyle w:val="Titre3"/>
        <w:ind w:left="720"/>
        <w:rPr>
          <w:rFonts w:eastAsia="Times New Roman"/>
        </w:rPr>
      </w:pPr>
      <w:r>
        <w:rPr>
          <w:rFonts w:eastAsia="Times New Roman"/>
        </w:rPr>
        <w:t>Pièces jointes</w:t>
      </w:r>
    </w:p>
    <w:p w14:paraId="7A94034D" w14:textId="77777777" w:rsidR="00000000" w:rsidRDefault="002F3D7A">
      <w:pPr>
        <w:pStyle w:val="item"/>
        <w:numPr>
          <w:ilvl w:val="1"/>
          <w:numId w:val="1"/>
        </w:numPr>
        <w:rPr>
          <w:rFonts w:eastAsia="Times New Roman"/>
        </w:rPr>
      </w:pPr>
      <w:r>
        <w:rPr>
          <w:rFonts w:eastAsia="Times New Roman"/>
        </w:rPr>
        <w:t xml:space="preserve">PubMed entry </w:t>
      </w:r>
    </w:p>
    <w:p w14:paraId="1B4F8D8C" w14:textId="77777777" w:rsidR="00000000" w:rsidRDefault="002F3D7A">
      <w:pPr>
        <w:pStyle w:val="Titre2"/>
        <w:numPr>
          <w:ilvl w:val="0"/>
          <w:numId w:val="1"/>
        </w:numPr>
        <w:rPr>
          <w:rFonts w:eastAsia="Times New Roman"/>
        </w:rPr>
      </w:pPr>
      <w:r>
        <w:rPr>
          <w:rFonts w:eastAsia="Times New Roman"/>
        </w:rPr>
        <w:t>Immune response to SARS-CoV-2 and mechanisms of immunopathological changes in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16E9DE3F" w14:textId="77777777">
        <w:trPr>
          <w:tblCellSpacing w:w="15" w:type="dxa"/>
        </w:trPr>
        <w:tc>
          <w:tcPr>
            <w:tcW w:w="0" w:type="auto"/>
            <w:vAlign w:val="center"/>
            <w:hideMark/>
          </w:tcPr>
          <w:p w14:paraId="55F5EEF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6DDD2B9" w14:textId="77777777" w:rsidR="00000000" w:rsidRDefault="002F3D7A">
            <w:pPr>
              <w:rPr>
                <w:rFonts w:eastAsia="Times New Roman"/>
              </w:rPr>
            </w:pPr>
            <w:r>
              <w:rPr>
                <w:rFonts w:eastAsia="Times New Roman"/>
              </w:rPr>
              <w:t>Article de revue</w:t>
            </w:r>
          </w:p>
        </w:tc>
      </w:tr>
      <w:tr w:rsidR="00000000" w14:paraId="7318F013" w14:textId="77777777">
        <w:trPr>
          <w:tblCellSpacing w:w="15" w:type="dxa"/>
        </w:trPr>
        <w:tc>
          <w:tcPr>
            <w:tcW w:w="0" w:type="auto"/>
            <w:vAlign w:val="center"/>
            <w:hideMark/>
          </w:tcPr>
          <w:p w14:paraId="24FFE4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FF958D" w14:textId="77777777" w:rsidR="00000000" w:rsidRDefault="002F3D7A">
            <w:pPr>
              <w:rPr>
                <w:rFonts w:eastAsia="Times New Roman"/>
              </w:rPr>
            </w:pPr>
            <w:r>
              <w:rPr>
                <w:rFonts w:eastAsia="Times New Roman"/>
              </w:rPr>
              <w:t>Ahmet Kursat Azkur</w:t>
            </w:r>
          </w:p>
        </w:tc>
      </w:tr>
      <w:tr w:rsidR="00000000" w14:paraId="04CE40C3" w14:textId="77777777">
        <w:trPr>
          <w:tblCellSpacing w:w="15" w:type="dxa"/>
        </w:trPr>
        <w:tc>
          <w:tcPr>
            <w:tcW w:w="0" w:type="auto"/>
            <w:vAlign w:val="center"/>
            <w:hideMark/>
          </w:tcPr>
          <w:p w14:paraId="1EBF0F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BE97B2" w14:textId="77777777" w:rsidR="00000000" w:rsidRDefault="002F3D7A">
            <w:pPr>
              <w:rPr>
                <w:rFonts w:eastAsia="Times New Roman"/>
              </w:rPr>
            </w:pPr>
            <w:r>
              <w:rPr>
                <w:rFonts w:eastAsia="Times New Roman"/>
              </w:rPr>
              <w:t>Mübeccel Akdis</w:t>
            </w:r>
          </w:p>
        </w:tc>
      </w:tr>
      <w:tr w:rsidR="00000000" w14:paraId="72700282" w14:textId="77777777">
        <w:trPr>
          <w:tblCellSpacing w:w="15" w:type="dxa"/>
        </w:trPr>
        <w:tc>
          <w:tcPr>
            <w:tcW w:w="0" w:type="auto"/>
            <w:vAlign w:val="center"/>
            <w:hideMark/>
          </w:tcPr>
          <w:p w14:paraId="77973C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E795F0" w14:textId="77777777" w:rsidR="00000000" w:rsidRDefault="002F3D7A">
            <w:pPr>
              <w:rPr>
                <w:rFonts w:eastAsia="Times New Roman"/>
              </w:rPr>
            </w:pPr>
            <w:r>
              <w:rPr>
                <w:rFonts w:eastAsia="Times New Roman"/>
              </w:rPr>
              <w:t>Dilek Azkur</w:t>
            </w:r>
          </w:p>
        </w:tc>
      </w:tr>
      <w:tr w:rsidR="00000000" w14:paraId="1B15A41C" w14:textId="77777777">
        <w:trPr>
          <w:tblCellSpacing w:w="15" w:type="dxa"/>
        </w:trPr>
        <w:tc>
          <w:tcPr>
            <w:tcW w:w="0" w:type="auto"/>
            <w:vAlign w:val="center"/>
            <w:hideMark/>
          </w:tcPr>
          <w:p w14:paraId="4E1D2B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279F43" w14:textId="77777777" w:rsidR="00000000" w:rsidRDefault="002F3D7A">
            <w:pPr>
              <w:rPr>
                <w:rFonts w:eastAsia="Times New Roman"/>
              </w:rPr>
            </w:pPr>
            <w:r>
              <w:rPr>
                <w:rFonts w:eastAsia="Times New Roman"/>
              </w:rPr>
              <w:t>Milena Sokolowska</w:t>
            </w:r>
          </w:p>
        </w:tc>
      </w:tr>
      <w:tr w:rsidR="00000000" w14:paraId="33E69730" w14:textId="77777777">
        <w:trPr>
          <w:tblCellSpacing w:w="15" w:type="dxa"/>
        </w:trPr>
        <w:tc>
          <w:tcPr>
            <w:tcW w:w="0" w:type="auto"/>
            <w:vAlign w:val="center"/>
            <w:hideMark/>
          </w:tcPr>
          <w:p w14:paraId="284586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4CD07A" w14:textId="77777777" w:rsidR="00000000" w:rsidRDefault="002F3D7A">
            <w:pPr>
              <w:rPr>
                <w:rFonts w:eastAsia="Times New Roman"/>
              </w:rPr>
            </w:pPr>
            <w:r>
              <w:rPr>
                <w:rFonts w:eastAsia="Times New Roman"/>
              </w:rPr>
              <w:t>Willem van de Veen</w:t>
            </w:r>
          </w:p>
        </w:tc>
      </w:tr>
      <w:tr w:rsidR="00000000" w14:paraId="3558F568" w14:textId="77777777">
        <w:trPr>
          <w:tblCellSpacing w:w="15" w:type="dxa"/>
        </w:trPr>
        <w:tc>
          <w:tcPr>
            <w:tcW w:w="0" w:type="auto"/>
            <w:vAlign w:val="center"/>
            <w:hideMark/>
          </w:tcPr>
          <w:p w14:paraId="3042CF2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10CB6E" w14:textId="77777777" w:rsidR="00000000" w:rsidRDefault="002F3D7A">
            <w:pPr>
              <w:rPr>
                <w:rFonts w:eastAsia="Times New Roman"/>
              </w:rPr>
            </w:pPr>
            <w:r>
              <w:rPr>
                <w:rFonts w:eastAsia="Times New Roman"/>
              </w:rPr>
              <w:t>Marie-Charlotte Brüggen</w:t>
            </w:r>
          </w:p>
        </w:tc>
      </w:tr>
      <w:tr w:rsidR="00000000" w14:paraId="543A86A5" w14:textId="77777777">
        <w:trPr>
          <w:tblCellSpacing w:w="15" w:type="dxa"/>
        </w:trPr>
        <w:tc>
          <w:tcPr>
            <w:tcW w:w="0" w:type="auto"/>
            <w:vAlign w:val="center"/>
            <w:hideMark/>
          </w:tcPr>
          <w:p w14:paraId="30CB64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D4EAA6" w14:textId="77777777" w:rsidR="00000000" w:rsidRDefault="002F3D7A">
            <w:pPr>
              <w:rPr>
                <w:rFonts w:eastAsia="Times New Roman"/>
              </w:rPr>
            </w:pPr>
            <w:r>
              <w:rPr>
                <w:rFonts w:eastAsia="Times New Roman"/>
              </w:rPr>
              <w:t>Liam O'Mahony</w:t>
            </w:r>
          </w:p>
        </w:tc>
      </w:tr>
      <w:tr w:rsidR="00000000" w14:paraId="79F71F8B" w14:textId="77777777">
        <w:trPr>
          <w:tblCellSpacing w:w="15" w:type="dxa"/>
        </w:trPr>
        <w:tc>
          <w:tcPr>
            <w:tcW w:w="0" w:type="auto"/>
            <w:vAlign w:val="center"/>
            <w:hideMark/>
          </w:tcPr>
          <w:p w14:paraId="644C457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1140FD" w14:textId="77777777" w:rsidR="00000000" w:rsidRDefault="002F3D7A">
            <w:pPr>
              <w:rPr>
                <w:rFonts w:eastAsia="Times New Roman"/>
              </w:rPr>
            </w:pPr>
            <w:r>
              <w:rPr>
                <w:rFonts w:eastAsia="Times New Roman"/>
              </w:rPr>
              <w:t>Yadong Gao</w:t>
            </w:r>
          </w:p>
        </w:tc>
      </w:tr>
      <w:tr w:rsidR="00000000" w14:paraId="11C96973" w14:textId="77777777">
        <w:trPr>
          <w:tblCellSpacing w:w="15" w:type="dxa"/>
        </w:trPr>
        <w:tc>
          <w:tcPr>
            <w:tcW w:w="0" w:type="auto"/>
            <w:vAlign w:val="center"/>
            <w:hideMark/>
          </w:tcPr>
          <w:p w14:paraId="18821E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D6B422" w14:textId="77777777" w:rsidR="00000000" w:rsidRDefault="002F3D7A">
            <w:pPr>
              <w:rPr>
                <w:rFonts w:eastAsia="Times New Roman"/>
              </w:rPr>
            </w:pPr>
            <w:r>
              <w:rPr>
                <w:rFonts w:eastAsia="Times New Roman"/>
              </w:rPr>
              <w:t>Kari Nadeau</w:t>
            </w:r>
          </w:p>
        </w:tc>
      </w:tr>
      <w:tr w:rsidR="00000000" w14:paraId="2071B6D2" w14:textId="77777777">
        <w:trPr>
          <w:tblCellSpacing w:w="15" w:type="dxa"/>
        </w:trPr>
        <w:tc>
          <w:tcPr>
            <w:tcW w:w="0" w:type="auto"/>
            <w:vAlign w:val="center"/>
            <w:hideMark/>
          </w:tcPr>
          <w:p w14:paraId="76DF263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CAB43F" w14:textId="77777777" w:rsidR="00000000" w:rsidRDefault="002F3D7A">
            <w:pPr>
              <w:rPr>
                <w:rFonts w:eastAsia="Times New Roman"/>
              </w:rPr>
            </w:pPr>
            <w:r>
              <w:rPr>
                <w:rFonts w:eastAsia="Times New Roman"/>
              </w:rPr>
              <w:t>Cezmi A. Akdis</w:t>
            </w:r>
          </w:p>
        </w:tc>
      </w:tr>
      <w:tr w:rsidR="00000000" w14:paraId="6866CB21" w14:textId="77777777">
        <w:trPr>
          <w:tblCellSpacing w:w="15" w:type="dxa"/>
        </w:trPr>
        <w:tc>
          <w:tcPr>
            <w:tcW w:w="0" w:type="auto"/>
            <w:vAlign w:val="center"/>
            <w:hideMark/>
          </w:tcPr>
          <w:p w14:paraId="457F594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190BB1B" w14:textId="77777777" w:rsidR="00000000" w:rsidRDefault="002F3D7A">
            <w:pPr>
              <w:rPr>
                <w:rFonts w:eastAsia="Times New Roman"/>
              </w:rPr>
            </w:pPr>
            <w:r>
              <w:rPr>
                <w:rFonts w:eastAsia="Times New Roman"/>
              </w:rPr>
              <w:t>Allergy</w:t>
            </w:r>
          </w:p>
        </w:tc>
      </w:tr>
      <w:tr w:rsidR="00000000" w14:paraId="20474918" w14:textId="77777777">
        <w:trPr>
          <w:tblCellSpacing w:w="15" w:type="dxa"/>
        </w:trPr>
        <w:tc>
          <w:tcPr>
            <w:tcW w:w="0" w:type="auto"/>
            <w:vAlign w:val="center"/>
            <w:hideMark/>
          </w:tcPr>
          <w:p w14:paraId="4A8BA66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A7B8918" w14:textId="77777777" w:rsidR="00000000" w:rsidRDefault="002F3D7A">
            <w:pPr>
              <w:rPr>
                <w:rFonts w:eastAsia="Times New Roman"/>
              </w:rPr>
            </w:pPr>
            <w:r>
              <w:rPr>
                <w:rFonts w:eastAsia="Times New Roman"/>
              </w:rPr>
              <w:t>1398-9995</w:t>
            </w:r>
          </w:p>
        </w:tc>
      </w:tr>
      <w:tr w:rsidR="00000000" w14:paraId="1D9758D8" w14:textId="77777777">
        <w:trPr>
          <w:tblCellSpacing w:w="15" w:type="dxa"/>
        </w:trPr>
        <w:tc>
          <w:tcPr>
            <w:tcW w:w="0" w:type="auto"/>
            <w:vAlign w:val="center"/>
            <w:hideMark/>
          </w:tcPr>
          <w:p w14:paraId="69CBDC5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CD18991" w14:textId="77777777" w:rsidR="00000000" w:rsidRDefault="002F3D7A">
            <w:pPr>
              <w:rPr>
                <w:rFonts w:eastAsia="Times New Roman"/>
              </w:rPr>
            </w:pPr>
            <w:r>
              <w:rPr>
                <w:rFonts w:eastAsia="Times New Roman"/>
              </w:rPr>
              <w:t>May 12, 2020</w:t>
            </w:r>
          </w:p>
        </w:tc>
      </w:tr>
      <w:tr w:rsidR="00000000" w14:paraId="022E495C" w14:textId="77777777">
        <w:trPr>
          <w:tblCellSpacing w:w="15" w:type="dxa"/>
        </w:trPr>
        <w:tc>
          <w:tcPr>
            <w:tcW w:w="0" w:type="auto"/>
            <w:vAlign w:val="center"/>
            <w:hideMark/>
          </w:tcPr>
          <w:p w14:paraId="52380FC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BC29080" w14:textId="77777777" w:rsidR="00000000" w:rsidRDefault="002F3D7A">
            <w:pPr>
              <w:rPr>
                <w:rFonts w:eastAsia="Times New Roman"/>
              </w:rPr>
            </w:pPr>
            <w:r>
              <w:rPr>
                <w:rFonts w:eastAsia="Times New Roman"/>
              </w:rPr>
              <w:t>PMID: 32396996</w:t>
            </w:r>
          </w:p>
        </w:tc>
      </w:tr>
      <w:tr w:rsidR="00000000" w14:paraId="662F5BBF" w14:textId="77777777">
        <w:trPr>
          <w:tblCellSpacing w:w="15" w:type="dxa"/>
        </w:trPr>
        <w:tc>
          <w:tcPr>
            <w:tcW w:w="0" w:type="auto"/>
            <w:vAlign w:val="center"/>
            <w:hideMark/>
          </w:tcPr>
          <w:p w14:paraId="44C0ED2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8566A0E" w14:textId="77777777" w:rsidR="00000000" w:rsidRDefault="002F3D7A">
            <w:pPr>
              <w:rPr>
                <w:rFonts w:eastAsia="Times New Roman"/>
              </w:rPr>
            </w:pPr>
            <w:r>
              <w:rPr>
                <w:rFonts w:eastAsia="Times New Roman"/>
              </w:rPr>
              <w:t>Allergy</w:t>
            </w:r>
          </w:p>
        </w:tc>
      </w:tr>
      <w:tr w:rsidR="00000000" w14:paraId="0FA1681A" w14:textId="77777777">
        <w:trPr>
          <w:tblCellSpacing w:w="15" w:type="dxa"/>
        </w:trPr>
        <w:tc>
          <w:tcPr>
            <w:tcW w:w="0" w:type="auto"/>
            <w:vAlign w:val="center"/>
            <w:hideMark/>
          </w:tcPr>
          <w:p w14:paraId="41DFA53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BD258B2" w14:textId="77777777" w:rsidR="00000000" w:rsidRDefault="002F3D7A">
            <w:pPr>
              <w:rPr>
                <w:rFonts w:eastAsia="Times New Roman"/>
              </w:rPr>
            </w:pPr>
            <w:hyperlink r:id="rId301" w:history="1">
              <w:r>
                <w:rPr>
                  <w:rStyle w:val="Lienhypertexte"/>
                  <w:rFonts w:eastAsia="Times New Roman"/>
                </w:rPr>
                <w:t>10.1111/all.14364</w:t>
              </w:r>
            </w:hyperlink>
          </w:p>
        </w:tc>
      </w:tr>
      <w:tr w:rsidR="00000000" w14:paraId="455ACF7E" w14:textId="77777777">
        <w:trPr>
          <w:tblCellSpacing w:w="15" w:type="dxa"/>
        </w:trPr>
        <w:tc>
          <w:tcPr>
            <w:tcW w:w="0" w:type="auto"/>
            <w:vAlign w:val="center"/>
            <w:hideMark/>
          </w:tcPr>
          <w:p w14:paraId="3E23733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1076FD9" w14:textId="77777777" w:rsidR="00000000" w:rsidRDefault="002F3D7A">
            <w:pPr>
              <w:rPr>
                <w:rFonts w:eastAsia="Times New Roman"/>
              </w:rPr>
            </w:pPr>
            <w:r>
              <w:rPr>
                <w:rFonts w:eastAsia="Times New Roman"/>
              </w:rPr>
              <w:t>PubMed</w:t>
            </w:r>
          </w:p>
        </w:tc>
      </w:tr>
      <w:tr w:rsidR="00000000" w14:paraId="1B702E8E" w14:textId="77777777">
        <w:trPr>
          <w:tblCellSpacing w:w="15" w:type="dxa"/>
        </w:trPr>
        <w:tc>
          <w:tcPr>
            <w:tcW w:w="0" w:type="auto"/>
            <w:vAlign w:val="center"/>
            <w:hideMark/>
          </w:tcPr>
          <w:p w14:paraId="47D6F1C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C058947" w14:textId="77777777" w:rsidR="00000000" w:rsidRDefault="002F3D7A">
            <w:pPr>
              <w:rPr>
                <w:rFonts w:eastAsia="Times New Roman"/>
              </w:rPr>
            </w:pPr>
            <w:r>
              <w:rPr>
                <w:rFonts w:eastAsia="Times New Roman"/>
              </w:rPr>
              <w:t>eng</w:t>
            </w:r>
          </w:p>
        </w:tc>
      </w:tr>
      <w:tr w:rsidR="00000000" w14:paraId="230F226D" w14:textId="77777777">
        <w:trPr>
          <w:tblCellSpacing w:w="15" w:type="dxa"/>
        </w:trPr>
        <w:tc>
          <w:tcPr>
            <w:tcW w:w="0" w:type="auto"/>
            <w:vAlign w:val="center"/>
            <w:hideMark/>
          </w:tcPr>
          <w:p w14:paraId="39B6B52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1519D5F" w14:textId="77777777" w:rsidR="00000000" w:rsidRDefault="002F3D7A">
            <w:pPr>
              <w:rPr>
                <w:rFonts w:eastAsia="Times New Roman"/>
              </w:rPr>
            </w:pPr>
            <w:r>
              <w:rPr>
                <w:rFonts w:eastAsia="Times New Roman"/>
              </w:rPr>
              <w:t xml:space="preserve">As a zoonotic disease that has already spread globally to several million human beings and possibly to domestic and wild animals, eradication </w:t>
            </w:r>
            <w:r>
              <w:rPr>
                <w:rFonts w:eastAsia="Times New Roman"/>
              </w:rPr>
              <w:t xml:space="preserve">of coronavirus disease 2019 (COVID-19) appears practically impossible. There is a pressing need to improve our understanding of the immunology of this disease to contain the pandemic by developing vaccines and medicines for the prevention and treatment of </w:t>
            </w:r>
            <w:r>
              <w:rPr>
                <w:rFonts w:eastAsia="Times New Roman"/>
              </w:rPr>
              <w:t>patients. In this review, we aim to improve our understanding on the immune response and immunopathological changes in patients linked to detoriating clinical conditions such as, cytokine storm, acute respiratory distress syndrome, autopsy findings and cha</w:t>
            </w:r>
            <w:r>
              <w:rPr>
                <w:rFonts w:eastAsia="Times New Roman"/>
              </w:rPr>
              <w:t>nges in acute phase reactants and serum biochemistry in COVID-19. Similar to many other viral infections, asymptomatic disease is present in a significant but currently unknown fraction of the affected individuals.In the majority of the patients, a one-wee</w:t>
            </w:r>
            <w:r>
              <w:rPr>
                <w:rFonts w:eastAsia="Times New Roman"/>
              </w:rPr>
              <w:t xml:space="preserve">k, self-limiting viral respiratory disease </w:t>
            </w:r>
            <w:r>
              <w:rPr>
                <w:rFonts w:eastAsia="Times New Roman"/>
              </w:rPr>
              <w:lastRenderedPageBreak/>
              <w:t>typically occurs, which ends with the development of neutralizing anti-viral T cell and antibody immunity. The IgM, IgA and IgG type virus-specific antibodies levels are important measurements to predict populatio</w:t>
            </w:r>
            <w:r>
              <w:rPr>
                <w:rFonts w:eastAsia="Times New Roman"/>
              </w:rPr>
              <w:t>n immunity against this disease and whether cross-reactivity with other coronaviruses is taking place.High viral-load during the first infection and repeated exposure to virus especially in healthcare workers can be an important factor for severity of dise</w:t>
            </w:r>
            <w:r>
              <w:rPr>
                <w:rFonts w:eastAsia="Times New Roman"/>
              </w:rPr>
              <w:t>ase. It should be noted that many aspects of severe patients are unique to COVID-19 and are rarely observed in other respiratory viral infections, such as severe lymphopenia and eosinopenia, extensive pneumonia and lung tissue damage, a cytokine storm lead</w:t>
            </w:r>
            <w:r>
              <w:rPr>
                <w:rFonts w:eastAsia="Times New Roman"/>
              </w:rPr>
              <w:t>ing to acute respiratory distress syndrome and multiorgan failure. Lymphopenia causes a defect in antiviral and immune regulatory immunity. At the same time, a cytokine storm starts with extensive activation of cytokine-secreting cells with innate and adap</w:t>
            </w:r>
            <w:r>
              <w:rPr>
                <w:rFonts w:eastAsia="Times New Roman"/>
              </w:rPr>
              <w:t>tive immune mechanisms both of with contribute to a poor prognosis. Elevated levels of acute phase reactants and lymphopenia are early predictors of high disease severity. Prevention of development to severe disease, cytokine storm, acute respiratory distr</w:t>
            </w:r>
            <w:r>
              <w:rPr>
                <w:rFonts w:eastAsia="Times New Roman"/>
              </w:rPr>
              <w:t xml:space="preserve">ess syndrome and novel approachs to prevent their development will be main routes for future research areas. As we learn to live amidst the virus, understanding the immunology of the disease can assist in containing the pandemic and in developing vaccines </w:t>
            </w:r>
            <w:r>
              <w:rPr>
                <w:rFonts w:eastAsia="Times New Roman"/>
              </w:rPr>
              <w:t>and medicines to prevent and treat individual patients.</w:t>
            </w:r>
          </w:p>
        </w:tc>
      </w:tr>
      <w:tr w:rsidR="00000000" w14:paraId="6C5E00AB" w14:textId="77777777">
        <w:trPr>
          <w:tblCellSpacing w:w="15" w:type="dxa"/>
        </w:trPr>
        <w:tc>
          <w:tcPr>
            <w:tcW w:w="0" w:type="auto"/>
            <w:vAlign w:val="center"/>
            <w:hideMark/>
          </w:tcPr>
          <w:p w14:paraId="16A86C11"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646920E" w14:textId="77777777" w:rsidR="00000000" w:rsidRDefault="002F3D7A">
            <w:pPr>
              <w:rPr>
                <w:rFonts w:eastAsia="Times New Roman"/>
              </w:rPr>
            </w:pPr>
            <w:r>
              <w:rPr>
                <w:rFonts w:eastAsia="Times New Roman"/>
              </w:rPr>
              <w:t>13/05/2020 à 14:27:22</w:t>
            </w:r>
          </w:p>
        </w:tc>
      </w:tr>
      <w:tr w:rsidR="00000000" w14:paraId="19DAFE72" w14:textId="77777777">
        <w:trPr>
          <w:tblCellSpacing w:w="15" w:type="dxa"/>
        </w:trPr>
        <w:tc>
          <w:tcPr>
            <w:tcW w:w="0" w:type="auto"/>
            <w:vAlign w:val="center"/>
            <w:hideMark/>
          </w:tcPr>
          <w:p w14:paraId="6D4C9B4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EEECA7E" w14:textId="77777777" w:rsidR="00000000" w:rsidRDefault="002F3D7A">
            <w:pPr>
              <w:rPr>
                <w:rFonts w:eastAsia="Times New Roman"/>
              </w:rPr>
            </w:pPr>
            <w:r>
              <w:rPr>
                <w:rFonts w:eastAsia="Times New Roman"/>
              </w:rPr>
              <w:t>13/05/2020 à 14:27:22</w:t>
            </w:r>
          </w:p>
        </w:tc>
      </w:tr>
    </w:tbl>
    <w:p w14:paraId="01601783" w14:textId="77777777" w:rsidR="00000000" w:rsidRDefault="002F3D7A">
      <w:pPr>
        <w:pStyle w:val="Titre3"/>
        <w:numPr>
          <w:ilvl w:val="0"/>
          <w:numId w:val="1"/>
        </w:numPr>
        <w:rPr>
          <w:rFonts w:eastAsia="Times New Roman"/>
        </w:rPr>
      </w:pPr>
      <w:r>
        <w:rPr>
          <w:rFonts w:eastAsia="Times New Roman"/>
        </w:rPr>
        <w:t>Pièces jointes</w:t>
      </w:r>
    </w:p>
    <w:p w14:paraId="5E72A3A0" w14:textId="77777777" w:rsidR="00000000" w:rsidRDefault="002F3D7A">
      <w:pPr>
        <w:pStyle w:val="item"/>
        <w:numPr>
          <w:ilvl w:val="1"/>
          <w:numId w:val="1"/>
        </w:numPr>
        <w:rPr>
          <w:rFonts w:eastAsia="Times New Roman"/>
        </w:rPr>
      </w:pPr>
      <w:r>
        <w:rPr>
          <w:rFonts w:eastAsia="Times New Roman"/>
        </w:rPr>
        <w:t xml:space="preserve">PubMed entry </w:t>
      </w:r>
    </w:p>
    <w:p w14:paraId="6EFC2350" w14:textId="77777777" w:rsidR="00000000" w:rsidRDefault="002F3D7A">
      <w:pPr>
        <w:pStyle w:val="Titre2"/>
        <w:numPr>
          <w:ilvl w:val="0"/>
          <w:numId w:val="1"/>
        </w:numPr>
        <w:rPr>
          <w:rFonts w:eastAsia="Times New Roman"/>
        </w:rPr>
      </w:pPr>
      <w:r>
        <w:rPr>
          <w:rFonts w:eastAsia="Times New Roman"/>
        </w:rPr>
        <w:t>Immunoregulation with mTOR inhibitors to prevent COVID-19 severity: A novel intervention strategy beyond vaccines and specific antiviral medicines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1F368599" w14:textId="77777777">
        <w:trPr>
          <w:tblCellSpacing w:w="15" w:type="dxa"/>
        </w:trPr>
        <w:tc>
          <w:tcPr>
            <w:tcW w:w="0" w:type="auto"/>
            <w:vAlign w:val="center"/>
            <w:hideMark/>
          </w:tcPr>
          <w:p w14:paraId="59E3B8D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036BE7D" w14:textId="77777777" w:rsidR="00000000" w:rsidRDefault="002F3D7A">
            <w:pPr>
              <w:rPr>
                <w:rFonts w:eastAsia="Times New Roman"/>
              </w:rPr>
            </w:pPr>
            <w:r>
              <w:rPr>
                <w:rFonts w:eastAsia="Times New Roman"/>
              </w:rPr>
              <w:t>Article de revue</w:t>
            </w:r>
          </w:p>
        </w:tc>
      </w:tr>
      <w:tr w:rsidR="00000000" w14:paraId="5821B940" w14:textId="77777777">
        <w:trPr>
          <w:tblCellSpacing w:w="15" w:type="dxa"/>
        </w:trPr>
        <w:tc>
          <w:tcPr>
            <w:tcW w:w="0" w:type="auto"/>
            <w:vAlign w:val="center"/>
            <w:hideMark/>
          </w:tcPr>
          <w:p w14:paraId="09AFFD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9527B9" w14:textId="77777777" w:rsidR="00000000" w:rsidRDefault="002F3D7A">
            <w:pPr>
              <w:rPr>
                <w:rFonts w:eastAsia="Times New Roman"/>
              </w:rPr>
            </w:pPr>
            <w:r>
              <w:rPr>
                <w:rFonts w:eastAsia="Times New Roman"/>
              </w:rPr>
              <w:t>Yunfeng Zheng</w:t>
            </w:r>
          </w:p>
        </w:tc>
      </w:tr>
      <w:tr w:rsidR="00000000" w14:paraId="4C1F44DB" w14:textId="77777777">
        <w:trPr>
          <w:tblCellSpacing w:w="15" w:type="dxa"/>
        </w:trPr>
        <w:tc>
          <w:tcPr>
            <w:tcW w:w="0" w:type="auto"/>
            <w:vAlign w:val="center"/>
            <w:hideMark/>
          </w:tcPr>
          <w:p w14:paraId="20CCAC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FB274B" w14:textId="77777777" w:rsidR="00000000" w:rsidRDefault="002F3D7A">
            <w:pPr>
              <w:rPr>
                <w:rFonts w:eastAsia="Times New Roman"/>
              </w:rPr>
            </w:pPr>
            <w:r>
              <w:rPr>
                <w:rFonts w:eastAsia="Times New Roman"/>
              </w:rPr>
              <w:t>Renfeng Li</w:t>
            </w:r>
          </w:p>
        </w:tc>
      </w:tr>
      <w:tr w:rsidR="00000000" w14:paraId="38944D88" w14:textId="77777777">
        <w:trPr>
          <w:tblCellSpacing w:w="15" w:type="dxa"/>
        </w:trPr>
        <w:tc>
          <w:tcPr>
            <w:tcW w:w="0" w:type="auto"/>
            <w:vAlign w:val="center"/>
            <w:hideMark/>
          </w:tcPr>
          <w:p w14:paraId="66A172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C0FC1A" w14:textId="77777777" w:rsidR="00000000" w:rsidRDefault="002F3D7A">
            <w:pPr>
              <w:rPr>
                <w:rFonts w:eastAsia="Times New Roman"/>
              </w:rPr>
            </w:pPr>
            <w:r>
              <w:rPr>
                <w:rFonts w:eastAsia="Times New Roman"/>
              </w:rPr>
              <w:t>Shunai Liu</w:t>
            </w:r>
          </w:p>
        </w:tc>
      </w:tr>
      <w:tr w:rsidR="00000000" w14:paraId="2800221C" w14:textId="77777777">
        <w:trPr>
          <w:tblCellSpacing w:w="15" w:type="dxa"/>
        </w:trPr>
        <w:tc>
          <w:tcPr>
            <w:tcW w:w="0" w:type="auto"/>
            <w:vAlign w:val="center"/>
            <w:hideMark/>
          </w:tcPr>
          <w:p w14:paraId="2C6F3D5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28FF6E9" w14:textId="77777777" w:rsidR="00000000" w:rsidRDefault="002F3D7A">
            <w:pPr>
              <w:rPr>
                <w:rFonts w:eastAsia="Times New Roman"/>
              </w:rPr>
            </w:pPr>
            <w:r>
              <w:rPr>
                <w:rFonts w:eastAsia="Times New Roman"/>
              </w:rPr>
              <w:t>Journal of Medical Virology</w:t>
            </w:r>
          </w:p>
        </w:tc>
      </w:tr>
      <w:tr w:rsidR="00000000" w14:paraId="64D53702" w14:textId="77777777">
        <w:trPr>
          <w:tblCellSpacing w:w="15" w:type="dxa"/>
        </w:trPr>
        <w:tc>
          <w:tcPr>
            <w:tcW w:w="0" w:type="auto"/>
            <w:vAlign w:val="center"/>
            <w:hideMark/>
          </w:tcPr>
          <w:p w14:paraId="2829615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6891AC7" w14:textId="77777777" w:rsidR="00000000" w:rsidRDefault="002F3D7A">
            <w:pPr>
              <w:rPr>
                <w:rFonts w:eastAsia="Times New Roman"/>
              </w:rPr>
            </w:pPr>
            <w:r>
              <w:rPr>
                <w:rFonts w:eastAsia="Times New Roman"/>
              </w:rPr>
              <w:t>1096-9071</w:t>
            </w:r>
          </w:p>
        </w:tc>
      </w:tr>
      <w:tr w:rsidR="00000000" w14:paraId="02DF6596" w14:textId="77777777">
        <w:trPr>
          <w:tblCellSpacing w:w="15" w:type="dxa"/>
        </w:trPr>
        <w:tc>
          <w:tcPr>
            <w:tcW w:w="0" w:type="auto"/>
            <w:vAlign w:val="center"/>
            <w:hideMark/>
          </w:tcPr>
          <w:p w14:paraId="62AC251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117A346" w14:textId="77777777" w:rsidR="00000000" w:rsidRDefault="002F3D7A">
            <w:pPr>
              <w:rPr>
                <w:rFonts w:eastAsia="Times New Roman"/>
              </w:rPr>
            </w:pPr>
            <w:r>
              <w:rPr>
                <w:rFonts w:eastAsia="Times New Roman"/>
              </w:rPr>
              <w:t>May 15, 2020</w:t>
            </w:r>
          </w:p>
        </w:tc>
      </w:tr>
      <w:tr w:rsidR="00000000" w14:paraId="0D6AF208" w14:textId="77777777">
        <w:trPr>
          <w:tblCellSpacing w:w="15" w:type="dxa"/>
        </w:trPr>
        <w:tc>
          <w:tcPr>
            <w:tcW w:w="0" w:type="auto"/>
            <w:vAlign w:val="center"/>
            <w:hideMark/>
          </w:tcPr>
          <w:p w14:paraId="4F48E4F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A84A2EB" w14:textId="77777777" w:rsidR="00000000" w:rsidRDefault="002F3D7A">
            <w:pPr>
              <w:rPr>
                <w:rFonts w:eastAsia="Times New Roman"/>
              </w:rPr>
            </w:pPr>
            <w:r>
              <w:rPr>
                <w:rFonts w:eastAsia="Times New Roman"/>
              </w:rPr>
              <w:t>PMID: 32410266</w:t>
            </w:r>
          </w:p>
        </w:tc>
      </w:tr>
      <w:tr w:rsidR="00000000" w14:paraId="32A8861C" w14:textId="77777777">
        <w:trPr>
          <w:tblCellSpacing w:w="15" w:type="dxa"/>
        </w:trPr>
        <w:tc>
          <w:tcPr>
            <w:tcW w:w="0" w:type="auto"/>
            <w:vAlign w:val="center"/>
            <w:hideMark/>
          </w:tcPr>
          <w:p w14:paraId="5AD3DC8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CBFBC53" w14:textId="77777777" w:rsidR="00000000" w:rsidRDefault="002F3D7A">
            <w:pPr>
              <w:rPr>
                <w:rFonts w:eastAsia="Times New Roman"/>
              </w:rPr>
            </w:pPr>
            <w:r>
              <w:rPr>
                <w:rFonts w:eastAsia="Times New Roman"/>
              </w:rPr>
              <w:t>J. Med. Virol.</w:t>
            </w:r>
          </w:p>
        </w:tc>
      </w:tr>
      <w:tr w:rsidR="00000000" w14:paraId="55CE2E93" w14:textId="77777777">
        <w:trPr>
          <w:tblCellSpacing w:w="15" w:type="dxa"/>
        </w:trPr>
        <w:tc>
          <w:tcPr>
            <w:tcW w:w="0" w:type="auto"/>
            <w:vAlign w:val="center"/>
            <w:hideMark/>
          </w:tcPr>
          <w:p w14:paraId="062D9E5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F21267C" w14:textId="77777777" w:rsidR="00000000" w:rsidRDefault="002F3D7A">
            <w:pPr>
              <w:rPr>
                <w:rFonts w:eastAsia="Times New Roman"/>
              </w:rPr>
            </w:pPr>
            <w:hyperlink r:id="rId302" w:history="1">
              <w:r>
                <w:rPr>
                  <w:rStyle w:val="Lienhypertexte"/>
                  <w:rFonts w:eastAsia="Times New Roman"/>
                </w:rPr>
                <w:t>10.1002/jmv.26009</w:t>
              </w:r>
            </w:hyperlink>
          </w:p>
        </w:tc>
      </w:tr>
      <w:tr w:rsidR="00000000" w14:paraId="7FEEED4D" w14:textId="77777777">
        <w:trPr>
          <w:tblCellSpacing w:w="15" w:type="dxa"/>
        </w:trPr>
        <w:tc>
          <w:tcPr>
            <w:tcW w:w="0" w:type="auto"/>
            <w:vAlign w:val="center"/>
            <w:hideMark/>
          </w:tcPr>
          <w:p w14:paraId="61DD9AD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D89F0FE" w14:textId="77777777" w:rsidR="00000000" w:rsidRDefault="002F3D7A">
            <w:pPr>
              <w:rPr>
                <w:rFonts w:eastAsia="Times New Roman"/>
              </w:rPr>
            </w:pPr>
            <w:r>
              <w:rPr>
                <w:rFonts w:eastAsia="Times New Roman"/>
              </w:rPr>
              <w:t>PubMed</w:t>
            </w:r>
          </w:p>
        </w:tc>
      </w:tr>
      <w:tr w:rsidR="00000000" w14:paraId="4FE30CE9" w14:textId="77777777">
        <w:trPr>
          <w:tblCellSpacing w:w="15" w:type="dxa"/>
        </w:trPr>
        <w:tc>
          <w:tcPr>
            <w:tcW w:w="0" w:type="auto"/>
            <w:vAlign w:val="center"/>
            <w:hideMark/>
          </w:tcPr>
          <w:p w14:paraId="0C12A98C"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42FF1C07" w14:textId="77777777" w:rsidR="00000000" w:rsidRDefault="002F3D7A">
            <w:pPr>
              <w:rPr>
                <w:rFonts w:eastAsia="Times New Roman"/>
              </w:rPr>
            </w:pPr>
            <w:r>
              <w:rPr>
                <w:rFonts w:eastAsia="Times New Roman"/>
              </w:rPr>
              <w:t>eng</w:t>
            </w:r>
          </w:p>
        </w:tc>
      </w:tr>
      <w:tr w:rsidR="00000000" w14:paraId="19FC48B7" w14:textId="77777777">
        <w:trPr>
          <w:tblCellSpacing w:w="15" w:type="dxa"/>
        </w:trPr>
        <w:tc>
          <w:tcPr>
            <w:tcW w:w="0" w:type="auto"/>
            <w:vAlign w:val="center"/>
            <w:hideMark/>
          </w:tcPr>
          <w:p w14:paraId="547334B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2BA23CD" w14:textId="77777777" w:rsidR="00000000" w:rsidRDefault="002F3D7A">
            <w:pPr>
              <w:rPr>
                <w:rFonts w:eastAsia="Times New Roman"/>
              </w:rPr>
            </w:pPr>
            <w:r>
              <w:rPr>
                <w:rFonts w:eastAsia="Times New Roman"/>
              </w:rPr>
              <w:t>COVID-19 has become a major global public health concern. The mortality rate for critically ill patients is up to 60%, and thus, reducing the disease severity and case mortality is a top priority. Currently, cytokine storms are considered as the major caus</w:t>
            </w:r>
            <w:r>
              <w:rPr>
                <w:rFonts w:eastAsia="Times New Roman"/>
              </w:rPr>
              <w:t>e of critical illness and death due to COVID-19. After systematical review of the literature, we propose that cross-reactive antibodies associated antibody dependent enhancement (ADE) may actually be the cause of cytokine storms. It would be more difficult</w:t>
            </w:r>
            <w:r>
              <w:rPr>
                <w:rFonts w:eastAsia="Times New Roman"/>
              </w:rPr>
              <w:t xml:space="preserve"> to develop vaccines for highly pathogenic human coronaviruses if ADE characteristics are taken into consideration. Therefore, it is urgent to find an effective way to prevent the occurrence of severe illness as SARS-CoV-2 specific drugs or vaccines are st</w:t>
            </w:r>
            <w:r>
              <w:rPr>
                <w:rFonts w:eastAsia="Times New Roman"/>
              </w:rPr>
              <w:t xml:space="preserve">ill in development. If the activation of memory B cells can be selectively inhibited in high-risk patients at an early stage of COVID-19 to reduce the production of cross-reactive antibodies against the virus, we speculate that ADE can be circumvented and </w:t>
            </w:r>
            <w:r>
              <w:rPr>
                <w:rFonts w:eastAsia="Times New Roman"/>
              </w:rPr>
              <w:t>severe symptoms can be prevented. The mammalian target of rapamycin (mTOR) inhibitors satisfy such needs and it is recommended to conduct clinical trials for mTOR inhibitors in preventing the severity of COVID-19. This article is protected by copyright. Al</w:t>
            </w:r>
            <w:r>
              <w:rPr>
                <w:rFonts w:eastAsia="Times New Roman"/>
              </w:rPr>
              <w:t>l rights reserved.</w:t>
            </w:r>
          </w:p>
        </w:tc>
      </w:tr>
      <w:tr w:rsidR="00000000" w14:paraId="03EEA89F" w14:textId="77777777">
        <w:trPr>
          <w:tblCellSpacing w:w="15" w:type="dxa"/>
        </w:trPr>
        <w:tc>
          <w:tcPr>
            <w:tcW w:w="0" w:type="auto"/>
            <w:vAlign w:val="center"/>
            <w:hideMark/>
          </w:tcPr>
          <w:p w14:paraId="7E7E54C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F86DD8F" w14:textId="77777777" w:rsidR="00000000" w:rsidRDefault="002F3D7A">
            <w:pPr>
              <w:rPr>
                <w:rFonts w:eastAsia="Times New Roman"/>
              </w:rPr>
            </w:pPr>
            <w:r>
              <w:rPr>
                <w:rFonts w:eastAsia="Times New Roman"/>
              </w:rPr>
              <w:t>Immunoregulation with mTOR inhibitors to prevent COVID-19 severity</w:t>
            </w:r>
          </w:p>
        </w:tc>
      </w:tr>
      <w:tr w:rsidR="00000000" w14:paraId="323D801A" w14:textId="77777777">
        <w:trPr>
          <w:tblCellSpacing w:w="15" w:type="dxa"/>
        </w:trPr>
        <w:tc>
          <w:tcPr>
            <w:tcW w:w="0" w:type="auto"/>
            <w:vAlign w:val="center"/>
            <w:hideMark/>
          </w:tcPr>
          <w:p w14:paraId="75C77DE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136E6B6" w14:textId="77777777" w:rsidR="00000000" w:rsidRDefault="002F3D7A">
            <w:pPr>
              <w:rPr>
                <w:rFonts w:eastAsia="Times New Roman"/>
              </w:rPr>
            </w:pPr>
            <w:r>
              <w:rPr>
                <w:rFonts w:eastAsia="Times New Roman"/>
              </w:rPr>
              <w:t>16/05/2020 à 23:07:45</w:t>
            </w:r>
          </w:p>
        </w:tc>
      </w:tr>
      <w:tr w:rsidR="00000000" w14:paraId="7D81898D" w14:textId="77777777">
        <w:trPr>
          <w:tblCellSpacing w:w="15" w:type="dxa"/>
        </w:trPr>
        <w:tc>
          <w:tcPr>
            <w:tcW w:w="0" w:type="auto"/>
            <w:vAlign w:val="center"/>
            <w:hideMark/>
          </w:tcPr>
          <w:p w14:paraId="7C6830D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425E9A7" w14:textId="77777777" w:rsidR="00000000" w:rsidRDefault="002F3D7A">
            <w:pPr>
              <w:rPr>
                <w:rFonts w:eastAsia="Times New Roman"/>
              </w:rPr>
            </w:pPr>
            <w:r>
              <w:rPr>
                <w:rFonts w:eastAsia="Times New Roman"/>
              </w:rPr>
              <w:t>16/05/2020 à 23:07:45</w:t>
            </w:r>
          </w:p>
        </w:tc>
      </w:tr>
    </w:tbl>
    <w:p w14:paraId="6D86D6EA" w14:textId="77777777" w:rsidR="00000000" w:rsidRDefault="002F3D7A">
      <w:pPr>
        <w:pStyle w:val="Titre3"/>
        <w:numPr>
          <w:ilvl w:val="0"/>
          <w:numId w:val="1"/>
        </w:numPr>
        <w:rPr>
          <w:rFonts w:eastAsia="Times New Roman"/>
        </w:rPr>
      </w:pPr>
      <w:r>
        <w:rPr>
          <w:rFonts w:eastAsia="Times New Roman"/>
        </w:rPr>
        <w:t>Marqueurs :</w:t>
      </w:r>
    </w:p>
    <w:p w14:paraId="68EFB00A" w14:textId="77777777" w:rsidR="00000000" w:rsidRDefault="002F3D7A">
      <w:pPr>
        <w:pStyle w:val="item"/>
        <w:numPr>
          <w:ilvl w:val="1"/>
          <w:numId w:val="1"/>
        </w:numPr>
        <w:rPr>
          <w:rFonts w:eastAsia="Times New Roman"/>
        </w:rPr>
      </w:pPr>
      <w:r>
        <w:rPr>
          <w:rFonts w:eastAsia="Times New Roman"/>
        </w:rPr>
        <w:t>coronavirus</w:t>
      </w:r>
    </w:p>
    <w:p w14:paraId="4E41522A" w14:textId="77777777" w:rsidR="00000000" w:rsidRDefault="002F3D7A">
      <w:pPr>
        <w:pStyle w:val="item"/>
        <w:numPr>
          <w:ilvl w:val="1"/>
          <w:numId w:val="1"/>
        </w:numPr>
        <w:rPr>
          <w:rFonts w:eastAsia="Times New Roman"/>
        </w:rPr>
      </w:pPr>
      <w:r>
        <w:rPr>
          <w:rFonts w:eastAsia="Times New Roman"/>
        </w:rPr>
        <w:t>cytokine storm</w:t>
      </w:r>
    </w:p>
    <w:p w14:paraId="3AF9E9A1" w14:textId="77777777" w:rsidR="00000000" w:rsidRDefault="002F3D7A">
      <w:pPr>
        <w:pStyle w:val="item"/>
        <w:numPr>
          <w:ilvl w:val="1"/>
          <w:numId w:val="1"/>
        </w:numPr>
        <w:rPr>
          <w:rFonts w:eastAsia="Times New Roman"/>
        </w:rPr>
      </w:pPr>
      <w:r>
        <w:rPr>
          <w:rFonts w:eastAsia="Times New Roman"/>
        </w:rPr>
        <w:t>ADE</w:t>
      </w:r>
    </w:p>
    <w:p w14:paraId="20848D32" w14:textId="77777777" w:rsidR="00000000" w:rsidRDefault="002F3D7A">
      <w:pPr>
        <w:pStyle w:val="item"/>
        <w:numPr>
          <w:ilvl w:val="1"/>
          <w:numId w:val="1"/>
        </w:numPr>
        <w:rPr>
          <w:rFonts w:eastAsia="Times New Roman"/>
        </w:rPr>
      </w:pPr>
      <w:r>
        <w:rPr>
          <w:rFonts w:eastAsia="Times New Roman"/>
        </w:rPr>
        <w:t>antibody dependent enhancement</w:t>
      </w:r>
    </w:p>
    <w:p w14:paraId="18298A7D" w14:textId="77777777" w:rsidR="00000000" w:rsidRDefault="002F3D7A">
      <w:pPr>
        <w:pStyle w:val="item"/>
        <w:numPr>
          <w:ilvl w:val="1"/>
          <w:numId w:val="1"/>
        </w:numPr>
        <w:rPr>
          <w:rFonts w:eastAsia="Times New Roman"/>
        </w:rPr>
      </w:pPr>
      <w:r>
        <w:rPr>
          <w:rFonts w:eastAsia="Times New Roman"/>
        </w:rPr>
        <w:t>cross-react</w:t>
      </w:r>
      <w:r>
        <w:rPr>
          <w:rFonts w:eastAsia="Times New Roman"/>
        </w:rPr>
        <w:t>ive antibody</w:t>
      </w:r>
    </w:p>
    <w:p w14:paraId="0CB2904A" w14:textId="77777777" w:rsidR="00000000" w:rsidRDefault="002F3D7A">
      <w:pPr>
        <w:pStyle w:val="item"/>
        <w:numPr>
          <w:ilvl w:val="1"/>
          <w:numId w:val="1"/>
        </w:numPr>
        <w:rPr>
          <w:rFonts w:eastAsia="Times New Roman"/>
        </w:rPr>
      </w:pPr>
      <w:r>
        <w:rPr>
          <w:rFonts w:eastAsia="Times New Roman"/>
        </w:rPr>
        <w:t>immunity</w:t>
      </w:r>
    </w:p>
    <w:p w14:paraId="3956272C" w14:textId="77777777" w:rsidR="00000000" w:rsidRDefault="002F3D7A">
      <w:pPr>
        <w:pStyle w:val="item"/>
        <w:numPr>
          <w:ilvl w:val="1"/>
          <w:numId w:val="1"/>
        </w:numPr>
        <w:rPr>
          <w:rFonts w:eastAsia="Times New Roman"/>
        </w:rPr>
      </w:pPr>
      <w:r>
        <w:rPr>
          <w:rFonts w:eastAsia="Times New Roman"/>
        </w:rPr>
        <w:t>mTOR inhibitors</w:t>
      </w:r>
    </w:p>
    <w:p w14:paraId="392996FB" w14:textId="77777777" w:rsidR="00000000" w:rsidRDefault="002F3D7A">
      <w:pPr>
        <w:pStyle w:val="item"/>
        <w:numPr>
          <w:ilvl w:val="1"/>
          <w:numId w:val="1"/>
        </w:numPr>
        <w:rPr>
          <w:rFonts w:eastAsia="Times New Roman"/>
        </w:rPr>
      </w:pPr>
      <w:r>
        <w:rPr>
          <w:rFonts w:eastAsia="Times New Roman"/>
        </w:rPr>
        <w:t>rapamycin</w:t>
      </w:r>
    </w:p>
    <w:p w14:paraId="0B91E66A" w14:textId="77777777" w:rsidR="00000000" w:rsidRDefault="002F3D7A">
      <w:pPr>
        <w:pStyle w:val="Titre3"/>
        <w:ind w:left="720"/>
        <w:rPr>
          <w:rFonts w:eastAsia="Times New Roman"/>
        </w:rPr>
      </w:pPr>
      <w:r>
        <w:rPr>
          <w:rFonts w:eastAsia="Times New Roman"/>
        </w:rPr>
        <w:t>Pièces jointes</w:t>
      </w:r>
    </w:p>
    <w:p w14:paraId="77413211" w14:textId="77777777" w:rsidR="00000000" w:rsidRDefault="002F3D7A">
      <w:pPr>
        <w:pStyle w:val="item"/>
        <w:numPr>
          <w:ilvl w:val="1"/>
          <w:numId w:val="1"/>
        </w:numPr>
        <w:rPr>
          <w:rFonts w:eastAsia="Times New Roman"/>
        </w:rPr>
      </w:pPr>
      <w:r>
        <w:rPr>
          <w:rFonts w:eastAsia="Times New Roman"/>
        </w:rPr>
        <w:t xml:space="preserve">PubMed entry </w:t>
      </w:r>
    </w:p>
    <w:p w14:paraId="1B2AB3E8" w14:textId="77777777" w:rsidR="00000000" w:rsidRDefault="002F3D7A">
      <w:pPr>
        <w:pStyle w:val="Titre2"/>
        <w:numPr>
          <w:ilvl w:val="0"/>
          <w:numId w:val="1"/>
        </w:numPr>
        <w:rPr>
          <w:rFonts w:eastAsia="Times New Roman"/>
        </w:rPr>
      </w:pPr>
      <w:r>
        <w:rPr>
          <w:rFonts w:eastAsia="Times New Roman"/>
        </w:rPr>
        <w:t>Impact of a 10 Rules Protocol on COVID-19 Hospital-Related Transmission: Insights From Padua University Hospital, Italy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39"/>
        <w:gridCol w:w="6613"/>
      </w:tblGrid>
      <w:tr w:rsidR="00000000" w14:paraId="0A281097" w14:textId="77777777">
        <w:trPr>
          <w:tblCellSpacing w:w="15" w:type="dxa"/>
        </w:trPr>
        <w:tc>
          <w:tcPr>
            <w:tcW w:w="0" w:type="auto"/>
            <w:vAlign w:val="center"/>
            <w:hideMark/>
          </w:tcPr>
          <w:p w14:paraId="50449D5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3547561" w14:textId="77777777" w:rsidR="00000000" w:rsidRDefault="002F3D7A">
            <w:pPr>
              <w:rPr>
                <w:rFonts w:eastAsia="Times New Roman"/>
              </w:rPr>
            </w:pPr>
            <w:r>
              <w:rPr>
                <w:rFonts w:eastAsia="Times New Roman"/>
              </w:rPr>
              <w:t>Article de revue</w:t>
            </w:r>
          </w:p>
        </w:tc>
      </w:tr>
      <w:tr w:rsidR="00000000" w14:paraId="34F8D253" w14:textId="77777777">
        <w:trPr>
          <w:tblCellSpacing w:w="15" w:type="dxa"/>
        </w:trPr>
        <w:tc>
          <w:tcPr>
            <w:tcW w:w="0" w:type="auto"/>
            <w:vAlign w:val="center"/>
            <w:hideMark/>
          </w:tcPr>
          <w:p w14:paraId="3E11183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D9F781" w14:textId="77777777" w:rsidR="00000000" w:rsidRDefault="002F3D7A">
            <w:pPr>
              <w:rPr>
                <w:rFonts w:eastAsia="Times New Roman"/>
              </w:rPr>
            </w:pPr>
            <w:r>
              <w:rPr>
                <w:rFonts w:eastAsia="Times New Roman"/>
              </w:rPr>
              <w:t>Giuseppe Tarantini</w:t>
            </w:r>
          </w:p>
        </w:tc>
      </w:tr>
      <w:tr w:rsidR="00000000" w14:paraId="5FF8ACDA" w14:textId="77777777">
        <w:trPr>
          <w:tblCellSpacing w:w="15" w:type="dxa"/>
        </w:trPr>
        <w:tc>
          <w:tcPr>
            <w:tcW w:w="0" w:type="auto"/>
            <w:vAlign w:val="center"/>
            <w:hideMark/>
          </w:tcPr>
          <w:p w14:paraId="48A998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48E151" w14:textId="77777777" w:rsidR="00000000" w:rsidRDefault="002F3D7A">
            <w:pPr>
              <w:rPr>
                <w:rFonts w:eastAsia="Times New Roman"/>
              </w:rPr>
            </w:pPr>
            <w:r>
              <w:rPr>
                <w:rFonts w:eastAsia="Times New Roman"/>
              </w:rPr>
              <w:t>Giulia Masiero</w:t>
            </w:r>
          </w:p>
        </w:tc>
      </w:tr>
      <w:tr w:rsidR="00000000" w14:paraId="6F3DEAA1" w14:textId="77777777">
        <w:trPr>
          <w:tblCellSpacing w:w="15" w:type="dxa"/>
        </w:trPr>
        <w:tc>
          <w:tcPr>
            <w:tcW w:w="0" w:type="auto"/>
            <w:vAlign w:val="center"/>
            <w:hideMark/>
          </w:tcPr>
          <w:p w14:paraId="620C0B86"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0322F5D7" w14:textId="77777777" w:rsidR="00000000" w:rsidRDefault="002F3D7A">
            <w:pPr>
              <w:rPr>
                <w:rFonts w:eastAsia="Times New Roman"/>
              </w:rPr>
            </w:pPr>
            <w:r>
              <w:rPr>
                <w:rFonts w:eastAsia="Times New Roman"/>
              </w:rPr>
              <w:t>Luca Nai Fovino</w:t>
            </w:r>
          </w:p>
        </w:tc>
      </w:tr>
      <w:tr w:rsidR="00000000" w14:paraId="0BBB7569" w14:textId="77777777">
        <w:trPr>
          <w:tblCellSpacing w:w="15" w:type="dxa"/>
        </w:trPr>
        <w:tc>
          <w:tcPr>
            <w:tcW w:w="0" w:type="auto"/>
            <w:vAlign w:val="center"/>
            <w:hideMark/>
          </w:tcPr>
          <w:p w14:paraId="355F252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E21A4C9" w14:textId="77777777" w:rsidR="00000000" w:rsidRDefault="002F3D7A">
            <w:pPr>
              <w:rPr>
                <w:rFonts w:eastAsia="Times New Roman"/>
              </w:rPr>
            </w:pPr>
            <w:r>
              <w:rPr>
                <w:rFonts w:eastAsia="Times New Roman"/>
              </w:rPr>
              <w:t>13</w:t>
            </w:r>
          </w:p>
        </w:tc>
      </w:tr>
      <w:tr w:rsidR="00000000" w14:paraId="77E8CC6E" w14:textId="77777777">
        <w:trPr>
          <w:tblCellSpacing w:w="15" w:type="dxa"/>
        </w:trPr>
        <w:tc>
          <w:tcPr>
            <w:tcW w:w="0" w:type="auto"/>
            <w:vAlign w:val="center"/>
            <w:hideMark/>
          </w:tcPr>
          <w:p w14:paraId="3193EE13"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32119D5" w14:textId="77777777" w:rsidR="00000000" w:rsidRDefault="002F3D7A">
            <w:pPr>
              <w:rPr>
                <w:rFonts w:eastAsia="Times New Roman"/>
              </w:rPr>
            </w:pPr>
            <w:r>
              <w:rPr>
                <w:rFonts w:eastAsia="Times New Roman"/>
              </w:rPr>
              <w:t>5</w:t>
            </w:r>
          </w:p>
        </w:tc>
      </w:tr>
      <w:tr w:rsidR="00000000" w14:paraId="35895921" w14:textId="77777777">
        <w:trPr>
          <w:tblCellSpacing w:w="15" w:type="dxa"/>
        </w:trPr>
        <w:tc>
          <w:tcPr>
            <w:tcW w:w="0" w:type="auto"/>
            <w:vAlign w:val="center"/>
            <w:hideMark/>
          </w:tcPr>
          <w:p w14:paraId="38F77FD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9EF1F1D" w14:textId="77777777" w:rsidR="00000000" w:rsidRDefault="002F3D7A">
            <w:pPr>
              <w:rPr>
                <w:rFonts w:eastAsia="Times New Roman"/>
              </w:rPr>
            </w:pPr>
            <w:r>
              <w:rPr>
                <w:rFonts w:eastAsia="Times New Roman"/>
              </w:rPr>
              <w:t>e009279</w:t>
            </w:r>
          </w:p>
        </w:tc>
      </w:tr>
      <w:tr w:rsidR="00000000" w14:paraId="284D6A09" w14:textId="77777777">
        <w:trPr>
          <w:tblCellSpacing w:w="15" w:type="dxa"/>
        </w:trPr>
        <w:tc>
          <w:tcPr>
            <w:tcW w:w="0" w:type="auto"/>
            <w:vAlign w:val="center"/>
            <w:hideMark/>
          </w:tcPr>
          <w:p w14:paraId="712D064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757A477" w14:textId="77777777" w:rsidR="00000000" w:rsidRDefault="002F3D7A">
            <w:pPr>
              <w:rPr>
                <w:rFonts w:eastAsia="Times New Roman"/>
              </w:rPr>
            </w:pPr>
            <w:r>
              <w:rPr>
                <w:rFonts w:eastAsia="Times New Roman"/>
              </w:rPr>
              <w:t>Circulation. Cardiovascular Interventions</w:t>
            </w:r>
          </w:p>
        </w:tc>
      </w:tr>
      <w:tr w:rsidR="00000000" w14:paraId="4EEE8464" w14:textId="77777777">
        <w:trPr>
          <w:tblCellSpacing w:w="15" w:type="dxa"/>
        </w:trPr>
        <w:tc>
          <w:tcPr>
            <w:tcW w:w="0" w:type="auto"/>
            <w:vAlign w:val="center"/>
            <w:hideMark/>
          </w:tcPr>
          <w:p w14:paraId="3CE997F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8779726" w14:textId="77777777" w:rsidR="00000000" w:rsidRDefault="002F3D7A">
            <w:pPr>
              <w:rPr>
                <w:rFonts w:eastAsia="Times New Roman"/>
              </w:rPr>
            </w:pPr>
            <w:r>
              <w:rPr>
                <w:rFonts w:eastAsia="Times New Roman"/>
              </w:rPr>
              <w:t>1941-7632</w:t>
            </w:r>
          </w:p>
        </w:tc>
      </w:tr>
      <w:tr w:rsidR="00000000" w14:paraId="145D8553" w14:textId="77777777">
        <w:trPr>
          <w:tblCellSpacing w:w="15" w:type="dxa"/>
        </w:trPr>
        <w:tc>
          <w:tcPr>
            <w:tcW w:w="0" w:type="auto"/>
            <w:vAlign w:val="center"/>
            <w:hideMark/>
          </w:tcPr>
          <w:p w14:paraId="2F59C64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2182C05" w14:textId="77777777" w:rsidR="00000000" w:rsidRDefault="002F3D7A">
            <w:pPr>
              <w:rPr>
                <w:rFonts w:eastAsia="Times New Roman"/>
              </w:rPr>
            </w:pPr>
            <w:r>
              <w:rPr>
                <w:rFonts w:eastAsia="Times New Roman"/>
              </w:rPr>
              <w:t>May 2020</w:t>
            </w:r>
          </w:p>
        </w:tc>
      </w:tr>
      <w:tr w:rsidR="00000000" w14:paraId="43681BAE" w14:textId="77777777">
        <w:trPr>
          <w:tblCellSpacing w:w="15" w:type="dxa"/>
        </w:trPr>
        <w:tc>
          <w:tcPr>
            <w:tcW w:w="0" w:type="auto"/>
            <w:vAlign w:val="center"/>
            <w:hideMark/>
          </w:tcPr>
          <w:p w14:paraId="62D07BE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32DE99D" w14:textId="77777777" w:rsidR="00000000" w:rsidRDefault="002F3D7A">
            <w:pPr>
              <w:rPr>
                <w:rFonts w:eastAsia="Times New Roman"/>
              </w:rPr>
            </w:pPr>
            <w:r>
              <w:rPr>
                <w:rFonts w:eastAsia="Times New Roman"/>
              </w:rPr>
              <w:t>PMID: 32408822</w:t>
            </w:r>
          </w:p>
        </w:tc>
      </w:tr>
      <w:tr w:rsidR="00000000" w14:paraId="5FB857C3" w14:textId="77777777">
        <w:trPr>
          <w:tblCellSpacing w:w="15" w:type="dxa"/>
        </w:trPr>
        <w:tc>
          <w:tcPr>
            <w:tcW w:w="0" w:type="auto"/>
            <w:vAlign w:val="center"/>
            <w:hideMark/>
          </w:tcPr>
          <w:p w14:paraId="0BFAAE9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B07A7AD" w14:textId="77777777" w:rsidR="00000000" w:rsidRDefault="002F3D7A">
            <w:pPr>
              <w:rPr>
                <w:rFonts w:eastAsia="Times New Roman"/>
              </w:rPr>
            </w:pPr>
            <w:r>
              <w:rPr>
                <w:rFonts w:eastAsia="Times New Roman"/>
              </w:rPr>
              <w:t>Circ Cardiovasc Interv</w:t>
            </w:r>
          </w:p>
        </w:tc>
      </w:tr>
      <w:tr w:rsidR="00000000" w14:paraId="4C848DE1" w14:textId="77777777">
        <w:trPr>
          <w:tblCellSpacing w:w="15" w:type="dxa"/>
        </w:trPr>
        <w:tc>
          <w:tcPr>
            <w:tcW w:w="0" w:type="auto"/>
            <w:vAlign w:val="center"/>
            <w:hideMark/>
          </w:tcPr>
          <w:p w14:paraId="3E0BAB5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0B9A1E4" w14:textId="77777777" w:rsidR="00000000" w:rsidRDefault="002F3D7A">
            <w:pPr>
              <w:rPr>
                <w:rFonts w:eastAsia="Times New Roman"/>
              </w:rPr>
            </w:pPr>
            <w:hyperlink r:id="rId303" w:history="1">
              <w:r>
                <w:rPr>
                  <w:rStyle w:val="Lienhypertexte"/>
                  <w:rFonts w:eastAsia="Times New Roman"/>
                </w:rPr>
                <w:t>10.1161/CIRCINTERVENTIONS.120.009279</w:t>
              </w:r>
            </w:hyperlink>
          </w:p>
        </w:tc>
      </w:tr>
      <w:tr w:rsidR="00000000" w14:paraId="57996CFD" w14:textId="77777777">
        <w:trPr>
          <w:tblCellSpacing w:w="15" w:type="dxa"/>
        </w:trPr>
        <w:tc>
          <w:tcPr>
            <w:tcW w:w="0" w:type="auto"/>
            <w:vAlign w:val="center"/>
            <w:hideMark/>
          </w:tcPr>
          <w:p w14:paraId="1443D9B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A040751" w14:textId="77777777" w:rsidR="00000000" w:rsidRDefault="002F3D7A">
            <w:pPr>
              <w:rPr>
                <w:rFonts w:eastAsia="Times New Roman"/>
              </w:rPr>
            </w:pPr>
            <w:r>
              <w:rPr>
                <w:rFonts w:eastAsia="Times New Roman"/>
              </w:rPr>
              <w:t>PubMed</w:t>
            </w:r>
          </w:p>
        </w:tc>
      </w:tr>
      <w:tr w:rsidR="00000000" w14:paraId="4E2BFB1F" w14:textId="77777777">
        <w:trPr>
          <w:tblCellSpacing w:w="15" w:type="dxa"/>
        </w:trPr>
        <w:tc>
          <w:tcPr>
            <w:tcW w:w="0" w:type="auto"/>
            <w:vAlign w:val="center"/>
            <w:hideMark/>
          </w:tcPr>
          <w:p w14:paraId="33F7197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9982E11" w14:textId="77777777" w:rsidR="00000000" w:rsidRDefault="002F3D7A">
            <w:pPr>
              <w:rPr>
                <w:rFonts w:eastAsia="Times New Roman"/>
              </w:rPr>
            </w:pPr>
            <w:r>
              <w:rPr>
                <w:rFonts w:eastAsia="Times New Roman"/>
              </w:rPr>
              <w:t>eng</w:t>
            </w:r>
          </w:p>
        </w:tc>
      </w:tr>
      <w:tr w:rsidR="00000000" w14:paraId="725B5EA9" w14:textId="77777777">
        <w:trPr>
          <w:tblCellSpacing w:w="15" w:type="dxa"/>
        </w:trPr>
        <w:tc>
          <w:tcPr>
            <w:tcW w:w="0" w:type="auto"/>
            <w:vAlign w:val="center"/>
            <w:hideMark/>
          </w:tcPr>
          <w:p w14:paraId="084DAFE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761EA04" w14:textId="77777777" w:rsidR="00000000" w:rsidRDefault="002F3D7A">
            <w:pPr>
              <w:rPr>
                <w:rFonts w:eastAsia="Times New Roman"/>
              </w:rPr>
            </w:pPr>
            <w:r>
              <w:rPr>
                <w:rFonts w:eastAsia="Times New Roman"/>
              </w:rPr>
              <w:t>Impact of a 10 Rules Protocol on COVID-19 Hospital-Related Transmission</w:t>
            </w:r>
          </w:p>
        </w:tc>
      </w:tr>
      <w:tr w:rsidR="00000000" w14:paraId="526380D4" w14:textId="77777777">
        <w:trPr>
          <w:tblCellSpacing w:w="15" w:type="dxa"/>
        </w:trPr>
        <w:tc>
          <w:tcPr>
            <w:tcW w:w="0" w:type="auto"/>
            <w:vAlign w:val="center"/>
            <w:hideMark/>
          </w:tcPr>
          <w:p w14:paraId="364B76F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82018C9" w14:textId="77777777" w:rsidR="00000000" w:rsidRDefault="002F3D7A">
            <w:pPr>
              <w:rPr>
                <w:rFonts w:eastAsia="Times New Roman"/>
              </w:rPr>
            </w:pPr>
            <w:r>
              <w:rPr>
                <w:rFonts w:eastAsia="Times New Roman"/>
              </w:rPr>
              <w:t>16/05/2020 à 23:07:45</w:t>
            </w:r>
          </w:p>
        </w:tc>
      </w:tr>
      <w:tr w:rsidR="00000000" w14:paraId="278ABDED" w14:textId="77777777">
        <w:trPr>
          <w:tblCellSpacing w:w="15" w:type="dxa"/>
        </w:trPr>
        <w:tc>
          <w:tcPr>
            <w:tcW w:w="0" w:type="auto"/>
            <w:vAlign w:val="center"/>
            <w:hideMark/>
          </w:tcPr>
          <w:p w14:paraId="4E522C7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181B1B1" w14:textId="77777777" w:rsidR="00000000" w:rsidRDefault="002F3D7A">
            <w:pPr>
              <w:rPr>
                <w:rFonts w:eastAsia="Times New Roman"/>
              </w:rPr>
            </w:pPr>
            <w:r>
              <w:rPr>
                <w:rFonts w:eastAsia="Times New Roman"/>
              </w:rPr>
              <w:t>16/05/2020 à 23:07:45</w:t>
            </w:r>
          </w:p>
        </w:tc>
      </w:tr>
    </w:tbl>
    <w:p w14:paraId="10A4F2C9" w14:textId="77777777" w:rsidR="00000000" w:rsidRDefault="002F3D7A">
      <w:pPr>
        <w:pStyle w:val="Titre3"/>
        <w:numPr>
          <w:ilvl w:val="0"/>
          <w:numId w:val="1"/>
        </w:numPr>
        <w:rPr>
          <w:rFonts w:eastAsia="Times New Roman"/>
        </w:rPr>
      </w:pPr>
      <w:r>
        <w:rPr>
          <w:rFonts w:eastAsia="Times New Roman"/>
        </w:rPr>
        <w:t>Marqueurs :</w:t>
      </w:r>
    </w:p>
    <w:p w14:paraId="2302B9A6" w14:textId="77777777" w:rsidR="00000000" w:rsidRDefault="002F3D7A">
      <w:pPr>
        <w:pStyle w:val="item"/>
        <w:numPr>
          <w:ilvl w:val="1"/>
          <w:numId w:val="1"/>
        </w:numPr>
        <w:rPr>
          <w:rFonts w:eastAsia="Times New Roman"/>
        </w:rPr>
      </w:pPr>
      <w:r>
        <w:rPr>
          <w:rFonts w:eastAsia="Times New Roman"/>
        </w:rPr>
        <w:t>coronavirus</w:t>
      </w:r>
    </w:p>
    <w:p w14:paraId="3A98EAB9" w14:textId="77777777" w:rsidR="00000000" w:rsidRDefault="002F3D7A">
      <w:pPr>
        <w:pStyle w:val="item"/>
        <w:numPr>
          <w:ilvl w:val="1"/>
          <w:numId w:val="1"/>
        </w:numPr>
        <w:rPr>
          <w:rFonts w:eastAsia="Times New Roman"/>
        </w:rPr>
      </w:pPr>
      <w:r>
        <w:rPr>
          <w:rFonts w:eastAsia="Times New Roman"/>
        </w:rPr>
        <w:t>COVID-19</w:t>
      </w:r>
    </w:p>
    <w:p w14:paraId="177197BF" w14:textId="77777777" w:rsidR="00000000" w:rsidRDefault="002F3D7A">
      <w:pPr>
        <w:pStyle w:val="item"/>
        <w:numPr>
          <w:ilvl w:val="1"/>
          <w:numId w:val="1"/>
        </w:numPr>
        <w:rPr>
          <w:rFonts w:eastAsia="Times New Roman"/>
        </w:rPr>
      </w:pPr>
      <w:r>
        <w:rPr>
          <w:rFonts w:eastAsia="Times New Roman"/>
        </w:rPr>
        <w:t>quarantine</w:t>
      </w:r>
    </w:p>
    <w:p w14:paraId="7BD73A5F" w14:textId="77777777" w:rsidR="00000000" w:rsidRDefault="002F3D7A">
      <w:pPr>
        <w:pStyle w:val="item"/>
        <w:numPr>
          <w:ilvl w:val="1"/>
          <w:numId w:val="1"/>
        </w:numPr>
        <w:rPr>
          <w:rFonts w:eastAsia="Times New Roman"/>
        </w:rPr>
      </w:pPr>
      <w:r>
        <w:rPr>
          <w:rFonts w:eastAsia="Times New Roman"/>
        </w:rPr>
        <w:t>anesthesiology</w:t>
      </w:r>
    </w:p>
    <w:p w14:paraId="0AE7535D" w14:textId="77777777" w:rsidR="00000000" w:rsidRDefault="002F3D7A">
      <w:pPr>
        <w:pStyle w:val="item"/>
        <w:numPr>
          <w:ilvl w:val="1"/>
          <w:numId w:val="1"/>
        </w:numPr>
        <w:rPr>
          <w:rFonts w:eastAsia="Times New Roman"/>
        </w:rPr>
      </w:pPr>
      <w:r>
        <w:rPr>
          <w:rFonts w:eastAsia="Times New Roman"/>
        </w:rPr>
        <w:t>coronary angiography</w:t>
      </w:r>
    </w:p>
    <w:p w14:paraId="6775CC35" w14:textId="77777777" w:rsidR="00000000" w:rsidRDefault="002F3D7A">
      <w:pPr>
        <w:pStyle w:val="Titre3"/>
        <w:ind w:left="720"/>
        <w:rPr>
          <w:rFonts w:eastAsia="Times New Roman"/>
        </w:rPr>
      </w:pPr>
      <w:r>
        <w:rPr>
          <w:rFonts w:eastAsia="Times New Roman"/>
        </w:rPr>
        <w:t>Pièces jointes</w:t>
      </w:r>
    </w:p>
    <w:p w14:paraId="2D27FAA7" w14:textId="77777777" w:rsidR="00000000" w:rsidRDefault="002F3D7A">
      <w:pPr>
        <w:pStyle w:val="item"/>
        <w:numPr>
          <w:ilvl w:val="1"/>
          <w:numId w:val="1"/>
        </w:numPr>
        <w:rPr>
          <w:rFonts w:eastAsia="Times New Roman"/>
        </w:rPr>
      </w:pPr>
      <w:r>
        <w:rPr>
          <w:rFonts w:eastAsia="Times New Roman"/>
        </w:rPr>
        <w:t xml:space="preserve">PubMed entry </w:t>
      </w:r>
    </w:p>
    <w:p w14:paraId="71C793A2" w14:textId="77777777" w:rsidR="00000000" w:rsidRDefault="002F3D7A">
      <w:pPr>
        <w:pStyle w:val="Titre2"/>
        <w:numPr>
          <w:ilvl w:val="0"/>
          <w:numId w:val="1"/>
        </w:numPr>
        <w:rPr>
          <w:rFonts w:eastAsia="Times New Roman"/>
        </w:rPr>
      </w:pPr>
      <w:r>
        <w:rPr>
          <w:rFonts w:eastAsia="Times New Roman"/>
        </w:rPr>
        <w:t>Impa</w:t>
      </w:r>
      <w:r>
        <w:rPr>
          <w:rFonts w:eastAsia="Times New Roman"/>
        </w:rPr>
        <w:t>ct of Cerebrovascular and Cardiovascular Diseases on Mortality and Severity of COVID-19 - Systematic Review, Meta-analysis, and Meta-regression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7"/>
        <w:gridCol w:w="7035"/>
      </w:tblGrid>
      <w:tr w:rsidR="00000000" w14:paraId="7CE3F456" w14:textId="77777777">
        <w:trPr>
          <w:tblCellSpacing w:w="15" w:type="dxa"/>
        </w:trPr>
        <w:tc>
          <w:tcPr>
            <w:tcW w:w="0" w:type="auto"/>
            <w:vAlign w:val="center"/>
            <w:hideMark/>
          </w:tcPr>
          <w:p w14:paraId="1077AC2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A154424" w14:textId="77777777" w:rsidR="00000000" w:rsidRDefault="002F3D7A">
            <w:pPr>
              <w:rPr>
                <w:rFonts w:eastAsia="Times New Roman"/>
              </w:rPr>
            </w:pPr>
            <w:r>
              <w:rPr>
                <w:rFonts w:eastAsia="Times New Roman"/>
              </w:rPr>
              <w:t>Article de revue</w:t>
            </w:r>
          </w:p>
        </w:tc>
      </w:tr>
      <w:tr w:rsidR="00000000" w14:paraId="56C665EA" w14:textId="77777777">
        <w:trPr>
          <w:tblCellSpacing w:w="15" w:type="dxa"/>
        </w:trPr>
        <w:tc>
          <w:tcPr>
            <w:tcW w:w="0" w:type="auto"/>
            <w:vAlign w:val="center"/>
            <w:hideMark/>
          </w:tcPr>
          <w:p w14:paraId="502190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B4A262" w14:textId="77777777" w:rsidR="00000000" w:rsidRDefault="002F3D7A">
            <w:pPr>
              <w:rPr>
                <w:rFonts w:eastAsia="Times New Roman"/>
              </w:rPr>
            </w:pPr>
            <w:r>
              <w:rPr>
                <w:rFonts w:eastAsia="Times New Roman"/>
              </w:rPr>
              <w:t>Raymond Pranata</w:t>
            </w:r>
          </w:p>
        </w:tc>
      </w:tr>
      <w:tr w:rsidR="00000000" w14:paraId="34B6CB80" w14:textId="77777777">
        <w:trPr>
          <w:tblCellSpacing w:w="15" w:type="dxa"/>
        </w:trPr>
        <w:tc>
          <w:tcPr>
            <w:tcW w:w="0" w:type="auto"/>
            <w:vAlign w:val="center"/>
            <w:hideMark/>
          </w:tcPr>
          <w:p w14:paraId="144093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65B3FE" w14:textId="77777777" w:rsidR="00000000" w:rsidRDefault="002F3D7A">
            <w:pPr>
              <w:rPr>
                <w:rFonts w:eastAsia="Times New Roman"/>
              </w:rPr>
            </w:pPr>
            <w:r>
              <w:rPr>
                <w:rFonts w:eastAsia="Times New Roman"/>
              </w:rPr>
              <w:t>Ian Huang</w:t>
            </w:r>
          </w:p>
        </w:tc>
      </w:tr>
      <w:tr w:rsidR="00000000" w14:paraId="69605360" w14:textId="77777777">
        <w:trPr>
          <w:tblCellSpacing w:w="15" w:type="dxa"/>
        </w:trPr>
        <w:tc>
          <w:tcPr>
            <w:tcW w:w="0" w:type="auto"/>
            <w:vAlign w:val="center"/>
            <w:hideMark/>
          </w:tcPr>
          <w:p w14:paraId="63A9B82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09A089" w14:textId="77777777" w:rsidR="00000000" w:rsidRDefault="002F3D7A">
            <w:pPr>
              <w:rPr>
                <w:rFonts w:eastAsia="Times New Roman"/>
              </w:rPr>
            </w:pPr>
            <w:r>
              <w:rPr>
                <w:rFonts w:eastAsia="Times New Roman"/>
              </w:rPr>
              <w:t>Michael Anthonius Lim</w:t>
            </w:r>
          </w:p>
        </w:tc>
      </w:tr>
      <w:tr w:rsidR="00000000" w14:paraId="7CB022C0" w14:textId="77777777">
        <w:trPr>
          <w:tblCellSpacing w:w="15" w:type="dxa"/>
        </w:trPr>
        <w:tc>
          <w:tcPr>
            <w:tcW w:w="0" w:type="auto"/>
            <w:vAlign w:val="center"/>
            <w:hideMark/>
          </w:tcPr>
          <w:p w14:paraId="2F6B7F2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F95148" w14:textId="77777777" w:rsidR="00000000" w:rsidRDefault="002F3D7A">
            <w:pPr>
              <w:rPr>
                <w:rFonts w:eastAsia="Times New Roman"/>
              </w:rPr>
            </w:pPr>
            <w:r>
              <w:rPr>
                <w:rFonts w:eastAsia="Times New Roman"/>
              </w:rPr>
              <w:t>Prof Eka Julianta Wahjoepramono</w:t>
            </w:r>
          </w:p>
        </w:tc>
      </w:tr>
      <w:tr w:rsidR="00000000" w14:paraId="56BAE882" w14:textId="77777777">
        <w:trPr>
          <w:tblCellSpacing w:w="15" w:type="dxa"/>
        </w:trPr>
        <w:tc>
          <w:tcPr>
            <w:tcW w:w="0" w:type="auto"/>
            <w:vAlign w:val="center"/>
            <w:hideMark/>
          </w:tcPr>
          <w:p w14:paraId="0C3219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0F303F" w14:textId="77777777" w:rsidR="00000000" w:rsidRDefault="002F3D7A">
            <w:pPr>
              <w:rPr>
                <w:rFonts w:eastAsia="Times New Roman"/>
              </w:rPr>
            </w:pPr>
            <w:r>
              <w:rPr>
                <w:rFonts w:eastAsia="Times New Roman"/>
              </w:rPr>
              <w:t>Julius July</w:t>
            </w:r>
          </w:p>
        </w:tc>
      </w:tr>
      <w:tr w:rsidR="00000000" w14:paraId="44B270E8" w14:textId="77777777">
        <w:trPr>
          <w:tblCellSpacing w:w="15" w:type="dxa"/>
        </w:trPr>
        <w:tc>
          <w:tcPr>
            <w:tcW w:w="0" w:type="auto"/>
            <w:vAlign w:val="center"/>
            <w:hideMark/>
          </w:tcPr>
          <w:p w14:paraId="5B76945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F26F5D9" w14:textId="77777777" w:rsidR="00000000" w:rsidRDefault="002F3D7A">
            <w:pPr>
              <w:rPr>
                <w:rFonts w:eastAsia="Times New Roman"/>
              </w:rPr>
            </w:pPr>
            <w:r>
              <w:rPr>
                <w:rFonts w:eastAsia="Times New Roman"/>
              </w:rPr>
              <w:t>104949</w:t>
            </w:r>
          </w:p>
        </w:tc>
      </w:tr>
      <w:tr w:rsidR="00000000" w14:paraId="5801F27C" w14:textId="77777777">
        <w:trPr>
          <w:tblCellSpacing w:w="15" w:type="dxa"/>
        </w:trPr>
        <w:tc>
          <w:tcPr>
            <w:tcW w:w="0" w:type="auto"/>
            <w:vAlign w:val="center"/>
            <w:hideMark/>
          </w:tcPr>
          <w:p w14:paraId="0CA23D7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71DA9A5" w14:textId="77777777" w:rsidR="00000000" w:rsidRDefault="002F3D7A">
            <w:pPr>
              <w:rPr>
                <w:rFonts w:eastAsia="Times New Roman"/>
              </w:rPr>
            </w:pPr>
            <w:r>
              <w:rPr>
                <w:rFonts w:eastAsia="Times New Roman"/>
              </w:rPr>
              <w:t>Journal of Stroke and Cerebrovascular Diseases: The Official Journal of National Stroke Association</w:t>
            </w:r>
          </w:p>
        </w:tc>
      </w:tr>
      <w:tr w:rsidR="00000000" w14:paraId="70610679" w14:textId="77777777">
        <w:trPr>
          <w:tblCellSpacing w:w="15" w:type="dxa"/>
        </w:trPr>
        <w:tc>
          <w:tcPr>
            <w:tcW w:w="0" w:type="auto"/>
            <w:vAlign w:val="center"/>
            <w:hideMark/>
          </w:tcPr>
          <w:p w14:paraId="5DC06D3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A29CB17" w14:textId="77777777" w:rsidR="00000000" w:rsidRDefault="002F3D7A">
            <w:pPr>
              <w:rPr>
                <w:rFonts w:eastAsia="Times New Roman"/>
              </w:rPr>
            </w:pPr>
            <w:r>
              <w:rPr>
                <w:rFonts w:eastAsia="Times New Roman"/>
              </w:rPr>
              <w:t>1532-8511</w:t>
            </w:r>
          </w:p>
        </w:tc>
      </w:tr>
      <w:tr w:rsidR="00000000" w14:paraId="1B42A6AD" w14:textId="77777777">
        <w:trPr>
          <w:tblCellSpacing w:w="15" w:type="dxa"/>
        </w:trPr>
        <w:tc>
          <w:tcPr>
            <w:tcW w:w="0" w:type="auto"/>
            <w:vAlign w:val="center"/>
            <w:hideMark/>
          </w:tcPr>
          <w:p w14:paraId="554236FC"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68443218" w14:textId="77777777" w:rsidR="00000000" w:rsidRDefault="002F3D7A">
            <w:pPr>
              <w:rPr>
                <w:rFonts w:eastAsia="Times New Roman"/>
              </w:rPr>
            </w:pPr>
            <w:r>
              <w:rPr>
                <w:rFonts w:eastAsia="Times New Roman"/>
              </w:rPr>
              <w:t>May 14, 2020</w:t>
            </w:r>
          </w:p>
        </w:tc>
      </w:tr>
      <w:tr w:rsidR="00000000" w14:paraId="63E54DC4" w14:textId="77777777">
        <w:trPr>
          <w:tblCellSpacing w:w="15" w:type="dxa"/>
        </w:trPr>
        <w:tc>
          <w:tcPr>
            <w:tcW w:w="0" w:type="auto"/>
            <w:vAlign w:val="center"/>
            <w:hideMark/>
          </w:tcPr>
          <w:p w14:paraId="6700FA2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B89E364" w14:textId="77777777" w:rsidR="00000000" w:rsidRDefault="002F3D7A">
            <w:pPr>
              <w:rPr>
                <w:rFonts w:eastAsia="Times New Roman"/>
              </w:rPr>
            </w:pPr>
            <w:r>
              <w:rPr>
                <w:rFonts w:eastAsia="Times New Roman"/>
              </w:rPr>
              <w:t>PMID: 32410807 PMCID: PMC7221373</w:t>
            </w:r>
          </w:p>
        </w:tc>
      </w:tr>
      <w:tr w:rsidR="00000000" w14:paraId="26C4D724" w14:textId="77777777">
        <w:trPr>
          <w:tblCellSpacing w:w="15" w:type="dxa"/>
        </w:trPr>
        <w:tc>
          <w:tcPr>
            <w:tcW w:w="0" w:type="auto"/>
            <w:vAlign w:val="center"/>
            <w:hideMark/>
          </w:tcPr>
          <w:p w14:paraId="6EE53B4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B1F31C2" w14:textId="77777777" w:rsidR="00000000" w:rsidRDefault="002F3D7A">
            <w:pPr>
              <w:rPr>
                <w:rFonts w:eastAsia="Times New Roman"/>
              </w:rPr>
            </w:pPr>
            <w:r>
              <w:rPr>
                <w:rFonts w:eastAsia="Times New Roman"/>
              </w:rPr>
              <w:t>J Stroke Cerebrovasc Dis</w:t>
            </w:r>
          </w:p>
        </w:tc>
      </w:tr>
      <w:tr w:rsidR="00000000" w14:paraId="617A3CC6" w14:textId="77777777">
        <w:trPr>
          <w:tblCellSpacing w:w="15" w:type="dxa"/>
        </w:trPr>
        <w:tc>
          <w:tcPr>
            <w:tcW w:w="0" w:type="auto"/>
            <w:vAlign w:val="center"/>
            <w:hideMark/>
          </w:tcPr>
          <w:p w14:paraId="687E36B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D055AD3" w14:textId="77777777" w:rsidR="00000000" w:rsidRDefault="002F3D7A">
            <w:pPr>
              <w:rPr>
                <w:rFonts w:eastAsia="Times New Roman"/>
              </w:rPr>
            </w:pPr>
            <w:hyperlink r:id="rId304" w:history="1">
              <w:r>
                <w:rPr>
                  <w:rStyle w:val="Lienhypertexte"/>
                  <w:rFonts w:eastAsia="Times New Roman"/>
                </w:rPr>
                <w:t>10.1016/j.jstrokecerebrovasdis.2020.104949</w:t>
              </w:r>
            </w:hyperlink>
          </w:p>
        </w:tc>
      </w:tr>
      <w:tr w:rsidR="00000000" w14:paraId="4158F189" w14:textId="77777777">
        <w:trPr>
          <w:tblCellSpacing w:w="15" w:type="dxa"/>
        </w:trPr>
        <w:tc>
          <w:tcPr>
            <w:tcW w:w="0" w:type="auto"/>
            <w:vAlign w:val="center"/>
            <w:hideMark/>
          </w:tcPr>
          <w:p w14:paraId="297A55E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53DDD20" w14:textId="77777777" w:rsidR="00000000" w:rsidRDefault="002F3D7A">
            <w:pPr>
              <w:rPr>
                <w:rFonts w:eastAsia="Times New Roman"/>
              </w:rPr>
            </w:pPr>
            <w:r>
              <w:rPr>
                <w:rFonts w:eastAsia="Times New Roman"/>
              </w:rPr>
              <w:t>PubMed</w:t>
            </w:r>
          </w:p>
        </w:tc>
      </w:tr>
      <w:tr w:rsidR="00000000" w14:paraId="3E84B43D" w14:textId="77777777">
        <w:trPr>
          <w:tblCellSpacing w:w="15" w:type="dxa"/>
        </w:trPr>
        <w:tc>
          <w:tcPr>
            <w:tcW w:w="0" w:type="auto"/>
            <w:vAlign w:val="center"/>
            <w:hideMark/>
          </w:tcPr>
          <w:p w14:paraId="0C36F79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3C598D3" w14:textId="77777777" w:rsidR="00000000" w:rsidRDefault="002F3D7A">
            <w:pPr>
              <w:rPr>
                <w:rFonts w:eastAsia="Times New Roman"/>
              </w:rPr>
            </w:pPr>
            <w:r>
              <w:rPr>
                <w:rFonts w:eastAsia="Times New Roman"/>
              </w:rPr>
              <w:t>eng</w:t>
            </w:r>
          </w:p>
        </w:tc>
      </w:tr>
      <w:tr w:rsidR="00000000" w14:paraId="3D68C833" w14:textId="77777777">
        <w:trPr>
          <w:tblCellSpacing w:w="15" w:type="dxa"/>
        </w:trPr>
        <w:tc>
          <w:tcPr>
            <w:tcW w:w="0" w:type="auto"/>
            <w:vAlign w:val="center"/>
            <w:hideMark/>
          </w:tcPr>
          <w:p w14:paraId="04035CF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012D457" w14:textId="77777777" w:rsidR="00000000" w:rsidRDefault="002F3D7A">
            <w:pPr>
              <w:rPr>
                <w:rFonts w:eastAsia="Times New Roman"/>
              </w:rPr>
            </w:pPr>
            <w:r>
              <w:rPr>
                <w:rFonts w:eastAsia="Times New Roman"/>
              </w:rPr>
              <w:t xml:space="preserve">Background We conducted this systematic review and </w:t>
            </w:r>
            <w:r>
              <w:rPr>
                <w:rFonts w:eastAsia="Times New Roman"/>
              </w:rPr>
              <w:t>meta-analysis to evaluate the latest evidence on the association between cerebrovascular, cardiovascular disease, and poor outcome in patients with Coronavirus Disease 2019 (COVID-19) pneumonia. Methods A comprehensive systematic literature search was perf</w:t>
            </w:r>
            <w:r>
              <w:rPr>
                <w:rFonts w:eastAsia="Times New Roman"/>
              </w:rPr>
              <w:t>ormed using PubMed, SCOPUS, EuropePMC, and Cochrane Central Database. The outcome of interest was composite poor outcome that comprised of mortality and severe COVID-19. Results A total of 4448 patients were obtained from 16 studies. Cerebrovascular diseas</w:t>
            </w:r>
            <w:r>
              <w:rPr>
                <w:rFonts w:eastAsia="Times New Roman"/>
              </w:rPr>
              <w:t>e was associated with increased poor composite outcome (RR 2.04 [1.43, 2.91], p&lt;0.001; I2: 77%). Subgroup analysis revealed that cerebrovascular disease was associated with mortality (RR 2.38 [1.92, 2.96], p&lt;0.001; I2: 0%) and was borderline significant fo</w:t>
            </w:r>
            <w:r>
              <w:rPr>
                <w:rFonts w:eastAsia="Times New Roman"/>
              </w:rPr>
              <w:t xml:space="preserve">r severe COVID-19 (RR 1.88 [1.00, 3.51], p=0.05; I2: 87%). Cardiovascular disease was associated with increased composite poor outcome (RR 2.23 [1.71, 2.91], p&lt;0.001; I2: 60%), and its mortality (RR 2.25 [1.53, 3.29], p&lt;0.001; I2: 33%) and severe COVID-19 </w:t>
            </w:r>
            <w:r>
              <w:rPr>
                <w:rFonts w:eastAsia="Times New Roman"/>
              </w:rPr>
              <w:t>(RR 2.25 [1.51, 3.36], p&lt;0.001; I2: 76%) subgroup. Meta-regression demonstrate that the association was not influenced by gender, age, hypertension, diabetes, and respiratory comorbidities. The association between cerebrovascular disease and poor outcome w</w:t>
            </w:r>
            <w:r>
              <w:rPr>
                <w:rFonts w:eastAsia="Times New Roman"/>
              </w:rPr>
              <w:t>as not affected by cardiovascular diseases and vice versa. Conclusion Cerebrovascular and cardiovascular diseases were associated with increased risk for poor outcome in COVID-19.</w:t>
            </w:r>
          </w:p>
        </w:tc>
      </w:tr>
      <w:tr w:rsidR="00000000" w14:paraId="39B22C46" w14:textId="77777777">
        <w:trPr>
          <w:tblCellSpacing w:w="15" w:type="dxa"/>
        </w:trPr>
        <w:tc>
          <w:tcPr>
            <w:tcW w:w="0" w:type="auto"/>
            <w:vAlign w:val="center"/>
            <w:hideMark/>
          </w:tcPr>
          <w:p w14:paraId="77D5280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76CF2FA" w14:textId="77777777" w:rsidR="00000000" w:rsidRDefault="002F3D7A">
            <w:pPr>
              <w:rPr>
                <w:rFonts w:eastAsia="Times New Roman"/>
              </w:rPr>
            </w:pPr>
            <w:r>
              <w:rPr>
                <w:rFonts w:eastAsia="Times New Roman"/>
              </w:rPr>
              <w:t>16/05/2020 à 23:07:45</w:t>
            </w:r>
          </w:p>
        </w:tc>
      </w:tr>
      <w:tr w:rsidR="00000000" w14:paraId="008B41F9" w14:textId="77777777">
        <w:trPr>
          <w:tblCellSpacing w:w="15" w:type="dxa"/>
        </w:trPr>
        <w:tc>
          <w:tcPr>
            <w:tcW w:w="0" w:type="auto"/>
            <w:vAlign w:val="center"/>
            <w:hideMark/>
          </w:tcPr>
          <w:p w14:paraId="03594FE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45AF590" w14:textId="77777777" w:rsidR="00000000" w:rsidRDefault="002F3D7A">
            <w:pPr>
              <w:rPr>
                <w:rFonts w:eastAsia="Times New Roman"/>
              </w:rPr>
            </w:pPr>
            <w:r>
              <w:rPr>
                <w:rFonts w:eastAsia="Times New Roman"/>
              </w:rPr>
              <w:t>16/05/2020 à 23:07:45</w:t>
            </w:r>
          </w:p>
        </w:tc>
      </w:tr>
    </w:tbl>
    <w:p w14:paraId="796EAAD2" w14:textId="77777777" w:rsidR="00000000" w:rsidRDefault="002F3D7A">
      <w:pPr>
        <w:pStyle w:val="Titre3"/>
        <w:numPr>
          <w:ilvl w:val="0"/>
          <w:numId w:val="1"/>
        </w:numPr>
        <w:rPr>
          <w:rFonts w:eastAsia="Times New Roman"/>
        </w:rPr>
      </w:pPr>
      <w:r>
        <w:rPr>
          <w:rFonts w:eastAsia="Times New Roman"/>
        </w:rPr>
        <w:t>Marqu</w:t>
      </w:r>
      <w:r>
        <w:rPr>
          <w:rFonts w:eastAsia="Times New Roman"/>
        </w:rPr>
        <w:t>eurs :</w:t>
      </w:r>
    </w:p>
    <w:p w14:paraId="259C316E" w14:textId="77777777" w:rsidR="00000000" w:rsidRDefault="002F3D7A">
      <w:pPr>
        <w:pStyle w:val="item"/>
        <w:numPr>
          <w:ilvl w:val="1"/>
          <w:numId w:val="1"/>
        </w:numPr>
        <w:rPr>
          <w:rFonts w:eastAsia="Times New Roman"/>
        </w:rPr>
      </w:pPr>
      <w:r>
        <w:rPr>
          <w:rFonts w:eastAsia="Times New Roman"/>
        </w:rPr>
        <w:t>COVID-19</w:t>
      </w:r>
    </w:p>
    <w:p w14:paraId="742100A1" w14:textId="77777777" w:rsidR="00000000" w:rsidRDefault="002F3D7A">
      <w:pPr>
        <w:pStyle w:val="item"/>
        <w:numPr>
          <w:ilvl w:val="1"/>
          <w:numId w:val="1"/>
        </w:numPr>
        <w:rPr>
          <w:rFonts w:eastAsia="Times New Roman"/>
        </w:rPr>
      </w:pPr>
      <w:r>
        <w:rPr>
          <w:rFonts w:eastAsia="Times New Roman"/>
        </w:rPr>
        <w:t>Mortality</w:t>
      </w:r>
    </w:p>
    <w:p w14:paraId="31221F1E" w14:textId="77777777" w:rsidR="00000000" w:rsidRDefault="002F3D7A">
      <w:pPr>
        <w:pStyle w:val="item"/>
        <w:numPr>
          <w:ilvl w:val="1"/>
          <w:numId w:val="1"/>
        </w:numPr>
        <w:rPr>
          <w:rFonts w:eastAsia="Times New Roman"/>
        </w:rPr>
      </w:pPr>
      <w:r>
        <w:rPr>
          <w:rFonts w:eastAsia="Times New Roman"/>
        </w:rPr>
        <w:t>Severity</w:t>
      </w:r>
    </w:p>
    <w:p w14:paraId="05109AD8" w14:textId="77777777" w:rsidR="00000000" w:rsidRDefault="002F3D7A">
      <w:pPr>
        <w:pStyle w:val="item"/>
        <w:numPr>
          <w:ilvl w:val="1"/>
          <w:numId w:val="1"/>
        </w:numPr>
        <w:rPr>
          <w:rFonts w:eastAsia="Times New Roman"/>
        </w:rPr>
      </w:pPr>
      <w:r>
        <w:rPr>
          <w:rFonts w:eastAsia="Times New Roman"/>
        </w:rPr>
        <w:t>Cardiovascular</w:t>
      </w:r>
    </w:p>
    <w:p w14:paraId="6910F4E2" w14:textId="77777777" w:rsidR="00000000" w:rsidRDefault="002F3D7A">
      <w:pPr>
        <w:pStyle w:val="item"/>
        <w:numPr>
          <w:ilvl w:val="1"/>
          <w:numId w:val="1"/>
        </w:numPr>
        <w:rPr>
          <w:rFonts w:eastAsia="Times New Roman"/>
        </w:rPr>
      </w:pPr>
      <w:r>
        <w:rPr>
          <w:rFonts w:eastAsia="Times New Roman"/>
        </w:rPr>
        <w:t>Cerebrovascular</w:t>
      </w:r>
    </w:p>
    <w:p w14:paraId="4A8F6695" w14:textId="77777777" w:rsidR="00000000" w:rsidRDefault="002F3D7A">
      <w:pPr>
        <w:pStyle w:val="Titre3"/>
        <w:ind w:left="720"/>
        <w:rPr>
          <w:rFonts w:eastAsia="Times New Roman"/>
        </w:rPr>
      </w:pPr>
      <w:r>
        <w:rPr>
          <w:rFonts w:eastAsia="Times New Roman"/>
        </w:rPr>
        <w:t>Pièces jointes</w:t>
      </w:r>
    </w:p>
    <w:p w14:paraId="7A5F2BDB" w14:textId="77777777" w:rsidR="00000000" w:rsidRDefault="002F3D7A">
      <w:pPr>
        <w:pStyle w:val="item"/>
        <w:numPr>
          <w:ilvl w:val="1"/>
          <w:numId w:val="1"/>
        </w:numPr>
        <w:rPr>
          <w:rFonts w:eastAsia="Times New Roman"/>
        </w:rPr>
      </w:pPr>
      <w:r>
        <w:rPr>
          <w:rFonts w:eastAsia="Times New Roman"/>
        </w:rPr>
        <w:t xml:space="preserve">PubMed entry </w:t>
      </w:r>
    </w:p>
    <w:p w14:paraId="30226692" w14:textId="77777777" w:rsidR="00000000" w:rsidRDefault="002F3D7A">
      <w:pPr>
        <w:pStyle w:val="Titre2"/>
        <w:numPr>
          <w:ilvl w:val="0"/>
          <w:numId w:val="1"/>
        </w:numPr>
        <w:rPr>
          <w:rFonts w:eastAsia="Times New Roman"/>
        </w:rPr>
      </w:pPr>
      <w:r>
        <w:rPr>
          <w:rFonts w:eastAsia="Times New Roman"/>
        </w:rPr>
        <w:t xml:space="preserve">Impact of COVID-19 infection on pregnancy outcomes and the risk of maternal-to-neonatal </w:t>
      </w:r>
      <w:r>
        <w:rPr>
          <w:rFonts w:eastAsia="Times New Roman"/>
        </w:rPr>
        <w:lastRenderedPageBreak/>
        <w:t>intrapartum transmission of COVID-19 during natural birth</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435"/>
      </w:tblGrid>
      <w:tr w:rsidR="00000000" w14:paraId="716695B8" w14:textId="77777777">
        <w:trPr>
          <w:tblCellSpacing w:w="15" w:type="dxa"/>
        </w:trPr>
        <w:tc>
          <w:tcPr>
            <w:tcW w:w="0" w:type="auto"/>
            <w:vAlign w:val="center"/>
            <w:hideMark/>
          </w:tcPr>
          <w:p w14:paraId="32C5CC2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36ABB8" w14:textId="77777777" w:rsidR="00000000" w:rsidRDefault="002F3D7A">
            <w:pPr>
              <w:rPr>
                <w:rFonts w:eastAsia="Times New Roman"/>
              </w:rPr>
            </w:pPr>
            <w:r>
              <w:rPr>
                <w:rFonts w:eastAsia="Times New Roman"/>
              </w:rPr>
              <w:t>Article de</w:t>
            </w:r>
            <w:r>
              <w:rPr>
                <w:rFonts w:eastAsia="Times New Roman"/>
              </w:rPr>
              <w:t xml:space="preserve"> revue</w:t>
            </w:r>
          </w:p>
        </w:tc>
      </w:tr>
      <w:tr w:rsidR="00000000" w14:paraId="397DA931" w14:textId="77777777">
        <w:trPr>
          <w:tblCellSpacing w:w="15" w:type="dxa"/>
        </w:trPr>
        <w:tc>
          <w:tcPr>
            <w:tcW w:w="0" w:type="auto"/>
            <w:vAlign w:val="center"/>
            <w:hideMark/>
          </w:tcPr>
          <w:p w14:paraId="078AB8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E4D99F" w14:textId="77777777" w:rsidR="00000000" w:rsidRDefault="002F3D7A">
            <w:pPr>
              <w:rPr>
                <w:rFonts w:eastAsia="Times New Roman"/>
              </w:rPr>
            </w:pPr>
            <w:r>
              <w:rPr>
                <w:rFonts w:eastAsia="Times New Roman"/>
              </w:rPr>
              <w:t>Suliman Khan</w:t>
            </w:r>
          </w:p>
        </w:tc>
      </w:tr>
      <w:tr w:rsidR="00000000" w14:paraId="5FA944D0" w14:textId="77777777">
        <w:trPr>
          <w:tblCellSpacing w:w="15" w:type="dxa"/>
        </w:trPr>
        <w:tc>
          <w:tcPr>
            <w:tcW w:w="0" w:type="auto"/>
            <w:vAlign w:val="center"/>
            <w:hideMark/>
          </w:tcPr>
          <w:p w14:paraId="24D07D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5E8F38" w14:textId="77777777" w:rsidR="00000000" w:rsidRDefault="002F3D7A">
            <w:pPr>
              <w:rPr>
                <w:rFonts w:eastAsia="Times New Roman"/>
              </w:rPr>
            </w:pPr>
            <w:r>
              <w:rPr>
                <w:rFonts w:eastAsia="Times New Roman"/>
              </w:rPr>
              <w:t>Liangyu Peng</w:t>
            </w:r>
          </w:p>
        </w:tc>
      </w:tr>
      <w:tr w:rsidR="00000000" w14:paraId="6F056888" w14:textId="77777777">
        <w:trPr>
          <w:tblCellSpacing w:w="15" w:type="dxa"/>
        </w:trPr>
        <w:tc>
          <w:tcPr>
            <w:tcW w:w="0" w:type="auto"/>
            <w:vAlign w:val="center"/>
            <w:hideMark/>
          </w:tcPr>
          <w:p w14:paraId="7BC1C7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201D00" w14:textId="77777777" w:rsidR="00000000" w:rsidRDefault="002F3D7A">
            <w:pPr>
              <w:rPr>
                <w:rFonts w:eastAsia="Times New Roman"/>
              </w:rPr>
            </w:pPr>
            <w:r>
              <w:rPr>
                <w:rFonts w:eastAsia="Times New Roman"/>
              </w:rPr>
              <w:t>Rabeea Siddique</w:t>
            </w:r>
          </w:p>
        </w:tc>
      </w:tr>
      <w:tr w:rsidR="00000000" w14:paraId="3C62B0F4" w14:textId="77777777">
        <w:trPr>
          <w:tblCellSpacing w:w="15" w:type="dxa"/>
        </w:trPr>
        <w:tc>
          <w:tcPr>
            <w:tcW w:w="0" w:type="auto"/>
            <w:vAlign w:val="center"/>
            <w:hideMark/>
          </w:tcPr>
          <w:p w14:paraId="3D8819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585286" w14:textId="77777777" w:rsidR="00000000" w:rsidRDefault="002F3D7A">
            <w:pPr>
              <w:rPr>
                <w:rFonts w:eastAsia="Times New Roman"/>
              </w:rPr>
            </w:pPr>
            <w:r>
              <w:rPr>
                <w:rFonts w:eastAsia="Times New Roman"/>
              </w:rPr>
              <w:t>Ghulam Nabi</w:t>
            </w:r>
          </w:p>
        </w:tc>
      </w:tr>
      <w:tr w:rsidR="00000000" w14:paraId="28C619B8" w14:textId="77777777">
        <w:trPr>
          <w:tblCellSpacing w:w="15" w:type="dxa"/>
        </w:trPr>
        <w:tc>
          <w:tcPr>
            <w:tcW w:w="0" w:type="auto"/>
            <w:vAlign w:val="center"/>
            <w:hideMark/>
          </w:tcPr>
          <w:p w14:paraId="312B45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04D757" w14:textId="77777777" w:rsidR="00000000" w:rsidRDefault="002F3D7A">
            <w:pPr>
              <w:rPr>
                <w:rFonts w:eastAsia="Times New Roman"/>
              </w:rPr>
            </w:pPr>
            <w:r>
              <w:rPr>
                <w:rFonts w:eastAsia="Times New Roman"/>
              </w:rPr>
              <w:t>null Nawsherwan</w:t>
            </w:r>
          </w:p>
        </w:tc>
      </w:tr>
      <w:tr w:rsidR="00000000" w14:paraId="114C4DA3" w14:textId="77777777">
        <w:trPr>
          <w:tblCellSpacing w:w="15" w:type="dxa"/>
        </w:trPr>
        <w:tc>
          <w:tcPr>
            <w:tcW w:w="0" w:type="auto"/>
            <w:vAlign w:val="center"/>
            <w:hideMark/>
          </w:tcPr>
          <w:p w14:paraId="52D57E0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500E95" w14:textId="77777777" w:rsidR="00000000" w:rsidRDefault="002F3D7A">
            <w:pPr>
              <w:rPr>
                <w:rFonts w:eastAsia="Times New Roman"/>
              </w:rPr>
            </w:pPr>
            <w:r>
              <w:rPr>
                <w:rFonts w:eastAsia="Times New Roman"/>
              </w:rPr>
              <w:t>Mengzhou Xue</w:t>
            </w:r>
          </w:p>
        </w:tc>
      </w:tr>
      <w:tr w:rsidR="00000000" w14:paraId="10A0B99B" w14:textId="77777777">
        <w:trPr>
          <w:tblCellSpacing w:w="15" w:type="dxa"/>
        </w:trPr>
        <w:tc>
          <w:tcPr>
            <w:tcW w:w="0" w:type="auto"/>
            <w:vAlign w:val="center"/>
            <w:hideMark/>
          </w:tcPr>
          <w:p w14:paraId="374B221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675E7D" w14:textId="77777777" w:rsidR="00000000" w:rsidRDefault="002F3D7A">
            <w:pPr>
              <w:rPr>
                <w:rFonts w:eastAsia="Times New Roman"/>
              </w:rPr>
            </w:pPr>
            <w:r>
              <w:rPr>
                <w:rFonts w:eastAsia="Times New Roman"/>
              </w:rPr>
              <w:t>Jianbo Liu</w:t>
            </w:r>
          </w:p>
        </w:tc>
      </w:tr>
      <w:tr w:rsidR="00000000" w14:paraId="48CBFF64" w14:textId="77777777">
        <w:trPr>
          <w:tblCellSpacing w:w="15" w:type="dxa"/>
        </w:trPr>
        <w:tc>
          <w:tcPr>
            <w:tcW w:w="0" w:type="auto"/>
            <w:vAlign w:val="center"/>
            <w:hideMark/>
          </w:tcPr>
          <w:p w14:paraId="00FD1A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F8B888" w14:textId="77777777" w:rsidR="00000000" w:rsidRDefault="002F3D7A">
            <w:pPr>
              <w:rPr>
                <w:rFonts w:eastAsia="Times New Roman"/>
              </w:rPr>
            </w:pPr>
            <w:r>
              <w:rPr>
                <w:rFonts w:eastAsia="Times New Roman"/>
              </w:rPr>
              <w:t>Guang Han</w:t>
            </w:r>
          </w:p>
        </w:tc>
      </w:tr>
      <w:tr w:rsidR="00000000" w14:paraId="375ABC40" w14:textId="77777777">
        <w:trPr>
          <w:tblCellSpacing w:w="15" w:type="dxa"/>
        </w:trPr>
        <w:tc>
          <w:tcPr>
            <w:tcW w:w="0" w:type="auto"/>
            <w:vAlign w:val="center"/>
            <w:hideMark/>
          </w:tcPr>
          <w:p w14:paraId="5511775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A1BCB80" w14:textId="77777777" w:rsidR="00000000" w:rsidRDefault="002F3D7A">
            <w:pPr>
              <w:rPr>
                <w:rFonts w:eastAsia="Times New Roman"/>
              </w:rPr>
            </w:pPr>
            <w:r>
              <w:rPr>
                <w:rFonts w:eastAsia="Times New Roman"/>
              </w:rPr>
              <w:t>41</w:t>
            </w:r>
          </w:p>
        </w:tc>
      </w:tr>
      <w:tr w:rsidR="00000000" w14:paraId="4F45BA4A" w14:textId="77777777">
        <w:trPr>
          <w:tblCellSpacing w:w="15" w:type="dxa"/>
        </w:trPr>
        <w:tc>
          <w:tcPr>
            <w:tcW w:w="0" w:type="auto"/>
            <w:vAlign w:val="center"/>
            <w:hideMark/>
          </w:tcPr>
          <w:p w14:paraId="2EF4B96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D7A135C" w14:textId="77777777" w:rsidR="00000000" w:rsidRDefault="002F3D7A">
            <w:pPr>
              <w:rPr>
                <w:rFonts w:eastAsia="Times New Roman"/>
              </w:rPr>
            </w:pPr>
            <w:r>
              <w:rPr>
                <w:rFonts w:eastAsia="Times New Roman"/>
              </w:rPr>
              <w:t>6</w:t>
            </w:r>
          </w:p>
        </w:tc>
      </w:tr>
      <w:tr w:rsidR="00000000" w14:paraId="11DB18E3" w14:textId="77777777">
        <w:trPr>
          <w:tblCellSpacing w:w="15" w:type="dxa"/>
        </w:trPr>
        <w:tc>
          <w:tcPr>
            <w:tcW w:w="0" w:type="auto"/>
            <w:vAlign w:val="center"/>
            <w:hideMark/>
          </w:tcPr>
          <w:p w14:paraId="41088B1D"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FCDB664" w14:textId="77777777" w:rsidR="00000000" w:rsidRDefault="002F3D7A">
            <w:pPr>
              <w:rPr>
                <w:rFonts w:eastAsia="Times New Roman"/>
              </w:rPr>
            </w:pPr>
            <w:r>
              <w:rPr>
                <w:rFonts w:eastAsia="Times New Roman"/>
              </w:rPr>
              <w:t>748-750</w:t>
            </w:r>
          </w:p>
        </w:tc>
      </w:tr>
      <w:tr w:rsidR="00000000" w14:paraId="3FFE85B0" w14:textId="77777777">
        <w:trPr>
          <w:tblCellSpacing w:w="15" w:type="dxa"/>
        </w:trPr>
        <w:tc>
          <w:tcPr>
            <w:tcW w:w="0" w:type="auto"/>
            <w:vAlign w:val="center"/>
            <w:hideMark/>
          </w:tcPr>
          <w:p w14:paraId="1D56680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6E08FEF" w14:textId="77777777" w:rsidR="00000000" w:rsidRDefault="002F3D7A">
            <w:pPr>
              <w:rPr>
                <w:rFonts w:eastAsia="Times New Roman"/>
              </w:rPr>
            </w:pPr>
            <w:r>
              <w:rPr>
                <w:rFonts w:eastAsia="Times New Roman"/>
              </w:rPr>
              <w:t>Infection Control and Hospital Epidemiology</w:t>
            </w:r>
          </w:p>
        </w:tc>
      </w:tr>
      <w:tr w:rsidR="00000000" w14:paraId="4D0CDF09" w14:textId="77777777">
        <w:trPr>
          <w:tblCellSpacing w:w="15" w:type="dxa"/>
        </w:trPr>
        <w:tc>
          <w:tcPr>
            <w:tcW w:w="0" w:type="auto"/>
            <w:vAlign w:val="center"/>
            <w:hideMark/>
          </w:tcPr>
          <w:p w14:paraId="225B7DD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AF67C57" w14:textId="77777777" w:rsidR="00000000" w:rsidRDefault="002F3D7A">
            <w:pPr>
              <w:rPr>
                <w:rFonts w:eastAsia="Times New Roman"/>
              </w:rPr>
            </w:pPr>
            <w:r>
              <w:rPr>
                <w:rFonts w:eastAsia="Times New Roman"/>
              </w:rPr>
              <w:t>1559-6834</w:t>
            </w:r>
          </w:p>
        </w:tc>
      </w:tr>
      <w:tr w:rsidR="00000000" w14:paraId="532C5C6C" w14:textId="77777777">
        <w:trPr>
          <w:tblCellSpacing w:w="15" w:type="dxa"/>
        </w:trPr>
        <w:tc>
          <w:tcPr>
            <w:tcW w:w="0" w:type="auto"/>
            <w:vAlign w:val="center"/>
            <w:hideMark/>
          </w:tcPr>
          <w:p w14:paraId="01D5366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B952153" w14:textId="77777777" w:rsidR="00000000" w:rsidRDefault="002F3D7A">
            <w:pPr>
              <w:rPr>
                <w:rFonts w:eastAsia="Times New Roman"/>
              </w:rPr>
            </w:pPr>
            <w:r>
              <w:rPr>
                <w:rFonts w:eastAsia="Times New Roman"/>
              </w:rPr>
              <w:t>06 2020</w:t>
            </w:r>
          </w:p>
        </w:tc>
      </w:tr>
      <w:tr w:rsidR="00000000" w14:paraId="668DA4FC" w14:textId="77777777">
        <w:trPr>
          <w:tblCellSpacing w:w="15" w:type="dxa"/>
        </w:trPr>
        <w:tc>
          <w:tcPr>
            <w:tcW w:w="0" w:type="auto"/>
            <w:vAlign w:val="center"/>
            <w:hideMark/>
          </w:tcPr>
          <w:p w14:paraId="67E281F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7A09554" w14:textId="77777777" w:rsidR="00000000" w:rsidRDefault="002F3D7A">
            <w:pPr>
              <w:rPr>
                <w:rFonts w:eastAsia="Times New Roman"/>
              </w:rPr>
            </w:pPr>
            <w:r>
              <w:rPr>
                <w:rFonts w:eastAsia="Times New Roman"/>
              </w:rPr>
              <w:t>PMID: 32279693 PMCID: PMC7156579</w:t>
            </w:r>
          </w:p>
        </w:tc>
      </w:tr>
      <w:tr w:rsidR="00000000" w14:paraId="50E1A964" w14:textId="77777777">
        <w:trPr>
          <w:tblCellSpacing w:w="15" w:type="dxa"/>
        </w:trPr>
        <w:tc>
          <w:tcPr>
            <w:tcW w:w="0" w:type="auto"/>
            <w:vAlign w:val="center"/>
            <w:hideMark/>
          </w:tcPr>
          <w:p w14:paraId="62FF3FE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5441B8B" w14:textId="77777777" w:rsidR="00000000" w:rsidRDefault="002F3D7A">
            <w:pPr>
              <w:rPr>
                <w:rFonts w:eastAsia="Times New Roman"/>
              </w:rPr>
            </w:pPr>
            <w:r>
              <w:rPr>
                <w:rFonts w:eastAsia="Times New Roman"/>
              </w:rPr>
              <w:t>Infect Control Hosp Epidemiol</w:t>
            </w:r>
          </w:p>
        </w:tc>
      </w:tr>
      <w:tr w:rsidR="00000000" w14:paraId="6BF07F8B" w14:textId="77777777">
        <w:trPr>
          <w:tblCellSpacing w:w="15" w:type="dxa"/>
        </w:trPr>
        <w:tc>
          <w:tcPr>
            <w:tcW w:w="0" w:type="auto"/>
            <w:vAlign w:val="center"/>
            <w:hideMark/>
          </w:tcPr>
          <w:p w14:paraId="7C2C51F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B508AFA" w14:textId="77777777" w:rsidR="00000000" w:rsidRDefault="002F3D7A">
            <w:pPr>
              <w:rPr>
                <w:rFonts w:eastAsia="Times New Roman"/>
              </w:rPr>
            </w:pPr>
            <w:hyperlink r:id="rId305" w:history="1">
              <w:r>
                <w:rPr>
                  <w:rStyle w:val="Lienhypertexte"/>
                  <w:rFonts w:eastAsia="Times New Roman"/>
                </w:rPr>
                <w:t>10.1017/ice.2020.84</w:t>
              </w:r>
            </w:hyperlink>
          </w:p>
        </w:tc>
      </w:tr>
      <w:tr w:rsidR="00000000" w14:paraId="700A2384" w14:textId="77777777">
        <w:trPr>
          <w:tblCellSpacing w:w="15" w:type="dxa"/>
        </w:trPr>
        <w:tc>
          <w:tcPr>
            <w:tcW w:w="0" w:type="auto"/>
            <w:vAlign w:val="center"/>
            <w:hideMark/>
          </w:tcPr>
          <w:p w14:paraId="0459F8D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AAB7DEA" w14:textId="77777777" w:rsidR="00000000" w:rsidRDefault="002F3D7A">
            <w:pPr>
              <w:rPr>
                <w:rFonts w:eastAsia="Times New Roman"/>
              </w:rPr>
            </w:pPr>
            <w:r>
              <w:rPr>
                <w:rFonts w:eastAsia="Times New Roman"/>
              </w:rPr>
              <w:t>PubMed</w:t>
            </w:r>
          </w:p>
        </w:tc>
      </w:tr>
      <w:tr w:rsidR="00000000" w14:paraId="107A33EE" w14:textId="77777777">
        <w:trPr>
          <w:tblCellSpacing w:w="15" w:type="dxa"/>
        </w:trPr>
        <w:tc>
          <w:tcPr>
            <w:tcW w:w="0" w:type="auto"/>
            <w:vAlign w:val="center"/>
            <w:hideMark/>
          </w:tcPr>
          <w:p w14:paraId="500170E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255CBD9" w14:textId="77777777" w:rsidR="00000000" w:rsidRDefault="002F3D7A">
            <w:pPr>
              <w:rPr>
                <w:rFonts w:eastAsia="Times New Roman"/>
              </w:rPr>
            </w:pPr>
            <w:r>
              <w:rPr>
                <w:rFonts w:eastAsia="Times New Roman"/>
              </w:rPr>
              <w:t>eng</w:t>
            </w:r>
          </w:p>
        </w:tc>
      </w:tr>
      <w:tr w:rsidR="00000000" w14:paraId="680B3C2E" w14:textId="77777777">
        <w:trPr>
          <w:tblCellSpacing w:w="15" w:type="dxa"/>
        </w:trPr>
        <w:tc>
          <w:tcPr>
            <w:tcW w:w="0" w:type="auto"/>
            <w:vAlign w:val="center"/>
            <w:hideMark/>
          </w:tcPr>
          <w:p w14:paraId="3B26DAB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CA2AE72" w14:textId="77777777" w:rsidR="00000000" w:rsidRDefault="002F3D7A">
            <w:pPr>
              <w:rPr>
                <w:rFonts w:eastAsia="Times New Roman"/>
              </w:rPr>
            </w:pPr>
            <w:r>
              <w:rPr>
                <w:rFonts w:eastAsia="Times New Roman"/>
              </w:rPr>
              <w:t>16/05/2020 à 23:07:45</w:t>
            </w:r>
          </w:p>
        </w:tc>
      </w:tr>
      <w:tr w:rsidR="00000000" w14:paraId="454A9BEB" w14:textId="77777777">
        <w:trPr>
          <w:tblCellSpacing w:w="15" w:type="dxa"/>
        </w:trPr>
        <w:tc>
          <w:tcPr>
            <w:tcW w:w="0" w:type="auto"/>
            <w:vAlign w:val="center"/>
            <w:hideMark/>
          </w:tcPr>
          <w:p w14:paraId="121098B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1BF5C74" w14:textId="77777777" w:rsidR="00000000" w:rsidRDefault="002F3D7A">
            <w:pPr>
              <w:rPr>
                <w:rFonts w:eastAsia="Times New Roman"/>
              </w:rPr>
            </w:pPr>
            <w:r>
              <w:rPr>
                <w:rFonts w:eastAsia="Times New Roman"/>
              </w:rPr>
              <w:t>16/05/2020 à 23:07:45</w:t>
            </w:r>
          </w:p>
        </w:tc>
      </w:tr>
    </w:tbl>
    <w:p w14:paraId="5A4C4EAD" w14:textId="77777777" w:rsidR="00000000" w:rsidRDefault="002F3D7A">
      <w:pPr>
        <w:pStyle w:val="Titre3"/>
        <w:numPr>
          <w:ilvl w:val="0"/>
          <w:numId w:val="1"/>
        </w:numPr>
        <w:rPr>
          <w:rFonts w:eastAsia="Times New Roman"/>
        </w:rPr>
      </w:pPr>
      <w:r>
        <w:rPr>
          <w:rFonts w:eastAsia="Times New Roman"/>
        </w:rPr>
        <w:t>Marqueurs :</w:t>
      </w:r>
    </w:p>
    <w:p w14:paraId="3C73278D" w14:textId="77777777" w:rsidR="00000000" w:rsidRDefault="002F3D7A">
      <w:pPr>
        <w:pStyle w:val="item"/>
        <w:numPr>
          <w:ilvl w:val="1"/>
          <w:numId w:val="1"/>
        </w:numPr>
        <w:rPr>
          <w:rFonts w:eastAsia="Times New Roman"/>
        </w:rPr>
      </w:pPr>
      <w:r>
        <w:rPr>
          <w:rFonts w:eastAsia="Times New Roman"/>
        </w:rPr>
        <w:t>Female</w:t>
      </w:r>
    </w:p>
    <w:p w14:paraId="28C12ADC" w14:textId="77777777" w:rsidR="00000000" w:rsidRDefault="002F3D7A">
      <w:pPr>
        <w:pStyle w:val="item"/>
        <w:numPr>
          <w:ilvl w:val="1"/>
          <w:numId w:val="1"/>
        </w:numPr>
        <w:rPr>
          <w:rFonts w:eastAsia="Times New Roman"/>
        </w:rPr>
      </w:pPr>
      <w:r>
        <w:rPr>
          <w:rFonts w:eastAsia="Times New Roman"/>
        </w:rPr>
        <w:t>Humans</w:t>
      </w:r>
    </w:p>
    <w:p w14:paraId="1595FD36" w14:textId="77777777" w:rsidR="00000000" w:rsidRDefault="002F3D7A">
      <w:pPr>
        <w:pStyle w:val="item"/>
        <w:numPr>
          <w:ilvl w:val="1"/>
          <w:numId w:val="1"/>
        </w:numPr>
        <w:rPr>
          <w:rFonts w:eastAsia="Times New Roman"/>
        </w:rPr>
      </w:pPr>
      <w:r>
        <w:rPr>
          <w:rFonts w:eastAsia="Times New Roman"/>
        </w:rPr>
        <w:t>Pregnancy</w:t>
      </w:r>
    </w:p>
    <w:p w14:paraId="361FB871" w14:textId="77777777" w:rsidR="00000000" w:rsidRDefault="002F3D7A">
      <w:pPr>
        <w:pStyle w:val="item"/>
        <w:numPr>
          <w:ilvl w:val="1"/>
          <w:numId w:val="1"/>
        </w:numPr>
        <w:rPr>
          <w:rFonts w:eastAsia="Times New Roman"/>
        </w:rPr>
      </w:pPr>
      <w:r>
        <w:rPr>
          <w:rFonts w:eastAsia="Times New Roman"/>
        </w:rPr>
        <w:t>Retrospective Studies</w:t>
      </w:r>
    </w:p>
    <w:p w14:paraId="79F386E3" w14:textId="77777777" w:rsidR="00000000" w:rsidRDefault="002F3D7A">
      <w:pPr>
        <w:pStyle w:val="item"/>
        <w:numPr>
          <w:ilvl w:val="1"/>
          <w:numId w:val="1"/>
        </w:numPr>
        <w:rPr>
          <w:rFonts w:eastAsia="Times New Roman"/>
        </w:rPr>
      </w:pPr>
      <w:r>
        <w:rPr>
          <w:rFonts w:eastAsia="Times New Roman"/>
        </w:rPr>
        <w:t>Betacoronavirus</w:t>
      </w:r>
    </w:p>
    <w:p w14:paraId="0E8AA961" w14:textId="77777777" w:rsidR="00000000" w:rsidRDefault="002F3D7A">
      <w:pPr>
        <w:pStyle w:val="item"/>
        <w:numPr>
          <w:ilvl w:val="1"/>
          <w:numId w:val="1"/>
        </w:numPr>
        <w:rPr>
          <w:rFonts w:eastAsia="Times New Roman"/>
        </w:rPr>
      </w:pPr>
      <w:r>
        <w:rPr>
          <w:rFonts w:eastAsia="Times New Roman"/>
        </w:rPr>
        <w:t>Coronavirus Infections</w:t>
      </w:r>
    </w:p>
    <w:p w14:paraId="7890ABE7" w14:textId="77777777" w:rsidR="00000000" w:rsidRDefault="002F3D7A">
      <w:pPr>
        <w:pStyle w:val="item"/>
        <w:numPr>
          <w:ilvl w:val="1"/>
          <w:numId w:val="1"/>
        </w:numPr>
        <w:rPr>
          <w:rFonts w:eastAsia="Times New Roman"/>
        </w:rPr>
      </w:pPr>
      <w:r>
        <w:rPr>
          <w:rFonts w:eastAsia="Times New Roman"/>
        </w:rPr>
        <w:t>Pneumonia, Viral</w:t>
      </w:r>
    </w:p>
    <w:p w14:paraId="611FA990" w14:textId="77777777" w:rsidR="00000000" w:rsidRDefault="002F3D7A">
      <w:pPr>
        <w:pStyle w:val="item"/>
        <w:numPr>
          <w:ilvl w:val="1"/>
          <w:numId w:val="1"/>
        </w:numPr>
        <w:rPr>
          <w:rFonts w:eastAsia="Times New Roman"/>
        </w:rPr>
      </w:pPr>
      <w:r>
        <w:rPr>
          <w:rFonts w:eastAsia="Times New Roman"/>
        </w:rPr>
        <w:t>Pandemics</w:t>
      </w:r>
    </w:p>
    <w:p w14:paraId="16B8E1D7" w14:textId="77777777" w:rsidR="00000000" w:rsidRDefault="002F3D7A">
      <w:pPr>
        <w:pStyle w:val="item"/>
        <w:numPr>
          <w:ilvl w:val="1"/>
          <w:numId w:val="1"/>
        </w:numPr>
        <w:rPr>
          <w:rFonts w:eastAsia="Times New Roman"/>
        </w:rPr>
      </w:pPr>
      <w:r>
        <w:rPr>
          <w:rFonts w:eastAsia="Times New Roman"/>
        </w:rPr>
        <w:t>Medical Records</w:t>
      </w:r>
    </w:p>
    <w:p w14:paraId="4DBCB77E" w14:textId="77777777" w:rsidR="00000000" w:rsidRDefault="002F3D7A">
      <w:pPr>
        <w:pStyle w:val="item"/>
        <w:numPr>
          <w:ilvl w:val="1"/>
          <w:numId w:val="1"/>
        </w:numPr>
        <w:rPr>
          <w:rFonts w:eastAsia="Times New Roman"/>
        </w:rPr>
      </w:pPr>
      <w:r>
        <w:rPr>
          <w:rFonts w:eastAsia="Times New Roman"/>
        </w:rPr>
        <w:t>Infant, Newborn</w:t>
      </w:r>
    </w:p>
    <w:p w14:paraId="5BD83410" w14:textId="77777777" w:rsidR="00000000" w:rsidRDefault="002F3D7A">
      <w:pPr>
        <w:pStyle w:val="item"/>
        <w:numPr>
          <w:ilvl w:val="1"/>
          <w:numId w:val="1"/>
        </w:numPr>
        <w:rPr>
          <w:rFonts w:eastAsia="Times New Roman"/>
        </w:rPr>
      </w:pPr>
      <w:r>
        <w:rPr>
          <w:rFonts w:eastAsia="Times New Roman"/>
        </w:rPr>
        <w:t>Pregnancy Outcome</w:t>
      </w:r>
    </w:p>
    <w:p w14:paraId="10523B1B" w14:textId="77777777" w:rsidR="00000000" w:rsidRDefault="002F3D7A">
      <w:pPr>
        <w:pStyle w:val="Titre3"/>
        <w:ind w:left="720"/>
        <w:rPr>
          <w:rFonts w:eastAsia="Times New Roman"/>
        </w:rPr>
      </w:pPr>
      <w:r>
        <w:rPr>
          <w:rFonts w:eastAsia="Times New Roman"/>
        </w:rPr>
        <w:t>Pièces jointes</w:t>
      </w:r>
    </w:p>
    <w:p w14:paraId="3DB246DC" w14:textId="77777777" w:rsidR="00000000" w:rsidRDefault="002F3D7A">
      <w:pPr>
        <w:pStyle w:val="item"/>
        <w:numPr>
          <w:ilvl w:val="1"/>
          <w:numId w:val="1"/>
        </w:numPr>
        <w:rPr>
          <w:rFonts w:eastAsia="Times New Roman"/>
        </w:rPr>
      </w:pPr>
      <w:r>
        <w:rPr>
          <w:rFonts w:eastAsia="Times New Roman"/>
        </w:rPr>
        <w:t xml:space="preserve">PubMed entry </w:t>
      </w:r>
    </w:p>
    <w:p w14:paraId="7B554DC5" w14:textId="77777777" w:rsidR="00000000" w:rsidRDefault="002F3D7A">
      <w:pPr>
        <w:pStyle w:val="item"/>
        <w:numPr>
          <w:ilvl w:val="1"/>
          <w:numId w:val="1"/>
        </w:numPr>
        <w:rPr>
          <w:rFonts w:eastAsia="Times New Roman"/>
        </w:rPr>
      </w:pPr>
      <w:r>
        <w:rPr>
          <w:rFonts w:eastAsia="Times New Roman"/>
        </w:rPr>
        <w:t xml:space="preserve">Texte intégral </w:t>
      </w:r>
    </w:p>
    <w:p w14:paraId="12957555" w14:textId="77777777" w:rsidR="00000000" w:rsidRDefault="002F3D7A">
      <w:pPr>
        <w:pStyle w:val="Titre2"/>
        <w:numPr>
          <w:ilvl w:val="0"/>
          <w:numId w:val="1"/>
        </w:numPr>
        <w:rPr>
          <w:rFonts w:eastAsia="Times New Roman"/>
        </w:rPr>
      </w:pPr>
      <w:r>
        <w:rPr>
          <w:rFonts w:eastAsia="Times New Roman"/>
        </w:rPr>
        <w:lastRenderedPageBreak/>
        <w:t>Impact of the coronavirus (COVID-19) pandemic on surgical practice - Part 2 (surgical prioritisation)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05388DCB" w14:textId="77777777">
        <w:trPr>
          <w:tblCellSpacing w:w="15" w:type="dxa"/>
        </w:trPr>
        <w:tc>
          <w:tcPr>
            <w:tcW w:w="0" w:type="auto"/>
            <w:vAlign w:val="center"/>
            <w:hideMark/>
          </w:tcPr>
          <w:p w14:paraId="0AC2ED9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3224832" w14:textId="77777777" w:rsidR="00000000" w:rsidRDefault="002F3D7A">
            <w:pPr>
              <w:rPr>
                <w:rFonts w:eastAsia="Times New Roman"/>
              </w:rPr>
            </w:pPr>
            <w:r>
              <w:rPr>
                <w:rFonts w:eastAsia="Times New Roman"/>
              </w:rPr>
              <w:t>Arti</w:t>
            </w:r>
            <w:r>
              <w:rPr>
                <w:rFonts w:eastAsia="Times New Roman"/>
              </w:rPr>
              <w:t>cle de revue</w:t>
            </w:r>
          </w:p>
        </w:tc>
      </w:tr>
      <w:tr w:rsidR="00000000" w14:paraId="6E3B92D1" w14:textId="77777777">
        <w:trPr>
          <w:tblCellSpacing w:w="15" w:type="dxa"/>
        </w:trPr>
        <w:tc>
          <w:tcPr>
            <w:tcW w:w="0" w:type="auto"/>
            <w:vAlign w:val="center"/>
            <w:hideMark/>
          </w:tcPr>
          <w:p w14:paraId="65A460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0FC669" w14:textId="77777777" w:rsidR="00000000" w:rsidRDefault="002F3D7A">
            <w:pPr>
              <w:rPr>
                <w:rFonts w:eastAsia="Times New Roman"/>
              </w:rPr>
            </w:pPr>
            <w:r>
              <w:rPr>
                <w:rFonts w:eastAsia="Times New Roman"/>
              </w:rPr>
              <w:t>Ahmed Al-Jabir</w:t>
            </w:r>
          </w:p>
        </w:tc>
      </w:tr>
      <w:tr w:rsidR="00000000" w14:paraId="10770182" w14:textId="77777777">
        <w:trPr>
          <w:tblCellSpacing w:w="15" w:type="dxa"/>
        </w:trPr>
        <w:tc>
          <w:tcPr>
            <w:tcW w:w="0" w:type="auto"/>
            <w:vAlign w:val="center"/>
            <w:hideMark/>
          </w:tcPr>
          <w:p w14:paraId="7E7C52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7D0009" w14:textId="77777777" w:rsidR="00000000" w:rsidRDefault="002F3D7A">
            <w:pPr>
              <w:rPr>
                <w:rFonts w:eastAsia="Times New Roman"/>
              </w:rPr>
            </w:pPr>
            <w:r>
              <w:rPr>
                <w:rFonts w:eastAsia="Times New Roman"/>
              </w:rPr>
              <w:t>Ahmed Kerwan</w:t>
            </w:r>
          </w:p>
        </w:tc>
      </w:tr>
      <w:tr w:rsidR="00000000" w14:paraId="349E2D37" w14:textId="77777777">
        <w:trPr>
          <w:tblCellSpacing w:w="15" w:type="dxa"/>
        </w:trPr>
        <w:tc>
          <w:tcPr>
            <w:tcW w:w="0" w:type="auto"/>
            <w:vAlign w:val="center"/>
            <w:hideMark/>
          </w:tcPr>
          <w:p w14:paraId="4081A0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F59D3E" w14:textId="77777777" w:rsidR="00000000" w:rsidRDefault="002F3D7A">
            <w:pPr>
              <w:rPr>
                <w:rFonts w:eastAsia="Times New Roman"/>
              </w:rPr>
            </w:pPr>
            <w:r>
              <w:rPr>
                <w:rFonts w:eastAsia="Times New Roman"/>
              </w:rPr>
              <w:t>Maria Nicola</w:t>
            </w:r>
          </w:p>
        </w:tc>
      </w:tr>
      <w:tr w:rsidR="00000000" w14:paraId="29C32603" w14:textId="77777777">
        <w:trPr>
          <w:tblCellSpacing w:w="15" w:type="dxa"/>
        </w:trPr>
        <w:tc>
          <w:tcPr>
            <w:tcW w:w="0" w:type="auto"/>
            <w:vAlign w:val="center"/>
            <w:hideMark/>
          </w:tcPr>
          <w:p w14:paraId="33395A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5A001D" w14:textId="77777777" w:rsidR="00000000" w:rsidRDefault="002F3D7A">
            <w:pPr>
              <w:rPr>
                <w:rFonts w:eastAsia="Times New Roman"/>
              </w:rPr>
            </w:pPr>
            <w:r>
              <w:rPr>
                <w:rFonts w:eastAsia="Times New Roman"/>
              </w:rPr>
              <w:t>Zaid Alsafi</w:t>
            </w:r>
          </w:p>
        </w:tc>
      </w:tr>
      <w:tr w:rsidR="00000000" w14:paraId="0B488606" w14:textId="77777777">
        <w:trPr>
          <w:tblCellSpacing w:w="15" w:type="dxa"/>
        </w:trPr>
        <w:tc>
          <w:tcPr>
            <w:tcW w:w="0" w:type="auto"/>
            <w:vAlign w:val="center"/>
            <w:hideMark/>
          </w:tcPr>
          <w:p w14:paraId="3E9613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85BA4B" w14:textId="77777777" w:rsidR="00000000" w:rsidRDefault="002F3D7A">
            <w:pPr>
              <w:rPr>
                <w:rFonts w:eastAsia="Times New Roman"/>
              </w:rPr>
            </w:pPr>
            <w:r>
              <w:rPr>
                <w:rFonts w:eastAsia="Times New Roman"/>
              </w:rPr>
              <w:t>Mehdi Khan</w:t>
            </w:r>
          </w:p>
        </w:tc>
      </w:tr>
      <w:tr w:rsidR="00000000" w14:paraId="30511A36" w14:textId="77777777">
        <w:trPr>
          <w:tblCellSpacing w:w="15" w:type="dxa"/>
        </w:trPr>
        <w:tc>
          <w:tcPr>
            <w:tcW w:w="0" w:type="auto"/>
            <w:vAlign w:val="center"/>
            <w:hideMark/>
          </w:tcPr>
          <w:p w14:paraId="784A3F2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366F851" w14:textId="77777777" w:rsidR="00000000" w:rsidRDefault="002F3D7A">
            <w:pPr>
              <w:rPr>
                <w:rFonts w:eastAsia="Times New Roman"/>
              </w:rPr>
            </w:pPr>
            <w:r>
              <w:rPr>
                <w:rFonts w:eastAsia="Times New Roman"/>
              </w:rPr>
              <w:t>Catrin Sohrabi</w:t>
            </w:r>
          </w:p>
        </w:tc>
      </w:tr>
      <w:tr w:rsidR="00000000" w14:paraId="31187350" w14:textId="77777777">
        <w:trPr>
          <w:tblCellSpacing w:w="15" w:type="dxa"/>
        </w:trPr>
        <w:tc>
          <w:tcPr>
            <w:tcW w:w="0" w:type="auto"/>
            <w:vAlign w:val="center"/>
            <w:hideMark/>
          </w:tcPr>
          <w:p w14:paraId="32675A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14C00C" w14:textId="77777777" w:rsidR="00000000" w:rsidRDefault="002F3D7A">
            <w:pPr>
              <w:rPr>
                <w:rFonts w:eastAsia="Times New Roman"/>
              </w:rPr>
            </w:pPr>
            <w:r>
              <w:rPr>
                <w:rFonts w:eastAsia="Times New Roman"/>
              </w:rPr>
              <w:t>Niamh O'Neill</w:t>
            </w:r>
          </w:p>
        </w:tc>
      </w:tr>
      <w:tr w:rsidR="00000000" w14:paraId="3CB2E615" w14:textId="77777777">
        <w:trPr>
          <w:tblCellSpacing w:w="15" w:type="dxa"/>
        </w:trPr>
        <w:tc>
          <w:tcPr>
            <w:tcW w:w="0" w:type="auto"/>
            <w:vAlign w:val="center"/>
            <w:hideMark/>
          </w:tcPr>
          <w:p w14:paraId="120C8D9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9FD4C9" w14:textId="77777777" w:rsidR="00000000" w:rsidRDefault="002F3D7A">
            <w:pPr>
              <w:rPr>
                <w:rFonts w:eastAsia="Times New Roman"/>
              </w:rPr>
            </w:pPr>
            <w:r>
              <w:rPr>
                <w:rFonts w:eastAsia="Times New Roman"/>
              </w:rPr>
              <w:t>Christos Iosifidis</w:t>
            </w:r>
          </w:p>
        </w:tc>
      </w:tr>
      <w:tr w:rsidR="00000000" w14:paraId="29ECCE42" w14:textId="77777777">
        <w:trPr>
          <w:tblCellSpacing w:w="15" w:type="dxa"/>
        </w:trPr>
        <w:tc>
          <w:tcPr>
            <w:tcW w:w="0" w:type="auto"/>
            <w:vAlign w:val="center"/>
            <w:hideMark/>
          </w:tcPr>
          <w:p w14:paraId="36317C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91C2D9" w14:textId="77777777" w:rsidR="00000000" w:rsidRDefault="002F3D7A">
            <w:pPr>
              <w:rPr>
                <w:rFonts w:eastAsia="Times New Roman"/>
              </w:rPr>
            </w:pPr>
            <w:r>
              <w:rPr>
                <w:rFonts w:eastAsia="Times New Roman"/>
              </w:rPr>
              <w:t>Michelle Griffin</w:t>
            </w:r>
          </w:p>
        </w:tc>
      </w:tr>
      <w:tr w:rsidR="00000000" w14:paraId="0C684AEE" w14:textId="77777777">
        <w:trPr>
          <w:tblCellSpacing w:w="15" w:type="dxa"/>
        </w:trPr>
        <w:tc>
          <w:tcPr>
            <w:tcW w:w="0" w:type="auto"/>
            <w:vAlign w:val="center"/>
            <w:hideMark/>
          </w:tcPr>
          <w:p w14:paraId="7CB182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DA291E" w14:textId="77777777" w:rsidR="00000000" w:rsidRDefault="002F3D7A">
            <w:pPr>
              <w:rPr>
                <w:rFonts w:eastAsia="Times New Roman"/>
              </w:rPr>
            </w:pPr>
            <w:r>
              <w:rPr>
                <w:rFonts w:eastAsia="Times New Roman"/>
              </w:rPr>
              <w:t>Ginimol Mathew</w:t>
            </w:r>
          </w:p>
        </w:tc>
      </w:tr>
      <w:tr w:rsidR="00000000" w14:paraId="07B03BFB" w14:textId="77777777">
        <w:trPr>
          <w:tblCellSpacing w:w="15" w:type="dxa"/>
        </w:trPr>
        <w:tc>
          <w:tcPr>
            <w:tcW w:w="0" w:type="auto"/>
            <w:vAlign w:val="center"/>
            <w:hideMark/>
          </w:tcPr>
          <w:p w14:paraId="180F36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AD5C07" w14:textId="77777777" w:rsidR="00000000" w:rsidRDefault="002F3D7A">
            <w:pPr>
              <w:rPr>
                <w:rFonts w:eastAsia="Times New Roman"/>
              </w:rPr>
            </w:pPr>
            <w:r>
              <w:rPr>
                <w:rFonts w:eastAsia="Times New Roman"/>
              </w:rPr>
              <w:t>Riaz Agha</w:t>
            </w:r>
          </w:p>
        </w:tc>
      </w:tr>
      <w:tr w:rsidR="00000000" w14:paraId="619FBAE3" w14:textId="77777777">
        <w:trPr>
          <w:tblCellSpacing w:w="15" w:type="dxa"/>
        </w:trPr>
        <w:tc>
          <w:tcPr>
            <w:tcW w:w="0" w:type="auto"/>
            <w:vAlign w:val="center"/>
            <w:hideMark/>
          </w:tcPr>
          <w:p w14:paraId="0EF9D1F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0F7E883" w14:textId="77777777" w:rsidR="00000000" w:rsidRDefault="002F3D7A">
            <w:pPr>
              <w:rPr>
                <w:rFonts w:eastAsia="Times New Roman"/>
              </w:rPr>
            </w:pPr>
            <w:r>
              <w:rPr>
                <w:rFonts w:eastAsia="Times New Roman"/>
              </w:rPr>
              <w:t>International Journal of Surgery (London, England)</w:t>
            </w:r>
          </w:p>
        </w:tc>
      </w:tr>
      <w:tr w:rsidR="00000000" w14:paraId="52A845A2" w14:textId="77777777">
        <w:trPr>
          <w:tblCellSpacing w:w="15" w:type="dxa"/>
        </w:trPr>
        <w:tc>
          <w:tcPr>
            <w:tcW w:w="0" w:type="auto"/>
            <w:vAlign w:val="center"/>
            <w:hideMark/>
          </w:tcPr>
          <w:p w14:paraId="47D1736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9440CB5" w14:textId="77777777" w:rsidR="00000000" w:rsidRDefault="002F3D7A">
            <w:pPr>
              <w:rPr>
                <w:rFonts w:eastAsia="Times New Roman"/>
              </w:rPr>
            </w:pPr>
            <w:r>
              <w:rPr>
                <w:rFonts w:eastAsia="Times New Roman"/>
              </w:rPr>
              <w:t>1743-9159</w:t>
            </w:r>
          </w:p>
        </w:tc>
      </w:tr>
      <w:tr w:rsidR="00000000" w14:paraId="641EEC61" w14:textId="77777777">
        <w:trPr>
          <w:tblCellSpacing w:w="15" w:type="dxa"/>
        </w:trPr>
        <w:tc>
          <w:tcPr>
            <w:tcW w:w="0" w:type="auto"/>
            <w:vAlign w:val="center"/>
            <w:hideMark/>
          </w:tcPr>
          <w:p w14:paraId="1C84357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702DE82" w14:textId="77777777" w:rsidR="00000000" w:rsidRDefault="002F3D7A">
            <w:pPr>
              <w:rPr>
                <w:rFonts w:eastAsia="Times New Roman"/>
              </w:rPr>
            </w:pPr>
            <w:r>
              <w:rPr>
                <w:rFonts w:eastAsia="Times New Roman"/>
              </w:rPr>
              <w:t>May 12, 2020</w:t>
            </w:r>
          </w:p>
        </w:tc>
      </w:tr>
      <w:tr w:rsidR="00000000" w14:paraId="33830331" w14:textId="77777777">
        <w:trPr>
          <w:tblCellSpacing w:w="15" w:type="dxa"/>
        </w:trPr>
        <w:tc>
          <w:tcPr>
            <w:tcW w:w="0" w:type="auto"/>
            <w:vAlign w:val="center"/>
            <w:hideMark/>
          </w:tcPr>
          <w:p w14:paraId="115F263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4927A8" w14:textId="77777777" w:rsidR="00000000" w:rsidRDefault="002F3D7A">
            <w:pPr>
              <w:rPr>
                <w:rFonts w:eastAsia="Times New Roman"/>
              </w:rPr>
            </w:pPr>
            <w:r>
              <w:rPr>
                <w:rFonts w:eastAsia="Times New Roman"/>
              </w:rPr>
              <w:t>PMID: 32413502</w:t>
            </w:r>
          </w:p>
        </w:tc>
      </w:tr>
      <w:tr w:rsidR="00000000" w14:paraId="5EC93EA1" w14:textId="77777777">
        <w:trPr>
          <w:tblCellSpacing w:w="15" w:type="dxa"/>
        </w:trPr>
        <w:tc>
          <w:tcPr>
            <w:tcW w:w="0" w:type="auto"/>
            <w:vAlign w:val="center"/>
            <w:hideMark/>
          </w:tcPr>
          <w:p w14:paraId="441E3A4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6ADA614" w14:textId="77777777" w:rsidR="00000000" w:rsidRDefault="002F3D7A">
            <w:pPr>
              <w:rPr>
                <w:rFonts w:eastAsia="Times New Roman"/>
              </w:rPr>
            </w:pPr>
            <w:r>
              <w:rPr>
                <w:rFonts w:eastAsia="Times New Roman"/>
              </w:rPr>
              <w:t>Int J Surg</w:t>
            </w:r>
          </w:p>
        </w:tc>
      </w:tr>
      <w:tr w:rsidR="00000000" w14:paraId="618376CB" w14:textId="77777777">
        <w:trPr>
          <w:tblCellSpacing w:w="15" w:type="dxa"/>
        </w:trPr>
        <w:tc>
          <w:tcPr>
            <w:tcW w:w="0" w:type="auto"/>
            <w:vAlign w:val="center"/>
            <w:hideMark/>
          </w:tcPr>
          <w:p w14:paraId="69749FD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A2611BE" w14:textId="77777777" w:rsidR="00000000" w:rsidRDefault="002F3D7A">
            <w:pPr>
              <w:rPr>
                <w:rFonts w:eastAsia="Times New Roman"/>
              </w:rPr>
            </w:pPr>
            <w:hyperlink r:id="rId306" w:history="1">
              <w:r>
                <w:rPr>
                  <w:rStyle w:val="Lienhypertexte"/>
                  <w:rFonts w:eastAsia="Times New Roman"/>
                </w:rPr>
                <w:t>10.1016/j.ijsu.2020.05.002</w:t>
              </w:r>
            </w:hyperlink>
          </w:p>
        </w:tc>
      </w:tr>
      <w:tr w:rsidR="00000000" w14:paraId="29B87A62" w14:textId="77777777">
        <w:trPr>
          <w:tblCellSpacing w:w="15" w:type="dxa"/>
        </w:trPr>
        <w:tc>
          <w:tcPr>
            <w:tcW w:w="0" w:type="auto"/>
            <w:vAlign w:val="center"/>
            <w:hideMark/>
          </w:tcPr>
          <w:p w14:paraId="0B71429C" w14:textId="77777777" w:rsidR="00000000" w:rsidRDefault="002F3D7A">
            <w:pPr>
              <w:jc w:val="center"/>
              <w:rPr>
                <w:rFonts w:eastAsia="Times New Roman"/>
                <w:b/>
                <w:bCs/>
              </w:rPr>
            </w:pPr>
            <w:r>
              <w:rPr>
                <w:rFonts w:eastAsia="Times New Roman"/>
                <w:b/>
                <w:bCs/>
              </w:rPr>
              <w:t>Catalo</w:t>
            </w:r>
            <w:r>
              <w:rPr>
                <w:rFonts w:eastAsia="Times New Roman"/>
                <w:b/>
                <w:bCs/>
              </w:rPr>
              <w:t>gue de bibl.</w:t>
            </w:r>
          </w:p>
        </w:tc>
        <w:tc>
          <w:tcPr>
            <w:tcW w:w="0" w:type="auto"/>
            <w:vAlign w:val="center"/>
            <w:hideMark/>
          </w:tcPr>
          <w:p w14:paraId="13150DA0" w14:textId="77777777" w:rsidR="00000000" w:rsidRDefault="002F3D7A">
            <w:pPr>
              <w:rPr>
                <w:rFonts w:eastAsia="Times New Roman"/>
              </w:rPr>
            </w:pPr>
            <w:r>
              <w:rPr>
                <w:rFonts w:eastAsia="Times New Roman"/>
              </w:rPr>
              <w:t>PubMed</w:t>
            </w:r>
          </w:p>
        </w:tc>
      </w:tr>
      <w:tr w:rsidR="00000000" w14:paraId="66904223" w14:textId="77777777">
        <w:trPr>
          <w:tblCellSpacing w:w="15" w:type="dxa"/>
        </w:trPr>
        <w:tc>
          <w:tcPr>
            <w:tcW w:w="0" w:type="auto"/>
            <w:vAlign w:val="center"/>
            <w:hideMark/>
          </w:tcPr>
          <w:p w14:paraId="253BD17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2E000ED" w14:textId="77777777" w:rsidR="00000000" w:rsidRDefault="002F3D7A">
            <w:pPr>
              <w:rPr>
                <w:rFonts w:eastAsia="Times New Roman"/>
              </w:rPr>
            </w:pPr>
            <w:r>
              <w:rPr>
                <w:rFonts w:eastAsia="Times New Roman"/>
              </w:rPr>
              <w:t>eng</w:t>
            </w:r>
          </w:p>
        </w:tc>
      </w:tr>
      <w:tr w:rsidR="00000000" w14:paraId="090CCE5D" w14:textId="77777777">
        <w:trPr>
          <w:tblCellSpacing w:w="15" w:type="dxa"/>
        </w:trPr>
        <w:tc>
          <w:tcPr>
            <w:tcW w:w="0" w:type="auto"/>
            <w:vAlign w:val="center"/>
            <w:hideMark/>
          </w:tcPr>
          <w:p w14:paraId="474621D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88D1FE0" w14:textId="77777777" w:rsidR="00000000" w:rsidRDefault="002F3D7A">
            <w:pPr>
              <w:rPr>
                <w:rFonts w:eastAsia="Times New Roman"/>
              </w:rPr>
            </w:pPr>
            <w:r>
              <w:rPr>
                <w:rFonts w:eastAsia="Times New Roman"/>
              </w:rPr>
              <w:t xml:space="preserve">The Coronavirus (COVID-19) Pandemic represents a once in a century challenge to human healthcare with 2.4 million cases and 165,000 </w:t>
            </w:r>
            <w:r>
              <w:rPr>
                <w:rFonts w:eastAsia="Times New Roman"/>
              </w:rPr>
              <w:t>deaths thus far. Surgical practice has been significantly impacted with all specialties writing guidelines for how to manage during this crisis. All specialties have had to triage the urgency of their daily surgical procedures and consider non-surgical man</w:t>
            </w:r>
            <w:r>
              <w:rPr>
                <w:rFonts w:eastAsia="Times New Roman"/>
              </w:rPr>
              <w:t>agement options where possible. The Pandemic has had ramifications for ways of working, surgical techniques, open vs minimally invasive, theatre workflow, patient and staff safety, training and education. With guidelines specific to each specialty being im</w:t>
            </w:r>
            <w:r>
              <w:rPr>
                <w:rFonts w:eastAsia="Times New Roman"/>
              </w:rPr>
              <w:t>plemented and followed, surgeons should be able to continue to provide safe and effective care to their patients during the COVID-19 pandemic. In this comprehensive and up to date review we assess changes to working practices through the lens of each surgi</w:t>
            </w:r>
            <w:r>
              <w:rPr>
                <w:rFonts w:eastAsia="Times New Roman"/>
              </w:rPr>
              <w:t>cal specialty.</w:t>
            </w:r>
          </w:p>
        </w:tc>
      </w:tr>
      <w:tr w:rsidR="00000000" w14:paraId="1DBF01AA" w14:textId="77777777">
        <w:trPr>
          <w:tblCellSpacing w:w="15" w:type="dxa"/>
        </w:trPr>
        <w:tc>
          <w:tcPr>
            <w:tcW w:w="0" w:type="auto"/>
            <w:vAlign w:val="center"/>
            <w:hideMark/>
          </w:tcPr>
          <w:p w14:paraId="4B556E2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7706427" w14:textId="77777777" w:rsidR="00000000" w:rsidRDefault="002F3D7A">
            <w:pPr>
              <w:rPr>
                <w:rFonts w:eastAsia="Times New Roman"/>
              </w:rPr>
            </w:pPr>
            <w:r>
              <w:rPr>
                <w:rFonts w:eastAsia="Times New Roman"/>
              </w:rPr>
              <w:t>16/05/2020 à 23:07:45</w:t>
            </w:r>
          </w:p>
        </w:tc>
      </w:tr>
      <w:tr w:rsidR="00000000" w14:paraId="73F5BDE0" w14:textId="77777777">
        <w:trPr>
          <w:tblCellSpacing w:w="15" w:type="dxa"/>
        </w:trPr>
        <w:tc>
          <w:tcPr>
            <w:tcW w:w="0" w:type="auto"/>
            <w:vAlign w:val="center"/>
            <w:hideMark/>
          </w:tcPr>
          <w:p w14:paraId="43AF93E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1C9C0C9" w14:textId="77777777" w:rsidR="00000000" w:rsidRDefault="002F3D7A">
            <w:pPr>
              <w:rPr>
                <w:rFonts w:eastAsia="Times New Roman"/>
              </w:rPr>
            </w:pPr>
            <w:r>
              <w:rPr>
                <w:rFonts w:eastAsia="Times New Roman"/>
              </w:rPr>
              <w:t>16/05/2020 à 23:07:45</w:t>
            </w:r>
          </w:p>
        </w:tc>
      </w:tr>
    </w:tbl>
    <w:p w14:paraId="358238EE" w14:textId="77777777" w:rsidR="00000000" w:rsidRDefault="002F3D7A">
      <w:pPr>
        <w:pStyle w:val="Titre3"/>
        <w:numPr>
          <w:ilvl w:val="0"/>
          <w:numId w:val="1"/>
        </w:numPr>
        <w:rPr>
          <w:rFonts w:eastAsia="Times New Roman"/>
        </w:rPr>
      </w:pPr>
      <w:r>
        <w:rPr>
          <w:rFonts w:eastAsia="Times New Roman"/>
        </w:rPr>
        <w:t>Marqueurs :</w:t>
      </w:r>
    </w:p>
    <w:p w14:paraId="5FCED45B" w14:textId="77777777" w:rsidR="00000000" w:rsidRDefault="002F3D7A">
      <w:pPr>
        <w:pStyle w:val="item"/>
        <w:numPr>
          <w:ilvl w:val="1"/>
          <w:numId w:val="1"/>
        </w:numPr>
        <w:rPr>
          <w:rFonts w:eastAsia="Times New Roman"/>
        </w:rPr>
      </w:pPr>
      <w:r>
        <w:rPr>
          <w:rFonts w:eastAsia="Times New Roman"/>
        </w:rPr>
        <w:t>COVID-19</w:t>
      </w:r>
    </w:p>
    <w:p w14:paraId="1CB5955B" w14:textId="77777777" w:rsidR="00000000" w:rsidRDefault="002F3D7A">
      <w:pPr>
        <w:pStyle w:val="item"/>
        <w:numPr>
          <w:ilvl w:val="1"/>
          <w:numId w:val="1"/>
        </w:numPr>
        <w:rPr>
          <w:rFonts w:eastAsia="Times New Roman"/>
        </w:rPr>
      </w:pPr>
      <w:r>
        <w:rPr>
          <w:rFonts w:eastAsia="Times New Roman"/>
        </w:rPr>
        <w:lastRenderedPageBreak/>
        <w:t>Novel coronavirus</w:t>
      </w:r>
    </w:p>
    <w:p w14:paraId="7D2F85EB" w14:textId="77777777" w:rsidR="00000000" w:rsidRDefault="002F3D7A">
      <w:pPr>
        <w:pStyle w:val="item"/>
        <w:numPr>
          <w:ilvl w:val="1"/>
          <w:numId w:val="1"/>
        </w:numPr>
        <w:rPr>
          <w:rFonts w:eastAsia="Times New Roman"/>
        </w:rPr>
      </w:pPr>
      <w:r>
        <w:rPr>
          <w:rFonts w:eastAsia="Times New Roman"/>
        </w:rPr>
        <w:t>Surgery</w:t>
      </w:r>
    </w:p>
    <w:p w14:paraId="23317B9D" w14:textId="77777777" w:rsidR="00000000" w:rsidRDefault="002F3D7A">
      <w:pPr>
        <w:pStyle w:val="Titre3"/>
        <w:ind w:left="720"/>
        <w:rPr>
          <w:rFonts w:eastAsia="Times New Roman"/>
        </w:rPr>
      </w:pPr>
      <w:r>
        <w:rPr>
          <w:rFonts w:eastAsia="Times New Roman"/>
        </w:rPr>
        <w:t>Pièces jointes</w:t>
      </w:r>
    </w:p>
    <w:p w14:paraId="3C5FF799" w14:textId="77777777" w:rsidR="00000000" w:rsidRDefault="002F3D7A">
      <w:pPr>
        <w:pStyle w:val="item"/>
        <w:numPr>
          <w:ilvl w:val="1"/>
          <w:numId w:val="1"/>
        </w:numPr>
        <w:rPr>
          <w:rFonts w:eastAsia="Times New Roman"/>
        </w:rPr>
      </w:pPr>
      <w:r>
        <w:rPr>
          <w:rFonts w:eastAsia="Times New Roman"/>
        </w:rPr>
        <w:t xml:space="preserve">PubMed entry </w:t>
      </w:r>
    </w:p>
    <w:p w14:paraId="48AA7FF3" w14:textId="77777777" w:rsidR="00000000" w:rsidRDefault="002F3D7A">
      <w:pPr>
        <w:pStyle w:val="item"/>
        <w:numPr>
          <w:ilvl w:val="1"/>
          <w:numId w:val="1"/>
        </w:numPr>
        <w:rPr>
          <w:rFonts w:eastAsia="Times New Roman"/>
        </w:rPr>
      </w:pPr>
      <w:r>
        <w:rPr>
          <w:rFonts w:eastAsia="Times New Roman"/>
        </w:rPr>
        <w:t xml:space="preserve">Texte intégral </w:t>
      </w:r>
    </w:p>
    <w:p w14:paraId="4FFB5F2C" w14:textId="77777777" w:rsidR="00000000" w:rsidRDefault="002F3D7A">
      <w:pPr>
        <w:pStyle w:val="Titre2"/>
        <w:numPr>
          <w:ilvl w:val="0"/>
          <w:numId w:val="1"/>
        </w:numPr>
        <w:rPr>
          <w:rFonts w:eastAsia="Times New Roman"/>
        </w:rPr>
      </w:pPr>
      <w:r>
        <w:rPr>
          <w:rFonts w:eastAsia="Times New Roman"/>
        </w:rPr>
        <w:t>Impacts of social and economic factors on the transmission of coronavirus dise</w:t>
      </w:r>
      <w:r>
        <w:rPr>
          <w:rFonts w:eastAsia="Times New Roman"/>
        </w:rPr>
        <w:t>ase 2019 (COVID-19) in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56C679C4" w14:textId="77777777">
        <w:trPr>
          <w:tblCellSpacing w:w="15" w:type="dxa"/>
        </w:trPr>
        <w:tc>
          <w:tcPr>
            <w:tcW w:w="0" w:type="auto"/>
            <w:vAlign w:val="center"/>
            <w:hideMark/>
          </w:tcPr>
          <w:p w14:paraId="797F094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993D105" w14:textId="77777777" w:rsidR="00000000" w:rsidRDefault="002F3D7A">
            <w:pPr>
              <w:rPr>
                <w:rFonts w:eastAsia="Times New Roman"/>
              </w:rPr>
            </w:pPr>
            <w:r>
              <w:rPr>
                <w:rFonts w:eastAsia="Times New Roman"/>
              </w:rPr>
              <w:t>Article de revue</w:t>
            </w:r>
          </w:p>
        </w:tc>
      </w:tr>
      <w:tr w:rsidR="00000000" w14:paraId="46733A01" w14:textId="77777777">
        <w:trPr>
          <w:tblCellSpacing w:w="15" w:type="dxa"/>
        </w:trPr>
        <w:tc>
          <w:tcPr>
            <w:tcW w:w="0" w:type="auto"/>
            <w:vAlign w:val="center"/>
            <w:hideMark/>
          </w:tcPr>
          <w:p w14:paraId="173A42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272996" w14:textId="77777777" w:rsidR="00000000" w:rsidRDefault="002F3D7A">
            <w:pPr>
              <w:rPr>
                <w:rFonts w:eastAsia="Times New Roman"/>
              </w:rPr>
            </w:pPr>
            <w:r>
              <w:rPr>
                <w:rFonts w:eastAsia="Times New Roman"/>
              </w:rPr>
              <w:t>Yun Qiu</w:t>
            </w:r>
          </w:p>
        </w:tc>
      </w:tr>
      <w:tr w:rsidR="00000000" w14:paraId="15F59417" w14:textId="77777777">
        <w:trPr>
          <w:tblCellSpacing w:w="15" w:type="dxa"/>
        </w:trPr>
        <w:tc>
          <w:tcPr>
            <w:tcW w:w="0" w:type="auto"/>
            <w:vAlign w:val="center"/>
            <w:hideMark/>
          </w:tcPr>
          <w:p w14:paraId="4D85226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850AA2" w14:textId="77777777" w:rsidR="00000000" w:rsidRDefault="002F3D7A">
            <w:pPr>
              <w:rPr>
                <w:rFonts w:eastAsia="Times New Roman"/>
              </w:rPr>
            </w:pPr>
            <w:r>
              <w:rPr>
                <w:rFonts w:eastAsia="Times New Roman"/>
              </w:rPr>
              <w:t>Xi Chen</w:t>
            </w:r>
          </w:p>
        </w:tc>
      </w:tr>
      <w:tr w:rsidR="00000000" w14:paraId="048C72F1" w14:textId="77777777">
        <w:trPr>
          <w:tblCellSpacing w:w="15" w:type="dxa"/>
        </w:trPr>
        <w:tc>
          <w:tcPr>
            <w:tcW w:w="0" w:type="auto"/>
            <w:vAlign w:val="center"/>
            <w:hideMark/>
          </w:tcPr>
          <w:p w14:paraId="093EE2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80CEDB" w14:textId="77777777" w:rsidR="00000000" w:rsidRDefault="002F3D7A">
            <w:pPr>
              <w:rPr>
                <w:rFonts w:eastAsia="Times New Roman"/>
              </w:rPr>
            </w:pPr>
            <w:r>
              <w:rPr>
                <w:rFonts w:eastAsia="Times New Roman"/>
              </w:rPr>
              <w:t>Wei Shi</w:t>
            </w:r>
          </w:p>
        </w:tc>
      </w:tr>
      <w:tr w:rsidR="00000000" w14:paraId="248CFB76" w14:textId="77777777">
        <w:trPr>
          <w:tblCellSpacing w:w="15" w:type="dxa"/>
        </w:trPr>
        <w:tc>
          <w:tcPr>
            <w:tcW w:w="0" w:type="auto"/>
            <w:vAlign w:val="center"/>
            <w:hideMark/>
          </w:tcPr>
          <w:p w14:paraId="1B2230B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9B29F11" w14:textId="77777777" w:rsidR="00000000" w:rsidRDefault="002F3D7A">
            <w:pPr>
              <w:rPr>
                <w:rFonts w:eastAsia="Times New Roman"/>
              </w:rPr>
            </w:pPr>
            <w:r>
              <w:rPr>
                <w:rFonts w:eastAsia="Times New Roman"/>
              </w:rPr>
              <w:t>1-46</w:t>
            </w:r>
          </w:p>
        </w:tc>
      </w:tr>
      <w:tr w:rsidR="00000000" w14:paraId="7E07AD65" w14:textId="77777777">
        <w:trPr>
          <w:tblCellSpacing w:w="15" w:type="dxa"/>
        </w:trPr>
        <w:tc>
          <w:tcPr>
            <w:tcW w:w="0" w:type="auto"/>
            <w:vAlign w:val="center"/>
            <w:hideMark/>
          </w:tcPr>
          <w:p w14:paraId="4F979EC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6B2377F" w14:textId="77777777" w:rsidR="00000000" w:rsidRDefault="002F3D7A">
            <w:pPr>
              <w:rPr>
                <w:rFonts w:eastAsia="Times New Roman"/>
              </w:rPr>
            </w:pPr>
            <w:r>
              <w:rPr>
                <w:rFonts w:eastAsia="Times New Roman"/>
              </w:rPr>
              <w:t>Journal of Population Economics</w:t>
            </w:r>
          </w:p>
        </w:tc>
      </w:tr>
      <w:tr w:rsidR="00000000" w14:paraId="1CBDCB99" w14:textId="77777777">
        <w:trPr>
          <w:tblCellSpacing w:w="15" w:type="dxa"/>
        </w:trPr>
        <w:tc>
          <w:tcPr>
            <w:tcW w:w="0" w:type="auto"/>
            <w:vAlign w:val="center"/>
            <w:hideMark/>
          </w:tcPr>
          <w:p w14:paraId="0793E69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002F6AB" w14:textId="77777777" w:rsidR="00000000" w:rsidRDefault="002F3D7A">
            <w:pPr>
              <w:rPr>
                <w:rFonts w:eastAsia="Times New Roman"/>
              </w:rPr>
            </w:pPr>
            <w:r>
              <w:rPr>
                <w:rFonts w:eastAsia="Times New Roman"/>
              </w:rPr>
              <w:t>0933-1433</w:t>
            </w:r>
          </w:p>
        </w:tc>
      </w:tr>
      <w:tr w:rsidR="00000000" w14:paraId="1E2CF1F3" w14:textId="77777777">
        <w:trPr>
          <w:tblCellSpacing w:w="15" w:type="dxa"/>
        </w:trPr>
        <w:tc>
          <w:tcPr>
            <w:tcW w:w="0" w:type="auto"/>
            <w:vAlign w:val="center"/>
            <w:hideMark/>
          </w:tcPr>
          <w:p w14:paraId="38387F6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A7B7B10" w14:textId="77777777" w:rsidR="00000000" w:rsidRDefault="002F3D7A">
            <w:pPr>
              <w:rPr>
                <w:rFonts w:eastAsia="Times New Roman"/>
              </w:rPr>
            </w:pPr>
            <w:r>
              <w:rPr>
                <w:rFonts w:eastAsia="Times New Roman"/>
              </w:rPr>
              <w:t>May 09, 2020</w:t>
            </w:r>
          </w:p>
        </w:tc>
      </w:tr>
      <w:tr w:rsidR="00000000" w14:paraId="204325C9" w14:textId="77777777">
        <w:trPr>
          <w:tblCellSpacing w:w="15" w:type="dxa"/>
        </w:trPr>
        <w:tc>
          <w:tcPr>
            <w:tcW w:w="0" w:type="auto"/>
            <w:vAlign w:val="center"/>
            <w:hideMark/>
          </w:tcPr>
          <w:p w14:paraId="3D4AC8A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9006C2E" w14:textId="77777777" w:rsidR="00000000" w:rsidRDefault="002F3D7A">
            <w:pPr>
              <w:rPr>
                <w:rFonts w:eastAsia="Times New Roman"/>
              </w:rPr>
            </w:pPr>
            <w:r>
              <w:rPr>
                <w:rFonts w:eastAsia="Times New Roman"/>
              </w:rPr>
              <w:t>PMID: 32395017 PMCID: PMC7210464</w:t>
            </w:r>
          </w:p>
        </w:tc>
      </w:tr>
      <w:tr w:rsidR="00000000" w14:paraId="58720D59" w14:textId="77777777">
        <w:trPr>
          <w:tblCellSpacing w:w="15" w:type="dxa"/>
        </w:trPr>
        <w:tc>
          <w:tcPr>
            <w:tcW w:w="0" w:type="auto"/>
            <w:vAlign w:val="center"/>
            <w:hideMark/>
          </w:tcPr>
          <w:p w14:paraId="4B0D5A4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A4D097E" w14:textId="77777777" w:rsidR="00000000" w:rsidRDefault="002F3D7A">
            <w:pPr>
              <w:rPr>
                <w:rFonts w:eastAsia="Times New Roman"/>
              </w:rPr>
            </w:pPr>
            <w:r>
              <w:rPr>
                <w:rFonts w:eastAsia="Times New Roman"/>
              </w:rPr>
              <w:t>J Popul Econ</w:t>
            </w:r>
          </w:p>
        </w:tc>
      </w:tr>
      <w:tr w:rsidR="00000000" w14:paraId="2EF62923" w14:textId="77777777">
        <w:trPr>
          <w:tblCellSpacing w:w="15" w:type="dxa"/>
        </w:trPr>
        <w:tc>
          <w:tcPr>
            <w:tcW w:w="0" w:type="auto"/>
            <w:vAlign w:val="center"/>
            <w:hideMark/>
          </w:tcPr>
          <w:p w14:paraId="2A7702B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2B0428F" w14:textId="77777777" w:rsidR="00000000" w:rsidRDefault="002F3D7A">
            <w:pPr>
              <w:rPr>
                <w:rFonts w:eastAsia="Times New Roman"/>
              </w:rPr>
            </w:pPr>
            <w:hyperlink r:id="rId307" w:history="1">
              <w:r>
                <w:rPr>
                  <w:rStyle w:val="Lienhypertexte"/>
                  <w:rFonts w:eastAsia="Times New Roman"/>
                </w:rPr>
                <w:t>10.1007/s00148-020-00778-2</w:t>
              </w:r>
            </w:hyperlink>
          </w:p>
        </w:tc>
      </w:tr>
      <w:tr w:rsidR="00000000" w14:paraId="18CD41D7" w14:textId="77777777">
        <w:trPr>
          <w:tblCellSpacing w:w="15" w:type="dxa"/>
        </w:trPr>
        <w:tc>
          <w:tcPr>
            <w:tcW w:w="0" w:type="auto"/>
            <w:vAlign w:val="center"/>
            <w:hideMark/>
          </w:tcPr>
          <w:p w14:paraId="3494FE9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2F84072" w14:textId="77777777" w:rsidR="00000000" w:rsidRDefault="002F3D7A">
            <w:pPr>
              <w:rPr>
                <w:rFonts w:eastAsia="Times New Roman"/>
              </w:rPr>
            </w:pPr>
            <w:r>
              <w:rPr>
                <w:rFonts w:eastAsia="Times New Roman"/>
              </w:rPr>
              <w:t>PubMed</w:t>
            </w:r>
          </w:p>
        </w:tc>
      </w:tr>
      <w:tr w:rsidR="00000000" w14:paraId="4F9AA228" w14:textId="77777777">
        <w:trPr>
          <w:tblCellSpacing w:w="15" w:type="dxa"/>
        </w:trPr>
        <w:tc>
          <w:tcPr>
            <w:tcW w:w="0" w:type="auto"/>
            <w:vAlign w:val="center"/>
            <w:hideMark/>
          </w:tcPr>
          <w:p w14:paraId="1563823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58738CC" w14:textId="77777777" w:rsidR="00000000" w:rsidRDefault="002F3D7A">
            <w:pPr>
              <w:rPr>
                <w:rFonts w:eastAsia="Times New Roman"/>
              </w:rPr>
            </w:pPr>
            <w:r>
              <w:rPr>
                <w:rFonts w:eastAsia="Times New Roman"/>
              </w:rPr>
              <w:t>eng</w:t>
            </w:r>
          </w:p>
        </w:tc>
      </w:tr>
      <w:tr w:rsidR="00000000" w14:paraId="63209C0C" w14:textId="77777777">
        <w:trPr>
          <w:tblCellSpacing w:w="15" w:type="dxa"/>
        </w:trPr>
        <w:tc>
          <w:tcPr>
            <w:tcW w:w="0" w:type="auto"/>
            <w:vAlign w:val="center"/>
            <w:hideMark/>
          </w:tcPr>
          <w:p w14:paraId="7A4BAD4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44340FA" w14:textId="77777777" w:rsidR="00000000" w:rsidRDefault="002F3D7A">
            <w:pPr>
              <w:rPr>
                <w:rFonts w:eastAsia="Times New Roman"/>
              </w:rPr>
            </w:pPr>
            <w:r>
              <w:rPr>
                <w:rFonts w:eastAsia="Times New Roman"/>
              </w:rPr>
              <w:t>This study models local and cross-city transmissions of the novel coronavirus in China between January 19 and February 29, 2020. We examine the role of various socioeconomic mediating factors, including public health measures that encourage social distanci</w:t>
            </w:r>
            <w:r>
              <w:rPr>
                <w:rFonts w:eastAsia="Times New Roman"/>
              </w:rPr>
              <w:t>ng in local communities. Weather characteristics 2 weeks prior are used as instrumental variables for causal inference. Stringent quarantines, city lockdowns, and local public health measures imposed in late January significantly decreased the virus transm</w:t>
            </w:r>
            <w:r>
              <w:rPr>
                <w:rFonts w:eastAsia="Times New Roman"/>
              </w:rPr>
              <w:t>ission rate. The virus spread was contained by the middle of February. Population outflow from the outbreak source region posed a higher risk to the destination regions than other factors, including geographic proximity and similarity in economic condition</w:t>
            </w:r>
            <w:r>
              <w:rPr>
                <w:rFonts w:eastAsia="Times New Roman"/>
              </w:rPr>
              <w:t>s. We quantify the effects of different public health measures in reducing the number of infections through counterfactual analyses. Over 1.4 million infections and 56,000 deaths may have been avoided as a result of the national and provincial public healt</w:t>
            </w:r>
            <w:r>
              <w:rPr>
                <w:rFonts w:eastAsia="Times New Roman"/>
              </w:rPr>
              <w:t>h measures imposed in late January in China.</w:t>
            </w:r>
          </w:p>
        </w:tc>
      </w:tr>
      <w:tr w:rsidR="00000000" w14:paraId="536EB5CC" w14:textId="77777777">
        <w:trPr>
          <w:tblCellSpacing w:w="15" w:type="dxa"/>
        </w:trPr>
        <w:tc>
          <w:tcPr>
            <w:tcW w:w="0" w:type="auto"/>
            <w:vAlign w:val="center"/>
            <w:hideMark/>
          </w:tcPr>
          <w:p w14:paraId="750F616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A18C5F2" w14:textId="77777777" w:rsidR="00000000" w:rsidRDefault="002F3D7A">
            <w:pPr>
              <w:rPr>
                <w:rFonts w:eastAsia="Times New Roman"/>
              </w:rPr>
            </w:pPr>
            <w:r>
              <w:rPr>
                <w:rFonts w:eastAsia="Times New Roman"/>
              </w:rPr>
              <w:t>13/05/2020 à 14:27:22</w:t>
            </w:r>
          </w:p>
        </w:tc>
      </w:tr>
      <w:tr w:rsidR="00000000" w14:paraId="3AF5E06E" w14:textId="77777777">
        <w:trPr>
          <w:tblCellSpacing w:w="15" w:type="dxa"/>
        </w:trPr>
        <w:tc>
          <w:tcPr>
            <w:tcW w:w="0" w:type="auto"/>
            <w:vAlign w:val="center"/>
            <w:hideMark/>
          </w:tcPr>
          <w:p w14:paraId="594127A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39A2122" w14:textId="77777777" w:rsidR="00000000" w:rsidRDefault="002F3D7A">
            <w:pPr>
              <w:rPr>
                <w:rFonts w:eastAsia="Times New Roman"/>
              </w:rPr>
            </w:pPr>
            <w:r>
              <w:rPr>
                <w:rFonts w:eastAsia="Times New Roman"/>
              </w:rPr>
              <w:t>13/05/2020 à 14:27:22</w:t>
            </w:r>
          </w:p>
        </w:tc>
      </w:tr>
    </w:tbl>
    <w:p w14:paraId="05AFB5F4" w14:textId="77777777" w:rsidR="00000000" w:rsidRDefault="002F3D7A">
      <w:pPr>
        <w:pStyle w:val="Titre3"/>
        <w:numPr>
          <w:ilvl w:val="0"/>
          <w:numId w:val="1"/>
        </w:numPr>
        <w:rPr>
          <w:rFonts w:eastAsia="Times New Roman"/>
        </w:rPr>
      </w:pPr>
      <w:r>
        <w:rPr>
          <w:rFonts w:eastAsia="Times New Roman"/>
        </w:rPr>
        <w:lastRenderedPageBreak/>
        <w:t>Marqueurs :</w:t>
      </w:r>
    </w:p>
    <w:p w14:paraId="40E40AE3" w14:textId="77777777" w:rsidR="00000000" w:rsidRDefault="002F3D7A">
      <w:pPr>
        <w:pStyle w:val="item"/>
        <w:numPr>
          <w:ilvl w:val="1"/>
          <w:numId w:val="1"/>
        </w:numPr>
        <w:rPr>
          <w:rFonts w:eastAsia="Times New Roman"/>
        </w:rPr>
      </w:pPr>
      <w:r>
        <w:rPr>
          <w:rFonts w:eastAsia="Times New Roman"/>
        </w:rPr>
        <w:t>2019 novel coronavirus</w:t>
      </w:r>
    </w:p>
    <w:p w14:paraId="0782779E" w14:textId="77777777" w:rsidR="00000000" w:rsidRDefault="002F3D7A">
      <w:pPr>
        <w:pStyle w:val="item"/>
        <w:numPr>
          <w:ilvl w:val="1"/>
          <w:numId w:val="1"/>
        </w:numPr>
        <w:rPr>
          <w:rFonts w:eastAsia="Times New Roman"/>
        </w:rPr>
      </w:pPr>
      <w:r>
        <w:rPr>
          <w:rFonts w:eastAsia="Times New Roman"/>
        </w:rPr>
        <w:t>Transmission</w:t>
      </w:r>
    </w:p>
    <w:p w14:paraId="33339103" w14:textId="77777777" w:rsidR="00000000" w:rsidRDefault="002F3D7A">
      <w:pPr>
        <w:pStyle w:val="item"/>
        <w:numPr>
          <w:ilvl w:val="1"/>
          <w:numId w:val="1"/>
        </w:numPr>
        <w:rPr>
          <w:rFonts w:eastAsia="Times New Roman"/>
        </w:rPr>
      </w:pPr>
      <w:r>
        <w:rPr>
          <w:rFonts w:eastAsia="Times New Roman"/>
        </w:rPr>
        <w:t>Quarantine</w:t>
      </w:r>
    </w:p>
    <w:p w14:paraId="5C4EE4CC" w14:textId="77777777" w:rsidR="00000000" w:rsidRDefault="002F3D7A">
      <w:pPr>
        <w:pStyle w:val="Titre3"/>
        <w:ind w:left="720"/>
        <w:rPr>
          <w:rFonts w:eastAsia="Times New Roman"/>
        </w:rPr>
      </w:pPr>
      <w:r>
        <w:rPr>
          <w:rFonts w:eastAsia="Times New Roman"/>
        </w:rPr>
        <w:t>Pièces jointes</w:t>
      </w:r>
    </w:p>
    <w:p w14:paraId="59AC559A" w14:textId="77777777" w:rsidR="00000000" w:rsidRDefault="002F3D7A">
      <w:pPr>
        <w:pStyle w:val="item"/>
        <w:numPr>
          <w:ilvl w:val="1"/>
          <w:numId w:val="1"/>
        </w:numPr>
        <w:rPr>
          <w:rFonts w:eastAsia="Times New Roman"/>
        </w:rPr>
      </w:pPr>
      <w:r>
        <w:rPr>
          <w:rFonts w:eastAsia="Times New Roman"/>
        </w:rPr>
        <w:t xml:space="preserve">PubMed entry </w:t>
      </w:r>
    </w:p>
    <w:p w14:paraId="435CD993" w14:textId="77777777" w:rsidR="00000000" w:rsidRDefault="002F3D7A">
      <w:pPr>
        <w:pStyle w:val="Titre2"/>
        <w:numPr>
          <w:ilvl w:val="0"/>
          <w:numId w:val="1"/>
        </w:numPr>
        <w:rPr>
          <w:rFonts w:eastAsia="Times New Roman"/>
        </w:rPr>
      </w:pPr>
      <w:r>
        <w:rPr>
          <w:rFonts w:eastAsia="Times New Roman"/>
        </w:rPr>
        <w:t>Improving the quality of care in pregnancy and childbirth with coronavirus (COVID-19): a systematic review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5F226AB9" w14:textId="77777777">
        <w:trPr>
          <w:tblCellSpacing w:w="15" w:type="dxa"/>
        </w:trPr>
        <w:tc>
          <w:tcPr>
            <w:tcW w:w="0" w:type="auto"/>
            <w:vAlign w:val="center"/>
            <w:hideMark/>
          </w:tcPr>
          <w:p w14:paraId="5C13B41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AEFDDF1" w14:textId="77777777" w:rsidR="00000000" w:rsidRDefault="002F3D7A">
            <w:pPr>
              <w:rPr>
                <w:rFonts w:eastAsia="Times New Roman"/>
              </w:rPr>
            </w:pPr>
            <w:r>
              <w:rPr>
                <w:rFonts w:eastAsia="Times New Roman"/>
              </w:rPr>
              <w:t>Article de revue</w:t>
            </w:r>
          </w:p>
        </w:tc>
      </w:tr>
      <w:tr w:rsidR="00000000" w14:paraId="7DFFA01D" w14:textId="77777777">
        <w:trPr>
          <w:tblCellSpacing w:w="15" w:type="dxa"/>
        </w:trPr>
        <w:tc>
          <w:tcPr>
            <w:tcW w:w="0" w:type="auto"/>
            <w:vAlign w:val="center"/>
            <w:hideMark/>
          </w:tcPr>
          <w:p w14:paraId="466524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46A39E" w14:textId="77777777" w:rsidR="00000000" w:rsidRDefault="002F3D7A">
            <w:pPr>
              <w:rPr>
                <w:rFonts w:eastAsia="Times New Roman"/>
              </w:rPr>
            </w:pPr>
            <w:r>
              <w:rPr>
                <w:rFonts w:eastAsia="Times New Roman"/>
              </w:rPr>
              <w:t>Sedigheh Abdollahpour</w:t>
            </w:r>
          </w:p>
        </w:tc>
      </w:tr>
      <w:tr w:rsidR="00000000" w14:paraId="133CA948" w14:textId="77777777">
        <w:trPr>
          <w:tblCellSpacing w:w="15" w:type="dxa"/>
        </w:trPr>
        <w:tc>
          <w:tcPr>
            <w:tcW w:w="0" w:type="auto"/>
            <w:vAlign w:val="center"/>
            <w:hideMark/>
          </w:tcPr>
          <w:p w14:paraId="52AE6F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04ABBA" w14:textId="77777777" w:rsidR="00000000" w:rsidRDefault="002F3D7A">
            <w:pPr>
              <w:rPr>
                <w:rFonts w:eastAsia="Times New Roman"/>
              </w:rPr>
            </w:pPr>
            <w:r>
              <w:rPr>
                <w:rFonts w:eastAsia="Times New Roman"/>
              </w:rPr>
              <w:t>Talat Khadivzadeh</w:t>
            </w:r>
          </w:p>
        </w:tc>
      </w:tr>
      <w:tr w:rsidR="00000000" w14:paraId="6F796E1C" w14:textId="77777777">
        <w:trPr>
          <w:tblCellSpacing w:w="15" w:type="dxa"/>
        </w:trPr>
        <w:tc>
          <w:tcPr>
            <w:tcW w:w="0" w:type="auto"/>
            <w:vAlign w:val="center"/>
            <w:hideMark/>
          </w:tcPr>
          <w:p w14:paraId="1936F72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CB4CF16" w14:textId="77777777" w:rsidR="00000000" w:rsidRDefault="002F3D7A">
            <w:pPr>
              <w:rPr>
                <w:rFonts w:eastAsia="Times New Roman"/>
              </w:rPr>
            </w:pPr>
            <w:r>
              <w:rPr>
                <w:rFonts w:eastAsia="Times New Roman"/>
              </w:rPr>
              <w:t>1-9</w:t>
            </w:r>
          </w:p>
        </w:tc>
      </w:tr>
      <w:tr w:rsidR="00000000" w14:paraId="1B73A31C" w14:textId="77777777">
        <w:trPr>
          <w:tblCellSpacing w:w="15" w:type="dxa"/>
        </w:trPr>
        <w:tc>
          <w:tcPr>
            <w:tcW w:w="0" w:type="auto"/>
            <w:vAlign w:val="center"/>
            <w:hideMark/>
          </w:tcPr>
          <w:p w14:paraId="2082106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8BBE602" w14:textId="77777777" w:rsidR="00000000" w:rsidRDefault="002F3D7A">
            <w:pPr>
              <w:rPr>
                <w:rFonts w:eastAsia="Times New Roman"/>
              </w:rPr>
            </w:pPr>
            <w:r>
              <w:rPr>
                <w:rFonts w:eastAsia="Times New Roman"/>
              </w:rPr>
              <w:t>The Journal of Maternal-Fetal &amp; Neonatal Medicine: The Official Journal of the European Association of Perinatal Medicine, the Federation of Asia and Oceania Perinatal Societies, the International Society of Perinatal Obstetricians</w:t>
            </w:r>
          </w:p>
        </w:tc>
      </w:tr>
      <w:tr w:rsidR="00000000" w14:paraId="638F0B30" w14:textId="77777777">
        <w:trPr>
          <w:tblCellSpacing w:w="15" w:type="dxa"/>
        </w:trPr>
        <w:tc>
          <w:tcPr>
            <w:tcW w:w="0" w:type="auto"/>
            <w:vAlign w:val="center"/>
            <w:hideMark/>
          </w:tcPr>
          <w:p w14:paraId="3E452E7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F14FF32" w14:textId="77777777" w:rsidR="00000000" w:rsidRDefault="002F3D7A">
            <w:pPr>
              <w:rPr>
                <w:rFonts w:eastAsia="Times New Roman"/>
              </w:rPr>
            </w:pPr>
            <w:r>
              <w:rPr>
                <w:rFonts w:eastAsia="Times New Roman"/>
              </w:rPr>
              <w:t>1476-4954</w:t>
            </w:r>
          </w:p>
        </w:tc>
      </w:tr>
      <w:tr w:rsidR="00000000" w14:paraId="208E0050" w14:textId="77777777">
        <w:trPr>
          <w:tblCellSpacing w:w="15" w:type="dxa"/>
        </w:trPr>
        <w:tc>
          <w:tcPr>
            <w:tcW w:w="0" w:type="auto"/>
            <w:vAlign w:val="center"/>
            <w:hideMark/>
          </w:tcPr>
          <w:p w14:paraId="01AD0B2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69295E9" w14:textId="77777777" w:rsidR="00000000" w:rsidRDefault="002F3D7A">
            <w:pPr>
              <w:rPr>
                <w:rFonts w:eastAsia="Times New Roman"/>
              </w:rPr>
            </w:pPr>
            <w:r>
              <w:rPr>
                <w:rFonts w:eastAsia="Times New Roman"/>
              </w:rPr>
              <w:t>Ma</w:t>
            </w:r>
            <w:r>
              <w:rPr>
                <w:rFonts w:eastAsia="Times New Roman"/>
              </w:rPr>
              <w:t>y 14, 2020</w:t>
            </w:r>
          </w:p>
        </w:tc>
      </w:tr>
      <w:tr w:rsidR="00000000" w14:paraId="2498BC0D" w14:textId="77777777">
        <w:trPr>
          <w:tblCellSpacing w:w="15" w:type="dxa"/>
        </w:trPr>
        <w:tc>
          <w:tcPr>
            <w:tcW w:w="0" w:type="auto"/>
            <w:vAlign w:val="center"/>
            <w:hideMark/>
          </w:tcPr>
          <w:p w14:paraId="02AEC06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518D464" w14:textId="77777777" w:rsidR="00000000" w:rsidRDefault="002F3D7A">
            <w:pPr>
              <w:rPr>
                <w:rFonts w:eastAsia="Times New Roman"/>
              </w:rPr>
            </w:pPr>
            <w:r>
              <w:rPr>
                <w:rFonts w:eastAsia="Times New Roman"/>
              </w:rPr>
              <w:t>PMID: 32408776</w:t>
            </w:r>
          </w:p>
        </w:tc>
      </w:tr>
      <w:tr w:rsidR="00000000" w14:paraId="4FDEB01C" w14:textId="77777777">
        <w:trPr>
          <w:tblCellSpacing w:w="15" w:type="dxa"/>
        </w:trPr>
        <w:tc>
          <w:tcPr>
            <w:tcW w:w="0" w:type="auto"/>
            <w:vAlign w:val="center"/>
            <w:hideMark/>
          </w:tcPr>
          <w:p w14:paraId="1273004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0DE6BE9" w14:textId="77777777" w:rsidR="00000000" w:rsidRDefault="002F3D7A">
            <w:pPr>
              <w:rPr>
                <w:rFonts w:eastAsia="Times New Roman"/>
              </w:rPr>
            </w:pPr>
            <w:r>
              <w:rPr>
                <w:rFonts w:eastAsia="Times New Roman"/>
              </w:rPr>
              <w:t>J. Matern. Fetal. Neonatal. Med.</w:t>
            </w:r>
          </w:p>
        </w:tc>
      </w:tr>
      <w:tr w:rsidR="00000000" w14:paraId="190AE23F" w14:textId="77777777">
        <w:trPr>
          <w:tblCellSpacing w:w="15" w:type="dxa"/>
        </w:trPr>
        <w:tc>
          <w:tcPr>
            <w:tcW w:w="0" w:type="auto"/>
            <w:vAlign w:val="center"/>
            <w:hideMark/>
          </w:tcPr>
          <w:p w14:paraId="2D16F7E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530B7DF" w14:textId="77777777" w:rsidR="00000000" w:rsidRDefault="002F3D7A">
            <w:pPr>
              <w:rPr>
                <w:rFonts w:eastAsia="Times New Roman"/>
              </w:rPr>
            </w:pPr>
            <w:hyperlink r:id="rId308" w:history="1">
              <w:r>
                <w:rPr>
                  <w:rStyle w:val="Lienhypertexte"/>
                  <w:rFonts w:eastAsia="Times New Roman"/>
                </w:rPr>
                <w:t>10.1080/14767058.2020.1759540</w:t>
              </w:r>
            </w:hyperlink>
          </w:p>
        </w:tc>
      </w:tr>
      <w:tr w:rsidR="00000000" w14:paraId="7BC717ED" w14:textId="77777777">
        <w:trPr>
          <w:tblCellSpacing w:w="15" w:type="dxa"/>
        </w:trPr>
        <w:tc>
          <w:tcPr>
            <w:tcW w:w="0" w:type="auto"/>
            <w:vAlign w:val="center"/>
            <w:hideMark/>
          </w:tcPr>
          <w:p w14:paraId="5196448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CCEFCDB" w14:textId="77777777" w:rsidR="00000000" w:rsidRDefault="002F3D7A">
            <w:pPr>
              <w:rPr>
                <w:rFonts w:eastAsia="Times New Roman"/>
              </w:rPr>
            </w:pPr>
            <w:r>
              <w:rPr>
                <w:rFonts w:eastAsia="Times New Roman"/>
              </w:rPr>
              <w:t>PubMed</w:t>
            </w:r>
          </w:p>
        </w:tc>
      </w:tr>
      <w:tr w:rsidR="00000000" w14:paraId="6C3D2B2B" w14:textId="77777777">
        <w:trPr>
          <w:tblCellSpacing w:w="15" w:type="dxa"/>
        </w:trPr>
        <w:tc>
          <w:tcPr>
            <w:tcW w:w="0" w:type="auto"/>
            <w:vAlign w:val="center"/>
            <w:hideMark/>
          </w:tcPr>
          <w:p w14:paraId="1FEDCC0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0B9A009" w14:textId="77777777" w:rsidR="00000000" w:rsidRDefault="002F3D7A">
            <w:pPr>
              <w:rPr>
                <w:rFonts w:eastAsia="Times New Roman"/>
              </w:rPr>
            </w:pPr>
            <w:r>
              <w:rPr>
                <w:rFonts w:eastAsia="Times New Roman"/>
              </w:rPr>
              <w:t>eng</w:t>
            </w:r>
          </w:p>
        </w:tc>
      </w:tr>
      <w:tr w:rsidR="00000000" w14:paraId="503C4B07" w14:textId="77777777">
        <w:trPr>
          <w:tblCellSpacing w:w="15" w:type="dxa"/>
        </w:trPr>
        <w:tc>
          <w:tcPr>
            <w:tcW w:w="0" w:type="auto"/>
            <w:vAlign w:val="center"/>
            <w:hideMark/>
          </w:tcPr>
          <w:p w14:paraId="01AE0FC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DA00DC1" w14:textId="77777777" w:rsidR="00000000" w:rsidRDefault="002F3D7A">
            <w:pPr>
              <w:rPr>
                <w:rFonts w:eastAsia="Times New Roman"/>
              </w:rPr>
            </w:pPr>
            <w:r>
              <w:rPr>
                <w:rFonts w:eastAsia="Times New Roman"/>
              </w:rPr>
              <w:t>In the context of serious coronavirus epidemic, it is critical that pregnant women not be ignored potentially life-saving interventions. So, this study was designed to improve the quality of care by health providers through what they need to know about cor</w:t>
            </w:r>
            <w:r>
              <w:rPr>
                <w:rFonts w:eastAsia="Times New Roman"/>
              </w:rPr>
              <w:t>onavirus during pregnancy and childbirth. We conducted a systematic review of electronic databases was performed for published in English, before 25 March 2020. Finally, 29 papers which had covered the topic more appropriately were included in the study. T</w:t>
            </w:r>
            <w:r>
              <w:rPr>
                <w:rFonts w:eastAsia="Times New Roman"/>
              </w:rPr>
              <w:t>he results of the systematic review of the existing literature are presented in the following nine sections: Symptoms of the COVID-19 in pregnancy, Pregnancy management, Delivery Management, Mode of delivery, Recommendations for health care provider in del</w:t>
            </w:r>
            <w:r>
              <w:rPr>
                <w:rFonts w:eastAsia="Times New Roman"/>
              </w:rPr>
              <w:t>ivery, Neonatal outcomes, Neonatal care, Vertical Transmission, Breastfeeding. In conclusion, improving quality of care in maternal health, as well as educating, training, and supporting healthcare providers in infection management to be prioritized. Shari</w:t>
            </w:r>
            <w:r>
              <w:rPr>
                <w:rFonts w:eastAsia="Times New Roman"/>
              </w:rPr>
              <w:t xml:space="preserve">ng data can help to countries that to </w:t>
            </w:r>
            <w:r>
              <w:rPr>
                <w:rFonts w:eastAsia="Times New Roman"/>
              </w:rPr>
              <w:lastRenderedPageBreak/>
              <w:t>prevent maternal and neonatal morbidity associated with the COVID-19.</w:t>
            </w:r>
          </w:p>
        </w:tc>
      </w:tr>
      <w:tr w:rsidR="00000000" w14:paraId="0E823649" w14:textId="77777777">
        <w:trPr>
          <w:tblCellSpacing w:w="15" w:type="dxa"/>
        </w:trPr>
        <w:tc>
          <w:tcPr>
            <w:tcW w:w="0" w:type="auto"/>
            <w:vAlign w:val="center"/>
            <w:hideMark/>
          </w:tcPr>
          <w:p w14:paraId="341738F0"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79F03084" w14:textId="77777777" w:rsidR="00000000" w:rsidRDefault="002F3D7A">
            <w:pPr>
              <w:rPr>
                <w:rFonts w:eastAsia="Times New Roman"/>
              </w:rPr>
            </w:pPr>
            <w:r>
              <w:rPr>
                <w:rFonts w:eastAsia="Times New Roman"/>
              </w:rPr>
              <w:t>Improving the quality of care in pregnancy and childbirth with coronavirus (COVID-19)</w:t>
            </w:r>
          </w:p>
        </w:tc>
      </w:tr>
      <w:tr w:rsidR="00000000" w14:paraId="0DA89319" w14:textId="77777777">
        <w:trPr>
          <w:tblCellSpacing w:w="15" w:type="dxa"/>
        </w:trPr>
        <w:tc>
          <w:tcPr>
            <w:tcW w:w="0" w:type="auto"/>
            <w:vAlign w:val="center"/>
            <w:hideMark/>
          </w:tcPr>
          <w:p w14:paraId="34694B9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68594C1" w14:textId="77777777" w:rsidR="00000000" w:rsidRDefault="002F3D7A">
            <w:pPr>
              <w:rPr>
                <w:rFonts w:eastAsia="Times New Roman"/>
              </w:rPr>
            </w:pPr>
            <w:r>
              <w:rPr>
                <w:rFonts w:eastAsia="Times New Roman"/>
              </w:rPr>
              <w:t>16/05/2020 à 23:07:45</w:t>
            </w:r>
          </w:p>
        </w:tc>
      </w:tr>
      <w:tr w:rsidR="00000000" w14:paraId="7CB8C61A" w14:textId="77777777">
        <w:trPr>
          <w:tblCellSpacing w:w="15" w:type="dxa"/>
        </w:trPr>
        <w:tc>
          <w:tcPr>
            <w:tcW w:w="0" w:type="auto"/>
            <w:vAlign w:val="center"/>
            <w:hideMark/>
          </w:tcPr>
          <w:p w14:paraId="171FD78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B9C781D" w14:textId="77777777" w:rsidR="00000000" w:rsidRDefault="002F3D7A">
            <w:pPr>
              <w:rPr>
                <w:rFonts w:eastAsia="Times New Roman"/>
              </w:rPr>
            </w:pPr>
            <w:r>
              <w:rPr>
                <w:rFonts w:eastAsia="Times New Roman"/>
              </w:rPr>
              <w:t>16/05/2020 à 23:07:45</w:t>
            </w:r>
          </w:p>
        </w:tc>
      </w:tr>
    </w:tbl>
    <w:p w14:paraId="5794BDEB" w14:textId="77777777" w:rsidR="00000000" w:rsidRDefault="002F3D7A">
      <w:pPr>
        <w:pStyle w:val="Titre3"/>
        <w:numPr>
          <w:ilvl w:val="0"/>
          <w:numId w:val="1"/>
        </w:numPr>
        <w:rPr>
          <w:rFonts w:eastAsia="Times New Roman"/>
        </w:rPr>
      </w:pPr>
      <w:r>
        <w:rPr>
          <w:rFonts w:eastAsia="Times New Roman"/>
        </w:rPr>
        <w:t>Marqueurs :</w:t>
      </w:r>
    </w:p>
    <w:p w14:paraId="0046BE8F" w14:textId="77777777" w:rsidR="00000000" w:rsidRDefault="002F3D7A">
      <w:pPr>
        <w:pStyle w:val="item"/>
        <w:numPr>
          <w:ilvl w:val="1"/>
          <w:numId w:val="1"/>
        </w:numPr>
        <w:rPr>
          <w:rFonts w:eastAsia="Times New Roman"/>
        </w:rPr>
      </w:pPr>
      <w:r>
        <w:rPr>
          <w:rFonts w:eastAsia="Times New Roman"/>
        </w:rPr>
        <w:t>pregnancy</w:t>
      </w:r>
    </w:p>
    <w:p w14:paraId="350933CA" w14:textId="77777777" w:rsidR="00000000" w:rsidRDefault="002F3D7A">
      <w:pPr>
        <w:pStyle w:val="item"/>
        <w:numPr>
          <w:ilvl w:val="1"/>
          <w:numId w:val="1"/>
        </w:numPr>
        <w:rPr>
          <w:rFonts w:eastAsia="Times New Roman"/>
        </w:rPr>
      </w:pPr>
      <w:r>
        <w:rPr>
          <w:rFonts w:eastAsia="Times New Roman"/>
        </w:rPr>
        <w:t>Coronavirus</w:t>
      </w:r>
    </w:p>
    <w:p w14:paraId="3D149CEF" w14:textId="77777777" w:rsidR="00000000" w:rsidRDefault="002F3D7A">
      <w:pPr>
        <w:pStyle w:val="item"/>
        <w:numPr>
          <w:ilvl w:val="1"/>
          <w:numId w:val="1"/>
        </w:numPr>
        <w:rPr>
          <w:rFonts w:eastAsia="Times New Roman"/>
        </w:rPr>
      </w:pPr>
      <w:r>
        <w:rPr>
          <w:rFonts w:eastAsia="Times New Roman"/>
        </w:rPr>
        <w:t>COVID-19</w:t>
      </w:r>
    </w:p>
    <w:p w14:paraId="5AD548CD" w14:textId="77777777" w:rsidR="00000000" w:rsidRDefault="002F3D7A">
      <w:pPr>
        <w:pStyle w:val="item"/>
        <w:numPr>
          <w:ilvl w:val="1"/>
          <w:numId w:val="1"/>
        </w:numPr>
        <w:rPr>
          <w:rFonts w:eastAsia="Times New Roman"/>
        </w:rPr>
      </w:pPr>
      <w:r>
        <w:rPr>
          <w:rFonts w:eastAsia="Times New Roman"/>
        </w:rPr>
        <w:t>childbirth</w:t>
      </w:r>
    </w:p>
    <w:p w14:paraId="4356C15B" w14:textId="77777777" w:rsidR="00000000" w:rsidRDefault="002F3D7A">
      <w:pPr>
        <w:pStyle w:val="Titre3"/>
        <w:ind w:left="720"/>
        <w:rPr>
          <w:rFonts w:eastAsia="Times New Roman"/>
        </w:rPr>
      </w:pPr>
      <w:r>
        <w:rPr>
          <w:rFonts w:eastAsia="Times New Roman"/>
        </w:rPr>
        <w:t>Pièces jointes</w:t>
      </w:r>
    </w:p>
    <w:p w14:paraId="72449493" w14:textId="77777777" w:rsidR="00000000" w:rsidRDefault="002F3D7A">
      <w:pPr>
        <w:pStyle w:val="item"/>
        <w:numPr>
          <w:ilvl w:val="1"/>
          <w:numId w:val="1"/>
        </w:numPr>
        <w:rPr>
          <w:rFonts w:eastAsia="Times New Roman"/>
        </w:rPr>
      </w:pPr>
      <w:r>
        <w:rPr>
          <w:rFonts w:eastAsia="Times New Roman"/>
        </w:rPr>
        <w:t xml:space="preserve">PubMed entry </w:t>
      </w:r>
    </w:p>
    <w:p w14:paraId="4C04C769" w14:textId="77777777" w:rsidR="00000000" w:rsidRDefault="002F3D7A">
      <w:pPr>
        <w:pStyle w:val="Titre2"/>
        <w:numPr>
          <w:ilvl w:val="0"/>
          <w:numId w:val="1"/>
        </w:numPr>
        <w:rPr>
          <w:rFonts w:eastAsia="Times New Roman"/>
        </w:rPr>
      </w:pPr>
      <w:r>
        <w:rPr>
          <w:rFonts w:eastAsia="Times New Roman"/>
        </w:rPr>
        <w:t>In Pursuit of PPE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5BAC2C50" w14:textId="77777777">
        <w:trPr>
          <w:tblCellSpacing w:w="15" w:type="dxa"/>
        </w:trPr>
        <w:tc>
          <w:tcPr>
            <w:tcW w:w="0" w:type="auto"/>
            <w:vAlign w:val="center"/>
            <w:hideMark/>
          </w:tcPr>
          <w:p w14:paraId="6E62D24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02A8E91" w14:textId="77777777" w:rsidR="00000000" w:rsidRDefault="002F3D7A">
            <w:pPr>
              <w:rPr>
                <w:rFonts w:eastAsia="Times New Roman"/>
              </w:rPr>
            </w:pPr>
            <w:r>
              <w:rPr>
                <w:rFonts w:eastAsia="Times New Roman"/>
              </w:rPr>
              <w:t>Article de revue</w:t>
            </w:r>
          </w:p>
        </w:tc>
      </w:tr>
      <w:tr w:rsidR="00000000" w14:paraId="2BB4B51F" w14:textId="77777777">
        <w:trPr>
          <w:tblCellSpacing w:w="15" w:type="dxa"/>
        </w:trPr>
        <w:tc>
          <w:tcPr>
            <w:tcW w:w="0" w:type="auto"/>
            <w:vAlign w:val="center"/>
            <w:hideMark/>
          </w:tcPr>
          <w:p w14:paraId="772CD8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7B4FE5" w14:textId="77777777" w:rsidR="00000000" w:rsidRDefault="002F3D7A">
            <w:pPr>
              <w:rPr>
                <w:rFonts w:eastAsia="Times New Roman"/>
              </w:rPr>
            </w:pPr>
            <w:r>
              <w:rPr>
                <w:rFonts w:eastAsia="Times New Roman"/>
              </w:rPr>
              <w:t>Andrew W. Artenstein</w:t>
            </w:r>
          </w:p>
        </w:tc>
      </w:tr>
      <w:tr w:rsidR="00000000" w14:paraId="5600C30B" w14:textId="77777777">
        <w:trPr>
          <w:tblCellSpacing w:w="15" w:type="dxa"/>
        </w:trPr>
        <w:tc>
          <w:tcPr>
            <w:tcW w:w="0" w:type="auto"/>
            <w:vAlign w:val="center"/>
            <w:hideMark/>
          </w:tcPr>
          <w:p w14:paraId="4E95313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C8CF0DA" w14:textId="77777777" w:rsidR="00000000" w:rsidRDefault="002F3D7A">
            <w:pPr>
              <w:rPr>
                <w:rFonts w:eastAsia="Times New Roman"/>
              </w:rPr>
            </w:pPr>
            <w:r>
              <w:rPr>
                <w:rFonts w:eastAsia="Times New Roman"/>
              </w:rPr>
              <w:t>382</w:t>
            </w:r>
          </w:p>
        </w:tc>
      </w:tr>
      <w:tr w:rsidR="00000000" w14:paraId="1CC962B2" w14:textId="77777777">
        <w:trPr>
          <w:tblCellSpacing w:w="15" w:type="dxa"/>
        </w:trPr>
        <w:tc>
          <w:tcPr>
            <w:tcW w:w="0" w:type="auto"/>
            <w:vAlign w:val="center"/>
            <w:hideMark/>
          </w:tcPr>
          <w:p w14:paraId="764773C1"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E30AF7F" w14:textId="77777777" w:rsidR="00000000" w:rsidRDefault="002F3D7A">
            <w:pPr>
              <w:rPr>
                <w:rFonts w:eastAsia="Times New Roman"/>
              </w:rPr>
            </w:pPr>
            <w:r>
              <w:rPr>
                <w:rFonts w:eastAsia="Times New Roman"/>
              </w:rPr>
              <w:t>18</w:t>
            </w:r>
          </w:p>
        </w:tc>
      </w:tr>
      <w:tr w:rsidR="00000000" w14:paraId="46D16315" w14:textId="77777777">
        <w:trPr>
          <w:tblCellSpacing w:w="15" w:type="dxa"/>
        </w:trPr>
        <w:tc>
          <w:tcPr>
            <w:tcW w:w="0" w:type="auto"/>
            <w:vAlign w:val="center"/>
            <w:hideMark/>
          </w:tcPr>
          <w:p w14:paraId="74DC0C0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8C709D8" w14:textId="77777777" w:rsidR="00000000" w:rsidRDefault="002F3D7A">
            <w:pPr>
              <w:rPr>
                <w:rFonts w:eastAsia="Times New Roman"/>
              </w:rPr>
            </w:pPr>
            <w:r>
              <w:rPr>
                <w:rFonts w:eastAsia="Times New Roman"/>
              </w:rPr>
              <w:t>e46</w:t>
            </w:r>
          </w:p>
        </w:tc>
      </w:tr>
      <w:tr w:rsidR="00000000" w14:paraId="5BF1BF2C" w14:textId="77777777">
        <w:trPr>
          <w:tblCellSpacing w:w="15" w:type="dxa"/>
        </w:trPr>
        <w:tc>
          <w:tcPr>
            <w:tcW w:w="0" w:type="auto"/>
            <w:vAlign w:val="center"/>
            <w:hideMark/>
          </w:tcPr>
          <w:p w14:paraId="69D2FEA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E7F7D2B" w14:textId="77777777" w:rsidR="00000000" w:rsidRDefault="002F3D7A">
            <w:pPr>
              <w:rPr>
                <w:rFonts w:eastAsia="Times New Roman"/>
              </w:rPr>
            </w:pPr>
            <w:r>
              <w:rPr>
                <w:rFonts w:eastAsia="Times New Roman"/>
              </w:rPr>
              <w:t>The New England Journal of Medicine</w:t>
            </w:r>
          </w:p>
        </w:tc>
      </w:tr>
      <w:tr w:rsidR="00000000" w14:paraId="13C4BEE7" w14:textId="77777777">
        <w:trPr>
          <w:tblCellSpacing w:w="15" w:type="dxa"/>
        </w:trPr>
        <w:tc>
          <w:tcPr>
            <w:tcW w:w="0" w:type="auto"/>
            <w:vAlign w:val="center"/>
            <w:hideMark/>
          </w:tcPr>
          <w:p w14:paraId="643FF20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43581E4" w14:textId="77777777" w:rsidR="00000000" w:rsidRDefault="002F3D7A">
            <w:pPr>
              <w:rPr>
                <w:rFonts w:eastAsia="Times New Roman"/>
              </w:rPr>
            </w:pPr>
            <w:r>
              <w:rPr>
                <w:rFonts w:eastAsia="Times New Roman"/>
              </w:rPr>
              <w:t>1533-4406</w:t>
            </w:r>
          </w:p>
        </w:tc>
      </w:tr>
      <w:tr w:rsidR="00000000" w14:paraId="12F2DDEF" w14:textId="77777777">
        <w:trPr>
          <w:tblCellSpacing w:w="15" w:type="dxa"/>
        </w:trPr>
        <w:tc>
          <w:tcPr>
            <w:tcW w:w="0" w:type="auto"/>
            <w:vAlign w:val="center"/>
            <w:hideMark/>
          </w:tcPr>
          <w:p w14:paraId="7DDC6AC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BFA0DDF" w14:textId="77777777" w:rsidR="00000000" w:rsidRDefault="002F3D7A">
            <w:pPr>
              <w:rPr>
                <w:rFonts w:eastAsia="Times New Roman"/>
              </w:rPr>
            </w:pPr>
            <w:r>
              <w:rPr>
                <w:rFonts w:eastAsia="Times New Roman"/>
              </w:rPr>
              <w:t>04 30, 2020</w:t>
            </w:r>
          </w:p>
        </w:tc>
      </w:tr>
      <w:tr w:rsidR="00000000" w14:paraId="00EF0A7C" w14:textId="77777777">
        <w:trPr>
          <w:tblCellSpacing w:w="15" w:type="dxa"/>
        </w:trPr>
        <w:tc>
          <w:tcPr>
            <w:tcW w:w="0" w:type="auto"/>
            <w:vAlign w:val="center"/>
            <w:hideMark/>
          </w:tcPr>
          <w:p w14:paraId="0A38DCF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81999E" w14:textId="77777777" w:rsidR="00000000" w:rsidRDefault="002F3D7A">
            <w:pPr>
              <w:rPr>
                <w:rFonts w:eastAsia="Times New Roman"/>
              </w:rPr>
            </w:pPr>
            <w:r>
              <w:rPr>
                <w:rFonts w:eastAsia="Times New Roman"/>
              </w:rPr>
              <w:t>PMID: 32302080 PMCID: PMC7182294</w:t>
            </w:r>
          </w:p>
        </w:tc>
      </w:tr>
      <w:tr w:rsidR="00000000" w14:paraId="3D893C46" w14:textId="77777777">
        <w:trPr>
          <w:tblCellSpacing w:w="15" w:type="dxa"/>
        </w:trPr>
        <w:tc>
          <w:tcPr>
            <w:tcW w:w="0" w:type="auto"/>
            <w:vAlign w:val="center"/>
            <w:hideMark/>
          </w:tcPr>
          <w:p w14:paraId="6D71E07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4BDB9AF" w14:textId="77777777" w:rsidR="00000000" w:rsidRDefault="002F3D7A">
            <w:pPr>
              <w:rPr>
                <w:rFonts w:eastAsia="Times New Roman"/>
              </w:rPr>
            </w:pPr>
            <w:r>
              <w:rPr>
                <w:rFonts w:eastAsia="Times New Roman"/>
              </w:rPr>
              <w:t>N. Engl. J. Med.</w:t>
            </w:r>
          </w:p>
        </w:tc>
      </w:tr>
      <w:tr w:rsidR="00000000" w14:paraId="5B81B4D2" w14:textId="77777777">
        <w:trPr>
          <w:tblCellSpacing w:w="15" w:type="dxa"/>
        </w:trPr>
        <w:tc>
          <w:tcPr>
            <w:tcW w:w="0" w:type="auto"/>
            <w:vAlign w:val="center"/>
            <w:hideMark/>
          </w:tcPr>
          <w:p w14:paraId="54DA312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19BA7D0" w14:textId="77777777" w:rsidR="00000000" w:rsidRDefault="002F3D7A">
            <w:pPr>
              <w:rPr>
                <w:rFonts w:eastAsia="Times New Roman"/>
              </w:rPr>
            </w:pPr>
            <w:hyperlink r:id="rId309" w:history="1">
              <w:r>
                <w:rPr>
                  <w:rStyle w:val="Lienhypertexte"/>
                  <w:rFonts w:eastAsia="Times New Roman"/>
                </w:rPr>
                <w:t>10.1056/NEJMc2010025</w:t>
              </w:r>
            </w:hyperlink>
          </w:p>
        </w:tc>
      </w:tr>
      <w:tr w:rsidR="00000000" w14:paraId="6D01A193" w14:textId="77777777">
        <w:trPr>
          <w:tblCellSpacing w:w="15" w:type="dxa"/>
        </w:trPr>
        <w:tc>
          <w:tcPr>
            <w:tcW w:w="0" w:type="auto"/>
            <w:vAlign w:val="center"/>
            <w:hideMark/>
          </w:tcPr>
          <w:p w14:paraId="1A02C97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7F7804A" w14:textId="77777777" w:rsidR="00000000" w:rsidRDefault="002F3D7A">
            <w:pPr>
              <w:rPr>
                <w:rFonts w:eastAsia="Times New Roman"/>
              </w:rPr>
            </w:pPr>
            <w:r>
              <w:rPr>
                <w:rFonts w:eastAsia="Times New Roman"/>
              </w:rPr>
              <w:t>PubMed</w:t>
            </w:r>
          </w:p>
        </w:tc>
      </w:tr>
      <w:tr w:rsidR="00000000" w14:paraId="00658542" w14:textId="77777777">
        <w:trPr>
          <w:tblCellSpacing w:w="15" w:type="dxa"/>
        </w:trPr>
        <w:tc>
          <w:tcPr>
            <w:tcW w:w="0" w:type="auto"/>
            <w:vAlign w:val="center"/>
            <w:hideMark/>
          </w:tcPr>
          <w:p w14:paraId="72A066A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E8E33CA" w14:textId="77777777" w:rsidR="00000000" w:rsidRDefault="002F3D7A">
            <w:pPr>
              <w:rPr>
                <w:rFonts w:eastAsia="Times New Roman"/>
              </w:rPr>
            </w:pPr>
            <w:r>
              <w:rPr>
                <w:rFonts w:eastAsia="Times New Roman"/>
              </w:rPr>
              <w:t>eng</w:t>
            </w:r>
          </w:p>
        </w:tc>
      </w:tr>
      <w:tr w:rsidR="00000000" w14:paraId="43D737E2" w14:textId="77777777">
        <w:trPr>
          <w:tblCellSpacing w:w="15" w:type="dxa"/>
        </w:trPr>
        <w:tc>
          <w:tcPr>
            <w:tcW w:w="0" w:type="auto"/>
            <w:vAlign w:val="center"/>
            <w:hideMark/>
          </w:tcPr>
          <w:p w14:paraId="51B5E34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9DD24BD" w14:textId="77777777" w:rsidR="00000000" w:rsidRDefault="002F3D7A">
            <w:pPr>
              <w:rPr>
                <w:rFonts w:eastAsia="Times New Roman"/>
              </w:rPr>
            </w:pPr>
            <w:r>
              <w:rPr>
                <w:rFonts w:eastAsia="Times New Roman"/>
              </w:rPr>
              <w:t>13/05/2020 à 14:27:22</w:t>
            </w:r>
          </w:p>
        </w:tc>
      </w:tr>
      <w:tr w:rsidR="00000000" w14:paraId="01FD76C9" w14:textId="77777777">
        <w:trPr>
          <w:tblCellSpacing w:w="15" w:type="dxa"/>
        </w:trPr>
        <w:tc>
          <w:tcPr>
            <w:tcW w:w="0" w:type="auto"/>
            <w:vAlign w:val="center"/>
            <w:hideMark/>
          </w:tcPr>
          <w:p w14:paraId="3287AF0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A531FF3" w14:textId="77777777" w:rsidR="00000000" w:rsidRDefault="002F3D7A">
            <w:pPr>
              <w:rPr>
                <w:rFonts w:eastAsia="Times New Roman"/>
              </w:rPr>
            </w:pPr>
            <w:r>
              <w:rPr>
                <w:rFonts w:eastAsia="Times New Roman"/>
              </w:rPr>
              <w:t>19/05/2020 à 21:18:14</w:t>
            </w:r>
          </w:p>
        </w:tc>
      </w:tr>
    </w:tbl>
    <w:p w14:paraId="73C2B7C3" w14:textId="77777777" w:rsidR="00000000" w:rsidRDefault="002F3D7A">
      <w:pPr>
        <w:pStyle w:val="Titre3"/>
        <w:numPr>
          <w:ilvl w:val="0"/>
          <w:numId w:val="1"/>
        </w:numPr>
        <w:rPr>
          <w:rFonts w:eastAsia="Times New Roman"/>
        </w:rPr>
      </w:pPr>
      <w:r>
        <w:rPr>
          <w:rFonts w:eastAsia="Times New Roman"/>
        </w:rPr>
        <w:t>Marqueurs :</w:t>
      </w:r>
    </w:p>
    <w:p w14:paraId="10109D45" w14:textId="77777777" w:rsidR="00000000" w:rsidRDefault="002F3D7A">
      <w:pPr>
        <w:pStyle w:val="item"/>
        <w:numPr>
          <w:ilvl w:val="1"/>
          <w:numId w:val="1"/>
        </w:numPr>
        <w:rPr>
          <w:rFonts w:eastAsia="Times New Roman"/>
        </w:rPr>
      </w:pPr>
      <w:r>
        <w:rPr>
          <w:rFonts w:eastAsia="Times New Roman"/>
        </w:rPr>
        <w:t>Massachusetts</w:t>
      </w:r>
    </w:p>
    <w:p w14:paraId="686E19FC" w14:textId="77777777" w:rsidR="00000000" w:rsidRDefault="002F3D7A">
      <w:pPr>
        <w:pStyle w:val="item"/>
        <w:numPr>
          <w:ilvl w:val="1"/>
          <w:numId w:val="1"/>
        </w:numPr>
        <w:rPr>
          <w:rFonts w:eastAsia="Times New Roman"/>
        </w:rPr>
      </w:pPr>
      <w:r>
        <w:rPr>
          <w:rFonts w:eastAsia="Times New Roman"/>
        </w:rPr>
        <w:t>United States</w:t>
      </w:r>
    </w:p>
    <w:p w14:paraId="62E7C20B" w14:textId="77777777" w:rsidR="00000000" w:rsidRDefault="002F3D7A">
      <w:pPr>
        <w:pStyle w:val="item"/>
        <w:numPr>
          <w:ilvl w:val="1"/>
          <w:numId w:val="1"/>
        </w:numPr>
        <w:rPr>
          <w:rFonts w:eastAsia="Times New Roman"/>
        </w:rPr>
      </w:pPr>
      <w:r>
        <w:rPr>
          <w:rFonts w:eastAsia="Times New Roman"/>
        </w:rPr>
        <w:t>Coronavirus Infections</w:t>
      </w:r>
    </w:p>
    <w:p w14:paraId="700C169B" w14:textId="77777777" w:rsidR="00000000" w:rsidRDefault="002F3D7A">
      <w:pPr>
        <w:pStyle w:val="item"/>
        <w:numPr>
          <w:ilvl w:val="1"/>
          <w:numId w:val="1"/>
        </w:numPr>
        <w:rPr>
          <w:rFonts w:eastAsia="Times New Roman"/>
        </w:rPr>
      </w:pPr>
      <w:r>
        <w:rPr>
          <w:rFonts w:eastAsia="Times New Roman"/>
        </w:rPr>
        <w:t>Pneumonia, Viral</w:t>
      </w:r>
    </w:p>
    <w:p w14:paraId="1ACC26C1" w14:textId="77777777" w:rsidR="00000000" w:rsidRDefault="002F3D7A">
      <w:pPr>
        <w:pStyle w:val="item"/>
        <w:numPr>
          <w:ilvl w:val="1"/>
          <w:numId w:val="1"/>
        </w:numPr>
        <w:rPr>
          <w:rFonts w:eastAsia="Times New Roman"/>
        </w:rPr>
      </w:pPr>
      <w:r>
        <w:rPr>
          <w:rFonts w:eastAsia="Times New Roman"/>
        </w:rPr>
        <w:t>Pandemics</w:t>
      </w:r>
    </w:p>
    <w:p w14:paraId="24F78A10" w14:textId="77777777" w:rsidR="00000000" w:rsidRDefault="002F3D7A">
      <w:pPr>
        <w:pStyle w:val="item"/>
        <w:numPr>
          <w:ilvl w:val="1"/>
          <w:numId w:val="1"/>
        </w:numPr>
        <w:rPr>
          <w:rFonts w:eastAsia="Times New Roman"/>
        </w:rPr>
      </w:pPr>
      <w:r>
        <w:rPr>
          <w:rFonts w:eastAsia="Times New Roman"/>
        </w:rPr>
        <w:t>Infection Control</w:t>
      </w:r>
    </w:p>
    <w:p w14:paraId="47785A62" w14:textId="77777777" w:rsidR="00000000" w:rsidRDefault="002F3D7A">
      <w:pPr>
        <w:pStyle w:val="item"/>
        <w:numPr>
          <w:ilvl w:val="1"/>
          <w:numId w:val="1"/>
        </w:numPr>
        <w:rPr>
          <w:rFonts w:eastAsia="Times New Roman"/>
        </w:rPr>
      </w:pPr>
      <w:r>
        <w:rPr>
          <w:rFonts w:eastAsia="Times New Roman"/>
        </w:rPr>
        <w:t>Personal Protective Equipment</w:t>
      </w:r>
    </w:p>
    <w:p w14:paraId="6F3041E2" w14:textId="77777777" w:rsidR="00000000" w:rsidRDefault="002F3D7A">
      <w:pPr>
        <w:pStyle w:val="item"/>
        <w:numPr>
          <w:ilvl w:val="1"/>
          <w:numId w:val="1"/>
        </w:numPr>
        <w:rPr>
          <w:rFonts w:eastAsia="Times New Roman"/>
        </w:rPr>
      </w:pPr>
      <w:r>
        <w:rPr>
          <w:rFonts w:eastAsia="Times New Roman"/>
        </w:rPr>
        <w:t>Government Regulation</w:t>
      </w:r>
    </w:p>
    <w:p w14:paraId="295C649A" w14:textId="77777777" w:rsidR="00000000" w:rsidRDefault="002F3D7A">
      <w:pPr>
        <w:pStyle w:val="item"/>
        <w:numPr>
          <w:ilvl w:val="1"/>
          <w:numId w:val="1"/>
        </w:numPr>
        <w:rPr>
          <w:rFonts w:eastAsia="Times New Roman"/>
        </w:rPr>
      </w:pPr>
      <w:r>
        <w:rPr>
          <w:rFonts w:eastAsia="Times New Roman"/>
        </w:rPr>
        <w:t>Masks</w:t>
      </w:r>
    </w:p>
    <w:p w14:paraId="588C3831" w14:textId="77777777" w:rsidR="00000000" w:rsidRDefault="002F3D7A">
      <w:pPr>
        <w:pStyle w:val="item"/>
        <w:numPr>
          <w:ilvl w:val="1"/>
          <w:numId w:val="1"/>
        </w:numPr>
        <w:rPr>
          <w:rFonts w:eastAsia="Times New Roman"/>
        </w:rPr>
      </w:pPr>
      <w:r>
        <w:rPr>
          <w:rFonts w:eastAsia="Times New Roman"/>
        </w:rPr>
        <w:lastRenderedPageBreak/>
        <w:t>Federal Government</w:t>
      </w:r>
    </w:p>
    <w:p w14:paraId="16549E3F" w14:textId="77777777" w:rsidR="00000000" w:rsidRDefault="002F3D7A">
      <w:pPr>
        <w:pStyle w:val="item"/>
        <w:numPr>
          <w:ilvl w:val="1"/>
          <w:numId w:val="1"/>
        </w:numPr>
        <w:rPr>
          <w:rFonts w:eastAsia="Times New Roman"/>
        </w:rPr>
      </w:pPr>
      <w:r>
        <w:rPr>
          <w:rFonts w:eastAsia="Times New Roman"/>
        </w:rPr>
        <w:t>Ventilators, Mechanical</w:t>
      </w:r>
    </w:p>
    <w:p w14:paraId="4747A6AF" w14:textId="77777777" w:rsidR="00000000" w:rsidRDefault="002F3D7A">
      <w:pPr>
        <w:pStyle w:val="item"/>
        <w:numPr>
          <w:ilvl w:val="1"/>
          <w:numId w:val="1"/>
        </w:numPr>
        <w:rPr>
          <w:rFonts w:eastAsia="Times New Roman"/>
        </w:rPr>
      </w:pPr>
      <w:r>
        <w:rPr>
          <w:rFonts w:eastAsia="Times New Roman"/>
        </w:rPr>
        <w:t>Equipment and Supplies, Hospital</w:t>
      </w:r>
    </w:p>
    <w:p w14:paraId="22D27293" w14:textId="77777777" w:rsidR="00000000" w:rsidRDefault="002F3D7A">
      <w:pPr>
        <w:pStyle w:val="item"/>
        <w:numPr>
          <w:ilvl w:val="1"/>
          <w:numId w:val="1"/>
        </w:numPr>
        <w:rPr>
          <w:rFonts w:eastAsia="Times New Roman"/>
        </w:rPr>
      </w:pPr>
      <w:r>
        <w:rPr>
          <w:rFonts w:eastAsia="Times New Roman"/>
        </w:rPr>
        <w:t>Materials Management, Hospital</w:t>
      </w:r>
    </w:p>
    <w:p w14:paraId="7E82338F" w14:textId="77777777" w:rsidR="00000000" w:rsidRDefault="002F3D7A">
      <w:pPr>
        <w:pStyle w:val="Titre3"/>
        <w:ind w:left="720"/>
        <w:rPr>
          <w:rFonts w:eastAsia="Times New Roman"/>
        </w:rPr>
      </w:pPr>
      <w:r>
        <w:rPr>
          <w:rFonts w:eastAsia="Times New Roman"/>
        </w:rPr>
        <w:t>Pièces jointes</w:t>
      </w:r>
    </w:p>
    <w:p w14:paraId="6401040F" w14:textId="77777777" w:rsidR="00000000" w:rsidRDefault="002F3D7A">
      <w:pPr>
        <w:pStyle w:val="item"/>
        <w:numPr>
          <w:ilvl w:val="1"/>
          <w:numId w:val="1"/>
        </w:numPr>
        <w:rPr>
          <w:rFonts w:eastAsia="Times New Roman"/>
        </w:rPr>
      </w:pPr>
      <w:r>
        <w:rPr>
          <w:rFonts w:eastAsia="Times New Roman"/>
        </w:rPr>
        <w:t xml:space="preserve">PubMed entry </w:t>
      </w:r>
    </w:p>
    <w:p w14:paraId="1605B142" w14:textId="77777777" w:rsidR="00000000" w:rsidRDefault="002F3D7A">
      <w:pPr>
        <w:pStyle w:val="item"/>
        <w:numPr>
          <w:ilvl w:val="1"/>
          <w:numId w:val="1"/>
        </w:numPr>
        <w:rPr>
          <w:rFonts w:eastAsia="Times New Roman"/>
        </w:rPr>
      </w:pPr>
      <w:r>
        <w:rPr>
          <w:rFonts w:eastAsia="Times New Roman"/>
        </w:rPr>
        <w:t xml:space="preserve">PubMed entry </w:t>
      </w:r>
    </w:p>
    <w:p w14:paraId="736DE37A" w14:textId="77777777" w:rsidR="00000000" w:rsidRDefault="002F3D7A">
      <w:pPr>
        <w:pStyle w:val="item"/>
        <w:numPr>
          <w:ilvl w:val="1"/>
          <w:numId w:val="1"/>
        </w:numPr>
        <w:rPr>
          <w:rFonts w:eastAsia="Times New Roman"/>
        </w:rPr>
      </w:pPr>
      <w:r>
        <w:rPr>
          <w:rFonts w:eastAsia="Times New Roman"/>
        </w:rPr>
        <w:t xml:space="preserve">Texte intégral </w:t>
      </w:r>
    </w:p>
    <w:p w14:paraId="59BCA97E" w14:textId="77777777" w:rsidR="00000000" w:rsidRDefault="002F3D7A">
      <w:pPr>
        <w:pStyle w:val="item"/>
        <w:numPr>
          <w:ilvl w:val="1"/>
          <w:numId w:val="1"/>
        </w:numPr>
        <w:rPr>
          <w:rFonts w:eastAsia="Times New Roman"/>
        </w:rPr>
      </w:pPr>
      <w:r>
        <w:rPr>
          <w:rFonts w:eastAsia="Times New Roman"/>
        </w:rPr>
        <w:t xml:space="preserve">Texte intégral </w:t>
      </w:r>
    </w:p>
    <w:p w14:paraId="35BF2F73" w14:textId="77777777" w:rsidR="00000000" w:rsidRDefault="002F3D7A">
      <w:pPr>
        <w:pStyle w:val="Titre2"/>
        <w:numPr>
          <w:ilvl w:val="0"/>
          <w:numId w:val="1"/>
        </w:numPr>
        <w:rPr>
          <w:rFonts w:eastAsia="Times New Roman"/>
        </w:rPr>
      </w:pPr>
      <w:r>
        <w:rPr>
          <w:rFonts w:eastAsia="Times New Roman"/>
        </w:rPr>
        <w:t xml:space="preserve">In silico fight </w:t>
      </w:r>
      <w:r>
        <w:rPr>
          <w:rFonts w:eastAsia="Times New Roman"/>
        </w:rPr>
        <w:t>against novel coronavirus by finding chromone derivatives as inhibitor of coronavirus main proteases enzyme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7ED08ED0" w14:textId="77777777">
        <w:trPr>
          <w:tblCellSpacing w:w="15" w:type="dxa"/>
        </w:trPr>
        <w:tc>
          <w:tcPr>
            <w:tcW w:w="0" w:type="auto"/>
            <w:vAlign w:val="center"/>
            <w:hideMark/>
          </w:tcPr>
          <w:p w14:paraId="028C1F1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91F77E" w14:textId="77777777" w:rsidR="00000000" w:rsidRDefault="002F3D7A">
            <w:pPr>
              <w:rPr>
                <w:rFonts w:eastAsia="Times New Roman"/>
              </w:rPr>
            </w:pPr>
            <w:r>
              <w:rPr>
                <w:rFonts w:eastAsia="Times New Roman"/>
              </w:rPr>
              <w:t>Article de revue</w:t>
            </w:r>
          </w:p>
        </w:tc>
      </w:tr>
      <w:tr w:rsidR="00000000" w14:paraId="340B6298" w14:textId="77777777">
        <w:trPr>
          <w:tblCellSpacing w:w="15" w:type="dxa"/>
        </w:trPr>
        <w:tc>
          <w:tcPr>
            <w:tcW w:w="0" w:type="auto"/>
            <w:vAlign w:val="center"/>
            <w:hideMark/>
          </w:tcPr>
          <w:p w14:paraId="2203C3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80AA21" w14:textId="77777777" w:rsidR="00000000" w:rsidRDefault="002F3D7A">
            <w:pPr>
              <w:rPr>
                <w:rFonts w:eastAsia="Times New Roman"/>
              </w:rPr>
            </w:pPr>
            <w:r>
              <w:rPr>
                <w:rFonts w:eastAsia="Times New Roman"/>
              </w:rPr>
              <w:t>Nayim Sepay</w:t>
            </w:r>
          </w:p>
        </w:tc>
      </w:tr>
      <w:tr w:rsidR="00000000" w14:paraId="47EFDBBF" w14:textId="77777777">
        <w:trPr>
          <w:tblCellSpacing w:w="15" w:type="dxa"/>
        </w:trPr>
        <w:tc>
          <w:tcPr>
            <w:tcW w:w="0" w:type="auto"/>
            <w:vAlign w:val="center"/>
            <w:hideMark/>
          </w:tcPr>
          <w:p w14:paraId="33D23A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13C16B" w14:textId="77777777" w:rsidR="00000000" w:rsidRDefault="002F3D7A">
            <w:pPr>
              <w:rPr>
                <w:rFonts w:eastAsia="Times New Roman"/>
              </w:rPr>
            </w:pPr>
            <w:r>
              <w:rPr>
                <w:rFonts w:eastAsia="Times New Roman"/>
              </w:rPr>
              <w:t>Nadir Sepay</w:t>
            </w:r>
          </w:p>
        </w:tc>
      </w:tr>
      <w:tr w:rsidR="00000000" w14:paraId="598F08D3" w14:textId="77777777">
        <w:trPr>
          <w:tblCellSpacing w:w="15" w:type="dxa"/>
        </w:trPr>
        <w:tc>
          <w:tcPr>
            <w:tcW w:w="0" w:type="auto"/>
            <w:vAlign w:val="center"/>
            <w:hideMark/>
          </w:tcPr>
          <w:p w14:paraId="57CDF8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D12542" w14:textId="77777777" w:rsidR="00000000" w:rsidRDefault="002F3D7A">
            <w:pPr>
              <w:rPr>
                <w:rFonts w:eastAsia="Times New Roman"/>
              </w:rPr>
            </w:pPr>
            <w:r>
              <w:rPr>
                <w:rFonts w:eastAsia="Times New Roman"/>
              </w:rPr>
              <w:t>Ashique Al Hoque</w:t>
            </w:r>
          </w:p>
        </w:tc>
      </w:tr>
      <w:tr w:rsidR="00000000" w14:paraId="4CAC96E1" w14:textId="77777777">
        <w:trPr>
          <w:tblCellSpacing w:w="15" w:type="dxa"/>
        </w:trPr>
        <w:tc>
          <w:tcPr>
            <w:tcW w:w="0" w:type="auto"/>
            <w:vAlign w:val="center"/>
            <w:hideMark/>
          </w:tcPr>
          <w:p w14:paraId="5F527B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4BE567" w14:textId="77777777" w:rsidR="00000000" w:rsidRDefault="002F3D7A">
            <w:pPr>
              <w:rPr>
                <w:rFonts w:eastAsia="Times New Roman"/>
              </w:rPr>
            </w:pPr>
            <w:r>
              <w:rPr>
                <w:rFonts w:eastAsia="Times New Roman"/>
              </w:rPr>
              <w:t>Rina Mondal</w:t>
            </w:r>
          </w:p>
        </w:tc>
      </w:tr>
      <w:tr w:rsidR="00000000" w14:paraId="4B9B463C" w14:textId="77777777">
        <w:trPr>
          <w:tblCellSpacing w:w="15" w:type="dxa"/>
        </w:trPr>
        <w:tc>
          <w:tcPr>
            <w:tcW w:w="0" w:type="auto"/>
            <w:vAlign w:val="center"/>
            <w:hideMark/>
          </w:tcPr>
          <w:p w14:paraId="142516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D626CC" w14:textId="77777777" w:rsidR="00000000" w:rsidRDefault="002F3D7A">
            <w:pPr>
              <w:rPr>
                <w:rFonts w:eastAsia="Times New Roman"/>
              </w:rPr>
            </w:pPr>
            <w:r>
              <w:rPr>
                <w:rFonts w:eastAsia="Times New Roman"/>
              </w:rPr>
              <w:t>Umesh Chandra Halder</w:t>
            </w:r>
          </w:p>
        </w:tc>
      </w:tr>
      <w:tr w:rsidR="00000000" w14:paraId="47EE007E" w14:textId="77777777">
        <w:trPr>
          <w:tblCellSpacing w:w="15" w:type="dxa"/>
        </w:trPr>
        <w:tc>
          <w:tcPr>
            <w:tcW w:w="0" w:type="auto"/>
            <w:vAlign w:val="center"/>
            <w:hideMark/>
          </w:tcPr>
          <w:p w14:paraId="1EE25BD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E9299B" w14:textId="77777777" w:rsidR="00000000" w:rsidRDefault="002F3D7A">
            <w:pPr>
              <w:rPr>
                <w:rFonts w:eastAsia="Times New Roman"/>
              </w:rPr>
            </w:pPr>
            <w:r>
              <w:rPr>
                <w:rFonts w:eastAsia="Times New Roman"/>
              </w:rPr>
              <w:t>Mohd Muddassir</w:t>
            </w:r>
          </w:p>
        </w:tc>
      </w:tr>
      <w:tr w:rsidR="00000000" w14:paraId="7C47E71A" w14:textId="77777777">
        <w:trPr>
          <w:tblCellSpacing w:w="15" w:type="dxa"/>
        </w:trPr>
        <w:tc>
          <w:tcPr>
            <w:tcW w:w="0" w:type="auto"/>
            <w:vAlign w:val="center"/>
            <w:hideMark/>
          </w:tcPr>
          <w:p w14:paraId="1095ABE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8EFA2DD" w14:textId="77777777" w:rsidR="00000000" w:rsidRDefault="002F3D7A">
            <w:pPr>
              <w:rPr>
                <w:rFonts w:eastAsia="Times New Roman"/>
              </w:rPr>
            </w:pPr>
            <w:r>
              <w:rPr>
                <w:rFonts w:eastAsia="Times New Roman"/>
              </w:rPr>
              <w:t>1-10</w:t>
            </w:r>
          </w:p>
        </w:tc>
      </w:tr>
      <w:tr w:rsidR="00000000" w14:paraId="2B9ACED1" w14:textId="77777777">
        <w:trPr>
          <w:tblCellSpacing w:w="15" w:type="dxa"/>
        </w:trPr>
        <w:tc>
          <w:tcPr>
            <w:tcW w:w="0" w:type="auto"/>
            <w:vAlign w:val="center"/>
            <w:hideMark/>
          </w:tcPr>
          <w:p w14:paraId="6D79C31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33DF988" w14:textId="77777777" w:rsidR="00000000" w:rsidRDefault="002F3D7A">
            <w:pPr>
              <w:rPr>
                <w:rFonts w:eastAsia="Times New Roman"/>
              </w:rPr>
            </w:pPr>
            <w:r>
              <w:rPr>
                <w:rFonts w:eastAsia="Times New Roman"/>
              </w:rPr>
              <w:t>Structural Chemistry</w:t>
            </w:r>
          </w:p>
        </w:tc>
      </w:tr>
      <w:tr w:rsidR="00000000" w14:paraId="71B72199" w14:textId="77777777">
        <w:trPr>
          <w:tblCellSpacing w:w="15" w:type="dxa"/>
        </w:trPr>
        <w:tc>
          <w:tcPr>
            <w:tcW w:w="0" w:type="auto"/>
            <w:vAlign w:val="center"/>
            <w:hideMark/>
          </w:tcPr>
          <w:p w14:paraId="6CFCFDD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0A4149A" w14:textId="77777777" w:rsidR="00000000" w:rsidRDefault="002F3D7A">
            <w:pPr>
              <w:rPr>
                <w:rFonts w:eastAsia="Times New Roman"/>
              </w:rPr>
            </w:pPr>
            <w:r>
              <w:rPr>
                <w:rFonts w:eastAsia="Times New Roman"/>
              </w:rPr>
              <w:t>1040-0400</w:t>
            </w:r>
          </w:p>
        </w:tc>
      </w:tr>
      <w:tr w:rsidR="00000000" w14:paraId="59F35078" w14:textId="77777777">
        <w:trPr>
          <w:tblCellSpacing w:w="15" w:type="dxa"/>
        </w:trPr>
        <w:tc>
          <w:tcPr>
            <w:tcW w:w="0" w:type="auto"/>
            <w:vAlign w:val="center"/>
            <w:hideMark/>
          </w:tcPr>
          <w:p w14:paraId="1990D9A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4F9B074" w14:textId="77777777" w:rsidR="00000000" w:rsidRDefault="002F3D7A">
            <w:pPr>
              <w:rPr>
                <w:rFonts w:eastAsia="Times New Roman"/>
              </w:rPr>
            </w:pPr>
            <w:r>
              <w:rPr>
                <w:rFonts w:eastAsia="Times New Roman"/>
              </w:rPr>
              <w:t>May 13, 2020</w:t>
            </w:r>
          </w:p>
        </w:tc>
      </w:tr>
      <w:tr w:rsidR="00000000" w14:paraId="5C56C240" w14:textId="77777777">
        <w:trPr>
          <w:tblCellSpacing w:w="15" w:type="dxa"/>
        </w:trPr>
        <w:tc>
          <w:tcPr>
            <w:tcW w:w="0" w:type="auto"/>
            <w:vAlign w:val="center"/>
            <w:hideMark/>
          </w:tcPr>
          <w:p w14:paraId="6662EED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C72D4B3" w14:textId="77777777" w:rsidR="00000000" w:rsidRDefault="002F3D7A">
            <w:pPr>
              <w:rPr>
                <w:rFonts w:eastAsia="Times New Roman"/>
              </w:rPr>
            </w:pPr>
            <w:r>
              <w:rPr>
                <w:rFonts w:eastAsia="Times New Roman"/>
              </w:rPr>
              <w:t>PMID: 32412544 PMCID: PMC7220622</w:t>
            </w:r>
          </w:p>
        </w:tc>
      </w:tr>
      <w:tr w:rsidR="00000000" w14:paraId="787538DE" w14:textId="77777777">
        <w:trPr>
          <w:tblCellSpacing w:w="15" w:type="dxa"/>
        </w:trPr>
        <w:tc>
          <w:tcPr>
            <w:tcW w:w="0" w:type="auto"/>
            <w:vAlign w:val="center"/>
            <w:hideMark/>
          </w:tcPr>
          <w:p w14:paraId="0766E86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1EE27B0" w14:textId="77777777" w:rsidR="00000000" w:rsidRDefault="002F3D7A">
            <w:pPr>
              <w:rPr>
                <w:rFonts w:eastAsia="Times New Roman"/>
              </w:rPr>
            </w:pPr>
            <w:r>
              <w:rPr>
                <w:rFonts w:eastAsia="Times New Roman"/>
              </w:rPr>
              <w:t>Struct Chem</w:t>
            </w:r>
          </w:p>
        </w:tc>
      </w:tr>
      <w:tr w:rsidR="00000000" w14:paraId="3E8914AB" w14:textId="77777777">
        <w:trPr>
          <w:tblCellSpacing w:w="15" w:type="dxa"/>
        </w:trPr>
        <w:tc>
          <w:tcPr>
            <w:tcW w:w="0" w:type="auto"/>
            <w:vAlign w:val="center"/>
            <w:hideMark/>
          </w:tcPr>
          <w:p w14:paraId="441383C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BB23431" w14:textId="77777777" w:rsidR="00000000" w:rsidRDefault="002F3D7A">
            <w:pPr>
              <w:rPr>
                <w:rFonts w:eastAsia="Times New Roman"/>
              </w:rPr>
            </w:pPr>
            <w:hyperlink r:id="rId310" w:history="1">
              <w:r>
                <w:rPr>
                  <w:rStyle w:val="Lienhypertexte"/>
                  <w:rFonts w:eastAsia="Times New Roman"/>
                </w:rPr>
                <w:t>10.1007/s11224-020-01537-5</w:t>
              </w:r>
            </w:hyperlink>
          </w:p>
        </w:tc>
      </w:tr>
      <w:tr w:rsidR="00000000" w14:paraId="030EB52C" w14:textId="77777777">
        <w:trPr>
          <w:tblCellSpacing w:w="15" w:type="dxa"/>
        </w:trPr>
        <w:tc>
          <w:tcPr>
            <w:tcW w:w="0" w:type="auto"/>
            <w:vAlign w:val="center"/>
            <w:hideMark/>
          </w:tcPr>
          <w:p w14:paraId="2BEAA7E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4393E0F" w14:textId="77777777" w:rsidR="00000000" w:rsidRDefault="002F3D7A">
            <w:pPr>
              <w:rPr>
                <w:rFonts w:eastAsia="Times New Roman"/>
              </w:rPr>
            </w:pPr>
            <w:r>
              <w:rPr>
                <w:rFonts w:eastAsia="Times New Roman"/>
              </w:rPr>
              <w:t>PubMed</w:t>
            </w:r>
          </w:p>
        </w:tc>
      </w:tr>
      <w:tr w:rsidR="00000000" w14:paraId="56F1BA41" w14:textId="77777777">
        <w:trPr>
          <w:tblCellSpacing w:w="15" w:type="dxa"/>
        </w:trPr>
        <w:tc>
          <w:tcPr>
            <w:tcW w:w="0" w:type="auto"/>
            <w:vAlign w:val="center"/>
            <w:hideMark/>
          </w:tcPr>
          <w:p w14:paraId="664905C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A70080E" w14:textId="77777777" w:rsidR="00000000" w:rsidRDefault="002F3D7A">
            <w:pPr>
              <w:rPr>
                <w:rFonts w:eastAsia="Times New Roman"/>
              </w:rPr>
            </w:pPr>
            <w:r>
              <w:rPr>
                <w:rFonts w:eastAsia="Times New Roman"/>
              </w:rPr>
              <w:t>eng</w:t>
            </w:r>
          </w:p>
        </w:tc>
      </w:tr>
      <w:tr w:rsidR="00000000" w14:paraId="6B4E11D2" w14:textId="77777777">
        <w:trPr>
          <w:tblCellSpacing w:w="15" w:type="dxa"/>
        </w:trPr>
        <w:tc>
          <w:tcPr>
            <w:tcW w:w="0" w:type="auto"/>
            <w:vAlign w:val="center"/>
            <w:hideMark/>
          </w:tcPr>
          <w:p w14:paraId="1283402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04111A0" w14:textId="77777777" w:rsidR="00000000" w:rsidRDefault="002F3D7A">
            <w:pPr>
              <w:rPr>
                <w:rFonts w:eastAsia="Times New Roman"/>
              </w:rPr>
            </w:pPr>
            <w:r>
              <w:rPr>
                <w:rFonts w:eastAsia="Times New Roman"/>
              </w:rPr>
              <w:t xml:space="preserve">Novel coronavirus, 2019-nCoV is a danger to the world and is </w:t>
            </w:r>
            <w:r>
              <w:rPr>
                <w:rFonts w:eastAsia="Times New Roman"/>
              </w:rPr>
              <w:t>spreading rapidly. Very little structural information about 2019-nCoV make this situation more difficult for drug designing. Benzylidenechromanones, naturally occurring oxygen heterocyclic compounds, having capability to inhibit various protein and recepto</w:t>
            </w:r>
            <w:r>
              <w:rPr>
                <w:rFonts w:eastAsia="Times New Roman"/>
              </w:rPr>
              <w:t>rs, have been designed here to block mutant variety of coronavirus main protease enzyme (SARC-CoV-2 Mpro) isolated from 2019-nCoV with the assistance of molecular docking, bioinformatics and molecular electrostatic potential. (Z)-3-(4'-chlorobenzylidene)-t</w:t>
            </w:r>
            <w:r>
              <w:rPr>
                <w:rFonts w:eastAsia="Times New Roman"/>
              </w:rPr>
              <w:t xml:space="preserve">hiochroman-4-one showed highest binding affinity to the protein. Binding of a compound to this protein actually inhibits the replication and transcription of the virus and, ultimately, stop the virus multiplication. Incorporation of any </w:t>
            </w:r>
            <w:r>
              <w:rPr>
                <w:rFonts w:eastAsia="Times New Roman"/>
              </w:rPr>
              <w:lastRenderedPageBreak/>
              <w:t>functional groups t</w:t>
            </w:r>
            <w:r>
              <w:rPr>
                <w:rFonts w:eastAsia="Times New Roman"/>
              </w:rPr>
              <w:t>o the basic benzylidenechromanones enhances their binding ability. Chloro and bromo substitutions amplify the binding affinity. ADME studies of all these compounds indicate they are lipophilic, high gastro intestine absorbable and blood-brain barrier perme</w:t>
            </w:r>
            <w:r>
              <w:rPr>
                <w:rFonts w:eastAsia="Times New Roman"/>
              </w:rPr>
              <w:t>able. The outcome reveals that the investigated benzylidenechromanones can be examined in the case of 2019-nCoV as potent inhibitory drug of SARC-CoV-2 Mpro, for their strong inhibition ability, high reactivity and effective pharmacological properties.</w:t>
            </w:r>
          </w:p>
        </w:tc>
      </w:tr>
      <w:tr w:rsidR="00000000" w14:paraId="251E95EB" w14:textId="77777777">
        <w:trPr>
          <w:tblCellSpacing w:w="15" w:type="dxa"/>
        </w:trPr>
        <w:tc>
          <w:tcPr>
            <w:tcW w:w="0" w:type="auto"/>
            <w:vAlign w:val="center"/>
            <w:hideMark/>
          </w:tcPr>
          <w:p w14:paraId="2D0E984E" w14:textId="77777777" w:rsidR="00000000" w:rsidRDefault="002F3D7A">
            <w:pPr>
              <w:jc w:val="center"/>
              <w:rPr>
                <w:rFonts w:eastAsia="Times New Roman"/>
                <w:b/>
                <w:bCs/>
              </w:rPr>
            </w:pPr>
            <w:r>
              <w:rPr>
                <w:rFonts w:eastAsia="Times New Roman"/>
                <w:b/>
                <w:bCs/>
              </w:rPr>
              <w:lastRenderedPageBreak/>
              <w:t>Da</w:t>
            </w:r>
            <w:r>
              <w:rPr>
                <w:rFonts w:eastAsia="Times New Roman"/>
                <w:b/>
                <w:bCs/>
              </w:rPr>
              <w:t>te d'ajout</w:t>
            </w:r>
          </w:p>
        </w:tc>
        <w:tc>
          <w:tcPr>
            <w:tcW w:w="0" w:type="auto"/>
            <w:vAlign w:val="center"/>
            <w:hideMark/>
          </w:tcPr>
          <w:p w14:paraId="23F5BB49" w14:textId="77777777" w:rsidR="00000000" w:rsidRDefault="002F3D7A">
            <w:pPr>
              <w:rPr>
                <w:rFonts w:eastAsia="Times New Roman"/>
              </w:rPr>
            </w:pPr>
            <w:r>
              <w:rPr>
                <w:rFonts w:eastAsia="Times New Roman"/>
              </w:rPr>
              <w:t>16/05/2020 à 23:07:45</w:t>
            </w:r>
          </w:p>
        </w:tc>
      </w:tr>
      <w:tr w:rsidR="00000000" w14:paraId="0F6A8A7E" w14:textId="77777777">
        <w:trPr>
          <w:tblCellSpacing w:w="15" w:type="dxa"/>
        </w:trPr>
        <w:tc>
          <w:tcPr>
            <w:tcW w:w="0" w:type="auto"/>
            <w:vAlign w:val="center"/>
            <w:hideMark/>
          </w:tcPr>
          <w:p w14:paraId="216A2D4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1575BD4" w14:textId="77777777" w:rsidR="00000000" w:rsidRDefault="002F3D7A">
            <w:pPr>
              <w:rPr>
                <w:rFonts w:eastAsia="Times New Roman"/>
              </w:rPr>
            </w:pPr>
            <w:r>
              <w:rPr>
                <w:rFonts w:eastAsia="Times New Roman"/>
              </w:rPr>
              <w:t>16/05/2020 à 23:07:45</w:t>
            </w:r>
          </w:p>
        </w:tc>
      </w:tr>
    </w:tbl>
    <w:p w14:paraId="054FB947" w14:textId="77777777" w:rsidR="00000000" w:rsidRDefault="002F3D7A">
      <w:pPr>
        <w:pStyle w:val="Titre3"/>
        <w:numPr>
          <w:ilvl w:val="0"/>
          <w:numId w:val="1"/>
        </w:numPr>
        <w:rPr>
          <w:rFonts w:eastAsia="Times New Roman"/>
        </w:rPr>
      </w:pPr>
      <w:r>
        <w:rPr>
          <w:rFonts w:eastAsia="Times New Roman"/>
        </w:rPr>
        <w:t>Marqueurs :</w:t>
      </w:r>
    </w:p>
    <w:p w14:paraId="5E838BEE" w14:textId="77777777" w:rsidR="00000000" w:rsidRDefault="002F3D7A">
      <w:pPr>
        <w:pStyle w:val="item"/>
        <w:numPr>
          <w:ilvl w:val="1"/>
          <w:numId w:val="1"/>
        </w:numPr>
        <w:rPr>
          <w:rFonts w:eastAsia="Times New Roman"/>
        </w:rPr>
      </w:pPr>
      <w:r>
        <w:rPr>
          <w:rFonts w:eastAsia="Times New Roman"/>
        </w:rPr>
        <w:t>ADME</w:t>
      </w:r>
    </w:p>
    <w:p w14:paraId="779C1551" w14:textId="77777777" w:rsidR="00000000" w:rsidRDefault="002F3D7A">
      <w:pPr>
        <w:pStyle w:val="item"/>
        <w:numPr>
          <w:ilvl w:val="1"/>
          <w:numId w:val="1"/>
        </w:numPr>
        <w:rPr>
          <w:rFonts w:eastAsia="Times New Roman"/>
        </w:rPr>
      </w:pPr>
      <w:r>
        <w:rPr>
          <w:rFonts w:eastAsia="Times New Roman"/>
        </w:rPr>
        <w:t>Docking</w:t>
      </w:r>
    </w:p>
    <w:p w14:paraId="39EAC381" w14:textId="77777777" w:rsidR="00000000" w:rsidRDefault="002F3D7A">
      <w:pPr>
        <w:pStyle w:val="item"/>
        <w:numPr>
          <w:ilvl w:val="1"/>
          <w:numId w:val="1"/>
        </w:numPr>
        <w:rPr>
          <w:rFonts w:eastAsia="Times New Roman"/>
        </w:rPr>
      </w:pPr>
      <w:r>
        <w:rPr>
          <w:rFonts w:eastAsia="Times New Roman"/>
        </w:rPr>
        <w:t>Novel coronavirus</w:t>
      </w:r>
    </w:p>
    <w:p w14:paraId="7E5B0819" w14:textId="77777777" w:rsidR="00000000" w:rsidRDefault="002F3D7A">
      <w:pPr>
        <w:pStyle w:val="item"/>
        <w:numPr>
          <w:ilvl w:val="1"/>
          <w:numId w:val="1"/>
        </w:numPr>
        <w:rPr>
          <w:rFonts w:eastAsia="Times New Roman"/>
        </w:rPr>
      </w:pPr>
      <w:r>
        <w:rPr>
          <w:rFonts w:eastAsia="Times New Roman"/>
        </w:rPr>
        <w:t>DFT</w:t>
      </w:r>
    </w:p>
    <w:p w14:paraId="055297EE" w14:textId="77777777" w:rsidR="00000000" w:rsidRDefault="002F3D7A">
      <w:pPr>
        <w:pStyle w:val="item"/>
        <w:numPr>
          <w:ilvl w:val="1"/>
          <w:numId w:val="1"/>
        </w:numPr>
        <w:rPr>
          <w:rFonts w:eastAsia="Times New Roman"/>
        </w:rPr>
      </w:pPr>
      <w:r>
        <w:rPr>
          <w:rFonts w:eastAsia="Times New Roman"/>
        </w:rPr>
        <w:t>Benzylidenechromanones</w:t>
      </w:r>
    </w:p>
    <w:p w14:paraId="4C9B27DA" w14:textId="77777777" w:rsidR="00000000" w:rsidRDefault="002F3D7A">
      <w:pPr>
        <w:pStyle w:val="item"/>
        <w:numPr>
          <w:ilvl w:val="1"/>
          <w:numId w:val="1"/>
        </w:numPr>
        <w:rPr>
          <w:rFonts w:eastAsia="Times New Roman"/>
        </w:rPr>
      </w:pPr>
      <w:r>
        <w:rPr>
          <w:rFonts w:eastAsia="Times New Roman"/>
        </w:rPr>
        <w:t>SARC-CoV-2 Mpro</w:t>
      </w:r>
    </w:p>
    <w:p w14:paraId="7754BE58" w14:textId="77777777" w:rsidR="00000000" w:rsidRDefault="002F3D7A">
      <w:pPr>
        <w:pStyle w:val="Titre3"/>
        <w:ind w:left="720"/>
        <w:rPr>
          <w:rFonts w:eastAsia="Times New Roman"/>
        </w:rPr>
      </w:pPr>
      <w:r>
        <w:rPr>
          <w:rFonts w:eastAsia="Times New Roman"/>
        </w:rPr>
        <w:t>Pièces jointes</w:t>
      </w:r>
    </w:p>
    <w:p w14:paraId="0917223E" w14:textId="77777777" w:rsidR="00000000" w:rsidRDefault="002F3D7A">
      <w:pPr>
        <w:pStyle w:val="item"/>
        <w:numPr>
          <w:ilvl w:val="1"/>
          <w:numId w:val="1"/>
        </w:numPr>
        <w:rPr>
          <w:rFonts w:eastAsia="Times New Roman"/>
        </w:rPr>
      </w:pPr>
      <w:r>
        <w:rPr>
          <w:rFonts w:eastAsia="Times New Roman"/>
        </w:rPr>
        <w:t xml:space="preserve">PubMed entry </w:t>
      </w:r>
    </w:p>
    <w:p w14:paraId="57896A21" w14:textId="77777777" w:rsidR="00000000" w:rsidRDefault="002F3D7A">
      <w:pPr>
        <w:pStyle w:val="item"/>
        <w:numPr>
          <w:ilvl w:val="1"/>
          <w:numId w:val="1"/>
        </w:numPr>
        <w:rPr>
          <w:rFonts w:eastAsia="Times New Roman"/>
        </w:rPr>
      </w:pPr>
      <w:r>
        <w:rPr>
          <w:rFonts w:eastAsia="Times New Roman"/>
        </w:rPr>
        <w:t xml:space="preserve">Texte intégral </w:t>
      </w:r>
    </w:p>
    <w:p w14:paraId="4DB96A60" w14:textId="77777777" w:rsidR="00000000" w:rsidRDefault="002F3D7A">
      <w:pPr>
        <w:pStyle w:val="Titre2"/>
        <w:numPr>
          <w:ilvl w:val="0"/>
          <w:numId w:val="1"/>
        </w:numPr>
        <w:rPr>
          <w:rFonts w:eastAsia="Times New Roman"/>
        </w:rPr>
      </w:pPr>
      <w:r>
        <w:rPr>
          <w:rFonts w:eastAsia="Times New Roman"/>
        </w:rPr>
        <w:t>Incidence of Anxiety in Parkinson's Disease during Coronavirus disease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51"/>
        <w:gridCol w:w="6501"/>
      </w:tblGrid>
      <w:tr w:rsidR="00000000" w14:paraId="1DE8BDFF" w14:textId="77777777">
        <w:trPr>
          <w:tblCellSpacing w:w="15" w:type="dxa"/>
        </w:trPr>
        <w:tc>
          <w:tcPr>
            <w:tcW w:w="0" w:type="auto"/>
            <w:vAlign w:val="center"/>
            <w:hideMark/>
          </w:tcPr>
          <w:p w14:paraId="5D32BE6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EBFC4AB" w14:textId="77777777" w:rsidR="00000000" w:rsidRDefault="002F3D7A">
            <w:pPr>
              <w:rPr>
                <w:rFonts w:eastAsia="Times New Roman"/>
              </w:rPr>
            </w:pPr>
            <w:r>
              <w:rPr>
                <w:rFonts w:eastAsia="Times New Roman"/>
              </w:rPr>
              <w:t>Article de revue</w:t>
            </w:r>
          </w:p>
        </w:tc>
      </w:tr>
      <w:tr w:rsidR="00000000" w14:paraId="4D7446B0" w14:textId="77777777">
        <w:trPr>
          <w:tblCellSpacing w:w="15" w:type="dxa"/>
        </w:trPr>
        <w:tc>
          <w:tcPr>
            <w:tcW w:w="0" w:type="auto"/>
            <w:vAlign w:val="center"/>
            <w:hideMark/>
          </w:tcPr>
          <w:p w14:paraId="04CDAC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5D257E" w14:textId="77777777" w:rsidR="00000000" w:rsidRDefault="002F3D7A">
            <w:pPr>
              <w:rPr>
                <w:rFonts w:eastAsia="Times New Roman"/>
              </w:rPr>
            </w:pPr>
            <w:r>
              <w:rPr>
                <w:rFonts w:eastAsia="Times New Roman"/>
              </w:rPr>
              <w:t>Mehri Salari</w:t>
            </w:r>
          </w:p>
        </w:tc>
      </w:tr>
      <w:tr w:rsidR="00000000" w14:paraId="3970C93B" w14:textId="77777777">
        <w:trPr>
          <w:tblCellSpacing w:w="15" w:type="dxa"/>
        </w:trPr>
        <w:tc>
          <w:tcPr>
            <w:tcW w:w="0" w:type="auto"/>
            <w:vAlign w:val="center"/>
            <w:hideMark/>
          </w:tcPr>
          <w:p w14:paraId="00C8A7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D66F18" w14:textId="77777777" w:rsidR="00000000" w:rsidRDefault="002F3D7A">
            <w:pPr>
              <w:rPr>
                <w:rFonts w:eastAsia="Times New Roman"/>
              </w:rPr>
            </w:pPr>
            <w:r>
              <w:rPr>
                <w:rFonts w:eastAsia="Times New Roman"/>
              </w:rPr>
              <w:t>Alireza Zali</w:t>
            </w:r>
          </w:p>
        </w:tc>
      </w:tr>
      <w:tr w:rsidR="00000000" w14:paraId="596B177B" w14:textId="77777777">
        <w:trPr>
          <w:tblCellSpacing w:w="15" w:type="dxa"/>
        </w:trPr>
        <w:tc>
          <w:tcPr>
            <w:tcW w:w="0" w:type="auto"/>
            <w:vAlign w:val="center"/>
            <w:hideMark/>
          </w:tcPr>
          <w:p w14:paraId="36E4B5C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1EBDFA" w14:textId="77777777" w:rsidR="00000000" w:rsidRDefault="002F3D7A">
            <w:pPr>
              <w:rPr>
                <w:rFonts w:eastAsia="Times New Roman"/>
              </w:rPr>
            </w:pPr>
            <w:r>
              <w:rPr>
                <w:rFonts w:eastAsia="Times New Roman"/>
              </w:rPr>
              <w:t>Farzad Ashrafi</w:t>
            </w:r>
          </w:p>
        </w:tc>
      </w:tr>
      <w:tr w:rsidR="00000000" w14:paraId="69863E7E" w14:textId="77777777">
        <w:trPr>
          <w:tblCellSpacing w:w="15" w:type="dxa"/>
        </w:trPr>
        <w:tc>
          <w:tcPr>
            <w:tcW w:w="0" w:type="auto"/>
            <w:vAlign w:val="center"/>
            <w:hideMark/>
          </w:tcPr>
          <w:p w14:paraId="7C70A6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B6D7EC" w14:textId="77777777" w:rsidR="00000000" w:rsidRDefault="002F3D7A">
            <w:pPr>
              <w:rPr>
                <w:rFonts w:eastAsia="Times New Roman"/>
              </w:rPr>
            </w:pPr>
            <w:r>
              <w:rPr>
                <w:rFonts w:eastAsia="Times New Roman"/>
              </w:rPr>
              <w:t>Masoud Etemadifar</w:t>
            </w:r>
          </w:p>
        </w:tc>
      </w:tr>
      <w:tr w:rsidR="00000000" w14:paraId="5594BA21" w14:textId="77777777">
        <w:trPr>
          <w:tblCellSpacing w:w="15" w:type="dxa"/>
        </w:trPr>
        <w:tc>
          <w:tcPr>
            <w:tcW w:w="0" w:type="auto"/>
            <w:vAlign w:val="center"/>
            <w:hideMark/>
          </w:tcPr>
          <w:p w14:paraId="5E1845B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380E98" w14:textId="77777777" w:rsidR="00000000" w:rsidRDefault="002F3D7A">
            <w:pPr>
              <w:rPr>
                <w:rFonts w:eastAsia="Times New Roman"/>
              </w:rPr>
            </w:pPr>
            <w:r>
              <w:rPr>
                <w:rFonts w:eastAsia="Times New Roman"/>
              </w:rPr>
              <w:t>Soumya Sharma</w:t>
            </w:r>
          </w:p>
        </w:tc>
      </w:tr>
      <w:tr w:rsidR="00000000" w14:paraId="4DAE5F35" w14:textId="77777777">
        <w:trPr>
          <w:tblCellSpacing w:w="15" w:type="dxa"/>
        </w:trPr>
        <w:tc>
          <w:tcPr>
            <w:tcW w:w="0" w:type="auto"/>
            <w:vAlign w:val="center"/>
            <w:hideMark/>
          </w:tcPr>
          <w:p w14:paraId="45B566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36502B" w14:textId="77777777" w:rsidR="00000000" w:rsidRDefault="002F3D7A">
            <w:pPr>
              <w:rPr>
                <w:rFonts w:eastAsia="Times New Roman"/>
              </w:rPr>
            </w:pPr>
            <w:r>
              <w:rPr>
                <w:rFonts w:eastAsia="Times New Roman"/>
              </w:rPr>
              <w:t>Nastaran Hajizadeh</w:t>
            </w:r>
          </w:p>
        </w:tc>
      </w:tr>
      <w:tr w:rsidR="00000000" w14:paraId="2132DF0C" w14:textId="77777777">
        <w:trPr>
          <w:tblCellSpacing w:w="15" w:type="dxa"/>
        </w:trPr>
        <w:tc>
          <w:tcPr>
            <w:tcW w:w="0" w:type="auto"/>
            <w:vAlign w:val="center"/>
            <w:hideMark/>
          </w:tcPr>
          <w:p w14:paraId="358749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0B290F" w14:textId="77777777" w:rsidR="00000000" w:rsidRDefault="002F3D7A">
            <w:pPr>
              <w:rPr>
                <w:rFonts w:eastAsia="Times New Roman"/>
              </w:rPr>
            </w:pPr>
            <w:r>
              <w:rPr>
                <w:rFonts w:eastAsia="Times New Roman"/>
              </w:rPr>
              <w:t>Helia Ashourizadeh</w:t>
            </w:r>
          </w:p>
        </w:tc>
      </w:tr>
      <w:tr w:rsidR="00000000" w14:paraId="02855E7F" w14:textId="77777777">
        <w:trPr>
          <w:tblCellSpacing w:w="15" w:type="dxa"/>
        </w:trPr>
        <w:tc>
          <w:tcPr>
            <w:tcW w:w="0" w:type="auto"/>
            <w:vAlign w:val="center"/>
            <w:hideMark/>
          </w:tcPr>
          <w:p w14:paraId="37A3847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71E5A92" w14:textId="77777777" w:rsidR="00000000" w:rsidRDefault="002F3D7A">
            <w:pPr>
              <w:rPr>
                <w:rFonts w:eastAsia="Times New Roman"/>
              </w:rPr>
            </w:pPr>
            <w:r>
              <w:rPr>
                <w:rFonts w:eastAsia="Times New Roman"/>
              </w:rPr>
              <w:t>Movement Disorders: Official Journal of the Movement Disorder Society</w:t>
            </w:r>
          </w:p>
        </w:tc>
      </w:tr>
      <w:tr w:rsidR="00000000" w14:paraId="700F1410" w14:textId="77777777">
        <w:trPr>
          <w:tblCellSpacing w:w="15" w:type="dxa"/>
        </w:trPr>
        <w:tc>
          <w:tcPr>
            <w:tcW w:w="0" w:type="auto"/>
            <w:vAlign w:val="center"/>
            <w:hideMark/>
          </w:tcPr>
          <w:p w14:paraId="5186DE3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E08BB88" w14:textId="77777777" w:rsidR="00000000" w:rsidRDefault="002F3D7A">
            <w:pPr>
              <w:rPr>
                <w:rFonts w:eastAsia="Times New Roman"/>
              </w:rPr>
            </w:pPr>
            <w:r>
              <w:rPr>
                <w:rFonts w:eastAsia="Times New Roman"/>
              </w:rPr>
              <w:t>1531-8257</w:t>
            </w:r>
          </w:p>
        </w:tc>
      </w:tr>
      <w:tr w:rsidR="00000000" w14:paraId="55304A8D" w14:textId="77777777">
        <w:trPr>
          <w:tblCellSpacing w:w="15" w:type="dxa"/>
        </w:trPr>
        <w:tc>
          <w:tcPr>
            <w:tcW w:w="0" w:type="auto"/>
            <w:vAlign w:val="center"/>
            <w:hideMark/>
          </w:tcPr>
          <w:p w14:paraId="0D81AAD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283CBDA" w14:textId="77777777" w:rsidR="00000000" w:rsidRDefault="002F3D7A">
            <w:pPr>
              <w:rPr>
                <w:rFonts w:eastAsia="Times New Roman"/>
              </w:rPr>
            </w:pPr>
            <w:r>
              <w:rPr>
                <w:rFonts w:eastAsia="Times New Roman"/>
              </w:rPr>
              <w:t>May 12, 2020</w:t>
            </w:r>
          </w:p>
        </w:tc>
      </w:tr>
      <w:tr w:rsidR="00000000" w14:paraId="539FD96A" w14:textId="77777777">
        <w:trPr>
          <w:tblCellSpacing w:w="15" w:type="dxa"/>
        </w:trPr>
        <w:tc>
          <w:tcPr>
            <w:tcW w:w="0" w:type="auto"/>
            <w:vAlign w:val="center"/>
            <w:hideMark/>
          </w:tcPr>
          <w:p w14:paraId="38A8F3B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499996E" w14:textId="77777777" w:rsidR="00000000" w:rsidRDefault="002F3D7A">
            <w:pPr>
              <w:rPr>
                <w:rFonts w:eastAsia="Times New Roman"/>
              </w:rPr>
            </w:pPr>
            <w:r>
              <w:rPr>
                <w:rFonts w:eastAsia="Times New Roman"/>
              </w:rPr>
              <w:t>PMID: 32395849</w:t>
            </w:r>
          </w:p>
        </w:tc>
      </w:tr>
      <w:tr w:rsidR="00000000" w14:paraId="0D8B4A91" w14:textId="77777777">
        <w:trPr>
          <w:tblCellSpacing w:w="15" w:type="dxa"/>
        </w:trPr>
        <w:tc>
          <w:tcPr>
            <w:tcW w:w="0" w:type="auto"/>
            <w:vAlign w:val="center"/>
            <w:hideMark/>
          </w:tcPr>
          <w:p w14:paraId="3664AA2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EE04A32" w14:textId="77777777" w:rsidR="00000000" w:rsidRDefault="002F3D7A">
            <w:pPr>
              <w:rPr>
                <w:rFonts w:eastAsia="Times New Roman"/>
              </w:rPr>
            </w:pPr>
            <w:r>
              <w:rPr>
                <w:rFonts w:eastAsia="Times New Roman"/>
              </w:rPr>
              <w:t>Mov. Disord.</w:t>
            </w:r>
          </w:p>
        </w:tc>
      </w:tr>
      <w:tr w:rsidR="00000000" w14:paraId="12EA626F" w14:textId="77777777">
        <w:trPr>
          <w:tblCellSpacing w:w="15" w:type="dxa"/>
        </w:trPr>
        <w:tc>
          <w:tcPr>
            <w:tcW w:w="0" w:type="auto"/>
            <w:vAlign w:val="center"/>
            <w:hideMark/>
          </w:tcPr>
          <w:p w14:paraId="33B84D7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0803E7F" w14:textId="77777777" w:rsidR="00000000" w:rsidRDefault="002F3D7A">
            <w:pPr>
              <w:rPr>
                <w:rFonts w:eastAsia="Times New Roman"/>
              </w:rPr>
            </w:pPr>
            <w:hyperlink r:id="rId311" w:history="1">
              <w:r>
                <w:rPr>
                  <w:rStyle w:val="Lienhypertexte"/>
                  <w:rFonts w:eastAsia="Times New Roman"/>
                </w:rPr>
                <w:t>10.1002/mds.28116</w:t>
              </w:r>
            </w:hyperlink>
          </w:p>
        </w:tc>
      </w:tr>
      <w:tr w:rsidR="00000000" w14:paraId="4CFB647A" w14:textId="77777777">
        <w:trPr>
          <w:tblCellSpacing w:w="15" w:type="dxa"/>
        </w:trPr>
        <w:tc>
          <w:tcPr>
            <w:tcW w:w="0" w:type="auto"/>
            <w:vAlign w:val="center"/>
            <w:hideMark/>
          </w:tcPr>
          <w:p w14:paraId="44CEFD1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3CF2641" w14:textId="77777777" w:rsidR="00000000" w:rsidRDefault="002F3D7A">
            <w:pPr>
              <w:rPr>
                <w:rFonts w:eastAsia="Times New Roman"/>
              </w:rPr>
            </w:pPr>
            <w:r>
              <w:rPr>
                <w:rFonts w:eastAsia="Times New Roman"/>
              </w:rPr>
              <w:t>PubMed</w:t>
            </w:r>
          </w:p>
        </w:tc>
      </w:tr>
      <w:tr w:rsidR="00000000" w14:paraId="2214C43B" w14:textId="77777777">
        <w:trPr>
          <w:tblCellSpacing w:w="15" w:type="dxa"/>
        </w:trPr>
        <w:tc>
          <w:tcPr>
            <w:tcW w:w="0" w:type="auto"/>
            <w:vAlign w:val="center"/>
            <w:hideMark/>
          </w:tcPr>
          <w:p w14:paraId="634A867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167860" w14:textId="77777777" w:rsidR="00000000" w:rsidRDefault="002F3D7A">
            <w:pPr>
              <w:rPr>
                <w:rFonts w:eastAsia="Times New Roman"/>
              </w:rPr>
            </w:pPr>
            <w:r>
              <w:rPr>
                <w:rFonts w:eastAsia="Times New Roman"/>
              </w:rPr>
              <w:t>eng</w:t>
            </w:r>
          </w:p>
        </w:tc>
      </w:tr>
      <w:tr w:rsidR="00000000" w14:paraId="58046E91" w14:textId="77777777">
        <w:trPr>
          <w:tblCellSpacing w:w="15" w:type="dxa"/>
        </w:trPr>
        <w:tc>
          <w:tcPr>
            <w:tcW w:w="0" w:type="auto"/>
            <w:vAlign w:val="center"/>
            <w:hideMark/>
          </w:tcPr>
          <w:p w14:paraId="11B8DE9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C40AB9C" w14:textId="77777777" w:rsidR="00000000" w:rsidRDefault="002F3D7A">
            <w:pPr>
              <w:rPr>
                <w:rFonts w:eastAsia="Times New Roman"/>
              </w:rPr>
            </w:pPr>
            <w:r>
              <w:rPr>
                <w:rFonts w:eastAsia="Times New Roman"/>
              </w:rPr>
              <w:t>13/05/2020 à 14:27:22</w:t>
            </w:r>
          </w:p>
        </w:tc>
      </w:tr>
      <w:tr w:rsidR="00000000" w14:paraId="7DEE5C22" w14:textId="77777777">
        <w:trPr>
          <w:tblCellSpacing w:w="15" w:type="dxa"/>
        </w:trPr>
        <w:tc>
          <w:tcPr>
            <w:tcW w:w="0" w:type="auto"/>
            <w:vAlign w:val="center"/>
            <w:hideMark/>
          </w:tcPr>
          <w:p w14:paraId="3D1283E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A5BC702" w14:textId="77777777" w:rsidR="00000000" w:rsidRDefault="002F3D7A">
            <w:pPr>
              <w:rPr>
                <w:rFonts w:eastAsia="Times New Roman"/>
              </w:rPr>
            </w:pPr>
            <w:r>
              <w:rPr>
                <w:rFonts w:eastAsia="Times New Roman"/>
              </w:rPr>
              <w:t>13/05/2020 à 14:27:22</w:t>
            </w:r>
          </w:p>
        </w:tc>
      </w:tr>
    </w:tbl>
    <w:p w14:paraId="3C517E56" w14:textId="77777777" w:rsidR="00000000" w:rsidRDefault="002F3D7A">
      <w:pPr>
        <w:pStyle w:val="Titre3"/>
        <w:numPr>
          <w:ilvl w:val="0"/>
          <w:numId w:val="1"/>
        </w:numPr>
        <w:rPr>
          <w:rFonts w:eastAsia="Times New Roman"/>
        </w:rPr>
      </w:pPr>
      <w:r>
        <w:rPr>
          <w:rFonts w:eastAsia="Times New Roman"/>
        </w:rPr>
        <w:t>Marqueurs :</w:t>
      </w:r>
    </w:p>
    <w:p w14:paraId="1D6877FF" w14:textId="77777777" w:rsidR="00000000" w:rsidRDefault="002F3D7A">
      <w:pPr>
        <w:pStyle w:val="item"/>
        <w:numPr>
          <w:ilvl w:val="1"/>
          <w:numId w:val="1"/>
        </w:numPr>
        <w:rPr>
          <w:rFonts w:eastAsia="Times New Roman"/>
        </w:rPr>
      </w:pPr>
      <w:r>
        <w:rPr>
          <w:rFonts w:eastAsia="Times New Roman"/>
        </w:rPr>
        <w:t>Parkinson's Disease- COVID-19- Anxiety</w:t>
      </w:r>
    </w:p>
    <w:p w14:paraId="4BD02171" w14:textId="77777777" w:rsidR="00000000" w:rsidRDefault="002F3D7A">
      <w:pPr>
        <w:pStyle w:val="Titre3"/>
        <w:ind w:left="720"/>
        <w:rPr>
          <w:rFonts w:eastAsia="Times New Roman"/>
        </w:rPr>
      </w:pPr>
      <w:r>
        <w:rPr>
          <w:rFonts w:eastAsia="Times New Roman"/>
        </w:rPr>
        <w:t>Pièces jointes</w:t>
      </w:r>
    </w:p>
    <w:p w14:paraId="0A9FC18C" w14:textId="77777777" w:rsidR="00000000" w:rsidRDefault="002F3D7A">
      <w:pPr>
        <w:pStyle w:val="item"/>
        <w:numPr>
          <w:ilvl w:val="1"/>
          <w:numId w:val="1"/>
        </w:numPr>
        <w:rPr>
          <w:rFonts w:eastAsia="Times New Roman"/>
        </w:rPr>
      </w:pPr>
      <w:r>
        <w:rPr>
          <w:rFonts w:eastAsia="Times New Roman"/>
        </w:rPr>
        <w:t xml:space="preserve">PubMed entry </w:t>
      </w:r>
    </w:p>
    <w:p w14:paraId="2DD0D501" w14:textId="77777777" w:rsidR="00000000" w:rsidRDefault="002F3D7A">
      <w:pPr>
        <w:pStyle w:val="Titre2"/>
        <w:numPr>
          <w:ilvl w:val="0"/>
          <w:numId w:val="1"/>
        </w:numPr>
        <w:rPr>
          <w:rFonts w:eastAsia="Times New Roman"/>
        </w:rPr>
      </w:pPr>
      <w:r>
        <w:rPr>
          <w:rFonts w:eastAsia="Times New Roman"/>
        </w:rPr>
        <w:t>Individual variation in susceptibility or exposure to SARS-CoV-2 lowers the herd immunity threshold | medRxiv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528"/>
      </w:tblGrid>
      <w:tr w:rsidR="00000000" w14:paraId="2372CE70" w14:textId="77777777">
        <w:trPr>
          <w:tblCellSpacing w:w="15" w:type="dxa"/>
        </w:trPr>
        <w:tc>
          <w:tcPr>
            <w:tcW w:w="0" w:type="auto"/>
            <w:vAlign w:val="center"/>
            <w:hideMark/>
          </w:tcPr>
          <w:p w14:paraId="3F88433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880D4A" w14:textId="77777777" w:rsidR="00000000" w:rsidRDefault="002F3D7A">
            <w:pPr>
              <w:rPr>
                <w:rFonts w:eastAsia="Times New Roman"/>
              </w:rPr>
            </w:pPr>
            <w:r>
              <w:rPr>
                <w:rFonts w:eastAsia="Times New Roman"/>
              </w:rPr>
              <w:t>Page Web</w:t>
            </w:r>
          </w:p>
        </w:tc>
      </w:tr>
      <w:tr w:rsidR="00000000" w14:paraId="7B8F9791" w14:textId="77777777">
        <w:trPr>
          <w:tblCellSpacing w:w="15" w:type="dxa"/>
        </w:trPr>
        <w:tc>
          <w:tcPr>
            <w:tcW w:w="0" w:type="auto"/>
            <w:vAlign w:val="center"/>
            <w:hideMark/>
          </w:tcPr>
          <w:p w14:paraId="0666708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2F7128E" w14:textId="77777777" w:rsidR="00000000" w:rsidRDefault="002F3D7A">
            <w:pPr>
              <w:rPr>
                <w:rFonts w:eastAsia="Times New Roman"/>
              </w:rPr>
            </w:pPr>
            <w:hyperlink r:id="rId312" w:history="1">
              <w:r>
                <w:rPr>
                  <w:rStyle w:val="Lienhypertexte"/>
                  <w:rFonts w:eastAsia="Times New Roman"/>
                </w:rPr>
                <w:t>https://www.medrxiv.org/content/10.1101/2020.04.27.20081893v1</w:t>
              </w:r>
            </w:hyperlink>
          </w:p>
        </w:tc>
      </w:tr>
      <w:tr w:rsidR="00000000" w14:paraId="7AC396DD" w14:textId="77777777">
        <w:trPr>
          <w:tblCellSpacing w:w="15" w:type="dxa"/>
        </w:trPr>
        <w:tc>
          <w:tcPr>
            <w:tcW w:w="0" w:type="auto"/>
            <w:vAlign w:val="center"/>
            <w:hideMark/>
          </w:tcPr>
          <w:p w14:paraId="4EB6888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BA10181" w14:textId="77777777" w:rsidR="00000000" w:rsidRDefault="002F3D7A">
            <w:pPr>
              <w:rPr>
                <w:rFonts w:eastAsia="Times New Roman"/>
              </w:rPr>
            </w:pPr>
            <w:r>
              <w:rPr>
                <w:rFonts w:eastAsia="Times New Roman"/>
              </w:rPr>
              <w:t>11/05/2020 à 17:32:02</w:t>
            </w:r>
          </w:p>
        </w:tc>
      </w:tr>
      <w:tr w:rsidR="00000000" w14:paraId="01ED2434" w14:textId="77777777">
        <w:trPr>
          <w:tblCellSpacing w:w="15" w:type="dxa"/>
        </w:trPr>
        <w:tc>
          <w:tcPr>
            <w:tcW w:w="0" w:type="auto"/>
            <w:vAlign w:val="center"/>
            <w:hideMark/>
          </w:tcPr>
          <w:p w14:paraId="3C7F96C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5C8C2FD" w14:textId="77777777" w:rsidR="00000000" w:rsidRDefault="002F3D7A">
            <w:pPr>
              <w:rPr>
                <w:rFonts w:eastAsia="Times New Roman"/>
              </w:rPr>
            </w:pPr>
            <w:r>
              <w:rPr>
                <w:rFonts w:eastAsia="Times New Roman"/>
              </w:rPr>
              <w:t>11/05/2020 à 17:32:02</w:t>
            </w:r>
          </w:p>
        </w:tc>
      </w:tr>
      <w:tr w:rsidR="00000000" w14:paraId="38A6B234" w14:textId="77777777">
        <w:trPr>
          <w:tblCellSpacing w:w="15" w:type="dxa"/>
        </w:trPr>
        <w:tc>
          <w:tcPr>
            <w:tcW w:w="0" w:type="auto"/>
            <w:vAlign w:val="center"/>
            <w:hideMark/>
          </w:tcPr>
          <w:p w14:paraId="01928C8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E25BBE8" w14:textId="77777777" w:rsidR="00000000" w:rsidRDefault="002F3D7A">
            <w:pPr>
              <w:rPr>
                <w:rFonts w:eastAsia="Times New Roman"/>
              </w:rPr>
            </w:pPr>
            <w:r>
              <w:rPr>
                <w:rFonts w:eastAsia="Times New Roman"/>
              </w:rPr>
              <w:t>11/05/2020 à 17:32:02</w:t>
            </w:r>
          </w:p>
        </w:tc>
      </w:tr>
    </w:tbl>
    <w:p w14:paraId="6E0F5685" w14:textId="77777777" w:rsidR="00000000" w:rsidRDefault="002F3D7A">
      <w:pPr>
        <w:pStyle w:val="Titre3"/>
        <w:numPr>
          <w:ilvl w:val="0"/>
          <w:numId w:val="1"/>
        </w:numPr>
        <w:rPr>
          <w:rFonts w:eastAsia="Times New Roman"/>
        </w:rPr>
      </w:pPr>
      <w:r>
        <w:rPr>
          <w:rFonts w:eastAsia="Times New Roman"/>
        </w:rPr>
        <w:t>Pièces jointes</w:t>
      </w:r>
    </w:p>
    <w:p w14:paraId="5D772027" w14:textId="77777777" w:rsidR="00000000" w:rsidRDefault="002F3D7A">
      <w:pPr>
        <w:pStyle w:val="item"/>
        <w:numPr>
          <w:ilvl w:val="1"/>
          <w:numId w:val="1"/>
        </w:numPr>
        <w:rPr>
          <w:rFonts w:eastAsia="Times New Roman"/>
        </w:rPr>
      </w:pPr>
      <w:r>
        <w:rPr>
          <w:rFonts w:eastAsia="Times New Roman"/>
        </w:rPr>
        <w:t xml:space="preserve">Individual variation in susceptibility or exposure to SARS-CoV-2 lowers the herd immunity threshold | medRxiv </w:t>
      </w:r>
    </w:p>
    <w:p w14:paraId="3E19717A" w14:textId="77777777" w:rsidR="00000000" w:rsidRDefault="002F3D7A">
      <w:pPr>
        <w:pStyle w:val="Titre2"/>
        <w:numPr>
          <w:ilvl w:val="0"/>
          <w:numId w:val="1"/>
        </w:numPr>
        <w:rPr>
          <w:rFonts w:eastAsia="Times New Roman"/>
        </w:rPr>
      </w:pPr>
      <w:r>
        <w:rPr>
          <w:rFonts w:eastAsia="Times New Roman"/>
        </w:rPr>
        <w:t>Indomethacin and resveratrol as potential treatment adjuncts for SARS-CoV-2/COVID-19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6D96FAE0" w14:textId="77777777">
        <w:trPr>
          <w:tblCellSpacing w:w="15" w:type="dxa"/>
        </w:trPr>
        <w:tc>
          <w:tcPr>
            <w:tcW w:w="0" w:type="auto"/>
            <w:vAlign w:val="center"/>
            <w:hideMark/>
          </w:tcPr>
          <w:p w14:paraId="7123321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E452485" w14:textId="77777777" w:rsidR="00000000" w:rsidRDefault="002F3D7A">
            <w:pPr>
              <w:rPr>
                <w:rFonts w:eastAsia="Times New Roman"/>
              </w:rPr>
            </w:pPr>
            <w:r>
              <w:rPr>
                <w:rFonts w:eastAsia="Times New Roman"/>
              </w:rPr>
              <w:t>Article de revue</w:t>
            </w:r>
          </w:p>
        </w:tc>
      </w:tr>
      <w:tr w:rsidR="00000000" w14:paraId="61988546" w14:textId="77777777">
        <w:trPr>
          <w:tblCellSpacing w:w="15" w:type="dxa"/>
        </w:trPr>
        <w:tc>
          <w:tcPr>
            <w:tcW w:w="0" w:type="auto"/>
            <w:vAlign w:val="center"/>
            <w:hideMark/>
          </w:tcPr>
          <w:p w14:paraId="542347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716765" w14:textId="77777777" w:rsidR="00000000" w:rsidRDefault="002F3D7A">
            <w:pPr>
              <w:rPr>
                <w:rFonts w:eastAsia="Times New Roman"/>
              </w:rPr>
            </w:pPr>
            <w:r>
              <w:rPr>
                <w:rFonts w:eastAsia="Times New Roman"/>
              </w:rPr>
              <w:t>Mark A. Marinella</w:t>
            </w:r>
          </w:p>
        </w:tc>
      </w:tr>
      <w:tr w:rsidR="00000000" w14:paraId="2179E1C2" w14:textId="77777777">
        <w:trPr>
          <w:tblCellSpacing w:w="15" w:type="dxa"/>
        </w:trPr>
        <w:tc>
          <w:tcPr>
            <w:tcW w:w="0" w:type="auto"/>
            <w:vAlign w:val="center"/>
            <w:hideMark/>
          </w:tcPr>
          <w:p w14:paraId="333DCABD"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497753F" w14:textId="77777777" w:rsidR="00000000" w:rsidRDefault="002F3D7A">
            <w:pPr>
              <w:rPr>
                <w:rFonts w:eastAsia="Times New Roman"/>
              </w:rPr>
            </w:pPr>
            <w:r>
              <w:rPr>
                <w:rFonts w:eastAsia="Times New Roman"/>
              </w:rPr>
              <w:t>e13535</w:t>
            </w:r>
          </w:p>
        </w:tc>
      </w:tr>
      <w:tr w:rsidR="00000000" w14:paraId="10A9A1D9" w14:textId="77777777">
        <w:trPr>
          <w:tblCellSpacing w:w="15" w:type="dxa"/>
        </w:trPr>
        <w:tc>
          <w:tcPr>
            <w:tcW w:w="0" w:type="auto"/>
            <w:vAlign w:val="center"/>
            <w:hideMark/>
          </w:tcPr>
          <w:p w14:paraId="5BD68A3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0816FC4" w14:textId="77777777" w:rsidR="00000000" w:rsidRDefault="002F3D7A">
            <w:pPr>
              <w:rPr>
                <w:rFonts w:eastAsia="Times New Roman"/>
              </w:rPr>
            </w:pPr>
            <w:r>
              <w:rPr>
                <w:rFonts w:eastAsia="Times New Roman"/>
              </w:rPr>
              <w:t>International Journal of Clinical Practice</w:t>
            </w:r>
          </w:p>
        </w:tc>
      </w:tr>
      <w:tr w:rsidR="00000000" w14:paraId="4FB5BAD2" w14:textId="77777777">
        <w:trPr>
          <w:tblCellSpacing w:w="15" w:type="dxa"/>
        </w:trPr>
        <w:tc>
          <w:tcPr>
            <w:tcW w:w="0" w:type="auto"/>
            <w:vAlign w:val="center"/>
            <w:hideMark/>
          </w:tcPr>
          <w:p w14:paraId="56B2CE0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496FEB2" w14:textId="77777777" w:rsidR="00000000" w:rsidRDefault="002F3D7A">
            <w:pPr>
              <w:rPr>
                <w:rFonts w:eastAsia="Times New Roman"/>
              </w:rPr>
            </w:pPr>
            <w:r>
              <w:rPr>
                <w:rFonts w:eastAsia="Times New Roman"/>
              </w:rPr>
              <w:t>1742-1241</w:t>
            </w:r>
          </w:p>
        </w:tc>
      </w:tr>
      <w:tr w:rsidR="00000000" w14:paraId="7C781243" w14:textId="77777777">
        <w:trPr>
          <w:tblCellSpacing w:w="15" w:type="dxa"/>
        </w:trPr>
        <w:tc>
          <w:tcPr>
            <w:tcW w:w="0" w:type="auto"/>
            <w:vAlign w:val="center"/>
            <w:hideMark/>
          </w:tcPr>
          <w:p w14:paraId="09CCE10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3E2BCF7" w14:textId="77777777" w:rsidR="00000000" w:rsidRDefault="002F3D7A">
            <w:pPr>
              <w:rPr>
                <w:rFonts w:eastAsia="Times New Roman"/>
              </w:rPr>
            </w:pPr>
            <w:r>
              <w:rPr>
                <w:rFonts w:eastAsia="Times New Roman"/>
              </w:rPr>
              <w:t>May 15, 2020</w:t>
            </w:r>
          </w:p>
        </w:tc>
      </w:tr>
      <w:tr w:rsidR="00000000" w14:paraId="3EA38C43" w14:textId="77777777">
        <w:trPr>
          <w:tblCellSpacing w:w="15" w:type="dxa"/>
        </w:trPr>
        <w:tc>
          <w:tcPr>
            <w:tcW w:w="0" w:type="auto"/>
            <w:vAlign w:val="center"/>
            <w:hideMark/>
          </w:tcPr>
          <w:p w14:paraId="25619FE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D415696" w14:textId="77777777" w:rsidR="00000000" w:rsidRDefault="002F3D7A">
            <w:pPr>
              <w:rPr>
                <w:rFonts w:eastAsia="Times New Roman"/>
              </w:rPr>
            </w:pPr>
            <w:r>
              <w:rPr>
                <w:rFonts w:eastAsia="Times New Roman"/>
              </w:rPr>
              <w:t>PMID: 32412158</w:t>
            </w:r>
          </w:p>
        </w:tc>
      </w:tr>
      <w:tr w:rsidR="00000000" w14:paraId="669B1ED6" w14:textId="77777777">
        <w:trPr>
          <w:tblCellSpacing w:w="15" w:type="dxa"/>
        </w:trPr>
        <w:tc>
          <w:tcPr>
            <w:tcW w:w="0" w:type="auto"/>
            <w:vAlign w:val="center"/>
            <w:hideMark/>
          </w:tcPr>
          <w:p w14:paraId="2348C30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96EB178" w14:textId="77777777" w:rsidR="00000000" w:rsidRDefault="002F3D7A">
            <w:pPr>
              <w:rPr>
                <w:rFonts w:eastAsia="Times New Roman"/>
              </w:rPr>
            </w:pPr>
            <w:r>
              <w:rPr>
                <w:rFonts w:eastAsia="Times New Roman"/>
              </w:rPr>
              <w:t>Int. J. Clin. Pract.</w:t>
            </w:r>
          </w:p>
        </w:tc>
      </w:tr>
      <w:tr w:rsidR="00000000" w14:paraId="0149960A" w14:textId="77777777">
        <w:trPr>
          <w:tblCellSpacing w:w="15" w:type="dxa"/>
        </w:trPr>
        <w:tc>
          <w:tcPr>
            <w:tcW w:w="0" w:type="auto"/>
            <w:vAlign w:val="center"/>
            <w:hideMark/>
          </w:tcPr>
          <w:p w14:paraId="67FAD43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CABAE47" w14:textId="77777777" w:rsidR="00000000" w:rsidRDefault="002F3D7A">
            <w:pPr>
              <w:rPr>
                <w:rFonts w:eastAsia="Times New Roman"/>
              </w:rPr>
            </w:pPr>
            <w:hyperlink r:id="rId313" w:history="1">
              <w:r>
                <w:rPr>
                  <w:rStyle w:val="Lienhypertexte"/>
                  <w:rFonts w:eastAsia="Times New Roman"/>
                </w:rPr>
                <w:t>10.1111/ijcp.13535</w:t>
              </w:r>
            </w:hyperlink>
          </w:p>
        </w:tc>
      </w:tr>
      <w:tr w:rsidR="00000000" w14:paraId="00BA9937" w14:textId="77777777">
        <w:trPr>
          <w:tblCellSpacing w:w="15" w:type="dxa"/>
        </w:trPr>
        <w:tc>
          <w:tcPr>
            <w:tcW w:w="0" w:type="auto"/>
            <w:vAlign w:val="center"/>
            <w:hideMark/>
          </w:tcPr>
          <w:p w14:paraId="7F0DB29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B89CE42" w14:textId="77777777" w:rsidR="00000000" w:rsidRDefault="002F3D7A">
            <w:pPr>
              <w:rPr>
                <w:rFonts w:eastAsia="Times New Roman"/>
              </w:rPr>
            </w:pPr>
            <w:r>
              <w:rPr>
                <w:rFonts w:eastAsia="Times New Roman"/>
              </w:rPr>
              <w:t>PubM</w:t>
            </w:r>
            <w:r>
              <w:rPr>
                <w:rFonts w:eastAsia="Times New Roman"/>
              </w:rPr>
              <w:t>ed</w:t>
            </w:r>
          </w:p>
        </w:tc>
      </w:tr>
      <w:tr w:rsidR="00000000" w14:paraId="2C0700C9" w14:textId="77777777">
        <w:trPr>
          <w:tblCellSpacing w:w="15" w:type="dxa"/>
        </w:trPr>
        <w:tc>
          <w:tcPr>
            <w:tcW w:w="0" w:type="auto"/>
            <w:vAlign w:val="center"/>
            <w:hideMark/>
          </w:tcPr>
          <w:p w14:paraId="1194814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930B11B" w14:textId="77777777" w:rsidR="00000000" w:rsidRDefault="002F3D7A">
            <w:pPr>
              <w:rPr>
                <w:rFonts w:eastAsia="Times New Roman"/>
              </w:rPr>
            </w:pPr>
            <w:r>
              <w:rPr>
                <w:rFonts w:eastAsia="Times New Roman"/>
              </w:rPr>
              <w:t>eng</w:t>
            </w:r>
          </w:p>
        </w:tc>
      </w:tr>
      <w:tr w:rsidR="00000000" w14:paraId="05D269E8" w14:textId="77777777">
        <w:trPr>
          <w:tblCellSpacing w:w="15" w:type="dxa"/>
        </w:trPr>
        <w:tc>
          <w:tcPr>
            <w:tcW w:w="0" w:type="auto"/>
            <w:vAlign w:val="center"/>
            <w:hideMark/>
          </w:tcPr>
          <w:p w14:paraId="23B5E20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3AD98FA" w14:textId="77777777" w:rsidR="00000000" w:rsidRDefault="002F3D7A">
            <w:pPr>
              <w:rPr>
                <w:rFonts w:eastAsia="Times New Roman"/>
              </w:rPr>
            </w:pPr>
            <w:r>
              <w:rPr>
                <w:rFonts w:eastAsia="Times New Roman"/>
              </w:rPr>
              <w:t xml:space="preserve">The ongoing pandemic due to severe acute respiratory syndrome coronavirus type 2 (SARS-CoV-2, also known as COVID-19) has led to </w:t>
            </w:r>
            <w:r>
              <w:rPr>
                <w:rFonts w:eastAsia="Times New Roman"/>
              </w:rPr>
              <w:t xml:space="preserve">unprecedented challenges for the global healthcare system. This novel coronavirus disease phenotype ranges from asymptomatic carriage to fulminant cytokine storm with respiratory failure, polyorgan </w:t>
            </w:r>
            <w:r>
              <w:rPr>
                <w:rFonts w:eastAsia="Times New Roman"/>
              </w:rPr>
              <w:lastRenderedPageBreak/>
              <w:t>dysfunction, and death. Severe disease is characterized by</w:t>
            </w:r>
            <w:r>
              <w:rPr>
                <w:rFonts w:eastAsia="Times New Roman"/>
              </w:rPr>
              <w:t xml:space="preserve"> exuberant inflammation resulting from high circulating cytokines such as interleukin-6 (IL-6) and tumor necrosis factor (TNF). These inflammatory mediators are responsible for the detrimental effects on the immune, hematologic, respiratory, renal, gastroi</w:t>
            </w:r>
            <w:r>
              <w:rPr>
                <w:rFonts w:eastAsia="Times New Roman"/>
              </w:rPr>
              <w:t>ntestinal and other body systems. In addition to inhibition of viral replication, blunting this inflammatory response before overt cytokine storm is important to improve outcomes. Although there are upcoming promising agents such as remdesivir and convales</w:t>
            </w:r>
            <w:r>
              <w:rPr>
                <w:rFonts w:eastAsia="Times New Roman"/>
              </w:rPr>
              <w:t>cent plasma, inexpensive, safe, and widely available adjunct treatments to ameliorate disease burden would be welcome. Two potential antiinflammatory agents include indomethacin, which has been shown in experimental models to decrease canine coronavirus (C</w:t>
            </w:r>
            <w:r>
              <w:rPr>
                <w:rFonts w:eastAsia="Times New Roman"/>
              </w:rPr>
              <w:t>CoV) levels in dogs and exhibit antiviral activity against several other viruses, and the polyphenol, resveratrol, a potent antioxidant that has shown antiviral activity against several viruses.</w:t>
            </w:r>
          </w:p>
        </w:tc>
      </w:tr>
      <w:tr w:rsidR="00000000" w14:paraId="737A53C6" w14:textId="77777777">
        <w:trPr>
          <w:tblCellSpacing w:w="15" w:type="dxa"/>
        </w:trPr>
        <w:tc>
          <w:tcPr>
            <w:tcW w:w="0" w:type="auto"/>
            <w:vAlign w:val="center"/>
            <w:hideMark/>
          </w:tcPr>
          <w:p w14:paraId="74359227"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634D273" w14:textId="77777777" w:rsidR="00000000" w:rsidRDefault="002F3D7A">
            <w:pPr>
              <w:rPr>
                <w:rFonts w:eastAsia="Times New Roman"/>
              </w:rPr>
            </w:pPr>
            <w:r>
              <w:rPr>
                <w:rFonts w:eastAsia="Times New Roman"/>
              </w:rPr>
              <w:t>16/05/2020 à 23:07:45</w:t>
            </w:r>
          </w:p>
        </w:tc>
      </w:tr>
      <w:tr w:rsidR="00000000" w14:paraId="606509A6" w14:textId="77777777">
        <w:trPr>
          <w:tblCellSpacing w:w="15" w:type="dxa"/>
        </w:trPr>
        <w:tc>
          <w:tcPr>
            <w:tcW w:w="0" w:type="auto"/>
            <w:vAlign w:val="center"/>
            <w:hideMark/>
          </w:tcPr>
          <w:p w14:paraId="36ECD68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6EDEB34" w14:textId="77777777" w:rsidR="00000000" w:rsidRDefault="002F3D7A">
            <w:pPr>
              <w:rPr>
                <w:rFonts w:eastAsia="Times New Roman"/>
              </w:rPr>
            </w:pPr>
            <w:r>
              <w:rPr>
                <w:rFonts w:eastAsia="Times New Roman"/>
              </w:rPr>
              <w:t xml:space="preserve">16/05/2020 à </w:t>
            </w:r>
            <w:r>
              <w:rPr>
                <w:rFonts w:eastAsia="Times New Roman"/>
              </w:rPr>
              <w:t>23:07:45</w:t>
            </w:r>
          </w:p>
        </w:tc>
      </w:tr>
    </w:tbl>
    <w:p w14:paraId="1F300464" w14:textId="77777777" w:rsidR="00000000" w:rsidRDefault="002F3D7A">
      <w:pPr>
        <w:pStyle w:val="Titre3"/>
        <w:numPr>
          <w:ilvl w:val="0"/>
          <w:numId w:val="1"/>
        </w:numPr>
        <w:rPr>
          <w:rFonts w:eastAsia="Times New Roman"/>
        </w:rPr>
      </w:pPr>
      <w:r>
        <w:rPr>
          <w:rFonts w:eastAsia="Times New Roman"/>
        </w:rPr>
        <w:t>Marqueurs :</w:t>
      </w:r>
    </w:p>
    <w:p w14:paraId="10253710" w14:textId="77777777" w:rsidR="00000000" w:rsidRDefault="002F3D7A">
      <w:pPr>
        <w:pStyle w:val="item"/>
        <w:numPr>
          <w:ilvl w:val="1"/>
          <w:numId w:val="1"/>
        </w:numPr>
        <w:rPr>
          <w:rFonts w:eastAsia="Times New Roman"/>
        </w:rPr>
      </w:pPr>
      <w:r>
        <w:rPr>
          <w:rFonts w:eastAsia="Times New Roman"/>
        </w:rPr>
        <w:t>antiviral</w:t>
      </w:r>
    </w:p>
    <w:p w14:paraId="7EBE2644" w14:textId="77777777" w:rsidR="00000000" w:rsidRDefault="002F3D7A">
      <w:pPr>
        <w:pStyle w:val="item"/>
        <w:numPr>
          <w:ilvl w:val="1"/>
          <w:numId w:val="1"/>
        </w:numPr>
        <w:rPr>
          <w:rFonts w:eastAsia="Times New Roman"/>
        </w:rPr>
      </w:pPr>
      <w:r>
        <w:rPr>
          <w:rFonts w:eastAsia="Times New Roman"/>
        </w:rPr>
        <w:t>inflammation</w:t>
      </w:r>
    </w:p>
    <w:p w14:paraId="5FCF0D84" w14:textId="77777777" w:rsidR="00000000" w:rsidRDefault="002F3D7A">
      <w:pPr>
        <w:pStyle w:val="item"/>
        <w:numPr>
          <w:ilvl w:val="1"/>
          <w:numId w:val="1"/>
        </w:numPr>
        <w:rPr>
          <w:rFonts w:eastAsia="Times New Roman"/>
        </w:rPr>
      </w:pPr>
      <w:r>
        <w:rPr>
          <w:rFonts w:eastAsia="Times New Roman"/>
        </w:rPr>
        <w:t>COVID-19</w:t>
      </w:r>
    </w:p>
    <w:p w14:paraId="254662E3" w14:textId="77777777" w:rsidR="00000000" w:rsidRDefault="002F3D7A">
      <w:pPr>
        <w:pStyle w:val="item"/>
        <w:numPr>
          <w:ilvl w:val="1"/>
          <w:numId w:val="1"/>
        </w:numPr>
        <w:rPr>
          <w:rFonts w:eastAsia="Times New Roman"/>
        </w:rPr>
      </w:pPr>
      <w:r>
        <w:rPr>
          <w:rFonts w:eastAsia="Times New Roman"/>
        </w:rPr>
        <w:t>SARS-CoV-2</w:t>
      </w:r>
    </w:p>
    <w:p w14:paraId="184C6174" w14:textId="77777777" w:rsidR="00000000" w:rsidRDefault="002F3D7A">
      <w:pPr>
        <w:pStyle w:val="item"/>
        <w:numPr>
          <w:ilvl w:val="1"/>
          <w:numId w:val="1"/>
        </w:numPr>
        <w:rPr>
          <w:rFonts w:eastAsia="Times New Roman"/>
        </w:rPr>
      </w:pPr>
      <w:r>
        <w:rPr>
          <w:rFonts w:eastAsia="Times New Roman"/>
        </w:rPr>
        <w:t>novel coronavirus</w:t>
      </w:r>
    </w:p>
    <w:p w14:paraId="45436174" w14:textId="77777777" w:rsidR="00000000" w:rsidRDefault="002F3D7A">
      <w:pPr>
        <w:pStyle w:val="item"/>
        <w:numPr>
          <w:ilvl w:val="1"/>
          <w:numId w:val="1"/>
        </w:numPr>
        <w:rPr>
          <w:rFonts w:eastAsia="Times New Roman"/>
        </w:rPr>
      </w:pPr>
      <w:r>
        <w:rPr>
          <w:rFonts w:eastAsia="Times New Roman"/>
        </w:rPr>
        <w:t>cytokines</w:t>
      </w:r>
    </w:p>
    <w:p w14:paraId="44FE6F77" w14:textId="77777777" w:rsidR="00000000" w:rsidRDefault="002F3D7A">
      <w:pPr>
        <w:pStyle w:val="item"/>
        <w:numPr>
          <w:ilvl w:val="1"/>
          <w:numId w:val="1"/>
        </w:numPr>
        <w:rPr>
          <w:rFonts w:eastAsia="Times New Roman"/>
        </w:rPr>
      </w:pPr>
      <w:r>
        <w:rPr>
          <w:rFonts w:eastAsia="Times New Roman"/>
        </w:rPr>
        <w:t>indomethacin</w:t>
      </w:r>
    </w:p>
    <w:p w14:paraId="7006F747" w14:textId="77777777" w:rsidR="00000000" w:rsidRDefault="002F3D7A">
      <w:pPr>
        <w:pStyle w:val="item"/>
        <w:numPr>
          <w:ilvl w:val="1"/>
          <w:numId w:val="1"/>
        </w:numPr>
        <w:rPr>
          <w:rFonts w:eastAsia="Times New Roman"/>
        </w:rPr>
      </w:pPr>
      <w:r>
        <w:rPr>
          <w:rFonts w:eastAsia="Times New Roman"/>
        </w:rPr>
        <w:t>resveratrol</w:t>
      </w:r>
    </w:p>
    <w:p w14:paraId="564950D5" w14:textId="77777777" w:rsidR="00000000" w:rsidRDefault="002F3D7A">
      <w:pPr>
        <w:pStyle w:val="Titre3"/>
        <w:ind w:left="720"/>
        <w:rPr>
          <w:rFonts w:eastAsia="Times New Roman"/>
        </w:rPr>
      </w:pPr>
      <w:r>
        <w:rPr>
          <w:rFonts w:eastAsia="Times New Roman"/>
        </w:rPr>
        <w:t>Pièces jointes</w:t>
      </w:r>
    </w:p>
    <w:p w14:paraId="55AEE6E6" w14:textId="77777777" w:rsidR="00000000" w:rsidRDefault="002F3D7A">
      <w:pPr>
        <w:pStyle w:val="item"/>
        <w:numPr>
          <w:ilvl w:val="1"/>
          <w:numId w:val="1"/>
        </w:numPr>
        <w:rPr>
          <w:rFonts w:eastAsia="Times New Roman"/>
        </w:rPr>
      </w:pPr>
      <w:r>
        <w:rPr>
          <w:rFonts w:eastAsia="Times New Roman"/>
        </w:rPr>
        <w:t xml:space="preserve">PubMed entry </w:t>
      </w:r>
    </w:p>
    <w:p w14:paraId="31DCF87F" w14:textId="77777777" w:rsidR="00000000" w:rsidRDefault="002F3D7A">
      <w:pPr>
        <w:pStyle w:val="Titre2"/>
        <w:numPr>
          <w:ilvl w:val="0"/>
          <w:numId w:val="1"/>
        </w:numPr>
        <w:rPr>
          <w:rFonts w:eastAsia="Times New Roman"/>
        </w:rPr>
      </w:pPr>
      <w:r>
        <w:rPr>
          <w:rFonts w:eastAsia="Times New Roman"/>
        </w:rPr>
        <w:t>INED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3"/>
        <w:gridCol w:w="7189"/>
      </w:tblGrid>
      <w:tr w:rsidR="00000000" w14:paraId="0B207481" w14:textId="77777777">
        <w:trPr>
          <w:tblCellSpacing w:w="15" w:type="dxa"/>
        </w:trPr>
        <w:tc>
          <w:tcPr>
            <w:tcW w:w="0" w:type="auto"/>
            <w:vAlign w:val="center"/>
            <w:hideMark/>
          </w:tcPr>
          <w:p w14:paraId="0535EC0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0AD158D" w14:textId="77777777" w:rsidR="00000000" w:rsidRDefault="002F3D7A">
            <w:pPr>
              <w:rPr>
                <w:rFonts w:eastAsia="Times New Roman"/>
              </w:rPr>
            </w:pPr>
            <w:r>
              <w:rPr>
                <w:rFonts w:eastAsia="Times New Roman"/>
              </w:rPr>
              <w:t>Page Web</w:t>
            </w:r>
          </w:p>
        </w:tc>
      </w:tr>
      <w:tr w:rsidR="00000000" w14:paraId="1D40991E" w14:textId="77777777">
        <w:trPr>
          <w:tblCellSpacing w:w="15" w:type="dxa"/>
        </w:trPr>
        <w:tc>
          <w:tcPr>
            <w:tcW w:w="0" w:type="auto"/>
            <w:vAlign w:val="center"/>
            <w:hideMark/>
          </w:tcPr>
          <w:p w14:paraId="772227C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45C8AAA" w14:textId="77777777" w:rsidR="00000000" w:rsidRDefault="002F3D7A">
            <w:pPr>
              <w:rPr>
                <w:rFonts w:eastAsia="Times New Roman"/>
              </w:rPr>
            </w:pPr>
            <w:hyperlink r:id="rId314" w:history="1">
              <w:r>
                <w:rPr>
                  <w:rStyle w:val="Lienhypertexte"/>
                  <w:rFonts w:eastAsia="Times New Roman"/>
                </w:rPr>
                <w:t>https://www.ined.fr/</w:t>
              </w:r>
            </w:hyperlink>
          </w:p>
        </w:tc>
      </w:tr>
      <w:tr w:rsidR="00000000" w14:paraId="66FCF997" w14:textId="77777777">
        <w:trPr>
          <w:tblCellSpacing w:w="15" w:type="dxa"/>
        </w:trPr>
        <w:tc>
          <w:tcPr>
            <w:tcW w:w="0" w:type="auto"/>
            <w:vAlign w:val="center"/>
            <w:hideMark/>
          </w:tcPr>
          <w:p w14:paraId="523EC30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CCCC70C" w14:textId="77777777" w:rsidR="00000000" w:rsidRDefault="002F3D7A">
            <w:pPr>
              <w:rPr>
                <w:rFonts w:eastAsia="Times New Roman"/>
              </w:rPr>
            </w:pPr>
            <w:r>
              <w:rPr>
                <w:rFonts w:eastAsia="Times New Roman"/>
              </w:rPr>
              <w:t>Library Catalog: www.ined.fr</w:t>
            </w:r>
          </w:p>
        </w:tc>
      </w:tr>
      <w:tr w:rsidR="00000000" w14:paraId="17F9E04F" w14:textId="77777777">
        <w:trPr>
          <w:tblCellSpacing w:w="15" w:type="dxa"/>
        </w:trPr>
        <w:tc>
          <w:tcPr>
            <w:tcW w:w="0" w:type="auto"/>
            <w:vAlign w:val="center"/>
            <w:hideMark/>
          </w:tcPr>
          <w:p w14:paraId="11FFF4B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35BE8AC" w14:textId="77777777" w:rsidR="00000000" w:rsidRDefault="002F3D7A">
            <w:pPr>
              <w:rPr>
                <w:rFonts w:eastAsia="Times New Roman"/>
              </w:rPr>
            </w:pPr>
            <w:r>
              <w:rPr>
                <w:rFonts w:eastAsia="Times New Roman"/>
              </w:rPr>
              <w:t>09/05/2020 à 12:11:46</w:t>
            </w:r>
          </w:p>
        </w:tc>
      </w:tr>
      <w:tr w:rsidR="00000000" w14:paraId="0B131787" w14:textId="77777777">
        <w:trPr>
          <w:tblCellSpacing w:w="15" w:type="dxa"/>
        </w:trPr>
        <w:tc>
          <w:tcPr>
            <w:tcW w:w="0" w:type="auto"/>
            <w:vAlign w:val="center"/>
            <w:hideMark/>
          </w:tcPr>
          <w:p w14:paraId="681EF7A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70FFABF" w14:textId="77777777" w:rsidR="00000000" w:rsidRDefault="002F3D7A">
            <w:pPr>
              <w:rPr>
                <w:rFonts w:eastAsia="Times New Roman"/>
              </w:rPr>
            </w:pPr>
            <w:r>
              <w:rPr>
                <w:rFonts w:eastAsia="Times New Roman"/>
              </w:rPr>
              <w:t>fr</w:t>
            </w:r>
          </w:p>
        </w:tc>
      </w:tr>
      <w:tr w:rsidR="00000000" w14:paraId="7570D7E5" w14:textId="77777777">
        <w:trPr>
          <w:tblCellSpacing w:w="15" w:type="dxa"/>
        </w:trPr>
        <w:tc>
          <w:tcPr>
            <w:tcW w:w="0" w:type="auto"/>
            <w:vAlign w:val="center"/>
            <w:hideMark/>
          </w:tcPr>
          <w:p w14:paraId="767A5AF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F0106DB" w14:textId="77777777" w:rsidR="00000000" w:rsidRDefault="002F3D7A">
            <w:pPr>
              <w:rPr>
                <w:rFonts w:eastAsia="Times New Roman"/>
              </w:rPr>
            </w:pPr>
            <w:r>
              <w:rPr>
                <w:rFonts w:eastAsia="Times New Roman"/>
              </w:rPr>
              <w:t>L’Ined est chargé d’étudier les problèmes démographiques sous tous leurs aspects. Ce site vous donne accès aux travaux de recherche de l’Ined, à des données chiffrées sur la</w:t>
            </w:r>
            <w:r>
              <w:rPr>
                <w:rFonts w:eastAsia="Times New Roman"/>
              </w:rPr>
              <w:t xml:space="preserve"> population, à la présentation de l’ensemble des publications de l’institut et à la base de données documentaire.</w:t>
            </w:r>
          </w:p>
        </w:tc>
      </w:tr>
      <w:tr w:rsidR="00000000" w14:paraId="005AA648" w14:textId="77777777">
        <w:trPr>
          <w:tblCellSpacing w:w="15" w:type="dxa"/>
        </w:trPr>
        <w:tc>
          <w:tcPr>
            <w:tcW w:w="0" w:type="auto"/>
            <w:vAlign w:val="center"/>
            <w:hideMark/>
          </w:tcPr>
          <w:p w14:paraId="05177251"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6F89464B" w14:textId="77777777" w:rsidR="00000000" w:rsidRDefault="002F3D7A">
            <w:pPr>
              <w:rPr>
                <w:rFonts w:eastAsia="Times New Roman"/>
              </w:rPr>
            </w:pPr>
            <w:r>
              <w:rPr>
                <w:rFonts w:eastAsia="Times New Roman"/>
              </w:rPr>
              <w:t>Ined - Institut national d’études démographiques</w:t>
            </w:r>
          </w:p>
        </w:tc>
      </w:tr>
      <w:tr w:rsidR="00000000" w14:paraId="5AA8B106" w14:textId="77777777">
        <w:trPr>
          <w:tblCellSpacing w:w="15" w:type="dxa"/>
        </w:trPr>
        <w:tc>
          <w:tcPr>
            <w:tcW w:w="0" w:type="auto"/>
            <w:vAlign w:val="center"/>
            <w:hideMark/>
          </w:tcPr>
          <w:p w14:paraId="30A9D586"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E714673" w14:textId="77777777" w:rsidR="00000000" w:rsidRDefault="002F3D7A">
            <w:pPr>
              <w:rPr>
                <w:rFonts w:eastAsia="Times New Roman"/>
              </w:rPr>
            </w:pPr>
            <w:r>
              <w:rPr>
                <w:rFonts w:eastAsia="Times New Roman"/>
              </w:rPr>
              <w:t>09/05/2020 à 12:11:46</w:t>
            </w:r>
          </w:p>
        </w:tc>
      </w:tr>
      <w:tr w:rsidR="00000000" w14:paraId="62718274" w14:textId="77777777">
        <w:trPr>
          <w:tblCellSpacing w:w="15" w:type="dxa"/>
        </w:trPr>
        <w:tc>
          <w:tcPr>
            <w:tcW w:w="0" w:type="auto"/>
            <w:vAlign w:val="center"/>
            <w:hideMark/>
          </w:tcPr>
          <w:p w14:paraId="149C07C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0E3138B" w14:textId="77777777" w:rsidR="00000000" w:rsidRDefault="002F3D7A">
            <w:pPr>
              <w:rPr>
                <w:rFonts w:eastAsia="Times New Roman"/>
              </w:rPr>
            </w:pPr>
            <w:r>
              <w:rPr>
                <w:rFonts w:eastAsia="Times New Roman"/>
              </w:rPr>
              <w:t>09/05/2020 à 12:11:46</w:t>
            </w:r>
          </w:p>
        </w:tc>
      </w:tr>
    </w:tbl>
    <w:p w14:paraId="37A67681" w14:textId="77777777" w:rsidR="00000000" w:rsidRDefault="002F3D7A">
      <w:pPr>
        <w:pStyle w:val="Titre3"/>
        <w:numPr>
          <w:ilvl w:val="0"/>
          <w:numId w:val="1"/>
        </w:numPr>
        <w:rPr>
          <w:rFonts w:eastAsia="Times New Roman"/>
        </w:rPr>
      </w:pPr>
      <w:r>
        <w:rPr>
          <w:rFonts w:eastAsia="Times New Roman"/>
        </w:rPr>
        <w:t>Pièces jointes</w:t>
      </w:r>
    </w:p>
    <w:p w14:paraId="081D0EF4" w14:textId="77777777" w:rsidR="00000000" w:rsidRDefault="002F3D7A">
      <w:pPr>
        <w:pStyle w:val="item"/>
        <w:numPr>
          <w:ilvl w:val="1"/>
          <w:numId w:val="1"/>
        </w:numPr>
        <w:rPr>
          <w:rFonts w:eastAsia="Times New Roman"/>
        </w:rPr>
      </w:pPr>
      <w:r>
        <w:rPr>
          <w:rFonts w:eastAsia="Times New Roman"/>
        </w:rPr>
        <w:t xml:space="preserve">Snapshot </w:t>
      </w:r>
    </w:p>
    <w:p w14:paraId="5DD3632E" w14:textId="77777777" w:rsidR="00000000" w:rsidRDefault="002F3D7A">
      <w:pPr>
        <w:pStyle w:val="Titre2"/>
        <w:numPr>
          <w:ilvl w:val="0"/>
          <w:numId w:val="1"/>
        </w:numPr>
        <w:rPr>
          <w:rFonts w:eastAsia="Times New Roman"/>
        </w:rPr>
      </w:pPr>
      <w:r>
        <w:rPr>
          <w:rFonts w:eastAsia="Times New Roman"/>
        </w:rPr>
        <w:t>INFOGRAPHIES. De la chloroquine à la politique : on a passé au microscope les groupes Facebook de soutien au professeur Raoult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6"/>
        <w:gridCol w:w="7326"/>
      </w:tblGrid>
      <w:tr w:rsidR="00000000" w14:paraId="078156B9" w14:textId="77777777">
        <w:trPr>
          <w:tblCellSpacing w:w="15" w:type="dxa"/>
        </w:trPr>
        <w:tc>
          <w:tcPr>
            <w:tcW w:w="0" w:type="auto"/>
            <w:vAlign w:val="center"/>
            <w:hideMark/>
          </w:tcPr>
          <w:p w14:paraId="1190D2E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F88132" w14:textId="77777777" w:rsidR="00000000" w:rsidRDefault="002F3D7A">
            <w:pPr>
              <w:rPr>
                <w:rFonts w:eastAsia="Times New Roman"/>
              </w:rPr>
            </w:pPr>
            <w:r>
              <w:rPr>
                <w:rFonts w:eastAsia="Times New Roman"/>
              </w:rPr>
              <w:t>Page Web</w:t>
            </w:r>
          </w:p>
        </w:tc>
      </w:tr>
      <w:tr w:rsidR="00000000" w14:paraId="635A71C1" w14:textId="77777777">
        <w:trPr>
          <w:tblCellSpacing w:w="15" w:type="dxa"/>
        </w:trPr>
        <w:tc>
          <w:tcPr>
            <w:tcW w:w="0" w:type="auto"/>
            <w:vAlign w:val="center"/>
            <w:hideMark/>
          </w:tcPr>
          <w:p w14:paraId="07E8BEE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6F0EA55" w14:textId="77777777" w:rsidR="00000000" w:rsidRDefault="002F3D7A">
            <w:pPr>
              <w:rPr>
                <w:rFonts w:eastAsia="Times New Roman"/>
              </w:rPr>
            </w:pPr>
            <w:hyperlink r:id="rId315" w:history="1">
              <w:r>
                <w:rPr>
                  <w:rStyle w:val="Lienhypertexte"/>
                  <w:rFonts w:eastAsia="Times New Roman"/>
                </w:rPr>
                <w:t>https://www.francetvinfo.fr/sante/maladie/coronavirus/infographies-de-la-chloroquine-a-la-politique-on-a-passe-</w:t>
              </w:r>
              <w:r>
                <w:rPr>
                  <w:rStyle w:val="Lienhypertexte"/>
                  <w:rFonts w:eastAsia="Times New Roman"/>
                </w:rPr>
                <w:t>au-microscope-les-groupes-facebook-de-soutien-au-professeur-raoult_3940271.html</w:t>
              </w:r>
            </w:hyperlink>
          </w:p>
        </w:tc>
      </w:tr>
      <w:tr w:rsidR="00000000" w14:paraId="5AE70DC1" w14:textId="77777777">
        <w:trPr>
          <w:tblCellSpacing w:w="15" w:type="dxa"/>
        </w:trPr>
        <w:tc>
          <w:tcPr>
            <w:tcW w:w="0" w:type="auto"/>
            <w:vAlign w:val="center"/>
            <w:hideMark/>
          </w:tcPr>
          <w:p w14:paraId="1FCADFC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4F73633" w14:textId="77777777" w:rsidR="00000000" w:rsidRDefault="002F3D7A">
            <w:pPr>
              <w:rPr>
                <w:rFonts w:eastAsia="Times New Roman"/>
              </w:rPr>
            </w:pPr>
            <w:r>
              <w:rPr>
                <w:rFonts w:eastAsia="Times New Roman"/>
              </w:rPr>
              <w:t>2020-05-06T07:03:51+02:00</w:t>
            </w:r>
          </w:p>
        </w:tc>
      </w:tr>
      <w:tr w:rsidR="00000000" w14:paraId="7133220B" w14:textId="77777777">
        <w:trPr>
          <w:tblCellSpacing w:w="15" w:type="dxa"/>
        </w:trPr>
        <w:tc>
          <w:tcPr>
            <w:tcW w:w="0" w:type="auto"/>
            <w:vAlign w:val="center"/>
            <w:hideMark/>
          </w:tcPr>
          <w:p w14:paraId="6D078D0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5BA9000" w14:textId="77777777" w:rsidR="00000000" w:rsidRDefault="002F3D7A">
            <w:pPr>
              <w:rPr>
                <w:rFonts w:eastAsia="Times New Roman"/>
              </w:rPr>
            </w:pPr>
            <w:r>
              <w:rPr>
                <w:rFonts w:eastAsia="Times New Roman"/>
              </w:rPr>
              <w:t>Library Catalog: www.francetvinfo.fr</w:t>
            </w:r>
          </w:p>
        </w:tc>
      </w:tr>
      <w:tr w:rsidR="00000000" w14:paraId="3E172F74" w14:textId="77777777">
        <w:trPr>
          <w:tblCellSpacing w:w="15" w:type="dxa"/>
        </w:trPr>
        <w:tc>
          <w:tcPr>
            <w:tcW w:w="0" w:type="auto"/>
            <w:vAlign w:val="center"/>
            <w:hideMark/>
          </w:tcPr>
          <w:p w14:paraId="51ADFC3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AB21D35" w14:textId="77777777" w:rsidR="00000000" w:rsidRDefault="002F3D7A">
            <w:pPr>
              <w:rPr>
                <w:rFonts w:eastAsia="Times New Roman"/>
              </w:rPr>
            </w:pPr>
            <w:r>
              <w:rPr>
                <w:rFonts w:eastAsia="Times New Roman"/>
              </w:rPr>
              <w:t>07/05/2020 à 19:45:40</w:t>
            </w:r>
          </w:p>
        </w:tc>
      </w:tr>
      <w:tr w:rsidR="00000000" w14:paraId="69576CEA" w14:textId="77777777">
        <w:trPr>
          <w:tblCellSpacing w:w="15" w:type="dxa"/>
        </w:trPr>
        <w:tc>
          <w:tcPr>
            <w:tcW w:w="0" w:type="auto"/>
            <w:vAlign w:val="center"/>
            <w:hideMark/>
          </w:tcPr>
          <w:p w14:paraId="1A844DA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0A3072E" w14:textId="77777777" w:rsidR="00000000" w:rsidRDefault="002F3D7A">
            <w:pPr>
              <w:rPr>
                <w:rFonts w:eastAsia="Times New Roman"/>
              </w:rPr>
            </w:pPr>
            <w:r>
              <w:rPr>
                <w:rFonts w:eastAsia="Times New Roman"/>
              </w:rPr>
              <w:t>fr</w:t>
            </w:r>
          </w:p>
        </w:tc>
      </w:tr>
      <w:tr w:rsidR="00000000" w14:paraId="6642B30F" w14:textId="77777777">
        <w:trPr>
          <w:tblCellSpacing w:w="15" w:type="dxa"/>
        </w:trPr>
        <w:tc>
          <w:tcPr>
            <w:tcW w:w="0" w:type="auto"/>
            <w:vAlign w:val="center"/>
            <w:hideMark/>
          </w:tcPr>
          <w:p w14:paraId="59FA3AD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FB0A1F9" w14:textId="77777777" w:rsidR="00000000" w:rsidRDefault="002F3D7A">
            <w:pPr>
              <w:rPr>
                <w:rFonts w:eastAsia="Times New Roman"/>
              </w:rPr>
            </w:pPr>
            <w:r>
              <w:rPr>
                <w:rFonts w:eastAsia="Times New Roman"/>
              </w:rPr>
              <w:t>Depuis plus d'un mois, des dizaines de groupes Facebook ont émergé autour de l'infectiologue. Ils fédèrent plusieurs centaines de milliers d'internautes autour de thèmes politiques plus larges que la crise sanitaire.</w:t>
            </w:r>
          </w:p>
        </w:tc>
      </w:tr>
      <w:tr w:rsidR="00000000" w14:paraId="619F0FEB" w14:textId="77777777">
        <w:trPr>
          <w:tblCellSpacing w:w="15" w:type="dxa"/>
        </w:trPr>
        <w:tc>
          <w:tcPr>
            <w:tcW w:w="0" w:type="auto"/>
            <w:vAlign w:val="center"/>
            <w:hideMark/>
          </w:tcPr>
          <w:p w14:paraId="27DC2BFB"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448FF461" w14:textId="77777777" w:rsidR="00000000" w:rsidRDefault="002F3D7A">
            <w:pPr>
              <w:rPr>
                <w:rFonts w:eastAsia="Times New Roman"/>
              </w:rPr>
            </w:pPr>
            <w:r>
              <w:rPr>
                <w:rFonts w:eastAsia="Times New Roman"/>
              </w:rPr>
              <w:t>Franceinfo</w:t>
            </w:r>
          </w:p>
        </w:tc>
      </w:tr>
      <w:tr w:rsidR="00000000" w14:paraId="4678F6EB" w14:textId="77777777">
        <w:trPr>
          <w:tblCellSpacing w:w="15" w:type="dxa"/>
        </w:trPr>
        <w:tc>
          <w:tcPr>
            <w:tcW w:w="0" w:type="auto"/>
            <w:vAlign w:val="center"/>
            <w:hideMark/>
          </w:tcPr>
          <w:p w14:paraId="2E328CAE" w14:textId="77777777" w:rsidR="00000000" w:rsidRDefault="002F3D7A">
            <w:pPr>
              <w:jc w:val="center"/>
              <w:rPr>
                <w:rFonts w:eastAsia="Times New Roman"/>
                <w:b/>
                <w:bCs/>
              </w:rPr>
            </w:pPr>
            <w:r>
              <w:rPr>
                <w:rFonts w:eastAsia="Times New Roman"/>
                <w:b/>
                <w:bCs/>
              </w:rPr>
              <w:t>Titre ab</w:t>
            </w:r>
            <w:r>
              <w:rPr>
                <w:rFonts w:eastAsia="Times New Roman"/>
                <w:b/>
                <w:bCs/>
              </w:rPr>
              <w:t>régé</w:t>
            </w:r>
          </w:p>
        </w:tc>
        <w:tc>
          <w:tcPr>
            <w:tcW w:w="0" w:type="auto"/>
            <w:vAlign w:val="center"/>
            <w:hideMark/>
          </w:tcPr>
          <w:p w14:paraId="644BAEAC" w14:textId="77777777" w:rsidR="00000000" w:rsidRDefault="002F3D7A">
            <w:pPr>
              <w:rPr>
                <w:rFonts w:eastAsia="Times New Roman"/>
              </w:rPr>
            </w:pPr>
            <w:r>
              <w:rPr>
                <w:rFonts w:eastAsia="Times New Roman"/>
              </w:rPr>
              <w:t>INFOGRAPHIES. De la chloroquine à la politique</w:t>
            </w:r>
          </w:p>
        </w:tc>
      </w:tr>
      <w:tr w:rsidR="00000000" w14:paraId="430F8B6D" w14:textId="77777777">
        <w:trPr>
          <w:tblCellSpacing w:w="15" w:type="dxa"/>
        </w:trPr>
        <w:tc>
          <w:tcPr>
            <w:tcW w:w="0" w:type="auto"/>
            <w:vAlign w:val="center"/>
            <w:hideMark/>
          </w:tcPr>
          <w:p w14:paraId="29A5679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983097B" w14:textId="77777777" w:rsidR="00000000" w:rsidRDefault="002F3D7A">
            <w:pPr>
              <w:rPr>
                <w:rFonts w:eastAsia="Times New Roman"/>
              </w:rPr>
            </w:pPr>
            <w:r>
              <w:rPr>
                <w:rFonts w:eastAsia="Times New Roman"/>
              </w:rPr>
              <w:t>07/05/2020 à 19:45:40</w:t>
            </w:r>
          </w:p>
        </w:tc>
      </w:tr>
      <w:tr w:rsidR="00000000" w14:paraId="5D24E98A" w14:textId="77777777">
        <w:trPr>
          <w:tblCellSpacing w:w="15" w:type="dxa"/>
        </w:trPr>
        <w:tc>
          <w:tcPr>
            <w:tcW w:w="0" w:type="auto"/>
            <w:vAlign w:val="center"/>
            <w:hideMark/>
          </w:tcPr>
          <w:p w14:paraId="4664A2F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DCD0426" w14:textId="77777777" w:rsidR="00000000" w:rsidRDefault="002F3D7A">
            <w:pPr>
              <w:rPr>
                <w:rFonts w:eastAsia="Times New Roman"/>
              </w:rPr>
            </w:pPr>
            <w:r>
              <w:rPr>
                <w:rFonts w:eastAsia="Times New Roman"/>
              </w:rPr>
              <w:t>07/05/2020 à 19:45:40</w:t>
            </w:r>
          </w:p>
        </w:tc>
      </w:tr>
    </w:tbl>
    <w:p w14:paraId="6C2034C3" w14:textId="77777777" w:rsidR="00000000" w:rsidRDefault="002F3D7A">
      <w:pPr>
        <w:pStyle w:val="Titre3"/>
        <w:numPr>
          <w:ilvl w:val="0"/>
          <w:numId w:val="1"/>
        </w:numPr>
        <w:rPr>
          <w:rFonts w:eastAsia="Times New Roman"/>
        </w:rPr>
      </w:pPr>
      <w:r>
        <w:rPr>
          <w:rFonts w:eastAsia="Times New Roman"/>
        </w:rPr>
        <w:t>Pièces jointes</w:t>
      </w:r>
    </w:p>
    <w:p w14:paraId="2A9510AE" w14:textId="77777777" w:rsidR="00000000" w:rsidRDefault="002F3D7A">
      <w:pPr>
        <w:pStyle w:val="item"/>
        <w:numPr>
          <w:ilvl w:val="1"/>
          <w:numId w:val="1"/>
        </w:numPr>
        <w:rPr>
          <w:rFonts w:eastAsia="Times New Roman"/>
        </w:rPr>
      </w:pPr>
      <w:r>
        <w:rPr>
          <w:rFonts w:eastAsia="Times New Roman"/>
        </w:rPr>
        <w:t xml:space="preserve">Snapshot </w:t>
      </w:r>
    </w:p>
    <w:p w14:paraId="33ADB628" w14:textId="77777777" w:rsidR="00000000" w:rsidRDefault="002F3D7A">
      <w:pPr>
        <w:pStyle w:val="Titre2"/>
        <w:numPr>
          <w:ilvl w:val="0"/>
          <w:numId w:val="1"/>
        </w:numPr>
        <w:rPr>
          <w:rFonts w:eastAsia="Times New Roman"/>
        </w:rPr>
      </w:pPr>
      <w:r>
        <w:rPr>
          <w:rFonts w:eastAsia="Times New Roman"/>
        </w:rPr>
        <w:t>Information Sharing in the School Setting During a Public Health Emergency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528E4233" w14:textId="77777777">
        <w:trPr>
          <w:tblCellSpacing w:w="15" w:type="dxa"/>
        </w:trPr>
        <w:tc>
          <w:tcPr>
            <w:tcW w:w="0" w:type="auto"/>
            <w:vAlign w:val="center"/>
            <w:hideMark/>
          </w:tcPr>
          <w:p w14:paraId="2A31F94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A358723" w14:textId="77777777" w:rsidR="00000000" w:rsidRDefault="002F3D7A">
            <w:pPr>
              <w:rPr>
                <w:rFonts w:eastAsia="Times New Roman"/>
              </w:rPr>
            </w:pPr>
            <w:r>
              <w:rPr>
                <w:rFonts w:eastAsia="Times New Roman"/>
              </w:rPr>
              <w:t>Article de revue</w:t>
            </w:r>
          </w:p>
        </w:tc>
      </w:tr>
      <w:tr w:rsidR="00000000" w14:paraId="39B1004E" w14:textId="77777777">
        <w:trPr>
          <w:tblCellSpacing w:w="15" w:type="dxa"/>
        </w:trPr>
        <w:tc>
          <w:tcPr>
            <w:tcW w:w="0" w:type="auto"/>
            <w:vAlign w:val="center"/>
            <w:hideMark/>
          </w:tcPr>
          <w:p w14:paraId="368E7B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1F7AA6" w14:textId="77777777" w:rsidR="00000000" w:rsidRDefault="002F3D7A">
            <w:pPr>
              <w:rPr>
                <w:rFonts w:eastAsia="Times New Roman"/>
              </w:rPr>
            </w:pPr>
            <w:r>
              <w:rPr>
                <w:rFonts w:eastAsia="Times New Roman"/>
              </w:rPr>
              <w:t>Christina Baker</w:t>
            </w:r>
          </w:p>
        </w:tc>
      </w:tr>
      <w:tr w:rsidR="00000000" w14:paraId="7D84E048" w14:textId="77777777">
        <w:trPr>
          <w:tblCellSpacing w:w="15" w:type="dxa"/>
        </w:trPr>
        <w:tc>
          <w:tcPr>
            <w:tcW w:w="0" w:type="auto"/>
            <w:vAlign w:val="center"/>
            <w:hideMark/>
          </w:tcPr>
          <w:p w14:paraId="56658D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F40C34" w14:textId="77777777" w:rsidR="00000000" w:rsidRDefault="002F3D7A">
            <w:pPr>
              <w:rPr>
                <w:rFonts w:eastAsia="Times New Roman"/>
              </w:rPr>
            </w:pPr>
            <w:r>
              <w:rPr>
                <w:rFonts w:eastAsia="Times New Roman"/>
              </w:rPr>
              <w:t>Cynthia A. Galemore</w:t>
            </w:r>
          </w:p>
        </w:tc>
      </w:tr>
      <w:tr w:rsidR="00000000" w14:paraId="7C688F66" w14:textId="77777777">
        <w:trPr>
          <w:tblCellSpacing w:w="15" w:type="dxa"/>
        </w:trPr>
        <w:tc>
          <w:tcPr>
            <w:tcW w:w="0" w:type="auto"/>
            <w:vAlign w:val="center"/>
            <w:hideMark/>
          </w:tcPr>
          <w:p w14:paraId="6D9D2F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38141E" w14:textId="77777777" w:rsidR="00000000" w:rsidRDefault="002F3D7A">
            <w:pPr>
              <w:rPr>
                <w:rFonts w:eastAsia="Times New Roman"/>
              </w:rPr>
            </w:pPr>
            <w:r>
              <w:rPr>
                <w:rFonts w:eastAsia="Times New Roman"/>
              </w:rPr>
              <w:t>Kerri McGowan Lowrey</w:t>
            </w:r>
          </w:p>
        </w:tc>
      </w:tr>
      <w:tr w:rsidR="00000000" w14:paraId="3F632F33" w14:textId="77777777">
        <w:trPr>
          <w:tblCellSpacing w:w="15" w:type="dxa"/>
        </w:trPr>
        <w:tc>
          <w:tcPr>
            <w:tcW w:w="0" w:type="auto"/>
            <w:vAlign w:val="center"/>
            <w:hideMark/>
          </w:tcPr>
          <w:p w14:paraId="5252275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4BC85BB" w14:textId="77777777" w:rsidR="00000000" w:rsidRDefault="002F3D7A">
            <w:pPr>
              <w:rPr>
                <w:rFonts w:eastAsia="Times New Roman"/>
              </w:rPr>
            </w:pPr>
            <w:r>
              <w:rPr>
                <w:rFonts w:eastAsia="Times New Roman"/>
              </w:rPr>
              <w:t>1942602X20925031</w:t>
            </w:r>
          </w:p>
        </w:tc>
      </w:tr>
      <w:tr w:rsidR="00000000" w14:paraId="47274B36" w14:textId="77777777">
        <w:trPr>
          <w:tblCellSpacing w:w="15" w:type="dxa"/>
        </w:trPr>
        <w:tc>
          <w:tcPr>
            <w:tcW w:w="0" w:type="auto"/>
            <w:vAlign w:val="center"/>
            <w:hideMark/>
          </w:tcPr>
          <w:p w14:paraId="5B16905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BAB56A2" w14:textId="77777777" w:rsidR="00000000" w:rsidRDefault="002F3D7A">
            <w:pPr>
              <w:rPr>
                <w:rFonts w:eastAsia="Times New Roman"/>
              </w:rPr>
            </w:pPr>
            <w:r>
              <w:rPr>
                <w:rFonts w:eastAsia="Times New Roman"/>
              </w:rPr>
              <w:t>NASN school nurse (Print)</w:t>
            </w:r>
          </w:p>
        </w:tc>
      </w:tr>
      <w:tr w:rsidR="00000000" w14:paraId="7A4DE856" w14:textId="77777777">
        <w:trPr>
          <w:tblCellSpacing w:w="15" w:type="dxa"/>
        </w:trPr>
        <w:tc>
          <w:tcPr>
            <w:tcW w:w="0" w:type="auto"/>
            <w:vAlign w:val="center"/>
            <w:hideMark/>
          </w:tcPr>
          <w:p w14:paraId="497D1F9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0320746" w14:textId="77777777" w:rsidR="00000000" w:rsidRDefault="002F3D7A">
            <w:pPr>
              <w:rPr>
                <w:rFonts w:eastAsia="Times New Roman"/>
              </w:rPr>
            </w:pPr>
            <w:r>
              <w:rPr>
                <w:rFonts w:eastAsia="Times New Roman"/>
              </w:rPr>
              <w:t>1942-6038</w:t>
            </w:r>
          </w:p>
        </w:tc>
      </w:tr>
      <w:tr w:rsidR="00000000" w14:paraId="587FCF3E" w14:textId="77777777">
        <w:trPr>
          <w:tblCellSpacing w:w="15" w:type="dxa"/>
        </w:trPr>
        <w:tc>
          <w:tcPr>
            <w:tcW w:w="0" w:type="auto"/>
            <w:vAlign w:val="center"/>
            <w:hideMark/>
          </w:tcPr>
          <w:p w14:paraId="19D71844"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6BCAA744" w14:textId="77777777" w:rsidR="00000000" w:rsidRDefault="002F3D7A">
            <w:pPr>
              <w:rPr>
                <w:rFonts w:eastAsia="Times New Roman"/>
              </w:rPr>
            </w:pPr>
            <w:r>
              <w:rPr>
                <w:rFonts w:eastAsia="Times New Roman"/>
              </w:rPr>
              <w:t>May 15, 2020</w:t>
            </w:r>
          </w:p>
        </w:tc>
      </w:tr>
      <w:tr w:rsidR="00000000" w14:paraId="43DDA8A5" w14:textId="77777777">
        <w:trPr>
          <w:tblCellSpacing w:w="15" w:type="dxa"/>
        </w:trPr>
        <w:tc>
          <w:tcPr>
            <w:tcW w:w="0" w:type="auto"/>
            <w:vAlign w:val="center"/>
            <w:hideMark/>
          </w:tcPr>
          <w:p w14:paraId="3A3E5AF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5345641" w14:textId="77777777" w:rsidR="00000000" w:rsidRDefault="002F3D7A">
            <w:pPr>
              <w:rPr>
                <w:rFonts w:eastAsia="Times New Roman"/>
              </w:rPr>
            </w:pPr>
            <w:r>
              <w:rPr>
                <w:rFonts w:eastAsia="Times New Roman"/>
              </w:rPr>
              <w:t>PMID: 32413270</w:t>
            </w:r>
          </w:p>
        </w:tc>
      </w:tr>
      <w:tr w:rsidR="00000000" w14:paraId="229DAD9D" w14:textId="77777777">
        <w:trPr>
          <w:tblCellSpacing w:w="15" w:type="dxa"/>
        </w:trPr>
        <w:tc>
          <w:tcPr>
            <w:tcW w:w="0" w:type="auto"/>
            <w:vAlign w:val="center"/>
            <w:hideMark/>
          </w:tcPr>
          <w:p w14:paraId="299BA22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2A86E56" w14:textId="77777777" w:rsidR="00000000" w:rsidRDefault="002F3D7A">
            <w:pPr>
              <w:rPr>
                <w:rFonts w:eastAsia="Times New Roman"/>
              </w:rPr>
            </w:pPr>
            <w:r>
              <w:rPr>
                <w:rFonts w:eastAsia="Times New Roman"/>
              </w:rPr>
              <w:t>NASN Sch Nurse</w:t>
            </w:r>
          </w:p>
        </w:tc>
      </w:tr>
      <w:tr w:rsidR="00000000" w14:paraId="5CB64435" w14:textId="77777777">
        <w:trPr>
          <w:tblCellSpacing w:w="15" w:type="dxa"/>
        </w:trPr>
        <w:tc>
          <w:tcPr>
            <w:tcW w:w="0" w:type="auto"/>
            <w:vAlign w:val="center"/>
            <w:hideMark/>
          </w:tcPr>
          <w:p w14:paraId="161A27B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4737759" w14:textId="77777777" w:rsidR="00000000" w:rsidRDefault="002F3D7A">
            <w:pPr>
              <w:rPr>
                <w:rFonts w:eastAsia="Times New Roman"/>
              </w:rPr>
            </w:pPr>
            <w:hyperlink r:id="rId316" w:history="1">
              <w:r>
                <w:rPr>
                  <w:rStyle w:val="Lienhypertexte"/>
                  <w:rFonts w:eastAsia="Times New Roman"/>
                </w:rPr>
                <w:t>10.1177/1942602X20925031</w:t>
              </w:r>
            </w:hyperlink>
          </w:p>
        </w:tc>
      </w:tr>
      <w:tr w:rsidR="00000000" w14:paraId="5BB8CA05" w14:textId="77777777">
        <w:trPr>
          <w:tblCellSpacing w:w="15" w:type="dxa"/>
        </w:trPr>
        <w:tc>
          <w:tcPr>
            <w:tcW w:w="0" w:type="auto"/>
            <w:vAlign w:val="center"/>
            <w:hideMark/>
          </w:tcPr>
          <w:p w14:paraId="57638BE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0FB1747" w14:textId="77777777" w:rsidR="00000000" w:rsidRDefault="002F3D7A">
            <w:pPr>
              <w:rPr>
                <w:rFonts w:eastAsia="Times New Roman"/>
              </w:rPr>
            </w:pPr>
            <w:r>
              <w:rPr>
                <w:rFonts w:eastAsia="Times New Roman"/>
              </w:rPr>
              <w:t>PubMed</w:t>
            </w:r>
          </w:p>
        </w:tc>
      </w:tr>
      <w:tr w:rsidR="00000000" w14:paraId="2C6CEF3A" w14:textId="77777777">
        <w:trPr>
          <w:tblCellSpacing w:w="15" w:type="dxa"/>
        </w:trPr>
        <w:tc>
          <w:tcPr>
            <w:tcW w:w="0" w:type="auto"/>
            <w:vAlign w:val="center"/>
            <w:hideMark/>
          </w:tcPr>
          <w:p w14:paraId="5B2B09B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D219564" w14:textId="77777777" w:rsidR="00000000" w:rsidRDefault="002F3D7A">
            <w:pPr>
              <w:rPr>
                <w:rFonts w:eastAsia="Times New Roman"/>
              </w:rPr>
            </w:pPr>
            <w:r>
              <w:rPr>
                <w:rFonts w:eastAsia="Times New Roman"/>
              </w:rPr>
              <w:t>eng</w:t>
            </w:r>
          </w:p>
        </w:tc>
      </w:tr>
      <w:tr w:rsidR="00000000" w14:paraId="343F71F3" w14:textId="77777777">
        <w:trPr>
          <w:tblCellSpacing w:w="15" w:type="dxa"/>
        </w:trPr>
        <w:tc>
          <w:tcPr>
            <w:tcW w:w="0" w:type="auto"/>
            <w:vAlign w:val="center"/>
            <w:hideMark/>
          </w:tcPr>
          <w:p w14:paraId="6A224C0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0CA843A" w14:textId="77777777" w:rsidR="00000000" w:rsidRDefault="002F3D7A">
            <w:pPr>
              <w:rPr>
                <w:rFonts w:eastAsia="Times New Roman"/>
              </w:rPr>
            </w:pPr>
            <w:r>
              <w:rPr>
                <w:rFonts w:eastAsia="Times New Roman"/>
              </w:rPr>
              <w:t>The Family Educational Rights and Privacy Act of 1974 is the federal law that protects the privacy of personally identifiable information from student education records and applies to all education entities that receive funding under any program administer</w:t>
            </w:r>
            <w:r>
              <w:rPr>
                <w:rFonts w:eastAsia="Times New Roman"/>
              </w:rPr>
              <w:t>ed by the U.S. Department of Education. The Health Insurance Portability and Accountability Act of 1996 is the federal law that establishes privacy requirements for patients' protected health information. Together these privacy laws establish rules that gu</w:t>
            </w:r>
            <w:r>
              <w:rPr>
                <w:rFonts w:eastAsia="Times New Roman"/>
              </w:rPr>
              <w:t xml:space="preserve">ide school nurses in the sharing of student information, even in times of public health emergencies. The U.S. Department of Education and the U.S. Department of Health and Human Services have issued special updates to privacy laws in response to the Novel </w:t>
            </w:r>
            <w:r>
              <w:rPr>
                <w:rFonts w:eastAsia="Times New Roman"/>
              </w:rPr>
              <w:t>Coronavirus Disease providing certain waivers of typical privacy requirements and direction to allow the sharing of information during this public health emergency. The purpose of this article is to briefly review the privacy laws as they relate to schools</w:t>
            </w:r>
            <w:r>
              <w:rPr>
                <w:rFonts w:eastAsia="Times New Roman"/>
              </w:rPr>
              <w:t>, as well as to provide an overview of the recent waivers to assist school nurses, school administrators, healthcare professionals, and public health agencies in protecting the health and safety of students during this current public health emergency.</w:t>
            </w:r>
          </w:p>
        </w:tc>
      </w:tr>
      <w:tr w:rsidR="00000000" w14:paraId="42098B13" w14:textId="77777777">
        <w:trPr>
          <w:tblCellSpacing w:w="15" w:type="dxa"/>
        </w:trPr>
        <w:tc>
          <w:tcPr>
            <w:tcW w:w="0" w:type="auto"/>
            <w:vAlign w:val="center"/>
            <w:hideMark/>
          </w:tcPr>
          <w:p w14:paraId="010338B2" w14:textId="77777777" w:rsidR="00000000" w:rsidRDefault="002F3D7A">
            <w:pPr>
              <w:jc w:val="center"/>
              <w:rPr>
                <w:rFonts w:eastAsia="Times New Roman"/>
                <w:b/>
                <w:bCs/>
              </w:rPr>
            </w:pPr>
            <w:r>
              <w:rPr>
                <w:rFonts w:eastAsia="Times New Roman"/>
                <w:b/>
                <w:bCs/>
              </w:rPr>
              <w:t>Dat</w:t>
            </w:r>
            <w:r>
              <w:rPr>
                <w:rFonts w:eastAsia="Times New Roman"/>
                <w:b/>
                <w:bCs/>
              </w:rPr>
              <w:t>e d'ajout</w:t>
            </w:r>
          </w:p>
        </w:tc>
        <w:tc>
          <w:tcPr>
            <w:tcW w:w="0" w:type="auto"/>
            <w:vAlign w:val="center"/>
            <w:hideMark/>
          </w:tcPr>
          <w:p w14:paraId="73A2A7BA" w14:textId="77777777" w:rsidR="00000000" w:rsidRDefault="002F3D7A">
            <w:pPr>
              <w:rPr>
                <w:rFonts w:eastAsia="Times New Roman"/>
              </w:rPr>
            </w:pPr>
            <w:r>
              <w:rPr>
                <w:rFonts w:eastAsia="Times New Roman"/>
              </w:rPr>
              <w:t>16/05/2020 à 23:07:45</w:t>
            </w:r>
          </w:p>
        </w:tc>
      </w:tr>
      <w:tr w:rsidR="00000000" w14:paraId="0FCCFF56" w14:textId="77777777">
        <w:trPr>
          <w:tblCellSpacing w:w="15" w:type="dxa"/>
        </w:trPr>
        <w:tc>
          <w:tcPr>
            <w:tcW w:w="0" w:type="auto"/>
            <w:vAlign w:val="center"/>
            <w:hideMark/>
          </w:tcPr>
          <w:p w14:paraId="03292AB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D57E3DA" w14:textId="77777777" w:rsidR="00000000" w:rsidRDefault="002F3D7A">
            <w:pPr>
              <w:rPr>
                <w:rFonts w:eastAsia="Times New Roman"/>
              </w:rPr>
            </w:pPr>
            <w:r>
              <w:rPr>
                <w:rFonts w:eastAsia="Times New Roman"/>
              </w:rPr>
              <w:t>16/05/2020 à 23:07:45</w:t>
            </w:r>
          </w:p>
        </w:tc>
      </w:tr>
    </w:tbl>
    <w:p w14:paraId="466C4841" w14:textId="77777777" w:rsidR="00000000" w:rsidRDefault="002F3D7A">
      <w:pPr>
        <w:pStyle w:val="Titre3"/>
        <w:numPr>
          <w:ilvl w:val="0"/>
          <w:numId w:val="1"/>
        </w:numPr>
        <w:rPr>
          <w:rFonts w:eastAsia="Times New Roman"/>
        </w:rPr>
      </w:pPr>
      <w:r>
        <w:rPr>
          <w:rFonts w:eastAsia="Times New Roman"/>
        </w:rPr>
        <w:t>Marqueurs :</w:t>
      </w:r>
    </w:p>
    <w:p w14:paraId="431CC06D" w14:textId="77777777" w:rsidR="00000000" w:rsidRDefault="002F3D7A">
      <w:pPr>
        <w:pStyle w:val="item"/>
        <w:numPr>
          <w:ilvl w:val="1"/>
          <w:numId w:val="1"/>
        </w:numPr>
        <w:rPr>
          <w:rFonts w:eastAsia="Times New Roman"/>
        </w:rPr>
      </w:pPr>
      <w:r>
        <w:rPr>
          <w:rFonts w:eastAsia="Times New Roman"/>
        </w:rPr>
        <w:t>coronavirus</w:t>
      </w:r>
    </w:p>
    <w:p w14:paraId="410EF522" w14:textId="77777777" w:rsidR="00000000" w:rsidRDefault="002F3D7A">
      <w:pPr>
        <w:pStyle w:val="item"/>
        <w:numPr>
          <w:ilvl w:val="1"/>
          <w:numId w:val="1"/>
        </w:numPr>
        <w:rPr>
          <w:rFonts w:eastAsia="Times New Roman"/>
        </w:rPr>
      </w:pPr>
      <w:r>
        <w:rPr>
          <w:rFonts w:eastAsia="Times New Roman"/>
        </w:rPr>
        <w:t>COVID-19</w:t>
      </w:r>
    </w:p>
    <w:p w14:paraId="75DEE387" w14:textId="77777777" w:rsidR="00000000" w:rsidRDefault="002F3D7A">
      <w:pPr>
        <w:pStyle w:val="item"/>
        <w:numPr>
          <w:ilvl w:val="1"/>
          <w:numId w:val="1"/>
        </w:numPr>
        <w:rPr>
          <w:rFonts w:eastAsia="Times New Roman"/>
        </w:rPr>
      </w:pPr>
      <w:r>
        <w:rPr>
          <w:rFonts w:eastAsia="Times New Roman"/>
        </w:rPr>
        <w:t>public health emergencies</w:t>
      </w:r>
    </w:p>
    <w:p w14:paraId="02CBAB81" w14:textId="77777777" w:rsidR="00000000" w:rsidRDefault="002F3D7A">
      <w:pPr>
        <w:pStyle w:val="item"/>
        <w:numPr>
          <w:ilvl w:val="1"/>
          <w:numId w:val="1"/>
        </w:numPr>
        <w:rPr>
          <w:rFonts w:eastAsia="Times New Roman"/>
        </w:rPr>
      </w:pPr>
      <w:r>
        <w:rPr>
          <w:rFonts w:eastAsia="Times New Roman"/>
        </w:rPr>
        <w:t>FERPA</w:t>
      </w:r>
    </w:p>
    <w:p w14:paraId="5A7F3846" w14:textId="77777777" w:rsidR="00000000" w:rsidRDefault="002F3D7A">
      <w:pPr>
        <w:pStyle w:val="item"/>
        <w:numPr>
          <w:ilvl w:val="1"/>
          <w:numId w:val="1"/>
        </w:numPr>
        <w:rPr>
          <w:rFonts w:eastAsia="Times New Roman"/>
        </w:rPr>
      </w:pPr>
      <w:r>
        <w:rPr>
          <w:rFonts w:eastAsia="Times New Roman"/>
        </w:rPr>
        <w:t>HIPAA</w:t>
      </w:r>
    </w:p>
    <w:p w14:paraId="5D9EA90D" w14:textId="77777777" w:rsidR="00000000" w:rsidRDefault="002F3D7A">
      <w:pPr>
        <w:pStyle w:val="item"/>
        <w:numPr>
          <w:ilvl w:val="1"/>
          <w:numId w:val="1"/>
        </w:numPr>
        <w:rPr>
          <w:rFonts w:eastAsia="Times New Roman"/>
        </w:rPr>
      </w:pPr>
      <w:r>
        <w:rPr>
          <w:rFonts w:eastAsia="Times New Roman"/>
        </w:rPr>
        <w:t>school nursing</w:t>
      </w:r>
    </w:p>
    <w:p w14:paraId="2AC83D7A" w14:textId="77777777" w:rsidR="00000000" w:rsidRDefault="002F3D7A">
      <w:pPr>
        <w:pStyle w:val="item"/>
        <w:numPr>
          <w:ilvl w:val="1"/>
          <w:numId w:val="1"/>
        </w:numPr>
        <w:rPr>
          <w:rFonts w:eastAsia="Times New Roman"/>
        </w:rPr>
      </w:pPr>
      <w:r>
        <w:rPr>
          <w:rFonts w:eastAsia="Times New Roman"/>
        </w:rPr>
        <w:t>schools</w:t>
      </w:r>
    </w:p>
    <w:p w14:paraId="5EEB3E6C" w14:textId="77777777" w:rsidR="00000000" w:rsidRDefault="002F3D7A">
      <w:pPr>
        <w:pStyle w:val="Titre3"/>
        <w:ind w:left="720"/>
        <w:rPr>
          <w:rFonts w:eastAsia="Times New Roman"/>
        </w:rPr>
      </w:pPr>
      <w:r>
        <w:rPr>
          <w:rFonts w:eastAsia="Times New Roman"/>
        </w:rPr>
        <w:t>Pièces jointes</w:t>
      </w:r>
    </w:p>
    <w:p w14:paraId="01C68B8E" w14:textId="77777777" w:rsidR="00000000" w:rsidRDefault="002F3D7A">
      <w:pPr>
        <w:pStyle w:val="item"/>
        <w:numPr>
          <w:ilvl w:val="1"/>
          <w:numId w:val="1"/>
        </w:numPr>
        <w:rPr>
          <w:rFonts w:eastAsia="Times New Roman"/>
        </w:rPr>
      </w:pPr>
      <w:r>
        <w:rPr>
          <w:rFonts w:eastAsia="Times New Roman"/>
        </w:rPr>
        <w:t xml:space="preserve">PubMed entry </w:t>
      </w:r>
    </w:p>
    <w:p w14:paraId="38E483A7" w14:textId="77777777" w:rsidR="00000000" w:rsidRDefault="002F3D7A">
      <w:pPr>
        <w:pStyle w:val="Titre2"/>
        <w:numPr>
          <w:ilvl w:val="0"/>
          <w:numId w:val="1"/>
        </w:numPr>
        <w:rPr>
          <w:rFonts w:eastAsia="Times New Roman"/>
        </w:rPr>
      </w:pPr>
      <w:r>
        <w:rPr>
          <w:rFonts w:eastAsia="Times New Roman"/>
        </w:rPr>
        <w:t>Inpatient care for dermatological patients during SARS-CoV-2 - a c</w:t>
      </w:r>
      <w:r>
        <w:rPr>
          <w:rFonts w:eastAsia="Times New Roman"/>
        </w:rPr>
        <w:t>ase report from Portugal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654"/>
      </w:tblGrid>
      <w:tr w:rsidR="00000000" w14:paraId="76CAB029" w14:textId="77777777">
        <w:trPr>
          <w:tblCellSpacing w:w="15" w:type="dxa"/>
        </w:trPr>
        <w:tc>
          <w:tcPr>
            <w:tcW w:w="0" w:type="auto"/>
            <w:vAlign w:val="center"/>
            <w:hideMark/>
          </w:tcPr>
          <w:p w14:paraId="319B78E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47B3C72" w14:textId="77777777" w:rsidR="00000000" w:rsidRDefault="002F3D7A">
            <w:pPr>
              <w:rPr>
                <w:rFonts w:eastAsia="Times New Roman"/>
              </w:rPr>
            </w:pPr>
            <w:r>
              <w:rPr>
                <w:rFonts w:eastAsia="Times New Roman"/>
              </w:rPr>
              <w:t>Article de revue</w:t>
            </w:r>
          </w:p>
        </w:tc>
      </w:tr>
      <w:tr w:rsidR="00000000" w14:paraId="04E80D9B" w14:textId="77777777">
        <w:trPr>
          <w:tblCellSpacing w:w="15" w:type="dxa"/>
        </w:trPr>
        <w:tc>
          <w:tcPr>
            <w:tcW w:w="0" w:type="auto"/>
            <w:vAlign w:val="center"/>
            <w:hideMark/>
          </w:tcPr>
          <w:p w14:paraId="58D5116D"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010A583F" w14:textId="77777777" w:rsidR="00000000" w:rsidRDefault="002F3D7A">
            <w:pPr>
              <w:rPr>
                <w:rFonts w:eastAsia="Times New Roman"/>
              </w:rPr>
            </w:pPr>
            <w:r>
              <w:rPr>
                <w:rFonts w:eastAsia="Times New Roman"/>
              </w:rPr>
              <w:t>Miguel Alpalhão</w:t>
            </w:r>
          </w:p>
        </w:tc>
      </w:tr>
      <w:tr w:rsidR="00000000" w14:paraId="7984C7A6" w14:textId="77777777">
        <w:trPr>
          <w:tblCellSpacing w:w="15" w:type="dxa"/>
        </w:trPr>
        <w:tc>
          <w:tcPr>
            <w:tcW w:w="0" w:type="auto"/>
            <w:vAlign w:val="center"/>
            <w:hideMark/>
          </w:tcPr>
          <w:p w14:paraId="555EA6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3709EE" w14:textId="77777777" w:rsidR="00000000" w:rsidRDefault="002F3D7A">
            <w:pPr>
              <w:rPr>
                <w:rFonts w:eastAsia="Times New Roman"/>
              </w:rPr>
            </w:pPr>
            <w:r>
              <w:rPr>
                <w:rFonts w:eastAsia="Times New Roman"/>
              </w:rPr>
              <w:t>Paulo Filipe</w:t>
            </w:r>
          </w:p>
        </w:tc>
      </w:tr>
      <w:tr w:rsidR="00000000" w14:paraId="30F16DB8" w14:textId="77777777">
        <w:trPr>
          <w:tblCellSpacing w:w="15" w:type="dxa"/>
        </w:trPr>
        <w:tc>
          <w:tcPr>
            <w:tcW w:w="0" w:type="auto"/>
            <w:vAlign w:val="center"/>
            <w:hideMark/>
          </w:tcPr>
          <w:p w14:paraId="75EC237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F1A59BC" w14:textId="77777777" w:rsidR="00000000" w:rsidRDefault="002F3D7A">
            <w:pPr>
              <w:rPr>
                <w:rFonts w:eastAsia="Times New Roman"/>
              </w:rPr>
            </w:pPr>
            <w:r>
              <w:rPr>
                <w:rFonts w:eastAsia="Times New Roman"/>
              </w:rPr>
              <w:t>59</w:t>
            </w:r>
          </w:p>
        </w:tc>
      </w:tr>
      <w:tr w:rsidR="00000000" w14:paraId="3C247776" w14:textId="77777777">
        <w:trPr>
          <w:tblCellSpacing w:w="15" w:type="dxa"/>
        </w:trPr>
        <w:tc>
          <w:tcPr>
            <w:tcW w:w="0" w:type="auto"/>
            <w:vAlign w:val="center"/>
            <w:hideMark/>
          </w:tcPr>
          <w:p w14:paraId="390AFF6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5F4671B" w14:textId="77777777" w:rsidR="00000000" w:rsidRDefault="002F3D7A">
            <w:pPr>
              <w:rPr>
                <w:rFonts w:eastAsia="Times New Roman"/>
              </w:rPr>
            </w:pPr>
            <w:r>
              <w:rPr>
                <w:rFonts w:eastAsia="Times New Roman"/>
              </w:rPr>
              <w:t>6</w:t>
            </w:r>
          </w:p>
        </w:tc>
      </w:tr>
      <w:tr w:rsidR="00000000" w14:paraId="3D6731C4" w14:textId="77777777">
        <w:trPr>
          <w:tblCellSpacing w:w="15" w:type="dxa"/>
        </w:trPr>
        <w:tc>
          <w:tcPr>
            <w:tcW w:w="0" w:type="auto"/>
            <w:vAlign w:val="center"/>
            <w:hideMark/>
          </w:tcPr>
          <w:p w14:paraId="5E07BF0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A399071" w14:textId="77777777" w:rsidR="00000000" w:rsidRDefault="002F3D7A">
            <w:pPr>
              <w:rPr>
                <w:rFonts w:eastAsia="Times New Roman"/>
              </w:rPr>
            </w:pPr>
            <w:r>
              <w:rPr>
                <w:rFonts w:eastAsia="Times New Roman"/>
              </w:rPr>
              <w:t>e195</w:t>
            </w:r>
          </w:p>
        </w:tc>
      </w:tr>
      <w:tr w:rsidR="00000000" w14:paraId="0F86DB60" w14:textId="77777777">
        <w:trPr>
          <w:tblCellSpacing w:w="15" w:type="dxa"/>
        </w:trPr>
        <w:tc>
          <w:tcPr>
            <w:tcW w:w="0" w:type="auto"/>
            <w:vAlign w:val="center"/>
            <w:hideMark/>
          </w:tcPr>
          <w:p w14:paraId="3AED099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294BF97" w14:textId="77777777" w:rsidR="00000000" w:rsidRDefault="002F3D7A">
            <w:pPr>
              <w:rPr>
                <w:rFonts w:eastAsia="Times New Roman"/>
              </w:rPr>
            </w:pPr>
            <w:r>
              <w:rPr>
                <w:rFonts w:eastAsia="Times New Roman"/>
              </w:rPr>
              <w:t>International Journal of Dermatology</w:t>
            </w:r>
          </w:p>
        </w:tc>
      </w:tr>
      <w:tr w:rsidR="00000000" w14:paraId="2C7AE9CB" w14:textId="77777777">
        <w:trPr>
          <w:tblCellSpacing w:w="15" w:type="dxa"/>
        </w:trPr>
        <w:tc>
          <w:tcPr>
            <w:tcW w:w="0" w:type="auto"/>
            <w:vAlign w:val="center"/>
            <w:hideMark/>
          </w:tcPr>
          <w:p w14:paraId="439AAB5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FAC3506" w14:textId="77777777" w:rsidR="00000000" w:rsidRDefault="002F3D7A">
            <w:pPr>
              <w:rPr>
                <w:rFonts w:eastAsia="Times New Roman"/>
              </w:rPr>
            </w:pPr>
            <w:r>
              <w:rPr>
                <w:rFonts w:eastAsia="Times New Roman"/>
              </w:rPr>
              <w:t>1365-4632</w:t>
            </w:r>
          </w:p>
        </w:tc>
      </w:tr>
      <w:tr w:rsidR="00000000" w14:paraId="621609D7" w14:textId="77777777">
        <w:trPr>
          <w:tblCellSpacing w:w="15" w:type="dxa"/>
        </w:trPr>
        <w:tc>
          <w:tcPr>
            <w:tcW w:w="0" w:type="auto"/>
            <w:vAlign w:val="center"/>
            <w:hideMark/>
          </w:tcPr>
          <w:p w14:paraId="0267D69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49FD0B1" w14:textId="77777777" w:rsidR="00000000" w:rsidRDefault="002F3D7A">
            <w:pPr>
              <w:rPr>
                <w:rFonts w:eastAsia="Times New Roman"/>
              </w:rPr>
            </w:pPr>
            <w:r>
              <w:rPr>
                <w:rFonts w:eastAsia="Times New Roman"/>
              </w:rPr>
              <w:t>06 2020</w:t>
            </w:r>
          </w:p>
        </w:tc>
      </w:tr>
      <w:tr w:rsidR="00000000" w14:paraId="2B937E4A" w14:textId="77777777">
        <w:trPr>
          <w:tblCellSpacing w:w="15" w:type="dxa"/>
        </w:trPr>
        <w:tc>
          <w:tcPr>
            <w:tcW w:w="0" w:type="auto"/>
            <w:vAlign w:val="center"/>
            <w:hideMark/>
          </w:tcPr>
          <w:p w14:paraId="0284716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DFF05EF" w14:textId="77777777" w:rsidR="00000000" w:rsidRDefault="002F3D7A">
            <w:pPr>
              <w:rPr>
                <w:rFonts w:eastAsia="Times New Roman"/>
              </w:rPr>
            </w:pPr>
            <w:r>
              <w:rPr>
                <w:rFonts w:eastAsia="Times New Roman"/>
              </w:rPr>
              <w:t>PMID: 32323317</w:t>
            </w:r>
          </w:p>
        </w:tc>
      </w:tr>
      <w:tr w:rsidR="00000000" w14:paraId="7FA96973" w14:textId="77777777">
        <w:trPr>
          <w:tblCellSpacing w:w="15" w:type="dxa"/>
        </w:trPr>
        <w:tc>
          <w:tcPr>
            <w:tcW w:w="0" w:type="auto"/>
            <w:vAlign w:val="center"/>
            <w:hideMark/>
          </w:tcPr>
          <w:p w14:paraId="5460ACE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BD619D3" w14:textId="77777777" w:rsidR="00000000" w:rsidRDefault="002F3D7A">
            <w:pPr>
              <w:rPr>
                <w:rFonts w:eastAsia="Times New Roman"/>
              </w:rPr>
            </w:pPr>
            <w:r>
              <w:rPr>
                <w:rFonts w:eastAsia="Times New Roman"/>
              </w:rPr>
              <w:t>Int. J. Dermatol.</w:t>
            </w:r>
          </w:p>
        </w:tc>
      </w:tr>
      <w:tr w:rsidR="00000000" w14:paraId="1F819D67" w14:textId="77777777">
        <w:trPr>
          <w:tblCellSpacing w:w="15" w:type="dxa"/>
        </w:trPr>
        <w:tc>
          <w:tcPr>
            <w:tcW w:w="0" w:type="auto"/>
            <w:vAlign w:val="center"/>
            <w:hideMark/>
          </w:tcPr>
          <w:p w14:paraId="213F4AA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41FB579" w14:textId="77777777" w:rsidR="00000000" w:rsidRDefault="002F3D7A">
            <w:pPr>
              <w:rPr>
                <w:rFonts w:eastAsia="Times New Roman"/>
              </w:rPr>
            </w:pPr>
            <w:hyperlink r:id="rId317" w:history="1">
              <w:r>
                <w:rPr>
                  <w:rStyle w:val="Lienhypertexte"/>
                  <w:rFonts w:eastAsia="Times New Roman"/>
                </w:rPr>
                <w:t>10.1111/ijd.14913</w:t>
              </w:r>
            </w:hyperlink>
          </w:p>
        </w:tc>
      </w:tr>
      <w:tr w:rsidR="00000000" w14:paraId="157206A1" w14:textId="77777777">
        <w:trPr>
          <w:tblCellSpacing w:w="15" w:type="dxa"/>
        </w:trPr>
        <w:tc>
          <w:tcPr>
            <w:tcW w:w="0" w:type="auto"/>
            <w:vAlign w:val="center"/>
            <w:hideMark/>
          </w:tcPr>
          <w:p w14:paraId="4A8045F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60914DC" w14:textId="77777777" w:rsidR="00000000" w:rsidRDefault="002F3D7A">
            <w:pPr>
              <w:rPr>
                <w:rFonts w:eastAsia="Times New Roman"/>
              </w:rPr>
            </w:pPr>
            <w:r>
              <w:rPr>
                <w:rFonts w:eastAsia="Times New Roman"/>
              </w:rPr>
              <w:t>PubMed</w:t>
            </w:r>
          </w:p>
        </w:tc>
      </w:tr>
      <w:tr w:rsidR="00000000" w14:paraId="5BE9B773" w14:textId="77777777">
        <w:trPr>
          <w:tblCellSpacing w:w="15" w:type="dxa"/>
        </w:trPr>
        <w:tc>
          <w:tcPr>
            <w:tcW w:w="0" w:type="auto"/>
            <w:vAlign w:val="center"/>
            <w:hideMark/>
          </w:tcPr>
          <w:p w14:paraId="527505A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660C10" w14:textId="77777777" w:rsidR="00000000" w:rsidRDefault="002F3D7A">
            <w:pPr>
              <w:rPr>
                <w:rFonts w:eastAsia="Times New Roman"/>
              </w:rPr>
            </w:pPr>
            <w:r>
              <w:rPr>
                <w:rFonts w:eastAsia="Times New Roman"/>
              </w:rPr>
              <w:t>eng</w:t>
            </w:r>
          </w:p>
        </w:tc>
      </w:tr>
      <w:tr w:rsidR="00000000" w14:paraId="6621CCDE" w14:textId="77777777">
        <w:trPr>
          <w:tblCellSpacing w:w="15" w:type="dxa"/>
        </w:trPr>
        <w:tc>
          <w:tcPr>
            <w:tcW w:w="0" w:type="auto"/>
            <w:vAlign w:val="center"/>
            <w:hideMark/>
          </w:tcPr>
          <w:p w14:paraId="302F978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CD4432C" w14:textId="77777777" w:rsidR="00000000" w:rsidRDefault="002F3D7A">
            <w:pPr>
              <w:rPr>
                <w:rFonts w:eastAsia="Times New Roman"/>
              </w:rPr>
            </w:pPr>
            <w:r>
              <w:rPr>
                <w:rFonts w:eastAsia="Times New Roman"/>
              </w:rPr>
              <w:t>16/05/2020 à 23:07:45</w:t>
            </w:r>
          </w:p>
        </w:tc>
      </w:tr>
      <w:tr w:rsidR="00000000" w14:paraId="55BCEAAB" w14:textId="77777777">
        <w:trPr>
          <w:tblCellSpacing w:w="15" w:type="dxa"/>
        </w:trPr>
        <w:tc>
          <w:tcPr>
            <w:tcW w:w="0" w:type="auto"/>
            <w:vAlign w:val="center"/>
            <w:hideMark/>
          </w:tcPr>
          <w:p w14:paraId="39BD515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EE657A4" w14:textId="77777777" w:rsidR="00000000" w:rsidRDefault="002F3D7A">
            <w:pPr>
              <w:rPr>
                <w:rFonts w:eastAsia="Times New Roman"/>
              </w:rPr>
            </w:pPr>
            <w:r>
              <w:rPr>
                <w:rFonts w:eastAsia="Times New Roman"/>
              </w:rPr>
              <w:t>16/05/2020 à 23:07:45</w:t>
            </w:r>
          </w:p>
        </w:tc>
      </w:tr>
    </w:tbl>
    <w:p w14:paraId="4B8395E3" w14:textId="77777777" w:rsidR="00000000" w:rsidRDefault="002F3D7A">
      <w:pPr>
        <w:pStyle w:val="Titre3"/>
        <w:numPr>
          <w:ilvl w:val="0"/>
          <w:numId w:val="1"/>
        </w:numPr>
        <w:rPr>
          <w:rFonts w:eastAsia="Times New Roman"/>
        </w:rPr>
      </w:pPr>
      <w:r>
        <w:rPr>
          <w:rFonts w:eastAsia="Times New Roman"/>
        </w:rPr>
        <w:t>Marqueurs :</w:t>
      </w:r>
    </w:p>
    <w:p w14:paraId="1219F14C" w14:textId="77777777" w:rsidR="00000000" w:rsidRDefault="002F3D7A">
      <w:pPr>
        <w:pStyle w:val="item"/>
        <w:numPr>
          <w:ilvl w:val="1"/>
          <w:numId w:val="1"/>
        </w:numPr>
        <w:rPr>
          <w:rFonts w:eastAsia="Times New Roman"/>
        </w:rPr>
      </w:pPr>
      <w:r>
        <w:rPr>
          <w:rFonts w:eastAsia="Times New Roman"/>
        </w:rPr>
        <w:t>Humans</w:t>
      </w:r>
    </w:p>
    <w:p w14:paraId="084A9D32" w14:textId="77777777" w:rsidR="00000000" w:rsidRDefault="002F3D7A">
      <w:pPr>
        <w:pStyle w:val="item"/>
        <w:numPr>
          <w:ilvl w:val="1"/>
          <w:numId w:val="1"/>
        </w:numPr>
        <w:rPr>
          <w:rFonts w:eastAsia="Times New Roman"/>
        </w:rPr>
      </w:pPr>
      <w:r>
        <w:rPr>
          <w:rFonts w:eastAsia="Times New Roman"/>
        </w:rPr>
        <w:t>Coronavirus Infections</w:t>
      </w:r>
    </w:p>
    <w:p w14:paraId="317D3D90" w14:textId="77777777" w:rsidR="00000000" w:rsidRDefault="002F3D7A">
      <w:pPr>
        <w:pStyle w:val="item"/>
        <w:numPr>
          <w:ilvl w:val="1"/>
          <w:numId w:val="1"/>
        </w:numPr>
        <w:rPr>
          <w:rFonts w:eastAsia="Times New Roman"/>
        </w:rPr>
      </w:pPr>
      <w:r>
        <w:rPr>
          <w:rFonts w:eastAsia="Times New Roman"/>
        </w:rPr>
        <w:t>Pneumonia, Viral</w:t>
      </w:r>
    </w:p>
    <w:p w14:paraId="2CAF9235" w14:textId="77777777" w:rsidR="00000000" w:rsidRDefault="002F3D7A">
      <w:pPr>
        <w:pStyle w:val="item"/>
        <w:numPr>
          <w:ilvl w:val="1"/>
          <w:numId w:val="1"/>
        </w:numPr>
        <w:rPr>
          <w:rFonts w:eastAsia="Times New Roman"/>
        </w:rPr>
      </w:pPr>
      <w:r>
        <w:rPr>
          <w:rFonts w:eastAsia="Times New Roman"/>
        </w:rPr>
        <w:t>Pandemics</w:t>
      </w:r>
    </w:p>
    <w:p w14:paraId="6688CD60" w14:textId="77777777" w:rsidR="00000000" w:rsidRDefault="002F3D7A">
      <w:pPr>
        <w:pStyle w:val="item"/>
        <w:numPr>
          <w:ilvl w:val="1"/>
          <w:numId w:val="1"/>
        </w:numPr>
        <w:rPr>
          <w:rFonts w:eastAsia="Times New Roman"/>
        </w:rPr>
      </w:pPr>
      <w:r>
        <w:rPr>
          <w:rFonts w:eastAsia="Times New Roman"/>
        </w:rPr>
        <w:t>Hospitalization</w:t>
      </w:r>
    </w:p>
    <w:p w14:paraId="293BB8B6" w14:textId="77777777" w:rsidR="00000000" w:rsidRDefault="002F3D7A">
      <w:pPr>
        <w:pStyle w:val="item"/>
        <w:numPr>
          <w:ilvl w:val="1"/>
          <w:numId w:val="1"/>
        </w:numPr>
        <w:rPr>
          <w:rFonts w:eastAsia="Times New Roman"/>
        </w:rPr>
      </w:pPr>
      <w:r>
        <w:rPr>
          <w:rFonts w:eastAsia="Times New Roman"/>
        </w:rPr>
        <w:t>Tertiary Care Centers</w:t>
      </w:r>
    </w:p>
    <w:p w14:paraId="7329F9FA" w14:textId="77777777" w:rsidR="00000000" w:rsidRDefault="002F3D7A">
      <w:pPr>
        <w:pStyle w:val="item"/>
        <w:numPr>
          <w:ilvl w:val="1"/>
          <w:numId w:val="1"/>
        </w:numPr>
        <w:rPr>
          <w:rFonts w:eastAsia="Times New Roman"/>
        </w:rPr>
      </w:pPr>
      <w:r>
        <w:rPr>
          <w:rFonts w:eastAsia="Times New Roman"/>
        </w:rPr>
        <w:t>Dermatology</w:t>
      </w:r>
    </w:p>
    <w:p w14:paraId="2C67E02F" w14:textId="77777777" w:rsidR="00000000" w:rsidRDefault="002F3D7A">
      <w:pPr>
        <w:pStyle w:val="item"/>
        <w:numPr>
          <w:ilvl w:val="1"/>
          <w:numId w:val="1"/>
        </w:numPr>
        <w:rPr>
          <w:rFonts w:eastAsia="Times New Roman"/>
        </w:rPr>
      </w:pPr>
      <w:r>
        <w:rPr>
          <w:rFonts w:eastAsia="Times New Roman"/>
        </w:rPr>
        <w:t>Portugal</w:t>
      </w:r>
    </w:p>
    <w:p w14:paraId="2810485D" w14:textId="77777777" w:rsidR="00000000" w:rsidRDefault="002F3D7A">
      <w:pPr>
        <w:pStyle w:val="item"/>
        <w:numPr>
          <w:ilvl w:val="1"/>
          <w:numId w:val="1"/>
        </w:numPr>
        <w:rPr>
          <w:rFonts w:eastAsia="Times New Roman"/>
        </w:rPr>
      </w:pPr>
      <w:r>
        <w:rPr>
          <w:rFonts w:eastAsia="Times New Roman"/>
        </w:rPr>
        <w:t>Hospital Units</w:t>
      </w:r>
    </w:p>
    <w:p w14:paraId="13B4D0BC" w14:textId="77777777" w:rsidR="00000000" w:rsidRDefault="002F3D7A">
      <w:pPr>
        <w:pStyle w:val="item"/>
        <w:numPr>
          <w:ilvl w:val="1"/>
          <w:numId w:val="1"/>
        </w:numPr>
        <w:rPr>
          <w:rFonts w:eastAsia="Times New Roman"/>
        </w:rPr>
      </w:pPr>
      <w:r>
        <w:rPr>
          <w:rFonts w:eastAsia="Times New Roman"/>
        </w:rPr>
        <w:t>Hospitals, Teaching</w:t>
      </w:r>
    </w:p>
    <w:p w14:paraId="1AB87193" w14:textId="77777777" w:rsidR="00000000" w:rsidRDefault="002F3D7A">
      <w:pPr>
        <w:pStyle w:val="Titre3"/>
        <w:ind w:left="720"/>
        <w:rPr>
          <w:rFonts w:eastAsia="Times New Roman"/>
        </w:rPr>
      </w:pPr>
      <w:r>
        <w:rPr>
          <w:rFonts w:eastAsia="Times New Roman"/>
        </w:rPr>
        <w:t>Pièces jointes</w:t>
      </w:r>
    </w:p>
    <w:p w14:paraId="30E9CD80" w14:textId="77777777" w:rsidR="00000000" w:rsidRDefault="002F3D7A">
      <w:pPr>
        <w:pStyle w:val="item"/>
        <w:numPr>
          <w:ilvl w:val="1"/>
          <w:numId w:val="1"/>
        </w:numPr>
        <w:rPr>
          <w:rFonts w:eastAsia="Times New Roman"/>
        </w:rPr>
      </w:pPr>
      <w:r>
        <w:rPr>
          <w:rFonts w:eastAsia="Times New Roman"/>
        </w:rPr>
        <w:t xml:space="preserve">PubMed entry </w:t>
      </w:r>
    </w:p>
    <w:p w14:paraId="147D6AB7" w14:textId="77777777" w:rsidR="00000000" w:rsidRDefault="002F3D7A">
      <w:pPr>
        <w:pStyle w:val="item"/>
        <w:numPr>
          <w:ilvl w:val="1"/>
          <w:numId w:val="1"/>
        </w:numPr>
        <w:rPr>
          <w:rFonts w:eastAsia="Times New Roman"/>
        </w:rPr>
      </w:pPr>
      <w:r>
        <w:rPr>
          <w:rFonts w:eastAsia="Times New Roman"/>
        </w:rPr>
        <w:t xml:space="preserve">Texte intégral </w:t>
      </w:r>
    </w:p>
    <w:p w14:paraId="2A739F56" w14:textId="77777777" w:rsidR="00000000" w:rsidRDefault="002F3D7A">
      <w:pPr>
        <w:pStyle w:val="Titre2"/>
        <w:numPr>
          <w:ilvl w:val="0"/>
          <w:numId w:val="1"/>
        </w:numPr>
        <w:rPr>
          <w:rFonts w:eastAsia="Times New Roman"/>
        </w:rPr>
      </w:pPr>
      <w:r>
        <w:rPr>
          <w:rFonts w:eastAsia="Times New Roman"/>
        </w:rPr>
        <w:t>Inpatient Transition to Virtual Care During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9"/>
        <w:gridCol w:w="6993"/>
      </w:tblGrid>
      <w:tr w:rsidR="00000000" w14:paraId="0676D64B" w14:textId="77777777">
        <w:trPr>
          <w:tblCellSpacing w:w="15" w:type="dxa"/>
        </w:trPr>
        <w:tc>
          <w:tcPr>
            <w:tcW w:w="0" w:type="auto"/>
            <w:vAlign w:val="center"/>
            <w:hideMark/>
          </w:tcPr>
          <w:p w14:paraId="30B46A3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45B1D11" w14:textId="77777777" w:rsidR="00000000" w:rsidRDefault="002F3D7A">
            <w:pPr>
              <w:rPr>
                <w:rFonts w:eastAsia="Times New Roman"/>
              </w:rPr>
            </w:pPr>
            <w:r>
              <w:rPr>
                <w:rFonts w:eastAsia="Times New Roman"/>
              </w:rPr>
              <w:t>Article de revue</w:t>
            </w:r>
          </w:p>
        </w:tc>
      </w:tr>
      <w:tr w:rsidR="00000000" w14:paraId="5127A3C4" w14:textId="77777777">
        <w:trPr>
          <w:tblCellSpacing w:w="15" w:type="dxa"/>
        </w:trPr>
        <w:tc>
          <w:tcPr>
            <w:tcW w:w="0" w:type="auto"/>
            <w:vAlign w:val="center"/>
            <w:hideMark/>
          </w:tcPr>
          <w:p w14:paraId="1807A8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E3AB18" w14:textId="77777777" w:rsidR="00000000" w:rsidRDefault="002F3D7A">
            <w:pPr>
              <w:rPr>
                <w:rFonts w:eastAsia="Times New Roman"/>
              </w:rPr>
            </w:pPr>
            <w:r>
              <w:rPr>
                <w:rFonts w:eastAsia="Times New Roman"/>
              </w:rPr>
              <w:t>Morgan S. Jones</w:t>
            </w:r>
          </w:p>
        </w:tc>
      </w:tr>
      <w:tr w:rsidR="00000000" w14:paraId="0084C09A" w14:textId="77777777">
        <w:trPr>
          <w:tblCellSpacing w:w="15" w:type="dxa"/>
        </w:trPr>
        <w:tc>
          <w:tcPr>
            <w:tcW w:w="0" w:type="auto"/>
            <w:vAlign w:val="center"/>
            <w:hideMark/>
          </w:tcPr>
          <w:p w14:paraId="78C26D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E9AC53" w14:textId="77777777" w:rsidR="00000000" w:rsidRDefault="002F3D7A">
            <w:pPr>
              <w:rPr>
                <w:rFonts w:eastAsia="Times New Roman"/>
              </w:rPr>
            </w:pPr>
            <w:r>
              <w:rPr>
                <w:rFonts w:eastAsia="Times New Roman"/>
              </w:rPr>
              <w:t>April L. Goley</w:t>
            </w:r>
          </w:p>
        </w:tc>
      </w:tr>
      <w:tr w:rsidR="00000000" w14:paraId="3E570694" w14:textId="77777777">
        <w:trPr>
          <w:tblCellSpacing w:w="15" w:type="dxa"/>
        </w:trPr>
        <w:tc>
          <w:tcPr>
            <w:tcW w:w="0" w:type="auto"/>
            <w:vAlign w:val="center"/>
            <w:hideMark/>
          </w:tcPr>
          <w:p w14:paraId="7FDD7C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F4BF2D" w14:textId="77777777" w:rsidR="00000000" w:rsidRDefault="002F3D7A">
            <w:pPr>
              <w:rPr>
                <w:rFonts w:eastAsia="Times New Roman"/>
              </w:rPr>
            </w:pPr>
            <w:r>
              <w:rPr>
                <w:rFonts w:eastAsia="Times New Roman"/>
              </w:rPr>
              <w:t>Bonnie E. Alexander</w:t>
            </w:r>
          </w:p>
        </w:tc>
      </w:tr>
      <w:tr w:rsidR="00000000" w14:paraId="2E43AC40" w14:textId="77777777">
        <w:trPr>
          <w:tblCellSpacing w:w="15" w:type="dxa"/>
        </w:trPr>
        <w:tc>
          <w:tcPr>
            <w:tcW w:w="0" w:type="auto"/>
            <w:vAlign w:val="center"/>
            <w:hideMark/>
          </w:tcPr>
          <w:p w14:paraId="2BA41E8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33F4D0" w14:textId="77777777" w:rsidR="00000000" w:rsidRDefault="002F3D7A">
            <w:pPr>
              <w:rPr>
                <w:rFonts w:eastAsia="Times New Roman"/>
              </w:rPr>
            </w:pPr>
            <w:r>
              <w:rPr>
                <w:rFonts w:eastAsia="Times New Roman"/>
              </w:rPr>
              <w:t>Scott B. Keller</w:t>
            </w:r>
          </w:p>
        </w:tc>
      </w:tr>
      <w:tr w:rsidR="00000000" w14:paraId="0B10EA65" w14:textId="77777777">
        <w:trPr>
          <w:tblCellSpacing w:w="15" w:type="dxa"/>
        </w:trPr>
        <w:tc>
          <w:tcPr>
            <w:tcW w:w="0" w:type="auto"/>
            <w:vAlign w:val="center"/>
            <w:hideMark/>
          </w:tcPr>
          <w:p w14:paraId="7533E12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525197" w14:textId="77777777" w:rsidR="00000000" w:rsidRDefault="002F3D7A">
            <w:pPr>
              <w:rPr>
                <w:rFonts w:eastAsia="Times New Roman"/>
              </w:rPr>
            </w:pPr>
            <w:r>
              <w:rPr>
                <w:rFonts w:eastAsia="Times New Roman"/>
              </w:rPr>
              <w:t>Marie M. Caldwell</w:t>
            </w:r>
          </w:p>
        </w:tc>
      </w:tr>
      <w:tr w:rsidR="00000000" w14:paraId="08F61961" w14:textId="77777777">
        <w:trPr>
          <w:tblCellSpacing w:w="15" w:type="dxa"/>
        </w:trPr>
        <w:tc>
          <w:tcPr>
            <w:tcW w:w="0" w:type="auto"/>
            <w:vAlign w:val="center"/>
            <w:hideMark/>
          </w:tcPr>
          <w:p w14:paraId="22FCE4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DDC5B2" w14:textId="77777777" w:rsidR="00000000" w:rsidRDefault="002F3D7A">
            <w:pPr>
              <w:rPr>
                <w:rFonts w:eastAsia="Times New Roman"/>
              </w:rPr>
            </w:pPr>
            <w:r>
              <w:rPr>
                <w:rFonts w:eastAsia="Times New Roman"/>
              </w:rPr>
              <w:t>John B. Buse</w:t>
            </w:r>
          </w:p>
        </w:tc>
      </w:tr>
      <w:tr w:rsidR="00000000" w14:paraId="031F4E31" w14:textId="77777777">
        <w:trPr>
          <w:tblCellSpacing w:w="15" w:type="dxa"/>
        </w:trPr>
        <w:tc>
          <w:tcPr>
            <w:tcW w:w="0" w:type="auto"/>
            <w:vAlign w:val="center"/>
            <w:hideMark/>
          </w:tcPr>
          <w:p w14:paraId="64385E4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186956D" w14:textId="77777777" w:rsidR="00000000" w:rsidRDefault="002F3D7A">
            <w:pPr>
              <w:rPr>
                <w:rFonts w:eastAsia="Times New Roman"/>
              </w:rPr>
            </w:pPr>
            <w:r>
              <w:rPr>
                <w:rFonts w:eastAsia="Times New Roman"/>
              </w:rPr>
              <w:t>Diabetes Technology &amp; Therapeutics</w:t>
            </w:r>
          </w:p>
        </w:tc>
      </w:tr>
      <w:tr w:rsidR="00000000" w14:paraId="05FFFEB6" w14:textId="77777777">
        <w:trPr>
          <w:tblCellSpacing w:w="15" w:type="dxa"/>
        </w:trPr>
        <w:tc>
          <w:tcPr>
            <w:tcW w:w="0" w:type="auto"/>
            <w:vAlign w:val="center"/>
            <w:hideMark/>
          </w:tcPr>
          <w:p w14:paraId="63076E3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1CFC18" w14:textId="77777777" w:rsidR="00000000" w:rsidRDefault="002F3D7A">
            <w:pPr>
              <w:rPr>
                <w:rFonts w:eastAsia="Times New Roman"/>
              </w:rPr>
            </w:pPr>
            <w:r>
              <w:rPr>
                <w:rFonts w:eastAsia="Times New Roman"/>
              </w:rPr>
              <w:t>1557-8593</w:t>
            </w:r>
          </w:p>
        </w:tc>
      </w:tr>
      <w:tr w:rsidR="00000000" w14:paraId="7D828CCC" w14:textId="77777777">
        <w:trPr>
          <w:tblCellSpacing w:w="15" w:type="dxa"/>
        </w:trPr>
        <w:tc>
          <w:tcPr>
            <w:tcW w:w="0" w:type="auto"/>
            <w:vAlign w:val="center"/>
            <w:hideMark/>
          </w:tcPr>
          <w:p w14:paraId="48DB455D"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1F00D1EF" w14:textId="77777777" w:rsidR="00000000" w:rsidRDefault="002F3D7A">
            <w:pPr>
              <w:rPr>
                <w:rFonts w:eastAsia="Times New Roman"/>
              </w:rPr>
            </w:pPr>
            <w:r>
              <w:rPr>
                <w:rFonts w:eastAsia="Times New Roman"/>
              </w:rPr>
              <w:t>May 12, 2020</w:t>
            </w:r>
          </w:p>
        </w:tc>
      </w:tr>
      <w:tr w:rsidR="00000000" w14:paraId="6B1E7463" w14:textId="77777777">
        <w:trPr>
          <w:tblCellSpacing w:w="15" w:type="dxa"/>
        </w:trPr>
        <w:tc>
          <w:tcPr>
            <w:tcW w:w="0" w:type="auto"/>
            <w:vAlign w:val="center"/>
            <w:hideMark/>
          </w:tcPr>
          <w:p w14:paraId="1460592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F4A2947" w14:textId="77777777" w:rsidR="00000000" w:rsidRDefault="002F3D7A">
            <w:pPr>
              <w:rPr>
                <w:rFonts w:eastAsia="Times New Roman"/>
              </w:rPr>
            </w:pPr>
            <w:r>
              <w:rPr>
                <w:rFonts w:eastAsia="Times New Roman"/>
              </w:rPr>
              <w:t>PMID: 32396395</w:t>
            </w:r>
          </w:p>
        </w:tc>
      </w:tr>
      <w:tr w:rsidR="00000000" w14:paraId="1C02D8B1" w14:textId="77777777">
        <w:trPr>
          <w:tblCellSpacing w:w="15" w:type="dxa"/>
        </w:trPr>
        <w:tc>
          <w:tcPr>
            <w:tcW w:w="0" w:type="auto"/>
            <w:vAlign w:val="center"/>
            <w:hideMark/>
          </w:tcPr>
          <w:p w14:paraId="0A63F3E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78FA03B" w14:textId="77777777" w:rsidR="00000000" w:rsidRDefault="002F3D7A">
            <w:pPr>
              <w:rPr>
                <w:rFonts w:eastAsia="Times New Roman"/>
              </w:rPr>
            </w:pPr>
            <w:r>
              <w:rPr>
                <w:rFonts w:eastAsia="Times New Roman"/>
              </w:rPr>
              <w:t>Diabetes Technol. Ther.</w:t>
            </w:r>
          </w:p>
        </w:tc>
      </w:tr>
      <w:tr w:rsidR="00000000" w14:paraId="20EF060B" w14:textId="77777777">
        <w:trPr>
          <w:tblCellSpacing w:w="15" w:type="dxa"/>
        </w:trPr>
        <w:tc>
          <w:tcPr>
            <w:tcW w:w="0" w:type="auto"/>
            <w:vAlign w:val="center"/>
            <w:hideMark/>
          </w:tcPr>
          <w:p w14:paraId="343FCF4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F007E04" w14:textId="77777777" w:rsidR="00000000" w:rsidRDefault="002F3D7A">
            <w:pPr>
              <w:rPr>
                <w:rFonts w:eastAsia="Times New Roman"/>
              </w:rPr>
            </w:pPr>
            <w:hyperlink r:id="rId318" w:history="1">
              <w:r>
                <w:rPr>
                  <w:rStyle w:val="Lienhypertexte"/>
                  <w:rFonts w:eastAsia="Times New Roman"/>
                </w:rPr>
                <w:t>10.1089/dia.2020.0206</w:t>
              </w:r>
            </w:hyperlink>
          </w:p>
        </w:tc>
      </w:tr>
      <w:tr w:rsidR="00000000" w14:paraId="4C86A75F" w14:textId="77777777">
        <w:trPr>
          <w:tblCellSpacing w:w="15" w:type="dxa"/>
        </w:trPr>
        <w:tc>
          <w:tcPr>
            <w:tcW w:w="0" w:type="auto"/>
            <w:vAlign w:val="center"/>
            <w:hideMark/>
          </w:tcPr>
          <w:p w14:paraId="0CC79C6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0C6FA8C" w14:textId="77777777" w:rsidR="00000000" w:rsidRDefault="002F3D7A">
            <w:pPr>
              <w:rPr>
                <w:rFonts w:eastAsia="Times New Roman"/>
              </w:rPr>
            </w:pPr>
            <w:r>
              <w:rPr>
                <w:rFonts w:eastAsia="Times New Roman"/>
              </w:rPr>
              <w:t>PubMed</w:t>
            </w:r>
          </w:p>
        </w:tc>
      </w:tr>
      <w:tr w:rsidR="00000000" w14:paraId="6E4226EB" w14:textId="77777777">
        <w:trPr>
          <w:tblCellSpacing w:w="15" w:type="dxa"/>
        </w:trPr>
        <w:tc>
          <w:tcPr>
            <w:tcW w:w="0" w:type="auto"/>
            <w:vAlign w:val="center"/>
            <w:hideMark/>
          </w:tcPr>
          <w:p w14:paraId="64CFD18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3A64F70" w14:textId="77777777" w:rsidR="00000000" w:rsidRDefault="002F3D7A">
            <w:pPr>
              <w:rPr>
                <w:rFonts w:eastAsia="Times New Roman"/>
              </w:rPr>
            </w:pPr>
            <w:r>
              <w:rPr>
                <w:rFonts w:eastAsia="Times New Roman"/>
              </w:rPr>
              <w:t>eng</w:t>
            </w:r>
          </w:p>
        </w:tc>
      </w:tr>
      <w:tr w:rsidR="00000000" w14:paraId="1F248132" w14:textId="77777777">
        <w:trPr>
          <w:tblCellSpacing w:w="15" w:type="dxa"/>
        </w:trPr>
        <w:tc>
          <w:tcPr>
            <w:tcW w:w="0" w:type="auto"/>
            <w:vAlign w:val="center"/>
            <w:hideMark/>
          </w:tcPr>
          <w:p w14:paraId="7ADBFE2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4B216E0" w14:textId="77777777" w:rsidR="00000000" w:rsidRDefault="002F3D7A">
            <w:pPr>
              <w:rPr>
                <w:rFonts w:eastAsia="Times New Roman"/>
              </w:rPr>
            </w:pPr>
            <w:r>
              <w:rPr>
                <w:rFonts w:eastAsia="Times New Roman"/>
              </w:rPr>
              <w:t xml:space="preserve">Introduction: </w:t>
            </w:r>
            <w:r>
              <w:rPr>
                <w:rFonts w:eastAsia="Times New Roman"/>
              </w:rPr>
              <w:t>During the coronavirus disease 2019 (COVID-19) outbreak, novel approaches to diabetes care have been employed. Care in both the inpatient and outpatient setting has transformed considerably. Driven by the need to reduce the use of personal protective equip</w:t>
            </w:r>
            <w:r>
              <w:rPr>
                <w:rFonts w:eastAsia="Times New Roman"/>
              </w:rPr>
              <w:t>ment and exposure for patients and providers alike, we transitioned inpatient diabetes management services to largely "virtual" or remotely provided care at our hospital. Methods: Implementation of a diabetes co-management service under the direction of th</w:t>
            </w:r>
            <w:r>
              <w:rPr>
                <w:rFonts w:eastAsia="Times New Roman"/>
              </w:rPr>
              <w:t>e University of North Carolina division of endocrinology was initiated in July 2019. In response to the COVID-19 pandemic, the diabetes service was largely transitioned to a virtual care model in March 2020. Automatic consults for COVID-19 patients were im</w:t>
            </w:r>
            <w:r>
              <w:rPr>
                <w:rFonts w:eastAsia="Times New Roman"/>
              </w:rPr>
              <w:t>plemented. Glycemic outcomes from before and after transition to virtual care were evaluated. Results: Data over a 15-week period suggest that using virtual care for diabetes management in the hospital is feasible and can provide similar outcomes to tradit</w:t>
            </w:r>
            <w:r>
              <w:rPr>
                <w:rFonts w:eastAsia="Times New Roman"/>
              </w:rPr>
              <w:t xml:space="preserve">ional face-to-face care. Conclusion: Automatic consults for COVID-19 patients ensure that patients with serious illness receive specialized diabetes care. Transitioning to virtual care models does not limit the glycemic outcomes of inpatient diabetes care </w:t>
            </w:r>
            <w:r>
              <w:rPr>
                <w:rFonts w:eastAsia="Times New Roman"/>
              </w:rPr>
              <w:t>and should be employed to reduce patient and provider exposure in the setting of COVID-19. These findings may have implications for reducing nosocomial infection in less challenging times and might address shortage of health care providers, especially in t</w:t>
            </w:r>
            <w:r>
              <w:rPr>
                <w:rFonts w:eastAsia="Times New Roman"/>
              </w:rPr>
              <w:t>he remote areas.</w:t>
            </w:r>
          </w:p>
        </w:tc>
      </w:tr>
      <w:tr w:rsidR="00000000" w14:paraId="4FCF828F" w14:textId="77777777">
        <w:trPr>
          <w:tblCellSpacing w:w="15" w:type="dxa"/>
        </w:trPr>
        <w:tc>
          <w:tcPr>
            <w:tcW w:w="0" w:type="auto"/>
            <w:vAlign w:val="center"/>
            <w:hideMark/>
          </w:tcPr>
          <w:p w14:paraId="567D0B4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6262113" w14:textId="77777777" w:rsidR="00000000" w:rsidRDefault="002F3D7A">
            <w:pPr>
              <w:rPr>
                <w:rFonts w:eastAsia="Times New Roman"/>
              </w:rPr>
            </w:pPr>
            <w:r>
              <w:rPr>
                <w:rFonts w:eastAsia="Times New Roman"/>
              </w:rPr>
              <w:t>13/05/2020 à 14:27:22</w:t>
            </w:r>
          </w:p>
        </w:tc>
      </w:tr>
      <w:tr w:rsidR="00000000" w14:paraId="2361300C" w14:textId="77777777">
        <w:trPr>
          <w:tblCellSpacing w:w="15" w:type="dxa"/>
        </w:trPr>
        <w:tc>
          <w:tcPr>
            <w:tcW w:w="0" w:type="auto"/>
            <w:vAlign w:val="center"/>
            <w:hideMark/>
          </w:tcPr>
          <w:p w14:paraId="66D08BA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98B62FB" w14:textId="77777777" w:rsidR="00000000" w:rsidRDefault="002F3D7A">
            <w:pPr>
              <w:rPr>
                <w:rFonts w:eastAsia="Times New Roman"/>
              </w:rPr>
            </w:pPr>
            <w:r>
              <w:rPr>
                <w:rFonts w:eastAsia="Times New Roman"/>
              </w:rPr>
              <w:t>13/05/2020 à 14:27:22</w:t>
            </w:r>
          </w:p>
        </w:tc>
      </w:tr>
    </w:tbl>
    <w:p w14:paraId="627CEF4F" w14:textId="77777777" w:rsidR="00000000" w:rsidRDefault="002F3D7A">
      <w:pPr>
        <w:pStyle w:val="Titre3"/>
        <w:numPr>
          <w:ilvl w:val="0"/>
          <w:numId w:val="1"/>
        </w:numPr>
        <w:rPr>
          <w:rFonts w:eastAsia="Times New Roman"/>
        </w:rPr>
      </w:pPr>
      <w:r>
        <w:rPr>
          <w:rFonts w:eastAsia="Times New Roman"/>
        </w:rPr>
        <w:t>Marqueurs :</w:t>
      </w:r>
    </w:p>
    <w:p w14:paraId="6DF59751" w14:textId="77777777" w:rsidR="00000000" w:rsidRDefault="002F3D7A">
      <w:pPr>
        <w:pStyle w:val="item"/>
        <w:numPr>
          <w:ilvl w:val="1"/>
          <w:numId w:val="1"/>
        </w:numPr>
        <w:rPr>
          <w:rFonts w:eastAsia="Times New Roman"/>
        </w:rPr>
      </w:pPr>
      <w:r>
        <w:rPr>
          <w:rFonts w:eastAsia="Times New Roman"/>
        </w:rPr>
        <w:t>COVID-19</w:t>
      </w:r>
    </w:p>
    <w:p w14:paraId="01BAF4AB" w14:textId="77777777" w:rsidR="00000000" w:rsidRDefault="002F3D7A">
      <w:pPr>
        <w:pStyle w:val="item"/>
        <w:numPr>
          <w:ilvl w:val="1"/>
          <w:numId w:val="1"/>
        </w:numPr>
        <w:rPr>
          <w:rFonts w:eastAsia="Times New Roman"/>
        </w:rPr>
      </w:pPr>
      <w:r>
        <w:rPr>
          <w:rFonts w:eastAsia="Times New Roman"/>
        </w:rPr>
        <w:t>Telemedicine</w:t>
      </w:r>
    </w:p>
    <w:p w14:paraId="7C48E982" w14:textId="77777777" w:rsidR="00000000" w:rsidRDefault="002F3D7A">
      <w:pPr>
        <w:pStyle w:val="item"/>
        <w:numPr>
          <w:ilvl w:val="1"/>
          <w:numId w:val="1"/>
        </w:numPr>
        <w:rPr>
          <w:rFonts w:eastAsia="Times New Roman"/>
        </w:rPr>
      </w:pPr>
      <w:r>
        <w:rPr>
          <w:rFonts w:eastAsia="Times New Roman"/>
        </w:rPr>
        <w:t>Telehealth</w:t>
      </w:r>
    </w:p>
    <w:p w14:paraId="14331293" w14:textId="77777777" w:rsidR="00000000" w:rsidRDefault="002F3D7A">
      <w:pPr>
        <w:pStyle w:val="item"/>
        <w:numPr>
          <w:ilvl w:val="1"/>
          <w:numId w:val="1"/>
        </w:numPr>
        <w:rPr>
          <w:rFonts w:eastAsia="Times New Roman"/>
        </w:rPr>
      </w:pPr>
      <w:r>
        <w:rPr>
          <w:rFonts w:eastAsia="Times New Roman"/>
        </w:rPr>
        <w:t>Diabetes mellitus</w:t>
      </w:r>
    </w:p>
    <w:p w14:paraId="065C3CA4" w14:textId="77777777" w:rsidR="00000000" w:rsidRDefault="002F3D7A">
      <w:pPr>
        <w:pStyle w:val="item"/>
        <w:numPr>
          <w:ilvl w:val="1"/>
          <w:numId w:val="1"/>
        </w:numPr>
        <w:rPr>
          <w:rFonts w:eastAsia="Times New Roman"/>
        </w:rPr>
      </w:pPr>
      <w:r>
        <w:rPr>
          <w:rFonts w:eastAsia="Times New Roman"/>
        </w:rPr>
        <w:t>Hospital medicine</w:t>
      </w:r>
    </w:p>
    <w:p w14:paraId="1B8F0BA3" w14:textId="77777777" w:rsidR="00000000" w:rsidRDefault="002F3D7A">
      <w:pPr>
        <w:pStyle w:val="item"/>
        <w:numPr>
          <w:ilvl w:val="1"/>
          <w:numId w:val="1"/>
        </w:numPr>
        <w:rPr>
          <w:rFonts w:eastAsia="Times New Roman"/>
        </w:rPr>
      </w:pPr>
      <w:r>
        <w:rPr>
          <w:rFonts w:eastAsia="Times New Roman"/>
        </w:rPr>
        <w:t>Inpatient medicine</w:t>
      </w:r>
    </w:p>
    <w:p w14:paraId="59BE3E8F" w14:textId="77777777" w:rsidR="00000000" w:rsidRDefault="002F3D7A">
      <w:pPr>
        <w:pStyle w:val="item"/>
        <w:numPr>
          <w:ilvl w:val="1"/>
          <w:numId w:val="1"/>
        </w:numPr>
        <w:rPr>
          <w:rFonts w:eastAsia="Times New Roman"/>
        </w:rPr>
      </w:pPr>
      <w:r>
        <w:rPr>
          <w:rFonts w:eastAsia="Times New Roman"/>
        </w:rPr>
        <w:t>Virtual care</w:t>
      </w:r>
    </w:p>
    <w:p w14:paraId="7272E5B0" w14:textId="77777777" w:rsidR="00000000" w:rsidRDefault="002F3D7A">
      <w:pPr>
        <w:pStyle w:val="Titre3"/>
        <w:ind w:left="720"/>
        <w:rPr>
          <w:rFonts w:eastAsia="Times New Roman"/>
        </w:rPr>
      </w:pPr>
      <w:r>
        <w:rPr>
          <w:rFonts w:eastAsia="Times New Roman"/>
        </w:rPr>
        <w:t>Pièces jointes</w:t>
      </w:r>
    </w:p>
    <w:p w14:paraId="3CE286CD" w14:textId="77777777" w:rsidR="00000000" w:rsidRDefault="002F3D7A">
      <w:pPr>
        <w:pStyle w:val="item"/>
        <w:numPr>
          <w:ilvl w:val="1"/>
          <w:numId w:val="1"/>
        </w:numPr>
        <w:rPr>
          <w:rFonts w:eastAsia="Times New Roman"/>
        </w:rPr>
      </w:pPr>
      <w:r>
        <w:rPr>
          <w:rFonts w:eastAsia="Times New Roman"/>
        </w:rPr>
        <w:t xml:space="preserve">PubMed entry </w:t>
      </w:r>
    </w:p>
    <w:p w14:paraId="595A35AC" w14:textId="77777777" w:rsidR="00000000" w:rsidRDefault="002F3D7A">
      <w:pPr>
        <w:pStyle w:val="Titre2"/>
        <w:numPr>
          <w:ilvl w:val="0"/>
          <w:numId w:val="1"/>
        </w:numPr>
        <w:rPr>
          <w:rFonts w:eastAsia="Times New Roman"/>
        </w:rPr>
      </w:pPr>
      <w:r>
        <w:rPr>
          <w:rFonts w:eastAsia="Times New Roman"/>
        </w:rPr>
        <w:lastRenderedPageBreak/>
        <w:t>Integration of telemedicine into the public health response to COVID-19 must include dentists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235"/>
      </w:tblGrid>
      <w:tr w:rsidR="00000000" w14:paraId="04CA8073" w14:textId="77777777">
        <w:trPr>
          <w:tblCellSpacing w:w="15" w:type="dxa"/>
        </w:trPr>
        <w:tc>
          <w:tcPr>
            <w:tcW w:w="0" w:type="auto"/>
            <w:vAlign w:val="center"/>
            <w:hideMark/>
          </w:tcPr>
          <w:p w14:paraId="74C9E11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FCD5F35" w14:textId="77777777" w:rsidR="00000000" w:rsidRDefault="002F3D7A">
            <w:pPr>
              <w:rPr>
                <w:rFonts w:eastAsia="Times New Roman"/>
              </w:rPr>
            </w:pPr>
            <w:r>
              <w:rPr>
                <w:rFonts w:eastAsia="Times New Roman"/>
              </w:rPr>
              <w:t>Article de revue</w:t>
            </w:r>
          </w:p>
        </w:tc>
      </w:tr>
      <w:tr w:rsidR="00000000" w14:paraId="0F847439" w14:textId="77777777">
        <w:trPr>
          <w:tblCellSpacing w:w="15" w:type="dxa"/>
        </w:trPr>
        <w:tc>
          <w:tcPr>
            <w:tcW w:w="0" w:type="auto"/>
            <w:vAlign w:val="center"/>
            <w:hideMark/>
          </w:tcPr>
          <w:p w14:paraId="67AE698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146C1E" w14:textId="77777777" w:rsidR="00000000" w:rsidRDefault="002F3D7A">
            <w:pPr>
              <w:rPr>
                <w:rFonts w:eastAsia="Times New Roman"/>
              </w:rPr>
            </w:pPr>
            <w:r>
              <w:rPr>
                <w:rFonts w:eastAsia="Times New Roman"/>
              </w:rPr>
              <w:t>D. Maret</w:t>
            </w:r>
          </w:p>
        </w:tc>
      </w:tr>
      <w:tr w:rsidR="00000000" w14:paraId="145ED34B" w14:textId="77777777">
        <w:trPr>
          <w:tblCellSpacing w:w="15" w:type="dxa"/>
        </w:trPr>
        <w:tc>
          <w:tcPr>
            <w:tcW w:w="0" w:type="auto"/>
            <w:vAlign w:val="center"/>
            <w:hideMark/>
          </w:tcPr>
          <w:p w14:paraId="676B60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6059B9" w14:textId="77777777" w:rsidR="00000000" w:rsidRDefault="002F3D7A">
            <w:pPr>
              <w:rPr>
                <w:rFonts w:eastAsia="Times New Roman"/>
              </w:rPr>
            </w:pPr>
            <w:r>
              <w:rPr>
                <w:rFonts w:eastAsia="Times New Roman"/>
              </w:rPr>
              <w:t>O. A. Peters</w:t>
            </w:r>
          </w:p>
        </w:tc>
      </w:tr>
      <w:tr w:rsidR="00000000" w14:paraId="21A25BAC" w14:textId="77777777">
        <w:trPr>
          <w:tblCellSpacing w:w="15" w:type="dxa"/>
        </w:trPr>
        <w:tc>
          <w:tcPr>
            <w:tcW w:w="0" w:type="auto"/>
            <w:vAlign w:val="center"/>
            <w:hideMark/>
          </w:tcPr>
          <w:p w14:paraId="14DCA9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6D0694" w14:textId="77777777" w:rsidR="00000000" w:rsidRDefault="002F3D7A">
            <w:pPr>
              <w:rPr>
                <w:rFonts w:eastAsia="Times New Roman"/>
              </w:rPr>
            </w:pPr>
            <w:r>
              <w:rPr>
                <w:rFonts w:eastAsia="Times New Roman"/>
              </w:rPr>
              <w:t>F. Vaysse</w:t>
            </w:r>
          </w:p>
        </w:tc>
      </w:tr>
      <w:tr w:rsidR="00000000" w14:paraId="24AFF0AD" w14:textId="77777777">
        <w:trPr>
          <w:tblCellSpacing w:w="15" w:type="dxa"/>
        </w:trPr>
        <w:tc>
          <w:tcPr>
            <w:tcW w:w="0" w:type="auto"/>
            <w:vAlign w:val="center"/>
            <w:hideMark/>
          </w:tcPr>
          <w:p w14:paraId="6CA38B5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2612E6" w14:textId="77777777" w:rsidR="00000000" w:rsidRDefault="002F3D7A">
            <w:pPr>
              <w:rPr>
                <w:rFonts w:eastAsia="Times New Roman"/>
              </w:rPr>
            </w:pPr>
            <w:r>
              <w:rPr>
                <w:rFonts w:eastAsia="Times New Roman"/>
              </w:rPr>
              <w:t>E. Vigarios</w:t>
            </w:r>
          </w:p>
        </w:tc>
      </w:tr>
      <w:tr w:rsidR="00000000" w14:paraId="29EB6629" w14:textId="77777777">
        <w:trPr>
          <w:tblCellSpacing w:w="15" w:type="dxa"/>
        </w:trPr>
        <w:tc>
          <w:tcPr>
            <w:tcW w:w="0" w:type="auto"/>
            <w:vAlign w:val="center"/>
            <w:hideMark/>
          </w:tcPr>
          <w:p w14:paraId="0CB0DEA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859D91F" w14:textId="77777777" w:rsidR="00000000" w:rsidRDefault="002F3D7A">
            <w:pPr>
              <w:rPr>
                <w:rFonts w:eastAsia="Times New Roman"/>
              </w:rPr>
            </w:pPr>
            <w:r>
              <w:rPr>
                <w:rFonts w:eastAsia="Times New Roman"/>
              </w:rPr>
              <w:t>53</w:t>
            </w:r>
          </w:p>
        </w:tc>
      </w:tr>
      <w:tr w:rsidR="00000000" w14:paraId="25BFB0FA" w14:textId="77777777">
        <w:trPr>
          <w:tblCellSpacing w:w="15" w:type="dxa"/>
        </w:trPr>
        <w:tc>
          <w:tcPr>
            <w:tcW w:w="0" w:type="auto"/>
            <w:vAlign w:val="center"/>
            <w:hideMark/>
          </w:tcPr>
          <w:p w14:paraId="46BAFBF3"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E6076F1" w14:textId="77777777" w:rsidR="00000000" w:rsidRDefault="002F3D7A">
            <w:pPr>
              <w:rPr>
                <w:rFonts w:eastAsia="Times New Roman"/>
              </w:rPr>
            </w:pPr>
            <w:r>
              <w:rPr>
                <w:rFonts w:eastAsia="Times New Roman"/>
              </w:rPr>
              <w:t>6</w:t>
            </w:r>
          </w:p>
        </w:tc>
      </w:tr>
      <w:tr w:rsidR="00000000" w14:paraId="402E4402" w14:textId="77777777">
        <w:trPr>
          <w:tblCellSpacing w:w="15" w:type="dxa"/>
        </w:trPr>
        <w:tc>
          <w:tcPr>
            <w:tcW w:w="0" w:type="auto"/>
            <w:vAlign w:val="center"/>
            <w:hideMark/>
          </w:tcPr>
          <w:p w14:paraId="45F52DD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9ECE586" w14:textId="77777777" w:rsidR="00000000" w:rsidRDefault="002F3D7A">
            <w:pPr>
              <w:rPr>
                <w:rFonts w:eastAsia="Times New Roman"/>
              </w:rPr>
            </w:pPr>
            <w:r>
              <w:rPr>
                <w:rFonts w:eastAsia="Times New Roman"/>
              </w:rPr>
              <w:t>880-881</w:t>
            </w:r>
          </w:p>
        </w:tc>
      </w:tr>
      <w:tr w:rsidR="00000000" w14:paraId="1C7F53F3" w14:textId="77777777">
        <w:trPr>
          <w:tblCellSpacing w:w="15" w:type="dxa"/>
        </w:trPr>
        <w:tc>
          <w:tcPr>
            <w:tcW w:w="0" w:type="auto"/>
            <w:vAlign w:val="center"/>
            <w:hideMark/>
          </w:tcPr>
          <w:p w14:paraId="49F3E40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C7EEE0E" w14:textId="77777777" w:rsidR="00000000" w:rsidRDefault="002F3D7A">
            <w:pPr>
              <w:rPr>
                <w:rFonts w:eastAsia="Times New Roman"/>
              </w:rPr>
            </w:pPr>
            <w:r>
              <w:rPr>
                <w:rFonts w:eastAsia="Times New Roman"/>
              </w:rPr>
              <w:t>International Endodontic Journal</w:t>
            </w:r>
          </w:p>
        </w:tc>
      </w:tr>
      <w:tr w:rsidR="00000000" w14:paraId="6A82B774" w14:textId="77777777">
        <w:trPr>
          <w:tblCellSpacing w:w="15" w:type="dxa"/>
        </w:trPr>
        <w:tc>
          <w:tcPr>
            <w:tcW w:w="0" w:type="auto"/>
            <w:vAlign w:val="center"/>
            <w:hideMark/>
          </w:tcPr>
          <w:p w14:paraId="5BC441F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3241693" w14:textId="77777777" w:rsidR="00000000" w:rsidRDefault="002F3D7A">
            <w:pPr>
              <w:rPr>
                <w:rFonts w:eastAsia="Times New Roman"/>
              </w:rPr>
            </w:pPr>
            <w:r>
              <w:rPr>
                <w:rFonts w:eastAsia="Times New Roman"/>
              </w:rPr>
              <w:t>1365-2591</w:t>
            </w:r>
          </w:p>
        </w:tc>
      </w:tr>
      <w:tr w:rsidR="00000000" w14:paraId="39F3AC25" w14:textId="77777777">
        <w:trPr>
          <w:tblCellSpacing w:w="15" w:type="dxa"/>
        </w:trPr>
        <w:tc>
          <w:tcPr>
            <w:tcW w:w="0" w:type="auto"/>
            <w:vAlign w:val="center"/>
            <w:hideMark/>
          </w:tcPr>
          <w:p w14:paraId="33C4C3D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E9AF69D" w14:textId="77777777" w:rsidR="00000000" w:rsidRDefault="002F3D7A">
            <w:pPr>
              <w:rPr>
                <w:rFonts w:eastAsia="Times New Roman"/>
              </w:rPr>
            </w:pPr>
            <w:r>
              <w:rPr>
                <w:rFonts w:eastAsia="Times New Roman"/>
              </w:rPr>
              <w:t>06 2020</w:t>
            </w:r>
          </w:p>
        </w:tc>
      </w:tr>
      <w:tr w:rsidR="00000000" w14:paraId="7F28A348" w14:textId="77777777">
        <w:trPr>
          <w:tblCellSpacing w:w="15" w:type="dxa"/>
        </w:trPr>
        <w:tc>
          <w:tcPr>
            <w:tcW w:w="0" w:type="auto"/>
            <w:vAlign w:val="center"/>
            <w:hideMark/>
          </w:tcPr>
          <w:p w14:paraId="541FC96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27D6215" w14:textId="77777777" w:rsidR="00000000" w:rsidRDefault="002F3D7A">
            <w:pPr>
              <w:rPr>
                <w:rFonts w:eastAsia="Times New Roman"/>
              </w:rPr>
            </w:pPr>
            <w:r>
              <w:rPr>
                <w:rFonts w:eastAsia="Times New Roman"/>
              </w:rPr>
              <w:t>PMID: 32320488</w:t>
            </w:r>
          </w:p>
        </w:tc>
      </w:tr>
      <w:tr w:rsidR="00000000" w14:paraId="57D5E560" w14:textId="77777777">
        <w:trPr>
          <w:tblCellSpacing w:w="15" w:type="dxa"/>
        </w:trPr>
        <w:tc>
          <w:tcPr>
            <w:tcW w:w="0" w:type="auto"/>
            <w:vAlign w:val="center"/>
            <w:hideMark/>
          </w:tcPr>
          <w:p w14:paraId="550CF15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C92D3D8" w14:textId="77777777" w:rsidR="00000000" w:rsidRDefault="002F3D7A">
            <w:pPr>
              <w:rPr>
                <w:rFonts w:eastAsia="Times New Roman"/>
              </w:rPr>
            </w:pPr>
            <w:r>
              <w:rPr>
                <w:rFonts w:eastAsia="Times New Roman"/>
              </w:rPr>
              <w:t>Int Endod J</w:t>
            </w:r>
          </w:p>
        </w:tc>
      </w:tr>
      <w:tr w:rsidR="00000000" w14:paraId="7112B091" w14:textId="77777777">
        <w:trPr>
          <w:tblCellSpacing w:w="15" w:type="dxa"/>
        </w:trPr>
        <w:tc>
          <w:tcPr>
            <w:tcW w:w="0" w:type="auto"/>
            <w:vAlign w:val="center"/>
            <w:hideMark/>
          </w:tcPr>
          <w:p w14:paraId="43CD80E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DD6B60C" w14:textId="77777777" w:rsidR="00000000" w:rsidRDefault="002F3D7A">
            <w:pPr>
              <w:rPr>
                <w:rFonts w:eastAsia="Times New Roman"/>
              </w:rPr>
            </w:pPr>
            <w:hyperlink r:id="rId319" w:history="1">
              <w:r>
                <w:rPr>
                  <w:rStyle w:val="Lienhypertexte"/>
                  <w:rFonts w:eastAsia="Times New Roman"/>
                </w:rPr>
                <w:t>10.1111/iej.13312</w:t>
              </w:r>
            </w:hyperlink>
          </w:p>
        </w:tc>
      </w:tr>
      <w:tr w:rsidR="00000000" w14:paraId="6EC1D38B" w14:textId="77777777">
        <w:trPr>
          <w:tblCellSpacing w:w="15" w:type="dxa"/>
        </w:trPr>
        <w:tc>
          <w:tcPr>
            <w:tcW w:w="0" w:type="auto"/>
            <w:vAlign w:val="center"/>
            <w:hideMark/>
          </w:tcPr>
          <w:p w14:paraId="750C8C1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D66E08F" w14:textId="77777777" w:rsidR="00000000" w:rsidRDefault="002F3D7A">
            <w:pPr>
              <w:rPr>
                <w:rFonts w:eastAsia="Times New Roman"/>
              </w:rPr>
            </w:pPr>
            <w:r>
              <w:rPr>
                <w:rFonts w:eastAsia="Times New Roman"/>
              </w:rPr>
              <w:t>PubMed</w:t>
            </w:r>
          </w:p>
        </w:tc>
      </w:tr>
      <w:tr w:rsidR="00000000" w14:paraId="02E992BA" w14:textId="77777777">
        <w:trPr>
          <w:tblCellSpacing w:w="15" w:type="dxa"/>
        </w:trPr>
        <w:tc>
          <w:tcPr>
            <w:tcW w:w="0" w:type="auto"/>
            <w:vAlign w:val="center"/>
            <w:hideMark/>
          </w:tcPr>
          <w:p w14:paraId="1CDD769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71BDC91" w14:textId="77777777" w:rsidR="00000000" w:rsidRDefault="002F3D7A">
            <w:pPr>
              <w:rPr>
                <w:rFonts w:eastAsia="Times New Roman"/>
              </w:rPr>
            </w:pPr>
            <w:r>
              <w:rPr>
                <w:rFonts w:eastAsia="Times New Roman"/>
              </w:rPr>
              <w:t>eng</w:t>
            </w:r>
          </w:p>
        </w:tc>
      </w:tr>
      <w:tr w:rsidR="00000000" w14:paraId="6BECEA3C" w14:textId="77777777">
        <w:trPr>
          <w:tblCellSpacing w:w="15" w:type="dxa"/>
        </w:trPr>
        <w:tc>
          <w:tcPr>
            <w:tcW w:w="0" w:type="auto"/>
            <w:vAlign w:val="center"/>
            <w:hideMark/>
          </w:tcPr>
          <w:p w14:paraId="55AE9A5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6642BB1" w14:textId="77777777" w:rsidR="00000000" w:rsidRDefault="002F3D7A">
            <w:pPr>
              <w:rPr>
                <w:rFonts w:eastAsia="Times New Roman"/>
              </w:rPr>
            </w:pPr>
            <w:r>
              <w:rPr>
                <w:rFonts w:eastAsia="Times New Roman"/>
              </w:rPr>
              <w:t>16/05/2020 à 23:07:45</w:t>
            </w:r>
          </w:p>
        </w:tc>
      </w:tr>
      <w:tr w:rsidR="00000000" w14:paraId="7BA5CEAC" w14:textId="77777777">
        <w:trPr>
          <w:tblCellSpacing w:w="15" w:type="dxa"/>
        </w:trPr>
        <w:tc>
          <w:tcPr>
            <w:tcW w:w="0" w:type="auto"/>
            <w:vAlign w:val="center"/>
            <w:hideMark/>
          </w:tcPr>
          <w:p w14:paraId="7AE2DDD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C650CB8" w14:textId="77777777" w:rsidR="00000000" w:rsidRDefault="002F3D7A">
            <w:pPr>
              <w:rPr>
                <w:rFonts w:eastAsia="Times New Roman"/>
              </w:rPr>
            </w:pPr>
            <w:r>
              <w:rPr>
                <w:rFonts w:eastAsia="Times New Roman"/>
              </w:rPr>
              <w:t>16/05/2020 à 23:07:45</w:t>
            </w:r>
          </w:p>
        </w:tc>
      </w:tr>
    </w:tbl>
    <w:p w14:paraId="22F6A8FA" w14:textId="77777777" w:rsidR="00000000" w:rsidRDefault="002F3D7A">
      <w:pPr>
        <w:pStyle w:val="Titre3"/>
        <w:numPr>
          <w:ilvl w:val="0"/>
          <w:numId w:val="1"/>
        </w:numPr>
        <w:rPr>
          <w:rFonts w:eastAsia="Times New Roman"/>
        </w:rPr>
      </w:pPr>
      <w:r>
        <w:rPr>
          <w:rFonts w:eastAsia="Times New Roman"/>
        </w:rPr>
        <w:t>Marqueurs :</w:t>
      </w:r>
    </w:p>
    <w:p w14:paraId="6BBD4879" w14:textId="77777777" w:rsidR="00000000" w:rsidRDefault="002F3D7A">
      <w:pPr>
        <w:pStyle w:val="item"/>
        <w:numPr>
          <w:ilvl w:val="1"/>
          <w:numId w:val="1"/>
        </w:numPr>
        <w:rPr>
          <w:rFonts w:eastAsia="Times New Roman"/>
        </w:rPr>
      </w:pPr>
      <w:r>
        <w:rPr>
          <w:rFonts w:eastAsia="Times New Roman"/>
        </w:rPr>
        <w:t>Humans</w:t>
      </w:r>
    </w:p>
    <w:p w14:paraId="57923900" w14:textId="77777777" w:rsidR="00000000" w:rsidRDefault="002F3D7A">
      <w:pPr>
        <w:pStyle w:val="item"/>
        <w:numPr>
          <w:ilvl w:val="1"/>
          <w:numId w:val="1"/>
        </w:numPr>
        <w:rPr>
          <w:rFonts w:eastAsia="Times New Roman"/>
        </w:rPr>
      </w:pPr>
      <w:r>
        <w:rPr>
          <w:rFonts w:eastAsia="Times New Roman"/>
        </w:rPr>
        <w:t>Coronavirus</w:t>
      </w:r>
    </w:p>
    <w:p w14:paraId="1FA19656" w14:textId="77777777" w:rsidR="00000000" w:rsidRDefault="002F3D7A">
      <w:pPr>
        <w:pStyle w:val="item"/>
        <w:numPr>
          <w:ilvl w:val="1"/>
          <w:numId w:val="1"/>
        </w:numPr>
        <w:rPr>
          <w:rFonts w:eastAsia="Times New Roman"/>
        </w:rPr>
      </w:pPr>
      <w:r>
        <w:rPr>
          <w:rFonts w:eastAsia="Times New Roman"/>
        </w:rPr>
        <w:t>Betacoronavirus</w:t>
      </w:r>
    </w:p>
    <w:p w14:paraId="151112D9" w14:textId="77777777" w:rsidR="00000000" w:rsidRDefault="002F3D7A">
      <w:pPr>
        <w:pStyle w:val="item"/>
        <w:numPr>
          <w:ilvl w:val="1"/>
          <w:numId w:val="1"/>
        </w:numPr>
        <w:rPr>
          <w:rFonts w:eastAsia="Times New Roman"/>
        </w:rPr>
      </w:pPr>
      <w:r>
        <w:rPr>
          <w:rFonts w:eastAsia="Times New Roman"/>
        </w:rPr>
        <w:t>Coronavirus Infections</w:t>
      </w:r>
    </w:p>
    <w:p w14:paraId="4B0CCBC0" w14:textId="77777777" w:rsidR="00000000" w:rsidRDefault="002F3D7A">
      <w:pPr>
        <w:pStyle w:val="item"/>
        <w:numPr>
          <w:ilvl w:val="1"/>
          <w:numId w:val="1"/>
        </w:numPr>
        <w:rPr>
          <w:rFonts w:eastAsia="Times New Roman"/>
        </w:rPr>
      </w:pPr>
      <w:r>
        <w:rPr>
          <w:rFonts w:eastAsia="Times New Roman"/>
        </w:rPr>
        <w:t>Pneumonia, Viral</w:t>
      </w:r>
    </w:p>
    <w:p w14:paraId="44F15213" w14:textId="77777777" w:rsidR="00000000" w:rsidRDefault="002F3D7A">
      <w:pPr>
        <w:pStyle w:val="item"/>
        <w:numPr>
          <w:ilvl w:val="1"/>
          <w:numId w:val="1"/>
        </w:numPr>
        <w:rPr>
          <w:rFonts w:eastAsia="Times New Roman"/>
        </w:rPr>
      </w:pPr>
      <w:r>
        <w:rPr>
          <w:rFonts w:eastAsia="Times New Roman"/>
        </w:rPr>
        <w:t>Pandemics</w:t>
      </w:r>
    </w:p>
    <w:p w14:paraId="78E68E1F" w14:textId="77777777" w:rsidR="00000000" w:rsidRDefault="002F3D7A">
      <w:pPr>
        <w:pStyle w:val="item"/>
        <w:numPr>
          <w:ilvl w:val="1"/>
          <w:numId w:val="1"/>
        </w:numPr>
        <w:rPr>
          <w:rFonts w:eastAsia="Times New Roman"/>
        </w:rPr>
      </w:pPr>
      <w:r>
        <w:rPr>
          <w:rFonts w:eastAsia="Times New Roman"/>
        </w:rPr>
        <w:t>Public Health</w:t>
      </w:r>
    </w:p>
    <w:p w14:paraId="3FE738B1" w14:textId="77777777" w:rsidR="00000000" w:rsidRDefault="002F3D7A">
      <w:pPr>
        <w:pStyle w:val="item"/>
        <w:numPr>
          <w:ilvl w:val="1"/>
          <w:numId w:val="1"/>
        </w:numPr>
        <w:rPr>
          <w:rFonts w:eastAsia="Times New Roman"/>
        </w:rPr>
      </w:pPr>
      <w:r>
        <w:rPr>
          <w:rFonts w:eastAsia="Times New Roman"/>
        </w:rPr>
        <w:t>Telemedicine</w:t>
      </w:r>
    </w:p>
    <w:p w14:paraId="2476BAD7" w14:textId="77777777" w:rsidR="00000000" w:rsidRDefault="002F3D7A">
      <w:pPr>
        <w:pStyle w:val="item"/>
        <w:numPr>
          <w:ilvl w:val="1"/>
          <w:numId w:val="1"/>
        </w:numPr>
        <w:rPr>
          <w:rFonts w:eastAsia="Times New Roman"/>
        </w:rPr>
      </w:pPr>
      <w:r>
        <w:rPr>
          <w:rFonts w:eastAsia="Times New Roman"/>
        </w:rPr>
        <w:t>Dentists</w:t>
      </w:r>
    </w:p>
    <w:p w14:paraId="79EA8A17" w14:textId="77777777" w:rsidR="00000000" w:rsidRDefault="002F3D7A">
      <w:pPr>
        <w:pStyle w:val="Titre3"/>
        <w:ind w:left="720"/>
        <w:rPr>
          <w:rFonts w:eastAsia="Times New Roman"/>
        </w:rPr>
      </w:pPr>
      <w:r>
        <w:rPr>
          <w:rFonts w:eastAsia="Times New Roman"/>
        </w:rPr>
        <w:t>Pièces jointes</w:t>
      </w:r>
    </w:p>
    <w:p w14:paraId="35C09934" w14:textId="77777777" w:rsidR="00000000" w:rsidRDefault="002F3D7A">
      <w:pPr>
        <w:pStyle w:val="item"/>
        <w:numPr>
          <w:ilvl w:val="1"/>
          <w:numId w:val="1"/>
        </w:numPr>
        <w:rPr>
          <w:rFonts w:eastAsia="Times New Roman"/>
        </w:rPr>
      </w:pPr>
      <w:r>
        <w:rPr>
          <w:rFonts w:eastAsia="Times New Roman"/>
        </w:rPr>
        <w:t xml:space="preserve">PubMed entry </w:t>
      </w:r>
    </w:p>
    <w:p w14:paraId="38C23BAE" w14:textId="77777777" w:rsidR="00000000" w:rsidRDefault="002F3D7A">
      <w:pPr>
        <w:pStyle w:val="item"/>
        <w:numPr>
          <w:ilvl w:val="1"/>
          <w:numId w:val="1"/>
        </w:numPr>
        <w:rPr>
          <w:rFonts w:eastAsia="Times New Roman"/>
        </w:rPr>
      </w:pPr>
      <w:r>
        <w:rPr>
          <w:rFonts w:eastAsia="Times New Roman"/>
        </w:rPr>
        <w:t xml:space="preserve">Texte intégral </w:t>
      </w:r>
    </w:p>
    <w:p w14:paraId="0E78493F" w14:textId="77777777" w:rsidR="00000000" w:rsidRDefault="002F3D7A">
      <w:pPr>
        <w:pStyle w:val="Titre2"/>
        <w:numPr>
          <w:ilvl w:val="0"/>
          <w:numId w:val="1"/>
        </w:numPr>
        <w:rPr>
          <w:rFonts w:eastAsia="Times New Roman"/>
        </w:rPr>
      </w:pPr>
      <w:r>
        <w:rPr>
          <w:rFonts w:eastAsia="Times New Roman"/>
        </w:rPr>
        <w:t>Interaction of the sp</w:t>
      </w:r>
      <w:r>
        <w:rPr>
          <w:rFonts w:eastAsia="Times New Roman"/>
        </w:rPr>
        <w:t>ike protein RBD from SARS-CoV-2 with ACE2: Similarity with SARS-CoV, hot-spot analysis and effect of the receptor polymorphism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65558CF5" w14:textId="77777777">
        <w:trPr>
          <w:tblCellSpacing w:w="15" w:type="dxa"/>
        </w:trPr>
        <w:tc>
          <w:tcPr>
            <w:tcW w:w="0" w:type="auto"/>
            <w:vAlign w:val="center"/>
            <w:hideMark/>
          </w:tcPr>
          <w:p w14:paraId="379EB0D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DF39986" w14:textId="77777777" w:rsidR="00000000" w:rsidRDefault="002F3D7A">
            <w:pPr>
              <w:rPr>
                <w:rFonts w:eastAsia="Times New Roman"/>
              </w:rPr>
            </w:pPr>
            <w:r>
              <w:rPr>
                <w:rFonts w:eastAsia="Times New Roman"/>
              </w:rPr>
              <w:t>Article de revue</w:t>
            </w:r>
          </w:p>
        </w:tc>
      </w:tr>
      <w:tr w:rsidR="00000000" w14:paraId="61C72EBF" w14:textId="77777777">
        <w:trPr>
          <w:tblCellSpacing w:w="15" w:type="dxa"/>
        </w:trPr>
        <w:tc>
          <w:tcPr>
            <w:tcW w:w="0" w:type="auto"/>
            <w:vAlign w:val="center"/>
            <w:hideMark/>
          </w:tcPr>
          <w:p w14:paraId="1E0D86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F51F87" w14:textId="77777777" w:rsidR="00000000" w:rsidRDefault="002F3D7A">
            <w:pPr>
              <w:rPr>
                <w:rFonts w:eastAsia="Times New Roman"/>
              </w:rPr>
            </w:pPr>
            <w:r>
              <w:rPr>
                <w:rFonts w:eastAsia="Times New Roman"/>
              </w:rPr>
              <w:t>Houcemeddine Othman</w:t>
            </w:r>
          </w:p>
        </w:tc>
      </w:tr>
      <w:tr w:rsidR="00000000" w14:paraId="705883B1" w14:textId="77777777">
        <w:trPr>
          <w:tblCellSpacing w:w="15" w:type="dxa"/>
        </w:trPr>
        <w:tc>
          <w:tcPr>
            <w:tcW w:w="0" w:type="auto"/>
            <w:vAlign w:val="center"/>
            <w:hideMark/>
          </w:tcPr>
          <w:p w14:paraId="315931C6"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45D75158" w14:textId="77777777" w:rsidR="00000000" w:rsidRDefault="002F3D7A">
            <w:pPr>
              <w:rPr>
                <w:rFonts w:eastAsia="Times New Roman"/>
              </w:rPr>
            </w:pPr>
            <w:r>
              <w:rPr>
                <w:rFonts w:eastAsia="Times New Roman"/>
              </w:rPr>
              <w:t>Zied Bouslama</w:t>
            </w:r>
          </w:p>
        </w:tc>
      </w:tr>
      <w:tr w:rsidR="00000000" w14:paraId="7CA1E842" w14:textId="77777777">
        <w:trPr>
          <w:tblCellSpacing w:w="15" w:type="dxa"/>
        </w:trPr>
        <w:tc>
          <w:tcPr>
            <w:tcW w:w="0" w:type="auto"/>
            <w:vAlign w:val="center"/>
            <w:hideMark/>
          </w:tcPr>
          <w:p w14:paraId="0EC11E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C0CDBF" w14:textId="77777777" w:rsidR="00000000" w:rsidRDefault="002F3D7A">
            <w:pPr>
              <w:rPr>
                <w:rFonts w:eastAsia="Times New Roman"/>
              </w:rPr>
            </w:pPr>
            <w:r>
              <w:rPr>
                <w:rFonts w:eastAsia="Times New Roman"/>
              </w:rPr>
              <w:t>Jean-Tristan Brandenburg</w:t>
            </w:r>
          </w:p>
        </w:tc>
      </w:tr>
      <w:tr w:rsidR="00000000" w14:paraId="71BF7BA2" w14:textId="77777777">
        <w:trPr>
          <w:tblCellSpacing w:w="15" w:type="dxa"/>
        </w:trPr>
        <w:tc>
          <w:tcPr>
            <w:tcW w:w="0" w:type="auto"/>
            <w:vAlign w:val="center"/>
            <w:hideMark/>
          </w:tcPr>
          <w:p w14:paraId="6A581D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818B07" w14:textId="77777777" w:rsidR="00000000" w:rsidRDefault="002F3D7A">
            <w:pPr>
              <w:rPr>
                <w:rFonts w:eastAsia="Times New Roman"/>
              </w:rPr>
            </w:pPr>
            <w:r>
              <w:rPr>
                <w:rFonts w:eastAsia="Times New Roman"/>
              </w:rPr>
              <w:t>Jorge da Rocha</w:t>
            </w:r>
          </w:p>
        </w:tc>
      </w:tr>
      <w:tr w:rsidR="00000000" w14:paraId="1170B29C" w14:textId="77777777">
        <w:trPr>
          <w:tblCellSpacing w:w="15" w:type="dxa"/>
        </w:trPr>
        <w:tc>
          <w:tcPr>
            <w:tcW w:w="0" w:type="auto"/>
            <w:vAlign w:val="center"/>
            <w:hideMark/>
          </w:tcPr>
          <w:p w14:paraId="59F6EB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C35A6B" w14:textId="77777777" w:rsidR="00000000" w:rsidRDefault="002F3D7A">
            <w:pPr>
              <w:rPr>
                <w:rFonts w:eastAsia="Times New Roman"/>
              </w:rPr>
            </w:pPr>
            <w:r>
              <w:rPr>
                <w:rFonts w:eastAsia="Times New Roman"/>
              </w:rPr>
              <w:t>Yosr Hamdi</w:t>
            </w:r>
          </w:p>
        </w:tc>
      </w:tr>
      <w:tr w:rsidR="00000000" w14:paraId="3C0E27D7" w14:textId="77777777">
        <w:trPr>
          <w:tblCellSpacing w:w="15" w:type="dxa"/>
        </w:trPr>
        <w:tc>
          <w:tcPr>
            <w:tcW w:w="0" w:type="auto"/>
            <w:vAlign w:val="center"/>
            <w:hideMark/>
          </w:tcPr>
          <w:p w14:paraId="2B80C8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9277E4" w14:textId="77777777" w:rsidR="00000000" w:rsidRDefault="002F3D7A">
            <w:pPr>
              <w:rPr>
                <w:rFonts w:eastAsia="Times New Roman"/>
              </w:rPr>
            </w:pPr>
            <w:r>
              <w:rPr>
                <w:rFonts w:eastAsia="Times New Roman"/>
              </w:rPr>
              <w:t>Kais Ghedira</w:t>
            </w:r>
          </w:p>
        </w:tc>
      </w:tr>
      <w:tr w:rsidR="00000000" w14:paraId="09577177" w14:textId="77777777">
        <w:trPr>
          <w:tblCellSpacing w:w="15" w:type="dxa"/>
        </w:trPr>
        <w:tc>
          <w:tcPr>
            <w:tcW w:w="0" w:type="auto"/>
            <w:vAlign w:val="center"/>
            <w:hideMark/>
          </w:tcPr>
          <w:p w14:paraId="061B3D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233FE7" w14:textId="77777777" w:rsidR="00000000" w:rsidRDefault="002F3D7A">
            <w:pPr>
              <w:rPr>
                <w:rFonts w:eastAsia="Times New Roman"/>
              </w:rPr>
            </w:pPr>
            <w:r>
              <w:rPr>
                <w:rFonts w:eastAsia="Times New Roman"/>
              </w:rPr>
              <w:t>Najet Srairi-Abid</w:t>
            </w:r>
          </w:p>
        </w:tc>
      </w:tr>
      <w:tr w:rsidR="00000000" w14:paraId="11027ED5" w14:textId="77777777">
        <w:trPr>
          <w:tblCellSpacing w:w="15" w:type="dxa"/>
        </w:trPr>
        <w:tc>
          <w:tcPr>
            <w:tcW w:w="0" w:type="auto"/>
            <w:vAlign w:val="center"/>
            <w:hideMark/>
          </w:tcPr>
          <w:p w14:paraId="7AA88EF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815E11" w14:textId="77777777" w:rsidR="00000000" w:rsidRDefault="002F3D7A">
            <w:pPr>
              <w:rPr>
                <w:rFonts w:eastAsia="Times New Roman"/>
              </w:rPr>
            </w:pPr>
            <w:r>
              <w:rPr>
                <w:rFonts w:eastAsia="Times New Roman"/>
              </w:rPr>
              <w:t>Scott Hazelhurst</w:t>
            </w:r>
          </w:p>
        </w:tc>
      </w:tr>
      <w:tr w:rsidR="00000000" w14:paraId="7B71F3FD" w14:textId="77777777">
        <w:trPr>
          <w:tblCellSpacing w:w="15" w:type="dxa"/>
        </w:trPr>
        <w:tc>
          <w:tcPr>
            <w:tcW w:w="0" w:type="auto"/>
            <w:vAlign w:val="center"/>
            <w:hideMark/>
          </w:tcPr>
          <w:p w14:paraId="27C85DE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CC6A342" w14:textId="77777777" w:rsidR="00000000" w:rsidRDefault="002F3D7A">
            <w:pPr>
              <w:rPr>
                <w:rFonts w:eastAsia="Times New Roman"/>
              </w:rPr>
            </w:pPr>
            <w:r>
              <w:rPr>
                <w:rFonts w:eastAsia="Times New Roman"/>
              </w:rPr>
              <w:t>Biochemical and Biophysical Research Communications</w:t>
            </w:r>
          </w:p>
        </w:tc>
      </w:tr>
      <w:tr w:rsidR="00000000" w14:paraId="36A8B953" w14:textId="77777777">
        <w:trPr>
          <w:tblCellSpacing w:w="15" w:type="dxa"/>
        </w:trPr>
        <w:tc>
          <w:tcPr>
            <w:tcW w:w="0" w:type="auto"/>
            <w:vAlign w:val="center"/>
            <w:hideMark/>
          </w:tcPr>
          <w:p w14:paraId="5DAA290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3F4853F" w14:textId="77777777" w:rsidR="00000000" w:rsidRDefault="002F3D7A">
            <w:pPr>
              <w:rPr>
                <w:rFonts w:eastAsia="Times New Roman"/>
              </w:rPr>
            </w:pPr>
            <w:r>
              <w:rPr>
                <w:rFonts w:eastAsia="Times New Roman"/>
              </w:rPr>
              <w:t>1090-2104</w:t>
            </w:r>
          </w:p>
        </w:tc>
      </w:tr>
      <w:tr w:rsidR="00000000" w14:paraId="4A2F5654" w14:textId="77777777">
        <w:trPr>
          <w:tblCellSpacing w:w="15" w:type="dxa"/>
        </w:trPr>
        <w:tc>
          <w:tcPr>
            <w:tcW w:w="0" w:type="auto"/>
            <w:vAlign w:val="center"/>
            <w:hideMark/>
          </w:tcPr>
          <w:p w14:paraId="01DA6D2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39A86BA" w14:textId="77777777" w:rsidR="00000000" w:rsidRDefault="002F3D7A">
            <w:pPr>
              <w:rPr>
                <w:rFonts w:eastAsia="Times New Roman"/>
              </w:rPr>
            </w:pPr>
            <w:r>
              <w:rPr>
                <w:rFonts w:eastAsia="Times New Roman"/>
              </w:rPr>
              <w:t>May 14, 2020</w:t>
            </w:r>
          </w:p>
        </w:tc>
      </w:tr>
      <w:tr w:rsidR="00000000" w14:paraId="47E8D6DB" w14:textId="77777777">
        <w:trPr>
          <w:tblCellSpacing w:w="15" w:type="dxa"/>
        </w:trPr>
        <w:tc>
          <w:tcPr>
            <w:tcW w:w="0" w:type="auto"/>
            <w:vAlign w:val="center"/>
            <w:hideMark/>
          </w:tcPr>
          <w:p w14:paraId="150FAD4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5786C8B" w14:textId="77777777" w:rsidR="00000000" w:rsidRDefault="002F3D7A">
            <w:pPr>
              <w:rPr>
                <w:rFonts w:eastAsia="Times New Roman"/>
              </w:rPr>
            </w:pPr>
            <w:r>
              <w:rPr>
                <w:rFonts w:eastAsia="Times New Roman"/>
              </w:rPr>
              <w:t xml:space="preserve">PMID: 32410735 </w:t>
            </w:r>
            <w:r>
              <w:rPr>
                <w:rFonts w:eastAsia="Times New Roman"/>
              </w:rPr>
              <w:t>PMCID: PMC7221370</w:t>
            </w:r>
          </w:p>
        </w:tc>
      </w:tr>
      <w:tr w:rsidR="00000000" w14:paraId="082D8A90" w14:textId="77777777">
        <w:trPr>
          <w:tblCellSpacing w:w="15" w:type="dxa"/>
        </w:trPr>
        <w:tc>
          <w:tcPr>
            <w:tcW w:w="0" w:type="auto"/>
            <w:vAlign w:val="center"/>
            <w:hideMark/>
          </w:tcPr>
          <w:p w14:paraId="4A87588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55C7CD3" w14:textId="77777777" w:rsidR="00000000" w:rsidRDefault="002F3D7A">
            <w:pPr>
              <w:rPr>
                <w:rFonts w:eastAsia="Times New Roman"/>
              </w:rPr>
            </w:pPr>
            <w:r>
              <w:rPr>
                <w:rFonts w:eastAsia="Times New Roman"/>
              </w:rPr>
              <w:t>Biochem. Biophys. Res. Commun.</w:t>
            </w:r>
          </w:p>
        </w:tc>
      </w:tr>
      <w:tr w:rsidR="00000000" w14:paraId="3592A27C" w14:textId="77777777">
        <w:trPr>
          <w:tblCellSpacing w:w="15" w:type="dxa"/>
        </w:trPr>
        <w:tc>
          <w:tcPr>
            <w:tcW w:w="0" w:type="auto"/>
            <w:vAlign w:val="center"/>
            <w:hideMark/>
          </w:tcPr>
          <w:p w14:paraId="56297CF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0AC1AF3" w14:textId="77777777" w:rsidR="00000000" w:rsidRDefault="002F3D7A">
            <w:pPr>
              <w:rPr>
                <w:rFonts w:eastAsia="Times New Roman"/>
              </w:rPr>
            </w:pPr>
            <w:hyperlink r:id="rId320" w:history="1">
              <w:r>
                <w:rPr>
                  <w:rStyle w:val="Lienhypertexte"/>
                  <w:rFonts w:eastAsia="Times New Roman"/>
                </w:rPr>
                <w:t>10.1016/j.bbrc.2020.05.028</w:t>
              </w:r>
            </w:hyperlink>
          </w:p>
        </w:tc>
      </w:tr>
      <w:tr w:rsidR="00000000" w14:paraId="22F22510" w14:textId="77777777">
        <w:trPr>
          <w:tblCellSpacing w:w="15" w:type="dxa"/>
        </w:trPr>
        <w:tc>
          <w:tcPr>
            <w:tcW w:w="0" w:type="auto"/>
            <w:vAlign w:val="center"/>
            <w:hideMark/>
          </w:tcPr>
          <w:p w14:paraId="5570507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0CB5113" w14:textId="77777777" w:rsidR="00000000" w:rsidRDefault="002F3D7A">
            <w:pPr>
              <w:rPr>
                <w:rFonts w:eastAsia="Times New Roman"/>
              </w:rPr>
            </w:pPr>
            <w:r>
              <w:rPr>
                <w:rFonts w:eastAsia="Times New Roman"/>
              </w:rPr>
              <w:t>PubMed</w:t>
            </w:r>
          </w:p>
        </w:tc>
      </w:tr>
      <w:tr w:rsidR="00000000" w14:paraId="297888B6" w14:textId="77777777">
        <w:trPr>
          <w:tblCellSpacing w:w="15" w:type="dxa"/>
        </w:trPr>
        <w:tc>
          <w:tcPr>
            <w:tcW w:w="0" w:type="auto"/>
            <w:vAlign w:val="center"/>
            <w:hideMark/>
          </w:tcPr>
          <w:p w14:paraId="3E84A48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1A81D4B" w14:textId="77777777" w:rsidR="00000000" w:rsidRDefault="002F3D7A">
            <w:pPr>
              <w:rPr>
                <w:rFonts w:eastAsia="Times New Roman"/>
              </w:rPr>
            </w:pPr>
            <w:r>
              <w:rPr>
                <w:rFonts w:eastAsia="Times New Roman"/>
              </w:rPr>
              <w:t>eng</w:t>
            </w:r>
          </w:p>
        </w:tc>
      </w:tr>
      <w:tr w:rsidR="00000000" w14:paraId="597308EA" w14:textId="77777777">
        <w:trPr>
          <w:tblCellSpacing w:w="15" w:type="dxa"/>
        </w:trPr>
        <w:tc>
          <w:tcPr>
            <w:tcW w:w="0" w:type="auto"/>
            <w:vAlign w:val="center"/>
            <w:hideMark/>
          </w:tcPr>
          <w:p w14:paraId="1021660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C5379C2" w14:textId="77777777" w:rsidR="00000000" w:rsidRDefault="002F3D7A">
            <w:pPr>
              <w:rPr>
                <w:rFonts w:eastAsia="Times New Roman"/>
              </w:rPr>
            </w:pPr>
            <w:r>
              <w:rPr>
                <w:rFonts w:eastAsia="Times New Roman"/>
              </w:rPr>
              <w:t>The spread of COVID-19 caused by the SARS-CoV-2 outbreak has been growing since its first identification in December 2019. The publishing of the first SARS-CoV-2 genome made a valuable source of data to study the details about its phylogeny, evolution, and</w:t>
            </w:r>
            <w:r>
              <w:rPr>
                <w:rFonts w:eastAsia="Times New Roman"/>
              </w:rPr>
              <w:t xml:space="preserve"> interaction with the host. Protein-protein binding assays have confirmed that Angiotensin-converting enzyme 2 (ACE2) is more likely to be the cell receptor through which the virus invades the host cell. In the present work, we provide an insight into the </w:t>
            </w:r>
            <w:r>
              <w:rPr>
                <w:rFonts w:eastAsia="Times New Roman"/>
              </w:rPr>
              <w:t>interaction of the viral spike Receptor Binding Domain (RBD) from different coronavirus isolates with host ACE2 protein. By calculating the binding energy score between RBD and ACE2, we highlighted the putative jump in the affinity from a progenitor form o</w:t>
            </w:r>
            <w:r>
              <w:rPr>
                <w:rFonts w:eastAsia="Times New Roman"/>
              </w:rPr>
              <w:t>f SARS-CoV-2 to the current virus responsible for COVID-19 outbreak. Our result was consistent with previously reported phylogenetic analysis and corroborates the opinion that the interface segment of the spike protein RBD might be acquired by SARS-CoV-2 v</w:t>
            </w:r>
            <w:r>
              <w:rPr>
                <w:rFonts w:eastAsia="Times New Roman"/>
              </w:rPr>
              <w:t>ia a complex evolutionary process rather than a progressive accumulation of mutations. We also highlighted the relevance of Q493 and P499 amino acid residues of SARS-CoV-2 RBD for binding to human ACE2 and maintaining the stability of the interface. Moreov</w:t>
            </w:r>
            <w:r>
              <w:rPr>
                <w:rFonts w:eastAsia="Times New Roman"/>
              </w:rPr>
              <w:t>er, we show from the structural analysis that it is unlikely for the interface residues to be the result of genetic engineering. Finally, we studied the impact of eight different variants located at the interaction surface of ACE2, on the complex formation</w:t>
            </w:r>
            <w:r>
              <w:rPr>
                <w:rFonts w:eastAsia="Times New Roman"/>
              </w:rPr>
              <w:t xml:space="preserve"> with SARS-CoV-2 RBD. We found that none of them is likely to disrupt the interaction with the viral RBD of SARS-CoV-2.</w:t>
            </w:r>
          </w:p>
        </w:tc>
      </w:tr>
      <w:tr w:rsidR="00000000" w14:paraId="1D64B24B" w14:textId="77777777">
        <w:trPr>
          <w:tblCellSpacing w:w="15" w:type="dxa"/>
        </w:trPr>
        <w:tc>
          <w:tcPr>
            <w:tcW w:w="0" w:type="auto"/>
            <w:vAlign w:val="center"/>
            <w:hideMark/>
          </w:tcPr>
          <w:p w14:paraId="2D29DDC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A2E4D9F" w14:textId="77777777" w:rsidR="00000000" w:rsidRDefault="002F3D7A">
            <w:pPr>
              <w:rPr>
                <w:rFonts w:eastAsia="Times New Roman"/>
              </w:rPr>
            </w:pPr>
            <w:r>
              <w:rPr>
                <w:rFonts w:eastAsia="Times New Roman"/>
              </w:rPr>
              <w:t>Interaction of the spike protein RBD from SARS-CoV-2 with ACE2</w:t>
            </w:r>
          </w:p>
        </w:tc>
      </w:tr>
      <w:tr w:rsidR="00000000" w14:paraId="16BBAC3E" w14:textId="77777777">
        <w:trPr>
          <w:tblCellSpacing w:w="15" w:type="dxa"/>
        </w:trPr>
        <w:tc>
          <w:tcPr>
            <w:tcW w:w="0" w:type="auto"/>
            <w:vAlign w:val="center"/>
            <w:hideMark/>
          </w:tcPr>
          <w:p w14:paraId="3B189F7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AA994BB" w14:textId="77777777" w:rsidR="00000000" w:rsidRDefault="002F3D7A">
            <w:pPr>
              <w:rPr>
                <w:rFonts w:eastAsia="Times New Roman"/>
              </w:rPr>
            </w:pPr>
            <w:r>
              <w:rPr>
                <w:rFonts w:eastAsia="Times New Roman"/>
              </w:rPr>
              <w:t>16/05/2020 à 23:07:45</w:t>
            </w:r>
          </w:p>
        </w:tc>
      </w:tr>
      <w:tr w:rsidR="00000000" w14:paraId="18AB8562" w14:textId="77777777">
        <w:trPr>
          <w:tblCellSpacing w:w="15" w:type="dxa"/>
        </w:trPr>
        <w:tc>
          <w:tcPr>
            <w:tcW w:w="0" w:type="auto"/>
            <w:vAlign w:val="center"/>
            <w:hideMark/>
          </w:tcPr>
          <w:p w14:paraId="38CB85F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2E00EFA" w14:textId="77777777" w:rsidR="00000000" w:rsidRDefault="002F3D7A">
            <w:pPr>
              <w:rPr>
                <w:rFonts w:eastAsia="Times New Roman"/>
              </w:rPr>
            </w:pPr>
            <w:r>
              <w:rPr>
                <w:rFonts w:eastAsia="Times New Roman"/>
              </w:rPr>
              <w:t xml:space="preserve">16/05/2020 </w:t>
            </w:r>
            <w:r>
              <w:rPr>
                <w:rFonts w:eastAsia="Times New Roman"/>
              </w:rPr>
              <w:t>à 23:07:45</w:t>
            </w:r>
          </w:p>
        </w:tc>
      </w:tr>
    </w:tbl>
    <w:p w14:paraId="0728BE1F" w14:textId="77777777" w:rsidR="00000000" w:rsidRDefault="002F3D7A">
      <w:pPr>
        <w:pStyle w:val="Titre3"/>
        <w:numPr>
          <w:ilvl w:val="0"/>
          <w:numId w:val="1"/>
        </w:numPr>
        <w:rPr>
          <w:rFonts w:eastAsia="Times New Roman"/>
        </w:rPr>
      </w:pPr>
      <w:r>
        <w:rPr>
          <w:rFonts w:eastAsia="Times New Roman"/>
        </w:rPr>
        <w:lastRenderedPageBreak/>
        <w:t>Marqueurs :</w:t>
      </w:r>
    </w:p>
    <w:p w14:paraId="4112639C" w14:textId="77777777" w:rsidR="00000000" w:rsidRDefault="002F3D7A">
      <w:pPr>
        <w:pStyle w:val="item"/>
        <w:numPr>
          <w:ilvl w:val="1"/>
          <w:numId w:val="1"/>
        </w:numPr>
        <w:rPr>
          <w:rFonts w:eastAsia="Times New Roman"/>
        </w:rPr>
      </w:pPr>
      <w:r>
        <w:rPr>
          <w:rFonts w:eastAsia="Times New Roman"/>
        </w:rPr>
        <w:t>ACE2</w:t>
      </w:r>
    </w:p>
    <w:p w14:paraId="798421EC" w14:textId="77777777" w:rsidR="00000000" w:rsidRDefault="002F3D7A">
      <w:pPr>
        <w:pStyle w:val="item"/>
        <w:numPr>
          <w:ilvl w:val="1"/>
          <w:numId w:val="1"/>
        </w:numPr>
        <w:rPr>
          <w:rFonts w:eastAsia="Times New Roman"/>
        </w:rPr>
      </w:pPr>
      <w:r>
        <w:rPr>
          <w:rFonts w:eastAsia="Times New Roman"/>
        </w:rPr>
        <w:t>COVID-19</w:t>
      </w:r>
    </w:p>
    <w:p w14:paraId="5D165B29" w14:textId="77777777" w:rsidR="00000000" w:rsidRDefault="002F3D7A">
      <w:pPr>
        <w:pStyle w:val="item"/>
        <w:numPr>
          <w:ilvl w:val="1"/>
          <w:numId w:val="1"/>
        </w:numPr>
        <w:rPr>
          <w:rFonts w:eastAsia="Times New Roman"/>
        </w:rPr>
      </w:pPr>
      <w:r>
        <w:rPr>
          <w:rFonts w:eastAsia="Times New Roman"/>
        </w:rPr>
        <w:t>Variants</w:t>
      </w:r>
    </w:p>
    <w:p w14:paraId="3DB41A9F" w14:textId="77777777" w:rsidR="00000000" w:rsidRDefault="002F3D7A">
      <w:pPr>
        <w:pStyle w:val="item"/>
        <w:numPr>
          <w:ilvl w:val="1"/>
          <w:numId w:val="1"/>
        </w:numPr>
        <w:rPr>
          <w:rFonts w:eastAsia="Times New Roman"/>
        </w:rPr>
      </w:pPr>
      <w:r>
        <w:rPr>
          <w:rFonts w:eastAsia="Times New Roman"/>
        </w:rPr>
        <w:t>Homology-based protein-protein docking</w:t>
      </w:r>
    </w:p>
    <w:p w14:paraId="416E20BA" w14:textId="77777777" w:rsidR="00000000" w:rsidRDefault="002F3D7A">
      <w:pPr>
        <w:pStyle w:val="item"/>
        <w:numPr>
          <w:ilvl w:val="1"/>
          <w:numId w:val="1"/>
        </w:numPr>
        <w:rPr>
          <w:rFonts w:eastAsia="Times New Roman"/>
        </w:rPr>
      </w:pPr>
      <w:r>
        <w:rPr>
          <w:rFonts w:eastAsia="Times New Roman"/>
        </w:rPr>
        <w:t>Viral spike receptor binding domain</w:t>
      </w:r>
    </w:p>
    <w:p w14:paraId="38EA46AE" w14:textId="77777777" w:rsidR="00000000" w:rsidRDefault="002F3D7A">
      <w:pPr>
        <w:pStyle w:val="Titre3"/>
        <w:ind w:left="720"/>
        <w:rPr>
          <w:rFonts w:eastAsia="Times New Roman"/>
        </w:rPr>
      </w:pPr>
      <w:r>
        <w:rPr>
          <w:rFonts w:eastAsia="Times New Roman"/>
        </w:rPr>
        <w:t>Pièces jointes</w:t>
      </w:r>
    </w:p>
    <w:p w14:paraId="0EA64327" w14:textId="77777777" w:rsidR="00000000" w:rsidRDefault="002F3D7A">
      <w:pPr>
        <w:pStyle w:val="item"/>
        <w:numPr>
          <w:ilvl w:val="1"/>
          <w:numId w:val="1"/>
        </w:numPr>
        <w:rPr>
          <w:rFonts w:eastAsia="Times New Roman"/>
        </w:rPr>
      </w:pPr>
      <w:r>
        <w:rPr>
          <w:rFonts w:eastAsia="Times New Roman"/>
        </w:rPr>
        <w:t xml:space="preserve">PubMed entry </w:t>
      </w:r>
    </w:p>
    <w:p w14:paraId="1B6ADCA7" w14:textId="77777777" w:rsidR="00000000" w:rsidRDefault="002F3D7A">
      <w:pPr>
        <w:pStyle w:val="Titre2"/>
        <w:numPr>
          <w:ilvl w:val="0"/>
          <w:numId w:val="1"/>
        </w:numPr>
        <w:rPr>
          <w:rFonts w:eastAsia="Times New Roman"/>
        </w:rPr>
      </w:pPr>
      <w:r>
        <w:rPr>
          <w:rFonts w:eastAsia="Times New Roman"/>
        </w:rPr>
        <w:t>Interim schedule for pregnant women and children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714"/>
      </w:tblGrid>
      <w:tr w:rsidR="00000000" w14:paraId="627A80AD" w14:textId="77777777">
        <w:trPr>
          <w:tblCellSpacing w:w="15" w:type="dxa"/>
        </w:trPr>
        <w:tc>
          <w:tcPr>
            <w:tcW w:w="0" w:type="auto"/>
            <w:vAlign w:val="center"/>
            <w:hideMark/>
          </w:tcPr>
          <w:p w14:paraId="6D9FAFF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22E3A2C" w14:textId="77777777" w:rsidR="00000000" w:rsidRDefault="002F3D7A">
            <w:pPr>
              <w:rPr>
                <w:rFonts w:eastAsia="Times New Roman"/>
              </w:rPr>
            </w:pPr>
            <w:r>
              <w:rPr>
                <w:rFonts w:eastAsia="Times New Roman"/>
              </w:rPr>
              <w:t>Article de revue</w:t>
            </w:r>
          </w:p>
        </w:tc>
      </w:tr>
      <w:tr w:rsidR="00000000" w14:paraId="79F27E34" w14:textId="77777777">
        <w:trPr>
          <w:tblCellSpacing w:w="15" w:type="dxa"/>
        </w:trPr>
        <w:tc>
          <w:tcPr>
            <w:tcW w:w="0" w:type="auto"/>
            <w:vAlign w:val="center"/>
            <w:hideMark/>
          </w:tcPr>
          <w:p w14:paraId="10A74C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387521" w14:textId="77777777" w:rsidR="00000000" w:rsidRDefault="002F3D7A">
            <w:pPr>
              <w:rPr>
                <w:rFonts w:eastAsia="Times New Roman"/>
              </w:rPr>
            </w:pPr>
            <w:r>
              <w:rPr>
                <w:rFonts w:eastAsia="Times New Roman"/>
              </w:rPr>
              <w:t>Tali Bogler</w:t>
            </w:r>
          </w:p>
        </w:tc>
      </w:tr>
      <w:tr w:rsidR="00000000" w14:paraId="20AC8505" w14:textId="77777777">
        <w:trPr>
          <w:tblCellSpacing w:w="15" w:type="dxa"/>
        </w:trPr>
        <w:tc>
          <w:tcPr>
            <w:tcW w:w="0" w:type="auto"/>
            <w:vAlign w:val="center"/>
            <w:hideMark/>
          </w:tcPr>
          <w:p w14:paraId="66E07D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3FB917" w14:textId="77777777" w:rsidR="00000000" w:rsidRDefault="002F3D7A">
            <w:pPr>
              <w:rPr>
                <w:rFonts w:eastAsia="Times New Roman"/>
              </w:rPr>
            </w:pPr>
            <w:r>
              <w:rPr>
                <w:rFonts w:eastAsia="Times New Roman"/>
              </w:rPr>
              <w:t>Orly Bogler</w:t>
            </w:r>
          </w:p>
        </w:tc>
      </w:tr>
      <w:tr w:rsidR="00000000" w14:paraId="3AE4CBEB" w14:textId="77777777">
        <w:trPr>
          <w:tblCellSpacing w:w="15" w:type="dxa"/>
        </w:trPr>
        <w:tc>
          <w:tcPr>
            <w:tcW w:w="0" w:type="auto"/>
            <w:vAlign w:val="center"/>
            <w:hideMark/>
          </w:tcPr>
          <w:p w14:paraId="1577C63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EFCFF8F" w14:textId="77777777" w:rsidR="00000000" w:rsidRDefault="002F3D7A">
            <w:pPr>
              <w:rPr>
                <w:rFonts w:eastAsia="Times New Roman"/>
              </w:rPr>
            </w:pPr>
            <w:r>
              <w:rPr>
                <w:rFonts w:eastAsia="Times New Roman"/>
              </w:rPr>
              <w:t>66</w:t>
            </w:r>
          </w:p>
        </w:tc>
      </w:tr>
      <w:tr w:rsidR="00000000" w14:paraId="01C08E16" w14:textId="77777777">
        <w:trPr>
          <w:tblCellSpacing w:w="15" w:type="dxa"/>
        </w:trPr>
        <w:tc>
          <w:tcPr>
            <w:tcW w:w="0" w:type="auto"/>
            <w:vAlign w:val="center"/>
            <w:hideMark/>
          </w:tcPr>
          <w:p w14:paraId="766FCE5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A4B9C86" w14:textId="77777777" w:rsidR="00000000" w:rsidRDefault="002F3D7A">
            <w:pPr>
              <w:rPr>
                <w:rFonts w:eastAsia="Times New Roman"/>
              </w:rPr>
            </w:pPr>
            <w:r>
              <w:rPr>
                <w:rFonts w:eastAsia="Times New Roman"/>
              </w:rPr>
              <w:t>5</w:t>
            </w:r>
          </w:p>
        </w:tc>
      </w:tr>
      <w:tr w:rsidR="00000000" w14:paraId="4BCB3D8B" w14:textId="77777777">
        <w:trPr>
          <w:tblCellSpacing w:w="15" w:type="dxa"/>
        </w:trPr>
        <w:tc>
          <w:tcPr>
            <w:tcW w:w="0" w:type="auto"/>
            <w:vAlign w:val="center"/>
            <w:hideMark/>
          </w:tcPr>
          <w:p w14:paraId="5317877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8B46674" w14:textId="77777777" w:rsidR="00000000" w:rsidRDefault="002F3D7A">
            <w:pPr>
              <w:rPr>
                <w:rFonts w:eastAsia="Times New Roman"/>
              </w:rPr>
            </w:pPr>
            <w:r>
              <w:rPr>
                <w:rFonts w:eastAsia="Times New Roman"/>
              </w:rPr>
              <w:t>e155-e161</w:t>
            </w:r>
          </w:p>
        </w:tc>
      </w:tr>
      <w:tr w:rsidR="00000000" w14:paraId="3D56C3D8" w14:textId="77777777">
        <w:trPr>
          <w:tblCellSpacing w:w="15" w:type="dxa"/>
        </w:trPr>
        <w:tc>
          <w:tcPr>
            <w:tcW w:w="0" w:type="auto"/>
            <w:vAlign w:val="center"/>
            <w:hideMark/>
          </w:tcPr>
          <w:p w14:paraId="4F04C95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5AC481A" w14:textId="77777777" w:rsidR="00000000" w:rsidRDefault="002F3D7A">
            <w:pPr>
              <w:rPr>
                <w:rFonts w:eastAsia="Times New Roman"/>
              </w:rPr>
            </w:pPr>
            <w:r>
              <w:rPr>
                <w:rFonts w:eastAsia="Times New Roman"/>
              </w:rPr>
              <w:t>Canadian Family Physician Medecin De Famille Canadien</w:t>
            </w:r>
          </w:p>
        </w:tc>
      </w:tr>
      <w:tr w:rsidR="00000000" w14:paraId="62BB981E" w14:textId="77777777">
        <w:trPr>
          <w:tblCellSpacing w:w="15" w:type="dxa"/>
        </w:trPr>
        <w:tc>
          <w:tcPr>
            <w:tcW w:w="0" w:type="auto"/>
            <w:vAlign w:val="center"/>
            <w:hideMark/>
          </w:tcPr>
          <w:p w14:paraId="44A40A5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42E63E8" w14:textId="77777777" w:rsidR="00000000" w:rsidRDefault="002F3D7A">
            <w:pPr>
              <w:rPr>
                <w:rFonts w:eastAsia="Times New Roman"/>
              </w:rPr>
            </w:pPr>
            <w:r>
              <w:rPr>
                <w:rFonts w:eastAsia="Times New Roman"/>
              </w:rPr>
              <w:t>1715-5258</w:t>
            </w:r>
          </w:p>
        </w:tc>
      </w:tr>
      <w:tr w:rsidR="00000000" w14:paraId="30D0E551" w14:textId="77777777">
        <w:trPr>
          <w:tblCellSpacing w:w="15" w:type="dxa"/>
        </w:trPr>
        <w:tc>
          <w:tcPr>
            <w:tcW w:w="0" w:type="auto"/>
            <w:vAlign w:val="center"/>
            <w:hideMark/>
          </w:tcPr>
          <w:p w14:paraId="51C792C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05610D6" w14:textId="77777777" w:rsidR="00000000" w:rsidRDefault="002F3D7A">
            <w:pPr>
              <w:rPr>
                <w:rFonts w:eastAsia="Times New Roman"/>
              </w:rPr>
            </w:pPr>
            <w:r>
              <w:rPr>
                <w:rFonts w:eastAsia="Times New Roman"/>
              </w:rPr>
              <w:t>May 2020</w:t>
            </w:r>
          </w:p>
        </w:tc>
      </w:tr>
      <w:tr w:rsidR="00000000" w14:paraId="21A6CE74" w14:textId="77777777">
        <w:trPr>
          <w:tblCellSpacing w:w="15" w:type="dxa"/>
        </w:trPr>
        <w:tc>
          <w:tcPr>
            <w:tcW w:w="0" w:type="auto"/>
            <w:vAlign w:val="center"/>
            <w:hideMark/>
          </w:tcPr>
          <w:p w14:paraId="58FA2CC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0943AF7" w14:textId="77777777" w:rsidR="00000000" w:rsidRDefault="002F3D7A">
            <w:pPr>
              <w:rPr>
                <w:rFonts w:eastAsia="Times New Roman"/>
              </w:rPr>
            </w:pPr>
            <w:r>
              <w:rPr>
                <w:rFonts w:eastAsia="Times New Roman"/>
              </w:rPr>
              <w:t>PMID: 32404468</w:t>
            </w:r>
          </w:p>
        </w:tc>
      </w:tr>
      <w:tr w:rsidR="00000000" w14:paraId="052D7FD5" w14:textId="77777777">
        <w:trPr>
          <w:tblCellSpacing w:w="15" w:type="dxa"/>
        </w:trPr>
        <w:tc>
          <w:tcPr>
            <w:tcW w:w="0" w:type="auto"/>
            <w:vAlign w:val="center"/>
            <w:hideMark/>
          </w:tcPr>
          <w:p w14:paraId="174AFEE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3209CD6" w14:textId="77777777" w:rsidR="00000000" w:rsidRDefault="002F3D7A">
            <w:pPr>
              <w:rPr>
                <w:rFonts w:eastAsia="Times New Roman"/>
              </w:rPr>
            </w:pPr>
            <w:r>
              <w:rPr>
                <w:rFonts w:eastAsia="Times New Roman"/>
              </w:rPr>
              <w:t>Can Fam Physician</w:t>
            </w:r>
          </w:p>
        </w:tc>
      </w:tr>
      <w:tr w:rsidR="00000000" w14:paraId="64CD493B" w14:textId="77777777">
        <w:trPr>
          <w:tblCellSpacing w:w="15" w:type="dxa"/>
        </w:trPr>
        <w:tc>
          <w:tcPr>
            <w:tcW w:w="0" w:type="auto"/>
            <w:vAlign w:val="center"/>
            <w:hideMark/>
          </w:tcPr>
          <w:p w14:paraId="3D8DC9C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3837287" w14:textId="77777777" w:rsidR="00000000" w:rsidRDefault="002F3D7A">
            <w:pPr>
              <w:rPr>
                <w:rFonts w:eastAsia="Times New Roman"/>
              </w:rPr>
            </w:pPr>
            <w:r>
              <w:rPr>
                <w:rFonts w:eastAsia="Times New Roman"/>
              </w:rPr>
              <w:t>PubMed</w:t>
            </w:r>
          </w:p>
        </w:tc>
      </w:tr>
      <w:tr w:rsidR="00000000" w14:paraId="4C26F4D5" w14:textId="77777777">
        <w:trPr>
          <w:tblCellSpacing w:w="15" w:type="dxa"/>
        </w:trPr>
        <w:tc>
          <w:tcPr>
            <w:tcW w:w="0" w:type="auto"/>
            <w:vAlign w:val="center"/>
            <w:hideMark/>
          </w:tcPr>
          <w:p w14:paraId="327F525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987DC9A" w14:textId="77777777" w:rsidR="00000000" w:rsidRDefault="002F3D7A">
            <w:pPr>
              <w:rPr>
                <w:rFonts w:eastAsia="Times New Roman"/>
              </w:rPr>
            </w:pPr>
            <w:r>
              <w:rPr>
                <w:rFonts w:eastAsia="Times New Roman"/>
              </w:rPr>
              <w:t>eng</w:t>
            </w:r>
          </w:p>
        </w:tc>
      </w:tr>
      <w:tr w:rsidR="00000000" w14:paraId="405C9DBA" w14:textId="77777777">
        <w:trPr>
          <w:tblCellSpacing w:w="15" w:type="dxa"/>
        </w:trPr>
        <w:tc>
          <w:tcPr>
            <w:tcW w:w="0" w:type="auto"/>
            <w:vAlign w:val="center"/>
            <w:hideMark/>
          </w:tcPr>
          <w:p w14:paraId="0D8B770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A614338" w14:textId="77777777" w:rsidR="00000000" w:rsidRDefault="002F3D7A">
            <w:pPr>
              <w:rPr>
                <w:rFonts w:eastAsia="Times New Roman"/>
              </w:rPr>
            </w:pPr>
            <w:r>
              <w:rPr>
                <w:rFonts w:eastAsia="Times New Roman"/>
              </w:rPr>
              <w:t>16/05/2020 à 23:07:45</w:t>
            </w:r>
          </w:p>
        </w:tc>
      </w:tr>
      <w:tr w:rsidR="00000000" w14:paraId="0E4194A3" w14:textId="77777777">
        <w:trPr>
          <w:tblCellSpacing w:w="15" w:type="dxa"/>
        </w:trPr>
        <w:tc>
          <w:tcPr>
            <w:tcW w:w="0" w:type="auto"/>
            <w:vAlign w:val="center"/>
            <w:hideMark/>
          </w:tcPr>
          <w:p w14:paraId="3C1BAF0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D158951" w14:textId="77777777" w:rsidR="00000000" w:rsidRDefault="002F3D7A">
            <w:pPr>
              <w:rPr>
                <w:rFonts w:eastAsia="Times New Roman"/>
              </w:rPr>
            </w:pPr>
            <w:r>
              <w:rPr>
                <w:rFonts w:eastAsia="Times New Roman"/>
              </w:rPr>
              <w:t>16/05/2020 à 23:07:45</w:t>
            </w:r>
          </w:p>
        </w:tc>
      </w:tr>
    </w:tbl>
    <w:p w14:paraId="04EFEB23" w14:textId="77777777" w:rsidR="00000000" w:rsidRDefault="002F3D7A">
      <w:pPr>
        <w:pStyle w:val="Titre3"/>
        <w:numPr>
          <w:ilvl w:val="0"/>
          <w:numId w:val="1"/>
        </w:numPr>
        <w:rPr>
          <w:rFonts w:eastAsia="Times New Roman"/>
        </w:rPr>
      </w:pPr>
      <w:r>
        <w:rPr>
          <w:rFonts w:eastAsia="Times New Roman"/>
        </w:rPr>
        <w:t>Marqueurs :</w:t>
      </w:r>
    </w:p>
    <w:p w14:paraId="031C60DB" w14:textId="77777777" w:rsidR="00000000" w:rsidRDefault="002F3D7A">
      <w:pPr>
        <w:pStyle w:val="item"/>
        <w:numPr>
          <w:ilvl w:val="1"/>
          <w:numId w:val="1"/>
        </w:numPr>
        <w:rPr>
          <w:rFonts w:eastAsia="Times New Roman"/>
        </w:rPr>
      </w:pPr>
      <w:r>
        <w:rPr>
          <w:rFonts w:eastAsia="Times New Roman"/>
        </w:rPr>
        <w:t>Female</w:t>
      </w:r>
    </w:p>
    <w:p w14:paraId="72BC5B71" w14:textId="77777777" w:rsidR="00000000" w:rsidRDefault="002F3D7A">
      <w:pPr>
        <w:pStyle w:val="item"/>
        <w:numPr>
          <w:ilvl w:val="1"/>
          <w:numId w:val="1"/>
        </w:numPr>
        <w:rPr>
          <w:rFonts w:eastAsia="Times New Roman"/>
        </w:rPr>
      </w:pPr>
      <w:r>
        <w:rPr>
          <w:rFonts w:eastAsia="Times New Roman"/>
        </w:rPr>
        <w:t>Humans</w:t>
      </w:r>
    </w:p>
    <w:p w14:paraId="3F0CEC7F" w14:textId="77777777" w:rsidR="00000000" w:rsidRDefault="002F3D7A">
      <w:pPr>
        <w:pStyle w:val="item"/>
        <w:numPr>
          <w:ilvl w:val="1"/>
          <w:numId w:val="1"/>
        </w:numPr>
        <w:rPr>
          <w:rFonts w:eastAsia="Times New Roman"/>
        </w:rPr>
      </w:pPr>
      <w:r>
        <w:rPr>
          <w:rFonts w:eastAsia="Times New Roman"/>
        </w:rPr>
        <w:t>Pregnancy</w:t>
      </w:r>
    </w:p>
    <w:p w14:paraId="6DD9AB03" w14:textId="77777777" w:rsidR="00000000" w:rsidRDefault="002F3D7A">
      <w:pPr>
        <w:pStyle w:val="item"/>
        <w:numPr>
          <w:ilvl w:val="1"/>
          <w:numId w:val="1"/>
        </w:numPr>
        <w:rPr>
          <w:rFonts w:eastAsia="Times New Roman"/>
        </w:rPr>
      </w:pPr>
      <w:r>
        <w:rPr>
          <w:rFonts w:eastAsia="Times New Roman"/>
        </w:rPr>
        <w:t>Child</w:t>
      </w:r>
    </w:p>
    <w:p w14:paraId="52827AFD" w14:textId="77777777" w:rsidR="00000000" w:rsidRDefault="002F3D7A">
      <w:pPr>
        <w:pStyle w:val="item"/>
        <w:numPr>
          <w:ilvl w:val="1"/>
          <w:numId w:val="1"/>
        </w:numPr>
        <w:rPr>
          <w:rFonts w:eastAsia="Times New Roman"/>
        </w:rPr>
      </w:pPr>
      <w:r>
        <w:rPr>
          <w:rFonts w:eastAsia="Times New Roman"/>
        </w:rPr>
        <w:t>Coronavirus Infections</w:t>
      </w:r>
    </w:p>
    <w:p w14:paraId="72B52123" w14:textId="77777777" w:rsidR="00000000" w:rsidRDefault="002F3D7A">
      <w:pPr>
        <w:pStyle w:val="item"/>
        <w:numPr>
          <w:ilvl w:val="1"/>
          <w:numId w:val="1"/>
        </w:numPr>
        <w:rPr>
          <w:rFonts w:eastAsia="Times New Roman"/>
        </w:rPr>
      </w:pPr>
      <w:r>
        <w:rPr>
          <w:rFonts w:eastAsia="Times New Roman"/>
        </w:rPr>
        <w:t>Pneumonia, Viral</w:t>
      </w:r>
    </w:p>
    <w:p w14:paraId="29C524C4" w14:textId="77777777" w:rsidR="00000000" w:rsidRDefault="002F3D7A">
      <w:pPr>
        <w:pStyle w:val="item"/>
        <w:numPr>
          <w:ilvl w:val="1"/>
          <w:numId w:val="1"/>
        </w:numPr>
        <w:rPr>
          <w:rFonts w:eastAsia="Times New Roman"/>
        </w:rPr>
      </w:pPr>
      <w:r>
        <w:rPr>
          <w:rFonts w:eastAsia="Times New Roman"/>
        </w:rPr>
        <w:t>Pandemics</w:t>
      </w:r>
    </w:p>
    <w:p w14:paraId="0B204028" w14:textId="77777777" w:rsidR="00000000" w:rsidRDefault="002F3D7A">
      <w:pPr>
        <w:pStyle w:val="item"/>
        <w:numPr>
          <w:ilvl w:val="1"/>
          <w:numId w:val="1"/>
        </w:numPr>
        <w:rPr>
          <w:rFonts w:eastAsia="Times New Roman"/>
        </w:rPr>
      </w:pPr>
      <w:r>
        <w:rPr>
          <w:rFonts w:eastAsia="Times New Roman"/>
        </w:rPr>
        <w:t>Infant, Newborn</w:t>
      </w:r>
    </w:p>
    <w:p w14:paraId="6F4A06E9" w14:textId="77777777" w:rsidR="00000000" w:rsidRDefault="002F3D7A">
      <w:pPr>
        <w:pStyle w:val="item"/>
        <w:numPr>
          <w:ilvl w:val="1"/>
          <w:numId w:val="1"/>
        </w:numPr>
        <w:rPr>
          <w:rFonts w:eastAsia="Times New Roman"/>
        </w:rPr>
      </w:pPr>
      <w:r>
        <w:rPr>
          <w:rFonts w:eastAsia="Times New Roman"/>
        </w:rPr>
        <w:t>Canada</w:t>
      </w:r>
    </w:p>
    <w:p w14:paraId="05F80452" w14:textId="77777777" w:rsidR="00000000" w:rsidRDefault="002F3D7A">
      <w:pPr>
        <w:pStyle w:val="item"/>
        <w:numPr>
          <w:ilvl w:val="1"/>
          <w:numId w:val="1"/>
        </w:numPr>
        <w:rPr>
          <w:rFonts w:eastAsia="Times New Roman"/>
        </w:rPr>
      </w:pPr>
      <w:r>
        <w:rPr>
          <w:rFonts w:eastAsia="Times New Roman"/>
        </w:rPr>
        <w:t>Appointments and Schedules</w:t>
      </w:r>
    </w:p>
    <w:p w14:paraId="16CA7204" w14:textId="77777777" w:rsidR="00000000" w:rsidRDefault="002F3D7A">
      <w:pPr>
        <w:pStyle w:val="item"/>
        <w:numPr>
          <w:ilvl w:val="1"/>
          <w:numId w:val="1"/>
        </w:numPr>
        <w:rPr>
          <w:rFonts w:eastAsia="Times New Roman"/>
        </w:rPr>
      </w:pPr>
      <w:r>
        <w:rPr>
          <w:rFonts w:eastAsia="Times New Roman"/>
        </w:rPr>
        <w:t>Maternal-Child Health Services</w:t>
      </w:r>
    </w:p>
    <w:p w14:paraId="6F84CE14" w14:textId="77777777" w:rsidR="00000000" w:rsidRDefault="002F3D7A">
      <w:pPr>
        <w:pStyle w:val="Titre3"/>
        <w:ind w:left="720"/>
        <w:rPr>
          <w:rFonts w:eastAsia="Times New Roman"/>
        </w:rPr>
      </w:pPr>
      <w:r>
        <w:rPr>
          <w:rFonts w:eastAsia="Times New Roman"/>
        </w:rPr>
        <w:t>Pièces jointes</w:t>
      </w:r>
    </w:p>
    <w:p w14:paraId="54E2D22C" w14:textId="77777777" w:rsidR="00000000" w:rsidRDefault="002F3D7A">
      <w:pPr>
        <w:pStyle w:val="item"/>
        <w:numPr>
          <w:ilvl w:val="1"/>
          <w:numId w:val="1"/>
        </w:numPr>
        <w:rPr>
          <w:rFonts w:eastAsia="Times New Roman"/>
        </w:rPr>
      </w:pPr>
      <w:r>
        <w:rPr>
          <w:rFonts w:eastAsia="Times New Roman"/>
        </w:rPr>
        <w:t xml:space="preserve">PubMed entry </w:t>
      </w:r>
    </w:p>
    <w:p w14:paraId="1CA5B409" w14:textId="77777777" w:rsidR="00000000" w:rsidRDefault="002F3D7A">
      <w:pPr>
        <w:pStyle w:val="Titre2"/>
        <w:numPr>
          <w:ilvl w:val="0"/>
          <w:numId w:val="1"/>
        </w:numPr>
        <w:rPr>
          <w:rFonts w:eastAsia="Times New Roman"/>
        </w:rPr>
      </w:pPr>
      <w:r>
        <w:rPr>
          <w:rFonts w:eastAsia="Times New Roman"/>
        </w:rPr>
        <w:lastRenderedPageBreak/>
        <w:t xml:space="preserve">International Committee of the </w:t>
      </w:r>
      <w:r>
        <w:rPr>
          <w:rFonts w:eastAsia="Times New Roman"/>
        </w:rPr>
        <w:t>Red Cross (ICRC): General guidance for the management of the dead related to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3C0F29A2" w14:textId="77777777">
        <w:trPr>
          <w:tblCellSpacing w:w="15" w:type="dxa"/>
        </w:trPr>
        <w:tc>
          <w:tcPr>
            <w:tcW w:w="0" w:type="auto"/>
            <w:vAlign w:val="center"/>
            <w:hideMark/>
          </w:tcPr>
          <w:p w14:paraId="1BF86CC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471C7EA" w14:textId="77777777" w:rsidR="00000000" w:rsidRDefault="002F3D7A">
            <w:pPr>
              <w:rPr>
                <w:rFonts w:eastAsia="Times New Roman"/>
              </w:rPr>
            </w:pPr>
            <w:r>
              <w:rPr>
                <w:rFonts w:eastAsia="Times New Roman"/>
              </w:rPr>
              <w:t>Article de revue</w:t>
            </w:r>
          </w:p>
        </w:tc>
      </w:tr>
      <w:tr w:rsidR="00000000" w14:paraId="58CEBFC9" w14:textId="77777777">
        <w:trPr>
          <w:tblCellSpacing w:w="15" w:type="dxa"/>
        </w:trPr>
        <w:tc>
          <w:tcPr>
            <w:tcW w:w="0" w:type="auto"/>
            <w:vAlign w:val="center"/>
            <w:hideMark/>
          </w:tcPr>
          <w:p w14:paraId="2CBD0C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989D13" w14:textId="77777777" w:rsidR="00000000" w:rsidRDefault="002F3D7A">
            <w:pPr>
              <w:rPr>
                <w:rFonts w:eastAsia="Times New Roman"/>
              </w:rPr>
            </w:pPr>
            <w:r>
              <w:rPr>
                <w:rFonts w:eastAsia="Times New Roman"/>
              </w:rPr>
              <w:t>Oran Finegan</w:t>
            </w:r>
          </w:p>
        </w:tc>
      </w:tr>
      <w:tr w:rsidR="00000000" w14:paraId="5ADCAB26" w14:textId="77777777">
        <w:trPr>
          <w:tblCellSpacing w:w="15" w:type="dxa"/>
        </w:trPr>
        <w:tc>
          <w:tcPr>
            <w:tcW w:w="0" w:type="auto"/>
            <w:vAlign w:val="center"/>
            <w:hideMark/>
          </w:tcPr>
          <w:p w14:paraId="0EA072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607105" w14:textId="77777777" w:rsidR="00000000" w:rsidRDefault="002F3D7A">
            <w:pPr>
              <w:rPr>
                <w:rFonts w:eastAsia="Times New Roman"/>
              </w:rPr>
            </w:pPr>
            <w:r>
              <w:rPr>
                <w:rFonts w:eastAsia="Times New Roman"/>
              </w:rPr>
              <w:t>Stephen Fonseca</w:t>
            </w:r>
          </w:p>
        </w:tc>
      </w:tr>
      <w:tr w:rsidR="00000000" w14:paraId="010A890D" w14:textId="77777777">
        <w:trPr>
          <w:tblCellSpacing w:w="15" w:type="dxa"/>
        </w:trPr>
        <w:tc>
          <w:tcPr>
            <w:tcW w:w="0" w:type="auto"/>
            <w:vAlign w:val="center"/>
            <w:hideMark/>
          </w:tcPr>
          <w:p w14:paraId="5E9EC4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F64039" w14:textId="77777777" w:rsidR="00000000" w:rsidRDefault="002F3D7A">
            <w:pPr>
              <w:rPr>
                <w:rFonts w:eastAsia="Times New Roman"/>
              </w:rPr>
            </w:pPr>
            <w:r>
              <w:rPr>
                <w:rFonts w:eastAsia="Times New Roman"/>
              </w:rPr>
              <w:t>Pierre Guyomarc'h</w:t>
            </w:r>
          </w:p>
        </w:tc>
      </w:tr>
      <w:tr w:rsidR="00000000" w14:paraId="20ECE36C" w14:textId="77777777">
        <w:trPr>
          <w:tblCellSpacing w:w="15" w:type="dxa"/>
        </w:trPr>
        <w:tc>
          <w:tcPr>
            <w:tcW w:w="0" w:type="auto"/>
            <w:vAlign w:val="center"/>
            <w:hideMark/>
          </w:tcPr>
          <w:p w14:paraId="0C386FF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2D4CEC" w14:textId="77777777" w:rsidR="00000000" w:rsidRDefault="002F3D7A">
            <w:pPr>
              <w:rPr>
                <w:rFonts w:eastAsia="Times New Roman"/>
              </w:rPr>
            </w:pPr>
            <w:r>
              <w:rPr>
                <w:rFonts w:eastAsia="Times New Roman"/>
              </w:rPr>
              <w:t>Maria Dolores Morcillo Mendez</w:t>
            </w:r>
          </w:p>
        </w:tc>
      </w:tr>
      <w:tr w:rsidR="00000000" w14:paraId="65371731" w14:textId="77777777">
        <w:trPr>
          <w:tblCellSpacing w:w="15" w:type="dxa"/>
        </w:trPr>
        <w:tc>
          <w:tcPr>
            <w:tcW w:w="0" w:type="auto"/>
            <w:vAlign w:val="center"/>
            <w:hideMark/>
          </w:tcPr>
          <w:p w14:paraId="3ADD74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D7FDF9" w14:textId="77777777" w:rsidR="00000000" w:rsidRDefault="002F3D7A">
            <w:pPr>
              <w:rPr>
                <w:rFonts w:eastAsia="Times New Roman"/>
              </w:rPr>
            </w:pPr>
            <w:r>
              <w:rPr>
                <w:rFonts w:eastAsia="Times New Roman"/>
              </w:rPr>
              <w:t>Jacqueline Rodriguez Gonzalez</w:t>
            </w:r>
          </w:p>
        </w:tc>
      </w:tr>
      <w:tr w:rsidR="00000000" w14:paraId="7A7846A0" w14:textId="77777777">
        <w:trPr>
          <w:tblCellSpacing w:w="15" w:type="dxa"/>
        </w:trPr>
        <w:tc>
          <w:tcPr>
            <w:tcW w:w="0" w:type="auto"/>
            <w:vAlign w:val="center"/>
            <w:hideMark/>
          </w:tcPr>
          <w:p w14:paraId="0D8195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5351DC" w14:textId="77777777" w:rsidR="00000000" w:rsidRDefault="002F3D7A">
            <w:pPr>
              <w:rPr>
                <w:rFonts w:eastAsia="Times New Roman"/>
              </w:rPr>
            </w:pPr>
            <w:r>
              <w:rPr>
                <w:rFonts w:eastAsia="Times New Roman"/>
              </w:rPr>
              <w:t>Morris Tidball-Binz</w:t>
            </w:r>
          </w:p>
        </w:tc>
      </w:tr>
      <w:tr w:rsidR="00000000" w14:paraId="649792A5" w14:textId="77777777">
        <w:trPr>
          <w:tblCellSpacing w:w="15" w:type="dxa"/>
        </w:trPr>
        <w:tc>
          <w:tcPr>
            <w:tcW w:w="0" w:type="auto"/>
            <w:vAlign w:val="center"/>
            <w:hideMark/>
          </w:tcPr>
          <w:p w14:paraId="733A62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F23993" w14:textId="77777777" w:rsidR="00000000" w:rsidRDefault="002F3D7A">
            <w:pPr>
              <w:rPr>
                <w:rFonts w:eastAsia="Times New Roman"/>
              </w:rPr>
            </w:pPr>
            <w:r>
              <w:rPr>
                <w:rFonts w:eastAsia="Times New Roman"/>
              </w:rPr>
              <w:t>Kristy A. Winter</w:t>
            </w:r>
          </w:p>
        </w:tc>
      </w:tr>
      <w:tr w:rsidR="00000000" w14:paraId="594E9114" w14:textId="77777777">
        <w:trPr>
          <w:tblCellSpacing w:w="15" w:type="dxa"/>
        </w:trPr>
        <w:tc>
          <w:tcPr>
            <w:tcW w:w="0" w:type="auto"/>
            <w:vAlign w:val="center"/>
            <w:hideMark/>
          </w:tcPr>
          <w:p w14:paraId="25E1A0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D36ECD" w14:textId="77777777" w:rsidR="00000000" w:rsidRDefault="002F3D7A">
            <w:pPr>
              <w:rPr>
                <w:rFonts w:eastAsia="Times New Roman"/>
              </w:rPr>
            </w:pPr>
            <w:r>
              <w:rPr>
                <w:rFonts w:eastAsia="Times New Roman"/>
              </w:rPr>
              <w:t>ICRC Advisory Group on the Management of COVID-19 Related Fatalities</w:t>
            </w:r>
          </w:p>
        </w:tc>
      </w:tr>
      <w:tr w:rsidR="00000000" w14:paraId="0B050CE4" w14:textId="77777777">
        <w:trPr>
          <w:tblCellSpacing w:w="15" w:type="dxa"/>
        </w:trPr>
        <w:tc>
          <w:tcPr>
            <w:tcW w:w="0" w:type="auto"/>
            <w:vAlign w:val="center"/>
            <w:hideMark/>
          </w:tcPr>
          <w:p w14:paraId="3620879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8FF08E6" w14:textId="77777777" w:rsidR="00000000" w:rsidRDefault="002F3D7A">
            <w:pPr>
              <w:rPr>
                <w:rFonts w:eastAsia="Times New Roman"/>
              </w:rPr>
            </w:pPr>
            <w:r>
              <w:rPr>
                <w:rFonts w:eastAsia="Times New Roman"/>
              </w:rPr>
              <w:t>2</w:t>
            </w:r>
          </w:p>
        </w:tc>
      </w:tr>
      <w:tr w:rsidR="00000000" w14:paraId="054B2A22" w14:textId="77777777">
        <w:trPr>
          <w:tblCellSpacing w:w="15" w:type="dxa"/>
        </w:trPr>
        <w:tc>
          <w:tcPr>
            <w:tcW w:w="0" w:type="auto"/>
            <w:vAlign w:val="center"/>
            <w:hideMark/>
          </w:tcPr>
          <w:p w14:paraId="5BCC362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4477B1F" w14:textId="77777777" w:rsidR="00000000" w:rsidRDefault="002F3D7A">
            <w:pPr>
              <w:rPr>
                <w:rFonts w:eastAsia="Times New Roman"/>
              </w:rPr>
            </w:pPr>
            <w:r>
              <w:rPr>
                <w:rFonts w:eastAsia="Times New Roman"/>
              </w:rPr>
              <w:t>129-137</w:t>
            </w:r>
          </w:p>
        </w:tc>
      </w:tr>
      <w:tr w:rsidR="00000000" w14:paraId="354AD75D" w14:textId="77777777">
        <w:trPr>
          <w:tblCellSpacing w:w="15" w:type="dxa"/>
        </w:trPr>
        <w:tc>
          <w:tcPr>
            <w:tcW w:w="0" w:type="auto"/>
            <w:vAlign w:val="center"/>
            <w:hideMark/>
          </w:tcPr>
          <w:p w14:paraId="2F9C13F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1B70516" w14:textId="77777777" w:rsidR="00000000" w:rsidRDefault="002F3D7A">
            <w:pPr>
              <w:rPr>
                <w:rFonts w:eastAsia="Times New Roman"/>
              </w:rPr>
            </w:pPr>
            <w:r>
              <w:rPr>
                <w:rFonts w:eastAsia="Times New Roman"/>
              </w:rPr>
              <w:t>Forensic Science International (Online)</w:t>
            </w:r>
          </w:p>
        </w:tc>
      </w:tr>
      <w:tr w:rsidR="00000000" w14:paraId="75D5E098" w14:textId="77777777">
        <w:trPr>
          <w:tblCellSpacing w:w="15" w:type="dxa"/>
        </w:trPr>
        <w:tc>
          <w:tcPr>
            <w:tcW w:w="0" w:type="auto"/>
            <w:vAlign w:val="center"/>
            <w:hideMark/>
          </w:tcPr>
          <w:p w14:paraId="1334D15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C50E108" w14:textId="77777777" w:rsidR="00000000" w:rsidRDefault="002F3D7A">
            <w:pPr>
              <w:rPr>
                <w:rFonts w:eastAsia="Times New Roman"/>
              </w:rPr>
            </w:pPr>
            <w:r>
              <w:rPr>
                <w:rFonts w:eastAsia="Times New Roman"/>
              </w:rPr>
              <w:t>2589-871X</w:t>
            </w:r>
          </w:p>
        </w:tc>
      </w:tr>
      <w:tr w:rsidR="00000000" w14:paraId="5352D20B" w14:textId="77777777">
        <w:trPr>
          <w:tblCellSpacing w:w="15" w:type="dxa"/>
        </w:trPr>
        <w:tc>
          <w:tcPr>
            <w:tcW w:w="0" w:type="auto"/>
            <w:vAlign w:val="center"/>
            <w:hideMark/>
          </w:tcPr>
          <w:p w14:paraId="29162E9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071F91" w14:textId="77777777" w:rsidR="00000000" w:rsidRDefault="002F3D7A">
            <w:pPr>
              <w:rPr>
                <w:rFonts w:eastAsia="Times New Roman"/>
              </w:rPr>
            </w:pPr>
            <w:r>
              <w:rPr>
                <w:rFonts w:eastAsia="Times New Roman"/>
              </w:rPr>
              <w:t>2020</w:t>
            </w:r>
          </w:p>
        </w:tc>
      </w:tr>
      <w:tr w:rsidR="00000000" w14:paraId="1033B261" w14:textId="77777777">
        <w:trPr>
          <w:tblCellSpacing w:w="15" w:type="dxa"/>
        </w:trPr>
        <w:tc>
          <w:tcPr>
            <w:tcW w:w="0" w:type="auto"/>
            <w:vAlign w:val="center"/>
            <w:hideMark/>
          </w:tcPr>
          <w:p w14:paraId="2B50DE1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864057F" w14:textId="77777777" w:rsidR="00000000" w:rsidRDefault="002F3D7A">
            <w:pPr>
              <w:rPr>
                <w:rFonts w:eastAsia="Times New Roman"/>
              </w:rPr>
            </w:pPr>
            <w:r>
              <w:rPr>
                <w:rFonts w:eastAsia="Times New Roman"/>
              </w:rPr>
              <w:t>PMID: 32412013 PMCID: PMC7148714</w:t>
            </w:r>
          </w:p>
        </w:tc>
      </w:tr>
      <w:tr w:rsidR="00000000" w14:paraId="2CAE88DD" w14:textId="77777777">
        <w:trPr>
          <w:tblCellSpacing w:w="15" w:type="dxa"/>
        </w:trPr>
        <w:tc>
          <w:tcPr>
            <w:tcW w:w="0" w:type="auto"/>
            <w:vAlign w:val="center"/>
            <w:hideMark/>
          </w:tcPr>
          <w:p w14:paraId="2A4EF38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1E1560A" w14:textId="77777777" w:rsidR="00000000" w:rsidRDefault="002F3D7A">
            <w:pPr>
              <w:rPr>
                <w:rFonts w:eastAsia="Times New Roman"/>
              </w:rPr>
            </w:pPr>
            <w:r>
              <w:rPr>
                <w:rFonts w:eastAsia="Times New Roman"/>
              </w:rPr>
              <w:t>Forensic Sci Int</w:t>
            </w:r>
          </w:p>
        </w:tc>
      </w:tr>
      <w:tr w:rsidR="00000000" w14:paraId="1D86A16D" w14:textId="77777777">
        <w:trPr>
          <w:tblCellSpacing w:w="15" w:type="dxa"/>
        </w:trPr>
        <w:tc>
          <w:tcPr>
            <w:tcW w:w="0" w:type="auto"/>
            <w:vAlign w:val="center"/>
            <w:hideMark/>
          </w:tcPr>
          <w:p w14:paraId="3EC547D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1622733" w14:textId="77777777" w:rsidR="00000000" w:rsidRDefault="002F3D7A">
            <w:pPr>
              <w:rPr>
                <w:rFonts w:eastAsia="Times New Roman"/>
              </w:rPr>
            </w:pPr>
            <w:hyperlink r:id="rId321" w:history="1">
              <w:r>
                <w:rPr>
                  <w:rStyle w:val="Lienhypertexte"/>
                  <w:rFonts w:eastAsia="Times New Roman"/>
                </w:rPr>
                <w:t>10.1016/j.fsisyn.2020.03.007</w:t>
              </w:r>
            </w:hyperlink>
          </w:p>
        </w:tc>
      </w:tr>
      <w:tr w:rsidR="00000000" w14:paraId="4100C4F1" w14:textId="77777777">
        <w:trPr>
          <w:tblCellSpacing w:w="15" w:type="dxa"/>
        </w:trPr>
        <w:tc>
          <w:tcPr>
            <w:tcW w:w="0" w:type="auto"/>
            <w:vAlign w:val="center"/>
            <w:hideMark/>
          </w:tcPr>
          <w:p w14:paraId="50EB9A8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9941544" w14:textId="77777777" w:rsidR="00000000" w:rsidRDefault="002F3D7A">
            <w:pPr>
              <w:rPr>
                <w:rFonts w:eastAsia="Times New Roman"/>
              </w:rPr>
            </w:pPr>
            <w:r>
              <w:rPr>
                <w:rFonts w:eastAsia="Times New Roman"/>
              </w:rPr>
              <w:t>PubMed</w:t>
            </w:r>
          </w:p>
        </w:tc>
      </w:tr>
      <w:tr w:rsidR="00000000" w14:paraId="436135D6" w14:textId="77777777">
        <w:trPr>
          <w:tblCellSpacing w:w="15" w:type="dxa"/>
        </w:trPr>
        <w:tc>
          <w:tcPr>
            <w:tcW w:w="0" w:type="auto"/>
            <w:vAlign w:val="center"/>
            <w:hideMark/>
          </w:tcPr>
          <w:p w14:paraId="5590397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8F9D4B0" w14:textId="77777777" w:rsidR="00000000" w:rsidRDefault="002F3D7A">
            <w:pPr>
              <w:rPr>
                <w:rFonts w:eastAsia="Times New Roman"/>
              </w:rPr>
            </w:pPr>
            <w:r>
              <w:rPr>
                <w:rFonts w:eastAsia="Times New Roman"/>
              </w:rPr>
              <w:t>eng</w:t>
            </w:r>
          </w:p>
        </w:tc>
      </w:tr>
      <w:tr w:rsidR="00000000" w14:paraId="00C2B2FF" w14:textId="77777777">
        <w:trPr>
          <w:tblCellSpacing w:w="15" w:type="dxa"/>
        </w:trPr>
        <w:tc>
          <w:tcPr>
            <w:tcW w:w="0" w:type="auto"/>
            <w:vAlign w:val="center"/>
            <w:hideMark/>
          </w:tcPr>
          <w:p w14:paraId="035B1AA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91B20B5" w14:textId="77777777" w:rsidR="00000000" w:rsidRDefault="002F3D7A">
            <w:pPr>
              <w:rPr>
                <w:rFonts w:eastAsia="Times New Roman"/>
              </w:rPr>
            </w:pPr>
            <w:r>
              <w:rPr>
                <w:rFonts w:eastAsia="Times New Roman"/>
              </w:rPr>
              <w:t>Based on its forensic capacity and experience gained worldwide from the management of the dead in emergencies, including epidemics, the International Committee of the Red Cross has</w:t>
            </w:r>
            <w:r>
              <w:rPr>
                <w:rFonts w:eastAsia="Times New Roman"/>
              </w:rPr>
              <w:t xml:space="preserve"> been asked by the authorities and other relevant stakeholders in some of its operational contexts to advise on the management of the dead from COVID-19 infection, for which it has prepared the following guidance. This includes advice on the handling of CO</w:t>
            </w:r>
            <w:r>
              <w:rPr>
                <w:rFonts w:eastAsia="Times New Roman"/>
              </w:rPr>
              <w:t>VID-19 fatalities and a set of considerations for managers faced with the need to plan for adequately responding to a possible surge in fatalities caused by COVID-19.</w:t>
            </w:r>
          </w:p>
        </w:tc>
      </w:tr>
      <w:tr w:rsidR="00000000" w14:paraId="784F3BC5" w14:textId="77777777">
        <w:trPr>
          <w:tblCellSpacing w:w="15" w:type="dxa"/>
        </w:trPr>
        <w:tc>
          <w:tcPr>
            <w:tcW w:w="0" w:type="auto"/>
            <w:vAlign w:val="center"/>
            <w:hideMark/>
          </w:tcPr>
          <w:p w14:paraId="4859A20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1AA9628" w14:textId="77777777" w:rsidR="00000000" w:rsidRDefault="002F3D7A">
            <w:pPr>
              <w:rPr>
                <w:rFonts w:eastAsia="Times New Roman"/>
              </w:rPr>
            </w:pPr>
            <w:r>
              <w:rPr>
                <w:rFonts w:eastAsia="Times New Roman"/>
              </w:rPr>
              <w:t>International Committee of the Red Cross (ICRC)</w:t>
            </w:r>
          </w:p>
        </w:tc>
      </w:tr>
      <w:tr w:rsidR="00000000" w14:paraId="3CB0CB58" w14:textId="77777777">
        <w:trPr>
          <w:tblCellSpacing w:w="15" w:type="dxa"/>
        </w:trPr>
        <w:tc>
          <w:tcPr>
            <w:tcW w:w="0" w:type="auto"/>
            <w:vAlign w:val="center"/>
            <w:hideMark/>
          </w:tcPr>
          <w:p w14:paraId="12B4DA1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F1FA95B" w14:textId="77777777" w:rsidR="00000000" w:rsidRDefault="002F3D7A">
            <w:pPr>
              <w:rPr>
                <w:rFonts w:eastAsia="Times New Roman"/>
              </w:rPr>
            </w:pPr>
            <w:r>
              <w:rPr>
                <w:rFonts w:eastAsia="Times New Roman"/>
              </w:rPr>
              <w:t xml:space="preserve">16/05/2020 à </w:t>
            </w:r>
            <w:r>
              <w:rPr>
                <w:rFonts w:eastAsia="Times New Roman"/>
              </w:rPr>
              <w:t>23:07:45</w:t>
            </w:r>
          </w:p>
        </w:tc>
      </w:tr>
      <w:tr w:rsidR="00000000" w14:paraId="4DF5080F" w14:textId="77777777">
        <w:trPr>
          <w:tblCellSpacing w:w="15" w:type="dxa"/>
        </w:trPr>
        <w:tc>
          <w:tcPr>
            <w:tcW w:w="0" w:type="auto"/>
            <w:vAlign w:val="center"/>
            <w:hideMark/>
          </w:tcPr>
          <w:p w14:paraId="6575CD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34C375E" w14:textId="77777777" w:rsidR="00000000" w:rsidRDefault="002F3D7A">
            <w:pPr>
              <w:rPr>
                <w:rFonts w:eastAsia="Times New Roman"/>
              </w:rPr>
            </w:pPr>
            <w:r>
              <w:rPr>
                <w:rFonts w:eastAsia="Times New Roman"/>
              </w:rPr>
              <w:t>16/05/2020 à 23:07:45</w:t>
            </w:r>
          </w:p>
        </w:tc>
      </w:tr>
    </w:tbl>
    <w:p w14:paraId="4C430B7A" w14:textId="77777777" w:rsidR="00000000" w:rsidRDefault="002F3D7A">
      <w:pPr>
        <w:pStyle w:val="Titre3"/>
        <w:numPr>
          <w:ilvl w:val="0"/>
          <w:numId w:val="1"/>
        </w:numPr>
        <w:rPr>
          <w:rFonts w:eastAsia="Times New Roman"/>
        </w:rPr>
      </w:pPr>
      <w:r>
        <w:rPr>
          <w:rFonts w:eastAsia="Times New Roman"/>
        </w:rPr>
        <w:t>Marqueurs :</w:t>
      </w:r>
    </w:p>
    <w:p w14:paraId="431C33F7" w14:textId="77777777" w:rsidR="00000000" w:rsidRDefault="002F3D7A">
      <w:pPr>
        <w:pStyle w:val="item"/>
        <w:numPr>
          <w:ilvl w:val="1"/>
          <w:numId w:val="1"/>
        </w:numPr>
        <w:rPr>
          <w:rFonts w:eastAsia="Times New Roman"/>
        </w:rPr>
      </w:pPr>
      <w:r>
        <w:rPr>
          <w:rFonts w:eastAsia="Times New Roman"/>
        </w:rPr>
        <w:t>Coronavirus</w:t>
      </w:r>
    </w:p>
    <w:p w14:paraId="2C02731B" w14:textId="77777777" w:rsidR="00000000" w:rsidRDefault="002F3D7A">
      <w:pPr>
        <w:pStyle w:val="item"/>
        <w:numPr>
          <w:ilvl w:val="1"/>
          <w:numId w:val="1"/>
        </w:numPr>
        <w:rPr>
          <w:rFonts w:eastAsia="Times New Roman"/>
        </w:rPr>
      </w:pPr>
      <w:r>
        <w:rPr>
          <w:rFonts w:eastAsia="Times New Roman"/>
        </w:rPr>
        <w:lastRenderedPageBreak/>
        <w:t>SARS-CoV-2</w:t>
      </w:r>
    </w:p>
    <w:p w14:paraId="7506AD9E" w14:textId="77777777" w:rsidR="00000000" w:rsidRDefault="002F3D7A">
      <w:pPr>
        <w:pStyle w:val="item"/>
        <w:numPr>
          <w:ilvl w:val="1"/>
          <w:numId w:val="1"/>
        </w:numPr>
        <w:rPr>
          <w:rFonts w:eastAsia="Times New Roman"/>
        </w:rPr>
      </w:pPr>
      <w:r>
        <w:rPr>
          <w:rFonts w:eastAsia="Times New Roman"/>
        </w:rPr>
        <w:t>Epidemics</w:t>
      </w:r>
    </w:p>
    <w:p w14:paraId="1C3F8C4C" w14:textId="77777777" w:rsidR="00000000" w:rsidRDefault="002F3D7A">
      <w:pPr>
        <w:pStyle w:val="item"/>
        <w:numPr>
          <w:ilvl w:val="1"/>
          <w:numId w:val="1"/>
        </w:numPr>
        <w:rPr>
          <w:rFonts w:eastAsia="Times New Roman"/>
        </w:rPr>
      </w:pPr>
      <w:r>
        <w:rPr>
          <w:rFonts w:eastAsia="Times New Roman"/>
        </w:rPr>
        <w:t>Pandemics</w:t>
      </w:r>
    </w:p>
    <w:p w14:paraId="4CF609DD" w14:textId="77777777" w:rsidR="00000000" w:rsidRDefault="002F3D7A">
      <w:pPr>
        <w:pStyle w:val="item"/>
        <w:numPr>
          <w:ilvl w:val="1"/>
          <w:numId w:val="1"/>
        </w:numPr>
        <w:rPr>
          <w:rFonts w:eastAsia="Times New Roman"/>
        </w:rPr>
      </w:pPr>
      <w:r>
        <w:rPr>
          <w:rFonts w:eastAsia="Times New Roman"/>
        </w:rPr>
        <w:t>Humanitarian Forensic Action</w:t>
      </w:r>
    </w:p>
    <w:p w14:paraId="15E53D5A" w14:textId="77777777" w:rsidR="00000000" w:rsidRDefault="002F3D7A">
      <w:pPr>
        <w:pStyle w:val="item"/>
        <w:numPr>
          <w:ilvl w:val="1"/>
          <w:numId w:val="1"/>
        </w:numPr>
        <w:rPr>
          <w:rFonts w:eastAsia="Times New Roman"/>
        </w:rPr>
      </w:pPr>
      <w:r>
        <w:rPr>
          <w:rFonts w:eastAsia="Times New Roman"/>
        </w:rPr>
        <w:t>Mass Fatality Response</w:t>
      </w:r>
    </w:p>
    <w:p w14:paraId="166F65E9" w14:textId="77777777" w:rsidR="00000000" w:rsidRDefault="002F3D7A">
      <w:pPr>
        <w:pStyle w:val="Titre3"/>
        <w:ind w:left="720"/>
        <w:rPr>
          <w:rFonts w:eastAsia="Times New Roman"/>
        </w:rPr>
      </w:pPr>
      <w:r>
        <w:rPr>
          <w:rFonts w:eastAsia="Times New Roman"/>
        </w:rPr>
        <w:t>Pièces jointes</w:t>
      </w:r>
    </w:p>
    <w:p w14:paraId="4AA568AC" w14:textId="77777777" w:rsidR="00000000" w:rsidRDefault="002F3D7A">
      <w:pPr>
        <w:pStyle w:val="item"/>
        <w:numPr>
          <w:ilvl w:val="1"/>
          <w:numId w:val="1"/>
        </w:numPr>
        <w:rPr>
          <w:rFonts w:eastAsia="Times New Roman"/>
        </w:rPr>
      </w:pPr>
      <w:r>
        <w:rPr>
          <w:rFonts w:eastAsia="Times New Roman"/>
        </w:rPr>
        <w:t xml:space="preserve">PubMed entry </w:t>
      </w:r>
    </w:p>
    <w:p w14:paraId="46AD5DD5" w14:textId="77777777" w:rsidR="00000000" w:rsidRDefault="002F3D7A">
      <w:pPr>
        <w:pStyle w:val="item"/>
        <w:numPr>
          <w:ilvl w:val="1"/>
          <w:numId w:val="1"/>
        </w:numPr>
        <w:rPr>
          <w:rFonts w:eastAsia="Times New Roman"/>
        </w:rPr>
      </w:pPr>
      <w:r>
        <w:rPr>
          <w:rFonts w:eastAsia="Times New Roman"/>
        </w:rPr>
        <w:t xml:space="preserve">Texte intégral </w:t>
      </w:r>
    </w:p>
    <w:p w14:paraId="03F59BEF" w14:textId="77777777" w:rsidR="00000000" w:rsidRDefault="002F3D7A">
      <w:pPr>
        <w:pStyle w:val="Titre2"/>
        <w:numPr>
          <w:ilvl w:val="0"/>
          <w:numId w:val="1"/>
        </w:numPr>
        <w:rPr>
          <w:rFonts w:eastAsia="Times New Roman"/>
        </w:rPr>
      </w:pPr>
      <w:r>
        <w:rPr>
          <w:rFonts w:eastAsia="Times New Roman"/>
        </w:rPr>
        <w:t>Introductions and early spread of SARS-CoV-2 in France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75"/>
        <w:gridCol w:w="6877"/>
      </w:tblGrid>
      <w:tr w:rsidR="00000000" w14:paraId="74CA17CC" w14:textId="77777777">
        <w:trPr>
          <w:tblCellSpacing w:w="15" w:type="dxa"/>
        </w:trPr>
        <w:tc>
          <w:tcPr>
            <w:tcW w:w="0" w:type="auto"/>
            <w:vAlign w:val="center"/>
            <w:hideMark/>
          </w:tcPr>
          <w:p w14:paraId="006BD45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3BE40D6" w14:textId="77777777" w:rsidR="00000000" w:rsidRDefault="002F3D7A">
            <w:pPr>
              <w:rPr>
                <w:rFonts w:eastAsia="Times New Roman"/>
              </w:rPr>
            </w:pPr>
            <w:r>
              <w:rPr>
                <w:rFonts w:eastAsia="Times New Roman"/>
              </w:rPr>
              <w:t>Article de revue</w:t>
            </w:r>
          </w:p>
        </w:tc>
      </w:tr>
      <w:tr w:rsidR="00000000" w14:paraId="7960F11E" w14:textId="77777777">
        <w:trPr>
          <w:tblCellSpacing w:w="15" w:type="dxa"/>
        </w:trPr>
        <w:tc>
          <w:tcPr>
            <w:tcW w:w="0" w:type="auto"/>
            <w:vAlign w:val="center"/>
            <w:hideMark/>
          </w:tcPr>
          <w:p w14:paraId="07FFF2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035F05" w14:textId="77777777" w:rsidR="00000000" w:rsidRDefault="002F3D7A">
            <w:pPr>
              <w:rPr>
                <w:rFonts w:eastAsia="Times New Roman"/>
              </w:rPr>
            </w:pPr>
            <w:r>
              <w:rPr>
                <w:rFonts w:eastAsia="Times New Roman"/>
              </w:rPr>
              <w:t>Fabiana Gámbaro</w:t>
            </w:r>
          </w:p>
        </w:tc>
      </w:tr>
      <w:tr w:rsidR="00000000" w14:paraId="17799108" w14:textId="77777777">
        <w:trPr>
          <w:tblCellSpacing w:w="15" w:type="dxa"/>
        </w:trPr>
        <w:tc>
          <w:tcPr>
            <w:tcW w:w="0" w:type="auto"/>
            <w:vAlign w:val="center"/>
            <w:hideMark/>
          </w:tcPr>
          <w:p w14:paraId="170F15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C5CDEB" w14:textId="77777777" w:rsidR="00000000" w:rsidRDefault="002F3D7A">
            <w:pPr>
              <w:rPr>
                <w:rFonts w:eastAsia="Times New Roman"/>
              </w:rPr>
            </w:pPr>
            <w:r>
              <w:rPr>
                <w:rFonts w:eastAsia="Times New Roman"/>
              </w:rPr>
              <w:t>Sylvie Behillil</w:t>
            </w:r>
          </w:p>
        </w:tc>
      </w:tr>
      <w:tr w:rsidR="00000000" w14:paraId="5E29A11B" w14:textId="77777777">
        <w:trPr>
          <w:tblCellSpacing w:w="15" w:type="dxa"/>
        </w:trPr>
        <w:tc>
          <w:tcPr>
            <w:tcW w:w="0" w:type="auto"/>
            <w:vAlign w:val="center"/>
            <w:hideMark/>
          </w:tcPr>
          <w:p w14:paraId="2DBD9F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9D9352" w14:textId="77777777" w:rsidR="00000000" w:rsidRDefault="002F3D7A">
            <w:pPr>
              <w:rPr>
                <w:rFonts w:eastAsia="Times New Roman"/>
              </w:rPr>
            </w:pPr>
            <w:r>
              <w:rPr>
                <w:rFonts w:eastAsia="Times New Roman"/>
              </w:rPr>
              <w:t>Artem Baidaliuk</w:t>
            </w:r>
          </w:p>
        </w:tc>
      </w:tr>
      <w:tr w:rsidR="00000000" w14:paraId="4D6BB5A6" w14:textId="77777777">
        <w:trPr>
          <w:tblCellSpacing w:w="15" w:type="dxa"/>
        </w:trPr>
        <w:tc>
          <w:tcPr>
            <w:tcW w:w="0" w:type="auto"/>
            <w:vAlign w:val="center"/>
            <w:hideMark/>
          </w:tcPr>
          <w:p w14:paraId="7E166D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6E597C" w14:textId="77777777" w:rsidR="00000000" w:rsidRDefault="002F3D7A">
            <w:pPr>
              <w:rPr>
                <w:rFonts w:eastAsia="Times New Roman"/>
              </w:rPr>
            </w:pPr>
            <w:r>
              <w:rPr>
                <w:rFonts w:eastAsia="Times New Roman"/>
              </w:rPr>
              <w:t>Flora Donati</w:t>
            </w:r>
          </w:p>
        </w:tc>
      </w:tr>
      <w:tr w:rsidR="00000000" w14:paraId="2FC6E082" w14:textId="77777777">
        <w:trPr>
          <w:tblCellSpacing w:w="15" w:type="dxa"/>
        </w:trPr>
        <w:tc>
          <w:tcPr>
            <w:tcW w:w="0" w:type="auto"/>
            <w:vAlign w:val="center"/>
            <w:hideMark/>
          </w:tcPr>
          <w:p w14:paraId="382485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2A59E0" w14:textId="77777777" w:rsidR="00000000" w:rsidRDefault="002F3D7A">
            <w:pPr>
              <w:rPr>
                <w:rFonts w:eastAsia="Times New Roman"/>
              </w:rPr>
            </w:pPr>
            <w:r>
              <w:rPr>
                <w:rFonts w:eastAsia="Times New Roman"/>
              </w:rPr>
              <w:t>Mélanie Albert</w:t>
            </w:r>
          </w:p>
        </w:tc>
      </w:tr>
      <w:tr w:rsidR="00000000" w14:paraId="7696CFFF" w14:textId="77777777">
        <w:trPr>
          <w:tblCellSpacing w:w="15" w:type="dxa"/>
        </w:trPr>
        <w:tc>
          <w:tcPr>
            <w:tcW w:w="0" w:type="auto"/>
            <w:vAlign w:val="center"/>
            <w:hideMark/>
          </w:tcPr>
          <w:p w14:paraId="7B9FB8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6519AD" w14:textId="77777777" w:rsidR="00000000" w:rsidRDefault="002F3D7A">
            <w:pPr>
              <w:rPr>
                <w:rFonts w:eastAsia="Times New Roman"/>
              </w:rPr>
            </w:pPr>
            <w:r>
              <w:rPr>
                <w:rFonts w:eastAsia="Times New Roman"/>
              </w:rPr>
              <w:t>Andreea Alexandru</w:t>
            </w:r>
          </w:p>
        </w:tc>
      </w:tr>
      <w:tr w:rsidR="00000000" w14:paraId="5255E626" w14:textId="77777777">
        <w:trPr>
          <w:tblCellSpacing w:w="15" w:type="dxa"/>
        </w:trPr>
        <w:tc>
          <w:tcPr>
            <w:tcW w:w="0" w:type="auto"/>
            <w:vAlign w:val="center"/>
            <w:hideMark/>
          </w:tcPr>
          <w:p w14:paraId="12B654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DF7344" w14:textId="77777777" w:rsidR="00000000" w:rsidRDefault="002F3D7A">
            <w:pPr>
              <w:rPr>
                <w:rFonts w:eastAsia="Times New Roman"/>
              </w:rPr>
            </w:pPr>
            <w:r>
              <w:rPr>
                <w:rFonts w:eastAsia="Times New Roman"/>
              </w:rPr>
              <w:t>Maud Vanpeene</w:t>
            </w:r>
          </w:p>
        </w:tc>
      </w:tr>
      <w:tr w:rsidR="00000000" w14:paraId="1EA6E6DC" w14:textId="77777777">
        <w:trPr>
          <w:tblCellSpacing w:w="15" w:type="dxa"/>
        </w:trPr>
        <w:tc>
          <w:tcPr>
            <w:tcW w:w="0" w:type="auto"/>
            <w:vAlign w:val="center"/>
            <w:hideMark/>
          </w:tcPr>
          <w:p w14:paraId="446B0F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4831AF" w14:textId="77777777" w:rsidR="00000000" w:rsidRDefault="002F3D7A">
            <w:pPr>
              <w:rPr>
                <w:rFonts w:eastAsia="Times New Roman"/>
              </w:rPr>
            </w:pPr>
            <w:r>
              <w:rPr>
                <w:rFonts w:eastAsia="Times New Roman"/>
              </w:rPr>
              <w:t>Méline Bizard</w:t>
            </w:r>
          </w:p>
        </w:tc>
      </w:tr>
      <w:tr w:rsidR="00000000" w14:paraId="59C35F1B" w14:textId="77777777">
        <w:trPr>
          <w:tblCellSpacing w:w="15" w:type="dxa"/>
        </w:trPr>
        <w:tc>
          <w:tcPr>
            <w:tcW w:w="0" w:type="auto"/>
            <w:vAlign w:val="center"/>
            <w:hideMark/>
          </w:tcPr>
          <w:p w14:paraId="03F349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4694B3" w14:textId="77777777" w:rsidR="00000000" w:rsidRDefault="002F3D7A">
            <w:pPr>
              <w:rPr>
                <w:rFonts w:eastAsia="Times New Roman"/>
              </w:rPr>
            </w:pPr>
            <w:r>
              <w:rPr>
                <w:rFonts w:eastAsia="Times New Roman"/>
              </w:rPr>
              <w:t>Angela Brisebarre</w:t>
            </w:r>
          </w:p>
        </w:tc>
      </w:tr>
      <w:tr w:rsidR="00000000" w14:paraId="287F9FE2" w14:textId="77777777">
        <w:trPr>
          <w:tblCellSpacing w:w="15" w:type="dxa"/>
        </w:trPr>
        <w:tc>
          <w:tcPr>
            <w:tcW w:w="0" w:type="auto"/>
            <w:vAlign w:val="center"/>
            <w:hideMark/>
          </w:tcPr>
          <w:p w14:paraId="372484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0E0918" w14:textId="77777777" w:rsidR="00000000" w:rsidRDefault="002F3D7A">
            <w:pPr>
              <w:rPr>
                <w:rFonts w:eastAsia="Times New Roman"/>
              </w:rPr>
            </w:pPr>
            <w:r>
              <w:rPr>
                <w:rFonts w:eastAsia="Times New Roman"/>
              </w:rPr>
              <w:t>Marion Barbet</w:t>
            </w:r>
          </w:p>
        </w:tc>
      </w:tr>
      <w:tr w:rsidR="00000000" w14:paraId="54BD8951" w14:textId="77777777">
        <w:trPr>
          <w:tblCellSpacing w:w="15" w:type="dxa"/>
        </w:trPr>
        <w:tc>
          <w:tcPr>
            <w:tcW w:w="0" w:type="auto"/>
            <w:vAlign w:val="center"/>
            <w:hideMark/>
          </w:tcPr>
          <w:p w14:paraId="4325637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6689B5" w14:textId="77777777" w:rsidR="00000000" w:rsidRDefault="002F3D7A">
            <w:pPr>
              <w:rPr>
                <w:rFonts w:eastAsia="Times New Roman"/>
              </w:rPr>
            </w:pPr>
            <w:r>
              <w:rPr>
                <w:rFonts w:eastAsia="Times New Roman"/>
              </w:rPr>
              <w:t>Fawzi Derrar</w:t>
            </w:r>
          </w:p>
        </w:tc>
      </w:tr>
      <w:tr w:rsidR="00000000" w14:paraId="491DF467" w14:textId="77777777">
        <w:trPr>
          <w:tblCellSpacing w:w="15" w:type="dxa"/>
        </w:trPr>
        <w:tc>
          <w:tcPr>
            <w:tcW w:w="0" w:type="auto"/>
            <w:vAlign w:val="center"/>
            <w:hideMark/>
          </w:tcPr>
          <w:p w14:paraId="0649DA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5D51F4" w14:textId="77777777" w:rsidR="00000000" w:rsidRDefault="002F3D7A">
            <w:pPr>
              <w:rPr>
                <w:rFonts w:eastAsia="Times New Roman"/>
              </w:rPr>
            </w:pPr>
            <w:r>
              <w:rPr>
                <w:rFonts w:eastAsia="Times New Roman"/>
              </w:rPr>
              <w:t>Sylvie van der Werf</w:t>
            </w:r>
          </w:p>
        </w:tc>
      </w:tr>
      <w:tr w:rsidR="00000000" w14:paraId="6B8C7745" w14:textId="77777777">
        <w:trPr>
          <w:tblCellSpacing w:w="15" w:type="dxa"/>
        </w:trPr>
        <w:tc>
          <w:tcPr>
            <w:tcW w:w="0" w:type="auto"/>
            <w:vAlign w:val="center"/>
            <w:hideMark/>
          </w:tcPr>
          <w:p w14:paraId="1D35E97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49353F" w14:textId="77777777" w:rsidR="00000000" w:rsidRDefault="002F3D7A">
            <w:pPr>
              <w:rPr>
                <w:rFonts w:eastAsia="Times New Roman"/>
              </w:rPr>
            </w:pPr>
            <w:r>
              <w:rPr>
                <w:rFonts w:eastAsia="Times New Roman"/>
              </w:rPr>
              <w:t>Vincent Enouf</w:t>
            </w:r>
          </w:p>
        </w:tc>
      </w:tr>
      <w:tr w:rsidR="00000000" w14:paraId="1B049EC0" w14:textId="77777777">
        <w:trPr>
          <w:tblCellSpacing w:w="15" w:type="dxa"/>
        </w:trPr>
        <w:tc>
          <w:tcPr>
            <w:tcW w:w="0" w:type="auto"/>
            <w:vAlign w:val="center"/>
            <w:hideMark/>
          </w:tcPr>
          <w:p w14:paraId="06C873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305A7D6" w14:textId="77777777" w:rsidR="00000000" w:rsidRDefault="002F3D7A">
            <w:pPr>
              <w:rPr>
                <w:rFonts w:eastAsia="Times New Roman"/>
              </w:rPr>
            </w:pPr>
            <w:r>
              <w:rPr>
                <w:rFonts w:eastAsia="Times New Roman"/>
              </w:rPr>
              <w:t>Etienne Simon-Loriere</w:t>
            </w:r>
          </w:p>
        </w:tc>
      </w:tr>
      <w:tr w:rsidR="00000000" w14:paraId="7335BA9C" w14:textId="77777777">
        <w:trPr>
          <w:tblCellSpacing w:w="15" w:type="dxa"/>
        </w:trPr>
        <w:tc>
          <w:tcPr>
            <w:tcW w:w="0" w:type="auto"/>
            <w:vAlign w:val="center"/>
            <w:hideMark/>
          </w:tcPr>
          <w:p w14:paraId="1B4AF5B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5C0DEF2" w14:textId="77777777" w:rsidR="00000000" w:rsidRDefault="002F3D7A">
            <w:pPr>
              <w:rPr>
                <w:rFonts w:eastAsia="Times New Roman"/>
              </w:rPr>
            </w:pPr>
            <w:hyperlink r:id="rId322" w:history="1">
              <w:r>
                <w:rPr>
                  <w:rStyle w:val="Lienhypertexte"/>
                  <w:rFonts w:eastAsia="Times New Roman"/>
                </w:rPr>
                <w:t>https://www.biorxiv.org/content/10.1101/2020.04.24.059576v1</w:t>
              </w:r>
            </w:hyperlink>
          </w:p>
        </w:tc>
      </w:tr>
      <w:tr w:rsidR="00000000" w14:paraId="68DD9DB4" w14:textId="77777777">
        <w:trPr>
          <w:tblCellSpacing w:w="15" w:type="dxa"/>
        </w:trPr>
        <w:tc>
          <w:tcPr>
            <w:tcW w:w="0" w:type="auto"/>
            <w:vAlign w:val="center"/>
            <w:hideMark/>
          </w:tcPr>
          <w:p w14:paraId="6F44E48F"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410145C0" w14:textId="77777777" w:rsidR="00000000" w:rsidRDefault="002F3D7A">
            <w:pPr>
              <w:rPr>
                <w:rFonts w:eastAsia="Times New Roman"/>
              </w:rPr>
            </w:pPr>
            <w:r>
              <w:rPr>
                <w:rFonts w:eastAsia="Times New Roman"/>
              </w:rPr>
              <w:t>© 2020, Posted by Cold Spring Harbor Laboratory. This pre-print is available under a Creative Commons Lic</w:t>
            </w:r>
            <w:r>
              <w:rPr>
                <w:rFonts w:eastAsia="Times New Roman"/>
              </w:rPr>
              <w:t>ense (Attribution-NonCommercial-NoDerivs 4.0 International), CC BY-NC-ND 4.0, as described at http://creativecommons.org/licenses/by-nc-nd/4.0/</w:t>
            </w:r>
          </w:p>
        </w:tc>
      </w:tr>
      <w:tr w:rsidR="00000000" w14:paraId="75CDB373" w14:textId="77777777">
        <w:trPr>
          <w:tblCellSpacing w:w="15" w:type="dxa"/>
        </w:trPr>
        <w:tc>
          <w:tcPr>
            <w:tcW w:w="0" w:type="auto"/>
            <w:vAlign w:val="center"/>
            <w:hideMark/>
          </w:tcPr>
          <w:p w14:paraId="18F8031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D9C71FB" w14:textId="77777777" w:rsidR="00000000" w:rsidRDefault="002F3D7A">
            <w:pPr>
              <w:rPr>
                <w:rFonts w:eastAsia="Times New Roman"/>
              </w:rPr>
            </w:pPr>
            <w:r>
              <w:rPr>
                <w:rFonts w:eastAsia="Times New Roman"/>
              </w:rPr>
              <w:t>2020.04.24.059576</w:t>
            </w:r>
          </w:p>
        </w:tc>
      </w:tr>
      <w:tr w:rsidR="00000000" w14:paraId="72FCB003" w14:textId="77777777">
        <w:trPr>
          <w:tblCellSpacing w:w="15" w:type="dxa"/>
        </w:trPr>
        <w:tc>
          <w:tcPr>
            <w:tcW w:w="0" w:type="auto"/>
            <w:vAlign w:val="center"/>
            <w:hideMark/>
          </w:tcPr>
          <w:p w14:paraId="6F6A39F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93F7873" w14:textId="77777777" w:rsidR="00000000" w:rsidRDefault="002F3D7A">
            <w:pPr>
              <w:rPr>
                <w:rFonts w:eastAsia="Times New Roman"/>
              </w:rPr>
            </w:pPr>
            <w:r>
              <w:rPr>
                <w:rFonts w:eastAsia="Times New Roman"/>
              </w:rPr>
              <w:t>bioRxiv</w:t>
            </w:r>
          </w:p>
        </w:tc>
      </w:tr>
      <w:tr w:rsidR="00000000" w14:paraId="6789D5EA" w14:textId="77777777">
        <w:trPr>
          <w:tblCellSpacing w:w="15" w:type="dxa"/>
        </w:trPr>
        <w:tc>
          <w:tcPr>
            <w:tcW w:w="0" w:type="auto"/>
            <w:vAlign w:val="center"/>
            <w:hideMark/>
          </w:tcPr>
          <w:p w14:paraId="62F953E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215C095" w14:textId="77777777" w:rsidR="00000000" w:rsidRDefault="002F3D7A">
            <w:pPr>
              <w:rPr>
                <w:rFonts w:eastAsia="Times New Roman"/>
              </w:rPr>
            </w:pPr>
            <w:r>
              <w:rPr>
                <w:rFonts w:eastAsia="Times New Roman"/>
              </w:rPr>
              <w:t>2020-04-24</w:t>
            </w:r>
          </w:p>
        </w:tc>
      </w:tr>
      <w:tr w:rsidR="00000000" w14:paraId="3E80105B" w14:textId="77777777">
        <w:trPr>
          <w:tblCellSpacing w:w="15" w:type="dxa"/>
        </w:trPr>
        <w:tc>
          <w:tcPr>
            <w:tcW w:w="0" w:type="auto"/>
            <w:vAlign w:val="center"/>
            <w:hideMark/>
          </w:tcPr>
          <w:p w14:paraId="2DE05E4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38DB5B1" w14:textId="77777777" w:rsidR="00000000" w:rsidRDefault="002F3D7A">
            <w:pPr>
              <w:rPr>
                <w:rFonts w:eastAsia="Times New Roman"/>
              </w:rPr>
            </w:pPr>
            <w:r>
              <w:rPr>
                <w:rFonts w:eastAsia="Times New Roman"/>
              </w:rPr>
              <w:t>Publisher: Cold Spring Harbor Laboratory Section: New Results</w:t>
            </w:r>
          </w:p>
        </w:tc>
      </w:tr>
      <w:tr w:rsidR="00000000" w14:paraId="4677D3E2" w14:textId="77777777">
        <w:trPr>
          <w:tblCellSpacing w:w="15" w:type="dxa"/>
        </w:trPr>
        <w:tc>
          <w:tcPr>
            <w:tcW w:w="0" w:type="auto"/>
            <w:vAlign w:val="center"/>
            <w:hideMark/>
          </w:tcPr>
          <w:p w14:paraId="520050B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1257EA1" w14:textId="77777777" w:rsidR="00000000" w:rsidRDefault="002F3D7A">
            <w:pPr>
              <w:rPr>
                <w:rFonts w:eastAsia="Times New Roman"/>
              </w:rPr>
            </w:pPr>
            <w:hyperlink r:id="rId323" w:history="1">
              <w:r>
                <w:rPr>
                  <w:rStyle w:val="Lienhypertexte"/>
                  <w:rFonts w:eastAsia="Times New Roman"/>
                </w:rPr>
                <w:t>10.1101/2020.04.24.059576</w:t>
              </w:r>
            </w:hyperlink>
          </w:p>
        </w:tc>
      </w:tr>
      <w:tr w:rsidR="00000000" w14:paraId="16CF6251" w14:textId="77777777">
        <w:trPr>
          <w:tblCellSpacing w:w="15" w:type="dxa"/>
        </w:trPr>
        <w:tc>
          <w:tcPr>
            <w:tcW w:w="0" w:type="auto"/>
            <w:vAlign w:val="center"/>
            <w:hideMark/>
          </w:tcPr>
          <w:p w14:paraId="7E08666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34E884B" w14:textId="77777777" w:rsidR="00000000" w:rsidRDefault="002F3D7A">
            <w:pPr>
              <w:rPr>
                <w:rFonts w:eastAsia="Times New Roman"/>
              </w:rPr>
            </w:pPr>
            <w:r>
              <w:rPr>
                <w:rFonts w:eastAsia="Times New Roman"/>
              </w:rPr>
              <w:t>18/05/2020 à 17:37:25</w:t>
            </w:r>
          </w:p>
        </w:tc>
      </w:tr>
      <w:tr w:rsidR="00000000" w14:paraId="382D992B" w14:textId="77777777">
        <w:trPr>
          <w:tblCellSpacing w:w="15" w:type="dxa"/>
        </w:trPr>
        <w:tc>
          <w:tcPr>
            <w:tcW w:w="0" w:type="auto"/>
            <w:vAlign w:val="center"/>
            <w:hideMark/>
          </w:tcPr>
          <w:p w14:paraId="2CFB725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55DBD22" w14:textId="77777777" w:rsidR="00000000" w:rsidRDefault="002F3D7A">
            <w:pPr>
              <w:rPr>
                <w:rFonts w:eastAsia="Times New Roman"/>
              </w:rPr>
            </w:pPr>
            <w:r>
              <w:rPr>
                <w:rFonts w:eastAsia="Times New Roman"/>
              </w:rPr>
              <w:t>www.biorxiv.org</w:t>
            </w:r>
          </w:p>
        </w:tc>
      </w:tr>
      <w:tr w:rsidR="00000000" w14:paraId="6CA61614" w14:textId="77777777">
        <w:trPr>
          <w:tblCellSpacing w:w="15" w:type="dxa"/>
        </w:trPr>
        <w:tc>
          <w:tcPr>
            <w:tcW w:w="0" w:type="auto"/>
            <w:vAlign w:val="center"/>
            <w:hideMark/>
          </w:tcPr>
          <w:p w14:paraId="4859DBF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A58684D" w14:textId="77777777" w:rsidR="00000000" w:rsidRDefault="002F3D7A">
            <w:pPr>
              <w:rPr>
                <w:rFonts w:eastAsia="Times New Roman"/>
              </w:rPr>
            </w:pPr>
            <w:r>
              <w:rPr>
                <w:rFonts w:eastAsia="Times New Roman"/>
              </w:rPr>
              <w:t>en</w:t>
            </w:r>
          </w:p>
        </w:tc>
      </w:tr>
      <w:tr w:rsidR="00000000" w14:paraId="67A3BBDC" w14:textId="77777777">
        <w:trPr>
          <w:tblCellSpacing w:w="15" w:type="dxa"/>
        </w:trPr>
        <w:tc>
          <w:tcPr>
            <w:tcW w:w="0" w:type="auto"/>
            <w:vAlign w:val="center"/>
            <w:hideMark/>
          </w:tcPr>
          <w:p w14:paraId="3AAA01BD"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27118EE5" w14:textId="77777777" w:rsidR="00000000" w:rsidRDefault="002F3D7A">
            <w:pPr>
              <w:rPr>
                <w:rFonts w:eastAsia="Times New Roman"/>
              </w:rPr>
            </w:pPr>
            <w:r>
              <w:rPr>
                <w:rFonts w:eastAsia="Times New Roman"/>
              </w:rPr>
              <w:t>&lt;p&gt;Following the</w:t>
            </w:r>
            <w:r>
              <w:rPr>
                <w:rFonts w:eastAsia="Times New Roman"/>
              </w:rPr>
              <w:t xml:space="preserve"> emergence of coronavirus disease (COVID-19) in Wuhan, China in December 2019, specific COVID-19 surveillance was launched in France on January 10, 2020. Two weeks later, the first three imported cases of COVID-19 into Europe were diagnosed in France. We s</w:t>
            </w:r>
            <w:r>
              <w:rPr>
                <w:rFonts w:eastAsia="Times New Roman"/>
              </w:rPr>
              <w:t>equenced 97 severe acute respiratory syndrome coronavirus 2 (SARS-CoV-2) genomes from samples collected between January 24 and March 24, 2020 from infected patients in France. Phylogenetic analysis identified several early independent SARS-CoV-2 introducti</w:t>
            </w:r>
            <w:r>
              <w:rPr>
                <w:rFonts w:eastAsia="Times New Roman"/>
              </w:rPr>
              <w:t>ons without local transmission, highlighting the efficacy of the measures taken to prevent virus spread from symptomatic cases. In parallel, our genomic data reveals the later predominant circulation of a major clade in many French regions, and implies loc</w:t>
            </w:r>
            <w:r>
              <w:rPr>
                <w:rFonts w:eastAsia="Times New Roman"/>
              </w:rPr>
              <w:t>al circulation of the virus in undocumented infections prior to the wave of COVID-19 cases. This study emphasizes the importance continuous and geographically broad genomic sequencing and calls for further efforts with inclusion of asymptomatic infections.</w:t>
            </w:r>
            <w:r>
              <w:rPr>
                <w:rFonts w:eastAsia="Times New Roman"/>
              </w:rPr>
              <w:t>&lt;/p&gt;</w:t>
            </w:r>
          </w:p>
        </w:tc>
      </w:tr>
      <w:tr w:rsidR="00000000" w14:paraId="6134A2C4" w14:textId="77777777">
        <w:trPr>
          <w:tblCellSpacing w:w="15" w:type="dxa"/>
        </w:trPr>
        <w:tc>
          <w:tcPr>
            <w:tcW w:w="0" w:type="auto"/>
            <w:vAlign w:val="center"/>
            <w:hideMark/>
          </w:tcPr>
          <w:p w14:paraId="0F6ACA8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EE779B4" w14:textId="77777777" w:rsidR="00000000" w:rsidRDefault="002F3D7A">
            <w:pPr>
              <w:rPr>
                <w:rFonts w:eastAsia="Times New Roman"/>
              </w:rPr>
            </w:pPr>
            <w:r>
              <w:rPr>
                <w:rFonts w:eastAsia="Times New Roman"/>
              </w:rPr>
              <w:t>18/05/2020 à 17:37:25</w:t>
            </w:r>
          </w:p>
        </w:tc>
      </w:tr>
      <w:tr w:rsidR="00000000" w14:paraId="5437975E" w14:textId="77777777">
        <w:trPr>
          <w:tblCellSpacing w:w="15" w:type="dxa"/>
        </w:trPr>
        <w:tc>
          <w:tcPr>
            <w:tcW w:w="0" w:type="auto"/>
            <w:vAlign w:val="center"/>
            <w:hideMark/>
          </w:tcPr>
          <w:p w14:paraId="3B5511C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99780DE" w14:textId="77777777" w:rsidR="00000000" w:rsidRDefault="002F3D7A">
            <w:pPr>
              <w:rPr>
                <w:rFonts w:eastAsia="Times New Roman"/>
              </w:rPr>
            </w:pPr>
            <w:r>
              <w:rPr>
                <w:rFonts w:eastAsia="Times New Roman"/>
              </w:rPr>
              <w:t>18/05/2020 à 17:37:25</w:t>
            </w:r>
          </w:p>
        </w:tc>
      </w:tr>
    </w:tbl>
    <w:p w14:paraId="73B6DF5D" w14:textId="77777777" w:rsidR="00000000" w:rsidRDefault="002F3D7A">
      <w:pPr>
        <w:pStyle w:val="Titre3"/>
        <w:numPr>
          <w:ilvl w:val="0"/>
          <w:numId w:val="1"/>
        </w:numPr>
        <w:rPr>
          <w:rFonts w:eastAsia="Times New Roman"/>
        </w:rPr>
      </w:pPr>
      <w:r>
        <w:rPr>
          <w:rFonts w:eastAsia="Times New Roman"/>
        </w:rPr>
        <w:t>Pièces jointes</w:t>
      </w:r>
    </w:p>
    <w:p w14:paraId="49A3FA68" w14:textId="77777777" w:rsidR="00000000" w:rsidRDefault="002F3D7A">
      <w:pPr>
        <w:pStyle w:val="item"/>
        <w:numPr>
          <w:ilvl w:val="1"/>
          <w:numId w:val="1"/>
        </w:numPr>
        <w:rPr>
          <w:rFonts w:eastAsia="Times New Roman"/>
        </w:rPr>
      </w:pPr>
      <w:r>
        <w:rPr>
          <w:rFonts w:eastAsia="Times New Roman"/>
        </w:rPr>
        <w:t xml:space="preserve">Full Text PDF </w:t>
      </w:r>
    </w:p>
    <w:p w14:paraId="32CA38EE" w14:textId="77777777" w:rsidR="00000000" w:rsidRDefault="002F3D7A">
      <w:pPr>
        <w:pStyle w:val="item"/>
        <w:numPr>
          <w:ilvl w:val="1"/>
          <w:numId w:val="1"/>
        </w:numPr>
        <w:rPr>
          <w:rFonts w:eastAsia="Times New Roman"/>
        </w:rPr>
      </w:pPr>
      <w:r>
        <w:rPr>
          <w:rFonts w:eastAsia="Times New Roman"/>
        </w:rPr>
        <w:t xml:space="preserve">Snapshot </w:t>
      </w:r>
    </w:p>
    <w:p w14:paraId="12F6D170" w14:textId="77777777" w:rsidR="00000000" w:rsidRDefault="002F3D7A">
      <w:pPr>
        <w:pStyle w:val="Titre2"/>
        <w:numPr>
          <w:ilvl w:val="0"/>
          <w:numId w:val="1"/>
        </w:numPr>
        <w:rPr>
          <w:rFonts w:eastAsia="Times New Roman"/>
        </w:rPr>
      </w:pPr>
      <w:r>
        <w:rPr>
          <w:rFonts w:eastAsia="Times New Roman"/>
        </w:rPr>
        <w:t>Introductions to the Community: Early-Career Researchers in the Time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625943B3" w14:textId="77777777">
        <w:trPr>
          <w:tblCellSpacing w:w="15" w:type="dxa"/>
        </w:trPr>
        <w:tc>
          <w:tcPr>
            <w:tcW w:w="0" w:type="auto"/>
            <w:vAlign w:val="center"/>
            <w:hideMark/>
          </w:tcPr>
          <w:p w14:paraId="21CD7A6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2DD642F" w14:textId="77777777" w:rsidR="00000000" w:rsidRDefault="002F3D7A">
            <w:pPr>
              <w:rPr>
                <w:rFonts w:eastAsia="Times New Roman"/>
              </w:rPr>
            </w:pPr>
            <w:r>
              <w:rPr>
                <w:rFonts w:eastAsia="Times New Roman"/>
              </w:rPr>
              <w:t>Article de revue</w:t>
            </w:r>
          </w:p>
        </w:tc>
      </w:tr>
      <w:tr w:rsidR="00000000" w14:paraId="322D455F" w14:textId="77777777">
        <w:trPr>
          <w:tblCellSpacing w:w="15" w:type="dxa"/>
        </w:trPr>
        <w:tc>
          <w:tcPr>
            <w:tcW w:w="0" w:type="auto"/>
            <w:vAlign w:val="center"/>
            <w:hideMark/>
          </w:tcPr>
          <w:p w14:paraId="1587280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D188EDA" w14:textId="77777777" w:rsidR="00000000" w:rsidRDefault="002F3D7A">
            <w:pPr>
              <w:rPr>
                <w:rFonts w:eastAsia="Times New Roman"/>
              </w:rPr>
            </w:pPr>
            <w:r>
              <w:rPr>
                <w:rFonts w:eastAsia="Times New Roman"/>
              </w:rPr>
              <w:t>26</w:t>
            </w:r>
          </w:p>
        </w:tc>
      </w:tr>
      <w:tr w:rsidR="00000000" w14:paraId="0A05CD58" w14:textId="77777777">
        <w:trPr>
          <w:tblCellSpacing w:w="15" w:type="dxa"/>
        </w:trPr>
        <w:tc>
          <w:tcPr>
            <w:tcW w:w="0" w:type="auto"/>
            <w:vAlign w:val="center"/>
            <w:hideMark/>
          </w:tcPr>
          <w:p w14:paraId="0DCB10E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253202A" w14:textId="77777777" w:rsidR="00000000" w:rsidRDefault="002F3D7A">
            <w:pPr>
              <w:rPr>
                <w:rFonts w:eastAsia="Times New Roman"/>
              </w:rPr>
            </w:pPr>
            <w:r>
              <w:rPr>
                <w:rFonts w:eastAsia="Times New Roman"/>
              </w:rPr>
              <w:t>5</w:t>
            </w:r>
          </w:p>
        </w:tc>
      </w:tr>
      <w:tr w:rsidR="00000000" w14:paraId="14AB1365" w14:textId="77777777">
        <w:trPr>
          <w:tblCellSpacing w:w="15" w:type="dxa"/>
        </w:trPr>
        <w:tc>
          <w:tcPr>
            <w:tcW w:w="0" w:type="auto"/>
            <w:vAlign w:val="center"/>
            <w:hideMark/>
          </w:tcPr>
          <w:p w14:paraId="1BA3538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3C84279" w14:textId="77777777" w:rsidR="00000000" w:rsidRDefault="002F3D7A">
            <w:pPr>
              <w:rPr>
                <w:rFonts w:eastAsia="Times New Roman"/>
              </w:rPr>
            </w:pPr>
            <w:r>
              <w:rPr>
                <w:rFonts w:eastAsia="Times New Roman"/>
              </w:rPr>
              <w:t>627-628</w:t>
            </w:r>
          </w:p>
        </w:tc>
      </w:tr>
      <w:tr w:rsidR="00000000" w14:paraId="0B6F28AF" w14:textId="77777777">
        <w:trPr>
          <w:tblCellSpacing w:w="15" w:type="dxa"/>
        </w:trPr>
        <w:tc>
          <w:tcPr>
            <w:tcW w:w="0" w:type="auto"/>
            <w:vAlign w:val="center"/>
            <w:hideMark/>
          </w:tcPr>
          <w:p w14:paraId="0213D1B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D6088DB" w14:textId="77777777" w:rsidR="00000000" w:rsidRDefault="002F3D7A">
            <w:pPr>
              <w:rPr>
                <w:rFonts w:eastAsia="Times New Roman"/>
              </w:rPr>
            </w:pPr>
            <w:r>
              <w:rPr>
                <w:rFonts w:eastAsia="Times New Roman"/>
              </w:rPr>
              <w:t>Cell Stem Cell</w:t>
            </w:r>
          </w:p>
        </w:tc>
      </w:tr>
      <w:tr w:rsidR="00000000" w14:paraId="02AC429E" w14:textId="77777777">
        <w:trPr>
          <w:tblCellSpacing w:w="15" w:type="dxa"/>
        </w:trPr>
        <w:tc>
          <w:tcPr>
            <w:tcW w:w="0" w:type="auto"/>
            <w:vAlign w:val="center"/>
            <w:hideMark/>
          </w:tcPr>
          <w:p w14:paraId="4278740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2070735" w14:textId="77777777" w:rsidR="00000000" w:rsidRDefault="002F3D7A">
            <w:pPr>
              <w:rPr>
                <w:rFonts w:eastAsia="Times New Roman"/>
              </w:rPr>
            </w:pPr>
            <w:r>
              <w:rPr>
                <w:rFonts w:eastAsia="Times New Roman"/>
              </w:rPr>
              <w:t>1875-9777</w:t>
            </w:r>
          </w:p>
        </w:tc>
      </w:tr>
      <w:tr w:rsidR="00000000" w14:paraId="43144C5A" w14:textId="77777777">
        <w:trPr>
          <w:tblCellSpacing w:w="15" w:type="dxa"/>
        </w:trPr>
        <w:tc>
          <w:tcPr>
            <w:tcW w:w="0" w:type="auto"/>
            <w:vAlign w:val="center"/>
            <w:hideMark/>
          </w:tcPr>
          <w:p w14:paraId="25844A0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F185225" w14:textId="77777777" w:rsidR="00000000" w:rsidRDefault="002F3D7A">
            <w:pPr>
              <w:rPr>
                <w:rFonts w:eastAsia="Times New Roman"/>
              </w:rPr>
            </w:pPr>
            <w:r>
              <w:rPr>
                <w:rFonts w:eastAsia="Times New Roman"/>
              </w:rPr>
              <w:t>05 07, 2020</w:t>
            </w:r>
          </w:p>
        </w:tc>
      </w:tr>
      <w:tr w:rsidR="00000000" w14:paraId="4283F6C1" w14:textId="77777777">
        <w:trPr>
          <w:tblCellSpacing w:w="15" w:type="dxa"/>
        </w:trPr>
        <w:tc>
          <w:tcPr>
            <w:tcW w:w="0" w:type="auto"/>
            <w:vAlign w:val="center"/>
            <w:hideMark/>
          </w:tcPr>
          <w:p w14:paraId="7CC1FCA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90651FC" w14:textId="77777777" w:rsidR="00000000" w:rsidRDefault="002F3D7A">
            <w:pPr>
              <w:rPr>
                <w:rFonts w:eastAsia="Times New Roman"/>
              </w:rPr>
            </w:pPr>
            <w:r>
              <w:rPr>
                <w:rFonts w:eastAsia="Times New Roman"/>
              </w:rPr>
              <w:t xml:space="preserve">PMID: 32348728 </w:t>
            </w:r>
            <w:r>
              <w:rPr>
                <w:rFonts w:eastAsia="Times New Roman"/>
              </w:rPr>
              <w:t>PMCID: PMC7183293</w:t>
            </w:r>
          </w:p>
        </w:tc>
      </w:tr>
      <w:tr w:rsidR="00000000" w14:paraId="1E5DB269" w14:textId="77777777">
        <w:trPr>
          <w:tblCellSpacing w:w="15" w:type="dxa"/>
        </w:trPr>
        <w:tc>
          <w:tcPr>
            <w:tcW w:w="0" w:type="auto"/>
            <w:vAlign w:val="center"/>
            <w:hideMark/>
          </w:tcPr>
          <w:p w14:paraId="5B9E2B8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DF86C40" w14:textId="77777777" w:rsidR="00000000" w:rsidRDefault="002F3D7A">
            <w:pPr>
              <w:rPr>
                <w:rFonts w:eastAsia="Times New Roman"/>
              </w:rPr>
            </w:pPr>
            <w:r>
              <w:rPr>
                <w:rFonts w:eastAsia="Times New Roman"/>
              </w:rPr>
              <w:t>Cell Stem Cell</w:t>
            </w:r>
          </w:p>
        </w:tc>
      </w:tr>
      <w:tr w:rsidR="00000000" w14:paraId="455AD372" w14:textId="77777777">
        <w:trPr>
          <w:tblCellSpacing w:w="15" w:type="dxa"/>
        </w:trPr>
        <w:tc>
          <w:tcPr>
            <w:tcW w:w="0" w:type="auto"/>
            <w:vAlign w:val="center"/>
            <w:hideMark/>
          </w:tcPr>
          <w:p w14:paraId="0B9233D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2DBCD2C" w14:textId="77777777" w:rsidR="00000000" w:rsidRDefault="002F3D7A">
            <w:pPr>
              <w:rPr>
                <w:rFonts w:eastAsia="Times New Roman"/>
              </w:rPr>
            </w:pPr>
            <w:hyperlink r:id="rId324" w:history="1">
              <w:r>
                <w:rPr>
                  <w:rStyle w:val="Lienhypertexte"/>
                  <w:rFonts w:eastAsia="Times New Roman"/>
                </w:rPr>
                <w:t>10.1016/j.stem.2020.04.014</w:t>
              </w:r>
            </w:hyperlink>
          </w:p>
        </w:tc>
      </w:tr>
      <w:tr w:rsidR="00000000" w14:paraId="26C262C2" w14:textId="77777777">
        <w:trPr>
          <w:tblCellSpacing w:w="15" w:type="dxa"/>
        </w:trPr>
        <w:tc>
          <w:tcPr>
            <w:tcW w:w="0" w:type="auto"/>
            <w:vAlign w:val="center"/>
            <w:hideMark/>
          </w:tcPr>
          <w:p w14:paraId="486E9AA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630BCA8" w14:textId="77777777" w:rsidR="00000000" w:rsidRDefault="002F3D7A">
            <w:pPr>
              <w:rPr>
                <w:rFonts w:eastAsia="Times New Roman"/>
              </w:rPr>
            </w:pPr>
            <w:r>
              <w:rPr>
                <w:rFonts w:eastAsia="Times New Roman"/>
              </w:rPr>
              <w:t>PubMed</w:t>
            </w:r>
          </w:p>
        </w:tc>
      </w:tr>
      <w:tr w:rsidR="00000000" w14:paraId="65B67CF1" w14:textId="77777777">
        <w:trPr>
          <w:tblCellSpacing w:w="15" w:type="dxa"/>
        </w:trPr>
        <w:tc>
          <w:tcPr>
            <w:tcW w:w="0" w:type="auto"/>
            <w:vAlign w:val="center"/>
            <w:hideMark/>
          </w:tcPr>
          <w:p w14:paraId="0A536B4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46F1C9" w14:textId="77777777" w:rsidR="00000000" w:rsidRDefault="002F3D7A">
            <w:pPr>
              <w:rPr>
                <w:rFonts w:eastAsia="Times New Roman"/>
              </w:rPr>
            </w:pPr>
            <w:r>
              <w:rPr>
                <w:rFonts w:eastAsia="Times New Roman"/>
              </w:rPr>
              <w:t>eng</w:t>
            </w:r>
          </w:p>
        </w:tc>
      </w:tr>
      <w:tr w:rsidR="00000000" w14:paraId="072C70C6" w14:textId="77777777">
        <w:trPr>
          <w:tblCellSpacing w:w="15" w:type="dxa"/>
        </w:trPr>
        <w:tc>
          <w:tcPr>
            <w:tcW w:w="0" w:type="auto"/>
            <w:vAlign w:val="center"/>
            <w:hideMark/>
          </w:tcPr>
          <w:p w14:paraId="24E409F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B5FD99E" w14:textId="77777777" w:rsidR="00000000" w:rsidRDefault="002F3D7A">
            <w:pPr>
              <w:rPr>
                <w:rFonts w:eastAsia="Times New Roman"/>
              </w:rPr>
            </w:pPr>
            <w:r>
              <w:rPr>
                <w:rFonts w:eastAsia="Times New Roman"/>
              </w:rPr>
              <w:t>COVID-19 has unfortunately halted lab work, conferences, and in-perso</w:t>
            </w:r>
            <w:r>
              <w:rPr>
                <w:rFonts w:eastAsia="Times New Roman"/>
              </w:rPr>
              <w:t>n networking, which is especially detrimental to researchers just starting their labs. Through social media and our reviewer networks, we met some early-career stem cell investigators impacted by the closures. Here, they introduce themselves and their rese</w:t>
            </w:r>
            <w:r>
              <w:rPr>
                <w:rFonts w:eastAsia="Times New Roman"/>
              </w:rPr>
              <w:t>arch to our readers.</w:t>
            </w:r>
          </w:p>
        </w:tc>
      </w:tr>
      <w:tr w:rsidR="00000000" w14:paraId="0C0F885A" w14:textId="77777777">
        <w:trPr>
          <w:tblCellSpacing w:w="15" w:type="dxa"/>
        </w:trPr>
        <w:tc>
          <w:tcPr>
            <w:tcW w:w="0" w:type="auto"/>
            <w:vAlign w:val="center"/>
            <w:hideMark/>
          </w:tcPr>
          <w:p w14:paraId="4EEEFE65"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41A257CF" w14:textId="77777777" w:rsidR="00000000" w:rsidRDefault="002F3D7A">
            <w:pPr>
              <w:rPr>
                <w:rFonts w:eastAsia="Times New Roman"/>
              </w:rPr>
            </w:pPr>
            <w:r>
              <w:rPr>
                <w:rFonts w:eastAsia="Times New Roman"/>
              </w:rPr>
              <w:t>Introductions to the Community</w:t>
            </w:r>
          </w:p>
        </w:tc>
      </w:tr>
      <w:tr w:rsidR="00000000" w14:paraId="2E004486" w14:textId="77777777">
        <w:trPr>
          <w:tblCellSpacing w:w="15" w:type="dxa"/>
        </w:trPr>
        <w:tc>
          <w:tcPr>
            <w:tcW w:w="0" w:type="auto"/>
            <w:vAlign w:val="center"/>
            <w:hideMark/>
          </w:tcPr>
          <w:p w14:paraId="4AEEAA9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113C1D8" w14:textId="77777777" w:rsidR="00000000" w:rsidRDefault="002F3D7A">
            <w:pPr>
              <w:rPr>
                <w:rFonts w:eastAsia="Times New Roman"/>
              </w:rPr>
            </w:pPr>
            <w:r>
              <w:rPr>
                <w:rFonts w:eastAsia="Times New Roman"/>
              </w:rPr>
              <w:t>13/05/2020 à 14:27:22</w:t>
            </w:r>
          </w:p>
        </w:tc>
      </w:tr>
      <w:tr w:rsidR="00000000" w14:paraId="202B70BA" w14:textId="77777777">
        <w:trPr>
          <w:tblCellSpacing w:w="15" w:type="dxa"/>
        </w:trPr>
        <w:tc>
          <w:tcPr>
            <w:tcW w:w="0" w:type="auto"/>
            <w:vAlign w:val="center"/>
            <w:hideMark/>
          </w:tcPr>
          <w:p w14:paraId="5B51A65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6673364" w14:textId="77777777" w:rsidR="00000000" w:rsidRDefault="002F3D7A">
            <w:pPr>
              <w:rPr>
                <w:rFonts w:eastAsia="Times New Roman"/>
              </w:rPr>
            </w:pPr>
            <w:r>
              <w:rPr>
                <w:rFonts w:eastAsia="Times New Roman"/>
              </w:rPr>
              <w:t>19/05/2020 à 21:16:51</w:t>
            </w:r>
          </w:p>
        </w:tc>
      </w:tr>
    </w:tbl>
    <w:p w14:paraId="3D904A8A" w14:textId="77777777" w:rsidR="00000000" w:rsidRDefault="002F3D7A">
      <w:pPr>
        <w:pStyle w:val="Titre3"/>
        <w:numPr>
          <w:ilvl w:val="0"/>
          <w:numId w:val="1"/>
        </w:numPr>
        <w:rPr>
          <w:rFonts w:eastAsia="Times New Roman"/>
        </w:rPr>
      </w:pPr>
      <w:r>
        <w:rPr>
          <w:rFonts w:eastAsia="Times New Roman"/>
        </w:rPr>
        <w:t>Marqueurs :</w:t>
      </w:r>
    </w:p>
    <w:p w14:paraId="63886819" w14:textId="77777777" w:rsidR="00000000" w:rsidRDefault="002F3D7A">
      <w:pPr>
        <w:pStyle w:val="item"/>
        <w:numPr>
          <w:ilvl w:val="1"/>
          <w:numId w:val="1"/>
        </w:numPr>
        <w:rPr>
          <w:rFonts w:eastAsia="Times New Roman"/>
        </w:rPr>
      </w:pPr>
      <w:r>
        <w:rPr>
          <w:rFonts w:eastAsia="Times New Roman"/>
        </w:rPr>
        <w:t>Biomedical Research</w:t>
      </w:r>
    </w:p>
    <w:p w14:paraId="030E6A5E" w14:textId="77777777" w:rsidR="00000000" w:rsidRDefault="002F3D7A">
      <w:pPr>
        <w:pStyle w:val="item"/>
        <w:numPr>
          <w:ilvl w:val="1"/>
          <w:numId w:val="1"/>
        </w:numPr>
        <w:rPr>
          <w:rFonts w:eastAsia="Times New Roman"/>
        </w:rPr>
      </w:pPr>
      <w:r>
        <w:rPr>
          <w:rFonts w:eastAsia="Times New Roman"/>
        </w:rPr>
        <w:t>Humans</w:t>
      </w:r>
    </w:p>
    <w:p w14:paraId="5B133F1C" w14:textId="77777777" w:rsidR="00000000" w:rsidRDefault="002F3D7A">
      <w:pPr>
        <w:pStyle w:val="item"/>
        <w:numPr>
          <w:ilvl w:val="1"/>
          <w:numId w:val="1"/>
        </w:numPr>
        <w:rPr>
          <w:rFonts w:eastAsia="Times New Roman"/>
        </w:rPr>
      </w:pPr>
      <w:r>
        <w:rPr>
          <w:rFonts w:eastAsia="Times New Roman"/>
        </w:rPr>
        <w:t>Career Mobility</w:t>
      </w:r>
    </w:p>
    <w:p w14:paraId="0C690066" w14:textId="77777777" w:rsidR="00000000" w:rsidRDefault="002F3D7A">
      <w:pPr>
        <w:pStyle w:val="item"/>
        <w:numPr>
          <w:ilvl w:val="1"/>
          <w:numId w:val="1"/>
        </w:numPr>
        <w:rPr>
          <w:rFonts w:eastAsia="Times New Roman"/>
        </w:rPr>
      </w:pPr>
      <w:r>
        <w:rPr>
          <w:rFonts w:eastAsia="Times New Roman"/>
        </w:rPr>
        <w:t>Betacoronavirus</w:t>
      </w:r>
    </w:p>
    <w:p w14:paraId="334110C3" w14:textId="77777777" w:rsidR="00000000" w:rsidRDefault="002F3D7A">
      <w:pPr>
        <w:pStyle w:val="item"/>
        <w:numPr>
          <w:ilvl w:val="1"/>
          <w:numId w:val="1"/>
        </w:numPr>
        <w:rPr>
          <w:rFonts w:eastAsia="Times New Roman"/>
        </w:rPr>
      </w:pPr>
      <w:r>
        <w:rPr>
          <w:rFonts w:eastAsia="Times New Roman"/>
        </w:rPr>
        <w:t>Coronavirus Infections</w:t>
      </w:r>
    </w:p>
    <w:p w14:paraId="622CDC29" w14:textId="77777777" w:rsidR="00000000" w:rsidRDefault="002F3D7A">
      <w:pPr>
        <w:pStyle w:val="item"/>
        <w:numPr>
          <w:ilvl w:val="1"/>
          <w:numId w:val="1"/>
        </w:numPr>
        <w:rPr>
          <w:rFonts w:eastAsia="Times New Roman"/>
        </w:rPr>
      </w:pPr>
      <w:r>
        <w:rPr>
          <w:rFonts w:eastAsia="Times New Roman"/>
        </w:rPr>
        <w:t>Pneumonia, Viral</w:t>
      </w:r>
    </w:p>
    <w:p w14:paraId="6E06EA22" w14:textId="77777777" w:rsidR="00000000" w:rsidRDefault="002F3D7A">
      <w:pPr>
        <w:pStyle w:val="item"/>
        <w:numPr>
          <w:ilvl w:val="1"/>
          <w:numId w:val="1"/>
        </w:numPr>
        <w:rPr>
          <w:rFonts w:eastAsia="Times New Roman"/>
        </w:rPr>
      </w:pPr>
      <w:r>
        <w:rPr>
          <w:rFonts w:eastAsia="Times New Roman"/>
        </w:rPr>
        <w:t>Pandemics</w:t>
      </w:r>
    </w:p>
    <w:p w14:paraId="1A510102" w14:textId="77777777" w:rsidR="00000000" w:rsidRDefault="002F3D7A">
      <w:pPr>
        <w:pStyle w:val="item"/>
        <w:numPr>
          <w:ilvl w:val="1"/>
          <w:numId w:val="1"/>
        </w:numPr>
        <w:rPr>
          <w:rFonts w:eastAsia="Times New Roman"/>
        </w:rPr>
      </w:pPr>
      <w:r>
        <w:rPr>
          <w:rFonts w:eastAsia="Times New Roman"/>
        </w:rPr>
        <w:t>Interprofessional Relations</w:t>
      </w:r>
    </w:p>
    <w:p w14:paraId="30A05782" w14:textId="77777777" w:rsidR="00000000" w:rsidRDefault="002F3D7A">
      <w:pPr>
        <w:pStyle w:val="item"/>
        <w:numPr>
          <w:ilvl w:val="1"/>
          <w:numId w:val="1"/>
        </w:numPr>
        <w:rPr>
          <w:rFonts w:eastAsia="Times New Roman"/>
        </w:rPr>
      </w:pPr>
      <w:r>
        <w:rPr>
          <w:rFonts w:eastAsia="Times New Roman"/>
        </w:rPr>
        <w:t>Stem Cell Research</w:t>
      </w:r>
    </w:p>
    <w:p w14:paraId="1249EF65" w14:textId="77777777" w:rsidR="00000000" w:rsidRDefault="002F3D7A">
      <w:pPr>
        <w:pStyle w:val="Titre3"/>
        <w:ind w:left="720"/>
        <w:rPr>
          <w:rFonts w:eastAsia="Times New Roman"/>
        </w:rPr>
      </w:pPr>
      <w:r>
        <w:rPr>
          <w:rFonts w:eastAsia="Times New Roman"/>
        </w:rPr>
        <w:t>Pièces jointes</w:t>
      </w:r>
    </w:p>
    <w:p w14:paraId="3971AF03" w14:textId="77777777" w:rsidR="00000000" w:rsidRDefault="002F3D7A">
      <w:pPr>
        <w:pStyle w:val="item"/>
        <w:numPr>
          <w:ilvl w:val="1"/>
          <w:numId w:val="1"/>
        </w:numPr>
        <w:rPr>
          <w:rFonts w:eastAsia="Times New Roman"/>
        </w:rPr>
      </w:pPr>
      <w:r>
        <w:rPr>
          <w:rFonts w:eastAsia="Times New Roman"/>
        </w:rPr>
        <w:t xml:space="preserve">PubMed entry </w:t>
      </w:r>
    </w:p>
    <w:p w14:paraId="5953DE34" w14:textId="77777777" w:rsidR="00000000" w:rsidRDefault="002F3D7A">
      <w:pPr>
        <w:pStyle w:val="item"/>
        <w:numPr>
          <w:ilvl w:val="1"/>
          <w:numId w:val="1"/>
        </w:numPr>
        <w:rPr>
          <w:rFonts w:eastAsia="Times New Roman"/>
        </w:rPr>
      </w:pPr>
      <w:r>
        <w:rPr>
          <w:rFonts w:eastAsia="Times New Roman"/>
        </w:rPr>
        <w:t xml:space="preserve">PubMed entry </w:t>
      </w:r>
    </w:p>
    <w:p w14:paraId="0180621D" w14:textId="77777777" w:rsidR="00000000" w:rsidRDefault="002F3D7A">
      <w:pPr>
        <w:pStyle w:val="Titre2"/>
        <w:numPr>
          <w:ilvl w:val="0"/>
          <w:numId w:val="1"/>
        </w:numPr>
        <w:rPr>
          <w:rFonts w:eastAsia="Times New Roman"/>
        </w:rPr>
      </w:pPr>
      <w:r>
        <w:rPr>
          <w:rFonts w:eastAsia="Times New Roman"/>
        </w:rPr>
        <w:t>Intubation and Ventilation amid the COVID-19 Outbreak: Wuhan's Experience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7"/>
        <w:gridCol w:w="7015"/>
      </w:tblGrid>
      <w:tr w:rsidR="00000000" w14:paraId="79339404" w14:textId="77777777">
        <w:trPr>
          <w:tblCellSpacing w:w="15" w:type="dxa"/>
        </w:trPr>
        <w:tc>
          <w:tcPr>
            <w:tcW w:w="0" w:type="auto"/>
            <w:vAlign w:val="center"/>
            <w:hideMark/>
          </w:tcPr>
          <w:p w14:paraId="3540914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9115697" w14:textId="77777777" w:rsidR="00000000" w:rsidRDefault="002F3D7A">
            <w:pPr>
              <w:rPr>
                <w:rFonts w:eastAsia="Times New Roman"/>
              </w:rPr>
            </w:pPr>
            <w:r>
              <w:rPr>
                <w:rFonts w:eastAsia="Times New Roman"/>
              </w:rPr>
              <w:t>Article de revue</w:t>
            </w:r>
          </w:p>
        </w:tc>
      </w:tr>
      <w:tr w:rsidR="00000000" w14:paraId="20C9DBA1" w14:textId="77777777">
        <w:trPr>
          <w:tblCellSpacing w:w="15" w:type="dxa"/>
        </w:trPr>
        <w:tc>
          <w:tcPr>
            <w:tcW w:w="0" w:type="auto"/>
            <w:vAlign w:val="center"/>
            <w:hideMark/>
          </w:tcPr>
          <w:p w14:paraId="4AC245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F68144" w14:textId="77777777" w:rsidR="00000000" w:rsidRDefault="002F3D7A">
            <w:pPr>
              <w:rPr>
                <w:rFonts w:eastAsia="Times New Roman"/>
              </w:rPr>
            </w:pPr>
            <w:r>
              <w:rPr>
                <w:rFonts w:eastAsia="Times New Roman"/>
              </w:rPr>
              <w:t>Lingzhong Meng</w:t>
            </w:r>
          </w:p>
        </w:tc>
      </w:tr>
      <w:tr w:rsidR="00000000" w14:paraId="062E893B" w14:textId="77777777">
        <w:trPr>
          <w:tblCellSpacing w:w="15" w:type="dxa"/>
        </w:trPr>
        <w:tc>
          <w:tcPr>
            <w:tcW w:w="0" w:type="auto"/>
            <w:vAlign w:val="center"/>
            <w:hideMark/>
          </w:tcPr>
          <w:p w14:paraId="7AFB85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463366" w14:textId="77777777" w:rsidR="00000000" w:rsidRDefault="002F3D7A">
            <w:pPr>
              <w:rPr>
                <w:rFonts w:eastAsia="Times New Roman"/>
              </w:rPr>
            </w:pPr>
            <w:r>
              <w:rPr>
                <w:rFonts w:eastAsia="Times New Roman"/>
              </w:rPr>
              <w:t>Haibo Qiu</w:t>
            </w:r>
          </w:p>
        </w:tc>
      </w:tr>
      <w:tr w:rsidR="00000000" w14:paraId="0F97DCAB" w14:textId="77777777">
        <w:trPr>
          <w:tblCellSpacing w:w="15" w:type="dxa"/>
        </w:trPr>
        <w:tc>
          <w:tcPr>
            <w:tcW w:w="0" w:type="auto"/>
            <w:vAlign w:val="center"/>
            <w:hideMark/>
          </w:tcPr>
          <w:p w14:paraId="4253404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D4AA59" w14:textId="77777777" w:rsidR="00000000" w:rsidRDefault="002F3D7A">
            <w:pPr>
              <w:rPr>
                <w:rFonts w:eastAsia="Times New Roman"/>
              </w:rPr>
            </w:pPr>
            <w:r>
              <w:rPr>
                <w:rFonts w:eastAsia="Times New Roman"/>
              </w:rPr>
              <w:t>Li Wan</w:t>
            </w:r>
          </w:p>
        </w:tc>
      </w:tr>
      <w:tr w:rsidR="00000000" w14:paraId="510D6C44" w14:textId="77777777">
        <w:trPr>
          <w:tblCellSpacing w:w="15" w:type="dxa"/>
        </w:trPr>
        <w:tc>
          <w:tcPr>
            <w:tcW w:w="0" w:type="auto"/>
            <w:vAlign w:val="center"/>
            <w:hideMark/>
          </w:tcPr>
          <w:p w14:paraId="4FF958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CF76CD" w14:textId="77777777" w:rsidR="00000000" w:rsidRDefault="002F3D7A">
            <w:pPr>
              <w:rPr>
                <w:rFonts w:eastAsia="Times New Roman"/>
              </w:rPr>
            </w:pPr>
            <w:r>
              <w:rPr>
                <w:rFonts w:eastAsia="Times New Roman"/>
              </w:rPr>
              <w:t>Yuhang Ai</w:t>
            </w:r>
          </w:p>
        </w:tc>
      </w:tr>
      <w:tr w:rsidR="00000000" w14:paraId="0B060238" w14:textId="77777777">
        <w:trPr>
          <w:tblCellSpacing w:w="15" w:type="dxa"/>
        </w:trPr>
        <w:tc>
          <w:tcPr>
            <w:tcW w:w="0" w:type="auto"/>
            <w:vAlign w:val="center"/>
            <w:hideMark/>
          </w:tcPr>
          <w:p w14:paraId="0AFF45B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227596" w14:textId="77777777" w:rsidR="00000000" w:rsidRDefault="002F3D7A">
            <w:pPr>
              <w:rPr>
                <w:rFonts w:eastAsia="Times New Roman"/>
              </w:rPr>
            </w:pPr>
            <w:r>
              <w:rPr>
                <w:rFonts w:eastAsia="Times New Roman"/>
              </w:rPr>
              <w:t>Zhanggang Xue</w:t>
            </w:r>
          </w:p>
        </w:tc>
      </w:tr>
      <w:tr w:rsidR="00000000" w14:paraId="01204B81" w14:textId="77777777">
        <w:trPr>
          <w:tblCellSpacing w:w="15" w:type="dxa"/>
        </w:trPr>
        <w:tc>
          <w:tcPr>
            <w:tcW w:w="0" w:type="auto"/>
            <w:vAlign w:val="center"/>
            <w:hideMark/>
          </w:tcPr>
          <w:p w14:paraId="008FC23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1B51DD" w14:textId="77777777" w:rsidR="00000000" w:rsidRDefault="002F3D7A">
            <w:pPr>
              <w:rPr>
                <w:rFonts w:eastAsia="Times New Roman"/>
              </w:rPr>
            </w:pPr>
            <w:r>
              <w:rPr>
                <w:rFonts w:eastAsia="Times New Roman"/>
              </w:rPr>
              <w:t>Qulian Guo</w:t>
            </w:r>
          </w:p>
        </w:tc>
      </w:tr>
      <w:tr w:rsidR="00000000" w14:paraId="3B759999" w14:textId="77777777">
        <w:trPr>
          <w:tblCellSpacing w:w="15" w:type="dxa"/>
        </w:trPr>
        <w:tc>
          <w:tcPr>
            <w:tcW w:w="0" w:type="auto"/>
            <w:vAlign w:val="center"/>
            <w:hideMark/>
          </w:tcPr>
          <w:p w14:paraId="4EFD46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74588A" w14:textId="77777777" w:rsidR="00000000" w:rsidRDefault="002F3D7A">
            <w:pPr>
              <w:rPr>
                <w:rFonts w:eastAsia="Times New Roman"/>
              </w:rPr>
            </w:pPr>
            <w:r>
              <w:rPr>
                <w:rFonts w:eastAsia="Times New Roman"/>
              </w:rPr>
              <w:t>Ranjit Deshpande</w:t>
            </w:r>
          </w:p>
        </w:tc>
      </w:tr>
      <w:tr w:rsidR="00000000" w14:paraId="59A168CF" w14:textId="77777777">
        <w:trPr>
          <w:tblCellSpacing w:w="15" w:type="dxa"/>
        </w:trPr>
        <w:tc>
          <w:tcPr>
            <w:tcW w:w="0" w:type="auto"/>
            <w:vAlign w:val="center"/>
            <w:hideMark/>
          </w:tcPr>
          <w:p w14:paraId="299258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6952FB" w14:textId="77777777" w:rsidR="00000000" w:rsidRDefault="002F3D7A">
            <w:pPr>
              <w:rPr>
                <w:rFonts w:eastAsia="Times New Roman"/>
              </w:rPr>
            </w:pPr>
            <w:r>
              <w:rPr>
                <w:rFonts w:eastAsia="Times New Roman"/>
              </w:rPr>
              <w:t>Lina Zhang</w:t>
            </w:r>
          </w:p>
        </w:tc>
      </w:tr>
      <w:tr w:rsidR="00000000" w14:paraId="24E9602B" w14:textId="77777777">
        <w:trPr>
          <w:tblCellSpacing w:w="15" w:type="dxa"/>
        </w:trPr>
        <w:tc>
          <w:tcPr>
            <w:tcW w:w="0" w:type="auto"/>
            <w:vAlign w:val="center"/>
            <w:hideMark/>
          </w:tcPr>
          <w:p w14:paraId="203EB0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FF6C45" w14:textId="77777777" w:rsidR="00000000" w:rsidRDefault="002F3D7A">
            <w:pPr>
              <w:rPr>
                <w:rFonts w:eastAsia="Times New Roman"/>
              </w:rPr>
            </w:pPr>
            <w:r>
              <w:rPr>
                <w:rFonts w:eastAsia="Times New Roman"/>
              </w:rPr>
              <w:t>Jie Meng</w:t>
            </w:r>
          </w:p>
        </w:tc>
      </w:tr>
      <w:tr w:rsidR="00000000" w14:paraId="5E5C59A9" w14:textId="77777777">
        <w:trPr>
          <w:tblCellSpacing w:w="15" w:type="dxa"/>
        </w:trPr>
        <w:tc>
          <w:tcPr>
            <w:tcW w:w="0" w:type="auto"/>
            <w:vAlign w:val="center"/>
            <w:hideMark/>
          </w:tcPr>
          <w:p w14:paraId="281B27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D8059E" w14:textId="77777777" w:rsidR="00000000" w:rsidRDefault="002F3D7A">
            <w:pPr>
              <w:rPr>
                <w:rFonts w:eastAsia="Times New Roman"/>
              </w:rPr>
            </w:pPr>
            <w:r>
              <w:rPr>
                <w:rFonts w:eastAsia="Times New Roman"/>
              </w:rPr>
              <w:t>Chuanyao Tong</w:t>
            </w:r>
          </w:p>
        </w:tc>
      </w:tr>
      <w:tr w:rsidR="00000000" w14:paraId="27DB90A5" w14:textId="77777777">
        <w:trPr>
          <w:tblCellSpacing w:w="15" w:type="dxa"/>
        </w:trPr>
        <w:tc>
          <w:tcPr>
            <w:tcW w:w="0" w:type="auto"/>
            <w:vAlign w:val="center"/>
            <w:hideMark/>
          </w:tcPr>
          <w:p w14:paraId="17E88B6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37B9B1" w14:textId="77777777" w:rsidR="00000000" w:rsidRDefault="002F3D7A">
            <w:pPr>
              <w:rPr>
                <w:rFonts w:eastAsia="Times New Roman"/>
              </w:rPr>
            </w:pPr>
            <w:r>
              <w:rPr>
                <w:rFonts w:eastAsia="Times New Roman"/>
              </w:rPr>
              <w:t>Hong Liu</w:t>
            </w:r>
          </w:p>
        </w:tc>
      </w:tr>
      <w:tr w:rsidR="00000000" w14:paraId="00C47924" w14:textId="77777777">
        <w:trPr>
          <w:tblCellSpacing w:w="15" w:type="dxa"/>
        </w:trPr>
        <w:tc>
          <w:tcPr>
            <w:tcW w:w="0" w:type="auto"/>
            <w:vAlign w:val="center"/>
            <w:hideMark/>
          </w:tcPr>
          <w:p w14:paraId="2D48DF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B368B3" w14:textId="77777777" w:rsidR="00000000" w:rsidRDefault="002F3D7A">
            <w:pPr>
              <w:rPr>
                <w:rFonts w:eastAsia="Times New Roman"/>
              </w:rPr>
            </w:pPr>
            <w:r>
              <w:rPr>
                <w:rFonts w:eastAsia="Times New Roman"/>
              </w:rPr>
              <w:t>Lize Xiong</w:t>
            </w:r>
          </w:p>
        </w:tc>
      </w:tr>
      <w:tr w:rsidR="00000000" w14:paraId="4C48DAFF" w14:textId="77777777">
        <w:trPr>
          <w:tblCellSpacing w:w="15" w:type="dxa"/>
        </w:trPr>
        <w:tc>
          <w:tcPr>
            <w:tcW w:w="0" w:type="auto"/>
            <w:vAlign w:val="center"/>
            <w:hideMark/>
          </w:tcPr>
          <w:p w14:paraId="0C6812F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FABC8F3" w14:textId="77777777" w:rsidR="00000000" w:rsidRDefault="002F3D7A">
            <w:pPr>
              <w:rPr>
                <w:rFonts w:eastAsia="Times New Roman"/>
              </w:rPr>
            </w:pPr>
            <w:r>
              <w:rPr>
                <w:rFonts w:eastAsia="Times New Roman"/>
              </w:rPr>
              <w:t>132</w:t>
            </w:r>
          </w:p>
        </w:tc>
      </w:tr>
      <w:tr w:rsidR="00000000" w14:paraId="1F2C41EC" w14:textId="77777777">
        <w:trPr>
          <w:tblCellSpacing w:w="15" w:type="dxa"/>
        </w:trPr>
        <w:tc>
          <w:tcPr>
            <w:tcW w:w="0" w:type="auto"/>
            <w:vAlign w:val="center"/>
            <w:hideMark/>
          </w:tcPr>
          <w:p w14:paraId="22063A2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3F0925F" w14:textId="77777777" w:rsidR="00000000" w:rsidRDefault="002F3D7A">
            <w:pPr>
              <w:rPr>
                <w:rFonts w:eastAsia="Times New Roman"/>
              </w:rPr>
            </w:pPr>
            <w:r>
              <w:rPr>
                <w:rFonts w:eastAsia="Times New Roman"/>
              </w:rPr>
              <w:t>6</w:t>
            </w:r>
          </w:p>
        </w:tc>
      </w:tr>
      <w:tr w:rsidR="00000000" w14:paraId="130A8846" w14:textId="77777777">
        <w:trPr>
          <w:tblCellSpacing w:w="15" w:type="dxa"/>
        </w:trPr>
        <w:tc>
          <w:tcPr>
            <w:tcW w:w="0" w:type="auto"/>
            <w:vAlign w:val="center"/>
            <w:hideMark/>
          </w:tcPr>
          <w:p w14:paraId="7FE9B46D"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3BBB48E" w14:textId="77777777" w:rsidR="00000000" w:rsidRDefault="002F3D7A">
            <w:pPr>
              <w:rPr>
                <w:rFonts w:eastAsia="Times New Roman"/>
              </w:rPr>
            </w:pPr>
            <w:r>
              <w:rPr>
                <w:rFonts w:eastAsia="Times New Roman"/>
              </w:rPr>
              <w:t>1317-1332</w:t>
            </w:r>
          </w:p>
        </w:tc>
      </w:tr>
      <w:tr w:rsidR="00000000" w14:paraId="7FC9E66E" w14:textId="77777777">
        <w:trPr>
          <w:tblCellSpacing w:w="15" w:type="dxa"/>
        </w:trPr>
        <w:tc>
          <w:tcPr>
            <w:tcW w:w="0" w:type="auto"/>
            <w:vAlign w:val="center"/>
            <w:hideMark/>
          </w:tcPr>
          <w:p w14:paraId="161AB35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95F804E" w14:textId="77777777" w:rsidR="00000000" w:rsidRDefault="002F3D7A">
            <w:pPr>
              <w:rPr>
                <w:rFonts w:eastAsia="Times New Roman"/>
              </w:rPr>
            </w:pPr>
            <w:r>
              <w:rPr>
                <w:rFonts w:eastAsia="Times New Roman"/>
              </w:rPr>
              <w:t>Anesthesiology</w:t>
            </w:r>
          </w:p>
        </w:tc>
      </w:tr>
      <w:tr w:rsidR="00000000" w14:paraId="06FB05B5" w14:textId="77777777">
        <w:trPr>
          <w:tblCellSpacing w:w="15" w:type="dxa"/>
        </w:trPr>
        <w:tc>
          <w:tcPr>
            <w:tcW w:w="0" w:type="auto"/>
            <w:vAlign w:val="center"/>
            <w:hideMark/>
          </w:tcPr>
          <w:p w14:paraId="7F9A0FB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459756F" w14:textId="77777777" w:rsidR="00000000" w:rsidRDefault="002F3D7A">
            <w:pPr>
              <w:rPr>
                <w:rFonts w:eastAsia="Times New Roman"/>
              </w:rPr>
            </w:pPr>
            <w:r>
              <w:rPr>
                <w:rFonts w:eastAsia="Times New Roman"/>
              </w:rPr>
              <w:t>1528-1175</w:t>
            </w:r>
          </w:p>
        </w:tc>
      </w:tr>
      <w:tr w:rsidR="00000000" w14:paraId="2876B48A" w14:textId="77777777">
        <w:trPr>
          <w:tblCellSpacing w:w="15" w:type="dxa"/>
        </w:trPr>
        <w:tc>
          <w:tcPr>
            <w:tcW w:w="0" w:type="auto"/>
            <w:vAlign w:val="center"/>
            <w:hideMark/>
          </w:tcPr>
          <w:p w14:paraId="6716B72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D7E7C62" w14:textId="77777777" w:rsidR="00000000" w:rsidRDefault="002F3D7A">
            <w:pPr>
              <w:rPr>
                <w:rFonts w:eastAsia="Times New Roman"/>
              </w:rPr>
            </w:pPr>
            <w:r>
              <w:rPr>
                <w:rFonts w:eastAsia="Times New Roman"/>
              </w:rPr>
              <w:t>06 2020</w:t>
            </w:r>
          </w:p>
        </w:tc>
      </w:tr>
      <w:tr w:rsidR="00000000" w14:paraId="72A446E2" w14:textId="77777777">
        <w:trPr>
          <w:tblCellSpacing w:w="15" w:type="dxa"/>
        </w:trPr>
        <w:tc>
          <w:tcPr>
            <w:tcW w:w="0" w:type="auto"/>
            <w:vAlign w:val="center"/>
            <w:hideMark/>
          </w:tcPr>
          <w:p w14:paraId="6CF8CC3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FBEB7F7" w14:textId="77777777" w:rsidR="00000000" w:rsidRDefault="002F3D7A">
            <w:pPr>
              <w:rPr>
                <w:rFonts w:eastAsia="Times New Roman"/>
              </w:rPr>
            </w:pPr>
            <w:r>
              <w:rPr>
                <w:rFonts w:eastAsia="Times New Roman"/>
              </w:rPr>
              <w:t>PMID: 32195705 PMCID: PMC7155908</w:t>
            </w:r>
          </w:p>
        </w:tc>
      </w:tr>
      <w:tr w:rsidR="00000000" w14:paraId="4696D657" w14:textId="77777777">
        <w:trPr>
          <w:tblCellSpacing w:w="15" w:type="dxa"/>
        </w:trPr>
        <w:tc>
          <w:tcPr>
            <w:tcW w:w="0" w:type="auto"/>
            <w:vAlign w:val="center"/>
            <w:hideMark/>
          </w:tcPr>
          <w:p w14:paraId="2340493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4464375" w14:textId="77777777" w:rsidR="00000000" w:rsidRDefault="002F3D7A">
            <w:pPr>
              <w:rPr>
                <w:rFonts w:eastAsia="Times New Roman"/>
              </w:rPr>
            </w:pPr>
            <w:r>
              <w:rPr>
                <w:rFonts w:eastAsia="Times New Roman"/>
              </w:rPr>
              <w:t>Anesthesiology</w:t>
            </w:r>
          </w:p>
        </w:tc>
      </w:tr>
      <w:tr w:rsidR="00000000" w14:paraId="345DAC92" w14:textId="77777777">
        <w:trPr>
          <w:tblCellSpacing w:w="15" w:type="dxa"/>
        </w:trPr>
        <w:tc>
          <w:tcPr>
            <w:tcW w:w="0" w:type="auto"/>
            <w:vAlign w:val="center"/>
            <w:hideMark/>
          </w:tcPr>
          <w:p w14:paraId="23A9A4BE"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3E21DE65" w14:textId="77777777" w:rsidR="00000000" w:rsidRDefault="002F3D7A">
            <w:pPr>
              <w:rPr>
                <w:rFonts w:eastAsia="Times New Roman"/>
              </w:rPr>
            </w:pPr>
            <w:hyperlink r:id="rId325" w:history="1">
              <w:r>
                <w:rPr>
                  <w:rStyle w:val="Lienhypertexte"/>
                  <w:rFonts w:eastAsia="Times New Roman"/>
                </w:rPr>
                <w:t>10.1097/ALN.0000000000003296</w:t>
              </w:r>
            </w:hyperlink>
          </w:p>
        </w:tc>
      </w:tr>
      <w:tr w:rsidR="00000000" w14:paraId="1305A36E" w14:textId="77777777">
        <w:trPr>
          <w:tblCellSpacing w:w="15" w:type="dxa"/>
        </w:trPr>
        <w:tc>
          <w:tcPr>
            <w:tcW w:w="0" w:type="auto"/>
            <w:vAlign w:val="center"/>
            <w:hideMark/>
          </w:tcPr>
          <w:p w14:paraId="08B23BC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8AAFF01" w14:textId="77777777" w:rsidR="00000000" w:rsidRDefault="002F3D7A">
            <w:pPr>
              <w:rPr>
                <w:rFonts w:eastAsia="Times New Roman"/>
              </w:rPr>
            </w:pPr>
            <w:r>
              <w:rPr>
                <w:rFonts w:eastAsia="Times New Roman"/>
              </w:rPr>
              <w:t>PubMed</w:t>
            </w:r>
          </w:p>
        </w:tc>
      </w:tr>
      <w:tr w:rsidR="00000000" w14:paraId="1A8AFC3A" w14:textId="77777777">
        <w:trPr>
          <w:tblCellSpacing w:w="15" w:type="dxa"/>
        </w:trPr>
        <w:tc>
          <w:tcPr>
            <w:tcW w:w="0" w:type="auto"/>
            <w:vAlign w:val="center"/>
            <w:hideMark/>
          </w:tcPr>
          <w:p w14:paraId="5A5B732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15E5261" w14:textId="77777777" w:rsidR="00000000" w:rsidRDefault="002F3D7A">
            <w:pPr>
              <w:rPr>
                <w:rFonts w:eastAsia="Times New Roman"/>
              </w:rPr>
            </w:pPr>
            <w:r>
              <w:rPr>
                <w:rFonts w:eastAsia="Times New Roman"/>
              </w:rPr>
              <w:t>eng</w:t>
            </w:r>
          </w:p>
        </w:tc>
      </w:tr>
      <w:tr w:rsidR="00000000" w14:paraId="48F5B4F9" w14:textId="77777777">
        <w:trPr>
          <w:tblCellSpacing w:w="15" w:type="dxa"/>
        </w:trPr>
        <w:tc>
          <w:tcPr>
            <w:tcW w:w="0" w:type="auto"/>
            <w:vAlign w:val="center"/>
            <w:hideMark/>
          </w:tcPr>
          <w:p w14:paraId="60FAFE4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7F9105E" w14:textId="77777777" w:rsidR="00000000" w:rsidRDefault="002F3D7A">
            <w:pPr>
              <w:rPr>
                <w:rFonts w:eastAsia="Times New Roman"/>
              </w:rPr>
            </w:pPr>
            <w:r>
              <w:rPr>
                <w:rFonts w:eastAsia="Times New Roman"/>
              </w:rPr>
              <w:t>The COVID-19 outbreak has led to 80,409 diagnosed cases and 3,012 deaths in mainland China based on the data released on March 4, 2020. Approximately 3.2% of patients with COVID-19 required intubation and invasive ventilation at some poi</w:t>
            </w:r>
            <w:r>
              <w:rPr>
                <w:rFonts w:eastAsia="Times New Roman"/>
              </w:rPr>
              <w:t xml:space="preserve">nt in the disease course. Providing best practices regarding intubation and ventilation for an overwhelming number of patients with COVID-19 amid an enhanced risk of cross-infection is a daunting undertaking. The authors presented the experience of caring </w:t>
            </w:r>
            <w:r>
              <w:rPr>
                <w:rFonts w:eastAsia="Times New Roman"/>
              </w:rPr>
              <w:t>for the critically ill patients with COVID-19 in Wuhan. It is extremely important to follow strict self-protection precautions. Timely, but not premature, intubation is crucial to counter a progressively enlarging oxygen debt despite high-flow oxygen thera</w:t>
            </w:r>
            <w:r>
              <w:rPr>
                <w:rFonts w:eastAsia="Times New Roman"/>
              </w:rPr>
              <w:t>py and bilevel positive airway pressure ventilation. Thorough preparation, satisfactory preoxygenation, modified rapid sequence induction, and rapid intubation using a video laryngoscope are widely used intubation strategies in Wuhan. Lung-protective venti</w:t>
            </w:r>
            <w:r>
              <w:rPr>
                <w:rFonts w:eastAsia="Times New Roman"/>
              </w:rPr>
              <w:t>lation, prone position ventilation, and adequate sedation and analgesia are essential components of ventilation management.</w:t>
            </w:r>
          </w:p>
        </w:tc>
      </w:tr>
      <w:tr w:rsidR="00000000" w14:paraId="75AC95BB" w14:textId="77777777">
        <w:trPr>
          <w:tblCellSpacing w:w="15" w:type="dxa"/>
        </w:trPr>
        <w:tc>
          <w:tcPr>
            <w:tcW w:w="0" w:type="auto"/>
            <w:vAlign w:val="center"/>
            <w:hideMark/>
          </w:tcPr>
          <w:p w14:paraId="152C919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9DA4597" w14:textId="77777777" w:rsidR="00000000" w:rsidRDefault="002F3D7A">
            <w:pPr>
              <w:rPr>
                <w:rFonts w:eastAsia="Times New Roman"/>
              </w:rPr>
            </w:pPr>
            <w:r>
              <w:rPr>
                <w:rFonts w:eastAsia="Times New Roman"/>
              </w:rPr>
              <w:t>Intubation and Ventilation amid the COVID-19 Outbreak</w:t>
            </w:r>
          </w:p>
        </w:tc>
      </w:tr>
      <w:tr w:rsidR="00000000" w14:paraId="25570153" w14:textId="77777777">
        <w:trPr>
          <w:tblCellSpacing w:w="15" w:type="dxa"/>
        </w:trPr>
        <w:tc>
          <w:tcPr>
            <w:tcW w:w="0" w:type="auto"/>
            <w:vAlign w:val="center"/>
            <w:hideMark/>
          </w:tcPr>
          <w:p w14:paraId="78F92C0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A1A12FC" w14:textId="77777777" w:rsidR="00000000" w:rsidRDefault="002F3D7A">
            <w:pPr>
              <w:rPr>
                <w:rFonts w:eastAsia="Times New Roman"/>
              </w:rPr>
            </w:pPr>
            <w:r>
              <w:rPr>
                <w:rFonts w:eastAsia="Times New Roman"/>
              </w:rPr>
              <w:t>16/05/2020 à 23:07:45</w:t>
            </w:r>
          </w:p>
        </w:tc>
      </w:tr>
      <w:tr w:rsidR="00000000" w14:paraId="36D03187" w14:textId="77777777">
        <w:trPr>
          <w:tblCellSpacing w:w="15" w:type="dxa"/>
        </w:trPr>
        <w:tc>
          <w:tcPr>
            <w:tcW w:w="0" w:type="auto"/>
            <w:vAlign w:val="center"/>
            <w:hideMark/>
          </w:tcPr>
          <w:p w14:paraId="15DA945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D797025" w14:textId="77777777" w:rsidR="00000000" w:rsidRDefault="002F3D7A">
            <w:pPr>
              <w:rPr>
                <w:rFonts w:eastAsia="Times New Roman"/>
              </w:rPr>
            </w:pPr>
            <w:r>
              <w:rPr>
                <w:rFonts w:eastAsia="Times New Roman"/>
              </w:rPr>
              <w:t>16/05/2020 à 23:</w:t>
            </w:r>
            <w:r>
              <w:rPr>
                <w:rFonts w:eastAsia="Times New Roman"/>
              </w:rPr>
              <w:t>07:45</w:t>
            </w:r>
          </w:p>
        </w:tc>
      </w:tr>
    </w:tbl>
    <w:p w14:paraId="6C08EC12" w14:textId="77777777" w:rsidR="00000000" w:rsidRDefault="002F3D7A">
      <w:pPr>
        <w:pStyle w:val="Titre3"/>
        <w:numPr>
          <w:ilvl w:val="0"/>
          <w:numId w:val="1"/>
        </w:numPr>
        <w:rPr>
          <w:rFonts w:eastAsia="Times New Roman"/>
        </w:rPr>
      </w:pPr>
      <w:r>
        <w:rPr>
          <w:rFonts w:eastAsia="Times New Roman"/>
        </w:rPr>
        <w:t>Marqueurs :</w:t>
      </w:r>
    </w:p>
    <w:p w14:paraId="2D555B30" w14:textId="77777777" w:rsidR="00000000" w:rsidRDefault="002F3D7A">
      <w:pPr>
        <w:pStyle w:val="item"/>
        <w:numPr>
          <w:ilvl w:val="1"/>
          <w:numId w:val="1"/>
        </w:numPr>
        <w:rPr>
          <w:rFonts w:eastAsia="Times New Roman"/>
        </w:rPr>
      </w:pPr>
      <w:r>
        <w:rPr>
          <w:rFonts w:eastAsia="Times New Roman"/>
        </w:rPr>
        <w:t>Humans</w:t>
      </w:r>
    </w:p>
    <w:p w14:paraId="3E980299" w14:textId="77777777" w:rsidR="00000000" w:rsidRDefault="002F3D7A">
      <w:pPr>
        <w:pStyle w:val="item"/>
        <w:numPr>
          <w:ilvl w:val="1"/>
          <w:numId w:val="1"/>
        </w:numPr>
        <w:rPr>
          <w:rFonts w:eastAsia="Times New Roman"/>
        </w:rPr>
      </w:pPr>
      <w:r>
        <w:rPr>
          <w:rFonts w:eastAsia="Times New Roman"/>
        </w:rPr>
        <w:t>China</w:t>
      </w:r>
    </w:p>
    <w:p w14:paraId="68A89054" w14:textId="77777777" w:rsidR="00000000" w:rsidRDefault="002F3D7A">
      <w:pPr>
        <w:pStyle w:val="item"/>
        <w:numPr>
          <w:ilvl w:val="1"/>
          <w:numId w:val="1"/>
        </w:numPr>
        <w:rPr>
          <w:rFonts w:eastAsia="Times New Roman"/>
        </w:rPr>
      </w:pPr>
      <w:r>
        <w:rPr>
          <w:rFonts w:eastAsia="Times New Roman"/>
        </w:rPr>
        <w:t>Coronavirus Infections</w:t>
      </w:r>
    </w:p>
    <w:p w14:paraId="25B5E42C" w14:textId="77777777" w:rsidR="00000000" w:rsidRDefault="002F3D7A">
      <w:pPr>
        <w:pStyle w:val="item"/>
        <w:numPr>
          <w:ilvl w:val="1"/>
          <w:numId w:val="1"/>
        </w:numPr>
        <w:rPr>
          <w:rFonts w:eastAsia="Times New Roman"/>
        </w:rPr>
      </w:pPr>
      <w:r>
        <w:rPr>
          <w:rFonts w:eastAsia="Times New Roman"/>
        </w:rPr>
        <w:t>Pneumonia, Viral</w:t>
      </w:r>
    </w:p>
    <w:p w14:paraId="4DFF36EA" w14:textId="77777777" w:rsidR="00000000" w:rsidRDefault="002F3D7A">
      <w:pPr>
        <w:pStyle w:val="item"/>
        <w:numPr>
          <w:ilvl w:val="1"/>
          <w:numId w:val="1"/>
        </w:numPr>
        <w:rPr>
          <w:rFonts w:eastAsia="Times New Roman"/>
        </w:rPr>
      </w:pPr>
      <w:r>
        <w:rPr>
          <w:rFonts w:eastAsia="Times New Roman"/>
        </w:rPr>
        <w:t>Respiration, Artificial</w:t>
      </w:r>
    </w:p>
    <w:p w14:paraId="52EA7B0F" w14:textId="77777777" w:rsidR="00000000" w:rsidRDefault="002F3D7A">
      <w:pPr>
        <w:pStyle w:val="item"/>
        <w:numPr>
          <w:ilvl w:val="1"/>
          <w:numId w:val="1"/>
        </w:numPr>
        <w:rPr>
          <w:rFonts w:eastAsia="Times New Roman"/>
        </w:rPr>
      </w:pPr>
      <w:r>
        <w:rPr>
          <w:rFonts w:eastAsia="Times New Roman"/>
        </w:rPr>
        <w:t>Patient Selection</w:t>
      </w:r>
    </w:p>
    <w:p w14:paraId="087FD64E" w14:textId="77777777" w:rsidR="00000000" w:rsidRDefault="002F3D7A">
      <w:pPr>
        <w:pStyle w:val="item"/>
        <w:numPr>
          <w:ilvl w:val="1"/>
          <w:numId w:val="1"/>
        </w:numPr>
        <w:rPr>
          <w:rFonts w:eastAsia="Times New Roman"/>
        </w:rPr>
      </w:pPr>
      <w:r>
        <w:rPr>
          <w:rFonts w:eastAsia="Times New Roman"/>
        </w:rPr>
        <w:t>Pandemics</w:t>
      </w:r>
    </w:p>
    <w:p w14:paraId="2B4D185F" w14:textId="77777777" w:rsidR="00000000" w:rsidRDefault="002F3D7A">
      <w:pPr>
        <w:pStyle w:val="item"/>
        <w:numPr>
          <w:ilvl w:val="1"/>
          <w:numId w:val="1"/>
        </w:numPr>
        <w:rPr>
          <w:rFonts w:eastAsia="Times New Roman"/>
        </w:rPr>
      </w:pPr>
      <w:r>
        <w:rPr>
          <w:rFonts w:eastAsia="Times New Roman"/>
        </w:rPr>
        <w:t>Disease Transmission, Infectious</w:t>
      </w:r>
    </w:p>
    <w:p w14:paraId="47ACCA87" w14:textId="77777777" w:rsidR="00000000" w:rsidRDefault="002F3D7A">
      <w:pPr>
        <w:pStyle w:val="item"/>
        <w:numPr>
          <w:ilvl w:val="1"/>
          <w:numId w:val="1"/>
        </w:numPr>
        <w:rPr>
          <w:rFonts w:eastAsia="Times New Roman"/>
        </w:rPr>
      </w:pPr>
      <w:r>
        <w:rPr>
          <w:rFonts w:eastAsia="Times New Roman"/>
        </w:rPr>
        <w:t>Hospitals</w:t>
      </w:r>
    </w:p>
    <w:p w14:paraId="4AE28AF6" w14:textId="77777777" w:rsidR="00000000" w:rsidRDefault="002F3D7A">
      <w:pPr>
        <w:pStyle w:val="item"/>
        <w:numPr>
          <w:ilvl w:val="1"/>
          <w:numId w:val="1"/>
        </w:numPr>
        <w:rPr>
          <w:rFonts w:eastAsia="Times New Roman"/>
        </w:rPr>
      </w:pPr>
      <w:r>
        <w:rPr>
          <w:rFonts w:eastAsia="Times New Roman"/>
        </w:rPr>
        <w:t>Intubation, Intratracheal</w:t>
      </w:r>
    </w:p>
    <w:p w14:paraId="6FF9EB1D" w14:textId="77777777" w:rsidR="00000000" w:rsidRDefault="002F3D7A">
      <w:pPr>
        <w:pStyle w:val="Titre3"/>
        <w:ind w:left="720"/>
        <w:rPr>
          <w:rFonts w:eastAsia="Times New Roman"/>
        </w:rPr>
      </w:pPr>
      <w:r>
        <w:rPr>
          <w:rFonts w:eastAsia="Times New Roman"/>
        </w:rPr>
        <w:t>Pièces jointes</w:t>
      </w:r>
    </w:p>
    <w:p w14:paraId="61BD9904" w14:textId="77777777" w:rsidR="00000000" w:rsidRDefault="002F3D7A">
      <w:pPr>
        <w:pStyle w:val="item"/>
        <w:numPr>
          <w:ilvl w:val="1"/>
          <w:numId w:val="1"/>
        </w:numPr>
        <w:rPr>
          <w:rFonts w:eastAsia="Times New Roman"/>
        </w:rPr>
      </w:pPr>
      <w:r>
        <w:rPr>
          <w:rFonts w:eastAsia="Times New Roman"/>
        </w:rPr>
        <w:t xml:space="preserve">PubMed entry </w:t>
      </w:r>
    </w:p>
    <w:p w14:paraId="41A4146E" w14:textId="77777777" w:rsidR="00000000" w:rsidRDefault="002F3D7A">
      <w:pPr>
        <w:pStyle w:val="item"/>
        <w:numPr>
          <w:ilvl w:val="1"/>
          <w:numId w:val="1"/>
        </w:numPr>
        <w:rPr>
          <w:rFonts w:eastAsia="Times New Roman"/>
        </w:rPr>
      </w:pPr>
      <w:r>
        <w:rPr>
          <w:rFonts w:eastAsia="Times New Roman"/>
        </w:rPr>
        <w:t xml:space="preserve">Texte intégral </w:t>
      </w:r>
    </w:p>
    <w:p w14:paraId="4EB0A1F7" w14:textId="77777777" w:rsidR="00000000" w:rsidRDefault="002F3D7A">
      <w:pPr>
        <w:pStyle w:val="Titre2"/>
        <w:numPr>
          <w:ilvl w:val="0"/>
          <w:numId w:val="1"/>
        </w:numPr>
        <w:rPr>
          <w:rFonts w:eastAsia="Times New Roman"/>
        </w:rPr>
      </w:pPr>
      <w:r>
        <w:rPr>
          <w:rFonts w:eastAsia="Times New Roman"/>
        </w:rPr>
        <w:t>Is the kidney a target of SARS-CoV-2?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1F3D8AB5" w14:textId="77777777">
        <w:trPr>
          <w:tblCellSpacing w:w="15" w:type="dxa"/>
        </w:trPr>
        <w:tc>
          <w:tcPr>
            <w:tcW w:w="0" w:type="auto"/>
            <w:vAlign w:val="center"/>
            <w:hideMark/>
          </w:tcPr>
          <w:p w14:paraId="6942710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4F7BDEA" w14:textId="77777777" w:rsidR="00000000" w:rsidRDefault="002F3D7A">
            <w:pPr>
              <w:rPr>
                <w:rFonts w:eastAsia="Times New Roman"/>
              </w:rPr>
            </w:pPr>
            <w:r>
              <w:rPr>
                <w:rFonts w:eastAsia="Times New Roman"/>
              </w:rPr>
              <w:t>Article de revue</w:t>
            </w:r>
          </w:p>
        </w:tc>
      </w:tr>
      <w:tr w:rsidR="00000000" w14:paraId="035F6E1B" w14:textId="77777777">
        <w:trPr>
          <w:tblCellSpacing w:w="15" w:type="dxa"/>
        </w:trPr>
        <w:tc>
          <w:tcPr>
            <w:tcW w:w="0" w:type="auto"/>
            <w:vAlign w:val="center"/>
            <w:hideMark/>
          </w:tcPr>
          <w:p w14:paraId="16FF0D4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AD6097" w14:textId="77777777" w:rsidR="00000000" w:rsidRDefault="002F3D7A">
            <w:pPr>
              <w:rPr>
                <w:rFonts w:eastAsia="Times New Roman"/>
              </w:rPr>
            </w:pPr>
            <w:r>
              <w:rPr>
                <w:rFonts w:eastAsia="Times New Roman"/>
              </w:rPr>
              <w:t>Miguel A. Martínez-Rojas</w:t>
            </w:r>
          </w:p>
        </w:tc>
      </w:tr>
      <w:tr w:rsidR="00000000" w14:paraId="54D03598" w14:textId="77777777">
        <w:trPr>
          <w:tblCellSpacing w:w="15" w:type="dxa"/>
        </w:trPr>
        <w:tc>
          <w:tcPr>
            <w:tcW w:w="0" w:type="auto"/>
            <w:vAlign w:val="center"/>
            <w:hideMark/>
          </w:tcPr>
          <w:p w14:paraId="7F0FAED6"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17B34E51" w14:textId="77777777" w:rsidR="00000000" w:rsidRDefault="002F3D7A">
            <w:pPr>
              <w:rPr>
                <w:rFonts w:eastAsia="Times New Roman"/>
              </w:rPr>
            </w:pPr>
            <w:r>
              <w:rPr>
                <w:rFonts w:eastAsia="Times New Roman"/>
              </w:rPr>
              <w:t>Olynka Vega-Vega</w:t>
            </w:r>
          </w:p>
        </w:tc>
      </w:tr>
      <w:tr w:rsidR="00000000" w14:paraId="764BEBA1" w14:textId="77777777">
        <w:trPr>
          <w:tblCellSpacing w:w="15" w:type="dxa"/>
        </w:trPr>
        <w:tc>
          <w:tcPr>
            <w:tcW w:w="0" w:type="auto"/>
            <w:vAlign w:val="center"/>
            <w:hideMark/>
          </w:tcPr>
          <w:p w14:paraId="52A4DC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AF5491" w14:textId="77777777" w:rsidR="00000000" w:rsidRDefault="002F3D7A">
            <w:pPr>
              <w:rPr>
                <w:rFonts w:eastAsia="Times New Roman"/>
              </w:rPr>
            </w:pPr>
            <w:r>
              <w:rPr>
                <w:rFonts w:eastAsia="Times New Roman"/>
              </w:rPr>
              <w:t>Norma A. Bobadilla</w:t>
            </w:r>
          </w:p>
        </w:tc>
      </w:tr>
      <w:tr w:rsidR="00000000" w14:paraId="46100C98" w14:textId="77777777">
        <w:trPr>
          <w:tblCellSpacing w:w="15" w:type="dxa"/>
        </w:trPr>
        <w:tc>
          <w:tcPr>
            <w:tcW w:w="0" w:type="auto"/>
            <w:vAlign w:val="center"/>
            <w:hideMark/>
          </w:tcPr>
          <w:p w14:paraId="599B7F1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D677C15" w14:textId="77777777" w:rsidR="00000000" w:rsidRDefault="002F3D7A">
            <w:pPr>
              <w:rPr>
                <w:rFonts w:eastAsia="Times New Roman"/>
              </w:rPr>
            </w:pPr>
            <w:r>
              <w:rPr>
                <w:rFonts w:eastAsia="Times New Roman"/>
              </w:rPr>
              <w:t>American Journal of Physiology. Renal Physiology</w:t>
            </w:r>
          </w:p>
        </w:tc>
      </w:tr>
      <w:tr w:rsidR="00000000" w14:paraId="02D3E7FD" w14:textId="77777777">
        <w:trPr>
          <w:tblCellSpacing w:w="15" w:type="dxa"/>
        </w:trPr>
        <w:tc>
          <w:tcPr>
            <w:tcW w:w="0" w:type="auto"/>
            <w:vAlign w:val="center"/>
            <w:hideMark/>
          </w:tcPr>
          <w:p w14:paraId="70BFEA5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D8D5A75" w14:textId="77777777" w:rsidR="00000000" w:rsidRDefault="002F3D7A">
            <w:pPr>
              <w:rPr>
                <w:rFonts w:eastAsia="Times New Roman"/>
              </w:rPr>
            </w:pPr>
            <w:r>
              <w:rPr>
                <w:rFonts w:eastAsia="Times New Roman"/>
              </w:rPr>
              <w:t>1522-1466</w:t>
            </w:r>
          </w:p>
        </w:tc>
      </w:tr>
      <w:tr w:rsidR="00000000" w14:paraId="58450048" w14:textId="77777777">
        <w:trPr>
          <w:tblCellSpacing w:w="15" w:type="dxa"/>
        </w:trPr>
        <w:tc>
          <w:tcPr>
            <w:tcW w:w="0" w:type="auto"/>
            <w:vAlign w:val="center"/>
            <w:hideMark/>
          </w:tcPr>
          <w:p w14:paraId="1677923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4309EB4" w14:textId="77777777" w:rsidR="00000000" w:rsidRDefault="002F3D7A">
            <w:pPr>
              <w:rPr>
                <w:rFonts w:eastAsia="Times New Roman"/>
              </w:rPr>
            </w:pPr>
            <w:r>
              <w:rPr>
                <w:rFonts w:eastAsia="Times New Roman"/>
              </w:rPr>
              <w:t>May 15, 2020</w:t>
            </w:r>
          </w:p>
        </w:tc>
      </w:tr>
      <w:tr w:rsidR="00000000" w14:paraId="495057A6" w14:textId="77777777">
        <w:trPr>
          <w:tblCellSpacing w:w="15" w:type="dxa"/>
        </w:trPr>
        <w:tc>
          <w:tcPr>
            <w:tcW w:w="0" w:type="auto"/>
            <w:vAlign w:val="center"/>
            <w:hideMark/>
          </w:tcPr>
          <w:p w14:paraId="6A28C06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869AE4B" w14:textId="77777777" w:rsidR="00000000" w:rsidRDefault="002F3D7A">
            <w:pPr>
              <w:rPr>
                <w:rFonts w:eastAsia="Times New Roman"/>
              </w:rPr>
            </w:pPr>
            <w:r>
              <w:rPr>
                <w:rFonts w:eastAsia="Times New Roman"/>
              </w:rPr>
              <w:t>PMID: 32412303</w:t>
            </w:r>
          </w:p>
        </w:tc>
      </w:tr>
      <w:tr w:rsidR="00000000" w14:paraId="6322199E" w14:textId="77777777">
        <w:trPr>
          <w:tblCellSpacing w:w="15" w:type="dxa"/>
        </w:trPr>
        <w:tc>
          <w:tcPr>
            <w:tcW w:w="0" w:type="auto"/>
            <w:vAlign w:val="center"/>
            <w:hideMark/>
          </w:tcPr>
          <w:p w14:paraId="2A3F646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CFCA3BB" w14:textId="77777777" w:rsidR="00000000" w:rsidRDefault="002F3D7A">
            <w:pPr>
              <w:rPr>
                <w:rFonts w:eastAsia="Times New Roman"/>
              </w:rPr>
            </w:pPr>
            <w:r>
              <w:rPr>
                <w:rFonts w:eastAsia="Times New Roman"/>
              </w:rPr>
              <w:t>Am. J. Physiol. Renal Physiol.</w:t>
            </w:r>
          </w:p>
        </w:tc>
      </w:tr>
      <w:tr w:rsidR="00000000" w14:paraId="7228452B" w14:textId="77777777">
        <w:trPr>
          <w:tblCellSpacing w:w="15" w:type="dxa"/>
        </w:trPr>
        <w:tc>
          <w:tcPr>
            <w:tcW w:w="0" w:type="auto"/>
            <w:vAlign w:val="center"/>
            <w:hideMark/>
          </w:tcPr>
          <w:p w14:paraId="2E3DB6B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096542F" w14:textId="77777777" w:rsidR="00000000" w:rsidRDefault="002F3D7A">
            <w:pPr>
              <w:rPr>
                <w:rFonts w:eastAsia="Times New Roman"/>
              </w:rPr>
            </w:pPr>
            <w:hyperlink r:id="rId326" w:history="1">
              <w:r>
                <w:rPr>
                  <w:rStyle w:val="Lienhypertexte"/>
                  <w:rFonts w:eastAsia="Times New Roman"/>
                </w:rPr>
                <w:t>10.1152/ajprenal.00160.2020</w:t>
              </w:r>
            </w:hyperlink>
          </w:p>
        </w:tc>
      </w:tr>
      <w:tr w:rsidR="00000000" w14:paraId="6E9D8752" w14:textId="77777777">
        <w:trPr>
          <w:tblCellSpacing w:w="15" w:type="dxa"/>
        </w:trPr>
        <w:tc>
          <w:tcPr>
            <w:tcW w:w="0" w:type="auto"/>
            <w:vAlign w:val="center"/>
            <w:hideMark/>
          </w:tcPr>
          <w:p w14:paraId="0DF2885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C6660D5" w14:textId="77777777" w:rsidR="00000000" w:rsidRDefault="002F3D7A">
            <w:pPr>
              <w:rPr>
                <w:rFonts w:eastAsia="Times New Roman"/>
              </w:rPr>
            </w:pPr>
            <w:r>
              <w:rPr>
                <w:rFonts w:eastAsia="Times New Roman"/>
              </w:rPr>
              <w:t>PubMed</w:t>
            </w:r>
          </w:p>
        </w:tc>
      </w:tr>
      <w:tr w:rsidR="00000000" w14:paraId="518F14A9" w14:textId="77777777">
        <w:trPr>
          <w:tblCellSpacing w:w="15" w:type="dxa"/>
        </w:trPr>
        <w:tc>
          <w:tcPr>
            <w:tcW w:w="0" w:type="auto"/>
            <w:vAlign w:val="center"/>
            <w:hideMark/>
          </w:tcPr>
          <w:p w14:paraId="2C5D3A9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F9E938C" w14:textId="77777777" w:rsidR="00000000" w:rsidRDefault="002F3D7A">
            <w:pPr>
              <w:rPr>
                <w:rFonts w:eastAsia="Times New Roman"/>
              </w:rPr>
            </w:pPr>
            <w:r>
              <w:rPr>
                <w:rFonts w:eastAsia="Times New Roman"/>
              </w:rPr>
              <w:t>eng</w:t>
            </w:r>
          </w:p>
        </w:tc>
      </w:tr>
      <w:tr w:rsidR="00000000" w14:paraId="36D70475" w14:textId="77777777">
        <w:trPr>
          <w:tblCellSpacing w:w="15" w:type="dxa"/>
        </w:trPr>
        <w:tc>
          <w:tcPr>
            <w:tcW w:w="0" w:type="auto"/>
            <w:vAlign w:val="center"/>
            <w:hideMark/>
          </w:tcPr>
          <w:p w14:paraId="7918771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A9D1262" w14:textId="77777777" w:rsidR="00000000" w:rsidRDefault="002F3D7A">
            <w:pPr>
              <w:rPr>
                <w:rFonts w:eastAsia="Times New Roman"/>
              </w:rPr>
            </w:pPr>
            <w:r>
              <w:rPr>
                <w:rFonts w:eastAsia="Times New Roman"/>
              </w:rPr>
              <w:t>The new disease produced by the Severe Acute Respiratory Syndrome - coronavirus 2 (SARS-CoV-2) represents a major pandemic event nowadays. Since its origin in China in December 2019, there is compelling evidence that novel SARS-CoV-2 is a highly transmissi</w:t>
            </w:r>
            <w:r>
              <w:rPr>
                <w:rFonts w:eastAsia="Times New Roman"/>
              </w:rPr>
              <w:t xml:space="preserve">ble virus, and it is associated to a broad clinical spectrum going from subclinical presentation to severe respiratory distress and multi-organ failure. Like other coronaviruses, SARS-CoV-2 recognizes the human Angiotensin Converting Enzyme 2 (hACE2) as a </w:t>
            </w:r>
            <w:r>
              <w:rPr>
                <w:rFonts w:eastAsia="Times New Roman"/>
              </w:rPr>
              <w:t>cellular receptor that allows it to infect different host cells, and likely disrupts the renin-angiotensin-aldosterone system (RAAS) homeostasis. Particularly, it has been reported a considerable incidence of many renal abnormalities associated to COVID-19</w:t>
            </w:r>
            <w:r>
              <w:rPr>
                <w:rFonts w:eastAsia="Times New Roman"/>
              </w:rPr>
              <w:t>, including proteinuria, hematuria and acute kidney injury (AKI). Moreover, it has been recently demonstrated that SARS-CoV-2 can infect podocytes and tubular epithelial cells, which could contribute to the development of the aforementioned renal abnormali</w:t>
            </w:r>
            <w:r>
              <w:rPr>
                <w:rFonts w:eastAsia="Times New Roman"/>
              </w:rPr>
              <w:t>ties. In this review, we discuss the biological aspects of the SARS-CoV-2 infection, how understanding current knowledge about SARS-CoV-2 infection may partly explain the involvement of the kidneys in the pathophysiology of COVID-19, and what questions ari</w:t>
            </w:r>
            <w:r>
              <w:rPr>
                <w:rFonts w:eastAsia="Times New Roman"/>
              </w:rPr>
              <w:t>se and remain to be explored.</w:t>
            </w:r>
          </w:p>
        </w:tc>
      </w:tr>
      <w:tr w:rsidR="00000000" w14:paraId="2E153C55" w14:textId="77777777">
        <w:trPr>
          <w:tblCellSpacing w:w="15" w:type="dxa"/>
        </w:trPr>
        <w:tc>
          <w:tcPr>
            <w:tcW w:w="0" w:type="auto"/>
            <w:vAlign w:val="center"/>
            <w:hideMark/>
          </w:tcPr>
          <w:p w14:paraId="71D2C19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D598377" w14:textId="77777777" w:rsidR="00000000" w:rsidRDefault="002F3D7A">
            <w:pPr>
              <w:rPr>
                <w:rFonts w:eastAsia="Times New Roman"/>
              </w:rPr>
            </w:pPr>
            <w:r>
              <w:rPr>
                <w:rFonts w:eastAsia="Times New Roman"/>
              </w:rPr>
              <w:t>16/05/2020 à 23:07:45</w:t>
            </w:r>
          </w:p>
        </w:tc>
      </w:tr>
      <w:tr w:rsidR="00000000" w14:paraId="476AEFAB" w14:textId="77777777">
        <w:trPr>
          <w:tblCellSpacing w:w="15" w:type="dxa"/>
        </w:trPr>
        <w:tc>
          <w:tcPr>
            <w:tcW w:w="0" w:type="auto"/>
            <w:vAlign w:val="center"/>
            <w:hideMark/>
          </w:tcPr>
          <w:p w14:paraId="7FB8430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AF01538" w14:textId="77777777" w:rsidR="00000000" w:rsidRDefault="002F3D7A">
            <w:pPr>
              <w:rPr>
                <w:rFonts w:eastAsia="Times New Roman"/>
              </w:rPr>
            </w:pPr>
            <w:r>
              <w:rPr>
                <w:rFonts w:eastAsia="Times New Roman"/>
              </w:rPr>
              <w:t>16/05/2020 à 23:07:45</w:t>
            </w:r>
          </w:p>
        </w:tc>
      </w:tr>
    </w:tbl>
    <w:p w14:paraId="6C79434B" w14:textId="77777777" w:rsidR="00000000" w:rsidRDefault="002F3D7A">
      <w:pPr>
        <w:pStyle w:val="Titre3"/>
        <w:numPr>
          <w:ilvl w:val="0"/>
          <w:numId w:val="1"/>
        </w:numPr>
        <w:rPr>
          <w:rFonts w:eastAsia="Times New Roman"/>
        </w:rPr>
      </w:pPr>
      <w:r>
        <w:rPr>
          <w:rFonts w:eastAsia="Times New Roman"/>
        </w:rPr>
        <w:t>Marqueurs :</w:t>
      </w:r>
    </w:p>
    <w:p w14:paraId="03177BBA" w14:textId="77777777" w:rsidR="00000000" w:rsidRDefault="002F3D7A">
      <w:pPr>
        <w:pStyle w:val="item"/>
        <w:numPr>
          <w:ilvl w:val="1"/>
          <w:numId w:val="1"/>
        </w:numPr>
        <w:rPr>
          <w:rFonts w:eastAsia="Times New Roman"/>
        </w:rPr>
      </w:pPr>
      <w:r>
        <w:rPr>
          <w:rFonts w:eastAsia="Times New Roman"/>
        </w:rPr>
        <w:t>acute kidney injury</w:t>
      </w:r>
    </w:p>
    <w:p w14:paraId="36F23C34" w14:textId="77777777" w:rsidR="00000000" w:rsidRDefault="002F3D7A">
      <w:pPr>
        <w:pStyle w:val="item"/>
        <w:numPr>
          <w:ilvl w:val="1"/>
          <w:numId w:val="1"/>
        </w:numPr>
        <w:rPr>
          <w:rFonts w:eastAsia="Times New Roman"/>
        </w:rPr>
      </w:pPr>
      <w:r>
        <w:rPr>
          <w:rFonts w:eastAsia="Times New Roman"/>
        </w:rPr>
        <w:t>ACE2</w:t>
      </w:r>
    </w:p>
    <w:p w14:paraId="05FC6220" w14:textId="77777777" w:rsidR="00000000" w:rsidRDefault="002F3D7A">
      <w:pPr>
        <w:pStyle w:val="item"/>
        <w:numPr>
          <w:ilvl w:val="1"/>
          <w:numId w:val="1"/>
        </w:numPr>
        <w:rPr>
          <w:rFonts w:eastAsia="Times New Roman"/>
        </w:rPr>
      </w:pPr>
      <w:r>
        <w:rPr>
          <w:rFonts w:eastAsia="Times New Roman"/>
        </w:rPr>
        <w:t>COVID-19</w:t>
      </w:r>
    </w:p>
    <w:p w14:paraId="3E4D17D4" w14:textId="77777777" w:rsidR="00000000" w:rsidRDefault="002F3D7A">
      <w:pPr>
        <w:pStyle w:val="item"/>
        <w:numPr>
          <w:ilvl w:val="1"/>
          <w:numId w:val="1"/>
        </w:numPr>
        <w:rPr>
          <w:rFonts w:eastAsia="Times New Roman"/>
        </w:rPr>
      </w:pPr>
      <w:r>
        <w:rPr>
          <w:rFonts w:eastAsia="Times New Roman"/>
        </w:rPr>
        <w:t>RAAS</w:t>
      </w:r>
    </w:p>
    <w:p w14:paraId="2E97EE51" w14:textId="77777777" w:rsidR="00000000" w:rsidRDefault="002F3D7A">
      <w:pPr>
        <w:pStyle w:val="item"/>
        <w:numPr>
          <w:ilvl w:val="1"/>
          <w:numId w:val="1"/>
        </w:numPr>
        <w:rPr>
          <w:rFonts w:eastAsia="Times New Roman"/>
        </w:rPr>
      </w:pPr>
      <w:r>
        <w:rPr>
          <w:rFonts w:eastAsia="Times New Roman"/>
        </w:rPr>
        <w:t>proteinuria</w:t>
      </w:r>
    </w:p>
    <w:p w14:paraId="159E6C26" w14:textId="77777777" w:rsidR="00000000" w:rsidRDefault="002F3D7A">
      <w:pPr>
        <w:pStyle w:val="Titre3"/>
        <w:ind w:left="720"/>
        <w:rPr>
          <w:rFonts w:eastAsia="Times New Roman"/>
        </w:rPr>
      </w:pPr>
      <w:r>
        <w:rPr>
          <w:rFonts w:eastAsia="Times New Roman"/>
        </w:rPr>
        <w:t>Pièces jointes</w:t>
      </w:r>
    </w:p>
    <w:p w14:paraId="79A7B5A8" w14:textId="77777777" w:rsidR="00000000" w:rsidRDefault="002F3D7A">
      <w:pPr>
        <w:pStyle w:val="item"/>
        <w:numPr>
          <w:ilvl w:val="1"/>
          <w:numId w:val="1"/>
        </w:numPr>
        <w:rPr>
          <w:rFonts w:eastAsia="Times New Roman"/>
        </w:rPr>
      </w:pPr>
      <w:r>
        <w:rPr>
          <w:rFonts w:eastAsia="Times New Roman"/>
        </w:rPr>
        <w:t xml:space="preserve">PubMed entry </w:t>
      </w:r>
    </w:p>
    <w:p w14:paraId="31F0F5A7" w14:textId="77777777" w:rsidR="00000000" w:rsidRDefault="002F3D7A">
      <w:pPr>
        <w:pStyle w:val="Titre2"/>
        <w:numPr>
          <w:ilvl w:val="0"/>
          <w:numId w:val="1"/>
        </w:numPr>
        <w:rPr>
          <w:rFonts w:eastAsia="Times New Roman"/>
        </w:rPr>
      </w:pPr>
      <w:r>
        <w:rPr>
          <w:rFonts w:eastAsia="Times New Roman"/>
        </w:rPr>
        <w:lastRenderedPageBreak/>
        <w:t>Issues of Cardiovascular Risk Management in People With Diabete</w:t>
      </w:r>
      <w:r>
        <w:rPr>
          <w:rFonts w:eastAsia="Times New Roman"/>
        </w:rPr>
        <w:t>s in the COVID-19 Era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9"/>
        <w:gridCol w:w="6983"/>
      </w:tblGrid>
      <w:tr w:rsidR="00000000" w14:paraId="58849AA0" w14:textId="77777777">
        <w:trPr>
          <w:tblCellSpacing w:w="15" w:type="dxa"/>
        </w:trPr>
        <w:tc>
          <w:tcPr>
            <w:tcW w:w="0" w:type="auto"/>
            <w:vAlign w:val="center"/>
            <w:hideMark/>
          </w:tcPr>
          <w:p w14:paraId="040CD8D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E698E6" w14:textId="77777777" w:rsidR="00000000" w:rsidRDefault="002F3D7A">
            <w:pPr>
              <w:rPr>
                <w:rFonts w:eastAsia="Times New Roman"/>
              </w:rPr>
            </w:pPr>
            <w:r>
              <w:rPr>
                <w:rFonts w:eastAsia="Times New Roman"/>
              </w:rPr>
              <w:t>Article de revue</w:t>
            </w:r>
          </w:p>
        </w:tc>
      </w:tr>
      <w:tr w:rsidR="00000000" w14:paraId="7B304B19" w14:textId="77777777">
        <w:trPr>
          <w:tblCellSpacing w:w="15" w:type="dxa"/>
        </w:trPr>
        <w:tc>
          <w:tcPr>
            <w:tcW w:w="0" w:type="auto"/>
            <w:vAlign w:val="center"/>
            <w:hideMark/>
          </w:tcPr>
          <w:p w14:paraId="722CDBB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F500E6" w14:textId="77777777" w:rsidR="00000000" w:rsidRDefault="002F3D7A">
            <w:pPr>
              <w:rPr>
                <w:rFonts w:eastAsia="Times New Roman"/>
              </w:rPr>
            </w:pPr>
            <w:r>
              <w:rPr>
                <w:rFonts w:eastAsia="Times New Roman"/>
              </w:rPr>
              <w:t>Antonio Ceriello</w:t>
            </w:r>
          </w:p>
        </w:tc>
      </w:tr>
      <w:tr w:rsidR="00000000" w14:paraId="3AF02948" w14:textId="77777777">
        <w:trPr>
          <w:tblCellSpacing w:w="15" w:type="dxa"/>
        </w:trPr>
        <w:tc>
          <w:tcPr>
            <w:tcW w:w="0" w:type="auto"/>
            <w:vAlign w:val="center"/>
            <w:hideMark/>
          </w:tcPr>
          <w:p w14:paraId="06BDEC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1C4782" w14:textId="77777777" w:rsidR="00000000" w:rsidRDefault="002F3D7A">
            <w:pPr>
              <w:rPr>
                <w:rFonts w:eastAsia="Times New Roman"/>
              </w:rPr>
            </w:pPr>
            <w:r>
              <w:rPr>
                <w:rFonts w:eastAsia="Times New Roman"/>
              </w:rPr>
              <w:t>Eberhard Standl</w:t>
            </w:r>
          </w:p>
        </w:tc>
      </w:tr>
      <w:tr w:rsidR="00000000" w14:paraId="6598ACDF" w14:textId="77777777">
        <w:trPr>
          <w:tblCellSpacing w:w="15" w:type="dxa"/>
        </w:trPr>
        <w:tc>
          <w:tcPr>
            <w:tcW w:w="0" w:type="auto"/>
            <w:vAlign w:val="center"/>
            <w:hideMark/>
          </w:tcPr>
          <w:p w14:paraId="2A6C8D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8E27C6" w14:textId="77777777" w:rsidR="00000000" w:rsidRDefault="002F3D7A">
            <w:pPr>
              <w:rPr>
                <w:rFonts w:eastAsia="Times New Roman"/>
              </w:rPr>
            </w:pPr>
            <w:r>
              <w:rPr>
                <w:rFonts w:eastAsia="Times New Roman"/>
              </w:rPr>
              <w:t>Doina Catrinoiu</w:t>
            </w:r>
          </w:p>
        </w:tc>
      </w:tr>
      <w:tr w:rsidR="00000000" w14:paraId="5F214CE7" w14:textId="77777777">
        <w:trPr>
          <w:tblCellSpacing w:w="15" w:type="dxa"/>
        </w:trPr>
        <w:tc>
          <w:tcPr>
            <w:tcW w:w="0" w:type="auto"/>
            <w:vAlign w:val="center"/>
            <w:hideMark/>
          </w:tcPr>
          <w:p w14:paraId="2D2CCD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E6463D" w14:textId="77777777" w:rsidR="00000000" w:rsidRDefault="002F3D7A">
            <w:pPr>
              <w:rPr>
                <w:rFonts w:eastAsia="Times New Roman"/>
              </w:rPr>
            </w:pPr>
            <w:r>
              <w:rPr>
                <w:rFonts w:eastAsia="Times New Roman"/>
              </w:rPr>
              <w:t>Baruch Itzhak</w:t>
            </w:r>
          </w:p>
        </w:tc>
      </w:tr>
      <w:tr w:rsidR="00000000" w14:paraId="797E5373" w14:textId="77777777">
        <w:trPr>
          <w:tblCellSpacing w:w="15" w:type="dxa"/>
        </w:trPr>
        <w:tc>
          <w:tcPr>
            <w:tcW w:w="0" w:type="auto"/>
            <w:vAlign w:val="center"/>
            <w:hideMark/>
          </w:tcPr>
          <w:p w14:paraId="1B90235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A8B041" w14:textId="77777777" w:rsidR="00000000" w:rsidRDefault="002F3D7A">
            <w:pPr>
              <w:rPr>
                <w:rFonts w:eastAsia="Times New Roman"/>
              </w:rPr>
            </w:pPr>
            <w:r>
              <w:rPr>
                <w:rFonts w:eastAsia="Times New Roman"/>
              </w:rPr>
              <w:t>Nebojsa M. Lalic</w:t>
            </w:r>
          </w:p>
        </w:tc>
      </w:tr>
      <w:tr w:rsidR="00000000" w14:paraId="33331439" w14:textId="77777777">
        <w:trPr>
          <w:tblCellSpacing w:w="15" w:type="dxa"/>
        </w:trPr>
        <w:tc>
          <w:tcPr>
            <w:tcW w:w="0" w:type="auto"/>
            <w:vAlign w:val="center"/>
            <w:hideMark/>
          </w:tcPr>
          <w:p w14:paraId="7E5458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D67AD6" w14:textId="77777777" w:rsidR="00000000" w:rsidRDefault="002F3D7A">
            <w:pPr>
              <w:rPr>
                <w:rFonts w:eastAsia="Times New Roman"/>
              </w:rPr>
            </w:pPr>
            <w:r>
              <w:rPr>
                <w:rFonts w:eastAsia="Times New Roman"/>
              </w:rPr>
              <w:t>Dario Rahelic</w:t>
            </w:r>
          </w:p>
        </w:tc>
      </w:tr>
      <w:tr w:rsidR="00000000" w14:paraId="7F8BE794" w14:textId="77777777">
        <w:trPr>
          <w:tblCellSpacing w:w="15" w:type="dxa"/>
        </w:trPr>
        <w:tc>
          <w:tcPr>
            <w:tcW w:w="0" w:type="auto"/>
            <w:vAlign w:val="center"/>
            <w:hideMark/>
          </w:tcPr>
          <w:p w14:paraId="499B96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DD9437" w14:textId="77777777" w:rsidR="00000000" w:rsidRDefault="002F3D7A">
            <w:pPr>
              <w:rPr>
                <w:rFonts w:eastAsia="Times New Roman"/>
              </w:rPr>
            </w:pPr>
            <w:r>
              <w:rPr>
                <w:rFonts w:eastAsia="Times New Roman"/>
              </w:rPr>
              <w:t>Oliver Schnell</w:t>
            </w:r>
          </w:p>
        </w:tc>
      </w:tr>
      <w:tr w:rsidR="00000000" w14:paraId="238AA669" w14:textId="77777777">
        <w:trPr>
          <w:tblCellSpacing w:w="15" w:type="dxa"/>
        </w:trPr>
        <w:tc>
          <w:tcPr>
            <w:tcW w:w="0" w:type="auto"/>
            <w:vAlign w:val="center"/>
            <w:hideMark/>
          </w:tcPr>
          <w:p w14:paraId="354024A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CB1FAA" w14:textId="77777777" w:rsidR="00000000" w:rsidRDefault="002F3D7A">
            <w:pPr>
              <w:rPr>
                <w:rFonts w:eastAsia="Times New Roman"/>
              </w:rPr>
            </w:pPr>
            <w:r>
              <w:rPr>
                <w:rFonts w:eastAsia="Times New Roman"/>
              </w:rPr>
              <w:t>Jan Škrha</w:t>
            </w:r>
          </w:p>
        </w:tc>
      </w:tr>
      <w:tr w:rsidR="00000000" w14:paraId="2E17A328" w14:textId="77777777">
        <w:trPr>
          <w:tblCellSpacing w:w="15" w:type="dxa"/>
        </w:trPr>
        <w:tc>
          <w:tcPr>
            <w:tcW w:w="0" w:type="auto"/>
            <w:vAlign w:val="center"/>
            <w:hideMark/>
          </w:tcPr>
          <w:p w14:paraId="191EC2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09C6AC" w14:textId="77777777" w:rsidR="00000000" w:rsidRDefault="002F3D7A">
            <w:pPr>
              <w:rPr>
                <w:rFonts w:eastAsia="Times New Roman"/>
              </w:rPr>
            </w:pPr>
            <w:r>
              <w:rPr>
                <w:rFonts w:eastAsia="Times New Roman"/>
              </w:rPr>
              <w:t>Paul Valensi</w:t>
            </w:r>
          </w:p>
        </w:tc>
      </w:tr>
      <w:tr w:rsidR="00000000" w14:paraId="6B1BF397" w14:textId="77777777">
        <w:trPr>
          <w:tblCellSpacing w:w="15" w:type="dxa"/>
        </w:trPr>
        <w:tc>
          <w:tcPr>
            <w:tcW w:w="0" w:type="auto"/>
            <w:vAlign w:val="center"/>
            <w:hideMark/>
          </w:tcPr>
          <w:p w14:paraId="5BDAF3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CA90A5" w14:textId="77777777" w:rsidR="00000000" w:rsidRDefault="002F3D7A">
            <w:pPr>
              <w:rPr>
                <w:rFonts w:eastAsia="Times New Roman"/>
              </w:rPr>
            </w:pPr>
            <w:r>
              <w:rPr>
                <w:rFonts w:eastAsia="Times New Roman"/>
              </w:rPr>
              <w:t>Diabetes and Cardiovascular Disease (D&amp;CVD) EASD Study Group</w:t>
            </w:r>
          </w:p>
        </w:tc>
      </w:tr>
      <w:tr w:rsidR="00000000" w14:paraId="69FABCF1" w14:textId="77777777">
        <w:trPr>
          <w:tblCellSpacing w:w="15" w:type="dxa"/>
        </w:trPr>
        <w:tc>
          <w:tcPr>
            <w:tcW w:w="0" w:type="auto"/>
            <w:vAlign w:val="center"/>
            <w:hideMark/>
          </w:tcPr>
          <w:p w14:paraId="2A5CC63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42C13A7" w14:textId="77777777" w:rsidR="00000000" w:rsidRDefault="002F3D7A">
            <w:pPr>
              <w:rPr>
                <w:rFonts w:eastAsia="Times New Roman"/>
              </w:rPr>
            </w:pPr>
            <w:r>
              <w:rPr>
                <w:rFonts w:eastAsia="Times New Roman"/>
              </w:rPr>
              <w:t>Diabetes Care</w:t>
            </w:r>
          </w:p>
        </w:tc>
      </w:tr>
      <w:tr w:rsidR="00000000" w14:paraId="0B0E848D" w14:textId="77777777">
        <w:trPr>
          <w:tblCellSpacing w:w="15" w:type="dxa"/>
        </w:trPr>
        <w:tc>
          <w:tcPr>
            <w:tcW w:w="0" w:type="auto"/>
            <w:vAlign w:val="center"/>
            <w:hideMark/>
          </w:tcPr>
          <w:p w14:paraId="532F4A2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83BD95C" w14:textId="77777777" w:rsidR="00000000" w:rsidRDefault="002F3D7A">
            <w:pPr>
              <w:rPr>
                <w:rFonts w:eastAsia="Times New Roman"/>
              </w:rPr>
            </w:pPr>
            <w:r>
              <w:rPr>
                <w:rFonts w:eastAsia="Times New Roman"/>
              </w:rPr>
              <w:t>1935-5548</w:t>
            </w:r>
          </w:p>
        </w:tc>
      </w:tr>
      <w:tr w:rsidR="00000000" w14:paraId="3B864E2A" w14:textId="77777777">
        <w:trPr>
          <w:tblCellSpacing w:w="15" w:type="dxa"/>
        </w:trPr>
        <w:tc>
          <w:tcPr>
            <w:tcW w:w="0" w:type="auto"/>
            <w:vAlign w:val="center"/>
            <w:hideMark/>
          </w:tcPr>
          <w:p w14:paraId="46FFDEC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113468C" w14:textId="77777777" w:rsidR="00000000" w:rsidRDefault="002F3D7A">
            <w:pPr>
              <w:rPr>
                <w:rFonts w:eastAsia="Times New Roman"/>
              </w:rPr>
            </w:pPr>
            <w:r>
              <w:rPr>
                <w:rFonts w:eastAsia="Times New Roman"/>
              </w:rPr>
              <w:t>May 14, 2020</w:t>
            </w:r>
          </w:p>
        </w:tc>
      </w:tr>
      <w:tr w:rsidR="00000000" w14:paraId="3A0D501F" w14:textId="77777777">
        <w:trPr>
          <w:tblCellSpacing w:w="15" w:type="dxa"/>
        </w:trPr>
        <w:tc>
          <w:tcPr>
            <w:tcW w:w="0" w:type="auto"/>
            <w:vAlign w:val="center"/>
            <w:hideMark/>
          </w:tcPr>
          <w:p w14:paraId="2A716AE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C1F5BB0" w14:textId="77777777" w:rsidR="00000000" w:rsidRDefault="002F3D7A">
            <w:pPr>
              <w:rPr>
                <w:rFonts w:eastAsia="Times New Roman"/>
              </w:rPr>
            </w:pPr>
            <w:r>
              <w:rPr>
                <w:rFonts w:eastAsia="Times New Roman"/>
              </w:rPr>
              <w:t>PMID: 32409501</w:t>
            </w:r>
          </w:p>
        </w:tc>
      </w:tr>
      <w:tr w:rsidR="00000000" w14:paraId="6C86D35B" w14:textId="77777777">
        <w:trPr>
          <w:tblCellSpacing w:w="15" w:type="dxa"/>
        </w:trPr>
        <w:tc>
          <w:tcPr>
            <w:tcW w:w="0" w:type="auto"/>
            <w:vAlign w:val="center"/>
            <w:hideMark/>
          </w:tcPr>
          <w:p w14:paraId="2BC77F4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F6B2568" w14:textId="77777777" w:rsidR="00000000" w:rsidRDefault="002F3D7A">
            <w:pPr>
              <w:rPr>
                <w:rFonts w:eastAsia="Times New Roman"/>
              </w:rPr>
            </w:pPr>
            <w:r>
              <w:rPr>
                <w:rFonts w:eastAsia="Times New Roman"/>
              </w:rPr>
              <w:t>Diabetes Care</w:t>
            </w:r>
          </w:p>
        </w:tc>
      </w:tr>
      <w:tr w:rsidR="00000000" w14:paraId="239842B0" w14:textId="77777777">
        <w:trPr>
          <w:tblCellSpacing w:w="15" w:type="dxa"/>
        </w:trPr>
        <w:tc>
          <w:tcPr>
            <w:tcW w:w="0" w:type="auto"/>
            <w:vAlign w:val="center"/>
            <w:hideMark/>
          </w:tcPr>
          <w:p w14:paraId="0B673C5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2821625" w14:textId="77777777" w:rsidR="00000000" w:rsidRDefault="002F3D7A">
            <w:pPr>
              <w:rPr>
                <w:rFonts w:eastAsia="Times New Roman"/>
              </w:rPr>
            </w:pPr>
            <w:hyperlink r:id="rId327" w:history="1">
              <w:r>
                <w:rPr>
                  <w:rStyle w:val="Lienhypertexte"/>
                  <w:rFonts w:eastAsia="Times New Roman"/>
                </w:rPr>
                <w:t>10.2337/dc20-0941</w:t>
              </w:r>
            </w:hyperlink>
          </w:p>
        </w:tc>
      </w:tr>
      <w:tr w:rsidR="00000000" w14:paraId="2F6323CE" w14:textId="77777777">
        <w:trPr>
          <w:tblCellSpacing w:w="15" w:type="dxa"/>
        </w:trPr>
        <w:tc>
          <w:tcPr>
            <w:tcW w:w="0" w:type="auto"/>
            <w:vAlign w:val="center"/>
            <w:hideMark/>
          </w:tcPr>
          <w:p w14:paraId="23432B1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2D8B9F7" w14:textId="77777777" w:rsidR="00000000" w:rsidRDefault="002F3D7A">
            <w:pPr>
              <w:rPr>
                <w:rFonts w:eastAsia="Times New Roman"/>
              </w:rPr>
            </w:pPr>
            <w:r>
              <w:rPr>
                <w:rFonts w:eastAsia="Times New Roman"/>
              </w:rPr>
              <w:t>PubMed</w:t>
            </w:r>
          </w:p>
        </w:tc>
      </w:tr>
      <w:tr w:rsidR="00000000" w14:paraId="4684B717" w14:textId="77777777">
        <w:trPr>
          <w:tblCellSpacing w:w="15" w:type="dxa"/>
        </w:trPr>
        <w:tc>
          <w:tcPr>
            <w:tcW w:w="0" w:type="auto"/>
            <w:vAlign w:val="center"/>
            <w:hideMark/>
          </w:tcPr>
          <w:p w14:paraId="09615EF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7850E5B" w14:textId="77777777" w:rsidR="00000000" w:rsidRDefault="002F3D7A">
            <w:pPr>
              <w:rPr>
                <w:rFonts w:eastAsia="Times New Roman"/>
              </w:rPr>
            </w:pPr>
            <w:r>
              <w:rPr>
                <w:rFonts w:eastAsia="Times New Roman"/>
              </w:rPr>
              <w:t>eng</w:t>
            </w:r>
          </w:p>
        </w:tc>
      </w:tr>
      <w:tr w:rsidR="00000000" w14:paraId="3AA1EFF6" w14:textId="77777777">
        <w:trPr>
          <w:tblCellSpacing w:w="15" w:type="dxa"/>
        </w:trPr>
        <w:tc>
          <w:tcPr>
            <w:tcW w:w="0" w:type="auto"/>
            <w:vAlign w:val="center"/>
            <w:hideMark/>
          </w:tcPr>
          <w:p w14:paraId="6C70B4E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AD93A64" w14:textId="77777777" w:rsidR="00000000" w:rsidRDefault="002F3D7A">
            <w:pPr>
              <w:rPr>
                <w:rFonts w:eastAsia="Times New Roman"/>
              </w:rPr>
            </w:pPr>
            <w:r>
              <w:rPr>
                <w:rFonts w:eastAsia="Times New Roman"/>
              </w:rPr>
              <w:t>People with diabetes compared with people without exhibit worse prognosis if affected by coronavirus disease 2019 (COVID-19) induced by the se</w:t>
            </w:r>
            <w:r>
              <w:rPr>
                <w:rFonts w:eastAsia="Times New Roman"/>
              </w:rPr>
              <w:t>vere acute respiratory syndrome coronavirus 2 (SARS-CoV-2), particularly when compromising metabolic control and concomitant cardiovascular disorders are present. This Perspective seeks to explore newly occurring cardio-renal-pulmonary organ damage induced</w:t>
            </w:r>
            <w:r>
              <w:rPr>
                <w:rFonts w:eastAsia="Times New Roman"/>
              </w:rPr>
              <w:t xml:space="preserve"> or aggravated by the disease process of COVID-19 and its implications for the cardiovascular risk management of people with diabetes, especially taking into account potential interactions with mechanisms of cellular intrusion of SARS-CoV-2. Severe infecti</w:t>
            </w:r>
            <w:r>
              <w:rPr>
                <w:rFonts w:eastAsia="Times New Roman"/>
              </w:rPr>
              <w:t>on with SARS-CoV-2 can precipitate myocardial infarction, myocarditis, heart failure, and arrhythmias as well as an acute respiratory distress syndrome and renal failure. They may evolve along with multiorgan failure directly due to SARS-CoV-2-infected end</w:t>
            </w:r>
            <w:r>
              <w:rPr>
                <w:rFonts w:eastAsia="Times New Roman"/>
              </w:rPr>
              <w:t>othelial cells and resulting endotheliitis. This complex pathology may bear challenges for the use of most diabetes medications in terms of emerging contraindications that need close monitoring of all people with diabetes diagnosed with SARS-CoV-2 infectio</w:t>
            </w:r>
            <w:r>
              <w:rPr>
                <w:rFonts w:eastAsia="Times New Roman"/>
              </w:rPr>
              <w:t xml:space="preserve">n. Whenever possible, continuous glucose monitoring should be implemented to ensure stable metabolic compensation. Patients in the intensive care unit requiring therapy for glycemic control should be handled solely by intravenous insulin using </w:t>
            </w:r>
            <w:r>
              <w:rPr>
                <w:rFonts w:eastAsia="Times New Roman"/>
              </w:rPr>
              <w:lastRenderedPageBreak/>
              <w:t>exact dosing</w:t>
            </w:r>
            <w:r>
              <w:rPr>
                <w:rFonts w:eastAsia="Times New Roman"/>
              </w:rPr>
              <w:t xml:space="preserve"> with a perfusion device. Although not only ACE inhibitors and angiotensin 2 receptor blockers but also SGLT2 inhibitors, GLP-1 receptor agonists, pioglitazone, and probably insulin seem to increase the number of ACE2 receptors on the cells utilized by SAR</w:t>
            </w:r>
            <w:r>
              <w:rPr>
                <w:rFonts w:eastAsia="Times New Roman"/>
              </w:rPr>
              <w:t>S-CoV-2 for penetration, no evidence presently exists that shows this might be harmful in terms of acquiring or worsening COVID-19. In conclusion, COVID-19 and related cardio-renal-pulmonary damage can profoundly affect cardiovascular risk management of pe</w:t>
            </w:r>
            <w:r>
              <w:rPr>
                <w:rFonts w:eastAsia="Times New Roman"/>
              </w:rPr>
              <w:t>ople with diabetes.</w:t>
            </w:r>
          </w:p>
        </w:tc>
      </w:tr>
      <w:tr w:rsidR="00000000" w14:paraId="2F29F19B" w14:textId="77777777">
        <w:trPr>
          <w:tblCellSpacing w:w="15" w:type="dxa"/>
        </w:trPr>
        <w:tc>
          <w:tcPr>
            <w:tcW w:w="0" w:type="auto"/>
            <w:vAlign w:val="center"/>
            <w:hideMark/>
          </w:tcPr>
          <w:p w14:paraId="717F7DD7"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30B9A44" w14:textId="77777777" w:rsidR="00000000" w:rsidRDefault="002F3D7A">
            <w:pPr>
              <w:rPr>
                <w:rFonts w:eastAsia="Times New Roman"/>
              </w:rPr>
            </w:pPr>
            <w:r>
              <w:rPr>
                <w:rFonts w:eastAsia="Times New Roman"/>
              </w:rPr>
              <w:t>16/05/2020 à 23:07:45</w:t>
            </w:r>
          </w:p>
        </w:tc>
      </w:tr>
      <w:tr w:rsidR="00000000" w14:paraId="585704C9" w14:textId="77777777">
        <w:trPr>
          <w:tblCellSpacing w:w="15" w:type="dxa"/>
        </w:trPr>
        <w:tc>
          <w:tcPr>
            <w:tcW w:w="0" w:type="auto"/>
            <w:vAlign w:val="center"/>
            <w:hideMark/>
          </w:tcPr>
          <w:p w14:paraId="7726850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BCB10FA" w14:textId="77777777" w:rsidR="00000000" w:rsidRDefault="002F3D7A">
            <w:pPr>
              <w:rPr>
                <w:rFonts w:eastAsia="Times New Roman"/>
              </w:rPr>
            </w:pPr>
            <w:r>
              <w:rPr>
                <w:rFonts w:eastAsia="Times New Roman"/>
              </w:rPr>
              <w:t>16/05/2020 à 23:07:45</w:t>
            </w:r>
          </w:p>
        </w:tc>
      </w:tr>
    </w:tbl>
    <w:p w14:paraId="1D5F752E" w14:textId="77777777" w:rsidR="00000000" w:rsidRDefault="002F3D7A">
      <w:pPr>
        <w:pStyle w:val="Titre3"/>
        <w:numPr>
          <w:ilvl w:val="0"/>
          <w:numId w:val="1"/>
        </w:numPr>
        <w:rPr>
          <w:rFonts w:eastAsia="Times New Roman"/>
        </w:rPr>
      </w:pPr>
      <w:r>
        <w:rPr>
          <w:rFonts w:eastAsia="Times New Roman"/>
        </w:rPr>
        <w:t>Pièces jointes</w:t>
      </w:r>
    </w:p>
    <w:p w14:paraId="721F173C" w14:textId="77777777" w:rsidR="00000000" w:rsidRDefault="002F3D7A">
      <w:pPr>
        <w:pStyle w:val="item"/>
        <w:numPr>
          <w:ilvl w:val="1"/>
          <w:numId w:val="1"/>
        </w:numPr>
        <w:rPr>
          <w:rFonts w:eastAsia="Times New Roman"/>
        </w:rPr>
      </w:pPr>
      <w:r>
        <w:rPr>
          <w:rFonts w:eastAsia="Times New Roman"/>
        </w:rPr>
        <w:t xml:space="preserve">PubMed entry </w:t>
      </w:r>
    </w:p>
    <w:p w14:paraId="2DCB5B79" w14:textId="77777777" w:rsidR="00000000" w:rsidRDefault="002F3D7A">
      <w:pPr>
        <w:pStyle w:val="Titre2"/>
        <w:numPr>
          <w:ilvl w:val="0"/>
          <w:numId w:val="1"/>
        </w:numPr>
        <w:rPr>
          <w:rFonts w:eastAsia="Times New Roman"/>
        </w:rPr>
      </w:pPr>
      <w:r>
        <w:rPr>
          <w:rFonts w:eastAsia="Times New Roman"/>
        </w:rPr>
        <w:t>Jean Castex appelle à anticiper un reconfinement en urgence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3"/>
        <w:gridCol w:w="7019"/>
      </w:tblGrid>
      <w:tr w:rsidR="00000000" w14:paraId="60844F71" w14:textId="77777777">
        <w:trPr>
          <w:tblCellSpacing w:w="15" w:type="dxa"/>
        </w:trPr>
        <w:tc>
          <w:tcPr>
            <w:tcW w:w="0" w:type="auto"/>
            <w:vAlign w:val="center"/>
            <w:hideMark/>
          </w:tcPr>
          <w:p w14:paraId="6D81026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9461445" w14:textId="77777777" w:rsidR="00000000" w:rsidRDefault="002F3D7A">
            <w:pPr>
              <w:rPr>
                <w:rFonts w:eastAsia="Times New Roman"/>
              </w:rPr>
            </w:pPr>
            <w:r>
              <w:rPr>
                <w:rFonts w:eastAsia="Times New Roman"/>
              </w:rPr>
              <w:t>Page Web</w:t>
            </w:r>
          </w:p>
        </w:tc>
      </w:tr>
      <w:tr w:rsidR="00000000" w14:paraId="7E441EBF" w14:textId="77777777">
        <w:trPr>
          <w:tblCellSpacing w:w="15" w:type="dxa"/>
        </w:trPr>
        <w:tc>
          <w:tcPr>
            <w:tcW w:w="0" w:type="auto"/>
            <w:vAlign w:val="center"/>
            <w:hideMark/>
          </w:tcPr>
          <w:p w14:paraId="4EE87A9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B4CDB3" w14:textId="77777777" w:rsidR="00000000" w:rsidRDefault="002F3D7A">
            <w:pPr>
              <w:rPr>
                <w:rFonts w:eastAsia="Times New Roman"/>
              </w:rPr>
            </w:pPr>
            <w:r>
              <w:rPr>
                <w:rFonts w:eastAsia="Times New Roman"/>
              </w:rPr>
              <w:t>Par Le Parisien avec AFPLe 11 mai 2020 à 18h06</w:t>
            </w:r>
          </w:p>
        </w:tc>
      </w:tr>
      <w:tr w:rsidR="00000000" w14:paraId="6FC2858B" w14:textId="77777777">
        <w:trPr>
          <w:tblCellSpacing w:w="15" w:type="dxa"/>
        </w:trPr>
        <w:tc>
          <w:tcPr>
            <w:tcW w:w="0" w:type="auto"/>
            <w:vAlign w:val="center"/>
            <w:hideMark/>
          </w:tcPr>
          <w:p w14:paraId="165C739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3CBE2A3" w14:textId="77777777" w:rsidR="00000000" w:rsidRDefault="002F3D7A">
            <w:pPr>
              <w:rPr>
                <w:rFonts w:eastAsia="Times New Roman"/>
              </w:rPr>
            </w:pPr>
            <w:hyperlink r:id="rId328" w:history="1">
              <w:r>
                <w:rPr>
                  <w:rStyle w:val="Lienhypertexte"/>
                  <w:rFonts w:eastAsia="Times New Roman"/>
                </w:rPr>
                <w:t>http://www.leparisien.fr/societe/jean-castex-appelle-a-anticiper-un-reconfinement-en-urgence-11-05-2020-8315136.php</w:t>
              </w:r>
            </w:hyperlink>
          </w:p>
        </w:tc>
      </w:tr>
      <w:tr w:rsidR="00000000" w14:paraId="2A125746" w14:textId="77777777">
        <w:trPr>
          <w:tblCellSpacing w:w="15" w:type="dxa"/>
        </w:trPr>
        <w:tc>
          <w:tcPr>
            <w:tcW w:w="0" w:type="auto"/>
            <w:vAlign w:val="center"/>
            <w:hideMark/>
          </w:tcPr>
          <w:p w14:paraId="148A08E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E854770" w14:textId="77777777" w:rsidR="00000000" w:rsidRDefault="002F3D7A">
            <w:pPr>
              <w:rPr>
                <w:rFonts w:eastAsia="Times New Roman"/>
              </w:rPr>
            </w:pPr>
            <w:r>
              <w:rPr>
                <w:rFonts w:eastAsia="Times New Roman"/>
              </w:rPr>
              <w:t>20</w:t>
            </w:r>
            <w:r>
              <w:rPr>
                <w:rFonts w:eastAsia="Times New Roman"/>
              </w:rPr>
              <w:t>20-05-11T16:06:42.000Z</w:t>
            </w:r>
          </w:p>
        </w:tc>
      </w:tr>
      <w:tr w:rsidR="00000000" w14:paraId="54D6CB04" w14:textId="77777777">
        <w:trPr>
          <w:tblCellSpacing w:w="15" w:type="dxa"/>
        </w:trPr>
        <w:tc>
          <w:tcPr>
            <w:tcW w:w="0" w:type="auto"/>
            <w:vAlign w:val="center"/>
            <w:hideMark/>
          </w:tcPr>
          <w:p w14:paraId="1CAAEC2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4315D57" w14:textId="77777777" w:rsidR="00000000" w:rsidRDefault="002F3D7A">
            <w:pPr>
              <w:rPr>
                <w:rFonts w:eastAsia="Times New Roman"/>
              </w:rPr>
            </w:pPr>
            <w:r>
              <w:rPr>
                <w:rFonts w:eastAsia="Times New Roman"/>
              </w:rPr>
              <w:t>Library Catalog: www.leparisien.fr Section: /societe/</w:t>
            </w:r>
          </w:p>
        </w:tc>
      </w:tr>
      <w:tr w:rsidR="00000000" w14:paraId="70AD7C8E" w14:textId="77777777">
        <w:trPr>
          <w:tblCellSpacing w:w="15" w:type="dxa"/>
        </w:trPr>
        <w:tc>
          <w:tcPr>
            <w:tcW w:w="0" w:type="auto"/>
            <w:vAlign w:val="center"/>
            <w:hideMark/>
          </w:tcPr>
          <w:p w14:paraId="4F372E52"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2F8DFC6" w14:textId="77777777" w:rsidR="00000000" w:rsidRDefault="002F3D7A">
            <w:pPr>
              <w:rPr>
                <w:rFonts w:eastAsia="Times New Roman"/>
              </w:rPr>
            </w:pPr>
            <w:r>
              <w:rPr>
                <w:rFonts w:eastAsia="Times New Roman"/>
              </w:rPr>
              <w:t>12/05/2020 à 12:57:57</w:t>
            </w:r>
          </w:p>
        </w:tc>
      </w:tr>
      <w:tr w:rsidR="00000000" w14:paraId="79359E44" w14:textId="77777777">
        <w:trPr>
          <w:tblCellSpacing w:w="15" w:type="dxa"/>
        </w:trPr>
        <w:tc>
          <w:tcPr>
            <w:tcW w:w="0" w:type="auto"/>
            <w:vAlign w:val="center"/>
            <w:hideMark/>
          </w:tcPr>
          <w:p w14:paraId="4A90345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933F473" w14:textId="77777777" w:rsidR="00000000" w:rsidRDefault="002F3D7A">
            <w:pPr>
              <w:rPr>
                <w:rFonts w:eastAsia="Times New Roman"/>
              </w:rPr>
            </w:pPr>
            <w:r>
              <w:rPr>
                <w:rFonts w:eastAsia="Times New Roman"/>
              </w:rPr>
              <w:t>fr-FR</w:t>
            </w:r>
          </w:p>
        </w:tc>
      </w:tr>
      <w:tr w:rsidR="00000000" w14:paraId="5EABD18C" w14:textId="77777777">
        <w:trPr>
          <w:tblCellSpacing w:w="15" w:type="dxa"/>
        </w:trPr>
        <w:tc>
          <w:tcPr>
            <w:tcW w:w="0" w:type="auto"/>
            <w:vAlign w:val="center"/>
            <w:hideMark/>
          </w:tcPr>
          <w:p w14:paraId="1905834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389F5EA" w14:textId="77777777" w:rsidR="00000000" w:rsidRDefault="002F3D7A">
            <w:pPr>
              <w:rPr>
                <w:rFonts w:eastAsia="Times New Roman"/>
              </w:rPr>
            </w:pPr>
            <w:r>
              <w:rPr>
                <w:rFonts w:eastAsia="Times New Roman"/>
              </w:rPr>
              <w:t>Le haut fonctionnaire a publié ce lundi son rapport sur le déconfinement. Qui n’écarte pas la possibilité de rebrousser chemin.</w:t>
            </w:r>
          </w:p>
        </w:tc>
      </w:tr>
      <w:tr w:rsidR="00000000" w14:paraId="0A0367AC" w14:textId="77777777">
        <w:trPr>
          <w:tblCellSpacing w:w="15" w:type="dxa"/>
        </w:trPr>
        <w:tc>
          <w:tcPr>
            <w:tcW w:w="0" w:type="auto"/>
            <w:vAlign w:val="center"/>
            <w:hideMark/>
          </w:tcPr>
          <w:p w14:paraId="0092C2E7"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94BBFA2" w14:textId="77777777" w:rsidR="00000000" w:rsidRDefault="002F3D7A">
            <w:pPr>
              <w:rPr>
                <w:rFonts w:eastAsia="Times New Roman"/>
              </w:rPr>
            </w:pPr>
            <w:r>
              <w:rPr>
                <w:rFonts w:eastAsia="Times New Roman"/>
              </w:rPr>
              <w:t>leparisien.fr</w:t>
            </w:r>
          </w:p>
        </w:tc>
      </w:tr>
      <w:tr w:rsidR="00000000" w14:paraId="6BBF6879" w14:textId="77777777">
        <w:trPr>
          <w:tblCellSpacing w:w="15" w:type="dxa"/>
        </w:trPr>
        <w:tc>
          <w:tcPr>
            <w:tcW w:w="0" w:type="auto"/>
            <w:vAlign w:val="center"/>
            <w:hideMark/>
          </w:tcPr>
          <w:p w14:paraId="3FACEAD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7BA28E3" w14:textId="77777777" w:rsidR="00000000" w:rsidRDefault="002F3D7A">
            <w:pPr>
              <w:rPr>
                <w:rFonts w:eastAsia="Times New Roman"/>
              </w:rPr>
            </w:pPr>
            <w:r>
              <w:rPr>
                <w:rFonts w:eastAsia="Times New Roman"/>
              </w:rPr>
              <w:t>12/05/2020 à 12:57:57</w:t>
            </w:r>
          </w:p>
        </w:tc>
      </w:tr>
      <w:tr w:rsidR="00000000" w14:paraId="52C920E0" w14:textId="77777777">
        <w:trPr>
          <w:tblCellSpacing w:w="15" w:type="dxa"/>
        </w:trPr>
        <w:tc>
          <w:tcPr>
            <w:tcW w:w="0" w:type="auto"/>
            <w:vAlign w:val="center"/>
            <w:hideMark/>
          </w:tcPr>
          <w:p w14:paraId="2917EC4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5CF7506" w14:textId="77777777" w:rsidR="00000000" w:rsidRDefault="002F3D7A">
            <w:pPr>
              <w:rPr>
                <w:rFonts w:eastAsia="Times New Roman"/>
              </w:rPr>
            </w:pPr>
            <w:r>
              <w:rPr>
                <w:rFonts w:eastAsia="Times New Roman"/>
              </w:rPr>
              <w:t>12/05/2020 à 12:57:57</w:t>
            </w:r>
          </w:p>
        </w:tc>
      </w:tr>
    </w:tbl>
    <w:p w14:paraId="08FF05F9" w14:textId="77777777" w:rsidR="00000000" w:rsidRDefault="002F3D7A">
      <w:pPr>
        <w:pStyle w:val="Titre3"/>
        <w:numPr>
          <w:ilvl w:val="0"/>
          <w:numId w:val="1"/>
        </w:numPr>
        <w:rPr>
          <w:rFonts w:eastAsia="Times New Roman"/>
        </w:rPr>
      </w:pPr>
      <w:r>
        <w:rPr>
          <w:rFonts w:eastAsia="Times New Roman"/>
        </w:rPr>
        <w:t>Pièces jointes</w:t>
      </w:r>
    </w:p>
    <w:p w14:paraId="3A94D7B5" w14:textId="77777777" w:rsidR="00000000" w:rsidRDefault="002F3D7A">
      <w:pPr>
        <w:pStyle w:val="item"/>
        <w:numPr>
          <w:ilvl w:val="1"/>
          <w:numId w:val="1"/>
        </w:numPr>
        <w:rPr>
          <w:rFonts w:eastAsia="Times New Roman"/>
        </w:rPr>
      </w:pPr>
      <w:r>
        <w:rPr>
          <w:rFonts w:eastAsia="Times New Roman"/>
        </w:rPr>
        <w:t xml:space="preserve">Snapshot </w:t>
      </w:r>
    </w:p>
    <w:p w14:paraId="7B2401B5" w14:textId="77777777" w:rsidR="00000000" w:rsidRDefault="002F3D7A">
      <w:pPr>
        <w:pStyle w:val="Titre2"/>
        <w:numPr>
          <w:ilvl w:val="0"/>
          <w:numId w:val="1"/>
        </w:numPr>
        <w:rPr>
          <w:rFonts w:eastAsia="Times New Roman"/>
        </w:rPr>
      </w:pPr>
      <w:r>
        <w:rPr>
          <w:rFonts w:eastAsia="Times New Roman"/>
        </w:rPr>
        <w:t>Joe Biden sur Twitter : "Donald Trump just doesn't understand: We have an economic crisis because we have a public health crisis — and we have a public health crisis because he failed to act. https://t.co/hRrueGgx2C"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762"/>
      </w:tblGrid>
      <w:tr w:rsidR="00000000" w14:paraId="48272F37" w14:textId="77777777">
        <w:trPr>
          <w:tblCellSpacing w:w="15" w:type="dxa"/>
        </w:trPr>
        <w:tc>
          <w:tcPr>
            <w:tcW w:w="0" w:type="auto"/>
            <w:vAlign w:val="center"/>
            <w:hideMark/>
          </w:tcPr>
          <w:p w14:paraId="2F627D7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074B3EB" w14:textId="77777777" w:rsidR="00000000" w:rsidRDefault="002F3D7A">
            <w:pPr>
              <w:rPr>
                <w:rFonts w:eastAsia="Times New Roman"/>
              </w:rPr>
            </w:pPr>
            <w:r>
              <w:rPr>
                <w:rFonts w:eastAsia="Times New Roman"/>
              </w:rPr>
              <w:t>Page Web</w:t>
            </w:r>
          </w:p>
        </w:tc>
      </w:tr>
      <w:tr w:rsidR="00000000" w14:paraId="176DE6B0" w14:textId="77777777">
        <w:trPr>
          <w:tblCellSpacing w:w="15" w:type="dxa"/>
        </w:trPr>
        <w:tc>
          <w:tcPr>
            <w:tcW w:w="0" w:type="auto"/>
            <w:vAlign w:val="center"/>
            <w:hideMark/>
          </w:tcPr>
          <w:p w14:paraId="224B19B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6272973" w14:textId="77777777" w:rsidR="00000000" w:rsidRDefault="002F3D7A">
            <w:pPr>
              <w:rPr>
                <w:rFonts w:eastAsia="Times New Roman"/>
              </w:rPr>
            </w:pPr>
            <w:hyperlink r:id="rId329" w:history="1">
              <w:r>
                <w:rPr>
                  <w:rStyle w:val="Lienhypertexte"/>
                  <w:rFonts w:eastAsia="Times New Roman"/>
                </w:rPr>
                <w:t>https://twitter.com/JoeBiden/status/1259986650446344196</w:t>
              </w:r>
            </w:hyperlink>
          </w:p>
        </w:tc>
      </w:tr>
      <w:tr w:rsidR="00000000" w14:paraId="420D3AD3" w14:textId="77777777">
        <w:trPr>
          <w:tblCellSpacing w:w="15" w:type="dxa"/>
        </w:trPr>
        <w:tc>
          <w:tcPr>
            <w:tcW w:w="0" w:type="auto"/>
            <w:vAlign w:val="center"/>
            <w:hideMark/>
          </w:tcPr>
          <w:p w14:paraId="6E37B378"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69ECF203" w14:textId="77777777" w:rsidR="00000000" w:rsidRDefault="002F3D7A">
            <w:pPr>
              <w:rPr>
                <w:rFonts w:eastAsia="Times New Roman"/>
              </w:rPr>
            </w:pPr>
            <w:r>
              <w:rPr>
                <w:rFonts w:eastAsia="Times New Roman"/>
              </w:rPr>
              <w:t>Library Catalog: twitter.com</w:t>
            </w:r>
          </w:p>
        </w:tc>
      </w:tr>
      <w:tr w:rsidR="00000000" w14:paraId="0D0388CC" w14:textId="77777777">
        <w:trPr>
          <w:tblCellSpacing w:w="15" w:type="dxa"/>
        </w:trPr>
        <w:tc>
          <w:tcPr>
            <w:tcW w:w="0" w:type="auto"/>
            <w:vAlign w:val="center"/>
            <w:hideMark/>
          </w:tcPr>
          <w:p w14:paraId="1096936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BA1E60D" w14:textId="77777777" w:rsidR="00000000" w:rsidRDefault="002F3D7A">
            <w:pPr>
              <w:rPr>
                <w:rFonts w:eastAsia="Times New Roman"/>
              </w:rPr>
            </w:pPr>
            <w:r>
              <w:rPr>
                <w:rFonts w:eastAsia="Times New Roman"/>
              </w:rPr>
              <w:t>12/05/2020 à 09:44:06</w:t>
            </w:r>
          </w:p>
        </w:tc>
      </w:tr>
      <w:tr w:rsidR="00000000" w14:paraId="0D9BCD86" w14:textId="77777777">
        <w:trPr>
          <w:tblCellSpacing w:w="15" w:type="dxa"/>
        </w:trPr>
        <w:tc>
          <w:tcPr>
            <w:tcW w:w="0" w:type="auto"/>
            <w:vAlign w:val="center"/>
            <w:hideMark/>
          </w:tcPr>
          <w:p w14:paraId="5BA3A83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0782E7A" w14:textId="77777777" w:rsidR="00000000" w:rsidRDefault="002F3D7A">
            <w:pPr>
              <w:rPr>
                <w:rFonts w:eastAsia="Times New Roman"/>
              </w:rPr>
            </w:pPr>
            <w:r>
              <w:rPr>
                <w:rFonts w:eastAsia="Times New Roman"/>
              </w:rPr>
              <w:t>fr</w:t>
            </w:r>
          </w:p>
        </w:tc>
      </w:tr>
      <w:tr w:rsidR="00000000" w14:paraId="1C8EFF9C" w14:textId="77777777">
        <w:trPr>
          <w:tblCellSpacing w:w="15" w:type="dxa"/>
        </w:trPr>
        <w:tc>
          <w:tcPr>
            <w:tcW w:w="0" w:type="auto"/>
            <w:vAlign w:val="center"/>
            <w:hideMark/>
          </w:tcPr>
          <w:p w14:paraId="2D2840EF"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C4FCD96" w14:textId="77777777" w:rsidR="00000000" w:rsidRDefault="002F3D7A">
            <w:pPr>
              <w:rPr>
                <w:rFonts w:eastAsia="Times New Roman"/>
              </w:rPr>
            </w:pPr>
            <w:r>
              <w:rPr>
                <w:rFonts w:eastAsia="Times New Roman"/>
              </w:rPr>
              <w:t>Twitter</w:t>
            </w:r>
          </w:p>
        </w:tc>
      </w:tr>
      <w:tr w:rsidR="00000000" w14:paraId="3003B219" w14:textId="77777777">
        <w:trPr>
          <w:tblCellSpacing w:w="15" w:type="dxa"/>
        </w:trPr>
        <w:tc>
          <w:tcPr>
            <w:tcW w:w="0" w:type="auto"/>
            <w:vAlign w:val="center"/>
            <w:hideMark/>
          </w:tcPr>
          <w:p w14:paraId="34F0D0E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58BD1FE" w14:textId="77777777" w:rsidR="00000000" w:rsidRDefault="002F3D7A">
            <w:pPr>
              <w:rPr>
                <w:rFonts w:eastAsia="Times New Roman"/>
              </w:rPr>
            </w:pPr>
            <w:r>
              <w:rPr>
                <w:rFonts w:eastAsia="Times New Roman"/>
              </w:rPr>
              <w:t>Joe B</w:t>
            </w:r>
            <w:r>
              <w:rPr>
                <w:rFonts w:eastAsia="Times New Roman"/>
              </w:rPr>
              <w:t>iden sur Twitter</w:t>
            </w:r>
          </w:p>
        </w:tc>
      </w:tr>
      <w:tr w:rsidR="00000000" w14:paraId="11F35301" w14:textId="77777777">
        <w:trPr>
          <w:tblCellSpacing w:w="15" w:type="dxa"/>
        </w:trPr>
        <w:tc>
          <w:tcPr>
            <w:tcW w:w="0" w:type="auto"/>
            <w:vAlign w:val="center"/>
            <w:hideMark/>
          </w:tcPr>
          <w:p w14:paraId="18D4451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26B85A8" w14:textId="77777777" w:rsidR="00000000" w:rsidRDefault="002F3D7A">
            <w:pPr>
              <w:rPr>
                <w:rFonts w:eastAsia="Times New Roman"/>
              </w:rPr>
            </w:pPr>
            <w:r>
              <w:rPr>
                <w:rFonts w:eastAsia="Times New Roman"/>
              </w:rPr>
              <w:t>12/05/2020 à 09:44:06</w:t>
            </w:r>
          </w:p>
        </w:tc>
      </w:tr>
      <w:tr w:rsidR="00000000" w14:paraId="5700CDC6" w14:textId="77777777">
        <w:trPr>
          <w:tblCellSpacing w:w="15" w:type="dxa"/>
        </w:trPr>
        <w:tc>
          <w:tcPr>
            <w:tcW w:w="0" w:type="auto"/>
            <w:vAlign w:val="center"/>
            <w:hideMark/>
          </w:tcPr>
          <w:p w14:paraId="3EC4001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0444B13" w14:textId="77777777" w:rsidR="00000000" w:rsidRDefault="002F3D7A">
            <w:pPr>
              <w:rPr>
                <w:rFonts w:eastAsia="Times New Roman"/>
              </w:rPr>
            </w:pPr>
            <w:r>
              <w:rPr>
                <w:rFonts w:eastAsia="Times New Roman"/>
              </w:rPr>
              <w:t>12/05/2020 à 09:44:06</w:t>
            </w:r>
          </w:p>
        </w:tc>
      </w:tr>
    </w:tbl>
    <w:p w14:paraId="54E315C6" w14:textId="77777777" w:rsidR="00000000" w:rsidRDefault="002F3D7A">
      <w:pPr>
        <w:pStyle w:val="Titre3"/>
        <w:numPr>
          <w:ilvl w:val="0"/>
          <w:numId w:val="1"/>
        </w:numPr>
        <w:rPr>
          <w:rFonts w:eastAsia="Times New Roman"/>
        </w:rPr>
      </w:pPr>
      <w:r>
        <w:rPr>
          <w:rFonts w:eastAsia="Times New Roman"/>
        </w:rPr>
        <w:t>Pièces jointes</w:t>
      </w:r>
    </w:p>
    <w:p w14:paraId="26C723EC" w14:textId="77777777" w:rsidR="00000000" w:rsidRDefault="002F3D7A">
      <w:pPr>
        <w:pStyle w:val="item"/>
        <w:numPr>
          <w:ilvl w:val="1"/>
          <w:numId w:val="1"/>
        </w:numPr>
        <w:rPr>
          <w:rFonts w:eastAsia="Times New Roman"/>
        </w:rPr>
      </w:pPr>
      <w:r>
        <w:rPr>
          <w:rFonts w:eastAsia="Times New Roman"/>
        </w:rPr>
        <w:t xml:space="preserve">Snapshot </w:t>
      </w:r>
    </w:p>
    <w:p w14:paraId="40B9EA27" w14:textId="77777777" w:rsidR="00000000" w:rsidRDefault="002F3D7A">
      <w:pPr>
        <w:pStyle w:val="Titre2"/>
        <w:numPr>
          <w:ilvl w:val="0"/>
          <w:numId w:val="1"/>
        </w:numPr>
        <w:rPr>
          <w:rFonts w:eastAsia="Times New Roman"/>
        </w:rPr>
      </w:pPr>
      <w:r>
        <w:rPr>
          <w:rFonts w:eastAsia="Times New Roman"/>
        </w:rPr>
        <w:t>Keeping lupus patients on hydroxychloroquine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20C44083" w14:textId="77777777">
        <w:trPr>
          <w:tblCellSpacing w:w="15" w:type="dxa"/>
        </w:trPr>
        <w:tc>
          <w:tcPr>
            <w:tcW w:w="0" w:type="auto"/>
            <w:vAlign w:val="center"/>
            <w:hideMark/>
          </w:tcPr>
          <w:p w14:paraId="3758B6B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165FDBE" w14:textId="77777777" w:rsidR="00000000" w:rsidRDefault="002F3D7A">
            <w:pPr>
              <w:rPr>
                <w:rFonts w:eastAsia="Times New Roman"/>
              </w:rPr>
            </w:pPr>
            <w:r>
              <w:rPr>
                <w:rFonts w:eastAsia="Times New Roman"/>
              </w:rPr>
              <w:t>Article de revue</w:t>
            </w:r>
          </w:p>
        </w:tc>
      </w:tr>
      <w:tr w:rsidR="00000000" w14:paraId="48697B7D" w14:textId="77777777">
        <w:trPr>
          <w:tblCellSpacing w:w="15" w:type="dxa"/>
        </w:trPr>
        <w:tc>
          <w:tcPr>
            <w:tcW w:w="0" w:type="auto"/>
            <w:vAlign w:val="center"/>
            <w:hideMark/>
          </w:tcPr>
          <w:p w14:paraId="23EB96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0A5B9E" w14:textId="77777777" w:rsidR="00000000" w:rsidRDefault="002F3D7A">
            <w:pPr>
              <w:rPr>
                <w:rFonts w:eastAsia="Times New Roman"/>
              </w:rPr>
            </w:pPr>
            <w:r>
              <w:rPr>
                <w:rFonts w:eastAsia="Times New Roman"/>
              </w:rPr>
              <w:t>Emily Littlejohn</w:t>
            </w:r>
          </w:p>
        </w:tc>
      </w:tr>
      <w:tr w:rsidR="00000000" w14:paraId="5477FA67" w14:textId="77777777">
        <w:trPr>
          <w:tblCellSpacing w:w="15" w:type="dxa"/>
        </w:trPr>
        <w:tc>
          <w:tcPr>
            <w:tcW w:w="0" w:type="auto"/>
            <w:vAlign w:val="center"/>
            <w:hideMark/>
          </w:tcPr>
          <w:p w14:paraId="11B3420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4F7E0CE" w14:textId="77777777" w:rsidR="00000000" w:rsidRDefault="002F3D7A">
            <w:pPr>
              <w:rPr>
                <w:rFonts w:eastAsia="Times New Roman"/>
              </w:rPr>
            </w:pPr>
            <w:r>
              <w:rPr>
                <w:rFonts w:eastAsia="Times New Roman"/>
              </w:rPr>
              <w:t>Cleveland Clinic Journal of Medicine</w:t>
            </w:r>
          </w:p>
        </w:tc>
      </w:tr>
      <w:tr w:rsidR="00000000" w14:paraId="0DF54D11" w14:textId="77777777">
        <w:trPr>
          <w:tblCellSpacing w:w="15" w:type="dxa"/>
        </w:trPr>
        <w:tc>
          <w:tcPr>
            <w:tcW w:w="0" w:type="auto"/>
            <w:vAlign w:val="center"/>
            <w:hideMark/>
          </w:tcPr>
          <w:p w14:paraId="19CE2AC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54B89E2" w14:textId="77777777" w:rsidR="00000000" w:rsidRDefault="002F3D7A">
            <w:pPr>
              <w:rPr>
                <w:rFonts w:eastAsia="Times New Roman"/>
              </w:rPr>
            </w:pPr>
            <w:r>
              <w:rPr>
                <w:rFonts w:eastAsia="Times New Roman"/>
              </w:rPr>
              <w:t>1939-2869</w:t>
            </w:r>
          </w:p>
        </w:tc>
      </w:tr>
      <w:tr w:rsidR="00000000" w14:paraId="70BBC2BD" w14:textId="77777777">
        <w:trPr>
          <w:tblCellSpacing w:w="15" w:type="dxa"/>
        </w:trPr>
        <w:tc>
          <w:tcPr>
            <w:tcW w:w="0" w:type="auto"/>
            <w:vAlign w:val="center"/>
            <w:hideMark/>
          </w:tcPr>
          <w:p w14:paraId="169A2DD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3DE42F7" w14:textId="77777777" w:rsidR="00000000" w:rsidRDefault="002F3D7A">
            <w:pPr>
              <w:rPr>
                <w:rFonts w:eastAsia="Times New Roman"/>
              </w:rPr>
            </w:pPr>
            <w:r>
              <w:rPr>
                <w:rFonts w:eastAsia="Times New Roman"/>
              </w:rPr>
              <w:t>May 11, 2020</w:t>
            </w:r>
          </w:p>
        </w:tc>
      </w:tr>
      <w:tr w:rsidR="00000000" w14:paraId="3AB96929" w14:textId="77777777">
        <w:trPr>
          <w:tblCellSpacing w:w="15" w:type="dxa"/>
        </w:trPr>
        <w:tc>
          <w:tcPr>
            <w:tcW w:w="0" w:type="auto"/>
            <w:vAlign w:val="center"/>
            <w:hideMark/>
          </w:tcPr>
          <w:p w14:paraId="6E2AB1A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6EE9AE6" w14:textId="77777777" w:rsidR="00000000" w:rsidRDefault="002F3D7A">
            <w:pPr>
              <w:rPr>
                <w:rFonts w:eastAsia="Times New Roman"/>
              </w:rPr>
            </w:pPr>
            <w:r>
              <w:rPr>
                <w:rFonts w:eastAsia="Times New Roman"/>
              </w:rPr>
              <w:t>PMID: 32393597</w:t>
            </w:r>
          </w:p>
        </w:tc>
      </w:tr>
      <w:tr w:rsidR="00000000" w14:paraId="6D35C4CE" w14:textId="77777777">
        <w:trPr>
          <w:tblCellSpacing w:w="15" w:type="dxa"/>
        </w:trPr>
        <w:tc>
          <w:tcPr>
            <w:tcW w:w="0" w:type="auto"/>
            <w:vAlign w:val="center"/>
            <w:hideMark/>
          </w:tcPr>
          <w:p w14:paraId="76040A4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40A60F1" w14:textId="77777777" w:rsidR="00000000" w:rsidRDefault="002F3D7A">
            <w:pPr>
              <w:rPr>
                <w:rFonts w:eastAsia="Times New Roman"/>
              </w:rPr>
            </w:pPr>
            <w:r>
              <w:rPr>
                <w:rFonts w:eastAsia="Times New Roman"/>
              </w:rPr>
              <w:t>Cleve Clin J Med</w:t>
            </w:r>
          </w:p>
        </w:tc>
      </w:tr>
      <w:tr w:rsidR="00000000" w14:paraId="0E049E03" w14:textId="77777777">
        <w:trPr>
          <w:tblCellSpacing w:w="15" w:type="dxa"/>
        </w:trPr>
        <w:tc>
          <w:tcPr>
            <w:tcW w:w="0" w:type="auto"/>
            <w:vAlign w:val="center"/>
            <w:hideMark/>
          </w:tcPr>
          <w:p w14:paraId="42CC091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884E9A8" w14:textId="77777777" w:rsidR="00000000" w:rsidRDefault="002F3D7A">
            <w:pPr>
              <w:rPr>
                <w:rFonts w:eastAsia="Times New Roman"/>
              </w:rPr>
            </w:pPr>
            <w:hyperlink r:id="rId330" w:history="1">
              <w:r>
                <w:rPr>
                  <w:rStyle w:val="Lienhypertexte"/>
                  <w:rFonts w:eastAsia="Times New Roman"/>
                </w:rPr>
                <w:t>10.3949/ccjm.87a.ccc023</w:t>
              </w:r>
            </w:hyperlink>
          </w:p>
        </w:tc>
      </w:tr>
      <w:tr w:rsidR="00000000" w14:paraId="7D31D971" w14:textId="77777777">
        <w:trPr>
          <w:tblCellSpacing w:w="15" w:type="dxa"/>
        </w:trPr>
        <w:tc>
          <w:tcPr>
            <w:tcW w:w="0" w:type="auto"/>
            <w:vAlign w:val="center"/>
            <w:hideMark/>
          </w:tcPr>
          <w:p w14:paraId="622E939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FE19C31" w14:textId="77777777" w:rsidR="00000000" w:rsidRDefault="002F3D7A">
            <w:pPr>
              <w:rPr>
                <w:rFonts w:eastAsia="Times New Roman"/>
              </w:rPr>
            </w:pPr>
            <w:r>
              <w:rPr>
                <w:rFonts w:eastAsia="Times New Roman"/>
              </w:rPr>
              <w:t>PubMed</w:t>
            </w:r>
          </w:p>
        </w:tc>
      </w:tr>
      <w:tr w:rsidR="00000000" w14:paraId="62CEE443" w14:textId="77777777">
        <w:trPr>
          <w:tblCellSpacing w:w="15" w:type="dxa"/>
        </w:trPr>
        <w:tc>
          <w:tcPr>
            <w:tcW w:w="0" w:type="auto"/>
            <w:vAlign w:val="center"/>
            <w:hideMark/>
          </w:tcPr>
          <w:p w14:paraId="7C6FB57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4927CE9" w14:textId="77777777" w:rsidR="00000000" w:rsidRDefault="002F3D7A">
            <w:pPr>
              <w:rPr>
                <w:rFonts w:eastAsia="Times New Roman"/>
              </w:rPr>
            </w:pPr>
            <w:r>
              <w:rPr>
                <w:rFonts w:eastAsia="Times New Roman"/>
              </w:rPr>
              <w:t>eng</w:t>
            </w:r>
          </w:p>
        </w:tc>
      </w:tr>
      <w:tr w:rsidR="00000000" w14:paraId="63FEE38D" w14:textId="77777777">
        <w:trPr>
          <w:tblCellSpacing w:w="15" w:type="dxa"/>
        </w:trPr>
        <w:tc>
          <w:tcPr>
            <w:tcW w:w="0" w:type="auto"/>
            <w:vAlign w:val="center"/>
            <w:hideMark/>
          </w:tcPr>
          <w:p w14:paraId="3617D49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42FD5E" w14:textId="77777777" w:rsidR="00000000" w:rsidRDefault="002F3D7A">
            <w:pPr>
              <w:rPr>
                <w:rFonts w:eastAsia="Times New Roman"/>
              </w:rPr>
            </w:pPr>
            <w:r>
              <w:rPr>
                <w:rFonts w:eastAsia="Times New Roman"/>
              </w:rPr>
              <w:t>Hydroxychloroquine (HCQ) is in short supply as a result of the coronavirus disease 2019 (COVID-19) pandemic, presenting a challenge to rheumatologists to ensure their patients with systemic lupus erythematosus (SLE) continue to take this essential drug. HC</w:t>
            </w:r>
            <w:r>
              <w:rPr>
                <w:rFonts w:eastAsia="Times New Roman"/>
              </w:rPr>
              <w:t>Q is the only SLE treatment shown to increase survival and any change in the HCQ regimen is potentially dangerous. Changes in the HCQ regimen should be made jointly with the patient after a discussion of the available evidence and expert opinion and the pa</w:t>
            </w:r>
            <w:r>
              <w:rPr>
                <w:rFonts w:eastAsia="Times New Roman"/>
              </w:rPr>
              <w:t>tient's preferences. Providers need to make thoughtful, informed decisions in this time of medication shortage.</w:t>
            </w:r>
          </w:p>
        </w:tc>
      </w:tr>
      <w:tr w:rsidR="00000000" w14:paraId="693C4D21" w14:textId="77777777">
        <w:trPr>
          <w:tblCellSpacing w:w="15" w:type="dxa"/>
        </w:trPr>
        <w:tc>
          <w:tcPr>
            <w:tcW w:w="0" w:type="auto"/>
            <w:vAlign w:val="center"/>
            <w:hideMark/>
          </w:tcPr>
          <w:p w14:paraId="446C815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1AB071B" w14:textId="77777777" w:rsidR="00000000" w:rsidRDefault="002F3D7A">
            <w:pPr>
              <w:rPr>
                <w:rFonts w:eastAsia="Times New Roman"/>
              </w:rPr>
            </w:pPr>
            <w:r>
              <w:rPr>
                <w:rFonts w:eastAsia="Times New Roman"/>
              </w:rPr>
              <w:t>13/05/2020 à 14:27:22</w:t>
            </w:r>
          </w:p>
        </w:tc>
      </w:tr>
      <w:tr w:rsidR="00000000" w14:paraId="21E29EBC" w14:textId="77777777">
        <w:trPr>
          <w:tblCellSpacing w:w="15" w:type="dxa"/>
        </w:trPr>
        <w:tc>
          <w:tcPr>
            <w:tcW w:w="0" w:type="auto"/>
            <w:vAlign w:val="center"/>
            <w:hideMark/>
          </w:tcPr>
          <w:p w14:paraId="4967DF4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0ED7D09" w14:textId="77777777" w:rsidR="00000000" w:rsidRDefault="002F3D7A">
            <w:pPr>
              <w:rPr>
                <w:rFonts w:eastAsia="Times New Roman"/>
              </w:rPr>
            </w:pPr>
            <w:r>
              <w:rPr>
                <w:rFonts w:eastAsia="Times New Roman"/>
              </w:rPr>
              <w:t>13/05/2020 à 14:27:22</w:t>
            </w:r>
          </w:p>
        </w:tc>
      </w:tr>
    </w:tbl>
    <w:p w14:paraId="0DF04B52" w14:textId="77777777" w:rsidR="00000000" w:rsidRDefault="002F3D7A">
      <w:pPr>
        <w:pStyle w:val="Titre3"/>
        <w:numPr>
          <w:ilvl w:val="0"/>
          <w:numId w:val="1"/>
        </w:numPr>
        <w:rPr>
          <w:rFonts w:eastAsia="Times New Roman"/>
        </w:rPr>
      </w:pPr>
      <w:r>
        <w:rPr>
          <w:rFonts w:eastAsia="Times New Roman"/>
        </w:rPr>
        <w:t>Pièces jointes</w:t>
      </w:r>
    </w:p>
    <w:p w14:paraId="56864508" w14:textId="77777777" w:rsidR="00000000" w:rsidRDefault="002F3D7A">
      <w:pPr>
        <w:pStyle w:val="item"/>
        <w:numPr>
          <w:ilvl w:val="1"/>
          <w:numId w:val="1"/>
        </w:numPr>
        <w:rPr>
          <w:rFonts w:eastAsia="Times New Roman"/>
        </w:rPr>
      </w:pPr>
      <w:r>
        <w:rPr>
          <w:rFonts w:eastAsia="Times New Roman"/>
        </w:rPr>
        <w:t xml:space="preserve">PubMed entry </w:t>
      </w:r>
    </w:p>
    <w:p w14:paraId="78131F3E" w14:textId="77777777" w:rsidR="00000000" w:rsidRDefault="002F3D7A">
      <w:pPr>
        <w:pStyle w:val="Titre2"/>
        <w:numPr>
          <w:ilvl w:val="0"/>
          <w:numId w:val="1"/>
        </w:numPr>
        <w:rPr>
          <w:rFonts w:eastAsia="Times New Roman"/>
        </w:rPr>
      </w:pPr>
      <w:r>
        <w:rPr>
          <w:rFonts w:eastAsia="Times New Roman"/>
        </w:rPr>
        <w:t>Knowledge and Perception Towards Universal Safety Precautions During Early Phase of the COVID-19 Outbreak in Nepal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8"/>
        <w:gridCol w:w="6984"/>
      </w:tblGrid>
      <w:tr w:rsidR="00000000" w14:paraId="58330C20" w14:textId="77777777">
        <w:trPr>
          <w:tblCellSpacing w:w="15" w:type="dxa"/>
        </w:trPr>
        <w:tc>
          <w:tcPr>
            <w:tcW w:w="0" w:type="auto"/>
            <w:vAlign w:val="center"/>
            <w:hideMark/>
          </w:tcPr>
          <w:p w14:paraId="10A2777A"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43CE30CD" w14:textId="77777777" w:rsidR="00000000" w:rsidRDefault="002F3D7A">
            <w:pPr>
              <w:rPr>
                <w:rFonts w:eastAsia="Times New Roman"/>
              </w:rPr>
            </w:pPr>
            <w:r>
              <w:rPr>
                <w:rFonts w:eastAsia="Times New Roman"/>
              </w:rPr>
              <w:t>Article de revue</w:t>
            </w:r>
          </w:p>
        </w:tc>
      </w:tr>
      <w:tr w:rsidR="00000000" w14:paraId="40F7D1BA" w14:textId="77777777">
        <w:trPr>
          <w:tblCellSpacing w:w="15" w:type="dxa"/>
        </w:trPr>
        <w:tc>
          <w:tcPr>
            <w:tcW w:w="0" w:type="auto"/>
            <w:vAlign w:val="center"/>
            <w:hideMark/>
          </w:tcPr>
          <w:p w14:paraId="396517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4E9D5C" w14:textId="77777777" w:rsidR="00000000" w:rsidRDefault="002F3D7A">
            <w:pPr>
              <w:rPr>
                <w:rFonts w:eastAsia="Times New Roman"/>
              </w:rPr>
            </w:pPr>
            <w:r>
              <w:rPr>
                <w:rFonts w:eastAsia="Times New Roman"/>
              </w:rPr>
              <w:t>Devendra Raj Singh</w:t>
            </w:r>
          </w:p>
        </w:tc>
      </w:tr>
      <w:tr w:rsidR="00000000" w14:paraId="18240056" w14:textId="77777777">
        <w:trPr>
          <w:tblCellSpacing w:w="15" w:type="dxa"/>
        </w:trPr>
        <w:tc>
          <w:tcPr>
            <w:tcW w:w="0" w:type="auto"/>
            <w:vAlign w:val="center"/>
            <w:hideMark/>
          </w:tcPr>
          <w:p w14:paraId="7E3597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FEF5AE" w14:textId="77777777" w:rsidR="00000000" w:rsidRDefault="002F3D7A">
            <w:pPr>
              <w:rPr>
                <w:rFonts w:eastAsia="Times New Roman"/>
              </w:rPr>
            </w:pPr>
            <w:r>
              <w:rPr>
                <w:rFonts w:eastAsia="Times New Roman"/>
              </w:rPr>
              <w:t>Dev Ram Sunuwar</w:t>
            </w:r>
          </w:p>
        </w:tc>
      </w:tr>
      <w:tr w:rsidR="00000000" w14:paraId="564E7B54" w14:textId="77777777">
        <w:trPr>
          <w:tblCellSpacing w:w="15" w:type="dxa"/>
        </w:trPr>
        <w:tc>
          <w:tcPr>
            <w:tcW w:w="0" w:type="auto"/>
            <w:vAlign w:val="center"/>
            <w:hideMark/>
          </w:tcPr>
          <w:p w14:paraId="382D9A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99FB67" w14:textId="77777777" w:rsidR="00000000" w:rsidRDefault="002F3D7A">
            <w:pPr>
              <w:rPr>
                <w:rFonts w:eastAsia="Times New Roman"/>
              </w:rPr>
            </w:pPr>
            <w:r>
              <w:rPr>
                <w:rFonts w:eastAsia="Times New Roman"/>
              </w:rPr>
              <w:t>Kshitij Karki</w:t>
            </w:r>
          </w:p>
        </w:tc>
      </w:tr>
      <w:tr w:rsidR="00000000" w14:paraId="1147FD35" w14:textId="77777777">
        <w:trPr>
          <w:tblCellSpacing w:w="15" w:type="dxa"/>
        </w:trPr>
        <w:tc>
          <w:tcPr>
            <w:tcW w:w="0" w:type="auto"/>
            <w:vAlign w:val="center"/>
            <w:hideMark/>
          </w:tcPr>
          <w:p w14:paraId="1BDE28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BEA836" w14:textId="77777777" w:rsidR="00000000" w:rsidRDefault="002F3D7A">
            <w:pPr>
              <w:rPr>
                <w:rFonts w:eastAsia="Times New Roman"/>
              </w:rPr>
            </w:pPr>
            <w:r>
              <w:rPr>
                <w:rFonts w:eastAsia="Times New Roman"/>
              </w:rPr>
              <w:t>Saruna Ghimire</w:t>
            </w:r>
          </w:p>
        </w:tc>
      </w:tr>
      <w:tr w:rsidR="00000000" w14:paraId="23CF2D07" w14:textId="77777777">
        <w:trPr>
          <w:tblCellSpacing w:w="15" w:type="dxa"/>
        </w:trPr>
        <w:tc>
          <w:tcPr>
            <w:tcW w:w="0" w:type="auto"/>
            <w:vAlign w:val="center"/>
            <w:hideMark/>
          </w:tcPr>
          <w:p w14:paraId="11C988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8E7944" w14:textId="77777777" w:rsidR="00000000" w:rsidRDefault="002F3D7A">
            <w:pPr>
              <w:rPr>
                <w:rFonts w:eastAsia="Times New Roman"/>
              </w:rPr>
            </w:pPr>
            <w:r>
              <w:rPr>
                <w:rFonts w:eastAsia="Times New Roman"/>
              </w:rPr>
              <w:t>Naveen Shrestha</w:t>
            </w:r>
          </w:p>
        </w:tc>
      </w:tr>
      <w:tr w:rsidR="00000000" w14:paraId="12ECD02E" w14:textId="77777777">
        <w:trPr>
          <w:tblCellSpacing w:w="15" w:type="dxa"/>
        </w:trPr>
        <w:tc>
          <w:tcPr>
            <w:tcW w:w="0" w:type="auto"/>
            <w:vAlign w:val="center"/>
            <w:hideMark/>
          </w:tcPr>
          <w:p w14:paraId="5DFF1AD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EB4A363" w14:textId="77777777" w:rsidR="00000000" w:rsidRDefault="002F3D7A">
            <w:pPr>
              <w:rPr>
                <w:rFonts w:eastAsia="Times New Roman"/>
              </w:rPr>
            </w:pPr>
            <w:r>
              <w:rPr>
                <w:rFonts w:eastAsia="Times New Roman"/>
              </w:rPr>
              <w:t>1-7</w:t>
            </w:r>
          </w:p>
        </w:tc>
      </w:tr>
      <w:tr w:rsidR="00000000" w14:paraId="48E21063" w14:textId="77777777">
        <w:trPr>
          <w:tblCellSpacing w:w="15" w:type="dxa"/>
        </w:trPr>
        <w:tc>
          <w:tcPr>
            <w:tcW w:w="0" w:type="auto"/>
            <w:vAlign w:val="center"/>
            <w:hideMark/>
          </w:tcPr>
          <w:p w14:paraId="21FB259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ADCEFA3" w14:textId="77777777" w:rsidR="00000000" w:rsidRDefault="002F3D7A">
            <w:pPr>
              <w:rPr>
                <w:rFonts w:eastAsia="Times New Roman"/>
              </w:rPr>
            </w:pPr>
            <w:r>
              <w:rPr>
                <w:rFonts w:eastAsia="Times New Roman"/>
              </w:rPr>
              <w:t>Journal of Community Health</w:t>
            </w:r>
          </w:p>
        </w:tc>
      </w:tr>
      <w:tr w:rsidR="00000000" w14:paraId="5F0843B7" w14:textId="77777777">
        <w:trPr>
          <w:tblCellSpacing w:w="15" w:type="dxa"/>
        </w:trPr>
        <w:tc>
          <w:tcPr>
            <w:tcW w:w="0" w:type="auto"/>
            <w:vAlign w:val="center"/>
            <w:hideMark/>
          </w:tcPr>
          <w:p w14:paraId="239B8D7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18DFBF9" w14:textId="77777777" w:rsidR="00000000" w:rsidRDefault="002F3D7A">
            <w:pPr>
              <w:rPr>
                <w:rFonts w:eastAsia="Times New Roman"/>
              </w:rPr>
            </w:pPr>
            <w:r>
              <w:rPr>
                <w:rFonts w:eastAsia="Times New Roman"/>
              </w:rPr>
              <w:t>1573-3610</w:t>
            </w:r>
          </w:p>
        </w:tc>
      </w:tr>
      <w:tr w:rsidR="00000000" w14:paraId="2AE41FB0" w14:textId="77777777">
        <w:trPr>
          <w:tblCellSpacing w:w="15" w:type="dxa"/>
        </w:trPr>
        <w:tc>
          <w:tcPr>
            <w:tcW w:w="0" w:type="auto"/>
            <w:vAlign w:val="center"/>
            <w:hideMark/>
          </w:tcPr>
          <w:p w14:paraId="5B1AAF8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9CCA509" w14:textId="77777777" w:rsidR="00000000" w:rsidRDefault="002F3D7A">
            <w:pPr>
              <w:rPr>
                <w:rFonts w:eastAsia="Times New Roman"/>
              </w:rPr>
            </w:pPr>
            <w:r>
              <w:rPr>
                <w:rFonts w:eastAsia="Times New Roman"/>
              </w:rPr>
              <w:t>May 13, 2020</w:t>
            </w:r>
          </w:p>
        </w:tc>
      </w:tr>
      <w:tr w:rsidR="00000000" w14:paraId="3955542F" w14:textId="77777777">
        <w:trPr>
          <w:tblCellSpacing w:w="15" w:type="dxa"/>
        </w:trPr>
        <w:tc>
          <w:tcPr>
            <w:tcW w:w="0" w:type="auto"/>
            <w:vAlign w:val="center"/>
            <w:hideMark/>
          </w:tcPr>
          <w:p w14:paraId="0CA07F7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4472B50" w14:textId="77777777" w:rsidR="00000000" w:rsidRDefault="002F3D7A">
            <w:pPr>
              <w:rPr>
                <w:rFonts w:eastAsia="Times New Roman"/>
              </w:rPr>
            </w:pPr>
            <w:r>
              <w:rPr>
                <w:rFonts w:eastAsia="Times New Roman"/>
              </w:rPr>
              <w:t>PMID: 32410756 PMCID: PMC7220640</w:t>
            </w:r>
          </w:p>
        </w:tc>
      </w:tr>
      <w:tr w:rsidR="00000000" w14:paraId="6E3505DD" w14:textId="77777777">
        <w:trPr>
          <w:tblCellSpacing w:w="15" w:type="dxa"/>
        </w:trPr>
        <w:tc>
          <w:tcPr>
            <w:tcW w:w="0" w:type="auto"/>
            <w:vAlign w:val="center"/>
            <w:hideMark/>
          </w:tcPr>
          <w:p w14:paraId="198B6AC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48C8773" w14:textId="77777777" w:rsidR="00000000" w:rsidRDefault="002F3D7A">
            <w:pPr>
              <w:rPr>
                <w:rFonts w:eastAsia="Times New Roman"/>
              </w:rPr>
            </w:pPr>
            <w:r>
              <w:rPr>
                <w:rFonts w:eastAsia="Times New Roman"/>
              </w:rPr>
              <w:t>J Community Health</w:t>
            </w:r>
          </w:p>
        </w:tc>
      </w:tr>
      <w:tr w:rsidR="00000000" w14:paraId="2F83562C" w14:textId="77777777">
        <w:trPr>
          <w:tblCellSpacing w:w="15" w:type="dxa"/>
        </w:trPr>
        <w:tc>
          <w:tcPr>
            <w:tcW w:w="0" w:type="auto"/>
            <w:vAlign w:val="center"/>
            <w:hideMark/>
          </w:tcPr>
          <w:p w14:paraId="032EED3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A50240A" w14:textId="77777777" w:rsidR="00000000" w:rsidRDefault="002F3D7A">
            <w:pPr>
              <w:rPr>
                <w:rFonts w:eastAsia="Times New Roman"/>
              </w:rPr>
            </w:pPr>
            <w:hyperlink r:id="rId331" w:history="1">
              <w:r>
                <w:rPr>
                  <w:rStyle w:val="Lienhypertexte"/>
                  <w:rFonts w:eastAsia="Times New Roman"/>
                </w:rPr>
                <w:t>10.1007/s10900</w:t>
              </w:r>
              <w:r>
                <w:rPr>
                  <w:rStyle w:val="Lienhypertexte"/>
                  <w:rFonts w:eastAsia="Times New Roman"/>
                </w:rPr>
                <w:t>-020-00839-3</w:t>
              </w:r>
            </w:hyperlink>
          </w:p>
        </w:tc>
      </w:tr>
      <w:tr w:rsidR="00000000" w14:paraId="14BB7457" w14:textId="77777777">
        <w:trPr>
          <w:tblCellSpacing w:w="15" w:type="dxa"/>
        </w:trPr>
        <w:tc>
          <w:tcPr>
            <w:tcW w:w="0" w:type="auto"/>
            <w:vAlign w:val="center"/>
            <w:hideMark/>
          </w:tcPr>
          <w:p w14:paraId="5C8DABD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206AA2E" w14:textId="77777777" w:rsidR="00000000" w:rsidRDefault="002F3D7A">
            <w:pPr>
              <w:rPr>
                <w:rFonts w:eastAsia="Times New Roman"/>
              </w:rPr>
            </w:pPr>
            <w:r>
              <w:rPr>
                <w:rFonts w:eastAsia="Times New Roman"/>
              </w:rPr>
              <w:t>PubMed</w:t>
            </w:r>
          </w:p>
        </w:tc>
      </w:tr>
      <w:tr w:rsidR="00000000" w14:paraId="30E4D574" w14:textId="77777777">
        <w:trPr>
          <w:tblCellSpacing w:w="15" w:type="dxa"/>
        </w:trPr>
        <w:tc>
          <w:tcPr>
            <w:tcW w:w="0" w:type="auto"/>
            <w:vAlign w:val="center"/>
            <w:hideMark/>
          </w:tcPr>
          <w:p w14:paraId="766AE7F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E522866" w14:textId="77777777" w:rsidR="00000000" w:rsidRDefault="002F3D7A">
            <w:pPr>
              <w:rPr>
                <w:rFonts w:eastAsia="Times New Roman"/>
              </w:rPr>
            </w:pPr>
            <w:r>
              <w:rPr>
                <w:rFonts w:eastAsia="Times New Roman"/>
              </w:rPr>
              <w:t>eng</w:t>
            </w:r>
          </w:p>
        </w:tc>
      </w:tr>
      <w:tr w:rsidR="00000000" w14:paraId="467ED722" w14:textId="77777777">
        <w:trPr>
          <w:tblCellSpacing w:w="15" w:type="dxa"/>
        </w:trPr>
        <w:tc>
          <w:tcPr>
            <w:tcW w:w="0" w:type="auto"/>
            <w:vAlign w:val="center"/>
            <w:hideMark/>
          </w:tcPr>
          <w:p w14:paraId="55DD9B7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1A29D71" w14:textId="77777777" w:rsidR="00000000" w:rsidRDefault="002F3D7A">
            <w:pPr>
              <w:rPr>
                <w:rFonts w:eastAsia="Times New Roman"/>
              </w:rPr>
            </w:pPr>
            <w:r>
              <w:rPr>
                <w:rFonts w:eastAsia="Times New Roman"/>
              </w:rPr>
              <w:t xml:space="preserve">The objective of the study was to assess the knowledge and </w:t>
            </w:r>
            <w:r>
              <w:rPr>
                <w:rFonts w:eastAsia="Times New Roman"/>
              </w:rPr>
              <w:t>perception of COVID-19 and relevant universal safety measures among the Nepalese population. A web-based cross-sectional study was conducted among Nepalese adults from March 29 to April 07, 2020. A 13- and 15- items structured questionnaire assessed the CO</w:t>
            </w:r>
            <w:r>
              <w:rPr>
                <w:rFonts w:eastAsia="Times New Roman"/>
              </w:rPr>
              <w:t>VID-19 related knowledge and perception of the universal safety measure. Kruskal-Wallis test and Mann-Whitney U test evaluated the differences in knowledge between the groups. Data analysis was performed using IBM SPSS Statistics for Windows Version 21.0 (</w:t>
            </w:r>
            <w:r>
              <w:rPr>
                <w:rFonts w:eastAsia="Times New Roman"/>
              </w:rPr>
              <w:t>IBM Corp. Armonk, NY, USA). Of the 884 surveys accessed, a total of 871 consented (electronically) and completed the online survey (response rate 98.52%). The median knowledge score of the participants was 10.0 (± 3.0 IQR). Although participants' overall k</w:t>
            </w:r>
            <w:r>
              <w:rPr>
                <w:rFonts w:eastAsia="Times New Roman"/>
              </w:rPr>
              <w:t>nowledge score was high, only about half of the participants knew about the concept of quarantine and the ideal distance to be maintained between individuals to prevent the transmission. Though the majority of the participants had positive perception towar</w:t>
            </w:r>
            <w:r>
              <w:rPr>
                <w:rFonts w:eastAsia="Times New Roman"/>
              </w:rPr>
              <w:t>ds universal safety measure of COVID-19, about 18% perceived that coronavirus infected only older people, 11% opined that the infection was highly fatal with no chances of survival and 70% considered that limiting consumptions of poultry and meat would pre</w:t>
            </w:r>
            <w:r>
              <w:rPr>
                <w:rFonts w:eastAsia="Times New Roman"/>
              </w:rPr>
              <w:t>vent the spread of COVID-19. A statistically significant difference in knowledge was noted by participants' age, educational status, occupational type, and household monthly income. This study found optimal knowledge and perception of universal safety meas</w:t>
            </w:r>
            <w:r>
              <w:rPr>
                <w:rFonts w:eastAsia="Times New Roman"/>
              </w:rPr>
              <w:t>ures of COVID-19 among the Nepalese population, but misinformation and misunderstanding prevailed.</w:t>
            </w:r>
          </w:p>
        </w:tc>
      </w:tr>
      <w:tr w:rsidR="00000000" w14:paraId="606B633F" w14:textId="77777777">
        <w:trPr>
          <w:tblCellSpacing w:w="15" w:type="dxa"/>
        </w:trPr>
        <w:tc>
          <w:tcPr>
            <w:tcW w:w="0" w:type="auto"/>
            <w:vAlign w:val="center"/>
            <w:hideMark/>
          </w:tcPr>
          <w:p w14:paraId="0B10207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4B9A13D" w14:textId="77777777" w:rsidR="00000000" w:rsidRDefault="002F3D7A">
            <w:pPr>
              <w:rPr>
                <w:rFonts w:eastAsia="Times New Roman"/>
              </w:rPr>
            </w:pPr>
            <w:r>
              <w:rPr>
                <w:rFonts w:eastAsia="Times New Roman"/>
              </w:rPr>
              <w:t>16/05/2020 à 23:07:45</w:t>
            </w:r>
          </w:p>
        </w:tc>
      </w:tr>
      <w:tr w:rsidR="00000000" w14:paraId="7BDF5252" w14:textId="77777777">
        <w:trPr>
          <w:tblCellSpacing w:w="15" w:type="dxa"/>
        </w:trPr>
        <w:tc>
          <w:tcPr>
            <w:tcW w:w="0" w:type="auto"/>
            <w:vAlign w:val="center"/>
            <w:hideMark/>
          </w:tcPr>
          <w:p w14:paraId="12CB49A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BD60089" w14:textId="77777777" w:rsidR="00000000" w:rsidRDefault="002F3D7A">
            <w:pPr>
              <w:rPr>
                <w:rFonts w:eastAsia="Times New Roman"/>
              </w:rPr>
            </w:pPr>
            <w:r>
              <w:rPr>
                <w:rFonts w:eastAsia="Times New Roman"/>
              </w:rPr>
              <w:t>16/05/2020 à 23:07:45</w:t>
            </w:r>
          </w:p>
        </w:tc>
      </w:tr>
    </w:tbl>
    <w:p w14:paraId="416609BA" w14:textId="77777777" w:rsidR="00000000" w:rsidRDefault="002F3D7A">
      <w:pPr>
        <w:pStyle w:val="Titre3"/>
        <w:numPr>
          <w:ilvl w:val="0"/>
          <w:numId w:val="1"/>
        </w:numPr>
        <w:rPr>
          <w:rFonts w:eastAsia="Times New Roman"/>
        </w:rPr>
      </w:pPr>
      <w:r>
        <w:rPr>
          <w:rFonts w:eastAsia="Times New Roman"/>
        </w:rPr>
        <w:lastRenderedPageBreak/>
        <w:t>Marqueurs :</w:t>
      </w:r>
    </w:p>
    <w:p w14:paraId="028FFAD1" w14:textId="77777777" w:rsidR="00000000" w:rsidRDefault="002F3D7A">
      <w:pPr>
        <w:pStyle w:val="item"/>
        <w:numPr>
          <w:ilvl w:val="1"/>
          <w:numId w:val="1"/>
        </w:numPr>
        <w:rPr>
          <w:rFonts w:eastAsia="Times New Roman"/>
        </w:rPr>
      </w:pPr>
      <w:r>
        <w:rPr>
          <w:rFonts w:eastAsia="Times New Roman"/>
        </w:rPr>
        <w:t>COVID-19</w:t>
      </w:r>
    </w:p>
    <w:p w14:paraId="6895DA06" w14:textId="77777777" w:rsidR="00000000" w:rsidRDefault="002F3D7A">
      <w:pPr>
        <w:pStyle w:val="item"/>
        <w:numPr>
          <w:ilvl w:val="1"/>
          <w:numId w:val="1"/>
        </w:numPr>
        <w:rPr>
          <w:rFonts w:eastAsia="Times New Roman"/>
        </w:rPr>
      </w:pPr>
      <w:r>
        <w:rPr>
          <w:rFonts w:eastAsia="Times New Roman"/>
        </w:rPr>
        <w:t>Knowledge</w:t>
      </w:r>
    </w:p>
    <w:p w14:paraId="57D9F791" w14:textId="77777777" w:rsidR="00000000" w:rsidRDefault="002F3D7A">
      <w:pPr>
        <w:pStyle w:val="item"/>
        <w:numPr>
          <w:ilvl w:val="1"/>
          <w:numId w:val="1"/>
        </w:numPr>
        <w:rPr>
          <w:rFonts w:eastAsia="Times New Roman"/>
        </w:rPr>
      </w:pPr>
      <w:r>
        <w:rPr>
          <w:rFonts w:eastAsia="Times New Roman"/>
        </w:rPr>
        <w:t>Precautions</w:t>
      </w:r>
    </w:p>
    <w:p w14:paraId="5FFB48EB" w14:textId="77777777" w:rsidR="00000000" w:rsidRDefault="002F3D7A">
      <w:pPr>
        <w:pStyle w:val="item"/>
        <w:numPr>
          <w:ilvl w:val="1"/>
          <w:numId w:val="1"/>
        </w:numPr>
        <w:rPr>
          <w:rFonts w:eastAsia="Times New Roman"/>
        </w:rPr>
      </w:pPr>
      <w:r>
        <w:rPr>
          <w:rFonts w:eastAsia="Times New Roman"/>
        </w:rPr>
        <w:t>Nepal</w:t>
      </w:r>
    </w:p>
    <w:p w14:paraId="46295801" w14:textId="77777777" w:rsidR="00000000" w:rsidRDefault="002F3D7A">
      <w:pPr>
        <w:pStyle w:val="item"/>
        <w:numPr>
          <w:ilvl w:val="1"/>
          <w:numId w:val="1"/>
        </w:numPr>
        <w:rPr>
          <w:rFonts w:eastAsia="Times New Roman"/>
        </w:rPr>
      </w:pPr>
      <w:r>
        <w:rPr>
          <w:rFonts w:eastAsia="Times New Roman"/>
        </w:rPr>
        <w:t>Perception</w:t>
      </w:r>
    </w:p>
    <w:p w14:paraId="3B220923" w14:textId="77777777" w:rsidR="00000000" w:rsidRDefault="002F3D7A">
      <w:pPr>
        <w:pStyle w:val="Titre3"/>
        <w:ind w:left="720"/>
        <w:rPr>
          <w:rFonts w:eastAsia="Times New Roman"/>
        </w:rPr>
      </w:pPr>
      <w:r>
        <w:rPr>
          <w:rFonts w:eastAsia="Times New Roman"/>
        </w:rPr>
        <w:t>Pièces jointes</w:t>
      </w:r>
    </w:p>
    <w:p w14:paraId="23C55756" w14:textId="77777777" w:rsidR="00000000" w:rsidRDefault="002F3D7A">
      <w:pPr>
        <w:pStyle w:val="item"/>
        <w:numPr>
          <w:ilvl w:val="1"/>
          <w:numId w:val="1"/>
        </w:numPr>
        <w:rPr>
          <w:rFonts w:eastAsia="Times New Roman"/>
        </w:rPr>
      </w:pPr>
      <w:r>
        <w:rPr>
          <w:rFonts w:eastAsia="Times New Roman"/>
        </w:rPr>
        <w:t>PubMed entr</w:t>
      </w:r>
      <w:r>
        <w:rPr>
          <w:rFonts w:eastAsia="Times New Roman"/>
        </w:rPr>
        <w:t xml:space="preserve">y </w:t>
      </w:r>
    </w:p>
    <w:p w14:paraId="64B44CFD" w14:textId="77777777" w:rsidR="00000000" w:rsidRDefault="002F3D7A">
      <w:pPr>
        <w:pStyle w:val="item"/>
        <w:numPr>
          <w:ilvl w:val="1"/>
          <w:numId w:val="1"/>
        </w:numPr>
        <w:rPr>
          <w:rFonts w:eastAsia="Times New Roman"/>
        </w:rPr>
      </w:pPr>
      <w:r>
        <w:rPr>
          <w:rFonts w:eastAsia="Times New Roman"/>
        </w:rPr>
        <w:t xml:space="preserve">Texte intégral </w:t>
      </w:r>
    </w:p>
    <w:p w14:paraId="73FA8270" w14:textId="77777777" w:rsidR="00000000" w:rsidRDefault="002F3D7A">
      <w:pPr>
        <w:pStyle w:val="Titre2"/>
        <w:numPr>
          <w:ilvl w:val="0"/>
          <w:numId w:val="1"/>
        </w:numPr>
        <w:rPr>
          <w:rFonts w:eastAsia="Times New Roman"/>
        </w:rPr>
      </w:pPr>
      <w:r>
        <w:rPr>
          <w:rFonts w:eastAsia="Times New Roman"/>
        </w:rPr>
        <w:t>Korean clinical practice guidelines for preventing transmission of coronavirus disease 2019 (COVID-19) in hemodialysis facilities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8"/>
        <w:gridCol w:w="6994"/>
      </w:tblGrid>
      <w:tr w:rsidR="00000000" w14:paraId="1727082E" w14:textId="77777777">
        <w:trPr>
          <w:tblCellSpacing w:w="15" w:type="dxa"/>
        </w:trPr>
        <w:tc>
          <w:tcPr>
            <w:tcW w:w="0" w:type="auto"/>
            <w:vAlign w:val="center"/>
            <w:hideMark/>
          </w:tcPr>
          <w:p w14:paraId="6C6AFE8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FB3FE13" w14:textId="77777777" w:rsidR="00000000" w:rsidRDefault="002F3D7A">
            <w:pPr>
              <w:rPr>
                <w:rFonts w:eastAsia="Times New Roman"/>
              </w:rPr>
            </w:pPr>
            <w:r>
              <w:rPr>
                <w:rFonts w:eastAsia="Times New Roman"/>
              </w:rPr>
              <w:t>Article de revue</w:t>
            </w:r>
          </w:p>
        </w:tc>
      </w:tr>
      <w:tr w:rsidR="00000000" w14:paraId="50471115" w14:textId="77777777">
        <w:trPr>
          <w:tblCellSpacing w:w="15" w:type="dxa"/>
        </w:trPr>
        <w:tc>
          <w:tcPr>
            <w:tcW w:w="0" w:type="auto"/>
            <w:vAlign w:val="center"/>
            <w:hideMark/>
          </w:tcPr>
          <w:p w14:paraId="4F7188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7D5588" w14:textId="77777777" w:rsidR="00000000" w:rsidRDefault="002F3D7A">
            <w:pPr>
              <w:rPr>
                <w:rFonts w:eastAsia="Times New Roman"/>
              </w:rPr>
            </w:pPr>
            <w:r>
              <w:rPr>
                <w:rFonts w:eastAsia="Times New Roman"/>
              </w:rPr>
              <w:t>Hayne Cho Park</w:t>
            </w:r>
          </w:p>
        </w:tc>
      </w:tr>
      <w:tr w:rsidR="00000000" w14:paraId="4624529E" w14:textId="77777777">
        <w:trPr>
          <w:tblCellSpacing w:w="15" w:type="dxa"/>
        </w:trPr>
        <w:tc>
          <w:tcPr>
            <w:tcW w:w="0" w:type="auto"/>
            <w:vAlign w:val="center"/>
            <w:hideMark/>
          </w:tcPr>
          <w:p w14:paraId="516721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899BA0" w14:textId="77777777" w:rsidR="00000000" w:rsidRDefault="002F3D7A">
            <w:pPr>
              <w:rPr>
                <w:rFonts w:eastAsia="Times New Roman"/>
              </w:rPr>
            </w:pPr>
            <w:r>
              <w:rPr>
                <w:rFonts w:eastAsia="Times New Roman"/>
              </w:rPr>
              <w:t>Do Hyoung Kim</w:t>
            </w:r>
          </w:p>
        </w:tc>
      </w:tr>
      <w:tr w:rsidR="00000000" w14:paraId="75A58D6C" w14:textId="77777777">
        <w:trPr>
          <w:tblCellSpacing w:w="15" w:type="dxa"/>
        </w:trPr>
        <w:tc>
          <w:tcPr>
            <w:tcW w:w="0" w:type="auto"/>
            <w:vAlign w:val="center"/>
            <w:hideMark/>
          </w:tcPr>
          <w:p w14:paraId="7A825D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3F4E23" w14:textId="77777777" w:rsidR="00000000" w:rsidRDefault="002F3D7A">
            <w:pPr>
              <w:rPr>
                <w:rFonts w:eastAsia="Times New Roman"/>
              </w:rPr>
            </w:pPr>
            <w:r>
              <w:rPr>
                <w:rFonts w:eastAsia="Times New Roman"/>
              </w:rPr>
              <w:t>Kyung Don Yoo</w:t>
            </w:r>
          </w:p>
        </w:tc>
      </w:tr>
      <w:tr w:rsidR="00000000" w14:paraId="64EBB1BF" w14:textId="77777777">
        <w:trPr>
          <w:tblCellSpacing w:w="15" w:type="dxa"/>
        </w:trPr>
        <w:tc>
          <w:tcPr>
            <w:tcW w:w="0" w:type="auto"/>
            <w:vAlign w:val="center"/>
            <w:hideMark/>
          </w:tcPr>
          <w:p w14:paraId="6B2F5A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9E7B45" w14:textId="77777777" w:rsidR="00000000" w:rsidRDefault="002F3D7A">
            <w:pPr>
              <w:rPr>
                <w:rFonts w:eastAsia="Times New Roman"/>
              </w:rPr>
            </w:pPr>
            <w:r>
              <w:rPr>
                <w:rFonts w:eastAsia="Times New Roman"/>
              </w:rPr>
              <w:t>Yang-Gyun Kim</w:t>
            </w:r>
          </w:p>
        </w:tc>
      </w:tr>
      <w:tr w:rsidR="00000000" w14:paraId="124CDE3B" w14:textId="77777777">
        <w:trPr>
          <w:tblCellSpacing w:w="15" w:type="dxa"/>
        </w:trPr>
        <w:tc>
          <w:tcPr>
            <w:tcW w:w="0" w:type="auto"/>
            <w:vAlign w:val="center"/>
            <w:hideMark/>
          </w:tcPr>
          <w:p w14:paraId="410EE89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FED561" w14:textId="77777777" w:rsidR="00000000" w:rsidRDefault="002F3D7A">
            <w:pPr>
              <w:rPr>
                <w:rFonts w:eastAsia="Times New Roman"/>
              </w:rPr>
            </w:pPr>
            <w:r>
              <w:rPr>
                <w:rFonts w:eastAsia="Times New Roman"/>
              </w:rPr>
              <w:t>Sang-Ho Lee</w:t>
            </w:r>
          </w:p>
        </w:tc>
      </w:tr>
      <w:tr w:rsidR="00000000" w14:paraId="366206C2" w14:textId="77777777">
        <w:trPr>
          <w:tblCellSpacing w:w="15" w:type="dxa"/>
        </w:trPr>
        <w:tc>
          <w:tcPr>
            <w:tcW w:w="0" w:type="auto"/>
            <w:vAlign w:val="center"/>
            <w:hideMark/>
          </w:tcPr>
          <w:p w14:paraId="29F637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C7A06B" w14:textId="77777777" w:rsidR="00000000" w:rsidRDefault="002F3D7A">
            <w:pPr>
              <w:rPr>
                <w:rFonts w:eastAsia="Times New Roman"/>
              </w:rPr>
            </w:pPr>
            <w:r>
              <w:rPr>
                <w:rFonts w:eastAsia="Times New Roman"/>
              </w:rPr>
              <w:t>Hye Eun Yoon</w:t>
            </w:r>
          </w:p>
        </w:tc>
      </w:tr>
      <w:tr w:rsidR="00000000" w14:paraId="6E50641A" w14:textId="77777777">
        <w:trPr>
          <w:tblCellSpacing w:w="15" w:type="dxa"/>
        </w:trPr>
        <w:tc>
          <w:tcPr>
            <w:tcW w:w="0" w:type="auto"/>
            <w:vAlign w:val="center"/>
            <w:hideMark/>
          </w:tcPr>
          <w:p w14:paraId="69AA0A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6D61DE" w14:textId="77777777" w:rsidR="00000000" w:rsidRDefault="002F3D7A">
            <w:pPr>
              <w:rPr>
                <w:rFonts w:eastAsia="Times New Roman"/>
              </w:rPr>
            </w:pPr>
            <w:r>
              <w:rPr>
                <w:rFonts w:eastAsia="Times New Roman"/>
              </w:rPr>
              <w:t>Dong Ki Kim</w:t>
            </w:r>
          </w:p>
        </w:tc>
      </w:tr>
      <w:tr w:rsidR="00000000" w14:paraId="048A943C" w14:textId="77777777">
        <w:trPr>
          <w:tblCellSpacing w:w="15" w:type="dxa"/>
        </w:trPr>
        <w:tc>
          <w:tcPr>
            <w:tcW w:w="0" w:type="auto"/>
            <w:vAlign w:val="center"/>
            <w:hideMark/>
          </w:tcPr>
          <w:p w14:paraId="1D1D2D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5C3C86" w14:textId="77777777" w:rsidR="00000000" w:rsidRDefault="002F3D7A">
            <w:pPr>
              <w:rPr>
                <w:rFonts w:eastAsia="Times New Roman"/>
              </w:rPr>
            </w:pPr>
            <w:r>
              <w:rPr>
                <w:rFonts w:eastAsia="Times New Roman"/>
              </w:rPr>
              <w:t>Seong Nam Kim</w:t>
            </w:r>
          </w:p>
        </w:tc>
      </w:tr>
      <w:tr w:rsidR="00000000" w14:paraId="30E5B096" w14:textId="77777777">
        <w:trPr>
          <w:tblCellSpacing w:w="15" w:type="dxa"/>
        </w:trPr>
        <w:tc>
          <w:tcPr>
            <w:tcW w:w="0" w:type="auto"/>
            <w:vAlign w:val="center"/>
            <w:hideMark/>
          </w:tcPr>
          <w:p w14:paraId="536574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22D22B" w14:textId="77777777" w:rsidR="00000000" w:rsidRDefault="002F3D7A">
            <w:pPr>
              <w:rPr>
                <w:rFonts w:eastAsia="Times New Roman"/>
              </w:rPr>
            </w:pPr>
            <w:r>
              <w:rPr>
                <w:rFonts w:eastAsia="Times New Roman"/>
              </w:rPr>
              <w:t>Myeong Sung Kim</w:t>
            </w:r>
          </w:p>
        </w:tc>
      </w:tr>
      <w:tr w:rsidR="00000000" w14:paraId="77DF2A32" w14:textId="77777777">
        <w:trPr>
          <w:tblCellSpacing w:w="15" w:type="dxa"/>
        </w:trPr>
        <w:tc>
          <w:tcPr>
            <w:tcW w:w="0" w:type="auto"/>
            <w:vAlign w:val="center"/>
            <w:hideMark/>
          </w:tcPr>
          <w:p w14:paraId="76B432C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0DA0CF" w14:textId="77777777" w:rsidR="00000000" w:rsidRDefault="002F3D7A">
            <w:pPr>
              <w:rPr>
                <w:rFonts w:eastAsia="Times New Roman"/>
              </w:rPr>
            </w:pPr>
            <w:r>
              <w:rPr>
                <w:rFonts w:eastAsia="Times New Roman"/>
              </w:rPr>
              <w:t>Yoon Chul Jung</w:t>
            </w:r>
          </w:p>
        </w:tc>
      </w:tr>
      <w:tr w:rsidR="00000000" w14:paraId="6C03C559" w14:textId="77777777">
        <w:trPr>
          <w:tblCellSpacing w:w="15" w:type="dxa"/>
        </w:trPr>
        <w:tc>
          <w:tcPr>
            <w:tcW w:w="0" w:type="auto"/>
            <w:vAlign w:val="center"/>
            <w:hideMark/>
          </w:tcPr>
          <w:p w14:paraId="4762A9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1C4EB2" w14:textId="77777777" w:rsidR="00000000" w:rsidRDefault="002F3D7A">
            <w:pPr>
              <w:rPr>
                <w:rFonts w:eastAsia="Times New Roman"/>
              </w:rPr>
            </w:pPr>
            <w:r>
              <w:rPr>
                <w:rFonts w:eastAsia="Times New Roman"/>
              </w:rPr>
              <w:t>Yon Su Kim</w:t>
            </w:r>
          </w:p>
        </w:tc>
      </w:tr>
      <w:tr w:rsidR="00000000" w14:paraId="45BE6356" w14:textId="77777777">
        <w:trPr>
          <w:tblCellSpacing w:w="15" w:type="dxa"/>
        </w:trPr>
        <w:tc>
          <w:tcPr>
            <w:tcW w:w="0" w:type="auto"/>
            <w:vAlign w:val="center"/>
            <w:hideMark/>
          </w:tcPr>
          <w:p w14:paraId="67B6DA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E91B04" w14:textId="77777777" w:rsidR="00000000" w:rsidRDefault="002F3D7A">
            <w:pPr>
              <w:rPr>
                <w:rFonts w:eastAsia="Times New Roman"/>
              </w:rPr>
            </w:pPr>
            <w:r>
              <w:rPr>
                <w:rFonts w:eastAsia="Times New Roman"/>
              </w:rPr>
              <w:t>Young-Ki Lee</w:t>
            </w:r>
          </w:p>
        </w:tc>
      </w:tr>
      <w:tr w:rsidR="00000000" w14:paraId="2CF6487D" w14:textId="77777777">
        <w:trPr>
          <w:tblCellSpacing w:w="15" w:type="dxa"/>
        </w:trPr>
        <w:tc>
          <w:tcPr>
            <w:tcW w:w="0" w:type="auto"/>
            <w:vAlign w:val="center"/>
            <w:hideMark/>
          </w:tcPr>
          <w:p w14:paraId="33F5AF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69628A" w14:textId="77777777" w:rsidR="00000000" w:rsidRDefault="002F3D7A">
            <w:pPr>
              <w:rPr>
                <w:rFonts w:eastAsia="Times New Roman"/>
              </w:rPr>
            </w:pPr>
            <w:r>
              <w:rPr>
                <w:rFonts w:eastAsia="Times New Roman"/>
              </w:rPr>
              <w:t>Korean Society of Nephrology COVID-19 Task Force Team</w:t>
            </w:r>
          </w:p>
        </w:tc>
      </w:tr>
      <w:tr w:rsidR="00000000" w14:paraId="3B40DF94" w14:textId="77777777">
        <w:trPr>
          <w:tblCellSpacing w:w="15" w:type="dxa"/>
        </w:trPr>
        <w:tc>
          <w:tcPr>
            <w:tcW w:w="0" w:type="auto"/>
            <w:vAlign w:val="center"/>
            <w:hideMark/>
          </w:tcPr>
          <w:p w14:paraId="7F479CB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9548A0C" w14:textId="77777777" w:rsidR="00000000" w:rsidRDefault="002F3D7A">
            <w:pPr>
              <w:rPr>
                <w:rFonts w:eastAsia="Times New Roman"/>
              </w:rPr>
            </w:pPr>
            <w:r>
              <w:rPr>
                <w:rFonts w:eastAsia="Times New Roman"/>
              </w:rPr>
              <w:t>Kidney Research and Clinical Practice</w:t>
            </w:r>
          </w:p>
        </w:tc>
      </w:tr>
      <w:tr w:rsidR="00000000" w14:paraId="742A25BF" w14:textId="77777777">
        <w:trPr>
          <w:tblCellSpacing w:w="15" w:type="dxa"/>
        </w:trPr>
        <w:tc>
          <w:tcPr>
            <w:tcW w:w="0" w:type="auto"/>
            <w:vAlign w:val="center"/>
            <w:hideMark/>
          </w:tcPr>
          <w:p w14:paraId="42CDF5E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26051AC" w14:textId="77777777" w:rsidR="00000000" w:rsidRDefault="002F3D7A">
            <w:pPr>
              <w:rPr>
                <w:rFonts w:eastAsia="Times New Roman"/>
              </w:rPr>
            </w:pPr>
            <w:r>
              <w:rPr>
                <w:rFonts w:eastAsia="Times New Roman"/>
              </w:rPr>
              <w:t>2211-9132</w:t>
            </w:r>
          </w:p>
        </w:tc>
      </w:tr>
      <w:tr w:rsidR="00000000" w14:paraId="7648C215" w14:textId="77777777">
        <w:trPr>
          <w:tblCellSpacing w:w="15" w:type="dxa"/>
        </w:trPr>
        <w:tc>
          <w:tcPr>
            <w:tcW w:w="0" w:type="auto"/>
            <w:vAlign w:val="center"/>
            <w:hideMark/>
          </w:tcPr>
          <w:p w14:paraId="0FF710B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44A0259" w14:textId="77777777" w:rsidR="00000000" w:rsidRDefault="002F3D7A">
            <w:pPr>
              <w:rPr>
                <w:rFonts w:eastAsia="Times New Roman"/>
              </w:rPr>
            </w:pPr>
            <w:r>
              <w:rPr>
                <w:rFonts w:eastAsia="Times New Roman"/>
              </w:rPr>
              <w:t>May 15, 2020</w:t>
            </w:r>
          </w:p>
        </w:tc>
      </w:tr>
      <w:tr w:rsidR="00000000" w14:paraId="4A5771DA" w14:textId="77777777">
        <w:trPr>
          <w:tblCellSpacing w:w="15" w:type="dxa"/>
        </w:trPr>
        <w:tc>
          <w:tcPr>
            <w:tcW w:w="0" w:type="auto"/>
            <w:vAlign w:val="center"/>
            <w:hideMark/>
          </w:tcPr>
          <w:p w14:paraId="604A90D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7A399FE" w14:textId="77777777" w:rsidR="00000000" w:rsidRDefault="002F3D7A">
            <w:pPr>
              <w:rPr>
                <w:rFonts w:eastAsia="Times New Roman"/>
              </w:rPr>
            </w:pPr>
            <w:r>
              <w:rPr>
                <w:rFonts w:eastAsia="Times New Roman"/>
              </w:rPr>
              <w:t>PMID: 32408730</w:t>
            </w:r>
          </w:p>
        </w:tc>
      </w:tr>
      <w:tr w:rsidR="00000000" w14:paraId="7E54EB46" w14:textId="77777777">
        <w:trPr>
          <w:tblCellSpacing w:w="15" w:type="dxa"/>
        </w:trPr>
        <w:tc>
          <w:tcPr>
            <w:tcW w:w="0" w:type="auto"/>
            <w:vAlign w:val="center"/>
            <w:hideMark/>
          </w:tcPr>
          <w:p w14:paraId="17B7841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6538CFE" w14:textId="77777777" w:rsidR="00000000" w:rsidRDefault="002F3D7A">
            <w:pPr>
              <w:rPr>
                <w:rFonts w:eastAsia="Times New Roman"/>
              </w:rPr>
            </w:pPr>
            <w:r>
              <w:rPr>
                <w:rFonts w:eastAsia="Times New Roman"/>
              </w:rPr>
              <w:t>Kidney Res Clin Pract</w:t>
            </w:r>
          </w:p>
        </w:tc>
      </w:tr>
      <w:tr w:rsidR="00000000" w14:paraId="00A77081" w14:textId="77777777">
        <w:trPr>
          <w:tblCellSpacing w:w="15" w:type="dxa"/>
        </w:trPr>
        <w:tc>
          <w:tcPr>
            <w:tcW w:w="0" w:type="auto"/>
            <w:vAlign w:val="center"/>
            <w:hideMark/>
          </w:tcPr>
          <w:p w14:paraId="1AD2D82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5BA8C5C" w14:textId="77777777" w:rsidR="00000000" w:rsidRDefault="002F3D7A">
            <w:pPr>
              <w:rPr>
                <w:rFonts w:eastAsia="Times New Roman"/>
              </w:rPr>
            </w:pPr>
            <w:hyperlink r:id="rId332" w:history="1">
              <w:r>
                <w:rPr>
                  <w:rStyle w:val="Lienhypertexte"/>
                  <w:rFonts w:eastAsia="Times New Roman"/>
                </w:rPr>
                <w:t>10.23876/j.krcp.20.046</w:t>
              </w:r>
            </w:hyperlink>
          </w:p>
        </w:tc>
      </w:tr>
      <w:tr w:rsidR="00000000" w14:paraId="335E6377" w14:textId="77777777">
        <w:trPr>
          <w:tblCellSpacing w:w="15" w:type="dxa"/>
        </w:trPr>
        <w:tc>
          <w:tcPr>
            <w:tcW w:w="0" w:type="auto"/>
            <w:vAlign w:val="center"/>
            <w:hideMark/>
          </w:tcPr>
          <w:p w14:paraId="3293B87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8197305" w14:textId="77777777" w:rsidR="00000000" w:rsidRDefault="002F3D7A">
            <w:pPr>
              <w:rPr>
                <w:rFonts w:eastAsia="Times New Roman"/>
              </w:rPr>
            </w:pPr>
            <w:r>
              <w:rPr>
                <w:rFonts w:eastAsia="Times New Roman"/>
              </w:rPr>
              <w:t>PubMed</w:t>
            </w:r>
          </w:p>
        </w:tc>
      </w:tr>
      <w:tr w:rsidR="00000000" w14:paraId="0FD1536F" w14:textId="77777777">
        <w:trPr>
          <w:tblCellSpacing w:w="15" w:type="dxa"/>
        </w:trPr>
        <w:tc>
          <w:tcPr>
            <w:tcW w:w="0" w:type="auto"/>
            <w:vAlign w:val="center"/>
            <w:hideMark/>
          </w:tcPr>
          <w:p w14:paraId="471AA9E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4F46B9D" w14:textId="77777777" w:rsidR="00000000" w:rsidRDefault="002F3D7A">
            <w:pPr>
              <w:rPr>
                <w:rFonts w:eastAsia="Times New Roman"/>
              </w:rPr>
            </w:pPr>
            <w:r>
              <w:rPr>
                <w:rFonts w:eastAsia="Times New Roman"/>
              </w:rPr>
              <w:t>eng</w:t>
            </w:r>
          </w:p>
        </w:tc>
      </w:tr>
      <w:tr w:rsidR="00000000" w14:paraId="2198400D" w14:textId="77777777">
        <w:trPr>
          <w:tblCellSpacing w:w="15" w:type="dxa"/>
        </w:trPr>
        <w:tc>
          <w:tcPr>
            <w:tcW w:w="0" w:type="auto"/>
            <w:vAlign w:val="center"/>
            <w:hideMark/>
          </w:tcPr>
          <w:p w14:paraId="6C7A844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3320937" w14:textId="77777777" w:rsidR="00000000" w:rsidRDefault="002F3D7A">
            <w:pPr>
              <w:rPr>
                <w:rFonts w:eastAsia="Times New Roman"/>
              </w:rPr>
            </w:pPr>
            <w:r>
              <w:rPr>
                <w:rFonts w:eastAsia="Times New Roman"/>
              </w:rPr>
              <w:t xml:space="preserve">Coronavirus disease 2019 (COVID-19) is a highly contagious viral disease that is caused by the novel virus Severe Acute Respiratory </w:t>
            </w:r>
            <w:r>
              <w:rPr>
                <w:rFonts w:eastAsia="Times New Roman"/>
              </w:rPr>
              <w:t xml:space="preserve">Syndrome Coronavirus-2 (SARS-CoV-2). COVID-19 has become pandemic since December 2019, when the first case developed in </w:t>
            </w:r>
            <w:r>
              <w:rPr>
                <w:rFonts w:eastAsia="Times New Roman"/>
              </w:rPr>
              <w:lastRenderedPageBreak/>
              <w:t xml:space="preserve">Wuhan, China. Patients receiving hemodialysis are more vulnerable to viral transmission because their immune functions are impaired and </w:t>
            </w:r>
            <w:r>
              <w:rPr>
                <w:rFonts w:eastAsia="Times New Roman"/>
              </w:rPr>
              <w:t>they receive treatment within a narrow space. Calling on previous experience with Middle East Respiratory Syndrome during the 2015 outbreak, the joint committee of the Korean Society of Nephrology and the Korean Society of Dialysis Therapy quickly formed a</w:t>
            </w:r>
            <w:r>
              <w:rPr>
                <w:rFonts w:eastAsia="Times New Roman"/>
              </w:rPr>
              <w:t xml:space="preserve"> COVID-19 task force team to develop a manual before the first index case was diagnosed in the hemodialysis unit. This special article introduces clinical practice guidelines to prevent secondary transmission of COVID-19 within hemodialysis facilities, whi</w:t>
            </w:r>
            <w:r>
              <w:rPr>
                <w:rFonts w:eastAsia="Times New Roman"/>
              </w:rPr>
              <w:t xml:space="preserve">ch were developed to protect patients, healthcare workers, and caregivers from this highly transmissible virus. The areas of infection control covered by these guidelines include standard precautions, performing dialysis therapy for confirmed or suspected </w:t>
            </w:r>
            <w:r>
              <w:rPr>
                <w:rFonts w:eastAsia="Times New Roman"/>
              </w:rPr>
              <w:t>cases, performing cohort isolation for contact patients, and disease monitoring and contact surveillance. We hope these guidelines help healthcare workers and hemodialysis patients around the world cope with the COVID-19 pandemic.</w:t>
            </w:r>
          </w:p>
        </w:tc>
      </w:tr>
      <w:tr w:rsidR="00000000" w14:paraId="6D48CDD6" w14:textId="77777777">
        <w:trPr>
          <w:tblCellSpacing w:w="15" w:type="dxa"/>
        </w:trPr>
        <w:tc>
          <w:tcPr>
            <w:tcW w:w="0" w:type="auto"/>
            <w:vAlign w:val="center"/>
            <w:hideMark/>
          </w:tcPr>
          <w:p w14:paraId="68DDE79F"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240BA1BE" w14:textId="77777777" w:rsidR="00000000" w:rsidRDefault="002F3D7A">
            <w:pPr>
              <w:rPr>
                <w:rFonts w:eastAsia="Times New Roman"/>
              </w:rPr>
            </w:pPr>
            <w:r>
              <w:rPr>
                <w:rFonts w:eastAsia="Times New Roman"/>
              </w:rPr>
              <w:t>16/05/2020 à 23:07:45</w:t>
            </w:r>
          </w:p>
        </w:tc>
      </w:tr>
      <w:tr w:rsidR="00000000" w14:paraId="311B5D50" w14:textId="77777777">
        <w:trPr>
          <w:tblCellSpacing w:w="15" w:type="dxa"/>
        </w:trPr>
        <w:tc>
          <w:tcPr>
            <w:tcW w:w="0" w:type="auto"/>
            <w:vAlign w:val="center"/>
            <w:hideMark/>
          </w:tcPr>
          <w:p w14:paraId="1D0D867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AEBBF6C" w14:textId="77777777" w:rsidR="00000000" w:rsidRDefault="002F3D7A">
            <w:pPr>
              <w:rPr>
                <w:rFonts w:eastAsia="Times New Roman"/>
              </w:rPr>
            </w:pPr>
            <w:r>
              <w:rPr>
                <w:rFonts w:eastAsia="Times New Roman"/>
              </w:rPr>
              <w:t>16/05/2020 à 23:07:45</w:t>
            </w:r>
          </w:p>
        </w:tc>
      </w:tr>
    </w:tbl>
    <w:p w14:paraId="01D7A00E" w14:textId="77777777" w:rsidR="00000000" w:rsidRDefault="002F3D7A">
      <w:pPr>
        <w:pStyle w:val="Titre3"/>
        <w:numPr>
          <w:ilvl w:val="0"/>
          <w:numId w:val="1"/>
        </w:numPr>
        <w:rPr>
          <w:rFonts w:eastAsia="Times New Roman"/>
        </w:rPr>
      </w:pPr>
      <w:r>
        <w:rPr>
          <w:rFonts w:eastAsia="Times New Roman"/>
        </w:rPr>
        <w:t>Marqueurs :</w:t>
      </w:r>
    </w:p>
    <w:p w14:paraId="4823F255" w14:textId="77777777" w:rsidR="00000000" w:rsidRDefault="002F3D7A">
      <w:pPr>
        <w:pStyle w:val="item"/>
        <w:numPr>
          <w:ilvl w:val="1"/>
          <w:numId w:val="1"/>
        </w:numPr>
        <w:rPr>
          <w:rFonts w:eastAsia="Times New Roman"/>
        </w:rPr>
      </w:pPr>
      <w:r>
        <w:rPr>
          <w:rFonts w:eastAsia="Times New Roman"/>
        </w:rPr>
        <w:t>COVID-19</w:t>
      </w:r>
    </w:p>
    <w:p w14:paraId="26147808" w14:textId="77777777" w:rsidR="00000000" w:rsidRDefault="002F3D7A">
      <w:pPr>
        <w:pStyle w:val="item"/>
        <w:numPr>
          <w:ilvl w:val="1"/>
          <w:numId w:val="1"/>
        </w:numPr>
        <w:rPr>
          <w:rFonts w:eastAsia="Times New Roman"/>
        </w:rPr>
      </w:pPr>
      <w:r>
        <w:rPr>
          <w:rFonts w:eastAsia="Times New Roman"/>
        </w:rPr>
        <w:t>Infection control</w:t>
      </w:r>
    </w:p>
    <w:p w14:paraId="7A4D8A84" w14:textId="77777777" w:rsidR="00000000" w:rsidRDefault="002F3D7A">
      <w:pPr>
        <w:pStyle w:val="item"/>
        <w:numPr>
          <w:ilvl w:val="1"/>
          <w:numId w:val="1"/>
        </w:numPr>
        <w:rPr>
          <w:rFonts w:eastAsia="Times New Roman"/>
        </w:rPr>
      </w:pPr>
      <w:r>
        <w:rPr>
          <w:rFonts w:eastAsia="Times New Roman"/>
        </w:rPr>
        <w:t>Hemodialysis units</w:t>
      </w:r>
    </w:p>
    <w:p w14:paraId="0BC7F253" w14:textId="77777777" w:rsidR="00000000" w:rsidRDefault="002F3D7A">
      <w:pPr>
        <w:pStyle w:val="item"/>
        <w:numPr>
          <w:ilvl w:val="1"/>
          <w:numId w:val="1"/>
        </w:numPr>
        <w:rPr>
          <w:rFonts w:eastAsia="Times New Roman"/>
        </w:rPr>
      </w:pPr>
      <w:r>
        <w:rPr>
          <w:rFonts w:eastAsia="Times New Roman"/>
        </w:rPr>
        <w:t>Practice guideline</w:t>
      </w:r>
    </w:p>
    <w:p w14:paraId="10A8241C" w14:textId="77777777" w:rsidR="00000000" w:rsidRDefault="002F3D7A">
      <w:pPr>
        <w:pStyle w:val="Titre3"/>
        <w:ind w:left="720"/>
        <w:rPr>
          <w:rFonts w:eastAsia="Times New Roman"/>
        </w:rPr>
      </w:pPr>
      <w:r>
        <w:rPr>
          <w:rFonts w:eastAsia="Times New Roman"/>
        </w:rPr>
        <w:t>Pièces jointes</w:t>
      </w:r>
    </w:p>
    <w:p w14:paraId="1D7E045D" w14:textId="77777777" w:rsidR="00000000" w:rsidRDefault="002F3D7A">
      <w:pPr>
        <w:pStyle w:val="item"/>
        <w:numPr>
          <w:ilvl w:val="1"/>
          <w:numId w:val="1"/>
        </w:numPr>
        <w:rPr>
          <w:rFonts w:eastAsia="Times New Roman"/>
        </w:rPr>
      </w:pPr>
      <w:r>
        <w:rPr>
          <w:rFonts w:eastAsia="Times New Roman"/>
        </w:rPr>
        <w:t xml:space="preserve">PubMed entry </w:t>
      </w:r>
    </w:p>
    <w:p w14:paraId="067A347D" w14:textId="77777777" w:rsidR="00000000" w:rsidRDefault="002F3D7A">
      <w:pPr>
        <w:pStyle w:val="Titre2"/>
        <w:numPr>
          <w:ilvl w:val="0"/>
          <w:numId w:val="1"/>
        </w:numPr>
        <w:rPr>
          <w:rFonts w:eastAsia="Times New Roman"/>
        </w:rPr>
      </w:pPr>
      <w:r>
        <w:rPr>
          <w:rFonts w:eastAsia="Times New Roman"/>
        </w:rPr>
        <w:t>L’Université face au déferlement numérique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04"/>
        <w:gridCol w:w="6848"/>
      </w:tblGrid>
      <w:tr w:rsidR="00000000" w14:paraId="2F3736FD" w14:textId="77777777">
        <w:trPr>
          <w:tblCellSpacing w:w="15" w:type="dxa"/>
        </w:trPr>
        <w:tc>
          <w:tcPr>
            <w:tcW w:w="0" w:type="auto"/>
            <w:vAlign w:val="center"/>
            <w:hideMark/>
          </w:tcPr>
          <w:p w14:paraId="193C449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81F98D7" w14:textId="77777777" w:rsidR="00000000" w:rsidRDefault="002F3D7A">
            <w:pPr>
              <w:rPr>
                <w:rFonts w:eastAsia="Times New Roman"/>
              </w:rPr>
            </w:pPr>
            <w:r>
              <w:rPr>
                <w:rFonts w:eastAsia="Times New Roman"/>
              </w:rPr>
              <w:t>Article de revue</w:t>
            </w:r>
          </w:p>
        </w:tc>
      </w:tr>
      <w:tr w:rsidR="00000000" w14:paraId="7C117A06" w14:textId="77777777">
        <w:trPr>
          <w:tblCellSpacing w:w="15" w:type="dxa"/>
        </w:trPr>
        <w:tc>
          <w:tcPr>
            <w:tcW w:w="0" w:type="auto"/>
            <w:vAlign w:val="center"/>
            <w:hideMark/>
          </w:tcPr>
          <w:p w14:paraId="74455B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CC9F8C" w14:textId="77777777" w:rsidR="00000000" w:rsidRDefault="002F3D7A">
            <w:pPr>
              <w:rPr>
                <w:rFonts w:eastAsia="Times New Roman"/>
              </w:rPr>
            </w:pPr>
            <w:r>
              <w:rPr>
                <w:rFonts w:eastAsia="Times New Roman"/>
              </w:rPr>
              <w:t>Thomas Bouchet</w:t>
            </w:r>
          </w:p>
        </w:tc>
      </w:tr>
      <w:tr w:rsidR="00000000" w14:paraId="538BB98B" w14:textId="77777777">
        <w:trPr>
          <w:tblCellSpacing w:w="15" w:type="dxa"/>
        </w:trPr>
        <w:tc>
          <w:tcPr>
            <w:tcW w:w="0" w:type="auto"/>
            <w:vAlign w:val="center"/>
            <w:hideMark/>
          </w:tcPr>
          <w:p w14:paraId="458332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4502DD" w14:textId="77777777" w:rsidR="00000000" w:rsidRDefault="002F3D7A">
            <w:pPr>
              <w:rPr>
                <w:rFonts w:eastAsia="Times New Roman"/>
              </w:rPr>
            </w:pPr>
            <w:r>
              <w:rPr>
                <w:rFonts w:eastAsia="Times New Roman"/>
              </w:rPr>
              <w:t>Guillaume Carnino</w:t>
            </w:r>
          </w:p>
        </w:tc>
      </w:tr>
      <w:tr w:rsidR="00000000" w14:paraId="31F3BA4D" w14:textId="77777777">
        <w:trPr>
          <w:tblCellSpacing w:w="15" w:type="dxa"/>
        </w:trPr>
        <w:tc>
          <w:tcPr>
            <w:tcW w:w="0" w:type="auto"/>
            <w:vAlign w:val="center"/>
            <w:hideMark/>
          </w:tcPr>
          <w:p w14:paraId="3259DA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1FFB2D" w14:textId="77777777" w:rsidR="00000000" w:rsidRDefault="002F3D7A">
            <w:pPr>
              <w:rPr>
                <w:rFonts w:eastAsia="Times New Roman"/>
              </w:rPr>
            </w:pPr>
            <w:r>
              <w:rPr>
                <w:rFonts w:eastAsia="Times New Roman"/>
              </w:rPr>
              <w:t>François Jarrige</w:t>
            </w:r>
          </w:p>
        </w:tc>
      </w:tr>
      <w:tr w:rsidR="00000000" w14:paraId="78D7BCBC" w14:textId="77777777">
        <w:trPr>
          <w:tblCellSpacing w:w="15" w:type="dxa"/>
        </w:trPr>
        <w:tc>
          <w:tcPr>
            <w:tcW w:w="0" w:type="auto"/>
            <w:vAlign w:val="center"/>
            <w:hideMark/>
          </w:tcPr>
          <w:p w14:paraId="6E3EE45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DCB3C5D" w14:textId="77777777" w:rsidR="00000000" w:rsidRDefault="002F3D7A">
            <w:pPr>
              <w:rPr>
                <w:rFonts w:eastAsia="Times New Roman"/>
              </w:rPr>
            </w:pPr>
            <w:hyperlink r:id="rId333" w:history="1">
              <w:r>
                <w:rPr>
                  <w:rStyle w:val="Lienhypertexte"/>
                  <w:rFonts w:eastAsia="Times New Roman"/>
                </w:rPr>
                <w:t>http://journals.openedition.org/variations/740</w:t>
              </w:r>
            </w:hyperlink>
          </w:p>
        </w:tc>
      </w:tr>
      <w:tr w:rsidR="00000000" w14:paraId="1A0CFB55" w14:textId="77777777">
        <w:trPr>
          <w:tblCellSpacing w:w="15" w:type="dxa"/>
        </w:trPr>
        <w:tc>
          <w:tcPr>
            <w:tcW w:w="0" w:type="auto"/>
            <w:vAlign w:val="center"/>
            <w:hideMark/>
          </w:tcPr>
          <w:p w14:paraId="0770695E"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7E86F25E" w14:textId="77777777" w:rsidR="00000000" w:rsidRDefault="002F3D7A">
            <w:pPr>
              <w:rPr>
                <w:rFonts w:eastAsia="Times New Roman"/>
              </w:rPr>
            </w:pPr>
            <w:r>
              <w:rPr>
                <w:rFonts w:eastAsia="Times New Roman"/>
              </w:rPr>
              <w:t>Les ami•e•s de Variations</w:t>
            </w:r>
          </w:p>
        </w:tc>
      </w:tr>
      <w:tr w:rsidR="00000000" w14:paraId="25E98FED" w14:textId="77777777">
        <w:trPr>
          <w:tblCellSpacing w:w="15" w:type="dxa"/>
        </w:trPr>
        <w:tc>
          <w:tcPr>
            <w:tcW w:w="0" w:type="auto"/>
            <w:vAlign w:val="center"/>
            <w:hideMark/>
          </w:tcPr>
          <w:p w14:paraId="7F12B70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C048EDE" w14:textId="77777777" w:rsidR="00000000" w:rsidRDefault="002F3D7A">
            <w:pPr>
              <w:rPr>
                <w:rFonts w:eastAsia="Times New Roman"/>
              </w:rPr>
            </w:pPr>
            <w:r>
              <w:rPr>
                <w:rFonts w:eastAsia="Times New Roman"/>
              </w:rPr>
              <w:t>19</w:t>
            </w:r>
          </w:p>
        </w:tc>
      </w:tr>
      <w:tr w:rsidR="00000000" w14:paraId="7E4D8717" w14:textId="77777777">
        <w:trPr>
          <w:tblCellSpacing w:w="15" w:type="dxa"/>
        </w:trPr>
        <w:tc>
          <w:tcPr>
            <w:tcW w:w="0" w:type="auto"/>
            <w:vAlign w:val="center"/>
            <w:hideMark/>
          </w:tcPr>
          <w:p w14:paraId="0C43303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89CB161" w14:textId="77777777" w:rsidR="00000000" w:rsidRDefault="002F3D7A">
            <w:pPr>
              <w:rPr>
                <w:rFonts w:eastAsia="Times New Roman"/>
              </w:rPr>
            </w:pPr>
            <w:r>
              <w:rPr>
                <w:rFonts w:eastAsia="Times New Roman"/>
              </w:rPr>
              <w:t>Variations. Revue internationale de théorie critique</w:t>
            </w:r>
          </w:p>
        </w:tc>
      </w:tr>
      <w:tr w:rsidR="00000000" w14:paraId="03B0CD07" w14:textId="77777777">
        <w:trPr>
          <w:tblCellSpacing w:w="15" w:type="dxa"/>
        </w:trPr>
        <w:tc>
          <w:tcPr>
            <w:tcW w:w="0" w:type="auto"/>
            <w:vAlign w:val="center"/>
            <w:hideMark/>
          </w:tcPr>
          <w:p w14:paraId="7F4467A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E4A4E75" w14:textId="77777777" w:rsidR="00000000" w:rsidRDefault="002F3D7A">
            <w:pPr>
              <w:rPr>
                <w:rFonts w:eastAsia="Times New Roman"/>
              </w:rPr>
            </w:pPr>
            <w:r>
              <w:rPr>
                <w:rFonts w:eastAsia="Times New Roman"/>
              </w:rPr>
              <w:t>1968-3960</w:t>
            </w:r>
          </w:p>
        </w:tc>
      </w:tr>
      <w:tr w:rsidR="00000000" w14:paraId="05BA772D" w14:textId="77777777">
        <w:trPr>
          <w:tblCellSpacing w:w="15" w:type="dxa"/>
        </w:trPr>
        <w:tc>
          <w:tcPr>
            <w:tcW w:w="0" w:type="auto"/>
            <w:vAlign w:val="center"/>
            <w:hideMark/>
          </w:tcPr>
          <w:p w14:paraId="30B6360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434BA9" w14:textId="77777777" w:rsidR="00000000" w:rsidRDefault="002F3D7A">
            <w:pPr>
              <w:rPr>
                <w:rFonts w:eastAsia="Times New Roman"/>
              </w:rPr>
            </w:pPr>
            <w:r>
              <w:rPr>
                <w:rFonts w:eastAsia="Times New Roman"/>
              </w:rPr>
              <w:t>2016/04/07</w:t>
            </w:r>
          </w:p>
        </w:tc>
      </w:tr>
      <w:tr w:rsidR="00000000" w14:paraId="7E59F65F" w14:textId="77777777">
        <w:trPr>
          <w:tblCellSpacing w:w="15" w:type="dxa"/>
        </w:trPr>
        <w:tc>
          <w:tcPr>
            <w:tcW w:w="0" w:type="auto"/>
            <w:vAlign w:val="center"/>
            <w:hideMark/>
          </w:tcPr>
          <w:p w14:paraId="5D7AB89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8083805" w14:textId="77777777" w:rsidR="00000000" w:rsidRDefault="002F3D7A">
            <w:pPr>
              <w:rPr>
                <w:rFonts w:eastAsia="Times New Roman"/>
              </w:rPr>
            </w:pPr>
            <w:r>
              <w:rPr>
                <w:rFonts w:eastAsia="Times New Roman"/>
              </w:rPr>
              <w:t>Number: 19 Publisher: Les amis de Variations</w:t>
            </w:r>
          </w:p>
        </w:tc>
      </w:tr>
      <w:tr w:rsidR="00000000" w14:paraId="6FFCD086" w14:textId="77777777">
        <w:trPr>
          <w:tblCellSpacing w:w="15" w:type="dxa"/>
        </w:trPr>
        <w:tc>
          <w:tcPr>
            <w:tcW w:w="0" w:type="auto"/>
            <w:vAlign w:val="center"/>
            <w:hideMark/>
          </w:tcPr>
          <w:p w14:paraId="5C4DA38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98860F8" w14:textId="77777777" w:rsidR="00000000" w:rsidRDefault="002F3D7A">
            <w:pPr>
              <w:rPr>
                <w:rFonts w:eastAsia="Times New Roman"/>
              </w:rPr>
            </w:pPr>
            <w:hyperlink r:id="rId334" w:history="1">
              <w:r>
                <w:rPr>
                  <w:rStyle w:val="Lienhypertexte"/>
                  <w:rFonts w:eastAsia="Times New Roman"/>
                </w:rPr>
                <w:t>10.4000/variations.740</w:t>
              </w:r>
            </w:hyperlink>
          </w:p>
        </w:tc>
      </w:tr>
      <w:tr w:rsidR="00000000" w14:paraId="53FB229F" w14:textId="77777777">
        <w:trPr>
          <w:tblCellSpacing w:w="15" w:type="dxa"/>
        </w:trPr>
        <w:tc>
          <w:tcPr>
            <w:tcW w:w="0" w:type="auto"/>
            <w:vAlign w:val="center"/>
            <w:hideMark/>
          </w:tcPr>
          <w:p w14:paraId="50D89AF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0BED4EC" w14:textId="77777777" w:rsidR="00000000" w:rsidRDefault="002F3D7A">
            <w:pPr>
              <w:rPr>
                <w:rFonts w:eastAsia="Times New Roman"/>
              </w:rPr>
            </w:pPr>
            <w:r>
              <w:rPr>
                <w:rFonts w:eastAsia="Times New Roman"/>
              </w:rPr>
              <w:t>11/05/2020 à 09:56:36</w:t>
            </w:r>
          </w:p>
        </w:tc>
      </w:tr>
      <w:tr w:rsidR="00000000" w14:paraId="7484E9F2" w14:textId="77777777">
        <w:trPr>
          <w:tblCellSpacing w:w="15" w:type="dxa"/>
        </w:trPr>
        <w:tc>
          <w:tcPr>
            <w:tcW w:w="0" w:type="auto"/>
            <w:vAlign w:val="center"/>
            <w:hideMark/>
          </w:tcPr>
          <w:p w14:paraId="646C132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1271CB4" w14:textId="77777777" w:rsidR="00000000" w:rsidRDefault="002F3D7A">
            <w:pPr>
              <w:rPr>
                <w:rFonts w:eastAsia="Times New Roman"/>
              </w:rPr>
            </w:pPr>
            <w:r>
              <w:rPr>
                <w:rFonts w:eastAsia="Times New Roman"/>
              </w:rPr>
              <w:t>journals-openedition-org.scd-rproxy.u-strasbg.fr</w:t>
            </w:r>
          </w:p>
        </w:tc>
      </w:tr>
      <w:tr w:rsidR="00000000" w14:paraId="7D2A15E8" w14:textId="77777777">
        <w:trPr>
          <w:tblCellSpacing w:w="15" w:type="dxa"/>
        </w:trPr>
        <w:tc>
          <w:tcPr>
            <w:tcW w:w="0" w:type="auto"/>
            <w:vAlign w:val="center"/>
            <w:hideMark/>
          </w:tcPr>
          <w:p w14:paraId="2A0FF0D6"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40970866" w14:textId="77777777" w:rsidR="00000000" w:rsidRDefault="002F3D7A">
            <w:pPr>
              <w:rPr>
                <w:rFonts w:eastAsia="Times New Roman"/>
              </w:rPr>
            </w:pPr>
            <w:r>
              <w:rPr>
                <w:rFonts w:eastAsia="Times New Roman"/>
              </w:rPr>
              <w:t>fr</w:t>
            </w:r>
          </w:p>
        </w:tc>
      </w:tr>
      <w:tr w:rsidR="00000000" w14:paraId="3C1647C0" w14:textId="77777777">
        <w:trPr>
          <w:tblCellSpacing w:w="15" w:type="dxa"/>
        </w:trPr>
        <w:tc>
          <w:tcPr>
            <w:tcW w:w="0" w:type="auto"/>
            <w:vAlign w:val="center"/>
            <w:hideMark/>
          </w:tcPr>
          <w:p w14:paraId="529751D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22BF9AE" w14:textId="77777777" w:rsidR="00000000" w:rsidRDefault="002F3D7A">
            <w:pPr>
              <w:rPr>
                <w:rFonts w:eastAsia="Times New Roman"/>
              </w:rPr>
            </w:pPr>
            <w:r>
              <w:rPr>
                <w:rFonts w:eastAsia="Times New Roman"/>
              </w:rPr>
              <w:t>L’université française et la science qu’elle produit connaissent des mutations rapides. Elles sont lancées dans une course effrénée à l’innovation</w:t>
            </w:r>
            <w:r>
              <w:rPr>
                <w:rFonts w:eastAsia="Times New Roman"/>
              </w:rPr>
              <w:t>, sans cesse stimulée par les injonctions de l’État et des milieux économiques, ainsi que par la mode des classements internationaux, tel celui de Shanghai (Charle, Soulié, 2008). Depuis les années 1980, les innovations et les trajectoires technoscientifiq</w:t>
            </w:r>
            <w:r>
              <w:rPr>
                <w:rFonts w:eastAsia="Times New Roman"/>
              </w:rPr>
              <w:t>ues sont de plus en plus modelées par un nouveau régime de production néolibéral des sciences a...</w:t>
            </w:r>
          </w:p>
        </w:tc>
      </w:tr>
      <w:tr w:rsidR="00000000" w14:paraId="664C56AE" w14:textId="77777777">
        <w:trPr>
          <w:tblCellSpacing w:w="15" w:type="dxa"/>
        </w:trPr>
        <w:tc>
          <w:tcPr>
            <w:tcW w:w="0" w:type="auto"/>
            <w:vAlign w:val="center"/>
            <w:hideMark/>
          </w:tcPr>
          <w:p w14:paraId="3DCB6BC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FF2F275" w14:textId="77777777" w:rsidR="00000000" w:rsidRDefault="002F3D7A">
            <w:pPr>
              <w:rPr>
                <w:rFonts w:eastAsia="Times New Roman"/>
              </w:rPr>
            </w:pPr>
            <w:r>
              <w:rPr>
                <w:rFonts w:eastAsia="Times New Roman"/>
              </w:rPr>
              <w:t>11/05/2020 à 09:56:36</w:t>
            </w:r>
          </w:p>
        </w:tc>
      </w:tr>
      <w:tr w:rsidR="00000000" w14:paraId="44FAB54D" w14:textId="77777777">
        <w:trPr>
          <w:tblCellSpacing w:w="15" w:type="dxa"/>
        </w:trPr>
        <w:tc>
          <w:tcPr>
            <w:tcW w:w="0" w:type="auto"/>
            <w:vAlign w:val="center"/>
            <w:hideMark/>
          </w:tcPr>
          <w:p w14:paraId="19A64BC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BB68AE2" w14:textId="77777777" w:rsidR="00000000" w:rsidRDefault="002F3D7A">
            <w:pPr>
              <w:rPr>
                <w:rFonts w:eastAsia="Times New Roman"/>
              </w:rPr>
            </w:pPr>
            <w:r>
              <w:rPr>
                <w:rFonts w:eastAsia="Times New Roman"/>
              </w:rPr>
              <w:t>11/05/2020 à 09:56:36</w:t>
            </w:r>
          </w:p>
        </w:tc>
      </w:tr>
    </w:tbl>
    <w:p w14:paraId="610A2376" w14:textId="77777777" w:rsidR="00000000" w:rsidRDefault="002F3D7A">
      <w:pPr>
        <w:pStyle w:val="Titre3"/>
        <w:numPr>
          <w:ilvl w:val="0"/>
          <w:numId w:val="1"/>
        </w:numPr>
        <w:rPr>
          <w:rFonts w:eastAsia="Times New Roman"/>
        </w:rPr>
      </w:pPr>
      <w:r>
        <w:rPr>
          <w:rFonts w:eastAsia="Times New Roman"/>
        </w:rPr>
        <w:t>Pièces jointes</w:t>
      </w:r>
    </w:p>
    <w:p w14:paraId="5CFF5390" w14:textId="77777777" w:rsidR="00000000" w:rsidRDefault="002F3D7A">
      <w:pPr>
        <w:pStyle w:val="item"/>
        <w:numPr>
          <w:ilvl w:val="1"/>
          <w:numId w:val="1"/>
        </w:numPr>
        <w:rPr>
          <w:rFonts w:eastAsia="Times New Roman"/>
        </w:rPr>
      </w:pPr>
      <w:r>
        <w:rPr>
          <w:rFonts w:eastAsia="Times New Roman"/>
        </w:rPr>
        <w:t xml:space="preserve">Full Text PDF </w:t>
      </w:r>
    </w:p>
    <w:p w14:paraId="4A359227" w14:textId="77777777" w:rsidR="00000000" w:rsidRDefault="002F3D7A">
      <w:pPr>
        <w:pStyle w:val="item"/>
        <w:numPr>
          <w:ilvl w:val="1"/>
          <w:numId w:val="1"/>
        </w:numPr>
        <w:rPr>
          <w:rFonts w:eastAsia="Times New Roman"/>
        </w:rPr>
      </w:pPr>
      <w:r>
        <w:rPr>
          <w:rFonts w:eastAsia="Times New Roman"/>
        </w:rPr>
        <w:t xml:space="preserve">Snapshot </w:t>
      </w:r>
    </w:p>
    <w:p w14:paraId="0434D004" w14:textId="77777777" w:rsidR="00000000" w:rsidRDefault="002F3D7A">
      <w:pPr>
        <w:pStyle w:val="Titre2"/>
        <w:numPr>
          <w:ilvl w:val="0"/>
          <w:numId w:val="1"/>
        </w:numPr>
        <w:rPr>
          <w:rFonts w:eastAsia="Times New Roman"/>
        </w:rPr>
      </w:pPr>
      <w:r>
        <w:rPr>
          <w:rFonts w:eastAsia="Times New Roman"/>
        </w:rPr>
        <w:t>La HAS se prononce sur les tests sérologiques rapides – TDR, TROD, autotests – dans la lutte contre le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13"/>
        <w:gridCol w:w="7239"/>
      </w:tblGrid>
      <w:tr w:rsidR="00000000" w14:paraId="1C541DC8" w14:textId="77777777">
        <w:trPr>
          <w:tblCellSpacing w:w="15" w:type="dxa"/>
        </w:trPr>
        <w:tc>
          <w:tcPr>
            <w:tcW w:w="0" w:type="auto"/>
            <w:vAlign w:val="center"/>
            <w:hideMark/>
          </w:tcPr>
          <w:p w14:paraId="791CE7D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4F81540" w14:textId="77777777" w:rsidR="00000000" w:rsidRDefault="002F3D7A">
            <w:pPr>
              <w:rPr>
                <w:rFonts w:eastAsia="Times New Roman"/>
              </w:rPr>
            </w:pPr>
            <w:r>
              <w:rPr>
                <w:rFonts w:eastAsia="Times New Roman"/>
              </w:rPr>
              <w:t>Page Web</w:t>
            </w:r>
          </w:p>
        </w:tc>
      </w:tr>
      <w:tr w:rsidR="00000000" w14:paraId="11696DAF" w14:textId="77777777">
        <w:trPr>
          <w:tblCellSpacing w:w="15" w:type="dxa"/>
        </w:trPr>
        <w:tc>
          <w:tcPr>
            <w:tcW w:w="0" w:type="auto"/>
            <w:vAlign w:val="center"/>
            <w:hideMark/>
          </w:tcPr>
          <w:p w14:paraId="620739D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A4342E0" w14:textId="77777777" w:rsidR="00000000" w:rsidRDefault="002F3D7A">
            <w:pPr>
              <w:rPr>
                <w:rFonts w:eastAsia="Times New Roman"/>
              </w:rPr>
            </w:pPr>
            <w:hyperlink r:id="rId335" w:history="1">
              <w:r>
                <w:rPr>
                  <w:rStyle w:val="Lienhypertexte"/>
                  <w:rFonts w:eastAsia="Times New Roman"/>
                </w:rPr>
                <w:t>https://www.has-sante.fr/jcms/p_3185170/fr/la-has-se-prononce-sur-les-tests-serologiques-rapides-tdr-trod-autotests-dans-la-lutte-contre-le-covid-19</w:t>
              </w:r>
            </w:hyperlink>
          </w:p>
        </w:tc>
      </w:tr>
      <w:tr w:rsidR="00000000" w14:paraId="79539495" w14:textId="77777777">
        <w:trPr>
          <w:tblCellSpacing w:w="15" w:type="dxa"/>
        </w:trPr>
        <w:tc>
          <w:tcPr>
            <w:tcW w:w="0" w:type="auto"/>
            <w:vAlign w:val="center"/>
            <w:hideMark/>
          </w:tcPr>
          <w:p w14:paraId="14A1920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56C5DB5" w14:textId="77777777" w:rsidR="00000000" w:rsidRDefault="002F3D7A">
            <w:pPr>
              <w:rPr>
                <w:rFonts w:eastAsia="Times New Roman"/>
              </w:rPr>
            </w:pPr>
            <w:r>
              <w:rPr>
                <w:rFonts w:eastAsia="Times New Roman"/>
              </w:rPr>
              <w:t>Library Catalog: www.has-sante.fr</w:t>
            </w:r>
          </w:p>
        </w:tc>
      </w:tr>
      <w:tr w:rsidR="00000000" w14:paraId="3F166C12" w14:textId="77777777">
        <w:trPr>
          <w:tblCellSpacing w:w="15" w:type="dxa"/>
        </w:trPr>
        <w:tc>
          <w:tcPr>
            <w:tcW w:w="0" w:type="auto"/>
            <w:vAlign w:val="center"/>
            <w:hideMark/>
          </w:tcPr>
          <w:p w14:paraId="1678224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9C8955A" w14:textId="77777777" w:rsidR="00000000" w:rsidRDefault="002F3D7A">
            <w:pPr>
              <w:rPr>
                <w:rFonts w:eastAsia="Times New Roman"/>
              </w:rPr>
            </w:pPr>
            <w:r>
              <w:rPr>
                <w:rFonts w:eastAsia="Times New Roman"/>
              </w:rPr>
              <w:t xml:space="preserve">19/05/2020 à </w:t>
            </w:r>
            <w:r>
              <w:rPr>
                <w:rFonts w:eastAsia="Times New Roman"/>
              </w:rPr>
              <w:t>19:39:38</w:t>
            </w:r>
          </w:p>
        </w:tc>
      </w:tr>
      <w:tr w:rsidR="00000000" w14:paraId="184FAA41" w14:textId="77777777">
        <w:trPr>
          <w:tblCellSpacing w:w="15" w:type="dxa"/>
        </w:trPr>
        <w:tc>
          <w:tcPr>
            <w:tcW w:w="0" w:type="auto"/>
            <w:vAlign w:val="center"/>
            <w:hideMark/>
          </w:tcPr>
          <w:p w14:paraId="5A3CC83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DA432B" w14:textId="77777777" w:rsidR="00000000" w:rsidRDefault="002F3D7A">
            <w:pPr>
              <w:rPr>
                <w:rFonts w:eastAsia="Times New Roman"/>
              </w:rPr>
            </w:pPr>
            <w:r>
              <w:rPr>
                <w:rFonts w:eastAsia="Times New Roman"/>
              </w:rPr>
              <w:t>fr</w:t>
            </w:r>
          </w:p>
        </w:tc>
      </w:tr>
      <w:tr w:rsidR="00000000" w14:paraId="4CEA2CFE" w14:textId="77777777">
        <w:trPr>
          <w:tblCellSpacing w:w="15" w:type="dxa"/>
        </w:trPr>
        <w:tc>
          <w:tcPr>
            <w:tcW w:w="0" w:type="auto"/>
            <w:vAlign w:val="center"/>
            <w:hideMark/>
          </w:tcPr>
          <w:p w14:paraId="43434D1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7F13E28" w14:textId="77777777" w:rsidR="00000000" w:rsidRDefault="002F3D7A">
            <w:pPr>
              <w:rPr>
                <w:rFonts w:eastAsia="Times New Roman"/>
              </w:rPr>
            </w:pPr>
            <w:r>
              <w:rPr>
                <w:rFonts w:eastAsia="Times New Roman"/>
              </w:rPr>
              <w:t xml:space="preserve">Autorité publique indépendante à caractère scientifique, la Haute Autorité de santé (HAS) vise à développer la qualité dans le champ </w:t>
            </w:r>
            <w:r>
              <w:rPr>
                <w:rFonts w:eastAsia="Times New Roman"/>
              </w:rPr>
              <w:t>sanitaire, social et médico-social, au bénéfice des personnes. Elle travaille aux côtés des pouvoirs publics dont elle éclaire la décision, avec les professionnels pour optimiser leurs pratiques et organisations, et au bénéfice des usagers dont elle renfor</w:t>
            </w:r>
            <w:r>
              <w:rPr>
                <w:rFonts w:eastAsia="Times New Roman"/>
              </w:rPr>
              <w:t>ce la capacité à faire des choix., Après avoir défini les critères de performance exigibles pour les tests sérologiques COVID-19 et la stratégie d’utilisation des tests automatisables de type ELISA, la HAS publie ce jour la stratégie d’utilisation des test</w:t>
            </w:r>
            <w:r>
              <w:rPr>
                <w:rFonts w:eastAsia="Times New Roman"/>
              </w:rPr>
              <w:t>s unitaires qui élargissent les lieux et circonstances de test et donnent des résultats en quelques minutes. Les TDR et TROD trouvent leur place dans la surveillance épidémiologique et la stratégie diagnostique, tandis que le recours aux autotests apparaît</w:t>
            </w:r>
            <w:r>
              <w:rPr>
                <w:rFonts w:eastAsia="Times New Roman"/>
              </w:rPr>
              <w:t xml:space="preserve"> prématuré.</w:t>
            </w:r>
          </w:p>
        </w:tc>
      </w:tr>
      <w:tr w:rsidR="00000000" w14:paraId="2F55D5D5" w14:textId="77777777">
        <w:trPr>
          <w:tblCellSpacing w:w="15" w:type="dxa"/>
        </w:trPr>
        <w:tc>
          <w:tcPr>
            <w:tcW w:w="0" w:type="auto"/>
            <w:vAlign w:val="center"/>
            <w:hideMark/>
          </w:tcPr>
          <w:p w14:paraId="4ECCE969"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26233285" w14:textId="77777777" w:rsidR="00000000" w:rsidRDefault="002F3D7A">
            <w:pPr>
              <w:rPr>
                <w:rFonts w:eastAsia="Times New Roman"/>
              </w:rPr>
            </w:pPr>
            <w:r>
              <w:rPr>
                <w:rFonts w:eastAsia="Times New Roman"/>
              </w:rPr>
              <w:t>Haute Autorité de Santé</w:t>
            </w:r>
          </w:p>
        </w:tc>
      </w:tr>
      <w:tr w:rsidR="00000000" w14:paraId="0053C9BD" w14:textId="77777777">
        <w:trPr>
          <w:tblCellSpacing w:w="15" w:type="dxa"/>
        </w:trPr>
        <w:tc>
          <w:tcPr>
            <w:tcW w:w="0" w:type="auto"/>
            <w:vAlign w:val="center"/>
            <w:hideMark/>
          </w:tcPr>
          <w:p w14:paraId="0AF92B1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3F6DB9D" w14:textId="77777777" w:rsidR="00000000" w:rsidRDefault="002F3D7A">
            <w:pPr>
              <w:rPr>
                <w:rFonts w:eastAsia="Times New Roman"/>
              </w:rPr>
            </w:pPr>
            <w:r>
              <w:rPr>
                <w:rFonts w:eastAsia="Times New Roman"/>
              </w:rPr>
              <w:t>19/05/2020 à 19:39:38</w:t>
            </w:r>
          </w:p>
        </w:tc>
      </w:tr>
      <w:tr w:rsidR="00000000" w14:paraId="121C8228" w14:textId="77777777">
        <w:trPr>
          <w:tblCellSpacing w:w="15" w:type="dxa"/>
        </w:trPr>
        <w:tc>
          <w:tcPr>
            <w:tcW w:w="0" w:type="auto"/>
            <w:vAlign w:val="center"/>
            <w:hideMark/>
          </w:tcPr>
          <w:p w14:paraId="296F17E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5F3B968" w14:textId="77777777" w:rsidR="00000000" w:rsidRDefault="002F3D7A">
            <w:pPr>
              <w:rPr>
                <w:rFonts w:eastAsia="Times New Roman"/>
              </w:rPr>
            </w:pPr>
            <w:r>
              <w:rPr>
                <w:rFonts w:eastAsia="Times New Roman"/>
              </w:rPr>
              <w:t>19/05/2020 à 19:39:38</w:t>
            </w:r>
          </w:p>
        </w:tc>
      </w:tr>
    </w:tbl>
    <w:p w14:paraId="6AB9F4EC" w14:textId="77777777" w:rsidR="00000000" w:rsidRDefault="002F3D7A">
      <w:pPr>
        <w:pStyle w:val="Titre3"/>
        <w:numPr>
          <w:ilvl w:val="0"/>
          <w:numId w:val="1"/>
        </w:numPr>
        <w:rPr>
          <w:rFonts w:eastAsia="Times New Roman"/>
        </w:rPr>
      </w:pPr>
      <w:r>
        <w:rPr>
          <w:rFonts w:eastAsia="Times New Roman"/>
        </w:rPr>
        <w:lastRenderedPageBreak/>
        <w:t>Pièces jointes</w:t>
      </w:r>
    </w:p>
    <w:p w14:paraId="7AF5EB01" w14:textId="77777777" w:rsidR="00000000" w:rsidRDefault="002F3D7A">
      <w:pPr>
        <w:pStyle w:val="item"/>
        <w:numPr>
          <w:ilvl w:val="1"/>
          <w:numId w:val="1"/>
        </w:numPr>
        <w:rPr>
          <w:rFonts w:eastAsia="Times New Roman"/>
        </w:rPr>
      </w:pPr>
      <w:r>
        <w:rPr>
          <w:rFonts w:eastAsia="Times New Roman"/>
        </w:rPr>
        <w:t xml:space="preserve">Snapshot </w:t>
      </w:r>
    </w:p>
    <w:p w14:paraId="47458D6F" w14:textId="77777777" w:rsidR="00000000" w:rsidRDefault="002F3D7A">
      <w:pPr>
        <w:pStyle w:val="Titre2"/>
        <w:numPr>
          <w:ilvl w:val="0"/>
          <w:numId w:val="1"/>
        </w:numPr>
        <w:rPr>
          <w:rFonts w:eastAsia="Times New Roman"/>
        </w:rPr>
      </w:pPr>
      <w:r>
        <w:rPr>
          <w:rFonts w:eastAsia="Times New Roman"/>
        </w:rPr>
        <w:t>La Mouette Enragée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96"/>
        <w:gridCol w:w="6856"/>
      </w:tblGrid>
      <w:tr w:rsidR="00000000" w14:paraId="47B204B9" w14:textId="77777777">
        <w:trPr>
          <w:tblCellSpacing w:w="15" w:type="dxa"/>
        </w:trPr>
        <w:tc>
          <w:tcPr>
            <w:tcW w:w="0" w:type="auto"/>
            <w:vAlign w:val="center"/>
            <w:hideMark/>
          </w:tcPr>
          <w:p w14:paraId="524FAFC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616E73D" w14:textId="77777777" w:rsidR="00000000" w:rsidRDefault="002F3D7A">
            <w:pPr>
              <w:rPr>
                <w:rFonts w:eastAsia="Times New Roman"/>
              </w:rPr>
            </w:pPr>
            <w:r>
              <w:rPr>
                <w:rFonts w:eastAsia="Times New Roman"/>
              </w:rPr>
              <w:t>Illustration</w:t>
            </w:r>
          </w:p>
        </w:tc>
      </w:tr>
      <w:tr w:rsidR="00000000" w14:paraId="09FAB3A1" w14:textId="77777777">
        <w:trPr>
          <w:tblCellSpacing w:w="15" w:type="dxa"/>
        </w:trPr>
        <w:tc>
          <w:tcPr>
            <w:tcW w:w="0" w:type="auto"/>
            <w:vAlign w:val="center"/>
            <w:hideMark/>
          </w:tcPr>
          <w:p w14:paraId="136C06D3" w14:textId="77777777" w:rsidR="00000000" w:rsidRDefault="002F3D7A">
            <w:pPr>
              <w:jc w:val="center"/>
              <w:rPr>
                <w:rFonts w:eastAsia="Times New Roman"/>
                <w:b/>
                <w:bCs/>
              </w:rPr>
            </w:pPr>
            <w:r>
              <w:rPr>
                <w:rFonts w:eastAsia="Times New Roman"/>
                <w:b/>
                <w:bCs/>
              </w:rPr>
              <w:t>Artiste</w:t>
            </w:r>
          </w:p>
        </w:tc>
        <w:tc>
          <w:tcPr>
            <w:tcW w:w="0" w:type="auto"/>
            <w:vAlign w:val="center"/>
            <w:hideMark/>
          </w:tcPr>
          <w:p w14:paraId="324E896C" w14:textId="77777777" w:rsidR="00000000" w:rsidRDefault="002F3D7A">
            <w:pPr>
              <w:rPr>
                <w:rFonts w:eastAsia="Times New Roman"/>
              </w:rPr>
            </w:pPr>
            <w:r>
              <w:rPr>
                <w:rFonts w:eastAsia="Times New Roman"/>
              </w:rPr>
              <w:t>serge D'ignazio</w:t>
            </w:r>
          </w:p>
        </w:tc>
      </w:tr>
      <w:tr w:rsidR="00000000" w14:paraId="2A808265" w14:textId="77777777">
        <w:trPr>
          <w:tblCellSpacing w:w="15" w:type="dxa"/>
        </w:trPr>
        <w:tc>
          <w:tcPr>
            <w:tcW w:w="0" w:type="auto"/>
            <w:vAlign w:val="center"/>
            <w:hideMark/>
          </w:tcPr>
          <w:p w14:paraId="71C9CE3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5F95D63" w14:textId="77777777" w:rsidR="00000000" w:rsidRDefault="002F3D7A">
            <w:pPr>
              <w:rPr>
                <w:rFonts w:eastAsia="Times New Roman"/>
              </w:rPr>
            </w:pPr>
            <w:hyperlink r:id="rId336" w:history="1">
              <w:r>
                <w:rPr>
                  <w:rStyle w:val="Lienhypertexte"/>
                  <w:rFonts w:eastAsia="Times New Roman"/>
                </w:rPr>
                <w:t>https://www.flickr.com/photos/119524765@N06/49881450503/</w:t>
              </w:r>
            </w:hyperlink>
          </w:p>
        </w:tc>
      </w:tr>
      <w:tr w:rsidR="00000000" w14:paraId="6902A193" w14:textId="77777777">
        <w:trPr>
          <w:tblCellSpacing w:w="15" w:type="dxa"/>
        </w:trPr>
        <w:tc>
          <w:tcPr>
            <w:tcW w:w="0" w:type="auto"/>
            <w:vAlign w:val="center"/>
            <w:hideMark/>
          </w:tcPr>
          <w:p w14:paraId="1F1737F5"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58CA6E9F" w14:textId="77777777" w:rsidR="00000000" w:rsidRDefault="002F3D7A">
            <w:pPr>
              <w:rPr>
                <w:rFonts w:eastAsia="Times New Roman"/>
              </w:rPr>
            </w:pPr>
            <w:r>
              <w:rPr>
                <w:rFonts w:eastAsia="Times New Roman"/>
              </w:rPr>
              <w:t>All Rights Reserved</w:t>
            </w:r>
          </w:p>
        </w:tc>
      </w:tr>
      <w:tr w:rsidR="00000000" w14:paraId="29EC4823" w14:textId="77777777">
        <w:trPr>
          <w:tblCellSpacing w:w="15" w:type="dxa"/>
        </w:trPr>
        <w:tc>
          <w:tcPr>
            <w:tcW w:w="0" w:type="auto"/>
            <w:vAlign w:val="center"/>
            <w:hideMark/>
          </w:tcPr>
          <w:p w14:paraId="24FD801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C2887BE" w14:textId="77777777" w:rsidR="00000000" w:rsidRDefault="002F3D7A">
            <w:pPr>
              <w:rPr>
                <w:rFonts w:eastAsia="Times New Roman"/>
              </w:rPr>
            </w:pPr>
            <w:r>
              <w:rPr>
                <w:rFonts w:eastAsia="Times New Roman"/>
              </w:rPr>
              <w:t>2020-05-11</w:t>
            </w:r>
          </w:p>
        </w:tc>
      </w:tr>
      <w:tr w:rsidR="00000000" w14:paraId="4DD3DE1D" w14:textId="77777777">
        <w:trPr>
          <w:tblCellSpacing w:w="15" w:type="dxa"/>
        </w:trPr>
        <w:tc>
          <w:tcPr>
            <w:tcW w:w="0" w:type="auto"/>
            <w:vAlign w:val="center"/>
            <w:hideMark/>
          </w:tcPr>
          <w:p w14:paraId="68981E7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ED5741A" w14:textId="77777777" w:rsidR="00000000" w:rsidRDefault="002F3D7A">
            <w:pPr>
              <w:rPr>
                <w:rFonts w:eastAsia="Times New Roman"/>
              </w:rPr>
            </w:pPr>
            <w:r>
              <w:rPr>
                <w:rFonts w:eastAsia="Times New Roman"/>
              </w:rPr>
              <w:t>13/05/2020 à 14:42:53</w:t>
            </w:r>
          </w:p>
        </w:tc>
      </w:tr>
      <w:tr w:rsidR="00000000" w14:paraId="427B1609" w14:textId="77777777">
        <w:trPr>
          <w:tblCellSpacing w:w="15" w:type="dxa"/>
        </w:trPr>
        <w:tc>
          <w:tcPr>
            <w:tcW w:w="0" w:type="auto"/>
            <w:vAlign w:val="center"/>
            <w:hideMark/>
          </w:tcPr>
          <w:p w14:paraId="53FCE21D" w14:textId="77777777" w:rsidR="00000000" w:rsidRDefault="002F3D7A">
            <w:pPr>
              <w:jc w:val="center"/>
              <w:rPr>
                <w:rFonts w:eastAsia="Times New Roman"/>
                <w:b/>
                <w:bCs/>
              </w:rPr>
            </w:pPr>
            <w:r>
              <w:rPr>
                <w:rFonts w:eastAsia="Times New Roman"/>
                <w:b/>
                <w:bCs/>
              </w:rPr>
              <w:t>Support de l'illustration</w:t>
            </w:r>
          </w:p>
        </w:tc>
        <w:tc>
          <w:tcPr>
            <w:tcW w:w="0" w:type="auto"/>
            <w:vAlign w:val="center"/>
            <w:hideMark/>
          </w:tcPr>
          <w:p w14:paraId="277B5BBC" w14:textId="77777777" w:rsidR="00000000" w:rsidRDefault="002F3D7A">
            <w:pPr>
              <w:rPr>
                <w:rFonts w:eastAsia="Times New Roman"/>
              </w:rPr>
            </w:pPr>
            <w:r>
              <w:rPr>
                <w:rFonts w:eastAsia="Times New Roman"/>
              </w:rPr>
              <w:t>photo</w:t>
            </w:r>
          </w:p>
        </w:tc>
      </w:tr>
      <w:tr w:rsidR="00000000" w14:paraId="0284BFB9" w14:textId="77777777">
        <w:trPr>
          <w:tblCellSpacing w:w="15" w:type="dxa"/>
        </w:trPr>
        <w:tc>
          <w:tcPr>
            <w:tcW w:w="0" w:type="auto"/>
            <w:vAlign w:val="center"/>
            <w:hideMark/>
          </w:tcPr>
          <w:p w14:paraId="07092FD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67CF30C" w14:textId="77777777" w:rsidR="00000000" w:rsidRDefault="002F3D7A">
            <w:pPr>
              <w:rPr>
                <w:rFonts w:eastAsia="Times New Roman"/>
              </w:rPr>
            </w:pPr>
            <w:r>
              <w:rPr>
                <w:rFonts w:eastAsia="Times New Roman"/>
              </w:rPr>
              <w:t>Flickr</w:t>
            </w:r>
          </w:p>
        </w:tc>
      </w:tr>
      <w:tr w:rsidR="00000000" w14:paraId="4F2CA185" w14:textId="77777777">
        <w:trPr>
          <w:tblCellSpacing w:w="15" w:type="dxa"/>
        </w:trPr>
        <w:tc>
          <w:tcPr>
            <w:tcW w:w="0" w:type="auto"/>
            <w:vAlign w:val="center"/>
            <w:hideMark/>
          </w:tcPr>
          <w:p w14:paraId="39BBBDB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2695D49" w14:textId="77777777" w:rsidR="00000000" w:rsidRDefault="002F3D7A">
            <w:pPr>
              <w:rPr>
                <w:rFonts w:eastAsia="Times New Roman"/>
              </w:rPr>
            </w:pPr>
            <w:r>
              <w:rPr>
                <w:rFonts w:eastAsia="Times New Roman"/>
              </w:rPr>
              <w:t xml:space="preserve">Pour accéder au site et à l'article: &lt;a </w:t>
            </w:r>
            <w:r>
              <w:rPr>
                <w:rFonts w:eastAsia="Times New Roman"/>
              </w:rPr>
              <w:t>href="https://lamouetteenragee.noblogs.org/post/2020/05/10/les-travailleurs-communaux-face-a-la-sortie-du-confinement/" rel="noreferrer nofollow"&gt;lamouetteenragee.noblogs.org/post/2020/05/10/les-travaill...&lt;/a&gt;</w:t>
            </w:r>
          </w:p>
        </w:tc>
      </w:tr>
      <w:tr w:rsidR="00000000" w14:paraId="695732DE" w14:textId="77777777">
        <w:trPr>
          <w:tblCellSpacing w:w="15" w:type="dxa"/>
        </w:trPr>
        <w:tc>
          <w:tcPr>
            <w:tcW w:w="0" w:type="auto"/>
            <w:vAlign w:val="center"/>
            <w:hideMark/>
          </w:tcPr>
          <w:p w14:paraId="7E3D49A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03F5972" w14:textId="77777777" w:rsidR="00000000" w:rsidRDefault="002F3D7A">
            <w:pPr>
              <w:rPr>
                <w:rFonts w:eastAsia="Times New Roman"/>
              </w:rPr>
            </w:pPr>
            <w:r>
              <w:rPr>
                <w:rFonts w:eastAsia="Times New Roman"/>
              </w:rPr>
              <w:t>13/05/2020 à 14:42:53</w:t>
            </w:r>
          </w:p>
        </w:tc>
      </w:tr>
      <w:tr w:rsidR="00000000" w14:paraId="629EA9D3" w14:textId="77777777">
        <w:trPr>
          <w:tblCellSpacing w:w="15" w:type="dxa"/>
        </w:trPr>
        <w:tc>
          <w:tcPr>
            <w:tcW w:w="0" w:type="auto"/>
            <w:vAlign w:val="center"/>
            <w:hideMark/>
          </w:tcPr>
          <w:p w14:paraId="5147614A" w14:textId="77777777" w:rsidR="00000000" w:rsidRDefault="002F3D7A">
            <w:pPr>
              <w:jc w:val="center"/>
              <w:rPr>
                <w:rFonts w:eastAsia="Times New Roman"/>
                <w:b/>
                <w:bCs/>
              </w:rPr>
            </w:pPr>
            <w:r>
              <w:rPr>
                <w:rFonts w:eastAsia="Times New Roman"/>
                <w:b/>
                <w:bCs/>
              </w:rPr>
              <w:t xml:space="preserve">Modifié </w:t>
            </w:r>
            <w:r>
              <w:rPr>
                <w:rFonts w:eastAsia="Times New Roman"/>
                <w:b/>
                <w:bCs/>
              </w:rPr>
              <w:t>le</w:t>
            </w:r>
          </w:p>
        </w:tc>
        <w:tc>
          <w:tcPr>
            <w:tcW w:w="0" w:type="auto"/>
            <w:vAlign w:val="center"/>
            <w:hideMark/>
          </w:tcPr>
          <w:p w14:paraId="3A6C2A47" w14:textId="77777777" w:rsidR="00000000" w:rsidRDefault="002F3D7A">
            <w:pPr>
              <w:rPr>
                <w:rFonts w:eastAsia="Times New Roman"/>
              </w:rPr>
            </w:pPr>
            <w:r>
              <w:rPr>
                <w:rFonts w:eastAsia="Times New Roman"/>
              </w:rPr>
              <w:t>13/05/2020 à 14:42:53</w:t>
            </w:r>
          </w:p>
        </w:tc>
      </w:tr>
    </w:tbl>
    <w:p w14:paraId="7BE60127" w14:textId="77777777" w:rsidR="00000000" w:rsidRDefault="002F3D7A">
      <w:pPr>
        <w:pStyle w:val="Titre3"/>
        <w:numPr>
          <w:ilvl w:val="0"/>
          <w:numId w:val="1"/>
        </w:numPr>
        <w:rPr>
          <w:rFonts w:eastAsia="Times New Roman"/>
        </w:rPr>
      </w:pPr>
      <w:r>
        <w:rPr>
          <w:rFonts w:eastAsia="Times New Roman"/>
        </w:rPr>
        <w:t>Pièces jointes</w:t>
      </w:r>
    </w:p>
    <w:p w14:paraId="41C73EE3" w14:textId="77777777" w:rsidR="00000000" w:rsidRDefault="002F3D7A">
      <w:pPr>
        <w:pStyle w:val="item"/>
        <w:numPr>
          <w:ilvl w:val="1"/>
          <w:numId w:val="1"/>
        </w:numPr>
        <w:rPr>
          <w:rFonts w:eastAsia="Times New Roman"/>
        </w:rPr>
      </w:pPr>
      <w:r>
        <w:rPr>
          <w:rFonts w:eastAsia="Times New Roman"/>
        </w:rPr>
        <w:t xml:space="preserve">La Mouette Enragée </w:t>
      </w:r>
    </w:p>
    <w:p w14:paraId="13C45EE9" w14:textId="77777777" w:rsidR="00000000" w:rsidRDefault="002F3D7A">
      <w:pPr>
        <w:pStyle w:val="Titre2"/>
        <w:numPr>
          <w:ilvl w:val="0"/>
          <w:numId w:val="1"/>
        </w:numPr>
        <w:rPr>
          <w:rFonts w:eastAsia="Times New Roman"/>
        </w:rPr>
      </w:pPr>
      <w:r>
        <w:rPr>
          <w:rFonts w:eastAsia="Times New Roman"/>
        </w:rPr>
        <w:t>La pandémie a fait dérailler l'intelligence artificielle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8"/>
        <w:gridCol w:w="7224"/>
      </w:tblGrid>
      <w:tr w:rsidR="00000000" w14:paraId="0E33929A" w14:textId="77777777">
        <w:trPr>
          <w:tblCellSpacing w:w="15" w:type="dxa"/>
        </w:trPr>
        <w:tc>
          <w:tcPr>
            <w:tcW w:w="0" w:type="auto"/>
            <w:vAlign w:val="center"/>
            <w:hideMark/>
          </w:tcPr>
          <w:p w14:paraId="6F79DF5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1791BFD" w14:textId="77777777" w:rsidR="00000000" w:rsidRDefault="002F3D7A">
            <w:pPr>
              <w:rPr>
                <w:rFonts w:eastAsia="Times New Roman"/>
              </w:rPr>
            </w:pPr>
            <w:r>
              <w:rPr>
                <w:rFonts w:eastAsia="Times New Roman"/>
              </w:rPr>
              <w:t>Page Web</w:t>
            </w:r>
          </w:p>
        </w:tc>
      </w:tr>
      <w:tr w:rsidR="00000000" w14:paraId="557C7905" w14:textId="77777777">
        <w:trPr>
          <w:tblCellSpacing w:w="15" w:type="dxa"/>
        </w:trPr>
        <w:tc>
          <w:tcPr>
            <w:tcW w:w="0" w:type="auto"/>
            <w:vAlign w:val="center"/>
            <w:hideMark/>
          </w:tcPr>
          <w:p w14:paraId="6B8BE1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5DB1D7" w14:textId="77777777" w:rsidR="00000000" w:rsidRDefault="002F3D7A">
            <w:pPr>
              <w:rPr>
                <w:rFonts w:eastAsia="Times New Roman"/>
              </w:rPr>
            </w:pPr>
            <w:r>
              <w:rPr>
                <w:rFonts w:eastAsia="Times New Roman"/>
              </w:rPr>
              <w:t>Thomas Burgel</w:t>
            </w:r>
          </w:p>
        </w:tc>
      </w:tr>
      <w:tr w:rsidR="00000000" w14:paraId="2F4196C8" w14:textId="77777777">
        <w:trPr>
          <w:tblCellSpacing w:w="15" w:type="dxa"/>
        </w:trPr>
        <w:tc>
          <w:tcPr>
            <w:tcW w:w="0" w:type="auto"/>
            <w:vAlign w:val="center"/>
            <w:hideMark/>
          </w:tcPr>
          <w:p w14:paraId="233B8EA8"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EDC94B4" w14:textId="77777777" w:rsidR="00000000" w:rsidRDefault="002F3D7A">
            <w:pPr>
              <w:rPr>
                <w:rFonts w:eastAsia="Times New Roman"/>
              </w:rPr>
            </w:pPr>
            <w:hyperlink r:id="rId337" w:history="1">
              <w:r>
                <w:rPr>
                  <w:rStyle w:val="Lienhypertexte"/>
                  <w:rFonts w:eastAsia="Times New Roman"/>
                </w:rPr>
                <w:t>https://korii.slate.fr/tech/pandemie-fait-derailler-intelligence-artificielle-ia-comportements-irrationnels</w:t>
              </w:r>
            </w:hyperlink>
          </w:p>
        </w:tc>
      </w:tr>
      <w:tr w:rsidR="00000000" w14:paraId="5672668A" w14:textId="77777777">
        <w:trPr>
          <w:tblCellSpacing w:w="15" w:type="dxa"/>
        </w:trPr>
        <w:tc>
          <w:tcPr>
            <w:tcW w:w="0" w:type="auto"/>
            <w:vAlign w:val="center"/>
            <w:hideMark/>
          </w:tcPr>
          <w:p w14:paraId="024244E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3595DDB" w14:textId="77777777" w:rsidR="00000000" w:rsidRDefault="002F3D7A">
            <w:pPr>
              <w:rPr>
                <w:rFonts w:eastAsia="Times New Roman"/>
              </w:rPr>
            </w:pPr>
            <w:r>
              <w:rPr>
                <w:rFonts w:eastAsia="Times New Roman"/>
              </w:rPr>
              <w:t>2020-05-23T08:28:0</w:t>
            </w:r>
            <w:r>
              <w:rPr>
                <w:rFonts w:eastAsia="Times New Roman"/>
              </w:rPr>
              <w:t>0+02:00</w:t>
            </w:r>
          </w:p>
        </w:tc>
      </w:tr>
      <w:tr w:rsidR="00000000" w14:paraId="05B63898" w14:textId="77777777">
        <w:trPr>
          <w:tblCellSpacing w:w="15" w:type="dxa"/>
        </w:trPr>
        <w:tc>
          <w:tcPr>
            <w:tcW w:w="0" w:type="auto"/>
            <w:vAlign w:val="center"/>
            <w:hideMark/>
          </w:tcPr>
          <w:p w14:paraId="7DD48DA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E4B317C" w14:textId="77777777" w:rsidR="00000000" w:rsidRDefault="002F3D7A">
            <w:pPr>
              <w:rPr>
                <w:rFonts w:eastAsia="Times New Roman"/>
              </w:rPr>
            </w:pPr>
            <w:r>
              <w:rPr>
                <w:rFonts w:eastAsia="Times New Roman"/>
              </w:rPr>
              <w:t>Library Catalog: korii.slate.fr Section: Tech</w:t>
            </w:r>
          </w:p>
        </w:tc>
      </w:tr>
      <w:tr w:rsidR="00000000" w14:paraId="4080F61D" w14:textId="77777777">
        <w:trPr>
          <w:tblCellSpacing w:w="15" w:type="dxa"/>
        </w:trPr>
        <w:tc>
          <w:tcPr>
            <w:tcW w:w="0" w:type="auto"/>
            <w:vAlign w:val="center"/>
            <w:hideMark/>
          </w:tcPr>
          <w:p w14:paraId="3AA5CAD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562F5EB" w14:textId="77777777" w:rsidR="00000000" w:rsidRDefault="002F3D7A">
            <w:pPr>
              <w:rPr>
                <w:rFonts w:eastAsia="Times New Roman"/>
              </w:rPr>
            </w:pPr>
            <w:r>
              <w:rPr>
                <w:rFonts w:eastAsia="Times New Roman"/>
              </w:rPr>
              <w:t>28/05/2020 à 10:25:09</w:t>
            </w:r>
          </w:p>
        </w:tc>
      </w:tr>
      <w:tr w:rsidR="00000000" w14:paraId="24A54A9F" w14:textId="77777777">
        <w:trPr>
          <w:tblCellSpacing w:w="15" w:type="dxa"/>
        </w:trPr>
        <w:tc>
          <w:tcPr>
            <w:tcW w:w="0" w:type="auto"/>
            <w:vAlign w:val="center"/>
            <w:hideMark/>
          </w:tcPr>
          <w:p w14:paraId="2E6E83C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0C29A46" w14:textId="77777777" w:rsidR="00000000" w:rsidRDefault="002F3D7A">
            <w:pPr>
              <w:rPr>
                <w:rFonts w:eastAsia="Times New Roman"/>
              </w:rPr>
            </w:pPr>
            <w:r>
              <w:rPr>
                <w:rFonts w:eastAsia="Times New Roman"/>
              </w:rPr>
              <w:t>fr</w:t>
            </w:r>
          </w:p>
        </w:tc>
      </w:tr>
      <w:tr w:rsidR="00000000" w14:paraId="09E235AD" w14:textId="77777777">
        <w:trPr>
          <w:tblCellSpacing w:w="15" w:type="dxa"/>
        </w:trPr>
        <w:tc>
          <w:tcPr>
            <w:tcW w:w="0" w:type="auto"/>
            <w:vAlign w:val="center"/>
            <w:hideMark/>
          </w:tcPr>
          <w:p w14:paraId="742C6B6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7217714" w14:textId="77777777" w:rsidR="00000000" w:rsidRDefault="002F3D7A">
            <w:pPr>
              <w:rPr>
                <w:rFonts w:eastAsia="Times New Roman"/>
              </w:rPr>
            </w:pPr>
            <w:r>
              <w:rPr>
                <w:rFonts w:eastAsia="Times New Roman"/>
              </w:rPr>
              <w:t>Face à une masse de comportements irrationnels, les algorithmes ont eux aussi parfois perdu la boule. Nul n'ignore qu'une intelligence dite a</w:t>
            </w:r>
            <w:r>
              <w:rPr>
                <w:rFonts w:eastAsia="Times New Roman"/>
              </w:rPr>
              <w:t>rtificielle ne l'est que partiellement: c'est l'être humain qui dirige et nourrit le machine learning, c'est grâce aux données qu'il lui fait...</w:t>
            </w:r>
          </w:p>
        </w:tc>
      </w:tr>
      <w:tr w:rsidR="00000000" w14:paraId="431A12F8" w14:textId="77777777">
        <w:trPr>
          <w:tblCellSpacing w:w="15" w:type="dxa"/>
        </w:trPr>
        <w:tc>
          <w:tcPr>
            <w:tcW w:w="0" w:type="auto"/>
            <w:vAlign w:val="center"/>
            <w:hideMark/>
          </w:tcPr>
          <w:p w14:paraId="4631E78B"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38C9418" w14:textId="77777777" w:rsidR="00000000" w:rsidRDefault="002F3D7A">
            <w:pPr>
              <w:rPr>
                <w:rFonts w:eastAsia="Times New Roman"/>
              </w:rPr>
            </w:pPr>
            <w:r>
              <w:rPr>
                <w:rFonts w:eastAsia="Times New Roman"/>
              </w:rPr>
              <w:t>korii.</w:t>
            </w:r>
          </w:p>
        </w:tc>
      </w:tr>
      <w:tr w:rsidR="00000000" w14:paraId="2D943415" w14:textId="77777777">
        <w:trPr>
          <w:tblCellSpacing w:w="15" w:type="dxa"/>
        </w:trPr>
        <w:tc>
          <w:tcPr>
            <w:tcW w:w="0" w:type="auto"/>
            <w:vAlign w:val="center"/>
            <w:hideMark/>
          </w:tcPr>
          <w:p w14:paraId="5A567B0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2BB7C16" w14:textId="77777777" w:rsidR="00000000" w:rsidRDefault="002F3D7A">
            <w:pPr>
              <w:rPr>
                <w:rFonts w:eastAsia="Times New Roman"/>
              </w:rPr>
            </w:pPr>
            <w:r>
              <w:rPr>
                <w:rFonts w:eastAsia="Times New Roman"/>
              </w:rPr>
              <w:t>28/05/2020 à 10:25:09</w:t>
            </w:r>
          </w:p>
        </w:tc>
      </w:tr>
      <w:tr w:rsidR="00000000" w14:paraId="728102D7" w14:textId="77777777">
        <w:trPr>
          <w:tblCellSpacing w:w="15" w:type="dxa"/>
        </w:trPr>
        <w:tc>
          <w:tcPr>
            <w:tcW w:w="0" w:type="auto"/>
            <w:vAlign w:val="center"/>
            <w:hideMark/>
          </w:tcPr>
          <w:p w14:paraId="299EC62C"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4B2556D5" w14:textId="77777777" w:rsidR="00000000" w:rsidRDefault="002F3D7A">
            <w:pPr>
              <w:rPr>
                <w:rFonts w:eastAsia="Times New Roman"/>
              </w:rPr>
            </w:pPr>
            <w:r>
              <w:rPr>
                <w:rFonts w:eastAsia="Times New Roman"/>
              </w:rPr>
              <w:t>28/05/2020 à 10:25:09</w:t>
            </w:r>
          </w:p>
        </w:tc>
      </w:tr>
    </w:tbl>
    <w:p w14:paraId="5A56EDA9" w14:textId="77777777" w:rsidR="00000000" w:rsidRDefault="002F3D7A">
      <w:pPr>
        <w:pStyle w:val="Titre3"/>
        <w:numPr>
          <w:ilvl w:val="0"/>
          <w:numId w:val="1"/>
        </w:numPr>
        <w:rPr>
          <w:rFonts w:eastAsia="Times New Roman"/>
        </w:rPr>
      </w:pPr>
      <w:r>
        <w:rPr>
          <w:rFonts w:eastAsia="Times New Roman"/>
        </w:rPr>
        <w:t>Pièces jointes</w:t>
      </w:r>
    </w:p>
    <w:p w14:paraId="53E85A77" w14:textId="77777777" w:rsidR="00000000" w:rsidRDefault="002F3D7A">
      <w:pPr>
        <w:pStyle w:val="item"/>
        <w:numPr>
          <w:ilvl w:val="1"/>
          <w:numId w:val="1"/>
        </w:numPr>
        <w:rPr>
          <w:rFonts w:eastAsia="Times New Roman"/>
        </w:rPr>
      </w:pPr>
      <w:r>
        <w:rPr>
          <w:rFonts w:eastAsia="Times New Roman"/>
        </w:rPr>
        <w:t xml:space="preserve">Snapshot </w:t>
      </w:r>
    </w:p>
    <w:p w14:paraId="13E35A8E" w14:textId="77777777" w:rsidR="00000000" w:rsidRDefault="002F3D7A">
      <w:pPr>
        <w:pStyle w:val="Titre2"/>
        <w:numPr>
          <w:ilvl w:val="0"/>
          <w:numId w:val="1"/>
        </w:numPr>
        <w:rPr>
          <w:rFonts w:eastAsia="Times New Roman"/>
        </w:rPr>
      </w:pPr>
      <w:r>
        <w:rPr>
          <w:rFonts w:eastAsia="Times New Roman"/>
        </w:rPr>
        <w:t>La parole, probable vecteur de transmission du coronavirus selon une étude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68"/>
        <w:gridCol w:w="7084"/>
      </w:tblGrid>
      <w:tr w:rsidR="00000000" w14:paraId="185AEF50" w14:textId="77777777">
        <w:trPr>
          <w:tblCellSpacing w:w="15" w:type="dxa"/>
        </w:trPr>
        <w:tc>
          <w:tcPr>
            <w:tcW w:w="0" w:type="auto"/>
            <w:vAlign w:val="center"/>
            <w:hideMark/>
          </w:tcPr>
          <w:p w14:paraId="1415AC7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E861185" w14:textId="77777777" w:rsidR="00000000" w:rsidRDefault="002F3D7A">
            <w:pPr>
              <w:rPr>
                <w:rFonts w:eastAsia="Times New Roman"/>
              </w:rPr>
            </w:pPr>
            <w:r>
              <w:rPr>
                <w:rFonts w:eastAsia="Times New Roman"/>
              </w:rPr>
              <w:t>Page Web</w:t>
            </w:r>
          </w:p>
        </w:tc>
      </w:tr>
      <w:tr w:rsidR="00000000" w14:paraId="4E32D5A4" w14:textId="77777777">
        <w:trPr>
          <w:tblCellSpacing w:w="15" w:type="dxa"/>
        </w:trPr>
        <w:tc>
          <w:tcPr>
            <w:tcW w:w="0" w:type="auto"/>
            <w:vAlign w:val="center"/>
            <w:hideMark/>
          </w:tcPr>
          <w:p w14:paraId="739B9B4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A14DCF" w14:textId="77777777" w:rsidR="00000000" w:rsidRDefault="002F3D7A">
            <w:pPr>
              <w:rPr>
                <w:rFonts w:eastAsia="Times New Roman"/>
              </w:rPr>
            </w:pPr>
            <w:r>
              <w:rPr>
                <w:rFonts w:eastAsia="Times New Roman"/>
              </w:rPr>
              <w:t>Par Le Parisien avec AFPLe 14 mai 2020 à 07h47</w:t>
            </w:r>
          </w:p>
        </w:tc>
      </w:tr>
      <w:tr w:rsidR="00000000" w14:paraId="34A73D4F" w14:textId="77777777">
        <w:trPr>
          <w:tblCellSpacing w:w="15" w:type="dxa"/>
        </w:trPr>
        <w:tc>
          <w:tcPr>
            <w:tcW w:w="0" w:type="auto"/>
            <w:vAlign w:val="center"/>
            <w:hideMark/>
          </w:tcPr>
          <w:p w14:paraId="0F3ACD7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DE85239" w14:textId="77777777" w:rsidR="00000000" w:rsidRDefault="002F3D7A">
            <w:pPr>
              <w:rPr>
                <w:rFonts w:eastAsia="Times New Roman"/>
              </w:rPr>
            </w:pPr>
            <w:hyperlink r:id="rId338" w:history="1">
              <w:r>
                <w:rPr>
                  <w:rStyle w:val="Lienhypertexte"/>
                  <w:rFonts w:eastAsia="Times New Roman"/>
                </w:rPr>
                <w:t>http://www.leparisien.fr/societe/sante/la-parole-probable-vecteur-de-transmission-du-coronavirus-selon-une-etude-14-05-2020-8316672.php</w:t>
              </w:r>
            </w:hyperlink>
          </w:p>
        </w:tc>
      </w:tr>
      <w:tr w:rsidR="00000000" w14:paraId="70EC3C47" w14:textId="77777777">
        <w:trPr>
          <w:tblCellSpacing w:w="15" w:type="dxa"/>
        </w:trPr>
        <w:tc>
          <w:tcPr>
            <w:tcW w:w="0" w:type="auto"/>
            <w:vAlign w:val="center"/>
            <w:hideMark/>
          </w:tcPr>
          <w:p w14:paraId="0EE7C90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D18F141" w14:textId="77777777" w:rsidR="00000000" w:rsidRDefault="002F3D7A">
            <w:pPr>
              <w:rPr>
                <w:rFonts w:eastAsia="Times New Roman"/>
              </w:rPr>
            </w:pPr>
            <w:r>
              <w:rPr>
                <w:rFonts w:eastAsia="Times New Roman"/>
              </w:rPr>
              <w:t>2020-05-14T05:47:44.0</w:t>
            </w:r>
            <w:r>
              <w:rPr>
                <w:rFonts w:eastAsia="Times New Roman"/>
              </w:rPr>
              <w:t>00Z</w:t>
            </w:r>
          </w:p>
        </w:tc>
      </w:tr>
      <w:tr w:rsidR="00000000" w14:paraId="09F57C1C" w14:textId="77777777">
        <w:trPr>
          <w:tblCellSpacing w:w="15" w:type="dxa"/>
        </w:trPr>
        <w:tc>
          <w:tcPr>
            <w:tcW w:w="0" w:type="auto"/>
            <w:vAlign w:val="center"/>
            <w:hideMark/>
          </w:tcPr>
          <w:p w14:paraId="31D15EC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82D3921" w14:textId="77777777" w:rsidR="00000000" w:rsidRDefault="002F3D7A">
            <w:pPr>
              <w:rPr>
                <w:rFonts w:eastAsia="Times New Roman"/>
              </w:rPr>
            </w:pPr>
            <w:r>
              <w:rPr>
                <w:rFonts w:eastAsia="Times New Roman"/>
              </w:rPr>
              <w:t>Library Catalog: www.leparisien.fr Section: /societe/sante/</w:t>
            </w:r>
          </w:p>
        </w:tc>
      </w:tr>
      <w:tr w:rsidR="00000000" w14:paraId="2392A2F8" w14:textId="77777777">
        <w:trPr>
          <w:tblCellSpacing w:w="15" w:type="dxa"/>
        </w:trPr>
        <w:tc>
          <w:tcPr>
            <w:tcW w:w="0" w:type="auto"/>
            <w:vAlign w:val="center"/>
            <w:hideMark/>
          </w:tcPr>
          <w:p w14:paraId="29A6FED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68B2838" w14:textId="77777777" w:rsidR="00000000" w:rsidRDefault="002F3D7A">
            <w:pPr>
              <w:rPr>
                <w:rFonts w:eastAsia="Times New Roman"/>
              </w:rPr>
            </w:pPr>
            <w:r>
              <w:rPr>
                <w:rFonts w:eastAsia="Times New Roman"/>
              </w:rPr>
              <w:t>21/05/2020 à 17:45:48</w:t>
            </w:r>
          </w:p>
        </w:tc>
      </w:tr>
      <w:tr w:rsidR="00000000" w14:paraId="31819338" w14:textId="77777777">
        <w:trPr>
          <w:tblCellSpacing w:w="15" w:type="dxa"/>
        </w:trPr>
        <w:tc>
          <w:tcPr>
            <w:tcW w:w="0" w:type="auto"/>
            <w:vAlign w:val="center"/>
            <w:hideMark/>
          </w:tcPr>
          <w:p w14:paraId="4B82C78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32D7229" w14:textId="77777777" w:rsidR="00000000" w:rsidRDefault="002F3D7A">
            <w:pPr>
              <w:rPr>
                <w:rFonts w:eastAsia="Times New Roman"/>
              </w:rPr>
            </w:pPr>
            <w:r>
              <w:rPr>
                <w:rFonts w:eastAsia="Times New Roman"/>
              </w:rPr>
              <w:t>fr-FR</w:t>
            </w:r>
          </w:p>
        </w:tc>
      </w:tr>
      <w:tr w:rsidR="00000000" w14:paraId="350D9E06" w14:textId="77777777">
        <w:trPr>
          <w:tblCellSpacing w:w="15" w:type="dxa"/>
        </w:trPr>
        <w:tc>
          <w:tcPr>
            <w:tcW w:w="0" w:type="auto"/>
            <w:vAlign w:val="center"/>
            <w:hideMark/>
          </w:tcPr>
          <w:p w14:paraId="52F99CC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D00DC3B" w14:textId="77777777" w:rsidR="00000000" w:rsidRDefault="002F3D7A">
            <w:pPr>
              <w:rPr>
                <w:rFonts w:eastAsia="Times New Roman"/>
              </w:rPr>
            </w:pPr>
            <w:r>
              <w:rPr>
                <w:rFonts w:eastAsia="Times New Roman"/>
              </w:rPr>
              <w:t xml:space="preserve">Une expérience scientifique confirme le rôle des </w:t>
            </w:r>
            <w:r>
              <w:rPr>
                <w:rFonts w:eastAsia="Times New Roman"/>
              </w:rPr>
              <w:t>micro-gouttelettes de salive dans la transmission du virus de la maladie Covid-19.</w:t>
            </w:r>
          </w:p>
        </w:tc>
      </w:tr>
      <w:tr w:rsidR="00000000" w14:paraId="0BFD2000" w14:textId="77777777">
        <w:trPr>
          <w:tblCellSpacing w:w="15" w:type="dxa"/>
        </w:trPr>
        <w:tc>
          <w:tcPr>
            <w:tcW w:w="0" w:type="auto"/>
            <w:vAlign w:val="center"/>
            <w:hideMark/>
          </w:tcPr>
          <w:p w14:paraId="667416CE"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E9BD9BF" w14:textId="77777777" w:rsidR="00000000" w:rsidRDefault="002F3D7A">
            <w:pPr>
              <w:rPr>
                <w:rFonts w:eastAsia="Times New Roman"/>
              </w:rPr>
            </w:pPr>
            <w:r>
              <w:rPr>
                <w:rFonts w:eastAsia="Times New Roman"/>
              </w:rPr>
              <w:t>leparisien.fr</w:t>
            </w:r>
          </w:p>
        </w:tc>
      </w:tr>
      <w:tr w:rsidR="00000000" w14:paraId="361DC5A1" w14:textId="77777777">
        <w:trPr>
          <w:tblCellSpacing w:w="15" w:type="dxa"/>
        </w:trPr>
        <w:tc>
          <w:tcPr>
            <w:tcW w:w="0" w:type="auto"/>
            <w:vAlign w:val="center"/>
            <w:hideMark/>
          </w:tcPr>
          <w:p w14:paraId="08C1488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A0893DF" w14:textId="77777777" w:rsidR="00000000" w:rsidRDefault="002F3D7A">
            <w:pPr>
              <w:rPr>
                <w:rFonts w:eastAsia="Times New Roman"/>
              </w:rPr>
            </w:pPr>
            <w:r>
              <w:rPr>
                <w:rFonts w:eastAsia="Times New Roman"/>
              </w:rPr>
              <w:t>21/05/2020 à 17:45:48</w:t>
            </w:r>
          </w:p>
        </w:tc>
      </w:tr>
      <w:tr w:rsidR="00000000" w14:paraId="4C841680" w14:textId="77777777">
        <w:trPr>
          <w:tblCellSpacing w:w="15" w:type="dxa"/>
        </w:trPr>
        <w:tc>
          <w:tcPr>
            <w:tcW w:w="0" w:type="auto"/>
            <w:vAlign w:val="center"/>
            <w:hideMark/>
          </w:tcPr>
          <w:p w14:paraId="2F336F7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347974B" w14:textId="77777777" w:rsidR="00000000" w:rsidRDefault="002F3D7A">
            <w:pPr>
              <w:rPr>
                <w:rFonts w:eastAsia="Times New Roman"/>
              </w:rPr>
            </w:pPr>
            <w:r>
              <w:rPr>
                <w:rFonts w:eastAsia="Times New Roman"/>
              </w:rPr>
              <w:t>21/05/2020 à 17:45:48</w:t>
            </w:r>
          </w:p>
        </w:tc>
      </w:tr>
    </w:tbl>
    <w:p w14:paraId="026008D1" w14:textId="77777777" w:rsidR="00000000" w:rsidRDefault="002F3D7A">
      <w:pPr>
        <w:pStyle w:val="Titre3"/>
        <w:numPr>
          <w:ilvl w:val="0"/>
          <w:numId w:val="1"/>
        </w:numPr>
        <w:rPr>
          <w:rFonts w:eastAsia="Times New Roman"/>
        </w:rPr>
      </w:pPr>
      <w:r>
        <w:rPr>
          <w:rFonts w:eastAsia="Times New Roman"/>
        </w:rPr>
        <w:t>Pièces jointes</w:t>
      </w:r>
    </w:p>
    <w:p w14:paraId="393EE503" w14:textId="77777777" w:rsidR="00000000" w:rsidRDefault="002F3D7A">
      <w:pPr>
        <w:pStyle w:val="item"/>
        <w:numPr>
          <w:ilvl w:val="1"/>
          <w:numId w:val="1"/>
        </w:numPr>
        <w:rPr>
          <w:rFonts w:eastAsia="Times New Roman"/>
        </w:rPr>
      </w:pPr>
      <w:r>
        <w:rPr>
          <w:rFonts w:eastAsia="Times New Roman"/>
        </w:rPr>
        <w:t xml:space="preserve">Snapshot </w:t>
      </w:r>
    </w:p>
    <w:p w14:paraId="3CE46894" w14:textId="77777777" w:rsidR="00000000" w:rsidRDefault="002F3D7A">
      <w:pPr>
        <w:pStyle w:val="Titre2"/>
        <w:numPr>
          <w:ilvl w:val="0"/>
          <w:numId w:val="1"/>
        </w:numPr>
        <w:rPr>
          <w:rFonts w:eastAsia="Times New Roman"/>
        </w:rPr>
      </w:pPr>
      <w:r>
        <w:rPr>
          <w:rFonts w:eastAsia="Times New Roman"/>
        </w:rPr>
        <w:t>Laboratory Abnormalities in Pregnant Women w</w:t>
      </w:r>
      <w:r>
        <w:rPr>
          <w:rFonts w:eastAsia="Times New Roman"/>
        </w:rPr>
        <w:t>ith Novel Coronavirus Disease 2019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335"/>
      </w:tblGrid>
      <w:tr w:rsidR="00000000" w14:paraId="0EAB53E6" w14:textId="77777777">
        <w:trPr>
          <w:tblCellSpacing w:w="15" w:type="dxa"/>
        </w:trPr>
        <w:tc>
          <w:tcPr>
            <w:tcW w:w="0" w:type="auto"/>
            <w:vAlign w:val="center"/>
            <w:hideMark/>
          </w:tcPr>
          <w:p w14:paraId="218CC0F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FD4B833" w14:textId="77777777" w:rsidR="00000000" w:rsidRDefault="002F3D7A">
            <w:pPr>
              <w:rPr>
                <w:rFonts w:eastAsia="Times New Roman"/>
              </w:rPr>
            </w:pPr>
            <w:r>
              <w:rPr>
                <w:rFonts w:eastAsia="Times New Roman"/>
              </w:rPr>
              <w:t>Article de revue</w:t>
            </w:r>
          </w:p>
        </w:tc>
      </w:tr>
      <w:tr w:rsidR="00000000" w14:paraId="25A304BF" w14:textId="77777777">
        <w:trPr>
          <w:tblCellSpacing w:w="15" w:type="dxa"/>
        </w:trPr>
        <w:tc>
          <w:tcPr>
            <w:tcW w:w="0" w:type="auto"/>
            <w:vAlign w:val="center"/>
            <w:hideMark/>
          </w:tcPr>
          <w:p w14:paraId="5DBE4A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2D1C49" w14:textId="77777777" w:rsidR="00000000" w:rsidRDefault="002F3D7A">
            <w:pPr>
              <w:rPr>
                <w:rFonts w:eastAsia="Times New Roman"/>
              </w:rPr>
            </w:pPr>
            <w:r>
              <w:rPr>
                <w:rFonts w:eastAsia="Times New Roman"/>
              </w:rPr>
              <w:t>Li Shi</w:t>
            </w:r>
          </w:p>
        </w:tc>
      </w:tr>
      <w:tr w:rsidR="00000000" w14:paraId="39E41267" w14:textId="77777777">
        <w:trPr>
          <w:tblCellSpacing w:w="15" w:type="dxa"/>
        </w:trPr>
        <w:tc>
          <w:tcPr>
            <w:tcW w:w="0" w:type="auto"/>
            <w:vAlign w:val="center"/>
            <w:hideMark/>
          </w:tcPr>
          <w:p w14:paraId="79F9E0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1D521F" w14:textId="77777777" w:rsidR="00000000" w:rsidRDefault="002F3D7A">
            <w:pPr>
              <w:rPr>
                <w:rFonts w:eastAsia="Times New Roman"/>
              </w:rPr>
            </w:pPr>
            <w:r>
              <w:rPr>
                <w:rFonts w:eastAsia="Times New Roman"/>
              </w:rPr>
              <w:t>Ying Wang</w:t>
            </w:r>
          </w:p>
        </w:tc>
      </w:tr>
      <w:tr w:rsidR="00000000" w14:paraId="6502BD89" w14:textId="77777777">
        <w:trPr>
          <w:tblCellSpacing w:w="15" w:type="dxa"/>
        </w:trPr>
        <w:tc>
          <w:tcPr>
            <w:tcW w:w="0" w:type="auto"/>
            <w:vAlign w:val="center"/>
            <w:hideMark/>
          </w:tcPr>
          <w:p w14:paraId="7DA2DA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A6471B" w14:textId="77777777" w:rsidR="00000000" w:rsidRDefault="002F3D7A">
            <w:pPr>
              <w:rPr>
                <w:rFonts w:eastAsia="Times New Roman"/>
              </w:rPr>
            </w:pPr>
            <w:r>
              <w:rPr>
                <w:rFonts w:eastAsia="Times New Roman"/>
              </w:rPr>
              <w:t>Haiyan Yang</w:t>
            </w:r>
          </w:p>
        </w:tc>
      </w:tr>
      <w:tr w:rsidR="00000000" w14:paraId="6F9AAB9B" w14:textId="77777777">
        <w:trPr>
          <w:tblCellSpacing w:w="15" w:type="dxa"/>
        </w:trPr>
        <w:tc>
          <w:tcPr>
            <w:tcW w:w="0" w:type="auto"/>
            <w:vAlign w:val="center"/>
            <w:hideMark/>
          </w:tcPr>
          <w:p w14:paraId="352E0B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87D246" w14:textId="77777777" w:rsidR="00000000" w:rsidRDefault="002F3D7A">
            <w:pPr>
              <w:rPr>
                <w:rFonts w:eastAsia="Times New Roman"/>
              </w:rPr>
            </w:pPr>
            <w:r>
              <w:rPr>
                <w:rFonts w:eastAsia="Times New Roman"/>
              </w:rPr>
              <w:t>Guangcai Duan</w:t>
            </w:r>
          </w:p>
        </w:tc>
      </w:tr>
      <w:tr w:rsidR="00000000" w14:paraId="413285EE" w14:textId="77777777">
        <w:trPr>
          <w:tblCellSpacing w:w="15" w:type="dxa"/>
        </w:trPr>
        <w:tc>
          <w:tcPr>
            <w:tcW w:w="0" w:type="auto"/>
            <w:vAlign w:val="center"/>
            <w:hideMark/>
          </w:tcPr>
          <w:p w14:paraId="1BB653E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BD31F6" w14:textId="77777777" w:rsidR="00000000" w:rsidRDefault="002F3D7A">
            <w:pPr>
              <w:rPr>
                <w:rFonts w:eastAsia="Times New Roman"/>
              </w:rPr>
            </w:pPr>
            <w:r>
              <w:rPr>
                <w:rFonts w:eastAsia="Times New Roman"/>
              </w:rPr>
              <w:t>Yadong Wang</w:t>
            </w:r>
          </w:p>
        </w:tc>
      </w:tr>
      <w:tr w:rsidR="00000000" w14:paraId="52FD6D4C" w14:textId="77777777">
        <w:trPr>
          <w:tblCellSpacing w:w="15" w:type="dxa"/>
        </w:trPr>
        <w:tc>
          <w:tcPr>
            <w:tcW w:w="0" w:type="auto"/>
            <w:vAlign w:val="center"/>
            <w:hideMark/>
          </w:tcPr>
          <w:p w14:paraId="4A48D3F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6F7FEF8" w14:textId="77777777" w:rsidR="00000000" w:rsidRDefault="002F3D7A">
            <w:pPr>
              <w:rPr>
                <w:rFonts w:eastAsia="Times New Roman"/>
              </w:rPr>
            </w:pPr>
            <w:r>
              <w:rPr>
                <w:rFonts w:eastAsia="Times New Roman"/>
              </w:rPr>
              <w:t>American Journal of Perinatology</w:t>
            </w:r>
          </w:p>
        </w:tc>
      </w:tr>
      <w:tr w:rsidR="00000000" w14:paraId="0F9344FA" w14:textId="77777777">
        <w:trPr>
          <w:tblCellSpacing w:w="15" w:type="dxa"/>
        </w:trPr>
        <w:tc>
          <w:tcPr>
            <w:tcW w:w="0" w:type="auto"/>
            <w:vAlign w:val="center"/>
            <w:hideMark/>
          </w:tcPr>
          <w:p w14:paraId="5F56EA7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46D48EC" w14:textId="77777777" w:rsidR="00000000" w:rsidRDefault="002F3D7A">
            <w:pPr>
              <w:rPr>
                <w:rFonts w:eastAsia="Times New Roman"/>
              </w:rPr>
            </w:pPr>
            <w:r>
              <w:rPr>
                <w:rFonts w:eastAsia="Times New Roman"/>
              </w:rPr>
              <w:t>1098-8785</w:t>
            </w:r>
          </w:p>
        </w:tc>
      </w:tr>
      <w:tr w:rsidR="00000000" w14:paraId="5E0EB97D" w14:textId="77777777">
        <w:trPr>
          <w:tblCellSpacing w:w="15" w:type="dxa"/>
        </w:trPr>
        <w:tc>
          <w:tcPr>
            <w:tcW w:w="0" w:type="auto"/>
            <w:vAlign w:val="center"/>
            <w:hideMark/>
          </w:tcPr>
          <w:p w14:paraId="1FC9E9F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022471C" w14:textId="77777777" w:rsidR="00000000" w:rsidRDefault="002F3D7A">
            <w:pPr>
              <w:rPr>
                <w:rFonts w:eastAsia="Times New Roman"/>
              </w:rPr>
            </w:pPr>
            <w:r>
              <w:rPr>
                <w:rFonts w:eastAsia="Times New Roman"/>
              </w:rPr>
              <w:t>May 12, 2020</w:t>
            </w:r>
          </w:p>
        </w:tc>
      </w:tr>
      <w:tr w:rsidR="00000000" w14:paraId="0C7756D9" w14:textId="77777777">
        <w:trPr>
          <w:tblCellSpacing w:w="15" w:type="dxa"/>
        </w:trPr>
        <w:tc>
          <w:tcPr>
            <w:tcW w:w="0" w:type="auto"/>
            <w:vAlign w:val="center"/>
            <w:hideMark/>
          </w:tcPr>
          <w:p w14:paraId="75EED2B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6169C4E" w14:textId="77777777" w:rsidR="00000000" w:rsidRDefault="002F3D7A">
            <w:pPr>
              <w:rPr>
                <w:rFonts w:eastAsia="Times New Roman"/>
              </w:rPr>
            </w:pPr>
            <w:r>
              <w:rPr>
                <w:rFonts w:eastAsia="Times New Roman"/>
              </w:rPr>
              <w:t>PMID: 32396949</w:t>
            </w:r>
          </w:p>
        </w:tc>
      </w:tr>
      <w:tr w:rsidR="00000000" w14:paraId="17E40AE3" w14:textId="77777777">
        <w:trPr>
          <w:tblCellSpacing w:w="15" w:type="dxa"/>
        </w:trPr>
        <w:tc>
          <w:tcPr>
            <w:tcW w:w="0" w:type="auto"/>
            <w:vAlign w:val="center"/>
            <w:hideMark/>
          </w:tcPr>
          <w:p w14:paraId="594B75A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EECA789" w14:textId="77777777" w:rsidR="00000000" w:rsidRDefault="002F3D7A">
            <w:pPr>
              <w:rPr>
                <w:rFonts w:eastAsia="Times New Roman"/>
              </w:rPr>
            </w:pPr>
            <w:r>
              <w:rPr>
                <w:rFonts w:eastAsia="Times New Roman"/>
              </w:rPr>
              <w:t>Am J Perinatol</w:t>
            </w:r>
          </w:p>
        </w:tc>
      </w:tr>
      <w:tr w:rsidR="00000000" w14:paraId="603425FB" w14:textId="77777777">
        <w:trPr>
          <w:tblCellSpacing w:w="15" w:type="dxa"/>
        </w:trPr>
        <w:tc>
          <w:tcPr>
            <w:tcW w:w="0" w:type="auto"/>
            <w:vAlign w:val="center"/>
            <w:hideMark/>
          </w:tcPr>
          <w:p w14:paraId="2282715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1421BE1" w14:textId="77777777" w:rsidR="00000000" w:rsidRDefault="002F3D7A">
            <w:pPr>
              <w:rPr>
                <w:rFonts w:eastAsia="Times New Roman"/>
              </w:rPr>
            </w:pPr>
            <w:hyperlink r:id="rId339" w:history="1">
              <w:r>
                <w:rPr>
                  <w:rStyle w:val="Lienhypertexte"/>
                  <w:rFonts w:eastAsia="Times New Roman"/>
                </w:rPr>
                <w:t>10.1055/s-0040-1712181</w:t>
              </w:r>
            </w:hyperlink>
          </w:p>
        </w:tc>
      </w:tr>
      <w:tr w:rsidR="00000000" w14:paraId="1B3D8C25" w14:textId="77777777">
        <w:trPr>
          <w:tblCellSpacing w:w="15" w:type="dxa"/>
        </w:trPr>
        <w:tc>
          <w:tcPr>
            <w:tcW w:w="0" w:type="auto"/>
            <w:vAlign w:val="center"/>
            <w:hideMark/>
          </w:tcPr>
          <w:p w14:paraId="4BA2049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1963A0B" w14:textId="77777777" w:rsidR="00000000" w:rsidRDefault="002F3D7A">
            <w:pPr>
              <w:rPr>
                <w:rFonts w:eastAsia="Times New Roman"/>
              </w:rPr>
            </w:pPr>
            <w:r>
              <w:rPr>
                <w:rFonts w:eastAsia="Times New Roman"/>
              </w:rPr>
              <w:t>PubMed</w:t>
            </w:r>
          </w:p>
        </w:tc>
      </w:tr>
      <w:tr w:rsidR="00000000" w14:paraId="390A755F" w14:textId="77777777">
        <w:trPr>
          <w:tblCellSpacing w:w="15" w:type="dxa"/>
        </w:trPr>
        <w:tc>
          <w:tcPr>
            <w:tcW w:w="0" w:type="auto"/>
            <w:vAlign w:val="center"/>
            <w:hideMark/>
          </w:tcPr>
          <w:p w14:paraId="23361A3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D999C34" w14:textId="77777777" w:rsidR="00000000" w:rsidRDefault="002F3D7A">
            <w:pPr>
              <w:rPr>
                <w:rFonts w:eastAsia="Times New Roman"/>
              </w:rPr>
            </w:pPr>
            <w:r>
              <w:rPr>
                <w:rFonts w:eastAsia="Times New Roman"/>
              </w:rPr>
              <w:t>eng</w:t>
            </w:r>
          </w:p>
        </w:tc>
      </w:tr>
      <w:tr w:rsidR="00000000" w14:paraId="1D591A68" w14:textId="77777777">
        <w:trPr>
          <w:tblCellSpacing w:w="15" w:type="dxa"/>
        </w:trPr>
        <w:tc>
          <w:tcPr>
            <w:tcW w:w="0" w:type="auto"/>
            <w:vAlign w:val="center"/>
            <w:hideMark/>
          </w:tcPr>
          <w:p w14:paraId="6145885D"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38D433C" w14:textId="77777777" w:rsidR="00000000" w:rsidRDefault="002F3D7A">
            <w:pPr>
              <w:rPr>
                <w:rFonts w:eastAsia="Times New Roman"/>
              </w:rPr>
            </w:pPr>
            <w:r>
              <w:rPr>
                <w:rFonts w:eastAsia="Times New Roman"/>
              </w:rPr>
              <w:t>13/05/2020 à 14:27:22</w:t>
            </w:r>
          </w:p>
        </w:tc>
      </w:tr>
      <w:tr w:rsidR="00000000" w14:paraId="2F36E61D" w14:textId="77777777">
        <w:trPr>
          <w:tblCellSpacing w:w="15" w:type="dxa"/>
        </w:trPr>
        <w:tc>
          <w:tcPr>
            <w:tcW w:w="0" w:type="auto"/>
            <w:vAlign w:val="center"/>
            <w:hideMark/>
          </w:tcPr>
          <w:p w14:paraId="7E56D7C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4A1D360" w14:textId="77777777" w:rsidR="00000000" w:rsidRDefault="002F3D7A">
            <w:pPr>
              <w:rPr>
                <w:rFonts w:eastAsia="Times New Roman"/>
              </w:rPr>
            </w:pPr>
            <w:r>
              <w:rPr>
                <w:rFonts w:eastAsia="Times New Roman"/>
              </w:rPr>
              <w:t>13/05/2020 à 14:27:22</w:t>
            </w:r>
          </w:p>
        </w:tc>
      </w:tr>
    </w:tbl>
    <w:p w14:paraId="6826B103" w14:textId="77777777" w:rsidR="00000000" w:rsidRDefault="002F3D7A">
      <w:pPr>
        <w:pStyle w:val="Titre3"/>
        <w:numPr>
          <w:ilvl w:val="0"/>
          <w:numId w:val="1"/>
        </w:numPr>
        <w:rPr>
          <w:rFonts w:eastAsia="Times New Roman"/>
        </w:rPr>
      </w:pPr>
      <w:r>
        <w:rPr>
          <w:rFonts w:eastAsia="Times New Roman"/>
        </w:rPr>
        <w:t>Pièces jointes</w:t>
      </w:r>
    </w:p>
    <w:p w14:paraId="2F61AF0F" w14:textId="77777777" w:rsidR="00000000" w:rsidRDefault="002F3D7A">
      <w:pPr>
        <w:pStyle w:val="item"/>
        <w:numPr>
          <w:ilvl w:val="1"/>
          <w:numId w:val="1"/>
        </w:numPr>
        <w:rPr>
          <w:rFonts w:eastAsia="Times New Roman"/>
        </w:rPr>
      </w:pPr>
      <w:r>
        <w:rPr>
          <w:rFonts w:eastAsia="Times New Roman"/>
        </w:rPr>
        <w:t xml:space="preserve">PubMed entry </w:t>
      </w:r>
    </w:p>
    <w:p w14:paraId="5185ACAA" w14:textId="77777777" w:rsidR="00000000" w:rsidRDefault="002F3D7A">
      <w:pPr>
        <w:pStyle w:val="Titre2"/>
        <w:numPr>
          <w:ilvl w:val="0"/>
          <w:numId w:val="1"/>
        </w:numPr>
        <w:rPr>
          <w:rFonts w:eastAsia="Times New Roman"/>
        </w:rPr>
      </w:pPr>
      <w:r>
        <w:rPr>
          <w:rFonts w:eastAsia="Times New Roman"/>
        </w:rPr>
        <w:t>Laissons les médecins prescrire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3495"/>
      </w:tblGrid>
      <w:tr w:rsidR="00000000" w14:paraId="65DEFA0F" w14:textId="77777777">
        <w:trPr>
          <w:tblCellSpacing w:w="15" w:type="dxa"/>
        </w:trPr>
        <w:tc>
          <w:tcPr>
            <w:tcW w:w="0" w:type="auto"/>
            <w:vAlign w:val="center"/>
            <w:hideMark/>
          </w:tcPr>
          <w:p w14:paraId="103DC3E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C91866E" w14:textId="77777777" w:rsidR="00000000" w:rsidRDefault="002F3D7A">
            <w:pPr>
              <w:rPr>
                <w:rFonts w:eastAsia="Times New Roman"/>
              </w:rPr>
            </w:pPr>
            <w:r>
              <w:rPr>
                <w:rFonts w:eastAsia="Times New Roman"/>
              </w:rPr>
              <w:t>Billet de blog</w:t>
            </w:r>
          </w:p>
        </w:tc>
      </w:tr>
      <w:tr w:rsidR="00000000" w14:paraId="1FB6BC3F" w14:textId="77777777">
        <w:trPr>
          <w:tblCellSpacing w:w="15" w:type="dxa"/>
        </w:trPr>
        <w:tc>
          <w:tcPr>
            <w:tcW w:w="0" w:type="auto"/>
            <w:vAlign w:val="center"/>
            <w:hideMark/>
          </w:tcPr>
          <w:p w14:paraId="362BF1F5"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EEE1C0B" w14:textId="77777777" w:rsidR="00000000" w:rsidRDefault="002F3D7A">
            <w:pPr>
              <w:rPr>
                <w:rFonts w:eastAsia="Times New Roman"/>
              </w:rPr>
            </w:pPr>
            <w:hyperlink r:id="rId340" w:history="1">
              <w:r>
                <w:rPr>
                  <w:rStyle w:val="Lienhypertexte"/>
                  <w:rFonts w:eastAsia="Times New Roman"/>
                </w:rPr>
                <w:t>https://stopcovid19.today/</w:t>
              </w:r>
            </w:hyperlink>
          </w:p>
        </w:tc>
      </w:tr>
      <w:tr w:rsidR="00000000" w14:paraId="26A86330" w14:textId="77777777">
        <w:trPr>
          <w:tblCellSpacing w:w="15" w:type="dxa"/>
        </w:trPr>
        <w:tc>
          <w:tcPr>
            <w:tcW w:w="0" w:type="auto"/>
            <w:vAlign w:val="center"/>
            <w:hideMark/>
          </w:tcPr>
          <w:p w14:paraId="4060861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050BF4" w14:textId="77777777" w:rsidR="00000000" w:rsidRDefault="002F3D7A">
            <w:pPr>
              <w:rPr>
                <w:rFonts w:eastAsia="Times New Roman"/>
              </w:rPr>
            </w:pPr>
            <w:r>
              <w:rPr>
                <w:rFonts w:eastAsia="Times New Roman"/>
              </w:rPr>
              <w:t>Library Catalog: stopcovid19.today</w:t>
            </w:r>
          </w:p>
        </w:tc>
      </w:tr>
      <w:tr w:rsidR="00000000" w14:paraId="493611F8" w14:textId="77777777">
        <w:trPr>
          <w:tblCellSpacing w:w="15" w:type="dxa"/>
        </w:trPr>
        <w:tc>
          <w:tcPr>
            <w:tcW w:w="0" w:type="auto"/>
            <w:vAlign w:val="center"/>
            <w:hideMark/>
          </w:tcPr>
          <w:p w14:paraId="24F1F03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0996EA1" w14:textId="77777777" w:rsidR="00000000" w:rsidRDefault="002F3D7A">
            <w:pPr>
              <w:rPr>
                <w:rFonts w:eastAsia="Times New Roman"/>
              </w:rPr>
            </w:pPr>
            <w:r>
              <w:rPr>
                <w:rFonts w:eastAsia="Times New Roman"/>
              </w:rPr>
              <w:t>24/05/2020 à 10:40:3</w:t>
            </w:r>
            <w:r>
              <w:rPr>
                <w:rFonts w:eastAsia="Times New Roman"/>
              </w:rPr>
              <w:t>8</w:t>
            </w:r>
          </w:p>
        </w:tc>
      </w:tr>
      <w:tr w:rsidR="00000000" w14:paraId="36113849" w14:textId="77777777">
        <w:trPr>
          <w:tblCellSpacing w:w="15" w:type="dxa"/>
        </w:trPr>
        <w:tc>
          <w:tcPr>
            <w:tcW w:w="0" w:type="auto"/>
            <w:vAlign w:val="center"/>
            <w:hideMark/>
          </w:tcPr>
          <w:p w14:paraId="3A5C3E1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FC7FBBB" w14:textId="77777777" w:rsidR="00000000" w:rsidRDefault="002F3D7A">
            <w:pPr>
              <w:rPr>
                <w:rFonts w:eastAsia="Times New Roman"/>
              </w:rPr>
            </w:pPr>
            <w:r>
              <w:rPr>
                <w:rFonts w:eastAsia="Times New Roman"/>
              </w:rPr>
              <w:t>fr-FR</w:t>
            </w:r>
          </w:p>
        </w:tc>
      </w:tr>
      <w:tr w:rsidR="00000000" w14:paraId="3EAB2FB1" w14:textId="77777777">
        <w:trPr>
          <w:tblCellSpacing w:w="15" w:type="dxa"/>
        </w:trPr>
        <w:tc>
          <w:tcPr>
            <w:tcW w:w="0" w:type="auto"/>
            <w:vAlign w:val="center"/>
            <w:hideMark/>
          </w:tcPr>
          <w:p w14:paraId="4DA90C0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93F5BA1" w14:textId="77777777" w:rsidR="00000000" w:rsidRDefault="002F3D7A">
            <w:pPr>
              <w:rPr>
                <w:rFonts w:eastAsia="Times New Roman"/>
              </w:rPr>
            </w:pPr>
            <w:r>
              <w:rPr>
                <w:rFonts w:eastAsia="Times New Roman"/>
              </w:rPr>
              <w:t>24/05/2020 à 10:40:38</w:t>
            </w:r>
          </w:p>
        </w:tc>
      </w:tr>
      <w:tr w:rsidR="00000000" w14:paraId="67AA720E" w14:textId="77777777">
        <w:trPr>
          <w:tblCellSpacing w:w="15" w:type="dxa"/>
        </w:trPr>
        <w:tc>
          <w:tcPr>
            <w:tcW w:w="0" w:type="auto"/>
            <w:vAlign w:val="center"/>
            <w:hideMark/>
          </w:tcPr>
          <w:p w14:paraId="48516AF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681ABD8" w14:textId="77777777" w:rsidR="00000000" w:rsidRDefault="002F3D7A">
            <w:pPr>
              <w:rPr>
                <w:rFonts w:eastAsia="Times New Roman"/>
              </w:rPr>
            </w:pPr>
            <w:r>
              <w:rPr>
                <w:rFonts w:eastAsia="Times New Roman"/>
              </w:rPr>
              <w:t>24/05/2020 à 10:40:38</w:t>
            </w:r>
          </w:p>
        </w:tc>
      </w:tr>
    </w:tbl>
    <w:p w14:paraId="10E67534" w14:textId="77777777" w:rsidR="00000000" w:rsidRDefault="002F3D7A">
      <w:pPr>
        <w:pStyle w:val="Titre3"/>
        <w:numPr>
          <w:ilvl w:val="0"/>
          <w:numId w:val="1"/>
        </w:numPr>
        <w:rPr>
          <w:rFonts w:eastAsia="Times New Roman"/>
        </w:rPr>
      </w:pPr>
      <w:r>
        <w:rPr>
          <w:rFonts w:eastAsia="Times New Roman"/>
        </w:rPr>
        <w:t>Pièces jointes</w:t>
      </w:r>
    </w:p>
    <w:p w14:paraId="742B17DD" w14:textId="77777777" w:rsidR="00000000" w:rsidRDefault="002F3D7A">
      <w:pPr>
        <w:pStyle w:val="item"/>
        <w:numPr>
          <w:ilvl w:val="1"/>
          <w:numId w:val="1"/>
        </w:numPr>
        <w:rPr>
          <w:rFonts w:eastAsia="Times New Roman"/>
        </w:rPr>
      </w:pPr>
      <w:r>
        <w:rPr>
          <w:rFonts w:eastAsia="Times New Roman"/>
        </w:rPr>
        <w:t xml:space="preserve">Snapshot </w:t>
      </w:r>
    </w:p>
    <w:p w14:paraId="343F8088" w14:textId="77777777" w:rsidR="00000000" w:rsidRDefault="002F3D7A">
      <w:pPr>
        <w:pStyle w:val="Titre2"/>
        <w:numPr>
          <w:ilvl w:val="0"/>
          <w:numId w:val="1"/>
        </w:numPr>
        <w:rPr>
          <w:rFonts w:eastAsia="Times New Roman"/>
        </w:rPr>
      </w:pPr>
      <w:r>
        <w:rPr>
          <w:rFonts w:eastAsia="Times New Roman"/>
        </w:rPr>
        <w:t>Late-Onset Neonatal Sepsis in a Patient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14A71FFF" w14:textId="77777777">
        <w:trPr>
          <w:tblCellSpacing w:w="15" w:type="dxa"/>
        </w:trPr>
        <w:tc>
          <w:tcPr>
            <w:tcW w:w="0" w:type="auto"/>
            <w:vAlign w:val="center"/>
            <w:hideMark/>
          </w:tcPr>
          <w:p w14:paraId="0332B60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B7CFA9C" w14:textId="77777777" w:rsidR="00000000" w:rsidRDefault="002F3D7A">
            <w:pPr>
              <w:rPr>
                <w:rFonts w:eastAsia="Times New Roman"/>
              </w:rPr>
            </w:pPr>
            <w:r>
              <w:rPr>
                <w:rFonts w:eastAsia="Times New Roman"/>
              </w:rPr>
              <w:t>Article de revue</w:t>
            </w:r>
          </w:p>
        </w:tc>
      </w:tr>
      <w:tr w:rsidR="00000000" w14:paraId="4B224350" w14:textId="77777777">
        <w:trPr>
          <w:tblCellSpacing w:w="15" w:type="dxa"/>
        </w:trPr>
        <w:tc>
          <w:tcPr>
            <w:tcW w:w="0" w:type="auto"/>
            <w:vAlign w:val="center"/>
            <w:hideMark/>
          </w:tcPr>
          <w:p w14:paraId="6A8344A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ED1A99" w14:textId="77777777" w:rsidR="00000000" w:rsidRDefault="002F3D7A">
            <w:pPr>
              <w:rPr>
                <w:rFonts w:eastAsia="Times New Roman"/>
              </w:rPr>
            </w:pPr>
            <w:r>
              <w:rPr>
                <w:rFonts w:eastAsia="Times New Roman"/>
              </w:rPr>
              <w:t>Alvaro Coronado Munoz</w:t>
            </w:r>
          </w:p>
        </w:tc>
      </w:tr>
      <w:tr w:rsidR="00000000" w14:paraId="2212158D" w14:textId="77777777">
        <w:trPr>
          <w:tblCellSpacing w:w="15" w:type="dxa"/>
        </w:trPr>
        <w:tc>
          <w:tcPr>
            <w:tcW w:w="0" w:type="auto"/>
            <w:vAlign w:val="center"/>
            <w:hideMark/>
          </w:tcPr>
          <w:p w14:paraId="7C7D24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FAF83C" w14:textId="77777777" w:rsidR="00000000" w:rsidRDefault="002F3D7A">
            <w:pPr>
              <w:rPr>
                <w:rFonts w:eastAsia="Times New Roman"/>
              </w:rPr>
            </w:pPr>
            <w:r>
              <w:rPr>
                <w:rFonts w:eastAsia="Times New Roman"/>
              </w:rPr>
              <w:t>Upulie Nawaratne</w:t>
            </w:r>
          </w:p>
        </w:tc>
      </w:tr>
      <w:tr w:rsidR="00000000" w14:paraId="2FEDC863" w14:textId="77777777">
        <w:trPr>
          <w:tblCellSpacing w:w="15" w:type="dxa"/>
        </w:trPr>
        <w:tc>
          <w:tcPr>
            <w:tcW w:w="0" w:type="auto"/>
            <w:vAlign w:val="center"/>
            <w:hideMark/>
          </w:tcPr>
          <w:p w14:paraId="2AD1907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9F5788" w14:textId="77777777" w:rsidR="00000000" w:rsidRDefault="002F3D7A">
            <w:pPr>
              <w:rPr>
                <w:rFonts w:eastAsia="Times New Roman"/>
              </w:rPr>
            </w:pPr>
            <w:r>
              <w:rPr>
                <w:rFonts w:eastAsia="Times New Roman"/>
              </w:rPr>
              <w:t>David McMann</w:t>
            </w:r>
          </w:p>
        </w:tc>
      </w:tr>
      <w:tr w:rsidR="00000000" w14:paraId="3CFAAD52" w14:textId="77777777">
        <w:trPr>
          <w:tblCellSpacing w:w="15" w:type="dxa"/>
        </w:trPr>
        <w:tc>
          <w:tcPr>
            <w:tcW w:w="0" w:type="auto"/>
            <w:vAlign w:val="center"/>
            <w:hideMark/>
          </w:tcPr>
          <w:p w14:paraId="502D387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DCC190" w14:textId="77777777" w:rsidR="00000000" w:rsidRDefault="002F3D7A">
            <w:pPr>
              <w:rPr>
                <w:rFonts w:eastAsia="Times New Roman"/>
              </w:rPr>
            </w:pPr>
            <w:r>
              <w:rPr>
                <w:rFonts w:eastAsia="Times New Roman"/>
              </w:rPr>
              <w:t>Misti Ellsworth</w:t>
            </w:r>
          </w:p>
        </w:tc>
      </w:tr>
      <w:tr w:rsidR="00000000" w14:paraId="1722B1DE" w14:textId="77777777">
        <w:trPr>
          <w:tblCellSpacing w:w="15" w:type="dxa"/>
        </w:trPr>
        <w:tc>
          <w:tcPr>
            <w:tcW w:w="0" w:type="auto"/>
            <w:vAlign w:val="center"/>
            <w:hideMark/>
          </w:tcPr>
          <w:p w14:paraId="77D7ED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D01782" w14:textId="77777777" w:rsidR="00000000" w:rsidRDefault="002F3D7A">
            <w:pPr>
              <w:rPr>
                <w:rFonts w:eastAsia="Times New Roman"/>
              </w:rPr>
            </w:pPr>
            <w:r>
              <w:rPr>
                <w:rFonts w:eastAsia="Times New Roman"/>
              </w:rPr>
              <w:t>Jon Meliones</w:t>
            </w:r>
          </w:p>
        </w:tc>
      </w:tr>
      <w:tr w:rsidR="00000000" w14:paraId="1C9278CD" w14:textId="77777777">
        <w:trPr>
          <w:tblCellSpacing w:w="15" w:type="dxa"/>
        </w:trPr>
        <w:tc>
          <w:tcPr>
            <w:tcW w:w="0" w:type="auto"/>
            <w:vAlign w:val="center"/>
            <w:hideMark/>
          </w:tcPr>
          <w:p w14:paraId="290E4A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564499" w14:textId="77777777" w:rsidR="00000000" w:rsidRDefault="002F3D7A">
            <w:pPr>
              <w:rPr>
                <w:rFonts w:eastAsia="Times New Roman"/>
              </w:rPr>
            </w:pPr>
            <w:r>
              <w:rPr>
                <w:rFonts w:eastAsia="Times New Roman"/>
              </w:rPr>
              <w:t>Konstantinos Boukas</w:t>
            </w:r>
          </w:p>
        </w:tc>
      </w:tr>
      <w:tr w:rsidR="00000000" w14:paraId="2C0B0D9D" w14:textId="77777777">
        <w:trPr>
          <w:tblCellSpacing w:w="15" w:type="dxa"/>
        </w:trPr>
        <w:tc>
          <w:tcPr>
            <w:tcW w:w="0" w:type="auto"/>
            <w:vAlign w:val="center"/>
            <w:hideMark/>
          </w:tcPr>
          <w:p w14:paraId="3A31146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7E9B680" w14:textId="77777777" w:rsidR="00000000" w:rsidRDefault="002F3D7A">
            <w:pPr>
              <w:rPr>
                <w:rFonts w:eastAsia="Times New Roman"/>
              </w:rPr>
            </w:pPr>
            <w:r>
              <w:rPr>
                <w:rFonts w:eastAsia="Times New Roman"/>
              </w:rPr>
              <w:t>382</w:t>
            </w:r>
          </w:p>
        </w:tc>
      </w:tr>
      <w:tr w:rsidR="00000000" w14:paraId="55AE9063" w14:textId="77777777">
        <w:trPr>
          <w:tblCellSpacing w:w="15" w:type="dxa"/>
        </w:trPr>
        <w:tc>
          <w:tcPr>
            <w:tcW w:w="0" w:type="auto"/>
            <w:vAlign w:val="center"/>
            <w:hideMark/>
          </w:tcPr>
          <w:p w14:paraId="3F1613F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D086243" w14:textId="77777777" w:rsidR="00000000" w:rsidRDefault="002F3D7A">
            <w:pPr>
              <w:rPr>
                <w:rFonts w:eastAsia="Times New Roman"/>
              </w:rPr>
            </w:pPr>
            <w:r>
              <w:rPr>
                <w:rFonts w:eastAsia="Times New Roman"/>
              </w:rPr>
              <w:t>19</w:t>
            </w:r>
          </w:p>
        </w:tc>
      </w:tr>
      <w:tr w:rsidR="00000000" w14:paraId="1E83C3C6" w14:textId="77777777">
        <w:trPr>
          <w:tblCellSpacing w:w="15" w:type="dxa"/>
        </w:trPr>
        <w:tc>
          <w:tcPr>
            <w:tcW w:w="0" w:type="auto"/>
            <w:vAlign w:val="center"/>
            <w:hideMark/>
          </w:tcPr>
          <w:p w14:paraId="24E5FCF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626186D" w14:textId="77777777" w:rsidR="00000000" w:rsidRDefault="002F3D7A">
            <w:pPr>
              <w:rPr>
                <w:rFonts w:eastAsia="Times New Roman"/>
              </w:rPr>
            </w:pPr>
            <w:r>
              <w:rPr>
                <w:rFonts w:eastAsia="Times New Roman"/>
              </w:rPr>
              <w:t>e49</w:t>
            </w:r>
          </w:p>
        </w:tc>
      </w:tr>
      <w:tr w:rsidR="00000000" w14:paraId="5AFB2045" w14:textId="77777777">
        <w:trPr>
          <w:tblCellSpacing w:w="15" w:type="dxa"/>
        </w:trPr>
        <w:tc>
          <w:tcPr>
            <w:tcW w:w="0" w:type="auto"/>
            <w:vAlign w:val="center"/>
            <w:hideMark/>
          </w:tcPr>
          <w:p w14:paraId="3FFA42E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EE60FDA" w14:textId="77777777" w:rsidR="00000000" w:rsidRDefault="002F3D7A">
            <w:pPr>
              <w:rPr>
                <w:rFonts w:eastAsia="Times New Roman"/>
              </w:rPr>
            </w:pPr>
            <w:r>
              <w:rPr>
                <w:rFonts w:eastAsia="Times New Roman"/>
              </w:rPr>
              <w:t>The New England Journal of Medicine</w:t>
            </w:r>
          </w:p>
        </w:tc>
      </w:tr>
      <w:tr w:rsidR="00000000" w14:paraId="755A58CF" w14:textId="77777777">
        <w:trPr>
          <w:tblCellSpacing w:w="15" w:type="dxa"/>
        </w:trPr>
        <w:tc>
          <w:tcPr>
            <w:tcW w:w="0" w:type="auto"/>
            <w:vAlign w:val="center"/>
            <w:hideMark/>
          </w:tcPr>
          <w:p w14:paraId="6F11DD7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B6B103B" w14:textId="77777777" w:rsidR="00000000" w:rsidRDefault="002F3D7A">
            <w:pPr>
              <w:rPr>
                <w:rFonts w:eastAsia="Times New Roman"/>
              </w:rPr>
            </w:pPr>
            <w:r>
              <w:rPr>
                <w:rFonts w:eastAsia="Times New Roman"/>
              </w:rPr>
              <w:t>1533-4406</w:t>
            </w:r>
          </w:p>
        </w:tc>
      </w:tr>
      <w:tr w:rsidR="00000000" w14:paraId="35AF0437" w14:textId="77777777">
        <w:trPr>
          <w:tblCellSpacing w:w="15" w:type="dxa"/>
        </w:trPr>
        <w:tc>
          <w:tcPr>
            <w:tcW w:w="0" w:type="auto"/>
            <w:vAlign w:val="center"/>
            <w:hideMark/>
          </w:tcPr>
          <w:p w14:paraId="260DF1F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0075E08" w14:textId="77777777" w:rsidR="00000000" w:rsidRDefault="002F3D7A">
            <w:pPr>
              <w:rPr>
                <w:rFonts w:eastAsia="Times New Roman"/>
              </w:rPr>
            </w:pPr>
            <w:r>
              <w:rPr>
                <w:rFonts w:eastAsia="Times New Roman"/>
              </w:rPr>
              <w:t>05 07, 2020</w:t>
            </w:r>
          </w:p>
        </w:tc>
      </w:tr>
      <w:tr w:rsidR="00000000" w14:paraId="0B980BE1" w14:textId="77777777">
        <w:trPr>
          <w:tblCellSpacing w:w="15" w:type="dxa"/>
        </w:trPr>
        <w:tc>
          <w:tcPr>
            <w:tcW w:w="0" w:type="auto"/>
            <w:vAlign w:val="center"/>
            <w:hideMark/>
          </w:tcPr>
          <w:p w14:paraId="16418B6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B8C975F" w14:textId="77777777" w:rsidR="00000000" w:rsidRDefault="002F3D7A">
            <w:pPr>
              <w:rPr>
                <w:rFonts w:eastAsia="Times New Roman"/>
              </w:rPr>
            </w:pPr>
            <w:r>
              <w:rPr>
                <w:rFonts w:eastAsia="Times New Roman"/>
              </w:rPr>
              <w:t>PMID: 32320556 PMCID: PMC7207075</w:t>
            </w:r>
          </w:p>
        </w:tc>
      </w:tr>
      <w:tr w:rsidR="00000000" w14:paraId="67AE9407" w14:textId="77777777">
        <w:trPr>
          <w:tblCellSpacing w:w="15" w:type="dxa"/>
        </w:trPr>
        <w:tc>
          <w:tcPr>
            <w:tcW w:w="0" w:type="auto"/>
            <w:vAlign w:val="center"/>
            <w:hideMark/>
          </w:tcPr>
          <w:p w14:paraId="630C6DA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ED7CBB3" w14:textId="77777777" w:rsidR="00000000" w:rsidRDefault="002F3D7A">
            <w:pPr>
              <w:rPr>
                <w:rFonts w:eastAsia="Times New Roman"/>
              </w:rPr>
            </w:pPr>
            <w:r>
              <w:rPr>
                <w:rFonts w:eastAsia="Times New Roman"/>
              </w:rPr>
              <w:t>N. Engl. J. Med.</w:t>
            </w:r>
          </w:p>
        </w:tc>
      </w:tr>
      <w:tr w:rsidR="00000000" w14:paraId="46E31D82" w14:textId="77777777">
        <w:trPr>
          <w:tblCellSpacing w:w="15" w:type="dxa"/>
        </w:trPr>
        <w:tc>
          <w:tcPr>
            <w:tcW w:w="0" w:type="auto"/>
            <w:vAlign w:val="center"/>
            <w:hideMark/>
          </w:tcPr>
          <w:p w14:paraId="2F71B01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77CB972" w14:textId="77777777" w:rsidR="00000000" w:rsidRDefault="002F3D7A">
            <w:pPr>
              <w:rPr>
                <w:rFonts w:eastAsia="Times New Roman"/>
              </w:rPr>
            </w:pPr>
            <w:hyperlink r:id="rId341" w:history="1">
              <w:r>
                <w:rPr>
                  <w:rStyle w:val="Lienhypertexte"/>
                  <w:rFonts w:eastAsia="Times New Roman"/>
                </w:rPr>
                <w:t>10.1056/NEJMc2010614</w:t>
              </w:r>
            </w:hyperlink>
          </w:p>
        </w:tc>
      </w:tr>
      <w:tr w:rsidR="00000000" w14:paraId="71AE869E" w14:textId="77777777">
        <w:trPr>
          <w:tblCellSpacing w:w="15" w:type="dxa"/>
        </w:trPr>
        <w:tc>
          <w:tcPr>
            <w:tcW w:w="0" w:type="auto"/>
            <w:vAlign w:val="center"/>
            <w:hideMark/>
          </w:tcPr>
          <w:p w14:paraId="11EFEEE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CADC6C0" w14:textId="77777777" w:rsidR="00000000" w:rsidRDefault="002F3D7A">
            <w:pPr>
              <w:rPr>
                <w:rFonts w:eastAsia="Times New Roman"/>
              </w:rPr>
            </w:pPr>
            <w:r>
              <w:rPr>
                <w:rFonts w:eastAsia="Times New Roman"/>
              </w:rPr>
              <w:t>PubMed</w:t>
            </w:r>
          </w:p>
        </w:tc>
      </w:tr>
      <w:tr w:rsidR="00000000" w14:paraId="01F2B491" w14:textId="77777777">
        <w:trPr>
          <w:tblCellSpacing w:w="15" w:type="dxa"/>
        </w:trPr>
        <w:tc>
          <w:tcPr>
            <w:tcW w:w="0" w:type="auto"/>
            <w:vAlign w:val="center"/>
            <w:hideMark/>
          </w:tcPr>
          <w:p w14:paraId="4F6F578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D7EBBAC" w14:textId="77777777" w:rsidR="00000000" w:rsidRDefault="002F3D7A">
            <w:pPr>
              <w:rPr>
                <w:rFonts w:eastAsia="Times New Roman"/>
              </w:rPr>
            </w:pPr>
            <w:r>
              <w:rPr>
                <w:rFonts w:eastAsia="Times New Roman"/>
              </w:rPr>
              <w:t>eng</w:t>
            </w:r>
          </w:p>
        </w:tc>
      </w:tr>
      <w:tr w:rsidR="00000000" w14:paraId="4C73AC00" w14:textId="77777777">
        <w:trPr>
          <w:tblCellSpacing w:w="15" w:type="dxa"/>
        </w:trPr>
        <w:tc>
          <w:tcPr>
            <w:tcW w:w="0" w:type="auto"/>
            <w:vAlign w:val="center"/>
            <w:hideMark/>
          </w:tcPr>
          <w:p w14:paraId="5705D48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5B7EFB5" w14:textId="77777777" w:rsidR="00000000" w:rsidRDefault="002F3D7A">
            <w:pPr>
              <w:rPr>
                <w:rFonts w:eastAsia="Times New Roman"/>
              </w:rPr>
            </w:pPr>
            <w:r>
              <w:rPr>
                <w:rFonts w:eastAsia="Times New Roman"/>
              </w:rPr>
              <w:t>13/05/2020 à 14:27:22</w:t>
            </w:r>
          </w:p>
        </w:tc>
      </w:tr>
      <w:tr w:rsidR="00000000" w14:paraId="72E2B25D" w14:textId="77777777">
        <w:trPr>
          <w:tblCellSpacing w:w="15" w:type="dxa"/>
        </w:trPr>
        <w:tc>
          <w:tcPr>
            <w:tcW w:w="0" w:type="auto"/>
            <w:vAlign w:val="center"/>
            <w:hideMark/>
          </w:tcPr>
          <w:p w14:paraId="0C9A4D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68E79C8" w14:textId="77777777" w:rsidR="00000000" w:rsidRDefault="002F3D7A">
            <w:pPr>
              <w:rPr>
                <w:rFonts w:eastAsia="Times New Roman"/>
              </w:rPr>
            </w:pPr>
            <w:r>
              <w:rPr>
                <w:rFonts w:eastAsia="Times New Roman"/>
              </w:rPr>
              <w:t>19/05/2020 à 21:14:24</w:t>
            </w:r>
          </w:p>
        </w:tc>
      </w:tr>
    </w:tbl>
    <w:p w14:paraId="7DE18946" w14:textId="77777777" w:rsidR="00000000" w:rsidRDefault="002F3D7A">
      <w:pPr>
        <w:pStyle w:val="Titre3"/>
        <w:numPr>
          <w:ilvl w:val="0"/>
          <w:numId w:val="1"/>
        </w:numPr>
        <w:rPr>
          <w:rFonts w:eastAsia="Times New Roman"/>
        </w:rPr>
      </w:pPr>
      <w:r>
        <w:rPr>
          <w:rFonts w:eastAsia="Times New Roman"/>
        </w:rPr>
        <w:t>Marqueurs :</w:t>
      </w:r>
    </w:p>
    <w:p w14:paraId="505C4D6C" w14:textId="77777777" w:rsidR="00000000" w:rsidRDefault="002F3D7A">
      <w:pPr>
        <w:pStyle w:val="item"/>
        <w:numPr>
          <w:ilvl w:val="1"/>
          <w:numId w:val="1"/>
        </w:numPr>
        <w:rPr>
          <w:rFonts w:eastAsia="Times New Roman"/>
        </w:rPr>
      </w:pPr>
      <w:r>
        <w:rPr>
          <w:rFonts w:eastAsia="Times New Roman"/>
        </w:rPr>
        <w:t>Humans</w:t>
      </w:r>
    </w:p>
    <w:p w14:paraId="0012FFFB" w14:textId="77777777" w:rsidR="00000000" w:rsidRDefault="002F3D7A">
      <w:pPr>
        <w:pStyle w:val="item"/>
        <w:numPr>
          <w:ilvl w:val="1"/>
          <w:numId w:val="1"/>
        </w:numPr>
        <w:rPr>
          <w:rFonts w:eastAsia="Times New Roman"/>
        </w:rPr>
      </w:pPr>
      <w:r>
        <w:rPr>
          <w:rFonts w:eastAsia="Times New Roman"/>
        </w:rPr>
        <w:lastRenderedPageBreak/>
        <w:t>Lung</w:t>
      </w:r>
    </w:p>
    <w:p w14:paraId="73F2E831" w14:textId="77777777" w:rsidR="00000000" w:rsidRDefault="002F3D7A">
      <w:pPr>
        <w:pStyle w:val="item"/>
        <w:numPr>
          <w:ilvl w:val="1"/>
          <w:numId w:val="1"/>
        </w:numPr>
        <w:rPr>
          <w:rFonts w:eastAsia="Times New Roman"/>
        </w:rPr>
      </w:pPr>
      <w:r>
        <w:rPr>
          <w:rFonts w:eastAsia="Times New Roman"/>
        </w:rPr>
        <w:t>Male</w:t>
      </w:r>
    </w:p>
    <w:p w14:paraId="48C29FDB" w14:textId="77777777" w:rsidR="00000000" w:rsidRDefault="002F3D7A">
      <w:pPr>
        <w:pStyle w:val="item"/>
        <w:numPr>
          <w:ilvl w:val="1"/>
          <w:numId w:val="1"/>
        </w:numPr>
        <w:rPr>
          <w:rFonts w:eastAsia="Times New Roman"/>
        </w:rPr>
      </w:pPr>
      <w:r>
        <w:rPr>
          <w:rFonts w:eastAsia="Times New Roman"/>
        </w:rPr>
        <w:t>Betacoronavirus</w:t>
      </w:r>
    </w:p>
    <w:p w14:paraId="6D7B6601" w14:textId="77777777" w:rsidR="00000000" w:rsidRDefault="002F3D7A">
      <w:pPr>
        <w:pStyle w:val="item"/>
        <w:numPr>
          <w:ilvl w:val="1"/>
          <w:numId w:val="1"/>
        </w:numPr>
        <w:rPr>
          <w:rFonts w:eastAsia="Times New Roman"/>
        </w:rPr>
      </w:pPr>
      <w:r>
        <w:rPr>
          <w:rFonts w:eastAsia="Times New Roman"/>
        </w:rPr>
        <w:t>Coronavirus Infections</w:t>
      </w:r>
    </w:p>
    <w:p w14:paraId="32051F36" w14:textId="77777777" w:rsidR="00000000" w:rsidRDefault="002F3D7A">
      <w:pPr>
        <w:pStyle w:val="item"/>
        <w:numPr>
          <w:ilvl w:val="1"/>
          <w:numId w:val="1"/>
        </w:numPr>
        <w:rPr>
          <w:rFonts w:eastAsia="Times New Roman"/>
        </w:rPr>
      </w:pPr>
      <w:r>
        <w:rPr>
          <w:rFonts w:eastAsia="Times New Roman"/>
        </w:rPr>
        <w:t>Pneumonia, Viral</w:t>
      </w:r>
    </w:p>
    <w:p w14:paraId="098B355C" w14:textId="77777777" w:rsidR="00000000" w:rsidRDefault="002F3D7A">
      <w:pPr>
        <w:pStyle w:val="item"/>
        <w:numPr>
          <w:ilvl w:val="1"/>
          <w:numId w:val="1"/>
        </w:numPr>
        <w:rPr>
          <w:rFonts w:eastAsia="Times New Roman"/>
        </w:rPr>
      </w:pPr>
      <w:r>
        <w:rPr>
          <w:rFonts w:eastAsia="Times New Roman"/>
        </w:rPr>
        <w:t>Pandemics</w:t>
      </w:r>
    </w:p>
    <w:p w14:paraId="3C8ABCA0" w14:textId="77777777" w:rsidR="00000000" w:rsidRDefault="002F3D7A">
      <w:pPr>
        <w:pStyle w:val="item"/>
        <w:numPr>
          <w:ilvl w:val="1"/>
          <w:numId w:val="1"/>
        </w:numPr>
        <w:rPr>
          <w:rFonts w:eastAsia="Times New Roman"/>
        </w:rPr>
      </w:pPr>
      <w:r>
        <w:rPr>
          <w:rFonts w:eastAsia="Times New Roman"/>
        </w:rPr>
        <w:t>Infant, Newborn</w:t>
      </w:r>
    </w:p>
    <w:p w14:paraId="3173146D" w14:textId="77777777" w:rsidR="00000000" w:rsidRDefault="002F3D7A">
      <w:pPr>
        <w:pStyle w:val="item"/>
        <w:numPr>
          <w:ilvl w:val="1"/>
          <w:numId w:val="1"/>
        </w:numPr>
        <w:rPr>
          <w:rFonts w:eastAsia="Times New Roman"/>
        </w:rPr>
      </w:pPr>
      <w:r>
        <w:rPr>
          <w:rFonts w:eastAsia="Times New Roman"/>
        </w:rPr>
        <w:t>Intensive Care Units, Pediatric</w:t>
      </w:r>
    </w:p>
    <w:p w14:paraId="26E36C52" w14:textId="77777777" w:rsidR="00000000" w:rsidRDefault="002F3D7A">
      <w:pPr>
        <w:pStyle w:val="item"/>
        <w:numPr>
          <w:ilvl w:val="1"/>
          <w:numId w:val="1"/>
        </w:numPr>
        <w:rPr>
          <w:rFonts w:eastAsia="Times New Roman"/>
        </w:rPr>
      </w:pPr>
      <w:r>
        <w:rPr>
          <w:rFonts w:eastAsia="Times New Roman"/>
        </w:rPr>
        <w:t>Positive-Pressure Respiration</w:t>
      </w:r>
    </w:p>
    <w:p w14:paraId="7DBF4DA4" w14:textId="77777777" w:rsidR="00000000" w:rsidRDefault="002F3D7A">
      <w:pPr>
        <w:pStyle w:val="item"/>
        <w:numPr>
          <w:ilvl w:val="1"/>
          <w:numId w:val="1"/>
        </w:numPr>
        <w:rPr>
          <w:rFonts w:eastAsia="Times New Roman"/>
        </w:rPr>
      </w:pPr>
      <w:r>
        <w:rPr>
          <w:rFonts w:eastAsia="Times New Roman"/>
        </w:rPr>
        <w:t>Hypotension</w:t>
      </w:r>
    </w:p>
    <w:p w14:paraId="2F129433" w14:textId="77777777" w:rsidR="00000000" w:rsidRDefault="002F3D7A">
      <w:pPr>
        <w:pStyle w:val="item"/>
        <w:numPr>
          <w:ilvl w:val="1"/>
          <w:numId w:val="1"/>
        </w:numPr>
        <w:rPr>
          <w:rFonts w:eastAsia="Times New Roman"/>
        </w:rPr>
      </w:pPr>
      <w:r>
        <w:rPr>
          <w:rFonts w:eastAsia="Times New Roman"/>
        </w:rPr>
        <w:t>Infant, Premature</w:t>
      </w:r>
    </w:p>
    <w:p w14:paraId="76CC39AC" w14:textId="77777777" w:rsidR="00000000" w:rsidRDefault="002F3D7A">
      <w:pPr>
        <w:pStyle w:val="item"/>
        <w:numPr>
          <w:ilvl w:val="1"/>
          <w:numId w:val="1"/>
        </w:numPr>
        <w:rPr>
          <w:rFonts w:eastAsia="Times New Roman"/>
        </w:rPr>
      </w:pPr>
      <w:r>
        <w:rPr>
          <w:rFonts w:eastAsia="Times New Roman"/>
        </w:rPr>
        <w:t>Infant, Premature, Diseases</w:t>
      </w:r>
    </w:p>
    <w:p w14:paraId="13CD70D3" w14:textId="77777777" w:rsidR="00000000" w:rsidRDefault="002F3D7A">
      <w:pPr>
        <w:pStyle w:val="item"/>
        <w:numPr>
          <w:ilvl w:val="1"/>
          <w:numId w:val="1"/>
        </w:numPr>
        <w:rPr>
          <w:rFonts w:eastAsia="Times New Roman"/>
        </w:rPr>
      </w:pPr>
      <w:r>
        <w:rPr>
          <w:rFonts w:eastAsia="Times New Roman"/>
        </w:rPr>
        <w:t>Ne</w:t>
      </w:r>
      <w:r>
        <w:rPr>
          <w:rFonts w:eastAsia="Times New Roman"/>
        </w:rPr>
        <w:t>onatal Sepsis</w:t>
      </w:r>
    </w:p>
    <w:p w14:paraId="4B6E1383" w14:textId="77777777" w:rsidR="00000000" w:rsidRDefault="002F3D7A">
      <w:pPr>
        <w:pStyle w:val="item"/>
        <w:numPr>
          <w:ilvl w:val="1"/>
          <w:numId w:val="1"/>
        </w:numPr>
        <w:rPr>
          <w:rFonts w:eastAsia="Times New Roman"/>
        </w:rPr>
      </w:pPr>
      <w:r>
        <w:rPr>
          <w:rFonts w:eastAsia="Times New Roman"/>
        </w:rPr>
        <w:t>Pneumothorax</w:t>
      </w:r>
    </w:p>
    <w:p w14:paraId="58EF5FA8" w14:textId="77777777" w:rsidR="00000000" w:rsidRDefault="002F3D7A">
      <w:pPr>
        <w:pStyle w:val="Titre3"/>
        <w:ind w:left="720"/>
        <w:rPr>
          <w:rFonts w:eastAsia="Times New Roman"/>
        </w:rPr>
      </w:pPr>
      <w:r>
        <w:rPr>
          <w:rFonts w:eastAsia="Times New Roman"/>
        </w:rPr>
        <w:t>Pièces jointes</w:t>
      </w:r>
    </w:p>
    <w:p w14:paraId="72358C6A" w14:textId="77777777" w:rsidR="00000000" w:rsidRDefault="002F3D7A">
      <w:pPr>
        <w:pStyle w:val="item"/>
        <w:numPr>
          <w:ilvl w:val="1"/>
          <w:numId w:val="1"/>
        </w:numPr>
        <w:rPr>
          <w:rFonts w:eastAsia="Times New Roman"/>
        </w:rPr>
      </w:pPr>
      <w:r>
        <w:rPr>
          <w:rFonts w:eastAsia="Times New Roman"/>
        </w:rPr>
        <w:t xml:space="preserve">PubMed entry </w:t>
      </w:r>
    </w:p>
    <w:p w14:paraId="0B58BD4A" w14:textId="77777777" w:rsidR="00000000" w:rsidRDefault="002F3D7A">
      <w:pPr>
        <w:pStyle w:val="item"/>
        <w:numPr>
          <w:ilvl w:val="1"/>
          <w:numId w:val="1"/>
        </w:numPr>
        <w:rPr>
          <w:rFonts w:eastAsia="Times New Roman"/>
        </w:rPr>
      </w:pPr>
      <w:r>
        <w:rPr>
          <w:rFonts w:eastAsia="Times New Roman"/>
        </w:rPr>
        <w:t xml:space="preserve">PubMed entry </w:t>
      </w:r>
    </w:p>
    <w:p w14:paraId="6662803F" w14:textId="77777777" w:rsidR="00000000" w:rsidRDefault="002F3D7A">
      <w:pPr>
        <w:pStyle w:val="Titre2"/>
        <w:numPr>
          <w:ilvl w:val="0"/>
          <w:numId w:val="1"/>
        </w:numPr>
        <w:rPr>
          <w:rFonts w:eastAsia="Times New Roman"/>
        </w:rPr>
      </w:pPr>
      <w:r>
        <w:rPr>
          <w:rFonts w:eastAsia="Times New Roman"/>
        </w:rPr>
        <w:t>Lausanne medical dispatch centre's response to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1"/>
        <w:gridCol w:w="6981"/>
      </w:tblGrid>
      <w:tr w:rsidR="00000000" w14:paraId="5C533F59" w14:textId="77777777">
        <w:trPr>
          <w:tblCellSpacing w:w="15" w:type="dxa"/>
        </w:trPr>
        <w:tc>
          <w:tcPr>
            <w:tcW w:w="0" w:type="auto"/>
            <w:vAlign w:val="center"/>
            <w:hideMark/>
          </w:tcPr>
          <w:p w14:paraId="6BDECBD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D3F314D" w14:textId="77777777" w:rsidR="00000000" w:rsidRDefault="002F3D7A">
            <w:pPr>
              <w:rPr>
                <w:rFonts w:eastAsia="Times New Roman"/>
              </w:rPr>
            </w:pPr>
            <w:r>
              <w:rPr>
                <w:rFonts w:eastAsia="Times New Roman"/>
              </w:rPr>
              <w:t>Article de revue</w:t>
            </w:r>
          </w:p>
        </w:tc>
      </w:tr>
      <w:tr w:rsidR="00000000" w14:paraId="1D347701" w14:textId="77777777">
        <w:trPr>
          <w:tblCellSpacing w:w="15" w:type="dxa"/>
        </w:trPr>
        <w:tc>
          <w:tcPr>
            <w:tcW w:w="0" w:type="auto"/>
            <w:vAlign w:val="center"/>
            <w:hideMark/>
          </w:tcPr>
          <w:p w14:paraId="00B214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BBAEFA" w14:textId="77777777" w:rsidR="00000000" w:rsidRDefault="002F3D7A">
            <w:pPr>
              <w:rPr>
                <w:rFonts w:eastAsia="Times New Roman"/>
              </w:rPr>
            </w:pPr>
            <w:r>
              <w:rPr>
                <w:rFonts w:eastAsia="Times New Roman"/>
              </w:rPr>
              <w:t>Fabrice Dami</w:t>
            </w:r>
          </w:p>
        </w:tc>
      </w:tr>
      <w:tr w:rsidR="00000000" w14:paraId="117AB3CC" w14:textId="77777777">
        <w:trPr>
          <w:tblCellSpacing w:w="15" w:type="dxa"/>
        </w:trPr>
        <w:tc>
          <w:tcPr>
            <w:tcW w:w="0" w:type="auto"/>
            <w:vAlign w:val="center"/>
            <w:hideMark/>
          </w:tcPr>
          <w:p w14:paraId="00C619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CF65A1" w14:textId="77777777" w:rsidR="00000000" w:rsidRDefault="002F3D7A">
            <w:pPr>
              <w:rPr>
                <w:rFonts w:eastAsia="Times New Roman"/>
              </w:rPr>
            </w:pPr>
            <w:r>
              <w:rPr>
                <w:rFonts w:eastAsia="Times New Roman"/>
              </w:rPr>
              <w:t>Vincent Berthoz</w:t>
            </w:r>
          </w:p>
        </w:tc>
      </w:tr>
      <w:tr w:rsidR="00000000" w14:paraId="066CE46E" w14:textId="77777777">
        <w:trPr>
          <w:tblCellSpacing w:w="15" w:type="dxa"/>
        </w:trPr>
        <w:tc>
          <w:tcPr>
            <w:tcW w:w="0" w:type="auto"/>
            <w:vAlign w:val="center"/>
            <w:hideMark/>
          </w:tcPr>
          <w:p w14:paraId="2B50640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61A9FAF" w14:textId="77777777" w:rsidR="00000000" w:rsidRDefault="002F3D7A">
            <w:pPr>
              <w:rPr>
                <w:rFonts w:eastAsia="Times New Roman"/>
              </w:rPr>
            </w:pPr>
            <w:r>
              <w:rPr>
                <w:rFonts w:eastAsia="Times New Roman"/>
              </w:rPr>
              <w:t>28</w:t>
            </w:r>
          </w:p>
        </w:tc>
      </w:tr>
      <w:tr w:rsidR="00000000" w14:paraId="17ECD197" w14:textId="77777777">
        <w:trPr>
          <w:tblCellSpacing w:w="15" w:type="dxa"/>
        </w:trPr>
        <w:tc>
          <w:tcPr>
            <w:tcW w:w="0" w:type="auto"/>
            <w:vAlign w:val="center"/>
            <w:hideMark/>
          </w:tcPr>
          <w:p w14:paraId="1A83FA0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41A81A7" w14:textId="77777777" w:rsidR="00000000" w:rsidRDefault="002F3D7A">
            <w:pPr>
              <w:rPr>
                <w:rFonts w:eastAsia="Times New Roman"/>
              </w:rPr>
            </w:pPr>
            <w:r>
              <w:rPr>
                <w:rFonts w:eastAsia="Times New Roman"/>
              </w:rPr>
              <w:t>1</w:t>
            </w:r>
          </w:p>
        </w:tc>
      </w:tr>
      <w:tr w:rsidR="00000000" w14:paraId="7FE4758D" w14:textId="77777777">
        <w:trPr>
          <w:tblCellSpacing w:w="15" w:type="dxa"/>
        </w:trPr>
        <w:tc>
          <w:tcPr>
            <w:tcW w:w="0" w:type="auto"/>
            <w:vAlign w:val="center"/>
            <w:hideMark/>
          </w:tcPr>
          <w:p w14:paraId="7331533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6532CA4" w14:textId="77777777" w:rsidR="00000000" w:rsidRDefault="002F3D7A">
            <w:pPr>
              <w:rPr>
                <w:rFonts w:eastAsia="Times New Roman"/>
              </w:rPr>
            </w:pPr>
            <w:r>
              <w:rPr>
                <w:rFonts w:eastAsia="Times New Roman"/>
              </w:rPr>
              <w:t>37</w:t>
            </w:r>
          </w:p>
        </w:tc>
      </w:tr>
      <w:tr w:rsidR="00000000" w14:paraId="457AA39D" w14:textId="77777777">
        <w:trPr>
          <w:tblCellSpacing w:w="15" w:type="dxa"/>
        </w:trPr>
        <w:tc>
          <w:tcPr>
            <w:tcW w:w="0" w:type="auto"/>
            <w:vAlign w:val="center"/>
            <w:hideMark/>
          </w:tcPr>
          <w:p w14:paraId="7A7EAA9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863532C" w14:textId="77777777" w:rsidR="00000000" w:rsidRDefault="002F3D7A">
            <w:pPr>
              <w:rPr>
                <w:rFonts w:eastAsia="Times New Roman"/>
              </w:rPr>
            </w:pPr>
            <w:r>
              <w:rPr>
                <w:rFonts w:eastAsia="Times New Roman"/>
              </w:rPr>
              <w:t>Scandinavian Journal of Trauma, Resuscitation and Emergency Medicine</w:t>
            </w:r>
          </w:p>
        </w:tc>
      </w:tr>
      <w:tr w:rsidR="00000000" w14:paraId="2DCD2CEC" w14:textId="77777777">
        <w:trPr>
          <w:tblCellSpacing w:w="15" w:type="dxa"/>
        </w:trPr>
        <w:tc>
          <w:tcPr>
            <w:tcW w:w="0" w:type="auto"/>
            <w:vAlign w:val="center"/>
            <w:hideMark/>
          </w:tcPr>
          <w:p w14:paraId="0CE395B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1F2E1CD" w14:textId="77777777" w:rsidR="00000000" w:rsidRDefault="002F3D7A">
            <w:pPr>
              <w:rPr>
                <w:rFonts w:eastAsia="Times New Roman"/>
              </w:rPr>
            </w:pPr>
            <w:r>
              <w:rPr>
                <w:rFonts w:eastAsia="Times New Roman"/>
              </w:rPr>
              <w:t>1757-7241</w:t>
            </w:r>
          </w:p>
        </w:tc>
      </w:tr>
      <w:tr w:rsidR="00000000" w14:paraId="56427B18" w14:textId="77777777">
        <w:trPr>
          <w:tblCellSpacing w:w="15" w:type="dxa"/>
        </w:trPr>
        <w:tc>
          <w:tcPr>
            <w:tcW w:w="0" w:type="auto"/>
            <w:vAlign w:val="center"/>
            <w:hideMark/>
          </w:tcPr>
          <w:p w14:paraId="33411D1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40606DF" w14:textId="77777777" w:rsidR="00000000" w:rsidRDefault="002F3D7A">
            <w:pPr>
              <w:rPr>
                <w:rFonts w:eastAsia="Times New Roman"/>
              </w:rPr>
            </w:pPr>
            <w:r>
              <w:rPr>
                <w:rFonts w:eastAsia="Times New Roman"/>
              </w:rPr>
              <w:t>May 13, 2020</w:t>
            </w:r>
          </w:p>
        </w:tc>
      </w:tr>
      <w:tr w:rsidR="00000000" w14:paraId="3BAC402A" w14:textId="77777777">
        <w:trPr>
          <w:tblCellSpacing w:w="15" w:type="dxa"/>
        </w:trPr>
        <w:tc>
          <w:tcPr>
            <w:tcW w:w="0" w:type="auto"/>
            <w:vAlign w:val="center"/>
            <w:hideMark/>
          </w:tcPr>
          <w:p w14:paraId="4F7918A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3B32C02" w14:textId="77777777" w:rsidR="00000000" w:rsidRDefault="002F3D7A">
            <w:pPr>
              <w:rPr>
                <w:rFonts w:eastAsia="Times New Roman"/>
              </w:rPr>
            </w:pPr>
            <w:r>
              <w:rPr>
                <w:rFonts w:eastAsia="Times New Roman"/>
              </w:rPr>
              <w:t>PMID: 32404141</w:t>
            </w:r>
          </w:p>
        </w:tc>
      </w:tr>
      <w:tr w:rsidR="00000000" w14:paraId="385AC44F" w14:textId="77777777">
        <w:trPr>
          <w:tblCellSpacing w:w="15" w:type="dxa"/>
        </w:trPr>
        <w:tc>
          <w:tcPr>
            <w:tcW w:w="0" w:type="auto"/>
            <w:vAlign w:val="center"/>
            <w:hideMark/>
          </w:tcPr>
          <w:p w14:paraId="5A26536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B5AE047" w14:textId="77777777" w:rsidR="00000000" w:rsidRDefault="002F3D7A">
            <w:pPr>
              <w:rPr>
                <w:rFonts w:eastAsia="Times New Roman"/>
              </w:rPr>
            </w:pPr>
            <w:r>
              <w:rPr>
                <w:rFonts w:eastAsia="Times New Roman"/>
              </w:rPr>
              <w:t>Scand J Trauma Resusc Emerg Med</w:t>
            </w:r>
          </w:p>
        </w:tc>
      </w:tr>
      <w:tr w:rsidR="00000000" w14:paraId="56DE3B3A" w14:textId="77777777">
        <w:trPr>
          <w:tblCellSpacing w:w="15" w:type="dxa"/>
        </w:trPr>
        <w:tc>
          <w:tcPr>
            <w:tcW w:w="0" w:type="auto"/>
            <w:vAlign w:val="center"/>
            <w:hideMark/>
          </w:tcPr>
          <w:p w14:paraId="0D29CD3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B35C07" w14:textId="77777777" w:rsidR="00000000" w:rsidRDefault="002F3D7A">
            <w:pPr>
              <w:rPr>
                <w:rFonts w:eastAsia="Times New Roman"/>
              </w:rPr>
            </w:pPr>
            <w:hyperlink r:id="rId342" w:history="1">
              <w:r>
                <w:rPr>
                  <w:rStyle w:val="Lienhypertexte"/>
                  <w:rFonts w:eastAsia="Times New Roman"/>
                </w:rPr>
                <w:t>10.1186/s13049-020</w:t>
              </w:r>
              <w:r>
                <w:rPr>
                  <w:rStyle w:val="Lienhypertexte"/>
                  <w:rFonts w:eastAsia="Times New Roman"/>
                </w:rPr>
                <w:t>-00735-8</w:t>
              </w:r>
            </w:hyperlink>
          </w:p>
        </w:tc>
      </w:tr>
      <w:tr w:rsidR="00000000" w14:paraId="3C8A98DC" w14:textId="77777777">
        <w:trPr>
          <w:tblCellSpacing w:w="15" w:type="dxa"/>
        </w:trPr>
        <w:tc>
          <w:tcPr>
            <w:tcW w:w="0" w:type="auto"/>
            <w:vAlign w:val="center"/>
            <w:hideMark/>
          </w:tcPr>
          <w:p w14:paraId="2693133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355C59A" w14:textId="77777777" w:rsidR="00000000" w:rsidRDefault="002F3D7A">
            <w:pPr>
              <w:rPr>
                <w:rFonts w:eastAsia="Times New Roman"/>
              </w:rPr>
            </w:pPr>
            <w:r>
              <w:rPr>
                <w:rFonts w:eastAsia="Times New Roman"/>
              </w:rPr>
              <w:t>PubMed</w:t>
            </w:r>
          </w:p>
        </w:tc>
      </w:tr>
      <w:tr w:rsidR="00000000" w14:paraId="0D9D2DFC" w14:textId="77777777">
        <w:trPr>
          <w:tblCellSpacing w:w="15" w:type="dxa"/>
        </w:trPr>
        <w:tc>
          <w:tcPr>
            <w:tcW w:w="0" w:type="auto"/>
            <w:vAlign w:val="center"/>
            <w:hideMark/>
          </w:tcPr>
          <w:p w14:paraId="2C1709C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ADE4F84" w14:textId="77777777" w:rsidR="00000000" w:rsidRDefault="002F3D7A">
            <w:pPr>
              <w:rPr>
                <w:rFonts w:eastAsia="Times New Roman"/>
              </w:rPr>
            </w:pPr>
            <w:r>
              <w:rPr>
                <w:rFonts w:eastAsia="Times New Roman"/>
              </w:rPr>
              <w:t>eng</w:t>
            </w:r>
          </w:p>
        </w:tc>
      </w:tr>
      <w:tr w:rsidR="00000000" w14:paraId="3F653288" w14:textId="77777777">
        <w:trPr>
          <w:tblCellSpacing w:w="15" w:type="dxa"/>
        </w:trPr>
        <w:tc>
          <w:tcPr>
            <w:tcW w:w="0" w:type="auto"/>
            <w:vAlign w:val="center"/>
            <w:hideMark/>
          </w:tcPr>
          <w:p w14:paraId="61F9C46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5F0BBE6" w14:textId="77777777" w:rsidR="00000000" w:rsidRDefault="002F3D7A">
            <w:pPr>
              <w:rPr>
                <w:rFonts w:eastAsia="Times New Roman"/>
              </w:rPr>
            </w:pPr>
            <w:r>
              <w:rPr>
                <w:rFonts w:eastAsia="Times New Roman"/>
              </w:rPr>
              <w:t xml:space="preserve">The COVID-19 crisis is an unprecedented event. It is therefore essential for dispatch centres to share their experiences while the </w:t>
            </w:r>
            <w:r>
              <w:rPr>
                <w:rFonts w:eastAsia="Times New Roman"/>
              </w:rPr>
              <w:t>crisis is underway, similar to hospitals, so that we will all benefit from feedback.This letter to the editor describes the Lausanne dispatch centre response to COVID-19 and the lessons learned so far.</w:t>
            </w:r>
          </w:p>
        </w:tc>
      </w:tr>
      <w:tr w:rsidR="00000000" w14:paraId="1A8F7010" w14:textId="77777777">
        <w:trPr>
          <w:tblCellSpacing w:w="15" w:type="dxa"/>
        </w:trPr>
        <w:tc>
          <w:tcPr>
            <w:tcW w:w="0" w:type="auto"/>
            <w:vAlign w:val="center"/>
            <w:hideMark/>
          </w:tcPr>
          <w:p w14:paraId="28506C4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0572767" w14:textId="77777777" w:rsidR="00000000" w:rsidRDefault="002F3D7A">
            <w:pPr>
              <w:rPr>
                <w:rFonts w:eastAsia="Times New Roman"/>
              </w:rPr>
            </w:pPr>
            <w:r>
              <w:rPr>
                <w:rFonts w:eastAsia="Times New Roman"/>
              </w:rPr>
              <w:t>16/05/2020 à 23:07:45</w:t>
            </w:r>
          </w:p>
        </w:tc>
      </w:tr>
      <w:tr w:rsidR="00000000" w14:paraId="1F828589" w14:textId="77777777">
        <w:trPr>
          <w:tblCellSpacing w:w="15" w:type="dxa"/>
        </w:trPr>
        <w:tc>
          <w:tcPr>
            <w:tcW w:w="0" w:type="auto"/>
            <w:vAlign w:val="center"/>
            <w:hideMark/>
          </w:tcPr>
          <w:p w14:paraId="0BCAE0E5"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012264D2" w14:textId="77777777" w:rsidR="00000000" w:rsidRDefault="002F3D7A">
            <w:pPr>
              <w:rPr>
                <w:rFonts w:eastAsia="Times New Roman"/>
              </w:rPr>
            </w:pPr>
            <w:r>
              <w:rPr>
                <w:rFonts w:eastAsia="Times New Roman"/>
              </w:rPr>
              <w:t>16/05/</w:t>
            </w:r>
            <w:r>
              <w:rPr>
                <w:rFonts w:eastAsia="Times New Roman"/>
              </w:rPr>
              <w:t>2020 à 23:07:45</w:t>
            </w:r>
          </w:p>
        </w:tc>
      </w:tr>
    </w:tbl>
    <w:p w14:paraId="6D49A9EA" w14:textId="77777777" w:rsidR="00000000" w:rsidRDefault="002F3D7A">
      <w:pPr>
        <w:pStyle w:val="Titre3"/>
        <w:numPr>
          <w:ilvl w:val="0"/>
          <w:numId w:val="1"/>
        </w:numPr>
        <w:rPr>
          <w:rFonts w:eastAsia="Times New Roman"/>
        </w:rPr>
      </w:pPr>
      <w:r>
        <w:rPr>
          <w:rFonts w:eastAsia="Times New Roman"/>
        </w:rPr>
        <w:t>Marqueurs :</w:t>
      </w:r>
    </w:p>
    <w:p w14:paraId="3E0876D9" w14:textId="77777777" w:rsidR="00000000" w:rsidRDefault="002F3D7A">
      <w:pPr>
        <w:pStyle w:val="item"/>
        <w:numPr>
          <w:ilvl w:val="1"/>
          <w:numId w:val="1"/>
        </w:numPr>
        <w:rPr>
          <w:rFonts w:eastAsia="Times New Roman"/>
        </w:rPr>
      </w:pPr>
      <w:r>
        <w:rPr>
          <w:rFonts w:eastAsia="Times New Roman"/>
        </w:rPr>
        <w:t>Humans</w:t>
      </w:r>
    </w:p>
    <w:p w14:paraId="65C4363A" w14:textId="77777777" w:rsidR="00000000" w:rsidRDefault="002F3D7A">
      <w:pPr>
        <w:pStyle w:val="item"/>
        <w:numPr>
          <w:ilvl w:val="1"/>
          <w:numId w:val="1"/>
        </w:numPr>
        <w:rPr>
          <w:rFonts w:eastAsia="Times New Roman"/>
        </w:rPr>
      </w:pPr>
      <w:r>
        <w:rPr>
          <w:rFonts w:eastAsia="Times New Roman"/>
        </w:rPr>
        <w:t>COVID-19</w:t>
      </w:r>
    </w:p>
    <w:p w14:paraId="33612F48" w14:textId="77777777" w:rsidR="00000000" w:rsidRDefault="002F3D7A">
      <w:pPr>
        <w:pStyle w:val="item"/>
        <w:numPr>
          <w:ilvl w:val="1"/>
          <w:numId w:val="1"/>
        </w:numPr>
        <w:rPr>
          <w:rFonts w:eastAsia="Times New Roman"/>
        </w:rPr>
      </w:pPr>
      <w:r>
        <w:rPr>
          <w:rFonts w:eastAsia="Times New Roman"/>
        </w:rPr>
        <w:t>Coronavirus Infections</w:t>
      </w:r>
    </w:p>
    <w:p w14:paraId="325F9953" w14:textId="77777777" w:rsidR="00000000" w:rsidRDefault="002F3D7A">
      <w:pPr>
        <w:pStyle w:val="item"/>
        <w:numPr>
          <w:ilvl w:val="1"/>
          <w:numId w:val="1"/>
        </w:numPr>
        <w:rPr>
          <w:rFonts w:eastAsia="Times New Roman"/>
        </w:rPr>
      </w:pPr>
      <w:r>
        <w:rPr>
          <w:rFonts w:eastAsia="Times New Roman"/>
        </w:rPr>
        <w:t>Pneumonia, Viral</w:t>
      </w:r>
    </w:p>
    <w:p w14:paraId="1889D986" w14:textId="77777777" w:rsidR="00000000" w:rsidRDefault="002F3D7A">
      <w:pPr>
        <w:pStyle w:val="item"/>
        <w:numPr>
          <w:ilvl w:val="1"/>
          <w:numId w:val="1"/>
        </w:numPr>
        <w:rPr>
          <w:rFonts w:eastAsia="Times New Roman"/>
        </w:rPr>
      </w:pPr>
      <w:r>
        <w:rPr>
          <w:rFonts w:eastAsia="Times New Roman"/>
        </w:rPr>
        <w:t>Pandemics</w:t>
      </w:r>
    </w:p>
    <w:p w14:paraId="7B6AB162" w14:textId="77777777" w:rsidR="00000000" w:rsidRDefault="002F3D7A">
      <w:pPr>
        <w:pStyle w:val="item"/>
        <w:numPr>
          <w:ilvl w:val="1"/>
          <w:numId w:val="1"/>
        </w:numPr>
        <w:rPr>
          <w:rFonts w:eastAsia="Times New Roman"/>
        </w:rPr>
      </w:pPr>
      <w:r>
        <w:rPr>
          <w:rFonts w:eastAsia="Times New Roman"/>
        </w:rPr>
        <w:t>Dispatch</w:t>
      </w:r>
    </w:p>
    <w:p w14:paraId="4723F649" w14:textId="77777777" w:rsidR="00000000" w:rsidRDefault="002F3D7A">
      <w:pPr>
        <w:pStyle w:val="item"/>
        <w:numPr>
          <w:ilvl w:val="1"/>
          <w:numId w:val="1"/>
        </w:numPr>
        <w:rPr>
          <w:rFonts w:eastAsia="Times New Roman"/>
        </w:rPr>
      </w:pPr>
      <w:r>
        <w:rPr>
          <w:rFonts w:eastAsia="Times New Roman"/>
        </w:rPr>
        <w:t>Emergency Medical Dispatch</w:t>
      </w:r>
    </w:p>
    <w:p w14:paraId="49AC27C2" w14:textId="77777777" w:rsidR="00000000" w:rsidRDefault="002F3D7A">
      <w:pPr>
        <w:pStyle w:val="item"/>
        <w:numPr>
          <w:ilvl w:val="1"/>
          <w:numId w:val="1"/>
        </w:numPr>
        <w:rPr>
          <w:rFonts w:eastAsia="Times New Roman"/>
        </w:rPr>
      </w:pPr>
      <w:r>
        <w:rPr>
          <w:rFonts w:eastAsia="Times New Roman"/>
        </w:rPr>
        <w:t>Help-lines</w:t>
      </w:r>
    </w:p>
    <w:p w14:paraId="6C7E2420" w14:textId="77777777" w:rsidR="00000000" w:rsidRDefault="002F3D7A">
      <w:pPr>
        <w:pStyle w:val="Titre3"/>
        <w:ind w:left="720"/>
        <w:rPr>
          <w:rFonts w:eastAsia="Times New Roman"/>
        </w:rPr>
      </w:pPr>
      <w:r>
        <w:rPr>
          <w:rFonts w:eastAsia="Times New Roman"/>
        </w:rPr>
        <w:t>Pièces jointes</w:t>
      </w:r>
    </w:p>
    <w:p w14:paraId="3E3CD9FC" w14:textId="77777777" w:rsidR="00000000" w:rsidRDefault="002F3D7A">
      <w:pPr>
        <w:pStyle w:val="item"/>
        <w:numPr>
          <w:ilvl w:val="1"/>
          <w:numId w:val="1"/>
        </w:numPr>
        <w:rPr>
          <w:rFonts w:eastAsia="Times New Roman"/>
        </w:rPr>
      </w:pPr>
      <w:r>
        <w:rPr>
          <w:rFonts w:eastAsia="Times New Roman"/>
        </w:rPr>
        <w:t xml:space="preserve">PubMed entry </w:t>
      </w:r>
    </w:p>
    <w:p w14:paraId="3F8363DA" w14:textId="77777777" w:rsidR="00000000" w:rsidRDefault="002F3D7A">
      <w:pPr>
        <w:pStyle w:val="item"/>
        <w:numPr>
          <w:ilvl w:val="1"/>
          <w:numId w:val="1"/>
        </w:numPr>
        <w:rPr>
          <w:rFonts w:eastAsia="Times New Roman"/>
        </w:rPr>
      </w:pPr>
      <w:r>
        <w:rPr>
          <w:rFonts w:eastAsia="Times New Roman"/>
        </w:rPr>
        <w:t xml:space="preserve">Texte intégral </w:t>
      </w:r>
    </w:p>
    <w:p w14:paraId="2E9A6ABA" w14:textId="77777777" w:rsidR="00000000" w:rsidRDefault="002F3D7A">
      <w:pPr>
        <w:pStyle w:val="Titre2"/>
        <w:numPr>
          <w:ilvl w:val="0"/>
          <w:numId w:val="1"/>
        </w:numPr>
        <w:rPr>
          <w:rFonts w:eastAsia="Times New Roman"/>
        </w:rPr>
      </w:pPr>
      <w:r>
        <w:rPr>
          <w:rFonts w:eastAsia="Times New Roman"/>
        </w:rPr>
        <w:t>Le coopérationisme ou comment en finir avec cette peste économique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6"/>
        <w:gridCol w:w="7326"/>
      </w:tblGrid>
      <w:tr w:rsidR="00000000" w14:paraId="1DA75117" w14:textId="77777777">
        <w:trPr>
          <w:tblCellSpacing w:w="15" w:type="dxa"/>
        </w:trPr>
        <w:tc>
          <w:tcPr>
            <w:tcW w:w="0" w:type="auto"/>
            <w:vAlign w:val="center"/>
            <w:hideMark/>
          </w:tcPr>
          <w:p w14:paraId="74FD34D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0E00833" w14:textId="77777777" w:rsidR="00000000" w:rsidRDefault="002F3D7A">
            <w:pPr>
              <w:rPr>
                <w:rFonts w:eastAsia="Times New Roman"/>
              </w:rPr>
            </w:pPr>
            <w:r>
              <w:rPr>
                <w:rFonts w:eastAsia="Times New Roman"/>
              </w:rPr>
              <w:t>Billet de blog</w:t>
            </w:r>
          </w:p>
        </w:tc>
      </w:tr>
      <w:tr w:rsidR="00000000" w14:paraId="513CB1DA" w14:textId="77777777">
        <w:trPr>
          <w:tblCellSpacing w:w="15" w:type="dxa"/>
        </w:trPr>
        <w:tc>
          <w:tcPr>
            <w:tcW w:w="0" w:type="auto"/>
            <w:vAlign w:val="center"/>
            <w:hideMark/>
          </w:tcPr>
          <w:p w14:paraId="36DE9A8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4DBD9BC" w14:textId="77777777" w:rsidR="00000000" w:rsidRDefault="002F3D7A">
            <w:pPr>
              <w:rPr>
                <w:rFonts w:eastAsia="Times New Roman"/>
              </w:rPr>
            </w:pPr>
            <w:hyperlink r:id="rId343" w:history="1">
              <w:r>
                <w:rPr>
                  <w:rStyle w:val="Lienhypertexte"/>
                  <w:rFonts w:eastAsia="Times New Roman"/>
                </w:rPr>
                <w:t>https://aoc.media/analyse/2020/05/11/marches-et-pandemie/</w:t>
              </w:r>
            </w:hyperlink>
          </w:p>
        </w:tc>
      </w:tr>
      <w:tr w:rsidR="00000000" w14:paraId="20293B90" w14:textId="77777777">
        <w:trPr>
          <w:tblCellSpacing w:w="15" w:type="dxa"/>
        </w:trPr>
        <w:tc>
          <w:tcPr>
            <w:tcW w:w="0" w:type="auto"/>
            <w:vAlign w:val="center"/>
            <w:hideMark/>
          </w:tcPr>
          <w:p w14:paraId="207FC6A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0F48899" w14:textId="77777777" w:rsidR="00000000" w:rsidRDefault="002F3D7A">
            <w:pPr>
              <w:rPr>
                <w:rFonts w:eastAsia="Times New Roman"/>
              </w:rPr>
            </w:pPr>
            <w:r>
              <w:rPr>
                <w:rFonts w:eastAsia="Times New Roman"/>
              </w:rPr>
              <w:t>2020-05-11T16:00:56+00:00</w:t>
            </w:r>
          </w:p>
        </w:tc>
      </w:tr>
      <w:tr w:rsidR="00000000" w14:paraId="6056498E" w14:textId="77777777">
        <w:trPr>
          <w:tblCellSpacing w:w="15" w:type="dxa"/>
        </w:trPr>
        <w:tc>
          <w:tcPr>
            <w:tcW w:w="0" w:type="auto"/>
            <w:vAlign w:val="center"/>
            <w:hideMark/>
          </w:tcPr>
          <w:p w14:paraId="68DEBEF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45086F5" w14:textId="77777777" w:rsidR="00000000" w:rsidRDefault="002F3D7A">
            <w:pPr>
              <w:rPr>
                <w:rFonts w:eastAsia="Times New Roman"/>
              </w:rPr>
            </w:pPr>
            <w:r>
              <w:rPr>
                <w:rFonts w:eastAsia="Times New Roman"/>
              </w:rPr>
              <w:t>Library Catalog: aoc.media</w:t>
            </w:r>
          </w:p>
        </w:tc>
      </w:tr>
      <w:tr w:rsidR="00000000" w14:paraId="5C9E02D0" w14:textId="77777777">
        <w:trPr>
          <w:tblCellSpacing w:w="15" w:type="dxa"/>
        </w:trPr>
        <w:tc>
          <w:tcPr>
            <w:tcW w:w="0" w:type="auto"/>
            <w:vAlign w:val="center"/>
            <w:hideMark/>
          </w:tcPr>
          <w:p w14:paraId="6950C3A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A6E82D5" w14:textId="77777777" w:rsidR="00000000" w:rsidRDefault="002F3D7A">
            <w:pPr>
              <w:rPr>
                <w:rFonts w:eastAsia="Times New Roman"/>
              </w:rPr>
            </w:pPr>
            <w:r>
              <w:rPr>
                <w:rFonts w:eastAsia="Times New Roman"/>
              </w:rPr>
              <w:t>16/05/2020 à 23:05:3</w:t>
            </w:r>
            <w:r>
              <w:rPr>
                <w:rFonts w:eastAsia="Times New Roman"/>
              </w:rPr>
              <w:t>7</w:t>
            </w:r>
          </w:p>
        </w:tc>
      </w:tr>
      <w:tr w:rsidR="00000000" w14:paraId="2E1E016E" w14:textId="77777777">
        <w:trPr>
          <w:tblCellSpacing w:w="15" w:type="dxa"/>
        </w:trPr>
        <w:tc>
          <w:tcPr>
            <w:tcW w:w="0" w:type="auto"/>
            <w:vAlign w:val="center"/>
            <w:hideMark/>
          </w:tcPr>
          <w:p w14:paraId="34DED2C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34A2298" w14:textId="77777777" w:rsidR="00000000" w:rsidRDefault="002F3D7A">
            <w:pPr>
              <w:rPr>
                <w:rFonts w:eastAsia="Times New Roman"/>
              </w:rPr>
            </w:pPr>
            <w:r>
              <w:rPr>
                <w:rFonts w:eastAsia="Times New Roman"/>
              </w:rPr>
              <w:t>fr-FR</w:t>
            </w:r>
          </w:p>
        </w:tc>
      </w:tr>
      <w:tr w:rsidR="00000000" w14:paraId="629A7C20" w14:textId="77777777">
        <w:trPr>
          <w:tblCellSpacing w:w="15" w:type="dxa"/>
        </w:trPr>
        <w:tc>
          <w:tcPr>
            <w:tcW w:w="0" w:type="auto"/>
            <w:vAlign w:val="center"/>
            <w:hideMark/>
          </w:tcPr>
          <w:p w14:paraId="5029952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64AE75B" w14:textId="77777777" w:rsidR="00000000" w:rsidRDefault="002F3D7A">
            <w:pPr>
              <w:rPr>
                <w:rFonts w:eastAsia="Times New Roman"/>
              </w:rPr>
            </w:pPr>
            <w:r>
              <w:rPr>
                <w:rFonts w:eastAsia="Times New Roman"/>
              </w:rPr>
              <w:t xml:space="preserve">Alors que trente millions d’Américains se sont inscrits au chômage depuis le début de la pandémie, les marchés boursiers américains </w:t>
            </w:r>
            <w:r>
              <w:rPr>
                <w:rFonts w:eastAsia="Times New Roman"/>
              </w:rPr>
              <w:t>ont enregistré en avril leur meilleur mois depuis 1987. Il devient donc urgent de repenser notre modèle économique et remplacer notre système de dirigisme de gladiateurs par une éthique de la distribution équitable. Cette période exige une révolution jurid</w:t>
            </w:r>
            <w:r>
              <w:rPr>
                <w:rFonts w:eastAsia="Times New Roman"/>
              </w:rPr>
              <w:t>ique, politique et économique capable d’ouvrir une nouvelle ère de coopération.</w:t>
            </w:r>
          </w:p>
        </w:tc>
      </w:tr>
      <w:tr w:rsidR="00000000" w14:paraId="496B89D7" w14:textId="77777777">
        <w:trPr>
          <w:tblCellSpacing w:w="15" w:type="dxa"/>
        </w:trPr>
        <w:tc>
          <w:tcPr>
            <w:tcW w:w="0" w:type="auto"/>
            <w:vAlign w:val="center"/>
            <w:hideMark/>
          </w:tcPr>
          <w:p w14:paraId="5B98D14F"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10A29CF1" w14:textId="77777777" w:rsidR="00000000" w:rsidRDefault="002F3D7A">
            <w:pPr>
              <w:rPr>
                <w:rFonts w:eastAsia="Times New Roman"/>
              </w:rPr>
            </w:pPr>
            <w:r>
              <w:rPr>
                <w:rFonts w:eastAsia="Times New Roman"/>
              </w:rPr>
              <w:t>AOC media - Analyse Opinion Critique</w:t>
            </w:r>
          </w:p>
        </w:tc>
      </w:tr>
      <w:tr w:rsidR="00000000" w14:paraId="53B2B769" w14:textId="77777777">
        <w:trPr>
          <w:tblCellSpacing w:w="15" w:type="dxa"/>
        </w:trPr>
        <w:tc>
          <w:tcPr>
            <w:tcW w:w="0" w:type="auto"/>
            <w:vAlign w:val="center"/>
            <w:hideMark/>
          </w:tcPr>
          <w:p w14:paraId="3D93D11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AC99DAC" w14:textId="77777777" w:rsidR="00000000" w:rsidRDefault="002F3D7A">
            <w:pPr>
              <w:rPr>
                <w:rFonts w:eastAsia="Times New Roman"/>
              </w:rPr>
            </w:pPr>
            <w:r>
              <w:rPr>
                <w:rFonts w:eastAsia="Times New Roman"/>
              </w:rPr>
              <w:t>16/05/2020 à 23:05:37</w:t>
            </w:r>
          </w:p>
        </w:tc>
      </w:tr>
      <w:tr w:rsidR="00000000" w14:paraId="5AADB23B" w14:textId="77777777">
        <w:trPr>
          <w:tblCellSpacing w:w="15" w:type="dxa"/>
        </w:trPr>
        <w:tc>
          <w:tcPr>
            <w:tcW w:w="0" w:type="auto"/>
            <w:vAlign w:val="center"/>
            <w:hideMark/>
          </w:tcPr>
          <w:p w14:paraId="0A330E9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3C3695B" w14:textId="77777777" w:rsidR="00000000" w:rsidRDefault="002F3D7A">
            <w:pPr>
              <w:rPr>
                <w:rFonts w:eastAsia="Times New Roman"/>
              </w:rPr>
            </w:pPr>
            <w:r>
              <w:rPr>
                <w:rFonts w:eastAsia="Times New Roman"/>
              </w:rPr>
              <w:t>16/05/2020 à 23:05:37</w:t>
            </w:r>
          </w:p>
        </w:tc>
      </w:tr>
    </w:tbl>
    <w:p w14:paraId="549B6A08" w14:textId="77777777" w:rsidR="00000000" w:rsidRDefault="002F3D7A">
      <w:pPr>
        <w:pStyle w:val="Titre3"/>
        <w:numPr>
          <w:ilvl w:val="0"/>
          <w:numId w:val="1"/>
        </w:numPr>
        <w:rPr>
          <w:rFonts w:eastAsia="Times New Roman"/>
        </w:rPr>
      </w:pPr>
      <w:r>
        <w:rPr>
          <w:rFonts w:eastAsia="Times New Roman"/>
        </w:rPr>
        <w:t>Pièces jointes</w:t>
      </w:r>
    </w:p>
    <w:p w14:paraId="693FA49F" w14:textId="77777777" w:rsidR="00000000" w:rsidRDefault="002F3D7A">
      <w:pPr>
        <w:pStyle w:val="item"/>
        <w:numPr>
          <w:ilvl w:val="1"/>
          <w:numId w:val="1"/>
        </w:numPr>
        <w:rPr>
          <w:rFonts w:eastAsia="Times New Roman"/>
        </w:rPr>
      </w:pPr>
      <w:r>
        <w:rPr>
          <w:rFonts w:eastAsia="Times New Roman"/>
        </w:rPr>
        <w:t xml:space="preserve">Snapshot </w:t>
      </w:r>
    </w:p>
    <w:p w14:paraId="499B614C" w14:textId="77777777" w:rsidR="00000000" w:rsidRDefault="002F3D7A">
      <w:pPr>
        <w:pStyle w:val="Titre2"/>
        <w:numPr>
          <w:ilvl w:val="0"/>
          <w:numId w:val="1"/>
        </w:numPr>
        <w:rPr>
          <w:rFonts w:eastAsia="Times New Roman"/>
        </w:rPr>
      </w:pPr>
      <w:r>
        <w:rPr>
          <w:rFonts w:eastAsia="Times New Roman"/>
        </w:rPr>
        <w:t>Le Professeur Raoult ou le m</w:t>
      </w:r>
      <w:r>
        <w:rPr>
          <w:rFonts w:eastAsia="Times New Roman"/>
        </w:rPr>
        <w:t>essie des temps modernes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4"/>
        <w:gridCol w:w="7278"/>
      </w:tblGrid>
      <w:tr w:rsidR="00000000" w14:paraId="4E7C5961" w14:textId="77777777">
        <w:trPr>
          <w:tblCellSpacing w:w="15" w:type="dxa"/>
        </w:trPr>
        <w:tc>
          <w:tcPr>
            <w:tcW w:w="0" w:type="auto"/>
            <w:vAlign w:val="center"/>
            <w:hideMark/>
          </w:tcPr>
          <w:p w14:paraId="68F06BE9"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6A68B889" w14:textId="77777777" w:rsidR="00000000" w:rsidRDefault="002F3D7A">
            <w:pPr>
              <w:rPr>
                <w:rFonts w:eastAsia="Times New Roman"/>
              </w:rPr>
            </w:pPr>
            <w:r>
              <w:rPr>
                <w:rFonts w:eastAsia="Times New Roman"/>
              </w:rPr>
              <w:t>Page Web</w:t>
            </w:r>
          </w:p>
        </w:tc>
      </w:tr>
      <w:tr w:rsidR="00000000" w14:paraId="2D95119F" w14:textId="77777777">
        <w:trPr>
          <w:tblCellSpacing w:w="15" w:type="dxa"/>
        </w:trPr>
        <w:tc>
          <w:tcPr>
            <w:tcW w:w="0" w:type="auto"/>
            <w:vAlign w:val="center"/>
            <w:hideMark/>
          </w:tcPr>
          <w:p w14:paraId="137DB08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7E95600" w14:textId="77777777" w:rsidR="00000000" w:rsidRDefault="002F3D7A">
            <w:pPr>
              <w:rPr>
                <w:rFonts w:eastAsia="Times New Roman"/>
              </w:rPr>
            </w:pPr>
            <w:hyperlink r:id="rId344" w:history="1">
              <w:r>
                <w:rPr>
                  <w:rStyle w:val="Lienhypertexte"/>
                  <w:rFonts w:eastAsia="Times New Roman"/>
                </w:rPr>
                <w:t>https://www.latribune.fr/opinions/tribunes/le-professeur-raoult-ou-le-messie-des-temps-modernes-847474.html</w:t>
              </w:r>
            </w:hyperlink>
          </w:p>
        </w:tc>
      </w:tr>
      <w:tr w:rsidR="00000000" w14:paraId="5D2DA9F8" w14:textId="77777777">
        <w:trPr>
          <w:tblCellSpacing w:w="15" w:type="dxa"/>
        </w:trPr>
        <w:tc>
          <w:tcPr>
            <w:tcW w:w="0" w:type="auto"/>
            <w:vAlign w:val="center"/>
            <w:hideMark/>
          </w:tcPr>
          <w:p w14:paraId="4AD1CF8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E12AAC1" w14:textId="77777777" w:rsidR="00000000" w:rsidRDefault="002F3D7A">
            <w:pPr>
              <w:rPr>
                <w:rFonts w:eastAsia="Times New Roman"/>
              </w:rPr>
            </w:pPr>
            <w:r>
              <w:rPr>
                <w:rFonts w:eastAsia="Times New Roman"/>
              </w:rPr>
              <w:t xml:space="preserve">Library Catalog: </w:t>
            </w:r>
            <w:r>
              <w:rPr>
                <w:rFonts w:eastAsia="Times New Roman"/>
              </w:rPr>
              <w:t>www.latribune.fr</w:t>
            </w:r>
          </w:p>
        </w:tc>
      </w:tr>
      <w:tr w:rsidR="00000000" w14:paraId="00002951" w14:textId="77777777">
        <w:trPr>
          <w:tblCellSpacing w:w="15" w:type="dxa"/>
        </w:trPr>
        <w:tc>
          <w:tcPr>
            <w:tcW w:w="0" w:type="auto"/>
            <w:vAlign w:val="center"/>
            <w:hideMark/>
          </w:tcPr>
          <w:p w14:paraId="3BDE72A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FE219AF" w14:textId="77777777" w:rsidR="00000000" w:rsidRDefault="002F3D7A">
            <w:pPr>
              <w:rPr>
                <w:rFonts w:eastAsia="Times New Roman"/>
              </w:rPr>
            </w:pPr>
            <w:r>
              <w:rPr>
                <w:rFonts w:eastAsia="Times New Roman"/>
              </w:rPr>
              <w:t>12/05/2020 à 11:50:34</w:t>
            </w:r>
          </w:p>
        </w:tc>
      </w:tr>
      <w:tr w:rsidR="00000000" w14:paraId="64B2A5E3" w14:textId="77777777">
        <w:trPr>
          <w:tblCellSpacing w:w="15" w:type="dxa"/>
        </w:trPr>
        <w:tc>
          <w:tcPr>
            <w:tcW w:w="0" w:type="auto"/>
            <w:vAlign w:val="center"/>
            <w:hideMark/>
          </w:tcPr>
          <w:p w14:paraId="213DBAA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82D80CA" w14:textId="77777777" w:rsidR="00000000" w:rsidRDefault="002F3D7A">
            <w:pPr>
              <w:rPr>
                <w:rFonts w:eastAsia="Times New Roman"/>
              </w:rPr>
            </w:pPr>
            <w:r>
              <w:rPr>
                <w:rFonts w:eastAsia="Times New Roman"/>
              </w:rPr>
              <w:t>fr</w:t>
            </w:r>
          </w:p>
        </w:tc>
      </w:tr>
      <w:tr w:rsidR="00000000" w14:paraId="6791C1C2" w14:textId="77777777">
        <w:trPr>
          <w:tblCellSpacing w:w="15" w:type="dxa"/>
        </w:trPr>
        <w:tc>
          <w:tcPr>
            <w:tcW w:w="0" w:type="auto"/>
            <w:vAlign w:val="center"/>
            <w:hideMark/>
          </w:tcPr>
          <w:p w14:paraId="3492F3D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4A275E7" w14:textId="77777777" w:rsidR="00000000" w:rsidRDefault="002F3D7A">
            <w:pPr>
              <w:rPr>
                <w:rFonts w:eastAsia="Times New Roman"/>
              </w:rPr>
            </w:pPr>
            <w:r>
              <w:rPr>
                <w:rFonts w:eastAsia="Times New Roman"/>
              </w:rPr>
              <w:t xml:space="preserve">OPINION. La polémique suscitée par la recommandation du </w:t>
            </w:r>
            <w:r>
              <w:rPr>
                <w:rFonts w:eastAsia="Times New Roman"/>
              </w:rPr>
              <w:t>professeur Didier Raoult du recours à la chloroquine pour traiter les patients infectés par le Covid-10 va bien au delà d'une simple divergence entre experts scientifiques. En devenant un phénomène populaire, elle sert aussi de révélateur du fonctionnement</w:t>
            </w:r>
            <w:r>
              <w:rPr>
                <w:rFonts w:eastAsia="Times New Roman"/>
              </w:rPr>
              <w:t xml:space="preserve"> de nos sociétés modernes. Par Jamal Bouoiyour, IRMAPE, ESC Pau Business School,  CATT, Université de Pau, Amal Miftaha, LEDa, DIALUMR 225, Université de Paris-Dauphine, et Mariem Brahim, enseignante-chercheuse à l'ESLSCA Business School Paris.</w:t>
            </w:r>
          </w:p>
        </w:tc>
      </w:tr>
      <w:tr w:rsidR="00000000" w14:paraId="1176B290" w14:textId="77777777">
        <w:trPr>
          <w:tblCellSpacing w:w="15" w:type="dxa"/>
        </w:trPr>
        <w:tc>
          <w:tcPr>
            <w:tcW w:w="0" w:type="auto"/>
            <w:vAlign w:val="center"/>
            <w:hideMark/>
          </w:tcPr>
          <w:p w14:paraId="5DC31B12" w14:textId="77777777" w:rsidR="00000000" w:rsidRDefault="002F3D7A">
            <w:pPr>
              <w:jc w:val="center"/>
              <w:rPr>
                <w:rFonts w:eastAsia="Times New Roman"/>
                <w:b/>
                <w:bCs/>
              </w:rPr>
            </w:pPr>
            <w:r>
              <w:rPr>
                <w:rFonts w:eastAsia="Times New Roman"/>
                <w:b/>
                <w:bCs/>
              </w:rPr>
              <w:t>Titre du s</w:t>
            </w:r>
            <w:r>
              <w:rPr>
                <w:rFonts w:eastAsia="Times New Roman"/>
                <w:b/>
                <w:bCs/>
              </w:rPr>
              <w:t>ite Web</w:t>
            </w:r>
          </w:p>
        </w:tc>
        <w:tc>
          <w:tcPr>
            <w:tcW w:w="0" w:type="auto"/>
            <w:vAlign w:val="center"/>
            <w:hideMark/>
          </w:tcPr>
          <w:p w14:paraId="20F27B73" w14:textId="77777777" w:rsidR="00000000" w:rsidRDefault="002F3D7A">
            <w:pPr>
              <w:rPr>
                <w:rFonts w:eastAsia="Times New Roman"/>
              </w:rPr>
            </w:pPr>
            <w:r>
              <w:rPr>
                <w:rFonts w:eastAsia="Times New Roman"/>
              </w:rPr>
              <w:t>La Tribune</w:t>
            </w:r>
          </w:p>
        </w:tc>
      </w:tr>
      <w:tr w:rsidR="00000000" w14:paraId="527D01D2" w14:textId="77777777">
        <w:trPr>
          <w:tblCellSpacing w:w="15" w:type="dxa"/>
        </w:trPr>
        <w:tc>
          <w:tcPr>
            <w:tcW w:w="0" w:type="auto"/>
            <w:vAlign w:val="center"/>
            <w:hideMark/>
          </w:tcPr>
          <w:p w14:paraId="11ACF23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2D5E348" w14:textId="77777777" w:rsidR="00000000" w:rsidRDefault="002F3D7A">
            <w:pPr>
              <w:rPr>
                <w:rFonts w:eastAsia="Times New Roman"/>
              </w:rPr>
            </w:pPr>
            <w:r>
              <w:rPr>
                <w:rFonts w:eastAsia="Times New Roman"/>
              </w:rPr>
              <w:t>12/05/2020 à 11:50:34</w:t>
            </w:r>
          </w:p>
        </w:tc>
      </w:tr>
      <w:tr w:rsidR="00000000" w14:paraId="0FB9B674" w14:textId="77777777">
        <w:trPr>
          <w:tblCellSpacing w:w="15" w:type="dxa"/>
        </w:trPr>
        <w:tc>
          <w:tcPr>
            <w:tcW w:w="0" w:type="auto"/>
            <w:vAlign w:val="center"/>
            <w:hideMark/>
          </w:tcPr>
          <w:p w14:paraId="20BBA5C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9D306D3" w14:textId="77777777" w:rsidR="00000000" w:rsidRDefault="002F3D7A">
            <w:pPr>
              <w:rPr>
                <w:rFonts w:eastAsia="Times New Roman"/>
              </w:rPr>
            </w:pPr>
            <w:r>
              <w:rPr>
                <w:rFonts w:eastAsia="Times New Roman"/>
              </w:rPr>
              <w:t>19/05/2020 à 21:14:15</w:t>
            </w:r>
          </w:p>
        </w:tc>
      </w:tr>
    </w:tbl>
    <w:p w14:paraId="629945E6" w14:textId="77777777" w:rsidR="00000000" w:rsidRDefault="002F3D7A">
      <w:pPr>
        <w:pStyle w:val="Titre3"/>
        <w:numPr>
          <w:ilvl w:val="0"/>
          <w:numId w:val="1"/>
        </w:numPr>
        <w:rPr>
          <w:rFonts w:eastAsia="Times New Roman"/>
        </w:rPr>
      </w:pPr>
      <w:r>
        <w:rPr>
          <w:rFonts w:eastAsia="Times New Roman"/>
        </w:rPr>
        <w:t>Pièces jointes</w:t>
      </w:r>
    </w:p>
    <w:p w14:paraId="2D1B6684" w14:textId="77777777" w:rsidR="00000000" w:rsidRDefault="002F3D7A">
      <w:pPr>
        <w:pStyle w:val="item"/>
        <w:numPr>
          <w:ilvl w:val="1"/>
          <w:numId w:val="1"/>
        </w:numPr>
        <w:rPr>
          <w:rFonts w:eastAsia="Times New Roman"/>
        </w:rPr>
      </w:pPr>
      <w:r>
        <w:rPr>
          <w:rFonts w:eastAsia="Times New Roman"/>
        </w:rPr>
        <w:t xml:space="preserve">Snapshot </w:t>
      </w:r>
    </w:p>
    <w:p w14:paraId="0F38A741" w14:textId="77777777" w:rsidR="00000000" w:rsidRDefault="002F3D7A">
      <w:pPr>
        <w:pStyle w:val="item"/>
        <w:numPr>
          <w:ilvl w:val="1"/>
          <w:numId w:val="1"/>
        </w:numPr>
        <w:rPr>
          <w:rFonts w:eastAsia="Times New Roman"/>
        </w:rPr>
      </w:pPr>
      <w:r>
        <w:rPr>
          <w:rFonts w:eastAsia="Times New Roman"/>
        </w:rPr>
        <w:t xml:space="preserve">Snapshot </w:t>
      </w:r>
    </w:p>
    <w:p w14:paraId="0B751F2A" w14:textId="77777777" w:rsidR="00000000" w:rsidRDefault="002F3D7A">
      <w:pPr>
        <w:pStyle w:val="Titre2"/>
        <w:numPr>
          <w:ilvl w:val="0"/>
          <w:numId w:val="1"/>
        </w:numPr>
        <w:rPr>
          <w:rFonts w:eastAsia="Times New Roman"/>
        </w:rPr>
      </w:pPr>
      <w:r>
        <w:rPr>
          <w:rFonts w:eastAsia="Times New Roman"/>
        </w:rPr>
        <w:t>Le tribunal administratif juge que le port obligatoire du masque au centre-ville est légal mais inutile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7"/>
        <w:gridCol w:w="7285"/>
      </w:tblGrid>
      <w:tr w:rsidR="00000000" w14:paraId="4F96985D" w14:textId="77777777">
        <w:trPr>
          <w:tblCellSpacing w:w="15" w:type="dxa"/>
        </w:trPr>
        <w:tc>
          <w:tcPr>
            <w:tcW w:w="0" w:type="auto"/>
            <w:vAlign w:val="center"/>
            <w:hideMark/>
          </w:tcPr>
          <w:p w14:paraId="27394AB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BF48B73" w14:textId="77777777" w:rsidR="00000000" w:rsidRDefault="002F3D7A">
            <w:pPr>
              <w:rPr>
                <w:rFonts w:eastAsia="Times New Roman"/>
              </w:rPr>
            </w:pPr>
            <w:r>
              <w:rPr>
                <w:rFonts w:eastAsia="Times New Roman"/>
              </w:rPr>
              <w:t>Billet de blog</w:t>
            </w:r>
          </w:p>
        </w:tc>
      </w:tr>
      <w:tr w:rsidR="00000000" w14:paraId="135B3CD4" w14:textId="77777777">
        <w:trPr>
          <w:tblCellSpacing w:w="15" w:type="dxa"/>
        </w:trPr>
        <w:tc>
          <w:tcPr>
            <w:tcW w:w="0" w:type="auto"/>
            <w:vAlign w:val="center"/>
            <w:hideMark/>
          </w:tcPr>
          <w:p w14:paraId="5F5FFC9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06A9177" w14:textId="77777777" w:rsidR="00000000" w:rsidRDefault="002F3D7A">
            <w:pPr>
              <w:rPr>
                <w:rFonts w:eastAsia="Times New Roman"/>
              </w:rPr>
            </w:pPr>
            <w:hyperlink r:id="rId345" w:history="1">
              <w:r>
                <w:rPr>
                  <w:rStyle w:val="Lienhypertexte"/>
                  <w:rFonts w:eastAsia="Times New Roman"/>
                </w:rPr>
                <w:t>https://www.rue89strasbourg.co</w:t>
              </w:r>
              <w:r>
                <w:rPr>
                  <w:rStyle w:val="Lienhypertexte"/>
                  <w:rFonts w:eastAsia="Times New Roman"/>
                </w:rPr>
                <w:t>m/tribunal-administratif-masques-strasbourg-176321</w:t>
              </w:r>
            </w:hyperlink>
          </w:p>
        </w:tc>
      </w:tr>
      <w:tr w:rsidR="00000000" w14:paraId="7424AF8B" w14:textId="77777777">
        <w:trPr>
          <w:tblCellSpacing w:w="15" w:type="dxa"/>
        </w:trPr>
        <w:tc>
          <w:tcPr>
            <w:tcW w:w="0" w:type="auto"/>
            <w:vAlign w:val="center"/>
            <w:hideMark/>
          </w:tcPr>
          <w:p w14:paraId="2E39462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644B019" w14:textId="77777777" w:rsidR="00000000" w:rsidRDefault="002F3D7A">
            <w:pPr>
              <w:rPr>
                <w:rFonts w:eastAsia="Times New Roman"/>
              </w:rPr>
            </w:pPr>
            <w:r>
              <w:rPr>
                <w:rFonts w:eastAsia="Times New Roman"/>
              </w:rPr>
              <w:t>2020-05-23T19:14:49+00:00</w:t>
            </w:r>
          </w:p>
        </w:tc>
      </w:tr>
      <w:tr w:rsidR="00000000" w14:paraId="2BAEFDAF" w14:textId="77777777">
        <w:trPr>
          <w:tblCellSpacing w:w="15" w:type="dxa"/>
        </w:trPr>
        <w:tc>
          <w:tcPr>
            <w:tcW w:w="0" w:type="auto"/>
            <w:vAlign w:val="center"/>
            <w:hideMark/>
          </w:tcPr>
          <w:p w14:paraId="3E6F64C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79F4BE" w14:textId="77777777" w:rsidR="00000000" w:rsidRDefault="002F3D7A">
            <w:pPr>
              <w:rPr>
                <w:rFonts w:eastAsia="Times New Roman"/>
              </w:rPr>
            </w:pPr>
            <w:r>
              <w:rPr>
                <w:rFonts w:eastAsia="Times New Roman"/>
              </w:rPr>
              <w:t>Library Catalog: www.rue89strasbourg.com</w:t>
            </w:r>
          </w:p>
        </w:tc>
      </w:tr>
      <w:tr w:rsidR="00000000" w14:paraId="61BC385E" w14:textId="77777777">
        <w:trPr>
          <w:tblCellSpacing w:w="15" w:type="dxa"/>
        </w:trPr>
        <w:tc>
          <w:tcPr>
            <w:tcW w:w="0" w:type="auto"/>
            <w:vAlign w:val="center"/>
            <w:hideMark/>
          </w:tcPr>
          <w:p w14:paraId="7346E22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1602D73" w14:textId="77777777" w:rsidR="00000000" w:rsidRDefault="002F3D7A">
            <w:pPr>
              <w:rPr>
                <w:rFonts w:eastAsia="Times New Roman"/>
              </w:rPr>
            </w:pPr>
            <w:r>
              <w:rPr>
                <w:rFonts w:eastAsia="Times New Roman"/>
              </w:rPr>
              <w:t>24/05/2020 à 10:29:49</w:t>
            </w:r>
          </w:p>
        </w:tc>
      </w:tr>
      <w:tr w:rsidR="00000000" w14:paraId="3765CE19" w14:textId="77777777">
        <w:trPr>
          <w:tblCellSpacing w:w="15" w:type="dxa"/>
        </w:trPr>
        <w:tc>
          <w:tcPr>
            <w:tcW w:w="0" w:type="auto"/>
            <w:vAlign w:val="center"/>
            <w:hideMark/>
          </w:tcPr>
          <w:p w14:paraId="0CCB52B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F309F8D" w14:textId="77777777" w:rsidR="00000000" w:rsidRDefault="002F3D7A">
            <w:pPr>
              <w:rPr>
                <w:rFonts w:eastAsia="Times New Roman"/>
              </w:rPr>
            </w:pPr>
            <w:r>
              <w:rPr>
                <w:rFonts w:eastAsia="Times New Roman"/>
              </w:rPr>
              <w:t>fr-FR</w:t>
            </w:r>
          </w:p>
        </w:tc>
      </w:tr>
      <w:tr w:rsidR="00000000" w14:paraId="7EE7E731" w14:textId="77777777">
        <w:trPr>
          <w:tblCellSpacing w:w="15" w:type="dxa"/>
        </w:trPr>
        <w:tc>
          <w:tcPr>
            <w:tcW w:w="0" w:type="auto"/>
            <w:vAlign w:val="center"/>
            <w:hideMark/>
          </w:tcPr>
          <w:p w14:paraId="57A061E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ED7FBE9" w14:textId="77777777" w:rsidR="00000000" w:rsidRDefault="002F3D7A">
            <w:pPr>
              <w:rPr>
                <w:rFonts w:eastAsia="Times New Roman"/>
              </w:rPr>
            </w:pPr>
            <w:r>
              <w:rPr>
                <w:rFonts w:eastAsia="Times New Roman"/>
              </w:rPr>
              <w:t>Dans une décision rendue en référé samedi 23 mai, le tribunal administratif valide la légalité de l'arrêté du maire de Strasbourg, rendant obligatoire les masques au centre-ville. Mais le juge en conteste l'utilité.</w:t>
            </w:r>
          </w:p>
        </w:tc>
      </w:tr>
      <w:tr w:rsidR="00000000" w14:paraId="69443B82" w14:textId="77777777">
        <w:trPr>
          <w:tblCellSpacing w:w="15" w:type="dxa"/>
        </w:trPr>
        <w:tc>
          <w:tcPr>
            <w:tcW w:w="0" w:type="auto"/>
            <w:vAlign w:val="center"/>
            <w:hideMark/>
          </w:tcPr>
          <w:p w14:paraId="219D42EE"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291D6F51" w14:textId="77777777" w:rsidR="00000000" w:rsidRDefault="002F3D7A">
            <w:pPr>
              <w:rPr>
                <w:rFonts w:eastAsia="Times New Roman"/>
              </w:rPr>
            </w:pPr>
            <w:r>
              <w:rPr>
                <w:rFonts w:eastAsia="Times New Roman"/>
              </w:rPr>
              <w:t>Rue89 Strasbourg</w:t>
            </w:r>
          </w:p>
        </w:tc>
      </w:tr>
      <w:tr w:rsidR="00000000" w14:paraId="09B124C4" w14:textId="77777777">
        <w:trPr>
          <w:tblCellSpacing w:w="15" w:type="dxa"/>
        </w:trPr>
        <w:tc>
          <w:tcPr>
            <w:tcW w:w="0" w:type="auto"/>
            <w:vAlign w:val="center"/>
            <w:hideMark/>
          </w:tcPr>
          <w:p w14:paraId="79ABD632" w14:textId="77777777" w:rsidR="00000000" w:rsidRDefault="002F3D7A">
            <w:pPr>
              <w:jc w:val="center"/>
              <w:rPr>
                <w:rFonts w:eastAsia="Times New Roman"/>
                <w:b/>
                <w:bCs/>
              </w:rPr>
            </w:pPr>
            <w:r>
              <w:rPr>
                <w:rFonts w:eastAsia="Times New Roman"/>
                <w:b/>
                <w:bCs/>
              </w:rPr>
              <w:t>Date d'</w:t>
            </w:r>
            <w:r>
              <w:rPr>
                <w:rFonts w:eastAsia="Times New Roman"/>
                <w:b/>
                <w:bCs/>
              </w:rPr>
              <w:t>ajout</w:t>
            </w:r>
          </w:p>
        </w:tc>
        <w:tc>
          <w:tcPr>
            <w:tcW w:w="0" w:type="auto"/>
            <w:vAlign w:val="center"/>
            <w:hideMark/>
          </w:tcPr>
          <w:p w14:paraId="5045328D" w14:textId="77777777" w:rsidR="00000000" w:rsidRDefault="002F3D7A">
            <w:pPr>
              <w:rPr>
                <w:rFonts w:eastAsia="Times New Roman"/>
              </w:rPr>
            </w:pPr>
            <w:r>
              <w:rPr>
                <w:rFonts w:eastAsia="Times New Roman"/>
              </w:rPr>
              <w:t>24/05/2020 à 10:29:49</w:t>
            </w:r>
          </w:p>
        </w:tc>
      </w:tr>
      <w:tr w:rsidR="00000000" w14:paraId="2A96342E" w14:textId="77777777">
        <w:trPr>
          <w:tblCellSpacing w:w="15" w:type="dxa"/>
        </w:trPr>
        <w:tc>
          <w:tcPr>
            <w:tcW w:w="0" w:type="auto"/>
            <w:vAlign w:val="center"/>
            <w:hideMark/>
          </w:tcPr>
          <w:p w14:paraId="6BDC2900"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781DCEDF" w14:textId="77777777" w:rsidR="00000000" w:rsidRDefault="002F3D7A">
            <w:pPr>
              <w:rPr>
                <w:rFonts w:eastAsia="Times New Roman"/>
              </w:rPr>
            </w:pPr>
            <w:r>
              <w:rPr>
                <w:rFonts w:eastAsia="Times New Roman"/>
              </w:rPr>
              <w:t>24/05/2020 à 10:29:49</w:t>
            </w:r>
          </w:p>
        </w:tc>
      </w:tr>
    </w:tbl>
    <w:p w14:paraId="5F5C833A" w14:textId="77777777" w:rsidR="00000000" w:rsidRDefault="002F3D7A">
      <w:pPr>
        <w:pStyle w:val="Titre3"/>
        <w:numPr>
          <w:ilvl w:val="0"/>
          <w:numId w:val="1"/>
        </w:numPr>
        <w:rPr>
          <w:rFonts w:eastAsia="Times New Roman"/>
        </w:rPr>
      </w:pPr>
      <w:r>
        <w:rPr>
          <w:rFonts w:eastAsia="Times New Roman"/>
        </w:rPr>
        <w:t>Pièces jointes</w:t>
      </w:r>
    </w:p>
    <w:p w14:paraId="7B2342F3" w14:textId="77777777" w:rsidR="00000000" w:rsidRDefault="002F3D7A">
      <w:pPr>
        <w:pStyle w:val="item"/>
        <w:numPr>
          <w:ilvl w:val="1"/>
          <w:numId w:val="1"/>
        </w:numPr>
        <w:rPr>
          <w:rFonts w:eastAsia="Times New Roman"/>
        </w:rPr>
      </w:pPr>
      <w:r>
        <w:rPr>
          <w:rFonts w:eastAsia="Times New Roman"/>
        </w:rPr>
        <w:t xml:space="preserve">Snapshot </w:t>
      </w:r>
    </w:p>
    <w:p w14:paraId="12CC6049" w14:textId="77777777" w:rsidR="00000000" w:rsidRDefault="002F3D7A">
      <w:pPr>
        <w:pStyle w:val="Titre2"/>
        <w:numPr>
          <w:ilvl w:val="0"/>
          <w:numId w:val="1"/>
        </w:numPr>
        <w:rPr>
          <w:rFonts w:eastAsia="Times New Roman"/>
        </w:rPr>
      </w:pPr>
      <w:r>
        <w:rPr>
          <w:rFonts w:eastAsia="Times New Roman"/>
        </w:rPr>
        <w:t>Learning public engagement and government responsiveness in the communications about COVID-19 during the early epidemic stage in China: an analysis of social media data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2DA1288A" w14:textId="77777777">
        <w:trPr>
          <w:tblCellSpacing w:w="15" w:type="dxa"/>
        </w:trPr>
        <w:tc>
          <w:tcPr>
            <w:tcW w:w="0" w:type="auto"/>
            <w:vAlign w:val="center"/>
            <w:hideMark/>
          </w:tcPr>
          <w:p w14:paraId="45969BA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DDEF671" w14:textId="77777777" w:rsidR="00000000" w:rsidRDefault="002F3D7A">
            <w:pPr>
              <w:rPr>
                <w:rFonts w:eastAsia="Times New Roman"/>
              </w:rPr>
            </w:pPr>
            <w:r>
              <w:rPr>
                <w:rFonts w:eastAsia="Times New Roman"/>
              </w:rPr>
              <w:t>Article de revue</w:t>
            </w:r>
          </w:p>
        </w:tc>
      </w:tr>
      <w:tr w:rsidR="00000000" w14:paraId="27300284" w14:textId="77777777">
        <w:trPr>
          <w:tblCellSpacing w:w="15" w:type="dxa"/>
        </w:trPr>
        <w:tc>
          <w:tcPr>
            <w:tcW w:w="0" w:type="auto"/>
            <w:vAlign w:val="center"/>
            <w:hideMark/>
          </w:tcPr>
          <w:p w14:paraId="1A9D07A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3B837D" w14:textId="77777777" w:rsidR="00000000" w:rsidRDefault="002F3D7A">
            <w:pPr>
              <w:rPr>
                <w:rFonts w:eastAsia="Times New Roman"/>
              </w:rPr>
            </w:pPr>
            <w:r>
              <w:rPr>
                <w:rFonts w:eastAsia="Times New Roman"/>
              </w:rPr>
              <w:t>Qiuyan Liao</w:t>
            </w:r>
          </w:p>
        </w:tc>
      </w:tr>
      <w:tr w:rsidR="00000000" w14:paraId="086597EA" w14:textId="77777777">
        <w:trPr>
          <w:tblCellSpacing w:w="15" w:type="dxa"/>
        </w:trPr>
        <w:tc>
          <w:tcPr>
            <w:tcW w:w="0" w:type="auto"/>
            <w:vAlign w:val="center"/>
            <w:hideMark/>
          </w:tcPr>
          <w:p w14:paraId="77DD4C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DE2605" w14:textId="77777777" w:rsidR="00000000" w:rsidRDefault="002F3D7A">
            <w:pPr>
              <w:rPr>
                <w:rFonts w:eastAsia="Times New Roman"/>
              </w:rPr>
            </w:pPr>
            <w:r>
              <w:rPr>
                <w:rFonts w:eastAsia="Times New Roman"/>
              </w:rPr>
              <w:t>Jiehu Yuan</w:t>
            </w:r>
          </w:p>
        </w:tc>
      </w:tr>
      <w:tr w:rsidR="00000000" w14:paraId="42DBAE5B" w14:textId="77777777">
        <w:trPr>
          <w:tblCellSpacing w:w="15" w:type="dxa"/>
        </w:trPr>
        <w:tc>
          <w:tcPr>
            <w:tcW w:w="0" w:type="auto"/>
            <w:vAlign w:val="center"/>
            <w:hideMark/>
          </w:tcPr>
          <w:p w14:paraId="3C8196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77393D" w14:textId="77777777" w:rsidR="00000000" w:rsidRDefault="002F3D7A">
            <w:pPr>
              <w:rPr>
                <w:rFonts w:eastAsia="Times New Roman"/>
              </w:rPr>
            </w:pPr>
            <w:r>
              <w:rPr>
                <w:rFonts w:eastAsia="Times New Roman"/>
              </w:rPr>
              <w:t>Meihong Dong</w:t>
            </w:r>
          </w:p>
        </w:tc>
      </w:tr>
      <w:tr w:rsidR="00000000" w14:paraId="04D44E09" w14:textId="77777777">
        <w:trPr>
          <w:tblCellSpacing w:w="15" w:type="dxa"/>
        </w:trPr>
        <w:tc>
          <w:tcPr>
            <w:tcW w:w="0" w:type="auto"/>
            <w:vAlign w:val="center"/>
            <w:hideMark/>
          </w:tcPr>
          <w:p w14:paraId="00BCA0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6D72A7" w14:textId="77777777" w:rsidR="00000000" w:rsidRDefault="002F3D7A">
            <w:pPr>
              <w:rPr>
                <w:rFonts w:eastAsia="Times New Roman"/>
              </w:rPr>
            </w:pPr>
            <w:r>
              <w:rPr>
                <w:rFonts w:eastAsia="Times New Roman"/>
              </w:rPr>
              <w:t>Lin Yang</w:t>
            </w:r>
          </w:p>
        </w:tc>
      </w:tr>
      <w:tr w:rsidR="00000000" w14:paraId="4CC642F1" w14:textId="77777777">
        <w:trPr>
          <w:tblCellSpacing w:w="15" w:type="dxa"/>
        </w:trPr>
        <w:tc>
          <w:tcPr>
            <w:tcW w:w="0" w:type="auto"/>
            <w:vAlign w:val="center"/>
            <w:hideMark/>
          </w:tcPr>
          <w:p w14:paraId="5FC254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284405" w14:textId="77777777" w:rsidR="00000000" w:rsidRDefault="002F3D7A">
            <w:pPr>
              <w:rPr>
                <w:rFonts w:eastAsia="Times New Roman"/>
              </w:rPr>
            </w:pPr>
            <w:r>
              <w:rPr>
                <w:rFonts w:eastAsia="Times New Roman"/>
              </w:rPr>
              <w:t>Fielding Richard</w:t>
            </w:r>
          </w:p>
        </w:tc>
      </w:tr>
      <w:tr w:rsidR="00000000" w14:paraId="4C8F3309" w14:textId="77777777">
        <w:trPr>
          <w:tblCellSpacing w:w="15" w:type="dxa"/>
        </w:trPr>
        <w:tc>
          <w:tcPr>
            <w:tcW w:w="0" w:type="auto"/>
            <w:vAlign w:val="center"/>
            <w:hideMark/>
          </w:tcPr>
          <w:p w14:paraId="6D02EA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DF676B" w14:textId="77777777" w:rsidR="00000000" w:rsidRDefault="002F3D7A">
            <w:pPr>
              <w:rPr>
                <w:rFonts w:eastAsia="Times New Roman"/>
              </w:rPr>
            </w:pPr>
            <w:r>
              <w:rPr>
                <w:rFonts w:eastAsia="Times New Roman"/>
              </w:rPr>
              <w:t>Wing Tak Lam</w:t>
            </w:r>
          </w:p>
        </w:tc>
      </w:tr>
      <w:tr w:rsidR="00000000" w14:paraId="489267F8" w14:textId="77777777">
        <w:trPr>
          <w:tblCellSpacing w:w="15" w:type="dxa"/>
        </w:trPr>
        <w:tc>
          <w:tcPr>
            <w:tcW w:w="0" w:type="auto"/>
            <w:vAlign w:val="center"/>
            <w:hideMark/>
          </w:tcPr>
          <w:p w14:paraId="2CA5BED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96ADB2" w14:textId="77777777" w:rsidR="00000000" w:rsidRDefault="002F3D7A">
            <w:pPr>
              <w:rPr>
                <w:rFonts w:eastAsia="Times New Roman"/>
              </w:rPr>
            </w:pPr>
            <w:r>
              <w:rPr>
                <w:rFonts w:eastAsia="Times New Roman"/>
              </w:rPr>
              <w:t>Journal of Medical Internet Research</w:t>
            </w:r>
          </w:p>
        </w:tc>
      </w:tr>
      <w:tr w:rsidR="00000000" w14:paraId="53A84808" w14:textId="77777777">
        <w:trPr>
          <w:tblCellSpacing w:w="15" w:type="dxa"/>
        </w:trPr>
        <w:tc>
          <w:tcPr>
            <w:tcW w:w="0" w:type="auto"/>
            <w:vAlign w:val="center"/>
            <w:hideMark/>
          </w:tcPr>
          <w:p w14:paraId="33AB7AE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49783CE" w14:textId="77777777" w:rsidR="00000000" w:rsidRDefault="002F3D7A">
            <w:pPr>
              <w:rPr>
                <w:rFonts w:eastAsia="Times New Roman"/>
              </w:rPr>
            </w:pPr>
            <w:r>
              <w:rPr>
                <w:rFonts w:eastAsia="Times New Roman"/>
              </w:rPr>
              <w:t>1438-8871</w:t>
            </w:r>
          </w:p>
        </w:tc>
      </w:tr>
      <w:tr w:rsidR="00000000" w14:paraId="6DE4FD5F" w14:textId="77777777">
        <w:trPr>
          <w:tblCellSpacing w:w="15" w:type="dxa"/>
        </w:trPr>
        <w:tc>
          <w:tcPr>
            <w:tcW w:w="0" w:type="auto"/>
            <w:vAlign w:val="center"/>
            <w:hideMark/>
          </w:tcPr>
          <w:p w14:paraId="79E03EB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AD2A3DC" w14:textId="77777777" w:rsidR="00000000" w:rsidRDefault="002F3D7A">
            <w:pPr>
              <w:rPr>
                <w:rFonts w:eastAsia="Times New Roman"/>
              </w:rPr>
            </w:pPr>
            <w:r>
              <w:rPr>
                <w:rFonts w:eastAsia="Times New Roman"/>
              </w:rPr>
              <w:t>May 14, 2020</w:t>
            </w:r>
          </w:p>
        </w:tc>
      </w:tr>
      <w:tr w:rsidR="00000000" w14:paraId="51EDE054" w14:textId="77777777">
        <w:trPr>
          <w:tblCellSpacing w:w="15" w:type="dxa"/>
        </w:trPr>
        <w:tc>
          <w:tcPr>
            <w:tcW w:w="0" w:type="auto"/>
            <w:vAlign w:val="center"/>
            <w:hideMark/>
          </w:tcPr>
          <w:p w14:paraId="04D9062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4CE85C0" w14:textId="77777777" w:rsidR="00000000" w:rsidRDefault="002F3D7A">
            <w:pPr>
              <w:rPr>
                <w:rFonts w:eastAsia="Times New Roman"/>
              </w:rPr>
            </w:pPr>
            <w:r>
              <w:rPr>
                <w:rFonts w:eastAsia="Times New Roman"/>
              </w:rPr>
              <w:t>PMID: 32412414</w:t>
            </w:r>
          </w:p>
        </w:tc>
      </w:tr>
      <w:tr w:rsidR="00000000" w14:paraId="688DEA8C" w14:textId="77777777">
        <w:trPr>
          <w:tblCellSpacing w:w="15" w:type="dxa"/>
        </w:trPr>
        <w:tc>
          <w:tcPr>
            <w:tcW w:w="0" w:type="auto"/>
            <w:vAlign w:val="center"/>
            <w:hideMark/>
          </w:tcPr>
          <w:p w14:paraId="2DC3DE9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E3F2C28" w14:textId="77777777" w:rsidR="00000000" w:rsidRDefault="002F3D7A">
            <w:pPr>
              <w:rPr>
                <w:rFonts w:eastAsia="Times New Roman"/>
              </w:rPr>
            </w:pPr>
            <w:r>
              <w:rPr>
                <w:rFonts w:eastAsia="Times New Roman"/>
              </w:rPr>
              <w:t>J. Med. Internet Res.</w:t>
            </w:r>
          </w:p>
        </w:tc>
      </w:tr>
      <w:tr w:rsidR="00000000" w14:paraId="7D665579" w14:textId="77777777">
        <w:trPr>
          <w:tblCellSpacing w:w="15" w:type="dxa"/>
        </w:trPr>
        <w:tc>
          <w:tcPr>
            <w:tcW w:w="0" w:type="auto"/>
            <w:vAlign w:val="center"/>
            <w:hideMark/>
          </w:tcPr>
          <w:p w14:paraId="276BEBE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245DE19" w14:textId="77777777" w:rsidR="00000000" w:rsidRDefault="002F3D7A">
            <w:pPr>
              <w:rPr>
                <w:rFonts w:eastAsia="Times New Roman"/>
              </w:rPr>
            </w:pPr>
            <w:hyperlink r:id="rId346" w:history="1">
              <w:r>
                <w:rPr>
                  <w:rStyle w:val="Lienhypertexte"/>
                  <w:rFonts w:eastAsia="Times New Roman"/>
                </w:rPr>
                <w:t>10.2196/18796</w:t>
              </w:r>
            </w:hyperlink>
          </w:p>
        </w:tc>
      </w:tr>
      <w:tr w:rsidR="00000000" w14:paraId="7796031C" w14:textId="77777777">
        <w:trPr>
          <w:tblCellSpacing w:w="15" w:type="dxa"/>
        </w:trPr>
        <w:tc>
          <w:tcPr>
            <w:tcW w:w="0" w:type="auto"/>
            <w:vAlign w:val="center"/>
            <w:hideMark/>
          </w:tcPr>
          <w:p w14:paraId="59E9EE7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E6EB155" w14:textId="77777777" w:rsidR="00000000" w:rsidRDefault="002F3D7A">
            <w:pPr>
              <w:rPr>
                <w:rFonts w:eastAsia="Times New Roman"/>
              </w:rPr>
            </w:pPr>
            <w:r>
              <w:rPr>
                <w:rFonts w:eastAsia="Times New Roman"/>
              </w:rPr>
              <w:t>PubMed</w:t>
            </w:r>
          </w:p>
        </w:tc>
      </w:tr>
      <w:tr w:rsidR="00000000" w14:paraId="592166CE" w14:textId="77777777">
        <w:trPr>
          <w:tblCellSpacing w:w="15" w:type="dxa"/>
        </w:trPr>
        <w:tc>
          <w:tcPr>
            <w:tcW w:w="0" w:type="auto"/>
            <w:vAlign w:val="center"/>
            <w:hideMark/>
          </w:tcPr>
          <w:p w14:paraId="5102457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F304058" w14:textId="77777777" w:rsidR="00000000" w:rsidRDefault="002F3D7A">
            <w:pPr>
              <w:rPr>
                <w:rFonts w:eastAsia="Times New Roman"/>
              </w:rPr>
            </w:pPr>
            <w:r>
              <w:rPr>
                <w:rFonts w:eastAsia="Times New Roman"/>
              </w:rPr>
              <w:t>eng</w:t>
            </w:r>
          </w:p>
        </w:tc>
      </w:tr>
      <w:tr w:rsidR="00000000" w14:paraId="1B77A31E" w14:textId="77777777">
        <w:trPr>
          <w:tblCellSpacing w:w="15" w:type="dxa"/>
        </w:trPr>
        <w:tc>
          <w:tcPr>
            <w:tcW w:w="0" w:type="auto"/>
            <w:vAlign w:val="center"/>
            <w:hideMark/>
          </w:tcPr>
          <w:p w14:paraId="7171C9D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5586717" w14:textId="77777777" w:rsidR="00000000" w:rsidRDefault="002F3D7A">
            <w:pPr>
              <w:rPr>
                <w:rFonts w:eastAsia="Times New Roman"/>
              </w:rPr>
            </w:pPr>
            <w:r>
              <w:rPr>
                <w:rFonts w:eastAsia="Times New Roman"/>
              </w:rPr>
              <w:t>BACKGROUND: Effective risk communication about the outbreak of a newly emerging infectious disease in the early stage is critical for managing public anxiety and promoting behavioural compliance. China has experienced the unprecedented epidemic of coronavi</w:t>
            </w:r>
            <w:r>
              <w:rPr>
                <w:rFonts w:eastAsia="Times New Roman"/>
              </w:rPr>
              <w:t>rus disease 2019 (COVID-19) in an era when social media has fundamentally transformed information production and consumption patterns. OBJECTIVE: This study examined public engagement and government responsiveness in the communications about COVID-19 durin</w:t>
            </w:r>
            <w:r>
              <w:rPr>
                <w:rFonts w:eastAsia="Times New Roman"/>
              </w:rPr>
              <w:t>g the early epidemic stage based on analysis of data from Sina Weibo, a major social media platform in China. METHODS: Weibo data relevant to COVID-19 from December 1, 2019 to January 31, 2020 were retrieved. Engagement data (Likes, Comments, Shares and Fo</w:t>
            </w:r>
            <w:r>
              <w:rPr>
                <w:rFonts w:eastAsia="Times New Roman"/>
              </w:rPr>
              <w:t>llowers) of posts from government agency accounts were extracted to evaluate public engagement with government posts online. Content analyses were conducted for a random subset of 644 posts from personal accounts of individuals, and 273 posts from 10 relat</w:t>
            </w:r>
            <w:r>
              <w:rPr>
                <w:rFonts w:eastAsia="Times New Roman"/>
              </w:rPr>
              <w:t xml:space="preserve">ively more active government agency accounts and the National Health </w:t>
            </w:r>
            <w:r>
              <w:rPr>
                <w:rFonts w:eastAsia="Times New Roman"/>
              </w:rPr>
              <w:lastRenderedPageBreak/>
              <w:t>Commission of China to identify major thematic contents in online discussions. Latent class analysis (LCA) was employed to further explore main content patterns while Chi-square for trend</w:t>
            </w:r>
            <w:r>
              <w:rPr>
                <w:rFonts w:eastAsia="Times New Roman"/>
              </w:rPr>
              <w:t xml:space="preserve"> examined how proportions of main content patterns changed by time within the study timeframe. RESULTS: Public response to COVID-19 seemed to follow the spread of the disease and government actions but was earlier on Weibo than the government. Online users</w:t>
            </w:r>
            <w:r>
              <w:rPr>
                <w:rFonts w:eastAsia="Times New Roman"/>
              </w:rPr>
              <w:t xml:space="preserve"> generally had low engagement with posts relevant COVID-19 from government agency accounts. The common content patterns identified in personal and government posts included sharing epidemic situation, general knowledge of the new disease, and policies, gui</w:t>
            </w:r>
            <w:r>
              <w:rPr>
                <w:rFonts w:eastAsia="Times New Roman"/>
              </w:rPr>
              <w:t>delines and official actions. However, personal posts more likely showed empathy to affected people (chi-square=13.3, P&lt;.001), attributed blame to other individuals or government (chi-square=28.9, P&lt;.001), and expressed worry about the epidemic (chi-square</w:t>
            </w:r>
            <w:r>
              <w:rPr>
                <w:rFonts w:eastAsia="Times New Roman"/>
              </w:rPr>
              <w:t>=32.1, P&lt;.001) while government posts more likely shared instrumental support (chi-square=32.5, P&lt;.001) and praised people or organizations (chi-square=8.7, P=.003). As the epidemic evolved, sharing situation update (chi-square for trend=19.7, P&lt;.001), and</w:t>
            </w:r>
            <w:r>
              <w:rPr>
                <w:rFonts w:eastAsia="Times New Roman"/>
              </w:rPr>
              <w:t xml:space="preserve"> policies, guidelines and official actions (chi-square for trend=15.3, P&lt;.001) became less frequent in personal posts but remained stable or increased significantly in government posts. Moreover, as the epidemic evolved, showing empathy and attributing bla</w:t>
            </w:r>
            <w:r>
              <w:rPr>
                <w:rFonts w:eastAsia="Times New Roman"/>
              </w:rPr>
              <w:t>me (chi-square for trend=25.3, P&lt;.001) became more frequent in personal posts, corresponding to a slight increase in sharing instrumental support, praising and empathy in government posts (chi-square for trend=9.0, P=.003). CONCLUSIONS: The government shou</w:t>
            </w:r>
            <w:r>
              <w:rPr>
                <w:rFonts w:eastAsia="Times New Roman"/>
              </w:rPr>
              <w:t>ld closely monitor social media data to improve the timing of communications about an epidemic. As the epidemic evolves, merely sharing situation update and policies may be insufficient to capture public interest in the messages. The government may adopt a</w:t>
            </w:r>
            <w:r>
              <w:rPr>
                <w:rFonts w:eastAsia="Times New Roman"/>
              </w:rPr>
              <w:t xml:space="preserve"> more empathic communication style as more people are affected by the disease to address public concerns. CLINICALTRIAL: Not applicable.</w:t>
            </w:r>
          </w:p>
        </w:tc>
      </w:tr>
      <w:tr w:rsidR="00000000" w14:paraId="48F4E93C" w14:textId="77777777">
        <w:trPr>
          <w:tblCellSpacing w:w="15" w:type="dxa"/>
        </w:trPr>
        <w:tc>
          <w:tcPr>
            <w:tcW w:w="0" w:type="auto"/>
            <w:vAlign w:val="center"/>
            <w:hideMark/>
          </w:tcPr>
          <w:p w14:paraId="57B96D7E"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7FAA726E" w14:textId="77777777" w:rsidR="00000000" w:rsidRDefault="002F3D7A">
            <w:pPr>
              <w:rPr>
                <w:rFonts w:eastAsia="Times New Roman"/>
              </w:rPr>
            </w:pPr>
            <w:r>
              <w:rPr>
                <w:rFonts w:eastAsia="Times New Roman"/>
              </w:rPr>
              <w:t>Learning public engagement and government responsiveness in the communications about COVID-19 during the early epidemic stage in China</w:t>
            </w:r>
          </w:p>
        </w:tc>
      </w:tr>
      <w:tr w:rsidR="00000000" w14:paraId="4A9D62E2" w14:textId="77777777">
        <w:trPr>
          <w:tblCellSpacing w:w="15" w:type="dxa"/>
        </w:trPr>
        <w:tc>
          <w:tcPr>
            <w:tcW w:w="0" w:type="auto"/>
            <w:vAlign w:val="center"/>
            <w:hideMark/>
          </w:tcPr>
          <w:p w14:paraId="76A485A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0A73B5F" w14:textId="77777777" w:rsidR="00000000" w:rsidRDefault="002F3D7A">
            <w:pPr>
              <w:rPr>
                <w:rFonts w:eastAsia="Times New Roman"/>
              </w:rPr>
            </w:pPr>
            <w:r>
              <w:rPr>
                <w:rFonts w:eastAsia="Times New Roman"/>
              </w:rPr>
              <w:t>16/05/2020 à 23:07:45</w:t>
            </w:r>
          </w:p>
        </w:tc>
      </w:tr>
      <w:tr w:rsidR="00000000" w14:paraId="0F7D0917" w14:textId="77777777">
        <w:trPr>
          <w:tblCellSpacing w:w="15" w:type="dxa"/>
        </w:trPr>
        <w:tc>
          <w:tcPr>
            <w:tcW w:w="0" w:type="auto"/>
            <w:vAlign w:val="center"/>
            <w:hideMark/>
          </w:tcPr>
          <w:p w14:paraId="12E75AD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0956CD5" w14:textId="77777777" w:rsidR="00000000" w:rsidRDefault="002F3D7A">
            <w:pPr>
              <w:rPr>
                <w:rFonts w:eastAsia="Times New Roman"/>
              </w:rPr>
            </w:pPr>
            <w:r>
              <w:rPr>
                <w:rFonts w:eastAsia="Times New Roman"/>
              </w:rPr>
              <w:t>16/05/2020 à 23:07:45</w:t>
            </w:r>
          </w:p>
        </w:tc>
      </w:tr>
    </w:tbl>
    <w:p w14:paraId="4AD26570" w14:textId="77777777" w:rsidR="00000000" w:rsidRDefault="002F3D7A">
      <w:pPr>
        <w:pStyle w:val="Titre3"/>
        <w:numPr>
          <w:ilvl w:val="0"/>
          <w:numId w:val="1"/>
        </w:numPr>
        <w:rPr>
          <w:rFonts w:eastAsia="Times New Roman"/>
        </w:rPr>
      </w:pPr>
      <w:r>
        <w:rPr>
          <w:rFonts w:eastAsia="Times New Roman"/>
        </w:rPr>
        <w:t>Pièces jointes</w:t>
      </w:r>
    </w:p>
    <w:p w14:paraId="048A485E" w14:textId="77777777" w:rsidR="00000000" w:rsidRDefault="002F3D7A">
      <w:pPr>
        <w:pStyle w:val="item"/>
        <w:numPr>
          <w:ilvl w:val="1"/>
          <w:numId w:val="1"/>
        </w:numPr>
        <w:rPr>
          <w:rFonts w:eastAsia="Times New Roman"/>
        </w:rPr>
      </w:pPr>
      <w:r>
        <w:rPr>
          <w:rFonts w:eastAsia="Times New Roman"/>
        </w:rPr>
        <w:t xml:space="preserve">PubMed entry </w:t>
      </w:r>
    </w:p>
    <w:p w14:paraId="4806E6FC" w14:textId="77777777" w:rsidR="00000000" w:rsidRDefault="002F3D7A">
      <w:pPr>
        <w:pStyle w:val="Titre2"/>
        <w:numPr>
          <w:ilvl w:val="0"/>
          <w:numId w:val="1"/>
        </w:numPr>
        <w:rPr>
          <w:rFonts w:eastAsia="Times New Roman"/>
        </w:rPr>
      </w:pPr>
      <w:r>
        <w:rPr>
          <w:rFonts w:eastAsia="Times New Roman"/>
        </w:rPr>
        <w:t>Les «malades à la mai</w:t>
      </w:r>
      <w:r>
        <w:rPr>
          <w:rFonts w:eastAsia="Times New Roman"/>
        </w:rPr>
        <w:t>son» du Covid-19, entre oubli et euphémisation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3"/>
        <w:gridCol w:w="7319"/>
      </w:tblGrid>
      <w:tr w:rsidR="00000000" w14:paraId="7DA076EE" w14:textId="77777777">
        <w:trPr>
          <w:tblCellSpacing w:w="15" w:type="dxa"/>
        </w:trPr>
        <w:tc>
          <w:tcPr>
            <w:tcW w:w="0" w:type="auto"/>
            <w:vAlign w:val="center"/>
            <w:hideMark/>
          </w:tcPr>
          <w:p w14:paraId="4BD82B2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EFCA706" w14:textId="77777777" w:rsidR="00000000" w:rsidRDefault="002F3D7A">
            <w:pPr>
              <w:rPr>
                <w:rFonts w:eastAsia="Times New Roman"/>
              </w:rPr>
            </w:pPr>
            <w:r>
              <w:rPr>
                <w:rFonts w:eastAsia="Times New Roman"/>
              </w:rPr>
              <w:t>Billet de blog</w:t>
            </w:r>
          </w:p>
        </w:tc>
      </w:tr>
      <w:tr w:rsidR="00000000" w14:paraId="1B72EAD0" w14:textId="77777777">
        <w:trPr>
          <w:tblCellSpacing w:w="15" w:type="dxa"/>
        </w:trPr>
        <w:tc>
          <w:tcPr>
            <w:tcW w:w="0" w:type="auto"/>
            <w:vAlign w:val="center"/>
            <w:hideMark/>
          </w:tcPr>
          <w:p w14:paraId="0FFF7BE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742097D" w14:textId="77777777" w:rsidR="00000000" w:rsidRDefault="002F3D7A">
            <w:pPr>
              <w:rPr>
                <w:rFonts w:eastAsia="Times New Roman"/>
              </w:rPr>
            </w:pPr>
            <w:hyperlink r:id="rId347" w:history="1">
              <w:r>
                <w:rPr>
                  <w:rStyle w:val="Lienhypertexte"/>
                  <w:rFonts w:eastAsia="Times New Roman"/>
                </w:rPr>
                <w:t>https://aoc.media/opinion/2020/05/19/les-malades-a-la-maison-du-c</w:t>
              </w:r>
              <w:r>
                <w:rPr>
                  <w:rStyle w:val="Lienhypertexte"/>
                  <w:rFonts w:eastAsia="Times New Roman"/>
                </w:rPr>
                <w:t>ovid-19-entre-oubli-et-euphemisation/</w:t>
              </w:r>
            </w:hyperlink>
          </w:p>
        </w:tc>
      </w:tr>
      <w:tr w:rsidR="00000000" w14:paraId="558EBBA9" w14:textId="77777777">
        <w:trPr>
          <w:tblCellSpacing w:w="15" w:type="dxa"/>
        </w:trPr>
        <w:tc>
          <w:tcPr>
            <w:tcW w:w="0" w:type="auto"/>
            <w:vAlign w:val="center"/>
            <w:hideMark/>
          </w:tcPr>
          <w:p w14:paraId="22A6DE5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6AC92F5" w14:textId="77777777" w:rsidR="00000000" w:rsidRDefault="002F3D7A">
            <w:pPr>
              <w:rPr>
                <w:rFonts w:eastAsia="Times New Roman"/>
              </w:rPr>
            </w:pPr>
            <w:r>
              <w:rPr>
                <w:rFonts w:eastAsia="Times New Roman"/>
              </w:rPr>
              <w:t>2020-05-19T16:00:35+00:00</w:t>
            </w:r>
          </w:p>
        </w:tc>
      </w:tr>
      <w:tr w:rsidR="00000000" w14:paraId="3DCEA486" w14:textId="77777777">
        <w:trPr>
          <w:tblCellSpacing w:w="15" w:type="dxa"/>
        </w:trPr>
        <w:tc>
          <w:tcPr>
            <w:tcW w:w="0" w:type="auto"/>
            <w:vAlign w:val="center"/>
            <w:hideMark/>
          </w:tcPr>
          <w:p w14:paraId="5FC22992"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36C1A473" w14:textId="77777777" w:rsidR="00000000" w:rsidRDefault="002F3D7A">
            <w:pPr>
              <w:rPr>
                <w:rFonts w:eastAsia="Times New Roman"/>
              </w:rPr>
            </w:pPr>
            <w:r>
              <w:rPr>
                <w:rFonts w:eastAsia="Times New Roman"/>
              </w:rPr>
              <w:t>Library Catalog: aoc.media</w:t>
            </w:r>
          </w:p>
        </w:tc>
      </w:tr>
      <w:tr w:rsidR="00000000" w14:paraId="54AEADE6" w14:textId="77777777">
        <w:trPr>
          <w:tblCellSpacing w:w="15" w:type="dxa"/>
        </w:trPr>
        <w:tc>
          <w:tcPr>
            <w:tcW w:w="0" w:type="auto"/>
            <w:vAlign w:val="center"/>
            <w:hideMark/>
          </w:tcPr>
          <w:p w14:paraId="3B8A6CD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87F3F5D" w14:textId="77777777" w:rsidR="00000000" w:rsidRDefault="002F3D7A">
            <w:pPr>
              <w:rPr>
                <w:rFonts w:eastAsia="Times New Roman"/>
              </w:rPr>
            </w:pPr>
            <w:r>
              <w:rPr>
                <w:rFonts w:eastAsia="Times New Roman"/>
              </w:rPr>
              <w:t>19/05/2020 à 18:29:51</w:t>
            </w:r>
          </w:p>
        </w:tc>
      </w:tr>
      <w:tr w:rsidR="00000000" w14:paraId="7464EE2B" w14:textId="77777777">
        <w:trPr>
          <w:tblCellSpacing w:w="15" w:type="dxa"/>
        </w:trPr>
        <w:tc>
          <w:tcPr>
            <w:tcW w:w="0" w:type="auto"/>
            <w:vAlign w:val="center"/>
            <w:hideMark/>
          </w:tcPr>
          <w:p w14:paraId="4C52259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6793EA5" w14:textId="77777777" w:rsidR="00000000" w:rsidRDefault="002F3D7A">
            <w:pPr>
              <w:rPr>
                <w:rFonts w:eastAsia="Times New Roman"/>
              </w:rPr>
            </w:pPr>
            <w:r>
              <w:rPr>
                <w:rFonts w:eastAsia="Times New Roman"/>
              </w:rPr>
              <w:t>fr-FR</w:t>
            </w:r>
          </w:p>
        </w:tc>
      </w:tr>
      <w:tr w:rsidR="00000000" w14:paraId="38A4A67F" w14:textId="77777777">
        <w:trPr>
          <w:tblCellSpacing w:w="15" w:type="dxa"/>
        </w:trPr>
        <w:tc>
          <w:tcPr>
            <w:tcW w:w="0" w:type="auto"/>
            <w:vAlign w:val="center"/>
            <w:hideMark/>
          </w:tcPr>
          <w:p w14:paraId="5F11EA9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D61B68A" w14:textId="77777777" w:rsidR="00000000" w:rsidRDefault="002F3D7A">
            <w:pPr>
              <w:rPr>
                <w:rFonts w:eastAsia="Times New Roman"/>
              </w:rPr>
            </w:pPr>
            <w:r>
              <w:rPr>
                <w:rFonts w:eastAsia="Times New Roman"/>
              </w:rPr>
              <w:t>Les chiffres des morts et des personnes hospitalisées pour Covid-19 sont scrutés quotidiennement. Après s'être inquiété de leur hausse, voilà qu'on se réjouit de leur baisse. Mais qu'en est-il de celles et ceux qui ont été malades à la maison ? En ne trait</w:t>
            </w:r>
            <w:r>
              <w:rPr>
                <w:rFonts w:eastAsia="Times New Roman"/>
              </w:rPr>
              <w:t>ant que des morts et des malades hospitalisés, les discours se cristallisent sur la partie émergée de l’iceberg, et empêchent de remettre au cœur du dispositif de politique publique et sanitaire la connaissance médicale et le suivi des patients.</w:t>
            </w:r>
          </w:p>
        </w:tc>
      </w:tr>
      <w:tr w:rsidR="00000000" w14:paraId="226032E3" w14:textId="77777777">
        <w:trPr>
          <w:tblCellSpacing w:w="15" w:type="dxa"/>
        </w:trPr>
        <w:tc>
          <w:tcPr>
            <w:tcW w:w="0" w:type="auto"/>
            <w:vAlign w:val="center"/>
            <w:hideMark/>
          </w:tcPr>
          <w:p w14:paraId="1F94323A" w14:textId="77777777" w:rsidR="00000000" w:rsidRDefault="002F3D7A">
            <w:pPr>
              <w:jc w:val="center"/>
              <w:rPr>
                <w:rFonts w:eastAsia="Times New Roman"/>
                <w:b/>
                <w:bCs/>
              </w:rPr>
            </w:pPr>
            <w:r>
              <w:rPr>
                <w:rFonts w:eastAsia="Times New Roman"/>
                <w:b/>
                <w:bCs/>
              </w:rPr>
              <w:t xml:space="preserve">Titre du </w:t>
            </w:r>
            <w:r>
              <w:rPr>
                <w:rFonts w:eastAsia="Times New Roman"/>
                <w:b/>
                <w:bCs/>
              </w:rPr>
              <w:t>blog</w:t>
            </w:r>
          </w:p>
        </w:tc>
        <w:tc>
          <w:tcPr>
            <w:tcW w:w="0" w:type="auto"/>
            <w:vAlign w:val="center"/>
            <w:hideMark/>
          </w:tcPr>
          <w:p w14:paraId="1357979E" w14:textId="77777777" w:rsidR="00000000" w:rsidRDefault="002F3D7A">
            <w:pPr>
              <w:rPr>
                <w:rFonts w:eastAsia="Times New Roman"/>
              </w:rPr>
            </w:pPr>
            <w:r>
              <w:rPr>
                <w:rFonts w:eastAsia="Times New Roman"/>
              </w:rPr>
              <w:t>AOC media - Analyse Opinion Critique</w:t>
            </w:r>
          </w:p>
        </w:tc>
      </w:tr>
      <w:tr w:rsidR="00000000" w14:paraId="7EAFCEA4" w14:textId="77777777">
        <w:trPr>
          <w:tblCellSpacing w:w="15" w:type="dxa"/>
        </w:trPr>
        <w:tc>
          <w:tcPr>
            <w:tcW w:w="0" w:type="auto"/>
            <w:vAlign w:val="center"/>
            <w:hideMark/>
          </w:tcPr>
          <w:p w14:paraId="5F8CE19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AB64CDF" w14:textId="77777777" w:rsidR="00000000" w:rsidRDefault="002F3D7A">
            <w:pPr>
              <w:rPr>
                <w:rFonts w:eastAsia="Times New Roman"/>
              </w:rPr>
            </w:pPr>
            <w:r>
              <w:rPr>
                <w:rFonts w:eastAsia="Times New Roman"/>
              </w:rPr>
              <w:t>19/05/2020 à 18:29:51</w:t>
            </w:r>
          </w:p>
        </w:tc>
      </w:tr>
      <w:tr w:rsidR="00000000" w14:paraId="2187AE75" w14:textId="77777777">
        <w:trPr>
          <w:tblCellSpacing w:w="15" w:type="dxa"/>
        </w:trPr>
        <w:tc>
          <w:tcPr>
            <w:tcW w:w="0" w:type="auto"/>
            <w:vAlign w:val="center"/>
            <w:hideMark/>
          </w:tcPr>
          <w:p w14:paraId="39975C4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EBC86AE" w14:textId="77777777" w:rsidR="00000000" w:rsidRDefault="002F3D7A">
            <w:pPr>
              <w:rPr>
                <w:rFonts w:eastAsia="Times New Roman"/>
              </w:rPr>
            </w:pPr>
            <w:r>
              <w:rPr>
                <w:rFonts w:eastAsia="Times New Roman"/>
              </w:rPr>
              <w:t>19/05/2020 à 18:29:51</w:t>
            </w:r>
          </w:p>
        </w:tc>
      </w:tr>
    </w:tbl>
    <w:p w14:paraId="6D3C920C" w14:textId="77777777" w:rsidR="00000000" w:rsidRDefault="002F3D7A">
      <w:pPr>
        <w:pStyle w:val="Titre3"/>
        <w:numPr>
          <w:ilvl w:val="0"/>
          <w:numId w:val="1"/>
        </w:numPr>
        <w:rPr>
          <w:rFonts w:eastAsia="Times New Roman"/>
        </w:rPr>
      </w:pPr>
      <w:r>
        <w:rPr>
          <w:rFonts w:eastAsia="Times New Roman"/>
        </w:rPr>
        <w:t>Pièces jointes</w:t>
      </w:r>
    </w:p>
    <w:p w14:paraId="47BBC481" w14:textId="77777777" w:rsidR="00000000" w:rsidRDefault="002F3D7A">
      <w:pPr>
        <w:pStyle w:val="item"/>
        <w:numPr>
          <w:ilvl w:val="1"/>
          <w:numId w:val="1"/>
        </w:numPr>
        <w:rPr>
          <w:rFonts w:eastAsia="Times New Roman"/>
        </w:rPr>
      </w:pPr>
      <w:r>
        <w:rPr>
          <w:rFonts w:eastAsia="Times New Roman"/>
        </w:rPr>
        <w:t xml:space="preserve">Snapshot </w:t>
      </w:r>
    </w:p>
    <w:p w14:paraId="096E634E" w14:textId="77777777" w:rsidR="00000000" w:rsidRDefault="002F3D7A">
      <w:pPr>
        <w:pStyle w:val="Titre2"/>
        <w:numPr>
          <w:ilvl w:val="0"/>
          <w:numId w:val="1"/>
        </w:numPr>
        <w:rPr>
          <w:rFonts w:eastAsia="Times New Roman"/>
        </w:rPr>
      </w:pPr>
      <w:r>
        <w:rPr>
          <w:rFonts w:eastAsia="Times New Roman"/>
        </w:rPr>
        <w:t>Les enfants propagent-ils le coronavirus ? | Pour la Science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0902"/>
      </w:tblGrid>
      <w:tr w:rsidR="00000000" w14:paraId="27304AD1" w14:textId="77777777">
        <w:trPr>
          <w:tblCellSpacing w:w="15" w:type="dxa"/>
        </w:trPr>
        <w:tc>
          <w:tcPr>
            <w:tcW w:w="0" w:type="auto"/>
            <w:vAlign w:val="center"/>
            <w:hideMark/>
          </w:tcPr>
          <w:p w14:paraId="6AE4640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6DE3F54" w14:textId="77777777" w:rsidR="00000000" w:rsidRDefault="002F3D7A">
            <w:pPr>
              <w:rPr>
                <w:rFonts w:eastAsia="Times New Roman"/>
              </w:rPr>
            </w:pPr>
            <w:r>
              <w:rPr>
                <w:rFonts w:eastAsia="Times New Roman"/>
              </w:rPr>
              <w:t>Page Web</w:t>
            </w:r>
          </w:p>
        </w:tc>
      </w:tr>
      <w:tr w:rsidR="00000000" w14:paraId="5B433D43" w14:textId="77777777">
        <w:trPr>
          <w:tblCellSpacing w:w="15" w:type="dxa"/>
        </w:trPr>
        <w:tc>
          <w:tcPr>
            <w:tcW w:w="0" w:type="auto"/>
            <w:vAlign w:val="center"/>
            <w:hideMark/>
          </w:tcPr>
          <w:p w14:paraId="02B2EA7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4DA06CA" w14:textId="77777777" w:rsidR="00000000" w:rsidRDefault="002F3D7A">
            <w:pPr>
              <w:rPr>
                <w:rFonts w:eastAsia="Times New Roman"/>
              </w:rPr>
            </w:pPr>
            <w:hyperlink r:id="rId348" w:history="1">
              <w:r>
                <w:rPr>
                  <w:rStyle w:val="Lienhypertexte"/>
                  <w:rFonts w:eastAsia="Times New Roman"/>
                </w:rPr>
                <w:t>https://www.pourlascience.fr/sr/covid-19/les-enfants-propagent-ils-le-coronavirus-19422.php?from=EMA20STD&amp;utm_source=email&amp;utm_medium=email&amp;utm_campaign=nl_pls_covid19_N12</w:t>
              </w:r>
            </w:hyperlink>
          </w:p>
        </w:tc>
      </w:tr>
      <w:tr w:rsidR="00000000" w14:paraId="04BF86F6" w14:textId="77777777">
        <w:trPr>
          <w:tblCellSpacing w:w="15" w:type="dxa"/>
        </w:trPr>
        <w:tc>
          <w:tcPr>
            <w:tcW w:w="0" w:type="auto"/>
            <w:vAlign w:val="center"/>
            <w:hideMark/>
          </w:tcPr>
          <w:p w14:paraId="3D9227E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B12A137" w14:textId="77777777" w:rsidR="00000000" w:rsidRDefault="002F3D7A">
            <w:pPr>
              <w:rPr>
                <w:rFonts w:eastAsia="Times New Roman"/>
              </w:rPr>
            </w:pPr>
            <w:r>
              <w:rPr>
                <w:rFonts w:eastAsia="Times New Roman"/>
              </w:rPr>
              <w:t>13/05/2020 à 19:25:48</w:t>
            </w:r>
          </w:p>
        </w:tc>
      </w:tr>
      <w:tr w:rsidR="00000000" w14:paraId="391F3E31" w14:textId="77777777">
        <w:trPr>
          <w:tblCellSpacing w:w="15" w:type="dxa"/>
        </w:trPr>
        <w:tc>
          <w:tcPr>
            <w:tcW w:w="0" w:type="auto"/>
            <w:vAlign w:val="center"/>
            <w:hideMark/>
          </w:tcPr>
          <w:p w14:paraId="42A945E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2EAE9FB" w14:textId="77777777" w:rsidR="00000000" w:rsidRDefault="002F3D7A">
            <w:pPr>
              <w:rPr>
                <w:rFonts w:eastAsia="Times New Roman"/>
              </w:rPr>
            </w:pPr>
            <w:r>
              <w:rPr>
                <w:rFonts w:eastAsia="Times New Roman"/>
              </w:rPr>
              <w:t>13/05/2020 à 19:25:48</w:t>
            </w:r>
          </w:p>
        </w:tc>
      </w:tr>
      <w:tr w:rsidR="00000000" w14:paraId="70D4BE37" w14:textId="77777777">
        <w:trPr>
          <w:tblCellSpacing w:w="15" w:type="dxa"/>
        </w:trPr>
        <w:tc>
          <w:tcPr>
            <w:tcW w:w="0" w:type="auto"/>
            <w:vAlign w:val="center"/>
            <w:hideMark/>
          </w:tcPr>
          <w:p w14:paraId="7EA1A8F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ADB799A" w14:textId="77777777" w:rsidR="00000000" w:rsidRDefault="002F3D7A">
            <w:pPr>
              <w:rPr>
                <w:rFonts w:eastAsia="Times New Roman"/>
              </w:rPr>
            </w:pPr>
            <w:r>
              <w:rPr>
                <w:rFonts w:eastAsia="Times New Roman"/>
              </w:rPr>
              <w:t>13/05/2020 à 19:25:48</w:t>
            </w:r>
          </w:p>
        </w:tc>
      </w:tr>
    </w:tbl>
    <w:p w14:paraId="2C9249CE" w14:textId="77777777" w:rsidR="00000000" w:rsidRDefault="002F3D7A">
      <w:pPr>
        <w:pStyle w:val="Titre2"/>
        <w:numPr>
          <w:ilvl w:val="0"/>
          <w:numId w:val="1"/>
        </w:numPr>
        <w:rPr>
          <w:rFonts w:eastAsia="Times New Roman"/>
        </w:rPr>
      </w:pPr>
      <w:r>
        <w:rPr>
          <w:rFonts w:eastAsia="Times New Roman"/>
        </w:rPr>
        <w:t>Lifestyle behaviours during the COVID-19 - time to connect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101"/>
      </w:tblGrid>
      <w:tr w:rsidR="00000000" w14:paraId="34F29B83" w14:textId="77777777">
        <w:trPr>
          <w:tblCellSpacing w:w="15" w:type="dxa"/>
        </w:trPr>
        <w:tc>
          <w:tcPr>
            <w:tcW w:w="0" w:type="auto"/>
            <w:vAlign w:val="center"/>
            <w:hideMark/>
          </w:tcPr>
          <w:p w14:paraId="0326273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9BA8E51" w14:textId="77777777" w:rsidR="00000000" w:rsidRDefault="002F3D7A">
            <w:pPr>
              <w:rPr>
                <w:rFonts w:eastAsia="Times New Roman"/>
              </w:rPr>
            </w:pPr>
            <w:r>
              <w:rPr>
                <w:rFonts w:eastAsia="Times New Roman"/>
              </w:rPr>
              <w:t>Article de revue</w:t>
            </w:r>
          </w:p>
        </w:tc>
      </w:tr>
      <w:tr w:rsidR="00000000" w14:paraId="1C3EAEAB" w14:textId="77777777">
        <w:trPr>
          <w:tblCellSpacing w:w="15" w:type="dxa"/>
        </w:trPr>
        <w:tc>
          <w:tcPr>
            <w:tcW w:w="0" w:type="auto"/>
            <w:vAlign w:val="center"/>
            <w:hideMark/>
          </w:tcPr>
          <w:p w14:paraId="5A44B2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735989" w14:textId="77777777" w:rsidR="00000000" w:rsidRDefault="002F3D7A">
            <w:pPr>
              <w:rPr>
                <w:rFonts w:eastAsia="Times New Roman"/>
              </w:rPr>
            </w:pPr>
            <w:r>
              <w:rPr>
                <w:rFonts w:eastAsia="Times New Roman"/>
              </w:rPr>
              <w:t>V. Balanzá-Martínez</w:t>
            </w:r>
          </w:p>
        </w:tc>
      </w:tr>
      <w:tr w:rsidR="00000000" w14:paraId="570B7727" w14:textId="77777777">
        <w:trPr>
          <w:tblCellSpacing w:w="15" w:type="dxa"/>
        </w:trPr>
        <w:tc>
          <w:tcPr>
            <w:tcW w:w="0" w:type="auto"/>
            <w:vAlign w:val="center"/>
            <w:hideMark/>
          </w:tcPr>
          <w:p w14:paraId="2BBF9E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1F40F2" w14:textId="77777777" w:rsidR="00000000" w:rsidRDefault="002F3D7A">
            <w:pPr>
              <w:rPr>
                <w:rFonts w:eastAsia="Times New Roman"/>
              </w:rPr>
            </w:pPr>
            <w:r>
              <w:rPr>
                <w:rFonts w:eastAsia="Times New Roman"/>
              </w:rPr>
              <w:t>B. Atienza-Carbonell</w:t>
            </w:r>
          </w:p>
        </w:tc>
      </w:tr>
      <w:tr w:rsidR="00000000" w14:paraId="7752E109" w14:textId="77777777">
        <w:trPr>
          <w:tblCellSpacing w:w="15" w:type="dxa"/>
        </w:trPr>
        <w:tc>
          <w:tcPr>
            <w:tcW w:w="0" w:type="auto"/>
            <w:vAlign w:val="center"/>
            <w:hideMark/>
          </w:tcPr>
          <w:p w14:paraId="6DE6FB1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3B9F16" w14:textId="77777777" w:rsidR="00000000" w:rsidRDefault="002F3D7A">
            <w:pPr>
              <w:rPr>
                <w:rFonts w:eastAsia="Times New Roman"/>
              </w:rPr>
            </w:pPr>
            <w:r>
              <w:rPr>
                <w:rFonts w:eastAsia="Times New Roman"/>
              </w:rPr>
              <w:t>F. Kapczinski</w:t>
            </w:r>
          </w:p>
        </w:tc>
      </w:tr>
      <w:tr w:rsidR="00000000" w14:paraId="7D465A69" w14:textId="77777777">
        <w:trPr>
          <w:tblCellSpacing w:w="15" w:type="dxa"/>
        </w:trPr>
        <w:tc>
          <w:tcPr>
            <w:tcW w:w="0" w:type="auto"/>
            <w:vAlign w:val="center"/>
            <w:hideMark/>
          </w:tcPr>
          <w:p w14:paraId="419012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2298A2" w14:textId="77777777" w:rsidR="00000000" w:rsidRDefault="002F3D7A">
            <w:pPr>
              <w:rPr>
                <w:rFonts w:eastAsia="Times New Roman"/>
              </w:rPr>
            </w:pPr>
            <w:r>
              <w:rPr>
                <w:rFonts w:eastAsia="Times New Roman"/>
              </w:rPr>
              <w:t>R. B. De Boni</w:t>
            </w:r>
          </w:p>
        </w:tc>
      </w:tr>
      <w:tr w:rsidR="00000000" w14:paraId="6F985397" w14:textId="77777777">
        <w:trPr>
          <w:tblCellSpacing w:w="15" w:type="dxa"/>
        </w:trPr>
        <w:tc>
          <w:tcPr>
            <w:tcW w:w="0" w:type="auto"/>
            <w:vAlign w:val="center"/>
            <w:hideMark/>
          </w:tcPr>
          <w:p w14:paraId="0F076D0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AED6069" w14:textId="77777777" w:rsidR="00000000" w:rsidRDefault="002F3D7A">
            <w:pPr>
              <w:rPr>
                <w:rFonts w:eastAsia="Times New Roman"/>
              </w:rPr>
            </w:pPr>
            <w:r>
              <w:rPr>
                <w:rFonts w:eastAsia="Times New Roman"/>
              </w:rPr>
              <w:t>141</w:t>
            </w:r>
          </w:p>
        </w:tc>
      </w:tr>
      <w:tr w:rsidR="00000000" w14:paraId="45377C53" w14:textId="77777777">
        <w:trPr>
          <w:tblCellSpacing w:w="15" w:type="dxa"/>
        </w:trPr>
        <w:tc>
          <w:tcPr>
            <w:tcW w:w="0" w:type="auto"/>
            <w:vAlign w:val="center"/>
            <w:hideMark/>
          </w:tcPr>
          <w:p w14:paraId="41CBB19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E685FFF" w14:textId="77777777" w:rsidR="00000000" w:rsidRDefault="002F3D7A">
            <w:pPr>
              <w:rPr>
                <w:rFonts w:eastAsia="Times New Roman"/>
              </w:rPr>
            </w:pPr>
            <w:r>
              <w:rPr>
                <w:rFonts w:eastAsia="Times New Roman"/>
              </w:rPr>
              <w:t>5</w:t>
            </w:r>
          </w:p>
        </w:tc>
      </w:tr>
      <w:tr w:rsidR="00000000" w14:paraId="65EB9E53" w14:textId="77777777">
        <w:trPr>
          <w:tblCellSpacing w:w="15" w:type="dxa"/>
        </w:trPr>
        <w:tc>
          <w:tcPr>
            <w:tcW w:w="0" w:type="auto"/>
            <w:vAlign w:val="center"/>
            <w:hideMark/>
          </w:tcPr>
          <w:p w14:paraId="7CA948F3" w14:textId="77777777" w:rsidR="00000000" w:rsidRDefault="002F3D7A">
            <w:pPr>
              <w:jc w:val="center"/>
              <w:rPr>
                <w:rFonts w:eastAsia="Times New Roman"/>
                <w:b/>
                <w:bCs/>
              </w:rPr>
            </w:pPr>
            <w:r>
              <w:rPr>
                <w:rFonts w:eastAsia="Times New Roman"/>
                <w:b/>
                <w:bCs/>
              </w:rPr>
              <w:lastRenderedPageBreak/>
              <w:t>Pages</w:t>
            </w:r>
          </w:p>
        </w:tc>
        <w:tc>
          <w:tcPr>
            <w:tcW w:w="0" w:type="auto"/>
            <w:vAlign w:val="center"/>
            <w:hideMark/>
          </w:tcPr>
          <w:p w14:paraId="05609974" w14:textId="77777777" w:rsidR="00000000" w:rsidRDefault="002F3D7A">
            <w:pPr>
              <w:rPr>
                <w:rFonts w:eastAsia="Times New Roman"/>
              </w:rPr>
            </w:pPr>
            <w:r>
              <w:rPr>
                <w:rFonts w:eastAsia="Times New Roman"/>
              </w:rPr>
              <w:t>399-400</w:t>
            </w:r>
          </w:p>
        </w:tc>
      </w:tr>
      <w:tr w:rsidR="00000000" w14:paraId="5C699F6E" w14:textId="77777777">
        <w:trPr>
          <w:tblCellSpacing w:w="15" w:type="dxa"/>
        </w:trPr>
        <w:tc>
          <w:tcPr>
            <w:tcW w:w="0" w:type="auto"/>
            <w:vAlign w:val="center"/>
            <w:hideMark/>
          </w:tcPr>
          <w:p w14:paraId="1B25D64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59A52DD" w14:textId="77777777" w:rsidR="00000000" w:rsidRDefault="002F3D7A">
            <w:pPr>
              <w:rPr>
                <w:rFonts w:eastAsia="Times New Roman"/>
              </w:rPr>
            </w:pPr>
            <w:r>
              <w:rPr>
                <w:rFonts w:eastAsia="Times New Roman"/>
              </w:rPr>
              <w:t>Acta Psychiatrica Scandinavica</w:t>
            </w:r>
          </w:p>
        </w:tc>
      </w:tr>
      <w:tr w:rsidR="00000000" w14:paraId="4D41F858" w14:textId="77777777">
        <w:trPr>
          <w:tblCellSpacing w:w="15" w:type="dxa"/>
        </w:trPr>
        <w:tc>
          <w:tcPr>
            <w:tcW w:w="0" w:type="auto"/>
            <w:vAlign w:val="center"/>
            <w:hideMark/>
          </w:tcPr>
          <w:p w14:paraId="5B16332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DB6149E" w14:textId="77777777" w:rsidR="00000000" w:rsidRDefault="002F3D7A">
            <w:pPr>
              <w:rPr>
                <w:rFonts w:eastAsia="Times New Roman"/>
              </w:rPr>
            </w:pPr>
            <w:r>
              <w:rPr>
                <w:rFonts w:eastAsia="Times New Roman"/>
              </w:rPr>
              <w:t>1600-0447</w:t>
            </w:r>
          </w:p>
        </w:tc>
      </w:tr>
      <w:tr w:rsidR="00000000" w14:paraId="4E3FDFBF" w14:textId="77777777">
        <w:trPr>
          <w:tblCellSpacing w:w="15" w:type="dxa"/>
        </w:trPr>
        <w:tc>
          <w:tcPr>
            <w:tcW w:w="0" w:type="auto"/>
            <w:vAlign w:val="center"/>
            <w:hideMark/>
          </w:tcPr>
          <w:p w14:paraId="76E1270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6A40AD2" w14:textId="77777777" w:rsidR="00000000" w:rsidRDefault="002F3D7A">
            <w:pPr>
              <w:rPr>
                <w:rFonts w:eastAsia="Times New Roman"/>
              </w:rPr>
            </w:pPr>
            <w:r>
              <w:rPr>
                <w:rFonts w:eastAsia="Times New Roman"/>
              </w:rPr>
              <w:t>05 2020</w:t>
            </w:r>
          </w:p>
        </w:tc>
      </w:tr>
      <w:tr w:rsidR="00000000" w14:paraId="16449118" w14:textId="77777777">
        <w:trPr>
          <w:tblCellSpacing w:w="15" w:type="dxa"/>
        </w:trPr>
        <w:tc>
          <w:tcPr>
            <w:tcW w:w="0" w:type="auto"/>
            <w:vAlign w:val="center"/>
            <w:hideMark/>
          </w:tcPr>
          <w:p w14:paraId="03778AD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C161587" w14:textId="77777777" w:rsidR="00000000" w:rsidRDefault="002F3D7A">
            <w:pPr>
              <w:rPr>
                <w:rFonts w:eastAsia="Times New Roman"/>
              </w:rPr>
            </w:pPr>
            <w:r>
              <w:rPr>
                <w:rFonts w:eastAsia="Times New Roman"/>
              </w:rPr>
              <w:t>PMID: 32324252</w:t>
            </w:r>
          </w:p>
        </w:tc>
      </w:tr>
      <w:tr w:rsidR="00000000" w14:paraId="21858575" w14:textId="77777777">
        <w:trPr>
          <w:tblCellSpacing w:w="15" w:type="dxa"/>
        </w:trPr>
        <w:tc>
          <w:tcPr>
            <w:tcW w:w="0" w:type="auto"/>
            <w:vAlign w:val="center"/>
            <w:hideMark/>
          </w:tcPr>
          <w:p w14:paraId="5F7F104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8A01D01" w14:textId="77777777" w:rsidR="00000000" w:rsidRDefault="002F3D7A">
            <w:pPr>
              <w:rPr>
                <w:rFonts w:eastAsia="Times New Roman"/>
              </w:rPr>
            </w:pPr>
            <w:r>
              <w:rPr>
                <w:rFonts w:eastAsia="Times New Roman"/>
              </w:rPr>
              <w:t>Acta Psychiatr Scand</w:t>
            </w:r>
          </w:p>
        </w:tc>
      </w:tr>
      <w:tr w:rsidR="00000000" w14:paraId="31EDDF7B" w14:textId="77777777">
        <w:trPr>
          <w:tblCellSpacing w:w="15" w:type="dxa"/>
        </w:trPr>
        <w:tc>
          <w:tcPr>
            <w:tcW w:w="0" w:type="auto"/>
            <w:vAlign w:val="center"/>
            <w:hideMark/>
          </w:tcPr>
          <w:p w14:paraId="1A5DA80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603FC2C" w14:textId="77777777" w:rsidR="00000000" w:rsidRDefault="002F3D7A">
            <w:pPr>
              <w:rPr>
                <w:rFonts w:eastAsia="Times New Roman"/>
              </w:rPr>
            </w:pPr>
            <w:hyperlink r:id="rId349" w:history="1">
              <w:r>
                <w:rPr>
                  <w:rStyle w:val="Lienhypertexte"/>
                  <w:rFonts w:eastAsia="Times New Roman"/>
                </w:rPr>
                <w:t>10.1111/acps.13177</w:t>
              </w:r>
            </w:hyperlink>
          </w:p>
        </w:tc>
      </w:tr>
      <w:tr w:rsidR="00000000" w14:paraId="1F4E269A" w14:textId="77777777">
        <w:trPr>
          <w:tblCellSpacing w:w="15" w:type="dxa"/>
        </w:trPr>
        <w:tc>
          <w:tcPr>
            <w:tcW w:w="0" w:type="auto"/>
            <w:vAlign w:val="center"/>
            <w:hideMark/>
          </w:tcPr>
          <w:p w14:paraId="0DA32DB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81D18D3" w14:textId="77777777" w:rsidR="00000000" w:rsidRDefault="002F3D7A">
            <w:pPr>
              <w:rPr>
                <w:rFonts w:eastAsia="Times New Roman"/>
              </w:rPr>
            </w:pPr>
            <w:r>
              <w:rPr>
                <w:rFonts w:eastAsia="Times New Roman"/>
              </w:rPr>
              <w:t>PubMed</w:t>
            </w:r>
          </w:p>
        </w:tc>
      </w:tr>
      <w:tr w:rsidR="00000000" w14:paraId="3517434C" w14:textId="77777777">
        <w:trPr>
          <w:tblCellSpacing w:w="15" w:type="dxa"/>
        </w:trPr>
        <w:tc>
          <w:tcPr>
            <w:tcW w:w="0" w:type="auto"/>
            <w:vAlign w:val="center"/>
            <w:hideMark/>
          </w:tcPr>
          <w:p w14:paraId="142BB48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BB90C3C" w14:textId="77777777" w:rsidR="00000000" w:rsidRDefault="002F3D7A">
            <w:pPr>
              <w:rPr>
                <w:rFonts w:eastAsia="Times New Roman"/>
              </w:rPr>
            </w:pPr>
            <w:r>
              <w:rPr>
                <w:rFonts w:eastAsia="Times New Roman"/>
              </w:rPr>
              <w:t>eng</w:t>
            </w:r>
          </w:p>
        </w:tc>
      </w:tr>
      <w:tr w:rsidR="00000000" w14:paraId="649F1029" w14:textId="77777777">
        <w:trPr>
          <w:tblCellSpacing w:w="15" w:type="dxa"/>
        </w:trPr>
        <w:tc>
          <w:tcPr>
            <w:tcW w:w="0" w:type="auto"/>
            <w:vAlign w:val="center"/>
            <w:hideMark/>
          </w:tcPr>
          <w:p w14:paraId="587D8AD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344E200" w14:textId="77777777" w:rsidR="00000000" w:rsidRDefault="002F3D7A">
            <w:pPr>
              <w:rPr>
                <w:rFonts w:eastAsia="Times New Roman"/>
              </w:rPr>
            </w:pPr>
            <w:r>
              <w:rPr>
                <w:rFonts w:eastAsia="Times New Roman"/>
              </w:rPr>
              <w:t>16/05/2020 à 23:07:45</w:t>
            </w:r>
          </w:p>
        </w:tc>
      </w:tr>
      <w:tr w:rsidR="00000000" w14:paraId="68AB6371" w14:textId="77777777">
        <w:trPr>
          <w:tblCellSpacing w:w="15" w:type="dxa"/>
        </w:trPr>
        <w:tc>
          <w:tcPr>
            <w:tcW w:w="0" w:type="auto"/>
            <w:vAlign w:val="center"/>
            <w:hideMark/>
          </w:tcPr>
          <w:p w14:paraId="453BDFE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509165B" w14:textId="77777777" w:rsidR="00000000" w:rsidRDefault="002F3D7A">
            <w:pPr>
              <w:rPr>
                <w:rFonts w:eastAsia="Times New Roman"/>
              </w:rPr>
            </w:pPr>
            <w:r>
              <w:rPr>
                <w:rFonts w:eastAsia="Times New Roman"/>
              </w:rPr>
              <w:t>16/05/2020 à 23:07:45</w:t>
            </w:r>
          </w:p>
        </w:tc>
      </w:tr>
    </w:tbl>
    <w:p w14:paraId="1212E3B5" w14:textId="77777777" w:rsidR="00000000" w:rsidRDefault="002F3D7A">
      <w:pPr>
        <w:pStyle w:val="Titre3"/>
        <w:numPr>
          <w:ilvl w:val="0"/>
          <w:numId w:val="1"/>
        </w:numPr>
        <w:rPr>
          <w:rFonts w:eastAsia="Times New Roman"/>
        </w:rPr>
      </w:pPr>
      <w:r>
        <w:rPr>
          <w:rFonts w:eastAsia="Times New Roman"/>
        </w:rPr>
        <w:t>Marqueurs :</w:t>
      </w:r>
    </w:p>
    <w:p w14:paraId="79B661AE" w14:textId="77777777" w:rsidR="00000000" w:rsidRDefault="002F3D7A">
      <w:pPr>
        <w:pStyle w:val="item"/>
        <w:numPr>
          <w:ilvl w:val="1"/>
          <w:numId w:val="1"/>
        </w:numPr>
        <w:rPr>
          <w:rFonts w:eastAsia="Times New Roman"/>
        </w:rPr>
      </w:pPr>
      <w:r>
        <w:rPr>
          <w:rFonts w:eastAsia="Times New Roman"/>
        </w:rPr>
        <w:t>Humans</w:t>
      </w:r>
    </w:p>
    <w:p w14:paraId="64CE42A0" w14:textId="77777777" w:rsidR="00000000" w:rsidRDefault="002F3D7A">
      <w:pPr>
        <w:pStyle w:val="item"/>
        <w:numPr>
          <w:ilvl w:val="1"/>
          <w:numId w:val="1"/>
        </w:numPr>
        <w:rPr>
          <w:rFonts w:eastAsia="Times New Roman"/>
        </w:rPr>
      </w:pPr>
      <w:r>
        <w:rPr>
          <w:rFonts w:eastAsia="Times New Roman"/>
        </w:rPr>
        <w:t>Life Style</w:t>
      </w:r>
    </w:p>
    <w:p w14:paraId="57DEDC0D" w14:textId="77777777" w:rsidR="00000000" w:rsidRDefault="002F3D7A">
      <w:pPr>
        <w:pStyle w:val="item"/>
        <w:numPr>
          <w:ilvl w:val="1"/>
          <w:numId w:val="1"/>
        </w:numPr>
        <w:rPr>
          <w:rFonts w:eastAsia="Times New Roman"/>
        </w:rPr>
      </w:pPr>
      <w:r>
        <w:rPr>
          <w:rFonts w:eastAsia="Times New Roman"/>
        </w:rPr>
        <w:t>China</w:t>
      </w:r>
    </w:p>
    <w:p w14:paraId="1BACB617" w14:textId="77777777" w:rsidR="00000000" w:rsidRDefault="002F3D7A">
      <w:pPr>
        <w:pStyle w:val="item"/>
        <w:numPr>
          <w:ilvl w:val="1"/>
          <w:numId w:val="1"/>
        </w:numPr>
        <w:rPr>
          <w:rFonts w:eastAsia="Times New Roman"/>
        </w:rPr>
      </w:pPr>
      <w:r>
        <w:rPr>
          <w:rFonts w:eastAsia="Times New Roman"/>
        </w:rPr>
        <w:t>Coronavirus</w:t>
      </w:r>
    </w:p>
    <w:p w14:paraId="4BD26240" w14:textId="77777777" w:rsidR="00000000" w:rsidRDefault="002F3D7A">
      <w:pPr>
        <w:pStyle w:val="item"/>
        <w:numPr>
          <w:ilvl w:val="1"/>
          <w:numId w:val="1"/>
        </w:numPr>
        <w:rPr>
          <w:rFonts w:eastAsia="Times New Roman"/>
        </w:rPr>
      </w:pPr>
      <w:r>
        <w:rPr>
          <w:rFonts w:eastAsia="Times New Roman"/>
        </w:rPr>
        <w:t>Betacoronavirus</w:t>
      </w:r>
    </w:p>
    <w:p w14:paraId="61101F8B" w14:textId="77777777" w:rsidR="00000000" w:rsidRDefault="002F3D7A">
      <w:pPr>
        <w:pStyle w:val="item"/>
        <w:numPr>
          <w:ilvl w:val="1"/>
          <w:numId w:val="1"/>
        </w:numPr>
        <w:rPr>
          <w:rFonts w:eastAsia="Times New Roman"/>
        </w:rPr>
      </w:pPr>
      <w:r>
        <w:rPr>
          <w:rFonts w:eastAsia="Times New Roman"/>
        </w:rPr>
        <w:t>Coronavirus Infections</w:t>
      </w:r>
    </w:p>
    <w:p w14:paraId="4296FFB9" w14:textId="77777777" w:rsidR="00000000" w:rsidRDefault="002F3D7A">
      <w:pPr>
        <w:pStyle w:val="item"/>
        <w:numPr>
          <w:ilvl w:val="1"/>
          <w:numId w:val="1"/>
        </w:numPr>
        <w:rPr>
          <w:rFonts w:eastAsia="Times New Roman"/>
        </w:rPr>
      </w:pPr>
      <w:r>
        <w:rPr>
          <w:rFonts w:eastAsia="Times New Roman"/>
        </w:rPr>
        <w:t>Pneumonia, Viral</w:t>
      </w:r>
    </w:p>
    <w:p w14:paraId="35DD2916" w14:textId="77777777" w:rsidR="00000000" w:rsidRDefault="002F3D7A">
      <w:pPr>
        <w:pStyle w:val="item"/>
        <w:numPr>
          <w:ilvl w:val="1"/>
          <w:numId w:val="1"/>
        </w:numPr>
        <w:rPr>
          <w:rFonts w:eastAsia="Times New Roman"/>
        </w:rPr>
      </w:pPr>
      <w:r>
        <w:rPr>
          <w:rFonts w:eastAsia="Times New Roman"/>
        </w:rPr>
        <w:t>Pandemics</w:t>
      </w:r>
    </w:p>
    <w:p w14:paraId="007DF269" w14:textId="77777777" w:rsidR="00000000" w:rsidRDefault="002F3D7A">
      <w:pPr>
        <w:pStyle w:val="Titre3"/>
        <w:ind w:left="720"/>
        <w:rPr>
          <w:rFonts w:eastAsia="Times New Roman"/>
        </w:rPr>
      </w:pPr>
      <w:r>
        <w:rPr>
          <w:rFonts w:eastAsia="Times New Roman"/>
        </w:rPr>
        <w:t>Pièces jointes</w:t>
      </w:r>
    </w:p>
    <w:p w14:paraId="7AC94935" w14:textId="77777777" w:rsidR="00000000" w:rsidRDefault="002F3D7A">
      <w:pPr>
        <w:pStyle w:val="item"/>
        <w:numPr>
          <w:ilvl w:val="1"/>
          <w:numId w:val="1"/>
        </w:numPr>
        <w:rPr>
          <w:rFonts w:eastAsia="Times New Roman"/>
        </w:rPr>
      </w:pPr>
      <w:r>
        <w:rPr>
          <w:rFonts w:eastAsia="Times New Roman"/>
        </w:rPr>
        <w:t xml:space="preserve">PubMed entry </w:t>
      </w:r>
    </w:p>
    <w:p w14:paraId="170A76C3" w14:textId="77777777" w:rsidR="00000000" w:rsidRDefault="002F3D7A">
      <w:pPr>
        <w:pStyle w:val="item"/>
        <w:numPr>
          <w:ilvl w:val="1"/>
          <w:numId w:val="1"/>
        </w:numPr>
        <w:rPr>
          <w:rFonts w:eastAsia="Times New Roman"/>
        </w:rPr>
      </w:pPr>
      <w:r>
        <w:rPr>
          <w:rFonts w:eastAsia="Times New Roman"/>
        </w:rPr>
        <w:t xml:space="preserve">Texte intégral </w:t>
      </w:r>
    </w:p>
    <w:p w14:paraId="077AC347" w14:textId="77777777" w:rsidR="00000000" w:rsidRDefault="002F3D7A">
      <w:pPr>
        <w:pStyle w:val="Titre2"/>
        <w:numPr>
          <w:ilvl w:val="0"/>
          <w:numId w:val="1"/>
        </w:numPr>
        <w:rPr>
          <w:rFonts w:eastAsia="Times New Roman"/>
        </w:rPr>
      </w:pPr>
      <w:r>
        <w:rPr>
          <w:rFonts w:eastAsia="Times New Roman"/>
        </w:rPr>
        <w:t>Lithium chloride combi</w:t>
      </w:r>
      <w:r>
        <w:rPr>
          <w:rFonts w:eastAsia="Times New Roman"/>
        </w:rPr>
        <w:t>nation with rapamycin for the treatment of COVID-19 pneumonia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902"/>
      </w:tblGrid>
      <w:tr w:rsidR="00000000" w14:paraId="4060041F" w14:textId="77777777">
        <w:trPr>
          <w:tblCellSpacing w:w="15" w:type="dxa"/>
        </w:trPr>
        <w:tc>
          <w:tcPr>
            <w:tcW w:w="0" w:type="auto"/>
            <w:vAlign w:val="center"/>
            <w:hideMark/>
          </w:tcPr>
          <w:p w14:paraId="0BA2234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62F51BF" w14:textId="77777777" w:rsidR="00000000" w:rsidRDefault="002F3D7A">
            <w:pPr>
              <w:rPr>
                <w:rFonts w:eastAsia="Times New Roman"/>
              </w:rPr>
            </w:pPr>
            <w:r>
              <w:rPr>
                <w:rFonts w:eastAsia="Times New Roman"/>
              </w:rPr>
              <w:t>Article de revue</w:t>
            </w:r>
          </w:p>
        </w:tc>
      </w:tr>
      <w:tr w:rsidR="00000000" w14:paraId="21A90BA4" w14:textId="77777777">
        <w:trPr>
          <w:tblCellSpacing w:w="15" w:type="dxa"/>
        </w:trPr>
        <w:tc>
          <w:tcPr>
            <w:tcW w:w="0" w:type="auto"/>
            <w:vAlign w:val="center"/>
            <w:hideMark/>
          </w:tcPr>
          <w:p w14:paraId="3E8AFD2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1E2CC9" w14:textId="77777777" w:rsidR="00000000" w:rsidRDefault="002F3D7A">
            <w:pPr>
              <w:rPr>
                <w:rFonts w:eastAsia="Times New Roman"/>
              </w:rPr>
            </w:pPr>
            <w:r>
              <w:rPr>
                <w:rFonts w:eastAsia="Times New Roman"/>
              </w:rPr>
              <w:t>Rami Bou Khalil</w:t>
            </w:r>
          </w:p>
        </w:tc>
      </w:tr>
      <w:tr w:rsidR="00000000" w14:paraId="77FF8B93" w14:textId="77777777">
        <w:trPr>
          <w:tblCellSpacing w:w="15" w:type="dxa"/>
        </w:trPr>
        <w:tc>
          <w:tcPr>
            <w:tcW w:w="0" w:type="auto"/>
            <w:vAlign w:val="center"/>
            <w:hideMark/>
          </w:tcPr>
          <w:p w14:paraId="6D30465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007D83D" w14:textId="77777777" w:rsidR="00000000" w:rsidRDefault="002F3D7A">
            <w:pPr>
              <w:rPr>
                <w:rFonts w:eastAsia="Times New Roman"/>
              </w:rPr>
            </w:pPr>
            <w:r>
              <w:rPr>
                <w:rFonts w:eastAsia="Times New Roman"/>
              </w:rPr>
              <w:t>142</w:t>
            </w:r>
          </w:p>
        </w:tc>
      </w:tr>
      <w:tr w:rsidR="00000000" w14:paraId="287E0DC3" w14:textId="77777777">
        <w:trPr>
          <w:tblCellSpacing w:w="15" w:type="dxa"/>
        </w:trPr>
        <w:tc>
          <w:tcPr>
            <w:tcW w:w="0" w:type="auto"/>
            <w:vAlign w:val="center"/>
            <w:hideMark/>
          </w:tcPr>
          <w:p w14:paraId="219A8A8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0C03355" w14:textId="77777777" w:rsidR="00000000" w:rsidRDefault="002F3D7A">
            <w:pPr>
              <w:rPr>
                <w:rFonts w:eastAsia="Times New Roman"/>
              </w:rPr>
            </w:pPr>
            <w:r>
              <w:rPr>
                <w:rFonts w:eastAsia="Times New Roman"/>
              </w:rPr>
              <w:t>109798</w:t>
            </w:r>
          </w:p>
        </w:tc>
      </w:tr>
      <w:tr w:rsidR="00000000" w14:paraId="0804D502" w14:textId="77777777">
        <w:trPr>
          <w:tblCellSpacing w:w="15" w:type="dxa"/>
        </w:trPr>
        <w:tc>
          <w:tcPr>
            <w:tcW w:w="0" w:type="auto"/>
            <w:vAlign w:val="center"/>
            <w:hideMark/>
          </w:tcPr>
          <w:p w14:paraId="06E2A91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07C9FA2" w14:textId="77777777" w:rsidR="00000000" w:rsidRDefault="002F3D7A">
            <w:pPr>
              <w:rPr>
                <w:rFonts w:eastAsia="Times New Roman"/>
              </w:rPr>
            </w:pPr>
            <w:r>
              <w:rPr>
                <w:rFonts w:eastAsia="Times New Roman"/>
              </w:rPr>
              <w:t>Medical Hypotheses</w:t>
            </w:r>
          </w:p>
        </w:tc>
      </w:tr>
      <w:tr w:rsidR="00000000" w14:paraId="409D8E51" w14:textId="77777777">
        <w:trPr>
          <w:tblCellSpacing w:w="15" w:type="dxa"/>
        </w:trPr>
        <w:tc>
          <w:tcPr>
            <w:tcW w:w="0" w:type="auto"/>
            <w:vAlign w:val="center"/>
            <w:hideMark/>
          </w:tcPr>
          <w:p w14:paraId="3C6C685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5EAED47" w14:textId="77777777" w:rsidR="00000000" w:rsidRDefault="002F3D7A">
            <w:pPr>
              <w:rPr>
                <w:rFonts w:eastAsia="Times New Roman"/>
              </w:rPr>
            </w:pPr>
            <w:r>
              <w:rPr>
                <w:rFonts w:eastAsia="Times New Roman"/>
              </w:rPr>
              <w:t>1532-2777</w:t>
            </w:r>
          </w:p>
        </w:tc>
      </w:tr>
      <w:tr w:rsidR="00000000" w14:paraId="085EF669" w14:textId="77777777">
        <w:trPr>
          <w:tblCellSpacing w:w="15" w:type="dxa"/>
        </w:trPr>
        <w:tc>
          <w:tcPr>
            <w:tcW w:w="0" w:type="auto"/>
            <w:vAlign w:val="center"/>
            <w:hideMark/>
          </w:tcPr>
          <w:p w14:paraId="776984E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61B8235" w14:textId="77777777" w:rsidR="00000000" w:rsidRDefault="002F3D7A">
            <w:pPr>
              <w:rPr>
                <w:rFonts w:eastAsia="Times New Roman"/>
              </w:rPr>
            </w:pPr>
            <w:r>
              <w:rPr>
                <w:rFonts w:eastAsia="Times New Roman"/>
              </w:rPr>
              <w:t>May 01, 2020</w:t>
            </w:r>
          </w:p>
        </w:tc>
      </w:tr>
      <w:tr w:rsidR="00000000" w14:paraId="085DAD55" w14:textId="77777777">
        <w:trPr>
          <w:tblCellSpacing w:w="15" w:type="dxa"/>
        </w:trPr>
        <w:tc>
          <w:tcPr>
            <w:tcW w:w="0" w:type="auto"/>
            <w:vAlign w:val="center"/>
            <w:hideMark/>
          </w:tcPr>
          <w:p w14:paraId="3E1FD4B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6313225" w14:textId="77777777" w:rsidR="00000000" w:rsidRDefault="002F3D7A">
            <w:pPr>
              <w:rPr>
                <w:rFonts w:eastAsia="Times New Roman"/>
              </w:rPr>
            </w:pPr>
            <w:r>
              <w:rPr>
                <w:rFonts w:eastAsia="Times New Roman"/>
              </w:rPr>
              <w:t>PMID: 32413699</w:t>
            </w:r>
          </w:p>
        </w:tc>
      </w:tr>
      <w:tr w:rsidR="00000000" w14:paraId="3AD2E951" w14:textId="77777777">
        <w:trPr>
          <w:tblCellSpacing w:w="15" w:type="dxa"/>
        </w:trPr>
        <w:tc>
          <w:tcPr>
            <w:tcW w:w="0" w:type="auto"/>
            <w:vAlign w:val="center"/>
            <w:hideMark/>
          </w:tcPr>
          <w:p w14:paraId="0CCF3AF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5161291" w14:textId="77777777" w:rsidR="00000000" w:rsidRDefault="002F3D7A">
            <w:pPr>
              <w:rPr>
                <w:rFonts w:eastAsia="Times New Roman"/>
              </w:rPr>
            </w:pPr>
            <w:r>
              <w:rPr>
                <w:rFonts w:eastAsia="Times New Roman"/>
              </w:rPr>
              <w:t>Med. Hypotheses</w:t>
            </w:r>
          </w:p>
        </w:tc>
      </w:tr>
      <w:tr w:rsidR="00000000" w14:paraId="1D498437" w14:textId="77777777">
        <w:trPr>
          <w:tblCellSpacing w:w="15" w:type="dxa"/>
        </w:trPr>
        <w:tc>
          <w:tcPr>
            <w:tcW w:w="0" w:type="auto"/>
            <w:vAlign w:val="center"/>
            <w:hideMark/>
          </w:tcPr>
          <w:p w14:paraId="484D9B7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4514824" w14:textId="77777777" w:rsidR="00000000" w:rsidRDefault="002F3D7A">
            <w:pPr>
              <w:rPr>
                <w:rFonts w:eastAsia="Times New Roman"/>
              </w:rPr>
            </w:pPr>
            <w:hyperlink r:id="rId350" w:history="1">
              <w:r>
                <w:rPr>
                  <w:rStyle w:val="Lienhypertexte"/>
                  <w:rFonts w:eastAsia="Times New Roman"/>
                </w:rPr>
                <w:t>10.1016/j.mehy.2020.109798</w:t>
              </w:r>
            </w:hyperlink>
          </w:p>
        </w:tc>
      </w:tr>
      <w:tr w:rsidR="00000000" w14:paraId="22435579" w14:textId="77777777">
        <w:trPr>
          <w:tblCellSpacing w:w="15" w:type="dxa"/>
        </w:trPr>
        <w:tc>
          <w:tcPr>
            <w:tcW w:w="0" w:type="auto"/>
            <w:vAlign w:val="center"/>
            <w:hideMark/>
          </w:tcPr>
          <w:p w14:paraId="2862047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35295A2" w14:textId="77777777" w:rsidR="00000000" w:rsidRDefault="002F3D7A">
            <w:pPr>
              <w:rPr>
                <w:rFonts w:eastAsia="Times New Roman"/>
              </w:rPr>
            </w:pPr>
            <w:r>
              <w:rPr>
                <w:rFonts w:eastAsia="Times New Roman"/>
              </w:rPr>
              <w:t>PubMed</w:t>
            </w:r>
          </w:p>
        </w:tc>
      </w:tr>
      <w:tr w:rsidR="00000000" w14:paraId="64658196" w14:textId="77777777">
        <w:trPr>
          <w:tblCellSpacing w:w="15" w:type="dxa"/>
        </w:trPr>
        <w:tc>
          <w:tcPr>
            <w:tcW w:w="0" w:type="auto"/>
            <w:vAlign w:val="center"/>
            <w:hideMark/>
          </w:tcPr>
          <w:p w14:paraId="0C32D2D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4CF00FC" w14:textId="77777777" w:rsidR="00000000" w:rsidRDefault="002F3D7A">
            <w:pPr>
              <w:rPr>
                <w:rFonts w:eastAsia="Times New Roman"/>
              </w:rPr>
            </w:pPr>
            <w:r>
              <w:rPr>
                <w:rFonts w:eastAsia="Times New Roman"/>
              </w:rPr>
              <w:t>eng</w:t>
            </w:r>
          </w:p>
        </w:tc>
      </w:tr>
      <w:tr w:rsidR="00000000" w14:paraId="441F6B4F" w14:textId="77777777">
        <w:trPr>
          <w:tblCellSpacing w:w="15" w:type="dxa"/>
        </w:trPr>
        <w:tc>
          <w:tcPr>
            <w:tcW w:w="0" w:type="auto"/>
            <w:vAlign w:val="center"/>
            <w:hideMark/>
          </w:tcPr>
          <w:p w14:paraId="2529409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AA0C12B" w14:textId="77777777" w:rsidR="00000000" w:rsidRDefault="002F3D7A">
            <w:pPr>
              <w:rPr>
                <w:rFonts w:eastAsia="Times New Roman"/>
              </w:rPr>
            </w:pPr>
            <w:r>
              <w:rPr>
                <w:rFonts w:eastAsia="Times New Roman"/>
              </w:rPr>
              <w:t>16/05/2020 à 23:07:45</w:t>
            </w:r>
          </w:p>
        </w:tc>
      </w:tr>
      <w:tr w:rsidR="00000000" w14:paraId="52FC5D9C" w14:textId="77777777">
        <w:trPr>
          <w:tblCellSpacing w:w="15" w:type="dxa"/>
        </w:trPr>
        <w:tc>
          <w:tcPr>
            <w:tcW w:w="0" w:type="auto"/>
            <w:vAlign w:val="center"/>
            <w:hideMark/>
          </w:tcPr>
          <w:p w14:paraId="046483A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F1A675F" w14:textId="77777777" w:rsidR="00000000" w:rsidRDefault="002F3D7A">
            <w:pPr>
              <w:rPr>
                <w:rFonts w:eastAsia="Times New Roman"/>
              </w:rPr>
            </w:pPr>
            <w:r>
              <w:rPr>
                <w:rFonts w:eastAsia="Times New Roman"/>
              </w:rPr>
              <w:t>16/05/2020 à 23:07:45</w:t>
            </w:r>
          </w:p>
        </w:tc>
      </w:tr>
    </w:tbl>
    <w:p w14:paraId="36A0090E" w14:textId="77777777" w:rsidR="00000000" w:rsidRDefault="002F3D7A">
      <w:pPr>
        <w:pStyle w:val="Titre3"/>
        <w:numPr>
          <w:ilvl w:val="0"/>
          <w:numId w:val="1"/>
        </w:numPr>
        <w:rPr>
          <w:rFonts w:eastAsia="Times New Roman"/>
        </w:rPr>
      </w:pPr>
      <w:r>
        <w:rPr>
          <w:rFonts w:eastAsia="Times New Roman"/>
        </w:rPr>
        <w:lastRenderedPageBreak/>
        <w:t>Marqueurs :</w:t>
      </w:r>
    </w:p>
    <w:p w14:paraId="348840B1" w14:textId="77777777" w:rsidR="00000000" w:rsidRDefault="002F3D7A">
      <w:pPr>
        <w:pStyle w:val="item"/>
        <w:numPr>
          <w:ilvl w:val="1"/>
          <w:numId w:val="1"/>
        </w:numPr>
        <w:rPr>
          <w:rFonts w:eastAsia="Times New Roman"/>
        </w:rPr>
      </w:pPr>
      <w:r>
        <w:rPr>
          <w:rFonts w:eastAsia="Times New Roman"/>
        </w:rPr>
        <w:t>Lithium</w:t>
      </w:r>
    </w:p>
    <w:p w14:paraId="6A26A1A3" w14:textId="77777777" w:rsidR="00000000" w:rsidRDefault="002F3D7A">
      <w:pPr>
        <w:pStyle w:val="item"/>
        <w:numPr>
          <w:ilvl w:val="1"/>
          <w:numId w:val="1"/>
        </w:numPr>
        <w:rPr>
          <w:rFonts w:eastAsia="Times New Roman"/>
        </w:rPr>
      </w:pPr>
      <w:r>
        <w:rPr>
          <w:rFonts w:eastAsia="Times New Roman"/>
        </w:rPr>
        <w:t>Coronavirus</w:t>
      </w:r>
    </w:p>
    <w:p w14:paraId="6713D429" w14:textId="77777777" w:rsidR="00000000" w:rsidRDefault="002F3D7A">
      <w:pPr>
        <w:pStyle w:val="item"/>
        <w:numPr>
          <w:ilvl w:val="1"/>
          <w:numId w:val="1"/>
        </w:numPr>
        <w:rPr>
          <w:rFonts w:eastAsia="Times New Roman"/>
        </w:rPr>
      </w:pPr>
      <w:r>
        <w:rPr>
          <w:rFonts w:eastAsia="Times New Roman"/>
        </w:rPr>
        <w:t>COVID-19</w:t>
      </w:r>
    </w:p>
    <w:p w14:paraId="7EBF22F3" w14:textId="77777777" w:rsidR="00000000" w:rsidRDefault="002F3D7A">
      <w:pPr>
        <w:pStyle w:val="item"/>
        <w:numPr>
          <w:ilvl w:val="1"/>
          <w:numId w:val="1"/>
        </w:numPr>
        <w:rPr>
          <w:rFonts w:eastAsia="Times New Roman"/>
        </w:rPr>
      </w:pPr>
      <w:r>
        <w:rPr>
          <w:rFonts w:eastAsia="Times New Roman"/>
        </w:rPr>
        <w:t>Rapamycin</w:t>
      </w:r>
    </w:p>
    <w:p w14:paraId="05ACC05D" w14:textId="77777777" w:rsidR="00000000" w:rsidRDefault="002F3D7A">
      <w:pPr>
        <w:pStyle w:val="item"/>
        <w:numPr>
          <w:ilvl w:val="1"/>
          <w:numId w:val="1"/>
        </w:numPr>
        <w:rPr>
          <w:rFonts w:eastAsia="Times New Roman"/>
        </w:rPr>
      </w:pPr>
      <w:r>
        <w:rPr>
          <w:rFonts w:eastAsia="Times New Roman"/>
        </w:rPr>
        <w:t>mTOR</w:t>
      </w:r>
    </w:p>
    <w:p w14:paraId="4F5C5B78" w14:textId="77777777" w:rsidR="00000000" w:rsidRDefault="002F3D7A">
      <w:pPr>
        <w:pStyle w:val="Titre3"/>
        <w:ind w:left="720"/>
        <w:rPr>
          <w:rFonts w:eastAsia="Times New Roman"/>
        </w:rPr>
      </w:pPr>
      <w:r>
        <w:rPr>
          <w:rFonts w:eastAsia="Times New Roman"/>
        </w:rPr>
        <w:t>Pièces jointes</w:t>
      </w:r>
    </w:p>
    <w:p w14:paraId="252DE077" w14:textId="77777777" w:rsidR="00000000" w:rsidRDefault="002F3D7A">
      <w:pPr>
        <w:pStyle w:val="item"/>
        <w:numPr>
          <w:ilvl w:val="1"/>
          <w:numId w:val="1"/>
        </w:numPr>
        <w:rPr>
          <w:rFonts w:eastAsia="Times New Roman"/>
        </w:rPr>
      </w:pPr>
      <w:r>
        <w:rPr>
          <w:rFonts w:eastAsia="Times New Roman"/>
        </w:rPr>
        <w:t xml:space="preserve">PubMed entry </w:t>
      </w:r>
    </w:p>
    <w:p w14:paraId="6C08EED9" w14:textId="77777777" w:rsidR="00000000" w:rsidRDefault="002F3D7A">
      <w:pPr>
        <w:pStyle w:val="item"/>
        <w:numPr>
          <w:ilvl w:val="1"/>
          <w:numId w:val="1"/>
        </w:numPr>
        <w:rPr>
          <w:rFonts w:eastAsia="Times New Roman"/>
        </w:rPr>
      </w:pPr>
      <w:r>
        <w:rPr>
          <w:rFonts w:eastAsia="Times New Roman"/>
        </w:rPr>
        <w:t xml:space="preserve">Texte intégral </w:t>
      </w:r>
    </w:p>
    <w:p w14:paraId="2DBFEED3" w14:textId="77777777" w:rsidR="00000000" w:rsidRDefault="002F3D7A">
      <w:pPr>
        <w:pStyle w:val="Titre2"/>
        <w:numPr>
          <w:ilvl w:val="0"/>
          <w:numId w:val="1"/>
        </w:numPr>
        <w:rPr>
          <w:rFonts w:eastAsia="Times New Roman"/>
        </w:rPr>
      </w:pPr>
      <w:r>
        <w:rPr>
          <w:rFonts w:eastAsia="Times New Roman"/>
        </w:rPr>
        <w:t>Loss of smell or taste as the only symptom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7"/>
        <w:gridCol w:w="6995"/>
      </w:tblGrid>
      <w:tr w:rsidR="00000000" w14:paraId="71E019B9" w14:textId="77777777">
        <w:trPr>
          <w:tblCellSpacing w:w="15" w:type="dxa"/>
        </w:trPr>
        <w:tc>
          <w:tcPr>
            <w:tcW w:w="0" w:type="auto"/>
            <w:vAlign w:val="center"/>
            <w:hideMark/>
          </w:tcPr>
          <w:p w14:paraId="3739CF0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FC7DFC3" w14:textId="77777777" w:rsidR="00000000" w:rsidRDefault="002F3D7A">
            <w:pPr>
              <w:rPr>
                <w:rFonts w:eastAsia="Times New Roman"/>
              </w:rPr>
            </w:pPr>
            <w:r>
              <w:rPr>
                <w:rFonts w:eastAsia="Times New Roman"/>
              </w:rPr>
              <w:t>Article de revue</w:t>
            </w:r>
          </w:p>
        </w:tc>
      </w:tr>
      <w:tr w:rsidR="00000000" w14:paraId="590082F2" w14:textId="77777777">
        <w:trPr>
          <w:tblCellSpacing w:w="15" w:type="dxa"/>
        </w:trPr>
        <w:tc>
          <w:tcPr>
            <w:tcW w:w="0" w:type="auto"/>
            <w:vAlign w:val="center"/>
            <w:hideMark/>
          </w:tcPr>
          <w:p w14:paraId="3D47BE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735E97" w14:textId="77777777" w:rsidR="00000000" w:rsidRDefault="002F3D7A">
            <w:pPr>
              <w:rPr>
                <w:rFonts w:eastAsia="Times New Roman"/>
              </w:rPr>
            </w:pPr>
            <w:r>
              <w:rPr>
                <w:rFonts w:eastAsia="Times New Roman"/>
              </w:rPr>
              <w:t>Jøran Hjelmesæth</w:t>
            </w:r>
          </w:p>
        </w:tc>
      </w:tr>
      <w:tr w:rsidR="00000000" w14:paraId="3E190E94" w14:textId="77777777">
        <w:trPr>
          <w:tblCellSpacing w:w="15" w:type="dxa"/>
        </w:trPr>
        <w:tc>
          <w:tcPr>
            <w:tcW w:w="0" w:type="auto"/>
            <w:vAlign w:val="center"/>
            <w:hideMark/>
          </w:tcPr>
          <w:p w14:paraId="03AC71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91EC0B" w14:textId="77777777" w:rsidR="00000000" w:rsidRDefault="002F3D7A">
            <w:pPr>
              <w:rPr>
                <w:rFonts w:eastAsia="Times New Roman"/>
              </w:rPr>
            </w:pPr>
            <w:r>
              <w:rPr>
                <w:rFonts w:eastAsia="Times New Roman"/>
              </w:rPr>
              <w:t>Dagfinn Skaare</w:t>
            </w:r>
          </w:p>
        </w:tc>
      </w:tr>
      <w:tr w:rsidR="00000000" w14:paraId="54BF5C4F" w14:textId="77777777">
        <w:trPr>
          <w:tblCellSpacing w:w="15" w:type="dxa"/>
        </w:trPr>
        <w:tc>
          <w:tcPr>
            <w:tcW w:w="0" w:type="auto"/>
            <w:vAlign w:val="center"/>
            <w:hideMark/>
          </w:tcPr>
          <w:p w14:paraId="6251208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D59AFEF" w14:textId="77777777" w:rsidR="00000000" w:rsidRDefault="002F3D7A">
            <w:pPr>
              <w:rPr>
                <w:rFonts w:eastAsia="Times New Roman"/>
              </w:rPr>
            </w:pPr>
            <w:r>
              <w:rPr>
                <w:rFonts w:eastAsia="Times New Roman"/>
              </w:rPr>
              <w:t>140</w:t>
            </w:r>
          </w:p>
        </w:tc>
      </w:tr>
      <w:tr w:rsidR="00000000" w14:paraId="762062D9" w14:textId="77777777">
        <w:trPr>
          <w:tblCellSpacing w:w="15" w:type="dxa"/>
        </w:trPr>
        <w:tc>
          <w:tcPr>
            <w:tcW w:w="0" w:type="auto"/>
            <w:vAlign w:val="center"/>
            <w:hideMark/>
          </w:tcPr>
          <w:p w14:paraId="4C451F8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2D7A6A2" w14:textId="77777777" w:rsidR="00000000" w:rsidRDefault="002F3D7A">
            <w:pPr>
              <w:rPr>
                <w:rFonts w:eastAsia="Times New Roman"/>
              </w:rPr>
            </w:pPr>
            <w:r>
              <w:rPr>
                <w:rFonts w:eastAsia="Times New Roman"/>
              </w:rPr>
              <w:t>7</w:t>
            </w:r>
          </w:p>
        </w:tc>
      </w:tr>
      <w:tr w:rsidR="00000000" w14:paraId="7A132D04" w14:textId="77777777">
        <w:trPr>
          <w:tblCellSpacing w:w="15" w:type="dxa"/>
        </w:trPr>
        <w:tc>
          <w:tcPr>
            <w:tcW w:w="0" w:type="auto"/>
            <w:vAlign w:val="center"/>
            <w:hideMark/>
          </w:tcPr>
          <w:p w14:paraId="537D226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29DC820" w14:textId="77777777" w:rsidR="00000000" w:rsidRDefault="002F3D7A">
            <w:pPr>
              <w:rPr>
                <w:rFonts w:eastAsia="Times New Roman"/>
              </w:rPr>
            </w:pPr>
            <w:r>
              <w:rPr>
                <w:rFonts w:eastAsia="Times New Roman"/>
              </w:rPr>
              <w:t>Tidsskrift for Den Norske Laegeforening: Tidsskrift for Praktisk Medicin, Ny Raekke</w:t>
            </w:r>
          </w:p>
        </w:tc>
      </w:tr>
      <w:tr w:rsidR="00000000" w14:paraId="2986876D" w14:textId="77777777">
        <w:trPr>
          <w:tblCellSpacing w:w="15" w:type="dxa"/>
        </w:trPr>
        <w:tc>
          <w:tcPr>
            <w:tcW w:w="0" w:type="auto"/>
            <w:vAlign w:val="center"/>
            <w:hideMark/>
          </w:tcPr>
          <w:p w14:paraId="4CB2F7E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8DD36A8" w14:textId="77777777" w:rsidR="00000000" w:rsidRDefault="002F3D7A">
            <w:pPr>
              <w:rPr>
                <w:rFonts w:eastAsia="Times New Roman"/>
              </w:rPr>
            </w:pPr>
            <w:r>
              <w:rPr>
                <w:rFonts w:eastAsia="Times New Roman"/>
              </w:rPr>
              <w:t>0807-7096</w:t>
            </w:r>
          </w:p>
        </w:tc>
      </w:tr>
      <w:tr w:rsidR="00000000" w14:paraId="1E428C45" w14:textId="77777777">
        <w:trPr>
          <w:tblCellSpacing w:w="15" w:type="dxa"/>
        </w:trPr>
        <w:tc>
          <w:tcPr>
            <w:tcW w:w="0" w:type="auto"/>
            <w:vAlign w:val="center"/>
            <w:hideMark/>
          </w:tcPr>
          <w:p w14:paraId="2906238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B8D13EE" w14:textId="77777777" w:rsidR="00000000" w:rsidRDefault="002F3D7A">
            <w:pPr>
              <w:rPr>
                <w:rFonts w:eastAsia="Times New Roman"/>
              </w:rPr>
            </w:pPr>
            <w:r>
              <w:rPr>
                <w:rFonts w:eastAsia="Times New Roman"/>
              </w:rPr>
              <w:t>05 05, 2020</w:t>
            </w:r>
          </w:p>
        </w:tc>
      </w:tr>
      <w:tr w:rsidR="00000000" w14:paraId="7734BF5C" w14:textId="77777777">
        <w:trPr>
          <w:tblCellSpacing w:w="15" w:type="dxa"/>
        </w:trPr>
        <w:tc>
          <w:tcPr>
            <w:tcW w:w="0" w:type="auto"/>
            <w:vAlign w:val="center"/>
            <w:hideMark/>
          </w:tcPr>
          <w:p w14:paraId="7A0C01D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9AE8518" w14:textId="77777777" w:rsidR="00000000" w:rsidRDefault="002F3D7A">
            <w:pPr>
              <w:rPr>
                <w:rFonts w:eastAsia="Times New Roman"/>
              </w:rPr>
            </w:pPr>
            <w:r>
              <w:rPr>
                <w:rFonts w:eastAsia="Times New Roman"/>
              </w:rPr>
              <w:t>PMID: 32378854</w:t>
            </w:r>
          </w:p>
        </w:tc>
      </w:tr>
      <w:tr w:rsidR="00000000" w14:paraId="0D2DF9C8" w14:textId="77777777">
        <w:trPr>
          <w:tblCellSpacing w:w="15" w:type="dxa"/>
        </w:trPr>
        <w:tc>
          <w:tcPr>
            <w:tcW w:w="0" w:type="auto"/>
            <w:vAlign w:val="center"/>
            <w:hideMark/>
          </w:tcPr>
          <w:p w14:paraId="3D9E1DD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5EC816C" w14:textId="77777777" w:rsidR="00000000" w:rsidRDefault="002F3D7A">
            <w:pPr>
              <w:rPr>
                <w:rFonts w:eastAsia="Times New Roman"/>
              </w:rPr>
            </w:pPr>
            <w:r>
              <w:rPr>
                <w:rFonts w:eastAsia="Times New Roman"/>
              </w:rPr>
              <w:t>Tidsskr. Nor. Laegeforen.</w:t>
            </w:r>
          </w:p>
        </w:tc>
      </w:tr>
      <w:tr w:rsidR="00000000" w14:paraId="396DCB15" w14:textId="77777777">
        <w:trPr>
          <w:tblCellSpacing w:w="15" w:type="dxa"/>
        </w:trPr>
        <w:tc>
          <w:tcPr>
            <w:tcW w:w="0" w:type="auto"/>
            <w:vAlign w:val="center"/>
            <w:hideMark/>
          </w:tcPr>
          <w:p w14:paraId="37D436B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343C1C7" w14:textId="77777777" w:rsidR="00000000" w:rsidRDefault="002F3D7A">
            <w:pPr>
              <w:rPr>
                <w:rFonts w:eastAsia="Times New Roman"/>
              </w:rPr>
            </w:pPr>
            <w:hyperlink r:id="rId351" w:history="1">
              <w:r>
                <w:rPr>
                  <w:rStyle w:val="Lienhypertexte"/>
                  <w:rFonts w:eastAsia="Times New Roman"/>
                </w:rPr>
                <w:t>10.4045/tidss</w:t>
              </w:r>
              <w:r>
                <w:rPr>
                  <w:rStyle w:val="Lienhypertexte"/>
                  <w:rFonts w:eastAsia="Times New Roman"/>
                </w:rPr>
                <w:t>kr.20.0287</w:t>
              </w:r>
            </w:hyperlink>
          </w:p>
        </w:tc>
      </w:tr>
      <w:tr w:rsidR="00000000" w14:paraId="6F3ADE89" w14:textId="77777777">
        <w:trPr>
          <w:tblCellSpacing w:w="15" w:type="dxa"/>
        </w:trPr>
        <w:tc>
          <w:tcPr>
            <w:tcW w:w="0" w:type="auto"/>
            <w:vAlign w:val="center"/>
            <w:hideMark/>
          </w:tcPr>
          <w:p w14:paraId="4414ABA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80A53B9" w14:textId="77777777" w:rsidR="00000000" w:rsidRDefault="002F3D7A">
            <w:pPr>
              <w:rPr>
                <w:rFonts w:eastAsia="Times New Roman"/>
              </w:rPr>
            </w:pPr>
            <w:r>
              <w:rPr>
                <w:rFonts w:eastAsia="Times New Roman"/>
              </w:rPr>
              <w:t>PubMed</w:t>
            </w:r>
          </w:p>
        </w:tc>
      </w:tr>
      <w:tr w:rsidR="00000000" w14:paraId="11BFB075" w14:textId="77777777">
        <w:trPr>
          <w:tblCellSpacing w:w="15" w:type="dxa"/>
        </w:trPr>
        <w:tc>
          <w:tcPr>
            <w:tcW w:w="0" w:type="auto"/>
            <w:vAlign w:val="center"/>
            <w:hideMark/>
          </w:tcPr>
          <w:p w14:paraId="4078110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932ED1F" w14:textId="77777777" w:rsidR="00000000" w:rsidRDefault="002F3D7A">
            <w:pPr>
              <w:rPr>
                <w:rFonts w:eastAsia="Times New Roman"/>
              </w:rPr>
            </w:pPr>
            <w:r>
              <w:rPr>
                <w:rFonts w:eastAsia="Times New Roman"/>
              </w:rPr>
              <w:t>eng, nor</w:t>
            </w:r>
          </w:p>
        </w:tc>
      </w:tr>
      <w:tr w:rsidR="00000000" w14:paraId="230F5603" w14:textId="77777777">
        <w:trPr>
          <w:tblCellSpacing w:w="15" w:type="dxa"/>
        </w:trPr>
        <w:tc>
          <w:tcPr>
            <w:tcW w:w="0" w:type="auto"/>
            <w:vAlign w:val="center"/>
            <w:hideMark/>
          </w:tcPr>
          <w:p w14:paraId="01E1251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55899C1" w14:textId="77777777" w:rsidR="00000000" w:rsidRDefault="002F3D7A">
            <w:pPr>
              <w:rPr>
                <w:rFonts w:eastAsia="Times New Roman"/>
              </w:rPr>
            </w:pPr>
            <w:r>
              <w:rPr>
                <w:rFonts w:eastAsia="Times New Roman"/>
              </w:rPr>
              <w:t xml:space="preserve">BACKGROUND: Olfactory and taste disorders (OTDs) have recently been reported among patients with COVID-19, and it has been </w:t>
            </w:r>
            <w:r>
              <w:rPr>
                <w:rFonts w:eastAsia="Times New Roman"/>
              </w:rPr>
              <w:t>hypothesised that oral and nasal tissues may contain host cells of SARS-CoV-2. We report on two cases (spouses) with SARS-CoV-2 infection with self-reported OTDs, but otherwise no typical respiratory symptoms of COVID-19. CASE PRESENTATION: A man in his ni</w:t>
            </w:r>
            <w:r>
              <w:rPr>
                <w:rFonts w:eastAsia="Times New Roman"/>
              </w:rPr>
              <w:t xml:space="preserve">neties (index patient) had respiratory symptoms and dysgeusia, and was diagnosed with COVID-19. His daughter-in-law and son had no respiratory COVID-19 symptoms. However, they experienced complete loss of smell and taste, respectively, 7 and 10 days after </w:t>
            </w:r>
            <w:r>
              <w:rPr>
                <w:rFonts w:eastAsia="Times New Roman"/>
              </w:rPr>
              <w:t>their first close contact with the index patient. Both tested positive for SARS-CoV-2 RNA. INTERPRETATION: Our case histories support recent reports hypothesising that anosmia and ageusia may be the only symptoms of SARS-CoV-2 infection, and that SARS-CoV-</w:t>
            </w:r>
            <w:r>
              <w:rPr>
                <w:rFonts w:eastAsia="Times New Roman"/>
              </w:rPr>
              <w:t>2 may infect oral and nasal tissues. Together, these findings may inform future research, diagnosis, prevention and treatment of COVID-19.</w:t>
            </w:r>
          </w:p>
        </w:tc>
      </w:tr>
      <w:tr w:rsidR="00000000" w14:paraId="5068F16B" w14:textId="77777777">
        <w:trPr>
          <w:tblCellSpacing w:w="15" w:type="dxa"/>
        </w:trPr>
        <w:tc>
          <w:tcPr>
            <w:tcW w:w="0" w:type="auto"/>
            <w:vAlign w:val="center"/>
            <w:hideMark/>
          </w:tcPr>
          <w:p w14:paraId="1E6373DA"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686045F7" w14:textId="77777777" w:rsidR="00000000" w:rsidRDefault="002F3D7A">
            <w:pPr>
              <w:rPr>
                <w:rFonts w:eastAsia="Times New Roman"/>
              </w:rPr>
            </w:pPr>
            <w:r>
              <w:rPr>
                <w:rFonts w:eastAsia="Times New Roman"/>
              </w:rPr>
              <w:t>13/05/2020 à 14:27:22</w:t>
            </w:r>
          </w:p>
        </w:tc>
      </w:tr>
      <w:tr w:rsidR="00000000" w14:paraId="5A45DC28" w14:textId="77777777">
        <w:trPr>
          <w:tblCellSpacing w:w="15" w:type="dxa"/>
        </w:trPr>
        <w:tc>
          <w:tcPr>
            <w:tcW w:w="0" w:type="auto"/>
            <w:vAlign w:val="center"/>
            <w:hideMark/>
          </w:tcPr>
          <w:p w14:paraId="650263C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7BB5F5B" w14:textId="77777777" w:rsidR="00000000" w:rsidRDefault="002F3D7A">
            <w:pPr>
              <w:rPr>
                <w:rFonts w:eastAsia="Times New Roman"/>
              </w:rPr>
            </w:pPr>
            <w:r>
              <w:rPr>
                <w:rFonts w:eastAsia="Times New Roman"/>
              </w:rPr>
              <w:t>19/05/2020 à 21:13:11</w:t>
            </w:r>
          </w:p>
        </w:tc>
      </w:tr>
    </w:tbl>
    <w:p w14:paraId="451BC9EA" w14:textId="77777777" w:rsidR="00000000" w:rsidRDefault="002F3D7A">
      <w:pPr>
        <w:pStyle w:val="Titre3"/>
        <w:numPr>
          <w:ilvl w:val="0"/>
          <w:numId w:val="1"/>
        </w:numPr>
        <w:rPr>
          <w:rFonts w:eastAsia="Times New Roman"/>
        </w:rPr>
      </w:pPr>
      <w:r>
        <w:rPr>
          <w:rFonts w:eastAsia="Times New Roman"/>
        </w:rPr>
        <w:t>Marqueurs :</w:t>
      </w:r>
    </w:p>
    <w:p w14:paraId="561DF89D" w14:textId="77777777" w:rsidR="00000000" w:rsidRDefault="002F3D7A">
      <w:pPr>
        <w:pStyle w:val="item"/>
        <w:numPr>
          <w:ilvl w:val="1"/>
          <w:numId w:val="1"/>
        </w:numPr>
        <w:rPr>
          <w:rFonts w:eastAsia="Times New Roman"/>
        </w:rPr>
      </w:pPr>
      <w:r>
        <w:rPr>
          <w:rFonts w:eastAsia="Times New Roman"/>
        </w:rPr>
        <w:t>Female</w:t>
      </w:r>
    </w:p>
    <w:p w14:paraId="56D77A5F" w14:textId="77777777" w:rsidR="00000000" w:rsidRDefault="002F3D7A">
      <w:pPr>
        <w:pStyle w:val="item"/>
        <w:numPr>
          <w:ilvl w:val="1"/>
          <w:numId w:val="1"/>
        </w:numPr>
        <w:rPr>
          <w:rFonts w:eastAsia="Times New Roman"/>
        </w:rPr>
      </w:pPr>
      <w:r>
        <w:rPr>
          <w:rFonts w:eastAsia="Times New Roman"/>
        </w:rPr>
        <w:t>Humans</w:t>
      </w:r>
    </w:p>
    <w:p w14:paraId="237E7876" w14:textId="77777777" w:rsidR="00000000" w:rsidRDefault="002F3D7A">
      <w:pPr>
        <w:pStyle w:val="item"/>
        <w:numPr>
          <w:ilvl w:val="1"/>
          <w:numId w:val="1"/>
        </w:numPr>
        <w:rPr>
          <w:rFonts w:eastAsia="Times New Roman"/>
        </w:rPr>
      </w:pPr>
      <w:r>
        <w:rPr>
          <w:rFonts w:eastAsia="Times New Roman"/>
        </w:rPr>
        <w:t>Male</w:t>
      </w:r>
    </w:p>
    <w:p w14:paraId="45E01A90" w14:textId="77777777" w:rsidR="00000000" w:rsidRDefault="002F3D7A">
      <w:pPr>
        <w:pStyle w:val="item"/>
        <w:numPr>
          <w:ilvl w:val="1"/>
          <w:numId w:val="1"/>
        </w:numPr>
        <w:rPr>
          <w:rFonts w:eastAsia="Times New Roman"/>
        </w:rPr>
      </w:pPr>
      <w:r>
        <w:rPr>
          <w:rFonts w:eastAsia="Times New Roman"/>
        </w:rPr>
        <w:t>Middle Aged</w:t>
      </w:r>
    </w:p>
    <w:p w14:paraId="4167DC08" w14:textId="77777777" w:rsidR="00000000" w:rsidRDefault="002F3D7A">
      <w:pPr>
        <w:pStyle w:val="item"/>
        <w:numPr>
          <w:ilvl w:val="1"/>
          <w:numId w:val="1"/>
        </w:numPr>
        <w:rPr>
          <w:rFonts w:eastAsia="Times New Roman"/>
        </w:rPr>
      </w:pPr>
      <w:r>
        <w:rPr>
          <w:rFonts w:eastAsia="Times New Roman"/>
        </w:rPr>
        <w:t>Age</w:t>
      </w:r>
      <w:r>
        <w:rPr>
          <w:rFonts w:eastAsia="Times New Roman"/>
        </w:rPr>
        <w:t>d, 80 and over</w:t>
      </w:r>
    </w:p>
    <w:p w14:paraId="4870F0F4" w14:textId="77777777" w:rsidR="00000000" w:rsidRDefault="002F3D7A">
      <w:pPr>
        <w:pStyle w:val="item"/>
        <w:numPr>
          <w:ilvl w:val="1"/>
          <w:numId w:val="1"/>
        </w:numPr>
        <w:rPr>
          <w:rFonts w:eastAsia="Times New Roman"/>
        </w:rPr>
      </w:pPr>
      <w:r>
        <w:rPr>
          <w:rFonts w:eastAsia="Times New Roman"/>
        </w:rPr>
        <w:t>Betacoronavirus</w:t>
      </w:r>
    </w:p>
    <w:p w14:paraId="2FD89682" w14:textId="77777777" w:rsidR="00000000" w:rsidRDefault="002F3D7A">
      <w:pPr>
        <w:pStyle w:val="item"/>
        <w:numPr>
          <w:ilvl w:val="1"/>
          <w:numId w:val="1"/>
        </w:numPr>
        <w:rPr>
          <w:rFonts w:eastAsia="Times New Roman"/>
        </w:rPr>
      </w:pPr>
      <w:r>
        <w:rPr>
          <w:rFonts w:eastAsia="Times New Roman"/>
        </w:rPr>
        <w:t>Coronavirus Infections</w:t>
      </w:r>
    </w:p>
    <w:p w14:paraId="2312D936" w14:textId="77777777" w:rsidR="00000000" w:rsidRDefault="002F3D7A">
      <w:pPr>
        <w:pStyle w:val="item"/>
        <w:numPr>
          <w:ilvl w:val="1"/>
          <w:numId w:val="1"/>
        </w:numPr>
        <w:rPr>
          <w:rFonts w:eastAsia="Times New Roman"/>
        </w:rPr>
      </w:pPr>
      <w:r>
        <w:rPr>
          <w:rFonts w:eastAsia="Times New Roman"/>
        </w:rPr>
        <w:t>Pneumonia, Viral</w:t>
      </w:r>
    </w:p>
    <w:p w14:paraId="2523BA3F" w14:textId="77777777" w:rsidR="00000000" w:rsidRDefault="002F3D7A">
      <w:pPr>
        <w:pStyle w:val="item"/>
        <w:numPr>
          <w:ilvl w:val="1"/>
          <w:numId w:val="1"/>
        </w:numPr>
        <w:rPr>
          <w:rFonts w:eastAsia="Times New Roman"/>
        </w:rPr>
      </w:pPr>
      <w:r>
        <w:rPr>
          <w:rFonts w:eastAsia="Times New Roman"/>
        </w:rPr>
        <w:t>Pandemics</w:t>
      </w:r>
    </w:p>
    <w:p w14:paraId="66ACBD41" w14:textId="77777777" w:rsidR="00000000" w:rsidRDefault="002F3D7A">
      <w:pPr>
        <w:pStyle w:val="item"/>
        <w:numPr>
          <w:ilvl w:val="1"/>
          <w:numId w:val="1"/>
        </w:numPr>
        <w:rPr>
          <w:rFonts w:eastAsia="Times New Roman"/>
        </w:rPr>
      </w:pPr>
      <w:r>
        <w:rPr>
          <w:rFonts w:eastAsia="Times New Roman"/>
        </w:rPr>
        <w:t>Olfaction Disorders</w:t>
      </w:r>
    </w:p>
    <w:p w14:paraId="0BE55390" w14:textId="77777777" w:rsidR="00000000" w:rsidRDefault="002F3D7A">
      <w:pPr>
        <w:pStyle w:val="item"/>
        <w:numPr>
          <w:ilvl w:val="1"/>
          <w:numId w:val="1"/>
        </w:numPr>
        <w:rPr>
          <w:rFonts w:eastAsia="Times New Roman"/>
        </w:rPr>
      </w:pPr>
      <w:r>
        <w:rPr>
          <w:rFonts w:eastAsia="Times New Roman"/>
        </w:rPr>
        <w:t>Taste Disorders</w:t>
      </w:r>
    </w:p>
    <w:p w14:paraId="77C372D5" w14:textId="77777777" w:rsidR="00000000" w:rsidRDefault="002F3D7A">
      <w:pPr>
        <w:pStyle w:val="Titre3"/>
        <w:ind w:left="720"/>
        <w:rPr>
          <w:rFonts w:eastAsia="Times New Roman"/>
        </w:rPr>
      </w:pPr>
      <w:r>
        <w:rPr>
          <w:rFonts w:eastAsia="Times New Roman"/>
        </w:rPr>
        <w:t>Pièces jointes</w:t>
      </w:r>
    </w:p>
    <w:p w14:paraId="20194613" w14:textId="77777777" w:rsidR="00000000" w:rsidRDefault="002F3D7A">
      <w:pPr>
        <w:pStyle w:val="item"/>
        <w:numPr>
          <w:ilvl w:val="1"/>
          <w:numId w:val="1"/>
        </w:numPr>
        <w:rPr>
          <w:rFonts w:eastAsia="Times New Roman"/>
        </w:rPr>
      </w:pPr>
      <w:r>
        <w:rPr>
          <w:rFonts w:eastAsia="Times New Roman"/>
        </w:rPr>
        <w:t xml:space="preserve">PubMed entry </w:t>
      </w:r>
    </w:p>
    <w:p w14:paraId="04A20193" w14:textId="77777777" w:rsidR="00000000" w:rsidRDefault="002F3D7A">
      <w:pPr>
        <w:pStyle w:val="item"/>
        <w:numPr>
          <w:ilvl w:val="1"/>
          <w:numId w:val="1"/>
        </w:numPr>
        <w:rPr>
          <w:rFonts w:eastAsia="Times New Roman"/>
        </w:rPr>
      </w:pPr>
      <w:r>
        <w:rPr>
          <w:rFonts w:eastAsia="Times New Roman"/>
        </w:rPr>
        <w:t xml:space="preserve">PubMed entry </w:t>
      </w:r>
    </w:p>
    <w:p w14:paraId="5623207E" w14:textId="77777777" w:rsidR="00000000" w:rsidRDefault="002F3D7A">
      <w:pPr>
        <w:pStyle w:val="Titre2"/>
        <w:numPr>
          <w:ilvl w:val="0"/>
          <w:numId w:val="1"/>
        </w:numPr>
        <w:rPr>
          <w:rFonts w:eastAsia="Times New Roman"/>
        </w:rPr>
      </w:pPr>
      <w:r>
        <w:rPr>
          <w:rFonts w:eastAsia="Times New Roman"/>
        </w:rPr>
        <w:t>Lung involvement in patients with coronavirus disease-19 (COVID-19): a retrospective study based on quantitative CT findings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253F8251" w14:textId="77777777">
        <w:trPr>
          <w:tblCellSpacing w:w="15" w:type="dxa"/>
        </w:trPr>
        <w:tc>
          <w:tcPr>
            <w:tcW w:w="0" w:type="auto"/>
            <w:vAlign w:val="center"/>
            <w:hideMark/>
          </w:tcPr>
          <w:p w14:paraId="1CA2758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F83FAF6" w14:textId="77777777" w:rsidR="00000000" w:rsidRDefault="002F3D7A">
            <w:pPr>
              <w:rPr>
                <w:rFonts w:eastAsia="Times New Roman"/>
              </w:rPr>
            </w:pPr>
            <w:r>
              <w:rPr>
                <w:rFonts w:eastAsia="Times New Roman"/>
              </w:rPr>
              <w:t>Article de revue</w:t>
            </w:r>
          </w:p>
        </w:tc>
      </w:tr>
      <w:tr w:rsidR="00000000" w14:paraId="16DE7EFC" w14:textId="77777777">
        <w:trPr>
          <w:tblCellSpacing w:w="15" w:type="dxa"/>
        </w:trPr>
        <w:tc>
          <w:tcPr>
            <w:tcW w:w="0" w:type="auto"/>
            <w:vAlign w:val="center"/>
            <w:hideMark/>
          </w:tcPr>
          <w:p w14:paraId="107713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405A8C" w14:textId="77777777" w:rsidR="00000000" w:rsidRDefault="002F3D7A">
            <w:pPr>
              <w:rPr>
                <w:rFonts w:eastAsia="Times New Roman"/>
              </w:rPr>
            </w:pPr>
            <w:r>
              <w:rPr>
                <w:rFonts w:eastAsia="Times New Roman"/>
              </w:rPr>
              <w:t>Nan Yu</w:t>
            </w:r>
          </w:p>
        </w:tc>
      </w:tr>
      <w:tr w:rsidR="00000000" w14:paraId="3796705D" w14:textId="77777777">
        <w:trPr>
          <w:tblCellSpacing w:w="15" w:type="dxa"/>
        </w:trPr>
        <w:tc>
          <w:tcPr>
            <w:tcW w:w="0" w:type="auto"/>
            <w:vAlign w:val="center"/>
            <w:hideMark/>
          </w:tcPr>
          <w:p w14:paraId="70BA40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36DBAE" w14:textId="77777777" w:rsidR="00000000" w:rsidRDefault="002F3D7A">
            <w:pPr>
              <w:rPr>
                <w:rFonts w:eastAsia="Times New Roman"/>
              </w:rPr>
            </w:pPr>
            <w:r>
              <w:rPr>
                <w:rFonts w:eastAsia="Times New Roman"/>
              </w:rPr>
              <w:t>Cong Shen</w:t>
            </w:r>
          </w:p>
        </w:tc>
      </w:tr>
      <w:tr w:rsidR="00000000" w14:paraId="553DF039" w14:textId="77777777">
        <w:trPr>
          <w:tblCellSpacing w:w="15" w:type="dxa"/>
        </w:trPr>
        <w:tc>
          <w:tcPr>
            <w:tcW w:w="0" w:type="auto"/>
            <w:vAlign w:val="center"/>
            <w:hideMark/>
          </w:tcPr>
          <w:p w14:paraId="2161649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5C0524" w14:textId="77777777" w:rsidR="00000000" w:rsidRDefault="002F3D7A">
            <w:pPr>
              <w:rPr>
                <w:rFonts w:eastAsia="Times New Roman"/>
              </w:rPr>
            </w:pPr>
            <w:r>
              <w:rPr>
                <w:rFonts w:eastAsia="Times New Roman"/>
              </w:rPr>
              <w:t>Yong Yu</w:t>
            </w:r>
          </w:p>
        </w:tc>
      </w:tr>
      <w:tr w:rsidR="00000000" w14:paraId="2C6B9D6C" w14:textId="77777777">
        <w:trPr>
          <w:tblCellSpacing w:w="15" w:type="dxa"/>
        </w:trPr>
        <w:tc>
          <w:tcPr>
            <w:tcW w:w="0" w:type="auto"/>
            <w:vAlign w:val="center"/>
            <w:hideMark/>
          </w:tcPr>
          <w:p w14:paraId="443592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4B93A2" w14:textId="77777777" w:rsidR="00000000" w:rsidRDefault="002F3D7A">
            <w:pPr>
              <w:rPr>
                <w:rFonts w:eastAsia="Times New Roman"/>
              </w:rPr>
            </w:pPr>
            <w:r>
              <w:rPr>
                <w:rFonts w:eastAsia="Times New Roman"/>
              </w:rPr>
              <w:t>Minghai Dang</w:t>
            </w:r>
          </w:p>
        </w:tc>
      </w:tr>
      <w:tr w:rsidR="00000000" w14:paraId="159F04DD" w14:textId="77777777">
        <w:trPr>
          <w:tblCellSpacing w:w="15" w:type="dxa"/>
        </w:trPr>
        <w:tc>
          <w:tcPr>
            <w:tcW w:w="0" w:type="auto"/>
            <w:vAlign w:val="center"/>
            <w:hideMark/>
          </w:tcPr>
          <w:p w14:paraId="3782FD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42B824" w14:textId="77777777" w:rsidR="00000000" w:rsidRDefault="002F3D7A">
            <w:pPr>
              <w:rPr>
                <w:rFonts w:eastAsia="Times New Roman"/>
              </w:rPr>
            </w:pPr>
            <w:r>
              <w:rPr>
                <w:rFonts w:eastAsia="Times New Roman"/>
              </w:rPr>
              <w:t>Shubo Cai</w:t>
            </w:r>
          </w:p>
        </w:tc>
      </w:tr>
      <w:tr w:rsidR="00000000" w14:paraId="5909C552" w14:textId="77777777">
        <w:trPr>
          <w:tblCellSpacing w:w="15" w:type="dxa"/>
        </w:trPr>
        <w:tc>
          <w:tcPr>
            <w:tcW w:w="0" w:type="auto"/>
            <w:vAlign w:val="center"/>
            <w:hideMark/>
          </w:tcPr>
          <w:p w14:paraId="108A463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B45ABD" w14:textId="77777777" w:rsidR="00000000" w:rsidRDefault="002F3D7A">
            <w:pPr>
              <w:rPr>
                <w:rFonts w:eastAsia="Times New Roman"/>
              </w:rPr>
            </w:pPr>
            <w:r>
              <w:rPr>
                <w:rFonts w:eastAsia="Times New Roman"/>
              </w:rPr>
              <w:t>Youmin Guo</w:t>
            </w:r>
          </w:p>
        </w:tc>
      </w:tr>
      <w:tr w:rsidR="00000000" w14:paraId="58894FF8" w14:textId="77777777">
        <w:trPr>
          <w:tblCellSpacing w:w="15" w:type="dxa"/>
        </w:trPr>
        <w:tc>
          <w:tcPr>
            <w:tcW w:w="0" w:type="auto"/>
            <w:vAlign w:val="center"/>
            <w:hideMark/>
          </w:tcPr>
          <w:p w14:paraId="66E3D1A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CEDC41C" w14:textId="77777777" w:rsidR="00000000" w:rsidRDefault="002F3D7A">
            <w:pPr>
              <w:rPr>
                <w:rFonts w:eastAsia="Times New Roman"/>
              </w:rPr>
            </w:pPr>
            <w:r>
              <w:rPr>
                <w:rFonts w:eastAsia="Times New Roman"/>
              </w:rPr>
              <w:t>1-6</w:t>
            </w:r>
          </w:p>
        </w:tc>
      </w:tr>
      <w:tr w:rsidR="00000000" w14:paraId="6FD58ED8" w14:textId="77777777">
        <w:trPr>
          <w:tblCellSpacing w:w="15" w:type="dxa"/>
        </w:trPr>
        <w:tc>
          <w:tcPr>
            <w:tcW w:w="0" w:type="auto"/>
            <w:vAlign w:val="center"/>
            <w:hideMark/>
          </w:tcPr>
          <w:p w14:paraId="26CDC93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FAD20F1" w14:textId="77777777" w:rsidR="00000000" w:rsidRDefault="002F3D7A">
            <w:pPr>
              <w:rPr>
                <w:rFonts w:eastAsia="Times New Roman"/>
              </w:rPr>
            </w:pPr>
            <w:r>
              <w:rPr>
                <w:rFonts w:eastAsia="Times New Roman"/>
              </w:rPr>
              <w:t>Chinese Journal of Academic Radiology</w:t>
            </w:r>
          </w:p>
        </w:tc>
      </w:tr>
      <w:tr w:rsidR="00000000" w14:paraId="630F9983" w14:textId="77777777">
        <w:trPr>
          <w:tblCellSpacing w:w="15" w:type="dxa"/>
        </w:trPr>
        <w:tc>
          <w:tcPr>
            <w:tcW w:w="0" w:type="auto"/>
            <w:vAlign w:val="center"/>
            <w:hideMark/>
          </w:tcPr>
          <w:p w14:paraId="6ED5F7B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18E16DB" w14:textId="77777777" w:rsidR="00000000" w:rsidRDefault="002F3D7A">
            <w:pPr>
              <w:rPr>
                <w:rFonts w:eastAsia="Times New Roman"/>
              </w:rPr>
            </w:pPr>
            <w:r>
              <w:rPr>
                <w:rFonts w:eastAsia="Times New Roman"/>
              </w:rPr>
              <w:t>2520-8993</w:t>
            </w:r>
          </w:p>
        </w:tc>
      </w:tr>
      <w:tr w:rsidR="00000000" w14:paraId="2DB2CF9B" w14:textId="77777777">
        <w:trPr>
          <w:tblCellSpacing w:w="15" w:type="dxa"/>
        </w:trPr>
        <w:tc>
          <w:tcPr>
            <w:tcW w:w="0" w:type="auto"/>
            <w:vAlign w:val="center"/>
            <w:hideMark/>
          </w:tcPr>
          <w:p w14:paraId="68811B2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BFB2B24" w14:textId="77777777" w:rsidR="00000000" w:rsidRDefault="002F3D7A">
            <w:pPr>
              <w:rPr>
                <w:rFonts w:eastAsia="Times New Roman"/>
              </w:rPr>
            </w:pPr>
            <w:r>
              <w:rPr>
                <w:rFonts w:eastAsia="Times New Roman"/>
              </w:rPr>
              <w:t>May 11, 2020</w:t>
            </w:r>
          </w:p>
        </w:tc>
      </w:tr>
      <w:tr w:rsidR="00000000" w14:paraId="6ECC5276" w14:textId="77777777">
        <w:trPr>
          <w:tblCellSpacing w:w="15" w:type="dxa"/>
        </w:trPr>
        <w:tc>
          <w:tcPr>
            <w:tcW w:w="0" w:type="auto"/>
            <w:vAlign w:val="center"/>
            <w:hideMark/>
          </w:tcPr>
          <w:p w14:paraId="3FD34AB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7E74845" w14:textId="77777777" w:rsidR="00000000" w:rsidRDefault="002F3D7A">
            <w:pPr>
              <w:rPr>
                <w:rFonts w:eastAsia="Times New Roman"/>
              </w:rPr>
            </w:pPr>
            <w:r>
              <w:rPr>
                <w:rFonts w:eastAsia="Times New Roman"/>
              </w:rPr>
              <w:t>PMID: 32395696 PMCID: PMC7211979</w:t>
            </w:r>
          </w:p>
        </w:tc>
      </w:tr>
      <w:tr w:rsidR="00000000" w14:paraId="313546B2" w14:textId="77777777">
        <w:trPr>
          <w:tblCellSpacing w:w="15" w:type="dxa"/>
        </w:trPr>
        <w:tc>
          <w:tcPr>
            <w:tcW w:w="0" w:type="auto"/>
            <w:vAlign w:val="center"/>
            <w:hideMark/>
          </w:tcPr>
          <w:p w14:paraId="2F84591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35A1070" w14:textId="77777777" w:rsidR="00000000" w:rsidRDefault="002F3D7A">
            <w:pPr>
              <w:rPr>
                <w:rFonts w:eastAsia="Times New Roman"/>
              </w:rPr>
            </w:pPr>
            <w:r>
              <w:rPr>
                <w:rFonts w:eastAsia="Times New Roman"/>
              </w:rPr>
              <w:t>Chin J Acad Radiol</w:t>
            </w:r>
          </w:p>
        </w:tc>
      </w:tr>
      <w:tr w:rsidR="00000000" w14:paraId="3D93A99E" w14:textId="77777777">
        <w:trPr>
          <w:tblCellSpacing w:w="15" w:type="dxa"/>
        </w:trPr>
        <w:tc>
          <w:tcPr>
            <w:tcW w:w="0" w:type="auto"/>
            <w:vAlign w:val="center"/>
            <w:hideMark/>
          </w:tcPr>
          <w:p w14:paraId="63E5E25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52A29D6" w14:textId="77777777" w:rsidR="00000000" w:rsidRDefault="002F3D7A">
            <w:pPr>
              <w:rPr>
                <w:rFonts w:eastAsia="Times New Roman"/>
              </w:rPr>
            </w:pPr>
            <w:hyperlink r:id="rId352" w:history="1">
              <w:r>
                <w:rPr>
                  <w:rStyle w:val="Lienhypertexte"/>
                  <w:rFonts w:eastAsia="Times New Roman"/>
                </w:rPr>
                <w:t>10.1007/s42058-020-00034-2</w:t>
              </w:r>
            </w:hyperlink>
          </w:p>
        </w:tc>
      </w:tr>
      <w:tr w:rsidR="00000000" w14:paraId="38D0CD13" w14:textId="77777777">
        <w:trPr>
          <w:tblCellSpacing w:w="15" w:type="dxa"/>
        </w:trPr>
        <w:tc>
          <w:tcPr>
            <w:tcW w:w="0" w:type="auto"/>
            <w:vAlign w:val="center"/>
            <w:hideMark/>
          </w:tcPr>
          <w:p w14:paraId="64DEF90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9053BB7" w14:textId="77777777" w:rsidR="00000000" w:rsidRDefault="002F3D7A">
            <w:pPr>
              <w:rPr>
                <w:rFonts w:eastAsia="Times New Roman"/>
              </w:rPr>
            </w:pPr>
            <w:r>
              <w:rPr>
                <w:rFonts w:eastAsia="Times New Roman"/>
              </w:rPr>
              <w:t>PubMed</w:t>
            </w:r>
          </w:p>
        </w:tc>
      </w:tr>
      <w:tr w:rsidR="00000000" w14:paraId="5FFE267A" w14:textId="77777777">
        <w:trPr>
          <w:tblCellSpacing w:w="15" w:type="dxa"/>
        </w:trPr>
        <w:tc>
          <w:tcPr>
            <w:tcW w:w="0" w:type="auto"/>
            <w:vAlign w:val="center"/>
            <w:hideMark/>
          </w:tcPr>
          <w:p w14:paraId="3D58137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6EF9398" w14:textId="77777777" w:rsidR="00000000" w:rsidRDefault="002F3D7A">
            <w:pPr>
              <w:rPr>
                <w:rFonts w:eastAsia="Times New Roman"/>
              </w:rPr>
            </w:pPr>
            <w:r>
              <w:rPr>
                <w:rFonts w:eastAsia="Times New Roman"/>
              </w:rPr>
              <w:t>eng</w:t>
            </w:r>
          </w:p>
        </w:tc>
      </w:tr>
      <w:tr w:rsidR="00000000" w14:paraId="2E19B81C" w14:textId="77777777">
        <w:trPr>
          <w:tblCellSpacing w:w="15" w:type="dxa"/>
        </w:trPr>
        <w:tc>
          <w:tcPr>
            <w:tcW w:w="0" w:type="auto"/>
            <w:vAlign w:val="center"/>
            <w:hideMark/>
          </w:tcPr>
          <w:p w14:paraId="341704B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21BC321" w14:textId="77777777" w:rsidR="00000000" w:rsidRDefault="002F3D7A">
            <w:pPr>
              <w:rPr>
                <w:rFonts w:eastAsia="Times New Roman"/>
              </w:rPr>
            </w:pPr>
            <w:r>
              <w:rPr>
                <w:rFonts w:eastAsia="Times New Roman"/>
              </w:rPr>
              <w:t>Purpose: To explore lung involvement in patients with coronavirus disease-19 (COVID-19) using quantitative computed tomograp</w:t>
            </w:r>
            <w:r>
              <w:rPr>
                <w:rFonts w:eastAsia="Times New Roman"/>
              </w:rPr>
              <w:t xml:space="preserve">hy </w:t>
            </w:r>
            <w:r>
              <w:rPr>
                <w:rFonts w:eastAsia="Times New Roman"/>
              </w:rPr>
              <w:lastRenderedPageBreak/>
              <w:t>(QCT). Methods: A total of 52 patients with COVID-19 who were admitted to three hospitals in China from January 23, 2020 to February 1, 2020 were retrospectively analyzed using QCT. The accuracy of QCT segmentation was assessed. The relationship between</w:t>
            </w:r>
            <w:r>
              <w:rPr>
                <w:rFonts w:eastAsia="Times New Roman"/>
              </w:rPr>
              <w:t xml:space="preserve"> the time from symptom onset to initial CT and QCT parameters acquired on the initial CT were explored. Results: First, the ability of QCT to detect and segment lesions was investigated and it was unveiled that results of segmentation of the majority of ca</w:t>
            </w:r>
            <w:r>
              <w:rPr>
                <w:rFonts w:eastAsia="Times New Roman"/>
              </w:rPr>
              <w:t>ses (42/52) were satisfactory and for 8 out of 52 patients, the images depicted lesions with miss-segmentation; besides, 2 out of 52 cases had negative finding on chest CT achieved by both radiologists and QCT. QCT-related parameters showed to have a relat</w:t>
            </w:r>
            <w:r>
              <w:rPr>
                <w:rFonts w:eastAsia="Times New Roman"/>
              </w:rPr>
              <w:t>ionship with the time from symptom onset to initial CT. In the early-stage (0-3 days), the percentage of lung involvement was 4%, with a mean density of - 462 ± 99 HU. The peak density of lesions appeared at the range of - 500 to - 700 HU on density histog</w:t>
            </w:r>
            <w:r>
              <w:rPr>
                <w:rFonts w:eastAsia="Times New Roman"/>
              </w:rPr>
              <w:t>ram. In the intermediate-stage (4-6 days), the mean percentage of lung involvement noticeably increased compared with that in early stage (7%, p &lt; 0.05). In late stage (7-14 days), the percentage of lung involvement decreased to 5%. The mean density of les</w:t>
            </w:r>
            <w:r>
              <w:rPr>
                <w:rFonts w:eastAsia="Times New Roman"/>
              </w:rPr>
              <w:t>ions was the highest (- 430 ± 80), and heterogeneity density distribution showed a dual-peak on density histogram. Conclusion: COVID-19 can be promptly detected by QCT. In addition, the QCT-related parameters can highly facilitate assessment of pulmonary i</w:t>
            </w:r>
            <w:r>
              <w:rPr>
                <w:rFonts w:eastAsia="Times New Roman"/>
              </w:rPr>
              <w:t>nvolvement.</w:t>
            </w:r>
          </w:p>
        </w:tc>
      </w:tr>
      <w:tr w:rsidR="00000000" w14:paraId="7F8E6D37" w14:textId="77777777">
        <w:trPr>
          <w:tblCellSpacing w:w="15" w:type="dxa"/>
        </w:trPr>
        <w:tc>
          <w:tcPr>
            <w:tcW w:w="0" w:type="auto"/>
            <w:vAlign w:val="center"/>
            <w:hideMark/>
          </w:tcPr>
          <w:p w14:paraId="2BB8CC09"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6B784225" w14:textId="77777777" w:rsidR="00000000" w:rsidRDefault="002F3D7A">
            <w:pPr>
              <w:rPr>
                <w:rFonts w:eastAsia="Times New Roman"/>
              </w:rPr>
            </w:pPr>
            <w:r>
              <w:rPr>
                <w:rFonts w:eastAsia="Times New Roman"/>
              </w:rPr>
              <w:t>Lung involvement in patients with coronavirus disease-19 (COVID-19)</w:t>
            </w:r>
          </w:p>
        </w:tc>
      </w:tr>
      <w:tr w:rsidR="00000000" w14:paraId="4A78E77B" w14:textId="77777777">
        <w:trPr>
          <w:tblCellSpacing w:w="15" w:type="dxa"/>
        </w:trPr>
        <w:tc>
          <w:tcPr>
            <w:tcW w:w="0" w:type="auto"/>
            <w:vAlign w:val="center"/>
            <w:hideMark/>
          </w:tcPr>
          <w:p w14:paraId="1600C6D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6D95404" w14:textId="77777777" w:rsidR="00000000" w:rsidRDefault="002F3D7A">
            <w:pPr>
              <w:rPr>
                <w:rFonts w:eastAsia="Times New Roman"/>
              </w:rPr>
            </w:pPr>
            <w:r>
              <w:rPr>
                <w:rFonts w:eastAsia="Times New Roman"/>
              </w:rPr>
              <w:t>13/05/2020 à 14:27:22</w:t>
            </w:r>
          </w:p>
        </w:tc>
      </w:tr>
      <w:tr w:rsidR="00000000" w14:paraId="6AA78D47" w14:textId="77777777">
        <w:trPr>
          <w:tblCellSpacing w:w="15" w:type="dxa"/>
        </w:trPr>
        <w:tc>
          <w:tcPr>
            <w:tcW w:w="0" w:type="auto"/>
            <w:vAlign w:val="center"/>
            <w:hideMark/>
          </w:tcPr>
          <w:p w14:paraId="1B55453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14CCED5" w14:textId="77777777" w:rsidR="00000000" w:rsidRDefault="002F3D7A">
            <w:pPr>
              <w:rPr>
                <w:rFonts w:eastAsia="Times New Roman"/>
              </w:rPr>
            </w:pPr>
            <w:r>
              <w:rPr>
                <w:rFonts w:eastAsia="Times New Roman"/>
              </w:rPr>
              <w:t>13/05/2020 à 14:27:22</w:t>
            </w:r>
          </w:p>
        </w:tc>
      </w:tr>
    </w:tbl>
    <w:p w14:paraId="38E3DD12" w14:textId="77777777" w:rsidR="00000000" w:rsidRDefault="002F3D7A">
      <w:pPr>
        <w:pStyle w:val="Titre3"/>
        <w:numPr>
          <w:ilvl w:val="0"/>
          <w:numId w:val="1"/>
        </w:numPr>
        <w:rPr>
          <w:rFonts w:eastAsia="Times New Roman"/>
        </w:rPr>
      </w:pPr>
      <w:r>
        <w:rPr>
          <w:rFonts w:eastAsia="Times New Roman"/>
        </w:rPr>
        <w:t>Marqueurs :</w:t>
      </w:r>
    </w:p>
    <w:p w14:paraId="18A4D42F" w14:textId="77777777" w:rsidR="00000000" w:rsidRDefault="002F3D7A">
      <w:pPr>
        <w:pStyle w:val="item"/>
        <w:numPr>
          <w:ilvl w:val="1"/>
          <w:numId w:val="1"/>
        </w:numPr>
        <w:rPr>
          <w:rFonts w:eastAsia="Times New Roman"/>
        </w:rPr>
      </w:pPr>
      <w:r>
        <w:rPr>
          <w:rFonts w:eastAsia="Times New Roman"/>
        </w:rPr>
        <w:t>Lung</w:t>
      </w:r>
    </w:p>
    <w:p w14:paraId="066CBDFC" w14:textId="77777777" w:rsidR="00000000" w:rsidRDefault="002F3D7A">
      <w:pPr>
        <w:pStyle w:val="item"/>
        <w:numPr>
          <w:ilvl w:val="1"/>
          <w:numId w:val="1"/>
        </w:numPr>
        <w:rPr>
          <w:rFonts w:eastAsia="Times New Roman"/>
        </w:rPr>
      </w:pPr>
      <w:r>
        <w:rPr>
          <w:rFonts w:eastAsia="Times New Roman"/>
        </w:rPr>
        <w:t>COVID-19</w:t>
      </w:r>
    </w:p>
    <w:p w14:paraId="14C114C9" w14:textId="77777777" w:rsidR="00000000" w:rsidRDefault="002F3D7A">
      <w:pPr>
        <w:pStyle w:val="item"/>
        <w:numPr>
          <w:ilvl w:val="1"/>
          <w:numId w:val="1"/>
        </w:numPr>
        <w:rPr>
          <w:rFonts w:eastAsia="Times New Roman"/>
        </w:rPr>
      </w:pPr>
      <w:r>
        <w:rPr>
          <w:rFonts w:eastAsia="Times New Roman"/>
        </w:rPr>
        <w:t>Computed tomography</w:t>
      </w:r>
    </w:p>
    <w:p w14:paraId="4E472B40" w14:textId="77777777" w:rsidR="00000000" w:rsidRDefault="002F3D7A">
      <w:pPr>
        <w:pStyle w:val="Titre3"/>
        <w:ind w:left="720"/>
        <w:rPr>
          <w:rFonts w:eastAsia="Times New Roman"/>
        </w:rPr>
      </w:pPr>
      <w:r>
        <w:rPr>
          <w:rFonts w:eastAsia="Times New Roman"/>
        </w:rPr>
        <w:t>Pièces jointes</w:t>
      </w:r>
    </w:p>
    <w:p w14:paraId="1B5313FD" w14:textId="77777777" w:rsidR="00000000" w:rsidRDefault="002F3D7A">
      <w:pPr>
        <w:pStyle w:val="item"/>
        <w:numPr>
          <w:ilvl w:val="1"/>
          <w:numId w:val="1"/>
        </w:numPr>
        <w:rPr>
          <w:rFonts w:eastAsia="Times New Roman"/>
        </w:rPr>
      </w:pPr>
      <w:r>
        <w:rPr>
          <w:rFonts w:eastAsia="Times New Roman"/>
        </w:rPr>
        <w:t xml:space="preserve">PubMed entry </w:t>
      </w:r>
    </w:p>
    <w:p w14:paraId="5D328D4D" w14:textId="77777777" w:rsidR="00000000" w:rsidRDefault="002F3D7A">
      <w:pPr>
        <w:pStyle w:val="Titre2"/>
        <w:numPr>
          <w:ilvl w:val="0"/>
          <w:numId w:val="1"/>
        </w:numPr>
        <w:rPr>
          <w:rFonts w:eastAsia="Times New Roman"/>
        </w:rPr>
      </w:pPr>
      <w:r>
        <w:rPr>
          <w:rFonts w:eastAsia="Times New Roman"/>
        </w:rPr>
        <w:t>Lung Ultrasound in Children with COVID-19: Preliminary Findings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3"/>
        <w:gridCol w:w="7019"/>
      </w:tblGrid>
      <w:tr w:rsidR="00000000" w14:paraId="69A971A9" w14:textId="77777777">
        <w:trPr>
          <w:tblCellSpacing w:w="15" w:type="dxa"/>
        </w:trPr>
        <w:tc>
          <w:tcPr>
            <w:tcW w:w="0" w:type="auto"/>
            <w:vAlign w:val="center"/>
            <w:hideMark/>
          </w:tcPr>
          <w:p w14:paraId="7763AC3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5D3CE98" w14:textId="77777777" w:rsidR="00000000" w:rsidRDefault="002F3D7A">
            <w:pPr>
              <w:rPr>
                <w:rFonts w:eastAsia="Times New Roman"/>
              </w:rPr>
            </w:pPr>
            <w:r>
              <w:rPr>
                <w:rFonts w:eastAsia="Times New Roman"/>
              </w:rPr>
              <w:t>Article de revue</w:t>
            </w:r>
          </w:p>
        </w:tc>
      </w:tr>
      <w:tr w:rsidR="00000000" w14:paraId="3366B84C" w14:textId="77777777">
        <w:trPr>
          <w:tblCellSpacing w:w="15" w:type="dxa"/>
        </w:trPr>
        <w:tc>
          <w:tcPr>
            <w:tcW w:w="0" w:type="auto"/>
            <w:vAlign w:val="center"/>
            <w:hideMark/>
          </w:tcPr>
          <w:p w14:paraId="247A55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2C5287" w14:textId="77777777" w:rsidR="00000000" w:rsidRDefault="002F3D7A">
            <w:pPr>
              <w:rPr>
                <w:rFonts w:eastAsia="Times New Roman"/>
              </w:rPr>
            </w:pPr>
            <w:r>
              <w:rPr>
                <w:rFonts w:eastAsia="Times New Roman"/>
              </w:rPr>
              <w:t>Anna Maria Musolino</w:t>
            </w:r>
          </w:p>
        </w:tc>
      </w:tr>
      <w:tr w:rsidR="00000000" w14:paraId="5F10CD97" w14:textId="77777777">
        <w:trPr>
          <w:tblCellSpacing w:w="15" w:type="dxa"/>
        </w:trPr>
        <w:tc>
          <w:tcPr>
            <w:tcW w:w="0" w:type="auto"/>
            <w:vAlign w:val="center"/>
            <w:hideMark/>
          </w:tcPr>
          <w:p w14:paraId="06B8F86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1D60A2" w14:textId="77777777" w:rsidR="00000000" w:rsidRDefault="002F3D7A">
            <w:pPr>
              <w:rPr>
                <w:rFonts w:eastAsia="Times New Roman"/>
              </w:rPr>
            </w:pPr>
            <w:r>
              <w:rPr>
                <w:rFonts w:eastAsia="Times New Roman"/>
              </w:rPr>
              <w:t>Maria Chiara Supino</w:t>
            </w:r>
          </w:p>
        </w:tc>
      </w:tr>
      <w:tr w:rsidR="00000000" w14:paraId="1059A8FD" w14:textId="77777777">
        <w:trPr>
          <w:tblCellSpacing w:w="15" w:type="dxa"/>
        </w:trPr>
        <w:tc>
          <w:tcPr>
            <w:tcW w:w="0" w:type="auto"/>
            <w:vAlign w:val="center"/>
            <w:hideMark/>
          </w:tcPr>
          <w:p w14:paraId="22ABF0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29B6E1" w14:textId="77777777" w:rsidR="00000000" w:rsidRDefault="002F3D7A">
            <w:pPr>
              <w:rPr>
                <w:rFonts w:eastAsia="Times New Roman"/>
              </w:rPr>
            </w:pPr>
            <w:r>
              <w:rPr>
                <w:rFonts w:eastAsia="Times New Roman"/>
              </w:rPr>
              <w:t>Danilo Buonsenso</w:t>
            </w:r>
          </w:p>
        </w:tc>
      </w:tr>
      <w:tr w:rsidR="00000000" w14:paraId="3DD9B7A6" w14:textId="77777777">
        <w:trPr>
          <w:tblCellSpacing w:w="15" w:type="dxa"/>
        </w:trPr>
        <w:tc>
          <w:tcPr>
            <w:tcW w:w="0" w:type="auto"/>
            <w:vAlign w:val="center"/>
            <w:hideMark/>
          </w:tcPr>
          <w:p w14:paraId="5AB49DD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1745B2" w14:textId="77777777" w:rsidR="00000000" w:rsidRDefault="002F3D7A">
            <w:pPr>
              <w:rPr>
                <w:rFonts w:eastAsia="Times New Roman"/>
              </w:rPr>
            </w:pPr>
            <w:r>
              <w:rPr>
                <w:rFonts w:eastAsia="Times New Roman"/>
              </w:rPr>
              <w:t>Valentina Ferro</w:t>
            </w:r>
          </w:p>
        </w:tc>
      </w:tr>
      <w:tr w:rsidR="00000000" w14:paraId="7BFF601A" w14:textId="77777777">
        <w:trPr>
          <w:tblCellSpacing w:w="15" w:type="dxa"/>
        </w:trPr>
        <w:tc>
          <w:tcPr>
            <w:tcW w:w="0" w:type="auto"/>
            <w:vAlign w:val="center"/>
            <w:hideMark/>
          </w:tcPr>
          <w:p w14:paraId="64672A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C53140" w14:textId="77777777" w:rsidR="00000000" w:rsidRDefault="002F3D7A">
            <w:pPr>
              <w:rPr>
                <w:rFonts w:eastAsia="Times New Roman"/>
              </w:rPr>
            </w:pPr>
            <w:r>
              <w:rPr>
                <w:rFonts w:eastAsia="Times New Roman"/>
              </w:rPr>
              <w:t>Piero Valentini</w:t>
            </w:r>
          </w:p>
        </w:tc>
      </w:tr>
      <w:tr w:rsidR="00000000" w14:paraId="44F6A61B" w14:textId="77777777">
        <w:trPr>
          <w:tblCellSpacing w:w="15" w:type="dxa"/>
        </w:trPr>
        <w:tc>
          <w:tcPr>
            <w:tcW w:w="0" w:type="auto"/>
            <w:vAlign w:val="center"/>
            <w:hideMark/>
          </w:tcPr>
          <w:p w14:paraId="0F16CF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1C124A" w14:textId="77777777" w:rsidR="00000000" w:rsidRDefault="002F3D7A">
            <w:pPr>
              <w:rPr>
                <w:rFonts w:eastAsia="Times New Roman"/>
              </w:rPr>
            </w:pPr>
            <w:r>
              <w:rPr>
                <w:rFonts w:eastAsia="Times New Roman"/>
              </w:rPr>
              <w:t>Andrea Magistrelli</w:t>
            </w:r>
          </w:p>
        </w:tc>
      </w:tr>
      <w:tr w:rsidR="00000000" w14:paraId="637F6265" w14:textId="77777777">
        <w:trPr>
          <w:tblCellSpacing w:w="15" w:type="dxa"/>
        </w:trPr>
        <w:tc>
          <w:tcPr>
            <w:tcW w:w="0" w:type="auto"/>
            <w:vAlign w:val="center"/>
            <w:hideMark/>
          </w:tcPr>
          <w:p w14:paraId="454F32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43BB91" w14:textId="77777777" w:rsidR="00000000" w:rsidRDefault="002F3D7A">
            <w:pPr>
              <w:rPr>
                <w:rFonts w:eastAsia="Times New Roman"/>
              </w:rPr>
            </w:pPr>
            <w:r>
              <w:rPr>
                <w:rFonts w:eastAsia="Times New Roman"/>
              </w:rPr>
              <w:t>Mary Haywood Lombardi</w:t>
            </w:r>
          </w:p>
        </w:tc>
      </w:tr>
      <w:tr w:rsidR="00000000" w14:paraId="4A73738E" w14:textId="77777777">
        <w:trPr>
          <w:tblCellSpacing w:w="15" w:type="dxa"/>
        </w:trPr>
        <w:tc>
          <w:tcPr>
            <w:tcW w:w="0" w:type="auto"/>
            <w:vAlign w:val="center"/>
            <w:hideMark/>
          </w:tcPr>
          <w:p w14:paraId="28EEA9CA"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66F46FD7" w14:textId="77777777" w:rsidR="00000000" w:rsidRDefault="002F3D7A">
            <w:pPr>
              <w:rPr>
                <w:rFonts w:eastAsia="Times New Roman"/>
              </w:rPr>
            </w:pPr>
            <w:r>
              <w:rPr>
                <w:rFonts w:eastAsia="Times New Roman"/>
              </w:rPr>
              <w:t>Lorenza Romani</w:t>
            </w:r>
          </w:p>
        </w:tc>
      </w:tr>
      <w:tr w:rsidR="00000000" w14:paraId="7FE25BDD" w14:textId="77777777">
        <w:trPr>
          <w:tblCellSpacing w:w="15" w:type="dxa"/>
        </w:trPr>
        <w:tc>
          <w:tcPr>
            <w:tcW w:w="0" w:type="auto"/>
            <w:vAlign w:val="center"/>
            <w:hideMark/>
          </w:tcPr>
          <w:p w14:paraId="4A24F0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262191" w14:textId="77777777" w:rsidR="00000000" w:rsidRDefault="002F3D7A">
            <w:pPr>
              <w:rPr>
                <w:rFonts w:eastAsia="Times New Roman"/>
              </w:rPr>
            </w:pPr>
            <w:r>
              <w:rPr>
                <w:rFonts w:eastAsia="Times New Roman"/>
              </w:rPr>
              <w:t>Patrizia D'Argenio</w:t>
            </w:r>
          </w:p>
        </w:tc>
      </w:tr>
      <w:tr w:rsidR="00000000" w14:paraId="3DAAA1BD" w14:textId="77777777">
        <w:trPr>
          <w:tblCellSpacing w:w="15" w:type="dxa"/>
        </w:trPr>
        <w:tc>
          <w:tcPr>
            <w:tcW w:w="0" w:type="auto"/>
            <w:vAlign w:val="center"/>
            <w:hideMark/>
          </w:tcPr>
          <w:p w14:paraId="29EB23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B317F3" w14:textId="77777777" w:rsidR="00000000" w:rsidRDefault="002F3D7A">
            <w:pPr>
              <w:rPr>
                <w:rFonts w:eastAsia="Times New Roman"/>
              </w:rPr>
            </w:pPr>
            <w:r>
              <w:rPr>
                <w:rFonts w:eastAsia="Times New Roman"/>
              </w:rPr>
              <w:t>Andrea Campana</w:t>
            </w:r>
          </w:p>
        </w:tc>
      </w:tr>
      <w:tr w:rsidR="00000000" w14:paraId="57FABE48" w14:textId="77777777">
        <w:trPr>
          <w:tblCellSpacing w:w="15" w:type="dxa"/>
        </w:trPr>
        <w:tc>
          <w:tcPr>
            <w:tcW w:w="0" w:type="auto"/>
            <w:vAlign w:val="center"/>
            <w:hideMark/>
          </w:tcPr>
          <w:p w14:paraId="560BAF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471B9B" w14:textId="77777777" w:rsidR="00000000" w:rsidRDefault="002F3D7A">
            <w:pPr>
              <w:rPr>
                <w:rFonts w:eastAsia="Times New Roman"/>
              </w:rPr>
            </w:pPr>
            <w:r>
              <w:rPr>
                <w:rFonts w:eastAsia="Times New Roman"/>
              </w:rPr>
              <w:t>Roman Lung Ultrasound Study Team for Pediatric COVID-19 (ROMULUS COVID Team)</w:t>
            </w:r>
          </w:p>
        </w:tc>
      </w:tr>
      <w:tr w:rsidR="00000000" w14:paraId="39313795" w14:textId="77777777">
        <w:trPr>
          <w:tblCellSpacing w:w="15" w:type="dxa"/>
        </w:trPr>
        <w:tc>
          <w:tcPr>
            <w:tcW w:w="0" w:type="auto"/>
            <w:vAlign w:val="center"/>
            <w:hideMark/>
          </w:tcPr>
          <w:p w14:paraId="4962BA1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B8A7180" w14:textId="77777777" w:rsidR="00000000" w:rsidRDefault="002F3D7A">
            <w:pPr>
              <w:rPr>
                <w:rFonts w:eastAsia="Times New Roman"/>
              </w:rPr>
            </w:pPr>
            <w:r>
              <w:rPr>
                <w:rFonts w:eastAsia="Times New Roman"/>
              </w:rPr>
              <w:t>Ultrasound in Medicine &amp; Biology</w:t>
            </w:r>
          </w:p>
        </w:tc>
      </w:tr>
      <w:tr w:rsidR="00000000" w14:paraId="5ABECAF6" w14:textId="77777777">
        <w:trPr>
          <w:tblCellSpacing w:w="15" w:type="dxa"/>
        </w:trPr>
        <w:tc>
          <w:tcPr>
            <w:tcW w:w="0" w:type="auto"/>
            <w:vAlign w:val="center"/>
            <w:hideMark/>
          </w:tcPr>
          <w:p w14:paraId="302E212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4BB9136" w14:textId="77777777" w:rsidR="00000000" w:rsidRDefault="002F3D7A">
            <w:pPr>
              <w:rPr>
                <w:rFonts w:eastAsia="Times New Roman"/>
              </w:rPr>
            </w:pPr>
            <w:r>
              <w:rPr>
                <w:rFonts w:eastAsia="Times New Roman"/>
              </w:rPr>
              <w:t>1879-291X</w:t>
            </w:r>
          </w:p>
        </w:tc>
      </w:tr>
      <w:tr w:rsidR="00000000" w14:paraId="33793E38" w14:textId="77777777">
        <w:trPr>
          <w:tblCellSpacing w:w="15" w:type="dxa"/>
        </w:trPr>
        <w:tc>
          <w:tcPr>
            <w:tcW w:w="0" w:type="auto"/>
            <w:vAlign w:val="center"/>
            <w:hideMark/>
          </w:tcPr>
          <w:p w14:paraId="647D336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22AEAAA" w14:textId="77777777" w:rsidR="00000000" w:rsidRDefault="002F3D7A">
            <w:pPr>
              <w:rPr>
                <w:rFonts w:eastAsia="Times New Roman"/>
              </w:rPr>
            </w:pPr>
            <w:r>
              <w:rPr>
                <w:rFonts w:eastAsia="Times New Roman"/>
              </w:rPr>
              <w:t>May 03, 2020</w:t>
            </w:r>
          </w:p>
        </w:tc>
      </w:tr>
      <w:tr w:rsidR="00000000" w14:paraId="5684B053" w14:textId="77777777">
        <w:trPr>
          <w:tblCellSpacing w:w="15" w:type="dxa"/>
        </w:trPr>
        <w:tc>
          <w:tcPr>
            <w:tcW w:w="0" w:type="auto"/>
            <w:vAlign w:val="center"/>
            <w:hideMark/>
          </w:tcPr>
          <w:p w14:paraId="4D54C89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8A0A91E" w14:textId="77777777" w:rsidR="00000000" w:rsidRDefault="002F3D7A">
            <w:pPr>
              <w:rPr>
                <w:rFonts w:eastAsia="Times New Roman"/>
              </w:rPr>
            </w:pPr>
            <w:r>
              <w:rPr>
                <w:rFonts w:eastAsia="Times New Roman"/>
              </w:rPr>
              <w:t>PMID: 32409232</w:t>
            </w:r>
          </w:p>
        </w:tc>
      </w:tr>
      <w:tr w:rsidR="00000000" w14:paraId="2B6B83FF" w14:textId="77777777">
        <w:trPr>
          <w:tblCellSpacing w:w="15" w:type="dxa"/>
        </w:trPr>
        <w:tc>
          <w:tcPr>
            <w:tcW w:w="0" w:type="auto"/>
            <w:vAlign w:val="center"/>
            <w:hideMark/>
          </w:tcPr>
          <w:p w14:paraId="3B6D447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9E904D6" w14:textId="77777777" w:rsidR="00000000" w:rsidRDefault="002F3D7A">
            <w:pPr>
              <w:rPr>
                <w:rFonts w:eastAsia="Times New Roman"/>
              </w:rPr>
            </w:pPr>
            <w:r>
              <w:rPr>
                <w:rFonts w:eastAsia="Times New Roman"/>
              </w:rPr>
              <w:t>Ultrasound Med Biol</w:t>
            </w:r>
          </w:p>
        </w:tc>
      </w:tr>
      <w:tr w:rsidR="00000000" w14:paraId="18A1C40F" w14:textId="77777777">
        <w:trPr>
          <w:tblCellSpacing w:w="15" w:type="dxa"/>
        </w:trPr>
        <w:tc>
          <w:tcPr>
            <w:tcW w:w="0" w:type="auto"/>
            <w:vAlign w:val="center"/>
            <w:hideMark/>
          </w:tcPr>
          <w:p w14:paraId="56B3A9F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58BA0B9" w14:textId="77777777" w:rsidR="00000000" w:rsidRDefault="002F3D7A">
            <w:pPr>
              <w:rPr>
                <w:rFonts w:eastAsia="Times New Roman"/>
              </w:rPr>
            </w:pPr>
            <w:hyperlink r:id="rId353" w:history="1">
              <w:r>
                <w:rPr>
                  <w:rStyle w:val="Lienhypertexte"/>
                  <w:rFonts w:eastAsia="Times New Roman"/>
                </w:rPr>
                <w:t>10.1016/j.ultrasmedbio.2020.04.026</w:t>
              </w:r>
            </w:hyperlink>
          </w:p>
        </w:tc>
      </w:tr>
      <w:tr w:rsidR="00000000" w14:paraId="34C638DD" w14:textId="77777777">
        <w:trPr>
          <w:tblCellSpacing w:w="15" w:type="dxa"/>
        </w:trPr>
        <w:tc>
          <w:tcPr>
            <w:tcW w:w="0" w:type="auto"/>
            <w:vAlign w:val="center"/>
            <w:hideMark/>
          </w:tcPr>
          <w:p w14:paraId="10EB27A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85DE27A" w14:textId="77777777" w:rsidR="00000000" w:rsidRDefault="002F3D7A">
            <w:pPr>
              <w:rPr>
                <w:rFonts w:eastAsia="Times New Roman"/>
              </w:rPr>
            </w:pPr>
            <w:r>
              <w:rPr>
                <w:rFonts w:eastAsia="Times New Roman"/>
              </w:rPr>
              <w:t>PubMed</w:t>
            </w:r>
          </w:p>
        </w:tc>
      </w:tr>
      <w:tr w:rsidR="00000000" w14:paraId="2DB9A77B" w14:textId="77777777">
        <w:trPr>
          <w:tblCellSpacing w:w="15" w:type="dxa"/>
        </w:trPr>
        <w:tc>
          <w:tcPr>
            <w:tcW w:w="0" w:type="auto"/>
            <w:vAlign w:val="center"/>
            <w:hideMark/>
          </w:tcPr>
          <w:p w14:paraId="3380484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B60DAE0" w14:textId="77777777" w:rsidR="00000000" w:rsidRDefault="002F3D7A">
            <w:pPr>
              <w:rPr>
                <w:rFonts w:eastAsia="Times New Roman"/>
              </w:rPr>
            </w:pPr>
            <w:r>
              <w:rPr>
                <w:rFonts w:eastAsia="Times New Roman"/>
              </w:rPr>
              <w:t>eng</w:t>
            </w:r>
          </w:p>
        </w:tc>
      </w:tr>
      <w:tr w:rsidR="00000000" w14:paraId="29CC3174" w14:textId="77777777">
        <w:trPr>
          <w:tblCellSpacing w:w="15" w:type="dxa"/>
        </w:trPr>
        <w:tc>
          <w:tcPr>
            <w:tcW w:w="0" w:type="auto"/>
            <w:vAlign w:val="center"/>
            <w:hideMark/>
          </w:tcPr>
          <w:p w14:paraId="465AE6E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85A4314" w14:textId="77777777" w:rsidR="00000000" w:rsidRDefault="002F3D7A">
            <w:pPr>
              <w:rPr>
                <w:rFonts w:eastAsia="Times New Roman"/>
              </w:rPr>
            </w:pPr>
            <w:r>
              <w:rPr>
                <w:rFonts w:eastAsia="Times New Roman"/>
              </w:rPr>
              <w:t>Recent evidence indicates the usefulness of lung ultrasound (LUS) in detecting coronavirus disease 19 (COVID-19) pneumonia. However, no data are available on the use of LUS i</w:t>
            </w:r>
            <w:r>
              <w:rPr>
                <w:rFonts w:eastAsia="Times New Roman"/>
              </w:rPr>
              <w:t>n children with COVID-19 pneumonia. In this report, we describe LUS features of 10 consecutively admitted children with COVID-19 in two tertiary-level pediatric hospitals in Rome. LUS revealed signs of lung involvement during COVID-19 infection. In particu</w:t>
            </w:r>
            <w:r>
              <w:rPr>
                <w:rFonts w:eastAsia="Times New Roman"/>
              </w:rPr>
              <w:t xml:space="preserve">lar, vertical artifacts (70%), pleural irregularities (60%), areas of white lung (10%) and subpleural consolidations (10%) were the main findings in patients with COVID-19. No cases of pleural effusions were found. According to our experience, the routine </w:t>
            </w:r>
            <w:r>
              <w:rPr>
                <w:rFonts w:eastAsia="Times New Roman"/>
              </w:rPr>
              <w:t xml:space="preserve">use of LUS in the evaluation of children with suspected or confirmed COVID-19, when performed by clinicians with documented experience in LUS, was useful in diagnosing and monitoring pediatric COVID-19 pneumonia, reducing unnecessary radiation/sedation in </w:t>
            </w:r>
            <w:r>
              <w:rPr>
                <w:rFonts w:eastAsia="Times New Roman"/>
              </w:rPr>
              <w:t>children and exposure of health care workers to severe acute respiratory syndrome coronavirus 2 (SARS-CoV-2).</w:t>
            </w:r>
          </w:p>
        </w:tc>
      </w:tr>
      <w:tr w:rsidR="00000000" w14:paraId="525DE7C7" w14:textId="77777777">
        <w:trPr>
          <w:tblCellSpacing w:w="15" w:type="dxa"/>
        </w:trPr>
        <w:tc>
          <w:tcPr>
            <w:tcW w:w="0" w:type="auto"/>
            <w:vAlign w:val="center"/>
            <w:hideMark/>
          </w:tcPr>
          <w:p w14:paraId="19920B2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2C2B31C" w14:textId="77777777" w:rsidR="00000000" w:rsidRDefault="002F3D7A">
            <w:pPr>
              <w:rPr>
                <w:rFonts w:eastAsia="Times New Roman"/>
              </w:rPr>
            </w:pPr>
            <w:r>
              <w:rPr>
                <w:rFonts w:eastAsia="Times New Roman"/>
              </w:rPr>
              <w:t>Lung Ultrasound in Children with COVID-19</w:t>
            </w:r>
          </w:p>
        </w:tc>
      </w:tr>
      <w:tr w:rsidR="00000000" w14:paraId="51562DA9" w14:textId="77777777">
        <w:trPr>
          <w:tblCellSpacing w:w="15" w:type="dxa"/>
        </w:trPr>
        <w:tc>
          <w:tcPr>
            <w:tcW w:w="0" w:type="auto"/>
            <w:vAlign w:val="center"/>
            <w:hideMark/>
          </w:tcPr>
          <w:p w14:paraId="7791966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7430652" w14:textId="77777777" w:rsidR="00000000" w:rsidRDefault="002F3D7A">
            <w:pPr>
              <w:rPr>
                <w:rFonts w:eastAsia="Times New Roman"/>
              </w:rPr>
            </w:pPr>
            <w:r>
              <w:rPr>
                <w:rFonts w:eastAsia="Times New Roman"/>
              </w:rPr>
              <w:t>16/05/2020 à 23:07:45</w:t>
            </w:r>
          </w:p>
        </w:tc>
      </w:tr>
      <w:tr w:rsidR="00000000" w14:paraId="013F3A7F" w14:textId="77777777">
        <w:trPr>
          <w:tblCellSpacing w:w="15" w:type="dxa"/>
        </w:trPr>
        <w:tc>
          <w:tcPr>
            <w:tcW w:w="0" w:type="auto"/>
            <w:vAlign w:val="center"/>
            <w:hideMark/>
          </w:tcPr>
          <w:p w14:paraId="72229D3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4F6F5C4" w14:textId="77777777" w:rsidR="00000000" w:rsidRDefault="002F3D7A">
            <w:pPr>
              <w:rPr>
                <w:rFonts w:eastAsia="Times New Roman"/>
              </w:rPr>
            </w:pPr>
            <w:r>
              <w:rPr>
                <w:rFonts w:eastAsia="Times New Roman"/>
              </w:rPr>
              <w:t>16/05/2020 à 23:07:45</w:t>
            </w:r>
          </w:p>
        </w:tc>
      </w:tr>
    </w:tbl>
    <w:p w14:paraId="71B3C8E4" w14:textId="77777777" w:rsidR="00000000" w:rsidRDefault="002F3D7A">
      <w:pPr>
        <w:pStyle w:val="Titre3"/>
        <w:numPr>
          <w:ilvl w:val="0"/>
          <w:numId w:val="1"/>
        </w:numPr>
        <w:rPr>
          <w:rFonts w:eastAsia="Times New Roman"/>
        </w:rPr>
      </w:pPr>
      <w:r>
        <w:rPr>
          <w:rFonts w:eastAsia="Times New Roman"/>
        </w:rPr>
        <w:t>Marqueurs :</w:t>
      </w:r>
    </w:p>
    <w:p w14:paraId="192EB9DC" w14:textId="77777777" w:rsidR="00000000" w:rsidRDefault="002F3D7A">
      <w:pPr>
        <w:pStyle w:val="item"/>
        <w:numPr>
          <w:ilvl w:val="1"/>
          <w:numId w:val="1"/>
        </w:numPr>
        <w:rPr>
          <w:rFonts w:eastAsia="Times New Roman"/>
        </w:rPr>
      </w:pPr>
      <w:r>
        <w:rPr>
          <w:rFonts w:eastAsia="Times New Roman"/>
        </w:rPr>
        <w:t>Children</w:t>
      </w:r>
    </w:p>
    <w:p w14:paraId="309CE2A6" w14:textId="77777777" w:rsidR="00000000" w:rsidRDefault="002F3D7A">
      <w:pPr>
        <w:pStyle w:val="item"/>
        <w:numPr>
          <w:ilvl w:val="1"/>
          <w:numId w:val="1"/>
        </w:numPr>
        <w:rPr>
          <w:rFonts w:eastAsia="Times New Roman"/>
        </w:rPr>
      </w:pPr>
      <w:r>
        <w:rPr>
          <w:rFonts w:eastAsia="Times New Roman"/>
        </w:rPr>
        <w:t>Severe acute respiratory syndrome coronavirus 2 (SARS-CoV-2)</w:t>
      </w:r>
    </w:p>
    <w:p w14:paraId="0DAFB6DA" w14:textId="77777777" w:rsidR="00000000" w:rsidRDefault="002F3D7A">
      <w:pPr>
        <w:pStyle w:val="item"/>
        <w:numPr>
          <w:ilvl w:val="1"/>
          <w:numId w:val="1"/>
        </w:numPr>
        <w:rPr>
          <w:rFonts w:eastAsia="Times New Roman"/>
        </w:rPr>
      </w:pPr>
      <w:r>
        <w:rPr>
          <w:rFonts w:eastAsia="Times New Roman"/>
        </w:rPr>
        <w:t>Lung ultrasound</w:t>
      </w:r>
    </w:p>
    <w:p w14:paraId="290673AE" w14:textId="77777777" w:rsidR="00000000" w:rsidRDefault="002F3D7A">
      <w:pPr>
        <w:pStyle w:val="item"/>
        <w:numPr>
          <w:ilvl w:val="1"/>
          <w:numId w:val="1"/>
        </w:numPr>
        <w:rPr>
          <w:rFonts w:eastAsia="Times New Roman"/>
        </w:rPr>
      </w:pPr>
      <w:r>
        <w:rPr>
          <w:rFonts w:eastAsia="Times New Roman"/>
        </w:rPr>
        <w:t>Coronavirus disease 19 (COVID-19)</w:t>
      </w:r>
    </w:p>
    <w:p w14:paraId="7790B3AC" w14:textId="77777777" w:rsidR="00000000" w:rsidRDefault="002F3D7A">
      <w:pPr>
        <w:pStyle w:val="Titre3"/>
        <w:ind w:left="720"/>
        <w:rPr>
          <w:rFonts w:eastAsia="Times New Roman"/>
        </w:rPr>
      </w:pPr>
      <w:r>
        <w:rPr>
          <w:rFonts w:eastAsia="Times New Roman"/>
        </w:rPr>
        <w:t>Pièces jointes</w:t>
      </w:r>
    </w:p>
    <w:p w14:paraId="0549C90C" w14:textId="77777777" w:rsidR="00000000" w:rsidRDefault="002F3D7A">
      <w:pPr>
        <w:pStyle w:val="item"/>
        <w:numPr>
          <w:ilvl w:val="1"/>
          <w:numId w:val="1"/>
        </w:numPr>
        <w:rPr>
          <w:rFonts w:eastAsia="Times New Roman"/>
        </w:rPr>
      </w:pPr>
      <w:r>
        <w:rPr>
          <w:rFonts w:eastAsia="Times New Roman"/>
        </w:rPr>
        <w:t xml:space="preserve">PubMed entry </w:t>
      </w:r>
    </w:p>
    <w:p w14:paraId="7AB272B3" w14:textId="77777777" w:rsidR="00000000" w:rsidRDefault="002F3D7A">
      <w:pPr>
        <w:pStyle w:val="Titre2"/>
        <w:numPr>
          <w:ilvl w:val="0"/>
          <w:numId w:val="1"/>
        </w:numPr>
        <w:rPr>
          <w:rFonts w:eastAsia="Times New Roman"/>
        </w:rPr>
      </w:pPr>
      <w:r>
        <w:rPr>
          <w:rFonts w:eastAsia="Times New Roman"/>
        </w:rPr>
        <w:lastRenderedPageBreak/>
        <w:t>Maintaining Health and Well-Being by Putting Faith into Action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8"/>
        <w:gridCol w:w="6984"/>
      </w:tblGrid>
      <w:tr w:rsidR="00000000" w14:paraId="19AF32B7" w14:textId="77777777">
        <w:trPr>
          <w:tblCellSpacing w:w="15" w:type="dxa"/>
        </w:trPr>
        <w:tc>
          <w:tcPr>
            <w:tcW w:w="0" w:type="auto"/>
            <w:vAlign w:val="center"/>
            <w:hideMark/>
          </w:tcPr>
          <w:p w14:paraId="2AE736B6" w14:textId="77777777" w:rsidR="00000000" w:rsidRDefault="002F3D7A">
            <w:pPr>
              <w:jc w:val="center"/>
              <w:rPr>
                <w:rFonts w:eastAsia="Times New Roman"/>
                <w:b/>
                <w:bCs/>
              </w:rPr>
            </w:pPr>
            <w:r>
              <w:rPr>
                <w:rFonts w:eastAsia="Times New Roman"/>
                <w:b/>
                <w:bCs/>
              </w:rPr>
              <w:t>Typ</w:t>
            </w:r>
            <w:r>
              <w:rPr>
                <w:rFonts w:eastAsia="Times New Roman"/>
                <w:b/>
                <w:bCs/>
              </w:rPr>
              <w:t>e</w:t>
            </w:r>
          </w:p>
        </w:tc>
        <w:tc>
          <w:tcPr>
            <w:tcW w:w="0" w:type="auto"/>
            <w:vAlign w:val="center"/>
            <w:hideMark/>
          </w:tcPr>
          <w:p w14:paraId="032ABD5C" w14:textId="77777777" w:rsidR="00000000" w:rsidRDefault="002F3D7A">
            <w:pPr>
              <w:rPr>
                <w:rFonts w:eastAsia="Times New Roman"/>
              </w:rPr>
            </w:pPr>
            <w:r>
              <w:rPr>
                <w:rFonts w:eastAsia="Times New Roman"/>
              </w:rPr>
              <w:t>Article de revue</w:t>
            </w:r>
          </w:p>
        </w:tc>
      </w:tr>
      <w:tr w:rsidR="00000000" w14:paraId="6832B423" w14:textId="77777777">
        <w:trPr>
          <w:tblCellSpacing w:w="15" w:type="dxa"/>
        </w:trPr>
        <w:tc>
          <w:tcPr>
            <w:tcW w:w="0" w:type="auto"/>
            <w:vAlign w:val="center"/>
            <w:hideMark/>
          </w:tcPr>
          <w:p w14:paraId="713944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F6EEC4" w14:textId="77777777" w:rsidR="00000000" w:rsidRDefault="002F3D7A">
            <w:pPr>
              <w:rPr>
                <w:rFonts w:eastAsia="Times New Roman"/>
              </w:rPr>
            </w:pPr>
            <w:r>
              <w:rPr>
                <w:rFonts w:eastAsia="Times New Roman"/>
              </w:rPr>
              <w:t>Harold G. Koenig</w:t>
            </w:r>
          </w:p>
        </w:tc>
      </w:tr>
      <w:tr w:rsidR="00000000" w14:paraId="22418CAE" w14:textId="77777777">
        <w:trPr>
          <w:tblCellSpacing w:w="15" w:type="dxa"/>
        </w:trPr>
        <w:tc>
          <w:tcPr>
            <w:tcW w:w="0" w:type="auto"/>
            <w:vAlign w:val="center"/>
            <w:hideMark/>
          </w:tcPr>
          <w:p w14:paraId="7C3581D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BC43C14" w14:textId="77777777" w:rsidR="00000000" w:rsidRDefault="002F3D7A">
            <w:pPr>
              <w:rPr>
                <w:rFonts w:eastAsia="Times New Roman"/>
              </w:rPr>
            </w:pPr>
            <w:r>
              <w:rPr>
                <w:rFonts w:eastAsia="Times New Roman"/>
              </w:rPr>
              <w:t>Journal of Religion and Health</w:t>
            </w:r>
          </w:p>
        </w:tc>
      </w:tr>
      <w:tr w:rsidR="00000000" w14:paraId="70856B06" w14:textId="77777777">
        <w:trPr>
          <w:tblCellSpacing w:w="15" w:type="dxa"/>
        </w:trPr>
        <w:tc>
          <w:tcPr>
            <w:tcW w:w="0" w:type="auto"/>
            <w:vAlign w:val="center"/>
            <w:hideMark/>
          </w:tcPr>
          <w:p w14:paraId="47BEB8A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ABE45B7" w14:textId="77777777" w:rsidR="00000000" w:rsidRDefault="002F3D7A">
            <w:pPr>
              <w:rPr>
                <w:rFonts w:eastAsia="Times New Roman"/>
              </w:rPr>
            </w:pPr>
            <w:r>
              <w:rPr>
                <w:rFonts w:eastAsia="Times New Roman"/>
              </w:rPr>
              <w:t>1573-6571</w:t>
            </w:r>
          </w:p>
        </w:tc>
      </w:tr>
      <w:tr w:rsidR="00000000" w14:paraId="458C192E" w14:textId="77777777">
        <w:trPr>
          <w:tblCellSpacing w:w="15" w:type="dxa"/>
        </w:trPr>
        <w:tc>
          <w:tcPr>
            <w:tcW w:w="0" w:type="auto"/>
            <w:vAlign w:val="center"/>
            <w:hideMark/>
          </w:tcPr>
          <w:p w14:paraId="4967B49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A882F52" w14:textId="77777777" w:rsidR="00000000" w:rsidRDefault="002F3D7A">
            <w:pPr>
              <w:rPr>
                <w:rFonts w:eastAsia="Times New Roman"/>
              </w:rPr>
            </w:pPr>
            <w:r>
              <w:rPr>
                <w:rFonts w:eastAsia="Times New Roman"/>
              </w:rPr>
              <w:t>May 14, 2020</w:t>
            </w:r>
          </w:p>
        </w:tc>
      </w:tr>
      <w:tr w:rsidR="00000000" w14:paraId="3F23F50F" w14:textId="77777777">
        <w:trPr>
          <w:tblCellSpacing w:w="15" w:type="dxa"/>
        </w:trPr>
        <w:tc>
          <w:tcPr>
            <w:tcW w:w="0" w:type="auto"/>
            <w:vAlign w:val="center"/>
            <w:hideMark/>
          </w:tcPr>
          <w:p w14:paraId="2AAEE2F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246BF42" w14:textId="77777777" w:rsidR="00000000" w:rsidRDefault="002F3D7A">
            <w:pPr>
              <w:rPr>
                <w:rFonts w:eastAsia="Times New Roman"/>
              </w:rPr>
            </w:pPr>
            <w:r>
              <w:rPr>
                <w:rFonts w:eastAsia="Times New Roman"/>
              </w:rPr>
              <w:t>PMID: 32409989</w:t>
            </w:r>
          </w:p>
        </w:tc>
      </w:tr>
      <w:tr w:rsidR="00000000" w14:paraId="1DB13145" w14:textId="77777777">
        <w:trPr>
          <w:tblCellSpacing w:w="15" w:type="dxa"/>
        </w:trPr>
        <w:tc>
          <w:tcPr>
            <w:tcW w:w="0" w:type="auto"/>
            <w:vAlign w:val="center"/>
            <w:hideMark/>
          </w:tcPr>
          <w:p w14:paraId="617D0F1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5BA0DD4" w14:textId="77777777" w:rsidR="00000000" w:rsidRDefault="002F3D7A">
            <w:pPr>
              <w:rPr>
                <w:rFonts w:eastAsia="Times New Roman"/>
              </w:rPr>
            </w:pPr>
            <w:r>
              <w:rPr>
                <w:rFonts w:eastAsia="Times New Roman"/>
              </w:rPr>
              <w:t>J Relig Health</w:t>
            </w:r>
          </w:p>
        </w:tc>
      </w:tr>
      <w:tr w:rsidR="00000000" w14:paraId="0242B275" w14:textId="77777777">
        <w:trPr>
          <w:tblCellSpacing w:w="15" w:type="dxa"/>
        </w:trPr>
        <w:tc>
          <w:tcPr>
            <w:tcW w:w="0" w:type="auto"/>
            <w:vAlign w:val="center"/>
            <w:hideMark/>
          </w:tcPr>
          <w:p w14:paraId="31BBE0D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FAD3123" w14:textId="77777777" w:rsidR="00000000" w:rsidRDefault="002F3D7A">
            <w:pPr>
              <w:rPr>
                <w:rFonts w:eastAsia="Times New Roman"/>
              </w:rPr>
            </w:pPr>
            <w:hyperlink r:id="rId354" w:history="1">
              <w:r>
                <w:rPr>
                  <w:rStyle w:val="Lienhypertexte"/>
                  <w:rFonts w:eastAsia="Times New Roman"/>
                </w:rPr>
                <w:t>10.1007/s10943-020-01035-2</w:t>
              </w:r>
            </w:hyperlink>
          </w:p>
        </w:tc>
      </w:tr>
      <w:tr w:rsidR="00000000" w14:paraId="378F1417" w14:textId="77777777">
        <w:trPr>
          <w:tblCellSpacing w:w="15" w:type="dxa"/>
        </w:trPr>
        <w:tc>
          <w:tcPr>
            <w:tcW w:w="0" w:type="auto"/>
            <w:vAlign w:val="center"/>
            <w:hideMark/>
          </w:tcPr>
          <w:p w14:paraId="53C4E27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33085F0" w14:textId="77777777" w:rsidR="00000000" w:rsidRDefault="002F3D7A">
            <w:pPr>
              <w:rPr>
                <w:rFonts w:eastAsia="Times New Roman"/>
              </w:rPr>
            </w:pPr>
            <w:r>
              <w:rPr>
                <w:rFonts w:eastAsia="Times New Roman"/>
              </w:rPr>
              <w:t>PubMed</w:t>
            </w:r>
          </w:p>
        </w:tc>
      </w:tr>
      <w:tr w:rsidR="00000000" w14:paraId="38E11806" w14:textId="77777777">
        <w:trPr>
          <w:tblCellSpacing w:w="15" w:type="dxa"/>
        </w:trPr>
        <w:tc>
          <w:tcPr>
            <w:tcW w:w="0" w:type="auto"/>
            <w:vAlign w:val="center"/>
            <w:hideMark/>
          </w:tcPr>
          <w:p w14:paraId="0702904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8657FB6" w14:textId="77777777" w:rsidR="00000000" w:rsidRDefault="002F3D7A">
            <w:pPr>
              <w:rPr>
                <w:rFonts w:eastAsia="Times New Roman"/>
              </w:rPr>
            </w:pPr>
            <w:r>
              <w:rPr>
                <w:rFonts w:eastAsia="Times New Roman"/>
              </w:rPr>
              <w:t>eng</w:t>
            </w:r>
          </w:p>
        </w:tc>
      </w:tr>
      <w:tr w:rsidR="00000000" w14:paraId="39026E33" w14:textId="77777777">
        <w:trPr>
          <w:tblCellSpacing w:w="15" w:type="dxa"/>
        </w:trPr>
        <w:tc>
          <w:tcPr>
            <w:tcW w:w="0" w:type="auto"/>
            <w:vAlign w:val="center"/>
            <w:hideMark/>
          </w:tcPr>
          <w:p w14:paraId="2E636CC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750FCE3" w14:textId="77777777" w:rsidR="00000000" w:rsidRDefault="002F3D7A">
            <w:pPr>
              <w:rPr>
                <w:rFonts w:eastAsia="Times New Roman"/>
              </w:rPr>
            </w:pPr>
            <w:r>
              <w:rPr>
                <w:rFonts w:eastAsia="Times New Roman"/>
              </w:rPr>
              <w:t xml:space="preserve">Anxiety and fear adversely affect the physiological systems </w:t>
            </w:r>
            <w:r>
              <w:rPr>
                <w:rFonts w:eastAsia="Times New Roman"/>
              </w:rPr>
              <w:t>that protect individuals from infection. This article comments on the role that religious faith and practice can play in helping individuals remain free from infection by the coronavirus and in helping to moderate the effects of infection if that should oc</w:t>
            </w:r>
            <w:r>
              <w:rPr>
                <w:rFonts w:eastAsia="Times New Roman"/>
              </w:rPr>
              <w:t>cur. The author provides six recommendations to help individuals maintain spiritual, mental, and physical resilience during these anxious times of the COVID-19 pandemic.</w:t>
            </w:r>
          </w:p>
        </w:tc>
      </w:tr>
      <w:tr w:rsidR="00000000" w14:paraId="481089AB" w14:textId="77777777">
        <w:trPr>
          <w:tblCellSpacing w:w="15" w:type="dxa"/>
        </w:trPr>
        <w:tc>
          <w:tcPr>
            <w:tcW w:w="0" w:type="auto"/>
            <w:vAlign w:val="center"/>
            <w:hideMark/>
          </w:tcPr>
          <w:p w14:paraId="2D4A7D4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DB51C6F" w14:textId="77777777" w:rsidR="00000000" w:rsidRDefault="002F3D7A">
            <w:pPr>
              <w:rPr>
                <w:rFonts w:eastAsia="Times New Roman"/>
              </w:rPr>
            </w:pPr>
            <w:r>
              <w:rPr>
                <w:rFonts w:eastAsia="Times New Roman"/>
              </w:rPr>
              <w:t>16/05/2020 à 23:07:45</w:t>
            </w:r>
          </w:p>
        </w:tc>
      </w:tr>
      <w:tr w:rsidR="00000000" w14:paraId="162BD1E6" w14:textId="77777777">
        <w:trPr>
          <w:tblCellSpacing w:w="15" w:type="dxa"/>
        </w:trPr>
        <w:tc>
          <w:tcPr>
            <w:tcW w:w="0" w:type="auto"/>
            <w:vAlign w:val="center"/>
            <w:hideMark/>
          </w:tcPr>
          <w:p w14:paraId="3D7E399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E733E5A" w14:textId="77777777" w:rsidR="00000000" w:rsidRDefault="002F3D7A">
            <w:pPr>
              <w:rPr>
                <w:rFonts w:eastAsia="Times New Roman"/>
              </w:rPr>
            </w:pPr>
            <w:r>
              <w:rPr>
                <w:rFonts w:eastAsia="Times New Roman"/>
              </w:rPr>
              <w:t>16/05/2020 à 23:07:45</w:t>
            </w:r>
          </w:p>
        </w:tc>
      </w:tr>
    </w:tbl>
    <w:p w14:paraId="2A2017CF" w14:textId="77777777" w:rsidR="00000000" w:rsidRDefault="002F3D7A">
      <w:pPr>
        <w:pStyle w:val="Titre3"/>
        <w:numPr>
          <w:ilvl w:val="0"/>
          <w:numId w:val="1"/>
        </w:numPr>
        <w:rPr>
          <w:rFonts w:eastAsia="Times New Roman"/>
        </w:rPr>
      </w:pPr>
      <w:r>
        <w:rPr>
          <w:rFonts w:eastAsia="Times New Roman"/>
        </w:rPr>
        <w:t>Marqueurs :</w:t>
      </w:r>
    </w:p>
    <w:p w14:paraId="2C3E1CF8" w14:textId="77777777" w:rsidR="00000000" w:rsidRDefault="002F3D7A">
      <w:pPr>
        <w:pStyle w:val="item"/>
        <w:numPr>
          <w:ilvl w:val="1"/>
          <w:numId w:val="1"/>
        </w:numPr>
        <w:rPr>
          <w:rFonts w:eastAsia="Times New Roman"/>
        </w:rPr>
      </w:pPr>
      <w:r>
        <w:rPr>
          <w:rFonts w:eastAsia="Times New Roman"/>
        </w:rPr>
        <w:t>Cor</w:t>
      </w:r>
      <w:r>
        <w:rPr>
          <w:rFonts w:eastAsia="Times New Roman"/>
        </w:rPr>
        <w:t>onavirus</w:t>
      </w:r>
    </w:p>
    <w:p w14:paraId="65EA157B" w14:textId="77777777" w:rsidR="00000000" w:rsidRDefault="002F3D7A">
      <w:pPr>
        <w:pStyle w:val="item"/>
        <w:numPr>
          <w:ilvl w:val="1"/>
          <w:numId w:val="1"/>
        </w:numPr>
        <w:rPr>
          <w:rFonts w:eastAsia="Times New Roman"/>
        </w:rPr>
      </w:pPr>
      <w:r>
        <w:rPr>
          <w:rFonts w:eastAsia="Times New Roman"/>
        </w:rPr>
        <w:t>COVID-19</w:t>
      </w:r>
    </w:p>
    <w:p w14:paraId="60470325" w14:textId="77777777" w:rsidR="00000000" w:rsidRDefault="002F3D7A">
      <w:pPr>
        <w:pStyle w:val="item"/>
        <w:numPr>
          <w:ilvl w:val="1"/>
          <w:numId w:val="1"/>
        </w:numPr>
        <w:rPr>
          <w:rFonts w:eastAsia="Times New Roman"/>
        </w:rPr>
      </w:pPr>
      <w:r>
        <w:rPr>
          <w:rFonts w:eastAsia="Times New Roman"/>
        </w:rPr>
        <w:t>Protection</w:t>
      </w:r>
    </w:p>
    <w:p w14:paraId="1F509F20" w14:textId="77777777" w:rsidR="00000000" w:rsidRDefault="002F3D7A">
      <w:pPr>
        <w:pStyle w:val="item"/>
        <w:numPr>
          <w:ilvl w:val="1"/>
          <w:numId w:val="1"/>
        </w:numPr>
        <w:rPr>
          <w:rFonts w:eastAsia="Times New Roman"/>
        </w:rPr>
      </w:pPr>
      <w:r>
        <w:rPr>
          <w:rFonts w:eastAsia="Times New Roman"/>
        </w:rPr>
        <w:t>Immune function</w:t>
      </w:r>
    </w:p>
    <w:p w14:paraId="72F54BB0" w14:textId="77777777" w:rsidR="00000000" w:rsidRDefault="002F3D7A">
      <w:pPr>
        <w:pStyle w:val="item"/>
        <w:numPr>
          <w:ilvl w:val="1"/>
          <w:numId w:val="1"/>
        </w:numPr>
        <w:rPr>
          <w:rFonts w:eastAsia="Times New Roman"/>
        </w:rPr>
      </w:pPr>
      <w:r>
        <w:rPr>
          <w:rFonts w:eastAsia="Times New Roman"/>
        </w:rPr>
        <w:t>Religion</w:t>
      </w:r>
    </w:p>
    <w:p w14:paraId="4765A090" w14:textId="77777777" w:rsidR="00000000" w:rsidRDefault="002F3D7A">
      <w:pPr>
        <w:pStyle w:val="item"/>
        <w:numPr>
          <w:ilvl w:val="1"/>
          <w:numId w:val="1"/>
        </w:numPr>
        <w:rPr>
          <w:rFonts w:eastAsia="Times New Roman"/>
        </w:rPr>
      </w:pPr>
      <w:r>
        <w:rPr>
          <w:rFonts w:eastAsia="Times New Roman"/>
        </w:rPr>
        <w:t>Religiosity</w:t>
      </w:r>
    </w:p>
    <w:p w14:paraId="20CD9772" w14:textId="77777777" w:rsidR="00000000" w:rsidRDefault="002F3D7A">
      <w:pPr>
        <w:pStyle w:val="Titre3"/>
        <w:ind w:left="720"/>
        <w:rPr>
          <w:rFonts w:eastAsia="Times New Roman"/>
        </w:rPr>
      </w:pPr>
      <w:r>
        <w:rPr>
          <w:rFonts w:eastAsia="Times New Roman"/>
        </w:rPr>
        <w:t>Pièces jointes</w:t>
      </w:r>
    </w:p>
    <w:p w14:paraId="0A37AFCF" w14:textId="77777777" w:rsidR="00000000" w:rsidRDefault="002F3D7A">
      <w:pPr>
        <w:pStyle w:val="item"/>
        <w:numPr>
          <w:ilvl w:val="1"/>
          <w:numId w:val="1"/>
        </w:numPr>
        <w:rPr>
          <w:rFonts w:eastAsia="Times New Roman"/>
        </w:rPr>
      </w:pPr>
      <w:r>
        <w:rPr>
          <w:rFonts w:eastAsia="Times New Roman"/>
        </w:rPr>
        <w:t xml:space="preserve">PubMed entry </w:t>
      </w:r>
    </w:p>
    <w:p w14:paraId="15603EF1" w14:textId="77777777" w:rsidR="00000000" w:rsidRDefault="002F3D7A">
      <w:pPr>
        <w:pStyle w:val="Titre2"/>
        <w:numPr>
          <w:ilvl w:val="0"/>
          <w:numId w:val="1"/>
        </w:numPr>
        <w:rPr>
          <w:rFonts w:eastAsia="Times New Roman"/>
        </w:rPr>
      </w:pPr>
      <w:r>
        <w:rPr>
          <w:rFonts w:eastAsia="Times New Roman"/>
        </w:rPr>
        <w:t>Maladies infectieuses : les trois temps de la prévention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1"/>
        <w:gridCol w:w="6981"/>
      </w:tblGrid>
      <w:tr w:rsidR="00000000" w14:paraId="47179B82" w14:textId="77777777">
        <w:trPr>
          <w:tblCellSpacing w:w="15" w:type="dxa"/>
        </w:trPr>
        <w:tc>
          <w:tcPr>
            <w:tcW w:w="0" w:type="auto"/>
            <w:vAlign w:val="center"/>
            <w:hideMark/>
          </w:tcPr>
          <w:p w14:paraId="285B538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29F5F4B" w14:textId="77777777" w:rsidR="00000000" w:rsidRDefault="002F3D7A">
            <w:pPr>
              <w:rPr>
                <w:rFonts w:eastAsia="Times New Roman"/>
              </w:rPr>
            </w:pPr>
            <w:r>
              <w:rPr>
                <w:rFonts w:eastAsia="Times New Roman"/>
              </w:rPr>
              <w:t>Page Web</w:t>
            </w:r>
          </w:p>
        </w:tc>
      </w:tr>
      <w:tr w:rsidR="00000000" w14:paraId="70D061E1" w14:textId="77777777">
        <w:trPr>
          <w:tblCellSpacing w:w="15" w:type="dxa"/>
        </w:trPr>
        <w:tc>
          <w:tcPr>
            <w:tcW w:w="0" w:type="auto"/>
            <w:vAlign w:val="center"/>
            <w:hideMark/>
          </w:tcPr>
          <w:p w14:paraId="6FB5AD3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7C2A212" w14:textId="77777777" w:rsidR="00000000" w:rsidRDefault="002F3D7A">
            <w:pPr>
              <w:rPr>
                <w:rFonts w:eastAsia="Times New Roman"/>
              </w:rPr>
            </w:pPr>
            <w:hyperlink r:id="rId355" w:history="1">
              <w:r>
                <w:rPr>
                  <w:rStyle w:val="Lienhypertexte"/>
                  <w:rFonts w:eastAsia="Times New Roman"/>
                </w:rPr>
                <w:t>https://www.alternatives-economiques.fr/maladies-infectieuses-trois-temps-de-prevention/00092548</w:t>
              </w:r>
            </w:hyperlink>
          </w:p>
        </w:tc>
      </w:tr>
      <w:tr w:rsidR="00000000" w14:paraId="0250F713" w14:textId="77777777">
        <w:trPr>
          <w:tblCellSpacing w:w="15" w:type="dxa"/>
        </w:trPr>
        <w:tc>
          <w:tcPr>
            <w:tcW w:w="0" w:type="auto"/>
            <w:vAlign w:val="center"/>
            <w:hideMark/>
          </w:tcPr>
          <w:p w14:paraId="0547F0A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3E8BABF" w14:textId="77777777" w:rsidR="00000000" w:rsidRDefault="002F3D7A">
            <w:pPr>
              <w:rPr>
                <w:rFonts w:eastAsia="Times New Roman"/>
              </w:rPr>
            </w:pPr>
            <w:r>
              <w:rPr>
                <w:rFonts w:eastAsia="Times New Roman"/>
              </w:rPr>
              <w:t>Library Catalog: www.alternatives-econo</w:t>
            </w:r>
            <w:r>
              <w:rPr>
                <w:rFonts w:eastAsia="Times New Roman"/>
              </w:rPr>
              <w:t>miques.fr</w:t>
            </w:r>
          </w:p>
        </w:tc>
      </w:tr>
      <w:tr w:rsidR="00000000" w14:paraId="34259445" w14:textId="77777777">
        <w:trPr>
          <w:tblCellSpacing w:w="15" w:type="dxa"/>
        </w:trPr>
        <w:tc>
          <w:tcPr>
            <w:tcW w:w="0" w:type="auto"/>
            <w:vAlign w:val="center"/>
            <w:hideMark/>
          </w:tcPr>
          <w:p w14:paraId="7723448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F08EAD4" w14:textId="77777777" w:rsidR="00000000" w:rsidRDefault="002F3D7A">
            <w:pPr>
              <w:rPr>
                <w:rFonts w:eastAsia="Times New Roman"/>
              </w:rPr>
            </w:pPr>
            <w:r>
              <w:rPr>
                <w:rFonts w:eastAsia="Times New Roman"/>
              </w:rPr>
              <w:t>16/05/2020 à 23:04:23</w:t>
            </w:r>
          </w:p>
        </w:tc>
      </w:tr>
      <w:tr w:rsidR="00000000" w14:paraId="6F00D5CF" w14:textId="77777777">
        <w:trPr>
          <w:tblCellSpacing w:w="15" w:type="dxa"/>
        </w:trPr>
        <w:tc>
          <w:tcPr>
            <w:tcW w:w="0" w:type="auto"/>
            <w:vAlign w:val="center"/>
            <w:hideMark/>
          </w:tcPr>
          <w:p w14:paraId="20B5D8F6"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7B510A30" w14:textId="77777777" w:rsidR="00000000" w:rsidRDefault="002F3D7A">
            <w:pPr>
              <w:rPr>
                <w:rFonts w:eastAsia="Times New Roman"/>
              </w:rPr>
            </w:pPr>
            <w:r>
              <w:rPr>
                <w:rFonts w:eastAsia="Times New Roman"/>
              </w:rPr>
              <w:t>fr</w:t>
            </w:r>
          </w:p>
        </w:tc>
      </w:tr>
      <w:tr w:rsidR="00000000" w14:paraId="265D738E" w14:textId="77777777">
        <w:trPr>
          <w:tblCellSpacing w:w="15" w:type="dxa"/>
        </w:trPr>
        <w:tc>
          <w:tcPr>
            <w:tcW w:w="0" w:type="auto"/>
            <w:vAlign w:val="center"/>
            <w:hideMark/>
          </w:tcPr>
          <w:p w14:paraId="0E17688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310CB8B" w14:textId="77777777" w:rsidR="00000000" w:rsidRDefault="002F3D7A">
            <w:pPr>
              <w:rPr>
                <w:rFonts w:eastAsia="Times New Roman"/>
              </w:rPr>
            </w:pPr>
            <w:r>
              <w:rPr>
                <w:rFonts w:eastAsia="Times New Roman"/>
              </w:rPr>
              <w:t xml:space="preserve">En deux siècles, la prévention sanitaire a évolué en fonction </w:t>
            </w:r>
            <w:r>
              <w:rPr>
                <w:rFonts w:eastAsia="Times New Roman"/>
              </w:rPr>
              <w:t>des maladies, des connaissances scientifiques et des idées dominantes.</w:t>
            </w:r>
          </w:p>
        </w:tc>
      </w:tr>
      <w:tr w:rsidR="00000000" w14:paraId="4B0B8F1C" w14:textId="77777777">
        <w:trPr>
          <w:tblCellSpacing w:w="15" w:type="dxa"/>
        </w:trPr>
        <w:tc>
          <w:tcPr>
            <w:tcW w:w="0" w:type="auto"/>
            <w:vAlign w:val="center"/>
            <w:hideMark/>
          </w:tcPr>
          <w:p w14:paraId="6A26E32D"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0E63852" w14:textId="77777777" w:rsidR="00000000" w:rsidRDefault="002F3D7A">
            <w:pPr>
              <w:rPr>
                <w:rFonts w:eastAsia="Times New Roman"/>
              </w:rPr>
            </w:pPr>
            <w:r>
              <w:rPr>
                <w:rFonts w:eastAsia="Times New Roman"/>
              </w:rPr>
              <w:t>Alternatives Economiques</w:t>
            </w:r>
          </w:p>
        </w:tc>
      </w:tr>
      <w:tr w:rsidR="00000000" w14:paraId="7F774C5A" w14:textId="77777777">
        <w:trPr>
          <w:tblCellSpacing w:w="15" w:type="dxa"/>
        </w:trPr>
        <w:tc>
          <w:tcPr>
            <w:tcW w:w="0" w:type="auto"/>
            <w:vAlign w:val="center"/>
            <w:hideMark/>
          </w:tcPr>
          <w:p w14:paraId="157DFF9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DC3E6BB" w14:textId="77777777" w:rsidR="00000000" w:rsidRDefault="002F3D7A">
            <w:pPr>
              <w:rPr>
                <w:rFonts w:eastAsia="Times New Roman"/>
              </w:rPr>
            </w:pPr>
            <w:r>
              <w:rPr>
                <w:rFonts w:eastAsia="Times New Roman"/>
              </w:rPr>
              <w:t>Maladies infectieuses</w:t>
            </w:r>
          </w:p>
        </w:tc>
      </w:tr>
      <w:tr w:rsidR="00000000" w14:paraId="24835609" w14:textId="77777777">
        <w:trPr>
          <w:tblCellSpacing w:w="15" w:type="dxa"/>
        </w:trPr>
        <w:tc>
          <w:tcPr>
            <w:tcW w:w="0" w:type="auto"/>
            <w:vAlign w:val="center"/>
            <w:hideMark/>
          </w:tcPr>
          <w:p w14:paraId="1EB9104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CB27019" w14:textId="77777777" w:rsidR="00000000" w:rsidRDefault="002F3D7A">
            <w:pPr>
              <w:rPr>
                <w:rFonts w:eastAsia="Times New Roman"/>
              </w:rPr>
            </w:pPr>
            <w:r>
              <w:rPr>
                <w:rFonts w:eastAsia="Times New Roman"/>
              </w:rPr>
              <w:t>16/05/2020 à 23:04:23</w:t>
            </w:r>
          </w:p>
        </w:tc>
      </w:tr>
      <w:tr w:rsidR="00000000" w14:paraId="0964DBB3" w14:textId="77777777">
        <w:trPr>
          <w:tblCellSpacing w:w="15" w:type="dxa"/>
        </w:trPr>
        <w:tc>
          <w:tcPr>
            <w:tcW w:w="0" w:type="auto"/>
            <w:vAlign w:val="center"/>
            <w:hideMark/>
          </w:tcPr>
          <w:p w14:paraId="5D8860C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3F56D09" w14:textId="77777777" w:rsidR="00000000" w:rsidRDefault="002F3D7A">
            <w:pPr>
              <w:rPr>
                <w:rFonts w:eastAsia="Times New Roman"/>
              </w:rPr>
            </w:pPr>
            <w:r>
              <w:rPr>
                <w:rFonts w:eastAsia="Times New Roman"/>
              </w:rPr>
              <w:t>16/05/2020 à 23:04:23</w:t>
            </w:r>
          </w:p>
        </w:tc>
      </w:tr>
    </w:tbl>
    <w:p w14:paraId="7D4D04F1" w14:textId="77777777" w:rsidR="00000000" w:rsidRDefault="002F3D7A">
      <w:pPr>
        <w:pStyle w:val="Titre3"/>
        <w:numPr>
          <w:ilvl w:val="0"/>
          <w:numId w:val="1"/>
        </w:numPr>
        <w:rPr>
          <w:rFonts w:eastAsia="Times New Roman"/>
        </w:rPr>
      </w:pPr>
      <w:r>
        <w:rPr>
          <w:rFonts w:eastAsia="Times New Roman"/>
        </w:rPr>
        <w:t>Pièces jointes</w:t>
      </w:r>
    </w:p>
    <w:p w14:paraId="0EC3841F" w14:textId="77777777" w:rsidR="00000000" w:rsidRDefault="002F3D7A">
      <w:pPr>
        <w:pStyle w:val="item"/>
        <w:numPr>
          <w:ilvl w:val="1"/>
          <w:numId w:val="1"/>
        </w:numPr>
        <w:rPr>
          <w:rFonts w:eastAsia="Times New Roman"/>
        </w:rPr>
      </w:pPr>
      <w:r>
        <w:rPr>
          <w:rFonts w:eastAsia="Times New Roman"/>
        </w:rPr>
        <w:t xml:space="preserve">Snapshot </w:t>
      </w:r>
    </w:p>
    <w:p w14:paraId="7DB04265" w14:textId="77777777" w:rsidR="00000000" w:rsidRDefault="002F3D7A">
      <w:pPr>
        <w:pStyle w:val="Titre2"/>
        <w:numPr>
          <w:ilvl w:val="0"/>
          <w:numId w:val="1"/>
        </w:numPr>
        <w:rPr>
          <w:rFonts w:eastAsia="Times New Roman"/>
        </w:rPr>
      </w:pPr>
      <w:r>
        <w:rPr>
          <w:rFonts w:eastAsia="Times New Roman"/>
        </w:rPr>
        <w:t xml:space="preserve">Maladies </w:t>
      </w:r>
      <w:r>
        <w:rPr>
          <w:rFonts w:eastAsia="Times New Roman"/>
        </w:rPr>
        <w:t>infectieuses : les trois temps de la prévention | Alternatives Economiques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1"/>
        <w:gridCol w:w="7231"/>
      </w:tblGrid>
      <w:tr w:rsidR="00000000" w14:paraId="5B362762" w14:textId="77777777">
        <w:trPr>
          <w:tblCellSpacing w:w="15" w:type="dxa"/>
        </w:trPr>
        <w:tc>
          <w:tcPr>
            <w:tcW w:w="0" w:type="auto"/>
            <w:vAlign w:val="center"/>
            <w:hideMark/>
          </w:tcPr>
          <w:p w14:paraId="6DF0122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DF6415C" w14:textId="77777777" w:rsidR="00000000" w:rsidRDefault="002F3D7A">
            <w:pPr>
              <w:rPr>
                <w:rFonts w:eastAsia="Times New Roman"/>
              </w:rPr>
            </w:pPr>
            <w:r>
              <w:rPr>
                <w:rFonts w:eastAsia="Times New Roman"/>
              </w:rPr>
              <w:t>Page Web</w:t>
            </w:r>
          </w:p>
        </w:tc>
      </w:tr>
      <w:tr w:rsidR="00000000" w14:paraId="54B1D197" w14:textId="77777777">
        <w:trPr>
          <w:tblCellSpacing w:w="15" w:type="dxa"/>
        </w:trPr>
        <w:tc>
          <w:tcPr>
            <w:tcW w:w="0" w:type="auto"/>
            <w:vAlign w:val="center"/>
            <w:hideMark/>
          </w:tcPr>
          <w:p w14:paraId="4791C6F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E8A24C8" w14:textId="77777777" w:rsidR="00000000" w:rsidRDefault="002F3D7A">
            <w:pPr>
              <w:rPr>
                <w:rFonts w:eastAsia="Times New Roman"/>
              </w:rPr>
            </w:pPr>
            <w:hyperlink r:id="rId356" w:history="1">
              <w:r>
                <w:rPr>
                  <w:rStyle w:val="Lienhypertexte"/>
                  <w:rFonts w:eastAsia="Times New Roman"/>
                </w:rPr>
                <w:t>https://www.alternatives-economiques.fr//maladies-infectieuses-trois-temps-de-prevention/00092548?utm_source=emailing</w:t>
              </w:r>
            </w:hyperlink>
          </w:p>
        </w:tc>
      </w:tr>
      <w:tr w:rsidR="00000000" w14:paraId="503B8B82" w14:textId="77777777">
        <w:trPr>
          <w:tblCellSpacing w:w="15" w:type="dxa"/>
        </w:trPr>
        <w:tc>
          <w:tcPr>
            <w:tcW w:w="0" w:type="auto"/>
            <w:vAlign w:val="center"/>
            <w:hideMark/>
          </w:tcPr>
          <w:p w14:paraId="44C26BE4" w14:textId="77777777" w:rsidR="00000000" w:rsidRDefault="002F3D7A">
            <w:pPr>
              <w:jc w:val="center"/>
              <w:rPr>
                <w:rFonts w:eastAsia="Times New Roman"/>
                <w:b/>
                <w:bCs/>
              </w:rPr>
            </w:pPr>
            <w:r>
              <w:rPr>
                <w:rFonts w:eastAsia="Times New Roman"/>
                <w:b/>
                <w:bCs/>
              </w:rPr>
              <w:t>Con</w:t>
            </w:r>
            <w:r>
              <w:rPr>
                <w:rFonts w:eastAsia="Times New Roman"/>
                <w:b/>
                <w:bCs/>
              </w:rPr>
              <w:t>sulté le</w:t>
            </w:r>
          </w:p>
        </w:tc>
        <w:tc>
          <w:tcPr>
            <w:tcW w:w="0" w:type="auto"/>
            <w:vAlign w:val="center"/>
            <w:hideMark/>
          </w:tcPr>
          <w:p w14:paraId="71B1E217" w14:textId="77777777" w:rsidR="00000000" w:rsidRDefault="002F3D7A">
            <w:pPr>
              <w:rPr>
                <w:rFonts w:eastAsia="Times New Roman"/>
              </w:rPr>
            </w:pPr>
            <w:r>
              <w:rPr>
                <w:rFonts w:eastAsia="Times New Roman"/>
              </w:rPr>
              <w:t>16/05/2020 à 23:03:08</w:t>
            </w:r>
          </w:p>
        </w:tc>
      </w:tr>
      <w:tr w:rsidR="00000000" w14:paraId="3B1DB972" w14:textId="77777777">
        <w:trPr>
          <w:tblCellSpacing w:w="15" w:type="dxa"/>
        </w:trPr>
        <w:tc>
          <w:tcPr>
            <w:tcW w:w="0" w:type="auto"/>
            <w:vAlign w:val="center"/>
            <w:hideMark/>
          </w:tcPr>
          <w:p w14:paraId="1763DD8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D35918D" w14:textId="77777777" w:rsidR="00000000" w:rsidRDefault="002F3D7A">
            <w:pPr>
              <w:rPr>
                <w:rFonts w:eastAsia="Times New Roman"/>
              </w:rPr>
            </w:pPr>
            <w:r>
              <w:rPr>
                <w:rFonts w:eastAsia="Times New Roman"/>
              </w:rPr>
              <w:t>16/05/2020 à 23:03:08</w:t>
            </w:r>
          </w:p>
        </w:tc>
      </w:tr>
      <w:tr w:rsidR="00000000" w14:paraId="59AD1CFE" w14:textId="77777777">
        <w:trPr>
          <w:tblCellSpacing w:w="15" w:type="dxa"/>
        </w:trPr>
        <w:tc>
          <w:tcPr>
            <w:tcW w:w="0" w:type="auto"/>
            <w:vAlign w:val="center"/>
            <w:hideMark/>
          </w:tcPr>
          <w:p w14:paraId="7E60218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F427F1" w14:textId="77777777" w:rsidR="00000000" w:rsidRDefault="002F3D7A">
            <w:pPr>
              <w:rPr>
                <w:rFonts w:eastAsia="Times New Roman"/>
              </w:rPr>
            </w:pPr>
            <w:r>
              <w:rPr>
                <w:rFonts w:eastAsia="Times New Roman"/>
              </w:rPr>
              <w:t>16/05/2020 à 23:03:08</w:t>
            </w:r>
          </w:p>
        </w:tc>
      </w:tr>
    </w:tbl>
    <w:p w14:paraId="613E314F" w14:textId="77777777" w:rsidR="00000000" w:rsidRDefault="002F3D7A">
      <w:pPr>
        <w:pStyle w:val="Titre3"/>
        <w:numPr>
          <w:ilvl w:val="0"/>
          <w:numId w:val="1"/>
        </w:numPr>
        <w:rPr>
          <w:rFonts w:eastAsia="Times New Roman"/>
        </w:rPr>
      </w:pPr>
      <w:r>
        <w:rPr>
          <w:rFonts w:eastAsia="Times New Roman"/>
        </w:rPr>
        <w:t>Pièces jointes</w:t>
      </w:r>
    </w:p>
    <w:p w14:paraId="29F69943" w14:textId="77777777" w:rsidR="00000000" w:rsidRDefault="002F3D7A">
      <w:pPr>
        <w:pStyle w:val="item"/>
        <w:numPr>
          <w:ilvl w:val="1"/>
          <w:numId w:val="1"/>
        </w:numPr>
        <w:rPr>
          <w:rFonts w:eastAsia="Times New Roman"/>
        </w:rPr>
      </w:pPr>
      <w:r>
        <w:rPr>
          <w:rFonts w:eastAsia="Times New Roman"/>
        </w:rPr>
        <w:t xml:space="preserve">Maladies infectieuses : les trois temps de la prévention | Alternatives Economiques </w:t>
      </w:r>
    </w:p>
    <w:p w14:paraId="746278F4" w14:textId="77777777" w:rsidR="00000000" w:rsidRDefault="002F3D7A">
      <w:pPr>
        <w:pStyle w:val="Titre2"/>
        <w:numPr>
          <w:ilvl w:val="0"/>
          <w:numId w:val="1"/>
        </w:numPr>
        <w:rPr>
          <w:rFonts w:eastAsia="Times New Roman"/>
        </w:rPr>
      </w:pPr>
      <w:r>
        <w:rPr>
          <w:rFonts w:eastAsia="Times New Roman"/>
        </w:rPr>
        <w:t>Management of Acute Severe Ulcerative Colitis in a Pre</w:t>
      </w:r>
      <w:r>
        <w:rPr>
          <w:rFonts w:eastAsia="Times New Roman"/>
        </w:rPr>
        <w:t>gnant Woman With COVID-19 Infection: A Case Report and Review of the Literature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09CD78C4" w14:textId="77777777">
        <w:trPr>
          <w:tblCellSpacing w:w="15" w:type="dxa"/>
        </w:trPr>
        <w:tc>
          <w:tcPr>
            <w:tcW w:w="0" w:type="auto"/>
            <w:vAlign w:val="center"/>
            <w:hideMark/>
          </w:tcPr>
          <w:p w14:paraId="00C70BC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F1B6A64" w14:textId="77777777" w:rsidR="00000000" w:rsidRDefault="002F3D7A">
            <w:pPr>
              <w:rPr>
                <w:rFonts w:eastAsia="Times New Roman"/>
              </w:rPr>
            </w:pPr>
            <w:r>
              <w:rPr>
                <w:rFonts w:eastAsia="Times New Roman"/>
              </w:rPr>
              <w:t>Article de revue</w:t>
            </w:r>
          </w:p>
        </w:tc>
      </w:tr>
      <w:tr w:rsidR="00000000" w14:paraId="148A87CF" w14:textId="77777777">
        <w:trPr>
          <w:tblCellSpacing w:w="15" w:type="dxa"/>
        </w:trPr>
        <w:tc>
          <w:tcPr>
            <w:tcW w:w="0" w:type="auto"/>
            <w:vAlign w:val="center"/>
            <w:hideMark/>
          </w:tcPr>
          <w:p w14:paraId="2A9EAE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9C2029" w14:textId="77777777" w:rsidR="00000000" w:rsidRDefault="002F3D7A">
            <w:pPr>
              <w:rPr>
                <w:rFonts w:eastAsia="Times New Roman"/>
              </w:rPr>
            </w:pPr>
            <w:r>
              <w:rPr>
                <w:rFonts w:eastAsia="Times New Roman"/>
              </w:rPr>
              <w:t>Melissa H. Rosen</w:t>
            </w:r>
          </w:p>
        </w:tc>
      </w:tr>
      <w:tr w:rsidR="00000000" w14:paraId="3CA1573A" w14:textId="77777777">
        <w:trPr>
          <w:tblCellSpacing w:w="15" w:type="dxa"/>
        </w:trPr>
        <w:tc>
          <w:tcPr>
            <w:tcW w:w="0" w:type="auto"/>
            <w:vAlign w:val="center"/>
            <w:hideMark/>
          </w:tcPr>
          <w:p w14:paraId="2188CB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F567F1" w14:textId="77777777" w:rsidR="00000000" w:rsidRDefault="002F3D7A">
            <w:pPr>
              <w:rPr>
                <w:rFonts w:eastAsia="Times New Roman"/>
              </w:rPr>
            </w:pPr>
            <w:r>
              <w:rPr>
                <w:rFonts w:eastAsia="Times New Roman"/>
              </w:rPr>
              <w:t>Jordan Axelrad</w:t>
            </w:r>
          </w:p>
        </w:tc>
      </w:tr>
      <w:tr w:rsidR="00000000" w14:paraId="77339957" w14:textId="77777777">
        <w:trPr>
          <w:tblCellSpacing w:w="15" w:type="dxa"/>
        </w:trPr>
        <w:tc>
          <w:tcPr>
            <w:tcW w:w="0" w:type="auto"/>
            <w:vAlign w:val="center"/>
            <w:hideMark/>
          </w:tcPr>
          <w:p w14:paraId="149C1B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CEFFAE" w14:textId="77777777" w:rsidR="00000000" w:rsidRDefault="002F3D7A">
            <w:pPr>
              <w:rPr>
                <w:rFonts w:eastAsia="Times New Roman"/>
              </w:rPr>
            </w:pPr>
            <w:r>
              <w:rPr>
                <w:rFonts w:eastAsia="Times New Roman"/>
              </w:rPr>
              <w:t>David Hudesman</w:t>
            </w:r>
          </w:p>
        </w:tc>
      </w:tr>
      <w:tr w:rsidR="00000000" w14:paraId="626CCCBD" w14:textId="77777777">
        <w:trPr>
          <w:tblCellSpacing w:w="15" w:type="dxa"/>
        </w:trPr>
        <w:tc>
          <w:tcPr>
            <w:tcW w:w="0" w:type="auto"/>
            <w:vAlign w:val="center"/>
            <w:hideMark/>
          </w:tcPr>
          <w:p w14:paraId="118E84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788AAD" w14:textId="77777777" w:rsidR="00000000" w:rsidRDefault="002F3D7A">
            <w:pPr>
              <w:rPr>
                <w:rFonts w:eastAsia="Times New Roman"/>
              </w:rPr>
            </w:pPr>
            <w:r>
              <w:rPr>
                <w:rFonts w:eastAsia="Times New Roman"/>
              </w:rPr>
              <w:t>David T. Rubin</w:t>
            </w:r>
          </w:p>
        </w:tc>
      </w:tr>
      <w:tr w:rsidR="00000000" w14:paraId="12F66B69" w14:textId="77777777">
        <w:trPr>
          <w:tblCellSpacing w:w="15" w:type="dxa"/>
        </w:trPr>
        <w:tc>
          <w:tcPr>
            <w:tcW w:w="0" w:type="auto"/>
            <w:vAlign w:val="center"/>
            <w:hideMark/>
          </w:tcPr>
          <w:p w14:paraId="02F749D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D8E5D8" w14:textId="77777777" w:rsidR="00000000" w:rsidRDefault="002F3D7A">
            <w:pPr>
              <w:rPr>
                <w:rFonts w:eastAsia="Times New Roman"/>
              </w:rPr>
            </w:pPr>
            <w:r>
              <w:rPr>
                <w:rFonts w:eastAsia="Times New Roman"/>
              </w:rPr>
              <w:t>Shannon Chang</w:t>
            </w:r>
          </w:p>
        </w:tc>
      </w:tr>
      <w:tr w:rsidR="00000000" w14:paraId="5229C441" w14:textId="77777777">
        <w:trPr>
          <w:tblCellSpacing w:w="15" w:type="dxa"/>
        </w:trPr>
        <w:tc>
          <w:tcPr>
            <w:tcW w:w="0" w:type="auto"/>
            <w:vAlign w:val="center"/>
            <w:hideMark/>
          </w:tcPr>
          <w:p w14:paraId="128360C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5239C23" w14:textId="77777777" w:rsidR="00000000" w:rsidRDefault="002F3D7A">
            <w:pPr>
              <w:rPr>
                <w:rFonts w:eastAsia="Times New Roman"/>
              </w:rPr>
            </w:pPr>
            <w:r>
              <w:rPr>
                <w:rFonts w:eastAsia="Times New Roman"/>
              </w:rPr>
              <w:t>Inflammatory Bowel Diseases</w:t>
            </w:r>
          </w:p>
        </w:tc>
      </w:tr>
      <w:tr w:rsidR="00000000" w14:paraId="2E65C190" w14:textId="77777777">
        <w:trPr>
          <w:tblCellSpacing w:w="15" w:type="dxa"/>
        </w:trPr>
        <w:tc>
          <w:tcPr>
            <w:tcW w:w="0" w:type="auto"/>
            <w:vAlign w:val="center"/>
            <w:hideMark/>
          </w:tcPr>
          <w:p w14:paraId="275ACDC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1950ECD" w14:textId="77777777" w:rsidR="00000000" w:rsidRDefault="002F3D7A">
            <w:pPr>
              <w:rPr>
                <w:rFonts w:eastAsia="Times New Roman"/>
              </w:rPr>
            </w:pPr>
            <w:r>
              <w:rPr>
                <w:rFonts w:eastAsia="Times New Roman"/>
              </w:rPr>
              <w:t>1536-4844</w:t>
            </w:r>
          </w:p>
        </w:tc>
      </w:tr>
      <w:tr w:rsidR="00000000" w14:paraId="7B0D997E" w14:textId="77777777">
        <w:trPr>
          <w:tblCellSpacing w:w="15" w:type="dxa"/>
        </w:trPr>
        <w:tc>
          <w:tcPr>
            <w:tcW w:w="0" w:type="auto"/>
            <w:vAlign w:val="center"/>
            <w:hideMark/>
          </w:tcPr>
          <w:p w14:paraId="10BF8B2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F4A28D8" w14:textId="77777777" w:rsidR="00000000" w:rsidRDefault="002F3D7A">
            <w:pPr>
              <w:rPr>
                <w:rFonts w:eastAsia="Times New Roman"/>
              </w:rPr>
            </w:pPr>
            <w:r>
              <w:rPr>
                <w:rFonts w:eastAsia="Times New Roman"/>
              </w:rPr>
              <w:t>May 12, 2020</w:t>
            </w:r>
          </w:p>
        </w:tc>
      </w:tr>
      <w:tr w:rsidR="00000000" w14:paraId="04626C1D" w14:textId="77777777">
        <w:trPr>
          <w:tblCellSpacing w:w="15" w:type="dxa"/>
        </w:trPr>
        <w:tc>
          <w:tcPr>
            <w:tcW w:w="0" w:type="auto"/>
            <w:vAlign w:val="center"/>
            <w:hideMark/>
          </w:tcPr>
          <w:p w14:paraId="53C66B5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E119A89" w14:textId="77777777" w:rsidR="00000000" w:rsidRDefault="002F3D7A">
            <w:pPr>
              <w:rPr>
                <w:rFonts w:eastAsia="Times New Roman"/>
              </w:rPr>
            </w:pPr>
            <w:r>
              <w:rPr>
                <w:rFonts w:eastAsia="Times New Roman"/>
              </w:rPr>
              <w:t>PMID: 32393973</w:t>
            </w:r>
          </w:p>
        </w:tc>
      </w:tr>
      <w:tr w:rsidR="00000000" w14:paraId="0A0603BD" w14:textId="77777777">
        <w:trPr>
          <w:tblCellSpacing w:w="15" w:type="dxa"/>
        </w:trPr>
        <w:tc>
          <w:tcPr>
            <w:tcW w:w="0" w:type="auto"/>
            <w:vAlign w:val="center"/>
            <w:hideMark/>
          </w:tcPr>
          <w:p w14:paraId="4EDA4F3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81D6059" w14:textId="77777777" w:rsidR="00000000" w:rsidRDefault="002F3D7A">
            <w:pPr>
              <w:rPr>
                <w:rFonts w:eastAsia="Times New Roman"/>
              </w:rPr>
            </w:pPr>
            <w:r>
              <w:rPr>
                <w:rFonts w:eastAsia="Times New Roman"/>
              </w:rPr>
              <w:t>Inflamm. Bowel Dis.</w:t>
            </w:r>
          </w:p>
        </w:tc>
      </w:tr>
      <w:tr w:rsidR="00000000" w14:paraId="05B5EACE" w14:textId="77777777">
        <w:trPr>
          <w:tblCellSpacing w:w="15" w:type="dxa"/>
        </w:trPr>
        <w:tc>
          <w:tcPr>
            <w:tcW w:w="0" w:type="auto"/>
            <w:vAlign w:val="center"/>
            <w:hideMark/>
          </w:tcPr>
          <w:p w14:paraId="23CA0F20"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19B31193" w14:textId="77777777" w:rsidR="00000000" w:rsidRDefault="002F3D7A">
            <w:pPr>
              <w:rPr>
                <w:rFonts w:eastAsia="Times New Roman"/>
              </w:rPr>
            </w:pPr>
            <w:hyperlink r:id="rId357" w:history="1">
              <w:r>
                <w:rPr>
                  <w:rStyle w:val="Lienhypertexte"/>
                  <w:rFonts w:eastAsia="Times New Roman"/>
                </w:rPr>
                <w:t>10.1093/ibd/izaa109</w:t>
              </w:r>
            </w:hyperlink>
          </w:p>
        </w:tc>
      </w:tr>
      <w:tr w:rsidR="00000000" w14:paraId="3AF5C2E7" w14:textId="77777777">
        <w:trPr>
          <w:tblCellSpacing w:w="15" w:type="dxa"/>
        </w:trPr>
        <w:tc>
          <w:tcPr>
            <w:tcW w:w="0" w:type="auto"/>
            <w:vAlign w:val="center"/>
            <w:hideMark/>
          </w:tcPr>
          <w:p w14:paraId="2EFD8F5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071DB45" w14:textId="77777777" w:rsidR="00000000" w:rsidRDefault="002F3D7A">
            <w:pPr>
              <w:rPr>
                <w:rFonts w:eastAsia="Times New Roman"/>
              </w:rPr>
            </w:pPr>
            <w:r>
              <w:rPr>
                <w:rFonts w:eastAsia="Times New Roman"/>
              </w:rPr>
              <w:t>PubMed</w:t>
            </w:r>
          </w:p>
        </w:tc>
      </w:tr>
      <w:tr w:rsidR="00000000" w14:paraId="0B0BC33F" w14:textId="77777777">
        <w:trPr>
          <w:tblCellSpacing w:w="15" w:type="dxa"/>
        </w:trPr>
        <w:tc>
          <w:tcPr>
            <w:tcW w:w="0" w:type="auto"/>
            <w:vAlign w:val="center"/>
            <w:hideMark/>
          </w:tcPr>
          <w:p w14:paraId="0142F3C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08F0DA9" w14:textId="77777777" w:rsidR="00000000" w:rsidRDefault="002F3D7A">
            <w:pPr>
              <w:rPr>
                <w:rFonts w:eastAsia="Times New Roman"/>
              </w:rPr>
            </w:pPr>
            <w:r>
              <w:rPr>
                <w:rFonts w:eastAsia="Times New Roman"/>
              </w:rPr>
              <w:t>eng</w:t>
            </w:r>
          </w:p>
        </w:tc>
      </w:tr>
      <w:tr w:rsidR="00000000" w14:paraId="044BADFA" w14:textId="77777777">
        <w:trPr>
          <w:tblCellSpacing w:w="15" w:type="dxa"/>
        </w:trPr>
        <w:tc>
          <w:tcPr>
            <w:tcW w:w="0" w:type="auto"/>
            <w:vAlign w:val="center"/>
            <w:hideMark/>
          </w:tcPr>
          <w:p w14:paraId="5D4E055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5309834" w14:textId="77777777" w:rsidR="00000000" w:rsidRDefault="002F3D7A">
            <w:pPr>
              <w:rPr>
                <w:rFonts w:eastAsia="Times New Roman"/>
              </w:rPr>
            </w:pPr>
            <w:r>
              <w:rPr>
                <w:rFonts w:eastAsia="Times New Roman"/>
              </w:rPr>
              <w:t>First detected in Wuhan, China, the novel 2019 severe acute respiratory syndrome coronavirus 2 (SARS-CoV-2) is an enveloped RNA beta-coronavirus responsible for an unprecedented, worldwide pandemic caused by COVID-19. Optimal management of immunosuppressio</w:t>
            </w:r>
            <w:r>
              <w:rPr>
                <w:rFonts w:eastAsia="Times New Roman"/>
              </w:rPr>
              <w:t>n in inflammatory bowel disease (IBD) patients with COVID-19 infection currently is based on expert opinion, given the novelty of the infection and the corresponding lack of high-level evidence in patients with immune-mediated conditions. There are limited</w:t>
            </w:r>
            <w:r>
              <w:rPr>
                <w:rFonts w:eastAsia="Times New Roman"/>
              </w:rPr>
              <w:t xml:space="preserve"> data regarding IBD patients with COVID-19 and no data regarding early pregnancy in the era of COVID-19. This article describes a patient with acute severe ulcerative colitis (UC) during her first trimester of pregnancy who also has COVID-19. The case pres</w:t>
            </w:r>
            <w:r>
              <w:rPr>
                <w:rFonts w:eastAsia="Times New Roman"/>
              </w:rPr>
              <w:t>entation is followed by a review of the literature to date on COVID-19 in regard to inflammatory bowel disease and pregnancy, respectively.</w:t>
            </w:r>
          </w:p>
        </w:tc>
      </w:tr>
      <w:tr w:rsidR="00000000" w14:paraId="583824BA" w14:textId="77777777">
        <w:trPr>
          <w:tblCellSpacing w:w="15" w:type="dxa"/>
        </w:trPr>
        <w:tc>
          <w:tcPr>
            <w:tcW w:w="0" w:type="auto"/>
            <w:vAlign w:val="center"/>
            <w:hideMark/>
          </w:tcPr>
          <w:p w14:paraId="665E144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23DCEED" w14:textId="77777777" w:rsidR="00000000" w:rsidRDefault="002F3D7A">
            <w:pPr>
              <w:rPr>
                <w:rFonts w:eastAsia="Times New Roman"/>
              </w:rPr>
            </w:pPr>
            <w:r>
              <w:rPr>
                <w:rFonts w:eastAsia="Times New Roman"/>
              </w:rPr>
              <w:t>Management of Acute Severe Ulcerative Colitis in a Pregnant Woman With COVID-19 Infection</w:t>
            </w:r>
          </w:p>
        </w:tc>
      </w:tr>
      <w:tr w:rsidR="00000000" w14:paraId="69262646" w14:textId="77777777">
        <w:trPr>
          <w:tblCellSpacing w:w="15" w:type="dxa"/>
        </w:trPr>
        <w:tc>
          <w:tcPr>
            <w:tcW w:w="0" w:type="auto"/>
            <w:vAlign w:val="center"/>
            <w:hideMark/>
          </w:tcPr>
          <w:p w14:paraId="7CE5CA1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6878C82" w14:textId="77777777" w:rsidR="00000000" w:rsidRDefault="002F3D7A">
            <w:pPr>
              <w:rPr>
                <w:rFonts w:eastAsia="Times New Roman"/>
              </w:rPr>
            </w:pPr>
            <w:r>
              <w:rPr>
                <w:rFonts w:eastAsia="Times New Roman"/>
              </w:rPr>
              <w:t>13/05/2020 à 14:27:22</w:t>
            </w:r>
          </w:p>
        </w:tc>
      </w:tr>
      <w:tr w:rsidR="00000000" w14:paraId="1C575BD0" w14:textId="77777777">
        <w:trPr>
          <w:tblCellSpacing w:w="15" w:type="dxa"/>
        </w:trPr>
        <w:tc>
          <w:tcPr>
            <w:tcW w:w="0" w:type="auto"/>
            <w:vAlign w:val="center"/>
            <w:hideMark/>
          </w:tcPr>
          <w:p w14:paraId="77973D7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01E0FF8" w14:textId="77777777" w:rsidR="00000000" w:rsidRDefault="002F3D7A">
            <w:pPr>
              <w:rPr>
                <w:rFonts w:eastAsia="Times New Roman"/>
              </w:rPr>
            </w:pPr>
            <w:r>
              <w:rPr>
                <w:rFonts w:eastAsia="Times New Roman"/>
              </w:rPr>
              <w:t>13/05/2020 à 14:27:22</w:t>
            </w:r>
          </w:p>
        </w:tc>
      </w:tr>
    </w:tbl>
    <w:p w14:paraId="5E69EF50" w14:textId="77777777" w:rsidR="00000000" w:rsidRDefault="002F3D7A">
      <w:pPr>
        <w:pStyle w:val="Titre3"/>
        <w:numPr>
          <w:ilvl w:val="0"/>
          <w:numId w:val="1"/>
        </w:numPr>
        <w:rPr>
          <w:rFonts w:eastAsia="Times New Roman"/>
        </w:rPr>
      </w:pPr>
      <w:r>
        <w:rPr>
          <w:rFonts w:eastAsia="Times New Roman"/>
        </w:rPr>
        <w:t>Marqueurs :</w:t>
      </w:r>
    </w:p>
    <w:p w14:paraId="210EB37F" w14:textId="77777777" w:rsidR="00000000" w:rsidRDefault="002F3D7A">
      <w:pPr>
        <w:pStyle w:val="item"/>
        <w:numPr>
          <w:ilvl w:val="1"/>
          <w:numId w:val="1"/>
        </w:numPr>
        <w:rPr>
          <w:rFonts w:eastAsia="Times New Roman"/>
        </w:rPr>
      </w:pPr>
      <w:r>
        <w:rPr>
          <w:rFonts w:eastAsia="Times New Roman"/>
        </w:rPr>
        <w:t>pregnancy</w:t>
      </w:r>
    </w:p>
    <w:p w14:paraId="4C08C409" w14:textId="77777777" w:rsidR="00000000" w:rsidRDefault="002F3D7A">
      <w:pPr>
        <w:pStyle w:val="item"/>
        <w:numPr>
          <w:ilvl w:val="1"/>
          <w:numId w:val="1"/>
        </w:numPr>
        <w:rPr>
          <w:rFonts w:eastAsia="Times New Roman"/>
        </w:rPr>
      </w:pPr>
      <w:r>
        <w:rPr>
          <w:rFonts w:eastAsia="Times New Roman"/>
        </w:rPr>
        <w:t>ulcerative colitis</w:t>
      </w:r>
    </w:p>
    <w:p w14:paraId="07557041" w14:textId="77777777" w:rsidR="00000000" w:rsidRDefault="002F3D7A">
      <w:pPr>
        <w:pStyle w:val="item"/>
        <w:numPr>
          <w:ilvl w:val="1"/>
          <w:numId w:val="1"/>
        </w:numPr>
        <w:rPr>
          <w:rFonts w:eastAsia="Times New Roman"/>
        </w:rPr>
      </w:pPr>
      <w:r>
        <w:rPr>
          <w:rFonts w:eastAsia="Times New Roman"/>
        </w:rPr>
        <w:t>coronavirus</w:t>
      </w:r>
    </w:p>
    <w:p w14:paraId="73C01F10" w14:textId="77777777" w:rsidR="00000000" w:rsidRDefault="002F3D7A">
      <w:pPr>
        <w:pStyle w:val="item"/>
        <w:numPr>
          <w:ilvl w:val="1"/>
          <w:numId w:val="1"/>
        </w:numPr>
        <w:rPr>
          <w:rFonts w:eastAsia="Times New Roman"/>
        </w:rPr>
      </w:pPr>
      <w:r>
        <w:rPr>
          <w:rFonts w:eastAsia="Times New Roman"/>
        </w:rPr>
        <w:t>COVID-19</w:t>
      </w:r>
    </w:p>
    <w:p w14:paraId="2C74A485" w14:textId="77777777" w:rsidR="00000000" w:rsidRDefault="002F3D7A">
      <w:pPr>
        <w:pStyle w:val="item"/>
        <w:numPr>
          <w:ilvl w:val="1"/>
          <w:numId w:val="1"/>
        </w:numPr>
        <w:rPr>
          <w:rFonts w:eastAsia="Times New Roman"/>
        </w:rPr>
      </w:pPr>
      <w:r>
        <w:rPr>
          <w:rFonts w:eastAsia="Times New Roman"/>
        </w:rPr>
        <w:t>inflammatory bowel disease</w:t>
      </w:r>
    </w:p>
    <w:p w14:paraId="11D857F6" w14:textId="77777777" w:rsidR="00000000" w:rsidRDefault="002F3D7A">
      <w:pPr>
        <w:pStyle w:val="item"/>
        <w:numPr>
          <w:ilvl w:val="1"/>
          <w:numId w:val="1"/>
        </w:numPr>
        <w:rPr>
          <w:rFonts w:eastAsia="Times New Roman"/>
        </w:rPr>
      </w:pPr>
      <w:r>
        <w:rPr>
          <w:rFonts w:eastAsia="Times New Roman"/>
        </w:rPr>
        <w:t>cyclosporine</w:t>
      </w:r>
    </w:p>
    <w:p w14:paraId="33B34372" w14:textId="77777777" w:rsidR="00000000" w:rsidRDefault="002F3D7A">
      <w:pPr>
        <w:pStyle w:val="Titre3"/>
        <w:ind w:left="720"/>
        <w:rPr>
          <w:rFonts w:eastAsia="Times New Roman"/>
        </w:rPr>
      </w:pPr>
      <w:r>
        <w:rPr>
          <w:rFonts w:eastAsia="Times New Roman"/>
        </w:rPr>
        <w:t>Pièces jointes</w:t>
      </w:r>
    </w:p>
    <w:p w14:paraId="7F2F4666" w14:textId="77777777" w:rsidR="00000000" w:rsidRDefault="002F3D7A">
      <w:pPr>
        <w:pStyle w:val="item"/>
        <w:numPr>
          <w:ilvl w:val="1"/>
          <w:numId w:val="1"/>
        </w:numPr>
        <w:rPr>
          <w:rFonts w:eastAsia="Times New Roman"/>
        </w:rPr>
      </w:pPr>
      <w:r>
        <w:rPr>
          <w:rFonts w:eastAsia="Times New Roman"/>
        </w:rPr>
        <w:t xml:space="preserve">PubMed entry </w:t>
      </w:r>
    </w:p>
    <w:p w14:paraId="53ACBD07" w14:textId="77777777" w:rsidR="00000000" w:rsidRDefault="002F3D7A">
      <w:pPr>
        <w:pStyle w:val="Titre2"/>
        <w:numPr>
          <w:ilvl w:val="0"/>
          <w:numId w:val="1"/>
        </w:numPr>
        <w:rPr>
          <w:rFonts w:eastAsia="Times New Roman"/>
        </w:rPr>
      </w:pPr>
      <w:r>
        <w:rPr>
          <w:rFonts w:eastAsia="Times New Roman"/>
        </w:rPr>
        <w:t>Management of Acute Stroke Patients Amid the Coronaviru</w:t>
      </w:r>
      <w:r>
        <w:rPr>
          <w:rFonts w:eastAsia="Times New Roman"/>
        </w:rPr>
        <w:t>s Disease 2019 Pandemic: Scientific Statement of the Korean Stroke Society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40"/>
        <w:gridCol w:w="6612"/>
      </w:tblGrid>
      <w:tr w:rsidR="00000000" w14:paraId="09127F82" w14:textId="77777777">
        <w:trPr>
          <w:tblCellSpacing w:w="15" w:type="dxa"/>
        </w:trPr>
        <w:tc>
          <w:tcPr>
            <w:tcW w:w="0" w:type="auto"/>
            <w:vAlign w:val="center"/>
            <w:hideMark/>
          </w:tcPr>
          <w:p w14:paraId="24DC86B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B280347" w14:textId="77777777" w:rsidR="00000000" w:rsidRDefault="002F3D7A">
            <w:pPr>
              <w:rPr>
                <w:rFonts w:eastAsia="Times New Roman"/>
              </w:rPr>
            </w:pPr>
            <w:r>
              <w:rPr>
                <w:rFonts w:eastAsia="Times New Roman"/>
              </w:rPr>
              <w:t>Article de revue</w:t>
            </w:r>
          </w:p>
        </w:tc>
      </w:tr>
      <w:tr w:rsidR="00000000" w14:paraId="7F1E5995" w14:textId="77777777">
        <w:trPr>
          <w:tblCellSpacing w:w="15" w:type="dxa"/>
        </w:trPr>
        <w:tc>
          <w:tcPr>
            <w:tcW w:w="0" w:type="auto"/>
            <w:vAlign w:val="center"/>
            <w:hideMark/>
          </w:tcPr>
          <w:p w14:paraId="25B240F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7434E7" w14:textId="77777777" w:rsidR="00000000" w:rsidRDefault="002F3D7A">
            <w:pPr>
              <w:rPr>
                <w:rFonts w:eastAsia="Times New Roman"/>
              </w:rPr>
            </w:pPr>
            <w:r>
              <w:rPr>
                <w:rFonts w:eastAsia="Times New Roman"/>
              </w:rPr>
              <w:t>Beom Joon Kim</w:t>
            </w:r>
          </w:p>
        </w:tc>
      </w:tr>
      <w:tr w:rsidR="00000000" w14:paraId="62B86061" w14:textId="77777777">
        <w:trPr>
          <w:tblCellSpacing w:w="15" w:type="dxa"/>
        </w:trPr>
        <w:tc>
          <w:tcPr>
            <w:tcW w:w="0" w:type="auto"/>
            <w:vAlign w:val="center"/>
            <w:hideMark/>
          </w:tcPr>
          <w:p w14:paraId="4A5F96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2CD370" w14:textId="77777777" w:rsidR="00000000" w:rsidRDefault="002F3D7A">
            <w:pPr>
              <w:rPr>
                <w:rFonts w:eastAsia="Times New Roman"/>
              </w:rPr>
            </w:pPr>
            <w:r>
              <w:rPr>
                <w:rFonts w:eastAsia="Times New Roman"/>
              </w:rPr>
              <w:t>Eu Suk Kim</w:t>
            </w:r>
          </w:p>
        </w:tc>
      </w:tr>
      <w:tr w:rsidR="00000000" w14:paraId="1968B115" w14:textId="77777777">
        <w:trPr>
          <w:tblCellSpacing w:w="15" w:type="dxa"/>
        </w:trPr>
        <w:tc>
          <w:tcPr>
            <w:tcW w:w="0" w:type="auto"/>
            <w:vAlign w:val="center"/>
            <w:hideMark/>
          </w:tcPr>
          <w:p w14:paraId="56564A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6C1B86" w14:textId="77777777" w:rsidR="00000000" w:rsidRDefault="002F3D7A">
            <w:pPr>
              <w:rPr>
                <w:rFonts w:eastAsia="Times New Roman"/>
              </w:rPr>
            </w:pPr>
            <w:r>
              <w:rPr>
                <w:rFonts w:eastAsia="Times New Roman"/>
              </w:rPr>
              <w:t>Myoung Jin Shin</w:t>
            </w:r>
          </w:p>
        </w:tc>
      </w:tr>
      <w:tr w:rsidR="00000000" w14:paraId="766BD589" w14:textId="77777777">
        <w:trPr>
          <w:tblCellSpacing w:w="15" w:type="dxa"/>
        </w:trPr>
        <w:tc>
          <w:tcPr>
            <w:tcW w:w="0" w:type="auto"/>
            <w:vAlign w:val="center"/>
            <w:hideMark/>
          </w:tcPr>
          <w:p w14:paraId="605E3E7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8EE174" w14:textId="77777777" w:rsidR="00000000" w:rsidRDefault="002F3D7A">
            <w:pPr>
              <w:rPr>
                <w:rFonts w:eastAsia="Times New Roman"/>
              </w:rPr>
            </w:pPr>
            <w:r>
              <w:rPr>
                <w:rFonts w:eastAsia="Times New Roman"/>
              </w:rPr>
              <w:t>Hong Bin Kim</w:t>
            </w:r>
          </w:p>
        </w:tc>
      </w:tr>
      <w:tr w:rsidR="00000000" w14:paraId="63B0E076" w14:textId="77777777">
        <w:trPr>
          <w:tblCellSpacing w:w="15" w:type="dxa"/>
        </w:trPr>
        <w:tc>
          <w:tcPr>
            <w:tcW w:w="0" w:type="auto"/>
            <w:vAlign w:val="center"/>
            <w:hideMark/>
          </w:tcPr>
          <w:p w14:paraId="21EBE4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97B2BD" w14:textId="77777777" w:rsidR="00000000" w:rsidRDefault="002F3D7A">
            <w:pPr>
              <w:rPr>
                <w:rFonts w:eastAsia="Times New Roman"/>
              </w:rPr>
            </w:pPr>
            <w:r>
              <w:rPr>
                <w:rFonts w:eastAsia="Times New Roman"/>
              </w:rPr>
              <w:t>Hee Young Lee</w:t>
            </w:r>
          </w:p>
        </w:tc>
      </w:tr>
      <w:tr w:rsidR="00000000" w14:paraId="725B1711" w14:textId="77777777">
        <w:trPr>
          <w:tblCellSpacing w:w="15" w:type="dxa"/>
        </w:trPr>
        <w:tc>
          <w:tcPr>
            <w:tcW w:w="0" w:type="auto"/>
            <w:vAlign w:val="center"/>
            <w:hideMark/>
          </w:tcPr>
          <w:p w14:paraId="13A00C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1E7AD4" w14:textId="77777777" w:rsidR="00000000" w:rsidRDefault="002F3D7A">
            <w:pPr>
              <w:rPr>
                <w:rFonts w:eastAsia="Times New Roman"/>
              </w:rPr>
            </w:pPr>
            <w:r>
              <w:rPr>
                <w:rFonts w:eastAsia="Times New Roman"/>
              </w:rPr>
              <w:t>Keun-Sik Hong</w:t>
            </w:r>
          </w:p>
        </w:tc>
      </w:tr>
      <w:tr w:rsidR="00000000" w14:paraId="66F1190C" w14:textId="77777777">
        <w:trPr>
          <w:tblCellSpacing w:w="15" w:type="dxa"/>
        </w:trPr>
        <w:tc>
          <w:tcPr>
            <w:tcW w:w="0" w:type="auto"/>
            <w:vAlign w:val="center"/>
            <w:hideMark/>
          </w:tcPr>
          <w:p w14:paraId="2B90D15A"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6DBC2C01" w14:textId="77777777" w:rsidR="00000000" w:rsidRDefault="002F3D7A">
            <w:pPr>
              <w:rPr>
                <w:rFonts w:eastAsia="Times New Roman"/>
              </w:rPr>
            </w:pPr>
            <w:r>
              <w:rPr>
                <w:rFonts w:eastAsia="Times New Roman"/>
              </w:rPr>
              <w:t>Hong-Kyun Park</w:t>
            </w:r>
          </w:p>
        </w:tc>
      </w:tr>
      <w:tr w:rsidR="00000000" w14:paraId="628B66AE" w14:textId="77777777">
        <w:trPr>
          <w:tblCellSpacing w:w="15" w:type="dxa"/>
        </w:trPr>
        <w:tc>
          <w:tcPr>
            <w:tcW w:w="0" w:type="auto"/>
            <w:vAlign w:val="center"/>
            <w:hideMark/>
          </w:tcPr>
          <w:p w14:paraId="4A5AD6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EE359C" w14:textId="77777777" w:rsidR="00000000" w:rsidRDefault="002F3D7A">
            <w:pPr>
              <w:rPr>
                <w:rFonts w:eastAsia="Times New Roman"/>
              </w:rPr>
            </w:pPr>
            <w:r>
              <w:rPr>
                <w:rFonts w:eastAsia="Times New Roman"/>
              </w:rPr>
              <w:t>Jun Lee</w:t>
            </w:r>
          </w:p>
        </w:tc>
      </w:tr>
      <w:tr w:rsidR="00000000" w14:paraId="177EE4CB" w14:textId="77777777">
        <w:trPr>
          <w:tblCellSpacing w:w="15" w:type="dxa"/>
        </w:trPr>
        <w:tc>
          <w:tcPr>
            <w:tcW w:w="0" w:type="auto"/>
            <w:vAlign w:val="center"/>
            <w:hideMark/>
          </w:tcPr>
          <w:p w14:paraId="18EF06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CE4020" w14:textId="77777777" w:rsidR="00000000" w:rsidRDefault="002F3D7A">
            <w:pPr>
              <w:rPr>
                <w:rFonts w:eastAsia="Times New Roman"/>
              </w:rPr>
            </w:pPr>
            <w:r>
              <w:rPr>
                <w:rFonts w:eastAsia="Times New Roman"/>
              </w:rPr>
              <w:t>Sung-Il Sohn</w:t>
            </w:r>
          </w:p>
        </w:tc>
      </w:tr>
      <w:tr w:rsidR="00000000" w14:paraId="0652DD1A" w14:textId="77777777">
        <w:trPr>
          <w:tblCellSpacing w:w="15" w:type="dxa"/>
        </w:trPr>
        <w:tc>
          <w:tcPr>
            <w:tcW w:w="0" w:type="auto"/>
            <w:vAlign w:val="center"/>
            <w:hideMark/>
          </w:tcPr>
          <w:p w14:paraId="7A1BF9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2ED94B" w14:textId="77777777" w:rsidR="00000000" w:rsidRDefault="002F3D7A">
            <w:pPr>
              <w:rPr>
                <w:rFonts w:eastAsia="Times New Roman"/>
              </w:rPr>
            </w:pPr>
            <w:r>
              <w:rPr>
                <w:rFonts w:eastAsia="Times New Roman"/>
              </w:rPr>
              <w:t>Yang-Ha Hwang</w:t>
            </w:r>
          </w:p>
        </w:tc>
      </w:tr>
      <w:tr w:rsidR="00000000" w14:paraId="48C05F7A" w14:textId="77777777">
        <w:trPr>
          <w:tblCellSpacing w:w="15" w:type="dxa"/>
        </w:trPr>
        <w:tc>
          <w:tcPr>
            <w:tcW w:w="0" w:type="auto"/>
            <w:vAlign w:val="center"/>
            <w:hideMark/>
          </w:tcPr>
          <w:p w14:paraId="33F8F3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A36E03" w14:textId="77777777" w:rsidR="00000000" w:rsidRDefault="002F3D7A">
            <w:pPr>
              <w:rPr>
                <w:rFonts w:eastAsia="Times New Roman"/>
              </w:rPr>
            </w:pPr>
            <w:r>
              <w:rPr>
                <w:rFonts w:eastAsia="Times New Roman"/>
              </w:rPr>
              <w:t>Sang-Bae Ko</w:t>
            </w:r>
          </w:p>
        </w:tc>
      </w:tr>
      <w:tr w:rsidR="00000000" w14:paraId="30F5D781" w14:textId="77777777">
        <w:trPr>
          <w:tblCellSpacing w:w="15" w:type="dxa"/>
        </w:trPr>
        <w:tc>
          <w:tcPr>
            <w:tcW w:w="0" w:type="auto"/>
            <w:vAlign w:val="center"/>
            <w:hideMark/>
          </w:tcPr>
          <w:p w14:paraId="171BA4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906816" w14:textId="77777777" w:rsidR="00000000" w:rsidRDefault="002F3D7A">
            <w:pPr>
              <w:rPr>
                <w:rFonts w:eastAsia="Times New Roman"/>
              </w:rPr>
            </w:pPr>
            <w:r>
              <w:rPr>
                <w:rFonts w:eastAsia="Times New Roman"/>
              </w:rPr>
              <w:t>Jong-Moo Park</w:t>
            </w:r>
          </w:p>
        </w:tc>
      </w:tr>
      <w:tr w:rsidR="00000000" w14:paraId="1882EC57" w14:textId="77777777">
        <w:trPr>
          <w:tblCellSpacing w:w="15" w:type="dxa"/>
        </w:trPr>
        <w:tc>
          <w:tcPr>
            <w:tcW w:w="0" w:type="auto"/>
            <w:vAlign w:val="center"/>
            <w:hideMark/>
          </w:tcPr>
          <w:p w14:paraId="62593C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7646B3" w14:textId="77777777" w:rsidR="00000000" w:rsidRDefault="002F3D7A">
            <w:pPr>
              <w:rPr>
                <w:rFonts w:eastAsia="Times New Roman"/>
              </w:rPr>
            </w:pPr>
            <w:r>
              <w:rPr>
                <w:rFonts w:eastAsia="Times New Roman"/>
              </w:rPr>
              <w:t>Joung-Ho Rha</w:t>
            </w:r>
          </w:p>
        </w:tc>
      </w:tr>
      <w:tr w:rsidR="00000000" w14:paraId="4A95A405" w14:textId="77777777">
        <w:trPr>
          <w:tblCellSpacing w:w="15" w:type="dxa"/>
        </w:trPr>
        <w:tc>
          <w:tcPr>
            <w:tcW w:w="0" w:type="auto"/>
            <w:vAlign w:val="center"/>
            <w:hideMark/>
          </w:tcPr>
          <w:p w14:paraId="71B178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6DAD14" w14:textId="77777777" w:rsidR="00000000" w:rsidRDefault="002F3D7A">
            <w:pPr>
              <w:rPr>
                <w:rFonts w:eastAsia="Times New Roman"/>
              </w:rPr>
            </w:pPr>
            <w:r>
              <w:rPr>
                <w:rFonts w:eastAsia="Times New Roman"/>
              </w:rPr>
              <w:t>Sun U. Kwon</w:t>
            </w:r>
          </w:p>
        </w:tc>
      </w:tr>
      <w:tr w:rsidR="00000000" w14:paraId="6274E801" w14:textId="77777777">
        <w:trPr>
          <w:tblCellSpacing w:w="15" w:type="dxa"/>
        </w:trPr>
        <w:tc>
          <w:tcPr>
            <w:tcW w:w="0" w:type="auto"/>
            <w:vAlign w:val="center"/>
            <w:hideMark/>
          </w:tcPr>
          <w:p w14:paraId="69C21F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4A8FA1" w14:textId="77777777" w:rsidR="00000000" w:rsidRDefault="002F3D7A">
            <w:pPr>
              <w:rPr>
                <w:rFonts w:eastAsia="Times New Roman"/>
              </w:rPr>
            </w:pPr>
            <w:r>
              <w:rPr>
                <w:rFonts w:eastAsia="Times New Roman"/>
              </w:rPr>
              <w:t>Jong S. Kim</w:t>
            </w:r>
          </w:p>
        </w:tc>
      </w:tr>
      <w:tr w:rsidR="00000000" w14:paraId="3DF13FD8" w14:textId="77777777">
        <w:trPr>
          <w:tblCellSpacing w:w="15" w:type="dxa"/>
        </w:trPr>
        <w:tc>
          <w:tcPr>
            <w:tcW w:w="0" w:type="auto"/>
            <w:vAlign w:val="center"/>
            <w:hideMark/>
          </w:tcPr>
          <w:p w14:paraId="39F56A5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FE8998" w14:textId="77777777" w:rsidR="00000000" w:rsidRDefault="002F3D7A">
            <w:pPr>
              <w:rPr>
                <w:rFonts w:eastAsia="Times New Roman"/>
              </w:rPr>
            </w:pPr>
            <w:r>
              <w:rPr>
                <w:rFonts w:eastAsia="Times New Roman"/>
              </w:rPr>
              <w:t>Ji Hoe Heo</w:t>
            </w:r>
          </w:p>
        </w:tc>
      </w:tr>
      <w:tr w:rsidR="00000000" w14:paraId="63F52A8E" w14:textId="77777777">
        <w:trPr>
          <w:tblCellSpacing w:w="15" w:type="dxa"/>
        </w:trPr>
        <w:tc>
          <w:tcPr>
            <w:tcW w:w="0" w:type="auto"/>
            <w:vAlign w:val="center"/>
            <w:hideMark/>
          </w:tcPr>
          <w:p w14:paraId="6B2B21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A0CD69" w14:textId="77777777" w:rsidR="00000000" w:rsidRDefault="002F3D7A">
            <w:pPr>
              <w:rPr>
                <w:rFonts w:eastAsia="Times New Roman"/>
              </w:rPr>
            </w:pPr>
            <w:r>
              <w:rPr>
                <w:rFonts w:eastAsia="Times New Roman"/>
              </w:rPr>
              <w:t>Byung Chul Lee</w:t>
            </w:r>
          </w:p>
        </w:tc>
      </w:tr>
      <w:tr w:rsidR="00000000" w14:paraId="13591B09" w14:textId="77777777">
        <w:trPr>
          <w:tblCellSpacing w:w="15" w:type="dxa"/>
        </w:trPr>
        <w:tc>
          <w:tcPr>
            <w:tcW w:w="0" w:type="auto"/>
            <w:vAlign w:val="center"/>
            <w:hideMark/>
          </w:tcPr>
          <w:p w14:paraId="4F6E7B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8C745E" w14:textId="77777777" w:rsidR="00000000" w:rsidRDefault="002F3D7A">
            <w:pPr>
              <w:rPr>
                <w:rFonts w:eastAsia="Times New Roman"/>
              </w:rPr>
            </w:pPr>
            <w:r>
              <w:rPr>
                <w:rFonts w:eastAsia="Times New Roman"/>
              </w:rPr>
              <w:t>Byung-Woo Yoon</w:t>
            </w:r>
          </w:p>
        </w:tc>
      </w:tr>
      <w:tr w:rsidR="00000000" w14:paraId="5A14BA9A" w14:textId="77777777">
        <w:trPr>
          <w:tblCellSpacing w:w="15" w:type="dxa"/>
        </w:trPr>
        <w:tc>
          <w:tcPr>
            <w:tcW w:w="0" w:type="auto"/>
            <w:vAlign w:val="center"/>
            <w:hideMark/>
          </w:tcPr>
          <w:p w14:paraId="5C6ED6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24E93E" w14:textId="77777777" w:rsidR="00000000" w:rsidRDefault="002F3D7A">
            <w:pPr>
              <w:rPr>
                <w:rFonts w:eastAsia="Times New Roman"/>
              </w:rPr>
            </w:pPr>
            <w:r>
              <w:rPr>
                <w:rFonts w:eastAsia="Times New Roman"/>
              </w:rPr>
              <w:t>Hee-Joon Bae</w:t>
            </w:r>
          </w:p>
        </w:tc>
      </w:tr>
      <w:tr w:rsidR="00000000" w14:paraId="1FD31A79" w14:textId="77777777">
        <w:trPr>
          <w:tblCellSpacing w:w="15" w:type="dxa"/>
        </w:trPr>
        <w:tc>
          <w:tcPr>
            <w:tcW w:w="0" w:type="auto"/>
            <w:vAlign w:val="center"/>
            <w:hideMark/>
          </w:tcPr>
          <w:p w14:paraId="68477FE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A03D36F" w14:textId="77777777" w:rsidR="00000000" w:rsidRDefault="002F3D7A">
            <w:pPr>
              <w:rPr>
                <w:rFonts w:eastAsia="Times New Roman"/>
              </w:rPr>
            </w:pPr>
            <w:r>
              <w:rPr>
                <w:rFonts w:eastAsia="Times New Roman"/>
              </w:rPr>
              <w:t>Journal of Stroke</w:t>
            </w:r>
          </w:p>
        </w:tc>
      </w:tr>
      <w:tr w:rsidR="00000000" w14:paraId="5DCF63E6" w14:textId="77777777">
        <w:trPr>
          <w:tblCellSpacing w:w="15" w:type="dxa"/>
        </w:trPr>
        <w:tc>
          <w:tcPr>
            <w:tcW w:w="0" w:type="auto"/>
            <w:vAlign w:val="center"/>
            <w:hideMark/>
          </w:tcPr>
          <w:p w14:paraId="00AB62F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9FF2F88" w14:textId="77777777" w:rsidR="00000000" w:rsidRDefault="002F3D7A">
            <w:pPr>
              <w:rPr>
                <w:rFonts w:eastAsia="Times New Roman"/>
              </w:rPr>
            </w:pPr>
            <w:r>
              <w:rPr>
                <w:rFonts w:eastAsia="Times New Roman"/>
              </w:rPr>
              <w:t>2287-6391</w:t>
            </w:r>
          </w:p>
        </w:tc>
      </w:tr>
      <w:tr w:rsidR="00000000" w14:paraId="3383CEC7" w14:textId="77777777">
        <w:trPr>
          <w:tblCellSpacing w:w="15" w:type="dxa"/>
        </w:trPr>
        <w:tc>
          <w:tcPr>
            <w:tcW w:w="0" w:type="auto"/>
            <w:vAlign w:val="center"/>
            <w:hideMark/>
          </w:tcPr>
          <w:p w14:paraId="78385EA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593D5F5" w14:textId="77777777" w:rsidR="00000000" w:rsidRDefault="002F3D7A">
            <w:pPr>
              <w:rPr>
                <w:rFonts w:eastAsia="Times New Roman"/>
              </w:rPr>
            </w:pPr>
            <w:r>
              <w:rPr>
                <w:rFonts w:eastAsia="Times New Roman"/>
              </w:rPr>
              <w:t>May 12, 2020</w:t>
            </w:r>
          </w:p>
        </w:tc>
      </w:tr>
      <w:tr w:rsidR="00000000" w14:paraId="5A3715EC" w14:textId="77777777">
        <w:trPr>
          <w:tblCellSpacing w:w="15" w:type="dxa"/>
        </w:trPr>
        <w:tc>
          <w:tcPr>
            <w:tcW w:w="0" w:type="auto"/>
            <w:vAlign w:val="center"/>
            <w:hideMark/>
          </w:tcPr>
          <w:p w14:paraId="62A079A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16852A3" w14:textId="77777777" w:rsidR="00000000" w:rsidRDefault="002F3D7A">
            <w:pPr>
              <w:rPr>
                <w:rFonts w:eastAsia="Times New Roman"/>
              </w:rPr>
            </w:pPr>
            <w:r>
              <w:rPr>
                <w:rFonts w:eastAsia="Times New Roman"/>
              </w:rPr>
              <w:t>PMID: 32392907</w:t>
            </w:r>
          </w:p>
        </w:tc>
      </w:tr>
      <w:tr w:rsidR="00000000" w14:paraId="2B7DDE0E" w14:textId="77777777">
        <w:trPr>
          <w:tblCellSpacing w:w="15" w:type="dxa"/>
        </w:trPr>
        <w:tc>
          <w:tcPr>
            <w:tcW w:w="0" w:type="auto"/>
            <w:vAlign w:val="center"/>
            <w:hideMark/>
          </w:tcPr>
          <w:p w14:paraId="0E50EF5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1FB29C2" w14:textId="77777777" w:rsidR="00000000" w:rsidRDefault="002F3D7A">
            <w:pPr>
              <w:rPr>
                <w:rFonts w:eastAsia="Times New Roman"/>
              </w:rPr>
            </w:pPr>
            <w:r>
              <w:rPr>
                <w:rFonts w:eastAsia="Times New Roman"/>
              </w:rPr>
              <w:t>J Stroke</w:t>
            </w:r>
          </w:p>
        </w:tc>
      </w:tr>
      <w:tr w:rsidR="00000000" w14:paraId="7D99DCA6" w14:textId="77777777">
        <w:trPr>
          <w:tblCellSpacing w:w="15" w:type="dxa"/>
        </w:trPr>
        <w:tc>
          <w:tcPr>
            <w:tcW w:w="0" w:type="auto"/>
            <w:vAlign w:val="center"/>
            <w:hideMark/>
          </w:tcPr>
          <w:p w14:paraId="16BC8C1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A5803E2" w14:textId="77777777" w:rsidR="00000000" w:rsidRDefault="002F3D7A">
            <w:pPr>
              <w:rPr>
                <w:rFonts w:eastAsia="Times New Roman"/>
              </w:rPr>
            </w:pPr>
            <w:hyperlink r:id="rId358" w:history="1">
              <w:r>
                <w:rPr>
                  <w:rStyle w:val="Lienhypertexte"/>
                  <w:rFonts w:eastAsia="Times New Roman"/>
                </w:rPr>
                <w:t>10.5853/jos.2020.01291</w:t>
              </w:r>
            </w:hyperlink>
          </w:p>
        </w:tc>
      </w:tr>
      <w:tr w:rsidR="00000000" w14:paraId="2C0DC349" w14:textId="77777777">
        <w:trPr>
          <w:tblCellSpacing w:w="15" w:type="dxa"/>
        </w:trPr>
        <w:tc>
          <w:tcPr>
            <w:tcW w:w="0" w:type="auto"/>
            <w:vAlign w:val="center"/>
            <w:hideMark/>
          </w:tcPr>
          <w:p w14:paraId="12B2CD8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084A729" w14:textId="77777777" w:rsidR="00000000" w:rsidRDefault="002F3D7A">
            <w:pPr>
              <w:rPr>
                <w:rFonts w:eastAsia="Times New Roman"/>
              </w:rPr>
            </w:pPr>
            <w:r>
              <w:rPr>
                <w:rFonts w:eastAsia="Times New Roman"/>
              </w:rPr>
              <w:t>PubMed</w:t>
            </w:r>
          </w:p>
        </w:tc>
      </w:tr>
      <w:tr w:rsidR="00000000" w14:paraId="79A7416A" w14:textId="77777777">
        <w:trPr>
          <w:tblCellSpacing w:w="15" w:type="dxa"/>
        </w:trPr>
        <w:tc>
          <w:tcPr>
            <w:tcW w:w="0" w:type="auto"/>
            <w:vAlign w:val="center"/>
            <w:hideMark/>
          </w:tcPr>
          <w:p w14:paraId="270996D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5EDAA33" w14:textId="77777777" w:rsidR="00000000" w:rsidRDefault="002F3D7A">
            <w:pPr>
              <w:rPr>
                <w:rFonts w:eastAsia="Times New Roman"/>
              </w:rPr>
            </w:pPr>
            <w:r>
              <w:rPr>
                <w:rFonts w:eastAsia="Times New Roman"/>
              </w:rPr>
              <w:t>eng</w:t>
            </w:r>
          </w:p>
        </w:tc>
      </w:tr>
      <w:tr w:rsidR="00000000" w14:paraId="04615047" w14:textId="77777777">
        <w:trPr>
          <w:tblCellSpacing w:w="15" w:type="dxa"/>
        </w:trPr>
        <w:tc>
          <w:tcPr>
            <w:tcW w:w="0" w:type="auto"/>
            <w:vAlign w:val="center"/>
            <w:hideMark/>
          </w:tcPr>
          <w:p w14:paraId="2085660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8A74726" w14:textId="77777777" w:rsidR="00000000" w:rsidRDefault="002F3D7A">
            <w:pPr>
              <w:rPr>
                <w:rFonts w:eastAsia="Times New Roman"/>
              </w:rPr>
            </w:pPr>
            <w:r>
              <w:rPr>
                <w:rFonts w:eastAsia="Times New Roman"/>
              </w:rPr>
              <w:t>Management of Acute Stroke Patients Amid the Coronavirus Disease 2019 Pandemic</w:t>
            </w:r>
          </w:p>
        </w:tc>
      </w:tr>
      <w:tr w:rsidR="00000000" w14:paraId="056D3397" w14:textId="77777777">
        <w:trPr>
          <w:tblCellSpacing w:w="15" w:type="dxa"/>
        </w:trPr>
        <w:tc>
          <w:tcPr>
            <w:tcW w:w="0" w:type="auto"/>
            <w:vAlign w:val="center"/>
            <w:hideMark/>
          </w:tcPr>
          <w:p w14:paraId="2451749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3F33CB7" w14:textId="77777777" w:rsidR="00000000" w:rsidRDefault="002F3D7A">
            <w:pPr>
              <w:rPr>
                <w:rFonts w:eastAsia="Times New Roman"/>
              </w:rPr>
            </w:pPr>
            <w:r>
              <w:rPr>
                <w:rFonts w:eastAsia="Times New Roman"/>
              </w:rPr>
              <w:t>13/05/2020 à 14:27:22</w:t>
            </w:r>
          </w:p>
        </w:tc>
      </w:tr>
      <w:tr w:rsidR="00000000" w14:paraId="518FC13B" w14:textId="77777777">
        <w:trPr>
          <w:tblCellSpacing w:w="15" w:type="dxa"/>
        </w:trPr>
        <w:tc>
          <w:tcPr>
            <w:tcW w:w="0" w:type="auto"/>
            <w:vAlign w:val="center"/>
            <w:hideMark/>
          </w:tcPr>
          <w:p w14:paraId="4960EC0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64C20B7" w14:textId="77777777" w:rsidR="00000000" w:rsidRDefault="002F3D7A">
            <w:pPr>
              <w:rPr>
                <w:rFonts w:eastAsia="Times New Roman"/>
              </w:rPr>
            </w:pPr>
            <w:r>
              <w:rPr>
                <w:rFonts w:eastAsia="Times New Roman"/>
              </w:rPr>
              <w:t>13/05/2020 à 14:27:22</w:t>
            </w:r>
          </w:p>
        </w:tc>
      </w:tr>
    </w:tbl>
    <w:p w14:paraId="12F4C97B" w14:textId="77777777" w:rsidR="00000000" w:rsidRDefault="002F3D7A">
      <w:pPr>
        <w:pStyle w:val="Titre3"/>
        <w:numPr>
          <w:ilvl w:val="0"/>
          <w:numId w:val="1"/>
        </w:numPr>
        <w:rPr>
          <w:rFonts w:eastAsia="Times New Roman"/>
        </w:rPr>
      </w:pPr>
      <w:r>
        <w:rPr>
          <w:rFonts w:eastAsia="Times New Roman"/>
        </w:rPr>
        <w:t>Pièces jointes</w:t>
      </w:r>
    </w:p>
    <w:p w14:paraId="53E22D61" w14:textId="77777777" w:rsidR="00000000" w:rsidRDefault="002F3D7A">
      <w:pPr>
        <w:pStyle w:val="item"/>
        <w:numPr>
          <w:ilvl w:val="1"/>
          <w:numId w:val="1"/>
        </w:numPr>
        <w:rPr>
          <w:rFonts w:eastAsia="Times New Roman"/>
        </w:rPr>
      </w:pPr>
      <w:r>
        <w:rPr>
          <w:rFonts w:eastAsia="Times New Roman"/>
        </w:rPr>
        <w:t xml:space="preserve">PubMed entry </w:t>
      </w:r>
    </w:p>
    <w:p w14:paraId="26F3B6D6" w14:textId="77777777" w:rsidR="00000000" w:rsidRDefault="002F3D7A">
      <w:pPr>
        <w:pStyle w:val="Titre2"/>
        <w:numPr>
          <w:ilvl w:val="0"/>
          <w:numId w:val="1"/>
        </w:numPr>
        <w:rPr>
          <w:rFonts w:eastAsia="Times New Roman"/>
        </w:rPr>
      </w:pPr>
      <w:r>
        <w:rPr>
          <w:rFonts w:eastAsia="Times New Roman"/>
        </w:rPr>
        <w:t>Management of Cancer Surgery Cases During the COVID-19 Pandemic:</w:t>
      </w:r>
      <w:r>
        <w:rPr>
          <w:rFonts w:eastAsia="Times New Roman"/>
        </w:rPr>
        <w:t xml:space="preserve"> Considerations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8"/>
        <w:gridCol w:w="6484"/>
      </w:tblGrid>
      <w:tr w:rsidR="00000000" w14:paraId="117D99E0" w14:textId="77777777">
        <w:trPr>
          <w:tblCellSpacing w:w="15" w:type="dxa"/>
        </w:trPr>
        <w:tc>
          <w:tcPr>
            <w:tcW w:w="0" w:type="auto"/>
            <w:vAlign w:val="center"/>
            <w:hideMark/>
          </w:tcPr>
          <w:p w14:paraId="6EB9E5F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CB9083A" w14:textId="77777777" w:rsidR="00000000" w:rsidRDefault="002F3D7A">
            <w:pPr>
              <w:rPr>
                <w:rFonts w:eastAsia="Times New Roman"/>
              </w:rPr>
            </w:pPr>
            <w:r>
              <w:rPr>
                <w:rFonts w:eastAsia="Times New Roman"/>
              </w:rPr>
              <w:t>Article de revue</w:t>
            </w:r>
          </w:p>
        </w:tc>
      </w:tr>
      <w:tr w:rsidR="00000000" w14:paraId="72BAD57A" w14:textId="77777777">
        <w:trPr>
          <w:tblCellSpacing w:w="15" w:type="dxa"/>
        </w:trPr>
        <w:tc>
          <w:tcPr>
            <w:tcW w:w="0" w:type="auto"/>
            <w:vAlign w:val="center"/>
            <w:hideMark/>
          </w:tcPr>
          <w:p w14:paraId="1A84E3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0AC1D4" w14:textId="77777777" w:rsidR="00000000" w:rsidRDefault="002F3D7A">
            <w:pPr>
              <w:rPr>
                <w:rFonts w:eastAsia="Times New Roman"/>
              </w:rPr>
            </w:pPr>
            <w:r>
              <w:rPr>
                <w:rFonts w:eastAsia="Times New Roman"/>
              </w:rPr>
              <w:t>David L. Bartlett</w:t>
            </w:r>
          </w:p>
        </w:tc>
      </w:tr>
      <w:tr w:rsidR="00000000" w14:paraId="66536DFC" w14:textId="77777777">
        <w:trPr>
          <w:tblCellSpacing w:w="15" w:type="dxa"/>
        </w:trPr>
        <w:tc>
          <w:tcPr>
            <w:tcW w:w="0" w:type="auto"/>
            <w:vAlign w:val="center"/>
            <w:hideMark/>
          </w:tcPr>
          <w:p w14:paraId="049CA61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9C1161" w14:textId="77777777" w:rsidR="00000000" w:rsidRDefault="002F3D7A">
            <w:pPr>
              <w:rPr>
                <w:rFonts w:eastAsia="Times New Roman"/>
              </w:rPr>
            </w:pPr>
            <w:r>
              <w:rPr>
                <w:rFonts w:eastAsia="Times New Roman"/>
              </w:rPr>
              <w:t>James R. Howe</w:t>
            </w:r>
          </w:p>
        </w:tc>
      </w:tr>
      <w:tr w:rsidR="00000000" w14:paraId="72381FBB" w14:textId="77777777">
        <w:trPr>
          <w:tblCellSpacing w:w="15" w:type="dxa"/>
        </w:trPr>
        <w:tc>
          <w:tcPr>
            <w:tcW w:w="0" w:type="auto"/>
            <w:vAlign w:val="center"/>
            <w:hideMark/>
          </w:tcPr>
          <w:p w14:paraId="29AF3B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953C53" w14:textId="77777777" w:rsidR="00000000" w:rsidRDefault="002F3D7A">
            <w:pPr>
              <w:rPr>
                <w:rFonts w:eastAsia="Times New Roman"/>
              </w:rPr>
            </w:pPr>
            <w:r>
              <w:rPr>
                <w:rFonts w:eastAsia="Times New Roman"/>
              </w:rPr>
              <w:t>George Chang</w:t>
            </w:r>
          </w:p>
        </w:tc>
      </w:tr>
      <w:tr w:rsidR="00000000" w14:paraId="178ED400" w14:textId="77777777">
        <w:trPr>
          <w:tblCellSpacing w:w="15" w:type="dxa"/>
        </w:trPr>
        <w:tc>
          <w:tcPr>
            <w:tcW w:w="0" w:type="auto"/>
            <w:vAlign w:val="center"/>
            <w:hideMark/>
          </w:tcPr>
          <w:p w14:paraId="6E2632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5E1D17" w14:textId="77777777" w:rsidR="00000000" w:rsidRDefault="002F3D7A">
            <w:pPr>
              <w:rPr>
                <w:rFonts w:eastAsia="Times New Roman"/>
              </w:rPr>
            </w:pPr>
            <w:r>
              <w:rPr>
                <w:rFonts w:eastAsia="Times New Roman"/>
              </w:rPr>
              <w:t>Aimee Crago</w:t>
            </w:r>
          </w:p>
        </w:tc>
      </w:tr>
      <w:tr w:rsidR="00000000" w14:paraId="3DF77255" w14:textId="77777777">
        <w:trPr>
          <w:tblCellSpacing w:w="15" w:type="dxa"/>
        </w:trPr>
        <w:tc>
          <w:tcPr>
            <w:tcW w:w="0" w:type="auto"/>
            <w:vAlign w:val="center"/>
            <w:hideMark/>
          </w:tcPr>
          <w:p w14:paraId="5D67B2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473CE1" w14:textId="77777777" w:rsidR="00000000" w:rsidRDefault="002F3D7A">
            <w:pPr>
              <w:rPr>
                <w:rFonts w:eastAsia="Times New Roman"/>
              </w:rPr>
            </w:pPr>
            <w:r>
              <w:rPr>
                <w:rFonts w:eastAsia="Times New Roman"/>
              </w:rPr>
              <w:t>Melissa Hogg</w:t>
            </w:r>
          </w:p>
        </w:tc>
      </w:tr>
      <w:tr w:rsidR="00000000" w14:paraId="6FAC77A8" w14:textId="77777777">
        <w:trPr>
          <w:tblCellSpacing w:w="15" w:type="dxa"/>
        </w:trPr>
        <w:tc>
          <w:tcPr>
            <w:tcW w:w="0" w:type="auto"/>
            <w:vAlign w:val="center"/>
            <w:hideMark/>
          </w:tcPr>
          <w:p w14:paraId="58EA04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BFDDCB" w14:textId="77777777" w:rsidR="00000000" w:rsidRDefault="002F3D7A">
            <w:pPr>
              <w:rPr>
                <w:rFonts w:eastAsia="Times New Roman"/>
              </w:rPr>
            </w:pPr>
            <w:r>
              <w:rPr>
                <w:rFonts w:eastAsia="Times New Roman"/>
              </w:rPr>
              <w:t>Giorgos Karakousis</w:t>
            </w:r>
          </w:p>
        </w:tc>
      </w:tr>
      <w:tr w:rsidR="00000000" w14:paraId="705B567B" w14:textId="77777777">
        <w:trPr>
          <w:tblCellSpacing w:w="15" w:type="dxa"/>
        </w:trPr>
        <w:tc>
          <w:tcPr>
            <w:tcW w:w="0" w:type="auto"/>
            <w:vAlign w:val="center"/>
            <w:hideMark/>
          </w:tcPr>
          <w:p w14:paraId="467749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54AC1A" w14:textId="77777777" w:rsidR="00000000" w:rsidRDefault="002F3D7A">
            <w:pPr>
              <w:rPr>
                <w:rFonts w:eastAsia="Times New Roman"/>
              </w:rPr>
            </w:pPr>
            <w:r>
              <w:rPr>
                <w:rFonts w:eastAsia="Times New Roman"/>
              </w:rPr>
              <w:t>Edward Levine</w:t>
            </w:r>
          </w:p>
        </w:tc>
      </w:tr>
      <w:tr w:rsidR="00000000" w14:paraId="44AA0593" w14:textId="77777777">
        <w:trPr>
          <w:tblCellSpacing w:w="15" w:type="dxa"/>
        </w:trPr>
        <w:tc>
          <w:tcPr>
            <w:tcW w:w="0" w:type="auto"/>
            <w:vAlign w:val="center"/>
            <w:hideMark/>
          </w:tcPr>
          <w:p w14:paraId="7B11A2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8A2493" w14:textId="77777777" w:rsidR="00000000" w:rsidRDefault="002F3D7A">
            <w:pPr>
              <w:rPr>
                <w:rFonts w:eastAsia="Times New Roman"/>
              </w:rPr>
            </w:pPr>
            <w:r>
              <w:rPr>
                <w:rFonts w:eastAsia="Times New Roman"/>
              </w:rPr>
              <w:t>Ajay Maker</w:t>
            </w:r>
          </w:p>
        </w:tc>
      </w:tr>
      <w:tr w:rsidR="00000000" w14:paraId="3C742BE8" w14:textId="77777777">
        <w:trPr>
          <w:tblCellSpacing w:w="15" w:type="dxa"/>
        </w:trPr>
        <w:tc>
          <w:tcPr>
            <w:tcW w:w="0" w:type="auto"/>
            <w:vAlign w:val="center"/>
            <w:hideMark/>
          </w:tcPr>
          <w:p w14:paraId="49A4C11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8FEC97" w14:textId="77777777" w:rsidR="00000000" w:rsidRDefault="002F3D7A">
            <w:pPr>
              <w:rPr>
                <w:rFonts w:eastAsia="Times New Roman"/>
              </w:rPr>
            </w:pPr>
            <w:r>
              <w:rPr>
                <w:rFonts w:eastAsia="Times New Roman"/>
              </w:rPr>
              <w:t>Eleftherios Mamounas</w:t>
            </w:r>
          </w:p>
        </w:tc>
      </w:tr>
      <w:tr w:rsidR="00000000" w14:paraId="60F63FE0" w14:textId="77777777">
        <w:trPr>
          <w:tblCellSpacing w:w="15" w:type="dxa"/>
        </w:trPr>
        <w:tc>
          <w:tcPr>
            <w:tcW w:w="0" w:type="auto"/>
            <w:vAlign w:val="center"/>
            <w:hideMark/>
          </w:tcPr>
          <w:p w14:paraId="4FC52EF5"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5AA75860" w14:textId="77777777" w:rsidR="00000000" w:rsidRDefault="002F3D7A">
            <w:pPr>
              <w:rPr>
                <w:rFonts w:eastAsia="Times New Roman"/>
              </w:rPr>
            </w:pPr>
            <w:r>
              <w:rPr>
                <w:rFonts w:eastAsia="Times New Roman"/>
              </w:rPr>
              <w:t>Kandace McGuire</w:t>
            </w:r>
          </w:p>
        </w:tc>
      </w:tr>
      <w:tr w:rsidR="00000000" w14:paraId="066AE964" w14:textId="77777777">
        <w:trPr>
          <w:tblCellSpacing w:w="15" w:type="dxa"/>
        </w:trPr>
        <w:tc>
          <w:tcPr>
            <w:tcW w:w="0" w:type="auto"/>
            <w:vAlign w:val="center"/>
            <w:hideMark/>
          </w:tcPr>
          <w:p w14:paraId="61FD6E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93AD44" w14:textId="77777777" w:rsidR="00000000" w:rsidRDefault="002F3D7A">
            <w:pPr>
              <w:rPr>
                <w:rFonts w:eastAsia="Times New Roman"/>
              </w:rPr>
            </w:pPr>
            <w:r>
              <w:rPr>
                <w:rFonts w:eastAsia="Times New Roman"/>
              </w:rPr>
              <w:t>Nipun Merchant</w:t>
            </w:r>
          </w:p>
        </w:tc>
      </w:tr>
      <w:tr w:rsidR="00000000" w14:paraId="08D9B522" w14:textId="77777777">
        <w:trPr>
          <w:tblCellSpacing w:w="15" w:type="dxa"/>
        </w:trPr>
        <w:tc>
          <w:tcPr>
            <w:tcW w:w="0" w:type="auto"/>
            <w:vAlign w:val="center"/>
            <w:hideMark/>
          </w:tcPr>
          <w:p w14:paraId="4E88531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E8177B" w14:textId="77777777" w:rsidR="00000000" w:rsidRDefault="002F3D7A">
            <w:pPr>
              <w:rPr>
                <w:rFonts w:eastAsia="Times New Roman"/>
              </w:rPr>
            </w:pPr>
            <w:r>
              <w:rPr>
                <w:rFonts w:eastAsia="Times New Roman"/>
              </w:rPr>
              <w:t>David Shibata</w:t>
            </w:r>
          </w:p>
        </w:tc>
      </w:tr>
      <w:tr w:rsidR="00000000" w14:paraId="20ADBCDF" w14:textId="77777777">
        <w:trPr>
          <w:tblCellSpacing w:w="15" w:type="dxa"/>
        </w:trPr>
        <w:tc>
          <w:tcPr>
            <w:tcW w:w="0" w:type="auto"/>
            <w:vAlign w:val="center"/>
            <w:hideMark/>
          </w:tcPr>
          <w:p w14:paraId="23069EF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0D1364" w14:textId="77777777" w:rsidR="00000000" w:rsidRDefault="002F3D7A">
            <w:pPr>
              <w:rPr>
                <w:rFonts w:eastAsia="Times New Roman"/>
              </w:rPr>
            </w:pPr>
            <w:r>
              <w:rPr>
                <w:rFonts w:eastAsia="Times New Roman"/>
              </w:rPr>
              <w:t>Vance Sohn</w:t>
            </w:r>
          </w:p>
        </w:tc>
      </w:tr>
      <w:tr w:rsidR="00000000" w14:paraId="169B44A2" w14:textId="77777777">
        <w:trPr>
          <w:tblCellSpacing w:w="15" w:type="dxa"/>
        </w:trPr>
        <w:tc>
          <w:tcPr>
            <w:tcW w:w="0" w:type="auto"/>
            <w:vAlign w:val="center"/>
            <w:hideMark/>
          </w:tcPr>
          <w:p w14:paraId="44336C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E22B14" w14:textId="77777777" w:rsidR="00000000" w:rsidRDefault="002F3D7A">
            <w:pPr>
              <w:rPr>
                <w:rFonts w:eastAsia="Times New Roman"/>
              </w:rPr>
            </w:pPr>
            <w:r>
              <w:rPr>
                <w:rFonts w:eastAsia="Times New Roman"/>
              </w:rPr>
              <w:t>Carmen Solorzano</w:t>
            </w:r>
          </w:p>
        </w:tc>
      </w:tr>
      <w:tr w:rsidR="00000000" w14:paraId="258170D4" w14:textId="77777777">
        <w:trPr>
          <w:tblCellSpacing w:w="15" w:type="dxa"/>
        </w:trPr>
        <w:tc>
          <w:tcPr>
            <w:tcW w:w="0" w:type="auto"/>
            <w:vAlign w:val="center"/>
            <w:hideMark/>
          </w:tcPr>
          <w:p w14:paraId="5DA4AE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C09E31" w14:textId="77777777" w:rsidR="00000000" w:rsidRDefault="002F3D7A">
            <w:pPr>
              <w:rPr>
                <w:rFonts w:eastAsia="Times New Roman"/>
              </w:rPr>
            </w:pPr>
            <w:r>
              <w:rPr>
                <w:rFonts w:eastAsia="Times New Roman"/>
              </w:rPr>
              <w:t>Kiran Turaga</w:t>
            </w:r>
          </w:p>
        </w:tc>
      </w:tr>
      <w:tr w:rsidR="00000000" w14:paraId="4FEF08D8" w14:textId="77777777">
        <w:trPr>
          <w:tblCellSpacing w:w="15" w:type="dxa"/>
        </w:trPr>
        <w:tc>
          <w:tcPr>
            <w:tcW w:w="0" w:type="auto"/>
            <w:vAlign w:val="center"/>
            <w:hideMark/>
          </w:tcPr>
          <w:p w14:paraId="71D2433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6A6D47" w14:textId="77777777" w:rsidR="00000000" w:rsidRDefault="002F3D7A">
            <w:pPr>
              <w:rPr>
                <w:rFonts w:eastAsia="Times New Roman"/>
              </w:rPr>
            </w:pPr>
            <w:r>
              <w:rPr>
                <w:rFonts w:eastAsia="Times New Roman"/>
              </w:rPr>
              <w:t>Richard White</w:t>
            </w:r>
          </w:p>
        </w:tc>
      </w:tr>
      <w:tr w:rsidR="00000000" w14:paraId="10339775" w14:textId="77777777">
        <w:trPr>
          <w:tblCellSpacing w:w="15" w:type="dxa"/>
        </w:trPr>
        <w:tc>
          <w:tcPr>
            <w:tcW w:w="0" w:type="auto"/>
            <w:vAlign w:val="center"/>
            <w:hideMark/>
          </w:tcPr>
          <w:p w14:paraId="20332E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84D02F" w14:textId="77777777" w:rsidR="00000000" w:rsidRDefault="002F3D7A">
            <w:pPr>
              <w:rPr>
                <w:rFonts w:eastAsia="Times New Roman"/>
              </w:rPr>
            </w:pPr>
            <w:r>
              <w:rPr>
                <w:rFonts w:eastAsia="Times New Roman"/>
              </w:rPr>
              <w:t>Anthony Yang</w:t>
            </w:r>
          </w:p>
        </w:tc>
      </w:tr>
      <w:tr w:rsidR="00000000" w14:paraId="1FCFC1A6" w14:textId="77777777">
        <w:trPr>
          <w:tblCellSpacing w:w="15" w:type="dxa"/>
        </w:trPr>
        <w:tc>
          <w:tcPr>
            <w:tcW w:w="0" w:type="auto"/>
            <w:vAlign w:val="center"/>
            <w:hideMark/>
          </w:tcPr>
          <w:p w14:paraId="26462B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EECA32" w14:textId="77777777" w:rsidR="00000000" w:rsidRDefault="002F3D7A">
            <w:pPr>
              <w:rPr>
                <w:rFonts w:eastAsia="Times New Roman"/>
              </w:rPr>
            </w:pPr>
            <w:r>
              <w:rPr>
                <w:rFonts w:eastAsia="Times New Roman"/>
              </w:rPr>
              <w:t>Sam Yoon</w:t>
            </w:r>
          </w:p>
        </w:tc>
      </w:tr>
      <w:tr w:rsidR="00000000" w14:paraId="580E0431" w14:textId="77777777">
        <w:trPr>
          <w:tblCellSpacing w:w="15" w:type="dxa"/>
        </w:trPr>
        <w:tc>
          <w:tcPr>
            <w:tcW w:w="0" w:type="auto"/>
            <w:vAlign w:val="center"/>
            <w:hideMark/>
          </w:tcPr>
          <w:p w14:paraId="0044BC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106560" w14:textId="77777777" w:rsidR="00000000" w:rsidRDefault="002F3D7A">
            <w:pPr>
              <w:rPr>
                <w:rFonts w:eastAsia="Times New Roman"/>
              </w:rPr>
            </w:pPr>
            <w:r>
              <w:rPr>
                <w:rFonts w:eastAsia="Times New Roman"/>
              </w:rPr>
              <w:t>Society of Surgical Oncology</w:t>
            </w:r>
          </w:p>
        </w:tc>
      </w:tr>
      <w:tr w:rsidR="00000000" w14:paraId="043C4004" w14:textId="77777777">
        <w:trPr>
          <w:tblCellSpacing w:w="15" w:type="dxa"/>
        </w:trPr>
        <w:tc>
          <w:tcPr>
            <w:tcW w:w="0" w:type="auto"/>
            <w:vAlign w:val="center"/>
            <w:hideMark/>
          </w:tcPr>
          <w:p w14:paraId="2CC3BEB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C794AEC" w14:textId="77777777" w:rsidR="00000000" w:rsidRDefault="002F3D7A">
            <w:pPr>
              <w:rPr>
                <w:rFonts w:eastAsia="Times New Roman"/>
              </w:rPr>
            </w:pPr>
            <w:r>
              <w:rPr>
                <w:rFonts w:eastAsia="Times New Roman"/>
              </w:rPr>
              <w:t>27</w:t>
            </w:r>
          </w:p>
        </w:tc>
      </w:tr>
      <w:tr w:rsidR="00000000" w14:paraId="736A4B7D" w14:textId="77777777">
        <w:trPr>
          <w:tblCellSpacing w:w="15" w:type="dxa"/>
        </w:trPr>
        <w:tc>
          <w:tcPr>
            <w:tcW w:w="0" w:type="auto"/>
            <w:vAlign w:val="center"/>
            <w:hideMark/>
          </w:tcPr>
          <w:p w14:paraId="16708BBC"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6AD5A33" w14:textId="77777777" w:rsidR="00000000" w:rsidRDefault="002F3D7A">
            <w:pPr>
              <w:rPr>
                <w:rFonts w:eastAsia="Times New Roman"/>
              </w:rPr>
            </w:pPr>
            <w:r>
              <w:rPr>
                <w:rFonts w:eastAsia="Times New Roman"/>
              </w:rPr>
              <w:t>6</w:t>
            </w:r>
          </w:p>
        </w:tc>
      </w:tr>
      <w:tr w:rsidR="00000000" w14:paraId="6AB65099" w14:textId="77777777">
        <w:trPr>
          <w:tblCellSpacing w:w="15" w:type="dxa"/>
        </w:trPr>
        <w:tc>
          <w:tcPr>
            <w:tcW w:w="0" w:type="auto"/>
            <w:vAlign w:val="center"/>
            <w:hideMark/>
          </w:tcPr>
          <w:p w14:paraId="4FDEE91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5A0890C" w14:textId="77777777" w:rsidR="00000000" w:rsidRDefault="002F3D7A">
            <w:pPr>
              <w:rPr>
                <w:rFonts w:eastAsia="Times New Roman"/>
              </w:rPr>
            </w:pPr>
            <w:r>
              <w:rPr>
                <w:rFonts w:eastAsia="Times New Roman"/>
              </w:rPr>
              <w:t>1717-1720</w:t>
            </w:r>
          </w:p>
        </w:tc>
      </w:tr>
      <w:tr w:rsidR="00000000" w14:paraId="1BB2F3C4" w14:textId="77777777">
        <w:trPr>
          <w:tblCellSpacing w:w="15" w:type="dxa"/>
        </w:trPr>
        <w:tc>
          <w:tcPr>
            <w:tcW w:w="0" w:type="auto"/>
            <w:vAlign w:val="center"/>
            <w:hideMark/>
          </w:tcPr>
          <w:p w14:paraId="6F3EE31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A9B87BB" w14:textId="77777777" w:rsidR="00000000" w:rsidRDefault="002F3D7A">
            <w:pPr>
              <w:rPr>
                <w:rFonts w:eastAsia="Times New Roman"/>
              </w:rPr>
            </w:pPr>
            <w:r>
              <w:rPr>
                <w:rFonts w:eastAsia="Times New Roman"/>
              </w:rPr>
              <w:t>Annals of Surgical Oncology</w:t>
            </w:r>
          </w:p>
        </w:tc>
      </w:tr>
      <w:tr w:rsidR="00000000" w14:paraId="7D0E19CC" w14:textId="77777777">
        <w:trPr>
          <w:tblCellSpacing w:w="15" w:type="dxa"/>
        </w:trPr>
        <w:tc>
          <w:tcPr>
            <w:tcW w:w="0" w:type="auto"/>
            <w:vAlign w:val="center"/>
            <w:hideMark/>
          </w:tcPr>
          <w:p w14:paraId="3B3E701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55EB336" w14:textId="77777777" w:rsidR="00000000" w:rsidRDefault="002F3D7A">
            <w:pPr>
              <w:rPr>
                <w:rFonts w:eastAsia="Times New Roman"/>
              </w:rPr>
            </w:pPr>
            <w:r>
              <w:rPr>
                <w:rFonts w:eastAsia="Times New Roman"/>
              </w:rPr>
              <w:t>1534-4681</w:t>
            </w:r>
          </w:p>
        </w:tc>
      </w:tr>
      <w:tr w:rsidR="00000000" w14:paraId="31A7C7FD" w14:textId="77777777">
        <w:trPr>
          <w:tblCellSpacing w:w="15" w:type="dxa"/>
        </w:trPr>
        <w:tc>
          <w:tcPr>
            <w:tcW w:w="0" w:type="auto"/>
            <w:vAlign w:val="center"/>
            <w:hideMark/>
          </w:tcPr>
          <w:p w14:paraId="210098A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EEC1329" w14:textId="77777777" w:rsidR="00000000" w:rsidRDefault="002F3D7A">
            <w:pPr>
              <w:rPr>
                <w:rFonts w:eastAsia="Times New Roman"/>
              </w:rPr>
            </w:pPr>
            <w:r>
              <w:rPr>
                <w:rFonts w:eastAsia="Times New Roman"/>
              </w:rPr>
              <w:t>Jun 2020</w:t>
            </w:r>
          </w:p>
        </w:tc>
      </w:tr>
      <w:tr w:rsidR="00000000" w14:paraId="068B37C7" w14:textId="77777777">
        <w:trPr>
          <w:tblCellSpacing w:w="15" w:type="dxa"/>
        </w:trPr>
        <w:tc>
          <w:tcPr>
            <w:tcW w:w="0" w:type="auto"/>
            <w:vAlign w:val="center"/>
            <w:hideMark/>
          </w:tcPr>
          <w:p w14:paraId="0CB0025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75582E4" w14:textId="77777777" w:rsidR="00000000" w:rsidRDefault="002F3D7A">
            <w:pPr>
              <w:rPr>
                <w:rFonts w:eastAsia="Times New Roman"/>
              </w:rPr>
            </w:pPr>
            <w:r>
              <w:rPr>
                <w:rFonts w:eastAsia="Times New Roman"/>
              </w:rPr>
              <w:t>PMID: 32270420 PMCID: PMC7141488</w:t>
            </w:r>
          </w:p>
        </w:tc>
      </w:tr>
      <w:tr w:rsidR="00000000" w14:paraId="3B5F3A49" w14:textId="77777777">
        <w:trPr>
          <w:tblCellSpacing w:w="15" w:type="dxa"/>
        </w:trPr>
        <w:tc>
          <w:tcPr>
            <w:tcW w:w="0" w:type="auto"/>
            <w:vAlign w:val="center"/>
            <w:hideMark/>
          </w:tcPr>
          <w:p w14:paraId="25E783B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DB3F232" w14:textId="77777777" w:rsidR="00000000" w:rsidRDefault="002F3D7A">
            <w:pPr>
              <w:rPr>
                <w:rFonts w:eastAsia="Times New Roman"/>
              </w:rPr>
            </w:pPr>
            <w:r>
              <w:rPr>
                <w:rFonts w:eastAsia="Times New Roman"/>
              </w:rPr>
              <w:t>Ann. Surg. Oncol.</w:t>
            </w:r>
          </w:p>
        </w:tc>
      </w:tr>
      <w:tr w:rsidR="00000000" w14:paraId="09B908BD" w14:textId="77777777">
        <w:trPr>
          <w:tblCellSpacing w:w="15" w:type="dxa"/>
        </w:trPr>
        <w:tc>
          <w:tcPr>
            <w:tcW w:w="0" w:type="auto"/>
            <w:vAlign w:val="center"/>
            <w:hideMark/>
          </w:tcPr>
          <w:p w14:paraId="4F4BDF5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CC481EC" w14:textId="77777777" w:rsidR="00000000" w:rsidRDefault="002F3D7A">
            <w:pPr>
              <w:rPr>
                <w:rFonts w:eastAsia="Times New Roman"/>
              </w:rPr>
            </w:pPr>
            <w:hyperlink r:id="rId359" w:history="1">
              <w:r>
                <w:rPr>
                  <w:rStyle w:val="Lienhypertexte"/>
                  <w:rFonts w:eastAsia="Times New Roman"/>
                </w:rPr>
                <w:t>10.1245/s10434-020-08461-2</w:t>
              </w:r>
            </w:hyperlink>
          </w:p>
        </w:tc>
      </w:tr>
      <w:tr w:rsidR="00000000" w14:paraId="6EECFA6E" w14:textId="77777777">
        <w:trPr>
          <w:tblCellSpacing w:w="15" w:type="dxa"/>
        </w:trPr>
        <w:tc>
          <w:tcPr>
            <w:tcW w:w="0" w:type="auto"/>
            <w:vAlign w:val="center"/>
            <w:hideMark/>
          </w:tcPr>
          <w:p w14:paraId="1A90F18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58DE091" w14:textId="77777777" w:rsidR="00000000" w:rsidRDefault="002F3D7A">
            <w:pPr>
              <w:rPr>
                <w:rFonts w:eastAsia="Times New Roman"/>
              </w:rPr>
            </w:pPr>
            <w:r>
              <w:rPr>
                <w:rFonts w:eastAsia="Times New Roman"/>
              </w:rPr>
              <w:t>PubMed</w:t>
            </w:r>
          </w:p>
        </w:tc>
      </w:tr>
      <w:tr w:rsidR="00000000" w14:paraId="5D30C211" w14:textId="77777777">
        <w:trPr>
          <w:tblCellSpacing w:w="15" w:type="dxa"/>
        </w:trPr>
        <w:tc>
          <w:tcPr>
            <w:tcW w:w="0" w:type="auto"/>
            <w:vAlign w:val="center"/>
            <w:hideMark/>
          </w:tcPr>
          <w:p w14:paraId="1450536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9CA9F3" w14:textId="77777777" w:rsidR="00000000" w:rsidRDefault="002F3D7A">
            <w:pPr>
              <w:rPr>
                <w:rFonts w:eastAsia="Times New Roman"/>
              </w:rPr>
            </w:pPr>
            <w:r>
              <w:rPr>
                <w:rFonts w:eastAsia="Times New Roman"/>
              </w:rPr>
              <w:t>eng</w:t>
            </w:r>
          </w:p>
        </w:tc>
      </w:tr>
      <w:tr w:rsidR="00000000" w14:paraId="423E4CB5" w14:textId="77777777">
        <w:trPr>
          <w:tblCellSpacing w:w="15" w:type="dxa"/>
        </w:trPr>
        <w:tc>
          <w:tcPr>
            <w:tcW w:w="0" w:type="auto"/>
            <w:vAlign w:val="center"/>
            <w:hideMark/>
          </w:tcPr>
          <w:p w14:paraId="3291EA8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2DE3905" w14:textId="77777777" w:rsidR="00000000" w:rsidRDefault="002F3D7A">
            <w:pPr>
              <w:rPr>
                <w:rFonts w:eastAsia="Times New Roman"/>
              </w:rPr>
            </w:pPr>
            <w:r>
              <w:rPr>
                <w:rFonts w:eastAsia="Times New Roman"/>
              </w:rPr>
              <w:t>Management of Cancer Surgery Cases During the COVID-19 Pandemic</w:t>
            </w:r>
          </w:p>
        </w:tc>
      </w:tr>
      <w:tr w:rsidR="00000000" w14:paraId="2D8FDFB0" w14:textId="77777777">
        <w:trPr>
          <w:tblCellSpacing w:w="15" w:type="dxa"/>
        </w:trPr>
        <w:tc>
          <w:tcPr>
            <w:tcW w:w="0" w:type="auto"/>
            <w:vAlign w:val="center"/>
            <w:hideMark/>
          </w:tcPr>
          <w:p w14:paraId="6B11981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D0395A0" w14:textId="77777777" w:rsidR="00000000" w:rsidRDefault="002F3D7A">
            <w:pPr>
              <w:rPr>
                <w:rFonts w:eastAsia="Times New Roman"/>
              </w:rPr>
            </w:pPr>
            <w:r>
              <w:rPr>
                <w:rFonts w:eastAsia="Times New Roman"/>
              </w:rPr>
              <w:t>13/05/2020 à 14:27:22</w:t>
            </w:r>
          </w:p>
        </w:tc>
      </w:tr>
      <w:tr w:rsidR="00000000" w14:paraId="044A02D8" w14:textId="77777777">
        <w:trPr>
          <w:tblCellSpacing w:w="15" w:type="dxa"/>
        </w:trPr>
        <w:tc>
          <w:tcPr>
            <w:tcW w:w="0" w:type="auto"/>
            <w:vAlign w:val="center"/>
            <w:hideMark/>
          </w:tcPr>
          <w:p w14:paraId="03851E2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4E1C4DC" w14:textId="77777777" w:rsidR="00000000" w:rsidRDefault="002F3D7A">
            <w:pPr>
              <w:rPr>
                <w:rFonts w:eastAsia="Times New Roman"/>
              </w:rPr>
            </w:pPr>
            <w:r>
              <w:rPr>
                <w:rFonts w:eastAsia="Times New Roman"/>
              </w:rPr>
              <w:t>19/05/2020 à 21:12:49</w:t>
            </w:r>
          </w:p>
        </w:tc>
      </w:tr>
    </w:tbl>
    <w:p w14:paraId="265BC08F" w14:textId="77777777" w:rsidR="00000000" w:rsidRDefault="002F3D7A">
      <w:pPr>
        <w:pStyle w:val="Titre3"/>
        <w:numPr>
          <w:ilvl w:val="0"/>
          <w:numId w:val="1"/>
        </w:numPr>
        <w:rPr>
          <w:rFonts w:eastAsia="Times New Roman"/>
        </w:rPr>
      </w:pPr>
      <w:r>
        <w:rPr>
          <w:rFonts w:eastAsia="Times New Roman"/>
        </w:rPr>
        <w:t>Marqueurs :</w:t>
      </w:r>
    </w:p>
    <w:p w14:paraId="28F6E83F" w14:textId="77777777" w:rsidR="00000000" w:rsidRDefault="002F3D7A">
      <w:pPr>
        <w:pStyle w:val="item"/>
        <w:numPr>
          <w:ilvl w:val="1"/>
          <w:numId w:val="1"/>
        </w:numPr>
        <w:rPr>
          <w:rFonts w:eastAsia="Times New Roman"/>
        </w:rPr>
      </w:pPr>
      <w:r>
        <w:rPr>
          <w:rFonts w:eastAsia="Times New Roman"/>
        </w:rPr>
        <w:t>Humans</w:t>
      </w:r>
    </w:p>
    <w:p w14:paraId="23387881" w14:textId="77777777" w:rsidR="00000000" w:rsidRDefault="002F3D7A">
      <w:pPr>
        <w:pStyle w:val="item"/>
        <w:numPr>
          <w:ilvl w:val="1"/>
          <w:numId w:val="1"/>
        </w:numPr>
        <w:rPr>
          <w:rFonts w:eastAsia="Times New Roman"/>
        </w:rPr>
      </w:pPr>
      <w:r>
        <w:rPr>
          <w:rFonts w:eastAsia="Times New Roman"/>
        </w:rPr>
        <w:t>Neoplasms</w:t>
      </w:r>
    </w:p>
    <w:p w14:paraId="4873A882" w14:textId="77777777" w:rsidR="00000000" w:rsidRDefault="002F3D7A">
      <w:pPr>
        <w:pStyle w:val="item"/>
        <w:numPr>
          <w:ilvl w:val="1"/>
          <w:numId w:val="1"/>
        </w:numPr>
        <w:rPr>
          <w:rFonts w:eastAsia="Times New Roman"/>
        </w:rPr>
      </w:pPr>
      <w:r>
        <w:rPr>
          <w:rFonts w:eastAsia="Times New Roman"/>
        </w:rPr>
        <w:t>Time Factors</w:t>
      </w:r>
    </w:p>
    <w:p w14:paraId="18144D2F" w14:textId="77777777" w:rsidR="00000000" w:rsidRDefault="002F3D7A">
      <w:pPr>
        <w:pStyle w:val="item"/>
        <w:numPr>
          <w:ilvl w:val="1"/>
          <w:numId w:val="1"/>
        </w:numPr>
        <w:rPr>
          <w:rFonts w:eastAsia="Times New Roman"/>
        </w:rPr>
      </w:pPr>
      <w:r>
        <w:rPr>
          <w:rFonts w:eastAsia="Times New Roman"/>
        </w:rPr>
        <w:t>Coronavirus Infections</w:t>
      </w:r>
    </w:p>
    <w:p w14:paraId="5DE1C243" w14:textId="77777777" w:rsidR="00000000" w:rsidRDefault="002F3D7A">
      <w:pPr>
        <w:pStyle w:val="item"/>
        <w:numPr>
          <w:ilvl w:val="1"/>
          <w:numId w:val="1"/>
        </w:numPr>
        <w:rPr>
          <w:rFonts w:eastAsia="Times New Roman"/>
        </w:rPr>
      </w:pPr>
      <w:r>
        <w:rPr>
          <w:rFonts w:eastAsia="Times New Roman"/>
        </w:rPr>
        <w:t>Pneumonia, Viral</w:t>
      </w:r>
    </w:p>
    <w:p w14:paraId="38E67B67" w14:textId="77777777" w:rsidR="00000000" w:rsidRDefault="002F3D7A">
      <w:pPr>
        <w:pStyle w:val="item"/>
        <w:numPr>
          <w:ilvl w:val="1"/>
          <w:numId w:val="1"/>
        </w:numPr>
        <w:rPr>
          <w:rFonts w:eastAsia="Times New Roman"/>
        </w:rPr>
      </w:pPr>
      <w:r>
        <w:rPr>
          <w:rFonts w:eastAsia="Times New Roman"/>
        </w:rPr>
        <w:t>Personnel, Hospital</w:t>
      </w:r>
    </w:p>
    <w:p w14:paraId="7D18E9F1" w14:textId="77777777" w:rsidR="00000000" w:rsidRDefault="002F3D7A">
      <w:pPr>
        <w:pStyle w:val="item"/>
        <w:numPr>
          <w:ilvl w:val="1"/>
          <w:numId w:val="1"/>
        </w:numPr>
        <w:rPr>
          <w:rFonts w:eastAsia="Times New Roman"/>
        </w:rPr>
      </w:pPr>
      <w:r>
        <w:rPr>
          <w:rFonts w:eastAsia="Times New Roman"/>
        </w:rPr>
        <w:t>Pandemics</w:t>
      </w:r>
    </w:p>
    <w:p w14:paraId="3FD3C65A" w14:textId="77777777" w:rsidR="00000000" w:rsidRDefault="002F3D7A">
      <w:pPr>
        <w:pStyle w:val="item"/>
        <w:numPr>
          <w:ilvl w:val="1"/>
          <w:numId w:val="1"/>
        </w:numPr>
        <w:rPr>
          <w:rFonts w:eastAsia="Times New Roman"/>
        </w:rPr>
      </w:pPr>
      <w:r>
        <w:rPr>
          <w:rFonts w:eastAsia="Times New Roman"/>
        </w:rPr>
        <w:t>Infection</w:t>
      </w:r>
      <w:r>
        <w:rPr>
          <w:rFonts w:eastAsia="Times New Roman"/>
        </w:rPr>
        <w:t xml:space="preserve"> Control</w:t>
      </w:r>
    </w:p>
    <w:p w14:paraId="3A6D31A7" w14:textId="77777777" w:rsidR="00000000" w:rsidRDefault="002F3D7A">
      <w:pPr>
        <w:pStyle w:val="item"/>
        <w:numPr>
          <w:ilvl w:val="1"/>
          <w:numId w:val="1"/>
        </w:numPr>
        <w:rPr>
          <w:rFonts w:eastAsia="Times New Roman"/>
        </w:rPr>
      </w:pPr>
      <w:r>
        <w:rPr>
          <w:rFonts w:eastAsia="Times New Roman"/>
        </w:rPr>
        <w:t>Personal Protective Equipment</w:t>
      </w:r>
    </w:p>
    <w:p w14:paraId="0A16AE09" w14:textId="77777777" w:rsidR="00000000" w:rsidRDefault="002F3D7A">
      <w:pPr>
        <w:pStyle w:val="item"/>
        <w:numPr>
          <w:ilvl w:val="1"/>
          <w:numId w:val="1"/>
        </w:numPr>
        <w:rPr>
          <w:rFonts w:eastAsia="Times New Roman"/>
        </w:rPr>
      </w:pPr>
      <w:r>
        <w:rPr>
          <w:rFonts w:eastAsia="Times New Roman"/>
        </w:rPr>
        <w:t>Surgical Procedures, Operative</w:t>
      </w:r>
    </w:p>
    <w:p w14:paraId="231F44FF" w14:textId="77777777" w:rsidR="00000000" w:rsidRDefault="002F3D7A">
      <w:pPr>
        <w:pStyle w:val="item"/>
        <w:numPr>
          <w:ilvl w:val="1"/>
          <w:numId w:val="1"/>
        </w:numPr>
        <w:rPr>
          <w:rFonts w:eastAsia="Times New Roman"/>
        </w:rPr>
      </w:pPr>
      <w:r>
        <w:rPr>
          <w:rFonts w:eastAsia="Times New Roman"/>
        </w:rPr>
        <w:t>Triage</w:t>
      </w:r>
    </w:p>
    <w:p w14:paraId="01A6A72F" w14:textId="77777777" w:rsidR="00000000" w:rsidRDefault="002F3D7A">
      <w:pPr>
        <w:pStyle w:val="item"/>
        <w:numPr>
          <w:ilvl w:val="1"/>
          <w:numId w:val="1"/>
        </w:numPr>
        <w:rPr>
          <w:rFonts w:eastAsia="Times New Roman"/>
        </w:rPr>
      </w:pPr>
      <w:r>
        <w:rPr>
          <w:rFonts w:eastAsia="Times New Roman"/>
        </w:rPr>
        <w:t>Clinical Decision-Making</w:t>
      </w:r>
    </w:p>
    <w:p w14:paraId="7168608E" w14:textId="77777777" w:rsidR="00000000" w:rsidRDefault="002F3D7A">
      <w:pPr>
        <w:pStyle w:val="item"/>
        <w:numPr>
          <w:ilvl w:val="1"/>
          <w:numId w:val="1"/>
        </w:numPr>
        <w:rPr>
          <w:rFonts w:eastAsia="Times New Roman"/>
        </w:rPr>
      </w:pPr>
      <w:r>
        <w:rPr>
          <w:rFonts w:eastAsia="Times New Roman"/>
        </w:rPr>
        <w:t>Health Care Rationing</w:t>
      </w:r>
    </w:p>
    <w:p w14:paraId="4C4D276A" w14:textId="77777777" w:rsidR="00000000" w:rsidRDefault="002F3D7A">
      <w:pPr>
        <w:pStyle w:val="item"/>
        <w:numPr>
          <w:ilvl w:val="1"/>
          <w:numId w:val="1"/>
        </w:numPr>
        <w:rPr>
          <w:rFonts w:eastAsia="Times New Roman"/>
        </w:rPr>
      </w:pPr>
      <w:r>
        <w:rPr>
          <w:rFonts w:eastAsia="Times New Roman"/>
        </w:rPr>
        <w:t>Time-to-Treatment</w:t>
      </w:r>
    </w:p>
    <w:p w14:paraId="46EDEE3D" w14:textId="77777777" w:rsidR="00000000" w:rsidRDefault="002F3D7A">
      <w:pPr>
        <w:pStyle w:val="Titre3"/>
        <w:ind w:left="720"/>
        <w:rPr>
          <w:rFonts w:eastAsia="Times New Roman"/>
        </w:rPr>
      </w:pPr>
      <w:r>
        <w:rPr>
          <w:rFonts w:eastAsia="Times New Roman"/>
        </w:rPr>
        <w:t>Pièces jointes</w:t>
      </w:r>
    </w:p>
    <w:p w14:paraId="30D9871B"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2420F4B2" w14:textId="77777777" w:rsidR="00000000" w:rsidRDefault="002F3D7A">
      <w:pPr>
        <w:pStyle w:val="item"/>
        <w:numPr>
          <w:ilvl w:val="1"/>
          <w:numId w:val="1"/>
        </w:numPr>
        <w:rPr>
          <w:rFonts w:eastAsia="Times New Roman"/>
        </w:rPr>
      </w:pPr>
      <w:r>
        <w:rPr>
          <w:rFonts w:eastAsia="Times New Roman"/>
        </w:rPr>
        <w:t xml:space="preserve">PubMed entry </w:t>
      </w:r>
    </w:p>
    <w:p w14:paraId="1F581AFF" w14:textId="77777777" w:rsidR="00000000" w:rsidRDefault="002F3D7A">
      <w:pPr>
        <w:pStyle w:val="item"/>
        <w:numPr>
          <w:ilvl w:val="1"/>
          <w:numId w:val="1"/>
        </w:numPr>
        <w:rPr>
          <w:rFonts w:eastAsia="Times New Roman"/>
        </w:rPr>
      </w:pPr>
      <w:r>
        <w:rPr>
          <w:rFonts w:eastAsia="Times New Roman"/>
        </w:rPr>
        <w:t xml:space="preserve">Texte intégral </w:t>
      </w:r>
    </w:p>
    <w:p w14:paraId="1210634F" w14:textId="77777777" w:rsidR="00000000" w:rsidRDefault="002F3D7A">
      <w:pPr>
        <w:pStyle w:val="item"/>
        <w:numPr>
          <w:ilvl w:val="1"/>
          <w:numId w:val="1"/>
        </w:numPr>
        <w:rPr>
          <w:rFonts w:eastAsia="Times New Roman"/>
        </w:rPr>
      </w:pPr>
      <w:r>
        <w:rPr>
          <w:rFonts w:eastAsia="Times New Roman"/>
        </w:rPr>
        <w:t xml:space="preserve">Texte intégral </w:t>
      </w:r>
    </w:p>
    <w:p w14:paraId="19BE89CB" w14:textId="77777777" w:rsidR="00000000" w:rsidRDefault="002F3D7A">
      <w:pPr>
        <w:pStyle w:val="Titre2"/>
        <w:numPr>
          <w:ilvl w:val="0"/>
          <w:numId w:val="1"/>
        </w:numPr>
        <w:rPr>
          <w:rFonts w:eastAsia="Times New Roman"/>
        </w:rPr>
      </w:pPr>
      <w:r>
        <w:rPr>
          <w:rFonts w:eastAsia="Times New Roman"/>
        </w:rPr>
        <w:t>Management of Patients with Cerebellar Ataxia During the COVID-19 Pandemic: Current Concerns and Future Implications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3B2FF0CC" w14:textId="77777777">
        <w:trPr>
          <w:tblCellSpacing w:w="15" w:type="dxa"/>
        </w:trPr>
        <w:tc>
          <w:tcPr>
            <w:tcW w:w="0" w:type="auto"/>
            <w:vAlign w:val="center"/>
            <w:hideMark/>
          </w:tcPr>
          <w:p w14:paraId="3DB8FE2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FAC3A1" w14:textId="77777777" w:rsidR="00000000" w:rsidRDefault="002F3D7A">
            <w:pPr>
              <w:rPr>
                <w:rFonts w:eastAsia="Times New Roman"/>
              </w:rPr>
            </w:pPr>
            <w:r>
              <w:rPr>
                <w:rFonts w:eastAsia="Times New Roman"/>
              </w:rPr>
              <w:t>Article de revue</w:t>
            </w:r>
          </w:p>
        </w:tc>
      </w:tr>
      <w:tr w:rsidR="00000000" w14:paraId="295BF14C" w14:textId="77777777">
        <w:trPr>
          <w:tblCellSpacing w:w="15" w:type="dxa"/>
        </w:trPr>
        <w:tc>
          <w:tcPr>
            <w:tcW w:w="0" w:type="auto"/>
            <w:vAlign w:val="center"/>
            <w:hideMark/>
          </w:tcPr>
          <w:p w14:paraId="39359E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1F85C6" w14:textId="77777777" w:rsidR="00000000" w:rsidRDefault="002F3D7A">
            <w:pPr>
              <w:rPr>
                <w:rFonts w:eastAsia="Times New Roman"/>
              </w:rPr>
            </w:pPr>
            <w:r>
              <w:rPr>
                <w:rFonts w:eastAsia="Times New Roman"/>
              </w:rPr>
              <w:t>Mario Manto</w:t>
            </w:r>
          </w:p>
        </w:tc>
      </w:tr>
      <w:tr w:rsidR="00000000" w14:paraId="34A83D3A" w14:textId="77777777">
        <w:trPr>
          <w:tblCellSpacing w:w="15" w:type="dxa"/>
        </w:trPr>
        <w:tc>
          <w:tcPr>
            <w:tcW w:w="0" w:type="auto"/>
            <w:vAlign w:val="center"/>
            <w:hideMark/>
          </w:tcPr>
          <w:p w14:paraId="4744A7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D90BD8" w14:textId="77777777" w:rsidR="00000000" w:rsidRDefault="002F3D7A">
            <w:pPr>
              <w:rPr>
                <w:rFonts w:eastAsia="Times New Roman"/>
              </w:rPr>
            </w:pPr>
            <w:r>
              <w:rPr>
                <w:rFonts w:eastAsia="Times New Roman"/>
              </w:rPr>
              <w:t>Nicolas Dupre</w:t>
            </w:r>
          </w:p>
        </w:tc>
      </w:tr>
      <w:tr w:rsidR="00000000" w14:paraId="1755C82A" w14:textId="77777777">
        <w:trPr>
          <w:tblCellSpacing w:w="15" w:type="dxa"/>
        </w:trPr>
        <w:tc>
          <w:tcPr>
            <w:tcW w:w="0" w:type="auto"/>
            <w:vAlign w:val="center"/>
            <w:hideMark/>
          </w:tcPr>
          <w:p w14:paraId="3541B9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68FA44" w14:textId="77777777" w:rsidR="00000000" w:rsidRDefault="002F3D7A">
            <w:pPr>
              <w:rPr>
                <w:rFonts w:eastAsia="Times New Roman"/>
              </w:rPr>
            </w:pPr>
            <w:r>
              <w:rPr>
                <w:rFonts w:eastAsia="Times New Roman"/>
              </w:rPr>
              <w:t>Marios Hadjivassiliou</w:t>
            </w:r>
          </w:p>
        </w:tc>
      </w:tr>
      <w:tr w:rsidR="00000000" w14:paraId="28A2EB2A" w14:textId="77777777">
        <w:trPr>
          <w:tblCellSpacing w:w="15" w:type="dxa"/>
        </w:trPr>
        <w:tc>
          <w:tcPr>
            <w:tcW w:w="0" w:type="auto"/>
            <w:vAlign w:val="center"/>
            <w:hideMark/>
          </w:tcPr>
          <w:p w14:paraId="50ECB55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F5D2C1" w14:textId="77777777" w:rsidR="00000000" w:rsidRDefault="002F3D7A">
            <w:pPr>
              <w:rPr>
                <w:rFonts w:eastAsia="Times New Roman"/>
              </w:rPr>
            </w:pPr>
            <w:r>
              <w:rPr>
                <w:rFonts w:eastAsia="Times New Roman"/>
              </w:rPr>
              <w:t>Elan D. Louis</w:t>
            </w:r>
          </w:p>
        </w:tc>
      </w:tr>
      <w:tr w:rsidR="00000000" w14:paraId="489157CF" w14:textId="77777777">
        <w:trPr>
          <w:tblCellSpacing w:w="15" w:type="dxa"/>
        </w:trPr>
        <w:tc>
          <w:tcPr>
            <w:tcW w:w="0" w:type="auto"/>
            <w:vAlign w:val="center"/>
            <w:hideMark/>
          </w:tcPr>
          <w:p w14:paraId="0D2474D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A21F23" w14:textId="77777777" w:rsidR="00000000" w:rsidRDefault="002F3D7A">
            <w:pPr>
              <w:rPr>
                <w:rFonts w:eastAsia="Times New Roman"/>
              </w:rPr>
            </w:pPr>
            <w:r>
              <w:rPr>
                <w:rFonts w:eastAsia="Times New Roman"/>
              </w:rPr>
              <w:t>Hiroshi Mitoma</w:t>
            </w:r>
          </w:p>
        </w:tc>
      </w:tr>
      <w:tr w:rsidR="00000000" w14:paraId="49AD4B3C" w14:textId="77777777">
        <w:trPr>
          <w:tblCellSpacing w:w="15" w:type="dxa"/>
        </w:trPr>
        <w:tc>
          <w:tcPr>
            <w:tcW w:w="0" w:type="auto"/>
            <w:vAlign w:val="center"/>
            <w:hideMark/>
          </w:tcPr>
          <w:p w14:paraId="0AE26E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BE96D6" w14:textId="77777777" w:rsidR="00000000" w:rsidRDefault="002F3D7A">
            <w:pPr>
              <w:rPr>
                <w:rFonts w:eastAsia="Times New Roman"/>
              </w:rPr>
            </w:pPr>
            <w:r>
              <w:rPr>
                <w:rFonts w:eastAsia="Times New Roman"/>
              </w:rPr>
              <w:t>Marco Molinari</w:t>
            </w:r>
          </w:p>
        </w:tc>
      </w:tr>
      <w:tr w:rsidR="00000000" w14:paraId="0B20D165" w14:textId="77777777">
        <w:trPr>
          <w:tblCellSpacing w:w="15" w:type="dxa"/>
        </w:trPr>
        <w:tc>
          <w:tcPr>
            <w:tcW w:w="0" w:type="auto"/>
            <w:vAlign w:val="center"/>
            <w:hideMark/>
          </w:tcPr>
          <w:p w14:paraId="182C1F2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B4EE24" w14:textId="77777777" w:rsidR="00000000" w:rsidRDefault="002F3D7A">
            <w:pPr>
              <w:rPr>
                <w:rFonts w:eastAsia="Times New Roman"/>
              </w:rPr>
            </w:pPr>
            <w:r>
              <w:rPr>
                <w:rFonts w:eastAsia="Times New Roman"/>
              </w:rPr>
              <w:t>Aasef G. Shaikh</w:t>
            </w:r>
          </w:p>
        </w:tc>
      </w:tr>
      <w:tr w:rsidR="00000000" w14:paraId="1066D323" w14:textId="77777777">
        <w:trPr>
          <w:tblCellSpacing w:w="15" w:type="dxa"/>
        </w:trPr>
        <w:tc>
          <w:tcPr>
            <w:tcW w:w="0" w:type="auto"/>
            <w:vAlign w:val="center"/>
            <w:hideMark/>
          </w:tcPr>
          <w:p w14:paraId="050DBB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F126B4" w14:textId="77777777" w:rsidR="00000000" w:rsidRDefault="002F3D7A">
            <w:pPr>
              <w:rPr>
                <w:rFonts w:eastAsia="Times New Roman"/>
              </w:rPr>
            </w:pPr>
            <w:r>
              <w:rPr>
                <w:rFonts w:eastAsia="Times New Roman"/>
              </w:rPr>
              <w:t>Bing-Wen Soong</w:t>
            </w:r>
          </w:p>
        </w:tc>
      </w:tr>
      <w:tr w:rsidR="00000000" w14:paraId="00948AB1" w14:textId="77777777">
        <w:trPr>
          <w:tblCellSpacing w:w="15" w:type="dxa"/>
        </w:trPr>
        <w:tc>
          <w:tcPr>
            <w:tcW w:w="0" w:type="auto"/>
            <w:vAlign w:val="center"/>
            <w:hideMark/>
          </w:tcPr>
          <w:p w14:paraId="53BE90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A90E40" w14:textId="77777777" w:rsidR="00000000" w:rsidRDefault="002F3D7A">
            <w:pPr>
              <w:rPr>
                <w:rFonts w:eastAsia="Times New Roman"/>
              </w:rPr>
            </w:pPr>
            <w:r>
              <w:rPr>
                <w:rFonts w:eastAsia="Times New Roman"/>
              </w:rPr>
              <w:t>Michael Strupp</w:t>
            </w:r>
          </w:p>
        </w:tc>
      </w:tr>
      <w:tr w:rsidR="00000000" w14:paraId="6CE1EC3E" w14:textId="77777777">
        <w:trPr>
          <w:tblCellSpacing w:w="15" w:type="dxa"/>
        </w:trPr>
        <w:tc>
          <w:tcPr>
            <w:tcW w:w="0" w:type="auto"/>
            <w:vAlign w:val="center"/>
            <w:hideMark/>
          </w:tcPr>
          <w:p w14:paraId="5D9948D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8B73AF" w14:textId="77777777" w:rsidR="00000000" w:rsidRDefault="002F3D7A">
            <w:pPr>
              <w:rPr>
                <w:rFonts w:eastAsia="Times New Roman"/>
              </w:rPr>
            </w:pPr>
            <w:r>
              <w:rPr>
                <w:rFonts w:eastAsia="Times New Roman"/>
              </w:rPr>
              <w:t>Frank Van Overwalle</w:t>
            </w:r>
          </w:p>
        </w:tc>
      </w:tr>
      <w:tr w:rsidR="00000000" w14:paraId="7789DFED" w14:textId="77777777">
        <w:trPr>
          <w:tblCellSpacing w:w="15" w:type="dxa"/>
        </w:trPr>
        <w:tc>
          <w:tcPr>
            <w:tcW w:w="0" w:type="auto"/>
            <w:vAlign w:val="center"/>
            <w:hideMark/>
          </w:tcPr>
          <w:p w14:paraId="323107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F5BE15" w14:textId="77777777" w:rsidR="00000000" w:rsidRDefault="002F3D7A">
            <w:pPr>
              <w:rPr>
                <w:rFonts w:eastAsia="Times New Roman"/>
              </w:rPr>
            </w:pPr>
            <w:r>
              <w:rPr>
                <w:rFonts w:eastAsia="Times New Roman"/>
              </w:rPr>
              <w:t>Jeremy D. Schmahmann</w:t>
            </w:r>
          </w:p>
        </w:tc>
      </w:tr>
      <w:tr w:rsidR="00000000" w14:paraId="2DB7014E" w14:textId="77777777">
        <w:trPr>
          <w:tblCellSpacing w:w="15" w:type="dxa"/>
        </w:trPr>
        <w:tc>
          <w:tcPr>
            <w:tcW w:w="0" w:type="auto"/>
            <w:vAlign w:val="center"/>
            <w:hideMark/>
          </w:tcPr>
          <w:p w14:paraId="7F607F0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3F734F2" w14:textId="77777777" w:rsidR="00000000" w:rsidRDefault="002F3D7A">
            <w:pPr>
              <w:rPr>
                <w:rFonts w:eastAsia="Times New Roman"/>
              </w:rPr>
            </w:pPr>
            <w:r>
              <w:rPr>
                <w:rFonts w:eastAsia="Times New Roman"/>
              </w:rPr>
              <w:t>1-7</w:t>
            </w:r>
          </w:p>
        </w:tc>
      </w:tr>
      <w:tr w:rsidR="00000000" w14:paraId="1E682B28" w14:textId="77777777">
        <w:trPr>
          <w:tblCellSpacing w:w="15" w:type="dxa"/>
        </w:trPr>
        <w:tc>
          <w:tcPr>
            <w:tcW w:w="0" w:type="auto"/>
            <w:vAlign w:val="center"/>
            <w:hideMark/>
          </w:tcPr>
          <w:p w14:paraId="60B9DB8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528EF10" w14:textId="77777777" w:rsidR="00000000" w:rsidRDefault="002F3D7A">
            <w:pPr>
              <w:rPr>
                <w:rFonts w:eastAsia="Times New Roman"/>
              </w:rPr>
            </w:pPr>
            <w:r>
              <w:rPr>
                <w:rFonts w:eastAsia="Times New Roman"/>
              </w:rPr>
              <w:t>Cerebellum (London, England)</w:t>
            </w:r>
          </w:p>
        </w:tc>
      </w:tr>
      <w:tr w:rsidR="00000000" w14:paraId="26E7832B" w14:textId="77777777">
        <w:trPr>
          <w:tblCellSpacing w:w="15" w:type="dxa"/>
        </w:trPr>
        <w:tc>
          <w:tcPr>
            <w:tcW w:w="0" w:type="auto"/>
            <w:vAlign w:val="center"/>
            <w:hideMark/>
          </w:tcPr>
          <w:p w14:paraId="1D4C580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4DABF3F" w14:textId="77777777" w:rsidR="00000000" w:rsidRDefault="002F3D7A">
            <w:pPr>
              <w:rPr>
                <w:rFonts w:eastAsia="Times New Roman"/>
              </w:rPr>
            </w:pPr>
            <w:r>
              <w:rPr>
                <w:rFonts w:eastAsia="Times New Roman"/>
              </w:rPr>
              <w:t>1473-4230</w:t>
            </w:r>
          </w:p>
        </w:tc>
      </w:tr>
      <w:tr w:rsidR="00000000" w14:paraId="2F68FD10" w14:textId="77777777">
        <w:trPr>
          <w:tblCellSpacing w:w="15" w:type="dxa"/>
        </w:trPr>
        <w:tc>
          <w:tcPr>
            <w:tcW w:w="0" w:type="auto"/>
            <w:vAlign w:val="center"/>
            <w:hideMark/>
          </w:tcPr>
          <w:p w14:paraId="1A9FD3B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0895405" w14:textId="77777777" w:rsidR="00000000" w:rsidRDefault="002F3D7A">
            <w:pPr>
              <w:rPr>
                <w:rFonts w:eastAsia="Times New Roman"/>
              </w:rPr>
            </w:pPr>
            <w:r>
              <w:rPr>
                <w:rFonts w:eastAsia="Times New Roman"/>
              </w:rPr>
              <w:t>May 13, 2020</w:t>
            </w:r>
          </w:p>
        </w:tc>
      </w:tr>
      <w:tr w:rsidR="00000000" w14:paraId="1AEB03CB" w14:textId="77777777">
        <w:trPr>
          <w:tblCellSpacing w:w="15" w:type="dxa"/>
        </w:trPr>
        <w:tc>
          <w:tcPr>
            <w:tcW w:w="0" w:type="auto"/>
            <w:vAlign w:val="center"/>
            <w:hideMark/>
          </w:tcPr>
          <w:p w14:paraId="69C11FF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0F3FAD8" w14:textId="77777777" w:rsidR="00000000" w:rsidRDefault="002F3D7A">
            <w:pPr>
              <w:rPr>
                <w:rFonts w:eastAsia="Times New Roman"/>
              </w:rPr>
            </w:pPr>
            <w:r>
              <w:rPr>
                <w:rFonts w:eastAsia="Times New Roman"/>
              </w:rPr>
              <w:t>PMID: 32410881 PMCID: PMC7220536</w:t>
            </w:r>
          </w:p>
        </w:tc>
      </w:tr>
      <w:tr w:rsidR="00000000" w14:paraId="10FFE581" w14:textId="77777777">
        <w:trPr>
          <w:tblCellSpacing w:w="15" w:type="dxa"/>
        </w:trPr>
        <w:tc>
          <w:tcPr>
            <w:tcW w:w="0" w:type="auto"/>
            <w:vAlign w:val="center"/>
            <w:hideMark/>
          </w:tcPr>
          <w:p w14:paraId="44FD359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0FEFB6A" w14:textId="77777777" w:rsidR="00000000" w:rsidRDefault="002F3D7A">
            <w:pPr>
              <w:rPr>
                <w:rFonts w:eastAsia="Times New Roman"/>
              </w:rPr>
            </w:pPr>
            <w:r>
              <w:rPr>
                <w:rFonts w:eastAsia="Times New Roman"/>
              </w:rPr>
              <w:t>Cerebellum</w:t>
            </w:r>
          </w:p>
        </w:tc>
      </w:tr>
      <w:tr w:rsidR="00000000" w14:paraId="4024EC86" w14:textId="77777777">
        <w:trPr>
          <w:tblCellSpacing w:w="15" w:type="dxa"/>
        </w:trPr>
        <w:tc>
          <w:tcPr>
            <w:tcW w:w="0" w:type="auto"/>
            <w:vAlign w:val="center"/>
            <w:hideMark/>
          </w:tcPr>
          <w:p w14:paraId="4414511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A77C748" w14:textId="77777777" w:rsidR="00000000" w:rsidRDefault="002F3D7A">
            <w:pPr>
              <w:rPr>
                <w:rFonts w:eastAsia="Times New Roman"/>
              </w:rPr>
            </w:pPr>
            <w:hyperlink r:id="rId360" w:history="1">
              <w:r>
                <w:rPr>
                  <w:rStyle w:val="Lienhypertexte"/>
                  <w:rFonts w:eastAsia="Times New Roman"/>
                </w:rPr>
                <w:t>10.1007/s12311-020-01139-1</w:t>
              </w:r>
            </w:hyperlink>
          </w:p>
        </w:tc>
      </w:tr>
      <w:tr w:rsidR="00000000" w14:paraId="74F3C7E3" w14:textId="77777777">
        <w:trPr>
          <w:tblCellSpacing w:w="15" w:type="dxa"/>
        </w:trPr>
        <w:tc>
          <w:tcPr>
            <w:tcW w:w="0" w:type="auto"/>
            <w:vAlign w:val="center"/>
            <w:hideMark/>
          </w:tcPr>
          <w:p w14:paraId="6392A29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B73CFB3" w14:textId="77777777" w:rsidR="00000000" w:rsidRDefault="002F3D7A">
            <w:pPr>
              <w:rPr>
                <w:rFonts w:eastAsia="Times New Roman"/>
              </w:rPr>
            </w:pPr>
            <w:r>
              <w:rPr>
                <w:rFonts w:eastAsia="Times New Roman"/>
              </w:rPr>
              <w:t>PubMed</w:t>
            </w:r>
          </w:p>
        </w:tc>
      </w:tr>
      <w:tr w:rsidR="00000000" w14:paraId="727189CA" w14:textId="77777777">
        <w:trPr>
          <w:tblCellSpacing w:w="15" w:type="dxa"/>
        </w:trPr>
        <w:tc>
          <w:tcPr>
            <w:tcW w:w="0" w:type="auto"/>
            <w:vAlign w:val="center"/>
            <w:hideMark/>
          </w:tcPr>
          <w:p w14:paraId="474842B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A33DB51" w14:textId="77777777" w:rsidR="00000000" w:rsidRDefault="002F3D7A">
            <w:pPr>
              <w:rPr>
                <w:rFonts w:eastAsia="Times New Roman"/>
              </w:rPr>
            </w:pPr>
            <w:r>
              <w:rPr>
                <w:rFonts w:eastAsia="Times New Roman"/>
              </w:rPr>
              <w:t>eng</w:t>
            </w:r>
          </w:p>
        </w:tc>
      </w:tr>
      <w:tr w:rsidR="00000000" w14:paraId="2732A21C" w14:textId="77777777">
        <w:trPr>
          <w:tblCellSpacing w:w="15" w:type="dxa"/>
        </w:trPr>
        <w:tc>
          <w:tcPr>
            <w:tcW w:w="0" w:type="auto"/>
            <w:vAlign w:val="center"/>
            <w:hideMark/>
          </w:tcPr>
          <w:p w14:paraId="08C002A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9323BF2" w14:textId="77777777" w:rsidR="00000000" w:rsidRDefault="002F3D7A">
            <w:pPr>
              <w:rPr>
                <w:rFonts w:eastAsia="Times New Roman"/>
              </w:rPr>
            </w:pPr>
            <w:r>
              <w:rPr>
                <w:rFonts w:eastAsia="Times New Roman"/>
              </w:rPr>
              <w:t>The current worldwide severe acute respiratory syndrome coronavirus 2 (SARS-CoV-2) pandemic that causes coronavirus disease 2019 (COVID-19) has brought some medical systems to the brink of collapse. This crisis is also negatively impacting the care of pati</w:t>
            </w:r>
            <w:r>
              <w:rPr>
                <w:rFonts w:eastAsia="Times New Roman"/>
              </w:rPr>
              <w:t>ents with non-COVID-19 conditions, including those with cerebellar ataxia (CA). Older patients with CA and those with immune-mediated ataxias on immunosuppressive medication are potentially at high risk of developing serious complications of the infection,</w:t>
            </w:r>
            <w:r>
              <w:rPr>
                <w:rFonts w:eastAsia="Times New Roman"/>
              </w:rPr>
              <w:t xml:space="preserve"> although it is also possible that immunosuppressive agents may provide a defense against cytokine storm. This has implications for even greater attention to preventing contracting the disease through physical distancing and/or isolation. The CA patient po</w:t>
            </w:r>
            <w:r>
              <w:rPr>
                <w:rFonts w:eastAsia="Times New Roman"/>
              </w:rPr>
              <w:t xml:space="preserve">pulation is also at higher risk because of the neurological complexities of their underlying disorder and the </w:t>
            </w:r>
            <w:r>
              <w:rPr>
                <w:rFonts w:eastAsia="Times New Roman"/>
              </w:rPr>
              <w:lastRenderedPageBreak/>
              <w:t>comorbid medical illnesses that often accompany the genetic ataxias. As the disruption of social patterns and healthcare delivery in response to t</w:t>
            </w:r>
            <w:r>
              <w:rPr>
                <w:rFonts w:eastAsia="Times New Roman"/>
              </w:rPr>
              <w:t>he crisis continues, interruption of rehabilitation, speech and language therapy, and face-to-face consultations threatens to have a negative impact on the course and well-being of CA patients. Mental and physical health is also potentially at greater risk</w:t>
            </w:r>
            <w:r>
              <w:rPr>
                <w:rFonts w:eastAsia="Times New Roman"/>
              </w:rPr>
              <w:t xml:space="preserve"> because the prevailing uncertainty and anxiety may be superimposed upon cerebellum-specific neuropsychological challenges. We identify and review some of the short- and long-term consequences of this global pandemic for the community of ataxia patients an</w:t>
            </w:r>
            <w:r>
              <w:rPr>
                <w:rFonts w:eastAsia="Times New Roman"/>
              </w:rPr>
              <w:t>d their families and for the clinical and academic neurologists/ataxiologists caring for these patients. This includes the recognition that telemedicine has emerged as a principle means of caregiver-patient contact and that neurological manifestations of C</w:t>
            </w:r>
            <w:r>
              <w:rPr>
                <w:rFonts w:eastAsia="Times New Roman"/>
              </w:rPr>
              <w:t xml:space="preserve">OVID-19 including those specific to cerebellar neurobiology are increasingly recognized and will require close surveillance and monitoring. This COVID-19 Cerebellum Task Force consensus provides some guidance on how we may approach this uncertain time and </w:t>
            </w:r>
            <w:r>
              <w:rPr>
                <w:rFonts w:eastAsia="Times New Roman"/>
              </w:rPr>
              <w:t>consider preparing for the new realities we face in CA patient care once this acute crisis has passed.</w:t>
            </w:r>
          </w:p>
        </w:tc>
      </w:tr>
      <w:tr w:rsidR="00000000" w14:paraId="53290D28" w14:textId="77777777">
        <w:trPr>
          <w:tblCellSpacing w:w="15" w:type="dxa"/>
        </w:trPr>
        <w:tc>
          <w:tcPr>
            <w:tcW w:w="0" w:type="auto"/>
            <w:vAlign w:val="center"/>
            <w:hideMark/>
          </w:tcPr>
          <w:p w14:paraId="5C81D4ED"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7BD2703F" w14:textId="77777777" w:rsidR="00000000" w:rsidRDefault="002F3D7A">
            <w:pPr>
              <w:rPr>
                <w:rFonts w:eastAsia="Times New Roman"/>
              </w:rPr>
            </w:pPr>
            <w:r>
              <w:rPr>
                <w:rFonts w:eastAsia="Times New Roman"/>
              </w:rPr>
              <w:t>Management of Patients with Cerebellar Ataxia During the COVID-19 Pandemic</w:t>
            </w:r>
          </w:p>
        </w:tc>
      </w:tr>
      <w:tr w:rsidR="00000000" w14:paraId="72C4ED00" w14:textId="77777777">
        <w:trPr>
          <w:tblCellSpacing w:w="15" w:type="dxa"/>
        </w:trPr>
        <w:tc>
          <w:tcPr>
            <w:tcW w:w="0" w:type="auto"/>
            <w:vAlign w:val="center"/>
            <w:hideMark/>
          </w:tcPr>
          <w:p w14:paraId="68EAA38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C8F5BE4" w14:textId="77777777" w:rsidR="00000000" w:rsidRDefault="002F3D7A">
            <w:pPr>
              <w:rPr>
                <w:rFonts w:eastAsia="Times New Roman"/>
              </w:rPr>
            </w:pPr>
            <w:r>
              <w:rPr>
                <w:rFonts w:eastAsia="Times New Roman"/>
              </w:rPr>
              <w:t>16/05/2020 à 23:07:45</w:t>
            </w:r>
          </w:p>
        </w:tc>
      </w:tr>
      <w:tr w:rsidR="00000000" w14:paraId="1F894D0E" w14:textId="77777777">
        <w:trPr>
          <w:tblCellSpacing w:w="15" w:type="dxa"/>
        </w:trPr>
        <w:tc>
          <w:tcPr>
            <w:tcW w:w="0" w:type="auto"/>
            <w:vAlign w:val="center"/>
            <w:hideMark/>
          </w:tcPr>
          <w:p w14:paraId="07C51B8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FBDCDB4" w14:textId="77777777" w:rsidR="00000000" w:rsidRDefault="002F3D7A">
            <w:pPr>
              <w:rPr>
                <w:rFonts w:eastAsia="Times New Roman"/>
              </w:rPr>
            </w:pPr>
            <w:r>
              <w:rPr>
                <w:rFonts w:eastAsia="Times New Roman"/>
              </w:rPr>
              <w:t>16/05/2020 à 23:</w:t>
            </w:r>
            <w:r>
              <w:rPr>
                <w:rFonts w:eastAsia="Times New Roman"/>
              </w:rPr>
              <w:t>07:45</w:t>
            </w:r>
          </w:p>
        </w:tc>
      </w:tr>
    </w:tbl>
    <w:p w14:paraId="715DE3AE" w14:textId="77777777" w:rsidR="00000000" w:rsidRDefault="002F3D7A">
      <w:pPr>
        <w:pStyle w:val="Titre3"/>
        <w:numPr>
          <w:ilvl w:val="0"/>
          <w:numId w:val="1"/>
        </w:numPr>
        <w:rPr>
          <w:rFonts w:eastAsia="Times New Roman"/>
        </w:rPr>
      </w:pPr>
      <w:r>
        <w:rPr>
          <w:rFonts w:eastAsia="Times New Roman"/>
        </w:rPr>
        <w:t>Marqueurs :</w:t>
      </w:r>
    </w:p>
    <w:p w14:paraId="39F482FF" w14:textId="77777777" w:rsidR="00000000" w:rsidRDefault="002F3D7A">
      <w:pPr>
        <w:pStyle w:val="item"/>
        <w:numPr>
          <w:ilvl w:val="1"/>
          <w:numId w:val="1"/>
        </w:numPr>
        <w:rPr>
          <w:rFonts w:eastAsia="Times New Roman"/>
        </w:rPr>
      </w:pPr>
      <w:r>
        <w:rPr>
          <w:rFonts w:eastAsia="Times New Roman"/>
        </w:rPr>
        <w:t>Cerebellum</w:t>
      </w:r>
    </w:p>
    <w:p w14:paraId="745242FB" w14:textId="77777777" w:rsidR="00000000" w:rsidRDefault="002F3D7A">
      <w:pPr>
        <w:pStyle w:val="item"/>
        <w:numPr>
          <w:ilvl w:val="1"/>
          <w:numId w:val="1"/>
        </w:numPr>
        <w:rPr>
          <w:rFonts w:eastAsia="Times New Roman"/>
        </w:rPr>
      </w:pPr>
      <w:r>
        <w:rPr>
          <w:rFonts w:eastAsia="Times New Roman"/>
        </w:rPr>
        <w:t>COVID-19</w:t>
      </w:r>
    </w:p>
    <w:p w14:paraId="12E088EE" w14:textId="77777777" w:rsidR="00000000" w:rsidRDefault="002F3D7A">
      <w:pPr>
        <w:pStyle w:val="item"/>
        <w:numPr>
          <w:ilvl w:val="1"/>
          <w:numId w:val="1"/>
        </w:numPr>
        <w:rPr>
          <w:rFonts w:eastAsia="Times New Roman"/>
        </w:rPr>
      </w:pPr>
      <w:r>
        <w:rPr>
          <w:rFonts w:eastAsia="Times New Roman"/>
        </w:rPr>
        <w:t>SARS-CoV-2</w:t>
      </w:r>
    </w:p>
    <w:p w14:paraId="4AF1BBBF" w14:textId="77777777" w:rsidR="00000000" w:rsidRDefault="002F3D7A">
      <w:pPr>
        <w:pStyle w:val="item"/>
        <w:numPr>
          <w:ilvl w:val="1"/>
          <w:numId w:val="1"/>
        </w:numPr>
        <w:rPr>
          <w:rFonts w:eastAsia="Times New Roman"/>
        </w:rPr>
      </w:pPr>
      <w:r>
        <w:rPr>
          <w:rFonts w:eastAsia="Times New Roman"/>
        </w:rPr>
        <w:t>Cerebellar ataxia</w:t>
      </w:r>
    </w:p>
    <w:p w14:paraId="36BC6B73" w14:textId="77777777" w:rsidR="00000000" w:rsidRDefault="002F3D7A">
      <w:pPr>
        <w:pStyle w:val="Titre3"/>
        <w:ind w:left="720"/>
        <w:rPr>
          <w:rFonts w:eastAsia="Times New Roman"/>
        </w:rPr>
      </w:pPr>
      <w:r>
        <w:rPr>
          <w:rFonts w:eastAsia="Times New Roman"/>
        </w:rPr>
        <w:t>Pièces jointes</w:t>
      </w:r>
    </w:p>
    <w:p w14:paraId="7572E52E" w14:textId="77777777" w:rsidR="00000000" w:rsidRDefault="002F3D7A">
      <w:pPr>
        <w:pStyle w:val="item"/>
        <w:numPr>
          <w:ilvl w:val="1"/>
          <w:numId w:val="1"/>
        </w:numPr>
        <w:rPr>
          <w:rFonts w:eastAsia="Times New Roman"/>
        </w:rPr>
      </w:pPr>
      <w:r>
        <w:rPr>
          <w:rFonts w:eastAsia="Times New Roman"/>
        </w:rPr>
        <w:t xml:space="preserve">PubMed entry </w:t>
      </w:r>
    </w:p>
    <w:p w14:paraId="53CEFDB6" w14:textId="77777777" w:rsidR="00000000" w:rsidRDefault="002F3D7A">
      <w:pPr>
        <w:pStyle w:val="item"/>
        <w:numPr>
          <w:ilvl w:val="1"/>
          <w:numId w:val="1"/>
        </w:numPr>
        <w:rPr>
          <w:rFonts w:eastAsia="Times New Roman"/>
        </w:rPr>
      </w:pPr>
      <w:r>
        <w:rPr>
          <w:rFonts w:eastAsia="Times New Roman"/>
        </w:rPr>
        <w:t xml:space="preserve">Texte intégral </w:t>
      </w:r>
    </w:p>
    <w:p w14:paraId="46E80D74" w14:textId="77777777" w:rsidR="00000000" w:rsidRDefault="002F3D7A">
      <w:pPr>
        <w:pStyle w:val="Titre2"/>
        <w:numPr>
          <w:ilvl w:val="0"/>
          <w:numId w:val="1"/>
        </w:numPr>
        <w:rPr>
          <w:rFonts w:eastAsia="Times New Roman"/>
        </w:rPr>
      </w:pPr>
      <w:r>
        <w:rPr>
          <w:rFonts w:eastAsia="Times New Roman"/>
        </w:rPr>
        <w:t>Managing Children with Renal Diseases during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23869C8E" w14:textId="77777777">
        <w:trPr>
          <w:tblCellSpacing w:w="15" w:type="dxa"/>
        </w:trPr>
        <w:tc>
          <w:tcPr>
            <w:tcW w:w="0" w:type="auto"/>
            <w:vAlign w:val="center"/>
            <w:hideMark/>
          </w:tcPr>
          <w:p w14:paraId="4F58E8E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0EC47AE" w14:textId="77777777" w:rsidR="00000000" w:rsidRDefault="002F3D7A">
            <w:pPr>
              <w:rPr>
                <w:rFonts w:eastAsia="Times New Roman"/>
              </w:rPr>
            </w:pPr>
            <w:r>
              <w:rPr>
                <w:rFonts w:eastAsia="Times New Roman"/>
              </w:rPr>
              <w:t>Article de revue</w:t>
            </w:r>
          </w:p>
        </w:tc>
      </w:tr>
      <w:tr w:rsidR="00000000" w14:paraId="5BE90196" w14:textId="77777777">
        <w:trPr>
          <w:tblCellSpacing w:w="15" w:type="dxa"/>
        </w:trPr>
        <w:tc>
          <w:tcPr>
            <w:tcW w:w="0" w:type="auto"/>
            <w:vAlign w:val="center"/>
            <w:hideMark/>
          </w:tcPr>
          <w:p w14:paraId="7E30ABD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3DDA36" w14:textId="77777777" w:rsidR="00000000" w:rsidRDefault="002F3D7A">
            <w:pPr>
              <w:rPr>
                <w:rFonts w:eastAsia="Times New Roman"/>
              </w:rPr>
            </w:pPr>
            <w:r>
              <w:rPr>
                <w:rFonts w:eastAsia="Times New Roman"/>
              </w:rPr>
              <w:t>Anil Vasudevan</w:t>
            </w:r>
          </w:p>
        </w:tc>
      </w:tr>
      <w:tr w:rsidR="00000000" w14:paraId="281FB93D" w14:textId="77777777">
        <w:trPr>
          <w:tblCellSpacing w:w="15" w:type="dxa"/>
        </w:trPr>
        <w:tc>
          <w:tcPr>
            <w:tcW w:w="0" w:type="auto"/>
            <w:vAlign w:val="center"/>
            <w:hideMark/>
          </w:tcPr>
          <w:p w14:paraId="14EECB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06CE29" w14:textId="77777777" w:rsidR="00000000" w:rsidRDefault="002F3D7A">
            <w:pPr>
              <w:rPr>
                <w:rFonts w:eastAsia="Times New Roman"/>
              </w:rPr>
            </w:pPr>
            <w:r>
              <w:rPr>
                <w:rFonts w:eastAsia="Times New Roman"/>
              </w:rPr>
              <w:t>Mukta Mantan</w:t>
            </w:r>
          </w:p>
        </w:tc>
      </w:tr>
      <w:tr w:rsidR="00000000" w14:paraId="698C48DB" w14:textId="77777777">
        <w:trPr>
          <w:tblCellSpacing w:w="15" w:type="dxa"/>
        </w:trPr>
        <w:tc>
          <w:tcPr>
            <w:tcW w:w="0" w:type="auto"/>
            <w:vAlign w:val="center"/>
            <w:hideMark/>
          </w:tcPr>
          <w:p w14:paraId="641211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33929D" w14:textId="77777777" w:rsidR="00000000" w:rsidRDefault="002F3D7A">
            <w:pPr>
              <w:rPr>
                <w:rFonts w:eastAsia="Times New Roman"/>
              </w:rPr>
            </w:pPr>
            <w:r>
              <w:rPr>
                <w:rFonts w:eastAsia="Times New Roman"/>
              </w:rPr>
              <w:t>Sriram Krishnamurthy</w:t>
            </w:r>
          </w:p>
        </w:tc>
      </w:tr>
      <w:tr w:rsidR="00000000" w14:paraId="56B415EB" w14:textId="77777777">
        <w:trPr>
          <w:tblCellSpacing w:w="15" w:type="dxa"/>
        </w:trPr>
        <w:tc>
          <w:tcPr>
            <w:tcW w:w="0" w:type="auto"/>
            <w:vAlign w:val="center"/>
            <w:hideMark/>
          </w:tcPr>
          <w:p w14:paraId="45D3DF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3C0C63" w14:textId="77777777" w:rsidR="00000000" w:rsidRDefault="002F3D7A">
            <w:pPr>
              <w:rPr>
                <w:rFonts w:eastAsia="Times New Roman"/>
              </w:rPr>
            </w:pPr>
            <w:r>
              <w:rPr>
                <w:rFonts w:eastAsia="Times New Roman"/>
              </w:rPr>
              <w:t>Priya Pais</w:t>
            </w:r>
          </w:p>
        </w:tc>
      </w:tr>
      <w:tr w:rsidR="00000000" w14:paraId="2D7F85C8" w14:textId="77777777">
        <w:trPr>
          <w:tblCellSpacing w:w="15" w:type="dxa"/>
        </w:trPr>
        <w:tc>
          <w:tcPr>
            <w:tcW w:w="0" w:type="auto"/>
            <w:vAlign w:val="center"/>
            <w:hideMark/>
          </w:tcPr>
          <w:p w14:paraId="55B9BE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C27E99" w14:textId="77777777" w:rsidR="00000000" w:rsidRDefault="002F3D7A">
            <w:pPr>
              <w:rPr>
                <w:rFonts w:eastAsia="Times New Roman"/>
              </w:rPr>
            </w:pPr>
            <w:r>
              <w:rPr>
                <w:rFonts w:eastAsia="Times New Roman"/>
              </w:rPr>
              <w:t>Georgie Mathew</w:t>
            </w:r>
          </w:p>
        </w:tc>
      </w:tr>
      <w:tr w:rsidR="00000000" w14:paraId="2FC36A07" w14:textId="77777777">
        <w:trPr>
          <w:tblCellSpacing w:w="15" w:type="dxa"/>
        </w:trPr>
        <w:tc>
          <w:tcPr>
            <w:tcW w:w="0" w:type="auto"/>
            <w:vAlign w:val="center"/>
            <w:hideMark/>
          </w:tcPr>
          <w:p w14:paraId="103C07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E921D2" w14:textId="77777777" w:rsidR="00000000" w:rsidRDefault="002F3D7A">
            <w:pPr>
              <w:rPr>
                <w:rFonts w:eastAsia="Times New Roman"/>
              </w:rPr>
            </w:pPr>
            <w:r>
              <w:rPr>
                <w:rFonts w:eastAsia="Times New Roman"/>
              </w:rPr>
              <w:t>Pankaj Hari</w:t>
            </w:r>
          </w:p>
        </w:tc>
      </w:tr>
      <w:tr w:rsidR="00000000" w14:paraId="3F07080A" w14:textId="77777777">
        <w:trPr>
          <w:tblCellSpacing w:w="15" w:type="dxa"/>
        </w:trPr>
        <w:tc>
          <w:tcPr>
            <w:tcW w:w="0" w:type="auto"/>
            <w:vAlign w:val="center"/>
            <w:hideMark/>
          </w:tcPr>
          <w:p w14:paraId="76C768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F68988" w14:textId="77777777" w:rsidR="00000000" w:rsidRDefault="002F3D7A">
            <w:pPr>
              <w:rPr>
                <w:rFonts w:eastAsia="Times New Roman"/>
              </w:rPr>
            </w:pPr>
            <w:r>
              <w:rPr>
                <w:rFonts w:eastAsia="Times New Roman"/>
              </w:rPr>
              <w:t>Madhuri Kanitkar</w:t>
            </w:r>
          </w:p>
        </w:tc>
      </w:tr>
      <w:tr w:rsidR="00000000" w14:paraId="086F09EC" w14:textId="77777777">
        <w:trPr>
          <w:tblCellSpacing w:w="15" w:type="dxa"/>
        </w:trPr>
        <w:tc>
          <w:tcPr>
            <w:tcW w:w="0" w:type="auto"/>
            <w:vAlign w:val="center"/>
            <w:hideMark/>
          </w:tcPr>
          <w:p w14:paraId="0BCC35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1E45F8" w14:textId="77777777" w:rsidR="00000000" w:rsidRDefault="002F3D7A">
            <w:pPr>
              <w:rPr>
                <w:rFonts w:eastAsia="Times New Roman"/>
              </w:rPr>
            </w:pPr>
            <w:r>
              <w:rPr>
                <w:rFonts w:eastAsia="Times New Roman"/>
              </w:rPr>
              <w:t>Sanjeev Gulati</w:t>
            </w:r>
          </w:p>
        </w:tc>
      </w:tr>
      <w:tr w:rsidR="00000000" w14:paraId="58DE4E76" w14:textId="77777777">
        <w:trPr>
          <w:tblCellSpacing w:w="15" w:type="dxa"/>
        </w:trPr>
        <w:tc>
          <w:tcPr>
            <w:tcW w:w="0" w:type="auto"/>
            <w:vAlign w:val="center"/>
            <w:hideMark/>
          </w:tcPr>
          <w:p w14:paraId="26DC5982"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6E62A199" w14:textId="77777777" w:rsidR="00000000" w:rsidRDefault="002F3D7A">
            <w:pPr>
              <w:rPr>
                <w:rFonts w:eastAsia="Times New Roman"/>
              </w:rPr>
            </w:pPr>
            <w:r>
              <w:rPr>
                <w:rFonts w:eastAsia="Times New Roman"/>
              </w:rPr>
              <w:t>Arvind Bagga</w:t>
            </w:r>
          </w:p>
        </w:tc>
      </w:tr>
      <w:tr w:rsidR="00000000" w14:paraId="553556C5" w14:textId="77777777">
        <w:trPr>
          <w:tblCellSpacing w:w="15" w:type="dxa"/>
        </w:trPr>
        <w:tc>
          <w:tcPr>
            <w:tcW w:w="0" w:type="auto"/>
            <w:vAlign w:val="center"/>
            <w:hideMark/>
          </w:tcPr>
          <w:p w14:paraId="6374E3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4E4EE5" w14:textId="77777777" w:rsidR="00000000" w:rsidRDefault="002F3D7A">
            <w:pPr>
              <w:rPr>
                <w:rFonts w:eastAsia="Times New Roman"/>
              </w:rPr>
            </w:pPr>
            <w:r>
              <w:rPr>
                <w:rFonts w:eastAsia="Times New Roman"/>
              </w:rPr>
              <w:t>Om P. Mishra</w:t>
            </w:r>
          </w:p>
        </w:tc>
      </w:tr>
      <w:tr w:rsidR="00000000" w14:paraId="427E4E79" w14:textId="77777777">
        <w:trPr>
          <w:tblCellSpacing w:w="15" w:type="dxa"/>
        </w:trPr>
        <w:tc>
          <w:tcPr>
            <w:tcW w:w="0" w:type="auto"/>
            <w:vAlign w:val="center"/>
            <w:hideMark/>
          </w:tcPr>
          <w:p w14:paraId="7A4EAA8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F079D2" w14:textId="77777777" w:rsidR="00000000" w:rsidRDefault="002F3D7A">
            <w:pPr>
              <w:rPr>
                <w:rFonts w:eastAsia="Times New Roman"/>
              </w:rPr>
            </w:pPr>
            <w:r>
              <w:rPr>
                <w:rFonts w:eastAsia="Times New Roman"/>
              </w:rPr>
              <w:t>Indian Society Of Pediatric Nephrology</w:t>
            </w:r>
          </w:p>
        </w:tc>
      </w:tr>
      <w:tr w:rsidR="00000000" w14:paraId="39A01B1E" w14:textId="77777777">
        <w:trPr>
          <w:tblCellSpacing w:w="15" w:type="dxa"/>
        </w:trPr>
        <w:tc>
          <w:tcPr>
            <w:tcW w:w="0" w:type="auto"/>
            <w:vAlign w:val="center"/>
            <w:hideMark/>
          </w:tcPr>
          <w:p w14:paraId="029541F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3114C12" w14:textId="77777777" w:rsidR="00000000" w:rsidRDefault="002F3D7A">
            <w:pPr>
              <w:rPr>
                <w:rFonts w:eastAsia="Times New Roman"/>
              </w:rPr>
            </w:pPr>
            <w:r>
              <w:rPr>
                <w:rFonts w:eastAsia="Times New Roman"/>
              </w:rPr>
              <w:t>Indian Pediatrics</w:t>
            </w:r>
          </w:p>
        </w:tc>
      </w:tr>
      <w:tr w:rsidR="00000000" w14:paraId="607A5609" w14:textId="77777777">
        <w:trPr>
          <w:tblCellSpacing w:w="15" w:type="dxa"/>
        </w:trPr>
        <w:tc>
          <w:tcPr>
            <w:tcW w:w="0" w:type="auto"/>
            <w:vAlign w:val="center"/>
            <w:hideMark/>
          </w:tcPr>
          <w:p w14:paraId="4E3D30C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C861FB0" w14:textId="77777777" w:rsidR="00000000" w:rsidRDefault="002F3D7A">
            <w:pPr>
              <w:rPr>
                <w:rFonts w:eastAsia="Times New Roman"/>
              </w:rPr>
            </w:pPr>
            <w:r>
              <w:rPr>
                <w:rFonts w:eastAsia="Times New Roman"/>
              </w:rPr>
              <w:t>0974-7559</w:t>
            </w:r>
          </w:p>
        </w:tc>
      </w:tr>
      <w:tr w:rsidR="00000000" w14:paraId="6CF42AA7" w14:textId="77777777">
        <w:trPr>
          <w:tblCellSpacing w:w="15" w:type="dxa"/>
        </w:trPr>
        <w:tc>
          <w:tcPr>
            <w:tcW w:w="0" w:type="auto"/>
            <w:vAlign w:val="center"/>
            <w:hideMark/>
          </w:tcPr>
          <w:p w14:paraId="504392D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B6496A6" w14:textId="77777777" w:rsidR="00000000" w:rsidRDefault="002F3D7A">
            <w:pPr>
              <w:rPr>
                <w:rFonts w:eastAsia="Times New Roman"/>
              </w:rPr>
            </w:pPr>
            <w:r>
              <w:rPr>
                <w:rFonts w:eastAsia="Times New Roman"/>
              </w:rPr>
              <w:t>May 15, 2020</w:t>
            </w:r>
          </w:p>
        </w:tc>
      </w:tr>
      <w:tr w:rsidR="00000000" w14:paraId="73AB97A3" w14:textId="77777777">
        <w:trPr>
          <w:tblCellSpacing w:w="15" w:type="dxa"/>
        </w:trPr>
        <w:tc>
          <w:tcPr>
            <w:tcW w:w="0" w:type="auto"/>
            <w:vAlign w:val="center"/>
            <w:hideMark/>
          </w:tcPr>
          <w:p w14:paraId="6E154C6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207EC1" w14:textId="77777777" w:rsidR="00000000" w:rsidRDefault="002F3D7A">
            <w:pPr>
              <w:rPr>
                <w:rFonts w:eastAsia="Times New Roman"/>
              </w:rPr>
            </w:pPr>
            <w:r>
              <w:rPr>
                <w:rFonts w:eastAsia="Times New Roman"/>
              </w:rPr>
              <w:t>PMID: 32412915</w:t>
            </w:r>
          </w:p>
        </w:tc>
      </w:tr>
      <w:tr w:rsidR="00000000" w14:paraId="6A8036BD" w14:textId="77777777">
        <w:trPr>
          <w:tblCellSpacing w:w="15" w:type="dxa"/>
        </w:trPr>
        <w:tc>
          <w:tcPr>
            <w:tcW w:w="0" w:type="auto"/>
            <w:vAlign w:val="center"/>
            <w:hideMark/>
          </w:tcPr>
          <w:p w14:paraId="18E54D2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FCD1A8C" w14:textId="77777777" w:rsidR="00000000" w:rsidRDefault="002F3D7A">
            <w:pPr>
              <w:rPr>
                <w:rFonts w:eastAsia="Times New Roman"/>
              </w:rPr>
            </w:pPr>
            <w:r>
              <w:rPr>
                <w:rFonts w:eastAsia="Times New Roman"/>
              </w:rPr>
              <w:t>Indian Pediatr</w:t>
            </w:r>
          </w:p>
        </w:tc>
      </w:tr>
      <w:tr w:rsidR="00000000" w14:paraId="0CF4B9E9" w14:textId="77777777">
        <w:trPr>
          <w:tblCellSpacing w:w="15" w:type="dxa"/>
        </w:trPr>
        <w:tc>
          <w:tcPr>
            <w:tcW w:w="0" w:type="auto"/>
            <w:vAlign w:val="center"/>
            <w:hideMark/>
          </w:tcPr>
          <w:p w14:paraId="53C0CE3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6B51BB5" w14:textId="77777777" w:rsidR="00000000" w:rsidRDefault="002F3D7A">
            <w:pPr>
              <w:rPr>
                <w:rFonts w:eastAsia="Times New Roman"/>
              </w:rPr>
            </w:pPr>
            <w:r>
              <w:rPr>
                <w:rFonts w:eastAsia="Times New Roman"/>
              </w:rPr>
              <w:t>PubMed</w:t>
            </w:r>
          </w:p>
        </w:tc>
      </w:tr>
      <w:tr w:rsidR="00000000" w14:paraId="42867ED4" w14:textId="77777777">
        <w:trPr>
          <w:tblCellSpacing w:w="15" w:type="dxa"/>
        </w:trPr>
        <w:tc>
          <w:tcPr>
            <w:tcW w:w="0" w:type="auto"/>
            <w:vAlign w:val="center"/>
            <w:hideMark/>
          </w:tcPr>
          <w:p w14:paraId="238CDA3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D9D31A5" w14:textId="77777777" w:rsidR="00000000" w:rsidRDefault="002F3D7A">
            <w:pPr>
              <w:rPr>
                <w:rFonts w:eastAsia="Times New Roman"/>
              </w:rPr>
            </w:pPr>
            <w:r>
              <w:rPr>
                <w:rFonts w:eastAsia="Times New Roman"/>
              </w:rPr>
              <w:t>eng</w:t>
            </w:r>
          </w:p>
        </w:tc>
      </w:tr>
      <w:tr w:rsidR="00000000" w14:paraId="6DCB00D0" w14:textId="77777777">
        <w:trPr>
          <w:tblCellSpacing w:w="15" w:type="dxa"/>
        </w:trPr>
        <w:tc>
          <w:tcPr>
            <w:tcW w:w="0" w:type="auto"/>
            <w:vAlign w:val="center"/>
            <w:hideMark/>
          </w:tcPr>
          <w:p w14:paraId="3CBC567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04E1010" w14:textId="77777777" w:rsidR="00000000" w:rsidRDefault="002F3D7A">
            <w:pPr>
              <w:rPr>
                <w:rFonts w:eastAsia="Times New Roman"/>
              </w:rPr>
            </w:pPr>
            <w:r>
              <w:rPr>
                <w:rFonts w:eastAsia="Times New Roman"/>
              </w:rPr>
              <w:t>The coronavirus outbreak is a rapidly evolving pandemic, placing unprecedented strain on health-care systems. COVID-19 presents challenges for management of children with renal diseases especially those receiving long-term immunosuppressive medications, in</w:t>
            </w:r>
            <w:r>
              <w:rPr>
                <w:rFonts w:eastAsia="Times New Roman"/>
              </w:rPr>
              <w:t>cluding renal transplant recipients and those with chronic kidney disease and acute kidney injury requiring dialysis. Our preparedness for managing this vulnerable group of children is the need of the hour. The purpose of this article is to provide guidanc</w:t>
            </w:r>
            <w:r>
              <w:rPr>
                <w:rFonts w:eastAsia="Times New Roman"/>
              </w:rPr>
              <w:t>e to caregivers and health care personnel involved in management of children with renal diseases and to ensure patient well-being, while protecting staff from infection.</w:t>
            </w:r>
          </w:p>
        </w:tc>
      </w:tr>
      <w:tr w:rsidR="00000000" w14:paraId="4CFDF9B7" w14:textId="77777777">
        <w:trPr>
          <w:tblCellSpacing w:w="15" w:type="dxa"/>
        </w:trPr>
        <w:tc>
          <w:tcPr>
            <w:tcW w:w="0" w:type="auto"/>
            <w:vAlign w:val="center"/>
            <w:hideMark/>
          </w:tcPr>
          <w:p w14:paraId="1FEB24F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AF53BA5" w14:textId="77777777" w:rsidR="00000000" w:rsidRDefault="002F3D7A">
            <w:pPr>
              <w:rPr>
                <w:rFonts w:eastAsia="Times New Roman"/>
              </w:rPr>
            </w:pPr>
            <w:r>
              <w:rPr>
                <w:rFonts w:eastAsia="Times New Roman"/>
              </w:rPr>
              <w:t>16/05/2020 à 23:07:45</w:t>
            </w:r>
          </w:p>
        </w:tc>
      </w:tr>
      <w:tr w:rsidR="00000000" w14:paraId="6515A0F8" w14:textId="77777777">
        <w:trPr>
          <w:tblCellSpacing w:w="15" w:type="dxa"/>
        </w:trPr>
        <w:tc>
          <w:tcPr>
            <w:tcW w:w="0" w:type="auto"/>
            <w:vAlign w:val="center"/>
            <w:hideMark/>
          </w:tcPr>
          <w:p w14:paraId="4661B3F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D425723" w14:textId="77777777" w:rsidR="00000000" w:rsidRDefault="002F3D7A">
            <w:pPr>
              <w:rPr>
                <w:rFonts w:eastAsia="Times New Roman"/>
              </w:rPr>
            </w:pPr>
            <w:r>
              <w:rPr>
                <w:rFonts w:eastAsia="Times New Roman"/>
              </w:rPr>
              <w:t>16/05/2020 à 23:07:45</w:t>
            </w:r>
          </w:p>
        </w:tc>
      </w:tr>
    </w:tbl>
    <w:p w14:paraId="09CD4056" w14:textId="77777777" w:rsidR="00000000" w:rsidRDefault="002F3D7A">
      <w:pPr>
        <w:pStyle w:val="Titre3"/>
        <w:numPr>
          <w:ilvl w:val="0"/>
          <w:numId w:val="1"/>
        </w:numPr>
        <w:rPr>
          <w:rFonts w:eastAsia="Times New Roman"/>
        </w:rPr>
      </w:pPr>
      <w:r>
        <w:rPr>
          <w:rFonts w:eastAsia="Times New Roman"/>
        </w:rPr>
        <w:t>Pièces jointes</w:t>
      </w:r>
    </w:p>
    <w:p w14:paraId="2229C87C" w14:textId="77777777" w:rsidR="00000000" w:rsidRDefault="002F3D7A">
      <w:pPr>
        <w:pStyle w:val="item"/>
        <w:numPr>
          <w:ilvl w:val="1"/>
          <w:numId w:val="1"/>
        </w:numPr>
        <w:rPr>
          <w:rFonts w:eastAsia="Times New Roman"/>
        </w:rPr>
      </w:pPr>
      <w:r>
        <w:rPr>
          <w:rFonts w:eastAsia="Times New Roman"/>
        </w:rPr>
        <w:t xml:space="preserve">PubMed entry </w:t>
      </w:r>
    </w:p>
    <w:p w14:paraId="37FCFB17" w14:textId="77777777" w:rsidR="00000000" w:rsidRDefault="002F3D7A">
      <w:pPr>
        <w:pStyle w:val="Titre2"/>
        <w:numPr>
          <w:ilvl w:val="0"/>
          <w:numId w:val="1"/>
        </w:numPr>
        <w:rPr>
          <w:rFonts w:eastAsia="Times New Roman"/>
        </w:rPr>
      </w:pPr>
      <w:r>
        <w:rPr>
          <w:rFonts w:eastAsia="Times New Roman"/>
        </w:rPr>
        <w:t>Managing COVID-19-Positive Maternal-Infant Dyads: An Italian Experience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15"/>
        <w:gridCol w:w="6637"/>
      </w:tblGrid>
      <w:tr w:rsidR="00000000" w14:paraId="6180CAF5" w14:textId="77777777">
        <w:trPr>
          <w:tblCellSpacing w:w="15" w:type="dxa"/>
        </w:trPr>
        <w:tc>
          <w:tcPr>
            <w:tcW w:w="0" w:type="auto"/>
            <w:vAlign w:val="center"/>
            <w:hideMark/>
          </w:tcPr>
          <w:p w14:paraId="7F39641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7C2A6AB" w14:textId="77777777" w:rsidR="00000000" w:rsidRDefault="002F3D7A">
            <w:pPr>
              <w:rPr>
                <w:rFonts w:eastAsia="Times New Roman"/>
              </w:rPr>
            </w:pPr>
            <w:r>
              <w:rPr>
                <w:rFonts w:eastAsia="Times New Roman"/>
              </w:rPr>
              <w:t>Article de revue</w:t>
            </w:r>
          </w:p>
        </w:tc>
      </w:tr>
      <w:tr w:rsidR="00000000" w14:paraId="3597DB84" w14:textId="77777777">
        <w:trPr>
          <w:tblCellSpacing w:w="15" w:type="dxa"/>
        </w:trPr>
        <w:tc>
          <w:tcPr>
            <w:tcW w:w="0" w:type="auto"/>
            <w:vAlign w:val="center"/>
            <w:hideMark/>
          </w:tcPr>
          <w:p w14:paraId="24F6F4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1CB6A6" w14:textId="77777777" w:rsidR="00000000" w:rsidRDefault="002F3D7A">
            <w:pPr>
              <w:rPr>
                <w:rFonts w:eastAsia="Times New Roman"/>
              </w:rPr>
            </w:pPr>
            <w:r>
              <w:rPr>
                <w:rFonts w:eastAsia="Times New Roman"/>
              </w:rPr>
              <w:t>Guglielmo Salvatori</w:t>
            </w:r>
          </w:p>
        </w:tc>
      </w:tr>
      <w:tr w:rsidR="00000000" w14:paraId="79EA7572" w14:textId="77777777">
        <w:trPr>
          <w:tblCellSpacing w:w="15" w:type="dxa"/>
        </w:trPr>
        <w:tc>
          <w:tcPr>
            <w:tcW w:w="0" w:type="auto"/>
            <w:vAlign w:val="center"/>
            <w:hideMark/>
          </w:tcPr>
          <w:p w14:paraId="1DCD2F4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9C3001" w14:textId="77777777" w:rsidR="00000000" w:rsidRDefault="002F3D7A">
            <w:pPr>
              <w:rPr>
                <w:rFonts w:eastAsia="Times New Roman"/>
              </w:rPr>
            </w:pPr>
            <w:r>
              <w:rPr>
                <w:rFonts w:eastAsia="Times New Roman"/>
              </w:rPr>
              <w:t>Domenico Umberto De Rose</w:t>
            </w:r>
          </w:p>
        </w:tc>
      </w:tr>
      <w:tr w:rsidR="00000000" w14:paraId="3123FAD0" w14:textId="77777777">
        <w:trPr>
          <w:tblCellSpacing w:w="15" w:type="dxa"/>
        </w:trPr>
        <w:tc>
          <w:tcPr>
            <w:tcW w:w="0" w:type="auto"/>
            <w:vAlign w:val="center"/>
            <w:hideMark/>
          </w:tcPr>
          <w:p w14:paraId="32A883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C9FE0D" w14:textId="77777777" w:rsidR="00000000" w:rsidRDefault="002F3D7A">
            <w:pPr>
              <w:rPr>
                <w:rFonts w:eastAsia="Times New Roman"/>
              </w:rPr>
            </w:pPr>
            <w:r>
              <w:rPr>
                <w:rFonts w:eastAsia="Times New Roman"/>
              </w:rPr>
              <w:t>Carlo Concato</w:t>
            </w:r>
          </w:p>
        </w:tc>
      </w:tr>
      <w:tr w:rsidR="00000000" w14:paraId="7192C822" w14:textId="77777777">
        <w:trPr>
          <w:tblCellSpacing w:w="15" w:type="dxa"/>
        </w:trPr>
        <w:tc>
          <w:tcPr>
            <w:tcW w:w="0" w:type="auto"/>
            <w:vAlign w:val="center"/>
            <w:hideMark/>
          </w:tcPr>
          <w:p w14:paraId="4C59B8F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1A5099" w14:textId="77777777" w:rsidR="00000000" w:rsidRDefault="002F3D7A">
            <w:pPr>
              <w:rPr>
                <w:rFonts w:eastAsia="Times New Roman"/>
              </w:rPr>
            </w:pPr>
            <w:r>
              <w:rPr>
                <w:rFonts w:eastAsia="Times New Roman"/>
              </w:rPr>
              <w:t>Dario Alario</w:t>
            </w:r>
          </w:p>
        </w:tc>
      </w:tr>
      <w:tr w:rsidR="00000000" w14:paraId="4391A716" w14:textId="77777777">
        <w:trPr>
          <w:tblCellSpacing w:w="15" w:type="dxa"/>
        </w:trPr>
        <w:tc>
          <w:tcPr>
            <w:tcW w:w="0" w:type="auto"/>
            <w:vAlign w:val="center"/>
            <w:hideMark/>
          </w:tcPr>
          <w:p w14:paraId="2714B64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A20B20" w14:textId="77777777" w:rsidR="00000000" w:rsidRDefault="002F3D7A">
            <w:pPr>
              <w:rPr>
                <w:rFonts w:eastAsia="Times New Roman"/>
              </w:rPr>
            </w:pPr>
            <w:r>
              <w:rPr>
                <w:rFonts w:eastAsia="Times New Roman"/>
              </w:rPr>
              <w:t>Nicole Olivini</w:t>
            </w:r>
          </w:p>
        </w:tc>
      </w:tr>
      <w:tr w:rsidR="00000000" w14:paraId="06066106" w14:textId="77777777">
        <w:trPr>
          <w:tblCellSpacing w:w="15" w:type="dxa"/>
        </w:trPr>
        <w:tc>
          <w:tcPr>
            <w:tcW w:w="0" w:type="auto"/>
            <w:vAlign w:val="center"/>
            <w:hideMark/>
          </w:tcPr>
          <w:p w14:paraId="45C3D6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04037C" w14:textId="77777777" w:rsidR="00000000" w:rsidRDefault="002F3D7A">
            <w:pPr>
              <w:rPr>
                <w:rFonts w:eastAsia="Times New Roman"/>
              </w:rPr>
            </w:pPr>
            <w:r>
              <w:rPr>
                <w:rFonts w:eastAsia="Times New Roman"/>
              </w:rPr>
              <w:t>Andrea Dotta</w:t>
            </w:r>
          </w:p>
        </w:tc>
      </w:tr>
      <w:tr w:rsidR="00000000" w14:paraId="34560D46" w14:textId="77777777">
        <w:trPr>
          <w:tblCellSpacing w:w="15" w:type="dxa"/>
        </w:trPr>
        <w:tc>
          <w:tcPr>
            <w:tcW w:w="0" w:type="auto"/>
            <w:vAlign w:val="center"/>
            <w:hideMark/>
          </w:tcPr>
          <w:p w14:paraId="3DC4E6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D5C0E6" w14:textId="77777777" w:rsidR="00000000" w:rsidRDefault="002F3D7A">
            <w:pPr>
              <w:rPr>
                <w:rFonts w:eastAsia="Times New Roman"/>
              </w:rPr>
            </w:pPr>
            <w:r>
              <w:rPr>
                <w:rFonts w:eastAsia="Times New Roman"/>
              </w:rPr>
              <w:t>Andrea Campana</w:t>
            </w:r>
          </w:p>
        </w:tc>
      </w:tr>
      <w:tr w:rsidR="00000000" w14:paraId="764C3F6B" w14:textId="77777777">
        <w:trPr>
          <w:tblCellSpacing w:w="15" w:type="dxa"/>
        </w:trPr>
        <w:tc>
          <w:tcPr>
            <w:tcW w:w="0" w:type="auto"/>
            <w:vAlign w:val="center"/>
            <w:hideMark/>
          </w:tcPr>
          <w:p w14:paraId="6448087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A7A0630" w14:textId="77777777" w:rsidR="00000000" w:rsidRDefault="002F3D7A">
            <w:pPr>
              <w:rPr>
                <w:rFonts w:eastAsia="Times New Roman"/>
              </w:rPr>
            </w:pPr>
            <w:r>
              <w:rPr>
                <w:rFonts w:eastAsia="Times New Roman"/>
              </w:rPr>
              <w:t>15</w:t>
            </w:r>
          </w:p>
        </w:tc>
      </w:tr>
      <w:tr w:rsidR="00000000" w14:paraId="4A60829D" w14:textId="77777777">
        <w:trPr>
          <w:tblCellSpacing w:w="15" w:type="dxa"/>
        </w:trPr>
        <w:tc>
          <w:tcPr>
            <w:tcW w:w="0" w:type="auto"/>
            <w:vAlign w:val="center"/>
            <w:hideMark/>
          </w:tcPr>
          <w:p w14:paraId="6629DFDC"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F7DDBA7" w14:textId="77777777" w:rsidR="00000000" w:rsidRDefault="002F3D7A">
            <w:pPr>
              <w:rPr>
                <w:rFonts w:eastAsia="Times New Roman"/>
              </w:rPr>
            </w:pPr>
            <w:r>
              <w:rPr>
                <w:rFonts w:eastAsia="Times New Roman"/>
              </w:rPr>
              <w:t>5</w:t>
            </w:r>
          </w:p>
        </w:tc>
      </w:tr>
      <w:tr w:rsidR="00000000" w14:paraId="46E3B0C7" w14:textId="77777777">
        <w:trPr>
          <w:tblCellSpacing w:w="15" w:type="dxa"/>
        </w:trPr>
        <w:tc>
          <w:tcPr>
            <w:tcW w:w="0" w:type="auto"/>
            <w:vAlign w:val="center"/>
            <w:hideMark/>
          </w:tcPr>
          <w:p w14:paraId="737F9F1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2064DCF" w14:textId="77777777" w:rsidR="00000000" w:rsidRDefault="002F3D7A">
            <w:pPr>
              <w:rPr>
                <w:rFonts w:eastAsia="Times New Roman"/>
              </w:rPr>
            </w:pPr>
            <w:r>
              <w:rPr>
                <w:rFonts w:eastAsia="Times New Roman"/>
              </w:rPr>
              <w:t>347-348</w:t>
            </w:r>
          </w:p>
        </w:tc>
      </w:tr>
      <w:tr w:rsidR="00000000" w14:paraId="04E491D9" w14:textId="77777777">
        <w:trPr>
          <w:tblCellSpacing w:w="15" w:type="dxa"/>
        </w:trPr>
        <w:tc>
          <w:tcPr>
            <w:tcW w:w="0" w:type="auto"/>
            <w:vAlign w:val="center"/>
            <w:hideMark/>
          </w:tcPr>
          <w:p w14:paraId="28018D1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E8DE705" w14:textId="77777777" w:rsidR="00000000" w:rsidRDefault="002F3D7A">
            <w:pPr>
              <w:rPr>
                <w:rFonts w:eastAsia="Times New Roman"/>
              </w:rPr>
            </w:pPr>
            <w:r>
              <w:rPr>
                <w:rFonts w:eastAsia="Times New Roman"/>
              </w:rPr>
              <w:t>Breastfeeding Medicine: The Official Journal of the Academy of Breastfeeding Medicine</w:t>
            </w:r>
          </w:p>
        </w:tc>
      </w:tr>
      <w:tr w:rsidR="00000000" w14:paraId="71363691" w14:textId="77777777">
        <w:trPr>
          <w:tblCellSpacing w:w="15" w:type="dxa"/>
        </w:trPr>
        <w:tc>
          <w:tcPr>
            <w:tcW w:w="0" w:type="auto"/>
            <w:vAlign w:val="center"/>
            <w:hideMark/>
          </w:tcPr>
          <w:p w14:paraId="4FBBDBF1"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74F18989" w14:textId="77777777" w:rsidR="00000000" w:rsidRDefault="002F3D7A">
            <w:pPr>
              <w:rPr>
                <w:rFonts w:eastAsia="Times New Roman"/>
              </w:rPr>
            </w:pPr>
            <w:r>
              <w:rPr>
                <w:rFonts w:eastAsia="Times New Roman"/>
              </w:rPr>
              <w:t>1556-8342</w:t>
            </w:r>
          </w:p>
        </w:tc>
      </w:tr>
      <w:tr w:rsidR="00000000" w14:paraId="3B7B77B5" w14:textId="77777777">
        <w:trPr>
          <w:tblCellSpacing w:w="15" w:type="dxa"/>
        </w:trPr>
        <w:tc>
          <w:tcPr>
            <w:tcW w:w="0" w:type="auto"/>
            <w:vAlign w:val="center"/>
            <w:hideMark/>
          </w:tcPr>
          <w:p w14:paraId="47D844C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ED42425" w14:textId="77777777" w:rsidR="00000000" w:rsidRDefault="002F3D7A">
            <w:pPr>
              <w:rPr>
                <w:rFonts w:eastAsia="Times New Roman"/>
              </w:rPr>
            </w:pPr>
            <w:r>
              <w:rPr>
                <w:rFonts w:eastAsia="Times New Roman"/>
              </w:rPr>
              <w:t>05 2020</w:t>
            </w:r>
          </w:p>
        </w:tc>
      </w:tr>
      <w:tr w:rsidR="00000000" w14:paraId="076C45C1" w14:textId="77777777">
        <w:trPr>
          <w:tblCellSpacing w:w="15" w:type="dxa"/>
        </w:trPr>
        <w:tc>
          <w:tcPr>
            <w:tcW w:w="0" w:type="auto"/>
            <w:vAlign w:val="center"/>
            <w:hideMark/>
          </w:tcPr>
          <w:p w14:paraId="0AAC338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B423EB4" w14:textId="77777777" w:rsidR="00000000" w:rsidRDefault="002F3D7A">
            <w:pPr>
              <w:rPr>
                <w:rFonts w:eastAsia="Times New Roman"/>
              </w:rPr>
            </w:pPr>
            <w:r>
              <w:rPr>
                <w:rFonts w:eastAsia="Times New Roman"/>
              </w:rPr>
              <w:t>PMID: 32311273</w:t>
            </w:r>
          </w:p>
        </w:tc>
      </w:tr>
      <w:tr w:rsidR="00000000" w14:paraId="17209D09" w14:textId="77777777">
        <w:trPr>
          <w:tblCellSpacing w:w="15" w:type="dxa"/>
        </w:trPr>
        <w:tc>
          <w:tcPr>
            <w:tcW w:w="0" w:type="auto"/>
            <w:vAlign w:val="center"/>
            <w:hideMark/>
          </w:tcPr>
          <w:p w14:paraId="5FBC9FB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2489FA0" w14:textId="77777777" w:rsidR="00000000" w:rsidRDefault="002F3D7A">
            <w:pPr>
              <w:rPr>
                <w:rFonts w:eastAsia="Times New Roman"/>
              </w:rPr>
            </w:pPr>
            <w:r>
              <w:rPr>
                <w:rFonts w:eastAsia="Times New Roman"/>
              </w:rPr>
              <w:t>Breastfeed Med</w:t>
            </w:r>
          </w:p>
        </w:tc>
      </w:tr>
      <w:tr w:rsidR="00000000" w14:paraId="4C7B86D9" w14:textId="77777777">
        <w:trPr>
          <w:tblCellSpacing w:w="15" w:type="dxa"/>
        </w:trPr>
        <w:tc>
          <w:tcPr>
            <w:tcW w:w="0" w:type="auto"/>
            <w:vAlign w:val="center"/>
            <w:hideMark/>
          </w:tcPr>
          <w:p w14:paraId="593528E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76FF0F3" w14:textId="77777777" w:rsidR="00000000" w:rsidRDefault="002F3D7A">
            <w:pPr>
              <w:rPr>
                <w:rFonts w:eastAsia="Times New Roman"/>
              </w:rPr>
            </w:pPr>
            <w:hyperlink r:id="rId361" w:history="1">
              <w:r>
                <w:rPr>
                  <w:rStyle w:val="Lienhypertexte"/>
                  <w:rFonts w:eastAsia="Times New Roman"/>
                </w:rPr>
                <w:t>10.1089/bfm.2020.0095</w:t>
              </w:r>
            </w:hyperlink>
          </w:p>
        </w:tc>
      </w:tr>
      <w:tr w:rsidR="00000000" w14:paraId="1C8E42E1" w14:textId="77777777">
        <w:trPr>
          <w:tblCellSpacing w:w="15" w:type="dxa"/>
        </w:trPr>
        <w:tc>
          <w:tcPr>
            <w:tcW w:w="0" w:type="auto"/>
            <w:vAlign w:val="center"/>
            <w:hideMark/>
          </w:tcPr>
          <w:p w14:paraId="39F1143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0A24717" w14:textId="77777777" w:rsidR="00000000" w:rsidRDefault="002F3D7A">
            <w:pPr>
              <w:rPr>
                <w:rFonts w:eastAsia="Times New Roman"/>
              </w:rPr>
            </w:pPr>
            <w:r>
              <w:rPr>
                <w:rFonts w:eastAsia="Times New Roman"/>
              </w:rPr>
              <w:t>PubMed</w:t>
            </w:r>
          </w:p>
        </w:tc>
      </w:tr>
      <w:tr w:rsidR="00000000" w14:paraId="3CA03992" w14:textId="77777777">
        <w:trPr>
          <w:tblCellSpacing w:w="15" w:type="dxa"/>
        </w:trPr>
        <w:tc>
          <w:tcPr>
            <w:tcW w:w="0" w:type="auto"/>
            <w:vAlign w:val="center"/>
            <w:hideMark/>
          </w:tcPr>
          <w:p w14:paraId="18A87F9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3339322" w14:textId="77777777" w:rsidR="00000000" w:rsidRDefault="002F3D7A">
            <w:pPr>
              <w:rPr>
                <w:rFonts w:eastAsia="Times New Roman"/>
              </w:rPr>
            </w:pPr>
            <w:r>
              <w:rPr>
                <w:rFonts w:eastAsia="Times New Roman"/>
              </w:rPr>
              <w:t>eng</w:t>
            </w:r>
          </w:p>
        </w:tc>
      </w:tr>
      <w:tr w:rsidR="00000000" w14:paraId="2A940BFE" w14:textId="77777777">
        <w:trPr>
          <w:tblCellSpacing w:w="15" w:type="dxa"/>
        </w:trPr>
        <w:tc>
          <w:tcPr>
            <w:tcW w:w="0" w:type="auto"/>
            <w:vAlign w:val="center"/>
            <w:hideMark/>
          </w:tcPr>
          <w:p w14:paraId="69CD750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A10337E" w14:textId="77777777" w:rsidR="00000000" w:rsidRDefault="002F3D7A">
            <w:pPr>
              <w:rPr>
                <w:rFonts w:eastAsia="Times New Roman"/>
              </w:rPr>
            </w:pPr>
            <w:r>
              <w:rPr>
                <w:rFonts w:eastAsia="Times New Roman"/>
              </w:rPr>
              <w:t>Managing COVID-19-Positive Maternal-Infant Dyads</w:t>
            </w:r>
          </w:p>
        </w:tc>
      </w:tr>
      <w:tr w:rsidR="00000000" w14:paraId="5E33CCD9" w14:textId="77777777">
        <w:trPr>
          <w:tblCellSpacing w:w="15" w:type="dxa"/>
        </w:trPr>
        <w:tc>
          <w:tcPr>
            <w:tcW w:w="0" w:type="auto"/>
            <w:vAlign w:val="center"/>
            <w:hideMark/>
          </w:tcPr>
          <w:p w14:paraId="0C9CD0F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70A38D9" w14:textId="77777777" w:rsidR="00000000" w:rsidRDefault="002F3D7A">
            <w:pPr>
              <w:rPr>
                <w:rFonts w:eastAsia="Times New Roman"/>
              </w:rPr>
            </w:pPr>
            <w:r>
              <w:rPr>
                <w:rFonts w:eastAsia="Times New Roman"/>
              </w:rPr>
              <w:t>16/05/2020 à 23:07:45</w:t>
            </w:r>
          </w:p>
        </w:tc>
      </w:tr>
      <w:tr w:rsidR="00000000" w14:paraId="722D52DE" w14:textId="77777777">
        <w:trPr>
          <w:tblCellSpacing w:w="15" w:type="dxa"/>
        </w:trPr>
        <w:tc>
          <w:tcPr>
            <w:tcW w:w="0" w:type="auto"/>
            <w:vAlign w:val="center"/>
            <w:hideMark/>
          </w:tcPr>
          <w:p w14:paraId="04468FF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20D456E" w14:textId="77777777" w:rsidR="00000000" w:rsidRDefault="002F3D7A">
            <w:pPr>
              <w:rPr>
                <w:rFonts w:eastAsia="Times New Roman"/>
              </w:rPr>
            </w:pPr>
            <w:r>
              <w:rPr>
                <w:rFonts w:eastAsia="Times New Roman"/>
              </w:rPr>
              <w:t>16/05/2020 à 23:07:45</w:t>
            </w:r>
          </w:p>
        </w:tc>
      </w:tr>
    </w:tbl>
    <w:p w14:paraId="4FD0FA8B" w14:textId="77777777" w:rsidR="00000000" w:rsidRDefault="002F3D7A">
      <w:pPr>
        <w:pStyle w:val="Titre3"/>
        <w:numPr>
          <w:ilvl w:val="0"/>
          <w:numId w:val="1"/>
        </w:numPr>
        <w:rPr>
          <w:rFonts w:eastAsia="Times New Roman"/>
        </w:rPr>
      </w:pPr>
      <w:r>
        <w:rPr>
          <w:rFonts w:eastAsia="Times New Roman"/>
        </w:rPr>
        <w:t>Marqueur</w:t>
      </w:r>
      <w:r>
        <w:rPr>
          <w:rFonts w:eastAsia="Times New Roman"/>
        </w:rPr>
        <w:t>s :</w:t>
      </w:r>
    </w:p>
    <w:p w14:paraId="1F2895EB" w14:textId="77777777" w:rsidR="00000000" w:rsidRDefault="002F3D7A">
      <w:pPr>
        <w:pStyle w:val="item"/>
        <w:numPr>
          <w:ilvl w:val="1"/>
          <w:numId w:val="1"/>
        </w:numPr>
        <w:rPr>
          <w:rFonts w:eastAsia="Times New Roman"/>
        </w:rPr>
      </w:pPr>
      <w:r>
        <w:rPr>
          <w:rFonts w:eastAsia="Times New Roman"/>
        </w:rPr>
        <w:t>Female</w:t>
      </w:r>
    </w:p>
    <w:p w14:paraId="730C0FAA" w14:textId="77777777" w:rsidR="00000000" w:rsidRDefault="002F3D7A">
      <w:pPr>
        <w:pStyle w:val="item"/>
        <w:numPr>
          <w:ilvl w:val="1"/>
          <w:numId w:val="1"/>
        </w:numPr>
        <w:rPr>
          <w:rFonts w:eastAsia="Times New Roman"/>
        </w:rPr>
      </w:pPr>
      <w:r>
        <w:rPr>
          <w:rFonts w:eastAsia="Times New Roman"/>
        </w:rPr>
        <w:t>Humans</w:t>
      </w:r>
    </w:p>
    <w:p w14:paraId="30C1EEE9" w14:textId="77777777" w:rsidR="00000000" w:rsidRDefault="002F3D7A">
      <w:pPr>
        <w:pStyle w:val="item"/>
        <w:numPr>
          <w:ilvl w:val="1"/>
          <w:numId w:val="1"/>
        </w:numPr>
        <w:rPr>
          <w:rFonts w:eastAsia="Times New Roman"/>
        </w:rPr>
      </w:pPr>
      <w:r>
        <w:rPr>
          <w:rFonts w:eastAsia="Times New Roman"/>
        </w:rPr>
        <w:t>Coronavirus</w:t>
      </w:r>
    </w:p>
    <w:p w14:paraId="1AF727C1" w14:textId="77777777" w:rsidR="00000000" w:rsidRDefault="002F3D7A">
      <w:pPr>
        <w:pStyle w:val="item"/>
        <w:numPr>
          <w:ilvl w:val="1"/>
          <w:numId w:val="1"/>
        </w:numPr>
        <w:rPr>
          <w:rFonts w:eastAsia="Times New Roman"/>
        </w:rPr>
      </w:pPr>
      <w:r>
        <w:rPr>
          <w:rFonts w:eastAsia="Times New Roman"/>
        </w:rPr>
        <w:t>Betacoronavirus</w:t>
      </w:r>
    </w:p>
    <w:p w14:paraId="16BCD90E" w14:textId="77777777" w:rsidR="00000000" w:rsidRDefault="002F3D7A">
      <w:pPr>
        <w:pStyle w:val="item"/>
        <w:numPr>
          <w:ilvl w:val="1"/>
          <w:numId w:val="1"/>
        </w:numPr>
        <w:rPr>
          <w:rFonts w:eastAsia="Times New Roman"/>
        </w:rPr>
      </w:pPr>
      <w:r>
        <w:rPr>
          <w:rFonts w:eastAsia="Times New Roman"/>
        </w:rPr>
        <w:t>Coronavirus Infections</w:t>
      </w:r>
    </w:p>
    <w:p w14:paraId="65DF9B91" w14:textId="77777777" w:rsidR="00000000" w:rsidRDefault="002F3D7A">
      <w:pPr>
        <w:pStyle w:val="item"/>
        <w:numPr>
          <w:ilvl w:val="1"/>
          <w:numId w:val="1"/>
        </w:numPr>
        <w:rPr>
          <w:rFonts w:eastAsia="Times New Roman"/>
        </w:rPr>
      </w:pPr>
      <w:r>
        <w:rPr>
          <w:rFonts w:eastAsia="Times New Roman"/>
        </w:rPr>
        <w:t>Pneumonia, Viral</w:t>
      </w:r>
    </w:p>
    <w:p w14:paraId="4E5FED54" w14:textId="77777777" w:rsidR="00000000" w:rsidRDefault="002F3D7A">
      <w:pPr>
        <w:pStyle w:val="item"/>
        <w:numPr>
          <w:ilvl w:val="1"/>
          <w:numId w:val="1"/>
        </w:numPr>
        <w:rPr>
          <w:rFonts w:eastAsia="Times New Roman"/>
        </w:rPr>
      </w:pPr>
      <w:r>
        <w:rPr>
          <w:rFonts w:eastAsia="Times New Roman"/>
        </w:rPr>
        <w:t>Pandemics</w:t>
      </w:r>
    </w:p>
    <w:p w14:paraId="51209FAF" w14:textId="77777777" w:rsidR="00000000" w:rsidRDefault="002F3D7A">
      <w:pPr>
        <w:pStyle w:val="item"/>
        <w:numPr>
          <w:ilvl w:val="1"/>
          <w:numId w:val="1"/>
        </w:numPr>
        <w:rPr>
          <w:rFonts w:eastAsia="Times New Roman"/>
        </w:rPr>
      </w:pPr>
      <w:r>
        <w:rPr>
          <w:rFonts w:eastAsia="Times New Roman"/>
        </w:rPr>
        <w:t>Italy</w:t>
      </w:r>
    </w:p>
    <w:p w14:paraId="6B9AD330" w14:textId="77777777" w:rsidR="00000000" w:rsidRDefault="002F3D7A">
      <w:pPr>
        <w:pStyle w:val="item"/>
        <w:numPr>
          <w:ilvl w:val="1"/>
          <w:numId w:val="1"/>
        </w:numPr>
        <w:rPr>
          <w:rFonts w:eastAsia="Times New Roman"/>
        </w:rPr>
      </w:pPr>
      <w:r>
        <w:rPr>
          <w:rFonts w:eastAsia="Times New Roman"/>
        </w:rPr>
        <w:t>Infant</w:t>
      </w:r>
    </w:p>
    <w:p w14:paraId="2DA4D7BE" w14:textId="77777777" w:rsidR="00000000" w:rsidRDefault="002F3D7A">
      <w:pPr>
        <w:pStyle w:val="item"/>
        <w:numPr>
          <w:ilvl w:val="1"/>
          <w:numId w:val="1"/>
        </w:numPr>
        <w:rPr>
          <w:rFonts w:eastAsia="Times New Roman"/>
        </w:rPr>
      </w:pPr>
      <w:r>
        <w:rPr>
          <w:rFonts w:eastAsia="Times New Roman"/>
        </w:rPr>
        <w:t>Infant, Newborn</w:t>
      </w:r>
    </w:p>
    <w:p w14:paraId="27F55EE1" w14:textId="77777777" w:rsidR="00000000" w:rsidRDefault="002F3D7A">
      <w:pPr>
        <w:pStyle w:val="item"/>
        <w:numPr>
          <w:ilvl w:val="1"/>
          <w:numId w:val="1"/>
        </w:numPr>
        <w:rPr>
          <w:rFonts w:eastAsia="Times New Roman"/>
        </w:rPr>
      </w:pPr>
      <w:r>
        <w:rPr>
          <w:rFonts w:eastAsia="Times New Roman"/>
        </w:rPr>
        <w:t>Breast Feeding</w:t>
      </w:r>
    </w:p>
    <w:p w14:paraId="0B45A2D3" w14:textId="77777777" w:rsidR="00000000" w:rsidRDefault="002F3D7A">
      <w:pPr>
        <w:pStyle w:val="Titre3"/>
        <w:ind w:left="720"/>
        <w:rPr>
          <w:rFonts w:eastAsia="Times New Roman"/>
        </w:rPr>
      </w:pPr>
      <w:r>
        <w:rPr>
          <w:rFonts w:eastAsia="Times New Roman"/>
        </w:rPr>
        <w:t>Pièces jointes</w:t>
      </w:r>
    </w:p>
    <w:p w14:paraId="09843E44" w14:textId="77777777" w:rsidR="00000000" w:rsidRDefault="002F3D7A">
      <w:pPr>
        <w:pStyle w:val="item"/>
        <w:numPr>
          <w:ilvl w:val="1"/>
          <w:numId w:val="1"/>
        </w:numPr>
        <w:rPr>
          <w:rFonts w:eastAsia="Times New Roman"/>
        </w:rPr>
      </w:pPr>
      <w:r>
        <w:rPr>
          <w:rFonts w:eastAsia="Times New Roman"/>
        </w:rPr>
        <w:t xml:space="preserve">PubMed entry </w:t>
      </w:r>
    </w:p>
    <w:p w14:paraId="3155605D" w14:textId="77777777" w:rsidR="00000000" w:rsidRDefault="002F3D7A">
      <w:pPr>
        <w:pStyle w:val="item"/>
        <w:numPr>
          <w:ilvl w:val="1"/>
          <w:numId w:val="1"/>
        </w:numPr>
        <w:rPr>
          <w:rFonts w:eastAsia="Times New Roman"/>
        </w:rPr>
      </w:pPr>
      <w:r>
        <w:rPr>
          <w:rFonts w:eastAsia="Times New Roman"/>
        </w:rPr>
        <w:t xml:space="preserve">Texte intégral </w:t>
      </w:r>
    </w:p>
    <w:p w14:paraId="335EA953" w14:textId="77777777" w:rsidR="00000000" w:rsidRDefault="002F3D7A">
      <w:pPr>
        <w:pStyle w:val="Titre2"/>
        <w:numPr>
          <w:ilvl w:val="0"/>
          <w:numId w:val="1"/>
        </w:numPr>
        <w:rPr>
          <w:rFonts w:eastAsia="Times New Roman"/>
        </w:rPr>
      </w:pPr>
      <w:r>
        <w:rPr>
          <w:rFonts w:eastAsia="Times New Roman"/>
        </w:rPr>
        <w:t>marie curie sorbonne – Recherche Google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5342"/>
      </w:tblGrid>
      <w:tr w:rsidR="00000000" w14:paraId="0D3A4AEB" w14:textId="77777777">
        <w:trPr>
          <w:tblCellSpacing w:w="15" w:type="dxa"/>
        </w:trPr>
        <w:tc>
          <w:tcPr>
            <w:tcW w:w="0" w:type="auto"/>
            <w:vAlign w:val="center"/>
            <w:hideMark/>
          </w:tcPr>
          <w:p w14:paraId="5192B15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3A933F1" w14:textId="77777777" w:rsidR="00000000" w:rsidRDefault="002F3D7A">
            <w:pPr>
              <w:rPr>
                <w:rFonts w:eastAsia="Times New Roman"/>
              </w:rPr>
            </w:pPr>
            <w:r>
              <w:rPr>
                <w:rFonts w:eastAsia="Times New Roman"/>
              </w:rPr>
              <w:t>Page Web</w:t>
            </w:r>
          </w:p>
        </w:tc>
      </w:tr>
      <w:tr w:rsidR="00000000" w14:paraId="4DB09841" w14:textId="77777777">
        <w:trPr>
          <w:tblCellSpacing w:w="15" w:type="dxa"/>
        </w:trPr>
        <w:tc>
          <w:tcPr>
            <w:tcW w:w="0" w:type="auto"/>
            <w:vAlign w:val="center"/>
            <w:hideMark/>
          </w:tcPr>
          <w:p w14:paraId="1058CCD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9B77281" w14:textId="77777777" w:rsidR="00000000" w:rsidRDefault="002F3D7A">
            <w:pPr>
              <w:rPr>
                <w:rFonts w:eastAsia="Times New Roman"/>
              </w:rPr>
            </w:pPr>
            <w:hyperlink r:id="rId362" w:anchor="imgrc=_Nzq91ppi67G7M&amp;imgdii=CIVj0p5sFP3gxM" w:history="1">
              <w:r>
                <w:rPr>
                  <w:rStyle w:val="Lienhypertexte"/>
                  <w:rFonts w:eastAsia="Times New Roman"/>
                </w:rPr>
                <w:t>https://www.google.com/sear</w:t>
              </w:r>
              <w:r>
                <w:rPr>
                  <w:rStyle w:val="Lienhypertexte"/>
                  <w:rFonts w:eastAsia="Times New Roman"/>
                </w:rPr>
                <w:t>ch?q=marie%20curie%20sorbonne&amp;tbm=isch&amp;tbs=isz%3Al&amp;client=firefox-b-d&amp;hl=fr&amp;ved=0CAEQpwVqFwoTCMCB55OC1OkCFQAAAAAdAAAAABAC&amp;biw=998&amp;bih=564#imgrc=_Nzq91ppi67G7M&amp;imgdii=CIVj0p5sFP3gxM</w:t>
              </w:r>
            </w:hyperlink>
          </w:p>
        </w:tc>
      </w:tr>
      <w:tr w:rsidR="00000000" w14:paraId="0A7EF5E7" w14:textId="77777777">
        <w:trPr>
          <w:tblCellSpacing w:w="15" w:type="dxa"/>
        </w:trPr>
        <w:tc>
          <w:tcPr>
            <w:tcW w:w="0" w:type="auto"/>
            <w:vAlign w:val="center"/>
            <w:hideMark/>
          </w:tcPr>
          <w:p w14:paraId="0ACDC3D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2DEDADC" w14:textId="77777777" w:rsidR="00000000" w:rsidRDefault="002F3D7A">
            <w:pPr>
              <w:rPr>
                <w:rFonts w:eastAsia="Times New Roman"/>
              </w:rPr>
            </w:pPr>
            <w:r>
              <w:rPr>
                <w:rFonts w:eastAsia="Times New Roman"/>
              </w:rPr>
              <w:t>28/05/2020 à 10:23:11</w:t>
            </w:r>
          </w:p>
        </w:tc>
      </w:tr>
      <w:tr w:rsidR="00000000" w14:paraId="212BB0E6" w14:textId="77777777">
        <w:trPr>
          <w:tblCellSpacing w:w="15" w:type="dxa"/>
        </w:trPr>
        <w:tc>
          <w:tcPr>
            <w:tcW w:w="0" w:type="auto"/>
            <w:vAlign w:val="center"/>
            <w:hideMark/>
          </w:tcPr>
          <w:p w14:paraId="43AC597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5EFF235" w14:textId="77777777" w:rsidR="00000000" w:rsidRDefault="002F3D7A">
            <w:pPr>
              <w:rPr>
                <w:rFonts w:eastAsia="Times New Roman"/>
              </w:rPr>
            </w:pPr>
            <w:r>
              <w:rPr>
                <w:rFonts w:eastAsia="Times New Roman"/>
              </w:rPr>
              <w:t>28/05/2020 à 10:23:11</w:t>
            </w:r>
          </w:p>
        </w:tc>
      </w:tr>
      <w:tr w:rsidR="00000000" w14:paraId="4B98F9B7" w14:textId="77777777">
        <w:trPr>
          <w:tblCellSpacing w:w="15" w:type="dxa"/>
        </w:trPr>
        <w:tc>
          <w:tcPr>
            <w:tcW w:w="0" w:type="auto"/>
            <w:vAlign w:val="center"/>
            <w:hideMark/>
          </w:tcPr>
          <w:p w14:paraId="242E32A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B594AD8" w14:textId="77777777" w:rsidR="00000000" w:rsidRDefault="002F3D7A">
            <w:pPr>
              <w:rPr>
                <w:rFonts w:eastAsia="Times New Roman"/>
              </w:rPr>
            </w:pPr>
            <w:r>
              <w:rPr>
                <w:rFonts w:eastAsia="Times New Roman"/>
              </w:rPr>
              <w:t>28/05/2020 à 10:23:11</w:t>
            </w:r>
          </w:p>
        </w:tc>
      </w:tr>
    </w:tbl>
    <w:p w14:paraId="46B0B2A1" w14:textId="77777777" w:rsidR="00000000" w:rsidRDefault="002F3D7A">
      <w:pPr>
        <w:pStyle w:val="Titre3"/>
        <w:numPr>
          <w:ilvl w:val="0"/>
          <w:numId w:val="1"/>
        </w:numPr>
        <w:rPr>
          <w:rFonts w:eastAsia="Times New Roman"/>
        </w:rPr>
      </w:pPr>
      <w:r>
        <w:rPr>
          <w:rFonts w:eastAsia="Times New Roman"/>
        </w:rPr>
        <w:t>Pièces jointes</w:t>
      </w:r>
    </w:p>
    <w:p w14:paraId="03C19977" w14:textId="77777777" w:rsidR="00000000" w:rsidRDefault="002F3D7A">
      <w:pPr>
        <w:pStyle w:val="item"/>
        <w:numPr>
          <w:ilvl w:val="1"/>
          <w:numId w:val="1"/>
        </w:numPr>
        <w:rPr>
          <w:rFonts w:eastAsia="Times New Roman"/>
        </w:rPr>
      </w:pPr>
      <w:r>
        <w:rPr>
          <w:rFonts w:eastAsia="Times New Roman"/>
        </w:rPr>
        <w:t xml:space="preserve">marie curie sorbonne – Recherche Google </w:t>
      </w:r>
    </w:p>
    <w:p w14:paraId="35292EF1" w14:textId="77777777" w:rsidR="00000000" w:rsidRDefault="002F3D7A">
      <w:pPr>
        <w:pStyle w:val="Titre2"/>
        <w:numPr>
          <w:ilvl w:val="0"/>
          <w:numId w:val="1"/>
        </w:numPr>
        <w:rPr>
          <w:rFonts w:eastAsia="Times New Roman"/>
        </w:rPr>
      </w:pPr>
      <w:r>
        <w:rPr>
          <w:rFonts w:eastAsia="Times New Roman"/>
        </w:rPr>
        <w:t>Marie Curie: la foule se presse à son premier cours à la Sorbonne en 1906</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06"/>
        <w:gridCol w:w="7246"/>
      </w:tblGrid>
      <w:tr w:rsidR="00000000" w14:paraId="6DEF46C5" w14:textId="77777777">
        <w:trPr>
          <w:tblCellSpacing w:w="15" w:type="dxa"/>
        </w:trPr>
        <w:tc>
          <w:tcPr>
            <w:tcW w:w="0" w:type="auto"/>
            <w:vAlign w:val="center"/>
            <w:hideMark/>
          </w:tcPr>
          <w:p w14:paraId="07FA9CAF"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3459A3D7" w14:textId="77777777" w:rsidR="00000000" w:rsidRDefault="002F3D7A">
            <w:pPr>
              <w:rPr>
                <w:rFonts w:eastAsia="Times New Roman"/>
              </w:rPr>
            </w:pPr>
            <w:r>
              <w:rPr>
                <w:rFonts w:eastAsia="Times New Roman"/>
              </w:rPr>
              <w:t>Page Web</w:t>
            </w:r>
          </w:p>
        </w:tc>
      </w:tr>
      <w:tr w:rsidR="00000000" w14:paraId="04AA8252" w14:textId="77777777">
        <w:trPr>
          <w:tblCellSpacing w:w="15" w:type="dxa"/>
        </w:trPr>
        <w:tc>
          <w:tcPr>
            <w:tcW w:w="0" w:type="auto"/>
            <w:vAlign w:val="center"/>
            <w:hideMark/>
          </w:tcPr>
          <w:p w14:paraId="0F7AE1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237E20" w14:textId="77777777" w:rsidR="00000000" w:rsidRDefault="002F3D7A">
            <w:pPr>
              <w:rPr>
                <w:rFonts w:eastAsia="Times New Roman"/>
              </w:rPr>
            </w:pPr>
            <w:r>
              <w:rPr>
                <w:rFonts w:eastAsia="Times New Roman"/>
              </w:rPr>
              <w:t>Véronique Laroche-Signorile</w:t>
            </w:r>
          </w:p>
        </w:tc>
      </w:tr>
      <w:tr w:rsidR="00000000" w14:paraId="2676DAC5" w14:textId="77777777">
        <w:trPr>
          <w:tblCellSpacing w:w="15" w:type="dxa"/>
        </w:trPr>
        <w:tc>
          <w:tcPr>
            <w:tcW w:w="0" w:type="auto"/>
            <w:vAlign w:val="center"/>
            <w:hideMark/>
          </w:tcPr>
          <w:p w14:paraId="1C563E7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3A6F0F6" w14:textId="77777777" w:rsidR="00000000" w:rsidRDefault="002F3D7A">
            <w:pPr>
              <w:rPr>
                <w:rFonts w:eastAsia="Times New Roman"/>
              </w:rPr>
            </w:pPr>
            <w:hyperlink r:id="rId363" w:history="1">
              <w:r>
                <w:rPr>
                  <w:rStyle w:val="Lienhypertexte"/>
                  <w:rFonts w:eastAsia="Times New Roman"/>
                </w:rPr>
                <w:t>https://www.lefigaro.fr/histoire/archives/2016/11/04/26010-20161104ARTFIG00312-marie-cu</w:t>
              </w:r>
              <w:r>
                <w:rPr>
                  <w:rStyle w:val="Lienhypertexte"/>
                  <w:rFonts w:eastAsia="Times New Roman"/>
                </w:rPr>
                <w:t>rie-salle-comble-pour-son-premier-cours-a-la-sorbonne-en-1906.php</w:t>
              </w:r>
            </w:hyperlink>
          </w:p>
        </w:tc>
      </w:tr>
      <w:tr w:rsidR="00000000" w14:paraId="645425F9" w14:textId="77777777">
        <w:trPr>
          <w:tblCellSpacing w:w="15" w:type="dxa"/>
        </w:trPr>
        <w:tc>
          <w:tcPr>
            <w:tcW w:w="0" w:type="auto"/>
            <w:vAlign w:val="center"/>
            <w:hideMark/>
          </w:tcPr>
          <w:p w14:paraId="38B3836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C48CA3" w14:textId="77777777" w:rsidR="00000000" w:rsidRDefault="002F3D7A">
            <w:pPr>
              <w:rPr>
                <w:rFonts w:eastAsia="Times New Roman"/>
              </w:rPr>
            </w:pPr>
            <w:r>
              <w:rPr>
                <w:rFonts w:eastAsia="Times New Roman"/>
              </w:rPr>
              <w:t>2016-11-04T17:21:22.000Z</w:t>
            </w:r>
          </w:p>
        </w:tc>
      </w:tr>
      <w:tr w:rsidR="00000000" w14:paraId="145F12C9" w14:textId="77777777">
        <w:trPr>
          <w:tblCellSpacing w:w="15" w:type="dxa"/>
        </w:trPr>
        <w:tc>
          <w:tcPr>
            <w:tcW w:w="0" w:type="auto"/>
            <w:vAlign w:val="center"/>
            <w:hideMark/>
          </w:tcPr>
          <w:p w14:paraId="0B41BCB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3F18A99" w14:textId="77777777" w:rsidR="00000000" w:rsidRDefault="002F3D7A">
            <w:pPr>
              <w:rPr>
                <w:rFonts w:eastAsia="Times New Roman"/>
              </w:rPr>
            </w:pPr>
            <w:r>
              <w:rPr>
                <w:rFonts w:eastAsia="Times New Roman"/>
              </w:rPr>
              <w:t>Library Catalog: www.lefigaro.fr Section: Histoire Archives</w:t>
            </w:r>
          </w:p>
        </w:tc>
      </w:tr>
      <w:tr w:rsidR="00000000" w14:paraId="613B8487" w14:textId="77777777">
        <w:trPr>
          <w:tblCellSpacing w:w="15" w:type="dxa"/>
        </w:trPr>
        <w:tc>
          <w:tcPr>
            <w:tcW w:w="0" w:type="auto"/>
            <w:vAlign w:val="center"/>
            <w:hideMark/>
          </w:tcPr>
          <w:p w14:paraId="1E605E9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219C22F" w14:textId="77777777" w:rsidR="00000000" w:rsidRDefault="002F3D7A">
            <w:pPr>
              <w:rPr>
                <w:rFonts w:eastAsia="Times New Roman"/>
              </w:rPr>
            </w:pPr>
            <w:r>
              <w:rPr>
                <w:rFonts w:eastAsia="Times New Roman"/>
              </w:rPr>
              <w:t>28/05/2020 à 10:22:48</w:t>
            </w:r>
          </w:p>
        </w:tc>
      </w:tr>
      <w:tr w:rsidR="00000000" w14:paraId="374695DA" w14:textId="77777777">
        <w:trPr>
          <w:tblCellSpacing w:w="15" w:type="dxa"/>
        </w:trPr>
        <w:tc>
          <w:tcPr>
            <w:tcW w:w="0" w:type="auto"/>
            <w:vAlign w:val="center"/>
            <w:hideMark/>
          </w:tcPr>
          <w:p w14:paraId="435807D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3315996" w14:textId="77777777" w:rsidR="00000000" w:rsidRDefault="002F3D7A">
            <w:pPr>
              <w:rPr>
                <w:rFonts w:eastAsia="Times New Roman"/>
              </w:rPr>
            </w:pPr>
            <w:r>
              <w:rPr>
                <w:rFonts w:eastAsia="Times New Roman"/>
              </w:rPr>
              <w:t>fr</w:t>
            </w:r>
          </w:p>
        </w:tc>
      </w:tr>
      <w:tr w:rsidR="00000000" w14:paraId="52667D8A" w14:textId="77777777">
        <w:trPr>
          <w:tblCellSpacing w:w="15" w:type="dxa"/>
        </w:trPr>
        <w:tc>
          <w:tcPr>
            <w:tcW w:w="0" w:type="auto"/>
            <w:vAlign w:val="center"/>
            <w:hideMark/>
          </w:tcPr>
          <w:p w14:paraId="29EF952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73AB60A" w14:textId="77777777" w:rsidR="00000000" w:rsidRDefault="002F3D7A">
            <w:pPr>
              <w:rPr>
                <w:rFonts w:eastAsia="Times New Roman"/>
              </w:rPr>
            </w:pPr>
            <w:r>
              <w:rPr>
                <w:rFonts w:eastAsia="Times New Roman"/>
              </w:rPr>
              <w:t>LES ARCHIVES DU FIGARO - Alors que sor</w:t>
            </w:r>
            <w:r>
              <w:rPr>
                <w:rFonts w:eastAsia="Times New Roman"/>
              </w:rPr>
              <w:t>t sur les écrans le biopic de Marie Curie, Le Figaro vous propose de revivre sa leçon inaugurale à la Sorbonne.</w:t>
            </w:r>
          </w:p>
        </w:tc>
      </w:tr>
      <w:tr w:rsidR="00000000" w14:paraId="2F647964" w14:textId="77777777">
        <w:trPr>
          <w:tblCellSpacing w:w="15" w:type="dxa"/>
        </w:trPr>
        <w:tc>
          <w:tcPr>
            <w:tcW w:w="0" w:type="auto"/>
            <w:vAlign w:val="center"/>
            <w:hideMark/>
          </w:tcPr>
          <w:p w14:paraId="40EB0427"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30B3106" w14:textId="77777777" w:rsidR="00000000" w:rsidRDefault="002F3D7A">
            <w:pPr>
              <w:rPr>
                <w:rFonts w:eastAsia="Times New Roman"/>
              </w:rPr>
            </w:pPr>
            <w:r>
              <w:rPr>
                <w:rFonts w:eastAsia="Times New Roman"/>
              </w:rPr>
              <w:t>Le Figaro.fr</w:t>
            </w:r>
          </w:p>
        </w:tc>
      </w:tr>
      <w:tr w:rsidR="00000000" w14:paraId="6854CF92" w14:textId="77777777">
        <w:trPr>
          <w:tblCellSpacing w:w="15" w:type="dxa"/>
        </w:trPr>
        <w:tc>
          <w:tcPr>
            <w:tcW w:w="0" w:type="auto"/>
            <w:vAlign w:val="center"/>
            <w:hideMark/>
          </w:tcPr>
          <w:p w14:paraId="3C91AC5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B8E9772" w14:textId="77777777" w:rsidR="00000000" w:rsidRDefault="002F3D7A">
            <w:pPr>
              <w:rPr>
                <w:rFonts w:eastAsia="Times New Roman"/>
              </w:rPr>
            </w:pPr>
            <w:r>
              <w:rPr>
                <w:rFonts w:eastAsia="Times New Roman"/>
              </w:rPr>
              <w:t>Marie Curie</w:t>
            </w:r>
          </w:p>
        </w:tc>
      </w:tr>
      <w:tr w:rsidR="00000000" w14:paraId="47953544" w14:textId="77777777">
        <w:trPr>
          <w:tblCellSpacing w:w="15" w:type="dxa"/>
        </w:trPr>
        <w:tc>
          <w:tcPr>
            <w:tcW w:w="0" w:type="auto"/>
            <w:vAlign w:val="center"/>
            <w:hideMark/>
          </w:tcPr>
          <w:p w14:paraId="18AC081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ABFB526" w14:textId="77777777" w:rsidR="00000000" w:rsidRDefault="002F3D7A">
            <w:pPr>
              <w:rPr>
                <w:rFonts w:eastAsia="Times New Roman"/>
              </w:rPr>
            </w:pPr>
            <w:r>
              <w:rPr>
                <w:rFonts w:eastAsia="Times New Roman"/>
              </w:rPr>
              <w:t>28/05/2020 à 10:22:48</w:t>
            </w:r>
          </w:p>
        </w:tc>
      </w:tr>
      <w:tr w:rsidR="00000000" w14:paraId="42F5E38F" w14:textId="77777777">
        <w:trPr>
          <w:tblCellSpacing w:w="15" w:type="dxa"/>
        </w:trPr>
        <w:tc>
          <w:tcPr>
            <w:tcW w:w="0" w:type="auto"/>
            <w:vAlign w:val="center"/>
            <w:hideMark/>
          </w:tcPr>
          <w:p w14:paraId="42294FF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5ED7D8A" w14:textId="77777777" w:rsidR="00000000" w:rsidRDefault="002F3D7A">
            <w:pPr>
              <w:rPr>
                <w:rFonts w:eastAsia="Times New Roman"/>
              </w:rPr>
            </w:pPr>
            <w:r>
              <w:rPr>
                <w:rFonts w:eastAsia="Times New Roman"/>
              </w:rPr>
              <w:t>28/05/2020 à 10:22:48</w:t>
            </w:r>
          </w:p>
        </w:tc>
      </w:tr>
    </w:tbl>
    <w:p w14:paraId="6E27C947" w14:textId="77777777" w:rsidR="00000000" w:rsidRDefault="002F3D7A">
      <w:pPr>
        <w:pStyle w:val="Titre3"/>
        <w:numPr>
          <w:ilvl w:val="0"/>
          <w:numId w:val="1"/>
        </w:numPr>
        <w:rPr>
          <w:rFonts w:eastAsia="Times New Roman"/>
        </w:rPr>
      </w:pPr>
      <w:r>
        <w:rPr>
          <w:rFonts w:eastAsia="Times New Roman"/>
        </w:rPr>
        <w:t>Pièces jointes</w:t>
      </w:r>
    </w:p>
    <w:p w14:paraId="07618AF4" w14:textId="77777777" w:rsidR="00000000" w:rsidRDefault="002F3D7A">
      <w:pPr>
        <w:pStyle w:val="item"/>
        <w:numPr>
          <w:ilvl w:val="1"/>
          <w:numId w:val="1"/>
        </w:numPr>
        <w:rPr>
          <w:rFonts w:eastAsia="Times New Roman"/>
        </w:rPr>
      </w:pPr>
      <w:r>
        <w:rPr>
          <w:rFonts w:eastAsia="Times New Roman"/>
        </w:rPr>
        <w:t xml:space="preserve">Snapshot </w:t>
      </w:r>
    </w:p>
    <w:p w14:paraId="441C6451" w14:textId="77777777" w:rsidR="00000000" w:rsidRDefault="002F3D7A">
      <w:pPr>
        <w:pStyle w:val="Titre2"/>
        <w:numPr>
          <w:ilvl w:val="0"/>
          <w:numId w:val="1"/>
        </w:numPr>
        <w:rPr>
          <w:rFonts w:eastAsia="Times New Roman"/>
        </w:rPr>
      </w:pPr>
      <w:r>
        <w:rPr>
          <w:rFonts w:eastAsia="Times New Roman"/>
        </w:rPr>
        <w:t>Marine natural compounds as potents inhibitors against the main protease of SARS-CoV-2. A molecular dynamic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1E152552" w14:textId="77777777">
        <w:trPr>
          <w:tblCellSpacing w:w="15" w:type="dxa"/>
        </w:trPr>
        <w:tc>
          <w:tcPr>
            <w:tcW w:w="0" w:type="auto"/>
            <w:vAlign w:val="center"/>
            <w:hideMark/>
          </w:tcPr>
          <w:p w14:paraId="104161A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74CF30E" w14:textId="77777777" w:rsidR="00000000" w:rsidRDefault="002F3D7A">
            <w:pPr>
              <w:rPr>
                <w:rFonts w:eastAsia="Times New Roman"/>
              </w:rPr>
            </w:pPr>
            <w:r>
              <w:rPr>
                <w:rFonts w:eastAsia="Times New Roman"/>
              </w:rPr>
              <w:t>Article de revue</w:t>
            </w:r>
          </w:p>
        </w:tc>
      </w:tr>
      <w:tr w:rsidR="00000000" w14:paraId="51355D78" w14:textId="77777777">
        <w:trPr>
          <w:tblCellSpacing w:w="15" w:type="dxa"/>
        </w:trPr>
        <w:tc>
          <w:tcPr>
            <w:tcW w:w="0" w:type="auto"/>
            <w:vAlign w:val="center"/>
            <w:hideMark/>
          </w:tcPr>
          <w:p w14:paraId="2C458E5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724107" w14:textId="77777777" w:rsidR="00000000" w:rsidRDefault="002F3D7A">
            <w:pPr>
              <w:rPr>
                <w:rFonts w:eastAsia="Times New Roman"/>
              </w:rPr>
            </w:pPr>
            <w:r>
              <w:rPr>
                <w:rFonts w:eastAsia="Times New Roman"/>
              </w:rPr>
              <w:t>Muhammad Tahir Khan</w:t>
            </w:r>
          </w:p>
        </w:tc>
      </w:tr>
      <w:tr w:rsidR="00000000" w14:paraId="17CCD5EB" w14:textId="77777777">
        <w:trPr>
          <w:tblCellSpacing w:w="15" w:type="dxa"/>
        </w:trPr>
        <w:tc>
          <w:tcPr>
            <w:tcW w:w="0" w:type="auto"/>
            <w:vAlign w:val="center"/>
            <w:hideMark/>
          </w:tcPr>
          <w:p w14:paraId="074F99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C8C226" w14:textId="77777777" w:rsidR="00000000" w:rsidRDefault="002F3D7A">
            <w:pPr>
              <w:rPr>
                <w:rFonts w:eastAsia="Times New Roman"/>
              </w:rPr>
            </w:pPr>
            <w:r>
              <w:rPr>
                <w:rFonts w:eastAsia="Times New Roman"/>
              </w:rPr>
              <w:t>Arif Ali</w:t>
            </w:r>
          </w:p>
        </w:tc>
      </w:tr>
      <w:tr w:rsidR="00000000" w14:paraId="27B2AEAA" w14:textId="77777777">
        <w:trPr>
          <w:tblCellSpacing w:w="15" w:type="dxa"/>
        </w:trPr>
        <w:tc>
          <w:tcPr>
            <w:tcW w:w="0" w:type="auto"/>
            <w:vAlign w:val="center"/>
            <w:hideMark/>
          </w:tcPr>
          <w:p w14:paraId="28374EF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DE5012" w14:textId="77777777" w:rsidR="00000000" w:rsidRDefault="002F3D7A">
            <w:pPr>
              <w:rPr>
                <w:rFonts w:eastAsia="Times New Roman"/>
              </w:rPr>
            </w:pPr>
            <w:r>
              <w:rPr>
                <w:rFonts w:eastAsia="Times New Roman"/>
              </w:rPr>
              <w:t>Qiankun Wang</w:t>
            </w:r>
          </w:p>
        </w:tc>
      </w:tr>
      <w:tr w:rsidR="00000000" w14:paraId="29CBECDD" w14:textId="77777777">
        <w:trPr>
          <w:tblCellSpacing w:w="15" w:type="dxa"/>
        </w:trPr>
        <w:tc>
          <w:tcPr>
            <w:tcW w:w="0" w:type="auto"/>
            <w:vAlign w:val="center"/>
            <w:hideMark/>
          </w:tcPr>
          <w:p w14:paraId="0CE367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03BF3B" w14:textId="77777777" w:rsidR="00000000" w:rsidRDefault="002F3D7A">
            <w:pPr>
              <w:rPr>
                <w:rFonts w:eastAsia="Times New Roman"/>
              </w:rPr>
            </w:pPr>
            <w:r>
              <w:rPr>
                <w:rFonts w:eastAsia="Times New Roman"/>
              </w:rPr>
              <w:t>Muhammad Irfan</w:t>
            </w:r>
          </w:p>
        </w:tc>
      </w:tr>
      <w:tr w:rsidR="00000000" w14:paraId="4DE58650" w14:textId="77777777">
        <w:trPr>
          <w:tblCellSpacing w:w="15" w:type="dxa"/>
        </w:trPr>
        <w:tc>
          <w:tcPr>
            <w:tcW w:w="0" w:type="auto"/>
            <w:vAlign w:val="center"/>
            <w:hideMark/>
          </w:tcPr>
          <w:p w14:paraId="0F4A97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949359" w14:textId="77777777" w:rsidR="00000000" w:rsidRDefault="002F3D7A">
            <w:pPr>
              <w:rPr>
                <w:rFonts w:eastAsia="Times New Roman"/>
              </w:rPr>
            </w:pPr>
            <w:r>
              <w:rPr>
                <w:rFonts w:eastAsia="Times New Roman"/>
              </w:rPr>
              <w:t>Abbas Khan</w:t>
            </w:r>
          </w:p>
        </w:tc>
      </w:tr>
      <w:tr w:rsidR="00000000" w14:paraId="7CF511D5" w14:textId="77777777">
        <w:trPr>
          <w:tblCellSpacing w:w="15" w:type="dxa"/>
        </w:trPr>
        <w:tc>
          <w:tcPr>
            <w:tcW w:w="0" w:type="auto"/>
            <w:vAlign w:val="center"/>
            <w:hideMark/>
          </w:tcPr>
          <w:p w14:paraId="795E81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A4A906" w14:textId="77777777" w:rsidR="00000000" w:rsidRDefault="002F3D7A">
            <w:pPr>
              <w:rPr>
                <w:rFonts w:eastAsia="Times New Roman"/>
              </w:rPr>
            </w:pPr>
            <w:r>
              <w:rPr>
                <w:rFonts w:eastAsia="Times New Roman"/>
              </w:rPr>
              <w:t>Muhammad Tariq Zeb</w:t>
            </w:r>
          </w:p>
        </w:tc>
      </w:tr>
      <w:tr w:rsidR="00000000" w14:paraId="3EB76888" w14:textId="77777777">
        <w:trPr>
          <w:tblCellSpacing w:w="15" w:type="dxa"/>
        </w:trPr>
        <w:tc>
          <w:tcPr>
            <w:tcW w:w="0" w:type="auto"/>
            <w:vAlign w:val="center"/>
            <w:hideMark/>
          </w:tcPr>
          <w:p w14:paraId="60BA23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F46AF0" w14:textId="77777777" w:rsidR="00000000" w:rsidRDefault="002F3D7A">
            <w:pPr>
              <w:rPr>
                <w:rFonts w:eastAsia="Times New Roman"/>
              </w:rPr>
            </w:pPr>
            <w:r>
              <w:rPr>
                <w:rFonts w:eastAsia="Times New Roman"/>
              </w:rPr>
              <w:t>Yu-Juan Zhang</w:t>
            </w:r>
          </w:p>
        </w:tc>
      </w:tr>
      <w:tr w:rsidR="00000000" w14:paraId="3DF23CEE" w14:textId="77777777">
        <w:trPr>
          <w:tblCellSpacing w:w="15" w:type="dxa"/>
        </w:trPr>
        <w:tc>
          <w:tcPr>
            <w:tcW w:w="0" w:type="auto"/>
            <w:vAlign w:val="center"/>
            <w:hideMark/>
          </w:tcPr>
          <w:p w14:paraId="1D3200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3A9EFE" w14:textId="77777777" w:rsidR="00000000" w:rsidRDefault="002F3D7A">
            <w:pPr>
              <w:rPr>
                <w:rFonts w:eastAsia="Times New Roman"/>
              </w:rPr>
            </w:pPr>
            <w:r>
              <w:rPr>
                <w:rFonts w:eastAsia="Times New Roman"/>
              </w:rPr>
              <w:t>Sathishkumar Chinnasamy</w:t>
            </w:r>
          </w:p>
        </w:tc>
      </w:tr>
      <w:tr w:rsidR="00000000" w14:paraId="72164041" w14:textId="77777777">
        <w:trPr>
          <w:tblCellSpacing w:w="15" w:type="dxa"/>
        </w:trPr>
        <w:tc>
          <w:tcPr>
            <w:tcW w:w="0" w:type="auto"/>
            <w:vAlign w:val="center"/>
            <w:hideMark/>
          </w:tcPr>
          <w:p w14:paraId="11185B5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73F8A2" w14:textId="77777777" w:rsidR="00000000" w:rsidRDefault="002F3D7A">
            <w:pPr>
              <w:rPr>
                <w:rFonts w:eastAsia="Times New Roman"/>
              </w:rPr>
            </w:pPr>
            <w:r>
              <w:rPr>
                <w:rFonts w:eastAsia="Times New Roman"/>
              </w:rPr>
              <w:t>Dong-Qing Wei</w:t>
            </w:r>
          </w:p>
        </w:tc>
      </w:tr>
      <w:tr w:rsidR="00000000" w14:paraId="3FE82368" w14:textId="77777777">
        <w:trPr>
          <w:tblCellSpacing w:w="15" w:type="dxa"/>
        </w:trPr>
        <w:tc>
          <w:tcPr>
            <w:tcW w:w="0" w:type="auto"/>
            <w:vAlign w:val="center"/>
            <w:hideMark/>
          </w:tcPr>
          <w:p w14:paraId="5AAC02E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3F883E2" w14:textId="77777777" w:rsidR="00000000" w:rsidRDefault="002F3D7A">
            <w:pPr>
              <w:rPr>
                <w:rFonts w:eastAsia="Times New Roman"/>
              </w:rPr>
            </w:pPr>
            <w:r>
              <w:rPr>
                <w:rFonts w:eastAsia="Times New Roman"/>
              </w:rPr>
              <w:t>1-14</w:t>
            </w:r>
          </w:p>
        </w:tc>
      </w:tr>
      <w:tr w:rsidR="00000000" w14:paraId="73D4087F" w14:textId="77777777">
        <w:trPr>
          <w:tblCellSpacing w:w="15" w:type="dxa"/>
        </w:trPr>
        <w:tc>
          <w:tcPr>
            <w:tcW w:w="0" w:type="auto"/>
            <w:vAlign w:val="center"/>
            <w:hideMark/>
          </w:tcPr>
          <w:p w14:paraId="47A3305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A83229F" w14:textId="77777777" w:rsidR="00000000" w:rsidRDefault="002F3D7A">
            <w:pPr>
              <w:rPr>
                <w:rFonts w:eastAsia="Times New Roman"/>
              </w:rPr>
            </w:pPr>
            <w:r>
              <w:rPr>
                <w:rFonts w:eastAsia="Times New Roman"/>
              </w:rPr>
              <w:t>Journal of Biomolecular Structure &amp; Dynamics</w:t>
            </w:r>
          </w:p>
        </w:tc>
      </w:tr>
      <w:tr w:rsidR="00000000" w14:paraId="62C933C8" w14:textId="77777777">
        <w:trPr>
          <w:tblCellSpacing w:w="15" w:type="dxa"/>
        </w:trPr>
        <w:tc>
          <w:tcPr>
            <w:tcW w:w="0" w:type="auto"/>
            <w:vAlign w:val="center"/>
            <w:hideMark/>
          </w:tcPr>
          <w:p w14:paraId="2856EF1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A1E2DA1" w14:textId="77777777" w:rsidR="00000000" w:rsidRDefault="002F3D7A">
            <w:pPr>
              <w:rPr>
                <w:rFonts w:eastAsia="Times New Roman"/>
              </w:rPr>
            </w:pPr>
            <w:r>
              <w:rPr>
                <w:rFonts w:eastAsia="Times New Roman"/>
              </w:rPr>
              <w:t>1538-0254</w:t>
            </w:r>
          </w:p>
        </w:tc>
      </w:tr>
      <w:tr w:rsidR="00000000" w14:paraId="3EF196E0" w14:textId="77777777">
        <w:trPr>
          <w:tblCellSpacing w:w="15" w:type="dxa"/>
        </w:trPr>
        <w:tc>
          <w:tcPr>
            <w:tcW w:w="0" w:type="auto"/>
            <w:vAlign w:val="center"/>
            <w:hideMark/>
          </w:tcPr>
          <w:p w14:paraId="5BD465A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E4BD9DB" w14:textId="77777777" w:rsidR="00000000" w:rsidRDefault="002F3D7A">
            <w:pPr>
              <w:rPr>
                <w:rFonts w:eastAsia="Times New Roman"/>
              </w:rPr>
            </w:pPr>
            <w:r>
              <w:rPr>
                <w:rFonts w:eastAsia="Times New Roman"/>
              </w:rPr>
              <w:t>May 15, 2020</w:t>
            </w:r>
          </w:p>
        </w:tc>
      </w:tr>
      <w:tr w:rsidR="00000000" w14:paraId="24FAD451" w14:textId="77777777">
        <w:trPr>
          <w:tblCellSpacing w:w="15" w:type="dxa"/>
        </w:trPr>
        <w:tc>
          <w:tcPr>
            <w:tcW w:w="0" w:type="auto"/>
            <w:vAlign w:val="center"/>
            <w:hideMark/>
          </w:tcPr>
          <w:p w14:paraId="5535F40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1DEA208" w14:textId="77777777" w:rsidR="00000000" w:rsidRDefault="002F3D7A">
            <w:pPr>
              <w:rPr>
                <w:rFonts w:eastAsia="Times New Roman"/>
              </w:rPr>
            </w:pPr>
            <w:r>
              <w:rPr>
                <w:rFonts w:eastAsia="Times New Roman"/>
              </w:rPr>
              <w:t>PMID: 32410504</w:t>
            </w:r>
          </w:p>
        </w:tc>
      </w:tr>
      <w:tr w:rsidR="00000000" w14:paraId="0B70E374" w14:textId="77777777">
        <w:trPr>
          <w:tblCellSpacing w:w="15" w:type="dxa"/>
        </w:trPr>
        <w:tc>
          <w:tcPr>
            <w:tcW w:w="0" w:type="auto"/>
            <w:vAlign w:val="center"/>
            <w:hideMark/>
          </w:tcPr>
          <w:p w14:paraId="45AFDEDF"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0705FABD" w14:textId="77777777" w:rsidR="00000000" w:rsidRDefault="002F3D7A">
            <w:pPr>
              <w:rPr>
                <w:rFonts w:eastAsia="Times New Roman"/>
              </w:rPr>
            </w:pPr>
            <w:r>
              <w:rPr>
                <w:rFonts w:eastAsia="Times New Roman"/>
              </w:rPr>
              <w:t>J. Biomol. Struct. Dyn.</w:t>
            </w:r>
          </w:p>
        </w:tc>
      </w:tr>
      <w:tr w:rsidR="00000000" w14:paraId="73191AE6" w14:textId="77777777">
        <w:trPr>
          <w:tblCellSpacing w:w="15" w:type="dxa"/>
        </w:trPr>
        <w:tc>
          <w:tcPr>
            <w:tcW w:w="0" w:type="auto"/>
            <w:vAlign w:val="center"/>
            <w:hideMark/>
          </w:tcPr>
          <w:p w14:paraId="04D294D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DA58CD9" w14:textId="77777777" w:rsidR="00000000" w:rsidRDefault="002F3D7A">
            <w:pPr>
              <w:rPr>
                <w:rFonts w:eastAsia="Times New Roman"/>
              </w:rPr>
            </w:pPr>
            <w:hyperlink r:id="rId364" w:history="1">
              <w:r>
                <w:rPr>
                  <w:rStyle w:val="Lienhypertexte"/>
                  <w:rFonts w:eastAsia="Times New Roman"/>
                </w:rPr>
                <w:t>10.1080/07391102.2020.1769733</w:t>
              </w:r>
            </w:hyperlink>
          </w:p>
        </w:tc>
      </w:tr>
      <w:tr w:rsidR="00000000" w14:paraId="40E6AABA" w14:textId="77777777">
        <w:trPr>
          <w:tblCellSpacing w:w="15" w:type="dxa"/>
        </w:trPr>
        <w:tc>
          <w:tcPr>
            <w:tcW w:w="0" w:type="auto"/>
            <w:vAlign w:val="center"/>
            <w:hideMark/>
          </w:tcPr>
          <w:p w14:paraId="2529E0F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2A9386E" w14:textId="77777777" w:rsidR="00000000" w:rsidRDefault="002F3D7A">
            <w:pPr>
              <w:rPr>
                <w:rFonts w:eastAsia="Times New Roman"/>
              </w:rPr>
            </w:pPr>
            <w:r>
              <w:rPr>
                <w:rFonts w:eastAsia="Times New Roman"/>
              </w:rPr>
              <w:t>PubMed</w:t>
            </w:r>
          </w:p>
        </w:tc>
      </w:tr>
      <w:tr w:rsidR="00000000" w14:paraId="2734F04B" w14:textId="77777777">
        <w:trPr>
          <w:tblCellSpacing w:w="15" w:type="dxa"/>
        </w:trPr>
        <w:tc>
          <w:tcPr>
            <w:tcW w:w="0" w:type="auto"/>
            <w:vAlign w:val="center"/>
            <w:hideMark/>
          </w:tcPr>
          <w:p w14:paraId="6C30887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CEF6651" w14:textId="77777777" w:rsidR="00000000" w:rsidRDefault="002F3D7A">
            <w:pPr>
              <w:rPr>
                <w:rFonts w:eastAsia="Times New Roman"/>
              </w:rPr>
            </w:pPr>
            <w:r>
              <w:rPr>
                <w:rFonts w:eastAsia="Times New Roman"/>
              </w:rPr>
              <w:t>eng</w:t>
            </w:r>
          </w:p>
        </w:tc>
      </w:tr>
      <w:tr w:rsidR="00000000" w14:paraId="60BECAEE" w14:textId="77777777">
        <w:trPr>
          <w:tblCellSpacing w:w="15" w:type="dxa"/>
        </w:trPr>
        <w:tc>
          <w:tcPr>
            <w:tcW w:w="0" w:type="auto"/>
            <w:vAlign w:val="center"/>
            <w:hideMark/>
          </w:tcPr>
          <w:p w14:paraId="34F32FE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082B0A0" w14:textId="77777777" w:rsidR="00000000" w:rsidRDefault="002F3D7A">
            <w:pPr>
              <w:rPr>
                <w:rFonts w:eastAsia="Times New Roman"/>
              </w:rPr>
            </w:pPr>
            <w:r>
              <w:rPr>
                <w:rFonts w:eastAsia="Times New Roman"/>
              </w:rPr>
              <w:t>Sever acute respiratory syndrome coro</w:t>
            </w:r>
            <w:r>
              <w:rPr>
                <w:rFonts w:eastAsia="Times New Roman"/>
              </w:rPr>
              <w:t>navirus 2 (SARS-CoV-2) is a single-stranded RNA (ssRNA) virus, responsible for severe acute respiratory disease (COVID-19). A large number of natural compounds are under trial for screening compounds, possessing potential inhibitory effect against the vira</w:t>
            </w:r>
            <w:r>
              <w:rPr>
                <w:rFonts w:eastAsia="Times New Roman"/>
              </w:rPr>
              <w:t>l infection. Keeping in view the importance of marine compounds in antiviral activity, we investigated the potency of some marine natural products to target SARS-CoV-2 main protease (Mpro) (PDB ID 6MO3). The crystallographic structure of Mpro in an apo for</w:t>
            </w:r>
            <w:r>
              <w:rPr>
                <w:rFonts w:eastAsia="Times New Roman"/>
              </w:rPr>
              <w:t>m was retrieved from Protein Data Bank and marine compounds from PubChem. These structures were prepared for docking and the complex with good docking score was subjected to molecular dynamic (MD) simulations for a period of 100ns. To measure the stability</w:t>
            </w:r>
            <w:r>
              <w:rPr>
                <w:rFonts w:eastAsia="Times New Roman"/>
              </w:rPr>
              <w:t>, flexibility, and average distance between the target and compounds, root means square deviations (RMSD), root means square fluctuation (RMSF), and the distance matrix were calculated. Among five marine compounds, C-1 (PubChem CID 11170714) exhibited good</w:t>
            </w:r>
            <w:r>
              <w:rPr>
                <w:rFonts w:eastAsia="Times New Roman"/>
              </w:rPr>
              <w:t xml:space="preserve"> activity, interacting with the active site and surrounding residues, forming many hydrogen and hydrophobic interactions. The C-1 also attained a stable dynamic behavior, and the average distance between compound and target remains constant. In conclusion,</w:t>
            </w:r>
            <w:r>
              <w:rPr>
                <w:rFonts w:eastAsia="Times New Roman"/>
              </w:rPr>
              <w:t xml:space="preserve"> marine natural compounds may be used as a potential inhibitor against SARS-CoV-2 for better management of COVID-19.</w:t>
            </w:r>
          </w:p>
        </w:tc>
      </w:tr>
      <w:tr w:rsidR="00000000" w14:paraId="0E4E2A49" w14:textId="77777777">
        <w:trPr>
          <w:tblCellSpacing w:w="15" w:type="dxa"/>
        </w:trPr>
        <w:tc>
          <w:tcPr>
            <w:tcW w:w="0" w:type="auto"/>
            <w:vAlign w:val="center"/>
            <w:hideMark/>
          </w:tcPr>
          <w:p w14:paraId="127C006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A273CA4" w14:textId="77777777" w:rsidR="00000000" w:rsidRDefault="002F3D7A">
            <w:pPr>
              <w:rPr>
                <w:rFonts w:eastAsia="Times New Roman"/>
              </w:rPr>
            </w:pPr>
            <w:r>
              <w:rPr>
                <w:rFonts w:eastAsia="Times New Roman"/>
              </w:rPr>
              <w:t>16/05/2020 à 23:07:45</w:t>
            </w:r>
          </w:p>
        </w:tc>
      </w:tr>
      <w:tr w:rsidR="00000000" w14:paraId="7789A9BA" w14:textId="77777777">
        <w:trPr>
          <w:tblCellSpacing w:w="15" w:type="dxa"/>
        </w:trPr>
        <w:tc>
          <w:tcPr>
            <w:tcW w:w="0" w:type="auto"/>
            <w:vAlign w:val="center"/>
            <w:hideMark/>
          </w:tcPr>
          <w:p w14:paraId="67B8E9A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BE912F9" w14:textId="77777777" w:rsidR="00000000" w:rsidRDefault="002F3D7A">
            <w:pPr>
              <w:rPr>
                <w:rFonts w:eastAsia="Times New Roman"/>
              </w:rPr>
            </w:pPr>
            <w:r>
              <w:rPr>
                <w:rFonts w:eastAsia="Times New Roman"/>
              </w:rPr>
              <w:t>16/05/2020 à 23:07:45</w:t>
            </w:r>
          </w:p>
        </w:tc>
      </w:tr>
    </w:tbl>
    <w:p w14:paraId="77414B83" w14:textId="77777777" w:rsidR="00000000" w:rsidRDefault="002F3D7A">
      <w:pPr>
        <w:pStyle w:val="Titre3"/>
        <w:numPr>
          <w:ilvl w:val="0"/>
          <w:numId w:val="1"/>
        </w:numPr>
        <w:rPr>
          <w:rFonts w:eastAsia="Times New Roman"/>
        </w:rPr>
      </w:pPr>
      <w:r>
        <w:rPr>
          <w:rFonts w:eastAsia="Times New Roman"/>
        </w:rPr>
        <w:t>Marqueurs :</w:t>
      </w:r>
    </w:p>
    <w:p w14:paraId="1EFAE60A" w14:textId="77777777" w:rsidR="00000000" w:rsidRDefault="002F3D7A">
      <w:pPr>
        <w:pStyle w:val="item"/>
        <w:numPr>
          <w:ilvl w:val="1"/>
          <w:numId w:val="1"/>
        </w:numPr>
        <w:rPr>
          <w:rFonts w:eastAsia="Times New Roman"/>
        </w:rPr>
      </w:pPr>
      <w:r>
        <w:rPr>
          <w:rFonts w:eastAsia="Times New Roman"/>
        </w:rPr>
        <w:t>COVID-19</w:t>
      </w:r>
    </w:p>
    <w:p w14:paraId="1A57D471" w14:textId="77777777" w:rsidR="00000000" w:rsidRDefault="002F3D7A">
      <w:pPr>
        <w:pStyle w:val="item"/>
        <w:numPr>
          <w:ilvl w:val="1"/>
          <w:numId w:val="1"/>
        </w:numPr>
        <w:rPr>
          <w:rFonts w:eastAsia="Times New Roman"/>
        </w:rPr>
      </w:pPr>
      <w:r>
        <w:rPr>
          <w:rFonts w:eastAsia="Times New Roman"/>
        </w:rPr>
        <w:t>Dock</w:t>
      </w:r>
    </w:p>
    <w:p w14:paraId="367DBF7B" w14:textId="77777777" w:rsidR="00000000" w:rsidRDefault="002F3D7A">
      <w:pPr>
        <w:pStyle w:val="item"/>
        <w:numPr>
          <w:ilvl w:val="1"/>
          <w:numId w:val="1"/>
        </w:numPr>
        <w:rPr>
          <w:rFonts w:eastAsia="Times New Roman"/>
        </w:rPr>
      </w:pPr>
      <w:r>
        <w:rPr>
          <w:rFonts w:eastAsia="Times New Roman"/>
        </w:rPr>
        <w:t>Interactions</w:t>
      </w:r>
    </w:p>
    <w:p w14:paraId="11278FA7" w14:textId="77777777" w:rsidR="00000000" w:rsidRDefault="002F3D7A">
      <w:pPr>
        <w:pStyle w:val="item"/>
        <w:numPr>
          <w:ilvl w:val="1"/>
          <w:numId w:val="1"/>
        </w:numPr>
        <w:rPr>
          <w:rFonts w:eastAsia="Times New Roman"/>
        </w:rPr>
      </w:pPr>
      <w:r>
        <w:rPr>
          <w:rFonts w:eastAsia="Times New Roman"/>
        </w:rPr>
        <w:t>Marine drugs</w:t>
      </w:r>
    </w:p>
    <w:p w14:paraId="35BEB576" w14:textId="77777777" w:rsidR="00000000" w:rsidRDefault="002F3D7A">
      <w:pPr>
        <w:pStyle w:val="Titre3"/>
        <w:ind w:left="720"/>
        <w:rPr>
          <w:rFonts w:eastAsia="Times New Roman"/>
        </w:rPr>
      </w:pPr>
      <w:r>
        <w:rPr>
          <w:rFonts w:eastAsia="Times New Roman"/>
        </w:rPr>
        <w:t>Pièces jointes</w:t>
      </w:r>
    </w:p>
    <w:p w14:paraId="704447C1" w14:textId="77777777" w:rsidR="00000000" w:rsidRDefault="002F3D7A">
      <w:pPr>
        <w:pStyle w:val="item"/>
        <w:numPr>
          <w:ilvl w:val="1"/>
          <w:numId w:val="1"/>
        </w:numPr>
        <w:rPr>
          <w:rFonts w:eastAsia="Times New Roman"/>
        </w:rPr>
      </w:pPr>
      <w:r>
        <w:rPr>
          <w:rFonts w:eastAsia="Times New Roman"/>
        </w:rPr>
        <w:t xml:space="preserve">PubMed entry </w:t>
      </w:r>
    </w:p>
    <w:p w14:paraId="0681B9CB" w14:textId="77777777" w:rsidR="00000000" w:rsidRDefault="002F3D7A">
      <w:pPr>
        <w:pStyle w:val="Titre2"/>
        <w:numPr>
          <w:ilvl w:val="0"/>
          <w:numId w:val="1"/>
        </w:numPr>
        <w:rPr>
          <w:rFonts w:eastAsia="Times New Roman"/>
        </w:rPr>
      </w:pPr>
      <w:r>
        <w:rPr>
          <w:rFonts w:eastAsia="Times New Roman"/>
        </w:rPr>
        <w:t>Martine Wonner, virée au psychodrame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7"/>
        <w:gridCol w:w="7135"/>
      </w:tblGrid>
      <w:tr w:rsidR="00000000" w14:paraId="1E866EE0" w14:textId="77777777">
        <w:trPr>
          <w:tblCellSpacing w:w="15" w:type="dxa"/>
        </w:trPr>
        <w:tc>
          <w:tcPr>
            <w:tcW w:w="0" w:type="auto"/>
            <w:vAlign w:val="center"/>
            <w:hideMark/>
          </w:tcPr>
          <w:p w14:paraId="39C14BD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786EEDD" w14:textId="77777777" w:rsidR="00000000" w:rsidRDefault="002F3D7A">
            <w:pPr>
              <w:rPr>
                <w:rFonts w:eastAsia="Times New Roman"/>
              </w:rPr>
            </w:pPr>
            <w:r>
              <w:rPr>
                <w:rFonts w:eastAsia="Times New Roman"/>
              </w:rPr>
              <w:t>Page Web</w:t>
            </w:r>
          </w:p>
        </w:tc>
      </w:tr>
      <w:tr w:rsidR="00000000" w14:paraId="5A318440" w14:textId="77777777">
        <w:trPr>
          <w:tblCellSpacing w:w="15" w:type="dxa"/>
        </w:trPr>
        <w:tc>
          <w:tcPr>
            <w:tcW w:w="0" w:type="auto"/>
            <w:vAlign w:val="center"/>
            <w:hideMark/>
          </w:tcPr>
          <w:p w14:paraId="2658520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4EC6E8" w14:textId="77777777" w:rsidR="00000000" w:rsidRDefault="002F3D7A">
            <w:pPr>
              <w:rPr>
                <w:rFonts w:eastAsia="Times New Roman"/>
              </w:rPr>
            </w:pPr>
            <w:r>
              <w:rPr>
                <w:rFonts w:eastAsia="Times New Roman"/>
              </w:rPr>
              <w:t>Noémie Rousseau</w:t>
            </w:r>
          </w:p>
        </w:tc>
      </w:tr>
      <w:tr w:rsidR="00000000" w14:paraId="65DD4AEA" w14:textId="77777777">
        <w:trPr>
          <w:tblCellSpacing w:w="15" w:type="dxa"/>
        </w:trPr>
        <w:tc>
          <w:tcPr>
            <w:tcW w:w="0" w:type="auto"/>
            <w:vAlign w:val="center"/>
            <w:hideMark/>
          </w:tcPr>
          <w:p w14:paraId="38AB808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66E05B2" w14:textId="77777777" w:rsidR="00000000" w:rsidRDefault="002F3D7A">
            <w:pPr>
              <w:rPr>
                <w:rFonts w:eastAsia="Times New Roman"/>
              </w:rPr>
            </w:pPr>
            <w:hyperlink r:id="rId365" w:history="1">
              <w:r>
                <w:rPr>
                  <w:rStyle w:val="Lienhypertexte"/>
                  <w:rFonts w:eastAsia="Times New Roman"/>
                </w:rPr>
                <w:t>https://www.liberation.fr/france/2020/05/18/viree-au-psychodrame_1788751</w:t>
              </w:r>
            </w:hyperlink>
          </w:p>
        </w:tc>
      </w:tr>
      <w:tr w:rsidR="00000000" w14:paraId="411B1721" w14:textId="77777777">
        <w:trPr>
          <w:tblCellSpacing w:w="15" w:type="dxa"/>
        </w:trPr>
        <w:tc>
          <w:tcPr>
            <w:tcW w:w="0" w:type="auto"/>
            <w:vAlign w:val="center"/>
            <w:hideMark/>
          </w:tcPr>
          <w:p w14:paraId="758FD742"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2A420087" w14:textId="77777777" w:rsidR="00000000" w:rsidRDefault="002F3D7A">
            <w:pPr>
              <w:rPr>
                <w:rFonts w:eastAsia="Times New Roman"/>
              </w:rPr>
            </w:pPr>
            <w:r>
              <w:rPr>
                <w:rFonts w:eastAsia="Times New Roman"/>
              </w:rPr>
              <w:t>2020-05-18T17:21:06</w:t>
            </w:r>
          </w:p>
        </w:tc>
      </w:tr>
      <w:tr w:rsidR="00000000" w14:paraId="753C9A18" w14:textId="77777777">
        <w:trPr>
          <w:tblCellSpacing w:w="15" w:type="dxa"/>
        </w:trPr>
        <w:tc>
          <w:tcPr>
            <w:tcW w:w="0" w:type="auto"/>
            <w:vAlign w:val="center"/>
            <w:hideMark/>
          </w:tcPr>
          <w:p w14:paraId="47532FE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D61350A" w14:textId="77777777" w:rsidR="00000000" w:rsidRDefault="002F3D7A">
            <w:pPr>
              <w:rPr>
                <w:rFonts w:eastAsia="Times New Roman"/>
              </w:rPr>
            </w:pPr>
            <w:r>
              <w:rPr>
                <w:rFonts w:eastAsia="Times New Roman"/>
              </w:rPr>
              <w:t>Library Catalog: www.liberation.fr Section: France</w:t>
            </w:r>
          </w:p>
        </w:tc>
      </w:tr>
      <w:tr w:rsidR="00000000" w14:paraId="664B16D1" w14:textId="77777777">
        <w:trPr>
          <w:tblCellSpacing w:w="15" w:type="dxa"/>
        </w:trPr>
        <w:tc>
          <w:tcPr>
            <w:tcW w:w="0" w:type="auto"/>
            <w:vAlign w:val="center"/>
            <w:hideMark/>
          </w:tcPr>
          <w:p w14:paraId="30F08647" w14:textId="77777777" w:rsidR="00000000" w:rsidRDefault="002F3D7A">
            <w:pPr>
              <w:jc w:val="center"/>
              <w:rPr>
                <w:rFonts w:eastAsia="Times New Roman"/>
                <w:b/>
                <w:bCs/>
              </w:rPr>
            </w:pPr>
            <w:r>
              <w:rPr>
                <w:rFonts w:eastAsia="Times New Roman"/>
                <w:b/>
                <w:bCs/>
              </w:rPr>
              <w:t xml:space="preserve">Consulté </w:t>
            </w:r>
            <w:r>
              <w:rPr>
                <w:rFonts w:eastAsia="Times New Roman"/>
                <w:b/>
                <w:bCs/>
              </w:rPr>
              <w:t>le</w:t>
            </w:r>
          </w:p>
        </w:tc>
        <w:tc>
          <w:tcPr>
            <w:tcW w:w="0" w:type="auto"/>
            <w:vAlign w:val="center"/>
            <w:hideMark/>
          </w:tcPr>
          <w:p w14:paraId="165C1981" w14:textId="77777777" w:rsidR="00000000" w:rsidRDefault="002F3D7A">
            <w:pPr>
              <w:rPr>
                <w:rFonts w:eastAsia="Times New Roman"/>
              </w:rPr>
            </w:pPr>
            <w:r>
              <w:rPr>
                <w:rFonts w:eastAsia="Times New Roman"/>
              </w:rPr>
              <w:t>19/05/2020 à 17:15:00</w:t>
            </w:r>
          </w:p>
        </w:tc>
      </w:tr>
      <w:tr w:rsidR="00000000" w14:paraId="285684A9" w14:textId="77777777">
        <w:trPr>
          <w:tblCellSpacing w:w="15" w:type="dxa"/>
        </w:trPr>
        <w:tc>
          <w:tcPr>
            <w:tcW w:w="0" w:type="auto"/>
            <w:vAlign w:val="center"/>
            <w:hideMark/>
          </w:tcPr>
          <w:p w14:paraId="69B74F8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872D4B2" w14:textId="77777777" w:rsidR="00000000" w:rsidRDefault="002F3D7A">
            <w:pPr>
              <w:rPr>
                <w:rFonts w:eastAsia="Times New Roman"/>
              </w:rPr>
            </w:pPr>
            <w:r>
              <w:rPr>
                <w:rFonts w:eastAsia="Times New Roman"/>
              </w:rPr>
              <w:t>fr</w:t>
            </w:r>
          </w:p>
        </w:tc>
      </w:tr>
      <w:tr w:rsidR="00000000" w14:paraId="6F25484D" w14:textId="77777777">
        <w:trPr>
          <w:tblCellSpacing w:w="15" w:type="dxa"/>
        </w:trPr>
        <w:tc>
          <w:tcPr>
            <w:tcW w:w="0" w:type="auto"/>
            <w:vAlign w:val="center"/>
            <w:hideMark/>
          </w:tcPr>
          <w:p w14:paraId="1A2C12A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7D345B0" w14:textId="77777777" w:rsidR="00000000" w:rsidRDefault="002F3D7A">
            <w:pPr>
              <w:rPr>
                <w:rFonts w:eastAsia="Times New Roman"/>
              </w:rPr>
            </w:pPr>
            <w:r>
              <w:rPr>
                <w:rFonts w:eastAsia="Times New Roman"/>
              </w:rPr>
              <w:t>La députée alsacienne, psychiatre de formation, a été exclue de LREM pour avoir critiqué la gestion de la pandémie par le gouvernement.</w:t>
            </w:r>
          </w:p>
        </w:tc>
      </w:tr>
      <w:tr w:rsidR="00000000" w14:paraId="2D84B2AB" w14:textId="77777777">
        <w:trPr>
          <w:tblCellSpacing w:w="15" w:type="dxa"/>
        </w:trPr>
        <w:tc>
          <w:tcPr>
            <w:tcW w:w="0" w:type="auto"/>
            <w:vAlign w:val="center"/>
            <w:hideMark/>
          </w:tcPr>
          <w:p w14:paraId="0453AA3D"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8B687CE" w14:textId="77777777" w:rsidR="00000000" w:rsidRDefault="002F3D7A">
            <w:pPr>
              <w:rPr>
                <w:rFonts w:eastAsia="Times New Roman"/>
              </w:rPr>
            </w:pPr>
            <w:r>
              <w:rPr>
                <w:rFonts w:eastAsia="Times New Roman"/>
              </w:rPr>
              <w:t>Libération.fr</w:t>
            </w:r>
          </w:p>
        </w:tc>
      </w:tr>
      <w:tr w:rsidR="00000000" w14:paraId="699017F3" w14:textId="77777777">
        <w:trPr>
          <w:tblCellSpacing w:w="15" w:type="dxa"/>
        </w:trPr>
        <w:tc>
          <w:tcPr>
            <w:tcW w:w="0" w:type="auto"/>
            <w:vAlign w:val="center"/>
            <w:hideMark/>
          </w:tcPr>
          <w:p w14:paraId="56C712E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E2C0387" w14:textId="77777777" w:rsidR="00000000" w:rsidRDefault="002F3D7A">
            <w:pPr>
              <w:rPr>
                <w:rFonts w:eastAsia="Times New Roman"/>
              </w:rPr>
            </w:pPr>
            <w:r>
              <w:rPr>
                <w:rFonts w:eastAsia="Times New Roman"/>
              </w:rPr>
              <w:t>19/05/2020 à 17:15:00</w:t>
            </w:r>
          </w:p>
        </w:tc>
      </w:tr>
      <w:tr w:rsidR="00000000" w14:paraId="5E415114" w14:textId="77777777">
        <w:trPr>
          <w:tblCellSpacing w:w="15" w:type="dxa"/>
        </w:trPr>
        <w:tc>
          <w:tcPr>
            <w:tcW w:w="0" w:type="auto"/>
            <w:vAlign w:val="center"/>
            <w:hideMark/>
          </w:tcPr>
          <w:p w14:paraId="57F3B12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AE0D467" w14:textId="77777777" w:rsidR="00000000" w:rsidRDefault="002F3D7A">
            <w:pPr>
              <w:rPr>
                <w:rFonts w:eastAsia="Times New Roman"/>
              </w:rPr>
            </w:pPr>
            <w:r>
              <w:rPr>
                <w:rFonts w:eastAsia="Times New Roman"/>
              </w:rPr>
              <w:t>19/05/2020 à 17:15:00</w:t>
            </w:r>
          </w:p>
        </w:tc>
      </w:tr>
    </w:tbl>
    <w:p w14:paraId="0AD0480E" w14:textId="77777777" w:rsidR="00000000" w:rsidRDefault="002F3D7A">
      <w:pPr>
        <w:pStyle w:val="Titre3"/>
        <w:numPr>
          <w:ilvl w:val="0"/>
          <w:numId w:val="1"/>
        </w:numPr>
        <w:rPr>
          <w:rFonts w:eastAsia="Times New Roman"/>
        </w:rPr>
      </w:pPr>
      <w:r>
        <w:rPr>
          <w:rFonts w:eastAsia="Times New Roman"/>
        </w:rPr>
        <w:t>Pièces jointes</w:t>
      </w:r>
    </w:p>
    <w:p w14:paraId="7369081D" w14:textId="77777777" w:rsidR="00000000" w:rsidRDefault="002F3D7A">
      <w:pPr>
        <w:pStyle w:val="item"/>
        <w:numPr>
          <w:ilvl w:val="1"/>
          <w:numId w:val="1"/>
        </w:numPr>
        <w:rPr>
          <w:rFonts w:eastAsia="Times New Roman"/>
        </w:rPr>
      </w:pPr>
      <w:r>
        <w:rPr>
          <w:rFonts w:eastAsia="Times New Roman"/>
        </w:rPr>
        <w:t xml:space="preserve">Snapshot </w:t>
      </w:r>
    </w:p>
    <w:p w14:paraId="1F69483C" w14:textId="77777777" w:rsidR="00000000" w:rsidRDefault="002F3D7A">
      <w:pPr>
        <w:pStyle w:val="Titre2"/>
        <w:numPr>
          <w:ilvl w:val="0"/>
          <w:numId w:val="1"/>
        </w:numPr>
        <w:rPr>
          <w:rFonts w:eastAsia="Times New Roman"/>
        </w:rPr>
      </w:pPr>
      <w:r>
        <w:rPr>
          <w:rFonts w:eastAsia="Times New Roman"/>
        </w:rPr>
        <w:t>Masques : l’occasion manquée pour le monde d’après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3"/>
        <w:gridCol w:w="7279"/>
      </w:tblGrid>
      <w:tr w:rsidR="00000000" w14:paraId="1DABE576" w14:textId="77777777">
        <w:trPr>
          <w:tblCellSpacing w:w="15" w:type="dxa"/>
        </w:trPr>
        <w:tc>
          <w:tcPr>
            <w:tcW w:w="0" w:type="auto"/>
            <w:vAlign w:val="center"/>
            <w:hideMark/>
          </w:tcPr>
          <w:p w14:paraId="2504D77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5CB2735" w14:textId="77777777" w:rsidR="00000000" w:rsidRDefault="002F3D7A">
            <w:pPr>
              <w:rPr>
                <w:rFonts w:eastAsia="Times New Roman"/>
              </w:rPr>
            </w:pPr>
            <w:r>
              <w:rPr>
                <w:rFonts w:eastAsia="Times New Roman"/>
              </w:rPr>
              <w:t>Page Web</w:t>
            </w:r>
          </w:p>
        </w:tc>
      </w:tr>
      <w:tr w:rsidR="00000000" w14:paraId="5C663D0E" w14:textId="77777777">
        <w:trPr>
          <w:tblCellSpacing w:w="15" w:type="dxa"/>
        </w:trPr>
        <w:tc>
          <w:tcPr>
            <w:tcW w:w="0" w:type="auto"/>
            <w:vAlign w:val="center"/>
            <w:hideMark/>
          </w:tcPr>
          <w:p w14:paraId="668EA51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960A9FE" w14:textId="77777777" w:rsidR="00000000" w:rsidRDefault="002F3D7A">
            <w:pPr>
              <w:rPr>
                <w:rFonts w:eastAsia="Times New Roman"/>
              </w:rPr>
            </w:pPr>
            <w:hyperlink r:id="rId366" w:history="1">
              <w:r>
                <w:rPr>
                  <w:rStyle w:val="Lienhypertexte"/>
                  <w:rFonts w:eastAsia="Times New Roman"/>
                </w:rPr>
                <w:t>https://www.lemonde.fr/idees/article/2020/05/12/masques-l-occasion-manquee-pour-le-monde-d-apres_6039382_3232.html</w:t>
              </w:r>
            </w:hyperlink>
          </w:p>
        </w:tc>
      </w:tr>
      <w:tr w:rsidR="00000000" w14:paraId="080AEE4E" w14:textId="77777777">
        <w:trPr>
          <w:tblCellSpacing w:w="15" w:type="dxa"/>
        </w:trPr>
        <w:tc>
          <w:tcPr>
            <w:tcW w:w="0" w:type="auto"/>
            <w:vAlign w:val="center"/>
            <w:hideMark/>
          </w:tcPr>
          <w:p w14:paraId="59411C6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1EA63FF" w14:textId="77777777" w:rsidR="00000000" w:rsidRDefault="002F3D7A">
            <w:pPr>
              <w:rPr>
                <w:rFonts w:eastAsia="Times New Roman"/>
              </w:rPr>
            </w:pPr>
            <w:r>
              <w:rPr>
                <w:rFonts w:eastAsia="Times New Roman"/>
              </w:rPr>
              <w:t>13/05/2020 à 14:48:35</w:t>
            </w:r>
          </w:p>
        </w:tc>
      </w:tr>
      <w:tr w:rsidR="00000000" w14:paraId="29A06CDB" w14:textId="77777777">
        <w:trPr>
          <w:tblCellSpacing w:w="15" w:type="dxa"/>
        </w:trPr>
        <w:tc>
          <w:tcPr>
            <w:tcW w:w="0" w:type="auto"/>
            <w:vAlign w:val="center"/>
            <w:hideMark/>
          </w:tcPr>
          <w:p w14:paraId="2664D07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49D8267" w14:textId="77777777" w:rsidR="00000000" w:rsidRDefault="002F3D7A">
            <w:pPr>
              <w:rPr>
                <w:rFonts w:eastAsia="Times New Roman"/>
              </w:rPr>
            </w:pPr>
            <w:r>
              <w:rPr>
                <w:rFonts w:eastAsia="Times New Roman"/>
              </w:rPr>
              <w:t>13/05/2020 à 14:48:35</w:t>
            </w:r>
          </w:p>
        </w:tc>
      </w:tr>
      <w:tr w:rsidR="00000000" w14:paraId="7A1FAF42" w14:textId="77777777">
        <w:trPr>
          <w:tblCellSpacing w:w="15" w:type="dxa"/>
        </w:trPr>
        <w:tc>
          <w:tcPr>
            <w:tcW w:w="0" w:type="auto"/>
            <w:vAlign w:val="center"/>
            <w:hideMark/>
          </w:tcPr>
          <w:p w14:paraId="0A7CD35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1C3A862" w14:textId="77777777" w:rsidR="00000000" w:rsidRDefault="002F3D7A">
            <w:pPr>
              <w:rPr>
                <w:rFonts w:eastAsia="Times New Roman"/>
              </w:rPr>
            </w:pPr>
            <w:r>
              <w:rPr>
                <w:rFonts w:eastAsia="Times New Roman"/>
              </w:rPr>
              <w:t>13/05/2020 à 14:48:35</w:t>
            </w:r>
          </w:p>
        </w:tc>
      </w:tr>
    </w:tbl>
    <w:p w14:paraId="2C937A54" w14:textId="77777777" w:rsidR="00000000" w:rsidRDefault="002F3D7A">
      <w:pPr>
        <w:pStyle w:val="Titre2"/>
        <w:numPr>
          <w:ilvl w:val="0"/>
          <w:numId w:val="1"/>
        </w:numPr>
        <w:rPr>
          <w:rFonts w:eastAsia="Times New Roman"/>
        </w:rPr>
      </w:pPr>
      <w:r>
        <w:rPr>
          <w:rFonts w:eastAsia="Times New Roman"/>
        </w:rPr>
        <w:t>[Materialism and dialectics of epidemic prevention and control: only by respecting science can we do more with less]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45E011E8" w14:textId="77777777">
        <w:trPr>
          <w:tblCellSpacing w:w="15" w:type="dxa"/>
        </w:trPr>
        <w:tc>
          <w:tcPr>
            <w:tcW w:w="0" w:type="auto"/>
            <w:vAlign w:val="center"/>
            <w:hideMark/>
          </w:tcPr>
          <w:p w14:paraId="30C8AC0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D7C5546" w14:textId="77777777" w:rsidR="00000000" w:rsidRDefault="002F3D7A">
            <w:pPr>
              <w:rPr>
                <w:rFonts w:eastAsia="Times New Roman"/>
              </w:rPr>
            </w:pPr>
            <w:r>
              <w:rPr>
                <w:rFonts w:eastAsia="Times New Roman"/>
              </w:rPr>
              <w:t>Article de revue</w:t>
            </w:r>
          </w:p>
        </w:tc>
      </w:tr>
      <w:tr w:rsidR="00000000" w14:paraId="63C2D521" w14:textId="77777777">
        <w:trPr>
          <w:tblCellSpacing w:w="15" w:type="dxa"/>
        </w:trPr>
        <w:tc>
          <w:tcPr>
            <w:tcW w:w="0" w:type="auto"/>
            <w:vAlign w:val="center"/>
            <w:hideMark/>
          </w:tcPr>
          <w:p w14:paraId="401BC2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12E409" w14:textId="77777777" w:rsidR="00000000" w:rsidRDefault="002F3D7A">
            <w:pPr>
              <w:rPr>
                <w:rFonts w:eastAsia="Times New Roman"/>
              </w:rPr>
            </w:pPr>
            <w:r>
              <w:rPr>
                <w:rFonts w:eastAsia="Times New Roman"/>
              </w:rPr>
              <w:t>Xiukun Wu</w:t>
            </w:r>
          </w:p>
        </w:tc>
      </w:tr>
      <w:tr w:rsidR="00000000" w14:paraId="3AC947E7" w14:textId="77777777">
        <w:trPr>
          <w:tblCellSpacing w:w="15" w:type="dxa"/>
        </w:trPr>
        <w:tc>
          <w:tcPr>
            <w:tcW w:w="0" w:type="auto"/>
            <w:vAlign w:val="center"/>
            <w:hideMark/>
          </w:tcPr>
          <w:p w14:paraId="4477451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EA2E8CA" w14:textId="77777777" w:rsidR="00000000" w:rsidRDefault="002F3D7A">
            <w:pPr>
              <w:rPr>
                <w:rFonts w:eastAsia="Times New Roman"/>
              </w:rPr>
            </w:pPr>
            <w:r>
              <w:rPr>
                <w:rFonts w:eastAsia="Times New Roman"/>
              </w:rPr>
              <w:t>32</w:t>
            </w:r>
          </w:p>
        </w:tc>
      </w:tr>
      <w:tr w:rsidR="00000000" w14:paraId="3220D2F5" w14:textId="77777777">
        <w:trPr>
          <w:tblCellSpacing w:w="15" w:type="dxa"/>
        </w:trPr>
        <w:tc>
          <w:tcPr>
            <w:tcW w:w="0" w:type="auto"/>
            <w:vAlign w:val="center"/>
            <w:hideMark/>
          </w:tcPr>
          <w:p w14:paraId="56D83D7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0B9C755" w14:textId="77777777" w:rsidR="00000000" w:rsidRDefault="002F3D7A">
            <w:pPr>
              <w:rPr>
                <w:rFonts w:eastAsia="Times New Roman"/>
              </w:rPr>
            </w:pPr>
            <w:r>
              <w:rPr>
                <w:rFonts w:eastAsia="Times New Roman"/>
              </w:rPr>
              <w:t>3</w:t>
            </w:r>
          </w:p>
        </w:tc>
      </w:tr>
      <w:tr w:rsidR="00000000" w14:paraId="2217AC40" w14:textId="77777777">
        <w:trPr>
          <w:tblCellSpacing w:w="15" w:type="dxa"/>
        </w:trPr>
        <w:tc>
          <w:tcPr>
            <w:tcW w:w="0" w:type="auto"/>
            <w:vAlign w:val="center"/>
            <w:hideMark/>
          </w:tcPr>
          <w:p w14:paraId="3049DAF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C6321E2" w14:textId="77777777" w:rsidR="00000000" w:rsidRDefault="002F3D7A">
            <w:pPr>
              <w:rPr>
                <w:rFonts w:eastAsia="Times New Roman"/>
              </w:rPr>
            </w:pPr>
            <w:r>
              <w:rPr>
                <w:rFonts w:eastAsia="Times New Roman"/>
              </w:rPr>
              <w:t>259-260</w:t>
            </w:r>
          </w:p>
        </w:tc>
      </w:tr>
      <w:tr w:rsidR="00000000" w14:paraId="760EB4C9" w14:textId="77777777">
        <w:trPr>
          <w:tblCellSpacing w:w="15" w:type="dxa"/>
        </w:trPr>
        <w:tc>
          <w:tcPr>
            <w:tcW w:w="0" w:type="auto"/>
            <w:vAlign w:val="center"/>
            <w:hideMark/>
          </w:tcPr>
          <w:p w14:paraId="0137E23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7EE8FC7" w14:textId="77777777" w:rsidR="00000000" w:rsidRDefault="002F3D7A">
            <w:pPr>
              <w:rPr>
                <w:rFonts w:eastAsia="Times New Roman"/>
              </w:rPr>
            </w:pPr>
            <w:r>
              <w:rPr>
                <w:rFonts w:eastAsia="Times New Roman"/>
              </w:rPr>
              <w:t>Zhonghua Wei Zhong Bing Ji Jiu Yi Xue</w:t>
            </w:r>
          </w:p>
        </w:tc>
      </w:tr>
      <w:tr w:rsidR="00000000" w14:paraId="730ABB22" w14:textId="77777777">
        <w:trPr>
          <w:tblCellSpacing w:w="15" w:type="dxa"/>
        </w:trPr>
        <w:tc>
          <w:tcPr>
            <w:tcW w:w="0" w:type="auto"/>
            <w:vAlign w:val="center"/>
            <w:hideMark/>
          </w:tcPr>
          <w:p w14:paraId="2D3A731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65EEF2F" w14:textId="77777777" w:rsidR="00000000" w:rsidRDefault="002F3D7A">
            <w:pPr>
              <w:rPr>
                <w:rFonts w:eastAsia="Times New Roman"/>
              </w:rPr>
            </w:pPr>
            <w:r>
              <w:rPr>
                <w:rFonts w:eastAsia="Times New Roman"/>
              </w:rPr>
              <w:t>2095-4352</w:t>
            </w:r>
          </w:p>
        </w:tc>
      </w:tr>
      <w:tr w:rsidR="00000000" w14:paraId="10C3FBD7" w14:textId="77777777">
        <w:trPr>
          <w:tblCellSpacing w:w="15" w:type="dxa"/>
        </w:trPr>
        <w:tc>
          <w:tcPr>
            <w:tcW w:w="0" w:type="auto"/>
            <w:vAlign w:val="center"/>
            <w:hideMark/>
          </w:tcPr>
          <w:p w14:paraId="7DB9F81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2707EF9" w14:textId="77777777" w:rsidR="00000000" w:rsidRDefault="002F3D7A">
            <w:pPr>
              <w:rPr>
                <w:rFonts w:eastAsia="Times New Roman"/>
              </w:rPr>
            </w:pPr>
            <w:r>
              <w:rPr>
                <w:rFonts w:eastAsia="Times New Roman"/>
              </w:rPr>
              <w:t>Mar 2020</w:t>
            </w:r>
          </w:p>
        </w:tc>
      </w:tr>
      <w:tr w:rsidR="00000000" w14:paraId="58488C4F" w14:textId="77777777">
        <w:trPr>
          <w:tblCellSpacing w:w="15" w:type="dxa"/>
        </w:trPr>
        <w:tc>
          <w:tcPr>
            <w:tcW w:w="0" w:type="auto"/>
            <w:vAlign w:val="center"/>
            <w:hideMark/>
          </w:tcPr>
          <w:p w14:paraId="49A1115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32407B5" w14:textId="77777777" w:rsidR="00000000" w:rsidRDefault="002F3D7A">
            <w:pPr>
              <w:rPr>
                <w:rFonts w:eastAsia="Times New Roman"/>
              </w:rPr>
            </w:pPr>
            <w:r>
              <w:rPr>
                <w:rFonts w:eastAsia="Times New Roman"/>
              </w:rPr>
              <w:t>PMID: 32385982</w:t>
            </w:r>
          </w:p>
        </w:tc>
      </w:tr>
      <w:tr w:rsidR="00000000" w14:paraId="742AD773" w14:textId="77777777">
        <w:trPr>
          <w:tblCellSpacing w:w="15" w:type="dxa"/>
        </w:trPr>
        <w:tc>
          <w:tcPr>
            <w:tcW w:w="0" w:type="auto"/>
            <w:vAlign w:val="center"/>
            <w:hideMark/>
          </w:tcPr>
          <w:p w14:paraId="723B9F9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4657AF4" w14:textId="77777777" w:rsidR="00000000" w:rsidRDefault="002F3D7A">
            <w:pPr>
              <w:rPr>
                <w:rFonts w:eastAsia="Times New Roman"/>
              </w:rPr>
            </w:pPr>
            <w:r>
              <w:rPr>
                <w:rFonts w:eastAsia="Times New Roman"/>
              </w:rPr>
              <w:t>Zhonghua Wei Zhong Bing Ji Jiu Yi Xue</w:t>
            </w:r>
          </w:p>
        </w:tc>
      </w:tr>
      <w:tr w:rsidR="00000000" w14:paraId="2D3E14C3" w14:textId="77777777">
        <w:trPr>
          <w:tblCellSpacing w:w="15" w:type="dxa"/>
        </w:trPr>
        <w:tc>
          <w:tcPr>
            <w:tcW w:w="0" w:type="auto"/>
            <w:vAlign w:val="center"/>
            <w:hideMark/>
          </w:tcPr>
          <w:p w14:paraId="2A985DE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2562109" w14:textId="77777777" w:rsidR="00000000" w:rsidRDefault="002F3D7A">
            <w:pPr>
              <w:rPr>
                <w:rFonts w:eastAsia="Times New Roman"/>
              </w:rPr>
            </w:pPr>
            <w:hyperlink r:id="rId367" w:history="1">
              <w:r>
                <w:rPr>
                  <w:rStyle w:val="Lienhypertexte"/>
                  <w:rFonts w:eastAsia="Times New Roman"/>
                </w:rPr>
                <w:t>10.3760/cma.j.cn121430-20200131-0017</w:t>
              </w:r>
              <w:r>
                <w:rPr>
                  <w:rStyle w:val="Lienhypertexte"/>
                  <w:rFonts w:eastAsia="Times New Roman"/>
                </w:rPr>
                <w:t>5</w:t>
              </w:r>
            </w:hyperlink>
          </w:p>
        </w:tc>
      </w:tr>
      <w:tr w:rsidR="00000000" w14:paraId="113FB224" w14:textId="77777777">
        <w:trPr>
          <w:tblCellSpacing w:w="15" w:type="dxa"/>
        </w:trPr>
        <w:tc>
          <w:tcPr>
            <w:tcW w:w="0" w:type="auto"/>
            <w:vAlign w:val="center"/>
            <w:hideMark/>
          </w:tcPr>
          <w:p w14:paraId="41AF430C"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7BAC04C3" w14:textId="77777777" w:rsidR="00000000" w:rsidRDefault="002F3D7A">
            <w:pPr>
              <w:rPr>
                <w:rFonts w:eastAsia="Times New Roman"/>
              </w:rPr>
            </w:pPr>
            <w:r>
              <w:rPr>
                <w:rFonts w:eastAsia="Times New Roman"/>
              </w:rPr>
              <w:t>PubMed</w:t>
            </w:r>
          </w:p>
        </w:tc>
      </w:tr>
      <w:tr w:rsidR="00000000" w14:paraId="5E38EC7E" w14:textId="77777777">
        <w:trPr>
          <w:tblCellSpacing w:w="15" w:type="dxa"/>
        </w:trPr>
        <w:tc>
          <w:tcPr>
            <w:tcW w:w="0" w:type="auto"/>
            <w:vAlign w:val="center"/>
            <w:hideMark/>
          </w:tcPr>
          <w:p w14:paraId="53A1C7F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08089F3" w14:textId="77777777" w:rsidR="00000000" w:rsidRDefault="002F3D7A">
            <w:pPr>
              <w:rPr>
                <w:rFonts w:eastAsia="Times New Roman"/>
              </w:rPr>
            </w:pPr>
            <w:r>
              <w:rPr>
                <w:rFonts w:eastAsia="Times New Roman"/>
              </w:rPr>
              <w:t>chi</w:t>
            </w:r>
          </w:p>
        </w:tc>
      </w:tr>
      <w:tr w:rsidR="00000000" w14:paraId="3DFBF7F1" w14:textId="77777777">
        <w:trPr>
          <w:tblCellSpacing w:w="15" w:type="dxa"/>
        </w:trPr>
        <w:tc>
          <w:tcPr>
            <w:tcW w:w="0" w:type="auto"/>
            <w:vAlign w:val="center"/>
            <w:hideMark/>
          </w:tcPr>
          <w:p w14:paraId="48D586F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2A7E4A9" w14:textId="77777777" w:rsidR="00000000" w:rsidRDefault="002F3D7A">
            <w:pPr>
              <w:rPr>
                <w:rFonts w:eastAsia="Times New Roman"/>
              </w:rPr>
            </w:pPr>
            <w:r>
              <w:rPr>
                <w:rFonts w:eastAsia="Times New Roman"/>
              </w:rPr>
              <w:t xml:space="preserve">The epidemic caused by COVID-19 has been highly concerned by the international community including World Health Organization (WHO). </w:t>
            </w:r>
            <w:r>
              <w:rPr>
                <w:rFonts w:eastAsia="Times New Roman"/>
              </w:rPr>
              <w:t>This is an ongoing battle for human life and health. We should always remember and learn lessons from the past, which could be promoted to all over the country, even the world. Many phenomena and problems in the work of epidemic prevention, control and tre</w:t>
            </w:r>
            <w:r>
              <w:rPr>
                <w:rFonts w:eastAsia="Times New Roman"/>
              </w:rPr>
              <w:t>atment are worthy of our deep reflection. We should use scientific approach and dialectical materialism to make a practical and realistic summary. The purpose is to win the battle as soon as possible, and more importantly, to avoid repeating the same mista</w:t>
            </w:r>
            <w:r>
              <w:rPr>
                <w:rFonts w:eastAsia="Times New Roman"/>
              </w:rPr>
              <w:t>kes and prevent pestilence before it happens.</w:t>
            </w:r>
          </w:p>
        </w:tc>
      </w:tr>
      <w:tr w:rsidR="00000000" w14:paraId="288D48A1" w14:textId="77777777">
        <w:trPr>
          <w:tblCellSpacing w:w="15" w:type="dxa"/>
        </w:trPr>
        <w:tc>
          <w:tcPr>
            <w:tcW w:w="0" w:type="auto"/>
            <w:vAlign w:val="center"/>
            <w:hideMark/>
          </w:tcPr>
          <w:p w14:paraId="0663BC8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B43868B" w14:textId="77777777" w:rsidR="00000000" w:rsidRDefault="002F3D7A">
            <w:pPr>
              <w:rPr>
                <w:rFonts w:eastAsia="Times New Roman"/>
              </w:rPr>
            </w:pPr>
            <w:r>
              <w:rPr>
                <w:rFonts w:eastAsia="Times New Roman"/>
              </w:rPr>
              <w:t>[Materialism and dialectics of epidemic prevention and control</w:t>
            </w:r>
          </w:p>
        </w:tc>
      </w:tr>
      <w:tr w:rsidR="00000000" w14:paraId="508ED3F4" w14:textId="77777777">
        <w:trPr>
          <w:tblCellSpacing w:w="15" w:type="dxa"/>
        </w:trPr>
        <w:tc>
          <w:tcPr>
            <w:tcW w:w="0" w:type="auto"/>
            <w:vAlign w:val="center"/>
            <w:hideMark/>
          </w:tcPr>
          <w:p w14:paraId="4F2822E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1D0C127" w14:textId="77777777" w:rsidR="00000000" w:rsidRDefault="002F3D7A">
            <w:pPr>
              <w:rPr>
                <w:rFonts w:eastAsia="Times New Roman"/>
              </w:rPr>
            </w:pPr>
            <w:r>
              <w:rPr>
                <w:rFonts w:eastAsia="Times New Roman"/>
              </w:rPr>
              <w:t>13/05/2020 à 14:27:22</w:t>
            </w:r>
          </w:p>
        </w:tc>
      </w:tr>
      <w:tr w:rsidR="00000000" w14:paraId="0B038406" w14:textId="77777777">
        <w:trPr>
          <w:tblCellSpacing w:w="15" w:type="dxa"/>
        </w:trPr>
        <w:tc>
          <w:tcPr>
            <w:tcW w:w="0" w:type="auto"/>
            <w:vAlign w:val="center"/>
            <w:hideMark/>
          </w:tcPr>
          <w:p w14:paraId="126608D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F6EDC3A" w14:textId="77777777" w:rsidR="00000000" w:rsidRDefault="002F3D7A">
            <w:pPr>
              <w:rPr>
                <w:rFonts w:eastAsia="Times New Roman"/>
              </w:rPr>
            </w:pPr>
            <w:r>
              <w:rPr>
                <w:rFonts w:eastAsia="Times New Roman"/>
              </w:rPr>
              <w:t>19/05/2020 à 21:07:25</w:t>
            </w:r>
          </w:p>
        </w:tc>
      </w:tr>
    </w:tbl>
    <w:p w14:paraId="20ECA3D6" w14:textId="77777777" w:rsidR="00000000" w:rsidRDefault="002F3D7A">
      <w:pPr>
        <w:pStyle w:val="Titre3"/>
        <w:numPr>
          <w:ilvl w:val="0"/>
          <w:numId w:val="1"/>
        </w:numPr>
        <w:rPr>
          <w:rFonts w:eastAsia="Times New Roman"/>
        </w:rPr>
      </w:pPr>
      <w:r>
        <w:rPr>
          <w:rFonts w:eastAsia="Times New Roman"/>
        </w:rPr>
        <w:t>Marqueurs :</w:t>
      </w:r>
    </w:p>
    <w:p w14:paraId="3156116D" w14:textId="77777777" w:rsidR="00000000" w:rsidRDefault="002F3D7A">
      <w:pPr>
        <w:pStyle w:val="item"/>
        <w:numPr>
          <w:ilvl w:val="1"/>
          <w:numId w:val="1"/>
        </w:numPr>
        <w:rPr>
          <w:rFonts w:eastAsia="Times New Roman"/>
        </w:rPr>
      </w:pPr>
      <w:r>
        <w:rPr>
          <w:rFonts w:eastAsia="Times New Roman"/>
        </w:rPr>
        <w:t>Humans</w:t>
      </w:r>
    </w:p>
    <w:p w14:paraId="4DE73D6A" w14:textId="77777777" w:rsidR="00000000" w:rsidRDefault="002F3D7A">
      <w:pPr>
        <w:pStyle w:val="item"/>
        <w:numPr>
          <w:ilvl w:val="1"/>
          <w:numId w:val="1"/>
        </w:numPr>
        <w:rPr>
          <w:rFonts w:eastAsia="Times New Roman"/>
        </w:rPr>
      </w:pPr>
      <w:r>
        <w:rPr>
          <w:rFonts w:eastAsia="Times New Roman"/>
        </w:rPr>
        <w:t>Betacoronavirus</w:t>
      </w:r>
    </w:p>
    <w:p w14:paraId="3B2BFBE7" w14:textId="77777777" w:rsidR="00000000" w:rsidRDefault="002F3D7A">
      <w:pPr>
        <w:pStyle w:val="item"/>
        <w:numPr>
          <w:ilvl w:val="1"/>
          <w:numId w:val="1"/>
        </w:numPr>
        <w:rPr>
          <w:rFonts w:eastAsia="Times New Roman"/>
        </w:rPr>
      </w:pPr>
      <w:r>
        <w:rPr>
          <w:rFonts w:eastAsia="Times New Roman"/>
        </w:rPr>
        <w:t>Coronavirus Infections</w:t>
      </w:r>
    </w:p>
    <w:p w14:paraId="216B9214" w14:textId="77777777" w:rsidR="00000000" w:rsidRDefault="002F3D7A">
      <w:pPr>
        <w:pStyle w:val="item"/>
        <w:numPr>
          <w:ilvl w:val="1"/>
          <w:numId w:val="1"/>
        </w:numPr>
        <w:rPr>
          <w:rFonts w:eastAsia="Times New Roman"/>
        </w:rPr>
      </w:pPr>
      <w:r>
        <w:rPr>
          <w:rFonts w:eastAsia="Times New Roman"/>
        </w:rPr>
        <w:t>Pneu</w:t>
      </w:r>
      <w:r>
        <w:rPr>
          <w:rFonts w:eastAsia="Times New Roman"/>
        </w:rPr>
        <w:t>monia, Viral</w:t>
      </w:r>
    </w:p>
    <w:p w14:paraId="36CFD5D8" w14:textId="77777777" w:rsidR="00000000" w:rsidRDefault="002F3D7A">
      <w:pPr>
        <w:pStyle w:val="item"/>
        <w:numPr>
          <w:ilvl w:val="1"/>
          <w:numId w:val="1"/>
        </w:numPr>
        <w:rPr>
          <w:rFonts w:eastAsia="Times New Roman"/>
        </w:rPr>
      </w:pPr>
      <w:r>
        <w:rPr>
          <w:rFonts w:eastAsia="Times New Roman"/>
        </w:rPr>
        <w:t>Pandemics</w:t>
      </w:r>
    </w:p>
    <w:p w14:paraId="5E4B8B5F" w14:textId="77777777" w:rsidR="00000000" w:rsidRDefault="002F3D7A">
      <w:pPr>
        <w:pStyle w:val="item"/>
        <w:numPr>
          <w:ilvl w:val="1"/>
          <w:numId w:val="1"/>
        </w:numPr>
        <w:rPr>
          <w:rFonts w:eastAsia="Times New Roman"/>
        </w:rPr>
      </w:pPr>
      <w:r>
        <w:rPr>
          <w:rFonts w:eastAsia="Times New Roman"/>
        </w:rPr>
        <w:t>World Health Organization</w:t>
      </w:r>
    </w:p>
    <w:p w14:paraId="132E956E" w14:textId="77777777" w:rsidR="00000000" w:rsidRDefault="002F3D7A">
      <w:pPr>
        <w:pStyle w:val="Titre3"/>
        <w:ind w:left="720"/>
        <w:rPr>
          <w:rFonts w:eastAsia="Times New Roman"/>
        </w:rPr>
      </w:pPr>
      <w:r>
        <w:rPr>
          <w:rFonts w:eastAsia="Times New Roman"/>
        </w:rPr>
        <w:t>Pièces jointes</w:t>
      </w:r>
    </w:p>
    <w:p w14:paraId="7D274F3C" w14:textId="77777777" w:rsidR="00000000" w:rsidRDefault="002F3D7A">
      <w:pPr>
        <w:pStyle w:val="item"/>
        <w:numPr>
          <w:ilvl w:val="1"/>
          <w:numId w:val="1"/>
        </w:numPr>
        <w:rPr>
          <w:rFonts w:eastAsia="Times New Roman"/>
        </w:rPr>
      </w:pPr>
      <w:r>
        <w:rPr>
          <w:rFonts w:eastAsia="Times New Roman"/>
        </w:rPr>
        <w:t xml:space="preserve">PubMed entry </w:t>
      </w:r>
    </w:p>
    <w:p w14:paraId="6817AC6D" w14:textId="77777777" w:rsidR="00000000" w:rsidRDefault="002F3D7A">
      <w:pPr>
        <w:pStyle w:val="item"/>
        <w:numPr>
          <w:ilvl w:val="1"/>
          <w:numId w:val="1"/>
        </w:numPr>
        <w:rPr>
          <w:rFonts w:eastAsia="Times New Roman"/>
        </w:rPr>
      </w:pPr>
      <w:r>
        <w:rPr>
          <w:rFonts w:eastAsia="Times New Roman"/>
        </w:rPr>
        <w:t xml:space="preserve">PubMed entry </w:t>
      </w:r>
    </w:p>
    <w:p w14:paraId="6F3EC6B5" w14:textId="77777777" w:rsidR="00000000" w:rsidRDefault="002F3D7A">
      <w:pPr>
        <w:pStyle w:val="Titre2"/>
        <w:numPr>
          <w:ilvl w:val="0"/>
          <w:numId w:val="1"/>
        </w:numPr>
        <w:rPr>
          <w:rFonts w:eastAsia="Times New Roman"/>
        </w:rPr>
      </w:pPr>
      <w:r>
        <w:rPr>
          <w:rFonts w:eastAsia="Times New Roman"/>
        </w:rPr>
        <w:t>Measures Undertaken in China to Avoid COVID-19 Infection: Internet-Based, Cross-Sectional Survey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362DDE56" w14:textId="77777777">
        <w:trPr>
          <w:tblCellSpacing w:w="15" w:type="dxa"/>
        </w:trPr>
        <w:tc>
          <w:tcPr>
            <w:tcW w:w="0" w:type="auto"/>
            <w:vAlign w:val="center"/>
            <w:hideMark/>
          </w:tcPr>
          <w:p w14:paraId="565A0A4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7496829" w14:textId="77777777" w:rsidR="00000000" w:rsidRDefault="002F3D7A">
            <w:pPr>
              <w:rPr>
                <w:rFonts w:eastAsia="Times New Roman"/>
              </w:rPr>
            </w:pPr>
            <w:r>
              <w:rPr>
                <w:rFonts w:eastAsia="Times New Roman"/>
              </w:rPr>
              <w:t>Article de revue</w:t>
            </w:r>
          </w:p>
        </w:tc>
      </w:tr>
      <w:tr w:rsidR="00000000" w14:paraId="542FAD24" w14:textId="77777777">
        <w:trPr>
          <w:tblCellSpacing w:w="15" w:type="dxa"/>
        </w:trPr>
        <w:tc>
          <w:tcPr>
            <w:tcW w:w="0" w:type="auto"/>
            <w:vAlign w:val="center"/>
            <w:hideMark/>
          </w:tcPr>
          <w:p w14:paraId="18B7633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66AE0B" w14:textId="77777777" w:rsidR="00000000" w:rsidRDefault="002F3D7A">
            <w:pPr>
              <w:rPr>
                <w:rFonts w:eastAsia="Times New Roman"/>
              </w:rPr>
            </w:pPr>
            <w:r>
              <w:rPr>
                <w:rFonts w:eastAsia="Times New Roman"/>
              </w:rPr>
              <w:t>Yu Huang</w:t>
            </w:r>
          </w:p>
        </w:tc>
      </w:tr>
      <w:tr w:rsidR="00000000" w14:paraId="29F8A143" w14:textId="77777777">
        <w:trPr>
          <w:tblCellSpacing w:w="15" w:type="dxa"/>
        </w:trPr>
        <w:tc>
          <w:tcPr>
            <w:tcW w:w="0" w:type="auto"/>
            <w:vAlign w:val="center"/>
            <w:hideMark/>
          </w:tcPr>
          <w:p w14:paraId="441233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4B5496" w14:textId="77777777" w:rsidR="00000000" w:rsidRDefault="002F3D7A">
            <w:pPr>
              <w:rPr>
                <w:rFonts w:eastAsia="Times New Roman"/>
              </w:rPr>
            </w:pPr>
            <w:r>
              <w:rPr>
                <w:rFonts w:eastAsia="Times New Roman"/>
              </w:rPr>
              <w:t>Qingqing Wu</w:t>
            </w:r>
          </w:p>
        </w:tc>
      </w:tr>
      <w:tr w:rsidR="00000000" w14:paraId="6300983A" w14:textId="77777777">
        <w:trPr>
          <w:tblCellSpacing w:w="15" w:type="dxa"/>
        </w:trPr>
        <w:tc>
          <w:tcPr>
            <w:tcW w:w="0" w:type="auto"/>
            <w:vAlign w:val="center"/>
            <w:hideMark/>
          </w:tcPr>
          <w:p w14:paraId="424F459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2E22F9" w14:textId="77777777" w:rsidR="00000000" w:rsidRDefault="002F3D7A">
            <w:pPr>
              <w:rPr>
                <w:rFonts w:eastAsia="Times New Roman"/>
              </w:rPr>
            </w:pPr>
            <w:r>
              <w:rPr>
                <w:rFonts w:eastAsia="Times New Roman"/>
              </w:rPr>
              <w:t>Ping Wang</w:t>
            </w:r>
          </w:p>
        </w:tc>
      </w:tr>
      <w:tr w:rsidR="00000000" w14:paraId="22C0F0EA" w14:textId="77777777">
        <w:trPr>
          <w:tblCellSpacing w:w="15" w:type="dxa"/>
        </w:trPr>
        <w:tc>
          <w:tcPr>
            <w:tcW w:w="0" w:type="auto"/>
            <w:vAlign w:val="center"/>
            <w:hideMark/>
          </w:tcPr>
          <w:p w14:paraId="28DCC6F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C96F55" w14:textId="77777777" w:rsidR="00000000" w:rsidRDefault="002F3D7A">
            <w:pPr>
              <w:rPr>
                <w:rFonts w:eastAsia="Times New Roman"/>
              </w:rPr>
            </w:pPr>
            <w:r>
              <w:rPr>
                <w:rFonts w:eastAsia="Times New Roman"/>
              </w:rPr>
              <w:t>Yan Xu</w:t>
            </w:r>
          </w:p>
        </w:tc>
      </w:tr>
      <w:tr w:rsidR="00000000" w14:paraId="39CF9FA9" w14:textId="77777777">
        <w:trPr>
          <w:tblCellSpacing w:w="15" w:type="dxa"/>
        </w:trPr>
        <w:tc>
          <w:tcPr>
            <w:tcW w:w="0" w:type="auto"/>
            <w:vAlign w:val="center"/>
            <w:hideMark/>
          </w:tcPr>
          <w:p w14:paraId="5EE6FD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889BD8" w14:textId="77777777" w:rsidR="00000000" w:rsidRDefault="002F3D7A">
            <w:pPr>
              <w:rPr>
                <w:rFonts w:eastAsia="Times New Roman"/>
              </w:rPr>
            </w:pPr>
            <w:r>
              <w:rPr>
                <w:rFonts w:eastAsia="Times New Roman"/>
              </w:rPr>
              <w:t>Lei Wang</w:t>
            </w:r>
          </w:p>
        </w:tc>
      </w:tr>
      <w:tr w:rsidR="00000000" w14:paraId="02EF6A32" w14:textId="77777777">
        <w:trPr>
          <w:tblCellSpacing w:w="15" w:type="dxa"/>
        </w:trPr>
        <w:tc>
          <w:tcPr>
            <w:tcW w:w="0" w:type="auto"/>
            <w:vAlign w:val="center"/>
            <w:hideMark/>
          </w:tcPr>
          <w:p w14:paraId="6D2CE95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008B5D" w14:textId="77777777" w:rsidR="00000000" w:rsidRDefault="002F3D7A">
            <w:pPr>
              <w:rPr>
                <w:rFonts w:eastAsia="Times New Roman"/>
              </w:rPr>
            </w:pPr>
            <w:r>
              <w:rPr>
                <w:rFonts w:eastAsia="Times New Roman"/>
              </w:rPr>
              <w:t>Yusui Zhao</w:t>
            </w:r>
          </w:p>
        </w:tc>
      </w:tr>
      <w:tr w:rsidR="00000000" w14:paraId="65498275" w14:textId="77777777">
        <w:trPr>
          <w:tblCellSpacing w:w="15" w:type="dxa"/>
        </w:trPr>
        <w:tc>
          <w:tcPr>
            <w:tcW w:w="0" w:type="auto"/>
            <w:vAlign w:val="center"/>
            <w:hideMark/>
          </w:tcPr>
          <w:p w14:paraId="35C9B9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EEE164" w14:textId="77777777" w:rsidR="00000000" w:rsidRDefault="002F3D7A">
            <w:pPr>
              <w:rPr>
                <w:rFonts w:eastAsia="Times New Roman"/>
              </w:rPr>
            </w:pPr>
            <w:r>
              <w:rPr>
                <w:rFonts w:eastAsia="Times New Roman"/>
              </w:rPr>
              <w:t>Dingming Yao</w:t>
            </w:r>
          </w:p>
        </w:tc>
      </w:tr>
      <w:tr w:rsidR="00000000" w14:paraId="3C8DD639" w14:textId="77777777">
        <w:trPr>
          <w:tblCellSpacing w:w="15" w:type="dxa"/>
        </w:trPr>
        <w:tc>
          <w:tcPr>
            <w:tcW w:w="0" w:type="auto"/>
            <w:vAlign w:val="center"/>
            <w:hideMark/>
          </w:tcPr>
          <w:p w14:paraId="501EA72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FE9B05" w14:textId="77777777" w:rsidR="00000000" w:rsidRDefault="002F3D7A">
            <w:pPr>
              <w:rPr>
                <w:rFonts w:eastAsia="Times New Roman"/>
              </w:rPr>
            </w:pPr>
            <w:r>
              <w:rPr>
                <w:rFonts w:eastAsia="Times New Roman"/>
              </w:rPr>
              <w:t>Yue Xu</w:t>
            </w:r>
          </w:p>
        </w:tc>
      </w:tr>
      <w:tr w:rsidR="00000000" w14:paraId="59D8F500" w14:textId="77777777">
        <w:trPr>
          <w:tblCellSpacing w:w="15" w:type="dxa"/>
        </w:trPr>
        <w:tc>
          <w:tcPr>
            <w:tcW w:w="0" w:type="auto"/>
            <w:vAlign w:val="center"/>
            <w:hideMark/>
          </w:tcPr>
          <w:p w14:paraId="286026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B27FAE" w14:textId="77777777" w:rsidR="00000000" w:rsidRDefault="002F3D7A">
            <w:pPr>
              <w:rPr>
                <w:rFonts w:eastAsia="Times New Roman"/>
              </w:rPr>
            </w:pPr>
            <w:r>
              <w:rPr>
                <w:rFonts w:eastAsia="Times New Roman"/>
              </w:rPr>
              <w:t>Qiaohong Lv</w:t>
            </w:r>
          </w:p>
        </w:tc>
      </w:tr>
      <w:tr w:rsidR="00000000" w14:paraId="5C0E9AA7" w14:textId="77777777">
        <w:trPr>
          <w:tblCellSpacing w:w="15" w:type="dxa"/>
        </w:trPr>
        <w:tc>
          <w:tcPr>
            <w:tcW w:w="0" w:type="auto"/>
            <w:vAlign w:val="center"/>
            <w:hideMark/>
          </w:tcPr>
          <w:p w14:paraId="733BE31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836D8D" w14:textId="77777777" w:rsidR="00000000" w:rsidRDefault="002F3D7A">
            <w:pPr>
              <w:rPr>
                <w:rFonts w:eastAsia="Times New Roman"/>
              </w:rPr>
            </w:pPr>
            <w:r>
              <w:rPr>
                <w:rFonts w:eastAsia="Times New Roman"/>
              </w:rPr>
              <w:t>Shuiyang Xu</w:t>
            </w:r>
          </w:p>
        </w:tc>
      </w:tr>
      <w:tr w:rsidR="00000000" w14:paraId="718E31C1" w14:textId="77777777">
        <w:trPr>
          <w:tblCellSpacing w:w="15" w:type="dxa"/>
        </w:trPr>
        <w:tc>
          <w:tcPr>
            <w:tcW w:w="0" w:type="auto"/>
            <w:vAlign w:val="center"/>
            <w:hideMark/>
          </w:tcPr>
          <w:p w14:paraId="374FF01B" w14:textId="77777777" w:rsidR="00000000" w:rsidRDefault="002F3D7A">
            <w:pPr>
              <w:jc w:val="center"/>
              <w:rPr>
                <w:rFonts w:eastAsia="Times New Roman"/>
                <w:b/>
                <w:bCs/>
              </w:rPr>
            </w:pPr>
            <w:r>
              <w:rPr>
                <w:rFonts w:eastAsia="Times New Roman"/>
                <w:b/>
                <w:bCs/>
              </w:rPr>
              <w:lastRenderedPageBreak/>
              <w:t>Volume</w:t>
            </w:r>
          </w:p>
        </w:tc>
        <w:tc>
          <w:tcPr>
            <w:tcW w:w="0" w:type="auto"/>
            <w:vAlign w:val="center"/>
            <w:hideMark/>
          </w:tcPr>
          <w:p w14:paraId="10BB03D1" w14:textId="77777777" w:rsidR="00000000" w:rsidRDefault="002F3D7A">
            <w:pPr>
              <w:rPr>
                <w:rFonts w:eastAsia="Times New Roman"/>
              </w:rPr>
            </w:pPr>
            <w:r>
              <w:rPr>
                <w:rFonts w:eastAsia="Times New Roman"/>
              </w:rPr>
              <w:t>22</w:t>
            </w:r>
          </w:p>
        </w:tc>
      </w:tr>
      <w:tr w:rsidR="00000000" w14:paraId="7D016B58" w14:textId="77777777">
        <w:trPr>
          <w:tblCellSpacing w:w="15" w:type="dxa"/>
        </w:trPr>
        <w:tc>
          <w:tcPr>
            <w:tcW w:w="0" w:type="auto"/>
            <w:vAlign w:val="center"/>
            <w:hideMark/>
          </w:tcPr>
          <w:p w14:paraId="7717A83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19DC7A8" w14:textId="77777777" w:rsidR="00000000" w:rsidRDefault="002F3D7A">
            <w:pPr>
              <w:rPr>
                <w:rFonts w:eastAsia="Times New Roman"/>
              </w:rPr>
            </w:pPr>
            <w:r>
              <w:rPr>
                <w:rFonts w:eastAsia="Times New Roman"/>
              </w:rPr>
              <w:t>5</w:t>
            </w:r>
          </w:p>
        </w:tc>
      </w:tr>
      <w:tr w:rsidR="00000000" w14:paraId="1F5751A4" w14:textId="77777777">
        <w:trPr>
          <w:tblCellSpacing w:w="15" w:type="dxa"/>
        </w:trPr>
        <w:tc>
          <w:tcPr>
            <w:tcW w:w="0" w:type="auto"/>
            <w:vAlign w:val="center"/>
            <w:hideMark/>
          </w:tcPr>
          <w:p w14:paraId="3A7FFDB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B351AF0" w14:textId="77777777" w:rsidR="00000000" w:rsidRDefault="002F3D7A">
            <w:pPr>
              <w:rPr>
                <w:rFonts w:eastAsia="Times New Roman"/>
              </w:rPr>
            </w:pPr>
            <w:r>
              <w:rPr>
                <w:rFonts w:eastAsia="Times New Roman"/>
              </w:rPr>
              <w:t>e18718</w:t>
            </w:r>
          </w:p>
        </w:tc>
      </w:tr>
      <w:tr w:rsidR="00000000" w14:paraId="35251A47" w14:textId="77777777">
        <w:trPr>
          <w:tblCellSpacing w:w="15" w:type="dxa"/>
        </w:trPr>
        <w:tc>
          <w:tcPr>
            <w:tcW w:w="0" w:type="auto"/>
            <w:vAlign w:val="center"/>
            <w:hideMark/>
          </w:tcPr>
          <w:p w14:paraId="73E3BBF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2B0010E" w14:textId="77777777" w:rsidR="00000000" w:rsidRDefault="002F3D7A">
            <w:pPr>
              <w:rPr>
                <w:rFonts w:eastAsia="Times New Roman"/>
              </w:rPr>
            </w:pPr>
            <w:r>
              <w:rPr>
                <w:rFonts w:eastAsia="Times New Roman"/>
              </w:rPr>
              <w:t>Journal of Medical Internet Research</w:t>
            </w:r>
          </w:p>
        </w:tc>
      </w:tr>
      <w:tr w:rsidR="00000000" w14:paraId="4CB21A58" w14:textId="77777777">
        <w:trPr>
          <w:tblCellSpacing w:w="15" w:type="dxa"/>
        </w:trPr>
        <w:tc>
          <w:tcPr>
            <w:tcW w:w="0" w:type="auto"/>
            <w:vAlign w:val="center"/>
            <w:hideMark/>
          </w:tcPr>
          <w:p w14:paraId="6B6DE55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205343E" w14:textId="77777777" w:rsidR="00000000" w:rsidRDefault="002F3D7A">
            <w:pPr>
              <w:rPr>
                <w:rFonts w:eastAsia="Times New Roman"/>
              </w:rPr>
            </w:pPr>
            <w:r>
              <w:rPr>
                <w:rFonts w:eastAsia="Times New Roman"/>
              </w:rPr>
              <w:t>1438-8871</w:t>
            </w:r>
          </w:p>
        </w:tc>
      </w:tr>
      <w:tr w:rsidR="00000000" w14:paraId="32A8A7F9" w14:textId="77777777">
        <w:trPr>
          <w:tblCellSpacing w:w="15" w:type="dxa"/>
        </w:trPr>
        <w:tc>
          <w:tcPr>
            <w:tcW w:w="0" w:type="auto"/>
            <w:vAlign w:val="center"/>
            <w:hideMark/>
          </w:tcPr>
          <w:p w14:paraId="67A98A7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E32EC85" w14:textId="77777777" w:rsidR="00000000" w:rsidRDefault="002F3D7A">
            <w:pPr>
              <w:rPr>
                <w:rFonts w:eastAsia="Times New Roman"/>
              </w:rPr>
            </w:pPr>
            <w:r>
              <w:rPr>
                <w:rFonts w:eastAsia="Times New Roman"/>
              </w:rPr>
              <w:t>May 12, 2020</w:t>
            </w:r>
          </w:p>
        </w:tc>
      </w:tr>
      <w:tr w:rsidR="00000000" w14:paraId="5E733B31" w14:textId="77777777">
        <w:trPr>
          <w:tblCellSpacing w:w="15" w:type="dxa"/>
        </w:trPr>
        <w:tc>
          <w:tcPr>
            <w:tcW w:w="0" w:type="auto"/>
            <w:vAlign w:val="center"/>
            <w:hideMark/>
          </w:tcPr>
          <w:p w14:paraId="0B40C67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F0A6FE3" w14:textId="77777777" w:rsidR="00000000" w:rsidRDefault="002F3D7A">
            <w:pPr>
              <w:rPr>
                <w:rFonts w:eastAsia="Times New Roman"/>
              </w:rPr>
            </w:pPr>
            <w:r>
              <w:rPr>
                <w:rFonts w:eastAsia="Times New Roman"/>
              </w:rPr>
              <w:t>PMID: 32396516</w:t>
            </w:r>
          </w:p>
        </w:tc>
      </w:tr>
      <w:tr w:rsidR="00000000" w14:paraId="2B957CE4" w14:textId="77777777">
        <w:trPr>
          <w:tblCellSpacing w:w="15" w:type="dxa"/>
        </w:trPr>
        <w:tc>
          <w:tcPr>
            <w:tcW w:w="0" w:type="auto"/>
            <w:vAlign w:val="center"/>
            <w:hideMark/>
          </w:tcPr>
          <w:p w14:paraId="05B2BDF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52D72AF" w14:textId="77777777" w:rsidR="00000000" w:rsidRDefault="002F3D7A">
            <w:pPr>
              <w:rPr>
                <w:rFonts w:eastAsia="Times New Roman"/>
              </w:rPr>
            </w:pPr>
            <w:r>
              <w:rPr>
                <w:rFonts w:eastAsia="Times New Roman"/>
              </w:rPr>
              <w:t>J. Med. Internet Res.</w:t>
            </w:r>
          </w:p>
        </w:tc>
      </w:tr>
      <w:tr w:rsidR="00000000" w14:paraId="395B4D40" w14:textId="77777777">
        <w:trPr>
          <w:tblCellSpacing w:w="15" w:type="dxa"/>
        </w:trPr>
        <w:tc>
          <w:tcPr>
            <w:tcW w:w="0" w:type="auto"/>
            <w:vAlign w:val="center"/>
            <w:hideMark/>
          </w:tcPr>
          <w:p w14:paraId="20E4FE1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BF461DF" w14:textId="77777777" w:rsidR="00000000" w:rsidRDefault="002F3D7A">
            <w:pPr>
              <w:rPr>
                <w:rFonts w:eastAsia="Times New Roman"/>
              </w:rPr>
            </w:pPr>
            <w:hyperlink r:id="rId368" w:history="1">
              <w:r>
                <w:rPr>
                  <w:rStyle w:val="Lienhypertexte"/>
                  <w:rFonts w:eastAsia="Times New Roman"/>
                </w:rPr>
                <w:t>10.2196/18718</w:t>
              </w:r>
            </w:hyperlink>
          </w:p>
        </w:tc>
      </w:tr>
      <w:tr w:rsidR="00000000" w14:paraId="25D32698" w14:textId="77777777">
        <w:trPr>
          <w:tblCellSpacing w:w="15" w:type="dxa"/>
        </w:trPr>
        <w:tc>
          <w:tcPr>
            <w:tcW w:w="0" w:type="auto"/>
            <w:vAlign w:val="center"/>
            <w:hideMark/>
          </w:tcPr>
          <w:p w14:paraId="7EAF74A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C1B13CB" w14:textId="77777777" w:rsidR="00000000" w:rsidRDefault="002F3D7A">
            <w:pPr>
              <w:rPr>
                <w:rFonts w:eastAsia="Times New Roman"/>
              </w:rPr>
            </w:pPr>
            <w:r>
              <w:rPr>
                <w:rFonts w:eastAsia="Times New Roman"/>
              </w:rPr>
              <w:t>PubMed</w:t>
            </w:r>
          </w:p>
        </w:tc>
      </w:tr>
      <w:tr w:rsidR="00000000" w14:paraId="4DEB3A4F" w14:textId="77777777">
        <w:trPr>
          <w:tblCellSpacing w:w="15" w:type="dxa"/>
        </w:trPr>
        <w:tc>
          <w:tcPr>
            <w:tcW w:w="0" w:type="auto"/>
            <w:vAlign w:val="center"/>
            <w:hideMark/>
          </w:tcPr>
          <w:p w14:paraId="307C528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C763565" w14:textId="77777777" w:rsidR="00000000" w:rsidRDefault="002F3D7A">
            <w:pPr>
              <w:rPr>
                <w:rFonts w:eastAsia="Times New Roman"/>
              </w:rPr>
            </w:pPr>
            <w:r>
              <w:rPr>
                <w:rFonts w:eastAsia="Times New Roman"/>
              </w:rPr>
              <w:t>eng</w:t>
            </w:r>
          </w:p>
        </w:tc>
      </w:tr>
      <w:tr w:rsidR="00000000" w14:paraId="2D1E368A" w14:textId="77777777">
        <w:trPr>
          <w:tblCellSpacing w:w="15" w:type="dxa"/>
        </w:trPr>
        <w:tc>
          <w:tcPr>
            <w:tcW w:w="0" w:type="auto"/>
            <w:vAlign w:val="center"/>
            <w:hideMark/>
          </w:tcPr>
          <w:p w14:paraId="5428C1A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A997B5B" w14:textId="77777777" w:rsidR="00000000" w:rsidRDefault="002F3D7A">
            <w:pPr>
              <w:rPr>
                <w:rFonts w:eastAsia="Times New Roman"/>
              </w:rPr>
            </w:pPr>
            <w:r>
              <w:rPr>
                <w:rFonts w:eastAsia="Times New Roman"/>
              </w:rPr>
              <w:t>BACKGROUND: In early 2020, over 80,000 cases of coronavirus disease (COVID-19) were confirmed in China. Public prevention and control measures, along with efforts from all sectors of society, were undertaken to control and eliminate disease transmission. O</w:t>
            </w:r>
            <w:r>
              <w:rPr>
                <w:rFonts w:eastAsia="Times New Roman"/>
              </w:rPr>
              <w:t>BJECTIVE: This paper describes Chinese citizens' response to the epidemic, the preventive measures they implemented to avoid being infected, and the public strategies that were carried out by the government, health workers, etc. We also discuss the efficac</w:t>
            </w:r>
            <w:r>
              <w:rPr>
                <w:rFonts w:eastAsia="Times New Roman"/>
              </w:rPr>
              <w:t>y of these measures in controlling the epidemic in China. METHODS: Information on the responses and behaviors of Chinese citizens were collected through a cross-sectional, internet-based survey using Dingxiang Doctor's public account on WeChat. Information</w:t>
            </w:r>
            <w:r>
              <w:rPr>
                <w:rFonts w:eastAsia="Times New Roman"/>
              </w:rPr>
              <w:t xml:space="preserve"> on public strategies implemented by all sectors of society to control the epidemic and data on new COVID-19 cases were collected from the internet, mainly from government websites. Standard descriptive statistics and multivariate logistic regression analy</w:t>
            </w:r>
            <w:r>
              <w:rPr>
                <w:rFonts w:eastAsia="Times New Roman"/>
              </w:rPr>
              <w:t xml:space="preserve">ses were conducted to analyze the data. RESULTS: A total of 10,304 participants responded to the survey, with 10,198 valid responses; 74.1% (n=7557) were female and 25.9% (n=2641) were male. Overall, 98.2% (n=10,013) of participants paid high or very high </w:t>
            </w:r>
            <w:r>
              <w:rPr>
                <w:rFonts w:eastAsia="Times New Roman"/>
              </w:rPr>
              <w:t xml:space="preserve">attention to the epidemic, with WeChat being their main information source (n=9400, 92.2%). Over half the participants (n=5878, 57.7%) were confident that the epidemic could be curbed in China; 92.4% (n=9427) opened windows for ventilation more frequently </w:t>
            </w:r>
            <w:r>
              <w:rPr>
                <w:rFonts w:eastAsia="Times New Roman"/>
              </w:rPr>
              <w:t xml:space="preserve">than usual; 97.9% (n=9986) used masks in public; 95.7% (n=9759) avoided large crowds and stayed at home as much as possible; and 97.9% (n=9988) washed their hands more often than usual. Women were more likely to practice these behaviors than men (P&lt;.001). </w:t>
            </w:r>
            <w:r>
              <w:rPr>
                <w:rFonts w:eastAsia="Times New Roman"/>
              </w:rPr>
              <w:t>With a series of strict public control measures, like nationwide health education campaigns, holiday extensions, the Examine and Approve Policy on the resumption of work, close management of working and living quarters, a health QR (Quick Response) code sy</w:t>
            </w:r>
            <w:r>
              <w:rPr>
                <w:rFonts w:eastAsia="Times New Roman"/>
              </w:rPr>
              <w:t xml:space="preserve">stem, community screening, and social distancing policies, the number of new cases have decreased dramatically since February 12, 2020. CONCLUSIONS: The methods employed by Chinese citizens and authorities have effectively curtailed </w:t>
            </w:r>
            <w:r>
              <w:rPr>
                <w:rFonts w:eastAsia="Times New Roman"/>
              </w:rPr>
              <w:lastRenderedPageBreak/>
              <w:t>the spread of COVID-19,</w:t>
            </w:r>
            <w:r>
              <w:rPr>
                <w:rFonts w:eastAsia="Times New Roman"/>
              </w:rPr>
              <w:t xml:space="preserve"> demonstrating that this pandemic can be brought under control as long as the right measures are taken.</w:t>
            </w:r>
          </w:p>
        </w:tc>
      </w:tr>
      <w:tr w:rsidR="00000000" w14:paraId="14F643F7" w14:textId="77777777">
        <w:trPr>
          <w:tblCellSpacing w:w="15" w:type="dxa"/>
        </w:trPr>
        <w:tc>
          <w:tcPr>
            <w:tcW w:w="0" w:type="auto"/>
            <w:vAlign w:val="center"/>
            <w:hideMark/>
          </w:tcPr>
          <w:p w14:paraId="7B1F15DC"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72968EEE" w14:textId="77777777" w:rsidR="00000000" w:rsidRDefault="002F3D7A">
            <w:pPr>
              <w:rPr>
                <w:rFonts w:eastAsia="Times New Roman"/>
              </w:rPr>
            </w:pPr>
            <w:r>
              <w:rPr>
                <w:rFonts w:eastAsia="Times New Roman"/>
              </w:rPr>
              <w:t>Measures Undertaken in China to Avoid COVID-19 Infection</w:t>
            </w:r>
          </w:p>
        </w:tc>
      </w:tr>
      <w:tr w:rsidR="00000000" w14:paraId="650381BB" w14:textId="77777777">
        <w:trPr>
          <w:tblCellSpacing w:w="15" w:type="dxa"/>
        </w:trPr>
        <w:tc>
          <w:tcPr>
            <w:tcW w:w="0" w:type="auto"/>
            <w:vAlign w:val="center"/>
            <w:hideMark/>
          </w:tcPr>
          <w:p w14:paraId="469A05D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DDDE76A" w14:textId="77777777" w:rsidR="00000000" w:rsidRDefault="002F3D7A">
            <w:pPr>
              <w:rPr>
                <w:rFonts w:eastAsia="Times New Roman"/>
              </w:rPr>
            </w:pPr>
            <w:r>
              <w:rPr>
                <w:rFonts w:eastAsia="Times New Roman"/>
              </w:rPr>
              <w:t>13/05/2020 à 14:27:22</w:t>
            </w:r>
          </w:p>
        </w:tc>
      </w:tr>
      <w:tr w:rsidR="00000000" w14:paraId="4CB2C28D" w14:textId="77777777">
        <w:trPr>
          <w:tblCellSpacing w:w="15" w:type="dxa"/>
        </w:trPr>
        <w:tc>
          <w:tcPr>
            <w:tcW w:w="0" w:type="auto"/>
            <w:vAlign w:val="center"/>
            <w:hideMark/>
          </w:tcPr>
          <w:p w14:paraId="5294D3E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29301A4" w14:textId="77777777" w:rsidR="00000000" w:rsidRDefault="002F3D7A">
            <w:pPr>
              <w:rPr>
                <w:rFonts w:eastAsia="Times New Roman"/>
              </w:rPr>
            </w:pPr>
            <w:r>
              <w:rPr>
                <w:rFonts w:eastAsia="Times New Roman"/>
              </w:rPr>
              <w:t>13/05/2020 à 14:27:22</w:t>
            </w:r>
          </w:p>
        </w:tc>
      </w:tr>
    </w:tbl>
    <w:p w14:paraId="00DE6A20" w14:textId="77777777" w:rsidR="00000000" w:rsidRDefault="002F3D7A">
      <w:pPr>
        <w:pStyle w:val="Titre3"/>
        <w:numPr>
          <w:ilvl w:val="0"/>
          <w:numId w:val="1"/>
        </w:numPr>
        <w:rPr>
          <w:rFonts w:eastAsia="Times New Roman"/>
        </w:rPr>
      </w:pPr>
      <w:r>
        <w:rPr>
          <w:rFonts w:eastAsia="Times New Roman"/>
        </w:rPr>
        <w:t>Marqueurs :</w:t>
      </w:r>
    </w:p>
    <w:p w14:paraId="6F9A0B5D" w14:textId="77777777" w:rsidR="00000000" w:rsidRDefault="002F3D7A">
      <w:pPr>
        <w:pStyle w:val="item"/>
        <w:numPr>
          <w:ilvl w:val="1"/>
          <w:numId w:val="1"/>
        </w:numPr>
        <w:rPr>
          <w:rFonts w:eastAsia="Times New Roman"/>
        </w:rPr>
      </w:pPr>
      <w:r>
        <w:rPr>
          <w:rFonts w:eastAsia="Times New Roman"/>
        </w:rPr>
        <w:t>infectious disease</w:t>
      </w:r>
    </w:p>
    <w:p w14:paraId="03B2E268" w14:textId="77777777" w:rsidR="00000000" w:rsidRDefault="002F3D7A">
      <w:pPr>
        <w:pStyle w:val="item"/>
        <w:numPr>
          <w:ilvl w:val="1"/>
          <w:numId w:val="1"/>
        </w:numPr>
        <w:rPr>
          <w:rFonts w:eastAsia="Times New Roman"/>
        </w:rPr>
      </w:pPr>
      <w:r>
        <w:rPr>
          <w:rFonts w:eastAsia="Times New Roman"/>
        </w:rPr>
        <w:t>COVID-19</w:t>
      </w:r>
    </w:p>
    <w:p w14:paraId="00A452ED" w14:textId="77777777" w:rsidR="00000000" w:rsidRDefault="002F3D7A">
      <w:pPr>
        <w:pStyle w:val="item"/>
        <w:numPr>
          <w:ilvl w:val="1"/>
          <w:numId w:val="1"/>
        </w:numPr>
        <w:rPr>
          <w:rFonts w:eastAsia="Times New Roman"/>
        </w:rPr>
      </w:pPr>
      <w:r>
        <w:rPr>
          <w:rFonts w:eastAsia="Times New Roman"/>
        </w:rPr>
        <w:t>coronavirus disease</w:t>
      </w:r>
    </w:p>
    <w:p w14:paraId="3B0E08D8" w14:textId="77777777" w:rsidR="00000000" w:rsidRDefault="002F3D7A">
      <w:pPr>
        <w:pStyle w:val="item"/>
        <w:numPr>
          <w:ilvl w:val="1"/>
          <w:numId w:val="1"/>
        </w:numPr>
        <w:rPr>
          <w:rFonts w:eastAsia="Times New Roman"/>
        </w:rPr>
      </w:pPr>
      <w:r>
        <w:rPr>
          <w:rFonts w:eastAsia="Times New Roman"/>
        </w:rPr>
        <w:t>outbreak</w:t>
      </w:r>
    </w:p>
    <w:p w14:paraId="24760988" w14:textId="77777777" w:rsidR="00000000" w:rsidRDefault="002F3D7A">
      <w:pPr>
        <w:pStyle w:val="item"/>
        <w:numPr>
          <w:ilvl w:val="1"/>
          <w:numId w:val="1"/>
        </w:numPr>
        <w:rPr>
          <w:rFonts w:eastAsia="Times New Roman"/>
        </w:rPr>
      </w:pPr>
      <w:r>
        <w:rPr>
          <w:rFonts w:eastAsia="Times New Roman"/>
        </w:rPr>
        <w:t>preventive measures</w:t>
      </w:r>
    </w:p>
    <w:p w14:paraId="5F587B26" w14:textId="77777777" w:rsidR="00000000" w:rsidRDefault="002F3D7A">
      <w:pPr>
        <w:pStyle w:val="item"/>
        <w:numPr>
          <w:ilvl w:val="1"/>
          <w:numId w:val="1"/>
        </w:numPr>
        <w:rPr>
          <w:rFonts w:eastAsia="Times New Roman"/>
        </w:rPr>
      </w:pPr>
      <w:r>
        <w:rPr>
          <w:rFonts w:eastAsia="Times New Roman"/>
        </w:rPr>
        <w:t>response</w:t>
      </w:r>
    </w:p>
    <w:p w14:paraId="60794B5A" w14:textId="77777777" w:rsidR="00000000" w:rsidRDefault="002F3D7A">
      <w:pPr>
        <w:pStyle w:val="item"/>
        <w:numPr>
          <w:ilvl w:val="1"/>
          <w:numId w:val="1"/>
        </w:numPr>
        <w:rPr>
          <w:rFonts w:eastAsia="Times New Roman"/>
        </w:rPr>
      </w:pPr>
      <w:r>
        <w:rPr>
          <w:rFonts w:eastAsia="Times New Roman"/>
        </w:rPr>
        <w:t>strategy</w:t>
      </w:r>
    </w:p>
    <w:p w14:paraId="284CA0C6" w14:textId="77777777" w:rsidR="00000000" w:rsidRDefault="002F3D7A">
      <w:pPr>
        <w:pStyle w:val="item"/>
        <w:numPr>
          <w:ilvl w:val="1"/>
          <w:numId w:val="1"/>
        </w:numPr>
        <w:rPr>
          <w:rFonts w:eastAsia="Times New Roman"/>
        </w:rPr>
      </w:pPr>
      <w:r>
        <w:rPr>
          <w:rFonts w:eastAsia="Times New Roman"/>
        </w:rPr>
        <w:t>health education</w:t>
      </w:r>
    </w:p>
    <w:p w14:paraId="1EC0A70B" w14:textId="77777777" w:rsidR="00000000" w:rsidRDefault="002F3D7A">
      <w:pPr>
        <w:pStyle w:val="item"/>
        <w:numPr>
          <w:ilvl w:val="1"/>
          <w:numId w:val="1"/>
        </w:numPr>
        <w:rPr>
          <w:rFonts w:eastAsia="Times New Roman"/>
        </w:rPr>
      </w:pPr>
      <w:r>
        <w:rPr>
          <w:rFonts w:eastAsia="Times New Roman"/>
        </w:rPr>
        <w:t>health QR code</w:t>
      </w:r>
    </w:p>
    <w:p w14:paraId="5FD5260A" w14:textId="77777777" w:rsidR="00000000" w:rsidRDefault="002F3D7A">
      <w:pPr>
        <w:pStyle w:val="item"/>
        <w:numPr>
          <w:ilvl w:val="1"/>
          <w:numId w:val="1"/>
        </w:numPr>
        <w:rPr>
          <w:rFonts w:eastAsia="Times New Roman"/>
        </w:rPr>
      </w:pPr>
      <w:r>
        <w:rPr>
          <w:rFonts w:eastAsia="Times New Roman"/>
        </w:rPr>
        <w:t>internet-based research</w:t>
      </w:r>
    </w:p>
    <w:p w14:paraId="0F212DB2" w14:textId="77777777" w:rsidR="00000000" w:rsidRDefault="002F3D7A">
      <w:pPr>
        <w:pStyle w:val="Titre3"/>
        <w:ind w:left="720"/>
        <w:rPr>
          <w:rFonts w:eastAsia="Times New Roman"/>
        </w:rPr>
      </w:pPr>
      <w:r>
        <w:rPr>
          <w:rFonts w:eastAsia="Times New Roman"/>
        </w:rPr>
        <w:t>Pièces jointes</w:t>
      </w:r>
    </w:p>
    <w:p w14:paraId="06E2B3E6" w14:textId="77777777" w:rsidR="00000000" w:rsidRDefault="002F3D7A">
      <w:pPr>
        <w:pStyle w:val="item"/>
        <w:numPr>
          <w:ilvl w:val="1"/>
          <w:numId w:val="1"/>
        </w:numPr>
        <w:rPr>
          <w:rFonts w:eastAsia="Times New Roman"/>
        </w:rPr>
      </w:pPr>
      <w:r>
        <w:rPr>
          <w:rFonts w:eastAsia="Times New Roman"/>
        </w:rPr>
        <w:t xml:space="preserve">PubMed entry </w:t>
      </w:r>
    </w:p>
    <w:p w14:paraId="421C34CE" w14:textId="77777777" w:rsidR="00000000" w:rsidRDefault="002F3D7A">
      <w:pPr>
        <w:pStyle w:val="Titre2"/>
        <w:numPr>
          <w:ilvl w:val="0"/>
          <w:numId w:val="1"/>
        </w:numPr>
        <w:rPr>
          <w:rFonts w:eastAsia="Times New Roman"/>
        </w:rPr>
      </w:pPr>
      <w:r>
        <w:rPr>
          <w:rFonts w:eastAsia="Times New Roman"/>
        </w:rPr>
        <w:t>Medical Education Amid the COVID-19 Pande</w:t>
      </w:r>
      <w:r>
        <w:rPr>
          <w:rFonts w:eastAsia="Times New Roman"/>
        </w:rPr>
        <w:t>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2"/>
        <w:gridCol w:w="6980"/>
      </w:tblGrid>
      <w:tr w:rsidR="00000000" w14:paraId="3E700D42" w14:textId="77777777">
        <w:trPr>
          <w:tblCellSpacing w:w="15" w:type="dxa"/>
        </w:trPr>
        <w:tc>
          <w:tcPr>
            <w:tcW w:w="0" w:type="auto"/>
            <w:vAlign w:val="center"/>
            <w:hideMark/>
          </w:tcPr>
          <w:p w14:paraId="4F2289C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0D0B1B" w14:textId="77777777" w:rsidR="00000000" w:rsidRDefault="002F3D7A">
            <w:pPr>
              <w:rPr>
                <w:rFonts w:eastAsia="Times New Roman"/>
              </w:rPr>
            </w:pPr>
            <w:r>
              <w:rPr>
                <w:rFonts w:eastAsia="Times New Roman"/>
              </w:rPr>
              <w:t>Article de revue</w:t>
            </w:r>
          </w:p>
        </w:tc>
      </w:tr>
      <w:tr w:rsidR="00000000" w14:paraId="1FA89AA2" w14:textId="77777777">
        <w:trPr>
          <w:tblCellSpacing w:w="15" w:type="dxa"/>
        </w:trPr>
        <w:tc>
          <w:tcPr>
            <w:tcW w:w="0" w:type="auto"/>
            <w:vAlign w:val="center"/>
            <w:hideMark/>
          </w:tcPr>
          <w:p w14:paraId="6BB97F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6EB1D2" w14:textId="77777777" w:rsidR="00000000" w:rsidRDefault="002F3D7A">
            <w:pPr>
              <w:rPr>
                <w:rFonts w:eastAsia="Times New Roman"/>
              </w:rPr>
            </w:pPr>
            <w:r>
              <w:rPr>
                <w:rFonts w:eastAsia="Times New Roman"/>
              </w:rPr>
              <w:t>Puneet Kaur Sahi</w:t>
            </w:r>
          </w:p>
        </w:tc>
      </w:tr>
      <w:tr w:rsidR="00000000" w14:paraId="1F1A5315" w14:textId="77777777">
        <w:trPr>
          <w:tblCellSpacing w:w="15" w:type="dxa"/>
        </w:trPr>
        <w:tc>
          <w:tcPr>
            <w:tcW w:w="0" w:type="auto"/>
            <w:vAlign w:val="center"/>
            <w:hideMark/>
          </w:tcPr>
          <w:p w14:paraId="22410E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D30958" w14:textId="77777777" w:rsidR="00000000" w:rsidRDefault="002F3D7A">
            <w:pPr>
              <w:rPr>
                <w:rFonts w:eastAsia="Times New Roman"/>
              </w:rPr>
            </w:pPr>
            <w:r>
              <w:rPr>
                <w:rFonts w:eastAsia="Times New Roman"/>
              </w:rPr>
              <w:t>Devendra Mishra</w:t>
            </w:r>
          </w:p>
        </w:tc>
      </w:tr>
      <w:tr w:rsidR="00000000" w14:paraId="63DD5933" w14:textId="77777777">
        <w:trPr>
          <w:tblCellSpacing w:w="15" w:type="dxa"/>
        </w:trPr>
        <w:tc>
          <w:tcPr>
            <w:tcW w:w="0" w:type="auto"/>
            <w:vAlign w:val="center"/>
            <w:hideMark/>
          </w:tcPr>
          <w:p w14:paraId="4FF205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C9D42C" w14:textId="77777777" w:rsidR="00000000" w:rsidRDefault="002F3D7A">
            <w:pPr>
              <w:rPr>
                <w:rFonts w:eastAsia="Times New Roman"/>
              </w:rPr>
            </w:pPr>
            <w:r>
              <w:rPr>
                <w:rFonts w:eastAsia="Times New Roman"/>
              </w:rPr>
              <w:t>Tejinder Singh</w:t>
            </w:r>
          </w:p>
        </w:tc>
      </w:tr>
      <w:tr w:rsidR="00000000" w14:paraId="6296B343" w14:textId="77777777">
        <w:trPr>
          <w:tblCellSpacing w:w="15" w:type="dxa"/>
        </w:trPr>
        <w:tc>
          <w:tcPr>
            <w:tcW w:w="0" w:type="auto"/>
            <w:vAlign w:val="center"/>
            <w:hideMark/>
          </w:tcPr>
          <w:p w14:paraId="3DB3E2B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90DD44F" w14:textId="77777777" w:rsidR="00000000" w:rsidRDefault="002F3D7A">
            <w:pPr>
              <w:rPr>
                <w:rFonts w:eastAsia="Times New Roman"/>
              </w:rPr>
            </w:pPr>
            <w:r>
              <w:rPr>
                <w:rFonts w:eastAsia="Times New Roman"/>
              </w:rPr>
              <w:t>Indian Pediatrics</w:t>
            </w:r>
          </w:p>
        </w:tc>
      </w:tr>
      <w:tr w:rsidR="00000000" w14:paraId="0DD73EDA" w14:textId="77777777">
        <w:trPr>
          <w:tblCellSpacing w:w="15" w:type="dxa"/>
        </w:trPr>
        <w:tc>
          <w:tcPr>
            <w:tcW w:w="0" w:type="auto"/>
            <w:vAlign w:val="center"/>
            <w:hideMark/>
          </w:tcPr>
          <w:p w14:paraId="4A68060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3BB2716" w14:textId="77777777" w:rsidR="00000000" w:rsidRDefault="002F3D7A">
            <w:pPr>
              <w:rPr>
                <w:rFonts w:eastAsia="Times New Roman"/>
              </w:rPr>
            </w:pPr>
            <w:r>
              <w:rPr>
                <w:rFonts w:eastAsia="Times New Roman"/>
              </w:rPr>
              <w:t>0974-7559</w:t>
            </w:r>
          </w:p>
        </w:tc>
      </w:tr>
      <w:tr w:rsidR="00000000" w14:paraId="568C0718" w14:textId="77777777">
        <w:trPr>
          <w:tblCellSpacing w:w="15" w:type="dxa"/>
        </w:trPr>
        <w:tc>
          <w:tcPr>
            <w:tcW w:w="0" w:type="auto"/>
            <w:vAlign w:val="center"/>
            <w:hideMark/>
          </w:tcPr>
          <w:p w14:paraId="1592EC1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077FF5A" w14:textId="77777777" w:rsidR="00000000" w:rsidRDefault="002F3D7A">
            <w:pPr>
              <w:rPr>
                <w:rFonts w:eastAsia="Times New Roman"/>
              </w:rPr>
            </w:pPr>
            <w:r>
              <w:rPr>
                <w:rFonts w:eastAsia="Times New Roman"/>
              </w:rPr>
              <w:t>May 14, 2020</w:t>
            </w:r>
          </w:p>
        </w:tc>
      </w:tr>
      <w:tr w:rsidR="00000000" w14:paraId="4EBBD7FA" w14:textId="77777777">
        <w:trPr>
          <w:tblCellSpacing w:w="15" w:type="dxa"/>
        </w:trPr>
        <w:tc>
          <w:tcPr>
            <w:tcW w:w="0" w:type="auto"/>
            <w:vAlign w:val="center"/>
            <w:hideMark/>
          </w:tcPr>
          <w:p w14:paraId="54F9170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2F57CA6" w14:textId="77777777" w:rsidR="00000000" w:rsidRDefault="002F3D7A">
            <w:pPr>
              <w:rPr>
                <w:rFonts w:eastAsia="Times New Roman"/>
              </w:rPr>
            </w:pPr>
            <w:r>
              <w:rPr>
                <w:rFonts w:eastAsia="Times New Roman"/>
              </w:rPr>
              <w:t>PMID: 32412913</w:t>
            </w:r>
          </w:p>
        </w:tc>
      </w:tr>
      <w:tr w:rsidR="00000000" w14:paraId="1E5CFC79" w14:textId="77777777">
        <w:trPr>
          <w:tblCellSpacing w:w="15" w:type="dxa"/>
        </w:trPr>
        <w:tc>
          <w:tcPr>
            <w:tcW w:w="0" w:type="auto"/>
            <w:vAlign w:val="center"/>
            <w:hideMark/>
          </w:tcPr>
          <w:p w14:paraId="17596C6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CA0C2C6" w14:textId="77777777" w:rsidR="00000000" w:rsidRDefault="002F3D7A">
            <w:pPr>
              <w:rPr>
                <w:rFonts w:eastAsia="Times New Roman"/>
              </w:rPr>
            </w:pPr>
            <w:r>
              <w:rPr>
                <w:rFonts w:eastAsia="Times New Roman"/>
              </w:rPr>
              <w:t>Indian Pediatr</w:t>
            </w:r>
          </w:p>
        </w:tc>
      </w:tr>
      <w:tr w:rsidR="00000000" w14:paraId="1011599B" w14:textId="77777777">
        <w:trPr>
          <w:tblCellSpacing w:w="15" w:type="dxa"/>
        </w:trPr>
        <w:tc>
          <w:tcPr>
            <w:tcW w:w="0" w:type="auto"/>
            <w:vAlign w:val="center"/>
            <w:hideMark/>
          </w:tcPr>
          <w:p w14:paraId="704E7FE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E8E9C5D" w14:textId="77777777" w:rsidR="00000000" w:rsidRDefault="002F3D7A">
            <w:pPr>
              <w:rPr>
                <w:rFonts w:eastAsia="Times New Roman"/>
              </w:rPr>
            </w:pPr>
            <w:r>
              <w:rPr>
                <w:rFonts w:eastAsia="Times New Roman"/>
              </w:rPr>
              <w:t>PubMed</w:t>
            </w:r>
          </w:p>
        </w:tc>
      </w:tr>
      <w:tr w:rsidR="00000000" w14:paraId="6BCC5BE3" w14:textId="77777777">
        <w:trPr>
          <w:tblCellSpacing w:w="15" w:type="dxa"/>
        </w:trPr>
        <w:tc>
          <w:tcPr>
            <w:tcW w:w="0" w:type="auto"/>
            <w:vAlign w:val="center"/>
            <w:hideMark/>
          </w:tcPr>
          <w:p w14:paraId="04A73D2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EE25465" w14:textId="77777777" w:rsidR="00000000" w:rsidRDefault="002F3D7A">
            <w:pPr>
              <w:rPr>
                <w:rFonts w:eastAsia="Times New Roman"/>
              </w:rPr>
            </w:pPr>
            <w:r>
              <w:rPr>
                <w:rFonts w:eastAsia="Times New Roman"/>
              </w:rPr>
              <w:t>eng</w:t>
            </w:r>
          </w:p>
        </w:tc>
      </w:tr>
      <w:tr w:rsidR="00000000" w14:paraId="38EBAAFA" w14:textId="77777777">
        <w:trPr>
          <w:tblCellSpacing w:w="15" w:type="dxa"/>
        </w:trPr>
        <w:tc>
          <w:tcPr>
            <w:tcW w:w="0" w:type="auto"/>
            <w:vAlign w:val="center"/>
            <w:hideMark/>
          </w:tcPr>
          <w:p w14:paraId="19EE125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D419B32" w14:textId="77777777" w:rsidR="00000000" w:rsidRDefault="002F3D7A">
            <w:pPr>
              <w:rPr>
                <w:rFonts w:eastAsia="Times New Roman"/>
              </w:rPr>
            </w:pPr>
            <w:r>
              <w:rPr>
                <w:rFonts w:eastAsia="Times New Roman"/>
              </w:rPr>
              <w:t>The coronavirus pandemic has shaken the mankind to its core. Social distancing is the most important preventive strategy for the spread of this contagion, short of a vaccine. Implementation of the same has forced many countries in to a c</w:t>
            </w:r>
            <w:r>
              <w:rPr>
                <w:rFonts w:eastAsia="Times New Roman"/>
              </w:rPr>
              <w:t>omplete lock-down. Closure of schools and universities has made education uncertain at all levels. Medical education is no exception. In this pandemic, the need for uninterrupted generation of future doctors is felt more than ever in our living memory. Con</w:t>
            </w:r>
            <w:r>
              <w:rPr>
                <w:rFonts w:eastAsia="Times New Roman"/>
              </w:rPr>
              <w:t xml:space="preserve">tinuity of medical education is thus imperative. While "Live" patient contact is an irreplaceable tenet of clinical teaching, these extraordinary times demand exceptional measures. Pedagogical </w:t>
            </w:r>
            <w:r>
              <w:rPr>
                <w:rFonts w:eastAsia="Times New Roman"/>
              </w:rPr>
              <w:lastRenderedPageBreak/>
              <w:t xml:space="preserve">innovations involving technology and simulation based teaching </w:t>
            </w:r>
            <w:r>
              <w:rPr>
                <w:rFonts w:eastAsia="Times New Roman"/>
              </w:rPr>
              <w:t>(Online lectures, video vase vignettes, virtual simulators, webcasting, online chat-rooms) need to be brought to the forefront. Since the medical educators have been pushed inevitably to rely on technology-based learning, they should not only embrace it bu</w:t>
            </w:r>
            <w:r>
              <w:rPr>
                <w:rFonts w:eastAsia="Times New Roman"/>
              </w:rPr>
              <w:t>t also develop and evaluate its sustainability and application in preclinical and clinical setting. Meanwhile, the students, whose medical educations are stuck in this pandemic time, should realize that there is no bigger teacher than a first-hand experien</w:t>
            </w:r>
            <w:r>
              <w:rPr>
                <w:rFonts w:eastAsia="Times New Roman"/>
              </w:rPr>
              <w:t>ce, and they are eyewitnesses to the making of history.</w:t>
            </w:r>
          </w:p>
        </w:tc>
      </w:tr>
      <w:tr w:rsidR="00000000" w14:paraId="6DDFE15D" w14:textId="77777777">
        <w:trPr>
          <w:tblCellSpacing w:w="15" w:type="dxa"/>
        </w:trPr>
        <w:tc>
          <w:tcPr>
            <w:tcW w:w="0" w:type="auto"/>
            <w:vAlign w:val="center"/>
            <w:hideMark/>
          </w:tcPr>
          <w:p w14:paraId="440AFC2E"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47955DC" w14:textId="77777777" w:rsidR="00000000" w:rsidRDefault="002F3D7A">
            <w:pPr>
              <w:rPr>
                <w:rFonts w:eastAsia="Times New Roman"/>
              </w:rPr>
            </w:pPr>
            <w:r>
              <w:rPr>
                <w:rFonts w:eastAsia="Times New Roman"/>
              </w:rPr>
              <w:t>16/05/2020 à 23:07:45</w:t>
            </w:r>
          </w:p>
        </w:tc>
      </w:tr>
      <w:tr w:rsidR="00000000" w14:paraId="2BA1394B" w14:textId="77777777">
        <w:trPr>
          <w:tblCellSpacing w:w="15" w:type="dxa"/>
        </w:trPr>
        <w:tc>
          <w:tcPr>
            <w:tcW w:w="0" w:type="auto"/>
            <w:vAlign w:val="center"/>
            <w:hideMark/>
          </w:tcPr>
          <w:p w14:paraId="40D5A42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F0706EA" w14:textId="77777777" w:rsidR="00000000" w:rsidRDefault="002F3D7A">
            <w:pPr>
              <w:rPr>
                <w:rFonts w:eastAsia="Times New Roman"/>
              </w:rPr>
            </w:pPr>
            <w:r>
              <w:rPr>
                <w:rFonts w:eastAsia="Times New Roman"/>
              </w:rPr>
              <w:t>16/05/2020 à 23:07:45</w:t>
            </w:r>
          </w:p>
        </w:tc>
      </w:tr>
    </w:tbl>
    <w:p w14:paraId="631FB681" w14:textId="77777777" w:rsidR="00000000" w:rsidRDefault="002F3D7A">
      <w:pPr>
        <w:pStyle w:val="Titre3"/>
        <w:numPr>
          <w:ilvl w:val="0"/>
          <w:numId w:val="1"/>
        </w:numPr>
        <w:rPr>
          <w:rFonts w:eastAsia="Times New Roman"/>
        </w:rPr>
      </w:pPr>
      <w:r>
        <w:rPr>
          <w:rFonts w:eastAsia="Times New Roman"/>
        </w:rPr>
        <w:t>Pièces jointes</w:t>
      </w:r>
    </w:p>
    <w:p w14:paraId="52A95EE9" w14:textId="77777777" w:rsidR="00000000" w:rsidRDefault="002F3D7A">
      <w:pPr>
        <w:pStyle w:val="item"/>
        <w:numPr>
          <w:ilvl w:val="1"/>
          <w:numId w:val="1"/>
        </w:numPr>
        <w:rPr>
          <w:rFonts w:eastAsia="Times New Roman"/>
        </w:rPr>
      </w:pPr>
      <w:r>
        <w:rPr>
          <w:rFonts w:eastAsia="Times New Roman"/>
        </w:rPr>
        <w:t xml:space="preserve">PubMed entry </w:t>
      </w:r>
    </w:p>
    <w:p w14:paraId="46AAE7A3" w14:textId="77777777" w:rsidR="00000000" w:rsidRDefault="002F3D7A">
      <w:pPr>
        <w:pStyle w:val="Titre2"/>
        <w:numPr>
          <w:ilvl w:val="0"/>
          <w:numId w:val="1"/>
        </w:numPr>
        <w:rPr>
          <w:rFonts w:eastAsia="Times New Roman"/>
        </w:rPr>
      </w:pPr>
      <w:r>
        <w:rPr>
          <w:rFonts w:eastAsia="Times New Roman"/>
        </w:rPr>
        <w:t>Mental health in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375"/>
      </w:tblGrid>
      <w:tr w:rsidR="00000000" w14:paraId="5594C851" w14:textId="77777777">
        <w:trPr>
          <w:tblCellSpacing w:w="15" w:type="dxa"/>
        </w:trPr>
        <w:tc>
          <w:tcPr>
            <w:tcW w:w="0" w:type="auto"/>
            <w:vAlign w:val="center"/>
            <w:hideMark/>
          </w:tcPr>
          <w:p w14:paraId="25852DA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1347C64" w14:textId="77777777" w:rsidR="00000000" w:rsidRDefault="002F3D7A">
            <w:pPr>
              <w:rPr>
                <w:rFonts w:eastAsia="Times New Roman"/>
              </w:rPr>
            </w:pPr>
            <w:r>
              <w:rPr>
                <w:rFonts w:eastAsia="Times New Roman"/>
              </w:rPr>
              <w:t>Article de revue</w:t>
            </w:r>
          </w:p>
        </w:tc>
      </w:tr>
      <w:tr w:rsidR="00000000" w14:paraId="5017F4B3" w14:textId="77777777">
        <w:trPr>
          <w:tblCellSpacing w:w="15" w:type="dxa"/>
        </w:trPr>
        <w:tc>
          <w:tcPr>
            <w:tcW w:w="0" w:type="auto"/>
            <w:vAlign w:val="center"/>
            <w:hideMark/>
          </w:tcPr>
          <w:p w14:paraId="47D5A9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E436D2" w14:textId="77777777" w:rsidR="00000000" w:rsidRDefault="002F3D7A">
            <w:pPr>
              <w:rPr>
                <w:rFonts w:eastAsia="Times New Roman"/>
              </w:rPr>
            </w:pPr>
            <w:r>
              <w:rPr>
                <w:rFonts w:eastAsia="Times New Roman"/>
              </w:rPr>
              <w:t>W. Cullen</w:t>
            </w:r>
          </w:p>
        </w:tc>
      </w:tr>
      <w:tr w:rsidR="00000000" w14:paraId="5AA0D09D" w14:textId="77777777">
        <w:trPr>
          <w:tblCellSpacing w:w="15" w:type="dxa"/>
        </w:trPr>
        <w:tc>
          <w:tcPr>
            <w:tcW w:w="0" w:type="auto"/>
            <w:vAlign w:val="center"/>
            <w:hideMark/>
          </w:tcPr>
          <w:p w14:paraId="42134B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4EAF1C" w14:textId="77777777" w:rsidR="00000000" w:rsidRDefault="002F3D7A">
            <w:pPr>
              <w:rPr>
                <w:rFonts w:eastAsia="Times New Roman"/>
              </w:rPr>
            </w:pPr>
            <w:r>
              <w:rPr>
                <w:rFonts w:eastAsia="Times New Roman"/>
              </w:rPr>
              <w:t>G. Gulati</w:t>
            </w:r>
          </w:p>
        </w:tc>
      </w:tr>
      <w:tr w:rsidR="00000000" w14:paraId="40A17EC8" w14:textId="77777777">
        <w:trPr>
          <w:tblCellSpacing w:w="15" w:type="dxa"/>
        </w:trPr>
        <w:tc>
          <w:tcPr>
            <w:tcW w:w="0" w:type="auto"/>
            <w:vAlign w:val="center"/>
            <w:hideMark/>
          </w:tcPr>
          <w:p w14:paraId="666FF2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AC50B7" w14:textId="77777777" w:rsidR="00000000" w:rsidRDefault="002F3D7A">
            <w:pPr>
              <w:rPr>
                <w:rFonts w:eastAsia="Times New Roman"/>
              </w:rPr>
            </w:pPr>
            <w:r>
              <w:rPr>
                <w:rFonts w:eastAsia="Times New Roman"/>
              </w:rPr>
              <w:t>B. D. Kelly</w:t>
            </w:r>
          </w:p>
        </w:tc>
      </w:tr>
      <w:tr w:rsidR="00000000" w14:paraId="05999297" w14:textId="77777777">
        <w:trPr>
          <w:tblCellSpacing w:w="15" w:type="dxa"/>
        </w:trPr>
        <w:tc>
          <w:tcPr>
            <w:tcW w:w="0" w:type="auto"/>
            <w:vAlign w:val="center"/>
            <w:hideMark/>
          </w:tcPr>
          <w:p w14:paraId="0E8993B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EF41A16" w14:textId="77777777" w:rsidR="00000000" w:rsidRDefault="002F3D7A">
            <w:pPr>
              <w:rPr>
                <w:rFonts w:eastAsia="Times New Roman"/>
              </w:rPr>
            </w:pPr>
            <w:r>
              <w:rPr>
                <w:rFonts w:eastAsia="Times New Roman"/>
              </w:rPr>
              <w:t>113</w:t>
            </w:r>
          </w:p>
        </w:tc>
      </w:tr>
      <w:tr w:rsidR="00000000" w14:paraId="2A7CACA5" w14:textId="77777777">
        <w:trPr>
          <w:tblCellSpacing w:w="15" w:type="dxa"/>
        </w:trPr>
        <w:tc>
          <w:tcPr>
            <w:tcW w:w="0" w:type="auto"/>
            <w:vAlign w:val="center"/>
            <w:hideMark/>
          </w:tcPr>
          <w:p w14:paraId="6F99611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A2F0FC3" w14:textId="77777777" w:rsidR="00000000" w:rsidRDefault="002F3D7A">
            <w:pPr>
              <w:rPr>
                <w:rFonts w:eastAsia="Times New Roman"/>
              </w:rPr>
            </w:pPr>
            <w:r>
              <w:rPr>
                <w:rFonts w:eastAsia="Times New Roman"/>
              </w:rPr>
              <w:t>5</w:t>
            </w:r>
          </w:p>
        </w:tc>
      </w:tr>
      <w:tr w:rsidR="00000000" w14:paraId="7C78B16F" w14:textId="77777777">
        <w:trPr>
          <w:tblCellSpacing w:w="15" w:type="dxa"/>
        </w:trPr>
        <w:tc>
          <w:tcPr>
            <w:tcW w:w="0" w:type="auto"/>
            <w:vAlign w:val="center"/>
            <w:hideMark/>
          </w:tcPr>
          <w:p w14:paraId="0BF7F2A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2240FA3" w14:textId="77777777" w:rsidR="00000000" w:rsidRDefault="002F3D7A">
            <w:pPr>
              <w:rPr>
                <w:rFonts w:eastAsia="Times New Roman"/>
              </w:rPr>
            </w:pPr>
            <w:r>
              <w:rPr>
                <w:rFonts w:eastAsia="Times New Roman"/>
              </w:rPr>
              <w:t>311-312</w:t>
            </w:r>
          </w:p>
        </w:tc>
      </w:tr>
      <w:tr w:rsidR="00000000" w14:paraId="1C28A66E" w14:textId="77777777">
        <w:trPr>
          <w:tblCellSpacing w:w="15" w:type="dxa"/>
        </w:trPr>
        <w:tc>
          <w:tcPr>
            <w:tcW w:w="0" w:type="auto"/>
            <w:vAlign w:val="center"/>
            <w:hideMark/>
          </w:tcPr>
          <w:p w14:paraId="3D3BEBA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ECB6684" w14:textId="77777777" w:rsidR="00000000" w:rsidRDefault="002F3D7A">
            <w:pPr>
              <w:rPr>
                <w:rFonts w:eastAsia="Times New Roman"/>
              </w:rPr>
            </w:pPr>
            <w:r>
              <w:rPr>
                <w:rFonts w:eastAsia="Times New Roman"/>
              </w:rPr>
              <w:t>QJM: monthly journal of the Association of Physicians</w:t>
            </w:r>
          </w:p>
        </w:tc>
      </w:tr>
      <w:tr w:rsidR="00000000" w14:paraId="785D1937" w14:textId="77777777">
        <w:trPr>
          <w:tblCellSpacing w:w="15" w:type="dxa"/>
        </w:trPr>
        <w:tc>
          <w:tcPr>
            <w:tcW w:w="0" w:type="auto"/>
            <w:vAlign w:val="center"/>
            <w:hideMark/>
          </w:tcPr>
          <w:p w14:paraId="5E85809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2A2BDEE" w14:textId="77777777" w:rsidR="00000000" w:rsidRDefault="002F3D7A">
            <w:pPr>
              <w:rPr>
                <w:rFonts w:eastAsia="Times New Roman"/>
              </w:rPr>
            </w:pPr>
            <w:r>
              <w:rPr>
                <w:rFonts w:eastAsia="Times New Roman"/>
              </w:rPr>
              <w:t>1460-2393</w:t>
            </w:r>
          </w:p>
        </w:tc>
      </w:tr>
      <w:tr w:rsidR="00000000" w14:paraId="79FC0F80" w14:textId="77777777">
        <w:trPr>
          <w:tblCellSpacing w:w="15" w:type="dxa"/>
        </w:trPr>
        <w:tc>
          <w:tcPr>
            <w:tcW w:w="0" w:type="auto"/>
            <w:vAlign w:val="center"/>
            <w:hideMark/>
          </w:tcPr>
          <w:p w14:paraId="269D574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D2B1CC8" w14:textId="77777777" w:rsidR="00000000" w:rsidRDefault="002F3D7A">
            <w:pPr>
              <w:rPr>
                <w:rFonts w:eastAsia="Times New Roman"/>
              </w:rPr>
            </w:pPr>
            <w:r>
              <w:rPr>
                <w:rFonts w:eastAsia="Times New Roman"/>
              </w:rPr>
              <w:t>05 01, 2020</w:t>
            </w:r>
          </w:p>
        </w:tc>
      </w:tr>
      <w:tr w:rsidR="00000000" w14:paraId="16D43DC3" w14:textId="77777777">
        <w:trPr>
          <w:tblCellSpacing w:w="15" w:type="dxa"/>
        </w:trPr>
        <w:tc>
          <w:tcPr>
            <w:tcW w:w="0" w:type="auto"/>
            <w:vAlign w:val="center"/>
            <w:hideMark/>
          </w:tcPr>
          <w:p w14:paraId="55EBA29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BC9C696" w14:textId="77777777" w:rsidR="00000000" w:rsidRDefault="002F3D7A">
            <w:pPr>
              <w:rPr>
                <w:rFonts w:eastAsia="Times New Roman"/>
              </w:rPr>
            </w:pPr>
            <w:r>
              <w:rPr>
                <w:rFonts w:eastAsia="Times New Roman"/>
              </w:rPr>
              <w:t>PMID: 32227218 PMCID: PMC7184387</w:t>
            </w:r>
          </w:p>
        </w:tc>
      </w:tr>
      <w:tr w:rsidR="00000000" w14:paraId="7B04D2E3" w14:textId="77777777">
        <w:trPr>
          <w:tblCellSpacing w:w="15" w:type="dxa"/>
        </w:trPr>
        <w:tc>
          <w:tcPr>
            <w:tcW w:w="0" w:type="auto"/>
            <w:vAlign w:val="center"/>
            <w:hideMark/>
          </w:tcPr>
          <w:p w14:paraId="6752307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7192748" w14:textId="77777777" w:rsidR="00000000" w:rsidRDefault="002F3D7A">
            <w:pPr>
              <w:rPr>
                <w:rFonts w:eastAsia="Times New Roman"/>
              </w:rPr>
            </w:pPr>
            <w:r>
              <w:rPr>
                <w:rFonts w:eastAsia="Times New Roman"/>
              </w:rPr>
              <w:t>QJM</w:t>
            </w:r>
          </w:p>
        </w:tc>
      </w:tr>
      <w:tr w:rsidR="00000000" w14:paraId="3AAF88DE" w14:textId="77777777">
        <w:trPr>
          <w:tblCellSpacing w:w="15" w:type="dxa"/>
        </w:trPr>
        <w:tc>
          <w:tcPr>
            <w:tcW w:w="0" w:type="auto"/>
            <w:vAlign w:val="center"/>
            <w:hideMark/>
          </w:tcPr>
          <w:p w14:paraId="031B579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AFBD88D" w14:textId="77777777" w:rsidR="00000000" w:rsidRDefault="002F3D7A">
            <w:pPr>
              <w:rPr>
                <w:rFonts w:eastAsia="Times New Roman"/>
              </w:rPr>
            </w:pPr>
            <w:hyperlink r:id="rId369" w:history="1">
              <w:r>
                <w:rPr>
                  <w:rStyle w:val="Lienhypertexte"/>
                  <w:rFonts w:eastAsia="Times New Roman"/>
                </w:rPr>
                <w:t>10.1093/qjmed/hcaa110</w:t>
              </w:r>
            </w:hyperlink>
          </w:p>
        </w:tc>
      </w:tr>
      <w:tr w:rsidR="00000000" w14:paraId="21DF226E" w14:textId="77777777">
        <w:trPr>
          <w:tblCellSpacing w:w="15" w:type="dxa"/>
        </w:trPr>
        <w:tc>
          <w:tcPr>
            <w:tcW w:w="0" w:type="auto"/>
            <w:vAlign w:val="center"/>
            <w:hideMark/>
          </w:tcPr>
          <w:p w14:paraId="7B228FD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7F58AEA" w14:textId="77777777" w:rsidR="00000000" w:rsidRDefault="002F3D7A">
            <w:pPr>
              <w:rPr>
                <w:rFonts w:eastAsia="Times New Roman"/>
              </w:rPr>
            </w:pPr>
            <w:r>
              <w:rPr>
                <w:rFonts w:eastAsia="Times New Roman"/>
              </w:rPr>
              <w:t>PubMed</w:t>
            </w:r>
          </w:p>
        </w:tc>
      </w:tr>
      <w:tr w:rsidR="00000000" w14:paraId="288DA821" w14:textId="77777777">
        <w:trPr>
          <w:tblCellSpacing w:w="15" w:type="dxa"/>
        </w:trPr>
        <w:tc>
          <w:tcPr>
            <w:tcW w:w="0" w:type="auto"/>
            <w:vAlign w:val="center"/>
            <w:hideMark/>
          </w:tcPr>
          <w:p w14:paraId="08388D5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C92D8A2" w14:textId="77777777" w:rsidR="00000000" w:rsidRDefault="002F3D7A">
            <w:pPr>
              <w:rPr>
                <w:rFonts w:eastAsia="Times New Roman"/>
              </w:rPr>
            </w:pPr>
            <w:r>
              <w:rPr>
                <w:rFonts w:eastAsia="Times New Roman"/>
              </w:rPr>
              <w:t>eng</w:t>
            </w:r>
          </w:p>
        </w:tc>
      </w:tr>
      <w:tr w:rsidR="00000000" w14:paraId="7BCD72B7" w14:textId="77777777">
        <w:trPr>
          <w:tblCellSpacing w:w="15" w:type="dxa"/>
        </w:trPr>
        <w:tc>
          <w:tcPr>
            <w:tcW w:w="0" w:type="auto"/>
            <w:vAlign w:val="center"/>
            <w:hideMark/>
          </w:tcPr>
          <w:p w14:paraId="5D77B56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4773231" w14:textId="77777777" w:rsidR="00000000" w:rsidRDefault="002F3D7A">
            <w:pPr>
              <w:rPr>
                <w:rFonts w:eastAsia="Times New Roman"/>
              </w:rPr>
            </w:pPr>
            <w:r>
              <w:rPr>
                <w:rFonts w:eastAsia="Times New Roman"/>
              </w:rPr>
              <w:t>13/05/2020 à 14:27:22</w:t>
            </w:r>
          </w:p>
        </w:tc>
      </w:tr>
      <w:tr w:rsidR="00000000" w14:paraId="60CA63FF" w14:textId="77777777">
        <w:trPr>
          <w:tblCellSpacing w:w="15" w:type="dxa"/>
        </w:trPr>
        <w:tc>
          <w:tcPr>
            <w:tcW w:w="0" w:type="auto"/>
            <w:vAlign w:val="center"/>
            <w:hideMark/>
          </w:tcPr>
          <w:p w14:paraId="13B6CC6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6CCFB1D" w14:textId="77777777" w:rsidR="00000000" w:rsidRDefault="002F3D7A">
            <w:pPr>
              <w:rPr>
                <w:rFonts w:eastAsia="Times New Roman"/>
              </w:rPr>
            </w:pPr>
            <w:r>
              <w:rPr>
                <w:rFonts w:eastAsia="Times New Roman"/>
              </w:rPr>
              <w:t>19/05/2020 à 21:07:05</w:t>
            </w:r>
          </w:p>
        </w:tc>
      </w:tr>
    </w:tbl>
    <w:p w14:paraId="4F6B0D05" w14:textId="77777777" w:rsidR="00000000" w:rsidRDefault="002F3D7A">
      <w:pPr>
        <w:pStyle w:val="Titre3"/>
        <w:numPr>
          <w:ilvl w:val="0"/>
          <w:numId w:val="1"/>
        </w:numPr>
        <w:rPr>
          <w:rFonts w:eastAsia="Times New Roman"/>
        </w:rPr>
      </w:pPr>
      <w:r>
        <w:rPr>
          <w:rFonts w:eastAsia="Times New Roman"/>
        </w:rPr>
        <w:t>Marqueurs :</w:t>
      </w:r>
    </w:p>
    <w:p w14:paraId="58DF5B6C" w14:textId="77777777" w:rsidR="00000000" w:rsidRDefault="002F3D7A">
      <w:pPr>
        <w:pStyle w:val="item"/>
        <w:numPr>
          <w:ilvl w:val="1"/>
          <w:numId w:val="1"/>
        </w:numPr>
        <w:rPr>
          <w:rFonts w:eastAsia="Times New Roman"/>
        </w:rPr>
      </w:pPr>
      <w:r>
        <w:rPr>
          <w:rFonts w:eastAsia="Times New Roman"/>
        </w:rPr>
        <w:t>Anxiety</w:t>
      </w:r>
    </w:p>
    <w:p w14:paraId="0BC31993" w14:textId="77777777" w:rsidR="00000000" w:rsidRDefault="002F3D7A">
      <w:pPr>
        <w:pStyle w:val="item"/>
        <w:numPr>
          <w:ilvl w:val="1"/>
          <w:numId w:val="1"/>
        </w:numPr>
        <w:rPr>
          <w:rFonts w:eastAsia="Times New Roman"/>
        </w:rPr>
      </w:pPr>
      <w:r>
        <w:rPr>
          <w:rFonts w:eastAsia="Times New Roman"/>
        </w:rPr>
        <w:t>Humans</w:t>
      </w:r>
    </w:p>
    <w:p w14:paraId="56B8DFFD" w14:textId="77777777" w:rsidR="00000000" w:rsidRDefault="002F3D7A">
      <w:pPr>
        <w:pStyle w:val="item"/>
        <w:numPr>
          <w:ilvl w:val="1"/>
          <w:numId w:val="1"/>
        </w:numPr>
        <w:rPr>
          <w:rFonts w:eastAsia="Times New Roman"/>
        </w:rPr>
      </w:pPr>
      <w:r>
        <w:rPr>
          <w:rFonts w:eastAsia="Times New Roman"/>
        </w:rPr>
        <w:t>Mental Health</w:t>
      </w:r>
    </w:p>
    <w:p w14:paraId="0D75C09C" w14:textId="77777777" w:rsidR="00000000" w:rsidRDefault="002F3D7A">
      <w:pPr>
        <w:pStyle w:val="item"/>
        <w:numPr>
          <w:ilvl w:val="1"/>
          <w:numId w:val="1"/>
        </w:numPr>
        <w:rPr>
          <w:rFonts w:eastAsia="Times New Roman"/>
        </w:rPr>
      </w:pPr>
      <w:r>
        <w:rPr>
          <w:rFonts w:eastAsia="Times New Roman"/>
        </w:rPr>
        <w:t>Coronavirus Infections</w:t>
      </w:r>
    </w:p>
    <w:p w14:paraId="796AD006" w14:textId="77777777" w:rsidR="00000000" w:rsidRDefault="002F3D7A">
      <w:pPr>
        <w:pStyle w:val="item"/>
        <w:numPr>
          <w:ilvl w:val="1"/>
          <w:numId w:val="1"/>
        </w:numPr>
        <w:rPr>
          <w:rFonts w:eastAsia="Times New Roman"/>
        </w:rPr>
      </w:pPr>
      <w:r>
        <w:rPr>
          <w:rFonts w:eastAsia="Times New Roman"/>
        </w:rPr>
        <w:t>Pneumonia, Viral</w:t>
      </w:r>
    </w:p>
    <w:p w14:paraId="11BB6E98" w14:textId="77777777" w:rsidR="00000000" w:rsidRDefault="002F3D7A">
      <w:pPr>
        <w:pStyle w:val="item"/>
        <w:numPr>
          <w:ilvl w:val="1"/>
          <w:numId w:val="1"/>
        </w:numPr>
        <w:rPr>
          <w:rFonts w:eastAsia="Times New Roman"/>
        </w:rPr>
      </w:pPr>
      <w:r>
        <w:rPr>
          <w:rFonts w:eastAsia="Times New Roman"/>
        </w:rPr>
        <w:t>Pandemics</w:t>
      </w:r>
    </w:p>
    <w:p w14:paraId="5E8E6CCC" w14:textId="77777777" w:rsidR="00000000" w:rsidRDefault="002F3D7A">
      <w:pPr>
        <w:pStyle w:val="item"/>
        <w:numPr>
          <w:ilvl w:val="1"/>
          <w:numId w:val="1"/>
        </w:numPr>
        <w:rPr>
          <w:rFonts w:eastAsia="Times New Roman"/>
        </w:rPr>
      </w:pPr>
      <w:r>
        <w:rPr>
          <w:rFonts w:eastAsia="Times New Roman"/>
        </w:rPr>
        <w:t>Stress, Psychological</w:t>
      </w:r>
    </w:p>
    <w:p w14:paraId="18F0B510" w14:textId="77777777" w:rsidR="00000000" w:rsidRDefault="002F3D7A">
      <w:pPr>
        <w:pStyle w:val="item"/>
        <w:numPr>
          <w:ilvl w:val="1"/>
          <w:numId w:val="1"/>
        </w:numPr>
        <w:rPr>
          <w:rFonts w:eastAsia="Times New Roman"/>
        </w:rPr>
      </w:pPr>
      <w:r>
        <w:rPr>
          <w:rFonts w:eastAsia="Times New Roman"/>
        </w:rPr>
        <w:t>Depressive Disorder</w:t>
      </w:r>
    </w:p>
    <w:p w14:paraId="655EF051" w14:textId="77777777" w:rsidR="00000000" w:rsidRDefault="002F3D7A">
      <w:pPr>
        <w:pStyle w:val="Titre3"/>
        <w:ind w:left="720"/>
        <w:rPr>
          <w:rFonts w:eastAsia="Times New Roman"/>
        </w:rPr>
      </w:pPr>
      <w:r>
        <w:rPr>
          <w:rFonts w:eastAsia="Times New Roman"/>
        </w:rPr>
        <w:lastRenderedPageBreak/>
        <w:t>Pièces jointes</w:t>
      </w:r>
    </w:p>
    <w:p w14:paraId="06363489" w14:textId="77777777" w:rsidR="00000000" w:rsidRDefault="002F3D7A">
      <w:pPr>
        <w:pStyle w:val="item"/>
        <w:numPr>
          <w:ilvl w:val="1"/>
          <w:numId w:val="1"/>
        </w:numPr>
        <w:rPr>
          <w:rFonts w:eastAsia="Times New Roman"/>
        </w:rPr>
      </w:pPr>
      <w:r>
        <w:rPr>
          <w:rFonts w:eastAsia="Times New Roman"/>
        </w:rPr>
        <w:t xml:space="preserve">PubMed entry </w:t>
      </w:r>
    </w:p>
    <w:p w14:paraId="688A2ED4" w14:textId="77777777" w:rsidR="00000000" w:rsidRDefault="002F3D7A">
      <w:pPr>
        <w:pStyle w:val="item"/>
        <w:numPr>
          <w:ilvl w:val="1"/>
          <w:numId w:val="1"/>
        </w:numPr>
        <w:rPr>
          <w:rFonts w:eastAsia="Times New Roman"/>
        </w:rPr>
      </w:pPr>
      <w:r>
        <w:rPr>
          <w:rFonts w:eastAsia="Times New Roman"/>
        </w:rPr>
        <w:t xml:space="preserve">PubMed entry </w:t>
      </w:r>
    </w:p>
    <w:p w14:paraId="18336AA9" w14:textId="77777777" w:rsidR="00000000" w:rsidRDefault="002F3D7A">
      <w:pPr>
        <w:pStyle w:val="item"/>
        <w:numPr>
          <w:ilvl w:val="1"/>
          <w:numId w:val="1"/>
        </w:numPr>
        <w:rPr>
          <w:rFonts w:eastAsia="Times New Roman"/>
        </w:rPr>
      </w:pPr>
      <w:r>
        <w:rPr>
          <w:rFonts w:eastAsia="Times New Roman"/>
        </w:rPr>
        <w:t xml:space="preserve">Texte intégral </w:t>
      </w:r>
    </w:p>
    <w:p w14:paraId="078FA19A" w14:textId="77777777" w:rsidR="00000000" w:rsidRDefault="002F3D7A">
      <w:pPr>
        <w:pStyle w:val="item"/>
        <w:numPr>
          <w:ilvl w:val="1"/>
          <w:numId w:val="1"/>
        </w:numPr>
        <w:rPr>
          <w:rFonts w:eastAsia="Times New Roman"/>
        </w:rPr>
      </w:pPr>
      <w:r>
        <w:rPr>
          <w:rFonts w:eastAsia="Times New Roman"/>
        </w:rPr>
        <w:t xml:space="preserve">Texte intégral </w:t>
      </w:r>
    </w:p>
    <w:p w14:paraId="2C373A02" w14:textId="77777777" w:rsidR="00000000" w:rsidRDefault="002F3D7A">
      <w:pPr>
        <w:pStyle w:val="Titre2"/>
        <w:numPr>
          <w:ilvl w:val="0"/>
          <w:numId w:val="1"/>
        </w:numPr>
        <w:rPr>
          <w:rFonts w:eastAsia="Times New Roman"/>
        </w:rPr>
      </w:pPr>
      <w:r>
        <w:rPr>
          <w:rFonts w:eastAsia="Times New Roman"/>
        </w:rPr>
        <w:t>Michel Aglietta : « </w:t>
      </w:r>
      <w:r>
        <w:rPr>
          <w:rFonts w:eastAsia="Times New Roman"/>
        </w:rPr>
        <w:t>La vraie richesse des nations est leur capital public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4"/>
        <w:gridCol w:w="7288"/>
      </w:tblGrid>
      <w:tr w:rsidR="00000000" w14:paraId="0B4A6587" w14:textId="77777777">
        <w:trPr>
          <w:tblCellSpacing w:w="15" w:type="dxa"/>
        </w:trPr>
        <w:tc>
          <w:tcPr>
            <w:tcW w:w="0" w:type="auto"/>
            <w:vAlign w:val="center"/>
            <w:hideMark/>
          </w:tcPr>
          <w:p w14:paraId="5DB926E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31582DF" w14:textId="77777777" w:rsidR="00000000" w:rsidRDefault="002F3D7A">
            <w:pPr>
              <w:rPr>
                <w:rFonts w:eastAsia="Times New Roman"/>
              </w:rPr>
            </w:pPr>
            <w:r>
              <w:rPr>
                <w:rFonts w:eastAsia="Times New Roman"/>
              </w:rPr>
              <w:t>Page Web</w:t>
            </w:r>
          </w:p>
        </w:tc>
      </w:tr>
      <w:tr w:rsidR="00000000" w14:paraId="2CA82153" w14:textId="77777777">
        <w:trPr>
          <w:tblCellSpacing w:w="15" w:type="dxa"/>
        </w:trPr>
        <w:tc>
          <w:tcPr>
            <w:tcW w:w="0" w:type="auto"/>
            <w:vAlign w:val="center"/>
            <w:hideMark/>
          </w:tcPr>
          <w:p w14:paraId="4025AE9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0A748FF" w14:textId="77777777" w:rsidR="00000000" w:rsidRDefault="002F3D7A">
            <w:pPr>
              <w:rPr>
                <w:rFonts w:eastAsia="Times New Roman"/>
              </w:rPr>
            </w:pPr>
            <w:hyperlink r:id="rId370" w:history="1">
              <w:r>
                <w:rPr>
                  <w:rStyle w:val="Lienhypertexte"/>
                  <w:rFonts w:eastAsia="Times New Roman"/>
                </w:rPr>
                <w:t>https://www.lemonde.fr/idees/</w:t>
              </w:r>
              <w:r>
                <w:rPr>
                  <w:rStyle w:val="Lienhypertexte"/>
                  <w:rFonts w:eastAsia="Times New Roman"/>
                </w:rPr>
                <w:t>article/2020/05/15/michel-aglietta-la-vraie-richesse-des-nations-est-leur-capital-public_6039727_3232.html</w:t>
              </w:r>
            </w:hyperlink>
          </w:p>
        </w:tc>
      </w:tr>
      <w:tr w:rsidR="00000000" w14:paraId="6CC01370" w14:textId="77777777">
        <w:trPr>
          <w:tblCellSpacing w:w="15" w:type="dxa"/>
        </w:trPr>
        <w:tc>
          <w:tcPr>
            <w:tcW w:w="0" w:type="auto"/>
            <w:vAlign w:val="center"/>
            <w:hideMark/>
          </w:tcPr>
          <w:p w14:paraId="491339F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1A331F4" w14:textId="77777777" w:rsidR="00000000" w:rsidRDefault="002F3D7A">
            <w:pPr>
              <w:rPr>
                <w:rFonts w:eastAsia="Times New Roman"/>
              </w:rPr>
            </w:pPr>
            <w:r>
              <w:rPr>
                <w:rFonts w:eastAsia="Times New Roman"/>
              </w:rPr>
              <w:t>18/05/2020 à 17:39:53</w:t>
            </w:r>
          </w:p>
        </w:tc>
      </w:tr>
      <w:tr w:rsidR="00000000" w14:paraId="6F02436C" w14:textId="77777777">
        <w:trPr>
          <w:tblCellSpacing w:w="15" w:type="dxa"/>
        </w:trPr>
        <w:tc>
          <w:tcPr>
            <w:tcW w:w="0" w:type="auto"/>
            <w:vAlign w:val="center"/>
            <w:hideMark/>
          </w:tcPr>
          <w:p w14:paraId="1FB6999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B2E01A7" w14:textId="77777777" w:rsidR="00000000" w:rsidRDefault="002F3D7A">
            <w:pPr>
              <w:rPr>
                <w:rFonts w:eastAsia="Times New Roman"/>
              </w:rPr>
            </w:pPr>
            <w:r>
              <w:rPr>
                <w:rFonts w:eastAsia="Times New Roman"/>
              </w:rPr>
              <w:t>18/05/2020 à 17:39:53</w:t>
            </w:r>
          </w:p>
        </w:tc>
      </w:tr>
      <w:tr w:rsidR="00000000" w14:paraId="0FFB9F08" w14:textId="77777777">
        <w:trPr>
          <w:tblCellSpacing w:w="15" w:type="dxa"/>
        </w:trPr>
        <w:tc>
          <w:tcPr>
            <w:tcW w:w="0" w:type="auto"/>
            <w:vAlign w:val="center"/>
            <w:hideMark/>
          </w:tcPr>
          <w:p w14:paraId="44E18BA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BB87F62" w14:textId="77777777" w:rsidR="00000000" w:rsidRDefault="002F3D7A">
            <w:pPr>
              <w:rPr>
                <w:rFonts w:eastAsia="Times New Roman"/>
              </w:rPr>
            </w:pPr>
            <w:r>
              <w:rPr>
                <w:rFonts w:eastAsia="Times New Roman"/>
              </w:rPr>
              <w:t>18/05/2020 à 17:39:53</w:t>
            </w:r>
          </w:p>
        </w:tc>
      </w:tr>
    </w:tbl>
    <w:p w14:paraId="4310B3DF" w14:textId="77777777" w:rsidR="00000000" w:rsidRDefault="002F3D7A">
      <w:pPr>
        <w:pStyle w:val="Titre3"/>
        <w:numPr>
          <w:ilvl w:val="0"/>
          <w:numId w:val="1"/>
        </w:numPr>
        <w:rPr>
          <w:rFonts w:eastAsia="Times New Roman"/>
        </w:rPr>
      </w:pPr>
      <w:r>
        <w:rPr>
          <w:rFonts w:eastAsia="Times New Roman"/>
        </w:rPr>
        <w:t>Pièces jointes</w:t>
      </w:r>
    </w:p>
    <w:p w14:paraId="72D1542A" w14:textId="77777777" w:rsidR="00000000" w:rsidRDefault="002F3D7A">
      <w:pPr>
        <w:pStyle w:val="item"/>
        <w:numPr>
          <w:ilvl w:val="1"/>
          <w:numId w:val="1"/>
        </w:numPr>
        <w:rPr>
          <w:rFonts w:eastAsia="Times New Roman"/>
        </w:rPr>
      </w:pPr>
      <w:r>
        <w:rPr>
          <w:rFonts w:eastAsia="Times New Roman"/>
        </w:rPr>
        <w:t xml:space="preserve">Michel Aglietta : « La vraie richesse des nations est leur capital public » </w:t>
      </w:r>
    </w:p>
    <w:p w14:paraId="6396CD83" w14:textId="77777777" w:rsidR="00000000" w:rsidRDefault="002F3D7A">
      <w:pPr>
        <w:pStyle w:val="Titre2"/>
        <w:numPr>
          <w:ilvl w:val="0"/>
          <w:numId w:val="1"/>
        </w:numPr>
        <w:rPr>
          <w:rFonts w:eastAsia="Times New Roman"/>
        </w:rPr>
      </w:pPr>
      <w:r>
        <w:rPr>
          <w:rFonts w:eastAsia="Times New Roman"/>
        </w:rPr>
        <w:t>Modelling-based evaluation of the effect of quarantine control by the Chinese government in the coronavirus disease 2019 outbreak</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874"/>
      </w:tblGrid>
      <w:tr w:rsidR="00000000" w14:paraId="38FBBD86" w14:textId="77777777">
        <w:trPr>
          <w:tblCellSpacing w:w="15" w:type="dxa"/>
        </w:trPr>
        <w:tc>
          <w:tcPr>
            <w:tcW w:w="0" w:type="auto"/>
            <w:vAlign w:val="center"/>
            <w:hideMark/>
          </w:tcPr>
          <w:p w14:paraId="2B56F6F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24DAD3C" w14:textId="77777777" w:rsidR="00000000" w:rsidRDefault="002F3D7A">
            <w:pPr>
              <w:rPr>
                <w:rFonts w:eastAsia="Times New Roman"/>
              </w:rPr>
            </w:pPr>
            <w:r>
              <w:rPr>
                <w:rFonts w:eastAsia="Times New Roman"/>
              </w:rPr>
              <w:t>Article de revue</w:t>
            </w:r>
          </w:p>
        </w:tc>
      </w:tr>
      <w:tr w:rsidR="00000000" w14:paraId="06B5E9AA" w14:textId="77777777">
        <w:trPr>
          <w:tblCellSpacing w:w="15" w:type="dxa"/>
        </w:trPr>
        <w:tc>
          <w:tcPr>
            <w:tcW w:w="0" w:type="auto"/>
            <w:vAlign w:val="center"/>
            <w:hideMark/>
          </w:tcPr>
          <w:p w14:paraId="2CA298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C6B90C" w14:textId="77777777" w:rsidR="00000000" w:rsidRDefault="002F3D7A">
            <w:pPr>
              <w:rPr>
                <w:rFonts w:eastAsia="Times New Roman"/>
              </w:rPr>
            </w:pPr>
            <w:r>
              <w:rPr>
                <w:rFonts w:eastAsia="Times New Roman"/>
              </w:rPr>
              <w:t>Xinkai Zhou</w:t>
            </w:r>
          </w:p>
        </w:tc>
      </w:tr>
      <w:tr w:rsidR="00000000" w14:paraId="168BD2BC" w14:textId="77777777">
        <w:trPr>
          <w:tblCellSpacing w:w="15" w:type="dxa"/>
        </w:trPr>
        <w:tc>
          <w:tcPr>
            <w:tcW w:w="0" w:type="auto"/>
            <w:vAlign w:val="center"/>
            <w:hideMark/>
          </w:tcPr>
          <w:p w14:paraId="0BD1CC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9523D2" w14:textId="77777777" w:rsidR="00000000" w:rsidRDefault="002F3D7A">
            <w:pPr>
              <w:rPr>
                <w:rFonts w:eastAsia="Times New Roman"/>
              </w:rPr>
            </w:pPr>
            <w:r>
              <w:rPr>
                <w:rFonts w:eastAsia="Times New Roman"/>
              </w:rPr>
              <w:t>Zhigui Wu</w:t>
            </w:r>
          </w:p>
        </w:tc>
      </w:tr>
      <w:tr w:rsidR="00000000" w14:paraId="65D2BE09" w14:textId="77777777">
        <w:trPr>
          <w:tblCellSpacing w:w="15" w:type="dxa"/>
        </w:trPr>
        <w:tc>
          <w:tcPr>
            <w:tcW w:w="0" w:type="auto"/>
            <w:vAlign w:val="center"/>
            <w:hideMark/>
          </w:tcPr>
          <w:p w14:paraId="0D20268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73C82A" w14:textId="77777777" w:rsidR="00000000" w:rsidRDefault="002F3D7A">
            <w:pPr>
              <w:rPr>
                <w:rFonts w:eastAsia="Times New Roman"/>
              </w:rPr>
            </w:pPr>
            <w:r>
              <w:rPr>
                <w:rFonts w:eastAsia="Times New Roman"/>
              </w:rPr>
              <w:t>Ranran Yu</w:t>
            </w:r>
          </w:p>
        </w:tc>
      </w:tr>
      <w:tr w:rsidR="00000000" w14:paraId="2436CC56" w14:textId="77777777">
        <w:trPr>
          <w:tblCellSpacing w:w="15" w:type="dxa"/>
        </w:trPr>
        <w:tc>
          <w:tcPr>
            <w:tcW w:w="0" w:type="auto"/>
            <w:vAlign w:val="center"/>
            <w:hideMark/>
          </w:tcPr>
          <w:p w14:paraId="60D143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20E67A" w14:textId="77777777" w:rsidR="00000000" w:rsidRDefault="002F3D7A">
            <w:pPr>
              <w:rPr>
                <w:rFonts w:eastAsia="Times New Roman"/>
              </w:rPr>
            </w:pPr>
            <w:r>
              <w:rPr>
                <w:rFonts w:eastAsia="Times New Roman"/>
              </w:rPr>
              <w:t>Shanni Cao</w:t>
            </w:r>
          </w:p>
        </w:tc>
      </w:tr>
      <w:tr w:rsidR="00000000" w14:paraId="3ABF80A4" w14:textId="77777777">
        <w:trPr>
          <w:tblCellSpacing w:w="15" w:type="dxa"/>
        </w:trPr>
        <w:tc>
          <w:tcPr>
            <w:tcW w:w="0" w:type="auto"/>
            <w:vAlign w:val="center"/>
            <w:hideMark/>
          </w:tcPr>
          <w:p w14:paraId="6549B5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D5A8F4" w14:textId="77777777" w:rsidR="00000000" w:rsidRDefault="002F3D7A">
            <w:pPr>
              <w:rPr>
                <w:rFonts w:eastAsia="Times New Roman"/>
              </w:rPr>
            </w:pPr>
            <w:r>
              <w:rPr>
                <w:rFonts w:eastAsia="Times New Roman"/>
              </w:rPr>
              <w:t>Wen Fang</w:t>
            </w:r>
          </w:p>
        </w:tc>
      </w:tr>
      <w:tr w:rsidR="00000000" w14:paraId="1C12C654" w14:textId="77777777">
        <w:trPr>
          <w:tblCellSpacing w:w="15" w:type="dxa"/>
        </w:trPr>
        <w:tc>
          <w:tcPr>
            <w:tcW w:w="0" w:type="auto"/>
            <w:vAlign w:val="center"/>
            <w:hideMark/>
          </w:tcPr>
          <w:p w14:paraId="5FB6F1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6B6BC9" w14:textId="77777777" w:rsidR="00000000" w:rsidRDefault="002F3D7A">
            <w:pPr>
              <w:rPr>
                <w:rFonts w:eastAsia="Times New Roman"/>
              </w:rPr>
            </w:pPr>
            <w:r>
              <w:rPr>
                <w:rFonts w:eastAsia="Times New Roman"/>
              </w:rPr>
              <w:t>Zhen Jiang</w:t>
            </w:r>
          </w:p>
        </w:tc>
      </w:tr>
      <w:tr w:rsidR="00000000" w14:paraId="51C20373" w14:textId="77777777">
        <w:trPr>
          <w:tblCellSpacing w:w="15" w:type="dxa"/>
        </w:trPr>
        <w:tc>
          <w:tcPr>
            <w:tcW w:w="0" w:type="auto"/>
            <w:vAlign w:val="center"/>
            <w:hideMark/>
          </w:tcPr>
          <w:p w14:paraId="174F42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C4AA31" w14:textId="77777777" w:rsidR="00000000" w:rsidRDefault="002F3D7A">
            <w:pPr>
              <w:rPr>
                <w:rFonts w:eastAsia="Times New Roman"/>
              </w:rPr>
            </w:pPr>
            <w:r>
              <w:rPr>
                <w:rFonts w:eastAsia="Times New Roman"/>
              </w:rPr>
              <w:t>Fang Yuan</w:t>
            </w:r>
          </w:p>
        </w:tc>
      </w:tr>
      <w:tr w:rsidR="00000000" w14:paraId="2D613897" w14:textId="77777777">
        <w:trPr>
          <w:tblCellSpacing w:w="15" w:type="dxa"/>
        </w:trPr>
        <w:tc>
          <w:tcPr>
            <w:tcW w:w="0" w:type="auto"/>
            <w:vAlign w:val="center"/>
            <w:hideMark/>
          </w:tcPr>
          <w:p w14:paraId="1B0B30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623392" w14:textId="77777777" w:rsidR="00000000" w:rsidRDefault="002F3D7A">
            <w:pPr>
              <w:rPr>
                <w:rFonts w:eastAsia="Times New Roman"/>
              </w:rPr>
            </w:pPr>
            <w:r>
              <w:rPr>
                <w:rFonts w:eastAsia="Times New Roman"/>
              </w:rPr>
              <w:t>Chao Yan</w:t>
            </w:r>
          </w:p>
        </w:tc>
      </w:tr>
      <w:tr w:rsidR="00000000" w14:paraId="740773D9" w14:textId="77777777">
        <w:trPr>
          <w:tblCellSpacing w:w="15" w:type="dxa"/>
        </w:trPr>
        <w:tc>
          <w:tcPr>
            <w:tcW w:w="0" w:type="auto"/>
            <w:vAlign w:val="center"/>
            <w:hideMark/>
          </w:tcPr>
          <w:p w14:paraId="05C4B67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981917" w14:textId="77777777" w:rsidR="00000000" w:rsidRDefault="002F3D7A">
            <w:pPr>
              <w:rPr>
                <w:rFonts w:eastAsia="Times New Roman"/>
              </w:rPr>
            </w:pPr>
            <w:r>
              <w:rPr>
                <w:rFonts w:eastAsia="Times New Roman"/>
              </w:rPr>
              <w:t>Dijun Chen</w:t>
            </w:r>
          </w:p>
        </w:tc>
      </w:tr>
      <w:tr w:rsidR="00000000" w14:paraId="07B413F1" w14:textId="77777777">
        <w:trPr>
          <w:tblCellSpacing w:w="15" w:type="dxa"/>
        </w:trPr>
        <w:tc>
          <w:tcPr>
            <w:tcW w:w="0" w:type="auto"/>
            <w:vAlign w:val="center"/>
            <w:hideMark/>
          </w:tcPr>
          <w:p w14:paraId="5CF44CA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32CC5FC" w14:textId="77777777" w:rsidR="00000000" w:rsidRDefault="002F3D7A">
            <w:pPr>
              <w:rPr>
                <w:rFonts w:eastAsia="Times New Roman"/>
              </w:rPr>
            </w:pPr>
            <w:r>
              <w:rPr>
                <w:rFonts w:eastAsia="Times New Roman"/>
              </w:rPr>
              <w:t>Science China. Life Sciences</w:t>
            </w:r>
          </w:p>
        </w:tc>
      </w:tr>
      <w:tr w:rsidR="00000000" w14:paraId="144DE3F6" w14:textId="77777777">
        <w:trPr>
          <w:tblCellSpacing w:w="15" w:type="dxa"/>
        </w:trPr>
        <w:tc>
          <w:tcPr>
            <w:tcW w:w="0" w:type="auto"/>
            <w:vAlign w:val="center"/>
            <w:hideMark/>
          </w:tcPr>
          <w:p w14:paraId="226DAB4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4510C33" w14:textId="77777777" w:rsidR="00000000" w:rsidRDefault="002F3D7A">
            <w:pPr>
              <w:rPr>
                <w:rFonts w:eastAsia="Times New Roman"/>
              </w:rPr>
            </w:pPr>
            <w:r>
              <w:rPr>
                <w:rFonts w:eastAsia="Times New Roman"/>
              </w:rPr>
              <w:t>1869-1889</w:t>
            </w:r>
          </w:p>
        </w:tc>
      </w:tr>
      <w:tr w:rsidR="00000000" w14:paraId="17EE0965" w14:textId="77777777">
        <w:trPr>
          <w:tblCellSpacing w:w="15" w:type="dxa"/>
        </w:trPr>
        <w:tc>
          <w:tcPr>
            <w:tcW w:w="0" w:type="auto"/>
            <w:vAlign w:val="center"/>
            <w:hideMark/>
          </w:tcPr>
          <w:p w14:paraId="0B2F094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68358AF" w14:textId="77777777" w:rsidR="00000000" w:rsidRDefault="002F3D7A">
            <w:pPr>
              <w:rPr>
                <w:rFonts w:eastAsia="Times New Roman"/>
              </w:rPr>
            </w:pPr>
            <w:r>
              <w:rPr>
                <w:rFonts w:eastAsia="Times New Roman"/>
              </w:rPr>
              <w:t>May 08, 2020</w:t>
            </w:r>
          </w:p>
        </w:tc>
      </w:tr>
      <w:tr w:rsidR="00000000" w14:paraId="4E0FCF32" w14:textId="77777777">
        <w:trPr>
          <w:tblCellSpacing w:w="15" w:type="dxa"/>
        </w:trPr>
        <w:tc>
          <w:tcPr>
            <w:tcW w:w="0" w:type="auto"/>
            <w:vAlign w:val="center"/>
            <w:hideMark/>
          </w:tcPr>
          <w:p w14:paraId="21EB16A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D19A0D" w14:textId="77777777" w:rsidR="00000000" w:rsidRDefault="002F3D7A">
            <w:pPr>
              <w:rPr>
                <w:rFonts w:eastAsia="Times New Roman"/>
              </w:rPr>
            </w:pPr>
            <w:r>
              <w:rPr>
                <w:rFonts w:eastAsia="Times New Roman"/>
              </w:rPr>
              <w:t>PMID: 32394245</w:t>
            </w:r>
          </w:p>
        </w:tc>
      </w:tr>
      <w:tr w:rsidR="00000000" w14:paraId="563A016D" w14:textId="77777777">
        <w:trPr>
          <w:tblCellSpacing w:w="15" w:type="dxa"/>
        </w:trPr>
        <w:tc>
          <w:tcPr>
            <w:tcW w:w="0" w:type="auto"/>
            <w:vAlign w:val="center"/>
            <w:hideMark/>
          </w:tcPr>
          <w:p w14:paraId="4F8C8F4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E614FA9" w14:textId="77777777" w:rsidR="00000000" w:rsidRDefault="002F3D7A">
            <w:pPr>
              <w:rPr>
                <w:rFonts w:eastAsia="Times New Roman"/>
              </w:rPr>
            </w:pPr>
            <w:r>
              <w:rPr>
                <w:rFonts w:eastAsia="Times New Roman"/>
              </w:rPr>
              <w:t>Sci China Life Sci</w:t>
            </w:r>
          </w:p>
        </w:tc>
      </w:tr>
      <w:tr w:rsidR="00000000" w14:paraId="1300469A" w14:textId="77777777">
        <w:trPr>
          <w:tblCellSpacing w:w="15" w:type="dxa"/>
        </w:trPr>
        <w:tc>
          <w:tcPr>
            <w:tcW w:w="0" w:type="auto"/>
            <w:vAlign w:val="center"/>
            <w:hideMark/>
          </w:tcPr>
          <w:p w14:paraId="0A55962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06F258D" w14:textId="77777777" w:rsidR="00000000" w:rsidRDefault="002F3D7A">
            <w:pPr>
              <w:rPr>
                <w:rFonts w:eastAsia="Times New Roman"/>
              </w:rPr>
            </w:pPr>
            <w:hyperlink r:id="rId371" w:history="1">
              <w:r>
                <w:rPr>
                  <w:rStyle w:val="Lienhypertexte"/>
                  <w:rFonts w:eastAsia="Times New Roman"/>
                </w:rPr>
                <w:t>10.1007/s11427-020-1717-9</w:t>
              </w:r>
            </w:hyperlink>
          </w:p>
        </w:tc>
      </w:tr>
      <w:tr w:rsidR="00000000" w14:paraId="69BF3287" w14:textId="77777777">
        <w:trPr>
          <w:tblCellSpacing w:w="15" w:type="dxa"/>
        </w:trPr>
        <w:tc>
          <w:tcPr>
            <w:tcW w:w="0" w:type="auto"/>
            <w:vAlign w:val="center"/>
            <w:hideMark/>
          </w:tcPr>
          <w:p w14:paraId="0CA1342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F5A641B" w14:textId="77777777" w:rsidR="00000000" w:rsidRDefault="002F3D7A">
            <w:pPr>
              <w:rPr>
                <w:rFonts w:eastAsia="Times New Roman"/>
              </w:rPr>
            </w:pPr>
            <w:r>
              <w:rPr>
                <w:rFonts w:eastAsia="Times New Roman"/>
              </w:rPr>
              <w:t>PubMed</w:t>
            </w:r>
          </w:p>
        </w:tc>
      </w:tr>
      <w:tr w:rsidR="00000000" w14:paraId="5E734894" w14:textId="77777777">
        <w:trPr>
          <w:tblCellSpacing w:w="15" w:type="dxa"/>
        </w:trPr>
        <w:tc>
          <w:tcPr>
            <w:tcW w:w="0" w:type="auto"/>
            <w:vAlign w:val="center"/>
            <w:hideMark/>
          </w:tcPr>
          <w:p w14:paraId="67025343"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5F411298" w14:textId="77777777" w:rsidR="00000000" w:rsidRDefault="002F3D7A">
            <w:pPr>
              <w:rPr>
                <w:rFonts w:eastAsia="Times New Roman"/>
              </w:rPr>
            </w:pPr>
            <w:r>
              <w:rPr>
                <w:rFonts w:eastAsia="Times New Roman"/>
              </w:rPr>
              <w:t>eng</w:t>
            </w:r>
          </w:p>
        </w:tc>
      </w:tr>
      <w:tr w:rsidR="00000000" w14:paraId="6CE13AC8" w14:textId="77777777">
        <w:trPr>
          <w:tblCellSpacing w:w="15" w:type="dxa"/>
        </w:trPr>
        <w:tc>
          <w:tcPr>
            <w:tcW w:w="0" w:type="auto"/>
            <w:vAlign w:val="center"/>
            <w:hideMark/>
          </w:tcPr>
          <w:p w14:paraId="07B43D2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89B6793" w14:textId="77777777" w:rsidR="00000000" w:rsidRDefault="002F3D7A">
            <w:pPr>
              <w:rPr>
                <w:rFonts w:eastAsia="Times New Roman"/>
              </w:rPr>
            </w:pPr>
            <w:r>
              <w:rPr>
                <w:rFonts w:eastAsia="Times New Roman"/>
              </w:rPr>
              <w:t>13/05/2020 à 14:27:22</w:t>
            </w:r>
          </w:p>
        </w:tc>
      </w:tr>
      <w:tr w:rsidR="00000000" w14:paraId="38CC0970" w14:textId="77777777">
        <w:trPr>
          <w:tblCellSpacing w:w="15" w:type="dxa"/>
        </w:trPr>
        <w:tc>
          <w:tcPr>
            <w:tcW w:w="0" w:type="auto"/>
            <w:vAlign w:val="center"/>
            <w:hideMark/>
          </w:tcPr>
          <w:p w14:paraId="1798F65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22ECF1A" w14:textId="77777777" w:rsidR="00000000" w:rsidRDefault="002F3D7A">
            <w:pPr>
              <w:rPr>
                <w:rFonts w:eastAsia="Times New Roman"/>
              </w:rPr>
            </w:pPr>
            <w:r>
              <w:rPr>
                <w:rFonts w:eastAsia="Times New Roman"/>
              </w:rPr>
              <w:t>13/05/2020 à 14:27:22</w:t>
            </w:r>
          </w:p>
        </w:tc>
      </w:tr>
    </w:tbl>
    <w:p w14:paraId="0692E43C" w14:textId="77777777" w:rsidR="00000000" w:rsidRDefault="002F3D7A">
      <w:pPr>
        <w:pStyle w:val="Titre3"/>
        <w:numPr>
          <w:ilvl w:val="0"/>
          <w:numId w:val="1"/>
        </w:numPr>
        <w:rPr>
          <w:rFonts w:eastAsia="Times New Roman"/>
        </w:rPr>
      </w:pPr>
      <w:r>
        <w:rPr>
          <w:rFonts w:eastAsia="Times New Roman"/>
        </w:rPr>
        <w:t>Pièces jointes</w:t>
      </w:r>
    </w:p>
    <w:p w14:paraId="4C4A7D68" w14:textId="77777777" w:rsidR="00000000" w:rsidRDefault="002F3D7A">
      <w:pPr>
        <w:pStyle w:val="item"/>
        <w:numPr>
          <w:ilvl w:val="1"/>
          <w:numId w:val="1"/>
        </w:numPr>
        <w:rPr>
          <w:rFonts w:eastAsia="Times New Roman"/>
        </w:rPr>
      </w:pPr>
      <w:r>
        <w:rPr>
          <w:rFonts w:eastAsia="Times New Roman"/>
        </w:rPr>
        <w:t>PubMed e</w:t>
      </w:r>
      <w:r>
        <w:rPr>
          <w:rFonts w:eastAsia="Times New Roman"/>
        </w:rPr>
        <w:t xml:space="preserve">ntry </w:t>
      </w:r>
    </w:p>
    <w:p w14:paraId="60B9CDAE" w14:textId="77777777" w:rsidR="00000000" w:rsidRDefault="002F3D7A">
      <w:pPr>
        <w:pStyle w:val="Titre2"/>
        <w:numPr>
          <w:ilvl w:val="0"/>
          <w:numId w:val="1"/>
        </w:numPr>
        <w:rPr>
          <w:rFonts w:eastAsia="Times New Roman"/>
        </w:rPr>
      </w:pPr>
      <w:r>
        <w:rPr>
          <w:rFonts w:eastAsia="Times New Roman"/>
        </w:rPr>
        <w:t>Molecular docking and dynamic simulations for antiviral compounds against SARS-CoV-2: A computational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0891F11B" w14:textId="77777777">
        <w:trPr>
          <w:tblCellSpacing w:w="15" w:type="dxa"/>
        </w:trPr>
        <w:tc>
          <w:tcPr>
            <w:tcW w:w="0" w:type="auto"/>
            <w:vAlign w:val="center"/>
            <w:hideMark/>
          </w:tcPr>
          <w:p w14:paraId="5314705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225A0AD" w14:textId="77777777" w:rsidR="00000000" w:rsidRDefault="002F3D7A">
            <w:pPr>
              <w:rPr>
                <w:rFonts w:eastAsia="Times New Roman"/>
              </w:rPr>
            </w:pPr>
            <w:r>
              <w:rPr>
                <w:rFonts w:eastAsia="Times New Roman"/>
              </w:rPr>
              <w:t>Article de revue</w:t>
            </w:r>
          </w:p>
        </w:tc>
      </w:tr>
      <w:tr w:rsidR="00000000" w14:paraId="2ABFC939" w14:textId="77777777">
        <w:trPr>
          <w:tblCellSpacing w:w="15" w:type="dxa"/>
        </w:trPr>
        <w:tc>
          <w:tcPr>
            <w:tcW w:w="0" w:type="auto"/>
            <w:vAlign w:val="center"/>
            <w:hideMark/>
          </w:tcPr>
          <w:p w14:paraId="61DB4D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3E1BDD" w14:textId="77777777" w:rsidR="00000000" w:rsidRDefault="002F3D7A">
            <w:pPr>
              <w:rPr>
                <w:rFonts w:eastAsia="Times New Roman"/>
              </w:rPr>
            </w:pPr>
            <w:r>
              <w:rPr>
                <w:rFonts w:eastAsia="Times New Roman"/>
              </w:rPr>
              <w:t>K. Abraham Peele</w:t>
            </w:r>
          </w:p>
        </w:tc>
      </w:tr>
      <w:tr w:rsidR="00000000" w14:paraId="7B35E4E6" w14:textId="77777777">
        <w:trPr>
          <w:tblCellSpacing w:w="15" w:type="dxa"/>
        </w:trPr>
        <w:tc>
          <w:tcPr>
            <w:tcW w:w="0" w:type="auto"/>
            <w:vAlign w:val="center"/>
            <w:hideMark/>
          </w:tcPr>
          <w:p w14:paraId="1A9764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FE19F0" w14:textId="77777777" w:rsidR="00000000" w:rsidRDefault="002F3D7A">
            <w:pPr>
              <w:rPr>
                <w:rFonts w:eastAsia="Times New Roman"/>
              </w:rPr>
            </w:pPr>
            <w:r>
              <w:rPr>
                <w:rFonts w:eastAsia="Times New Roman"/>
              </w:rPr>
              <w:t>P. Chandrasai</w:t>
            </w:r>
          </w:p>
        </w:tc>
      </w:tr>
      <w:tr w:rsidR="00000000" w14:paraId="143F5E92" w14:textId="77777777">
        <w:trPr>
          <w:tblCellSpacing w:w="15" w:type="dxa"/>
        </w:trPr>
        <w:tc>
          <w:tcPr>
            <w:tcW w:w="0" w:type="auto"/>
            <w:vAlign w:val="center"/>
            <w:hideMark/>
          </w:tcPr>
          <w:p w14:paraId="5D9B4E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121F16" w14:textId="77777777" w:rsidR="00000000" w:rsidRDefault="002F3D7A">
            <w:pPr>
              <w:rPr>
                <w:rFonts w:eastAsia="Times New Roman"/>
              </w:rPr>
            </w:pPr>
            <w:r>
              <w:rPr>
                <w:rFonts w:eastAsia="Times New Roman"/>
              </w:rPr>
              <w:t>T. Srihansa</w:t>
            </w:r>
          </w:p>
        </w:tc>
      </w:tr>
      <w:tr w:rsidR="00000000" w14:paraId="6508C3FB" w14:textId="77777777">
        <w:trPr>
          <w:tblCellSpacing w:w="15" w:type="dxa"/>
        </w:trPr>
        <w:tc>
          <w:tcPr>
            <w:tcW w:w="0" w:type="auto"/>
            <w:vAlign w:val="center"/>
            <w:hideMark/>
          </w:tcPr>
          <w:p w14:paraId="5E1BB6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3F7217" w14:textId="77777777" w:rsidR="00000000" w:rsidRDefault="002F3D7A">
            <w:pPr>
              <w:rPr>
                <w:rFonts w:eastAsia="Times New Roman"/>
              </w:rPr>
            </w:pPr>
            <w:r>
              <w:rPr>
                <w:rFonts w:eastAsia="Times New Roman"/>
              </w:rPr>
              <w:t>S. Krupanidhi</w:t>
            </w:r>
          </w:p>
        </w:tc>
      </w:tr>
      <w:tr w:rsidR="00000000" w14:paraId="7FBF7FE2" w14:textId="77777777">
        <w:trPr>
          <w:tblCellSpacing w:w="15" w:type="dxa"/>
        </w:trPr>
        <w:tc>
          <w:tcPr>
            <w:tcW w:w="0" w:type="auto"/>
            <w:vAlign w:val="center"/>
            <w:hideMark/>
          </w:tcPr>
          <w:p w14:paraId="1C5356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18A004" w14:textId="77777777" w:rsidR="00000000" w:rsidRDefault="002F3D7A">
            <w:pPr>
              <w:rPr>
                <w:rFonts w:eastAsia="Times New Roman"/>
              </w:rPr>
            </w:pPr>
            <w:r>
              <w:rPr>
                <w:rFonts w:eastAsia="Times New Roman"/>
              </w:rPr>
              <w:t>A. Vijaya Sai</w:t>
            </w:r>
          </w:p>
        </w:tc>
      </w:tr>
      <w:tr w:rsidR="00000000" w14:paraId="149C6F7F" w14:textId="77777777">
        <w:trPr>
          <w:tblCellSpacing w:w="15" w:type="dxa"/>
        </w:trPr>
        <w:tc>
          <w:tcPr>
            <w:tcW w:w="0" w:type="auto"/>
            <w:vAlign w:val="center"/>
            <w:hideMark/>
          </w:tcPr>
          <w:p w14:paraId="7099F7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B57027" w14:textId="77777777" w:rsidR="00000000" w:rsidRDefault="002F3D7A">
            <w:pPr>
              <w:rPr>
                <w:rFonts w:eastAsia="Times New Roman"/>
              </w:rPr>
            </w:pPr>
            <w:r>
              <w:rPr>
                <w:rFonts w:eastAsia="Times New Roman"/>
              </w:rPr>
              <w:t>D. John Babu</w:t>
            </w:r>
          </w:p>
        </w:tc>
      </w:tr>
      <w:tr w:rsidR="00000000" w14:paraId="1B1B1A24" w14:textId="77777777">
        <w:trPr>
          <w:tblCellSpacing w:w="15" w:type="dxa"/>
        </w:trPr>
        <w:tc>
          <w:tcPr>
            <w:tcW w:w="0" w:type="auto"/>
            <w:vAlign w:val="center"/>
            <w:hideMark/>
          </w:tcPr>
          <w:p w14:paraId="506E21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F96EC4" w14:textId="77777777" w:rsidR="00000000" w:rsidRDefault="002F3D7A">
            <w:pPr>
              <w:rPr>
                <w:rFonts w:eastAsia="Times New Roman"/>
              </w:rPr>
            </w:pPr>
            <w:r>
              <w:rPr>
                <w:rFonts w:eastAsia="Times New Roman"/>
              </w:rPr>
              <w:t>M. Indira</w:t>
            </w:r>
          </w:p>
        </w:tc>
      </w:tr>
      <w:tr w:rsidR="00000000" w14:paraId="4C5B5665" w14:textId="77777777">
        <w:trPr>
          <w:tblCellSpacing w:w="15" w:type="dxa"/>
        </w:trPr>
        <w:tc>
          <w:tcPr>
            <w:tcW w:w="0" w:type="auto"/>
            <w:vAlign w:val="center"/>
            <w:hideMark/>
          </w:tcPr>
          <w:p w14:paraId="79C68E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5F3404" w14:textId="77777777" w:rsidR="00000000" w:rsidRDefault="002F3D7A">
            <w:pPr>
              <w:rPr>
                <w:rFonts w:eastAsia="Times New Roman"/>
              </w:rPr>
            </w:pPr>
            <w:r>
              <w:rPr>
                <w:rFonts w:eastAsia="Times New Roman"/>
              </w:rPr>
              <w:t>A. Ranganadha Reddy</w:t>
            </w:r>
          </w:p>
        </w:tc>
      </w:tr>
      <w:tr w:rsidR="00000000" w14:paraId="7F65C5A1" w14:textId="77777777">
        <w:trPr>
          <w:tblCellSpacing w:w="15" w:type="dxa"/>
        </w:trPr>
        <w:tc>
          <w:tcPr>
            <w:tcW w:w="0" w:type="auto"/>
            <w:vAlign w:val="center"/>
            <w:hideMark/>
          </w:tcPr>
          <w:p w14:paraId="670E2B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A67F13" w14:textId="77777777" w:rsidR="00000000" w:rsidRDefault="002F3D7A">
            <w:pPr>
              <w:rPr>
                <w:rFonts w:eastAsia="Times New Roman"/>
              </w:rPr>
            </w:pPr>
            <w:r>
              <w:rPr>
                <w:rFonts w:eastAsia="Times New Roman"/>
              </w:rPr>
              <w:t>T. C. Venkateswarulu</w:t>
            </w:r>
          </w:p>
        </w:tc>
      </w:tr>
      <w:tr w:rsidR="00000000" w14:paraId="30AC5CAA" w14:textId="77777777">
        <w:trPr>
          <w:tblCellSpacing w:w="15" w:type="dxa"/>
        </w:trPr>
        <w:tc>
          <w:tcPr>
            <w:tcW w:w="0" w:type="auto"/>
            <w:vAlign w:val="center"/>
            <w:hideMark/>
          </w:tcPr>
          <w:p w14:paraId="7E5BA77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D35B6A3" w14:textId="77777777" w:rsidR="00000000" w:rsidRDefault="002F3D7A">
            <w:pPr>
              <w:rPr>
                <w:rFonts w:eastAsia="Times New Roman"/>
              </w:rPr>
            </w:pPr>
            <w:r>
              <w:rPr>
                <w:rFonts w:eastAsia="Times New Roman"/>
              </w:rPr>
              <w:t>100345</w:t>
            </w:r>
          </w:p>
        </w:tc>
      </w:tr>
      <w:tr w:rsidR="00000000" w14:paraId="79A50E29" w14:textId="77777777">
        <w:trPr>
          <w:tblCellSpacing w:w="15" w:type="dxa"/>
        </w:trPr>
        <w:tc>
          <w:tcPr>
            <w:tcW w:w="0" w:type="auto"/>
            <w:vAlign w:val="center"/>
            <w:hideMark/>
          </w:tcPr>
          <w:p w14:paraId="5F6BAA3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06EE71D" w14:textId="77777777" w:rsidR="00000000" w:rsidRDefault="002F3D7A">
            <w:pPr>
              <w:rPr>
                <w:rFonts w:eastAsia="Times New Roman"/>
              </w:rPr>
            </w:pPr>
            <w:r>
              <w:rPr>
                <w:rFonts w:eastAsia="Times New Roman"/>
              </w:rPr>
              <w:t>Informatics in Medicine Unlocked</w:t>
            </w:r>
          </w:p>
        </w:tc>
      </w:tr>
      <w:tr w:rsidR="00000000" w14:paraId="4DF9152F" w14:textId="77777777">
        <w:trPr>
          <w:tblCellSpacing w:w="15" w:type="dxa"/>
        </w:trPr>
        <w:tc>
          <w:tcPr>
            <w:tcW w:w="0" w:type="auto"/>
            <w:vAlign w:val="center"/>
            <w:hideMark/>
          </w:tcPr>
          <w:p w14:paraId="4C1D37C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7F28586" w14:textId="77777777" w:rsidR="00000000" w:rsidRDefault="002F3D7A">
            <w:pPr>
              <w:rPr>
                <w:rFonts w:eastAsia="Times New Roman"/>
              </w:rPr>
            </w:pPr>
            <w:r>
              <w:rPr>
                <w:rFonts w:eastAsia="Times New Roman"/>
              </w:rPr>
              <w:t>2352-9148</w:t>
            </w:r>
          </w:p>
        </w:tc>
      </w:tr>
      <w:tr w:rsidR="00000000" w14:paraId="64DD5EA2" w14:textId="77777777">
        <w:trPr>
          <w:tblCellSpacing w:w="15" w:type="dxa"/>
        </w:trPr>
        <w:tc>
          <w:tcPr>
            <w:tcW w:w="0" w:type="auto"/>
            <w:vAlign w:val="center"/>
            <w:hideMark/>
          </w:tcPr>
          <w:p w14:paraId="67AE8C0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E3FE914" w14:textId="77777777" w:rsidR="00000000" w:rsidRDefault="002F3D7A">
            <w:pPr>
              <w:rPr>
                <w:rFonts w:eastAsia="Times New Roman"/>
              </w:rPr>
            </w:pPr>
            <w:r>
              <w:rPr>
                <w:rFonts w:eastAsia="Times New Roman"/>
              </w:rPr>
              <w:t>May 11, 2020</w:t>
            </w:r>
          </w:p>
        </w:tc>
      </w:tr>
      <w:tr w:rsidR="00000000" w14:paraId="241334F8" w14:textId="77777777">
        <w:trPr>
          <w:tblCellSpacing w:w="15" w:type="dxa"/>
        </w:trPr>
        <w:tc>
          <w:tcPr>
            <w:tcW w:w="0" w:type="auto"/>
            <w:vAlign w:val="center"/>
            <w:hideMark/>
          </w:tcPr>
          <w:p w14:paraId="1B8459C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F75C4FF" w14:textId="77777777" w:rsidR="00000000" w:rsidRDefault="002F3D7A">
            <w:pPr>
              <w:rPr>
                <w:rFonts w:eastAsia="Times New Roman"/>
              </w:rPr>
            </w:pPr>
            <w:r>
              <w:rPr>
                <w:rFonts w:eastAsia="Times New Roman"/>
              </w:rPr>
              <w:t xml:space="preserve">PMID: 32395606 </w:t>
            </w:r>
            <w:r>
              <w:rPr>
                <w:rFonts w:eastAsia="Times New Roman"/>
              </w:rPr>
              <w:t>PMCID: PMC7211761</w:t>
            </w:r>
          </w:p>
        </w:tc>
      </w:tr>
      <w:tr w:rsidR="00000000" w14:paraId="15E60803" w14:textId="77777777">
        <w:trPr>
          <w:tblCellSpacing w:w="15" w:type="dxa"/>
        </w:trPr>
        <w:tc>
          <w:tcPr>
            <w:tcW w:w="0" w:type="auto"/>
            <w:vAlign w:val="center"/>
            <w:hideMark/>
          </w:tcPr>
          <w:p w14:paraId="0FE3C8C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099C34C" w14:textId="77777777" w:rsidR="00000000" w:rsidRDefault="002F3D7A">
            <w:pPr>
              <w:rPr>
                <w:rFonts w:eastAsia="Times New Roman"/>
              </w:rPr>
            </w:pPr>
            <w:r>
              <w:rPr>
                <w:rFonts w:eastAsia="Times New Roman"/>
              </w:rPr>
              <w:t>Inform Med Unlocked</w:t>
            </w:r>
          </w:p>
        </w:tc>
      </w:tr>
      <w:tr w:rsidR="00000000" w14:paraId="1EF27830" w14:textId="77777777">
        <w:trPr>
          <w:tblCellSpacing w:w="15" w:type="dxa"/>
        </w:trPr>
        <w:tc>
          <w:tcPr>
            <w:tcW w:w="0" w:type="auto"/>
            <w:vAlign w:val="center"/>
            <w:hideMark/>
          </w:tcPr>
          <w:p w14:paraId="34CE26E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3B7D851" w14:textId="77777777" w:rsidR="00000000" w:rsidRDefault="002F3D7A">
            <w:pPr>
              <w:rPr>
                <w:rFonts w:eastAsia="Times New Roman"/>
              </w:rPr>
            </w:pPr>
            <w:hyperlink r:id="rId372" w:history="1">
              <w:r>
                <w:rPr>
                  <w:rStyle w:val="Lienhypertexte"/>
                  <w:rFonts w:eastAsia="Times New Roman"/>
                </w:rPr>
                <w:t>10.1016/j.imu.2020.100345</w:t>
              </w:r>
            </w:hyperlink>
          </w:p>
        </w:tc>
      </w:tr>
      <w:tr w:rsidR="00000000" w14:paraId="3432DDD6" w14:textId="77777777">
        <w:trPr>
          <w:tblCellSpacing w:w="15" w:type="dxa"/>
        </w:trPr>
        <w:tc>
          <w:tcPr>
            <w:tcW w:w="0" w:type="auto"/>
            <w:vAlign w:val="center"/>
            <w:hideMark/>
          </w:tcPr>
          <w:p w14:paraId="56F99E5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13BF500" w14:textId="77777777" w:rsidR="00000000" w:rsidRDefault="002F3D7A">
            <w:pPr>
              <w:rPr>
                <w:rFonts w:eastAsia="Times New Roman"/>
              </w:rPr>
            </w:pPr>
            <w:r>
              <w:rPr>
                <w:rFonts w:eastAsia="Times New Roman"/>
              </w:rPr>
              <w:t>PubMed</w:t>
            </w:r>
          </w:p>
        </w:tc>
      </w:tr>
      <w:tr w:rsidR="00000000" w14:paraId="0D4501EA" w14:textId="77777777">
        <w:trPr>
          <w:tblCellSpacing w:w="15" w:type="dxa"/>
        </w:trPr>
        <w:tc>
          <w:tcPr>
            <w:tcW w:w="0" w:type="auto"/>
            <w:vAlign w:val="center"/>
            <w:hideMark/>
          </w:tcPr>
          <w:p w14:paraId="1E75369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1BCA650" w14:textId="77777777" w:rsidR="00000000" w:rsidRDefault="002F3D7A">
            <w:pPr>
              <w:rPr>
                <w:rFonts w:eastAsia="Times New Roman"/>
              </w:rPr>
            </w:pPr>
            <w:r>
              <w:rPr>
                <w:rFonts w:eastAsia="Times New Roman"/>
              </w:rPr>
              <w:t>eng</w:t>
            </w:r>
          </w:p>
        </w:tc>
      </w:tr>
      <w:tr w:rsidR="00000000" w14:paraId="578A1D6B" w14:textId="77777777">
        <w:trPr>
          <w:tblCellSpacing w:w="15" w:type="dxa"/>
        </w:trPr>
        <w:tc>
          <w:tcPr>
            <w:tcW w:w="0" w:type="auto"/>
            <w:vAlign w:val="center"/>
            <w:hideMark/>
          </w:tcPr>
          <w:p w14:paraId="2B671FF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E42E64E" w14:textId="77777777" w:rsidR="00000000" w:rsidRDefault="002F3D7A">
            <w:pPr>
              <w:rPr>
                <w:rFonts w:eastAsia="Times New Roman"/>
              </w:rPr>
            </w:pPr>
            <w:r>
              <w:rPr>
                <w:rFonts w:eastAsia="Times New Roman"/>
              </w:rPr>
              <w:t>The aim of this study was to develop an appropriate anti-viral drug against the SARS-CoV-2 virus. An immediately qualifying strategy would be to use existing powerful drugs from various virus treatments. The strategy in virtual screening of antiviral datab</w:t>
            </w:r>
            <w:r>
              <w:rPr>
                <w:rFonts w:eastAsia="Times New Roman"/>
              </w:rPr>
              <w:t>ases for possible therapeutic effect would be to identify promising drug molecules, as there is currently no vaccine or treatment approved against COVID-19. Targeting the main protease (pdb id: 6LU7) is gaining importance in anti-CoV drug design. In this c</w:t>
            </w:r>
            <w:r>
              <w:rPr>
                <w:rFonts w:eastAsia="Times New Roman"/>
              </w:rPr>
              <w:t>onceptual context, an attempt has been made to suggest an in silico computational relationship between US-FDA approved drugs, plant-derived natural drugs, and Coronavirus main protease (6LU7) protein. The evaluation of results was made based on Glide (Schr</w:t>
            </w:r>
            <w:r>
              <w:rPr>
                <w:rFonts w:eastAsia="Times New Roman"/>
              </w:rPr>
              <w:t xml:space="preserve">ödinger) dock score. Out of 62 screened </w:t>
            </w:r>
            <w:r>
              <w:rPr>
                <w:rFonts w:eastAsia="Times New Roman"/>
              </w:rPr>
              <w:lastRenderedPageBreak/>
              <w:t>compounds, the best docking scores with the targets were found for compounds: lopinavir, amodiaquine, and theaflavin digallate (TFDG). Molecular dynamic (MD) simulation study was also performed for 20 ns to confirm t</w:t>
            </w:r>
            <w:r>
              <w:rPr>
                <w:rFonts w:eastAsia="Times New Roman"/>
              </w:rPr>
              <w:t>he stability behaviour of the main protease and inhibitor complexes. The MD simulation study validated the stability of three compounds in the protein binding pocket as potent binders.</w:t>
            </w:r>
          </w:p>
        </w:tc>
      </w:tr>
      <w:tr w:rsidR="00000000" w14:paraId="5EB7CAAC" w14:textId="77777777">
        <w:trPr>
          <w:tblCellSpacing w:w="15" w:type="dxa"/>
        </w:trPr>
        <w:tc>
          <w:tcPr>
            <w:tcW w:w="0" w:type="auto"/>
            <w:vAlign w:val="center"/>
            <w:hideMark/>
          </w:tcPr>
          <w:p w14:paraId="68977EF7"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16EEB58E" w14:textId="77777777" w:rsidR="00000000" w:rsidRDefault="002F3D7A">
            <w:pPr>
              <w:rPr>
                <w:rFonts w:eastAsia="Times New Roman"/>
              </w:rPr>
            </w:pPr>
            <w:r>
              <w:rPr>
                <w:rFonts w:eastAsia="Times New Roman"/>
              </w:rPr>
              <w:t>Molecular docking and dynamic simulations for antiviral c</w:t>
            </w:r>
            <w:r>
              <w:rPr>
                <w:rFonts w:eastAsia="Times New Roman"/>
              </w:rPr>
              <w:t>ompounds against SARS-CoV-2</w:t>
            </w:r>
          </w:p>
        </w:tc>
      </w:tr>
      <w:tr w:rsidR="00000000" w14:paraId="7F017F73" w14:textId="77777777">
        <w:trPr>
          <w:tblCellSpacing w:w="15" w:type="dxa"/>
        </w:trPr>
        <w:tc>
          <w:tcPr>
            <w:tcW w:w="0" w:type="auto"/>
            <w:vAlign w:val="center"/>
            <w:hideMark/>
          </w:tcPr>
          <w:p w14:paraId="4BE70A4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981AE1D" w14:textId="77777777" w:rsidR="00000000" w:rsidRDefault="002F3D7A">
            <w:pPr>
              <w:rPr>
                <w:rFonts w:eastAsia="Times New Roman"/>
              </w:rPr>
            </w:pPr>
            <w:r>
              <w:rPr>
                <w:rFonts w:eastAsia="Times New Roman"/>
              </w:rPr>
              <w:t>13/05/2020 à 14:27:22</w:t>
            </w:r>
          </w:p>
        </w:tc>
      </w:tr>
      <w:tr w:rsidR="00000000" w14:paraId="57F90DC3" w14:textId="77777777">
        <w:trPr>
          <w:tblCellSpacing w:w="15" w:type="dxa"/>
        </w:trPr>
        <w:tc>
          <w:tcPr>
            <w:tcW w:w="0" w:type="auto"/>
            <w:vAlign w:val="center"/>
            <w:hideMark/>
          </w:tcPr>
          <w:p w14:paraId="778354C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458A686" w14:textId="77777777" w:rsidR="00000000" w:rsidRDefault="002F3D7A">
            <w:pPr>
              <w:rPr>
                <w:rFonts w:eastAsia="Times New Roman"/>
              </w:rPr>
            </w:pPr>
            <w:r>
              <w:rPr>
                <w:rFonts w:eastAsia="Times New Roman"/>
              </w:rPr>
              <w:t>13/05/2020 à 14:27:22</w:t>
            </w:r>
          </w:p>
        </w:tc>
      </w:tr>
    </w:tbl>
    <w:p w14:paraId="0891DCB1" w14:textId="77777777" w:rsidR="00000000" w:rsidRDefault="002F3D7A">
      <w:pPr>
        <w:pStyle w:val="Titre3"/>
        <w:numPr>
          <w:ilvl w:val="0"/>
          <w:numId w:val="1"/>
        </w:numPr>
        <w:rPr>
          <w:rFonts w:eastAsia="Times New Roman"/>
        </w:rPr>
      </w:pPr>
      <w:r>
        <w:rPr>
          <w:rFonts w:eastAsia="Times New Roman"/>
        </w:rPr>
        <w:t>Marqueurs :</w:t>
      </w:r>
    </w:p>
    <w:p w14:paraId="5ECC2686" w14:textId="77777777" w:rsidR="00000000" w:rsidRDefault="002F3D7A">
      <w:pPr>
        <w:pStyle w:val="item"/>
        <w:numPr>
          <w:ilvl w:val="1"/>
          <w:numId w:val="1"/>
        </w:numPr>
        <w:rPr>
          <w:rFonts w:eastAsia="Times New Roman"/>
        </w:rPr>
      </w:pPr>
      <w:r>
        <w:rPr>
          <w:rFonts w:eastAsia="Times New Roman"/>
        </w:rPr>
        <w:t>Coronavirus</w:t>
      </w:r>
    </w:p>
    <w:p w14:paraId="58EED3AC" w14:textId="77777777" w:rsidR="00000000" w:rsidRDefault="002F3D7A">
      <w:pPr>
        <w:pStyle w:val="item"/>
        <w:numPr>
          <w:ilvl w:val="1"/>
          <w:numId w:val="1"/>
        </w:numPr>
        <w:rPr>
          <w:rFonts w:eastAsia="Times New Roman"/>
        </w:rPr>
      </w:pPr>
      <w:r>
        <w:rPr>
          <w:rFonts w:eastAsia="Times New Roman"/>
        </w:rPr>
        <w:t>Anti-malarial drugs</w:t>
      </w:r>
    </w:p>
    <w:p w14:paraId="5D3B4406" w14:textId="77777777" w:rsidR="00000000" w:rsidRDefault="002F3D7A">
      <w:pPr>
        <w:pStyle w:val="item"/>
        <w:numPr>
          <w:ilvl w:val="1"/>
          <w:numId w:val="1"/>
        </w:numPr>
        <w:rPr>
          <w:rFonts w:eastAsia="Times New Roman"/>
        </w:rPr>
      </w:pPr>
      <w:r>
        <w:rPr>
          <w:rFonts w:eastAsia="Times New Roman"/>
        </w:rPr>
        <w:t>Antiviral compounds</w:t>
      </w:r>
    </w:p>
    <w:p w14:paraId="45AD9284" w14:textId="77777777" w:rsidR="00000000" w:rsidRDefault="002F3D7A">
      <w:pPr>
        <w:pStyle w:val="item"/>
        <w:numPr>
          <w:ilvl w:val="1"/>
          <w:numId w:val="1"/>
        </w:numPr>
        <w:rPr>
          <w:rFonts w:eastAsia="Times New Roman"/>
        </w:rPr>
      </w:pPr>
      <w:r>
        <w:rPr>
          <w:rFonts w:eastAsia="Times New Roman"/>
        </w:rPr>
        <w:t>Simulations</w:t>
      </w:r>
    </w:p>
    <w:p w14:paraId="2EDAA0DB" w14:textId="77777777" w:rsidR="00000000" w:rsidRDefault="002F3D7A">
      <w:pPr>
        <w:pStyle w:val="Titre3"/>
        <w:ind w:left="720"/>
        <w:rPr>
          <w:rFonts w:eastAsia="Times New Roman"/>
        </w:rPr>
      </w:pPr>
      <w:r>
        <w:rPr>
          <w:rFonts w:eastAsia="Times New Roman"/>
        </w:rPr>
        <w:t>Pièces jointes</w:t>
      </w:r>
    </w:p>
    <w:p w14:paraId="1459AF4D" w14:textId="77777777" w:rsidR="00000000" w:rsidRDefault="002F3D7A">
      <w:pPr>
        <w:pStyle w:val="item"/>
        <w:numPr>
          <w:ilvl w:val="1"/>
          <w:numId w:val="1"/>
        </w:numPr>
        <w:rPr>
          <w:rFonts w:eastAsia="Times New Roman"/>
        </w:rPr>
      </w:pPr>
      <w:r>
        <w:rPr>
          <w:rFonts w:eastAsia="Times New Roman"/>
        </w:rPr>
        <w:t xml:space="preserve">PubMed entry </w:t>
      </w:r>
    </w:p>
    <w:p w14:paraId="4FA6EA39" w14:textId="77777777" w:rsidR="00000000" w:rsidRDefault="002F3D7A">
      <w:pPr>
        <w:pStyle w:val="Titre2"/>
        <w:numPr>
          <w:ilvl w:val="0"/>
          <w:numId w:val="1"/>
        </w:numPr>
        <w:rPr>
          <w:rFonts w:eastAsia="Times New Roman"/>
        </w:rPr>
      </w:pPr>
      <w:r>
        <w:rPr>
          <w:rFonts w:eastAsia="Times New Roman"/>
        </w:rPr>
        <w:t>Multidisciplinary guidance for safe tracheostomy care during the COVID-19 pandemic: the NHS National Patient Safety Improvement Programme (NatPatSIP)</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589DEB99" w14:textId="77777777">
        <w:trPr>
          <w:tblCellSpacing w:w="15" w:type="dxa"/>
        </w:trPr>
        <w:tc>
          <w:tcPr>
            <w:tcW w:w="0" w:type="auto"/>
            <w:vAlign w:val="center"/>
            <w:hideMark/>
          </w:tcPr>
          <w:p w14:paraId="517470F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1E688D" w14:textId="77777777" w:rsidR="00000000" w:rsidRDefault="002F3D7A">
            <w:pPr>
              <w:rPr>
                <w:rFonts w:eastAsia="Times New Roman"/>
              </w:rPr>
            </w:pPr>
            <w:r>
              <w:rPr>
                <w:rFonts w:eastAsia="Times New Roman"/>
              </w:rPr>
              <w:t>Article de revue</w:t>
            </w:r>
          </w:p>
        </w:tc>
      </w:tr>
      <w:tr w:rsidR="00000000" w14:paraId="501C089C" w14:textId="77777777">
        <w:trPr>
          <w:tblCellSpacing w:w="15" w:type="dxa"/>
        </w:trPr>
        <w:tc>
          <w:tcPr>
            <w:tcW w:w="0" w:type="auto"/>
            <w:vAlign w:val="center"/>
            <w:hideMark/>
          </w:tcPr>
          <w:p w14:paraId="3D6428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734B49" w14:textId="77777777" w:rsidR="00000000" w:rsidRDefault="002F3D7A">
            <w:pPr>
              <w:rPr>
                <w:rFonts w:eastAsia="Times New Roman"/>
              </w:rPr>
            </w:pPr>
            <w:r>
              <w:rPr>
                <w:rFonts w:eastAsia="Times New Roman"/>
              </w:rPr>
              <w:t>B. A. McGrath</w:t>
            </w:r>
          </w:p>
        </w:tc>
      </w:tr>
      <w:tr w:rsidR="00000000" w14:paraId="33E2285F" w14:textId="77777777">
        <w:trPr>
          <w:tblCellSpacing w:w="15" w:type="dxa"/>
        </w:trPr>
        <w:tc>
          <w:tcPr>
            <w:tcW w:w="0" w:type="auto"/>
            <w:vAlign w:val="center"/>
            <w:hideMark/>
          </w:tcPr>
          <w:p w14:paraId="5E83216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A4AF33" w14:textId="77777777" w:rsidR="00000000" w:rsidRDefault="002F3D7A">
            <w:pPr>
              <w:rPr>
                <w:rFonts w:eastAsia="Times New Roman"/>
              </w:rPr>
            </w:pPr>
            <w:r>
              <w:rPr>
                <w:rFonts w:eastAsia="Times New Roman"/>
              </w:rPr>
              <w:t>N. Ashby</w:t>
            </w:r>
          </w:p>
        </w:tc>
      </w:tr>
      <w:tr w:rsidR="00000000" w14:paraId="242730B0" w14:textId="77777777">
        <w:trPr>
          <w:tblCellSpacing w:w="15" w:type="dxa"/>
        </w:trPr>
        <w:tc>
          <w:tcPr>
            <w:tcW w:w="0" w:type="auto"/>
            <w:vAlign w:val="center"/>
            <w:hideMark/>
          </w:tcPr>
          <w:p w14:paraId="06338D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B9921E" w14:textId="77777777" w:rsidR="00000000" w:rsidRDefault="002F3D7A">
            <w:pPr>
              <w:rPr>
                <w:rFonts w:eastAsia="Times New Roman"/>
              </w:rPr>
            </w:pPr>
            <w:r>
              <w:rPr>
                <w:rFonts w:eastAsia="Times New Roman"/>
              </w:rPr>
              <w:t>M. Birchall</w:t>
            </w:r>
          </w:p>
        </w:tc>
      </w:tr>
      <w:tr w:rsidR="00000000" w14:paraId="762E0223" w14:textId="77777777">
        <w:trPr>
          <w:tblCellSpacing w:w="15" w:type="dxa"/>
        </w:trPr>
        <w:tc>
          <w:tcPr>
            <w:tcW w:w="0" w:type="auto"/>
            <w:vAlign w:val="center"/>
            <w:hideMark/>
          </w:tcPr>
          <w:p w14:paraId="0E8394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ED644E" w14:textId="77777777" w:rsidR="00000000" w:rsidRDefault="002F3D7A">
            <w:pPr>
              <w:rPr>
                <w:rFonts w:eastAsia="Times New Roman"/>
              </w:rPr>
            </w:pPr>
            <w:r>
              <w:rPr>
                <w:rFonts w:eastAsia="Times New Roman"/>
              </w:rPr>
              <w:t>P. Dean</w:t>
            </w:r>
          </w:p>
        </w:tc>
      </w:tr>
      <w:tr w:rsidR="00000000" w14:paraId="64D8DB8C" w14:textId="77777777">
        <w:trPr>
          <w:tblCellSpacing w:w="15" w:type="dxa"/>
        </w:trPr>
        <w:tc>
          <w:tcPr>
            <w:tcW w:w="0" w:type="auto"/>
            <w:vAlign w:val="center"/>
            <w:hideMark/>
          </w:tcPr>
          <w:p w14:paraId="5E14F7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78C2DF" w14:textId="77777777" w:rsidR="00000000" w:rsidRDefault="002F3D7A">
            <w:pPr>
              <w:rPr>
                <w:rFonts w:eastAsia="Times New Roman"/>
              </w:rPr>
            </w:pPr>
            <w:r>
              <w:rPr>
                <w:rFonts w:eastAsia="Times New Roman"/>
              </w:rPr>
              <w:t>C. Doherty</w:t>
            </w:r>
          </w:p>
        </w:tc>
      </w:tr>
      <w:tr w:rsidR="00000000" w14:paraId="185D4385" w14:textId="77777777">
        <w:trPr>
          <w:tblCellSpacing w:w="15" w:type="dxa"/>
        </w:trPr>
        <w:tc>
          <w:tcPr>
            <w:tcW w:w="0" w:type="auto"/>
            <w:vAlign w:val="center"/>
            <w:hideMark/>
          </w:tcPr>
          <w:p w14:paraId="6E6B71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E7C42A" w14:textId="77777777" w:rsidR="00000000" w:rsidRDefault="002F3D7A">
            <w:pPr>
              <w:rPr>
                <w:rFonts w:eastAsia="Times New Roman"/>
              </w:rPr>
            </w:pPr>
            <w:r>
              <w:rPr>
                <w:rFonts w:eastAsia="Times New Roman"/>
              </w:rPr>
              <w:t>K. Ferguson</w:t>
            </w:r>
          </w:p>
        </w:tc>
      </w:tr>
      <w:tr w:rsidR="00000000" w14:paraId="235C46B2" w14:textId="77777777">
        <w:trPr>
          <w:tblCellSpacing w:w="15" w:type="dxa"/>
        </w:trPr>
        <w:tc>
          <w:tcPr>
            <w:tcW w:w="0" w:type="auto"/>
            <w:vAlign w:val="center"/>
            <w:hideMark/>
          </w:tcPr>
          <w:p w14:paraId="4CF40B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56D5FE" w14:textId="77777777" w:rsidR="00000000" w:rsidRDefault="002F3D7A">
            <w:pPr>
              <w:rPr>
                <w:rFonts w:eastAsia="Times New Roman"/>
              </w:rPr>
            </w:pPr>
            <w:r>
              <w:rPr>
                <w:rFonts w:eastAsia="Times New Roman"/>
              </w:rPr>
              <w:t>J. Gimblett</w:t>
            </w:r>
          </w:p>
        </w:tc>
      </w:tr>
      <w:tr w:rsidR="00000000" w14:paraId="23F9DF35" w14:textId="77777777">
        <w:trPr>
          <w:tblCellSpacing w:w="15" w:type="dxa"/>
        </w:trPr>
        <w:tc>
          <w:tcPr>
            <w:tcW w:w="0" w:type="auto"/>
            <w:vAlign w:val="center"/>
            <w:hideMark/>
          </w:tcPr>
          <w:p w14:paraId="2610D0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288817" w14:textId="77777777" w:rsidR="00000000" w:rsidRDefault="002F3D7A">
            <w:pPr>
              <w:rPr>
                <w:rFonts w:eastAsia="Times New Roman"/>
              </w:rPr>
            </w:pPr>
            <w:r>
              <w:rPr>
                <w:rFonts w:eastAsia="Times New Roman"/>
              </w:rPr>
              <w:t>M. Grocott</w:t>
            </w:r>
          </w:p>
        </w:tc>
      </w:tr>
      <w:tr w:rsidR="00000000" w14:paraId="4F6D0EDB" w14:textId="77777777">
        <w:trPr>
          <w:tblCellSpacing w:w="15" w:type="dxa"/>
        </w:trPr>
        <w:tc>
          <w:tcPr>
            <w:tcW w:w="0" w:type="auto"/>
            <w:vAlign w:val="center"/>
            <w:hideMark/>
          </w:tcPr>
          <w:p w14:paraId="43F4A9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1E3F3F" w14:textId="77777777" w:rsidR="00000000" w:rsidRDefault="002F3D7A">
            <w:pPr>
              <w:rPr>
                <w:rFonts w:eastAsia="Times New Roman"/>
              </w:rPr>
            </w:pPr>
            <w:r>
              <w:rPr>
                <w:rFonts w:eastAsia="Times New Roman"/>
              </w:rPr>
              <w:t>T. Jacob</w:t>
            </w:r>
          </w:p>
        </w:tc>
      </w:tr>
      <w:tr w:rsidR="00000000" w14:paraId="48855CB1" w14:textId="77777777">
        <w:trPr>
          <w:tblCellSpacing w:w="15" w:type="dxa"/>
        </w:trPr>
        <w:tc>
          <w:tcPr>
            <w:tcW w:w="0" w:type="auto"/>
            <w:vAlign w:val="center"/>
            <w:hideMark/>
          </w:tcPr>
          <w:p w14:paraId="25DFBF8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C35AF6" w14:textId="77777777" w:rsidR="00000000" w:rsidRDefault="002F3D7A">
            <w:pPr>
              <w:rPr>
                <w:rFonts w:eastAsia="Times New Roman"/>
              </w:rPr>
            </w:pPr>
            <w:r>
              <w:rPr>
                <w:rFonts w:eastAsia="Times New Roman"/>
              </w:rPr>
              <w:t>C. Kerawala</w:t>
            </w:r>
          </w:p>
        </w:tc>
      </w:tr>
      <w:tr w:rsidR="00000000" w14:paraId="06E05FC7" w14:textId="77777777">
        <w:trPr>
          <w:tblCellSpacing w:w="15" w:type="dxa"/>
        </w:trPr>
        <w:tc>
          <w:tcPr>
            <w:tcW w:w="0" w:type="auto"/>
            <w:vAlign w:val="center"/>
            <w:hideMark/>
          </w:tcPr>
          <w:p w14:paraId="3F41DD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DC34BF" w14:textId="77777777" w:rsidR="00000000" w:rsidRDefault="002F3D7A">
            <w:pPr>
              <w:rPr>
                <w:rFonts w:eastAsia="Times New Roman"/>
              </w:rPr>
            </w:pPr>
            <w:r>
              <w:rPr>
                <w:rFonts w:eastAsia="Times New Roman"/>
              </w:rPr>
              <w:t>P. Macnaughton</w:t>
            </w:r>
          </w:p>
        </w:tc>
      </w:tr>
      <w:tr w:rsidR="00000000" w14:paraId="405504A1" w14:textId="77777777">
        <w:trPr>
          <w:tblCellSpacing w:w="15" w:type="dxa"/>
        </w:trPr>
        <w:tc>
          <w:tcPr>
            <w:tcW w:w="0" w:type="auto"/>
            <w:vAlign w:val="center"/>
            <w:hideMark/>
          </w:tcPr>
          <w:p w14:paraId="68C7075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71A1B2" w14:textId="77777777" w:rsidR="00000000" w:rsidRDefault="002F3D7A">
            <w:pPr>
              <w:rPr>
                <w:rFonts w:eastAsia="Times New Roman"/>
              </w:rPr>
            </w:pPr>
            <w:r>
              <w:rPr>
                <w:rFonts w:eastAsia="Times New Roman"/>
              </w:rPr>
              <w:t>P. Magennis</w:t>
            </w:r>
          </w:p>
        </w:tc>
      </w:tr>
      <w:tr w:rsidR="00000000" w14:paraId="235EC82A" w14:textId="77777777">
        <w:trPr>
          <w:tblCellSpacing w:w="15" w:type="dxa"/>
        </w:trPr>
        <w:tc>
          <w:tcPr>
            <w:tcW w:w="0" w:type="auto"/>
            <w:vAlign w:val="center"/>
            <w:hideMark/>
          </w:tcPr>
          <w:p w14:paraId="189F5B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89BE85" w14:textId="77777777" w:rsidR="00000000" w:rsidRDefault="002F3D7A">
            <w:pPr>
              <w:rPr>
                <w:rFonts w:eastAsia="Times New Roman"/>
              </w:rPr>
            </w:pPr>
            <w:r>
              <w:rPr>
                <w:rFonts w:eastAsia="Times New Roman"/>
              </w:rPr>
              <w:t>R. Moonesinghe</w:t>
            </w:r>
          </w:p>
        </w:tc>
      </w:tr>
      <w:tr w:rsidR="00000000" w14:paraId="5B357229" w14:textId="77777777">
        <w:trPr>
          <w:tblCellSpacing w:w="15" w:type="dxa"/>
        </w:trPr>
        <w:tc>
          <w:tcPr>
            <w:tcW w:w="0" w:type="auto"/>
            <w:vAlign w:val="center"/>
            <w:hideMark/>
          </w:tcPr>
          <w:p w14:paraId="0631B08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4EDB07" w14:textId="77777777" w:rsidR="00000000" w:rsidRDefault="002F3D7A">
            <w:pPr>
              <w:rPr>
                <w:rFonts w:eastAsia="Times New Roman"/>
              </w:rPr>
            </w:pPr>
            <w:r>
              <w:rPr>
                <w:rFonts w:eastAsia="Times New Roman"/>
              </w:rPr>
              <w:t>P. Twose</w:t>
            </w:r>
          </w:p>
        </w:tc>
      </w:tr>
      <w:tr w:rsidR="00000000" w14:paraId="2BE19DCC" w14:textId="77777777">
        <w:trPr>
          <w:tblCellSpacing w:w="15" w:type="dxa"/>
        </w:trPr>
        <w:tc>
          <w:tcPr>
            <w:tcW w:w="0" w:type="auto"/>
            <w:vAlign w:val="center"/>
            <w:hideMark/>
          </w:tcPr>
          <w:p w14:paraId="2C6967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C14785" w14:textId="77777777" w:rsidR="00000000" w:rsidRDefault="002F3D7A">
            <w:pPr>
              <w:rPr>
                <w:rFonts w:eastAsia="Times New Roman"/>
              </w:rPr>
            </w:pPr>
            <w:r>
              <w:rPr>
                <w:rFonts w:eastAsia="Times New Roman"/>
              </w:rPr>
              <w:t>S. Wallace</w:t>
            </w:r>
          </w:p>
        </w:tc>
      </w:tr>
      <w:tr w:rsidR="00000000" w14:paraId="6AD8D82C" w14:textId="77777777">
        <w:trPr>
          <w:tblCellSpacing w:w="15" w:type="dxa"/>
        </w:trPr>
        <w:tc>
          <w:tcPr>
            <w:tcW w:w="0" w:type="auto"/>
            <w:vAlign w:val="center"/>
            <w:hideMark/>
          </w:tcPr>
          <w:p w14:paraId="096F64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7C5BC2" w14:textId="77777777" w:rsidR="00000000" w:rsidRDefault="002F3D7A">
            <w:pPr>
              <w:rPr>
                <w:rFonts w:eastAsia="Times New Roman"/>
              </w:rPr>
            </w:pPr>
            <w:r>
              <w:rPr>
                <w:rFonts w:eastAsia="Times New Roman"/>
              </w:rPr>
              <w:t>A. Higgs</w:t>
            </w:r>
          </w:p>
        </w:tc>
      </w:tr>
      <w:tr w:rsidR="00000000" w14:paraId="55B85CF4" w14:textId="77777777">
        <w:trPr>
          <w:tblCellSpacing w:w="15" w:type="dxa"/>
        </w:trPr>
        <w:tc>
          <w:tcPr>
            <w:tcW w:w="0" w:type="auto"/>
            <w:vAlign w:val="center"/>
            <w:hideMark/>
          </w:tcPr>
          <w:p w14:paraId="1BEA00C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B2BADD2" w14:textId="77777777" w:rsidR="00000000" w:rsidRDefault="002F3D7A">
            <w:pPr>
              <w:rPr>
                <w:rFonts w:eastAsia="Times New Roman"/>
              </w:rPr>
            </w:pPr>
            <w:r>
              <w:rPr>
                <w:rFonts w:eastAsia="Times New Roman"/>
              </w:rPr>
              <w:t>Anaesthesia</w:t>
            </w:r>
          </w:p>
        </w:tc>
      </w:tr>
      <w:tr w:rsidR="00000000" w14:paraId="0DE73216" w14:textId="77777777">
        <w:trPr>
          <w:tblCellSpacing w:w="15" w:type="dxa"/>
        </w:trPr>
        <w:tc>
          <w:tcPr>
            <w:tcW w:w="0" w:type="auto"/>
            <w:vAlign w:val="center"/>
            <w:hideMark/>
          </w:tcPr>
          <w:p w14:paraId="1CD2ECA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2CDD813" w14:textId="77777777" w:rsidR="00000000" w:rsidRDefault="002F3D7A">
            <w:pPr>
              <w:rPr>
                <w:rFonts w:eastAsia="Times New Roman"/>
              </w:rPr>
            </w:pPr>
            <w:r>
              <w:rPr>
                <w:rFonts w:eastAsia="Times New Roman"/>
              </w:rPr>
              <w:t>1365-2044</w:t>
            </w:r>
          </w:p>
        </w:tc>
      </w:tr>
      <w:tr w:rsidR="00000000" w14:paraId="1AE63542" w14:textId="77777777">
        <w:trPr>
          <w:tblCellSpacing w:w="15" w:type="dxa"/>
        </w:trPr>
        <w:tc>
          <w:tcPr>
            <w:tcW w:w="0" w:type="auto"/>
            <w:vAlign w:val="center"/>
            <w:hideMark/>
          </w:tcPr>
          <w:p w14:paraId="79794005"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3B99EB57" w14:textId="77777777" w:rsidR="00000000" w:rsidRDefault="002F3D7A">
            <w:pPr>
              <w:rPr>
                <w:rFonts w:eastAsia="Times New Roman"/>
              </w:rPr>
            </w:pPr>
            <w:r>
              <w:rPr>
                <w:rFonts w:eastAsia="Times New Roman"/>
              </w:rPr>
              <w:t>May 12, 2020</w:t>
            </w:r>
          </w:p>
        </w:tc>
      </w:tr>
      <w:tr w:rsidR="00000000" w14:paraId="18147424" w14:textId="77777777">
        <w:trPr>
          <w:tblCellSpacing w:w="15" w:type="dxa"/>
        </w:trPr>
        <w:tc>
          <w:tcPr>
            <w:tcW w:w="0" w:type="auto"/>
            <w:vAlign w:val="center"/>
            <w:hideMark/>
          </w:tcPr>
          <w:p w14:paraId="0C95F7D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052159F" w14:textId="77777777" w:rsidR="00000000" w:rsidRDefault="002F3D7A">
            <w:pPr>
              <w:rPr>
                <w:rFonts w:eastAsia="Times New Roman"/>
              </w:rPr>
            </w:pPr>
            <w:r>
              <w:rPr>
                <w:rFonts w:eastAsia="Times New Roman"/>
              </w:rPr>
              <w:t>PMID: 32396986</w:t>
            </w:r>
          </w:p>
        </w:tc>
      </w:tr>
      <w:tr w:rsidR="00000000" w14:paraId="21420A32" w14:textId="77777777">
        <w:trPr>
          <w:tblCellSpacing w:w="15" w:type="dxa"/>
        </w:trPr>
        <w:tc>
          <w:tcPr>
            <w:tcW w:w="0" w:type="auto"/>
            <w:vAlign w:val="center"/>
            <w:hideMark/>
          </w:tcPr>
          <w:p w14:paraId="63B85AD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2813103" w14:textId="77777777" w:rsidR="00000000" w:rsidRDefault="002F3D7A">
            <w:pPr>
              <w:rPr>
                <w:rFonts w:eastAsia="Times New Roman"/>
              </w:rPr>
            </w:pPr>
            <w:r>
              <w:rPr>
                <w:rFonts w:eastAsia="Times New Roman"/>
              </w:rPr>
              <w:t>Anaesthesia</w:t>
            </w:r>
          </w:p>
        </w:tc>
      </w:tr>
      <w:tr w:rsidR="00000000" w14:paraId="7349E2BD" w14:textId="77777777">
        <w:trPr>
          <w:tblCellSpacing w:w="15" w:type="dxa"/>
        </w:trPr>
        <w:tc>
          <w:tcPr>
            <w:tcW w:w="0" w:type="auto"/>
            <w:vAlign w:val="center"/>
            <w:hideMark/>
          </w:tcPr>
          <w:p w14:paraId="7D8DEC4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8AEC1B4" w14:textId="77777777" w:rsidR="00000000" w:rsidRDefault="002F3D7A">
            <w:pPr>
              <w:rPr>
                <w:rFonts w:eastAsia="Times New Roman"/>
              </w:rPr>
            </w:pPr>
            <w:hyperlink r:id="rId373" w:history="1">
              <w:r>
                <w:rPr>
                  <w:rStyle w:val="Lienhypertexte"/>
                  <w:rFonts w:eastAsia="Times New Roman"/>
                </w:rPr>
                <w:t>10.1111/anae.15120</w:t>
              </w:r>
            </w:hyperlink>
          </w:p>
        </w:tc>
      </w:tr>
      <w:tr w:rsidR="00000000" w14:paraId="4D4B6012" w14:textId="77777777">
        <w:trPr>
          <w:tblCellSpacing w:w="15" w:type="dxa"/>
        </w:trPr>
        <w:tc>
          <w:tcPr>
            <w:tcW w:w="0" w:type="auto"/>
            <w:vAlign w:val="center"/>
            <w:hideMark/>
          </w:tcPr>
          <w:p w14:paraId="748C706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AC04607" w14:textId="77777777" w:rsidR="00000000" w:rsidRDefault="002F3D7A">
            <w:pPr>
              <w:rPr>
                <w:rFonts w:eastAsia="Times New Roman"/>
              </w:rPr>
            </w:pPr>
            <w:r>
              <w:rPr>
                <w:rFonts w:eastAsia="Times New Roman"/>
              </w:rPr>
              <w:t>PubMed</w:t>
            </w:r>
          </w:p>
        </w:tc>
      </w:tr>
      <w:tr w:rsidR="00000000" w14:paraId="59D95125" w14:textId="77777777">
        <w:trPr>
          <w:tblCellSpacing w:w="15" w:type="dxa"/>
        </w:trPr>
        <w:tc>
          <w:tcPr>
            <w:tcW w:w="0" w:type="auto"/>
            <w:vAlign w:val="center"/>
            <w:hideMark/>
          </w:tcPr>
          <w:p w14:paraId="5FB1711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54CAEC3" w14:textId="77777777" w:rsidR="00000000" w:rsidRDefault="002F3D7A">
            <w:pPr>
              <w:rPr>
                <w:rFonts w:eastAsia="Times New Roman"/>
              </w:rPr>
            </w:pPr>
            <w:r>
              <w:rPr>
                <w:rFonts w:eastAsia="Times New Roman"/>
              </w:rPr>
              <w:t>eng</w:t>
            </w:r>
          </w:p>
        </w:tc>
      </w:tr>
      <w:tr w:rsidR="00000000" w14:paraId="5C4CFDE9" w14:textId="77777777">
        <w:trPr>
          <w:tblCellSpacing w:w="15" w:type="dxa"/>
        </w:trPr>
        <w:tc>
          <w:tcPr>
            <w:tcW w:w="0" w:type="auto"/>
            <w:vAlign w:val="center"/>
            <w:hideMark/>
          </w:tcPr>
          <w:p w14:paraId="010ADE4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8FDD123" w14:textId="77777777" w:rsidR="00000000" w:rsidRDefault="002F3D7A">
            <w:pPr>
              <w:rPr>
                <w:rFonts w:eastAsia="Times New Roman"/>
              </w:rPr>
            </w:pPr>
            <w:r>
              <w:rPr>
                <w:rFonts w:eastAsia="Times New Roman"/>
              </w:rPr>
              <w:t xml:space="preserve">The COVID-19 pandemic is causing a significant increase in the number of patients requiring relatively prolonged invasive mechanical ventilation and an associated surge in patients who need a tracheostomy to facilitate weaning from respiratory support. In </w:t>
            </w:r>
            <w:r>
              <w:rPr>
                <w:rFonts w:eastAsia="Times New Roman"/>
              </w:rPr>
              <w:t>parallel, there has been a global increase in guidance from professional bodies representing staff who care for patients with tracheostomies at different points in their acute hospital journey, rehabilitation, and recovery. Of concern are the risks to heal</w:t>
            </w:r>
            <w:r>
              <w:rPr>
                <w:rFonts w:eastAsia="Times New Roman"/>
              </w:rPr>
              <w:t>thcare staff of infection arising from tracheostomy insertion and subsequent management. Hospitals are also facing extraordinary demands on critical care services such that many patients who require a tracheostomy will be managed outside established intens</w:t>
            </w:r>
            <w:r>
              <w:rPr>
                <w:rFonts w:eastAsia="Times New Roman"/>
              </w:rPr>
              <w:t>ive care or head and neck units, cared for by staff with little tracheostomy experience. These concerns led NHS England and NHS Improvement to expedite the National Patient Safety Improvement Programme's 'Safe Tracheostomy Care' workstream as part of the N</w:t>
            </w:r>
            <w:r>
              <w:rPr>
                <w:rFonts w:eastAsia="Times New Roman"/>
              </w:rPr>
              <w:t>HS COVID-19 response. Supporting this workstream, UK stakeholder organisations involved in tracheostomy care were invited to develop consensus guidance based on the available literature and existing multidisciplinary guidelines. Topics with direct relevanc</w:t>
            </w:r>
            <w:r>
              <w:rPr>
                <w:rFonts w:eastAsia="Times New Roman"/>
              </w:rPr>
              <w:t>e for frontline staff were identified. The consensus guidance includes: infectivity of patients with respect to tracheostomy indications and timing; aerosol-generating procedures and risks to staff; insertion procedures; and management following tracheosto</w:t>
            </w:r>
            <w:r>
              <w:rPr>
                <w:rFonts w:eastAsia="Times New Roman"/>
              </w:rPr>
              <w:t>my. These consensus recommendations are based on expert opinion and informed by the best available evidence and published guidance where possible.</w:t>
            </w:r>
          </w:p>
        </w:tc>
      </w:tr>
      <w:tr w:rsidR="00000000" w14:paraId="5ADE60F9" w14:textId="77777777">
        <w:trPr>
          <w:tblCellSpacing w:w="15" w:type="dxa"/>
        </w:trPr>
        <w:tc>
          <w:tcPr>
            <w:tcW w:w="0" w:type="auto"/>
            <w:vAlign w:val="center"/>
            <w:hideMark/>
          </w:tcPr>
          <w:p w14:paraId="10B5C2F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804CAA2" w14:textId="77777777" w:rsidR="00000000" w:rsidRDefault="002F3D7A">
            <w:pPr>
              <w:rPr>
                <w:rFonts w:eastAsia="Times New Roman"/>
              </w:rPr>
            </w:pPr>
            <w:r>
              <w:rPr>
                <w:rFonts w:eastAsia="Times New Roman"/>
              </w:rPr>
              <w:t>Multidisciplinary guidance for safe tracheostomy care during the COVID-19 pandemic</w:t>
            </w:r>
          </w:p>
        </w:tc>
      </w:tr>
      <w:tr w:rsidR="00000000" w14:paraId="2A5E15D0" w14:textId="77777777">
        <w:trPr>
          <w:tblCellSpacing w:w="15" w:type="dxa"/>
        </w:trPr>
        <w:tc>
          <w:tcPr>
            <w:tcW w:w="0" w:type="auto"/>
            <w:vAlign w:val="center"/>
            <w:hideMark/>
          </w:tcPr>
          <w:p w14:paraId="203B0C2C" w14:textId="77777777" w:rsidR="00000000" w:rsidRDefault="002F3D7A">
            <w:pPr>
              <w:jc w:val="center"/>
              <w:rPr>
                <w:rFonts w:eastAsia="Times New Roman"/>
                <w:b/>
                <w:bCs/>
              </w:rPr>
            </w:pPr>
            <w:r>
              <w:rPr>
                <w:rFonts w:eastAsia="Times New Roman"/>
                <w:b/>
                <w:bCs/>
              </w:rPr>
              <w:t>Date d'ajou</w:t>
            </w:r>
            <w:r>
              <w:rPr>
                <w:rFonts w:eastAsia="Times New Roman"/>
                <w:b/>
                <w:bCs/>
              </w:rPr>
              <w:t>t</w:t>
            </w:r>
          </w:p>
        </w:tc>
        <w:tc>
          <w:tcPr>
            <w:tcW w:w="0" w:type="auto"/>
            <w:vAlign w:val="center"/>
            <w:hideMark/>
          </w:tcPr>
          <w:p w14:paraId="144EB40D" w14:textId="77777777" w:rsidR="00000000" w:rsidRDefault="002F3D7A">
            <w:pPr>
              <w:rPr>
                <w:rFonts w:eastAsia="Times New Roman"/>
              </w:rPr>
            </w:pPr>
            <w:r>
              <w:rPr>
                <w:rFonts w:eastAsia="Times New Roman"/>
              </w:rPr>
              <w:t>13/05/2020 à 14:27:22</w:t>
            </w:r>
          </w:p>
        </w:tc>
      </w:tr>
      <w:tr w:rsidR="00000000" w14:paraId="6D38D606" w14:textId="77777777">
        <w:trPr>
          <w:tblCellSpacing w:w="15" w:type="dxa"/>
        </w:trPr>
        <w:tc>
          <w:tcPr>
            <w:tcW w:w="0" w:type="auto"/>
            <w:vAlign w:val="center"/>
            <w:hideMark/>
          </w:tcPr>
          <w:p w14:paraId="7677A4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6E152F8" w14:textId="77777777" w:rsidR="00000000" w:rsidRDefault="002F3D7A">
            <w:pPr>
              <w:rPr>
                <w:rFonts w:eastAsia="Times New Roman"/>
              </w:rPr>
            </w:pPr>
            <w:r>
              <w:rPr>
                <w:rFonts w:eastAsia="Times New Roman"/>
              </w:rPr>
              <w:t>13/05/2020 à 14:27:22</w:t>
            </w:r>
          </w:p>
        </w:tc>
      </w:tr>
    </w:tbl>
    <w:p w14:paraId="38778D88" w14:textId="77777777" w:rsidR="00000000" w:rsidRDefault="002F3D7A">
      <w:pPr>
        <w:pStyle w:val="Titre3"/>
        <w:numPr>
          <w:ilvl w:val="0"/>
          <w:numId w:val="1"/>
        </w:numPr>
        <w:rPr>
          <w:rFonts w:eastAsia="Times New Roman"/>
        </w:rPr>
      </w:pPr>
      <w:r>
        <w:rPr>
          <w:rFonts w:eastAsia="Times New Roman"/>
        </w:rPr>
        <w:t>Marqueurs :</w:t>
      </w:r>
    </w:p>
    <w:p w14:paraId="5D7D5CDE" w14:textId="77777777" w:rsidR="00000000" w:rsidRDefault="002F3D7A">
      <w:pPr>
        <w:pStyle w:val="item"/>
        <w:numPr>
          <w:ilvl w:val="1"/>
          <w:numId w:val="1"/>
        </w:numPr>
        <w:rPr>
          <w:rFonts w:eastAsia="Times New Roman"/>
        </w:rPr>
      </w:pPr>
      <w:r>
        <w:rPr>
          <w:rFonts w:eastAsia="Times New Roman"/>
        </w:rPr>
        <w:t>coronavirus</w:t>
      </w:r>
    </w:p>
    <w:p w14:paraId="2D608EE9" w14:textId="77777777" w:rsidR="00000000" w:rsidRDefault="002F3D7A">
      <w:pPr>
        <w:pStyle w:val="item"/>
        <w:numPr>
          <w:ilvl w:val="1"/>
          <w:numId w:val="1"/>
        </w:numPr>
        <w:rPr>
          <w:rFonts w:eastAsia="Times New Roman"/>
        </w:rPr>
      </w:pPr>
      <w:r>
        <w:rPr>
          <w:rFonts w:eastAsia="Times New Roman"/>
        </w:rPr>
        <w:t>COVID-19</w:t>
      </w:r>
    </w:p>
    <w:p w14:paraId="6C574773" w14:textId="77777777" w:rsidR="00000000" w:rsidRDefault="002F3D7A">
      <w:pPr>
        <w:pStyle w:val="item"/>
        <w:numPr>
          <w:ilvl w:val="1"/>
          <w:numId w:val="1"/>
        </w:numPr>
        <w:rPr>
          <w:rFonts w:eastAsia="Times New Roman"/>
        </w:rPr>
      </w:pPr>
      <w:r>
        <w:rPr>
          <w:rFonts w:eastAsia="Times New Roman"/>
        </w:rPr>
        <w:t>personal protective equipment</w:t>
      </w:r>
    </w:p>
    <w:p w14:paraId="6B5CF991" w14:textId="77777777" w:rsidR="00000000" w:rsidRDefault="002F3D7A">
      <w:pPr>
        <w:pStyle w:val="item"/>
        <w:numPr>
          <w:ilvl w:val="1"/>
          <w:numId w:val="1"/>
        </w:numPr>
        <w:rPr>
          <w:rFonts w:eastAsia="Times New Roman"/>
        </w:rPr>
      </w:pPr>
      <w:r>
        <w:rPr>
          <w:rFonts w:eastAsia="Times New Roman"/>
        </w:rPr>
        <w:t>Tracheostomy</w:t>
      </w:r>
    </w:p>
    <w:p w14:paraId="68DF1401" w14:textId="77777777" w:rsidR="00000000" w:rsidRDefault="002F3D7A">
      <w:pPr>
        <w:pStyle w:val="Titre3"/>
        <w:ind w:left="720"/>
        <w:rPr>
          <w:rFonts w:eastAsia="Times New Roman"/>
        </w:rPr>
      </w:pPr>
      <w:r>
        <w:rPr>
          <w:rFonts w:eastAsia="Times New Roman"/>
        </w:rPr>
        <w:t>Pièces jointes</w:t>
      </w:r>
    </w:p>
    <w:p w14:paraId="510F4C98" w14:textId="77777777" w:rsidR="00000000" w:rsidRDefault="002F3D7A">
      <w:pPr>
        <w:pStyle w:val="item"/>
        <w:numPr>
          <w:ilvl w:val="1"/>
          <w:numId w:val="1"/>
        </w:numPr>
        <w:rPr>
          <w:rFonts w:eastAsia="Times New Roman"/>
        </w:rPr>
      </w:pPr>
      <w:r>
        <w:rPr>
          <w:rFonts w:eastAsia="Times New Roman"/>
        </w:rPr>
        <w:t xml:space="preserve">PubMed entry </w:t>
      </w:r>
    </w:p>
    <w:p w14:paraId="52FA4214" w14:textId="77777777" w:rsidR="00000000" w:rsidRDefault="002F3D7A">
      <w:pPr>
        <w:pStyle w:val="Titre2"/>
        <w:numPr>
          <w:ilvl w:val="0"/>
          <w:numId w:val="1"/>
        </w:numPr>
        <w:rPr>
          <w:rFonts w:eastAsia="Times New Roman"/>
        </w:rPr>
      </w:pPr>
      <w:r>
        <w:rPr>
          <w:rFonts w:eastAsia="Times New Roman"/>
        </w:rPr>
        <w:lastRenderedPageBreak/>
        <w:t>Multitudes | Centre Pompidou</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5234"/>
      </w:tblGrid>
      <w:tr w:rsidR="00000000" w14:paraId="591A227A" w14:textId="77777777">
        <w:trPr>
          <w:tblCellSpacing w:w="15" w:type="dxa"/>
        </w:trPr>
        <w:tc>
          <w:tcPr>
            <w:tcW w:w="0" w:type="auto"/>
            <w:vAlign w:val="center"/>
            <w:hideMark/>
          </w:tcPr>
          <w:p w14:paraId="65C5D17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1014753" w14:textId="77777777" w:rsidR="00000000" w:rsidRDefault="002F3D7A">
            <w:pPr>
              <w:rPr>
                <w:rFonts w:eastAsia="Times New Roman"/>
              </w:rPr>
            </w:pPr>
            <w:r>
              <w:rPr>
                <w:rFonts w:eastAsia="Times New Roman"/>
              </w:rPr>
              <w:t>Page Web</w:t>
            </w:r>
          </w:p>
        </w:tc>
      </w:tr>
      <w:tr w:rsidR="00000000" w14:paraId="695EE2F3" w14:textId="77777777">
        <w:trPr>
          <w:tblCellSpacing w:w="15" w:type="dxa"/>
        </w:trPr>
        <w:tc>
          <w:tcPr>
            <w:tcW w:w="0" w:type="auto"/>
            <w:vAlign w:val="center"/>
            <w:hideMark/>
          </w:tcPr>
          <w:p w14:paraId="5AA98EB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5D5E27F" w14:textId="77777777" w:rsidR="00000000" w:rsidRDefault="002F3D7A">
            <w:pPr>
              <w:rPr>
                <w:rFonts w:eastAsia="Times New Roman"/>
              </w:rPr>
            </w:pPr>
            <w:hyperlink r:id="rId374" w:history="1">
              <w:r>
                <w:rPr>
                  <w:rStyle w:val="Lienhypertexte"/>
                  <w:rFonts w:eastAsia="Times New Roman"/>
                </w:rPr>
                <w:t>https://www.centrepompidou.fr/id/cBz5Ga/rLr5rb4/fr</w:t>
              </w:r>
            </w:hyperlink>
          </w:p>
        </w:tc>
      </w:tr>
      <w:tr w:rsidR="00000000" w14:paraId="3360D3D6" w14:textId="77777777">
        <w:trPr>
          <w:tblCellSpacing w:w="15" w:type="dxa"/>
        </w:trPr>
        <w:tc>
          <w:tcPr>
            <w:tcW w:w="0" w:type="auto"/>
            <w:vAlign w:val="center"/>
            <w:hideMark/>
          </w:tcPr>
          <w:p w14:paraId="783562A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317CEAF" w14:textId="77777777" w:rsidR="00000000" w:rsidRDefault="002F3D7A">
            <w:pPr>
              <w:rPr>
                <w:rFonts w:eastAsia="Times New Roman"/>
              </w:rPr>
            </w:pPr>
            <w:r>
              <w:rPr>
                <w:rFonts w:eastAsia="Times New Roman"/>
              </w:rPr>
              <w:t>Library Catalog: www.centrepompidou.fr</w:t>
            </w:r>
          </w:p>
        </w:tc>
      </w:tr>
      <w:tr w:rsidR="00000000" w14:paraId="31F06046" w14:textId="77777777">
        <w:trPr>
          <w:tblCellSpacing w:w="15" w:type="dxa"/>
        </w:trPr>
        <w:tc>
          <w:tcPr>
            <w:tcW w:w="0" w:type="auto"/>
            <w:vAlign w:val="center"/>
            <w:hideMark/>
          </w:tcPr>
          <w:p w14:paraId="24AB7E6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21DF296" w14:textId="77777777" w:rsidR="00000000" w:rsidRDefault="002F3D7A">
            <w:pPr>
              <w:rPr>
                <w:rFonts w:eastAsia="Times New Roman"/>
              </w:rPr>
            </w:pPr>
            <w:r>
              <w:rPr>
                <w:rFonts w:eastAsia="Times New Roman"/>
              </w:rPr>
              <w:t>28/05/2020 à 11:44:06</w:t>
            </w:r>
          </w:p>
        </w:tc>
      </w:tr>
      <w:tr w:rsidR="00000000" w14:paraId="32A9C744" w14:textId="77777777">
        <w:trPr>
          <w:tblCellSpacing w:w="15" w:type="dxa"/>
        </w:trPr>
        <w:tc>
          <w:tcPr>
            <w:tcW w:w="0" w:type="auto"/>
            <w:vAlign w:val="center"/>
            <w:hideMark/>
          </w:tcPr>
          <w:p w14:paraId="6DAA39F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67E9F15" w14:textId="77777777" w:rsidR="00000000" w:rsidRDefault="002F3D7A">
            <w:pPr>
              <w:rPr>
                <w:rFonts w:eastAsia="Times New Roman"/>
              </w:rPr>
            </w:pPr>
            <w:r>
              <w:rPr>
                <w:rFonts w:eastAsia="Times New Roman"/>
              </w:rPr>
              <w:t>fr</w:t>
            </w:r>
          </w:p>
        </w:tc>
      </w:tr>
      <w:tr w:rsidR="00000000" w14:paraId="2F67D4EC" w14:textId="77777777">
        <w:trPr>
          <w:tblCellSpacing w:w="15" w:type="dxa"/>
        </w:trPr>
        <w:tc>
          <w:tcPr>
            <w:tcW w:w="0" w:type="auto"/>
            <w:vAlign w:val="center"/>
            <w:hideMark/>
          </w:tcPr>
          <w:p w14:paraId="364E3EF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2D34E18" w14:textId="77777777" w:rsidR="00000000" w:rsidRDefault="002F3D7A">
            <w:pPr>
              <w:rPr>
                <w:rFonts w:eastAsia="Times New Roman"/>
              </w:rPr>
            </w:pPr>
            <w:r>
              <w:rPr>
                <w:rFonts w:eastAsia="Times New Roman"/>
              </w:rPr>
              <w:t>28/05/2020 à 11:44:06</w:t>
            </w:r>
          </w:p>
        </w:tc>
      </w:tr>
      <w:tr w:rsidR="00000000" w14:paraId="79F08FD9" w14:textId="77777777">
        <w:trPr>
          <w:tblCellSpacing w:w="15" w:type="dxa"/>
        </w:trPr>
        <w:tc>
          <w:tcPr>
            <w:tcW w:w="0" w:type="auto"/>
            <w:vAlign w:val="center"/>
            <w:hideMark/>
          </w:tcPr>
          <w:p w14:paraId="3D60324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E75D81D" w14:textId="77777777" w:rsidR="00000000" w:rsidRDefault="002F3D7A">
            <w:pPr>
              <w:rPr>
                <w:rFonts w:eastAsia="Times New Roman"/>
              </w:rPr>
            </w:pPr>
            <w:r>
              <w:rPr>
                <w:rFonts w:eastAsia="Times New Roman"/>
              </w:rPr>
              <w:t>28/05/2020 à 11:44:06</w:t>
            </w:r>
          </w:p>
        </w:tc>
      </w:tr>
    </w:tbl>
    <w:p w14:paraId="1CCB6455" w14:textId="77777777" w:rsidR="00000000" w:rsidRDefault="002F3D7A">
      <w:pPr>
        <w:pStyle w:val="Titre3"/>
        <w:numPr>
          <w:ilvl w:val="0"/>
          <w:numId w:val="1"/>
        </w:numPr>
        <w:rPr>
          <w:rFonts w:eastAsia="Times New Roman"/>
        </w:rPr>
      </w:pPr>
      <w:r>
        <w:rPr>
          <w:rFonts w:eastAsia="Times New Roman"/>
        </w:rPr>
        <w:t>Pièces jointes</w:t>
      </w:r>
    </w:p>
    <w:p w14:paraId="41D4C4F4" w14:textId="77777777" w:rsidR="00000000" w:rsidRDefault="002F3D7A">
      <w:pPr>
        <w:pStyle w:val="item"/>
        <w:numPr>
          <w:ilvl w:val="1"/>
          <w:numId w:val="1"/>
        </w:numPr>
        <w:rPr>
          <w:rFonts w:eastAsia="Times New Roman"/>
        </w:rPr>
      </w:pPr>
      <w:r>
        <w:rPr>
          <w:rFonts w:eastAsia="Times New Roman"/>
        </w:rPr>
        <w:t xml:space="preserve">Snapshot </w:t>
      </w:r>
    </w:p>
    <w:p w14:paraId="1A94A7B3" w14:textId="77777777" w:rsidR="00000000" w:rsidRDefault="002F3D7A">
      <w:pPr>
        <w:pStyle w:val="Titre2"/>
        <w:numPr>
          <w:ilvl w:val="0"/>
          <w:numId w:val="1"/>
        </w:numPr>
        <w:rPr>
          <w:rFonts w:eastAsia="Times New Roman"/>
        </w:rPr>
      </w:pPr>
      <w:r>
        <w:rPr>
          <w:rFonts w:eastAsia="Times New Roman"/>
        </w:rPr>
        <w:t>Multitudes by AntonioSaura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39"/>
        <w:gridCol w:w="7113"/>
      </w:tblGrid>
      <w:tr w:rsidR="00000000" w14:paraId="6FEFF4F1" w14:textId="77777777">
        <w:trPr>
          <w:tblCellSpacing w:w="15" w:type="dxa"/>
        </w:trPr>
        <w:tc>
          <w:tcPr>
            <w:tcW w:w="0" w:type="auto"/>
            <w:vAlign w:val="center"/>
            <w:hideMark/>
          </w:tcPr>
          <w:p w14:paraId="53F2367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E1FAB01" w14:textId="77777777" w:rsidR="00000000" w:rsidRDefault="002F3D7A">
            <w:pPr>
              <w:rPr>
                <w:rFonts w:eastAsia="Times New Roman"/>
              </w:rPr>
            </w:pPr>
            <w:r>
              <w:rPr>
                <w:rFonts w:eastAsia="Times New Roman"/>
              </w:rPr>
              <w:t>Page Web</w:t>
            </w:r>
          </w:p>
        </w:tc>
      </w:tr>
      <w:tr w:rsidR="00000000" w14:paraId="01FF8500" w14:textId="77777777">
        <w:trPr>
          <w:tblCellSpacing w:w="15" w:type="dxa"/>
        </w:trPr>
        <w:tc>
          <w:tcPr>
            <w:tcW w:w="0" w:type="auto"/>
            <w:vAlign w:val="center"/>
            <w:hideMark/>
          </w:tcPr>
          <w:p w14:paraId="6394A88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9112684" w14:textId="77777777" w:rsidR="00000000" w:rsidRDefault="002F3D7A">
            <w:pPr>
              <w:rPr>
                <w:rFonts w:eastAsia="Times New Roman"/>
              </w:rPr>
            </w:pPr>
            <w:hyperlink r:id="rId375" w:history="1">
              <w:r>
                <w:rPr>
                  <w:rStyle w:val="Lienhypertexte"/>
                  <w:rFonts w:eastAsia="Times New Roman"/>
                </w:rPr>
                <w:t>http://www.artnet.com/artists/antonio-saura/multitudes-MeV96sTlqpUFLNdJRSdG6A2</w:t>
              </w:r>
            </w:hyperlink>
          </w:p>
        </w:tc>
      </w:tr>
      <w:tr w:rsidR="00000000" w14:paraId="3D2EC2F4" w14:textId="77777777">
        <w:trPr>
          <w:tblCellSpacing w:w="15" w:type="dxa"/>
        </w:trPr>
        <w:tc>
          <w:tcPr>
            <w:tcW w:w="0" w:type="auto"/>
            <w:vAlign w:val="center"/>
            <w:hideMark/>
          </w:tcPr>
          <w:p w14:paraId="429E0BD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4384152" w14:textId="77777777" w:rsidR="00000000" w:rsidRDefault="002F3D7A">
            <w:pPr>
              <w:rPr>
                <w:rFonts w:eastAsia="Times New Roman"/>
              </w:rPr>
            </w:pPr>
            <w:r>
              <w:rPr>
                <w:rFonts w:eastAsia="Times New Roman"/>
              </w:rPr>
              <w:t>Library Catalog: www.artnet.com</w:t>
            </w:r>
          </w:p>
        </w:tc>
      </w:tr>
      <w:tr w:rsidR="00000000" w14:paraId="45857D08" w14:textId="77777777">
        <w:trPr>
          <w:tblCellSpacing w:w="15" w:type="dxa"/>
        </w:trPr>
        <w:tc>
          <w:tcPr>
            <w:tcW w:w="0" w:type="auto"/>
            <w:vAlign w:val="center"/>
            <w:hideMark/>
          </w:tcPr>
          <w:p w14:paraId="45F9CE2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B667AE6" w14:textId="77777777" w:rsidR="00000000" w:rsidRDefault="002F3D7A">
            <w:pPr>
              <w:rPr>
                <w:rFonts w:eastAsia="Times New Roman"/>
              </w:rPr>
            </w:pPr>
            <w:r>
              <w:rPr>
                <w:rFonts w:eastAsia="Times New Roman"/>
              </w:rPr>
              <w:t>28/05/2020 à 11:44:20</w:t>
            </w:r>
          </w:p>
        </w:tc>
      </w:tr>
      <w:tr w:rsidR="00000000" w14:paraId="690EECC1" w14:textId="77777777">
        <w:trPr>
          <w:tblCellSpacing w:w="15" w:type="dxa"/>
        </w:trPr>
        <w:tc>
          <w:tcPr>
            <w:tcW w:w="0" w:type="auto"/>
            <w:vAlign w:val="center"/>
            <w:hideMark/>
          </w:tcPr>
          <w:p w14:paraId="2D1A6D9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9EAA027" w14:textId="77777777" w:rsidR="00000000" w:rsidRDefault="002F3D7A">
            <w:pPr>
              <w:rPr>
                <w:rFonts w:eastAsia="Times New Roman"/>
              </w:rPr>
            </w:pPr>
            <w:r>
              <w:rPr>
                <w:rFonts w:eastAsia="Times New Roman"/>
              </w:rPr>
              <w:t>View past auction results for AntonioSaura on artnet</w:t>
            </w:r>
          </w:p>
        </w:tc>
      </w:tr>
      <w:tr w:rsidR="00000000" w14:paraId="409ABE2D" w14:textId="77777777">
        <w:trPr>
          <w:tblCellSpacing w:w="15" w:type="dxa"/>
        </w:trPr>
        <w:tc>
          <w:tcPr>
            <w:tcW w:w="0" w:type="auto"/>
            <w:vAlign w:val="center"/>
            <w:hideMark/>
          </w:tcPr>
          <w:p w14:paraId="7C9D9A3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5329569" w14:textId="77777777" w:rsidR="00000000" w:rsidRDefault="002F3D7A">
            <w:pPr>
              <w:rPr>
                <w:rFonts w:eastAsia="Times New Roman"/>
              </w:rPr>
            </w:pPr>
            <w:r>
              <w:rPr>
                <w:rFonts w:eastAsia="Times New Roman"/>
              </w:rPr>
              <w:t>28/05/2020 à 11:44:20</w:t>
            </w:r>
          </w:p>
        </w:tc>
      </w:tr>
      <w:tr w:rsidR="00000000" w14:paraId="5679C1FD" w14:textId="77777777">
        <w:trPr>
          <w:tblCellSpacing w:w="15" w:type="dxa"/>
        </w:trPr>
        <w:tc>
          <w:tcPr>
            <w:tcW w:w="0" w:type="auto"/>
            <w:vAlign w:val="center"/>
            <w:hideMark/>
          </w:tcPr>
          <w:p w14:paraId="0B7EA6C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4D1FA3D" w14:textId="77777777" w:rsidR="00000000" w:rsidRDefault="002F3D7A">
            <w:pPr>
              <w:rPr>
                <w:rFonts w:eastAsia="Times New Roman"/>
              </w:rPr>
            </w:pPr>
            <w:r>
              <w:rPr>
                <w:rFonts w:eastAsia="Times New Roman"/>
              </w:rPr>
              <w:t>28/05/2020 à 11:44:20</w:t>
            </w:r>
          </w:p>
        </w:tc>
      </w:tr>
    </w:tbl>
    <w:p w14:paraId="1813D9DC" w14:textId="77777777" w:rsidR="00000000" w:rsidRDefault="002F3D7A">
      <w:pPr>
        <w:pStyle w:val="Titre3"/>
        <w:numPr>
          <w:ilvl w:val="0"/>
          <w:numId w:val="1"/>
        </w:numPr>
        <w:rPr>
          <w:rFonts w:eastAsia="Times New Roman"/>
        </w:rPr>
      </w:pPr>
      <w:r>
        <w:rPr>
          <w:rFonts w:eastAsia="Times New Roman"/>
        </w:rPr>
        <w:t>Pièces jointes</w:t>
      </w:r>
    </w:p>
    <w:p w14:paraId="4C998352" w14:textId="77777777" w:rsidR="00000000" w:rsidRDefault="002F3D7A">
      <w:pPr>
        <w:pStyle w:val="item"/>
        <w:numPr>
          <w:ilvl w:val="1"/>
          <w:numId w:val="1"/>
        </w:numPr>
        <w:rPr>
          <w:rFonts w:eastAsia="Times New Roman"/>
        </w:rPr>
      </w:pPr>
      <w:r>
        <w:rPr>
          <w:rFonts w:eastAsia="Times New Roman"/>
        </w:rPr>
        <w:t xml:space="preserve">Snapshot </w:t>
      </w:r>
    </w:p>
    <w:p w14:paraId="384FB5AF" w14:textId="77777777" w:rsidR="00000000" w:rsidRDefault="002F3D7A">
      <w:pPr>
        <w:pStyle w:val="Titre2"/>
        <w:numPr>
          <w:ilvl w:val="0"/>
          <w:numId w:val="1"/>
        </w:numPr>
        <w:rPr>
          <w:rFonts w:eastAsia="Times New Roman"/>
        </w:rPr>
      </w:pPr>
      <w:r>
        <w:rPr>
          <w:rFonts w:eastAsia="Times New Roman"/>
        </w:rPr>
        <w:t>Myocarditis in a patient with COVID-19: a cause of raised troponin and ECG changes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3E8FFB5D" w14:textId="77777777">
        <w:trPr>
          <w:tblCellSpacing w:w="15" w:type="dxa"/>
        </w:trPr>
        <w:tc>
          <w:tcPr>
            <w:tcW w:w="0" w:type="auto"/>
            <w:vAlign w:val="center"/>
            <w:hideMark/>
          </w:tcPr>
          <w:p w14:paraId="64F9CCB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E2EA580" w14:textId="77777777" w:rsidR="00000000" w:rsidRDefault="002F3D7A">
            <w:pPr>
              <w:rPr>
                <w:rFonts w:eastAsia="Times New Roman"/>
              </w:rPr>
            </w:pPr>
            <w:r>
              <w:rPr>
                <w:rFonts w:eastAsia="Times New Roman"/>
              </w:rPr>
              <w:t>Article de revue</w:t>
            </w:r>
          </w:p>
        </w:tc>
      </w:tr>
      <w:tr w:rsidR="00000000" w14:paraId="798A87C5" w14:textId="77777777">
        <w:trPr>
          <w:tblCellSpacing w:w="15" w:type="dxa"/>
        </w:trPr>
        <w:tc>
          <w:tcPr>
            <w:tcW w:w="0" w:type="auto"/>
            <w:vAlign w:val="center"/>
            <w:hideMark/>
          </w:tcPr>
          <w:p w14:paraId="34AAECC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4AB83C" w14:textId="77777777" w:rsidR="00000000" w:rsidRDefault="002F3D7A">
            <w:pPr>
              <w:rPr>
                <w:rFonts w:eastAsia="Times New Roman"/>
              </w:rPr>
            </w:pPr>
            <w:r>
              <w:rPr>
                <w:rFonts w:eastAsia="Times New Roman"/>
              </w:rPr>
              <w:t>Denis Doyen</w:t>
            </w:r>
          </w:p>
        </w:tc>
      </w:tr>
      <w:tr w:rsidR="00000000" w14:paraId="1BE215A8" w14:textId="77777777">
        <w:trPr>
          <w:tblCellSpacing w:w="15" w:type="dxa"/>
        </w:trPr>
        <w:tc>
          <w:tcPr>
            <w:tcW w:w="0" w:type="auto"/>
            <w:vAlign w:val="center"/>
            <w:hideMark/>
          </w:tcPr>
          <w:p w14:paraId="528796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ACBD2C" w14:textId="77777777" w:rsidR="00000000" w:rsidRDefault="002F3D7A">
            <w:pPr>
              <w:rPr>
                <w:rFonts w:eastAsia="Times New Roman"/>
              </w:rPr>
            </w:pPr>
            <w:r>
              <w:rPr>
                <w:rFonts w:eastAsia="Times New Roman"/>
              </w:rPr>
              <w:t>Pamela Moceri</w:t>
            </w:r>
          </w:p>
        </w:tc>
      </w:tr>
      <w:tr w:rsidR="00000000" w14:paraId="22E3FBBC" w14:textId="77777777">
        <w:trPr>
          <w:tblCellSpacing w:w="15" w:type="dxa"/>
        </w:trPr>
        <w:tc>
          <w:tcPr>
            <w:tcW w:w="0" w:type="auto"/>
            <w:vAlign w:val="center"/>
            <w:hideMark/>
          </w:tcPr>
          <w:p w14:paraId="4B658B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9BD917" w14:textId="77777777" w:rsidR="00000000" w:rsidRDefault="002F3D7A">
            <w:pPr>
              <w:rPr>
                <w:rFonts w:eastAsia="Times New Roman"/>
              </w:rPr>
            </w:pPr>
            <w:r>
              <w:rPr>
                <w:rFonts w:eastAsia="Times New Roman"/>
              </w:rPr>
              <w:t>Dorothée Ducreux</w:t>
            </w:r>
          </w:p>
        </w:tc>
      </w:tr>
      <w:tr w:rsidR="00000000" w14:paraId="01BA4C33" w14:textId="77777777">
        <w:trPr>
          <w:tblCellSpacing w:w="15" w:type="dxa"/>
        </w:trPr>
        <w:tc>
          <w:tcPr>
            <w:tcW w:w="0" w:type="auto"/>
            <w:vAlign w:val="center"/>
            <w:hideMark/>
          </w:tcPr>
          <w:p w14:paraId="1F3D0D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3BB5CE" w14:textId="77777777" w:rsidR="00000000" w:rsidRDefault="002F3D7A">
            <w:pPr>
              <w:rPr>
                <w:rFonts w:eastAsia="Times New Roman"/>
              </w:rPr>
            </w:pPr>
            <w:r>
              <w:rPr>
                <w:rFonts w:eastAsia="Times New Roman"/>
              </w:rPr>
              <w:t>Jean Dellamonica</w:t>
            </w:r>
          </w:p>
        </w:tc>
      </w:tr>
      <w:tr w:rsidR="00000000" w14:paraId="2185AFE8" w14:textId="77777777">
        <w:trPr>
          <w:tblCellSpacing w:w="15" w:type="dxa"/>
        </w:trPr>
        <w:tc>
          <w:tcPr>
            <w:tcW w:w="0" w:type="auto"/>
            <w:vAlign w:val="center"/>
            <w:hideMark/>
          </w:tcPr>
          <w:p w14:paraId="6309E20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D30BB14" w14:textId="77777777" w:rsidR="00000000" w:rsidRDefault="002F3D7A">
            <w:pPr>
              <w:rPr>
                <w:rFonts w:eastAsia="Times New Roman"/>
              </w:rPr>
            </w:pPr>
            <w:r>
              <w:rPr>
                <w:rFonts w:eastAsia="Times New Roman"/>
              </w:rPr>
              <w:t>395</w:t>
            </w:r>
          </w:p>
        </w:tc>
      </w:tr>
      <w:tr w:rsidR="00000000" w14:paraId="0B170AA3" w14:textId="77777777">
        <w:trPr>
          <w:tblCellSpacing w:w="15" w:type="dxa"/>
        </w:trPr>
        <w:tc>
          <w:tcPr>
            <w:tcW w:w="0" w:type="auto"/>
            <w:vAlign w:val="center"/>
            <w:hideMark/>
          </w:tcPr>
          <w:p w14:paraId="20BA0F41"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CE7FE64" w14:textId="77777777" w:rsidR="00000000" w:rsidRDefault="002F3D7A">
            <w:pPr>
              <w:rPr>
                <w:rFonts w:eastAsia="Times New Roman"/>
              </w:rPr>
            </w:pPr>
            <w:r>
              <w:rPr>
                <w:rFonts w:eastAsia="Times New Roman"/>
              </w:rPr>
              <w:t>10235</w:t>
            </w:r>
          </w:p>
        </w:tc>
      </w:tr>
      <w:tr w:rsidR="00000000" w14:paraId="535210FE" w14:textId="77777777">
        <w:trPr>
          <w:tblCellSpacing w:w="15" w:type="dxa"/>
        </w:trPr>
        <w:tc>
          <w:tcPr>
            <w:tcW w:w="0" w:type="auto"/>
            <w:vAlign w:val="center"/>
            <w:hideMark/>
          </w:tcPr>
          <w:p w14:paraId="0DFFCD8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97D9F39" w14:textId="77777777" w:rsidR="00000000" w:rsidRDefault="002F3D7A">
            <w:pPr>
              <w:rPr>
                <w:rFonts w:eastAsia="Times New Roman"/>
              </w:rPr>
            </w:pPr>
            <w:r>
              <w:rPr>
                <w:rFonts w:eastAsia="Times New Roman"/>
              </w:rPr>
              <w:t>1516</w:t>
            </w:r>
          </w:p>
        </w:tc>
      </w:tr>
      <w:tr w:rsidR="00000000" w14:paraId="6D57144D" w14:textId="77777777">
        <w:trPr>
          <w:tblCellSpacing w:w="15" w:type="dxa"/>
        </w:trPr>
        <w:tc>
          <w:tcPr>
            <w:tcW w:w="0" w:type="auto"/>
            <w:vAlign w:val="center"/>
            <w:hideMark/>
          </w:tcPr>
          <w:p w14:paraId="0E62BE7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D3174B4" w14:textId="77777777" w:rsidR="00000000" w:rsidRDefault="002F3D7A">
            <w:pPr>
              <w:rPr>
                <w:rFonts w:eastAsia="Times New Roman"/>
              </w:rPr>
            </w:pPr>
            <w:r>
              <w:rPr>
                <w:rFonts w:eastAsia="Times New Roman"/>
              </w:rPr>
              <w:t>Lancet (London, England)</w:t>
            </w:r>
          </w:p>
        </w:tc>
      </w:tr>
      <w:tr w:rsidR="00000000" w14:paraId="619A002F" w14:textId="77777777">
        <w:trPr>
          <w:tblCellSpacing w:w="15" w:type="dxa"/>
        </w:trPr>
        <w:tc>
          <w:tcPr>
            <w:tcW w:w="0" w:type="auto"/>
            <w:vAlign w:val="center"/>
            <w:hideMark/>
          </w:tcPr>
          <w:p w14:paraId="40B2B20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26396B9" w14:textId="77777777" w:rsidR="00000000" w:rsidRDefault="002F3D7A">
            <w:pPr>
              <w:rPr>
                <w:rFonts w:eastAsia="Times New Roman"/>
              </w:rPr>
            </w:pPr>
            <w:r>
              <w:rPr>
                <w:rFonts w:eastAsia="Times New Roman"/>
              </w:rPr>
              <w:t>1474-547X</w:t>
            </w:r>
          </w:p>
        </w:tc>
      </w:tr>
      <w:tr w:rsidR="00000000" w14:paraId="52527336" w14:textId="77777777">
        <w:trPr>
          <w:tblCellSpacing w:w="15" w:type="dxa"/>
        </w:trPr>
        <w:tc>
          <w:tcPr>
            <w:tcW w:w="0" w:type="auto"/>
            <w:vAlign w:val="center"/>
            <w:hideMark/>
          </w:tcPr>
          <w:p w14:paraId="6C06082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E72B9E6" w14:textId="77777777" w:rsidR="00000000" w:rsidRDefault="002F3D7A">
            <w:pPr>
              <w:rPr>
                <w:rFonts w:eastAsia="Times New Roman"/>
              </w:rPr>
            </w:pPr>
            <w:r>
              <w:rPr>
                <w:rFonts w:eastAsia="Times New Roman"/>
              </w:rPr>
              <w:t>05 09, 2020</w:t>
            </w:r>
          </w:p>
        </w:tc>
      </w:tr>
      <w:tr w:rsidR="00000000" w14:paraId="1FB78FAB" w14:textId="77777777">
        <w:trPr>
          <w:tblCellSpacing w:w="15" w:type="dxa"/>
        </w:trPr>
        <w:tc>
          <w:tcPr>
            <w:tcW w:w="0" w:type="auto"/>
            <w:vAlign w:val="center"/>
            <w:hideMark/>
          </w:tcPr>
          <w:p w14:paraId="401AC37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DC9BF2A" w14:textId="77777777" w:rsidR="00000000" w:rsidRDefault="002F3D7A">
            <w:pPr>
              <w:rPr>
                <w:rFonts w:eastAsia="Times New Roman"/>
              </w:rPr>
            </w:pPr>
            <w:r>
              <w:rPr>
                <w:rFonts w:eastAsia="Times New Roman"/>
              </w:rPr>
              <w:t>PMID: 32334650 PMCID: PMC7180035</w:t>
            </w:r>
          </w:p>
        </w:tc>
      </w:tr>
      <w:tr w:rsidR="00000000" w14:paraId="7CCD1090" w14:textId="77777777">
        <w:trPr>
          <w:tblCellSpacing w:w="15" w:type="dxa"/>
        </w:trPr>
        <w:tc>
          <w:tcPr>
            <w:tcW w:w="0" w:type="auto"/>
            <w:vAlign w:val="center"/>
            <w:hideMark/>
          </w:tcPr>
          <w:p w14:paraId="600F4BB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5D7A476" w14:textId="77777777" w:rsidR="00000000" w:rsidRDefault="002F3D7A">
            <w:pPr>
              <w:rPr>
                <w:rFonts w:eastAsia="Times New Roman"/>
              </w:rPr>
            </w:pPr>
            <w:r>
              <w:rPr>
                <w:rFonts w:eastAsia="Times New Roman"/>
              </w:rPr>
              <w:t>Lancet</w:t>
            </w:r>
          </w:p>
        </w:tc>
      </w:tr>
      <w:tr w:rsidR="00000000" w14:paraId="1380724A" w14:textId="77777777">
        <w:trPr>
          <w:tblCellSpacing w:w="15" w:type="dxa"/>
        </w:trPr>
        <w:tc>
          <w:tcPr>
            <w:tcW w:w="0" w:type="auto"/>
            <w:vAlign w:val="center"/>
            <w:hideMark/>
          </w:tcPr>
          <w:p w14:paraId="62017260"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6C8DB5B3" w14:textId="77777777" w:rsidR="00000000" w:rsidRDefault="002F3D7A">
            <w:pPr>
              <w:rPr>
                <w:rFonts w:eastAsia="Times New Roman"/>
              </w:rPr>
            </w:pPr>
            <w:hyperlink r:id="rId376" w:history="1">
              <w:r>
                <w:rPr>
                  <w:rStyle w:val="Lienhypertexte"/>
                  <w:rFonts w:eastAsia="Times New Roman"/>
                </w:rPr>
                <w:t>10.1016/S0140-6736(20)30912-0</w:t>
              </w:r>
            </w:hyperlink>
          </w:p>
        </w:tc>
      </w:tr>
      <w:tr w:rsidR="00000000" w14:paraId="22A220AF" w14:textId="77777777">
        <w:trPr>
          <w:tblCellSpacing w:w="15" w:type="dxa"/>
        </w:trPr>
        <w:tc>
          <w:tcPr>
            <w:tcW w:w="0" w:type="auto"/>
            <w:vAlign w:val="center"/>
            <w:hideMark/>
          </w:tcPr>
          <w:p w14:paraId="41AD47D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FA9DD78" w14:textId="77777777" w:rsidR="00000000" w:rsidRDefault="002F3D7A">
            <w:pPr>
              <w:rPr>
                <w:rFonts w:eastAsia="Times New Roman"/>
              </w:rPr>
            </w:pPr>
            <w:r>
              <w:rPr>
                <w:rFonts w:eastAsia="Times New Roman"/>
              </w:rPr>
              <w:t>PubMed</w:t>
            </w:r>
          </w:p>
        </w:tc>
      </w:tr>
      <w:tr w:rsidR="00000000" w14:paraId="578CF1DA" w14:textId="77777777">
        <w:trPr>
          <w:tblCellSpacing w:w="15" w:type="dxa"/>
        </w:trPr>
        <w:tc>
          <w:tcPr>
            <w:tcW w:w="0" w:type="auto"/>
            <w:vAlign w:val="center"/>
            <w:hideMark/>
          </w:tcPr>
          <w:p w14:paraId="40CC961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A7CDC0" w14:textId="77777777" w:rsidR="00000000" w:rsidRDefault="002F3D7A">
            <w:pPr>
              <w:rPr>
                <w:rFonts w:eastAsia="Times New Roman"/>
              </w:rPr>
            </w:pPr>
            <w:r>
              <w:rPr>
                <w:rFonts w:eastAsia="Times New Roman"/>
              </w:rPr>
              <w:t>eng</w:t>
            </w:r>
          </w:p>
        </w:tc>
      </w:tr>
      <w:tr w:rsidR="00000000" w14:paraId="767BB5B7" w14:textId="77777777">
        <w:trPr>
          <w:tblCellSpacing w:w="15" w:type="dxa"/>
        </w:trPr>
        <w:tc>
          <w:tcPr>
            <w:tcW w:w="0" w:type="auto"/>
            <w:vAlign w:val="center"/>
            <w:hideMark/>
          </w:tcPr>
          <w:p w14:paraId="55270D6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6397CF5" w14:textId="77777777" w:rsidR="00000000" w:rsidRDefault="002F3D7A">
            <w:pPr>
              <w:rPr>
                <w:rFonts w:eastAsia="Times New Roman"/>
              </w:rPr>
            </w:pPr>
            <w:r>
              <w:rPr>
                <w:rFonts w:eastAsia="Times New Roman"/>
              </w:rPr>
              <w:t>Myocarditis in a patient with COVID-19</w:t>
            </w:r>
          </w:p>
        </w:tc>
      </w:tr>
      <w:tr w:rsidR="00000000" w14:paraId="6625CEE1" w14:textId="77777777">
        <w:trPr>
          <w:tblCellSpacing w:w="15" w:type="dxa"/>
        </w:trPr>
        <w:tc>
          <w:tcPr>
            <w:tcW w:w="0" w:type="auto"/>
            <w:vAlign w:val="center"/>
            <w:hideMark/>
          </w:tcPr>
          <w:p w14:paraId="02F7313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0277E51" w14:textId="77777777" w:rsidR="00000000" w:rsidRDefault="002F3D7A">
            <w:pPr>
              <w:rPr>
                <w:rFonts w:eastAsia="Times New Roman"/>
              </w:rPr>
            </w:pPr>
            <w:r>
              <w:rPr>
                <w:rFonts w:eastAsia="Times New Roman"/>
              </w:rPr>
              <w:t>13/05/2020 à 14:27:22</w:t>
            </w:r>
          </w:p>
        </w:tc>
      </w:tr>
      <w:tr w:rsidR="00000000" w14:paraId="3428B7CB" w14:textId="77777777">
        <w:trPr>
          <w:tblCellSpacing w:w="15" w:type="dxa"/>
        </w:trPr>
        <w:tc>
          <w:tcPr>
            <w:tcW w:w="0" w:type="auto"/>
            <w:vAlign w:val="center"/>
            <w:hideMark/>
          </w:tcPr>
          <w:p w14:paraId="537E7C5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674A69D" w14:textId="77777777" w:rsidR="00000000" w:rsidRDefault="002F3D7A">
            <w:pPr>
              <w:rPr>
                <w:rFonts w:eastAsia="Times New Roman"/>
              </w:rPr>
            </w:pPr>
            <w:r>
              <w:rPr>
                <w:rFonts w:eastAsia="Times New Roman"/>
              </w:rPr>
              <w:t>19/05/2020 à 21:06:10</w:t>
            </w:r>
          </w:p>
        </w:tc>
      </w:tr>
    </w:tbl>
    <w:p w14:paraId="191FA9A9" w14:textId="77777777" w:rsidR="00000000" w:rsidRDefault="002F3D7A">
      <w:pPr>
        <w:pStyle w:val="Titre3"/>
        <w:numPr>
          <w:ilvl w:val="0"/>
          <w:numId w:val="1"/>
        </w:numPr>
        <w:rPr>
          <w:rFonts w:eastAsia="Times New Roman"/>
        </w:rPr>
      </w:pPr>
      <w:r>
        <w:rPr>
          <w:rFonts w:eastAsia="Times New Roman"/>
        </w:rPr>
        <w:t>Marqueurs :</w:t>
      </w:r>
    </w:p>
    <w:p w14:paraId="6EBC73BC" w14:textId="77777777" w:rsidR="00000000" w:rsidRDefault="002F3D7A">
      <w:pPr>
        <w:pStyle w:val="item"/>
        <w:numPr>
          <w:ilvl w:val="1"/>
          <w:numId w:val="1"/>
        </w:numPr>
        <w:rPr>
          <w:rFonts w:eastAsia="Times New Roman"/>
        </w:rPr>
      </w:pPr>
      <w:r>
        <w:rPr>
          <w:rFonts w:eastAsia="Times New Roman"/>
        </w:rPr>
        <w:t>Humans</w:t>
      </w:r>
    </w:p>
    <w:p w14:paraId="4EB0EE1B" w14:textId="77777777" w:rsidR="00000000" w:rsidRDefault="002F3D7A">
      <w:pPr>
        <w:pStyle w:val="item"/>
        <w:numPr>
          <w:ilvl w:val="1"/>
          <w:numId w:val="1"/>
        </w:numPr>
        <w:rPr>
          <w:rFonts w:eastAsia="Times New Roman"/>
        </w:rPr>
      </w:pPr>
      <w:r>
        <w:rPr>
          <w:rFonts w:eastAsia="Times New Roman"/>
        </w:rPr>
        <w:t>Male</w:t>
      </w:r>
    </w:p>
    <w:p w14:paraId="74AB508E" w14:textId="77777777" w:rsidR="00000000" w:rsidRDefault="002F3D7A">
      <w:pPr>
        <w:pStyle w:val="item"/>
        <w:numPr>
          <w:ilvl w:val="1"/>
          <w:numId w:val="1"/>
        </w:numPr>
        <w:rPr>
          <w:rFonts w:eastAsia="Times New Roman"/>
        </w:rPr>
      </w:pPr>
      <w:r>
        <w:rPr>
          <w:rFonts w:eastAsia="Times New Roman"/>
        </w:rPr>
        <w:t>Chemokines, CXC</w:t>
      </w:r>
    </w:p>
    <w:p w14:paraId="6B3E541D" w14:textId="77777777" w:rsidR="00000000" w:rsidRDefault="002F3D7A">
      <w:pPr>
        <w:pStyle w:val="item"/>
        <w:numPr>
          <w:ilvl w:val="1"/>
          <w:numId w:val="1"/>
        </w:numPr>
        <w:rPr>
          <w:rFonts w:eastAsia="Times New Roman"/>
        </w:rPr>
      </w:pPr>
      <w:r>
        <w:rPr>
          <w:rFonts w:eastAsia="Times New Roman"/>
        </w:rPr>
        <w:t>Aged</w:t>
      </w:r>
    </w:p>
    <w:p w14:paraId="512DD88A" w14:textId="77777777" w:rsidR="00000000" w:rsidRDefault="002F3D7A">
      <w:pPr>
        <w:pStyle w:val="item"/>
        <w:numPr>
          <w:ilvl w:val="1"/>
          <w:numId w:val="1"/>
        </w:numPr>
        <w:rPr>
          <w:rFonts w:eastAsia="Times New Roman"/>
        </w:rPr>
      </w:pPr>
      <w:r>
        <w:rPr>
          <w:rFonts w:eastAsia="Times New Roman"/>
        </w:rPr>
        <w:t>Coronavirus Infections</w:t>
      </w:r>
    </w:p>
    <w:p w14:paraId="66D917A6" w14:textId="77777777" w:rsidR="00000000" w:rsidRDefault="002F3D7A">
      <w:pPr>
        <w:pStyle w:val="item"/>
        <w:numPr>
          <w:ilvl w:val="1"/>
          <w:numId w:val="1"/>
        </w:numPr>
        <w:rPr>
          <w:rFonts w:eastAsia="Times New Roman"/>
        </w:rPr>
      </w:pPr>
      <w:r>
        <w:rPr>
          <w:rFonts w:eastAsia="Times New Roman"/>
        </w:rPr>
        <w:t>Pneumonia, Viral</w:t>
      </w:r>
    </w:p>
    <w:p w14:paraId="316D1C43" w14:textId="77777777" w:rsidR="00000000" w:rsidRDefault="002F3D7A">
      <w:pPr>
        <w:pStyle w:val="item"/>
        <w:numPr>
          <w:ilvl w:val="1"/>
          <w:numId w:val="1"/>
        </w:numPr>
        <w:rPr>
          <w:rFonts w:eastAsia="Times New Roman"/>
        </w:rPr>
      </w:pPr>
      <w:r>
        <w:rPr>
          <w:rFonts w:eastAsia="Times New Roman"/>
        </w:rPr>
        <w:t>Tomograph</w:t>
      </w:r>
      <w:r>
        <w:rPr>
          <w:rFonts w:eastAsia="Times New Roman"/>
        </w:rPr>
        <w:t>y, X-Ray Computed</w:t>
      </w:r>
    </w:p>
    <w:p w14:paraId="41E211D4" w14:textId="77777777" w:rsidR="00000000" w:rsidRDefault="002F3D7A">
      <w:pPr>
        <w:pStyle w:val="item"/>
        <w:numPr>
          <w:ilvl w:val="1"/>
          <w:numId w:val="1"/>
        </w:numPr>
        <w:rPr>
          <w:rFonts w:eastAsia="Times New Roman"/>
        </w:rPr>
      </w:pPr>
      <w:r>
        <w:rPr>
          <w:rFonts w:eastAsia="Times New Roman"/>
        </w:rPr>
        <w:t>Respiratory Distress Syndrome, Adult</w:t>
      </w:r>
    </w:p>
    <w:p w14:paraId="18D2C38A" w14:textId="77777777" w:rsidR="00000000" w:rsidRDefault="002F3D7A">
      <w:pPr>
        <w:pStyle w:val="item"/>
        <w:numPr>
          <w:ilvl w:val="1"/>
          <w:numId w:val="1"/>
        </w:numPr>
        <w:rPr>
          <w:rFonts w:eastAsia="Times New Roman"/>
        </w:rPr>
      </w:pPr>
      <w:r>
        <w:rPr>
          <w:rFonts w:eastAsia="Times New Roman"/>
        </w:rPr>
        <w:t>Pandemics</w:t>
      </w:r>
    </w:p>
    <w:p w14:paraId="68A45095" w14:textId="77777777" w:rsidR="00000000" w:rsidRDefault="002F3D7A">
      <w:pPr>
        <w:pStyle w:val="item"/>
        <w:numPr>
          <w:ilvl w:val="1"/>
          <w:numId w:val="1"/>
        </w:numPr>
        <w:rPr>
          <w:rFonts w:eastAsia="Times New Roman"/>
        </w:rPr>
      </w:pPr>
      <w:r>
        <w:rPr>
          <w:rFonts w:eastAsia="Times New Roman"/>
        </w:rPr>
        <w:t>Clinical Laboratory Techniques</w:t>
      </w:r>
    </w:p>
    <w:p w14:paraId="02B460F7" w14:textId="77777777" w:rsidR="00000000" w:rsidRDefault="002F3D7A">
      <w:pPr>
        <w:pStyle w:val="item"/>
        <w:numPr>
          <w:ilvl w:val="1"/>
          <w:numId w:val="1"/>
        </w:numPr>
        <w:rPr>
          <w:rFonts w:eastAsia="Times New Roman"/>
        </w:rPr>
      </w:pPr>
      <w:r>
        <w:rPr>
          <w:rFonts w:eastAsia="Times New Roman"/>
        </w:rPr>
        <w:t>Italy</w:t>
      </w:r>
    </w:p>
    <w:p w14:paraId="5CF8885E" w14:textId="77777777" w:rsidR="00000000" w:rsidRDefault="002F3D7A">
      <w:pPr>
        <w:pStyle w:val="item"/>
        <w:numPr>
          <w:ilvl w:val="1"/>
          <w:numId w:val="1"/>
        </w:numPr>
        <w:rPr>
          <w:rFonts w:eastAsia="Times New Roman"/>
        </w:rPr>
      </w:pPr>
      <w:r>
        <w:rPr>
          <w:rFonts w:eastAsia="Times New Roman"/>
        </w:rPr>
        <w:t>Myocarditis</w:t>
      </w:r>
    </w:p>
    <w:p w14:paraId="45947789" w14:textId="77777777" w:rsidR="00000000" w:rsidRDefault="002F3D7A">
      <w:pPr>
        <w:pStyle w:val="item"/>
        <w:numPr>
          <w:ilvl w:val="1"/>
          <w:numId w:val="1"/>
        </w:numPr>
        <w:rPr>
          <w:rFonts w:eastAsia="Times New Roman"/>
        </w:rPr>
      </w:pPr>
      <w:r>
        <w:rPr>
          <w:rFonts w:eastAsia="Times New Roman"/>
        </w:rPr>
        <w:t>Platelet Aggregation Inhibitors</w:t>
      </w:r>
    </w:p>
    <w:p w14:paraId="6BBA9723" w14:textId="77777777" w:rsidR="00000000" w:rsidRDefault="002F3D7A">
      <w:pPr>
        <w:pStyle w:val="item"/>
        <w:numPr>
          <w:ilvl w:val="1"/>
          <w:numId w:val="1"/>
        </w:numPr>
        <w:rPr>
          <w:rFonts w:eastAsia="Times New Roman"/>
        </w:rPr>
      </w:pPr>
      <w:r>
        <w:rPr>
          <w:rFonts w:eastAsia="Times New Roman"/>
        </w:rPr>
        <w:t>Troponin I</w:t>
      </w:r>
    </w:p>
    <w:p w14:paraId="704507C8" w14:textId="77777777" w:rsidR="00000000" w:rsidRDefault="002F3D7A">
      <w:pPr>
        <w:pStyle w:val="item"/>
        <w:numPr>
          <w:ilvl w:val="1"/>
          <w:numId w:val="1"/>
        </w:numPr>
        <w:rPr>
          <w:rFonts w:eastAsia="Times New Roman"/>
        </w:rPr>
      </w:pPr>
      <w:r>
        <w:rPr>
          <w:rFonts w:eastAsia="Times New Roman"/>
        </w:rPr>
        <w:t>Coronary Angiography</w:t>
      </w:r>
    </w:p>
    <w:p w14:paraId="23487D6B" w14:textId="77777777" w:rsidR="00000000" w:rsidRDefault="002F3D7A">
      <w:pPr>
        <w:pStyle w:val="item"/>
        <w:numPr>
          <w:ilvl w:val="1"/>
          <w:numId w:val="1"/>
        </w:numPr>
        <w:rPr>
          <w:rFonts w:eastAsia="Times New Roman"/>
        </w:rPr>
      </w:pPr>
      <w:r>
        <w:rPr>
          <w:rFonts w:eastAsia="Times New Roman"/>
        </w:rPr>
        <w:t>Electrocardiography</w:t>
      </w:r>
    </w:p>
    <w:p w14:paraId="2F002BCB" w14:textId="77777777" w:rsidR="00000000" w:rsidRDefault="002F3D7A">
      <w:pPr>
        <w:pStyle w:val="item"/>
        <w:numPr>
          <w:ilvl w:val="1"/>
          <w:numId w:val="1"/>
        </w:numPr>
        <w:rPr>
          <w:rFonts w:eastAsia="Times New Roman"/>
        </w:rPr>
      </w:pPr>
      <w:r>
        <w:rPr>
          <w:rFonts w:eastAsia="Times New Roman"/>
        </w:rPr>
        <w:t>Ventricular Function, Left</w:t>
      </w:r>
    </w:p>
    <w:p w14:paraId="349CCDE2" w14:textId="77777777" w:rsidR="00000000" w:rsidRDefault="002F3D7A">
      <w:pPr>
        <w:pStyle w:val="Titre3"/>
        <w:ind w:left="720"/>
        <w:rPr>
          <w:rFonts w:eastAsia="Times New Roman"/>
        </w:rPr>
      </w:pPr>
      <w:r>
        <w:rPr>
          <w:rFonts w:eastAsia="Times New Roman"/>
        </w:rPr>
        <w:t>Pièces jointes</w:t>
      </w:r>
    </w:p>
    <w:p w14:paraId="7E932759" w14:textId="77777777" w:rsidR="00000000" w:rsidRDefault="002F3D7A">
      <w:pPr>
        <w:pStyle w:val="item"/>
        <w:numPr>
          <w:ilvl w:val="1"/>
          <w:numId w:val="1"/>
        </w:numPr>
        <w:rPr>
          <w:rFonts w:eastAsia="Times New Roman"/>
        </w:rPr>
      </w:pPr>
      <w:r>
        <w:rPr>
          <w:rFonts w:eastAsia="Times New Roman"/>
        </w:rPr>
        <w:t xml:space="preserve">PubMed entry </w:t>
      </w:r>
    </w:p>
    <w:p w14:paraId="6E596FC6" w14:textId="77777777" w:rsidR="00000000" w:rsidRDefault="002F3D7A">
      <w:pPr>
        <w:pStyle w:val="item"/>
        <w:numPr>
          <w:ilvl w:val="1"/>
          <w:numId w:val="1"/>
        </w:numPr>
        <w:rPr>
          <w:rFonts w:eastAsia="Times New Roman"/>
        </w:rPr>
      </w:pPr>
      <w:r>
        <w:rPr>
          <w:rFonts w:eastAsia="Times New Roman"/>
        </w:rPr>
        <w:t xml:space="preserve">PubMed entry </w:t>
      </w:r>
    </w:p>
    <w:p w14:paraId="7821F53D" w14:textId="77777777" w:rsidR="00000000" w:rsidRDefault="002F3D7A">
      <w:pPr>
        <w:pStyle w:val="item"/>
        <w:numPr>
          <w:ilvl w:val="1"/>
          <w:numId w:val="1"/>
        </w:numPr>
        <w:rPr>
          <w:rFonts w:eastAsia="Times New Roman"/>
        </w:rPr>
      </w:pPr>
      <w:r>
        <w:rPr>
          <w:rFonts w:eastAsia="Times New Roman"/>
        </w:rPr>
        <w:t xml:space="preserve">Texte intégral </w:t>
      </w:r>
    </w:p>
    <w:p w14:paraId="49CA1E2B" w14:textId="77777777" w:rsidR="00000000" w:rsidRDefault="002F3D7A">
      <w:pPr>
        <w:pStyle w:val="item"/>
        <w:numPr>
          <w:ilvl w:val="1"/>
          <w:numId w:val="1"/>
        </w:numPr>
        <w:rPr>
          <w:rFonts w:eastAsia="Times New Roman"/>
        </w:rPr>
      </w:pPr>
      <w:r>
        <w:rPr>
          <w:rFonts w:eastAsia="Times New Roman"/>
        </w:rPr>
        <w:t xml:space="preserve">Texte intégral </w:t>
      </w:r>
    </w:p>
    <w:p w14:paraId="69F43EF2" w14:textId="77777777" w:rsidR="00000000" w:rsidRDefault="002F3D7A">
      <w:pPr>
        <w:pStyle w:val="Titre2"/>
        <w:numPr>
          <w:ilvl w:val="0"/>
          <w:numId w:val="1"/>
        </w:numPr>
        <w:rPr>
          <w:rFonts w:eastAsia="Times New Roman"/>
        </w:rPr>
      </w:pPr>
      <w:r>
        <w:rPr>
          <w:rFonts w:eastAsia="Times New Roman"/>
        </w:rPr>
        <w:t>Myth Busters: Dietary Supplements and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4C80C767" w14:textId="77777777">
        <w:trPr>
          <w:tblCellSpacing w:w="15" w:type="dxa"/>
        </w:trPr>
        <w:tc>
          <w:tcPr>
            <w:tcW w:w="0" w:type="auto"/>
            <w:vAlign w:val="center"/>
            <w:hideMark/>
          </w:tcPr>
          <w:p w14:paraId="5A1FB64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D9FF4D8" w14:textId="77777777" w:rsidR="00000000" w:rsidRDefault="002F3D7A">
            <w:pPr>
              <w:rPr>
                <w:rFonts w:eastAsia="Times New Roman"/>
              </w:rPr>
            </w:pPr>
            <w:r>
              <w:rPr>
                <w:rFonts w:eastAsia="Times New Roman"/>
              </w:rPr>
              <w:t>Article de revue</w:t>
            </w:r>
          </w:p>
        </w:tc>
      </w:tr>
      <w:tr w:rsidR="00000000" w14:paraId="31C0D893" w14:textId="77777777">
        <w:trPr>
          <w:tblCellSpacing w:w="15" w:type="dxa"/>
        </w:trPr>
        <w:tc>
          <w:tcPr>
            <w:tcW w:w="0" w:type="auto"/>
            <w:vAlign w:val="center"/>
            <w:hideMark/>
          </w:tcPr>
          <w:p w14:paraId="036E98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DB7268" w14:textId="77777777" w:rsidR="00000000" w:rsidRDefault="002F3D7A">
            <w:pPr>
              <w:rPr>
                <w:rFonts w:eastAsia="Times New Roman"/>
              </w:rPr>
            </w:pPr>
            <w:r>
              <w:rPr>
                <w:rFonts w:eastAsia="Times New Roman"/>
              </w:rPr>
              <w:t>Kathleen K. Adams</w:t>
            </w:r>
          </w:p>
        </w:tc>
      </w:tr>
      <w:tr w:rsidR="00000000" w14:paraId="1CD650DF" w14:textId="77777777">
        <w:trPr>
          <w:tblCellSpacing w:w="15" w:type="dxa"/>
        </w:trPr>
        <w:tc>
          <w:tcPr>
            <w:tcW w:w="0" w:type="auto"/>
            <w:vAlign w:val="center"/>
            <w:hideMark/>
          </w:tcPr>
          <w:p w14:paraId="4E413C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B1033F" w14:textId="77777777" w:rsidR="00000000" w:rsidRDefault="002F3D7A">
            <w:pPr>
              <w:rPr>
                <w:rFonts w:eastAsia="Times New Roman"/>
              </w:rPr>
            </w:pPr>
            <w:r>
              <w:rPr>
                <w:rFonts w:eastAsia="Times New Roman"/>
              </w:rPr>
              <w:t>William L. Baker</w:t>
            </w:r>
          </w:p>
        </w:tc>
      </w:tr>
      <w:tr w:rsidR="00000000" w14:paraId="40F1F69C" w14:textId="77777777">
        <w:trPr>
          <w:tblCellSpacing w:w="15" w:type="dxa"/>
        </w:trPr>
        <w:tc>
          <w:tcPr>
            <w:tcW w:w="0" w:type="auto"/>
            <w:vAlign w:val="center"/>
            <w:hideMark/>
          </w:tcPr>
          <w:p w14:paraId="64E92B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308883" w14:textId="77777777" w:rsidR="00000000" w:rsidRDefault="002F3D7A">
            <w:pPr>
              <w:rPr>
                <w:rFonts w:eastAsia="Times New Roman"/>
              </w:rPr>
            </w:pPr>
            <w:r>
              <w:rPr>
                <w:rFonts w:eastAsia="Times New Roman"/>
              </w:rPr>
              <w:t>Diana M. Sobieraj</w:t>
            </w:r>
          </w:p>
        </w:tc>
      </w:tr>
      <w:tr w:rsidR="00000000" w14:paraId="7C8ED0A7" w14:textId="77777777">
        <w:trPr>
          <w:tblCellSpacing w:w="15" w:type="dxa"/>
        </w:trPr>
        <w:tc>
          <w:tcPr>
            <w:tcW w:w="0" w:type="auto"/>
            <w:vAlign w:val="center"/>
            <w:hideMark/>
          </w:tcPr>
          <w:p w14:paraId="1D8EA38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4243841" w14:textId="77777777" w:rsidR="00000000" w:rsidRDefault="002F3D7A">
            <w:pPr>
              <w:rPr>
                <w:rFonts w:eastAsia="Times New Roman"/>
              </w:rPr>
            </w:pPr>
            <w:r>
              <w:rPr>
                <w:rFonts w:eastAsia="Times New Roman"/>
              </w:rPr>
              <w:t>1060028020928052</w:t>
            </w:r>
          </w:p>
        </w:tc>
      </w:tr>
      <w:tr w:rsidR="00000000" w14:paraId="7124A566" w14:textId="77777777">
        <w:trPr>
          <w:tblCellSpacing w:w="15" w:type="dxa"/>
        </w:trPr>
        <w:tc>
          <w:tcPr>
            <w:tcW w:w="0" w:type="auto"/>
            <w:vAlign w:val="center"/>
            <w:hideMark/>
          </w:tcPr>
          <w:p w14:paraId="0DE79BF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95731F8" w14:textId="77777777" w:rsidR="00000000" w:rsidRDefault="002F3D7A">
            <w:pPr>
              <w:rPr>
                <w:rFonts w:eastAsia="Times New Roman"/>
              </w:rPr>
            </w:pPr>
            <w:r>
              <w:rPr>
                <w:rFonts w:eastAsia="Times New Roman"/>
              </w:rPr>
              <w:t>The Annals of Pharmacotherapy</w:t>
            </w:r>
          </w:p>
        </w:tc>
      </w:tr>
      <w:tr w:rsidR="00000000" w14:paraId="3BEDE255" w14:textId="77777777">
        <w:trPr>
          <w:tblCellSpacing w:w="15" w:type="dxa"/>
        </w:trPr>
        <w:tc>
          <w:tcPr>
            <w:tcW w:w="0" w:type="auto"/>
            <w:vAlign w:val="center"/>
            <w:hideMark/>
          </w:tcPr>
          <w:p w14:paraId="25EA1DA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17FB921" w14:textId="77777777" w:rsidR="00000000" w:rsidRDefault="002F3D7A">
            <w:pPr>
              <w:rPr>
                <w:rFonts w:eastAsia="Times New Roman"/>
              </w:rPr>
            </w:pPr>
            <w:r>
              <w:rPr>
                <w:rFonts w:eastAsia="Times New Roman"/>
              </w:rPr>
              <w:t>1542-6270</w:t>
            </w:r>
          </w:p>
        </w:tc>
      </w:tr>
      <w:tr w:rsidR="00000000" w14:paraId="52E15D37" w14:textId="77777777">
        <w:trPr>
          <w:tblCellSpacing w:w="15" w:type="dxa"/>
        </w:trPr>
        <w:tc>
          <w:tcPr>
            <w:tcW w:w="0" w:type="auto"/>
            <w:vAlign w:val="center"/>
            <w:hideMark/>
          </w:tcPr>
          <w:p w14:paraId="3010AB5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A895DD5" w14:textId="77777777" w:rsidR="00000000" w:rsidRDefault="002F3D7A">
            <w:pPr>
              <w:rPr>
                <w:rFonts w:eastAsia="Times New Roman"/>
              </w:rPr>
            </w:pPr>
            <w:r>
              <w:rPr>
                <w:rFonts w:eastAsia="Times New Roman"/>
              </w:rPr>
              <w:t>May 12, 2020</w:t>
            </w:r>
          </w:p>
        </w:tc>
      </w:tr>
      <w:tr w:rsidR="00000000" w14:paraId="16E3DE16" w14:textId="77777777">
        <w:trPr>
          <w:tblCellSpacing w:w="15" w:type="dxa"/>
        </w:trPr>
        <w:tc>
          <w:tcPr>
            <w:tcW w:w="0" w:type="auto"/>
            <w:vAlign w:val="center"/>
            <w:hideMark/>
          </w:tcPr>
          <w:p w14:paraId="2AC1E09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AD20A59" w14:textId="77777777" w:rsidR="00000000" w:rsidRDefault="002F3D7A">
            <w:pPr>
              <w:rPr>
                <w:rFonts w:eastAsia="Times New Roman"/>
              </w:rPr>
            </w:pPr>
            <w:r>
              <w:rPr>
                <w:rFonts w:eastAsia="Times New Roman"/>
              </w:rPr>
              <w:t>PMID: 32396382</w:t>
            </w:r>
          </w:p>
        </w:tc>
      </w:tr>
      <w:tr w:rsidR="00000000" w14:paraId="78095A7A" w14:textId="77777777">
        <w:trPr>
          <w:tblCellSpacing w:w="15" w:type="dxa"/>
        </w:trPr>
        <w:tc>
          <w:tcPr>
            <w:tcW w:w="0" w:type="auto"/>
            <w:vAlign w:val="center"/>
            <w:hideMark/>
          </w:tcPr>
          <w:p w14:paraId="3ECBBF3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97491C7" w14:textId="77777777" w:rsidR="00000000" w:rsidRDefault="002F3D7A">
            <w:pPr>
              <w:rPr>
                <w:rFonts w:eastAsia="Times New Roman"/>
              </w:rPr>
            </w:pPr>
            <w:r>
              <w:rPr>
                <w:rFonts w:eastAsia="Times New Roman"/>
              </w:rPr>
              <w:t>Ann Pharmacother</w:t>
            </w:r>
          </w:p>
        </w:tc>
      </w:tr>
      <w:tr w:rsidR="00000000" w14:paraId="46622CEA" w14:textId="77777777">
        <w:trPr>
          <w:tblCellSpacing w:w="15" w:type="dxa"/>
        </w:trPr>
        <w:tc>
          <w:tcPr>
            <w:tcW w:w="0" w:type="auto"/>
            <w:vAlign w:val="center"/>
            <w:hideMark/>
          </w:tcPr>
          <w:p w14:paraId="19E0FCB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74B1499" w14:textId="77777777" w:rsidR="00000000" w:rsidRDefault="002F3D7A">
            <w:pPr>
              <w:rPr>
                <w:rFonts w:eastAsia="Times New Roman"/>
              </w:rPr>
            </w:pPr>
            <w:hyperlink r:id="rId377" w:history="1">
              <w:r>
                <w:rPr>
                  <w:rStyle w:val="Lienhypertexte"/>
                  <w:rFonts w:eastAsia="Times New Roman"/>
                </w:rPr>
                <w:t>10.1177/1060028020928052</w:t>
              </w:r>
            </w:hyperlink>
          </w:p>
        </w:tc>
      </w:tr>
      <w:tr w:rsidR="00000000" w14:paraId="0B47DF5A" w14:textId="77777777">
        <w:trPr>
          <w:tblCellSpacing w:w="15" w:type="dxa"/>
        </w:trPr>
        <w:tc>
          <w:tcPr>
            <w:tcW w:w="0" w:type="auto"/>
            <w:vAlign w:val="center"/>
            <w:hideMark/>
          </w:tcPr>
          <w:p w14:paraId="3F61E619"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29C525CC" w14:textId="77777777" w:rsidR="00000000" w:rsidRDefault="002F3D7A">
            <w:pPr>
              <w:rPr>
                <w:rFonts w:eastAsia="Times New Roman"/>
              </w:rPr>
            </w:pPr>
            <w:r>
              <w:rPr>
                <w:rFonts w:eastAsia="Times New Roman"/>
              </w:rPr>
              <w:t>PubMed</w:t>
            </w:r>
          </w:p>
        </w:tc>
      </w:tr>
      <w:tr w:rsidR="00000000" w14:paraId="1D056AD6" w14:textId="77777777">
        <w:trPr>
          <w:tblCellSpacing w:w="15" w:type="dxa"/>
        </w:trPr>
        <w:tc>
          <w:tcPr>
            <w:tcW w:w="0" w:type="auto"/>
            <w:vAlign w:val="center"/>
            <w:hideMark/>
          </w:tcPr>
          <w:p w14:paraId="5F5023C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07AAB2C" w14:textId="77777777" w:rsidR="00000000" w:rsidRDefault="002F3D7A">
            <w:pPr>
              <w:rPr>
                <w:rFonts w:eastAsia="Times New Roman"/>
              </w:rPr>
            </w:pPr>
            <w:r>
              <w:rPr>
                <w:rFonts w:eastAsia="Times New Roman"/>
              </w:rPr>
              <w:t>eng</w:t>
            </w:r>
          </w:p>
        </w:tc>
      </w:tr>
      <w:tr w:rsidR="00000000" w14:paraId="7A341111" w14:textId="77777777">
        <w:trPr>
          <w:tblCellSpacing w:w="15" w:type="dxa"/>
        </w:trPr>
        <w:tc>
          <w:tcPr>
            <w:tcW w:w="0" w:type="auto"/>
            <w:vAlign w:val="center"/>
            <w:hideMark/>
          </w:tcPr>
          <w:p w14:paraId="73E061E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21852FB" w14:textId="77777777" w:rsidR="00000000" w:rsidRDefault="002F3D7A">
            <w:pPr>
              <w:rPr>
                <w:rFonts w:eastAsia="Times New Roman"/>
              </w:rPr>
            </w:pPr>
            <w:r>
              <w:rPr>
                <w:rFonts w:eastAsia="Times New Roman"/>
              </w:rPr>
              <w:t>News and social media platforms have implicated dietary supplements in the treatment and prevention of coronavirus disease 2019 (COVID-19). During this pandemic when information quickly evolves in the presence of contradicting messages and misinform</w:t>
            </w:r>
            <w:r>
              <w:rPr>
                <w:rFonts w:eastAsia="Times New Roman"/>
              </w:rPr>
              <w:t>ation, the role of the pharmacist is essential. Here, we review theoretical mechanisms and evidence related to efficacy and safety of select supplements in the setting of COVID-19, including vitamin C, vitamin D, zinc, elderberry, and silver. Evidence eval</w:t>
            </w:r>
            <w:r>
              <w:rPr>
                <w:rFonts w:eastAsia="Times New Roman"/>
              </w:rPr>
              <w:t>uating these supplements in COVID-19 patients is lacking, and providers and patients should not rely on dietary supplements to prevent or treat COVID-19. Rather, reference to evidence-based guidelines should guide treatment decisions.</w:t>
            </w:r>
          </w:p>
        </w:tc>
      </w:tr>
      <w:tr w:rsidR="00000000" w14:paraId="309E071E" w14:textId="77777777">
        <w:trPr>
          <w:tblCellSpacing w:w="15" w:type="dxa"/>
        </w:trPr>
        <w:tc>
          <w:tcPr>
            <w:tcW w:w="0" w:type="auto"/>
            <w:vAlign w:val="center"/>
            <w:hideMark/>
          </w:tcPr>
          <w:p w14:paraId="3A7FA7A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E4E65A3" w14:textId="77777777" w:rsidR="00000000" w:rsidRDefault="002F3D7A">
            <w:pPr>
              <w:rPr>
                <w:rFonts w:eastAsia="Times New Roman"/>
              </w:rPr>
            </w:pPr>
            <w:r>
              <w:rPr>
                <w:rFonts w:eastAsia="Times New Roman"/>
              </w:rPr>
              <w:t>Myth Bu</w:t>
            </w:r>
            <w:r>
              <w:rPr>
                <w:rFonts w:eastAsia="Times New Roman"/>
              </w:rPr>
              <w:t>sters</w:t>
            </w:r>
          </w:p>
        </w:tc>
      </w:tr>
      <w:tr w:rsidR="00000000" w14:paraId="6582FCA1" w14:textId="77777777">
        <w:trPr>
          <w:tblCellSpacing w:w="15" w:type="dxa"/>
        </w:trPr>
        <w:tc>
          <w:tcPr>
            <w:tcW w:w="0" w:type="auto"/>
            <w:vAlign w:val="center"/>
            <w:hideMark/>
          </w:tcPr>
          <w:p w14:paraId="3983C8C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FB9C9E5" w14:textId="77777777" w:rsidR="00000000" w:rsidRDefault="002F3D7A">
            <w:pPr>
              <w:rPr>
                <w:rFonts w:eastAsia="Times New Roman"/>
              </w:rPr>
            </w:pPr>
            <w:r>
              <w:rPr>
                <w:rFonts w:eastAsia="Times New Roman"/>
              </w:rPr>
              <w:t>13/05/2020 à 14:27:22</w:t>
            </w:r>
          </w:p>
        </w:tc>
      </w:tr>
      <w:tr w:rsidR="00000000" w14:paraId="6F5C80BB" w14:textId="77777777">
        <w:trPr>
          <w:tblCellSpacing w:w="15" w:type="dxa"/>
        </w:trPr>
        <w:tc>
          <w:tcPr>
            <w:tcW w:w="0" w:type="auto"/>
            <w:vAlign w:val="center"/>
            <w:hideMark/>
          </w:tcPr>
          <w:p w14:paraId="6D228D4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1936A29" w14:textId="77777777" w:rsidR="00000000" w:rsidRDefault="002F3D7A">
            <w:pPr>
              <w:rPr>
                <w:rFonts w:eastAsia="Times New Roman"/>
              </w:rPr>
            </w:pPr>
            <w:r>
              <w:rPr>
                <w:rFonts w:eastAsia="Times New Roman"/>
              </w:rPr>
              <w:t>13/05/2020 à 14:27:22</w:t>
            </w:r>
          </w:p>
        </w:tc>
      </w:tr>
    </w:tbl>
    <w:p w14:paraId="4AC37DF8" w14:textId="77777777" w:rsidR="00000000" w:rsidRDefault="002F3D7A">
      <w:pPr>
        <w:pStyle w:val="Titre3"/>
        <w:numPr>
          <w:ilvl w:val="0"/>
          <w:numId w:val="1"/>
        </w:numPr>
        <w:rPr>
          <w:rFonts w:eastAsia="Times New Roman"/>
        </w:rPr>
      </w:pPr>
      <w:r>
        <w:rPr>
          <w:rFonts w:eastAsia="Times New Roman"/>
        </w:rPr>
        <w:t>Marqueurs :</w:t>
      </w:r>
    </w:p>
    <w:p w14:paraId="48C46CA2" w14:textId="77777777" w:rsidR="00000000" w:rsidRDefault="002F3D7A">
      <w:pPr>
        <w:pStyle w:val="item"/>
        <w:numPr>
          <w:ilvl w:val="1"/>
          <w:numId w:val="1"/>
        </w:numPr>
        <w:rPr>
          <w:rFonts w:eastAsia="Times New Roman"/>
        </w:rPr>
      </w:pPr>
      <w:r>
        <w:rPr>
          <w:rFonts w:eastAsia="Times New Roman"/>
        </w:rPr>
        <w:t>vitamin D</w:t>
      </w:r>
    </w:p>
    <w:p w14:paraId="32885F04" w14:textId="77777777" w:rsidR="00000000" w:rsidRDefault="002F3D7A">
      <w:pPr>
        <w:pStyle w:val="item"/>
        <w:numPr>
          <w:ilvl w:val="1"/>
          <w:numId w:val="1"/>
        </w:numPr>
        <w:rPr>
          <w:rFonts w:eastAsia="Times New Roman"/>
        </w:rPr>
      </w:pPr>
      <w:r>
        <w:rPr>
          <w:rFonts w:eastAsia="Times New Roman"/>
        </w:rPr>
        <w:t>coronavirus</w:t>
      </w:r>
    </w:p>
    <w:p w14:paraId="34B1DFF7" w14:textId="77777777" w:rsidR="00000000" w:rsidRDefault="002F3D7A">
      <w:pPr>
        <w:pStyle w:val="item"/>
        <w:numPr>
          <w:ilvl w:val="1"/>
          <w:numId w:val="1"/>
        </w:numPr>
        <w:rPr>
          <w:rFonts w:eastAsia="Times New Roman"/>
        </w:rPr>
      </w:pPr>
      <w:r>
        <w:rPr>
          <w:rFonts w:eastAsia="Times New Roman"/>
        </w:rPr>
        <w:t>vitamin C</w:t>
      </w:r>
    </w:p>
    <w:p w14:paraId="26E9D375" w14:textId="77777777" w:rsidR="00000000" w:rsidRDefault="002F3D7A">
      <w:pPr>
        <w:pStyle w:val="item"/>
        <w:numPr>
          <w:ilvl w:val="1"/>
          <w:numId w:val="1"/>
        </w:numPr>
        <w:rPr>
          <w:rFonts w:eastAsia="Times New Roman"/>
        </w:rPr>
      </w:pPr>
      <w:r>
        <w:rPr>
          <w:rFonts w:eastAsia="Times New Roman"/>
        </w:rPr>
        <w:t>dietary supplements</w:t>
      </w:r>
    </w:p>
    <w:p w14:paraId="73620957" w14:textId="77777777" w:rsidR="00000000" w:rsidRDefault="002F3D7A">
      <w:pPr>
        <w:pStyle w:val="item"/>
        <w:numPr>
          <w:ilvl w:val="1"/>
          <w:numId w:val="1"/>
        </w:numPr>
        <w:rPr>
          <w:rFonts w:eastAsia="Times New Roman"/>
        </w:rPr>
      </w:pPr>
      <w:r>
        <w:rPr>
          <w:rFonts w:eastAsia="Times New Roman"/>
        </w:rPr>
        <w:t>elderberry and silver</w:t>
      </w:r>
    </w:p>
    <w:p w14:paraId="130D46A5" w14:textId="77777777" w:rsidR="00000000" w:rsidRDefault="002F3D7A">
      <w:pPr>
        <w:pStyle w:val="item"/>
        <w:numPr>
          <w:ilvl w:val="1"/>
          <w:numId w:val="1"/>
        </w:numPr>
        <w:rPr>
          <w:rFonts w:eastAsia="Times New Roman"/>
        </w:rPr>
      </w:pPr>
      <w:r>
        <w:rPr>
          <w:rFonts w:eastAsia="Times New Roman"/>
        </w:rPr>
        <w:t>zinc</w:t>
      </w:r>
    </w:p>
    <w:p w14:paraId="7F5BDB1D" w14:textId="77777777" w:rsidR="00000000" w:rsidRDefault="002F3D7A">
      <w:pPr>
        <w:pStyle w:val="Titre3"/>
        <w:ind w:left="720"/>
        <w:rPr>
          <w:rFonts w:eastAsia="Times New Roman"/>
        </w:rPr>
      </w:pPr>
      <w:r>
        <w:rPr>
          <w:rFonts w:eastAsia="Times New Roman"/>
        </w:rPr>
        <w:t>Pièces jointes</w:t>
      </w:r>
    </w:p>
    <w:p w14:paraId="01F1EA10" w14:textId="77777777" w:rsidR="00000000" w:rsidRDefault="002F3D7A">
      <w:pPr>
        <w:pStyle w:val="item"/>
        <w:numPr>
          <w:ilvl w:val="1"/>
          <w:numId w:val="1"/>
        </w:numPr>
        <w:rPr>
          <w:rFonts w:eastAsia="Times New Roman"/>
        </w:rPr>
      </w:pPr>
      <w:r>
        <w:rPr>
          <w:rFonts w:eastAsia="Times New Roman"/>
        </w:rPr>
        <w:t xml:space="preserve">PubMed entry </w:t>
      </w:r>
    </w:p>
    <w:p w14:paraId="38AD2B79" w14:textId="77777777" w:rsidR="00000000" w:rsidRDefault="002F3D7A">
      <w:pPr>
        <w:pStyle w:val="Titre2"/>
        <w:numPr>
          <w:ilvl w:val="0"/>
          <w:numId w:val="1"/>
        </w:numPr>
        <w:rPr>
          <w:rFonts w:eastAsia="Times New Roman"/>
        </w:rPr>
      </w:pPr>
      <w:r>
        <w:rPr>
          <w:rFonts w:eastAsia="Times New Roman"/>
        </w:rPr>
        <w:t>Nebulized Treatments and the Possible Risk of Coronavirus Transmission: Where Is the Evidence?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26"/>
        <w:gridCol w:w="6526"/>
      </w:tblGrid>
      <w:tr w:rsidR="00000000" w14:paraId="70B4B823" w14:textId="77777777">
        <w:trPr>
          <w:tblCellSpacing w:w="15" w:type="dxa"/>
        </w:trPr>
        <w:tc>
          <w:tcPr>
            <w:tcW w:w="0" w:type="auto"/>
            <w:vAlign w:val="center"/>
            <w:hideMark/>
          </w:tcPr>
          <w:p w14:paraId="66699B9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840B5C" w14:textId="77777777" w:rsidR="00000000" w:rsidRDefault="002F3D7A">
            <w:pPr>
              <w:rPr>
                <w:rFonts w:eastAsia="Times New Roman"/>
              </w:rPr>
            </w:pPr>
            <w:r>
              <w:rPr>
                <w:rFonts w:eastAsia="Times New Roman"/>
              </w:rPr>
              <w:t>Article de revue</w:t>
            </w:r>
          </w:p>
        </w:tc>
      </w:tr>
      <w:tr w:rsidR="00000000" w14:paraId="3B0683E1" w14:textId="77777777">
        <w:trPr>
          <w:tblCellSpacing w:w="15" w:type="dxa"/>
        </w:trPr>
        <w:tc>
          <w:tcPr>
            <w:tcW w:w="0" w:type="auto"/>
            <w:vAlign w:val="center"/>
            <w:hideMark/>
          </w:tcPr>
          <w:p w14:paraId="600910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C4127F" w14:textId="77777777" w:rsidR="00000000" w:rsidRDefault="002F3D7A">
            <w:pPr>
              <w:rPr>
                <w:rFonts w:eastAsia="Times New Roman"/>
              </w:rPr>
            </w:pPr>
            <w:r>
              <w:rPr>
                <w:rFonts w:eastAsia="Times New Roman"/>
              </w:rPr>
              <w:t>Donald P. Tashkin</w:t>
            </w:r>
          </w:p>
        </w:tc>
      </w:tr>
      <w:tr w:rsidR="00000000" w14:paraId="54CE982A" w14:textId="77777777">
        <w:trPr>
          <w:tblCellSpacing w:w="15" w:type="dxa"/>
        </w:trPr>
        <w:tc>
          <w:tcPr>
            <w:tcW w:w="0" w:type="auto"/>
            <w:vAlign w:val="center"/>
            <w:hideMark/>
          </w:tcPr>
          <w:p w14:paraId="03FE1E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DAD949" w14:textId="77777777" w:rsidR="00000000" w:rsidRDefault="002F3D7A">
            <w:pPr>
              <w:rPr>
                <w:rFonts w:eastAsia="Times New Roman"/>
              </w:rPr>
            </w:pPr>
            <w:r>
              <w:rPr>
                <w:rFonts w:eastAsia="Times New Roman"/>
              </w:rPr>
              <w:t>Igor Z. Barjaktarevic</w:t>
            </w:r>
          </w:p>
        </w:tc>
      </w:tr>
      <w:tr w:rsidR="00000000" w14:paraId="56EC24EE" w14:textId="77777777">
        <w:trPr>
          <w:tblCellSpacing w:w="15" w:type="dxa"/>
        </w:trPr>
        <w:tc>
          <w:tcPr>
            <w:tcW w:w="0" w:type="auto"/>
            <w:vAlign w:val="center"/>
            <w:hideMark/>
          </w:tcPr>
          <w:p w14:paraId="14B06A8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EF2E29B" w14:textId="77777777" w:rsidR="00000000" w:rsidRDefault="002F3D7A">
            <w:pPr>
              <w:rPr>
                <w:rFonts w:eastAsia="Times New Roman"/>
              </w:rPr>
            </w:pPr>
            <w:r>
              <w:rPr>
                <w:rFonts w:eastAsia="Times New Roman"/>
              </w:rPr>
              <w:t>7</w:t>
            </w:r>
          </w:p>
        </w:tc>
      </w:tr>
      <w:tr w:rsidR="00000000" w14:paraId="487F4967" w14:textId="77777777">
        <w:trPr>
          <w:tblCellSpacing w:w="15" w:type="dxa"/>
        </w:trPr>
        <w:tc>
          <w:tcPr>
            <w:tcW w:w="0" w:type="auto"/>
            <w:vAlign w:val="center"/>
            <w:hideMark/>
          </w:tcPr>
          <w:p w14:paraId="3C51A96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3DBF629" w14:textId="77777777" w:rsidR="00000000" w:rsidRDefault="002F3D7A">
            <w:pPr>
              <w:rPr>
                <w:rFonts w:eastAsia="Times New Roman"/>
              </w:rPr>
            </w:pPr>
            <w:r>
              <w:rPr>
                <w:rFonts w:eastAsia="Times New Roman"/>
              </w:rPr>
              <w:t>3</w:t>
            </w:r>
          </w:p>
        </w:tc>
      </w:tr>
      <w:tr w:rsidR="00000000" w14:paraId="2D2816F6" w14:textId="77777777">
        <w:trPr>
          <w:tblCellSpacing w:w="15" w:type="dxa"/>
        </w:trPr>
        <w:tc>
          <w:tcPr>
            <w:tcW w:w="0" w:type="auto"/>
            <w:vAlign w:val="center"/>
            <w:hideMark/>
          </w:tcPr>
          <w:p w14:paraId="562FCB5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29870B2" w14:textId="77777777" w:rsidR="00000000" w:rsidRDefault="002F3D7A">
            <w:pPr>
              <w:rPr>
                <w:rFonts w:eastAsia="Times New Roman"/>
              </w:rPr>
            </w:pPr>
            <w:r>
              <w:rPr>
                <w:rFonts w:eastAsia="Times New Roman"/>
              </w:rPr>
              <w:t>Chronic Obstructive Pulmonary Diseases (Miami, Fla.)</w:t>
            </w:r>
          </w:p>
        </w:tc>
      </w:tr>
      <w:tr w:rsidR="00000000" w14:paraId="31D0A721" w14:textId="77777777">
        <w:trPr>
          <w:tblCellSpacing w:w="15" w:type="dxa"/>
        </w:trPr>
        <w:tc>
          <w:tcPr>
            <w:tcW w:w="0" w:type="auto"/>
            <w:vAlign w:val="center"/>
            <w:hideMark/>
          </w:tcPr>
          <w:p w14:paraId="76059AF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0178831" w14:textId="77777777" w:rsidR="00000000" w:rsidRDefault="002F3D7A">
            <w:pPr>
              <w:rPr>
                <w:rFonts w:eastAsia="Times New Roman"/>
              </w:rPr>
            </w:pPr>
            <w:r>
              <w:rPr>
                <w:rFonts w:eastAsia="Times New Roman"/>
              </w:rPr>
              <w:t>2372-952X</w:t>
            </w:r>
          </w:p>
        </w:tc>
      </w:tr>
      <w:tr w:rsidR="00000000" w14:paraId="6B1CC04D" w14:textId="77777777">
        <w:trPr>
          <w:tblCellSpacing w:w="15" w:type="dxa"/>
        </w:trPr>
        <w:tc>
          <w:tcPr>
            <w:tcW w:w="0" w:type="auto"/>
            <w:vAlign w:val="center"/>
            <w:hideMark/>
          </w:tcPr>
          <w:p w14:paraId="2CA862F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2E9B6F5" w14:textId="77777777" w:rsidR="00000000" w:rsidRDefault="002F3D7A">
            <w:pPr>
              <w:rPr>
                <w:rFonts w:eastAsia="Times New Roman"/>
              </w:rPr>
            </w:pPr>
            <w:r>
              <w:rPr>
                <w:rFonts w:eastAsia="Times New Roman"/>
              </w:rPr>
              <w:t>May 13, 2020</w:t>
            </w:r>
          </w:p>
        </w:tc>
      </w:tr>
      <w:tr w:rsidR="00000000" w14:paraId="12D544F0" w14:textId="77777777">
        <w:trPr>
          <w:tblCellSpacing w:w="15" w:type="dxa"/>
        </w:trPr>
        <w:tc>
          <w:tcPr>
            <w:tcW w:w="0" w:type="auto"/>
            <w:vAlign w:val="center"/>
            <w:hideMark/>
          </w:tcPr>
          <w:p w14:paraId="490A280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5ADAD12" w14:textId="77777777" w:rsidR="00000000" w:rsidRDefault="002F3D7A">
            <w:pPr>
              <w:rPr>
                <w:rFonts w:eastAsia="Times New Roman"/>
              </w:rPr>
            </w:pPr>
            <w:r>
              <w:rPr>
                <w:rFonts w:eastAsia="Times New Roman"/>
              </w:rPr>
              <w:t>PMID: 32413251</w:t>
            </w:r>
          </w:p>
        </w:tc>
      </w:tr>
      <w:tr w:rsidR="00000000" w14:paraId="726B56B2" w14:textId="77777777">
        <w:trPr>
          <w:tblCellSpacing w:w="15" w:type="dxa"/>
        </w:trPr>
        <w:tc>
          <w:tcPr>
            <w:tcW w:w="0" w:type="auto"/>
            <w:vAlign w:val="center"/>
            <w:hideMark/>
          </w:tcPr>
          <w:p w14:paraId="1AC263E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E7FA861" w14:textId="77777777" w:rsidR="00000000" w:rsidRDefault="002F3D7A">
            <w:pPr>
              <w:rPr>
                <w:rFonts w:eastAsia="Times New Roman"/>
              </w:rPr>
            </w:pPr>
            <w:r>
              <w:rPr>
                <w:rFonts w:eastAsia="Times New Roman"/>
              </w:rPr>
              <w:t>Chronic Obstr Pulm Dis</w:t>
            </w:r>
          </w:p>
        </w:tc>
      </w:tr>
      <w:tr w:rsidR="00000000" w14:paraId="2E5A7B95" w14:textId="77777777">
        <w:trPr>
          <w:tblCellSpacing w:w="15" w:type="dxa"/>
        </w:trPr>
        <w:tc>
          <w:tcPr>
            <w:tcW w:w="0" w:type="auto"/>
            <w:vAlign w:val="center"/>
            <w:hideMark/>
          </w:tcPr>
          <w:p w14:paraId="1AE9D31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54E178" w14:textId="77777777" w:rsidR="00000000" w:rsidRDefault="002F3D7A">
            <w:pPr>
              <w:rPr>
                <w:rFonts w:eastAsia="Times New Roman"/>
              </w:rPr>
            </w:pPr>
            <w:hyperlink r:id="rId378" w:history="1">
              <w:r>
                <w:rPr>
                  <w:rStyle w:val="Lienhypertexte"/>
                  <w:rFonts w:eastAsia="Times New Roman"/>
                </w:rPr>
                <w:t>10.15326/jcopdf.7.3.2020.0161</w:t>
              </w:r>
            </w:hyperlink>
          </w:p>
        </w:tc>
      </w:tr>
      <w:tr w:rsidR="00000000" w14:paraId="77EA41EC" w14:textId="77777777">
        <w:trPr>
          <w:tblCellSpacing w:w="15" w:type="dxa"/>
        </w:trPr>
        <w:tc>
          <w:tcPr>
            <w:tcW w:w="0" w:type="auto"/>
            <w:vAlign w:val="center"/>
            <w:hideMark/>
          </w:tcPr>
          <w:p w14:paraId="6043C570" w14:textId="77777777" w:rsidR="00000000" w:rsidRDefault="002F3D7A">
            <w:pPr>
              <w:jc w:val="center"/>
              <w:rPr>
                <w:rFonts w:eastAsia="Times New Roman"/>
                <w:b/>
                <w:bCs/>
              </w:rPr>
            </w:pPr>
            <w:r>
              <w:rPr>
                <w:rFonts w:eastAsia="Times New Roman"/>
                <w:b/>
                <w:bCs/>
              </w:rPr>
              <w:lastRenderedPageBreak/>
              <w:t>Catalogue</w:t>
            </w:r>
            <w:r>
              <w:rPr>
                <w:rFonts w:eastAsia="Times New Roman"/>
                <w:b/>
                <w:bCs/>
              </w:rPr>
              <w:t xml:space="preserve"> de bibl.</w:t>
            </w:r>
          </w:p>
        </w:tc>
        <w:tc>
          <w:tcPr>
            <w:tcW w:w="0" w:type="auto"/>
            <w:vAlign w:val="center"/>
            <w:hideMark/>
          </w:tcPr>
          <w:p w14:paraId="22FA5060" w14:textId="77777777" w:rsidR="00000000" w:rsidRDefault="002F3D7A">
            <w:pPr>
              <w:rPr>
                <w:rFonts w:eastAsia="Times New Roman"/>
              </w:rPr>
            </w:pPr>
            <w:r>
              <w:rPr>
                <w:rFonts w:eastAsia="Times New Roman"/>
              </w:rPr>
              <w:t>PubMed</w:t>
            </w:r>
          </w:p>
        </w:tc>
      </w:tr>
      <w:tr w:rsidR="00000000" w14:paraId="2D9D55CB" w14:textId="77777777">
        <w:trPr>
          <w:tblCellSpacing w:w="15" w:type="dxa"/>
        </w:trPr>
        <w:tc>
          <w:tcPr>
            <w:tcW w:w="0" w:type="auto"/>
            <w:vAlign w:val="center"/>
            <w:hideMark/>
          </w:tcPr>
          <w:p w14:paraId="70EFECC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F5B5374" w14:textId="77777777" w:rsidR="00000000" w:rsidRDefault="002F3D7A">
            <w:pPr>
              <w:rPr>
                <w:rFonts w:eastAsia="Times New Roman"/>
              </w:rPr>
            </w:pPr>
            <w:r>
              <w:rPr>
                <w:rFonts w:eastAsia="Times New Roman"/>
              </w:rPr>
              <w:t>eng</w:t>
            </w:r>
          </w:p>
        </w:tc>
      </w:tr>
      <w:tr w:rsidR="00000000" w14:paraId="43FE1ED1" w14:textId="77777777">
        <w:trPr>
          <w:tblCellSpacing w:w="15" w:type="dxa"/>
        </w:trPr>
        <w:tc>
          <w:tcPr>
            <w:tcW w:w="0" w:type="auto"/>
            <w:vAlign w:val="center"/>
            <w:hideMark/>
          </w:tcPr>
          <w:p w14:paraId="07F11F9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856C631" w14:textId="77777777" w:rsidR="00000000" w:rsidRDefault="002F3D7A">
            <w:pPr>
              <w:rPr>
                <w:rFonts w:eastAsia="Times New Roman"/>
              </w:rPr>
            </w:pPr>
            <w:r>
              <w:rPr>
                <w:rFonts w:eastAsia="Times New Roman"/>
              </w:rPr>
              <w:t>Nebulized Treatments and the Possible Risk of Coronavirus Transmission</w:t>
            </w:r>
          </w:p>
        </w:tc>
      </w:tr>
      <w:tr w:rsidR="00000000" w14:paraId="52C08792" w14:textId="77777777">
        <w:trPr>
          <w:tblCellSpacing w:w="15" w:type="dxa"/>
        </w:trPr>
        <w:tc>
          <w:tcPr>
            <w:tcW w:w="0" w:type="auto"/>
            <w:vAlign w:val="center"/>
            <w:hideMark/>
          </w:tcPr>
          <w:p w14:paraId="06F109A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80CEBD7" w14:textId="77777777" w:rsidR="00000000" w:rsidRDefault="002F3D7A">
            <w:pPr>
              <w:rPr>
                <w:rFonts w:eastAsia="Times New Roman"/>
              </w:rPr>
            </w:pPr>
            <w:r>
              <w:rPr>
                <w:rFonts w:eastAsia="Times New Roman"/>
              </w:rPr>
              <w:t>16/05/2020 à 23:07:45</w:t>
            </w:r>
          </w:p>
        </w:tc>
      </w:tr>
      <w:tr w:rsidR="00000000" w14:paraId="1FA91D91" w14:textId="77777777">
        <w:trPr>
          <w:tblCellSpacing w:w="15" w:type="dxa"/>
        </w:trPr>
        <w:tc>
          <w:tcPr>
            <w:tcW w:w="0" w:type="auto"/>
            <w:vAlign w:val="center"/>
            <w:hideMark/>
          </w:tcPr>
          <w:p w14:paraId="3F1DDE8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7EECFDC" w14:textId="77777777" w:rsidR="00000000" w:rsidRDefault="002F3D7A">
            <w:pPr>
              <w:rPr>
                <w:rFonts w:eastAsia="Times New Roman"/>
              </w:rPr>
            </w:pPr>
            <w:r>
              <w:rPr>
                <w:rFonts w:eastAsia="Times New Roman"/>
              </w:rPr>
              <w:t>16/05/2020 à 23:07:45</w:t>
            </w:r>
          </w:p>
        </w:tc>
      </w:tr>
    </w:tbl>
    <w:p w14:paraId="35DFF3DB" w14:textId="77777777" w:rsidR="00000000" w:rsidRDefault="002F3D7A">
      <w:pPr>
        <w:pStyle w:val="Titre3"/>
        <w:numPr>
          <w:ilvl w:val="0"/>
          <w:numId w:val="1"/>
        </w:numPr>
        <w:rPr>
          <w:rFonts w:eastAsia="Times New Roman"/>
        </w:rPr>
      </w:pPr>
      <w:r>
        <w:rPr>
          <w:rFonts w:eastAsia="Times New Roman"/>
        </w:rPr>
        <w:t>Marqueurs :</w:t>
      </w:r>
    </w:p>
    <w:p w14:paraId="6B9AEA87" w14:textId="77777777" w:rsidR="00000000" w:rsidRDefault="002F3D7A">
      <w:pPr>
        <w:pStyle w:val="item"/>
        <w:numPr>
          <w:ilvl w:val="1"/>
          <w:numId w:val="1"/>
        </w:numPr>
        <w:rPr>
          <w:rFonts w:eastAsia="Times New Roman"/>
        </w:rPr>
      </w:pPr>
      <w:r>
        <w:rPr>
          <w:rFonts w:eastAsia="Times New Roman"/>
        </w:rPr>
        <w:t>COVID-19</w:t>
      </w:r>
    </w:p>
    <w:p w14:paraId="3124324F" w14:textId="77777777" w:rsidR="00000000" w:rsidRDefault="002F3D7A">
      <w:pPr>
        <w:pStyle w:val="item"/>
        <w:numPr>
          <w:ilvl w:val="1"/>
          <w:numId w:val="1"/>
        </w:numPr>
        <w:rPr>
          <w:rFonts w:eastAsia="Times New Roman"/>
        </w:rPr>
      </w:pPr>
      <w:r>
        <w:rPr>
          <w:rFonts w:eastAsia="Times New Roman"/>
        </w:rPr>
        <w:t>SARS-CoV-2</w:t>
      </w:r>
    </w:p>
    <w:p w14:paraId="54AABE84"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355BA22C" w14:textId="77777777" w:rsidR="00000000" w:rsidRDefault="002F3D7A">
      <w:pPr>
        <w:pStyle w:val="item"/>
        <w:numPr>
          <w:ilvl w:val="1"/>
          <w:numId w:val="1"/>
        </w:numPr>
        <w:rPr>
          <w:rFonts w:eastAsia="Times New Roman"/>
        </w:rPr>
      </w:pPr>
      <w:r>
        <w:rPr>
          <w:rFonts w:eastAsia="Times New Roman"/>
        </w:rPr>
        <w:t>coronavirus disease 2019</w:t>
      </w:r>
    </w:p>
    <w:p w14:paraId="1769521F" w14:textId="77777777" w:rsidR="00000000" w:rsidRDefault="002F3D7A">
      <w:pPr>
        <w:pStyle w:val="item"/>
        <w:numPr>
          <w:ilvl w:val="1"/>
          <w:numId w:val="1"/>
        </w:numPr>
        <w:rPr>
          <w:rFonts w:eastAsia="Times New Roman"/>
        </w:rPr>
      </w:pPr>
      <w:r>
        <w:rPr>
          <w:rFonts w:eastAsia="Times New Roman"/>
        </w:rPr>
        <w:t>nebulized treatments</w:t>
      </w:r>
    </w:p>
    <w:p w14:paraId="3E802476" w14:textId="77777777" w:rsidR="00000000" w:rsidRDefault="002F3D7A">
      <w:pPr>
        <w:pStyle w:val="Titre3"/>
        <w:ind w:left="720"/>
        <w:rPr>
          <w:rFonts w:eastAsia="Times New Roman"/>
        </w:rPr>
      </w:pPr>
      <w:r>
        <w:rPr>
          <w:rFonts w:eastAsia="Times New Roman"/>
        </w:rPr>
        <w:t>Pièces jointes</w:t>
      </w:r>
    </w:p>
    <w:p w14:paraId="55039B5B" w14:textId="77777777" w:rsidR="00000000" w:rsidRDefault="002F3D7A">
      <w:pPr>
        <w:pStyle w:val="item"/>
        <w:numPr>
          <w:ilvl w:val="1"/>
          <w:numId w:val="1"/>
        </w:numPr>
        <w:rPr>
          <w:rFonts w:eastAsia="Times New Roman"/>
        </w:rPr>
      </w:pPr>
      <w:r>
        <w:rPr>
          <w:rFonts w:eastAsia="Times New Roman"/>
        </w:rPr>
        <w:t xml:space="preserve">PubMed entry </w:t>
      </w:r>
    </w:p>
    <w:p w14:paraId="066BDFC2" w14:textId="77777777" w:rsidR="00000000" w:rsidRDefault="002F3D7A">
      <w:pPr>
        <w:pStyle w:val="item"/>
        <w:numPr>
          <w:ilvl w:val="1"/>
          <w:numId w:val="1"/>
        </w:numPr>
        <w:rPr>
          <w:rFonts w:eastAsia="Times New Roman"/>
        </w:rPr>
      </w:pPr>
      <w:r>
        <w:rPr>
          <w:rFonts w:eastAsia="Times New Roman"/>
        </w:rPr>
        <w:t xml:space="preserve">Texte intégral </w:t>
      </w:r>
    </w:p>
    <w:p w14:paraId="7373C5F4" w14:textId="77777777" w:rsidR="00000000" w:rsidRDefault="002F3D7A">
      <w:pPr>
        <w:pStyle w:val="Titre2"/>
        <w:numPr>
          <w:ilvl w:val="0"/>
          <w:numId w:val="1"/>
        </w:numPr>
        <w:rPr>
          <w:rFonts w:eastAsia="Times New Roman"/>
        </w:rPr>
      </w:pPr>
      <w:r>
        <w:rPr>
          <w:rFonts w:eastAsia="Times New Roman"/>
        </w:rPr>
        <w:t>Neonatal Intensive Care Unit Preparedness for the Novel Coronavirus Disease-2019 Pandemic: A New York City Hospital P</w:t>
      </w:r>
      <w:r>
        <w:rPr>
          <w:rFonts w:eastAsia="Times New Roman"/>
        </w:rPr>
        <w:t>erspective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19A40000" w14:textId="77777777">
        <w:trPr>
          <w:tblCellSpacing w:w="15" w:type="dxa"/>
        </w:trPr>
        <w:tc>
          <w:tcPr>
            <w:tcW w:w="0" w:type="auto"/>
            <w:vAlign w:val="center"/>
            <w:hideMark/>
          </w:tcPr>
          <w:p w14:paraId="3B7E0F7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E24ECF9" w14:textId="77777777" w:rsidR="00000000" w:rsidRDefault="002F3D7A">
            <w:pPr>
              <w:rPr>
                <w:rFonts w:eastAsia="Times New Roman"/>
              </w:rPr>
            </w:pPr>
            <w:r>
              <w:rPr>
                <w:rFonts w:eastAsia="Times New Roman"/>
              </w:rPr>
              <w:t>Article de revue</w:t>
            </w:r>
          </w:p>
        </w:tc>
      </w:tr>
      <w:tr w:rsidR="00000000" w14:paraId="0ABC646B" w14:textId="77777777">
        <w:trPr>
          <w:tblCellSpacing w:w="15" w:type="dxa"/>
        </w:trPr>
        <w:tc>
          <w:tcPr>
            <w:tcW w:w="0" w:type="auto"/>
            <w:vAlign w:val="center"/>
            <w:hideMark/>
          </w:tcPr>
          <w:p w14:paraId="43A0B7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9C1ACA" w14:textId="77777777" w:rsidR="00000000" w:rsidRDefault="002F3D7A">
            <w:pPr>
              <w:rPr>
                <w:rFonts w:eastAsia="Times New Roman"/>
              </w:rPr>
            </w:pPr>
            <w:r>
              <w:rPr>
                <w:rFonts w:eastAsia="Times New Roman"/>
              </w:rPr>
              <w:t>Sourabh Verma</w:t>
            </w:r>
          </w:p>
        </w:tc>
      </w:tr>
      <w:tr w:rsidR="00000000" w14:paraId="0708408A" w14:textId="77777777">
        <w:trPr>
          <w:tblCellSpacing w:w="15" w:type="dxa"/>
        </w:trPr>
        <w:tc>
          <w:tcPr>
            <w:tcW w:w="0" w:type="auto"/>
            <w:vAlign w:val="center"/>
            <w:hideMark/>
          </w:tcPr>
          <w:p w14:paraId="786516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254D03" w14:textId="77777777" w:rsidR="00000000" w:rsidRDefault="002F3D7A">
            <w:pPr>
              <w:rPr>
                <w:rFonts w:eastAsia="Times New Roman"/>
              </w:rPr>
            </w:pPr>
            <w:r>
              <w:rPr>
                <w:rFonts w:eastAsia="Times New Roman"/>
              </w:rPr>
              <w:t>Rishi Lumba</w:t>
            </w:r>
          </w:p>
        </w:tc>
      </w:tr>
      <w:tr w:rsidR="00000000" w14:paraId="4DABFAA6" w14:textId="77777777">
        <w:trPr>
          <w:tblCellSpacing w:w="15" w:type="dxa"/>
        </w:trPr>
        <w:tc>
          <w:tcPr>
            <w:tcW w:w="0" w:type="auto"/>
            <w:vAlign w:val="center"/>
            <w:hideMark/>
          </w:tcPr>
          <w:p w14:paraId="62A096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B8629D" w14:textId="77777777" w:rsidR="00000000" w:rsidRDefault="002F3D7A">
            <w:pPr>
              <w:rPr>
                <w:rFonts w:eastAsia="Times New Roman"/>
              </w:rPr>
            </w:pPr>
            <w:r>
              <w:rPr>
                <w:rFonts w:eastAsia="Times New Roman"/>
              </w:rPr>
              <w:t>Jennifer L. Lighter</w:t>
            </w:r>
          </w:p>
        </w:tc>
      </w:tr>
      <w:tr w:rsidR="00000000" w14:paraId="7343315D" w14:textId="77777777">
        <w:trPr>
          <w:tblCellSpacing w:w="15" w:type="dxa"/>
        </w:trPr>
        <w:tc>
          <w:tcPr>
            <w:tcW w:w="0" w:type="auto"/>
            <w:vAlign w:val="center"/>
            <w:hideMark/>
          </w:tcPr>
          <w:p w14:paraId="59BB95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60A915" w14:textId="77777777" w:rsidR="00000000" w:rsidRDefault="002F3D7A">
            <w:pPr>
              <w:rPr>
                <w:rFonts w:eastAsia="Times New Roman"/>
              </w:rPr>
            </w:pPr>
            <w:r>
              <w:rPr>
                <w:rFonts w:eastAsia="Times New Roman"/>
              </w:rPr>
              <w:t>Sean M. Bailey</w:t>
            </w:r>
          </w:p>
        </w:tc>
      </w:tr>
      <w:tr w:rsidR="00000000" w14:paraId="629647BB" w14:textId="77777777">
        <w:trPr>
          <w:tblCellSpacing w:w="15" w:type="dxa"/>
        </w:trPr>
        <w:tc>
          <w:tcPr>
            <w:tcW w:w="0" w:type="auto"/>
            <w:vAlign w:val="center"/>
            <w:hideMark/>
          </w:tcPr>
          <w:p w14:paraId="73C9B97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DCEDAA" w14:textId="77777777" w:rsidR="00000000" w:rsidRDefault="002F3D7A">
            <w:pPr>
              <w:rPr>
                <w:rFonts w:eastAsia="Times New Roman"/>
              </w:rPr>
            </w:pPr>
            <w:r>
              <w:rPr>
                <w:rFonts w:eastAsia="Times New Roman"/>
              </w:rPr>
              <w:t>Elena V. Wachtel</w:t>
            </w:r>
          </w:p>
        </w:tc>
      </w:tr>
      <w:tr w:rsidR="00000000" w14:paraId="1F65BED4" w14:textId="77777777">
        <w:trPr>
          <w:tblCellSpacing w:w="15" w:type="dxa"/>
        </w:trPr>
        <w:tc>
          <w:tcPr>
            <w:tcW w:w="0" w:type="auto"/>
            <w:vAlign w:val="center"/>
            <w:hideMark/>
          </w:tcPr>
          <w:p w14:paraId="3A4ABA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F043CB" w14:textId="77777777" w:rsidR="00000000" w:rsidRDefault="002F3D7A">
            <w:pPr>
              <w:rPr>
                <w:rFonts w:eastAsia="Times New Roman"/>
              </w:rPr>
            </w:pPr>
            <w:r>
              <w:rPr>
                <w:rFonts w:eastAsia="Times New Roman"/>
              </w:rPr>
              <w:t>Bgee Kunjumon</w:t>
            </w:r>
          </w:p>
        </w:tc>
      </w:tr>
      <w:tr w:rsidR="00000000" w14:paraId="505BA732" w14:textId="77777777">
        <w:trPr>
          <w:tblCellSpacing w:w="15" w:type="dxa"/>
        </w:trPr>
        <w:tc>
          <w:tcPr>
            <w:tcW w:w="0" w:type="auto"/>
            <w:vAlign w:val="center"/>
            <w:hideMark/>
          </w:tcPr>
          <w:p w14:paraId="1D569D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D444AF" w14:textId="77777777" w:rsidR="00000000" w:rsidRDefault="002F3D7A">
            <w:pPr>
              <w:rPr>
                <w:rFonts w:eastAsia="Times New Roman"/>
              </w:rPr>
            </w:pPr>
            <w:r>
              <w:rPr>
                <w:rFonts w:eastAsia="Times New Roman"/>
              </w:rPr>
              <w:t>Samantha Alessi</w:t>
            </w:r>
          </w:p>
        </w:tc>
      </w:tr>
      <w:tr w:rsidR="00000000" w14:paraId="65F2397B" w14:textId="77777777">
        <w:trPr>
          <w:tblCellSpacing w:w="15" w:type="dxa"/>
        </w:trPr>
        <w:tc>
          <w:tcPr>
            <w:tcW w:w="0" w:type="auto"/>
            <w:vAlign w:val="center"/>
            <w:hideMark/>
          </w:tcPr>
          <w:p w14:paraId="6729F6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ED841D" w14:textId="77777777" w:rsidR="00000000" w:rsidRDefault="002F3D7A">
            <w:pPr>
              <w:rPr>
                <w:rFonts w:eastAsia="Times New Roman"/>
              </w:rPr>
            </w:pPr>
            <w:r>
              <w:rPr>
                <w:rFonts w:eastAsia="Times New Roman"/>
              </w:rPr>
              <w:t>Pradeep V. Mally</w:t>
            </w:r>
          </w:p>
        </w:tc>
      </w:tr>
      <w:tr w:rsidR="00000000" w14:paraId="6C06DF2E" w14:textId="77777777">
        <w:trPr>
          <w:tblCellSpacing w:w="15" w:type="dxa"/>
        </w:trPr>
        <w:tc>
          <w:tcPr>
            <w:tcW w:w="0" w:type="auto"/>
            <w:vAlign w:val="center"/>
            <w:hideMark/>
          </w:tcPr>
          <w:p w14:paraId="1894019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10D085F" w14:textId="77777777" w:rsidR="00000000" w:rsidRDefault="002F3D7A">
            <w:pPr>
              <w:rPr>
                <w:rFonts w:eastAsia="Times New Roman"/>
              </w:rPr>
            </w:pPr>
            <w:r>
              <w:rPr>
                <w:rFonts w:eastAsia="Times New Roman"/>
              </w:rPr>
              <w:t>100795</w:t>
            </w:r>
          </w:p>
        </w:tc>
      </w:tr>
      <w:tr w:rsidR="00000000" w14:paraId="6AECDB17" w14:textId="77777777">
        <w:trPr>
          <w:tblCellSpacing w:w="15" w:type="dxa"/>
        </w:trPr>
        <w:tc>
          <w:tcPr>
            <w:tcW w:w="0" w:type="auto"/>
            <w:vAlign w:val="center"/>
            <w:hideMark/>
          </w:tcPr>
          <w:p w14:paraId="5EACCA2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5D4AC90" w14:textId="77777777" w:rsidR="00000000" w:rsidRDefault="002F3D7A">
            <w:pPr>
              <w:rPr>
                <w:rFonts w:eastAsia="Times New Roman"/>
              </w:rPr>
            </w:pPr>
            <w:r>
              <w:rPr>
                <w:rFonts w:eastAsia="Times New Roman"/>
              </w:rPr>
              <w:t>Current Problems in Pediatric and Adolescent Health Care</w:t>
            </w:r>
          </w:p>
        </w:tc>
      </w:tr>
      <w:tr w:rsidR="00000000" w14:paraId="3EF92D7A" w14:textId="77777777">
        <w:trPr>
          <w:tblCellSpacing w:w="15" w:type="dxa"/>
        </w:trPr>
        <w:tc>
          <w:tcPr>
            <w:tcW w:w="0" w:type="auto"/>
            <w:vAlign w:val="center"/>
            <w:hideMark/>
          </w:tcPr>
          <w:p w14:paraId="1B9DE5D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3870C8D" w14:textId="77777777" w:rsidR="00000000" w:rsidRDefault="002F3D7A">
            <w:pPr>
              <w:rPr>
                <w:rFonts w:eastAsia="Times New Roman"/>
              </w:rPr>
            </w:pPr>
            <w:r>
              <w:rPr>
                <w:rFonts w:eastAsia="Times New Roman"/>
              </w:rPr>
              <w:t>1538-3199</w:t>
            </w:r>
          </w:p>
        </w:tc>
      </w:tr>
      <w:tr w:rsidR="00000000" w14:paraId="38CE8E87" w14:textId="77777777">
        <w:trPr>
          <w:tblCellSpacing w:w="15" w:type="dxa"/>
        </w:trPr>
        <w:tc>
          <w:tcPr>
            <w:tcW w:w="0" w:type="auto"/>
            <w:vAlign w:val="center"/>
            <w:hideMark/>
          </w:tcPr>
          <w:p w14:paraId="78527A4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F29271F" w14:textId="77777777" w:rsidR="00000000" w:rsidRDefault="002F3D7A">
            <w:pPr>
              <w:rPr>
                <w:rFonts w:eastAsia="Times New Roman"/>
              </w:rPr>
            </w:pPr>
            <w:r>
              <w:rPr>
                <w:rFonts w:eastAsia="Times New Roman"/>
              </w:rPr>
              <w:t>May 14, 2020</w:t>
            </w:r>
          </w:p>
        </w:tc>
      </w:tr>
      <w:tr w:rsidR="00000000" w14:paraId="14D5937E" w14:textId="77777777">
        <w:trPr>
          <w:tblCellSpacing w:w="15" w:type="dxa"/>
        </w:trPr>
        <w:tc>
          <w:tcPr>
            <w:tcW w:w="0" w:type="auto"/>
            <w:vAlign w:val="center"/>
            <w:hideMark/>
          </w:tcPr>
          <w:p w14:paraId="673EA8B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9DB1586" w14:textId="77777777" w:rsidR="00000000" w:rsidRDefault="002F3D7A">
            <w:pPr>
              <w:rPr>
                <w:rFonts w:eastAsia="Times New Roman"/>
              </w:rPr>
            </w:pPr>
            <w:r>
              <w:rPr>
                <w:rFonts w:eastAsia="Times New Roman"/>
              </w:rPr>
              <w:t>PMID: 32410913 PMCID: PMC7221379</w:t>
            </w:r>
          </w:p>
        </w:tc>
      </w:tr>
      <w:tr w:rsidR="00000000" w14:paraId="4BE48BF2" w14:textId="77777777">
        <w:trPr>
          <w:tblCellSpacing w:w="15" w:type="dxa"/>
        </w:trPr>
        <w:tc>
          <w:tcPr>
            <w:tcW w:w="0" w:type="auto"/>
            <w:vAlign w:val="center"/>
            <w:hideMark/>
          </w:tcPr>
          <w:p w14:paraId="60880C2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E465981" w14:textId="77777777" w:rsidR="00000000" w:rsidRDefault="002F3D7A">
            <w:pPr>
              <w:rPr>
                <w:rFonts w:eastAsia="Times New Roman"/>
              </w:rPr>
            </w:pPr>
            <w:r>
              <w:rPr>
                <w:rFonts w:eastAsia="Times New Roman"/>
              </w:rPr>
              <w:t>Curr Probl Pediatr Adolesc Health Care</w:t>
            </w:r>
          </w:p>
        </w:tc>
      </w:tr>
      <w:tr w:rsidR="00000000" w14:paraId="40AEE46C" w14:textId="77777777">
        <w:trPr>
          <w:tblCellSpacing w:w="15" w:type="dxa"/>
        </w:trPr>
        <w:tc>
          <w:tcPr>
            <w:tcW w:w="0" w:type="auto"/>
            <w:vAlign w:val="center"/>
            <w:hideMark/>
          </w:tcPr>
          <w:p w14:paraId="19D993D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B09592D" w14:textId="77777777" w:rsidR="00000000" w:rsidRDefault="002F3D7A">
            <w:pPr>
              <w:rPr>
                <w:rFonts w:eastAsia="Times New Roman"/>
              </w:rPr>
            </w:pPr>
            <w:hyperlink r:id="rId379" w:history="1">
              <w:r>
                <w:rPr>
                  <w:rStyle w:val="Lienhypertexte"/>
                  <w:rFonts w:eastAsia="Times New Roman"/>
                </w:rPr>
                <w:t>10.1016/j.cppeds.2020.100795</w:t>
              </w:r>
            </w:hyperlink>
          </w:p>
        </w:tc>
      </w:tr>
      <w:tr w:rsidR="00000000" w14:paraId="7F94B5CF" w14:textId="77777777">
        <w:trPr>
          <w:tblCellSpacing w:w="15" w:type="dxa"/>
        </w:trPr>
        <w:tc>
          <w:tcPr>
            <w:tcW w:w="0" w:type="auto"/>
            <w:vAlign w:val="center"/>
            <w:hideMark/>
          </w:tcPr>
          <w:p w14:paraId="107DCB3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EAD25B" w14:textId="77777777" w:rsidR="00000000" w:rsidRDefault="002F3D7A">
            <w:pPr>
              <w:rPr>
                <w:rFonts w:eastAsia="Times New Roman"/>
              </w:rPr>
            </w:pPr>
            <w:r>
              <w:rPr>
                <w:rFonts w:eastAsia="Times New Roman"/>
              </w:rPr>
              <w:t>PubMed</w:t>
            </w:r>
          </w:p>
        </w:tc>
      </w:tr>
      <w:tr w:rsidR="00000000" w14:paraId="57191F9A" w14:textId="77777777">
        <w:trPr>
          <w:tblCellSpacing w:w="15" w:type="dxa"/>
        </w:trPr>
        <w:tc>
          <w:tcPr>
            <w:tcW w:w="0" w:type="auto"/>
            <w:vAlign w:val="center"/>
            <w:hideMark/>
          </w:tcPr>
          <w:p w14:paraId="070FD4B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560368B" w14:textId="77777777" w:rsidR="00000000" w:rsidRDefault="002F3D7A">
            <w:pPr>
              <w:rPr>
                <w:rFonts w:eastAsia="Times New Roman"/>
              </w:rPr>
            </w:pPr>
            <w:r>
              <w:rPr>
                <w:rFonts w:eastAsia="Times New Roman"/>
              </w:rPr>
              <w:t>eng</w:t>
            </w:r>
          </w:p>
        </w:tc>
      </w:tr>
      <w:tr w:rsidR="00000000" w14:paraId="0F39E03B" w14:textId="77777777">
        <w:trPr>
          <w:tblCellSpacing w:w="15" w:type="dxa"/>
        </w:trPr>
        <w:tc>
          <w:tcPr>
            <w:tcW w:w="0" w:type="auto"/>
            <w:vAlign w:val="center"/>
            <w:hideMark/>
          </w:tcPr>
          <w:p w14:paraId="79DE3E1E"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5E0209AB" w14:textId="77777777" w:rsidR="00000000" w:rsidRDefault="002F3D7A">
            <w:pPr>
              <w:rPr>
                <w:rFonts w:eastAsia="Times New Roman"/>
              </w:rPr>
            </w:pPr>
            <w:r>
              <w:rPr>
                <w:rFonts w:eastAsia="Times New Roman"/>
              </w:rPr>
              <w:t>In January 2020, China reported a cluster of cases of pneumonia associated with a novel pathogenic coronavirus provision</w:t>
            </w:r>
            <w:r>
              <w:rPr>
                <w:rFonts w:eastAsia="Times New Roman"/>
              </w:rPr>
              <w:t>ally named Severe Acute Respiratory Syndrome Coronavirus 2 (SARS-CoV2). Since then, Coronavirus Disease 2019 (COVID-19) has been reported in more than 180 countries with approximately 3 million known infections and more than 210,000 deaths attributed to th</w:t>
            </w:r>
            <w:r>
              <w:rPr>
                <w:rFonts w:eastAsia="Times New Roman"/>
              </w:rPr>
              <w:t>is disease. The majority of confirmed COVID-19 cases have been reported in adults, especially older individuals with co-morbidities. Children have had a relatively lower rate and a less serious course of infection as reported in the literature to date. One</w:t>
            </w:r>
            <w:r>
              <w:rPr>
                <w:rFonts w:eastAsia="Times New Roman"/>
              </w:rPr>
              <w:t xml:space="preserve"> of the most vulnerable pediatric patient populations is cared for in the neonatal intensive care unit. There is limited data on the effect of COVID-19 in fetal life, and among neonates after birth. Therefore there is an urgent need for proactive preparati</w:t>
            </w:r>
            <w:r>
              <w:rPr>
                <w:rFonts w:eastAsia="Times New Roman"/>
              </w:rPr>
              <w:t xml:space="preserve">on, and planning to combat COVID-19, as well as to safeguard patients, their families, and healthcare personnel. This review article is based on the Centers for Disease Control and Prevention's (CDC) current recommendations for COVID-19 and its adaptation </w:t>
            </w:r>
            <w:r>
              <w:rPr>
                <w:rFonts w:eastAsia="Times New Roman"/>
              </w:rPr>
              <w:t>to our local resources. The aim of this article is to provide basic consolidated guidance and checklists to clinicians in the neonatal intensive care units in key aspects of preparation needed to counter exposure or infection with COVID-19. We anticipate t</w:t>
            </w:r>
            <w:r>
              <w:rPr>
                <w:rFonts w:eastAsia="Times New Roman"/>
              </w:rPr>
              <w:t>hat CDC will continue to update their guidelines regarding COVID-19 as the situation evolves, and we recommend monitoring CDC's updates for the most current information.</w:t>
            </w:r>
          </w:p>
        </w:tc>
      </w:tr>
      <w:tr w:rsidR="00000000" w14:paraId="649B406E" w14:textId="77777777">
        <w:trPr>
          <w:tblCellSpacing w:w="15" w:type="dxa"/>
        </w:trPr>
        <w:tc>
          <w:tcPr>
            <w:tcW w:w="0" w:type="auto"/>
            <w:vAlign w:val="center"/>
            <w:hideMark/>
          </w:tcPr>
          <w:p w14:paraId="3A5BFB9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5D0C179" w14:textId="77777777" w:rsidR="00000000" w:rsidRDefault="002F3D7A">
            <w:pPr>
              <w:rPr>
                <w:rFonts w:eastAsia="Times New Roman"/>
              </w:rPr>
            </w:pPr>
            <w:r>
              <w:rPr>
                <w:rFonts w:eastAsia="Times New Roman"/>
              </w:rPr>
              <w:t>Neonatal Intensive Care Unit Preparedness for the Novel Coronavirus Dise</w:t>
            </w:r>
            <w:r>
              <w:rPr>
                <w:rFonts w:eastAsia="Times New Roman"/>
              </w:rPr>
              <w:t>ase-2019 Pandemic</w:t>
            </w:r>
          </w:p>
        </w:tc>
      </w:tr>
      <w:tr w:rsidR="00000000" w14:paraId="4969D2D9" w14:textId="77777777">
        <w:trPr>
          <w:tblCellSpacing w:w="15" w:type="dxa"/>
        </w:trPr>
        <w:tc>
          <w:tcPr>
            <w:tcW w:w="0" w:type="auto"/>
            <w:vAlign w:val="center"/>
            <w:hideMark/>
          </w:tcPr>
          <w:p w14:paraId="3303B75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09E7135" w14:textId="77777777" w:rsidR="00000000" w:rsidRDefault="002F3D7A">
            <w:pPr>
              <w:rPr>
                <w:rFonts w:eastAsia="Times New Roman"/>
              </w:rPr>
            </w:pPr>
            <w:r>
              <w:rPr>
                <w:rFonts w:eastAsia="Times New Roman"/>
              </w:rPr>
              <w:t>16/05/2020 à 23:07:45</w:t>
            </w:r>
          </w:p>
        </w:tc>
      </w:tr>
      <w:tr w:rsidR="00000000" w14:paraId="4AFB45F3" w14:textId="77777777">
        <w:trPr>
          <w:tblCellSpacing w:w="15" w:type="dxa"/>
        </w:trPr>
        <w:tc>
          <w:tcPr>
            <w:tcW w:w="0" w:type="auto"/>
            <w:vAlign w:val="center"/>
            <w:hideMark/>
          </w:tcPr>
          <w:p w14:paraId="7BCAAB7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91FFB5F" w14:textId="77777777" w:rsidR="00000000" w:rsidRDefault="002F3D7A">
            <w:pPr>
              <w:rPr>
                <w:rFonts w:eastAsia="Times New Roman"/>
              </w:rPr>
            </w:pPr>
            <w:r>
              <w:rPr>
                <w:rFonts w:eastAsia="Times New Roman"/>
              </w:rPr>
              <w:t>16/05/2020 à 23:07:45</w:t>
            </w:r>
          </w:p>
        </w:tc>
      </w:tr>
    </w:tbl>
    <w:p w14:paraId="24B75E56" w14:textId="77777777" w:rsidR="00000000" w:rsidRDefault="002F3D7A">
      <w:pPr>
        <w:pStyle w:val="Titre3"/>
        <w:numPr>
          <w:ilvl w:val="0"/>
          <w:numId w:val="1"/>
        </w:numPr>
        <w:rPr>
          <w:rFonts w:eastAsia="Times New Roman"/>
        </w:rPr>
      </w:pPr>
      <w:r>
        <w:rPr>
          <w:rFonts w:eastAsia="Times New Roman"/>
        </w:rPr>
        <w:t>Marqueurs :</w:t>
      </w:r>
    </w:p>
    <w:p w14:paraId="29AAC1AA" w14:textId="77777777" w:rsidR="00000000" w:rsidRDefault="002F3D7A">
      <w:pPr>
        <w:pStyle w:val="item"/>
        <w:numPr>
          <w:ilvl w:val="1"/>
          <w:numId w:val="1"/>
        </w:numPr>
        <w:rPr>
          <w:rFonts w:eastAsia="Times New Roman"/>
        </w:rPr>
      </w:pPr>
      <w:r>
        <w:rPr>
          <w:rFonts w:eastAsia="Times New Roman"/>
        </w:rPr>
        <w:t>COVID-19</w:t>
      </w:r>
    </w:p>
    <w:p w14:paraId="16D467FC" w14:textId="77777777" w:rsidR="00000000" w:rsidRDefault="002F3D7A">
      <w:pPr>
        <w:pStyle w:val="item"/>
        <w:numPr>
          <w:ilvl w:val="1"/>
          <w:numId w:val="1"/>
        </w:numPr>
        <w:rPr>
          <w:rFonts w:eastAsia="Times New Roman"/>
        </w:rPr>
      </w:pPr>
      <w:r>
        <w:rPr>
          <w:rFonts w:eastAsia="Times New Roman"/>
        </w:rPr>
        <w:t>SARS-CoV2</w:t>
      </w:r>
    </w:p>
    <w:p w14:paraId="6DA5DE20" w14:textId="77777777" w:rsidR="00000000" w:rsidRDefault="002F3D7A">
      <w:pPr>
        <w:pStyle w:val="item"/>
        <w:numPr>
          <w:ilvl w:val="1"/>
          <w:numId w:val="1"/>
        </w:numPr>
        <w:rPr>
          <w:rFonts w:eastAsia="Times New Roman"/>
        </w:rPr>
      </w:pPr>
      <w:r>
        <w:rPr>
          <w:rFonts w:eastAsia="Times New Roman"/>
        </w:rPr>
        <w:t>COVID-19, Coronavirus Disease 2019</w:t>
      </w:r>
    </w:p>
    <w:p w14:paraId="0F475894" w14:textId="77777777" w:rsidR="00000000" w:rsidRDefault="002F3D7A">
      <w:pPr>
        <w:pStyle w:val="item"/>
        <w:numPr>
          <w:ilvl w:val="1"/>
          <w:numId w:val="1"/>
        </w:numPr>
        <w:rPr>
          <w:rFonts w:eastAsia="Times New Roman"/>
        </w:rPr>
      </w:pPr>
      <w:r>
        <w:rPr>
          <w:rFonts w:eastAsia="Times New Roman"/>
        </w:rPr>
        <w:t>AIIR, Airborne Infection Isolation Room, RT-PCR, Real time reverse transcription- polymerase chain reaction</w:t>
      </w:r>
    </w:p>
    <w:p w14:paraId="3F1DEF6C" w14:textId="77777777" w:rsidR="00000000" w:rsidRDefault="002F3D7A">
      <w:pPr>
        <w:pStyle w:val="item"/>
        <w:numPr>
          <w:ilvl w:val="1"/>
          <w:numId w:val="1"/>
        </w:numPr>
        <w:rPr>
          <w:rFonts w:eastAsia="Times New Roman"/>
        </w:rPr>
      </w:pPr>
      <w:r>
        <w:rPr>
          <w:rFonts w:eastAsia="Times New Roman"/>
        </w:rPr>
        <w:t>and Pandemic</w:t>
      </w:r>
    </w:p>
    <w:p w14:paraId="7A76CAE9" w14:textId="77777777" w:rsidR="00000000" w:rsidRDefault="002F3D7A">
      <w:pPr>
        <w:pStyle w:val="item"/>
        <w:numPr>
          <w:ilvl w:val="1"/>
          <w:numId w:val="1"/>
        </w:numPr>
        <w:rPr>
          <w:rFonts w:eastAsia="Times New Roman"/>
        </w:rPr>
      </w:pPr>
      <w:r>
        <w:rPr>
          <w:rFonts w:eastAsia="Times New Roman"/>
        </w:rPr>
        <w:t>CDC, Centers for Disease Control and Prevention</w:t>
      </w:r>
    </w:p>
    <w:p w14:paraId="3A535431" w14:textId="77777777" w:rsidR="00000000" w:rsidRDefault="002F3D7A">
      <w:pPr>
        <w:pStyle w:val="item"/>
        <w:numPr>
          <w:ilvl w:val="1"/>
          <w:numId w:val="1"/>
        </w:numPr>
        <w:rPr>
          <w:rFonts w:eastAsia="Times New Roman"/>
        </w:rPr>
      </w:pPr>
      <w:r>
        <w:rPr>
          <w:rFonts w:eastAsia="Times New Roman"/>
        </w:rPr>
        <w:t>HCP, Healthcare personnel</w:t>
      </w:r>
    </w:p>
    <w:p w14:paraId="29D1A5E8" w14:textId="77777777" w:rsidR="00000000" w:rsidRDefault="002F3D7A">
      <w:pPr>
        <w:pStyle w:val="item"/>
        <w:numPr>
          <w:ilvl w:val="1"/>
          <w:numId w:val="1"/>
        </w:numPr>
        <w:rPr>
          <w:rFonts w:eastAsia="Times New Roman"/>
        </w:rPr>
      </w:pPr>
      <w:r>
        <w:rPr>
          <w:rFonts w:eastAsia="Times New Roman"/>
        </w:rPr>
        <w:t>NICU Preparation</w:t>
      </w:r>
    </w:p>
    <w:p w14:paraId="6AD68168" w14:textId="77777777" w:rsidR="00000000" w:rsidRDefault="002F3D7A">
      <w:pPr>
        <w:pStyle w:val="item"/>
        <w:numPr>
          <w:ilvl w:val="1"/>
          <w:numId w:val="1"/>
        </w:numPr>
        <w:rPr>
          <w:rFonts w:eastAsia="Times New Roman"/>
        </w:rPr>
      </w:pPr>
      <w:r>
        <w:rPr>
          <w:rFonts w:eastAsia="Times New Roman"/>
        </w:rPr>
        <w:t>NICU, Neonatal Intensive Care Unit</w:t>
      </w:r>
    </w:p>
    <w:p w14:paraId="422F619A" w14:textId="77777777" w:rsidR="00000000" w:rsidRDefault="002F3D7A">
      <w:pPr>
        <w:pStyle w:val="item"/>
        <w:numPr>
          <w:ilvl w:val="1"/>
          <w:numId w:val="1"/>
        </w:numPr>
        <w:rPr>
          <w:rFonts w:eastAsia="Times New Roman"/>
        </w:rPr>
      </w:pPr>
      <w:r>
        <w:rPr>
          <w:rFonts w:eastAsia="Times New Roman"/>
        </w:rPr>
        <w:t>PPE, Pers</w:t>
      </w:r>
      <w:r>
        <w:rPr>
          <w:rFonts w:eastAsia="Times New Roman"/>
        </w:rPr>
        <w:t>onal Protective Equipment</w:t>
      </w:r>
    </w:p>
    <w:p w14:paraId="2EC01D4C" w14:textId="77777777" w:rsidR="00000000" w:rsidRDefault="002F3D7A">
      <w:pPr>
        <w:pStyle w:val="item"/>
        <w:numPr>
          <w:ilvl w:val="1"/>
          <w:numId w:val="1"/>
        </w:numPr>
        <w:rPr>
          <w:rFonts w:eastAsia="Times New Roman"/>
        </w:rPr>
      </w:pPr>
      <w:r>
        <w:rPr>
          <w:rFonts w:eastAsia="Times New Roman"/>
        </w:rPr>
        <w:t>PUI, Person under investigation</w:t>
      </w:r>
    </w:p>
    <w:p w14:paraId="1B30C9F9" w14:textId="77777777" w:rsidR="00000000" w:rsidRDefault="002F3D7A">
      <w:pPr>
        <w:pStyle w:val="item"/>
        <w:numPr>
          <w:ilvl w:val="1"/>
          <w:numId w:val="1"/>
        </w:numPr>
        <w:rPr>
          <w:rFonts w:eastAsia="Times New Roman"/>
        </w:rPr>
      </w:pPr>
      <w:r>
        <w:rPr>
          <w:rFonts w:eastAsia="Times New Roman"/>
        </w:rPr>
        <w:t>SARS-CoV2, Severe Acute Respiratory Syndrome Coronavirus 2</w:t>
      </w:r>
    </w:p>
    <w:p w14:paraId="39C1155F" w14:textId="77777777" w:rsidR="00000000" w:rsidRDefault="002F3D7A">
      <w:pPr>
        <w:pStyle w:val="Titre3"/>
        <w:ind w:left="720"/>
        <w:rPr>
          <w:rFonts w:eastAsia="Times New Roman"/>
        </w:rPr>
      </w:pPr>
      <w:r>
        <w:rPr>
          <w:rFonts w:eastAsia="Times New Roman"/>
        </w:rPr>
        <w:t>Pièces jointes</w:t>
      </w:r>
    </w:p>
    <w:p w14:paraId="3F5DB507" w14:textId="77777777" w:rsidR="00000000" w:rsidRDefault="002F3D7A">
      <w:pPr>
        <w:pStyle w:val="item"/>
        <w:numPr>
          <w:ilvl w:val="1"/>
          <w:numId w:val="1"/>
        </w:numPr>
        <w:rPr>
          <w:rFonts w:eastAsia="Times New Roman"/>
        </w:rPr>
      </w:pPr>
      <w:r>
        <w:rPr>
          <w:rFonts w:eastAsia="Times New Roman"/>
        </w:rPr>
        <w:t xml:space="preserve">PubMed entry </w:t>
      </w:r>
    </w:p>
    <w:p w14:paraId="08F6AD61" w14:textId="77777777" w:rsidR="00000000" w:rsidRDefault="002F3D7A">
      <w:pPr>
        <w:pStyle w:val="Titre2"/>
        <w:numPr>
          <w:ilvl w:val="0"/>
          <w:numId w:val="1"/>
        </w:numPr>
        <w:rPr>
          <w:rFonts w:eastAsia="Times New Roman"/>
        </w:rPr>
      </w:pPr>
      <w:r>
        <w:rPr>
          <w:rFonts w:eastAsia="Times New Roman"/>
        </w:rPr>
        <w:lastRenderedPageBreak/>
        <w:t>Neurological manifestations and complications of COVID-19: A literature review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4B6220CF" w14:textId="77777777">
        <w:trPr>
          <w:tblCellSpacing w:w="15" w:type="dxa"/>
        </w:trPr>
        <w:tc>
          <w:tcPr>
            <w:tcW w:w="0" w:type="auto"/>
            <w:vAlign w:val="center"/>
            <w:hideMark/>
          </w:tcPr>
          <w:p w14:paraId="7A6621E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B306A13" w14:textId="77777777" w:rsidR="00000000" w:rsidRDefault="002F3D7A">
            <w:pPr>
              <w:rPr>
                <w:rFonts w:eastAsia="Times New Roman"/>
              </w:rPr>
            </w:pPr>
            <w:r>
              <w:rPr>
                <w:rFonts w:eastAsia="Times New Roman"/>
              </w:rPr>
              <w:t>Article de revue</w:t>
            </w:r>
          </w:p>
        </w:tc>
      </w:tr>
      <w:tr w:rsidR="00000000" w14:paraId="7B9B5D5F" w14:textId="77777777">
        <w:trPr>
          <w:tblCellSpacing w:w="15" w:type="dxa"/>
        </w:trPr>
        <w:tc>
          <w:tcPr>
            <w:tcW w:w="0" w:type="auto"/>
            <w:vAlign w:val="center"/>
            <w:hideMark/>
          </w:tcPr>
          <w:p w14:paraId="0E9191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783524" w14:textId="77777777" w:rsidR="00000000" w:rsidRDefault="002F3D7A">
            <w:pPr>
              <w:rPr>
                <w:rFonts w:eastAsia="Times New Roman"/>
              </w:rPr>
            </w:pPr>
            <w:r>
              <w:rPr>
                <w:rFonts w:eastAsia="Times New Roman"/>
              </w:rPr>
              <w:t>I</w:t>
            </w:r>
            <w:r>
              <w:rPr>
                <w:rFonts w:eastAsia="Times New Roman"/>
              </w:rPr>
              <w:t>mran Ahmad</w:t>
            </w:r>
          </w:p>
        </w:tc>
      </w:tr>
      <w:tr w:rsidR="00000000" w14:paraId="402871AB" w14:textId="77777777">
        <w:trPr>
          <w:tblCellSpacing w:w="15" w:type="dxa"/>
        </w:trPr>
        <w:tc>
          <w:tcPr>
            <w:tcW w:w="0" w:type="auto"/>
            <w:vAlign w:val="center"/>
            <w:hideMark/>
          </w:tcPr>
          <w:p w14:paraId="125A07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E4D768" w14:textId="77777777" w:rsidR="00000000" w:rsidRDefault="002F3D7A">
            <w:pPr>
              <w:rPr>
                <w:rFonts w:eastAsia="Times New Roman"/>
              </w:rPr>
            </w:pPr>
            <w:r>
              <w:rPr>
                <w:rFonts w:eastAsia="Times New Roman"/>
              </w:rPr>
              <w:t>Farooq Azam Rathore</w:t>
            </w:r>
          </w:p>
        </w:tc>
      </w:tr>
      <w:tr w:rsidR="00000000" w14:paraId="2E0CD530" w14:textId="77777777">
        <w:trPr>
          <w:tblCellSpacing w:w="15" w:type="dxa"/>
        </w:trPr>
        <w:tc>
          <w:tcPr>
            <w:tcW w:w="0" w:type="auto"/>
            <w:vAlign w:val="center"/>
            <w:hideMark/>
          </w:tcPr>
          <w:p w14:paraId="6A9D927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A0A0920" w14:textId="77777777" w:rsidR="00000000" w:rsidRDefault="002F3D7A">
            <w:pPr>
              <w:rPr>
                <w:rFonts w:eastAsia="Times New Roman"/>
              </w:rPr>
            </w:pPr>
            <w:r>
              <w:rPr>
                <w:rFonts w:eastAsia="Times New Roman"/>
              </w:rPr>
              <w:t>Journal of Clinical Neuroscience: Official Journal of the Neurosurgical Society of Australasia</w:t>
            </w:r>
          </w:p>
        </w:tc>
      </w:tr>
      <w:tr w:rsidR="00000000" w14:paraId="7F06CE56" w14:textId="77777777">
        <w:trPr>
          <w:tblCellSpacing w:w="15" w:type="dxa"/>
        </w:trPr>
        <w:tc>
          <w:tcPr>
            <w:tcW w:w="0" w:type="auto"/>
            <w:vAlign w:val="center"/>
            <w:hideMark/>
          </w:tcPr>
          <w:p w14:paraId="3D5B4DA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2BE065B" w14:textId="77777777" w:rsidR="00000000" w:rsidRDefault="002F3D7A">
            <w:pPr>
              <w:rPr>
                <w:rFonts w:eastAsia="Times New Roman"/>
              </w:rPr>
            </w:pPr>
            <w:r>
              <w:rPr>
                <w:rFonts w:eastAsia="Times New Roman"/>
              </w:rPr>
              <w:t>1532-2653</w:t>
            </w:r>
          </w:p>
        </w:tc>
      </w:tr>
      <w:tr w:rsidR="00000000" w14:paraId="426751DF" w14:textId="77777777">
        <w:trPr>
          <w:tblCellSpacing w:w="15" w:type="dxa"/>
        </w:trPr>
        <w:tc>
          <w:tcPr>
            <w:tcW w:w="0" w:type="auto"/>
            <w:vAlign w:val="center"/>
            <w:hideMark/>
          </w:tcPr>
          <w:p w14:paraId="4326AE0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DF02FD2" w14:textId="77777777" w:rsidR="00000000" w:rsidRDefault="002F3D7A">
            <w:pPr>
              <w:rPr>
                <w:rFonts w:eastAsia="Times New Roman"/>
              </w:rPr>
            </w:pPr>
            <w:r>
              <w:rPr>
                <w:rFonts w:eastAsia="Times New Roman"/>
              </w:rPr>
              <w:t>May 06, 2020</w:t>
            </w:r>
          </w:p>
        </w:tc>
      </w:tr>
      <w:tr w:rsidR="00000000" w14:paraId="7FCA7921" w14:textId="77777777">
        <w:trPr>
          <w:tblCellSpacing w:w="15" w:type="dxa"/>
        </w:trPr>
        <w:tc>
          <w:tcPr>
            <w:tcW w:w="0" w:type="auto"/>
            <w:vAlign w:val="center"/>
            <w:hideMark/>
          </w:tcPr>
          <w:p w14:paraId="10BCB5E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29B02E2" w14:textId="77777777" w:rsidR="00000000" w:rsidRDefault="002F3D7A">
            <w:pPr>
              <w:rPr>
                <w:rFonts w:eastAsia="Times New Roman"/>
              </w:rPr>
            </w:pPr>
            <w:r>
              <w:rPr>
                <w:rFonts w:eastAsia="Times New Roman"/>
              </w:rPr>
              <w:t>PMID: 32409215</w:t>
            </w:r>
          </w:p>
        </w:tc>
      </w:tr>
      <w:tr w:rsidR="00000000" w14:paraId="706C9083" w14:textId="77777777">
        <w:trPr>
          <w:tblCellSpacing w:w="15" w:type="dxa"/>
        </w:trPr>
        <w:tc>
          <w:tcPr>
            <w:tcW w:w="0" w:type="auto"/>
            <w:vAlign w:val="center"/>
            <w:hideMark/>
          </w:tcPr>
          <w:p w14:paraId="1595EFC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41DA5C0" w14:textId="77777777" w:rsidR="00000000" w:rsidRDefault="002F3D7A">
            <w:pPr>
              <w:rPr>
                <w:rFonts w:eastAsia="Times New Roman"/>
              </w:rPr>
            </w:pPr>
            <w:r>
              <w:rPr>
                <w:rFonts w:eastAsia="Times New Roman"/>
              </w:rPr>
              <w:t>J Clin Neurosci</w:t>
            </w:r>
          </w:p>
        </w:tc>
      </w:tr>
      <w:tr w:rsidR="00000000" w14:paraId="166D9638" w14:textId="77777777">
        <w:trPr>
          <w:tblCellSpacing w:w="15" w:type="dxa"/>
        </w:trPr>
        <w:tc>
          <w:tcPr>
            <w:tcW w:w="0" w:type="auto"/>
            <w:vAlign w:val="center"/>
            <w:hideMark/>
          </w:tcPr>
          <w:p w14:paraId="0FF0E2A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734249E" w14:textId="77777777" w:rsidR="00000000" w:rsidRDefault="002F3D7A">
            <w:pPr>
              <w:rPr>
                <w:rFonts w:eastAsia="Times New Roman"/>
              </w:rPr>
            </w:pPr>
            <w:hyperlink r:id="rId380" w:history="1">
              <w:r>
                <w:rPr>
                  <w:rStyle w:val="Lienhypertexte"/>
                  <w:rFonts w:eastAsia="Times New Roman"/>
                </w:rPr>
                <w:t>10.1016/j.jocn.2020.05.017</w:t>
              </w:r>
            </w:hyperlink>
          </w:p>
        </w:tc>
      </w:tr>
      <w:tr w:rsidR="00000000" w14:paraId="59E6EE34" w14:textId="77777777">
        <w:trPr>
          <w:tblCellSpacing w:w="15" w:type="dxa"/>
        </w:trPr>
        <w:tc>
          <w:tcPr>
            <w:tcW w:w="0" w:type="auto"/>
            <w:vAlign w:val="center"/>
            <w:hideMark/>
          </w:tcPr>
          <w:p w14:paraId="0528AD8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494C219" w14:textId="77777777" w:rsidR="00000000" w:rsidRDefault="002F3D7A">
            <w:pPr>
              <w:rPr>
                <w:rFonts w:eastAsia="Times New Roman"/>
              </w:rPr>
            </w:pPr>
            <w:r>
              <w:rPr>
                <w:rFonts w:eastAsia="Times New Roman"/>
              </w:rPr>
              <w:t>PubMed</w:t>
            </w:r>
          </w:p>
        </w:tc>
      </w:tr>
      <w:tr w:rsidR="00000000" w14:paraId="76EB76DA" w14:textId="77777777">
        <w:trPr>
          <w:tblCellSpacing w:w="15" w:type="dxa"/>
        </w:trPr>
        <w:tc>
          <w:tcPr>
            <w:tcW w:w="0" w:type="auto"/>
            <w:vAlign w:val="center"/>
            <w:hideMark/>
          </w:tcPr>
          <w:p w14:paraId="0B4D38C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C87F5BF" w14:textId="77777777" w:rsidR="00000000" w:rsidRDefault="002F3D7A">
            <w:pPr>
              <w:rPr>
                <w:rFonts w:eastAsia="Times New Roman"/>
              </w:rPr>
            </w:pPr>
            <w:r>
              <w:rPr>
                <w:rFonts w:eastAsia="Times New Roman"/>
              </w:rPr>
              <w:t>eng</w:t>
            </w:r>
          </w:p>
        </w:tc>
      </w:tr>
      <w:tr w:rsidR="00000000" w14:paraId="01AAB57C" w14:textId="77777777">
        <w:trPr>
          <w:tblCellSpacing w:w="15" w:type="dxa"/>
        </w:trPr>
        <w:tc>
          <w:tcPr>
            <w:tcW w:w="0" w:type="auto"/>
            <w:vAlign w:val="center"/>
            <w:hideMark/>
          </w:tcPr>
          <w:p w14:paraId="423B7A9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ED9B968" w14:textId="77777777" w:rsidR="00000000" w:rsidRDefault="002F3D7A">
            <w:pPr>
              <w:rPr>
                <w:rFonts w:eastAsia="Times New Roman"/>
              </w:rPr>
            </w:pPr>
            <w:r>
              <w:rPr>
                <w:rFonts w:eastAsia="Times New Roman"/>
              </w:rPr>
              <w:t xml:space="preserve">The Coronavirus disease due to SARS-CoV-2 emerged in Wuhan </w:t>
            </w:r>
            <w:r>
              <w:rPr>
                <w:rFonts w:eastAsia="Times New Roman"/>
              </w:rPr>
              <w:t>city, China in December 2019 and rapidly spread to more than 200 countries as a global health pandemic. There are more than 3.5 million confirmed cases and around 165,000 to 243,000 fatalities. The primary manifestation is respiratory and cardiac but neuro</w:t>
            </w:r>
            <w:r>
              <w:rPr>
                <w:rFonts w:eastAsia="Times New Roman"/>
              </w:rPr>
              <w:t>logical features are also being reported in the literature as case reports and case series. The most common reported symptoms to include headache and dizziness followed by encephalopathy and delirium. Among the complications noted are Cerebrovascular accid</w:t>
            </w:r>
            <w:r>
              <w:rPr>
                <w:rFonts w:eastAsia="Times New Roman"/>
              </w:rPr>
              <w:t>ent, Guillian barre syndrome, acute transverse myelitis, and acute encephalitis. The most common peripheral manifestation was hyposmia. It is further noted that sometimes the neurological manifestations can precede the typical features like fever and cough</w:t>
            </w:r>
            <w:r>
              <w:rPr>
                <w:rFonts w:eastAsia="Times New Roman"/>
              </w:rPr>
              <w:t xml:space="preserve"> and later on typical manifestations develop in these patients. Hence a high index of suspicion is required for timely diagnosis and isolation of cases to prevent the spread in neurology wards. We present a narrative review of the neurological manifestatio</w:t>
            </w:r>
            <w:r>
              <w:rPr>
                <w:rFonts w:eastAsia="Times New Roman"/>
              </w:rPr>
              <w:t>ns and complications of COVID-19. Our aim is to update the neurologists and physicians working with suspected cases of COVID-19 about the possible neurological presentations and the probable neurological complications resulting from this novel virus infect</w:t>
            </w:r>
            <w:r>
              <w:rPr>
                <w:rFonts w:eastAsia="Times New Roman"/>
              </w:rPr>
              <w:t>ion.</w:t>
            </w:r>
          </w:p>
        </w:tc>
      </w:tr>
      <w:tr w:rsidR="00000000" w14:paraId="383E3F53" w14:textId="77777777">
        <w:trPr>
          <w:tblCellSpacing w:w="15" w:type="dxa"/>
        </w:trPr>
        <w:tc>
          <w:tcPr>
            <w:tcW w:w="0" w:type="auto"/>
            <w:vAlign w:val="center"/>
            <w:hideMark/>
          </w:tcPr>
          <w:p w14:paraId="0D00FC5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9DD421D" w14:textId="77777777" w:rsidR="00000000" w:rsidRDefault="002F3D7A">
            <w:pPr>
              <w:rPr>
                <w:rFonts w:eastAsia="Times New Roman"/>
              </w:rPr>
            </w:pPr>
            <w:r>
              <w:rPr>
                <w:rFonts w:eastAsia="Times New Roman"/>
              </w:rPr>
              <w:t>Neurological manifestations and complications of COVID-19</w:t>
            </w:r>
          </w:p>
        </w:tc>
      </w:tr>
      <w:tr w:rsidR="00000000" w14:paraId="3A633ED3" w14:textId="77777777">
        <w:trPr>
          <w:tblCellSpacing w:w="15" w:type="dxa"/>
        </w:trPr>
        <w:tc>
          <w:tcPr>
            <w:tcW w:w="0" w:type="auto"/>
            <w:vAlign w:val="center"/>
            <w:hideMark/>
          </w:tcPr>
          <w:p w14:paraId="471013F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EDAC924" w14:textId="77777777" w:rsidR="00000000" w:rsidRDefault="002F3D7A">
            <w:pPr>
              <w:rPr>
                <w:rFonts w:eastAsia="Times New Roman"/>
              </w:rPr>
            </w:pPr>
            <w:r>
              <w:rPr>
                <w:rFonts w:eastAsia="Times New Roman"/>
              </w:rPr>
              <w:t>16/05/2020 à 23:07:45</w:t>
            </w:r>
          </w:p>
        </w:tc>
      </w:tr>
      <w:tr w:rsidR="00000000" w14:paraId="2598D967" w14:textId="77777777">
        <w:trPr>
          <w:tblCellSpacing w:w="15" w:type="dxa"/>
        </w:trPr>
        <w:tc>
          <w:tcPr>
            <w:tcW w:w="0" w:type="auto"/>
            <w:vAlign w:val="center"/>
            <w:hideMark/>
          </w:tcPr>
          <w:p w14:paraId="0C6DE8D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F8A3ED1" w14:textId="77777777" w:rsidR="00000000" w:rsidRDefault="002F3D7A">
            <w:pPr>
              <w:rPr>
                <w:rFonts w:eastAsia="Times New Roman"/>
              </w:rPr>
            </w:pPr>
            <w:r>
              <w:rPr>
                <w:rFonts w:eastAsia="Times New Roman"/>
              </w:rPr>
              <w:t>16/05/2020 à 23:07:45</w:t>
            </w:r>
          </w:p>
        </w:tc>
      </w:tr>
    </w:tbl>
    <w:p w14:paraId="73D91975" w14:textId="77777777" w:rsidR="00000000" w:rsidRDefault="002F3D7A">
      <w:pPr>
        <w:pStyle w:val="Titre3"/>
        <w:numPr>
          <w:ilvl w:val="0"/>
          <w:numId w:val="1"/>
        </w:numPr>
        <w:rPr>
          <w:rFonts w:eastAsia="Times New Roman"/>
        </w:rPr>
      </w:pPr>
      <w:r>
        <w:rPr>
          <w:rFonts w:eastAsia="Times New Roman"/>
        </w:rPr>
        <w:t>Marqueurs :</w:t>
      </w:r>
    </w:p>
    <w:p w14:paraId="6AB2A3EC" w14:textId="77777777" w:rsidR="00000000" w:rsidRDefault="002F3D7A">
      <w:pPr>
        <w:pStyle w:val="item"/>
        <w:numPr>
          <w:ilvl w:val="1"/>
          <w:numId w:val="1"/>
        </w:numPr>
        <w:rPr>
          <w:rFonts w:eastAsia="Times New Roman"/>
        </w:rPr>
      </w:pPr>
      <w:r>
        <w:rPr>
          <w:rFonts w:eastAsia="Times New Roman"/>
        </w:rPr>
        <w:t>Encephalitis</w:t>
      </w:r>
    </w:p>
    <w:p w14:paraId="62478FD7" w14:textId="77777777" w:rsidR="00000000" w:rsidRDefault="002F3D7A">
      <w:pPr>
        <w:pStyle w:val="item"/>
        <w:numPr>
          <w:ilvl w:val="1"/>
          <w:numId w:val="1"/>
        </w:numPr>
        <w:rPr>
          <w:rFonts w:eastAsia="Times New Roman"/>
        </w:rPr>
      </w:pPr>
      <w:r>
        <w:rPr>
          <w:rFonts w:eastAsia="Times New Roman"/>
        </w:rPr>
        <w:t>Stroke</w:t>
      </w:r>
    </w:p>
    <w:p w14:paraId="6E6615A7" w14:textId="77777777" w:rsidR="00000000" w:rsidRDefault="002F3D7A">
      <w:pPr>
        <w:pStyle w:val="item"/>
        <w:numPr>
          <w:ilvl w:val="1"/>
          <w:numId w:val="1"/>
        </w:numPr>
        <w:rPr>
          <w:rFonts w:eastAsia="Times New Roman"/>
        </w:rPr>
      </w:pPr>
      <w:r>
        <w:rPr>
          <w:rFonts w:eastAsia="Times New Roman"/>
        </w:rPr>
        <w:t>Coronavirus</w:t>
      </w:r>
    </w:p>
    <w:p w14:paraId="5D598CBF" w14:textId="77777777" w:rsidR="00000000" w:rsidRDefault="002F3D7A">
      <w:pPr>
        <w:pStyle w:val="item"/>
        <w:numPr>
          <w:ilvl w:val="1"/>
          <w:numId w:val="1"/>
        </w:numPr>
        <w:rPr>
          <w:rFonts w:eastAsia="Times New Roman"/>
        </w:rPr>
      </w:pPr>
      <w:r>
        <w:rPr>
          <w:rFonts w:eastAsia="Times New Roman"/>
        </w:rPr>
        <w:lastRenderedPageBreak/>
        <w:t>Clinical features</w:t>
      </w:r>
    </w:p>
    <w:p w14:paraId="4F795693" w14:textId="77777777" w:rsidR="00000000" w:rsidRDefault="002F3D7A">
      <w:pPr>
        <w:pStyle w:val="item"/>
        <w:numPr>
          <w:ilvl w:val="1"/>
          <w:numId w:val="1"/>
        </w:numPr>
        <w:rPr>
          <w:rFonts w:eastAsia="Times New Roman"/>
        </w:rPr>
      </w:pPr>
      <w:r>
        <w:rPr>
          <w:rFonts w:eastAsia="Times New Roman"/>
        </w:rPr>
        <w:t>Neurology</w:t>
      </w:r>
    </w:p>
    <w:p w14:paraId="7CFB2169" w14:textId="77777777" w:rsidR="00000000" w:rsidRDefault="002F3D7A">
      <w:pPr>
        <w:pStyle w:val="item"/>
        <w:numPr>
          <w:ilvl w:val="1"/>
          <w:numId w:val="1"/>
        </w:numPr>
        <w:rPr>
          <w:rFonts w:eastAsia="Times New Roman"/>
        </w:rPr>
      </w:pPr>
      <w:r>
        <w:rPr>
          <w:rFonts w:eastAsia="Times New Roman"/>
        </w:rPr>
        <w:t>Delirium</w:t>
      </w:r>
    </w:p>
    <w:p w14:paraId="493DBB72" w14:textId="77777777" w:rsidR="00000000" w:rsidRDefault="002F3D7A">
      <w:pPr>
        <w:pStyle w:val="item"/>
        <w:numPr>
          <w:ilvl w:val="1"/>
          <w:numId w:val="1"/>
        </w:numPr>
        <w:rPr>
          <w:rFonts w:eastAsia="Times New Roman"/>
        </w:rPr>
      </w:pPr>
      <w:r>
        <w:rPr>
          <w:rFonts w:eastAsia="Times New Roman"/>
        </w:rPr>
        <w:t>Headache</w:t>
      </w:r>
    </w:p>
    <w:p w14:paraId="604CD975" w14:textId="77777777" w:rsidR="00000000" w:rsidRDefault="002F3D7A">
      <w:pPr>
        <w:pStyle w:val="Titre3"/>
        <w:ind w:left="720"/>
        <w:rPr>
          <w:rFonts w:eastAsia="Times New Roman"/>
        </w:rPr>
      </w:pPr>
      <w:r>
        <w:rPr>
          <w:rFonts w:eastAsia="Times New Roman"/>
        </w:rPr>
        <w:t>Pièces jointes</w:t>
      </w:r>
    </w:p>
    <w:p w14:paraId="7F3F3D8F" w14:textId="77777777" w:rsidR="00000000" w:rsidRDefault="002F3D7A">
      <w:pPr>
        <w:pStyle w:val="item"/>
        <w:numPr>
          <w:ilvl w:val="1"/>
          <w:numId w:val="1"/>
        </w:numPr>
        <w:rPr>
          <w:rFonts w:eastAsia="Times New Roman"/>
        </w:rPr>
      </w:pPr>
      <w:r>
        <w:rPr>
          <w:rFonts w:eastAsia="Times New Roman"/>
        </w:rPr>
        <w:t xml:space="preserve">PubMed entry </w:t>
      </w:r>
    </w:p>
    <w:p w14:paraId="382991E8" w14:textId="77777777" w:rsidR="00000000" w:rsidRDefault="002F3D7A">
      <w:pPr>
        <w:pStyle w:val="Titre2"/>
        <w:numPr>
          <w:ilvl w:val="0"/>
          <w:numId w:val="1"/>
        </w:numPr>
        <w:rPr>
          <w:rFonts w:eastAsia="Times New Roman"/>
        </w:rPr>
      </w:pPr>
      <w:r>
        <w:rPr>
          <w:rFonts w:eastAsia="Times New Roman"/>
        </w:rPr>
        <w:t>Neurological Manifestations of COVID-19: A review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5DA1230F" w14:textId="77777777">
        <w:trPr>
          <w:tblCellSpacing w:w="15" w:type="dxa"/>
        </w:trPr>
        <w:tc>
          <w:tcPr>
            <w:tcW w:w="0" w:type="auto"/>
            <w:vAlign w:val="center"/>
            <w:hideMark/>
          </w:tcPr>
          <w:p w14:paraId="2DCF4DF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4EEF106" w14:textId="77777777" w:rsidR="00000000" w:rsidRDefault="002F3D7A">
            <w:pPr>
              <w:rPr>
                <w:rFonts w:eastAsia="Times New Roman"/>
              </w:rPr>
            </w:pPr>
            <w:r>
              <w:rPr>
                <w:rFonts w:eastAsia="Times New Roman"/>
              </w:rPr>
              <w:t>Article de revue</w:t>
            </w:r>
          </w:p>
        </w:tc>
      </w:tr>
      <w:tr w:rsidR="00000000" w14:paraId="2EAF3326" w14:textId="77777777">
        <w:trPr>
          <w:tblCellSpacing w:w="15" w:type="dxa"/>
        </w:trPr>
        <w:tc>
          <w:tcPr>
            <w:tcW w:w="0" w:type="auto"/>
            <w:vAlign w:val="center"/>
            <w:hideMark/>
          </w:tcPr>
          <w:p w14:paraId="09CAD2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0A1407" w14:textId="77777777" w:rsidR="00000000" w:rsidRDefault="002F3D7A">
            <w:pPr>
              <w:rPr>
                <w:rFonts w:eastAsia="Times New Roman"/>
              </w:rPr>
            </w:pPr>
            <w:r>
              <w:rPr>
                <w:rFonts w:eastAsia="Times New Roman"/>
              </w:rPr>
              <w:t>Abigail Whittaker</w:t>
            </w:r>
          </w:p>
        </w:tc>
      </w:tr>
      <w:tr w:rsidR="00000000" w14:paraId="215C473D" w14:textId="77777777">
        <w:trPr>
          <w:tblCellSpacing w:w="15" w:type="dxa"/>
        </w:trPr>
        <w:tc>
          <w:tcPr>
            <w:tcW w:w="0" w:type="auto"/>
            <w:vAlign w:val="center"/>
            <w:hideMark/>
          </w:tcPr>
          <w:p w14:paraId="124A14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F39307" w14:textId="77777777" w:rsidR="00000000" w:rsidRDefault="002F3D7A">
            <w:pPr>
              <w:rPr>
                <w:rFonts w:eastAsia="Times New Roman"/>
              </w:rPr>
            </w:pPr>
            <w:r>
              <w:rPr>
                <w:rFonts w:eastAsia="Times New Roman"/>
              </w:rPr>
              <w:t>Matthew Anson</w:t>
            </w:r>
          </w:p>
        </w:tc>
      </w:tr>
      <w:tr w:rsidR="00000000" w14:paraId="6AC39DF6" w14:textId="77777777">
        <w:trPr>
          <w:tblCellSpacing w:w="15" w:type="dxa"/>
        </w:trPr>
        <w:tc>
          <w:tcPr>
            <w:tcW w:w="0" w:type="auto"/>
            <w:vAlign w:val="center"/>
            <w:hideMark/>
          </w:tcPr>
          <w:p w14:paraId="6C25C4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FEBDC8" w14:textId="77777777" w:rsidR="00000000" w:rsidRDefault="002F3D7A">
            <w:pPr>
              <w:rPr>
                <w:rFonts w:eastAsia="Times New Roman"/>
              </w:rPr>
            </w:pPr>
            <w:r>
              <w:rPr>
                <w:rFonts w:eastAsia="Times New Roman"/>
              </w:rPr>
              <w:t>Amer Harky</w:t>
            </w:r>
          </w:p>
        </w:tc>
      </w:tr>
      <w:tr w:rsidR="00000000" w14:paraId="3D8D6465" w14:textId="77777777">
        <w:trPr>
          <w:tblCellSpacing w:w="15" w:type="dxa"/>
        </w:trPr>
        <w:tc>
          <w:tcPr>
            <w:tcW w:w="0" w:type="auto"/>
            <w:vAlign w:val="center"/>
            <w:hideMark/>
          </w:tcPr>
          <w:p w14:paraId="6D8FCD6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0C76C2A" w14:textId="77777777" w:rsidR="00000000" w:rsidRDefault="002F3D7A">
            <w:pPr>
              <w:rPr>
                <w:rFonts w:eastAsia="Times New Roman"/>
              </w:rPr>
            </w:pPr>
            <w:r>
              <w:rPr>
                <w:rFonts w:eastAsia="Times New Roman"/>
              </w:rPr>
              <w:t>Acta Neurologica Scandinavica</w:t>
            </w:r>
          </w:p>
        </w:tc>
      </w:tr>
      <w:tr w:rsidR="00000000" w14:paraId="42847216" w14:textId="77777777">
        <w:trPr>
          <w:tblCellSpacing w:w="15" w:type="dxa"/>
        </w:trPr>
        <w:tc>
          <w:tcPr>
            <w:tcW w:w="0" w:type="auto"/>
            <w:vAlign w:val="center"/>
            <w:hideMark/>
          </w:tcPr>
          <w:p w14:paraId="7451481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D4671B1" w14:textId="77777777" w:rsidR="00000000" w:rsidRDefault="002F3D7A">
            <w:pPr>
              <w:rPr>
                <w:rFonts w:eastAsia="Times New Roman"/>
              </w:rPr>
            </w:pPr>
            <w:r>
              <w:rPr>
                <w:rFonts w:eastAsia="Times New Roman"/>
              </w:rPr>
              <w:t>1600-0404</w:t>
            </w:r>
          </w:p>
        </w:tc>
      </w:tr>
      <w:tr w:rsidR="00000000" w14:paraId="04A69495" w14:textId="77777777">
        <w:trPr>
          <w:tblCellSpacing w:w="15" w:type="dxa"/>
        </w:trPr>
        <w:tc>
          <w:tcPr>
            <w:tcW w:w="0" w:type="auto"/>
            <w:vAlign w:val="center"/>
            <w:hideMark/>
          </w:tcPr>
          <w:p w14:paraId="6E19874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467FECB" w14:textId="77777777" w:rsidR="00000000" w:rsidRDefault="002F3D7A">
            <w:pPr>
              <w:rPr>
                <w:rFonts w:eastAsia="Times New Roman"/>
              </w:rPr>
            </w:pPr>
            <w:r>
              <w:rPr>
                <w:rFonts w:eastAsia="Times New Roman"/>
              </w:rPr>
              <w:t>May 15, 2020</w:t>
            </w:r>
          </w:p>
        </w:tc>
      </w:tr>
      <w:tr w:rsidR="00000000" w14:paraId="2AE2BDDD" w14:textId="77777777">
        <w:trPr>
          <w:tblCellSpacing w:w="15" w:type="dxa"/>
        </w:trPr>
        <w:tc>
          <w:tcPr>
            <w:tcW w:w="0" w:type="auto"/>
            <w:vAlign w:val="center"/>
            <w:hideMark/>
          </w:tcPr>
          <w:p w14:paraId="059EBBA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5918687" w14:textId="77777777" w:rsidR="00000000" w:rsidRDefault="002F3D7A">
            <w:pPr>
              <w:rPr>
                <w:rFonts w:eastAsia="Times New Roman"/>
              </w:rPr>
            </w:pPr>
            <w:r>
              <w:rPr>
                <w:rFonts w:eastAsia="Times New Roman"/>
              </w:rPr>
              <w:t>PMID: 32412088</w:t>
            </w:r>
          </w:p>
        </w:tc>
      </w:tr>
      <w:tr w:rsidR="00000000" w14:paraId="30289C6E" w14:textId="77777777">
        <w:trPr>
          <w:tblCellSpacing w:w="15" w:type="dxa"/>
        </w:trPr>
        <w:tc>
          <w:tcPr>
            <w:tcW w:w="0" w:type="auto"/>
            <w:vAlign w:val="center"/>
            <w:hideMark/>
          </w:tcPr>
          <w:p w14:paraId="579A927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FF0B3A5" w14:textId="77777777" w:rsidR="00000000" w:rsidRDefault="002F3D7A">
            <w:pPr>
              <w:rPr>
                <w:rFonts w:eastAsia="Times New Roman"/>
              </w:rPr>
            </w:pPr>
            <w:r>
              <w:rPr>
                <w:rFonts w:eastAsia="Times New Roman"/>
              </w:rPr>
              <w:t>Acta Neurol. Scand.</w:t>
            </w:r>
          </w:p>
        </w:tc>
      </w:tr>
      <w:tr w:rsidR="00000000" w14:paraId="3B4B65F8" w14:textId="77777777">
        <w:trPr>
          <w:tblCellSpacing w:w="15" w:type="dxa"/>
        </w:trPr>
        <w:tc>
          <w:tcPr>
            <w:tcW w:w="0" w:type="auto"/>
            <w:vAlign w:val="center"/>
            <w:hideMark/>
          </w:tcPr>
          <w:p w14:paraId="2105F97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D40D57F" w14:textId="77777777" w:rsidR="00000000" w:rsidRDefault="002F3D7A">
            <w:pPr>
              <w:rPr>
                <w:rFonts w:eastAsia="Times New Roman"/>
              </w:rPr>
            </w:pPr>
            <w:hyperlink r:id="rId381" w:history="1">
              <w:r>
                <w:rPr>
                  <w:rStyle w:val="Lienhypertexte"/>
                  <w:rFonts w:eastAsia="Times New Roman"/>
                </w:rPr>
                <w:t>10.1111/ane.13266</w:t>
              </w:r>
            </w:hyperlink>
          </w:p>
        </w:tc>
      </w:tr>
      <w:tr w:rsidR="00000000" w14:paraId="17C9FCF5" w14:textId="77777777">
        <w:trPr>
          <w:tblCellSpacing w:w="15" w:type="dxa"/>
        </w:trPr>
        <w:tc>
          <w:tcPr>
            <w:tcW w:w="0" w:type="auto"/>
            <w:vAlign w:val="center"/>
            <w:hideMark/>
          </w:tcPr>
          <w:p w14:paraId="5693A63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95D9FD7" w14:textId="77777777" w:rsidR="00000000" w:rsidRDefault="002F3D7A">
            <w:pPr>
              <w:rPr>
                <w:rFonts w:eastAsia="Times New Roman"/>
              </w:rPr>
            </w:pPr>
            <w:r>
              <w:rPr>
                <w:rFonts w:eastAsia="Times New Roman"/>
              </w:rPr>
              <w:t>PubMed</w:t>
            </w:r>
          </w:p>
        </w:tc>
      </w:tr>
      <w:tr w:rsidR="00000000" w14:paraId="26672A7F" w14:textId="77777777">
        <w:trPr>
          <w:tblCellSpacing w:w="15" w:type="dxa"/>
        </w:trPr>
        <w:tc>
          <w:tcPr>
            <w:tcW w:w="0" w:type="auto"/>
            <w:vAlign w:val="center"/>
            <w:hideMark/>
          </w:tcPr>
          <w:p w14:paraId="3AFA149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6F52A5E" w14:textId="77777777" w:rsidR="00000000" w:rsidRDefault="002F3D7A">
            <w:pPr>
              <w:rPr>
                <w:rFonts w:eastAsia="Times New Roman"/>
              </w:rPr>
            </w:pPr>
            <w:r>
              <w:rPr>
                <w:rFonts w:eastAsia="Times New Roman"/>
              </w:rPr>
              <w:t>eng</w:t>
            </w:r>
          </w:p>
        </w:tc>
      </w:tr>
      <w:tr w:rsidR="00000000" w14:paraId="7AF68943" w14:textId="77777777">
        <w:trPr>
          <w:tblCellSpacing w:w="15" w:type="dxa"/>
        </w:trPr>
        <w:tc>
          <w:tcPr>
            <w:tcW w:w="0" w:type="auto"/>
            <w:vAlign w:val="center"/>
            <w:hideMark/>
          </w:tcPr>
          <w:p w14:paraId="5ED6158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6043873" w14:textId="77777777" w:rsidR="00000000" w:rsidRDefault="002F3D7A">
            <w:pPr>
              <w:rPr>
                <w:rFonts w:eastAsia="Times New Roman"/>
              </w:rPr>
            </w:pPr>
            <w:r>
              <w:rPr>
                <w:rFonts w:eastAsia="Times New Roman"/>
              </w:rPr>
              <w:t xml:space="preserve">The novel coronavirus, severe acute respiratory syndrome coronavirus 2 (SARS-CoV-2), </w:t>
            </w:r>
            <w:r>
              <w:rPr>
                <w:rFonts w:eastAsia="Times New Roman"/>
              </w:rPr>
              <w:t>was first identified in December of 2019 in the city of Wuhan, China. Since the outbreak, various reports detail its symptoms and outcomes, primarily focusing on respiratory complications. However, reports are emerging of the virus' effects systemically, i</w:t>
            </w:r>
            <w:r>
              <w:rPr>
                <w:rFonts w:eastAsia="Times New Roman"/>
              </w:rPr>
              <w:t>ncluding that of the nervous system. A review of all current published literature was conducted, and we report that headache and anosmia were common neurological manifestations of SARS-CoV-2. Less common symptoms include seizure, stroke and a single isolat</w:t>
            </w:r>
            <w:r>
              <w:rPr>
                <w:rFonts w:eastAsia="Times New Roman"/>
              </w:rPr>
              <w:t>ed case of Guillain Barre syndrome. Further research is now warranted to precisely determine the relationship between those patients developing neurological sequalae, their clinical state and any subsequent morbidity and mortality.</w:t>
            </w:r>
          </w:p>
        </w:tc>
      </w:tr>
      <w:tr w:rsidR="00000000" w14:paraId="44DD4A61" w14:textId="77777777">
        <w:trPr>
          <w:tblCellSpacing w:w="15" w:type="dxa"/>
        </w:trPr>
        <w:tc>
          <w:tcPr>
            <w:tcW w:w="0" w:type="auto"/>
            <w:vAlign w:val="center"/>
            <w:hideMark/>
          </w:tcPr>
          <w:p w14:paraId="5EFCC85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29EE5A9" w14:textId="77777777" w:rsidR="00000000" w:rsidRDefault="002F3D7A">
            <w:pPr>
              <w:rPr>
                <w:rFonts w:eastAsia="Times New Roman"/>
              </w:rPr>
            </w:pPr>
            <w:r>
              <w:rPr>
                <w:rFonts w:eastAsia="Times New Roman"/>
              </w:rPr>
              <w:t>Neurologic</w:t>
            </w:r>
            <w:r>
              <w:rPr>
                <w:rFonts w:eastAsia="Times New Roman"/>
              </w:rPr>
              <w:t>al Manifestations of COVID-19</w:t>
            </w:r>
          </w:p>
        </w:tc>
      </w:tr>
      <w:tr w:rsidR="00000000" w14:paraId="3193ED0A" w14:textId="77777777">
        <w:trPr>
          <w:tblCellSpacing w:w="15" w:type="dxa"/>
        </w:trPr>
        <w:tc>
          <w:tcPr>
            <w:tcW w:w="0" w:type="auto"/>
            <w:vAlign w:val="center"/>
            <w:hideMark/>
          </w:tcPr>
          <w:p w14:paraId="787B37B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A1638F6" w14:textId="77777777" w:rsidR="00000000" w:rsidRDefault="002F3D7A">
            <w:pPr>
              <w:rPr>
                <w:rFonts w:eastAsia="Times New Roman"/>
              </w:rPr>
            </w:pPr>
            <w:r>
              <w:rPr>
                <w:rFonts w:eastAsia="Times New Roman"/>
              </w:rPr>
              <w:t>16/05/2020 à 23:07:45</w:t>
            </w:r>
          </w:p>
        </w:tc>
      </w:tr>
      <w:tr w:rsidR="00000000" w14:paraId="1EB3132D" w14:textId="77777777">
        <w:trPr>
          <w:tblCellSpacing w:w="15" w:type="dxa"/>
        </w:trPr>
        <w:tc>
          <w:tcPr>
            <w:tcW w:w="0" w:type="auto"/>
            <w:vAlign w:val="center"/>
            <w:hideMark/>
          </w:tcPr>
          <w:p w14:paraId="12F970E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6D0059" w14:textId="77777777" w:rsidR="00000000" w:rsidRDefault="002F3D7A">
            <w:pPr>
              <w:rPr>
                <w:rFonts w:eastAsia="Times New Roman"/>
              </w:rPr>
            </w:pPr>
            <w:r>
              <w:rPr>
                <w:rFonts w:eastAsia="Times New Roman"/>
              </w:rPr>
              <w:t>16/05/2020 à 23:07:45</w:t>
            </w:r>
          </w:p>
        </w:tc>
      </w:tr>
    </w:tbl>
    <w:p w14:paraId="56F36BB4" w14:textId="77777777" w:rsidR="00000000" w:rsidRDefault="002F3D7A">
      <w:pPr>
        <w:pStyle w:val="Titre3"/>
        <w:numPr>
          <w:ilvl w:val="0"/>
          <w:numId w:val="1"/>
        </w:numPr>
        <w:rPr>
          <w:rFonts w:eastAsia="Times New Roman"/>
        </w:rPr>
      </w:pPr>
      <w:r>
        <w:rPr>
          <w:rFonts w:eastAsia="Times New Roman"/>
        </w:rPr>
        <w:t>Marqueurs :</w:t>
      </w:r>
    </w:p>
    <w:p w14:paraId="5377C7BC" w14:textId="77777777" w:rsidR="00000000" w:rsidRDefault="002F3D7A">
      <w:pPr>
        <w:pStyle w:val="item"/>
        <w:numPr>
          <w:ilvl w:val="1"/>
          <w:numId w:val="1"/>
        </w:numPr>
        <w:rPr>
          <w:rFonts w:eastAsia="Times New Roman"/>
        </w:rPr>
      </w:pPr>
      <w:r>
        <w:rPr>
          <w:rFonts w:eastAsia="Times New Roman"/>
        </w:rPr>
        <w:t>COVID-19</w:t>
      </w:r>
    </w:p>
    <w:p w14:paraId="35364DFD" w14:textId="77777777" w:rsidR="00000000" w:rsidRDefault="002F3D7A">
      <w:pPr>
        <w:pStyle w:val="item"/>
        <w:numPr>
          <w:ilvl w:val="1"/>
          <w:numId w:val="1"/>
        </w:numPr>
        <w:rPr>
          <w:rFonts w:eastAsia="Times New Roman"/>
        </w:rPr>
      </w:pPr>
      <w:r>
        <w:rPr>
          <w:rFonts w:eastAsia="Times New Roman"/>
        </w:rPr>
        <w:t>SARS-CoV-2</w:t>
      </w:r>
    </w:p>
    <w:p w14:paraId="7F5AC2D1" w14:textId="77777777" w:rsidR="00000000" w:rsidRDefault="002F3D7A">
      <w:pPr>
        <w:pStyle w:val="item"/>
        <w:numPr>
          <w:ilvl w:val="1"/>
          <w:numId w:val="1"/>
        </w:numPr>
        <w:rPr>
          <w:rFonts w:eastAsia="Times New Roman"/>
        </w:rPr>
      </w:pPr>
      <w:r>
        <w:rPr>
          <w:rFonts w:eastAsia="Times New Roman"/>
        </w:rPr>
        <w:t>Neurology</w:t>
      </w:r>
    </w:p>
    <w:p w14:paraId="57F0B8F2" w14:textId="77777777" w:rsidR="00000000" w:rsidRDefault="002F3D7A">
      <w:pPr>
        <w:pStyle w:val="item"/>
        <w:numPr>
          <w:ilvl w:val="1"/>
          <w:numId w:val="1"/>
        </w:numPr>
        <w:rPr>
          <w:rFonts w:eastAsia="Times New Roman"/>
        </w:rPr>
      </w:pPr>
      <w:r>
        <w:rPr>
          <w:rFonts w:eastAsia="Times New Roman"/>
        </w:rPr>
        <w:t>Nervous system</w:t>
      </w:r>
    </w:p>
    <w:p w14:paraId="48F400D8" w14:textId="77777777" w:rsidR="00000000" w:rsidRDefault="002F3D7A">
      <w:pPr>
        <w:pStyle w:val="Titre3"/>
        <w:ind w:left="720"/>
        <w:rPr>
          <w:rFonts w:eastAsia="Times New Roman"/>
        </w:rPr>
      </w:pPr>
      <w:r>
        <w:rPr>
          <w:rFonts w:eastAsia="Times New Roman"/>
        </w:rPr>
        <w:lastRenderedPageBreak/>
        <w:t>Pièces jointes</w:t>
      </w:r>
    </w:p>
    <w:p w14:paraId="53D12BA5" w14:textId="77777777" w:rsidR="00000000" w:rsidRDefault="002F3D7A">
      <w:pPr>
        <w:pStyle w:val="item"/>
        <w:numPr>
          <w:ilvl w:val="1"/>
          <w:numId w:val="1"/>
        </w:numPr>
        <w:rPr>
          <w:rFonts w:eastAsia="Times New Roman"/>
        </w:rPr>
      </w:pPr>
      <w:r>
        <w:rPr>
          <w:rFonts w:eastAsia="Times New Roman"/>
        </w:rPr>
        <w:t xml:space="preserve">PubMed entry </w:t>
      </w:r>
    </w:p>
    <w:p w14:paraId="1A84363B" w14:textId="77777777" w:rsidR="00000000" w:rsidRDefault="002F3D7A">
      <w:pPr>
        <w:pStyle w:val="Titre2"/>
        <w:numPr>
          <w:ilvl w:val="0"/>
          <w:numId w:val="1"/>
        </w:numPr>
        <w:rPr>
          <w:rFonts w:eastAsia="Times New Roman"/>
        </w:rPr>
      </w:pPr>
      <w:r>
        <w:rPr>
          <w:rFonts w:eastAsia="Times New Roman"/>
        </w:rPr>
        <w:t>New Zealand eliminates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295"/>
      </w:tblGrid>
      <w:tr w:rsidR="00000000" w14:paraId="74FCE2D5" w14:textId="77777777">
        <w:trPr>
          <w:tblCellSpacing w:w="15" w:type="dxa"/>
        </w:trPr>
        <w:tc>
          <w:tcPr>
            <w:tcW w:w="0" w:type="auto"/>
            <w:vAlign w:val="center"/>
            <w:hideMark/>
          </w:tcPr>
          <w:p w14:paraId="5D212E6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FD1AE0" w14:textId="77777777" w:rsidR="00000000" w:rsidRDefault="002F3D7A">
            <w:pPr>
              <w:rPr>
                <w:rFonts w:eastAsia="Times New Roman"/>
              </w:rPr>
            </w:pPr>
            <w:r>
              <w:rPr>
                <w:rFonts w:eastAsia="Times New Roman"/>
              </w:rPr>
              <w:t>Article de revue</w:t>
            </w:r>
          </w:p>
        </w:tc>
      </w:tr>
      <w:tr w:rsidR="00000000" w14:paraId="0BA3E4C2" w14:textId="77777777">
        <w:trPr>
          <w:tblCellSpacing w:w="15" w:type="dxa"/>
        </w:trPr>
        <w:tc>
          <w:tcPr>
            <w:tcW w:w="0" w:type="auto"/>
            <w:vAlign w:val="center"/>
            <w:hideMark/>
          </w:tcPr>
          <w:p w14:paraId="2496EE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59DDEE" w14:textId="77777777" w:rsidR="00000000" w:rsidRDefault="002F3D7A">
            <w:pPr>
              <w:rPr>
                <w:rFonts w:eastAsia="Times New Roman"/>
              </w:rPr>
            </w:pPr>
            <w:r>
              <w:rPr>
                <w:rFonts w:eastAsia="Times New Roman"/>
              </w:rPr>
              <w:t>Sophie Cousins</w:t>
            </w:r>
          </w:p>
        </w:tc>
      </w:tr>
      <w:tr w:rsidR="00000000" w14:paraId="63897591" w14:textId="77777777">
        <w:trPr>
          <w:tblCellSpacing w:w="15" w:type="dxa"/>
        </w:trPr>
        <w:tc>
          <w:tcPr>
            <w:tcW w:w="0" w:type="auto"/>
            <w:vAlign w:val="center"/>
            <w:hideMark/>
          </w:tcPr>
          <w:p w14:paraId="298B8C2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98D0F1B" w14:textId="77777777" w:rsidR="00000000" w:rsidRDefault="002F3D7A">
            <w:pPr>
              <w:rPr>
                <w:rFonts w:eastAsia="Times New Roman"/>
              </w:rPr>
            </w:pPr>
            <w:r>
              <w:rPr>
                <w:rFonts w:eastAsia="Times New Roman"/>
              </w:rPr>
              <w:t>395</w:t>
            </w:r>
          </w:p>
        </w:tc>
      </w:tr>
      <w:tr w:rsidR="00000000" w14:paraId="6700951C" w14:textId="77777777">
        <w:trPr>
          <w:tblCellSpacing w:w="15" w:type="dxa"/>
        </w:trPr>
        <w:tc>
          <w:tcPr>
            <w:tcW w:w="0" w:type="auto"/>
            <w:vAlign w:val="center"/>
            <w:hideMark/>
          </w:tcPr>
          <w:p w14:paraId="2B70380F"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B235F02" w14:textId="77777777" w:rsidR="00000000" w:rsidRDefault="002F3D7A">
            <w:pPr>
              <w:rPr>
                <w:rFonts w:eastAsia="Times New Roman"/>
              </w:rPr>
            </w:pPr>
            <w:r>
              <w:rPr>
                <w:rFonts w:eastAsia="Times New Roman"/>
              </w:rPr>
              <w:t>10235</w:t>
            </w:r>
          </w:p>
        </w:tc>
      </w:tr>
      <w:tr w:rsidR="00000000" w14:paraId="67CB4C13" w14:textId="77777777">
        <w:trPr>
          <w:tblCellSpacing w:w="15" w:type="dxa"/>
        </w:trPr>
        <w:tc>
          <w:tcPr>
            <w:tcW w:w="0" w:type="auto"/>
            <w:vAlign w:val="center"/>
            <w:hideMark/>
          </w:tcPr>
          <w:p w14:paraId="1C6534A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1A1D091" w14:textId="77777777" w:rsidR="00000000" w:rsidRDefault="002F3D7A">
            <w:pPr>
              <w:rPr>
                <w:rFonts w:eastAsia="Times New Roman"/>
              </w:rPr>
            </w:pPr>
            <w:r>
              <w:rPr>
                <w:rFonts w:eastAsia="Times New Roman"/>
              </w:rPr>
              <w:t>1474</w:t>
            </w:r>
          </w:p>
        </w:tc>
      </w:tr>
      <w:tr w:rsidR="00000000" w14:paraId="1623E748" w14:textId="77777777">
        <w:trPr>
          <w:tblCellSpacing w:w="15" w:type="dxa"/>
        </w:trPr>
        <w:tc>
          <w:tcPr>
            <w:tcW w:w="0" w:type="auto"/>
            <w:vAlign w:val="center"/>
            <w:hideMark/>
          </w:tcPr>
          <w:p w14:paraId="7D32696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202F2A9" w14:textId="77777777" w:rsidR="00000000" w:rsidRDefault="002F3D7A">
            <w:pPr>
              <w:rPr>
                <w:rFonts w:eastAsia="Times New Roman"/>
              </w:rPr>
            </w:pPr>
            <w:r>
              <w:rPr>
                <w:rFonts w:eastAsia="Times New Roman"/>
              </w:rPr>
              <w:t>Lancet (London, England)</w:t>
            </w:r>
          </w:p>
        </w:tc>
      </w:tr>
      <w:tr w:rsidR="00000000" w14:paraId="2EB40E14" w14:textId="77777777">
        <w:trPr>
          <w:tblCellSpacing w:w="15" w:type="dxa"/>
        </w:trPr>
        <w:tc>
          <w:tcPr>
            <w:tcW w:w="0" w:type="auto"/>
            <w:vAlign w:val="center"/>
            <w:hideMark/>
          </w:tcPr>
          <w:p w14:paraId="7A6C7D3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0D5CF6" w14:textId="77777777" w:rsidR="00000000" w:rsidRDefault="002F3D7A">
            <w:pPr>
              <w:rPr>
                <w:rFonts w:eastAsia="Times New Roman"/>
              </w:rPr>
            </w:pPr>
            <w:r>
              <w:rPr>
                <w:rFonts w:eastAsia="Times New Roman"/>
              </w:rPr>
              <w:t>1474-547X</w:t>
            </w:r>
          </w:p>
        </w:tc>
      </w:tr>
      <w:tr w:rsidR="00000000" w14:paraId="59D1FA74" w14:textId="77777777">
        <w:trPr>
          <w:tblCellSpacing w:w="15" w:type="dxa"/>
        </w:trPr>
        <w:tc>
          <w:tcPr>
            <w:tcW w:w="0" w:type="auto"/>
            <w:vAlign w:val="center"/>
            <w:hideMark/>
          </w:tcPr>
          <w:p w14:paraId="4C8CDE6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3CAD52" w14:textId="77777777" w:rsidR="00000000" w:rsidRDefault="002F3D7A">
            <w:pPr>
              <w:rPr>
                <w:rFonts w:eastAsia="Times New Roman"/>
              </w:rPr>
            </w:pPr>
            <w:r>
              <w:rPr>
                <w:rFonts w:eastAsia="Times New Roman"/>
              </w:rPr>
              <w:t>05 09, 2020</w:t>
            </w:r>
          </w:p>
        </w:tc>
      </w:tr>
      <w:tr w:rsidR="00000000" w14:paraId="09B2DCDE" w14:textId="77777777">
        <w:trPr>
          <w:tblCellSpacing w:w="15" w:type="dxa"/>
        </w:trPr>
        <w:tc>
          <w:tcPr>
            <w:tcW w:w="0" w:type="auto"/>
            <w:vAlign w:val="center"/>
            <w:hideMark/>
          </w:tcPr>
          <w:p w14:paraId="678221E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65BC575" w14:textId="77777777" w:rsidR="00000000" w:rsidRDefault="002F3D7A">
            <w:pPr>
              <w:rPr>
                <w:rFonts w:eastAsia="Times New Roman"/>
              </w:rPr>
            </w:pPr>
            <w:r>
              <w:rPr>
                <w:rFonts w:eastAsia="Times New Roman"/>
              </w:rPr>
              <w:t>PMID: 32386582</w:t>
            </w:r>
          </w:p>
        </w:tc>
      </w:tr>
      <w:tr w:rsidR="00000000" w14:paraId="28E2BF7E" w14:textId="77777777">
        <w:trPr>
          <w:tblCellSpacing w:w="15" w:type="dxa"/>
        </w:trPr>
        <w:tc>
          <w:tcPr>
            <w:tcW w:w="0" w:type="auto"/>
            <w:vAlign w:val="center"/>
            <w:hideMark/>
          </w:tcPr>
          <w:p w14:paraId="2DCFEF7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D217DC5" w14:textId="77777777" w:rsidR="00000000" w:rsidRDefault="002F3D7A">
            <w:pPr>
              <w:rPr>
                <w:rFonts w:eastAsia="Times New Roman"/>
              </w:rPr>
            </w:pPr>
            <w:r>
              <w:rPr>
                <w:rFonts w:eastAsia="Times New Roman"/>
              </w:rPr>
              <w:t>Lancet</w:t>
            </w:r>
          </w:p>
        </w:tc>
      </w:tr>
      <w:tr w:rsidR="00000000" w14:paraId="546B1D80" w14:textId="77777777">
        <w:trPr>
          <w:tblCellSpacing w:w="15" w:type="dxa"/>
        </w:trPr>
        <w:tc>
          <w:tcPr>
            <w:tcW w:w="0" w:type="auto"/>
            <w:vAlign w:val="center"/>
            <w:hideMark/>
          </w:tcPr>
          <w:p w14:paraId="1DD8FED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8B5758B" w14:textId="77777777" w:rsidR="00000000" w:rsidRDefault="002F3D7A">
            <w:pPr>
              <w:rPr>
                <w:rFonts w:eastAsia="Times New Roman"/>
              </w:rPr>
            </w:pPr>
            <w:hyperlink r:id="rId382" w:history="1">
              <w:r>
                <w:rPr>
                  <w:rStyle w:val="Lienhypertexte"/>
                  <w:rFonts w:eastAsia="Times New Roman"/>
                </w:rPr>
                <w:t>10.1016/S0140-6736(20)31097-7</w:t>
              </w:r>
            </w:hyperlink>
          </w:p>
        </w:tc>
      </w:tr>
      <w:tr w:rsidR="00000000" w14:paraId="342FC806" w14:textId="77777777">
        <w:trPr>
          <w:tblCellSpacing w:w="15" w:type="dxa"/>
        </w:trPr>
        <w:tc>
          <w:tcPr>
            <w:tcW w:w="0" w:type="auto"/>
            <w:vAlign w:val="center"/>
            <w:hideMark/>
          </w:tcPr>
          <w:p w14:paraId="2C57A6B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9A2C36C" w14:textId="77777777" w:rsidR="00000000" w:rsidRDefault="002F3D7A">
            <w:pPr>
              <w:rPr>
                <w:rFonts w:eastAsia="Times New Roman"/>
              </w:rPr>
            </w:pPr>
            <w:r>
              <w:rPr>
                <w:rFonts w:eastAsia="Times New Roman"/>
              </w:rPr>
              <w:t>PubMed</w:t>
            </w:r>
          </w:p>
        </w:tc>
      </w:tr>
      <w:tr w:rsidR="00000000" w14:paraId="3323E2E2" w14:textId="77777777">
        <w:trPr>
          <w:tblCellSpacing w:w="15" w:type="dxa"/>
        </w:trPr>
        <w:tc>
          <w:tcPr>
            <w:tcW w:w="0" w:type="auto"/>
            <w:vAlign w:val="center"/>
            <w:hideMark/>
          </w:tcPr>
          <w:p w14:paraId="2819541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BBBBE3" w14:textId="77777777" w:rsidR="00000000" w:rsidRDefault="002F3D7A">
            <w:pPr>
              <w:rPr>
                <w:rFonts w:eastAsia="Times New Roman"/>
              </w:rPr>
            </w:pPr>
            <w:r>
              <w:rPr>
                <w:rFonts w:eastAsia="Times New Roman"/>
              </w:rPr>
              <w:t>eng</w:t>
            </w:r>
          </w:p>
        </w:tc>
      </w:tr>
      <w:tr w:rsidR="00000000" w14:paraId="51AFD26A" w14:textId="77777777">
        <w:trPr>
          <w:tblCellSpacing w:w="15" w:type="dxa"/>
        </w:trPr>
        <w:tc>
          <w:tcPr>
            <w:tcW w:w="0" w:type="auto"/>
            <w:vAlign w:val="center"/>
            <w:hideMark/>
          </w:tcPr>
          <w:p w14:paraId="02C3D5D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EF5580" w14:textId="77777777" w:rsidR="00000000" w:rsidRDefault="002F3D7A">
            <w:pPr>
              <w:rPr>
                <w:rFonts w:eastAsia="Times New Roman"/>
              </w:rPr>
            </w:pPr>
            <w:r>
              <w:rPr>
                <w:rFonts w:eastAsia="Times New Roman"/>
              </w:rPr>
              <w:t>13/05/2020 à 14:27:22</w:t>
            </w:r>
          </w:p>
        </w:tc>
      </w:tr>
      <w:tr w:rsidR="00000000" w14:paraId="10D6E0B1" w14:textId="77777777">
        <w:trPr>
          <w:tblCellSpacing w:w="15" w:type="dxa"/>
        </w:trPr>
        <w:tc>
          <w:tcPr>
            <w:tcW w:w="0" w:type="auto"/>
            <w:vAlign w:val="center"/>
            <w:hideMark/>
          </w:tcPr>
          <w:p w14:paraId="6127FED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668E2EF" w14:textId="77777777" w:rsidR="00000000" w:rsidRDefault="002F3D7A">
            <w:pPr>
              <w:rPr>
                <w:rFonts w:eastAsia="Times New Roman"/>
              </w:rPr>
            </w:pPr>
            <w:r>
              <w:rPr>
                <w:rFonts w:eastAsia="Times New Roman"/>
              </w:rPr>
              <w:t>19/05/2020 à 21:05:54</w:t>
            </w:r>
          </w:p>
        </w:tc>
      </w:tr>
    </w:tbl>
    <w:p w14:paraId="1E768F10" w14:textId="77777777" w:rsidR="00000000" w:rsidRDefault="002F3D7A">
      <w:pPr>
        <w:pStyle w:val="Titre3"/>
        <w:numPr>
          <w:ilvl w:val="0"/>
          <w:numId w:val="1"/>
        </w:numPr>
        <w:rPr>
          <w:rFonts w:eastAsia="Times New Roman"/>
        </w:rPr>
      </w:pPr>
      <w:r>
        <w:rPr>
          <w:rFonts w:eastAsia="Times New Roman"/>
        </w:rPr>
        <w:t>Marqueurs :</w:t>
      </w:r>
    </w:p>
    <w:p w14:paraId="455B2B75" w14:textId="77777777" w:rsidR="00000000" w:rsidRDefault="002F3D7A">
      <w:pPr>
        <w:pStyle w:val="item"/>
        <w:numPr>
          <w:ilvl w:val="1"/>
          <w:numId w:val="1"/>
        </w:numPr>
        <w:rPr>
          <w:rFonts w:eastAsia="Times New Roman"/>
        </w:rPr>
      </w:pPr>
      <w:r>
        <w:rPr>
          <w:rFonts w:eastAsia="Times New Roman"/>
        </w:rPr>
        <w:t>Humans</w:t>
      </w:r>
    </w:p>
    <w:p w14:paraId="559F0EC1" w14:textId="77777777" w:rsidR="00000000" w:rsidRDefault="002F3D7A">
      <w:pPr>
        <w:pStyle w:val="item"/>
        <w:numPr>
          <w:ilvl w:val="1"/>
          <w:numId w:val="1"/>
        </w:numPr>
        <w:rPr>
          <w:rFonts w:eastAsia="Times New Roman"/>
        </w:rPr>
      </w:pPr>
      <w:r>
        <w:rPr>
          <w:rFonts w:eastAsia="Times New Roman"/>
        </w:rPr>
        <w:t>Incidence</w:t>
      </w:r>
    </w:p>
    <w:p w14:paraId="5205E77E" w14:textId="77777777" w:rsidR="00000000" w:rsidRDefault="002F3D7A">
      <w:pPr>
        <w:pStyle w:val="item"/>
        <w:numPr>
          <w:ilvl w:val="1"/>
          <w:numId w:val="1"/>
        </w:numPr>
        <w:rPr>
          <w:rFonts w:eastAsia="Times New Roman"/>
        </w:rPr>
      </w:pPr>
      <w:r>
        <w:rPr>
          <w:rFonts w:eastAsia="Times New Roman"/>
        </w:rPr>
        <w:t>Coronavirus Infections</w:t>
      </w:r>
    </w:p>
    <w:p w14:paraId="478E9D65" w14:textId="77777777" w:rsidR="00000000" w:rsidRDefault="002F3D7A">
      <w:pPr>
        <w:pStyle w:val="item"/>
        <w:numPr>
          <w:ilvl w:val="1"/>
          <w:numId w:val="1"/>
        </w:numPr>
        <w:rPr>
          <w:rFonts w:eastAsia="Times New Roman"/>
        </w:rPr>
      </w:pPr>
      <w:r>
        <w:rPr>
          <w:rFonts w:eastAsia="Times New Roman"/>
        </w:rPr>
        <w:t>Pneumonia, Viral</w:t>
      </w:r>
    </w:p>
    <w:p w14:paraId="4539169D" w14:textId="77777777" w:rsidR="00000000" w:rsidRDefault="002F3D7A">
      <w:pPr>
        <w:pStyle w:val="item"/>
        <w:numPr>
          <w:ilvl w:val="1"/>
          <w:numId w:val="1"/>
        </w:numPr>
        <w:rPr>
          <w:rFonts w:eastAsia="Times New Roman"/>
        </w:rPr>
      </w:pPr>
      <w:r>
        <w:rPr>
          <w:rFonts w:eastAsia="Times New Roman"/>
        </w:rPr>
        <w:t>Pandemics</w:t>
      </w:r>
    </w:p>
    <w:p w14:paraId="3A256698" w14:textId="77777777" w:rsidR="00000000" w:rsidRDefault="002F3D7A">
      <w:pPr>
        <w:pStyle w:val="item"/>
        <w:numPr>
          <w:ilvl w:val="1"/>
          <w:numId w:val="1"/>
        </w:numPr>
        <w:rPr>
          <w:rFonts w:eastAsia="Times New Roman"/>
        </w:rPr>
      </w:pPr>
      <w:r>
        <w:rPr>
          <w:rFonts w:eastAsia="Times New Roman"/>
        </w:rPr>
        <w:t>Communication</w:t>
      </w:r>
    </w:p>
    <w:p w14:paraId="47DD9BBA" w14:textId="77777777" w:rsidR="00000000" w:rsidRDefault="002F3D7A">
      <w:pPr>
        <w:pStyle w:val="item"/>
        <w:numPr>
          <w:ilvl w:val="1"/>
          <w:numId w:val="1"/>
        </w:numPr>
        <w:rPr>
          <w:rFonts w:eastAsia="Times New Roman"/>
        </w:rPr>
      </w:pPr>
      <w:r>
        <w:rPr>
          <w:rFonts w:eastAsia="Times New Roman"/>
        </w:rPr>
        <w:t>Infection Control</w:t>
      </w:r>
    </w:p>
    <w:p w14:paraId="1BAC057D" w14:textId="77777777" w:rsidR="00000000" w:rsidRDefault="002F3D7A">
      <w:pPr>
        <w:pStyle w:val="item"/>
        <w:numPr>
          <w:ilvl w:val="1"/>
          <w:numId w:val="1"/>
        </w:numPr>
        <w:rPr>
          <w:rFonts w:eastAsia="Times New Roman"/>
        </w:rPr>
      </w:pPr>
      <w:r>
        <w:rPr>
          <w:rFonts w:eastAsia="Times New Roman"/>
        </w:rPr>
        <w:t>Health Policy</w:t>
      </w:r>
    </w:p>
    <w:p w14:paraId="315B5ADC" w14:textId="77777777" w:rsidR="00000000" w:rsidRDefault="002F3D7A">
      <w:pPr>
        <w:pStyle w:val="item"/>
        <w:numPr>
          <w:ilvl w:val="1"/>
          <w:numId w:val="1"/>
        </w:numPr>
        <w:rPr>
          <w:rFonts w:eastAsia="Times New Roman"/>
        </w:rPr>
      </w:pPr>
      <w:r>
        <w:rPr>
          <w:rFonts w:eastAsia="Times New Roman"/>
        </w:rPr>
        <w:t>Leadership</w:t>
      </w:r>
    </w:p>
    <w:p w14:paraId="18B98A95" w14:textId="77777777" w:rsidR="00000000" w:rsidRDefault="002F3D7A">
      <w:pPr>
        <w:pStyle w:val="item"/>
        <w:numPr>
          <w:ilvl w:val="1"/>
          <w:numId w:val="1"/>
        </w:numPr>
        <w:rPr>
          <w:rFonts w:eastAsia="Times New Roman"/>
        </w:rPr>
      </w:pPr>
      <w:r>
        <w:rPr>
          <w:rFonts w:eastAsia="Times New Roman"/>
        </w:rPr>
        <w:t>Mortality</w:t>
      </w:r>
    </w:p>
    <w:p w14:paraId="210635BF" w14:textId="77777777" w:rsidR="00000000" w:rsidRDefault="002F3D7A">
      <w:pPr>
        <w:pStyle w:val="item"/>
        <w:numPr>
          <w:ilvl w:val="1"/>
          <w:numId w:val="1"/>
        </w:numPr>
        <w:rPr>
          <w:rFonts w:eastAsia="Times New Roman"/>
        </w:rPr>
      </w:pPr>
      <w:r>
        <w:rPr>
          <w:rFonts w:eastAsia="Times New Roman"/>
        </w:rPr>
        <w:t>Public Opinion</w:t>
      </w:r>
    </w:p>
    <w:p w14:paraId="06489C09" w14:textId="77777777" w:rsidR="00000000" w:rsidRDefault="002F3D7A">
      <w:pPr>
        <w:pStyle w:val="item"/>
        <w:numPr>
          <w:ilvl w:val="1"/>
          <w:numId w:val="1"/>
        </w:numPr>
        <w:rPr>
          <w:rFonts w:eastAsia="Times New Roman"/>
        </w:rPr>
      </w:pPr>
      <w:r>
        <w:rPr>
          <w:rFonts w:eastAsia="Times New Roman"/>
        </w:rPr>
        <w:t>Trust</w:t>
      </w:r>
    </w:p>
    <w:p w14:paraId="2A96A8DD" w14:textId="77777777" w:rsidR="00000000" w:rsidRDefault="002F3D7A">
      <w:pPr>
        <w:pStyle w:val="item"/>
        <w:numPr>
          <w:ilvl w:val="1"/>
          <w:numId w:val="1"/>
        </w:numPr>
        <w:rPr>
          <w:rFonts w:eastAsia="Times New Roman"/>
        </w:rPr>
      </w:pPr>
      <w:r>
        <w:rPr>
          <w:rFonts w:eastAsia="Times New Roman"/>
        </w:rPr>
        <w:t>New Zealand</w:t>
      </w:r>
    </w:p>
    <w:p w14:paraId="70D8E479" w14:textId="77777777" w:rsidR="00000000" w:rsidRDefault="002F3D7A">
      <w:pPr>
        <w:pStyle w:val="Titre3"/>
        <w:ind w:left="720"/>
        <w:rPr>
          <w:rFonts w:eastAsia="Times New Roman"/>
        </w:rPr>
      </w:pPr>
      <w:r>
        <w:rPr>
          <w:rFonts w:eastAsia="Times New Roman"/>
        </w:rPr>
        <w:t>Pièces jointes</w:t>
      </w:r>
    </w:p>
    <w:p w14:paraId="4BC1ED05" w14:textId="77777777" w:rsidR="00000000" w:rsidRDefault="002F3D7A">
      <w:pPr>
        <w:pStyle w:val="item"/>
        <w:numPr>
          <w:ilvl w:val="1"/>
          <w:numId w:val="1"/>
        </w:numPr>
        <w:rPr>
          <w:rFonts w:eastAsia="Times New Roman"/>
        </w:rPr>
      </w:pPr>
      <w:r>
        <w:rPr>
          <w:rFonts w:eastAsia="Times New Roman"/>
        </w:rPr>
        <w:t xml:space="preserve">PubMed entry </w:t>
      </w:r>
    </w:p>
    <w:p w14:paraId="69AEA46B" w14:textId="77777777" w:rsidR="00000000" w:rsidRDefault="002F3D7A">
      <w:pPr>
        <w:pStyle w:val="item"/>
        <w:numPr>
          <w:ilvl w:val="1"/>
          <w:numId w:val="1"/>
        </w:numPr>
        <w:rPr>
          <w:rFonts w:eastAsia="Times New Roman"/>
        </w:rPr>
      </w:pPr>
      <w:r>
        <w:rPr>
          <w:rFonts w:eastAsia="Times New Roman"/>
        </w:rPr>
        <w:t xml:space="preserve">PubMed entry </w:t>
      </w:r>
    </w:p>
    <w:p w14:paraId="6BE68146" w14:textId="77777777" w:rsidR="00000000" w:rsidRDefault="002F3D7A">
      <w:pPr>
        <w:pStyle w:val="Titre2"/>
        <w:numPr>
          <w:ilvl w:val="0"/>
          <w:numId w:val="1"/>
        </w:numPr>
        <w:rPr>
          <w:rFonts w:eastAsia="Times New Roman"/>
        </w:rPr>
      </w:pPr>
      <w:r>
        <w:rPr>
          <w:rFonts w:eastAsia="Times New Roman"/>
        </w:rPr>
        <w:t>Nifedipine and Amlodipine Are Associated With Improved Mortalit</w:t>
      </w:r>
      <w:r>
        <w:rPr>
          <w:rFonts w:eastAsia="Times New Roman"/>
        </w:rPr>
        <w:t>y and Decreased Risk for Intubation and Mechanical Ventilation in Elderly Patients Hospitalized for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6"/>
        <w:gridCol w:w="6996"/>
      </w:tblGrid>
      <w:tr w:rsidR="00000000" w14:paraId="2F78C99E" w14:textId="77777777">
        <w:trPr>
          <w:tblCellSpacing w:w="15" w:type="dxa"/>
        </w:trPr>
        <w:tc>
          <w:tcPr>
            <w:tcW w:w="0" w:type="auto"/>
            <w:vAlign w:val="center"/>
            <w:hideMark/>
          </w:tcPr>
          <w:p w14:paraId="04FA438F"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0FFE726F" w14:textId="77777777" w:rsidR="00000000" w:rsidRDefault="002F3D7A">
            <w:pPr>
              <w:rPr>
                <w:rFonts w:eastAsia="Times New Roman"/>
              </w:rPr>
            </w:pPr>
            <w:r>
              <w:rPr>
                <w:rFonts w:eastAsia="Times New Roman"/>
              </w:rPr>
              <w:t>Article de revue</w:t>
            </w:r>
          </w:p>
        </w:tc>
      </w:tr>
      <w:tr w:rsidR="00000000" w14:paraId="7B652D2A" w14:textId="77777777">
        <w:trPr>
          <w:tblCellSpacing w:w="15" w:type="dxa"/>
        </w:trPr>
        <w:tc>
          <w:tcPr>
            <w:tcW w:w="0" w:type="auto"/>
            <w:vAlign w:val="center"/>
            <w:hideMark/>
          </w:tcPr>
          <w:p w14:paraId="47DB7C3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38AD82" w14:textId="77777777" w:rsidR="00000000" w:rsidRDefault="002F3D7A">
            <w:pPr>
              <w:rPr>
                <w:rFonts w:eastAsia="Times New Roman"/>
              </w:rPr>
            </w:pPr>
            <w:r>
              <w:rPr>
                <w:rFonts w:eastAsia="Times New Roman"/>
              </w:rPr>
              <w:t>Isaac Solaimanzadeh</w:t>
            </w:r>
          </w:p>
        </w:tc>
      </w:tr>
      <w:tr w:rsidR="00000000" w14:paraId="67996750" w14:textId="77777777">
        <w:trPr>
          <w:tblCellSpacing w:w="15" w:type="dxa"/>
        </w:trPr>
        <w:tc>
          <w:tcPr>
            <w:tcW w:w="0" w:type="auto"/>
            <w:vAlign w:val="center"/>
            <w:hideMark/>
          </w:tcPr>
          <w:p w14:paraId="7382956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3AA4EAE" w14:textId="77777777" w:rsidR="00000000" w:rsidRDefault="002F3D7A">
            <w:pPr>
              <w:rPr>
                <w:rFonts w:eastAsia="Times New Roman"/>
              </w:rPr>
            </w:pPr>
            <w:r>
              <w:rPr>
                <w:rFonts w:eastAsia="Times New Roman"/>
              </w:rPr>
              <w:t>12</w:t>
            </w:r>
          </w:p>
        </w:tc>
      </w:tr>
      <w:tr w:rsidR="00000000" w14:paraId="22D2BEE3" w14:textId="77777777">
        <w:trPr>
          <w:tblCellSpacing w:w="15" w:type="dxa"/>
        </w:trPr>
        <w:tc>
          <w:tcPr>
            <w:tcW w:w="0" w:type="auto"/>
            <w:vAlign w:val="center"/>
            <w:hideMark/>
          </w:tcPr>
          <w:p w14:paraId="031D5CE1"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880DE09" w14:textId="77777777" w:rsidR="00000000" w:rsidRDefault="002F3D7A">
            <w:pPr>
              <w:rPr>
                <w:rFonts w:eastAsia="Times New Roman"/>
              </w:rPr>
            </w:pPr>
            <w:r>
              <w:rPr>
                <w:rFonts w:eastAsia="Times New Roman"/>
              </w:rPr>
              <w:t>5</w:t>
            </w:r>
          </w:p>
        </w:tc>
      </w:tr>
      <w:tr w:rsidR="00000000" w14:paraId="3C18AE9D" w14:textId="77777777">
        <w:trPr>
          <w:tblCellSpacing w:w="15" w:type="dxa"/>
        </w:trPr>
        <w:tc>
          <w:tcPr>
            <w:tcW w:w="0" w:type="auto"/>
            <w:vAlign w:val="center"/>
            <w:hideMark/>
          </w:tcPr>
          <w:p w14:paraId="09F1DD1D"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EBC626D" w14:textId="77777777" w:rsidR="00000000" w:rsidRDefault="002F3D7A">
            <w:pPr>
              <w:rPr>
                <w:rFonts w:eastAsia="Times New Roman"/>
              </w:rPr>
            </w:pPr>
            <w:r>
              <w:rPr>
                <w:rFonts w:eastAsia="Times New Roman"/>
              </w:rPr>
              <w:t>e8069</w:t>
            </w:r>
          </w:p>
        </w:tc>
      </w:tr>
      <w:tr w:rsidR="00000000" w14:paraId="0AA08233" w14:textId="77777777">
        <w:trPr>
          <w:tblCellSpacing w:w="15" w:type="dxa"/>
        </w:trPr>
        <w:tc>
          <w:tcPr>
            <w:tcW w:w="0" w:type="auto"/>
            <w:vAlign w:val="center"/>
            <w:hideMark/>
          </w:tcPr>
          <w:p w14:paraId="19EF8DA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61A50F5" w14:textId="77777777" w:rsidR="00000000" w:rsidRDefault="002F3D7A">
            <w:pPr>
              <w:rPr>
                <w:rFonts w:eastAsia="Times New Roman"/>
              </w:rPr>
            </w:pPr>
            <w:r>
              <w:rPr>
                <w:rFonts w:eastAsia="Times New Roman"/>
              </w:rPr>
              <w:t>Cureus</w:t>
            </w:r>
          </w:p>
        </w:tc>
      </w:tr>
      <w:tr w:rsidR="00000000" w14:paraId="7614FCE2" w14:textId="77777777">
        <w:trPr>
          <w:tblCellSpacing w:w="15" w:type="dxa"/>
        </w:trPr>
        <w:tc>
          <w:tcPr>
            <w:tcW w:w="0" w:type="auto"/>
            <w:vAlign w:val="center"/>
            <w:hideMark/>
          </w:tcPr>
          <w:p w14:paraId="4AAFA50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F5B2130" w14:textId="77777777" w:rsidR="00000000" w:rsidRDefault="002F3D7A">
            <w:pPr>
              <w:rPr>
                <w:rFonts w:eastAsia="Times New Roman"/>
              </w:rPr>
            </w:pPr>
            <w:r>
              <w:rPr>
                <w:rFonts w:eastAsia="Times New Roman"/>
              </w:rPr>
              <w:t>2168-8184</w:t>
            </w:r>
          </w:p>
        </w:tc>
      </w:tr>
      <w:tr w:rsidR="00000000" w14:paraId="4448FDE8" w14:textId="77777777">
        <w:trPr>
          <w:tblCellSpacing w:w="15" w:type="dxa"/>
        </w:trPr>
        <w:tc>
          <w:tcPr>
            <w:tcW w:w="0" w:type="auto"/>
            <w:vAlign w:val="center"/>
            <w:hideMark/>
          </w:tcPr>
          <w:p w14:paraId="1E36712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99E9864" w14:textId="77777777" w:rsidR="00000000" w:rsidRDefault="002F3D7A">
            <w:pPr>
              <w:rPr>
                <w:rFonts w:eastAsia="Times New Roman"/>
              </w:rPr>
            </w:pPr>
            <w:r>
              <w:rPr>
                <w:rFonts w:eastAsia="Times New Roman"/>
              </w:rPr>
              <w:t>May 12, 2020</w:t>
            </w:r>
          </w:p>
        </w:tc>
      </w:tr>
      <w:tr w:rsidR="00000000" w14:paraId="246D1E71" w14:textId="77777777">
        <w:trPr>
          <w:tblCellSpacing w:w="15" w:type="dxa"/>
        </w:trPr>
        <w:tc>
          <w:tcPr>
            <w:tcW w:w="0" w:type="auto"/>
            <w:vAlign w:val="center"/>
            <w:hideMark/>
          </w:tcPr>
          <w:p w14:paraId="3F41955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20BA95C" w14:textId="77777777" w:rsidR="00000000" w:rsidRDefault="002F3D7A">
            <w:pPr>
              <w:rPr>
                <w:rFonts w:eastAsia="Times New Roman"/>
              </w:rPr>
            </w:pPr>
            <w:r>
              <w:rPr>
                <w:rFonts w:eastAsia="Times New Roman"/>
              </w:rPr>
              <w:t>PMID: 32411566 PMCID: PMC7219014</w:t>
            </w:r>
          </w:p>
        </w:tc>
      </w:tr>
      <w:tr w:rsidR="00000000" w14:paraId="7E3878ED" w14:textId="77777777">
        <w:trPr>
          <w:tblCellSpacing w:w="15" w:type="dxa"/>
        </w:trPr>
        <w:tc>
          <w:tcPr>
            <w:tcW w:w="0" w:type="auto"/>
            <w:vAlign w:val="center"/>
            <w:hideMark/>
          </w:tcPr>
          <w:p w14:paraId="09359DB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8F0F01D" w14:textId="77777777" w:rsidR="00000000" w:rsidRDefault="002F3D7A">
            <w:pPr>
              <w:rPr>
                <w:rFonts w:eastAsia="Times New Roman"/>
              </w:rPr>
            </w:pPr>
            <w:r>
              <w:rPr>
                <w:rFonts w:eastAsia="Times New Roman"/>
              </w:rPr>
              <w:t>Cureus</w:t>
            </w:r>
          </w:p>
        </w:tc>
      </w:tr>
      <w:tr w:rsidR="00000000" w14:paraId="4FFF5461" w14:textId="77777777">
        <w:trPr>
          <w:tblCellSpacing w:w="15" w:type="dxa"/>
        </w:trPr>
        <w:tc>
          <w:tcPr>
            <w:tcW w:w="0" w:type="auto"/>
            <w:vAlign w:val="center"/>
            <w:hideMark/>
          </w:tcPr>
          <w:p w14:paraId="5784079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F252B69" w14:textId="77777777" w:rsidR="00000000" w:rsidRDefault="002F3D7A">
            <w:pPr>
              <w:rPr>
                <w:rFonts w:eastAsia="Times New Roman"/>
              </w:rPr>
            </w:pPr>
            <w:hyperlink r:id="rId383" w:history="1">
              <w:r>
                <w:rPr>
                  <w:rStyle w:val="Lienhypertexte"/>
                  <w:rFonts w:eastAsia="Times New Roman"/>
                </w:rPr>
                <w:t>10.7759/cureus.8069</w:t>
              </w:r>
            </w:hyperlink>
          </w:p>
        </w:tc>
      </w:tr>
      <w:tr w:rsidR="00000000" w14:paraId="05B63D44" w14:textId="77777777">
        <w:trPr>
          <w:tblCellSpacing w:w="15" w:type="dxa"/>
        </w:trPr>
        <w:tc>
          <w:tcPr>
            <w:tcW w:w="0" w:type="auto"/>
            <w:vAlign w:val="center"/>
            <w:hideMark/>
          </w:tcPr>
          <w:p w14:paraId="1154E32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09C42AB" w14:textId="77777777" w:rsidR="00000000" w:rsidRDefault="002F3D7A">
            <w:pPr>
              <w:rPr>
                <w:rFonts w:eastAsia="Times New Roman"/>
              </w:rPr>
            </w:pPr>
            <w:r>
              <w:rPr>
                <w:rFonts w:eastAsia="Times New Roman"/>
              </w:rPr>
              <w:t>PubMed</w:t>
            </w:r>
          </w:p>
        </w:tc>
      </w:tr>
      <w:tr w:rsidR="00000000" w14:paraId="33340991" w14:textId="77777777">
        <w:trPr>
          <w:tblCellSpacing w:w="15" w:type="dxa"/>
        </w:trPr>
        <w:tc>
          <w:tcPr>
            <w:tcW w:w="0" w:type="auto"/>
            <w:vAlign w:val="center"/>
            <w:hideMark/>
          </w:tcPr>
          <w:p w14:paraId="3B59147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3724E55" w14:textId="77777777" w:rsidR="00000000" w:rsidRDefault="002F3D7A">
            <w:pPr>
              <w:rPr>
                <w:rFonts w:eastAsia="Times New Roman"/>
              </w:rPr>
            </w:pPr>
            <w:r>
              <w:rPr>
                <w:rFonts w:eastAsia="Times New Roman"/>
              </w:rPr>
              <w:t>eng</w:t>
            </w:r>
          </w:p>
        </w:tc>
      </w:tr>
      <w:tr w:rsidR="00000000" w14:paraId="188D3969" w14:textId="77777777">
        <w:trPr>
          <w:tblCellSpacing w:w="15" w:type="dxa"/>
        </w:trPr>
        <w:tc>
          <w:tcPr>
            <w:tcW w:w="0" w:type="auto"/>
            <w:vAlign w:val="center"/>
            <w:hideMark/>
          </w:tcPr>
          <w:p w14:paraId="6E5FCEB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C8A813F" w14:textId="77777777" w:rsidR="00000000" w:rsidRDefault="002F3D7A">
            <w:pPr>
              <w:rPr>
                <w:rFonts w:eastAsia="Times New Roman"/>
              </w:rPr>
            </w:pPr>
            <w:r>
              <w:rPr>
                <w:rFonts w:eastAsia="Times New Roman"/>
              </w:rPr>
              <w:t xml:space="preserve">Dihydropyridine calcium channel blockers (CCB) are typically used agents in the clinical management of hypertension. Yet, they have also been utilized in the treatment of various pulmonary disorders with vasoconstriction. Severe acute respiratory syndrome </w:t>
            </w:r>
            <w:r>
              <w:rPr>
                <w:rFonts w:eastAsia="Times New Roman"/>
              </w:rPr>
              <w:t>coronavirus 2 (SARS-CoV-2) has been implicated in the development of vasoconstrictive, proinflammatory, and pro-oxidative effects. A retrospective review was conducted on CCB use in hospitalized patients in search of any difference in outcomes related to s</w:t>
            </w:r>
            <w:r>
              <w:rPr>
                <w:rFonts w:eastAsia="Times New Roman"/>
              </w:rPr>
              <w:t>pecific endpoints: survival to discharge and progression of disease leading to intubation and mechanical ventilation. The electronic medical records for all patients that tested positive for SARS-CoV-2 that were at or above the age of 65 and that expired o</w:t>
            </w:r>
            <w:r>
              <w:rPr>
                <w:rFonts w:eastAsia="Times New Roman"/>
              </w:rPr>
              <w:t>r survived to discharge from a community hospital in Brooklyn, NY, between the start of the public health crisis due to the viral disease up until April 13, 2020, were included. Of the 77 patients that were identified, 18 survived until discharge and 59 ex</w:t>
            </w:r>
            <w:r>
              <w:rPr>
                <w:rFonts w:eastAsia="Times New Roman"/>
              </w:rPr>
              <w:t>pired. Seven patients from the expired group were excluded since they died within one day of presentation to the hospital. Five patients were excluded from the expired group since their age was above that of the eldest patient in the survival group (89 yea</w:t>
            </w:r>
            <w:r>
              <w:rPr>
                <w:rFonts w:eastAsia="Times New Roman"/>
              </w:rPr>
              <w:t xml:space="preserve">rs old). With 65 patients left, 24 were found to have been administered either amlodipine or nifedipine (CCB group) and 41 were not (No-CCB group). Patients treated with a CCB were significantly more likely to survive than those not treated with a CCB: 12 </w:t>
            </w:r>
            <w:r>
              <w:rPr>
                <w:rFonts w:eastAsia="Times New Roman"/>
              </w:rPr>
              <w:t>(50%) survived and 12 expired in the CCB group vs. six (14.6%) that survived and 35 (85.4%) that expired in the No-CCB treatment group (P&lt;.01; p=0.0036). CCB patients were also significantly less likely to undergo intubation and mechanical ventilation. Onl</w:t>
            </w:r>
            <w:r>
              <w:rPr>
                <w:rFonts w:eastAsia="Times New Roman"/>
              </w:rPr>
              <w:t>y one patient (4.2%) was intubated in the CCB group whereas 16 (39.0%) were intubated in the No-CCB treatment group (P&lt;.01; p=0.0026). Nifedipine and amlodipine were found to be associated with significantly improved mortality and a decreased risk for intu</w:t>
            </w:r>
            <w:r>
              <w:rPr>
                <w:rFonts w:eastAsia="Times New Roman"/>
              </w:rPr>
              <w:t xml:space="preserve">bation and mechanical ventilation in elderly patients hospitalized with COVID-19. Further clinical studies are </w:t>
            </w:r>
            <w:r>
              <w:rPr>
                <w:rFonts w:eastAsia="Times New Roman"/>
              </w:rPr>
              <w:lastRenderedPageBreak/>
              <w:t xml:space="preserve">warranted. Including either nifedipine or amlodipine in medication regimens for elderly patients with hypertension hospitalized for COVID-19 may </w:t>
            </w:r>
            <w:r>
              <w:rPr>
                <w:rFonts w:eastAsia="Times New Roman"/>
              </w:rPr>
              <w:t>be considered.</w:t>
            </w:r>
          </w:p>
        </w:tc>
      </w:tr>
      <w:tr w:rsidR="00000000" w14:paraId="06E6AC21" w14:textId="77777777">
        <w:trPr>
          <w:tblCellSpacing w:w="15" w:type="dxa"/>
        </w:trPr>
        <w:tc>
          <w:tcPr>
            <w:tcW w:w="0" w:type="auto"/>
            <w:vAlign w:val="center"/>
            <w:hideMark/>
          </w:tcPr>
          <w:p w14:paraId="7CE03DC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1AF8DFB" w14:textId="77777777" w:rsidR="00000000" w:rsidRDefault="002F3D7A">
            <w:pPr>
              <w:rPr>
                <w:rFonts w:eastAsia="Times New Roman"/>
              </w:rPr>
            </w:pPr>
            <w:r>
              <w:rPr>
                <w:rFonts w:eastAsia="Times New Roman"/>
              </w:rPr>
              <w:t>16/05/2020 à 23:07:45</w:t>
            </w:r>
          </w:p>
        </w:tc>
      </w:tr>
      <w:tr w:rsidR="00000000" w14:paraId="63A5112C" w14:textId="77777777">
        <w:trPr>
          <w:tblCellSpacing w:w="15" w:type="dxa"/>
        </w:trPr>
        <w:tc>
          <w:tcPr>
            <w:tcW w:w="0" w:type="auto"/>
            <w:vAlign w:val="center"/>
            <w:hideMark/>
          </w:tcPr>
          <w:p w14:paraId="5A662E9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D15AD46" w14:textId="77777777" w:rsidR="00000000" w:rsidRDefault="002F3D7A">
            <w:pPr>
              <w:rPr>
                <w:rFonts w:eastAsia="Times New Roman"/>
              </w:rPr>
            </w:pPr>
            <w:r>
              <w:rPr>
                <w:rFonts w:eastAsia="Times New Roman"/>
              </w:rPr>
              <w:t>16/05/2020 à 23:07:45</w:t>
            </w:r>
          </w:p>
        </w:tc>
      </w:tr>
    </w:tbl>
    <w:p w14:paraId="4E90AE68" w14:textId="77777777" w:rsidR="00000000" w:rsidRDefault="002F3D7A">
      <w:pPr>
        <w:pStyle w:val="Titre3"/>
        <w:numPr>
          <w:ilvl w:val="0"/>
          <w:numId w:val="1"/>
        </w:numPr>
        <w:rPr>
          <w:rFonts w:eastAsia="Times New Roman"/>
        </w:rPr>
      </w:pPr>
      <w:r>
        <w:rPr>
          <w:rFonts w:eastAsia="Times New Roman"/>
        </w:rPr>
        <w:t>Marqueurs :</w:t>
      </w:r>
    </w:p>
    <w:p w14:paraId="1F7FBB6D" w14:textId="77777777" w:rsidR="00000000" w:rsidRDefault="002F3D7A">
      <w:pPr>
        <w:pStyle w:val="item"/>
        <w:numPr>
          <w:ilvl w:val="1"/>
          <w:numId w:val="1"/>
        </w:numPr>
        <w:rPr>
          <w:rFonts w:eastAsia="Times New Roman"/>
        </w:rPr>
      </w:pPr>
      <w:r>
        <w:rPr>
          <w:rFonts w:eastAsia="Times New Roman"/>
        </w:rPr>
        <w:t>hypoxia</w:t>
      </w:r>
    </w:p>
    <w:p w14:paraId="024610CE" w14:textId="77777777" w:rsidR="00000000" w:rsidRDefault="002F3D7A">
      <w:pPr>
        <w:pStyle w:val="item"/>
        <w:numPr>
          <w:ilvl w:val="1"/>
          <w:numId w:val="1"/>
        </w:numPr>
        <w:rPr>
          <w:rFonts w:eastAsia="Times New Roman"/>
        </w:rPr>
      </w:pPr>
      <w:r>
        <w:rPr>
          <w:rFonts w:eastAsia="Times New Roman"/>
        </w:rPr>
        <w:t>covid-2019</w:t>
      </w:r>
    </w:p>
    <w:p w14:paraId="54FF57E5" w14:textId="77777777" w:rsidR="00000000" w:rsidRDefault="002F3D7A">
      <w:pPr>
        <w:pStyle w:val="item"/>
        <w:numPr>
          <w:ilvl w:val="1"/>
          <w:numId w:val="1"/>
        </w:numPr>
        <w:rPr>
          <w:rFonts w:eastAsia="Times New Roman"/>
        </w:rPr>
      </w:pPr>
      <w:r>
        <w:rPr>
          <w:rFonts w:eastAsia="Times New Roman"/>
        </w:rPr>
        <w:t>amlodipine</w:t>
      </w:r>
    </w:p>
    <w:p w14:paraId="62DBDAB6" w14:textId="77777777" w:rsidR="00000000" w:rsidRDefault="002F3D7A">
      <w:pPr>
        <w:pStyle w:val="item"/>
        <w:numPr>
          <w:ilvl w:val="1"/>
          <w:numId w:val="1"/>
        </w:numPr>
        <w:rPr>
          <w:rFonts w:eastAsia="Times New Roman"/>
        </w:rPr>
      </w:pPr>
      <w:r>
        <w:rPr>
          <w:rFonts w:eastAsia="Times New Roman"/>
        </w:rPr>
        <w:t>calcium channel blockers</w:t>
      </w:r>
    </w:p>
    <w:p w14:paraId="276265E4" w14:textId="77777777" w:rsidR="00000000" w:rsidRDefault="002F3D7A">
      <w:pPr>
        <w:pStyle w:val="item"/>
        <w:numPr>
          <w:ilvl w:val="1"/>
          <w:numId w:val="1"/>
        </w:numPr>
        <w:rPr>
          <w:rFonts w:eastAsia="Times New Roman"/>
        </w:rPr>
      </w:pPr>
      <w:r>
        <w:rPr>
          <w:rFonts w:eastAsia="Times New Roman"/>
        </w:rPr>
        <w:t>coronavirus disease (covid-19)</w:t>
      </w:r>
    </w:p>
    <w:p w14:paraId="04EB9347" w14:textId="77777777" w:rsidR="00000000" w:rsidRDefault="002F3D7A">
      <w:pPr>
        <w:pStyle w:val="item"/>
        <w:numPr>
          <w:ilvl w:val="1"/>
          <w:numId w:val="1"/>
        </w:numPr>
        <w:rPr>
          <w:rFonts w:eastAsia="Times New Roman"/>
        </w:rPr>
      </w:pPr>
      <w:r>
        <w:rPr>
          <w:rFonts w:eastAsia="Times New Roman"/>
        </w:rPr>
        <w:t>high altitude pulmonary edema</w:t>
      </w:r>
    </w:p>
    <w:p w14:paraId="5C7DCE27" w14:textId="77777777" w:rsidR="00000000" w:rsidRDefault="002F3D7A">
      <w:pPr>
        <w:pStyle w:val="item"/>
        <w:numPr>
          <w:ilvl w:val="1"/>
          <w:numId w:val="1"/>
        </w:numPr>
        <w:rPr>
          <w:rFonts w:eastAsia="Times New Roman"/>
        </w:rPr>
      </w:pPr>
      <w:r>
        <w:rPr>
          <w:rFonts w:eastAsia="Times New Roman"/>
        </w:rPr>
        <w:t>nifedipine</w:t>
      </w:r>
    </w:p>
    <w:p w14:paraId="615A9352" w14:textId="77777777" w:rsidR="00000000" w:rsidRDefault="002F3D7A">
      <w:pPr>
        <w:pStyle w:val="item"/>
        <w:numPr>
          <w:ilvl w:val="1"/>
          <w:numId w:val="1"/>
        </w:numPr>
        <w:rPr>
          <w:rFonts w:eastAsia="Times New Roman"/>
        </w:rPr>
      </w:pPr>
      <w:r>
        <w:rPr>
          <w:rFonts w:eastAsia="Times New Roman"/>
        </w:rPr>
        <w:t>pulmonary artery hypertension</w:t>
      </w:r>
    </w:p>
    <w:p w14:paraId="6AD292DE" w14:textId="77777777" w:rsidR="00000000" w:rsidRDefault="002F3D7A">
      <w:pPr>
        <w:pStyle w:val="item"/>
        <w:numPr>
          <w:ilvl w:val="1"/>
          <w:numId w:val="1"/>
        </w:numPr>
        <w:rPr>
          <w:rFonts w:eastAsia="Times New Roman"/>
        </w:rPr>
      </w:pPr>
      <w:r>
        <w:rPr>
          <w:rFonts w:eastAsia="Times New Roman"/>
        </w:rPr>
        <w:t>pulmonary vasoconstriction</w:t>
      </w:r>
    </w:p>
    <w:p w14:paraId="2B5945F0" w14:textId="77777777" w:rsidR="00000000" w:rsidRDefault="002F3D7A">
      <w:pPr>
        <w:pStyle w:val="item"/>
        <w:numPr>
          <w:ilvl w:val="1"/>
          <w:numId w:val="1"/>
        </w:numPr>
        <w:rPr>
          <w:rFonts w:eastAsia="Times New Roman"/>
        </w:rPr>
      </w:pPr>
      <w:r>
        <w:rPr>
          <w:rFonts w:eastAsia="Times New Roman"/>
        </w:rPr>
        <w:t>pulmonary vasodilation</w:t>
      </w:r>
    </w:p>
    <w:p w14:paraId="1ADCC242" w14:textId="77777777" w:rsidR="00000000" w:rsidRDefault="002F3D7A">
      <w:pPr>
        <w:pStyle w:val="Titre3"/>
        <w:ind w:left="720"/>
        <w:rPr>
          <w:rFonts w:eastAsia="Times New Roman"/>
        </w:rPr>
      </w:pPr>
      <w:r>
        <w:rPr>
          <w:rFonts w:eastAsia="Times New Roman"/>
        </w:rPr>
        <w:t>Pièces jointes</w:t>
      </w:r>
    </w:p>
    <w:p w14:paraId="22152F0D" w14:textId="77777777" w:rsidR="00000000" w:rsidRDefault="002F3D7A">
      <w:pPr>
        <w:pStyle w:val="item"/>
        <w:numPr>
          <w:ilvl w:val="1"/>
          <w:numId w:val="1"/>
        </w:numPr>
        <w:rPr>
          <w:rFonts w:eastAsia="Times New Roman"/>
        </w:rPr>
      </w:pPr>
      <w:r>
        <w:rPr>
          <w:rFonts w:eastAsia="Times New Roman"/>
        </w:rPr>
        <w:t xml:space="preserve">PubMed entry </w:t>
      </w:r>
    </w:p>
    <w:p w14:paraId="21BACDBB" w14:textId="77777777" w:rsidR="00000000" w:rsidRDefault="002F3D7A">
      <w:pPr>
        <w:pStyle w:val="item"/>
        <w:numPr>
          <w:ilvl w:val="1"/>
          <w:numId w:val="1"/>
        </w:numPr>
        <w:rPr>
          <w:rFonts w:eastAsia="Times New Roman"/>
        </w:rPr>
      </w:pPr>
      <w:r>
        <w:rPr>
          <w:rFonts w:eastAsia="Times New Roman"/>
        </w:rPr>
        <w:t xml:space="preserve">Texte intégral </w:t>
      </w:r>
    </w:p>
    <w:p w14:paraId="167347C4" w14:textId="77777777" w:rsidR="00000000" w:rsidRDefault="002F3D7A">
      <w:pPr>
        <w:pStyle w:val="Titre2"/>
        <w:numPr>
          <w:ilvl w:val="0"/>
          <w:numId w:val="1"/>
        </w:numPr>
        <w:rPr>
          <w:rFonts w:eastAsia="Times New Roman"/>
        </w:rPr>
      </w:pPr>
      <w:r>
        <w:rPr>
          <w:rFonts w:eastAsia="Times New Roman"/>
        </w:rPr>
        <w:t>NIH begins clinical trial of hydroxychloroquine and azithromycin to treat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95"/>
        <w:gridCol w:w="6957"/>
      </w:tblGrid>
      <w:tr w:rsidR="00000000" w14:paraId="6A4F8970" w14:textId="77777777">
        <w:trPr>
          <w:tblCellSpacing w:w="15" w:type="dxa"/>
        </w:trPr>
        <w:tc>
          <w:tcPr>
            <w:tcW w:w="0" w:type="auto"/>
            <w:vAlign w:val="center"/>
            <w:hideMark/>
          </w:tcPr>
          <w:p w14:paraId="5F94F2F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0398927" w14:textId="77777777" w:rsidR="00000000" w:rsidRDefault="002F3D7A">
            <w:pPr>
              <w:rPr>
                <w:rFonts w:eastAsia="Times New Roman"/>
              </w:rPr>
            </w:pPr>
            <w:r>
              <w:rPr>
                <w:rFonts w:eastAsia="Times New Roman"/>
              </w:rPr>
              <w:t>Page Web</w:t>
            </w:r>
          </w:p>
        </w:tc>
      </w:tr>
      <w:tr w:rsidR="00000000" w14:paraId="46F59A69" w14:textId="77777777">
        <w:trPr>
          <w:tblCellSpacing w:w="15" w:type="dxa"/>
        </w:trPr>
        <w:tc>
          <w:tcPr>
            <w:tcW w:w="0" w:type="auto"/>
            <w:vAlign w:val="center"/>
            <w:hideMark/>
          </w:tcPr>
          <w:p w14:paraId="085879AA"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540186B" w14:textId="77777777" w:rsidR="00000000" w:rsidRDefault="002F3D7A">
            <w:pPr>
              <w:rPr>
                <w:rFonts w:eastAsia="Times New Roman"/>
              </w:rPr>
            </w:pPr>
            <w:hyperlink r:id="rId384" w:history="1">
              <w:r>
                <w:rPr>
                  <w:rStyle w:val="Lienhypertexte"/>
                  <w:rFonts w:eastAsia="Times New Roman"/>
                </w:rPr>
                <w:t>https://www.nih.gov/news-events/news-releases/nih-begins-clinical-trial-hydroxychloroquine-azithromycin-treat-covid-19</w:t>
              </w:r>
            </w:hyperlink>
          </w:p>
        </w:tc>
      </w:tr>
      <w:tr w:rsidR="00000000" w14:paraId="18A83059" w14:textId="77777777">
        <w:trPr>
          <w:tblCellSpacing w:w="15" w:type="dxa"/>
        </w:trPr>
        <w:tc>
          <w:tcPr>
            <w:tcW w:w="0" w:type="auto"/>
            <w:vAlign w:val="center"/>
            <w:hideMark/>
          </w:tcPr>
          <w:p w14:paraId="57318A4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293BC36" w14:textId="77777777" w:rsidR="00000000" w:rsidRDefault="002F3D7A">
            <w:pPr>
              <w:rPr>
                <w:rFonts w:eastAsia="Times New Roman"/>
              </w:rPr>
            </w:pPr>
            <w:r>
              <w:rPr>
                <w:rFonts w:eastAsia="Times New Roman"/>
              </w:rPr>
              <w:t>2020-05-14T13:56:42-04:00</w:t>
            </w:r>
          </w:p>
        </w:tc>
      </w:tr>
      <w:tr w:rsidR="00000000" w14:paraId="23BE0367" w14:textId="77777777">
        <w:trPr>
          <w:tblCellSpacing w:w="15" w:type="dxa"/>
        </w:trPr>
        <w:tc>
          <w:tcPr>
            <w:tcW w:w="0" w:type="auto"/>
            <w:vAlign w:val="center"/>
            <w:hideMark/>
          </w:tcPr>
          <w:p w14:paraId="075379D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874CBDF" w14:textId="77777777" w:rsidR="00000000" w:rsidRDefault="002F3D7A">
            <w:pPr>
              <w:rPr>
                <w:rFonts w:eastAsia="Times New Roman"/>
              </w:rPr>
            </w:pPr>
            <w:r>
              <w:rPr>
                <w:rFonts w:eastAsia="Times New Roman"/>
              </w:rPr>
              <w:t>Library Catalog: www.nih.gov</w:t>
            </w:r>
          </w:p>
        </w:tc>
      </w:tr>
      <w:tr w:rsidR="00000000" w14:paraId="4CC9BDA4" w14:textId="77777777">
        <w:trPr>
          <w:tblCellSpacing w:w="15" w:type="dxa"/>
        </w:trPr>
        <w:tc>
          <w:tcPr>
            <w:tcW w:w="0" w:type="auto"/>
            <w:vAlign w:val="center"/>
            <w:hideMark/>
          </w:tcPr>
          <w:p w14:paraId="4B9554A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ADD09B2" w14:textId="77777777" w:rsidR="00000000" w:rsidRDefault="002F3D7A">
            <w:pPr>
              <w:rPr>
                <w:rFonts w:eastAsia="Times New Roman"/>
              </w:rPr>
            </w:pPr>
            <w:r>
              <w:rPr>
                <w:rFonts w:eastAsia="Times New Roman"/>
              </w:rPr>
              <w:t>24/05/2020 à 10:48:54</w:t>
            </w:r>
          </w:p>
        </w:tc>
      </w:tr>
      <w:tr w:rsidR="00000000" w14:paraId="6248079B" w14:textId="77777777">
        <w:trPr>
          <w:tblCellSpacing w:w="15" w:type="dxa"/>
        </w:trPr>
        <w:tc>
          <w:tcPr>
            <w:tcW w:w="0" w:type="auto"/>
            <w:vAlign w:val="center"/>
            <w:hideMark/>
          </w:tcPr>
          <w:p w14:paraId="727D1D7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4E00C63" w14:textId="77777777" w:rsidR="00000000" w:rsidRDefault="002F3D7A">
            <w:pPr>
              <w:rPr>
                <w:rFonts w:eastAsia="Times New Roman"/>
              </w:rPr>
            </w:pPr>
            <w:r>
              <w:rPr>
                <w:rFonts w:eastAsia="Times New Roman"/>
              </w:rPr>
              <w:t>EN</w:t>
            </w:r>
          </w:p>
        </w:tc>
      </w:tr>
      <w:tr w:rsidR="00000000" w14:paraId="34E6DB45" w14:textId="77777777">
        <w:trPr>
          <w:tblCellSpacing w:w="15" w:type="dxa"/>
        </w:trPr>
        <w:tc>
          <w:tcPr>
            <w:tcW w:w="0" w:type="auto"/>
            <w:vAlign w:val="center"/>
            <w:hideMark/>
          </w:tcPr>
          <w:p w14:paraId="0058B6C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667BDBD" w14:textId="77777777" w:rsidR="00000000" w:rsidRDefault="002F3D7A">
            <w:pPr>
              <w:rPr>
                <w:rFonts w:eastAsia="Times New Roman"/>
              </w:rPr>
            </w:pPr>
            <w:r>
              <w:rPr>
                <w:rFonts w:eastAsia="Times New Roman"/>
              </w:rPr>
              <w:t>Study enrolling adults with mild to moderate COVID-19 in the United States.</w:t>
            </w:r>
          </w:p>
        </w:tc>
      </w:tr>
      <w:tr w:rsidR="00000000" w14:paraId="60BEF1B8" w14:textId="77777777">
        <w:trPr>
          <w:tblCellSpacing w:w="15" w:type="dxa"/>
        </w:trPr>
        <w:tc>
          <w:tcPr>
            <w:tcW w:w="0" w:type="auto"/>
            <w:vAlign w:val="center"/>
            <w:hideMark/>
          </w:tcPr>
          <w:p w14:paraId="1776C59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42876F20" w14:textId="77777777" w:rsidR="00000000" w:rsidRDefault="002F3D7A">
            <w:pPr>
              <w:rPr>
                <w:rFonts w:eastAsia="Times New Roman"/>
              </w:rPr>
            </w:pPr>
            <w:r>
              <w:rPr>
                <w:rFonts w:eastAsia="Times New Roman"/>
              </w:rPr>
              <w:t>National Institutes of Health (NIH)</w:t>
            </w:r>
          </w:p>
        </w:tc>
      </w:tr>
      <w:tr w:rsidR="00000000" w14:paraId="2145DBAD" w14:textId="77777777">
        <w:trPr>
          <w:tblCellSpacing w:w="15" w:type="dxa"/>
        </w:trPr>
        <w:tc>
          <w:tcPr>
            <w:tcW w:w="0" w:type="auto"/>
            <w:vAlign w:val="center"/>
            <w:hideMark/>
          </w:tcPr>
          <w:p w14:paraId="184C0A8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3D4326" w14:textId="77777777" w:rsidR="00000000" w:rsidRDefault="002F3D7A">
            <w:pPr>
              <w:rPr>
                <w:rFonts w:eastAsia="Times New Roman"/>
              </w:rPr>
            </w:pPr>
            <w:r>
              <w:rPr>
                <w:rFonts w:eastAsia="Times New Roman"/>
              </w:rPr>
              <w:t>24/05/2020 à 10:48:54</w:t>
            </w:r>
          </w:p>
        </w:tc>
      </w:tr>
      <w:tr w:rsidR="00000000" w14:paraId="6CE16DF7" w14:textId="77777777">
        <w:trPr>
          <w:tblCellSpacing w:w="15" w:type="dxa"/>
        </w:trPr>
        <w:tc>
          <w:tcPr>
            <w:tcW w:w="0" w:type="auto"/>
            <w:vAlign w:val="center"/>
            <w:hideMark/>
          </w:tcPr>
          <w:p w14:paraId="100951A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08DD998" w14:textId="77777777" w:rsidR="00000000" w:rsidRDefault="002F3D7A">
            <w:pPr>
              <w:rPr>
                <w:rFonts w:eastAsia="Times New Roman"/>
              </w:rPr>
            </w:pPr>
            <w:r>
              <w:rPr>
                <w:rFonts w:eastAsia="Times New Roman"/>
              </w:rPr>
              <w:t>24/05/2020 à 10:48:54</w:t>
            </w:r>
          </w:p>
        </w:tc>
      </w:tr>
    </w:tbl>
    <w:p w14:paraId="1F447D17" w14:textId="77777777" w:rsidR="00000000" w:rsidRDefault="002F3D7A">
      <w:pPr>
        <w:pStyle w:val="Titre3"/>
        <w:numPr>
          <w:ilvl w:val="0"/>
          <w:numId w:val="1"/>
        </w:numPr>
        <w:rPr>
          <w:rFonts w:eastAsia="Times New Roman"/>
        </w:rPr>
      </w:pPr>
      <w:r>
        <w:rPr>
          <w:rFonts w:eastAsia="Times New Roman"/>
        </w:rPr>
        <w:t>Pièces jointes</w:t>
      </w:r>
    </w:p>
    <w:p w14:paraId="217FA59D" w14:textId="77777777" w:rsidR="00000000" w:rsidRDefault="002F3D7A">
      <w:pPr>
        <w:pStyle w:val="item"/>
        <w:numPr>
          <w:ilvl w:val="1"/>
          <w:numId w:val="1"/>
        </w:numPr>
        <w:rPr>
          <w:rFonts w:eastAsia="Times New Roman"/>
        </w:rPr>
      </w:pPr>
      <w:r>
        <w:rPr>
          <w:rFonts w:eastAsia="Times New Roman"/>
        </w:rPr>
        <w:t xml:space="preserve">Snapshot </w:t>
      </w:r>
    </w:p>
    <w:p w14:paraId="39012BBD" w14:textId="77777777" w:rsidR="00000000" w:rsidRDefault="002F3D7A">
      <w:pPr>
        <w:pStyle w:val="Titre2"/>
        <w:numPr>
          <w:ilvl w:val="0"/>
          <w:numId w:val="1"/>
        </w:numPr>
        <w:rPr>
          <w:rFonts w:eastAsia="Times New Roman"/>
        </w:rPr>
      </w:pPr>
      <w:r>
        <w:rPr>
          <w:rFonts w:eastAsia="Times New Roman"/>
        </w:rPr>
        <w:t>Niveaux d'excès de mortalité standardisé durant l'épidémie de COVID-19 - data.gouv.fr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5"/>
        <w:gridCol w:w="7067"/>
      </w:tblGrid>
      <w:tr w:rsidR="00000000" w14:paraId="680F5DC4" w14:textId="77777777">
        <w:trPr>
          <w:tblCellSpacing w:w="15" w:type="dxa"/>
        </w:trPr>
        <w:tc>
          <w:tcPr>
            <w:tcW w:w="0" w:type="auto"/>
            <w:vAlign w:val="center"/>
            <w:hideMark/>
          </w:tcPr>
          <w:p w14:paraId="7CF7B1D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56FAB67" w14:textId="77777777" w:rsidR="00000000" w:rsidRDefault="002F3D7A">
            <w:pPr>
              <w:rPr>
                <w:rFonts w:eastAsia="Times New Roman"/>
              </w:rPr>
            </w:pPr>
            <w:r>
              <w:rPr>
                <w:rFonts w:eastAsia="Times New Roman"/>
              </w:rPr>
              <w:t>Page Web</w:t>
            </w:r>
          </w:p>
        </w:tc>
      </w:tr>
      <w:tr w:rsidR="00000000" w14:paraId="2097F881" w14:textId="77777777">
        <w:trPr>
          <w:tblCellSpacing w:w="15" w:type="dxa"/>
        </w:trPr>
        <w:tc>
          <w:tcPr>
            <w:tcW w:w="0" w:type="auto"/>
            <w:vAlign w:val="center"/>
            <w:hideMark/>
          </w:tcPr>
          <w:p w14:paraId="308D0FC1" w14:textId="77777777" w:rsidR="00000000" w:rsidRDefault="002F3D7A">
            <w:pPr>
              <w:jc w:val="center"/>
              <w:rPr>
                <w:rFonts w:eastAsia="Times New Roman"/>
                <w:b/>
                <w:bCs/>
              </w:rPr>
            </w:pPr>
            <w:r>
              <w:rPr>
                <w:rFonts w:eastAsia="Times New Roman"/>
                <w:b/>
                <w:bCs/>
              </w:rPr>
              <w:lastRenderedPageBreak/>
              <w:t>URL</w:t>
            </w:r>
          </w:p>
        </w:tc>
        <w:tc>
          <w:tcPr>
            <w:tcW w:w="0" w:type="auto"/>
            <w:vAlign w:val="center"/>
            <w:hideMark/>
          </w:tcPr>
          <w:p w14:paraId="2EA23A01" w14:textId="77777777" w:rsidR="00000000" w:rsidRDefault="002F3D7A">
            <w:pPr>
              <w:rPr>
                <w:rFonts w:eastAsia="Times New Roman"/>
              </w:rPr>
            </w:pPr>
            <w:r>
              <w:rPr>
                <w:rFonts w:eastAsia="Times New Roman"/>
              </w:rPr>
              <w:t>/fr/datasets/niveaux-dexces-de-mortalite-standardise-durant-lepidemie-de-covid-19/</w:t>
            </w:r>
          </w:p>
        </w:tc>
      </w:tr>
      <w:tr w:rsidR="00000000" w14:paraId="4CFAC111" w14:textId="77777777">
        <w:trPr>
          <w:tblCellSpacing w:w="15" w:type="dxa"/>
        </w:trPr>
        <w:tc>
          <w:tcPr>
            <w:tcW w:w="0" w:type="auto"/>
            <w:vAlign w:val="center"/>
            <w:hideMark/>
          </w:tcPr>
          <w:p w14:paraId="012532E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B1F5B35" w14:textId="77777777" w:rsidR="00000000" w:rsidRDefault="002F3D7A">
            <w:pPr>
              <w:rPr>
                <w:rFonts w:eastAsia="Times New Roman"/>
              </w:rPr>
            </w:pPr>
            <w:r>
              <w:rPr>
                <w:rFonts w:eastAsia="Times New Roman"/>
              </w:rPr>
              <w:t>Library Catalog: www.data.gouv.fr</w:t>
            </w:r>
          </w:p>
        </w:tc>
      </w:tr>
      <w:tr w:rsidR="00000000" w14:paraId="04E4A8A1" w14:textId="77777777">
        <w:trPr>
          <w:tblCellSpacing w:w="15" w:type="dxa"/>
        </w:trPr>
        <w:tc>
          <w:tcPr>
            <w:tcW w:w="0" w:type="auto"/>
            <w:vAlign w:val="center"/>
            <w:hideMark/>
          </w:tcPr>
          <w:p w14:paraId="4ACD931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B909659" w14:textId="77777777" w:rsidR="00000000" w:rsidRDefault="002F3D7A">
            <w:pPr>
              <w:rPr>
                <w:rFonts w:eastAsia="Times New Roman"/>
              </w:rPr>
            </w:pPr>
            <w:r>
              <w:rPr>
                <w:rFonts w:eastAsia="Times New Roman"/>
              </w:rPr>
              <w:t>09/05/2020 à 23:08:35</w:t>
            </w:r>
          </w:p>
        </w:tc>
      </w:tr>
      <w:tr w:rsidR="00000000" w14:paraId="40EBD375" w14:textId="77777777">
        <w:trPr>
          <w:tblCellSpacing w:w="15" w:type="dxa"/>
        </w:trPr>
        <w:tc>
          <w:tcPr>
            <w:tcW w:w="0" w:type="auto"/>
            <w:vAlign w:val="center"/>
            <w:hideMark/>
          </w:tcPr>
          <w:p w14:paraId="5325E93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0712D82" w14:textId="77777777" w:rsidR="00000000" w:rsidRDefault="002F3D7A">
            <w:pPr>
              <w:rPr>
                <w:rFonts w:eastAsia="Times New Roman"/>
              </w:rPr>
            </w:pPr>
            <w:r>
              <w:rPr>
                <w:rFonts w:eastAsia="Times New Roman"/>
              </w:rPr>
              <w:t>fr</w:t>
            </w:r>
          </w:p>
        </w:tc>
      </w:tr>
      <w:tr w:rsidR="00000000" w14:paraId="491512E5" w14:textId="77777777">
        <w:trPr>
          <w:tblCellSpacing w:w="15" w:type="dxa"/>
        </w:trPr>
        <w:tc>
          <w:tcPr>
            <w:tcW w:w="0" w:type="auto"/>
            <w:vAlign w:val="center"/>
            <w:hideMark/>
          </w:tcPr>
          <w:p w14:paraId="321BF37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557EC67" w14:textId="77777777" w:rsidR="00000000" w:rsidRDefault="002F3D7A">
            <w:pPr>
              <w:rPr>
                <w:rFonts w:eastAsia="Times New Roman"/>
              </w:rPr>
            </w:pPr>
            <w:r>
              <w:rPr>
                <w:rFonts w:eastAsia="Times New Roman"/>
              </w:rPr>
              <w:t>Les actions de Santé publique France Santé publique France…</w:t>
            </w:r>
          </w:p>
        </w:tc>
      </w:tr>
      <w:tr w:rsidR="00000000" w14:paraId="639F54AE" w14:textId="77777777">
        <w:trPr>
          <w:tblCellSpacing w:w="15" w:type="dxa"/>
        </w:trPr>
        <w:tc>
          <w:tcPr>
            <w:tcW w:w="0" w:type="auto"/>
            <w:vAlign w:val="center"/>
            <w:hideMark/>
          </w:tcPr>
          <w:p w14:paraId="4882AF3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8878FAA" w14:textId="77777777" w:rsidR="00000000" w:rsidRDefault="002F3D7A">
            <w:pPr>
              <w:rPr>
                <w:rFonts w:eastAsia="Times New Roman"/>
              </w:rPr>
            </w:pPr>
            <w:r>
              <w:rPr>
                <w:rFonts w:eastAsia="Times New Roman"/>
              </w:rPr>
              <w:t>09/05/2020 à 23:08:35</w:t>
            </w:r>
          </w:p>
        </w:tc>
      </w:tr>
      <w:tr w:rsidR="00000000" w14:paraId="7F970AC8" w14:textId="77777777">
        <w:trPr>
          <w:tblCellSpacing w:w="15" w:type="dxa"/>
        </w:trPr>
        <w:tc>
          <w:tcPr>
            <w:tcW w:w="0" w:type="auto"/>
            <w:vAlign w:val="center"/>
            <w:hideMark/>
          </w:tcPr>
          <w:p w14:paraId="728094F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9DEB372" w14:textId="77777777" w:rsidR="00000000" w:rsidRDefault="002F3D7A">
            <w:pPr>
              <w:rPr>
                <w:rFonts w:eastAsia="Times New Roman"/>
              </w:rPr>
            </w:pPr>
            <w:r>
              <w:rPr>
                <w:rFonts w:eastAsia="Times New Roman"/>
              </w:rPr>
              <w:t>09/05/2020 à 23:08:35</w:t>
            </w:r>
          </w:p>
        </w:tc>
      </w:tr>
    </w:tbl>
    <w:p w14:paraId="608589D9" w14:textId="77777777" w:rsidR="00000000" w:rsidRDefault="002F3D7A">
      <w:pPr>
        <w:pStyle w:val="Titre3"/>
        <w:numPr>
          <w:ilvl w:val="0"/>
          <w:numId w:val="1"/>
        </w:numPr>
        <w:rPr>
          <w:rFonts w:eastAsia="Times New Roman"/>
        </w:rPr>
      </w:pPr>
      <w:r>
        <w:rPr>
          <w:rFonts w:eastAsia="Times New Roman"/>
        </w:rPr>
        <w:t>Pièces jointes</w:t>
      </w:r>
    </w:p>
    <w:p w14:paraId="7E0638F2" w14:textId="77777777" w:rsidR="00000000" w:rsidRDefault="002F3D7A">
      <w:pPr>
        <w:pStyle w:val="item"/>
        <w:numPr>
          <w:ilvl w:val="1"/>
          <w:numId w:val="1"/>
        </w:numPr>
        <w:rPr>
          <w:rFonts w:eastAsia="Times New Roman"/>
        </w:rPr>
      </w:pPr>
      <w:r>
        <w:rPr>
          <w:rFonts w:eastAsia="Times New Roman"/>
        </w:rPr>
        <w:t xml:space="preserve">Snapshot </w:t>
      </w:r>
    </w:p>
    <w:p w14:paraId="4FC3AA6D" w14:textId="77777777" w:rsidR="00000000" w:rsidRDefault="002F3D7A">
      <w:pPr>
        <w:pStyle w:val="Titre2"/>
        <w:numPr>
          <w:ilvl w:val="0"/>
          <w:numId w:val="1"/>
        </w:numPr>
        <w:rPr>
          <w:rFonts w:eastAsia="Times New Roman"/>
        </w:rPr>
      </w:pPr>
      <w:r>
        <w:rPr>
          <w:rFonts w:eastAsia="Times New Roman"/>
        </w:rPr>
        <w:t>Non, la loi d’urgence sanitaire ne garantit pas au gouvernement l’impunité dans sa gestion de la crise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7"/>
        <w:gridCol w:w="7285"/>
      </w:tblGrid>
      <w:tr w:rsidR="00000000" w14:paraId="1E2D62B3" w14:textId="77777777">
        <w:trPr>
          <w:tblCellSpacing w:w="15" w:type="dxa"/>
        </w:trPr>
        <w:tc>
          <w:tcPr>
            <w:tcW w:w="0" w:type="auto"/>
            <w:vAlign w:val="center"/>
            <w:hideMark/>
          </w:tcPr>
          <w:p w14:paraId="206E040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79D074A" w14:textId="77777777" w:rsidR="00000000" w:rsidRDefault="002F3D7A">
            <w:pPr>
              <w:rPr>
                <w:rFonts w:eastAsia="Times New Roman"/>
              </w:rPr>
            </w:pPr>
            <w:r>
              <w:rPr>
                <w:rFonts w:eastAsia="Times New Roman"/>
              </w:rPr>
              <w:t>Page Web</w:t>
            </w:r>
          </w:p>
        </w:tc>
      </w:tr>
      <w:tr w:rsidR="00000000" w14:paraId="4DA38A7D" w14:textId="77777777">
        <w:trPr>
          <w:tblCellSpacing w:w="15" w:type="dxa"/>
        </w:trPr>
        <w:tc>
          <w:tcPr>
            <w:tcW w:w="0" w:type="auto"/>
            <w:vAlign w:val="center"/>
            <w:hideMark/>
          </w:tcPr>
          <w:p w14:paraId="4E30251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80B1EA6" w14:textId="77777777" w:rsidR="00000000" w:rsidRDefault="002F3D7A">
            <w:pPr>
              <w:rPr>
                <w:rFonts w:eastAsia="Times New Roman"/>
              </w:rPr>
            </w:pPr>
            <w:hyperlink r:id="rId385" w:history="1">
              <w:r>
                <w:rPr>
                  <w:rStyle w:val="Lienhypertexte"/>
                  <w:rFonts w:eastAsia="Times New Roman"/>
                </w:rPr>
                <w:t>https://www.lemonde.fr/les-decodeurs/article/2020/05/20/non-la-nouvelle-loi-d-urgence-sanitaire-n-est-pas-u</w:t>
              </w:r>
              <w:r>
                <w:rPr>
                  <w:rStyle w:val="Lienhypertexte"/>
                  <w:rFonts w:eastAsia="Times New Roman"/>
                </w:rPr>
                <w:t>n-obstacle-au-depot-d-une-plainte-contre-le-gouvernement_6040263_4355770.html</w:t>
              </w:r>
            </w:hyperlink>
          </w:p>
        </w:tc>
      </w:tr>
      <w:tr w:rsidR="00000000" w14:paraId="30D4B9B9" w14:textId="77777777">
        <w:trPr>
          <w:tblCellSpacing w:w="15" w:type="dxa"/>
        </w:trPr>
        <w:tc>
          <w:tcPr>
            <w:tcW w:w="0" w:type="auto"/>
            <w:vAlign w:val="center"/>
            <w:hideMark/>
          </w:tcPr>
          <w:p w14:paraId="1604C27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FA61086" w14:textId="77777777" w:rsidR="00000000" w:rsidRDefault="002F3D7A">
            <w:pPr>
              <w:rPr>
                <w:rFonts w:eastAsia="Times New Roman"/>
              </w:rPr>
            </w:pPr>
            <w:r>
              <w:rPr>
                <w:rFonts w:eastAsia="Times New Roman"/>
              </w:rPr>
              <w:t>23/05/2020 à 15:38:59</w:t>
            </w:r>
          </w:p>
        </w:tc>
      </w:tr>
      <w:tr w:rsidR="00000000" w14:paraId="6FB7CF4B" w14:textId="77777777">
        <w:trPr>
          <w:tblCellSpacing w:w="15" w:type="dxa"/>
        </w:trPr>
        <w:tc>
          <w:tcPr>
            <w:tcW w:w="0" w:type="auto"/>
            <w:vAlign w:val="center"/>
            <w:hideMark/>
          </w:tcPr>
          <w:p w14:paraId="6BE5CE4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A26DB4C" w14:textId="77777777" w:rsidR="00000000" w:rsidRDefault="002F3D7A">
            <w:pPr>
              <w:rPr>
                <w:rFonts w:eastAsia="Times New Roman"/>
              </w:rPr>
            </w:pPr>
            <w:r>
              <w:rPr>
                <w:rFonts w:eastAsia="Times New Roman"/>
              </w:rPr>
              <w:t>23/05/2020 à 15:38:59</w:t>
            </w:r>
          </w:p>
        </w:tc>
      </w:tr>
      <w:tr w:rsidR="00000000" w14:paraId="009AF9A1" w14:textId="77777777">
        <w:trPr>
          <w:tblCellSpacing w:w="15" w:type="dxa"/>
        </w:trPr>
        <w:tc>
          <w:tcPr>
            <w:tcW w:w="0" w:type="auto"/>
            <w:vAlign w:val="center"/>
            <w:hideMark/>
          </w:tcPr>
          <w:p w14:paraId="7998648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655B203" w14:textId="77777777" w:rsidR="00000000" w:rsidRDefault="002F3D7A">
            <w:pPr>
              <w:rPr>
                <w:rFonts w:eastAsia="Times New Roman"/>
              </w:rPr>
            </w:pPr>
            <w:r>
              <w:rPr>
                <w:rFonts w:eastAsia="Times New Roman"/>
              </w:rPr>
              <w:t>23/05/2020 à 15:38:59</w:t>
            </w:r>
          </w:p>
        </w:tc>
      </w:tr>
    </w:tbl>
    <w:p w14:paraId="5467557A" w14:textId="77777777" w:rsidR="00000000" w:rsidRDefault="002F3D7A">
      <w:pPr>
        <w:pStyle w:val="Titre3"/>
        <w:numPr>
          <w:ilvl w:val="0"/>
          <w:numId w:val="1"/>
        </w:numPr>
        <w:rPr>
          <w:rFonts w:eastAsia="Times New Roman"/>
        </w:rPr>
      </w:pPr>
      <w:r>
        <w:rPr>
          <w:rFonts w:eastAsia="Times New Roman"/>
        </w:rPr>
        <w:t>Pièces jointes</w:t>
      </w:r>
    </w:p>
    <w:p w14:paraId="1B4707CF" w14:textId="77777777" w:rsidR="00000000" w:rsidRDefault="002F3D7A">
      <w:pPr>
        <w:pStyle w:val="item"/>
        <w:numPr>
          <w:ilvl w:val="1"/>
          <w:numId w:val="1"/>
        </w:numPr>
        <w:rPr>
          <w:rFonts w:eastAsia="Times New Roman"/>
        </w:rPr>
      </w:pPr>
      <w:r>
        <w:rPr>
          <w:rFonts w:eastAsia="Times New Roman"/>
        </w:rPr>
        <w:t xml:space="preserve">Non, la loi d’urgence sanitaire ne garantit pas au gouvernement l’impunité dans sa gestion de la crise </w:t>
      </w:r>
    </w:p>
    <w:p w14:paraId="0F035104" w14:textId="77777777" w:rsidR="00000000" w:rsidRDefault="002F3D7A">
      <w:pPr>
        <w:pStyle w:val="Titre2"/>
        <w:numPr>
          <w:ilvl w:val="0"/>
          <w:numId w:val="1"/>
        </w:numPr>
        <w:rPr>
          <w:rFonts w:eastAsia="Times New Roman"/>
        </w:rPr>
      </w:pPr>
      <w:r>
        <w:rPr>
          <w:rFonts w:eastAsia="Times New Roman"/>
        </w:rPr>
        <w:t>Novel Coronavirus disease 2019 (COVID-19) and neurodegenerative disorders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5CC37A12" w14:textId="77777777">
        <w:trPr>
          <w:tblCellSpacing w:w="15" w:type="dxa"/>
        </w:trPr>
        <w:tc>
          <w:tcPr>
            <w:tcW w:w="0" w:type="auto"/>
            <w:vAlign w:val="center"/>
            <w:hideMark/>
          </w:tcPr>
          <w:p w14:paraId="0D47BE8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464093F" w14:textId="77777777" w:rsidR="00000000" w:rsidRDefault="002F3D7A">
            <w:pPr>
              <w:rPr>
                <w:rFonts w:eastAsia="Times New Roman"/>
              </w:rPr>
            </w:pPr>
            <w:r>
              <w:rPr>
                <w:rFonts w:eastAsia="Times New Roman"/>
              </w:rPr>
              <w:t>Article de revue</w:t>
            </w:r>
          </w:p>
        </w:tc>
      </w:tr>
      <w:tr w:rsidR="00000000" w14:paraId="636FCFA2" w14:textId="77777777">
        <w:trPr>
          <w:tblCellSpacing w:w="15" w:type="dxa"/>
        </w:trPr>
        <w:tc>
          <w:tcPr>
            <w:tcW w:w="0" w:type="auto"/>
            <w:vAlign w:val="center"/>
            <w:hideMark/>
          </w:tcPr>
          <w:p w14:paraId="522EE99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C52D82" w14:textId="77777777" w:rsidR="00000000" w:rsidRDefault="002F3D7A">
            <w:pPr>
              <w:rPr>
                <w:rFonts w:eastAsia="Times New Roman"/>
              </w:rPr>
            </w:pPr>
            <w:r>
              <w:rPr>
                <w:rFonts w:eastAsia="Times New Roman"/>
              </w:rPr>
              <w:t>Anurag Kumar Singh</w:t>
            </w:r>
          </w:p>
        </w:tc>
      </w:tr>
      <w:tr w:rsidR="00000000" w14:paraId="7F2EAEA9" w14:textId="77777777">
        <w:trPr>
          <w:tblCellSpacing w:w="15" w:type="dxa"/>
        </w:trPr>
        <w:tc>
          <w:tcPr>
            <w:tcW w:w="0" w:type="auto"/>
            <w:vAlign w:val="center"/>
            <w:hideMark/>
          </w:tcPr>
          <w:p w14:paraId="537D59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F1F41D" w14:textId="77777777" w:rsidR="00000000" w:rsidRDefault="002F3D7A">
            <w:pPr>
              <w:rPr>
                <w:rFonts w:eastAsia="Times New Roman"/>
              </w:rPr>
            </w:pPr>
            <w:r>
              <w:rPr>
                <w:rFonts w:eastAsia="Times New Roman"/>
              </w:rPr>
              <w:t>Bharat Bhushan</w:t>
            </w:r>
          </w:p>
        </w:tc>
      </w:tr>
      <w:tr w:rsidR="00000000" w14:paraId="46B46002" w14:textId="77777777">
        <w:trPr>
          <w:tblCellSpacing w:w="15" w:type="dxa"/>
        </w:trPr>
        <w:tc>
          <w:tcPr>
            <w:tcW w:w="0" w:type="auto"/>
            <w:vAlign w:val="center"/>
            <w:hideMark/>
          </w:tcPr>
          <w:p w14:paraId="3CEF7717" w14:textId="77777777" w:rsidR="00000000" w:rsidRDefault="002F3D7A">
            <w:pPr>
              <w:jc w:val="center"/>
              <w:rPr>
                <w:rFonts w:eastAsia="Times New Roman"/>
                <w:b/>
                <w:bCs/>
              </w:rPr>
            </w:pPr>
            <w:r>
              <w:rPr>
                <w:rFonts w:eastAsia="Times New Roman"/>
                <w:b/>
                <w:bCs/>
              </w:rPr>
              <w:t>Auteu</w:t>
            </w:r>
            <w:r>
              <w:rPr>
                <w:rFonts w:eastAsia="Times New Roman"/>
                <w:b/>
                <w:bCs/>
              </w:rPr>
              <w:t>r</w:t>
            </w:r>
          </w:p>
        </w:tc>
        <w:tc>
          <w:tcPr>
            <w:tcW w:w="0" w:type="auto"/>
            <w:vAlign w:val="center"/>
            <w:hideMark/>
          </w:tcPr>
          <w:p w14:paraId="49B88432" w14:textId="77777777" w:rsidR="00000000" w:rsidRDefault="002F3D7A">
            <w:pPr>
              <w:rPr>
                <w:rFonts w:eastAsia="Times New Roman"/>
              </w:rPr>
            </w:pPr>
            <w:r>
              <w:rPr>
                <w:rFonts w:eastAsia="Times New Roman"/>
              </w:rPr>
              <w:t>Anand Maurya</w:t>
            </w:r>
          </w:p>
        </w:tc>
      </w:tr>
      <w:tr w:rsidR="00000000" w14:paraId="347E25C2" w14:textId="77777777">
        <w:trPr>
          <w:tblCellSpacing w:w="15" w:type="dxa"/>
        </w:trPr>
        <w:tc>
          <w:tcPr>
            <w:tcW w:w="0" w:type="auto"/>
            <w:vAlign w:val="center"/>
            <w:hideMark/>
          </w:tcPr>
          <w:p w14:paraId="10D411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B06778" w14:textId="77777777" w:rsidR="00000000" w:rsidRDefault="002F3D7A">
            <w:pPr>
              <w:rPr>
                <w:rFonts w:eastAsia="Times New Roman"/>
              </w:rPr>
            </w:pPr>
            <w:r>
              <w:rPr>
                <w:rFonts w:eastAsia="Times New Roman"/>
              </w:rPr>
              <w:t>Gaurav Mishra</w:t>
            </w:r>
          </w:p>
        </w:tc>
      </w:tr>
      <w:tr w:rsidR="00000000" w14:paraId="3858AD96" w14:textId="77777777">
        <w:trPr>
          <w:tblCellSpacing w:w="15" w:type="dxa"/>
        </w:trPr>
        <w:tc>
          <w:tcPr>
            <w:tcW w:w="0" w:type="auto"/>
            <w:vAlign w:val="center"/>
            <w:hideMark/>
          </w:tcPr>
          <w:p w14:paraId="667B620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6CD5F4" w14:textId="77777777" w:rsidR="00000000" w:rsidRDefault="002F3D7A">
            <w:pPr>
              <w:rPr>
                <w:rFonts w:eastAsia="Times New Roman"/>
              </w:rPr>
            </w:pPr>
            <w:r>
              <w:rPr>
                <w:rFonts w:eastAsia="Times New Roman"/>
              </w:rPr>
              <w:t>Santosh Kumar Singh</w:t>
            </w:r>
          </w:p>
        </w:tc>
      </w:tr>
      <w:tr w:rsidR="00000000" w14:paraId="25514C1A" w14:textId="77777777">
        <w:trPr>
          <w:tblCellSpacing w:w="15" w:type="dxa"/>
        </w:trPr>
        <w:tc>
          <w:tcPr>
            <w:tcW w:w="0" w:type="auto"/>
            <w:vAlign w:val="center"/>
            <w:hideMark/>
          </w:tcPr>
          <w:p w14:paraId="3D0812F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CC1512" w14:textId="77777777" w:rsidR="00000000" w:rsidRDefault="002F3D7A">
            <w:pPr>
              <w:rPr>
                <w:rFonts w:eastAsia="Times New Roman"/>
              </w:rPr>
            </w:pPr>
            <w:r>
              <w:rPr>
                <w:rFonts w:eastAsia="Times New Roman"/>
              </w:rPr>
              <w:t>Rajendra Awasthi</w:t>
            </w:r>
          </w:p>
        </w:tc>
      </w:tr>
      <w:tr w:rsidR="00000000" w14:paraId="25A8C386" w14:textId="77777777">
        <w:trPr>
          <w:tblCellSpacing w:w="15" w:type="dxa"/>
        </w:trPr>
        <w:tc>
          <w:tcPr>
            <w:tcW w:w="0" w:type="auto"/>
            <w:vAlign w:val="center"/>
            <w:hideMark/>
          </w:tcPr>
          <w:p w14:paraId="3AE13EF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E394213" w14:textId="77777777" w:rsidR="00000000" w:rsidRDefault="002F3D7A">
            <w:pPr>
              <w:rPr>
                <w:rFonts w:eastAsia="Times New Roman"/>
              </w:rPr>
            </w:pPr>
            <w:r>
              <w:rPr>
                <w:rFonts w:eastAsia="Times New Roman"/>
              </w:rPr>
              <w:t>e13591</w:t>
            </w:r>
          </w:p>
        </w:tc>
      </w:tr>
      <w:tr w:rsidR="00000000" w14:paraId="7AECB2D7" w14:textId="77777777">
        <w:trPr>
          <w:tblCellSpacing w:w="15" w:type="dxa"/>
        </w:trPr>
        <w:tc>
          <w:tcPr>
            <w:tcW w:w="0" w:type="auto"/>
            <w:vAlign w:val="center"/>
            <w:hideMark/>
          </w:tcPr>
          <w:p w14:paraId="56619F7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A2F12AF" w14:textId="77777777" w:rsidR="00000000" w:rsidRDefault="002F3D7A">
            <w:pPr>
              <w:rPr>
                <w:rFonts w:eastAsia="Times New Roman"/>
              </w:rPr>
            </w:pPr>
            <w:r>
              <w:rPr>
                <w:rFonts w:eastAsia="Times New Roman"/>
              </w:rPr>
              <w:t>Dermatologic Therapy</w:t>
            </w:r>
          </w:p>
        </w:tc>
      </w:tr>
      <w:tr w:rsidR="00000000" w14:paraId="6BB0026C" w14:textId="77777777">
        <w:trPr>
          <w:tblCellSpacing w:w="15" w:type="dxa"/>
        </w:trPr>
        <w:tc>
          <w:tcPr>
            <w:tcW w:w="0" w:type="auto"/>
            <w:vAlign w:val="center"/>
            <w:hideMark/>
          </w:tcPr>
          <w:p w14:paraId="6595D84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09693C7" w14:textId="77777777" w:rsidR="00000000" w:rsidRDefault="002F3D7A">
            <w:pPr>
              <w:rPr>
                <w:rFonts w:eastAsia="Times New Roman"/>
              </w:rPr>
            </w:pPr>
            <w:r>
              <w:rPr>
                <w:rFonts w:eastAsia="Times New Roman"/>
              </w:rPr>
              <w:t>1529-8019</w:t>
            </w:r>
          </w:p>
        </w:tc>
      </w:tr>
      <w:tr w:rsidR="00000000" w14:paraId="7D1F2DEA" w14:textId="77777777">
        <w:trPr>
          <w:tblCellSpacing w:w="15" w:type="dxa"/>
        </w:trPr>
        <w:tc>
          <w:tcPr>
            <w:tcW w:w="0" w:type="auto"/>
            <w:vAlign w:val="center"/>
            <w:hideMark/>
          </w:tcPr>
          <w:p w14:paraId="5A59CDD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23B6F07" w14:textId="77777777" w:rsidR="00000000" w:rsidRDefault="002F3D7A">
            <w:pPr>
              <w:rPr>
                <w:rFonts w:eastAsia="Times New Roman"/>
              </w:rPr>
            </w:pPr>
            <w:r>
              <w:rPr>
                <w:rFonts w:eastAsia="Times New Roman"/>
              </w:rPr>
              <w:t>May 15, 2020</w:t>
            </w:r>
          </w:p>
        </w:tc>
      </w:tr>
      <w:tr w:rsidR="00000000" w14:paraId="17CADB5D" w14:textId="77777777">
        <w:trPr>
          <w:tblCellSpacing w:w="15" w:type="dxa"/>
        </w:trPr>
        <w:tc>
          <w:tcPr>
            <w:tcW w:w="0" w:type="auto"/>
            <w:vAlign w:val="center"/>
            <w:hideMark/>
          </w:tcPr>
          <w:p w14:paraId="30316A10"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72BEAB9F" w14:textId="77777777" w:rsidR="00000000" w:rsidRDefault="002F3D7A">
            <w:pPr>
              <w:rPr>
                <w:rFonts w:eastAsia="Times New Roman"/>
              </w:rPr>
            </w:pPr>
            <w:r>
              <w:rPr>
                <w:rFonts w:eastAsia="Times New Roman"/>
              </w:rPr>
              <w:t>PMID: 32412679</w:t>
            </w:r>
          </w:p>
        </w:tc>
      </w:tr>
      <w:tr w:rsidR="00000000" w14:paraId="21A3428E" w14:textId="77777777">
        <w:trPr>
          <w:tblCellSpacing w:w="15" w:type="dxa"/>
        </w:trPr>
        <w:tc>
          <w:tcPr>
            <w:tcW w:w="0" w:type="auto"/>
            <w:vAlign w:val="center"/>
            <w:hideMark/>
          </w:tcPr>
          <w:p w14:paraId="5C4E482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2326040" w14:textId="77777777" w:rsidR="00000000" w:rsidRDefault="002F3D7A">
            <w:pPr>
              <w:rPr>
                <w:rFonts w:eastAsia="Times New Roman"/>
              </w:rPr>
            </w:pPr>
            <w:r>
              <w:rPr>
                <w:rFonts w:eastAsia="Times New Roman"/>
              </w:rPr>
              <w:t>Dermatol Ther</w:t>
            </w:r>
          </w:p>
        </w:tc>
      </w:tr>
      <w:tr w:rsidR="00000000" w14:paraId="7FD801B6" w14:textId="77777777">
        <w:trPr>
          <w:tblCellSpacing w:w="15" w:type="dxa"/>
        </w:trPr>
        <w:tc>
          <w:tcPr>
            <w:tcW w:w="0" w:type="auto"/>
            <w:vAlign w:val="center"/>
            <w:hideMark/>
          </w:tcPr>
          <w:p w14:paraId="0F3D0A1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3B9F425" w14:textId="77777777" w:rsidR="00000000" w:rsidRDefault="002F3D7A">
            <w:pPr>
              <w:rPr>
                <w:rFonts w:eastAsia="Times New Roman"/>
              </w:rPr>
            </w:pPr>
            <w:hyperlink r:id="rId386" w:history="1">
              <w:r>
                <w:rPr>
                  <w:rStyle w:val="Lienhypertexte"/>
                  <w:rFonts w:eastAsia="Times New Roman"/>
                </w:rPr>
                <w:t>10.1111/dth.13591</w:t>
              </w:r>
            </w:hyperlink>
          </w:p>
        </w:tc>
      </w:tr>
      <w:tr w:rsidR="00000000" w14:paraId="55E4E566" w14:textId="77777777">
        <w:trPr>
          <w:tblCellSpacing w:w="15" w:type="dxa"/>
        </w:trPr>
        <w:tc>
          <w:tcPr>
            <w:tcW w:w="0" w:type="auto"/>
            <w:vAlign w:val="center"/>
            <w:hideMark/>
          </w:tcPr>
          <w:p w14:paraId="1CC68DE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83E3787" w14:textId="77777777" w:rsidR="00000000" w:rsidRDefault="002F3D7A">
            <w:pPr>
              <w:rPr>
                <w:rFonts w:eastAsia="Times New Roman"/>
              </w:rPr>
            </w:pPr>
            <w:r>
              <w:rPr>
                <w:rFonts w:eastAsia="Times New Roman"/>
              </w:rPr>
              <w:t>PubMed</w:t>
            </w:r>
          </w:p>
        </w:tc>
      </w:tr>
      <w:tr w:rsidR="00000000" w14:paraId="594F780B" w14:textId="77777777">
        <w:trPr>
          <w:tblCellSpacing w:w="15" w:type="dxa"/>
        </w:trPr>
        <w:tc>
          <w:tcPr>
            <w:tcW w:w="0" w:type="auto"/>
            <w:vAlign w:val="center"/>
            <w:hideMark/>
          </w:tcPr>
          <w:p w14:paraId="49414C1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9115750" w14:textId="77777777" w:rsidR="00000000" w:rsidRDefault="002F3D7A">
            <w:pPr>
              <w:rPr>
                <w:rFonts w:eastAsia="Times New Roman"/>
              </w:rPr>
            </w:pPr>
            <w:r>
              <w:rPr>
                <w:rFonts w:eastAsia="Times New Roman"/>
              </w:rPr>
              <w:t>eng</w:t>
            </w:r>
          </w:p>
        </w:tc>
      </w:tr>
      <w:tr w:rsidR="00000000" w14:paraId="698D9DBD" w14:textId="77777777">
        <w:trPr>
          <w:tblCellSpacing w:w="15" w:type="dxa"/>
        </w:trPr>
        <w:tc>
          <w:tcPr>
            <w:tcW w:w="0" w:type="auto"/>
            <w:vAlign w:val="center"/>
            <w:hideMark/>
          </w:tcPr>
          <w:p w14:paraId="58BD31F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D337147" w14:textId="77777777" w:rsidR="00000000" w:rsidRDefault="002F3D7A">
            <w:pPr>
              <w:rPr>
                <w:rFonts w:eastAsia="Times New Roman"/>
              </w:rPr>
            </w:pPr>
            <w:r>
              <w:rPr>
                <w:rFonts w:eastAsia="Times New Roman"/>
              </w:rPr>
              <w:t xml:space="preserve">During the last few months, the whole humanity is experiencing largest and most severe sudden influx of COVID-19 outbreak caused by the novel </w:t>
            </w:r>
            <w:r>
              <w:rPr>
                <w:rFonts w:eastAsia="Times New Roman"/>
              </w:rPr>
              <w:t>Coronavirus (CoV) originated from Wuhan, China. According to the WHO reports, total 3862676 positive cases and 265961 deaths have been recorded worldwide due to COVID-19 infection as of 09 May 2020. CoVs are a large family of viruses (enveloped, single-str</w:t>
            </w:r>
            <w:r>
              <w:rPr>
                <w:rFonts w:eastAsia="Times New Roman"/>
              </w:rPr>
              <w:t xml:space="preserve">anded RNA viruses), which includes Severe Acute Respiratory Syndrome Coronavirus (SARS-CoV) and Middle East Respiratory Syndrome-related Coronavirus (MERS-CoV). New SARS CoV2 is the members of Betacoronavirus genus. These viruses cause infections in bats, </w:t>
            </w:r>
            <w:r>
              <w:rPr>
                <w:rFonts w:eastAsia="Times New Roman"/>
              </w:rPr>
              <w:t>camels and humans, and a few other associated species. Despite many neurologic complications associated with SARSCoV-2 infection, it is still unclear whether these symptoms results from direct neural injury or due to some other reason. Currently, it appear</w:t>
            </w:r>
            <w:r>
              <w:rPr>
                <w:rFonts w:eastAsia="Times New Roman"/>
              </w:rPr>
              <w:t>s that most of the neurological symptoms of COVID-19 are non-specific and secondary to the systemic illness. A single case of acute hemorrhagic necrotizing encephalopathy has been reported. SARS-CoV-2 associated Guillain-Barré syndrome is an atypical case.</w:t>
            </w:r>
            <w:r>
              <w:rPr>
                <w:rFonts w:eastAsia="Times New Roman"/>
              </w:rPr>
              <w:t xml:space="preserve"> Till today, no convincing evidence is available to confirm that the SARS-CoV-2 virus directly affects nerves system in humans. However, post-infection surveillance will be necessary to identify the possible post-COVID-19 neurologic syndromes. This article</w:t>
            </w:r>
            <w:r>
              <w:rPr>
                <w:rFonts w:eastAsia="Times New Roman"/>
              </w:rPr>
              <w:t xml:space="preserve"> is protected by copyright. All rights reserved.</w:t>
            </w:r>
          </w:p>
        </w:tc>
      </w:tr>
      <w:tr w:rsidR="00000000" w14:paraId="7B563866" w14:textId="77777777">
        <w:trPr>
          <w:tblCellSpacing w:w="15" w:type="dxa"/>
        </w:trPr>
        <w:tc>
          <w:tcPr>
            <w:tcW w:w="0" w:type="auto"/>
            <w:vAlign w:val="center"/>
            <w:hideMark/>
          </w:tcPr>
          <w:p w14:paraId="78E939B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65739EE" w14:textId="77777777" w:rsidR="00000000" w:rsidRDefault="002F3D7A">
            <w:pPr>
              <w:rPr>
                <w:rFonts w:eastAsia="Times New Roman"/>
              </w:rPr>
            </w:pPr>
            <w:r>
              <w:rPr>
                <w:rFonts w:eastAsia="Times New Roman"/>
              </w:rPr>
              <w:t>16/05/2020 à 23:07:45</w:t>
            </w:r>
          </w:p>
        </w:tc>
      </w:tr>
      <w:tr w:rsidR="00000000" w14:paraId="4A897F69" w14:textId="77777777">
        <w:trPr>
          <w:tblCellSpacing w:w="15" w:type="dxa"/>
        </w:trPr>
        <w:tc>
          <w:tcPr>
            <w:tcW w:w="0" w:type="auto"/>
            <w:vAlign w:val="center"/>
            <w:hideMark/>
          </w:tcPr>
          <w:p w14:paraId="35BE923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AFB6CCA" w14:textId="77777777" w:rsidR="00000000" w:rsidRDefault="002F3D7A">
            <w:pPr>
              <w:rPr>
                <w:rFonts w:eastAsia="Times New Roman"/>
              </w:rPr>
            </w:pPr>
            <w:r>
              <w:rPr>
                <w:rFonts w:eastAsia="Times New Roman"/>
              </w:rPr>
              <w:t>16/05/2020 à 23:07:45</w:t>
            </w:r>
          </w:p>
        </w:tc>
      </w:tr>
    </w:tbl>
    <w:p w14:paraId="17E9CD11" w14:textId="77777777" w:rsidR="00000000" w:rsidRDefault="002F3D7A">
      <w:pPr>
        <w:pStyle w:val="Titre3"/>
        <w:numPr>
          <w:ilvl w:val="0"/>
          <w:numId w:val="1"/>
        </w:numPr>
        <w:rPr>
          <w:rFonts w:eastAsia="Times New Roman"/>
        </w:rPr>
      </w:pPr>
      <w:r>
        <w:rPr>
          <w:rFonts w:eastAsia="Times New Roman"/>
        </w:rPr>
        <w:t>Marqueurs :</w:t>
      </w:r>
    </w:p>
    <w:p w14:paraId="7F6CCA8E" w14:textId="77777777" w:rsidR="00000000" w:rsidRDefault="002F3D7A">
      <w:pPr>
        <w:pStyle w:val="item"/>
        <w:numPr>
          <w:ilvl w:val="1"/>
          <w:numId w:val="1"/>
        </w:numPr>
        <w:rPr>
          <w:rFonts w:eastAsia="Times New Roman"/>
        </w:rPr>
      </w:pPr>
      <w:r>
        <w:rPr>
          <w:rFonts w:eastAsia="Times New Roman"/>
        </w:rPr>
        <w:t>neurodegenerative disorders</w:t>
      </w:r>
    </w:p>
    <w:p w14:paraId="0BA3B16F" w14:textId="77777777" w:rsidR="00000000" w:rsidRDefault="002F3D7A">
      <w:pPr>
        <w:pStyle w:val="item"/>
        <w:numPr>
          <w:ilvl w:val="1"/>
          <w:numId w:val="1"/>
        </w:numPr>
        <w:rPr>
          <w:rFonts w:eastAsia="Times New Roman"/>
        </w:rPr>
      </w:pPr>
      <w:r>
        <w:rPr>
          <w:rFonts w:eastAsia="Times New Roman"/>
        </w:rPr>
        <w:t>Coronavirus</w:t>
      </w:r>
    </w:p>
    <w:p w14:paraId="21DAAEF1" w14:textId="77777777" w:rsidR="00000000" w:rsidRDefault="002F3D7A">
      <w:pPr>
        <w:pStyle w:val="item"/>
        <w:numPr>
          <w:ilvl w:val="1"/>
          <w:numId w:val="1"/>
        </w:numPr>
        <w:rPr>
          <w:rFonts w:eastAsia="Times New Roman"/>
        </w:rPr>
      </w:pPr>
      <w:r>
        <w:rPr>
          <w:rFonts w:eastAsia="Times New Roman"/>
        </w:rPr>
        <w:t>COVID-19</w:t>
      </w:r>
    </w:p>
    <w:p w14:paraId="5D760F31" w14:textId="77777777" w:rsidR="00000000" w:rsidRDefault="002F3D7A">
      <w:pPr>
        <w:pStyle w:val="item"/>
        <w:numPr>
          <w:ilvl w:val="1"/>
          <w:numId w:val="1"/>
        </w:numPr>
        <w:rPr>
          <w:rFonts w:eastAsia="Times New Roman"/>
        </w:rPr>
      </w:pPr>
      <w:r>
        <w:rPr>
          <w:rFonts w:eastAsia="Times New Roman"/>
        </w:rPr>
        <w:t>viral outbreak</w:t>
      </w:r>
    </w:p>
    <w:p w14:paraId="1531BB1F" w14:textId="77777777" w:rsidR="00000000" w:rsidRDefault="002F3D7A">
      <w:pPr>
        <w:pStyle w:val="Titre3"/>
        <w:ind w:left="720"/>
        <w:rPr>
          <w:rFonts w:eastAsia="Times New Roman"/>
        </w:rPr>
      </w:pPr>
      <w:r>
        <w:rPr>
          <w:rFonts w:eastAsia="Times New Roman"/>
        </w:rPr>
        <w:t>Pièces jointes</w:t>
      </w:r>
    </w:p>
    <w:p w14:paraId="2FE45274" w14:textId="77777777" w:rsidR="00000000" w:rsidRDefault="002F3D7A">
      <w:pPr>
        <w:pStyle w:val="item"/>
        <w:numPr>
          <w:ilvl w:val="1"/>
          <w:numId w:val="1"/>
        </w:numPr>
        <w:rPr>
          <w:rFonts w:eastAsia="Times New Roman"/>
        </w:rPr>
      </w:pPr>
      <w:r>
        <w:rPr>
          <w:rFonts w:eastAsia="Times New Roman"/>
        </w:rPr>
        <w:t xml:space="preserve">PubMed entry </w:t>
      </w:r>
    </w:p>
    <w:p w14:paraId="653BFCD6" w14:textId="77777777" w:rsidR="00000000" w:rsidRDefault="002F3D7A">
      <w:pPr>
        <w:pStyle w:val="Titre2"/>
        <w:numPr>
          <w:ilvl w:val="0"/>
          <w:numId w:val="1"/>
        </w:numPr>
        <w:rPr>
          <w:rFonts w:eastAsia="Times New Roman"/>
        </w:rPr>
      </w:pPr>
      <w:r>
        <w:rPr>
          <w:rFonts w:eastAsia="Times New Roman"/>
        </w:rPr>
        <w:t>Novel Coronavirus: What Neuroradiologists Should Do</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268"/>
      </w:tblGrid>
      <w:tr w:rsidR="00000000" w14:paraId="548838C4" w14:textId="77777777">
        <w:trPr>
          <w:tblCellSpacing w:w="15" w:type="dxa"/>
        </w:trPr>
        <w:tc>
          <w:tcPr>
            <w:tcW w:w="0" w:type="auto"/>
            <w:vAlign w:val="center"/>
            <w:hideMark/>
          </w:tcPr>
          <w:p w14:paraId="495F8FA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2161749" w14:textId="77777777" w:rsidR="00000000" w:rsidRDefault="002F3D7A">
            <w:pPr>
              <w:rPr>
                <w:rFonts w:eastAsia="Times New Roman"/>
              </w:rPr>
            </w:pPr>
            <w:r>
              <w:rPr>
                <w:rFonts w:eastAsia="Times New Roman"/>
              </w:rPr>
              <w:t>Article de revue</w:t>
            </w:r>
          </w:p>
        </w:tc>
      </w:tr>
      <w:tr w:rsidR="00000000" w14:paraId="279BCEB2" w14:textId="77777777">
        <w:trPr>
          <w:tblCellSpacing w:w="15" w:type="dxa"/>
        </w:trPr>
        <w:tc>
          <w:tcPr>
            <w:tcW w:w="0" w:type="auto"/>
            <w:vAlign w:val="center"/>
            <w:hideMark/>
          </w:tcPr>
          <w:p w14:paraId="08F68A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35AF87" w14:textId="77777777" w:rsidR="00000000" w:rsidRDefault="002F3D7A">
            <w:pPr>
              <w:rPr>
                <w:rFonts w:eastAsia="Times New Roman"/>
              </w:rPr>
            </w:pPr>
            <w:r>
              <w:rPr>
                <w:rFonts w:eastAsia="Times New Roman"/>
              </w:rPr>
              <w:t>C. Jain</w:t>
            </w:r>
          </w:p>
        </w:tc>
      </w:tr>
      <w:tr w:rsidR="00000000" w14:paraId="4956C5F0" w14:textId="77777777">
        <w:trPr>
          <w:tblCellSpacing w:w="15" w:type="dxa"/>
        </w:trPr>
        <w:tc>
          <w:tcPr>
            <w:tcW w:w="0" w:type="auto"/>
            <w:vAlign w:val="center"/>
            <w:hideMark/>
          </w:tcPr>
          <w:p w14:paraId="1F5557DC"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8185A8E" w14:textId="77777777" w:rsidR="00000000" w:rsidRDefault="002F3D7A">
            <w:pPr>
              <w:rPr>
                <w:rFonts w:eastAsia="Times New Roman"/>
              </w:rPr>
            </w:pPr>
            <w:r>
              <w:rPr>
                <w:rFonts w:eastAsia="Times New Roman"/>
              </w:rPr>
              <w:t>V. Bhatia</w:t>
            </w:r>
          </w:p>
        </w:tc>
      </w:tr>
      <w:tr w:rsidR="00000000" w14:paraId="273B203C" w14:textId="77777777">
        <w:trPr>
          <w:tblCellSpacing w:w="15" w:type="dxa"/>
        </w:trPr>
        <w:tc>
          <w:tcPr>
            <w:tcW w:w="0" w:type="auto"/>
            <w:vAlign w:val="center"/>
            <w:hideMark/>
          </w:tcPr>
          <w:p w14:paraId="20F465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E89223" w14:textId="77777777" w:rsidR="00000000" w:rsidRDefault="002F3D7A">
            <w:pPr>
              <w:rPr>
                <w:rFonts w:eastAsia="Times New Roman"/>
              </w:rPr>
            </w:pPr>
            <w:r>
              <w:rPr>
                <w:rFonts w:eastAsia="Times New Roman"/>
              </w:rPr>
              <w:t>A. Kumar</w:t>
            </w:r>
          </w:p>
        </w:tc>
      </w:tr>
      <w:tr w:rsidR="00000000" w14:paraId="0A202217" w14:textId="77777777">
        <w:trPr>
          <w:tblCellSpacing w:w="15" w:type="dxa"/>
        </w:trPr>
        <w:tc>
          <w:tcPr>
            <w:tcW w:w="0" w:type="auto"/>
            <w:vAlign w:val="center"/>
            <w:hideMark/>
          </w:tcPr>
          <w:p w14:paraId="2250574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F30B1C0" w14:textId="77777777" w:rsidR="00000000" w:rsidRDefault="002F3D7A">
            <w:pPr>
              <w:rPr>
                <w:rFonts w:eastAsia="Times New Roman"/>
              </w:rPr>
            </w:pPr>
            <w:r>
              <w:rPr>
                <w:rFonts w:eastAsia="Times New Roman"/>
              </w:rPr>
              <w:t>AJNR. American journal of neuroradiology</w:t>
            </w:r>
          </w:p>
        </w:tc>
      </w:tr>
      <w:tr w:rsidR="00000000" w14:paraId="2F35ED37" w14:textId="77777777">
        <w:trPr>
          <w:tblCellSpacing w:w="15" w:type="dxa"/>
        </w:trPr>
        <w:tc>
          <w:tcPr>
            <w:tcW w:w="0" w:type="auto"/>
            <w:vAlign w:val="center"/>
            <w:hideMark/>
          </w:tcPr>
          <w:p w14:paraId="0DC8924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2A0003C" w14:textId="77777777" w:rsidR="00000000" w:rsidRDefault="002F3D7A">
            <w:pPr>
              <w:rPr>
                <w:rFonts w:eastAsia="Times New Roman"/>
              </w:rPr>
            </w:pPr>
            <w:r>
              <w:rPr>
                <w:rFonts w:eastAsia="Times New Roman"/>
              </w:rPr>
              <w:t>1936-959X</w:t>
            </w:r>
          </w:p>
        </w:tc>
      </w:tr>
      <w:tr w:rsidR="00000000" w14:paraId="67E5042E" w14:textId="77777777">
        <w:trPr>
          <w:tblCellSpacing w:w="15" w:type="dxa"/>
        </w:trPr>
        <w:tc>
          <w:tcPr>
            <w:tcW w:w="0" w:type="auto"/>
            <w:vAlign w:val="center"/>
            <w:hideMark/>
          </w:tcPr>
          <w:p w14:paraId="42DA34A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822535D" w14:textId="77777777" w:rsidR="00000000" w:rsidRDefault="002F3D7A">
            <w:pPr>
              <w:rPr>
                <w:rFonts w:eastAsia="Times New Roman"/>
              </w:rPr>
            </w:pPr>
            <w:r>
              <w:rPr>
                <w:rFonts w:eastAsia="Times New Roman"/>
              </w:rPr>
              <w:t>May 14, 2020</w:t>
            </w:r>
          </w:p>
        </w:tc>
      </w:tr>
      <w:tr w:rsidR="00000000" w14:paraId="6A50B3A5" w14:textId="77777777">
        <w:trPr>
          <w:tblCellSpacing w:w="15" w:type="dxa"/>
        </w:trPr>
        <w:tc>
          <w:tcPr>
            <w:tcW w:w="0" w:type="auto"/>
            <w:vAlign w:val="center"/>
            <w:hideMark/>
          </w:tcPr>
          <w:p w14:paraId="57DE3A0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3658FF7" w14:textId="77777777" w:rsidR="00000000" w:rsidRDefault="002F3D7A">
            <w:pPr>
              <w:rPr>
                <w:rFonts w:eastAsia="Times New Roman"/>
              </w:rPr>
            </w:pPr>
            <w:r>
              <w:rPr>
                <w:rFonts w:eastAsia="Times New Roman"/>
              </w:rPr>
              <w:t>PMID: 32409311</w:t>
            </w:r>
          </w:p>
        </w:tc>
      </w:tr>
      <w:tr w:rsidR="00000000" w14:paraId="53F8702F" w14:textId="77777777">
        <w:trPr>
          <w:tblCellSpacing w:w="15" w:type="dxa"/>
        </w:trPr>
        <w:tc>
          <w:tcPr>
            <w:tcW w:w="0" w:type="auto"/>
            <w:vAlign w:val="center"/>
            <w:hideMark/>
          </w:tcPr>
          <w:p w14:paraId="3508B4A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A066FB6" w14:textId="77777777" w:rsidR="00000000" w:rsidRDefault="002F3D7A">
            <w:pPr>
              <w:rPr>
                <w:rFonts w:eastAsia="Times New Roman"/>
              </w:rPr>
            </w:pPr>
            <w:r>
              <w:rPr>
                <w:rFonts w:eastAsia="Times New Roman"/>
              </w:rPr>
              <w:t>AJNR Am J Neuroradiol</w:t>
            </w:r>
          </w:p>
        </w:tc>
      </w:tr>
      <w:tr w:rsidR="00000000" w14:paraId="55BE4AE2" w14:textId="77777777">
        <w:trPr>
          <w:tblCellSpacing w:w="15" w:type="dxa"/>
        </w:trPr>
        <w:tc>
          <w:tcPr>
            <w:tcW w:w="0" w:type="auto"/>
            <w:vAlign w:val="center"/>
            <w:hideMark/>
          </w:tcPr>
          <w:p w14:paraId="7CF4977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E636248" w14:textId="77777777" w:rsidR="00000000" w:rsidRDefault="002F3D7A">
            <w:pPr>
              <w:rPr>
                <w:rFonts w:eastAsia="Times New Roman"/>
              </w:rPr>
            </w:pPr>
            <w:hyperlink r:id="rId387" w:history="1">
              <w:r>
                <w:rPr>
                  <w:rStyle w:val="Lienhypertexte"/>
                  <w:rFonts w:eastAsia="Times New Roman"/>
                </w:rPr>
                <w:t>10.3174/ajnr.A6550</w:t>
              </w:r>
            </w:hyperlink>
          </w:p>
        </w:tc>
      </w:tr>
      <w:tr w:rsidR="00000000" w14:paraId="67C68C75" w14:textId="77777777">
        <w:trPr>
          <w:tblCellSpacing w:w="15" w:type="dxa"/>
        </w:trPr>
        <w:tc>
          <w:tcPr>
            <w:tcW w:w="0" w:type="auto"/>
            <w:vAlign w:val="center"/>
            <w:hideMark/>
          </w:tcPr>
          <w:p w14:paraId="004B9B1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F88A248" w14:textId="77777777" w:rsidR="00000000" w:rsidRDefault="002F3D7A">
            <w:pPr>
              <w:rPr>
                <w:rFonts w:eastAsia="Times New Roman"/>
              </w:rPr>
            </w:pPr>
            <w:r>
              <w:rPr>
                <w:rFonts w:eastAsia="Times New Roman"/>
              </w:rPr>
              <w:t>PubMed</w:t>
            </w:r>
          </w:p>
        </w:tc>
      </w:tr>
      <w:tr w:rsidR="00000000" w14:paraId="6E01CBB8" w14:textId="77777777">
        <w:trPr>
          <w:tblCellSpacing w:w="15" w:type="dxa"/>
        </w:trPr>
        <w:tc>
          <w:tcPr>
            <w:tcW w:w="0" w:type="auto"/>
            <w:vAlign w:val="center"/>
            <w:hideMark/>
          </w:tcPr>
          <w:p w14:paraId="470746B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D317927" w14:textId="77777777" w:rsidR="00000000" w:rsidRDefault="002F3D7A">
            <w:pPr>
              <w:rPr>
                <w:rFonts w:eastAsia="Times New Roman"/>
              </w:rPr>
            </w:pPr>
            <w:r>
              <w:rPr>
                <w:rFonts w:eastAsia="Times New Roman"/>
              </w:rPr>
              <w:t>eng</w:t>
            </w:r>
          </w:p>
        </w:tc>
      </w:tr>
      <w:tr w:rsidR="00000000" w14:paraId="43AFDBC2" w14:textId="77777777">
        <w:trPr>
          <w:tblCellSpacing w:w="15" w:type="dxa"/>
        </w:trPr>
        <w:tc>
          <w:tcPr>
            <w:tcW w:w="0" w:type="auto"/>
            <w:vAlign w:val="center"/>
            <w:hideMark/>
          </w:tcPr>
          <w:p w14:paraId="55F14A1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4B4B5D1" w14:textId="77777777" w:rsidR="00000000" w:rsidRDefault="002F3D7A">
            <w:pPr>
              <w:rPr>
                <w:rFonts w:eastAsia="Times New Roman"/>
              </w:rPr>
            </w:pPr>
            <w:r>
              <w:rPr>
                <w:rFonts w:eastAsia="Times New Roman"/>
              </w:rPr>
              <w:t>Novel Coronavirus</w:t>
            </w:r>
          </w:p>
        </w:tc>
      </w:tr>
      <w:tr w:rsidR="00000000" w14:paraId="0276DD68" w14:textId="77777777">
        <w:trPr>
          <w:tblCellSpacing w:w="15" w:type="dxa"/>
        </w:trPr>
        <w:tc>
          <w:tcPr>
            <w:tcW w:w="0" w:type="auto"/>
            <w:vAlign w:val="center"/>
            <w:hideMark/>
          </w:tcPr>
          <w:p w14:paraId="4C8E6A3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E8E4196" w14:textId="77777777" w:rsidR="00000000" w:rsidRDefault="002F3D7A">
            <w:pPr>
              <w:rPr>
                <w:rFonts w:eastAsia="Times New Roman"/>
              </w:rPr>
            </w:pPr>
            <w:r>
              <w:rPr>
                <w:rFonts w:eastAsia="Times New Roman"/>
              </w:rPr>
              <w:t>16/05/2020 à 23:07:45</w:t>
            </w:r>
          </w:p>
        </w:tc>
      </w:tr>
      <w:tr w:rsidR="00000000" w14:paraId="46CE1B54" w14:textId="77777777">
        <w:trPr>
          <w:tblCellSpacing w:w="15" w:type="dxa"/>
        </w:trPr>
        <w:tc>
          <w:tcPr>
            <w:tcW w:w="0" w:type="auto"/>
            <w:vAlign w:val="center"/>
            <w:hideMark/>
          </w:tcPr>
          <w:p w14:paraId="25187DF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7A4C2B3" w14:textId="77777777" w:rsidR="00000000" w:rsidRDefault="002F3D7A">
            <w:pPr>
              <w:rPr>
                <w:rFonts w:eastAsia="Times New Roman"/>
              </w:rPr>
            </w:pPr>
            <w:r>
              <w:rPr>
                <w:rFonts w:eastAsia="Times New Roman"/>
              </w:rPr>
              <w:t>16/05/2020 à 23:07:45</w:t>
            </w:r>
          </w:p>
        </w:tc>
      </w:tr>
    </w:tbl>
    <w:p w14:paraId="6BFB383C" w14:textId="77777777" w:rsidR="00000000" w:rsidRDefault="002F3D7A">
      <w:pPr>
        <w:pStyle w:val="Titre3"/>
        <w:numPr>
          <w:ilvl w:val="0"/>
          <w:numId w:val="1"/>
        </w:numPr>
        <w:rPr>
          <w:rFonts w:eastAsia="Times New Roman"/>
        </w:rPr>
      </w:pPr>
      <w:r>
        <w:rPr>
          <w:rFonts w:eastAsia="Times New Roman"/>
        </w:rPr>
        <w:t>Pièces jointes</w:t>
      </w:r>
    </w:p>
    <w:p w14:paraId="1FA94405" w14:textId="77777777" w:rsidR="00000000" w:rsidRDefault="002F3D7A">
      <w:pPr>
        <w:pStyle w:val="item"/>
        <w:numPr>
          <w:ilvl w:val="1"/>
          <w:numId w:val="1"/>
        </w:numPr>
        <w:rPr>
          <w:rFonts w:eastAsia="Times New Roman"/>
        </w:rPr>
      </w:pPr>
      <w:r>
        <w:rPr>
          <w:rFonts w:eastAsia="Times New Roman"/>
        </w:rPr>
        <w:t xml:space="preserve">PubMed entry </w:t>
      </w:r>
    </w:p>
    <w:p w14:paraId="3BA32EC9" w14:textId="77777777" w:rsidR="00000000" w:rsidRDefault="002F3D7A">
      <w:pPr>
        <w:pStyle w:val="Titre2"/>
        <w:numPr>
          <w:ilvl w:val="0"/>
          <w:numId w:val="1"/>
        </w:numPr>
        <w:rPr>
          <w:rFonts w:eastAsia="Times New Roman"/>
        </w:rPr>
      </w:pPr>
      <w:r>
        <w:rPr>
          <w:rFonts w:eastAsia="Times New Roman"/>
        </w:rPr>
        <w:t>NY scientists to conduct a genome and RNA sequencing study to better understand COVID-related illnesses in children | RNA-Seq Blog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0"/>
        <w:gridCol w:w="7302"/>
      </w:tblGrid>
      <w:tr w:rsidR="00000000" w14:paraId="27AFEC6B" w14:textId="77777777">
        <w:trPr>
          <w:tblCellSpacing w:w="15" w:type="dxa"/>
        </w:trPr>
        <w:tc>
          <w:tcPr>
            <w:tcW w:w="0" w:type="auto"/>
            <w:vAlign w:val="center"/>
            <w:hideMark/>
          </w:tcPr>
          <w:p w14:paraId="7E46ACF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86722D3" w14:textId="77777777" w:rsidR="00000000" w:rsidRDefault="002F3D7A">
            <w:pPr>
              <w:rPr>
                <w:rFonts w:eastAsia="Times New Roman"/>
              </w:rPr>
            </w:pPr>
            <w:r>
              <w:rPr>
                <w:rFonts w:eastAsia="Times New Roman"/>
              </w:rPr>
              <w:t>Billet de blog</w:t>
            </w:r>
          </w:p>
        </w:tc>
      </w:tr>
      <w:tr w:rsidR="00000000" w14:paraId="4253981C" w14:textId="77777777">
        <w:trPr>
          <w:tblCellSpacing w:w="15" w:type="dxa"/>
        </w:trPr>
        <w:tc>
          <w:tcPr>
            <w:tcW w:w="0" w:type="auto"/>
            <w:vAlign w:val="center"/>
            <w:hideMark/>
          </w:tcPr>
          <w:p w14:paraId="230D90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77D5D8" w14:textId="77777777" w:rsidR="00000000" w:rsidRDefault="002F3D7A">
            <w:pPr>
              <w:rPr>
                <w:rFonts w:eastAsia="Times New Roman"/>
              </w:rPr>
            </w:pPr>
            <w:r>
              <w:rPr>
                <w:rFonts w:eastAsia="Times New Roman"/>
              </w:rPr>
              <w:t>RNA-Seq Blog</w:t>
            </w:r>
          </w:p>
        </w:tc>
      </w:tr>
      <w:tr w:rsidR="00000000" w14:paraId="4CECEEE6" w14:textId="77777777">
        <w:trPr>
          <w:tblCellSpacing w:w="15" w:type="dxa"/>
        </w:trPr>
        <w:tc>
          <w:tcPr>
            <w:tcW w:w="0" w:type="auto"/>
            <w:vAlign w:val="center"/>
            <w:hideMark/>
          </w:tcPr>
          <w:p w14:paraId="1BFF3F71"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A31A0A7" w14:textId="77777777" w:rsidR="00000000" w:rsidRDefault="002F3D7A">
            <w:pPr>
              <w:rPr>
                <w:rFonts w:eastAsia="Times New Roman"/>
              </w:rPr>
            </w:pPr>
            <w:hyperlink r:id="rId388" w:history="1">
              <w:r>
                <w:rPr>
                  <w:rStyle w:val="Lienhypertexte"/>
                  <w:rFonts w:eastAsia="Times New Roman"/>
                </w:rPr>
                <w:t>https://www.rna-seqblog.com/ny-scientists-to-conduct-a-genome-and-rna-sequencing-study-to-bette</w:t>
              </w:r>
              <w:r>
                <w:rPr>
                  <w:rStyle w:val="Lienhypertexte"/>
                  <w:rFonts w:eastAsia="Times New Roman"/>
                </w:rPr>
                <w:t>r-understand-covid-related-illnesses-in-children/</w:t>
              </w:r>
            </w:hyperlink>
          </w:p>
        </w:tc>
      </w:tr>
      <w:tr w:rsidR="00000000" w14:paraId="7B4C2E7C" w14:textId="77777777">
        <w:trPr>
          <w:tblCellSpacing w:w="15" w:type="dxa"/>
        </w:trPr>
        <w:tc>
          <w:tcPr>
            <w:tcW w:w="0" w:type="auto"/>
            <w:vAlign w:val="center"/>
            <w:hideMark/>
          </w:tcPr>
          <w:p w14:paraId="3895CB4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5A4B8A3" w14:textId="77777777" w:rsidR="00000000" w:rsidRDefault="002F3D7A">
            <w:pPr>
              <w:rPr>
                <w:rFonts w:eastAsia="Times New Roman"/>
              </w:rPr>
            </w:pPr>
            <w:r>
              <w:rPr>
                <w:rFonts w:eastAsia="Times New Roman"/>
              </w:rPr>
              <w:t>Library Catalog: www.rna-seqblog.com</w:t>
            </w:r>
          </w:p>
        </w:tc>
      </w:tr>
      <w:tr w:rsidR="00000000" w14:paraId="1EDF50A5" w14:textId="77777777">
        <w:trPr>
          <w:tblCellSpacing w:w="15" w:type="dxa"/>
        </w:trPr>
        <w:tc>
          <w:tcPr>
            <w:tcW w:w="0" w:type="auto"/>
            <w:vAlign w:val="center"/>
            <w:hideMark/>
          </w:tcPr>
          <w:p w14:paraId="34A0531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5A17A59" w14:textId="77777777" w:rsidR="00000000" w:rsidRDefault="002F3D7A">
            <w:pPr>
              <w:rPr>
                <w:rFonts w:eastAsia="Times New Roman"/>
              </w:rPr>
            </w:pPr>
            <w:r>
              <w:rPr>
                <w:rFonts w:eastAsia="Times New Roman"/>
              </w:rPr>
              <w:t>12/05/2020 à 09:49:40</w:t>
            </w:r>
          </w:p>
        </w:tc>
      </w:tr>
      <w:tr w:rsidR="00000000" w14:paraId="6476106E" w14:textId="77777777">
        <w:trPr>
          <w:tblCellSpacing w:w="15" w:type="dxa"/>
        </w:trPr>
        <w:tc>
          <w:tcPr>
            <w:tcW w:w="0" w:type="auto"/>
            <w:vAlign w:val="center"/>
            <w:hideMark/>
          </w:tcPr>
          <w:p w14:paraId="7825992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570D3B1" w14:textId="77777777" w:rsidR="00000000" w:rsidRDefault="002F3D7A">
            <w:pPr>
              <w:rPr>
                <w:rFonts w:eastAsia="Times New Roman"/>
              </w:rPr>
            </w:pPr>
            <w:r>
              <w:rPr>
                <w:rFonts w:eastAsia="Times New Roman"/>
              </w:rPr>
              <w:t>en-US</w:t>
            </w:r>
          </w:p>
        </w:tc>
      </w:tr>
      <w:tr w:rsidR="00000000" w14:paraId="2DB25873" w14:textId="77777777">
        <w:trPr>
          <w:tblCellSpacing w:w="15" w:type="dxa"/>
        </w:trPr>
        <w:tc>
          <w:tcPr>
            <w:tcW w:w="0" w:type="auto"/>
            <w:vAlign w:val="center"/>
            <w:hideMark/>
          </w:tcPr>
          <w:p w14:paraId="206131B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BD0695" w14:textId="77777777" w:rsidR="00000000" w:rsidRDefault="002F3D7A">
            <w:pPr>
              <w:rPr>
                <w:rFonts w:eastAsia="Times New Roman"/>
              </w:rPr>
            </w:pPr>
            <w:r>
              <w:rPr>
                <w:rFonts w:eastAsia="Times New Roman"/>
              </w:rPr>
              <w:t>NY State Department of Health is Partnering with the NY Genome Center and Rockefeller University to Condu</w:t>
            </w:r>
            <w:r>
              <w:rPr>
                <w:rFonts w:eastAsia="Times New Roman"/>
              </w:rPr>
              <w:t>ct a Genome and RNA Sequencing Study to Better Understand COVID-Related Illnesses in Children Hospitals Have Reported 73 Cases of COVID-Related Illness in Children with Symptoms Similar to Kawasaki Disease or Toxic Shock-Like Syndrome; The Illness Has Take</w:t>
            </w:r>
            <w:r>
              <w:rPr>
                <w:rFonts w:eastAsia="Times New Roman"/>
              </w:rPr>
              <w:t>n the Lives of Three Young New Yorkers Governor Andrew M. Cuomo today announced that at the request of the CDC, the state is helping to develop the national criteria for identifying and responding to COVID-related illness. The State Department of Health is</w:t>
            </w:r>
            <w:r>
              <w:rPr>
                <w:rFonts w:eastAsia="Times New Roman"/>
              </w:rPr>
              <w:t xml:space="preserve"> also partnering with the NY Genome Center and Rockefeller University to conduct a genome and RNA sequencing study to better understand COVID-related illnesses in children and the possible genetic basis of this syndrome. There have been 73 reported cases i</w:t>
            </w:r>
            <w:r>
              <w:rPr>
                <w:rFonts w:eastAsia="Times New Roman"/>
              </w:rPr>
              <w:t xml:space="preserve">n New York where children - predominantly school-aged - are experiencing symptoms similar to Kawasaki disease and toxic shock-like syndrome possibly due to COVID-19. The illness has taken the lives of three young New Yorkers including a </w:t>
            </w:r>
            <w:r>
              <w:rPr>
                <w:rFonts w:eastAsia="Times New Roman"/>
              </w:rPr>
              <w:lastRenderedPageBreak/>
              <w:t>5-year old in New Y</w:t>
            </w:r>
            <w:r>
              <w:rPr>
                <w:rFonts w:eastAsia="Times New Roman"/>
              </w:rPr>
              <w:t>ork City, a 7-year old in Westchester County and a teenager in Suffolk County. New Yorkers should seek immediate care if a child has: Prolonged fever (more than five days) Difficulty feeding (infants) or is too sick to drink fluids Severe abdominal pain, d</w:t>
            </w:r>
            <w:r>
              <w:rPr>
                <w:rFonts w:eastAsia="Times New Roman"/>
              </w:rPr>
              <w:t xml:space="preserve">iarrhea or vomiting Change in skin color - becoming pale, patchy and/or blue Trouble breathing or is breathing very quickly Racing heart or chest pain Decreased amount of frequency in urine Lethargy, irritability or confusion "We now have a new issue that </w:t>
            </w:r>
            <w:r>
              <w:rPr>
                <w:rFonts w:eastAsia="Times New Roman"/>
              </w:rPr>
              <w:t>has come up in the fight against COVID-19 that is truly disturbing and it impacts our youngest New Yorkers," Governor Cuomo said. "The Department of Health is currently studying 73 cases of children experiencing inflammation of the blood vessels as a compl</w:t>
            </w:r>
            <w:r>
              <w:rPr>
                <w:rFonts w:eastAsia="Times New Roman"/>
              </w:rPr>
              <w:t xml:space="preserve">ication of COVID-19, and three young New Yorkers have already lost their lives as a result of this illness. The CDC has asked New York to develop a national criteria for this illness, and the state is also working with the NY Genome Center and Rockefeller </w:t>
            </w:r>
            <w:r>
              <w:rPr>
                <w:rFonts w:eastAsia="Times New Roman"/>
              </w:rPr>
              <w:t>University to conduct a study to help us better understand it. This is a frightening new development, but rest assured we are doing everything we can to learn more and keep parents informed." At the direction of Governor Cuomo, the State Department of Heal</w:t>
            </w:r>
            <w:r>
              <w:rPr>
                <w:rFonts w:eastAsia="Times New Roman"/>
              </w:rPr>
              <w:t>th has issued an advisory about this serious inflammatory disease, called "Pediatric Multi-System Inflammatory Syndrome Associated with COVID-19," to inform healthcare providers of the condition, as well as to provide guidance for testing and reporting. He</w:t>
            </w:r>
            <w:r>
              <w:rPr>
                <w:rFonts w:eastAsia="Times New Roman"/>
              </w:rPr>
              <w:t>alth care providers, including hospitals, are required to report to the Department of Health all cases of pediatric multisystem inflammatory syndrome potentially associated with COVID-19 in those under 21 years of age. Though most children who get COVID-19</w:t>
            </w:r>
            <w:r>
              <w:rPr>
                <w:rFonts w:eastAsia="Times New Roman"/>
              </w:rPr>
              <w:t xml:space="preserve"> experience only mild symptoms, in the United Kingdom, a possible link has also been reported between pediatric COVID-19 and serious inflammatory disease. The inflammatory syndrome has features which overlap with Kawasaki disease and toxic shock syndrome a</w:t>
            </w:r>
            <w:r>
              <w:rPr>
                <w:rFonts w:eastAsia="Times New Roman"/>
              </w:rPr>
              <w:t>nd may occur days to weeks after acute COVID-19 illness. It can include persistent fever, abdominal symptoms, rash, and even cardiovascular symptoms requiring intensive care. Early recognition by pediatricians and referral to a specialist including to crit</w:t>
            </w:r>
            <w:r>
              <w:rPr>
                <w:rFonts w:eastAsia="Times New Roman"/>
              </w:rPr>
              <w:t>ical care is essential. Molecular and serological testing for COVID-19 in children exhibiting the above symptoms is recommended. The majority of patients have tested positive for COVID-19, some on molecular testing for SARS-COV-2, others on serological tes</w:t>
            </w:r>
            <w:r>
              <w:rPr>
                <w:rFonts w:eastAsia="Times New Roman"/>
              </w:rPr>
              <w:t>ting. Source - NY State Governor's Office</w:t>
            </w:r>
          </w:p>
        </w:tc>
      </w:tr>
      <w:tr w:rsidR="00000000" w14:paraId="64E80DE9" w14:textId="77777777">
        <w:trPr>
          <w:tblCellSpacing w:w="15" w:type="dxa"/>
        </w:trPr>
        <w:tc>
          <w:tcPr>
            <w:tcW w:w="0" w:type="auto"/>
            <w:vAlign w:val="center"/>
            <w:hideMark/>
          </w:tcPr>
          <w:p w14:paraId="2DF7F0D8"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BDF69BC" w14:textId="77777777" w:rsidR="00000000" w:rsidRDefault="002F3D7A">
            <w:pPr>
              <w:rPr>
                <w:rFonts w:eastAsia="Times New Roman"/>
              </w:rPr>
            </w:pPr>
            <w:r>
              <w:rPr>
                <w:rFonts w:eastAsia="Times New Roman"/>
              </w:rPr>
              <w:t>12/05/2020 à 09:49:40</w:t>
            </w:r>
          </w:p>
        </w:tc>
      </w:tr>
      <w:tr w:rsidR="00000000" w14:paraId="5C003C34" w14:textId="77777777">
        <w:trPr>
          <w:tblCellSpacing w:w="15" w:type="dxa"/>
        </w:trPr>
        <w:tc>
          <w:tcPr>
            <w:tcW w:w="0" w:type="auto"/>
            <w:vAlign w:val="center"/>
            <w:hideMark/>
          </w:tcPr>
          <w:p w14:paraId="356AA1D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6CEF0FF" w14:textId="77777777" w:rsidR="00000000" w:rsidRDefault="002F3D7A">
            <w:pPr>
              <w:rPr>
                <w:rFonts w:eastAsia="Times New Roman"/>
              </w:rPr>
            </w:pPr>
            <w:r>
              <w:rPr>
                <w:rFonts w:eastAsia="Times New Roman"/>
              </w:rPr>
              <w:t>12/05/2020 à 09:49:40</w:t>
            </w:r>
          </w:p>
        </w:tc>
      </w:tr>
    </w:tbl>
    <w:p w14:paraId="1012815E" w14:textId="77777777" w:rsidR="00000000" w:rsidRDefault="002F3D7A">
      <w:pPr>
        <w:pStyle w:val="Titre3"/>
        <w:numPr>
          <w:ilvl w:val="0"/>
          <w:numId w:val="1"/>
        </w:numPr>
        <w:rPr>
          <w:rFonts w:eastAsia="Times New Roman"/>
        </w:rPr>
      </w:pPr>
      <w:r>
        <w:rPr>
          <w:rFonts w:eastAsia="Times New Roman"/>
        </w:rPr>
        <w:t>Pièces jointes</w:t>
      </w:r>
    </w:p>
    <w:p w14:paraId="30F9AAE5" w14:textId="77777777" w:rsidR="00000000" w:rsidRDefault="002F3D7A">
      <w:pPr>
        <w:pStyle w:val="item"/>
        <w:numPr>
          <w:ilvl w:val="1"/>
          <w:numId w:val="1"/>
        </w:numPr>
        <w:rPr>
          <w:rFonts w:eastAsia="Times New Roman"/>
        </w:rPr>
      </w:pPr>
      <w:r>
        <w:rPr>
          <w:rFonts w:eastAsia="Times New Roman"/>
        </w:rPr>
        <w:t xml:space="preserve">Snapshot </w:t>
      </w:r>
    </w:p>
    <w:p w14:paraId="751DF26C" w14:textId="77777777" w:rsidR="00000000" w:rsidRDefault="002F3D7A">
      <w:pPr>
        <w:pStyle w:val="Titre2"/>
        <w:numPr>
          <w:ilvl w:val="0"/>
          <w:numId w:val="1"/>
        </w:numPr>
        <w:rPr>
          <w:rFonts w:eastAsia="Times New Roman"/>
        </w:rPr>
      </w:pPr>
      <w:r>
        <w:rPr>
          <w:rFonts w:eastAsia="Times New Roman"/>
        </w:rPr>
        <w:t>Obesity and COVID-19 Severity in a Designated Hospital in Shenzhen,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8"/>
        <w:gridCol w:w="6984"/>
      </w:tblGrid>
      <w:tr w:rsidR="00000000" w14:paraId="2C056B19" w14:textId="77777777">
        <w:trPr>
          <w:tblCellSpacing w:w="15" w:type="dxa"/>
        </w:trPr>
        <w:tc>
          <w:tcPr>
            <w:tcW w:w="0" w:type="auto"/>
            <w:vAlign w:val="center"/>
            <w:hideMark/>
          </w:tcPr>
          <w:p w14:paraId="18EA1445"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6718586E" w14:textId="77777777" w:rsidR="00000000" w:rsidRDefault="002F3D7A">
            <w:pPr>
              <w:rPr>
                <w:rFonts w:eastAsia="Times New Roman"/>
              </w:rPr>
            </w:pPr>
            <w:r>
              <w:rPr>
                <w:rFonts w:eastAsia="Times New Roman"/>
              </w:rPr>
              <w:t>Article de revue</w:t>
            </w:r>
          </w:p>
        </w:tc>
      </w:tr>
      <w:tr w:rsidR="00000000" w14:paraId="1C9567E3" w14:textId="77777777">
        <w:trPr>
          <w:tblCellSpacing w:w="15" w:type="dxa"/>
        </w:trPr>
        <w:tc>
          <w:tcPr>
            <w:tcW w:w="0" w:type="auto"/>
            <w:vAlign w:val="center"/>
            <w:hideMark/>
          </w:tcPr>
          <w:p w14:paraId="66EA70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EDB714" w14:textId="77777777" w:rsidR="00000000" w:rsidRDefault="002F3D7A">
            <w:pPr>
              <w:rPr>
                <w:rFonts w:eastAsia="Times New Roman"/>
              </w:rPr>
            </w:pPr>
            <w:r>
              <w:rPr>
                <w:rFonts w:eastAsia="Times New Roman"/>
              </w:rPr>
              <w:t>Qingxian Cai</w:t>
            </w:r>
          </w:p>
        </w:tc>
      </w:tr>
      <w:tr w:rsidR="00000000" w14:paraId="0BC0ADA9" w14:textId="77777777">
        <w:trPr>
          <w:tblCellSpacing w:w="15" w:type="dxa"/>
        </w:trPr>
        <w:tc>
          <w:tcPr>
            <w:tcW w:w="0" w:type="auto"/>
            <w:vAlign w:val="center"/>
            <w:hideMark/>
          </w:tcPr>
          <w:p w14:paraId="2ABF3F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EDB836" w14:textId="77777777" w:rsidR="00000000" w:rsidRDefault="002F3D7A">
            <w:pPr>
              <w:rPr>
                <w:rFonts w:eastAsia="Times New Roman"/>
              </w:rPr>
            </w:pPr>
            <w:r>
              <w:rPr>
                <w:rFonts w:eastAsia="Times New Roman"/>
              </w:rPr>
              <w:t>Fengjuan Chen</w:t>
            </w:r>
          </w:p>
        </w:tc>
      </w:tr>
      <w:tr w:rsidR="00000000" w14:paraId="6E2B57CE" w14:textId="77777777">
        <w:trPr>
          <w:tblCellSpacing w:w="15" w:type="dxa"/>
        </w:trPr>
        <w:tc>
          <w:tcPr>
            <w:tcW w:w="0" w:type="auto"/>
            <w:vAlign w:val="center"/>
            <w:hideMark/>
          </w:tcPr>
          <w:p w14:paraId="79D2EF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2DA54D" w14:textId="77777777" w:rsidR="00000000" w:rsidRDefault="002F3D7A">
            <w:pPr>
              <w:rPr>
                <w:rFonts w:eastAsia="Times New Roman"/>
              </w:rPr>
            </w:pPr>
            <w:r>
              <w:rPr>
                <w:rFonts w:eastAsia="Times New Roman"/>
              </w:rPr>
              <w:t>Tao Wang</w:t>
            </w:r>
          </w:p>
        </w:tc>
      </w:tr>
      <w:tr w:rsidR="00000000" w14:paraId="02AAAB85" w14:textId="77777777">
        <w:trPr>
          <w:tblCellSpacing w:w="15" w:type="dxa"/>
        </w:trPr>
        <w:tc>
          <w:tcPr>
            <w:tcW w:w="0" w:type="auto"/>
            <w:vAlign w:val="center"/>
            <w:hideMark/>
          </w:tcPr>
          <w:p w14:paraId="0FD47C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A83FF6" w14:textId="77777777" w:rsidR="00000000" w:rsidRDefault="002F3D7A">
            <w:pPr>
              <w:rPr>
                <w:rFonts w:eastAsia="Times New Roman"/>
              </w:rPr>
            </w:pPr>
            <w:r>
              <w:rPr>
                <w:rFonts w:eastAsia="Times New Roman"/>
              </w:rPr>
              <w:t>Fang Luo</w:t>
            </w:r>
          </w:p>
        </w:tc>
      </w:tr>
      <w:tr w:rsidR="00000000" w14:paraId="3B871C7A" w14:textId="77777777">
        <w:trPr>
          <w:tblCellSpacing w:w="15" w:type="dxa"/>
        </w:trPr>
        <w:tc>
          <w:tcPr>
            <w:tcW w:w="0" w:type="auto"/>
            <w:vAlign w:val="center"/>
            <w:hideMark/>
          </w:tcPr>
          <w:p w14:paraId="6882B7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B54E3B" w14:textId="77777777" w:rsidR="00000000" w:rsidRDefault="002F3D7A">
            <w:pPr>
              <w:rPr>
                <w:rFonts w:eastAsia="Times New Roman"/>
              </w:rPr>
            </w:pPr>
            <w:r>
              <w:rPr>
                <w:rFonts w:eastAsia="Times New Roman"/>
              </w:rPr>
              <w:t>Xiaohui Liu</w:t>
            </w:r>
          </w:p>
        </w:tc>
      </w:tr>
      <w:tr w:rsidR="00000000" w14:paraId="461A8D22" w14:textId="77777777">
        <w:trPr>
          <w:tblCellSpacing w:w="15" w:type="dxa"/>
        </w:trPr>
        <w:tc>
          <w:tcPr>
            <w:tcW w:w="0" w:type="auto"/>
            <w:vAlign w:val="center"/>
            <w:hideMark/>
          </w:tcPr>
          <w:p w14:paraId="495C55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4EBFA1" w14:textId="77777777" w:rsidR="00000000" w:rsidRDefault="002F3D7A">
            <w:pPr>
              <w:rPr>
                <w:rFonts w:eastAsia="Times New Roman"/>
              </w:rPr>
            </w:pPr>
            <w:r>
              <w:rPr>
                <w:rFonts w:eastAsia="Times New Roman"/>
              </w:rPr>
              <w:t>Qikai Wu</w:t>
            </w:r>
          </w:p>
        </w:tc>
      </w:tr>
      <w:tr w:rsidR="00000000" w14:paraId="504CF97F" w14:textId="77777777">
        <w:trPr>
          <w:tblCellSpacing w:w="15" w:type="dxa"/>
        </w:trPr>
        <w:tc>
          <w:tcPr>
            <w:tcW w:w="0" w:type="auto"/>
            <w:vAlign w:val="center"/>
            <w:hideMark/>
          </w:tcPr>
          <w:p w14:paraId="03A51E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999DF0" w14:textId="77777777" w:rsidR="00000000" w:rsidRDefault="002F3D7A">
            <w:pPr>
              <w:rPr>
                <w:rFonts w:eastAsia="Times New Roman"/>
              </w:rPr>
            </w:pPr>
            <w:r>
              <w:rPr>
                <w:rFonts w:eastAsia="Times New Roman"/>
              </w:rPr>
              <w:t>Qing He</w:t>
            </w:r>
          </w:p>
        </w:tc>
      </w:tr>
      <w:tr w:rsidR="00000000" w14:paraId="5141F4CA" w14:textId="77777777">
        <w:trPr>
          <w:tblCellSpacing w:w="15" w:type="dxa"/>
        </w:trPr>
        <w:tc>
          <w:tcPr>
            <w:tcW w:w="0" w:type="auto"/>
            <w:vAlign w:val="center"/>
            <w:hideMark/>
          </w:tcPr>
          <w:p w14:paraId="340C59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E48151" w14:textId="77777777" w:rsidR="00000000" w:rsidRDefault="002F3D7A">
            <w:pPr>
              <w:rPr>
                <w:rFonts w:eastAsia="Times New Roman"/>
              </w:rPr>
            </w:pPr>
            <w:r>
              <w:rPr>
                <w:rFonts w:eastAsia="Times New Roman"/>
              </w:rPr>
              <w:t>Zhaoqin Wang</w:t>
            </w:r>
          </w:p>
        </w:tc>
      </w:tr>
      <w:tr w:rsidR="00000000" w14:paraId="048E86B6" w14:textId="77777777">
        <w:trPr>
          <w:tblCellSpacing w:w="15" w:type="dxa"/>
        </w:trPr>
        <w:tc>
          <w:tcPr>
            <w:tcW w:w="0" w:type="auto"/>
            <w:vAlign w:val="center"/>
            <w:hideMark/>
          </w:tcPr>
          <w:p w14:paraId="6A58C6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C78D8F" w14:textId="77777777" w:rsidR="00000000" w:rsidRDefault="002F3D7A">
            <w:pPr>
              <w:rPr>
                <w:rFonts w:eastAsia="Times New Roman"/>
              </w:rPr>
            </w:pPr>
            <w:r>
              <w:rPr>
                <w:rFonts w:eastAsia="Times New Roman"/>
              </w:rPr>
              <w:t>Yingxia Liu</w:t>
            </w:r>
          </w:p>
        </w:tc>
      </w:tr>
      <w:tr w:rsidR="00000000" w14:paraId="412B237F" w14:textId="77777777">
        <w:trPr>
          <w:tblCellSpacing w:w="15" w:type="dxa"/>
        </w:trPr>
        <w:tc>
          <w:tcPr>
            <w:tcW w:w="0" w:type="auto"/>
            <w:vAlign w:val="center"/>
            <w:hideMark/>
          </w:tcPr>
          <w:p w14:paraId="6AD2AC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433A95" w14:textId="77777777" w:rsidR="00000000" w:rsidRDefault="002F3D7A">
            <w:pPr>
              <w:rPr>
                <w:rFonts w:eastAsia="Times New Roman"/>
              </w:rPr>
            </w:pPr>
            <w:r>
              <w:rPr>
                <w:rFonts w:eastAsia="Times New Roman"/>
              </w:rPr>
              <w:t>Lei Liu</w:t>
            </w:r>
          </w:p>
        </w:tc>
      </w:tr>
      <w:tr w:rsidR="00000000" w14:paraId="5A202E64" w14:textId="77777777">
        <w:trPr>
          <w:tblCellSpacing w:w="15" w:type="dxa"/>
        </w:trPr>
        <w:tc>
          <w:tcPr>
            <w:tcW w:w="0" w:type="auto"/>
            <w:vAlign w:val="center"/>
            <w:hideMark/>
          </w:tcPr>
          <w:p w14:paraId="2EFD8F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86B024" w14:textId="77777777" w:rsidR="00000000" w:rsidRDefault="002F3D7A">
            <w:pPr>
              <w:rPr>
                <w:rFonts w:eastAsia="Times New Roman"/>
              </w:rPr>
            </w:pPr>
            <w:r>
              <w:rPr>
                <w:rFonts w:eastAsia="Times New Roman"/>
              </w:rPr>
              <w:t>Jun Chen</w:t>
            </w:r>
          </w:p>
        </w:tc>
      </w:tr>
      <w:tr w:rsidR="00000000" w14:paraId="56108CC5" w14:textId="77777777">
        <w:trPr>
          <w:tblCellSpacing w:w="15" w:type="dxa"/>
        </w:trPr>
        <w:tc>
          <w:tcPr>
            <w:tcW w:w="0" w:type="auto"/>
            <w:vAlign w:val="center"/>
            <w:hideMark/>
          </w:tcPr>
          <w:p w14:paraId="1FA09F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24FD26" w14:textId="77777777" w:rsidR="00000000" w:rsidRDefault="002F3D7A">
            <w:pPr>
              <w:rPr>
                <w:rFonts w:eastAsia="Times New Roman"/>
              </w:rPr>
            </w:pPr>
            <w:r>
              <w:rPr>
                <w:rFonts w:eastAsia="Times New Roman"/>
              </w:rPr>
              <w:t>Lin Xu</w:t>
            </w:r>
          </w:p>
        </w:tc>
      </w:tr>
      <w:tr w:rsidR="00000000" w14:paraId="53E2B601" w14:textId="77777777">
        <w:trPr>
          <w:tblCellSpacing w:w="15" w:type="dxa"/>
        </w:trPr>
        <w:tc>
          <w:tcPr>
            <w:tcW w:w="0" w:type="auto"/>
            <w:vAlign w:val="center"/>
            <w:hideMark/>
          </w:tcPr>
          <w:p w14:paraId="53F5460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38D0418" w14:textId="77777777" w:rsidR="00000000" w:rsidRDefault="002F3D7A">
            <w:pPr>
              <w:rPr>
                <w:rFonts w:eastAsia="Times New Roman"/>
              </w:rPr>
            </w:pPr>
            <w:r>
              <w:rPr>
                <w:rFonts w:eastAsia="Times New Roman"/>
              </w:rPr>
              <w:t>Diabetes Care</w:t>
            </w:r>
          </w:p>
        </w:tc>
      </w:tr>
      <w:tr w:rsidR="00000000" w14:paraId="206D7101" w14:textId="77777777">
        <w:trPr>
          <w:tblCellSpacing w:w="15" w:type="dxa"/>
        </w:trPr>
        <w:tc>
          <w:tcPr>
            <w:tcW w:w="0" w:type="auto"/>
            <w:vAlign w:val="center"/>
            <w:hideMark/>
          </w:tcPr>
          <w:p w14:paraId="3B6D216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4A81D00" w14:textId="77777777" w:rsidR="00000000" w:rsidRDefault="002F3D7A">
            <w:pPr>
              <w:rPr>
                <w:rFonts w:eastAsia="Times New Roman"/>
              </w:rPr>
            </w:pPr>
            <w:r>
              <w:rPr>
                <w:rFonts w:eastAsia="Times New Roman"/>
              </w:rPr>
              <w:t>1935-5548</w:t>
            </w:r>
          </w:p>
        </w:tc>
      </w:tr>
      <w:tr w:rsidR="00000000" w14:paraId="6814581F" w14:textId="77777777">
        <w:trPr>
          <w:tblCellSpacing w:w="15" w:type="dxa"/>
        </w:trPr>
        <w:tc>
          <w:tcPr>
            <w:tcW w:w="0" w:type="auto"/>
            <w:vAlign w:val="center"/>
            <w:hideMark/>
          </w:tcPr>
          <w:p w14:paraId="2194EB5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9151004" w14:textId="77777777" w:rsidR="00000000" w:rsidRDefault="002F3D7A">
            <w:pPr>
              <w:rPr>
                <w:rFonts w:eastAsia="Times New Roman"/>
              </w:rPr>
            </w:pPr>
            <w:r>
              <w:rPr>
                <w:rFonts w:eastAsia="Times New Roman"/>
              </w:rPr>
              <w:t>May 14, 2020</w:t>
            </w:r>
          </w:p>
        </w:tc>
      </w:tr>
      <w:tr w:rsidR="00000000" w14:paraId="42D53C82" w14:textId="77777777">
        <w:trPr>
          <w:tblCellSpacing w:w="15" w:type="dxa"/>
        </w:trPr>
        <w:tc>
          <w:tcPr>
            <w:tcW w:w="0" w:type="auto"/>
            <w:vAlign w:val="center"/>
            <w:hideMark/>
          </w:tcPr>
          <w:p w14:paraId="6F8581F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FD7BF5D" w14:textId="77777777" w:rsidR="00000000" w:rsidRDefault="002F3D7A">
            <w:pPr>
              <w:rPr>
                <w:rFonts w:eastAsia="Times New Roman"/>
              </w:rPr>
            </w:pPr>
            <w:r>
              <w:rPr>
                <w:rFonts w:eastAsia="Times New Roman"/>
              </w:rPr>
              <w:t>PMID: 32409502</w:t>
            </w:r>
          </w:p>
        </w:tc>
      </w:tr>
      <w:tr w:rsidR="00000000" w14:paraId="208CEF9B" w14:textId="77777777">
        <w:trPr>
          <w:tblCellSpacing w:w="15" w:type="dxa"/>
        </w:trPr>
        <w:tc>
          <w:tcPr>
            <w:tcW w:w="0" w:type="auto"/>
            <w:vAlign w:val="center"/>
            <w:hideMark/>
          </w:tcPr>
          <w:p w14:paraId="097F2C7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ED94730" w14:textId="77777777" w:rsidR="00000000" w:rsidRDefault="002F3D7A">
            <w:pPr>
              <w:rPr>
                <w:rFonts w:eastAsia="Times New Roman"/>
              </w:rPr>
            </w:pPr>
            <w:r>
              <w:rPr>
                <w:rFonts w:eastAsia="Times New Roman"/>
              </w:rPr>
              <w:t>Diabetes Care</w:t>
            </w:r>
          </w:p>
        </w:tc>
      </w:tr>
      <w:tr w:rsidR="00000000" w14:paraId="39E2316A" w14:textId="77777777">
        <w:trPr>
          <w:tblCellSpacing w:w="15" w:type="dxa"/>
        </w:trPr>
        <w:tc>
          <w:tcPr>
            <w:tcW w:w="0" w:type="auto"/>
            <w:vAlign w:val="center"/>
            <w:hideMark/>
          </w:tcPr>
          <w:p w14:paraId="59D0C7D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98EE489" w14:textId="77777777" w:rsidR="00000000" w:rsidRDefault="002F3D7A">
            <w:pPr>
              <w:rPr>
                <w:rFonts w:eastAsia="Times New Roman"/>
              </w:rPr>
            </w:pPr>
            <w:hyperlink r:id="rId389" w:history="1">
              <w:r>
                <w:rPr>
                  <w:rStyle w:val="Lienhypertexte"/>
                  <w:rFonts w:eastAsia="Times New Roman"/>
                </w:rPr>
                <w:t>10.2337/dc20-0576</w:t>
              </w:r>
            </w:hyperlink>
          </w:p>
        </w:tc>
      </w:tr>
      <w:tr w:rsidR="00000000" w14:paraId="785C9C4A" w14:textId="77777777">
        <w:trPr>
          <w:tblCellSpacing w:w="15" w:type="dxa"/>
        </w:trPr>
        <w:tc>
          <w:tcPr>
            <w:tcW w:w="0" w:type="auto"/>
            <w:vAlign w:val="center"/>
            <w:hideMark/>
          </w:tcPr>
          <w:p w14:paraId="358E7A9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601A67B" w14:textId="77777777" w:rsidR="00000000" w:rsidRDefault="002F3D7A">
            <w:pPr>
              <w:rPr>
                <w:rFonts w:eastAsia="Times New Roman"/>
              </w:rPr>
            </w:pPr>
            <w:r>
              <w:rPr>
                <w:rFonts w:eastAsia="Times New Roman"/>
              </w:rPr>
              <w:t>PubMed</w:t>
            </w:r>
          </w:p>
        </w:tc>
      </w:tr>
      <w:tr w:rsidR="00000000" w14:paraId="5BFDDBB3" w14:textId="77777777">
        <w:trPr>
          <w:tblCellSpacing w:w="15" w:type="dxa"/>
        </w:trPr>
        <w:tc>
          <w:tcPr>
            <w:tcW w:w="0" w:type="auto"/>
            <w:vAlign w:val="center"/>
            <w:hideMark/>
          </w:tcPr>
          <w:p w14:paraId="13E4BA6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8CF83BE" w14:textId="77777777" w:rsidR="00000000" w:rsidRDefault="002F3D7A">
            <w:pPr>
              <w:rPr>
                <w:rFonts w:eastAsia="Times New Roman"/>
              </w:rPr>
            </w:pPr>
            <w:r>
              <w:rPr>
                <w:rFonts w:eastAsia="Times New Roman"/>
              </w:rPr>
              <w:t>eng</w:t>
            </w:r>
          </w:p>
        </w:tc>
      </w:tr>
      <w:tr w:rsidR="00000000" w14:paraId="2EA73E98" w14:textId="77777777">
        <w:trPr>
          <w:tblCellSpacing w:w="15" w:type="dxa"/>
        </w:trPr>
        <w:tc>
          <w:tcPr>
            <w:tcW w:w="0" w:type="auto"/>
            <w:vAlign w:val="center"/>
            <w:hideMark/>
          </w:tcPr>
          <w:p w14:paraId="34E24D6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8C0270E" w14:textId="77777777" w:rsidR="00000000" w:rsidRDefault="002F3D7A">
            <w:pPr>
              <w:rPr>
                <w:rFonts w:eastAsia="Times New Roman"/>
              </w:rPr>
            </w:pPr>
            <w:r>
              <w:rPr>
                <w:rFonts w:eastAsia="Times New Roman"/>
              </w:rPr>
              <w:t>OBJECTIVE: Patients with obesity are at increased risk of exacerbations from viral respiratory infections. However, the association of obesity with the severity of coronavirus disease 2019 (COVID-19) is unclear. We examined this association using data from</w:t>
            </w:r>
            <w:r>
              <w:rPr>
                <w:rFonts w:eastAsia="Times New Roman"/>
              </w:rPr>
              <w:t xml:space="preserve"> the only referral hospital in Shenzhen, China. RESEARCH DESIGN AND METHODS: A total of 383 consecutively hospitalized patients with COVID-19 admitted from 11 January 2020 to 16 February 2020 and followed until 26 March 2020 at the Third People's Hospital </w:t>
            </w:r>
            <w:r>
              <w:rPr>
                <w:rFonts w:eastAsia="Times New Roman"/>
              </w:rPr>
              <w:t>of Shenzhen were included. Underweight was defined as a BMI &lt;18.5 kg/m2, normal weight as 18.5-23.9 kg/m2, overweight as 24.0-27.9 kg/m2, and obesity as ≥28 kg/m2. RESULTS: Of the 383 patients, 53.1% were normal weight, 4.2% were underweight, 32.0% were ov</w:t>
            </w:r>
            <w:r>
              <w:rPr>
                <w:rFonts w:eastAsia="Times New Roman"/>
              </w:rPr>
              <w:t>erweight, and 10.7% were obese at admission. Obese patients tended to have symptoms of cough (P = 0.03) and fever (P = 0.06) compared with patients who were not obese. Compared with normal weight patients, those who were overweight had 1.84-fold odds of de</w:t>
            </w:r>
            <w:r>
              <w:rPr>
                <w:rFonts w:eastAsia="Times New Roman"/>
              </w:rPr>
              <w:t>veloping severe COVID-19 (odds ratio [OR] 1.84, 95% CI 0.99-3.43, P = 0.05), while those who were obese were at 3.40-fold odds of developing severe disease (OR 3.40, 95% CI 1.40-2.86, P = 0.007), after adjusting for age, sex, epidemiological characteristic</w:t>
            </w:r>
            <w:r>
              <w:rPr>
                <w:rFonts w:eastAsia="Times New Roman"/>
              </w:rPr>
              <w:t xml:space="preserve">s, days from disease onset to hospitalization, presence of hypertension, diabetes, cardiovascular disease, chronic obstructive pulmonary disease, liver disease and </w:t>
            </w:r>
            <w:r>
              <w:rPr>
                <w:rFonts w:eastAsia="Times New Roman"/>
              </w:rPr>
              <w:lastRenderedPageBreak/>
              <w:t>cancer, and drug used for treatment. Additionally, after similar adjustment, men who were ob</w:t>
            </w:r>
            <w:r>
              <w:rPr>
                <w:rFonts w:eastAsia="Times New Roman"/>
              </w:rPr>
              <w:t>ese versus those who were normal weight were at increased odds of developing severe COVID-19 (OR 5.66, 95% CI 1.80-17.75, P = 0.003). CONCLUSIONS: In this study, obese patients had increased odds of progressing to severe COVID-19. As the severe acute respi</w:t>
            </w:r>
            <w:r>
              <w:rPr>
                <w:rFonts w:eastAsia="Times New Roman"/>
              </w:rPr>
              <w:t>ratory syndrome coronavirus 2 may continue to spread worldwide, clinicians should pay close attention to obese patients, who should be carefully managed with prompt and aggressive treatment.</w:t>
            </w:r>
          </w:p>
        </w:tc>
      </w:tr>
      <w:tr w:rsidR="00000000" w14:paraId="332191A3" w14:textId="77777777">
        <w:trPr>
          <w:tblCellSpacing w:w="15" w:type="dxa"/>
        </w:trPr>
        <w:tc>
          <w:tcPr>
            <w:tcW w:w="0" w:type="auto"/>
            <w:vAlign w:val="center"/>
            <w:hideMark/>
          </w:tcPr>
          <w:p w14:paraId="61192662"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CE25D4A" w14:textId="77777777" w:rsidR="00000000" w:rsidRDefault="002F3D7A">
            <w:pPr>
              <w:rPr>
                <w:rFonts w:eastAsia="Times New Roman"/>
              </w:rPr>
            </w:pPr>
            <w:r>
              <w:rPr>
                <w:rFonts w:eastAsia="Times New Roman"/>
              </w:rPr>
              <w:t>16/05/2020 à 23:07:45</w:t>
            </w:r>
          </w:p>
        </w:tc>
      </w:tr>
      <w:tr w:rsidR="00000000" w14:paraId="09EDC7BD" w14:textId="77777777">
        <w:trPr>
          <w:tblCellSpacing w:w="15" w:type="dxa"/>
        </w:trPr>
        <w:tc>
          <w:tcPr>
            <w:tcW w:w="0" w:type="auto"/>
            <w:vAlign w:val="center"/>
            <w:hideMark/>
          </w:tcPr>
          <w:p w14:paraId="29DCE51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A4CA8A0" w14:textId="77777777" w:rsidR="00000000" w:rsidRDefault="002F3D7A">
            <w:pPr>
              <w:rPr>
                <w:rFonts w:eastAsia="Times New Roman"/>
              </w:rPr>
            </w:pPr>
            <w:r>
              <w:rPr>
                <w:rFonts w:eastAsia="Times New Roman"/>
              </w:rPr>
              <w:t>16/05/2020 à 23:07:45</w:t>
            </w:r>
          </w:p>
        </w:tc>
      </w:tr>
    </w:tbl>
    <w:p w14:paraId="02144753" w14:textId="77777777" w:rsidR="00000000" w:rsidRDefault="002F3D7A">
      <w:pPr>
        <w:pStyle w:val="Titre3"/>
        <w:numPr>
          <w:ilvl w:val="0"/>
          <w:numId w:val="1"/>
        </w:numPr>
        <w:rPr>
          <w:rFonts w:eastAsia="Times New Roman"/>
        </w:rPr>
      </w:pPr>
      <w:r>
        <w:rPr>
          <w:rFonts w:eastAsia="Times New Roman"/>
        </w:rPr>
        <w:t>Pièces jointes</w:t>
      </w:r>
    </w:p>
    <w:p w14:paraId="5F00EE54" w14:textId="77777777" w:rsidR="00000000" w:rsidRDefault="002F3D7A">
      <w:pPr>
        <w:pStyle w:val="item"/>
        <w:numPr>
          <w:ilvl w:val="1"/>
          <w:numId w:val="1"/>
        </w:numPr>
        <w:rPr>
          <w:rFonts w:eastAsia="Times New Roman"/>
        </w:rPr>
      </w:pPr>
      <w:r>
        <w:rPr>
          <w:rFonts w:eastAsia="Times New Roman"/>
        </w:rPr>
        <w:t xml:space="preserve">PubMed entry </w:t>
      </w:r>
    </w:p>
    <w:p w14:paraId="41C3E8AE" w14:textId="77777777" w:rsidR="00000000" w:rsidRDefault="002F3D7A">
      <w:pPr>
        <w:pStyle w:val="Titre2"/>
        <w:numPr>
          <w:ilvl w:val="0"/>
          <w:numId w:val="1"/>
        </w:numPr>
        <w:rPr>
          <w:rFonts w:eastAsia="Times New Roman"/>
        </w:rPr>
      </w:pPr>
      <w:r>
        <w:rPr>
          <w:rFonts w:eastAsia="Times New Roman"/>
        </w:rPr>
        <w:t>OMS : Douste-Blazy pas retenu pour le poste de directeur général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9"/>
        <w:gridCol w:w="7063"/>
      </w:tblGrid>
      <w:tr w:rsidR="00000000" w14:paraId="70A78618" w14:textId="77777777">
        <w:trPr>
          <w:tblCellSpacing w:w="15" w:type="dxa"/>
        </w:trPr>
        <w:tc>
          <w:tcPr>
            <w:tcW w:w="0" w:type="auto"/>
            <w:vAlign w:val="center"/>
            <w:hideMark/>
          </w:tcPr>
          <w:p w14:paraId="13C235B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C93E43C" w14:textId="77777777" w:rsidR="00000000" w:rsidRDefault="002F3D7A">
            <w:pPr>
              <w:rPr>
                <w:rFonts w:eastAsia="Times New Roman"/>
              </w:rPr>
            </w:pPr>
            <w:r>
              <w:rPr>
                <w:rFonts w:eastAsia="Times New Roman"/>
              </w:rPr>
              <w:t>Page Web</w:t>
            </w:r>
          </w:p>
        </w:tc>
      </w:tr>
      <w:tr w:rsidR="00000000" w14:paraId="2E8DD812" w14:textId="77777777">
        <w:trPr>
          <w:tblCellSpacing w:w="15" w:type="dxa"/>
        </w:trPr>
        <w:tc>
          <w:tcPr>
            <w:tcW w:w="0" w:type="auto"/>
            <w:vAlign w:val="center"/>
            <w:hideMark/>
          </w:tcPr>
          <w:p w14:paraId="65D03E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016BB6" w14:textId="77777777" w:rsidR="00000000" w:rsidRDefault="002F3D7A">
            <w:pPr>
              <w:rPr>
                <w:rFonts w:eastAsia="Times New Roman"/>
              </w:rPr>
            </w:pPr>
            <w:r>
              <w:rPr>
                <w:rFonts w:eastAsia="Times New Roman"/>
              </w:rPr>
              <w:t>Le Point magazine</w:t>
            </w:r>
          </w:p>
        </w:tc>
      </w:tr>
      <w:tr w:rsidR="00000000" w14:paraId="2014414D" w14:textId="77777777">
        <w:trPr>
          <w:tblCellSpacing w:w="15" w:type="dxa"/>
        </w:trPr>
        <w:tc>
          <w:tcPr>
            <w:tcW w:w="0" w:type="auto"/>
            <w:vAlign w:val="center"/>
            <w:hideMark/>
          </w:tcPr>
          <w:p w14:paraId="12A6F1C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996FA7C" w14:textId="77777777" w:rsidR="00000000" w:rsidRDefault="002F3D7A">
            <w:pPr>
              <w:rPr>
                <w:rFonts w:eastAsia="Times New Roman"/>
              </w:rPr>
            </w:pPr>
            <w:hyperlink r:id="rId390" w:history="1">
              <w:r>
                <w:rPr>
                  <w:rStyle w:val="Lienhypertexte"/>
                  <w:rFonts w:eastAsia="Times New Roman"/>
                </w:rPr>
                <w:t>https://www.lepoint.fr/monde/oms-douste-blazy-pas-retenu-pour-le-poste-de-directeur-general-25-01-2017-2100090_24.php</w:t>
              </w:r>
            </w:hyperlink>
          </w:p>
        </w:tc>
      </w:tr>
      <w:tr w:rsidR="00000000" w14:paraId="3A809130" w14:textId="77777777">
        <w:trPr>
          <w:tblCellSpacing w:w="15" w:type="dxa"/>
        </w:trPr>
        <w:tc>
          <w:tcPr>
            <w:tcW w:w="0" w:type="auto"/>
            <w:vAlign w:val="center"/>
            <w:hideMark/>
          </w:tcPr>
          <w:p w14:paraId="4419E56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0835C81" w14:textId="77777777" w:rsidR="00000000" w:rsidRDefault="002F3D7A">
            <w:pPr>
              <w:rPr>
                <w:rFonts w:eastAsia="Times New Roman"/>
              </w:rPr>
            </w:pPr>
            <w:r>
              <w:rPr>
                <w:rFonts w:eastAsia="Times New Roman"/>
              </w:rPr>
              <w:t>2017-01-25T19:02+01:00</w:t>
            </w:r>
          </w:p>
        </w:tc>
      </w:tr>
      <w:tr w:rsidR="00000000" w14:paraId="430D1784" w14:textId="77777777">
        <w:trPr>
          <w:tblCellSpacing w:w="15" w:type="dxa"/>
        </w:trPr>
        <w:tc>
          <w:tcPr>
            <w:tcW w:w="0" w:type="auto"/>
            <w:vAlign w:val="center"/>
            <w:hideMark/>
          </w:tcPr>
          <w:p w14:paraId="714EAD7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2626016" w14:textId="77777777" w:rsidR="00000000" w:rsidRDefault="002F3D7A">
            <w:pPr>
              <w:rPr>
                <w:rFonts w:eastAsia="Times New Roman"/>
              </w:rPr>
            </w:pPr>
            <w:r>
              <w:rPr>
                <w:rFonts w:eastAsia="Times New Roman"/>
              </w:rPr>
              <w:t>Library Catalog: amp.lepoint.fr</w:t>
            </w:r>
          </w:p>
        </w:tc>
      </w:tr>
      <w:tr w:rsidR="00000000" w14:paraId="152C1A82" w14:textId="77777777">
        <w:trPr>
          <w:tblCellSpacing w:w="15" w:type="dxa"/>
        </w:trPr>
        <w:tc>
          <w:tcPr>
            <w:tcW w:w="0" w:type="auto"/>
            <w:vAlign w:val="center"/>
            <w:hideMark/>
          </w:tcPr>
          <w:p w14:paraId="684BEF9A"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433E02E" w14:textId="77777777" w:rsidR="00000000" w:rsidRDefault="002F3D7A">
            <w:pPr>
              <w:rPr>
                <w:rFonts w:eastAsia="Times New Roman"/>
              </w:rPr>
            </w:pPr>
            <w:r>
              <w:rPr>
                <w:rFonts w:eastAsia="Times New Roman"/>
              </w:rPr>
              <w:t>24/05/2020 à 10:41:39</w:t>
            </w:r>
          </w:p>
        </w:tc>
      </w:tr>
      <w:tr w:rsidR="00000000" w14:paraId="50061167" w14:textId="77777777">
        <w:trPr>
          <w:tblCellSpacing w:w="15" w:type="dxa"/>
        </w:trPr>
        <w:tc>
          <w:tcPr>
            <w:tcW w:w="0" w:type="auto"/>
            <w:vAlign w:val="center"/>
            <w:hideMark/>
          </w:tcPr>
          <w:p w14:paraId="58019FE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15F4C7C" w14:textId="77777777" w:rsidR="00000000" w:rsidRDefault="002F3D7A">
            <w:pPr>
              <w:rPr>
                <w:rFonts w:eastAsia="Times New Roman"/>
              </w:rPr>
            </w:pPr>
            <w:r>
              <w:rPr>
                <w:rFonts w:eastAsia="Times New Roman"/>
              </w:rPr>
              <w:t>fr</w:t>
            </w:r>
          </w:p>
        </w:tc>
      </w:tr>
      <w:tr w:rsidR="00000000" w14:paraId="5AD50BAC" w14:textId="77777777">
        <w:trPr>
          <w:tblCellSpacing w:w="15" w:type="dxa"/>
        </w:trPr>
        <w:tc>
          <w:tcPr>
            <w:tcW w:w="0" w:type="auto"/>
            <w:vAlign w:val="center"/>
            <w:hideMark/>
          </w:tcPr>
          <w:p w14:paraId="13D68CE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8E7AC98" w14:textId="77777777" w:rsidR="00000000" w:rsidRDefault="002F3D7A">
            <w:pPr>
              <w:rPr>
                <w:rFonts w:eastAsia="Times New Roman"/>
              </w:rPr>
            </w:pPr>
            <w:r>
              <w:rPr>
                <w:rFonts w:eastAsia="Times New Roman"/>
              </w:rPr>
              <w:t>L'agence des Nations unies a retenu trois candidats, parmi lesquels ne figure pas l'ancien ministre. Le futur directeur général sera choisi en mai.</w:t>
            </w:r>
          </w:p>
        </w:tc>
      </w:tr>
      <w:tr w:rsidR="00000000" w14:paraId="453ED5DA" w14:textId="77777777">
        <w:trPr>
          <w:tblCellSpacing w:w="15" w:type="dxa"/>
        </w:trPr>
        <w:tc>
          <w:tcPr>
            <w:tcW w:w="0" w:type="auto"/>
            <w:vAlign w:val="center"/>
            <w:hideMark/>
          </w:tcPr>
          <w:p w14:paraId="3A2DB820"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6FD7A05" w14:textId="77777777" w:rsidR="00000000" w:rsidRDefault="002F3D7A">
            <w:pPr>
              <w:rPr>
                <w:rFonts w:eastAsia="Times New Roman"/>
              </w:rPr>
            </w:pPr>
            <w:r>
              <w:rPr>
                <w:rFonts w:eastAsia="Times New Roman"/>
              </w:rPr>
              <w:t>Le Point</w:t>
            </w:r>
          </w:p>
        </w:tc>
      </w:tr>
      <w:tr w:rsidR="00000000" w14:paraId="343BEAE1" w14:textId="77777777">
        <w:trPr>
          <w:tblCellSpacing w:w="15" w:type="dxa"/>
        </w:trPr>
        <w:tc>
          <w:tcPr>
            <w:tcW w:w="0" w:type="auto"/>
            <w:vAlign w:val="center"/>
            <w:hideMark/>
          </w:tcPr>
          <w:p w14:paraId="169EE35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8843D98" w14:textId="77777777" w:rsidR="00000000" w:rsidRDefault="002F3D7A">
            <w:pPr>
              <w:rPr>
                <w:rFonts w:eastAsia="Times New Roman"/>
              </w:rPr>
            </w:pPr>
            <w:r>
              <w:rPr>
                <w:rFonts w:eastAsia="Times New Roman"/>
              </w:rPr>
              <w:t>OMS</w:t>
            </w:r>
          </w:p>
        </w:tc>
      </w:tr>
      <w:tr w:rsidR="00000000" w14:paraId="74221EC7" w14:textId="77777777">
        <w:trPr>
          <w:tblCellSpacing w:w="15" w:type="dxa"/>
        </w:trPr>
        <w:tc>
          <w:tcPr>
            <w:tcW w:w="0" w:type="auto"/>
            <w:vAlign w:val="center"/>
            <w:hideMark/>
          </w:tcPr>
          <w:p w14:paraId="79AE7A7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59D71C3" w14:textId="77777777" w:rsidR="00000000" w:rsidRDefault="002F3D7A">
            <w:pPr>
              <w:rPr>
                <w:rFonts w:eastAsia="Times New Roman"/>
              </w:rPr>
            </w:pPr>
            <w:r>
              <w:rPr>
                <w:rFonts w:eastAsia="Times New Roman"/>
              </w:rPr>
              <w:t>24/05/2020 à 10:41:39</w:t>
            </w:r>
          </w:p>
        </w:tc>
      </w:tr>
      <w:tr w:rsidR="00000000" w14:paraId="6073C74E" w14:textId="77777777">
        <w:trPr>
          <w:tblCellSpacing w:w="15" w:type="dxa"/>
        </w:trPr>
        <w:tc>
          <w:tcPr>
            <w:tcW w:w="0" w:type="auto"/>
            <w:vAlign w:val="center"/>
            <w:hideMark/>
          </w:tcPr>
          <w:p w14:paraId="5C03A96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387EBF5" w14:textId="77777777" w:rsidR="00000000" w:rsidRDefault="002F3D7A">
            <w:pPr>
              <w:rPr>
                <w:rFonts w:eastAsia="Times New Roman"/>
              </w:rPr>
            </w:pPr>
            <w:r>
              <w:rPr>
                <w:rFonts w:eastAsia="Times New Roman"/>
              </w:rPr>
              <w:t>24/05/2020 à 10:41:39</w:t>
            </w:r>
          </w:p>
        </w:tc>
      </w:tr>
    </w:tbl>
    <w:p w14:paraId="54B1E91B" w14:textId="77777777" w:rsidR="00000000" w:rsidRDefault="002F3D7A">
      <w:pPr>
        <w:pStyle w:val="Titre3"/>
        <w:numPr>
          <w:ilvl w:val="0"/>
          <w:numId w:val="1"/>
        </w:numPr>
        <w:rPr>
          <w:rFonts w:eastAsia="Times New Roman"/>
        </w:rPr>
      </w:pPr>
      <w:r>
        <w:rPr>
          <w:rFonts w:eastAsia="Times New Roman"/>
        </w:rPr>
        <w:t>Pièces jointes</w:t>
      </w:r>
    </w:p>
    <w:p w14:paraId="48488E9E" w14:textId="77777777" w:rsidR="00000000" w:rsidRDefault="002F3D7A">
      <w:pPr>
        <w:pStyle w:val="item"/>
        <w:numPr>
          <w:ilvl w:val="1"/>
          <w:numId w:val="1"/>
        </w:numPr>
        <w:rPr>
          <w:rFonts w:eastAsia="Times New Roman"/>
        </w:rPr>
      </w:pPr>
      <w:r>
        <w:rPr>
          <w:rFonts w:eastAsia="Times New Roman"/>
        </w:rPr>
        <w:t xml:space="preserve">Snapshot </w:t>
      </w:r>
    </w:p>
    <w:p w14:paraId="22942D20" w14:textId="77777777" w:rsidR="00000000" w:rsidRDefault="002F3D7A">
      <w:pPr>
        <w:pStyle w:val="Titre2"/>
        <w:numPr>
          <w:ilvl w:val="0"/>
          <w:numId w:val="1"/>
        </w:numPr>
        <w:rPr>
          <w:rFonts w:eastAsia="Times New Roman"/>
        </w:rPr>
      </w:pPr>
      <w:r>
        <w:rPr>
          <w:rFonts w:eastAsia="Times New Roman"/>
        </w:rPr>
        <w:t>Organisation des examens à l'université Paris 1 Panthéon-Sorbonne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81"/>
        <w:gridCol w:w="7271"/>
      </w:tblGrid>
      <w:tr w:rsidR="00000000" w14:paraId="6A62E0C7" w14:textId="77777777">
        <w:trPr>
          <w:tblCellSpacing w:w="15" w:type="dxa"/>
        </w:trPr>
        <w:tc>
          <w:tcPr>
            <w:tcW w:w="0" w:type="auto"/>
            <w:vAlign w:val="center"/>
            <w:hideMark/>
          </w:tcPr>
          <w:p w14:paraId="2993E36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9883B97" w14:textId="77777777" w:rsidR="00000000" w:rsidRDefault="002F3D7A">
            <w:pPr>
              <w:rPr>
                <w:rFonts w:eastAsia="Times New Roman"/>
              </w:rPr>
            </w:pPr>
            <w:r>
              <w:rPr>
                <w:rFonts w:eastAsia="Times New Roman"/>
              </w:rPr>
              <w:t>Page Web</w:t>
            </w:r>
          </w:p>
        </w:tc>
      </w:tr>
      <w:tr w:rsidR="00000000" w14:paraId="1DEB941A" w14:textId="77777777">
        <w:trPr>
          <w:tblCellSpacing w:w="15" w:type="dxa"/>
        </w:trPr>
        <w:tc>
          <w:tcPr>
            <w:tcW w:w="0" w:type="auto"/>
            <w:vAlign w:val="center"/>
            <w:hideMark/>
          </w:tcPr>
          <w:p w14:paraId="6E5612B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7193AA4" w14:textId="77777777" w:rsidR="00000000" w:rsidRDefault="002F3D7A">
            <w:pPr>
              <w:rPr>
                <w:rFonts w:eastAsia="Times New Roman"/>
              </w:rPr>
            </w:pPr>
            <w:r>
              <w:rPr>
                <w:rFonts w:eastAsia="Times New Roman"/>
              </w:rPr>
              <w:t>//www.enseignementsup-recherche.gouv.fr/cid151963/organisation-des-examens-a-l-universite-paris-1-pantheon-sorbonne.html</w:t>
            </w:r>
          </w:p>
        </w:tc>
      </w:tr>
      <w:tr w:rsidR="00000000" w14:paraId="6D1032B1" w14:textId="77777777">
        <w:trPr>
          <w:tblCellSpacing w:w="15" w:type="dxa"/>
        </w:trPr>
        <w:tc>
          <w:tcPr>
            <w:tcW w:w="0" w:type="auto"/>
            <w:vAlign w:val="center"/>
            <w:hideMark/>
          </w:tcPr>
          <w:p w14:paraId="719D59EC"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3C8FA094" w14:textId="77777777" w:rsidR="00000000" w:rsidRDefault="002F3D7A">
            <w:pPr>
              <w:rPr>
                <w:rFonts w:eastAsia="Times New Roman"/>
              </w:rPr>
            </w:pPr>
            <w:r>
              <w:rPr>
                <w:rFonts w:eastAsia="Times New Roman"/>
              </w:rPr>
              <w:t>Library Catalog: www.enseignementsup-recherche.gouv.fr</w:t>
            </w:r>
          </w:p>
        </w:tc>
      </w:tr>
      <w:tr w:rsidR="00000000" w14:paraId="67543760" w14:textId="77777777">
        <w:trPr>
          <w:tblCellSpacing w:w="15" w:type="dxa"/>
        </w:trPr>
        <w:tc>
          <w:tcPr>
            <w:tcW w:w="0" w:type="auto"/>
            <w:vAlign w:val="center"/>
            <w:hideMark/>
          </w:tcPr>
          <w:p w14:paraId="2175A3D8"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391B4C8B" w14:textId="77777777" w:rsidR="00000000" w:rsidRDefault="002F3D7A">
            <w:pPr>
              <w:rPr>
                <w:rFonts w:eastAsia="Times New Roman"/>
              </w:rPr>
            </w:pPr>
            <w:r>
              <w:rPr>
                <w:rFonts w:eastAsia="Times New Roman"/>
              </w:rPr>
              <w:t>21/05/2020 à 16:26:45</w:t>
            </w:r>
          </w:p>
        </w:tc>
      </w:tr>
      <w:tr w:rsidR="00000000" w14:paraId="3F5C9BFB" w14:textId="77777777">
        <w:trPr>
          <w:tblCellSpacing w:w="15" w:type="dxa"/>
        </w:trPr>
        <w:tc>
          <w:tcPr>
            <w:tcW w:w="0" w:type="auto"/>
            <w:vAlign w:val="center"/>
            <w:hideMark/>
          </w:tcPr>
          <w:p w14:paraId="24DD57A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A77C20F" w14:textId="77777777" w:rsidR="00000000" w:rsidRDefault="002F3D7A">
            <w:pPr>
              <w:rPr>
                <w:rFonts w:eastAsia="Times New Roman"/>
              </w:rPr>
            </w:pPr>
            <w:r>
              <w:rPr>
                <w:rFonts w:eastAsia="Times New Roman"/>
              </w:rPr>
              <w:t>fr</w:t>
            </w:r>
          </w:p>
        </w:tc>
      </w:tr>
      <w:tr w:rsidR="00000000" w14:paraId="42A04391" w14:textId="77777777">
        <w:trPr>
          <w:tblCellSpacing w:w="15" w:type="dxa"/>
        </w:trPr>
        <w:tc>
          <w:tcPr>
            <w:tcW w:w="0" w:type="auto"/>
            <w:vAlign w:val="center"/>
            <w:hideMark/>
          </w:tcPr>
          <w:p w14:paraId="5ED8C08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C5FCF4B" w14:textId="77777777" w:rsidR="00000000" w:rsidRDefault="002F3D7A">
            <w:pPr>
              <w:rPr>
                <w:rFonts w:eastAsia="Times New Roman"/>
              </w:rPr>
            </w:pPr>
            <w:r>
              <w:rPr>
                <w:rFonts w:eastAsia="Times New Roman"/>
              </w:rPr>
              <w:t>Par une ordonnance de ce jour, le tribunal administratif de Paris a rejet&amp;eacute; la requ&amp;ecirc;te form&amp;eacute;e par de nombreux enseignants-chercheurs de l'universit&amp;eacute; Paris 1 Panth&amp;eacute;on-Sorbonne, soucieux de garantir la valeur des dipl&amp;ocirc;m</w:t>
            </w:r>
            <w:r>
              <w:rPr>
                <w:rFonts w:eastAsia="Times New Roman"/>
              </w:rPr>
              <w:t>es d&amp;eacute;livr&amp;eacute;s. Cette requ&amp;ecirc;te fait suite &amp;agrave; l'adoption par la commission &amp;laquo; formation et vie universitaire &amp;raquo; d'un mode de contr&amp;ocirc;le des connaissances renon&amp;ccedil;ant &amp;agrave; l'&amp;eacute;valuation rigoureuse des connai</w:t>
            </w:r>
            <w:r>
              <w:rPr>
                <w:rFonts w:eastAsia="Times New Roman"/>
              </w:rPr>
              <w:t>ssances des &amp;eacute;tudiants dans le cadre de leurs examens.</w:t>
            </w:r>
          </w:p>
        </w:tc>
      </w:tr>
      <w:tr w:rsidR="00000000" w14:paraId="56629C63" w14:textId="77777777">
        <w:trPr>
          <w:tblCellSpacing w:w="15" w:type="dxa"/>
        </w:trPr>
        <w:tc>
          <w:tcPr>
            <w:tcW w:w="0" w:type="auto"/>
            <w:vAlign w:val="center"/>
            <w:hideMark/>
          </w:tcPr>
          <w:p w14:paraId="194CEAEB"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6DCF9A9" w14:textId="77777777" w:rsidR="00000000" w:rsidRDefault="002F3D7A">
            <w:pPr>
              <w:rPr>
                <w:rFonts w:eastAsia="Times New Roman"/>
              </w:rPr>
            </w:pPr>
            <w:r>
              <w:rPr>
                <w:rFonts w:eastAsia="Times New Roman"/>
              </w:rPr>
              <w:t>Ministère de l'Enseignement supérieur, de la Recherche et de l'Innovation</w:t>
            </w:r>
          </w:p>
        </w:tc>
      </w:tr>
      <w:tr w:rsidR="00000000" w14:paraId="1B0CD6F5" w14:textId="77777777">
        <w:trPr>
          <w:tblCellSpacing w:w="15" w:type="dxa"/>
        </w:trPr>
        <w:tc>
          <w:tcPr>
            <w:tcW w:w="0" w:type="auto"/>
            <w:vAlign w:val="center"/>
            <w:hideMark/>
          </w:tcPr>
          <w:p w14:paraId="2016738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85BF684" w14:textId="77777777" w:rsidR="00000000" w:rsidRDefault="002F3D7A">
            <w:pPr>
              <w:rPr>
                <w:rFonts w:eastAsia="Times New Roman"/>
              </w:rPr>
            </w:pPr>
            <w:r>
              <w:rPr>
                <w:rFonts w:eastAsia="Times New Roman"/>
              </w:rPr>
              <w:t>21/05/2020 à 16:26:45</w:t>
            </w:r>
          </w:p>
        </w:tc>
      </w:tr>
      <w:tr w:rsidR="00000000" w14:paraId="581F140E" w14:textId="77777777">
        <w:trPr>
          <w:tblCellSpacing w:w="15" w:type="dxa"/>
        </w:trPr>
        <w:tc>
          <w:tcPr>
            <w:tcW w:w="0" w:type="auto"/>
            <w:vAlign w:val="center"/>
            <w:hideMark/>
          </w:tcPr>
          <w:p w14:paraId="569F46E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76FD3DA" w14:textId="77777777" w:rsidR="00000000" w:rsidRDefault="002F3D7A">
            <w:pPr>
              <w:rPr>
                <w:rFonts w:eastAsia="Times New Roman"/>
              </w:rPr>
            </w:pPr>
            <w:r>
              <w:rPr>
                <w:rFonts w:eastAsia="Times New Roman"/>
              </w:rPr>
              <w:t>21/05/2020 à 16:26:45</w:t>
            </w:r>
          </w:p>
        </w:tc>
      </w:tr>
    </w:tbl>
    <w:p w14:paraId="3B515054" w14:textId="77777777" w:rsidR="00000000" w:rsidRDefault="002F3D7A">
      <w:pPr>
        <w:pStyle w:val="Titre3"/>
        <w:numPr>
          <w:ilvl w:val="0"/>
          <w:numId w:val="1"/>
        </w:numPr>
        <w:rPr>
          <w:rFonts w:eastAsia="Times New Roman"/>
        </w:rPr>
      </w:pPr>
      <w:r>
        <w:rPr>
          <w:rFonts w:eastAsia="Times New Roman"/>
        </w:rPr>
        <w:t>Pièces jointes</w:t>
      </w:r>
    </w:p>
    <w:p w14:paraId="398367EE" w14:textId="77777777" w:rsidR="00000000" w:rsidRDefault="002F3D7A">
      <w:pPr>
        <w:pStyle w:val="item"/>
        <w:numPr>
          <w:ilvl w:val="1"/>
          <w:numId w:val="1"/>
        </w:numPr>
        <w:rPr>
          <w:rFonts w:eastAsia="Times New Roman"/>
        </w:rPr>
      </w:pPr>
      <w:r>
        <w:rPr>
          <w:rFonts w:eastAsia="Times New Roman"/>
        </w:rPr>
        <w:t xml:space="preserve">Snapshot </w:t>
      </w:r>
    </w:p>
    <w:p w14:paraId="0136DEE5" w14:textId="77777777" w:rsidR="00000000" w:rsidRDefault="002F3D7A">
      <w:pPr>
        <w:pStyle w:val="Titre2"/>
        <w:numPr>
          <w:ilvl w:val="0"/>
          <w:numId w:val="1"/>
        </w:numPr>
        <w:rPr>
          <w:rFonts w:eastAsia="Times New Roman"/>
        </w:rPr>
      </w:pPr>
      <w:r>
        <w:rPr>
          <w:rFonts w:eastAsia="Times New Roman"/>
        </w:rPr>
        <w:t>Our Mo</w:t>
      </w:r>
      <w:r>
        <w:rPr>
          <w:rFonts w:eastAsia="Times New Roman"/>
        </w:rPr>
        <w:t>st Powerful Weapon to Fight COVID-19: Patient Involvement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755"/>
      </w:tblGrid>
      <w:tr w:rsidR="00000000" w14:paraId="4D627F33" w14:textId="77777777">
        <w:trPr>
          <w:tblCellSpacing w:w="15" w:type="dxa"/>
        </w:trPr>
        <w:tc>
          <w:tcPr>
            <w:tcW w:w="0" w:type="auto"/>
            <w:vAlign w:val="center"/>
            <w:hideMark/>
          </w:tcPr>
          <w:p w14:paraId="3111AAF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DD8B348" w14:textId="77777777" w:rsidR="00000000" w:rsidRDefault="002F3D7A">
            <w:pPr>
              <w:rPr>
                <w:rFonts w:eastAsia="Times New Roman"/>
              </w:rPr>
            </w:pPr>
            <w:r>
              <w:rPr>
                <w:rFonts w:eastAsia="Times New Roman"/>
              </w:rPr>
              <w:t>Article de revue</w:t>
            </w:r>
          </w:p>
        </w:tc>
      </w:tr>
      <w:tr w:rsidR="00000000" w14:paraId="0B203C22" w14:textId="77777777">
        <w:trPr>
          <w:tblCellSpacing w:w="15" w:type="dxa"/>
        </w:trPr>
        <w:tc>
          <w:tcPr>
            <w:tcW w:w="0" w:type="auto"/>
            <w:vAlign w:val="center"/>
            <w:hideMark/>
          </w:tcPr>
          <w:p w14:paraId="56B6A5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074CF6" w14:textId="77777777" w:rsidR="00000000" w:rsidRDefault="002F3D7A">
            <w:pPr>
              <w:rPr>
                <w:rFonts w:eastAsia="Times New Roman"/>
              </w:rPr>
            </w:pPr>
            <w:r>
              <w:rPr>
                <w:rFonts w:eastAsia="Times New Roman"/>
              </w:rPr>
              <w:t>Peter J. Pitts</w:t>
            </w:r>
          </w:p>
        </w:tc>
      </w:tr>
      <w:tr w:rsidR="00000000" w14:paraId="67AEC542" w14:textId="77777777">
        <w:trPr>
          <w:tblCellSpacing w:w="15" w:type="dxa"/>
        </w:trPr>
        <w:tc>
          <w:tcPr>
            <w:tcW w:w="0" w:type="auto"/>
            <w:vAlign w:val="center"/>
            <w:hideMark/>
          </w:tcPr>
          <w:p w14:paraId="6EAF91C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0779C29" w14:textId="77777777" w:rsidR="00000000" w:rsidRDefault="002F3D7A">
            <w:pPr>
              <w:rPr>
                <w:rFonts w:eastAsia="Times New Roman"/>
              </w:rPr>
            </w:pPr>
            <w:r>
              <w:rPr>
                <w:rFonts w:eastAsia="Times New Roman"/>
              </w:rPr>
              <w:t>13</w:t>
            </w:r>
          </w:p>
        </w:tc>
      </w:tr>
      <w:tr w:rsidR="00000000" w14:paraId="6A74590D" w14:textId="77777777">
        <w:trPr>
          <w:tblCellSpacing w:w="15" w:type="dxa"/>
        </w:trPr>
        <w:tc>
          <w:tcPr>
            <w:tcW w:w="0" w:type="auto"/>
            <w:vAlign w:val="center"/>
            <w:hideMark/>
          </w:tcPr>
          <w:p w14:paraId="36D2523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DA7D3C7" w14:textId="77777777" w:rsidR="00000000" w:rsidRDefault="002F3D7A">
            <w:pPr>
              <w:rPr>
                <w:rFonts w:eastAsia="Times New Roman"/>
              </w:rPr>
            </w:pPr>
            <w:r>
              <w:rPr>
                <w:rFonts w:eastAsia="Times New Roman"/>
              </w:rPr>
              <w:t>3</w:t>
            </w:r>
          </w:p>
        </w:tc>
      </w:tr>
      <w:tr w:rsidR="00000000" w14:paraId="6CF82B48" w14:textId="77777777">
        <w:trPr>
          <w:tblCellSpacing w:w="15" w:type="dxa"/>
        </w:trPr>
        <w:tc>
          <w:tcPr>
            <w:tcW w:w="0" w:type="auto"/>
            <w:vAlign w:val="center"/>
            <w:hideMark/>
          </w:tcPr>
          <w:p w14:paraId="0C8926C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4A299EF" w14:textId="77777777" w:rsidR="00000000" w:rsidRDefault="002F3D7A">
            <w:pPr>
              <w:rPr>
                <w:rFonts w:eastAsia="Times New Roman"/>
              </w:rPr>
            </w:pPr>
            <w:r>
              <w:rPr>
                <w:rFonts w:eastAsia="Times New Roman"/>
              </w:rPr>
              <w:t>255</w:t>
            </w:r>
          </w:p>
        </w:tc>
      </w:tr>
      <w:tr w:rsidR="00000000" w14:paraId="58D1D282" w14:textId="77777777">
        <w:trPr>
          <w:tblCellSpacing w:w="15" w:type="dxa"/>
        </w:trPr>
        <w:tc>
          <w:tcPr>
            <w:tcW w:w="0" w:type="auto"/>
            <w:vAlign w:val="center"/>
            <w:hideMark/>
          </w:tcPr>
          <w:p w14:paraId="07A1519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2C4893D" w14:textId="77777777" w:rsidR="00000000" w:rsidRDefault="002F3D7A">
            <w:pPr>
              <w:rPr>
                <w:rFonts w:eastAsia="Times New Roman"/>
              </w:rPr>
            </w:pPr>
            <w:r>
              <w:rPr>
                <w:rFonts w:eastAsia="Times New Roman"/>
              </w:rPr>
              <w:t>The Patient</w:t>
            </w:r>
          </w:p>
        </w:tc>
      </w:tr>
      <w:tr w:rsidR="00000000" w14:paraId="5652E492" w14:textId="77777777">
        <w:trPr>
          <w:tblCellSpacing w:w="15" w:type="dxa"/>
        </w:trPr>
        <w:tc>
          <w:tcPr>
            <w:tcW w:w="0" w:type="auto"/>
            <w:vAlign w:val="center"/>
            <w:hideMark/>
          </w:tcPr>
          <w:p w14:paraId="0485ADE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76D473E" w14:textId="77777777" w:rsidR="00000000" w:rsidRDefault="002F3D7A">
            <w:pPr>
              <w:rPr>
                <w:rFonts w:eastAsia="Times New Roman"/>
              </w:rPr>
            </w:pPr>
            <w:r>
              <w:rPr>
                <w:rFonts w:eastAsia="Times New Roman"/>
              </w:rPr>
              <w:t>1178-1661</w:t>
            </w:r>
          </w:p>
        </w:tc>
      </w:tr>
      <w:tr w:rsidR="00000000" w14:paraId="1B867339" w14:textId="77777777">
        <w:trPr>
          <w:tblCellSpacing w:w="15" w:type="dxa"/>
        </w:trPr>
        <w:tc>
          <w:tcPr>
            <w:tcW w:w="0" w:type="auto"/>
            <w:vAlign w:val="center"/>
            <w:hideMark/>
          </w:tcPr>
          <w:p w14:paraId="4517A71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77195A4" w14:textId="77777777" w:rsidR="00000000" w:rsidRDefault="002F3D7A">
            <w:pPr>
              <w:rPr>
                <w:rFonts w:eastAsia="Times New Roman"/>
              </w:rPr>
            </w:pPr>
            <w:r>
              <w:rPr>
                <w:rFonts w:eastAsia="Times New Roman"/>
              </w:rPr>
              <w:t>06 2020</w:t>
            </w:r>
          </w:p>
        </w:tc>
      </w:tr>
      <w:tr w:rsidR="00000000" w14:paraId="380CE216" w14:textId="77777777">
        <w:trPr>
          <w:tblCellSpacing w:w="15" w:type="dxa"/>
        </w:trPr>
        <w:tc>
          <w:tcPr>
            <w:tcW w:w="0" w:type="auto"/>
            <w:vAlign w:val="center"/>
            <w:hideMark/>
          </w:tcPr>
          <w:p w14:paraId="0FFEFF7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49C3793" w14:textId="77777777" w:rsidR="00000000" w:rsidRDefault="002F3D7A">
            <w:pPr>
              <w:rPr>
                <w:rFonts w:eastAsia="Times New Roman"/>
              </w:rPr>
            </w:pPr>
            <w:r>
              <w:rPr>
                <w:rFonts w:eastAsia="Times New Roman"/>
              </w:rPr>
              <w:t>PMID: 32301034 PMCID: PMC7160609</w:t>
            </w:r>
          </w:p>
        </w:tc>
      </w:tr>
      <w:tr w:rsidR="00000000" w14:paraId="6AD868A0" w14:textId="77777777">
        <w:trPr>
          <w:tblCellSpacing w:w="15" w:type="dxa"/>
        </w:trPr>
        <w:tc>
          <w:tcPr>
            <w:tcW w:w="0" w:type="auto"/>
            <w:vAlign w:val="center"/>
            <w:hideMark/>
          </w:tcPr>
          <w:p w14:paraId="614A3E1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83D8306" w14:textId="77777777" w:rsidR="00000000" w:rsidRDefault="002F3D7A">
            <w:pPr>
              <w:rPr>
                <w:rFonts w:eastAsia="Times New Roman"/>
              </w:rPr>
            </w:pPr>
            <w:r>
              <w:rPr>
                <w:rFonts w:eastAsia="Times New Roman"/>
              </w:rPr>
              <w:t>Patient</w:t>
            </w:r>
          </w:p>
        </w:tc>
      </w:tr>
      <w:tr w:rsidR="00000000" w14:paraId="491F2A00" w14:textId="77777777">
        <w:trPr>
          <w:tblCellSpacing w:w="15" w:type="dxa"/>
        </w:trPr>
        <w:tc>
          <w:tcPr>
            <w:tcW w:w="0" w:type="auto"/>
            <w:vAlign w:val="center"/>
            <w:hideMark/>
          </w:tcPr>
          <w:p w14:paraId="0B32AE4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25384EC" w14:textId="77777777" w:rsidR="00000000" w:rsidRDefault="002F3D7A">
            <w:pPr>
              <w:rPr>
                <w:rFonts w:eastAsia="Times New Roman"/>
              </w:rPr>
            </w:pPr>
            <w:hyperlink r:id="rId391" w:history="1">
              <w:r>
                <w:rPr>
                  <w:rStyle w:val="Lienhypertexte"/>
                  <w:rFonts w:eastAsia="Times New Roman"/>
                </w:rPr>
                <w:t>10.1007/s40271-020-00421-y</w:t>
              </w:r>
            </w:hyperlink>
          </w:p>
        </w:tc>
      </w:tr>
      <w:tr w:rsidR="00000000" w14:paraId="26BA5937" w14:textId="77777777">
        <w:trPr>
          <w:tblCellSpacing w:w="15" w:type="dxa"/>
        </w:trPr>
        <w:tc>
          <w:tcPr>
            <w:tcW w:w="0" w:type="auto"/>
            <w:vAlign w:val="center"/>
            <w:hideMark/>
          </w:tcPr>
          <w:p w14:paraId="4B9B1AC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85F9A97" w14:textId="77777777" w:rsidR="00000000" w:rsidRDefault="002F3D7A">
            <w:pPr>
              <w:rPr>
                <w:rFonts w:eastAsia="Times New Roman"/>
              </w:rPr>
            </w:pPr>
            <w:r>
              <w:rPr>
                <w:rFonts w:eastAsia="Times New Roman"/>
              </w:rPr>
              <w:t>PubMed</w:t>
            </w:r>
          </w:p>
        </w:tc>
      </w:tr>
      <w:tr w:rsidR="00000000" w14:paraId="51F0F65B" w14:textId="77777777">
        <w:trPr>
          <w:tblCellSpacing w:w="15" w:type="dxa"/>
        </w:trPr>
        <w:tc>
          <w:tcPr>
            <w:tcW w:w="0" w:type="auto"/>
            <w:vAlign w:val="center"/>
            <w:hideMark/>
          </w:tcPr>
          <w:p w14:paraId="55FD5BF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3BDC30E" w14:textId="77777777" w:rsidR="00000000" w:rsidRDefault="002F3D7A">
            <w:pPr>
              <w:rPr>
                <w:rFonts w:eastAsia="Times New Roman"/>
              </w:rPr>
            </w:pPr>
            <w:r>
              <w:rPr>
                <w:rFonts w:eastAsia="Times New Roman"/>
              </w:rPr>
              <w:t>eng</w:t>
            </w:r>
          </w:p>
        </w:tc>
      </w:tr>
      <w:tr w:rsidR="00000000" w14:paraId="3BBF1D78" w14:textId="77777777">
        <w:trPr>
          <w:tblCellSpacing w:w="15" w:type="dxa"/>
        </w:trPr>
        <w:tc>
          <w:tcPr>
            <w:tcW w:w="0" w:type="auto"/>
            <w:vAlign w:val="center"/>
            <w:hideMark/>
          </w:tcPr>
          <w:p w14:paraId="2427EE1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AE55A1F" w14:textId="77777777" w:rsidR="00000000" w:rsidRDefault="002F3D7A">
            <w:pPr>
              <w:rPr>
                <w:rFonts w:eastAsia="Times New Roman"/>
              </w:rPr>
            </w:pPr>
            <w:r>
              <w:rPr>
                <w:rFonts w:eastAsia="Times New Roman"/>
              </w:rPr>
              <w:t>Our Most Powerful Weapon to Fight COVID-19</w:t>
            </w:r>
          </w:p>
        </w:tc>
      </w:tr>
      <w:tr w:rsidR="00000000" w14:paraId="2F996BFC" w14:textId="77777777">
        <w:trPr>
          <w:tblCellSpacing w:w="15" w:type="dxa"/>
        </w:trPr>
        <w:tc>
          <w:tcPr>
            <w:tcW w:w="0" w:type="auto"/>
            <w:vAlign w:val="center"/>
            <w:hideMark/>
          </w:tcPr>
          <w:p w14:paraId="2DDA660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E87ECEF" w14:textId="77777777" w:rsidR="00000000" w:rsidRDefault="002F3D7A">
            <w:pPr>
              <w:rPr>
                <w:rFonts w:eastAsia="Times New Roman"/>
              </w:rPr>
            </w:pPr>
            <w:r>
              <w:rPr>
                <w:rFonts w:eastAsia="Times New Roman"/>
              </w:rPr>
              <w:t>13/05/2020 à 14:27:22</w:t>
            </w:r>
          </w:p>
        </w:tc>
      </w:tr>
      <w:tr w:rsidR="00000000" w14:paraId="1CA94B52" w14:textId="77777777">
        <w:trPr>
          <w:tblCellSpacing w:w="15" w:type="dxa"/>
        </w:trPr>
        <w:tc>
          <w:tcPr>
            <w:tcW w:w="0" w:type="auto"/>
            <w:vAlign w:val="center"/>
            <w:hideMark/>
          </w:tcPr>
          <w:p w14:paraId="2BD0704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66F0896" w14:textId="77777777" w:rsidR="00000000" w:rsidRDefault="002F3D7A">
            <w:pPr>
              <w:rPr>
                <w:rFonts w:eastAsia="Times New Roman"/>
              </w:rPr>
            </w:pPr>
            <w:r>
              <w:rPr>
                <w:rFonts w:eastAsia="Times New Roman"/>
              </w:rPr>
              <w:t>19/05/2020 à 21:04:44</w:t>
            </w:r>
          </w:p>
        </w:tc>
      </w:tr>
    </w:tbl>
    <w:p w14:paraId="25BB40C3" w14:textId="77777777" w:rsidR="00000000" w:rsidRDefault="002F3D7A">
      <w:pPr>
        <w:pStyle w:val="Titre3"/>
        <w:numPr>
          <w:ilvl w:val="0"/>
          <w:numId w:val="1"/>
        </w:numPr>
        <w:rPr>
          <w:rFonts w:eastAsia="Times New Roman"/>
        </w:rPr>
      </w:pPr>
      <w:r>
        <w:rPr>
          <w:rFonts w:eastAsia="Times New Roman"/>
        </w:rPr>
        <w:t>Marqueurs :</w:t>
      </w:r>
    </w:p>
    <w:p w14:paraId="1BB0469E" w14:textId="77777777" w:rsidR="00000000" w:rsidRDefault="002F3D7A">
      <w:pPr>
        <w:pStyle w:val="item"/>
        <w:numPr>
          <w:ilvl w:val="1"/>
          <w:numId w:val="1"/>
        </w:numPr>
        <w:rPr>
          <w:rFonts w:eastAsia="Times New Roman"/>
        </w:rPr>
      </w:pPr>
      <w:r>
        <w:rPr>
          <w:rFonts w:eastAsia="Times New Roman"/>
        </w:rPr>
        <w:t>Humans</w:t>
      </w:r>
    </w:p>
    <w:p w14:paraId="5491E3B4" w14:textId="77777777" w:rsidR="00000000" w:rsidRDefault="002F3D7A">
      <w:pPr>
        <w:pStyle w:val="item"/>
        <w:numPr>
          <w:ilvl w:val="1"/>
          <w:numId w:val="1"/>
        </w:numPr>
        <w:rPr>
          <w:rFonts w:eastAsia="Times New Roman"/>
        </w:rPr>
      </w:pPr>
      <w:r>
        <w:rPr>
          <w:rFonts w:eastAsia="Times New Roman"/>
        </w:rPr>
        <w:lastRenderedPageBreak/>
        <w:t>Coronavirus Infections</w:t>
      </w:r>
    </w:p>
    <w:p w14:paraId="7BD95517" w14:textId="77777777" w:rsidR="00000000" w:rsidRDefault="002F3D7A">
      <w:pPr>
        <w:pStyle w:val="item"/>
        <w:numPr>
          <w:ilvl w:val="1"/>
          <w:numId w:val="1"/>
        </w:numPr>
        <w:rPr>
          <w:rFonts w:eastAsia="Times New Roman"/>
        </w:rPr>
      </w:pPr>
      <w:r>
        <w:rPr>
          <w:rFonts w:eastAsia="Times New Roman"/>
        </w:rPr>
        <w:t>Pneumonia, Viral</w:t>
      </w:r>
    </w:p>
    <w:p w14:paraId="5BA2585A" w14:textId="77777777" w:rsidR="00000000" w:rsidRDefault="002F3D7A">
      <w:pPr>
        <w:pStyle w:val="item"/>
        <w:numPr>
          <w:ilvl w:val="1"/>
          <w:numId w:val="1"/>
        </w:numPr>
        <w:rPr>
          <w:rFonts w:eastAsia="Times New Roman"/>
        </w:rPr>
      </w:pPr>
      <w:r>
        <w:rPr>
          <w:rFonts w:eastAsia="Times New Roman"/>
        </w:rPr>
        <w:t>Pandemics</w:t>
      </w:r>
    </w:p>
    <w:p w14:paraId="7E245E6A" w14:textId="77777777" w:rsidR="00000000" w:rsidRDefault="002F3D7A">
      <w:pPr>
        <w:pStyle w:val="item"/>
        <w:numPr>
          <w:ilvl w:val="1"/>
          <w:numId w:val="1"/>
        </w:numPr>
        <w:rPr>
          <w:rFonts w:eastAsia="Times New Roman"/>
        </w:rPr>
      </w:pPr>
      <w:r>
        <w:rPr>
          <w:rFonts w:eastAsia="Times New Roman"/>
        </w:rPr>
        <w:t>Patient Participation</w:t>
      </w:r>
    </w:p>
    <w:p w14:paraId="54471406" w14:textId="77777777" w:rsidR="00000000" w:rsidRDefault="002F3D7A">
      <w:pPr>
        <w:pStyle w:val="Titre3"/>
        <w:ind w:left="720"/>
        <w:rPr>
          <w:rFonts w:eastAsia="Times New Roman"/>
        </w:rPr>
      </w:pPr>
      <w:r>
        <w:rPr>
          <w:rFonts w:eastAsia="Times New Roman"/>
        </w:rPr>
        <w:t>Pièces jointes</w:t>
      </w:r>
    </w:p>
    <w:p w14:paraId="45D80C69" w14:textId="77777777" w:rsidR="00000000" w:rsidRDefault="002F3D7A">
      <w:pPr>
        <w:pStyle w:val="item"/>
        <w:numPr>
          <w:ilvl w:val="1"/>
          <w:numId w:val="1"/>
        </w:numPr>
        <w:rPr>
          <w:rFonts w:eastAsia="Times New Roman"/>
        </w:rPr>
      </w:pPr>
      <w:r>
        <w:rPr>
          <w:rFonts w:eastAsia="Times New Roman"/>
        </w:rPr>
        <w:t xml:space="preserve">PubMed entry </w:t>
      </w:r>
    </w:p>
    <w:p w14:paraId="0C60F702" w14:textId="77777777" w:rsidR="00000000" w:rsidRDefault="002F3D7A">
      <w:pPr>
        <w:pStyle w:val="item"/>
        <w:numPr>
          <w:ilvl w:val="1"/>
          <w:numId w:val="1"/>
        </w:numPr>
        <w:rPr>
          <w:rFonts w:eastAsia="Times New Roman"/>
        </w:rPr>
      </w:pPr>
      <w:r>
        <w:rPr>
          <w:rFonts w:eastAsia="Times New Roman"/>
        </w:rPr>
        <w:t xml:space="preserve">PubMed entry </w:t>
      </w:r>
    </w:p>
    <w:p w14:paraId="7EF0B98D" w14:textId="77777777" w:rsidR="00000000" w:rsidRDefault="002F3D7A">
      <w:pPr>
        <w:pStyle w:val="item"/>
        <w:numPr>
          <w:ilvl w:val="1"/>
          <w:numId w:val="1"/>
        </w:numPr>
        <w:rPr>
          <w:rFonts w:eastAsia="Times New Roman"/>
        </w:rPr>
      </w:pPr>
      <w:r>
        <w:rPr>
          <w:rFonts w:eastAsia="Times New Roman"/>
        </w:rPr>
        <w:t xml:space="preserve">Texte intégral </w:t>
      </w:r>
    </w:p>
    <w:p w14:paraId="740B4E68" w14:textId="77777777" w:rsidR="00000000" w:rsidRDefault="002F3D7A">
      <w:pPr>
        <w:pStyle w:val="item"/>
        <w:numPr>
          <w:ilvl w:val="1"/>
          <w:numId w:val="1"/>
        </w:numPr>
        <w:rPr>
          <w:rFonts w:eastAsia="Times New Roman"/>
        </w:rPr>
      </w:pPr>
      <w:r>
        <w:rPr>
          <w:rFonts w:eastAsia="Times New Roman"/>
        </w:rPr>
        <w:t xml:space="preserve">Texte intégral </w:t>
      </w:r>
    </w:p>
    <w:p w14:paraId="70CBD31B" w14:textId="77777777" w:rsidR="00000000" w:rsidRDefault="002F3D7A">
      <w:pPr>
        <w:pStyle w:val="Titre2"/>
        <w:numPr>
          <w:ilvl w:val="0"/>
          <w:numId w:val="1"/>
        </w:numPr>
        <w:rPr>
          <w:rFonts w:eastAsia="Times New Roman"/>
        </w:rPr>
      </w:pPr>
      <w:r>
        <w:rPr>
          <w:rFonts w:eastAsia="Times New Roman"/>
        </w:rPr>
        <w:t>Outpatient Otolaryngology in the Era of COVID-19: A Data-Driven Analysis of Practice Patterns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528AFDF7" w14:textId="77777777">
        <w:trPr>
          <w:tblCellSpacing w:w="15" w:type="dxa"/>
        </w:trPr>
        <w:tc>
          <w:tcPr>
            <w:tcW w:w="0" w:type="auto"/>
            <w:vAlign w:val="center"/>
            <w:hideMark/>
          </w:tcPr>
          <w:p w14:paraId="566E9F3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CDF6DFA" w14:textId="77777777" w:rsidR="00000000" w:rsidRDefault="002F3D7A">
            <w:pPr>
              <w:rPr>
                <w:rFonts w:eastAsia="Times New Roman"/>
              </w:rPr>
            </w:pPr>
            <w:r>
              <w:rPr>
                <w:rFonts w:eastAsia="Times New Roman"/>
              </w:rPr>
              <w:t>Article de revue</w:t>
            </w:r>
          </w:p>
        </w:tc>
      </w:tr>
      <w:tr w:rsidR="00000000" w14:paraId="56108EA2" w14:textId="77777777">
        <w:trPr>
          <w:tblCellSpacing w:w="15" w:type="dxa"/>
        </w:trPr>
        <w:tc>
          <w:tcPr>
            <w:tcW w:w="0" w:type="auto"/>
            <w:vAlign w:val="center"/>
            <w:hideMark/>
          </w:tcPr>
          <w:p w14:paraId="393DC7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0E9FAE" w14:textId="77777777" w:rsidR="00000000" w:rsidRDefault="002F3D7A">
            <w:pPr>
              <w:rPr>
                <w:rFonts w:eastAsia="Times New Roman"/>
              </w:rPr>
            </w:pPr>
            <w:r>
              <w:rPr>
                <w:rFonts w:eastAsia="Times New Roman"/>
              </w:rPr>
              <w:t>David A. Kasle</w:t>
            </w:r>
          </w:p>
        </w:tc>
      </w:tr>
      <w:tr w:rsidR="00000000" w14:paraId="05CE196D" w14:textId="77777777">
        <w:trPr>
          <w:tblCellSpacing w:w="15" w:type="dxa"/>
        </w:trPr>
        <w:tc>
          <w:tcPr>
            <w:tcW w:w="0" w:type="auto"/>
            <w:vAlign w:val="center"/>
            <w:hideMark/>
          </w:tcPr>
          <w:p w14:paraId="543CAE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EEE4D9" w14:textId="77777777" w:rsidR="00000000" w:rsidRDefault="002F3D7A">
            <w:pPr>
              <w:rPr>
                <w:rFonts w:eastAsia="Times New Roman"/>
              </w:rPr>
            </w:pPr>
            <w:r>
              <w:rPr>
                <w:rFonts w:eastAsia="Times New Roman"/>
              </w:rPr>
              <w:t>Sina J. Torabi</w:t>
            </w:r>
          </w:p>
        </w:tc>
      </w:tr>
      <w:tr w:rsidR="00000000" w14:paraId="071904A2" w14:textId="77777777">
        <w:trPr>
          <w:tblCellSpacing w:w="15" w:type="dxa"/>
        </w:trPr>
        <w:tc>
          <w:tcPr>
            <w:tcW w:w="0" w:type="auto"/>
            <w:vAlign w:val="center"/>
            <w:hideMark/>
          </w:tcPr>
          <w:p w14:paraId="4EB20D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C5ECC5" w14:textId="77777777" w:rsidR="00000000" w:rsidRDefault="002F3D7A">
            <w:pPr>
              <w:rPr>
                <w:rFonts w:eastAsia="Times New Roman"/>
              </w:rPr>
            </w:pPr>
            <w:r>
              <w:rPr>
                <w:rFonts w:eastAsia="Times New Roman"/>
              </w:rPr>
              <w:t>Emily L. Savoca</w:t>
            </w:r>
          </w:p>
        </w:tc>
      </w:tr>
      <w:tr w:rsidR="00000000" w14:paraId="232CC6FE" w14:textId="77777777">
        <w:trPr>
          <w:tblCellSpacing w:w="15" w:type="dxa"/>
        </w:trPr>
        <w:tc>
          <w:tcPr>
            <w:tcW w:w="0" w:type="auto"/>
            <w:vAlign w:val="center"/>
            <w:hideMark/>
          </w:tcPr>
          <w:p w14:paraId="65D35D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C11AC4" w14:textId="77777777" w:rsidR="00000000" w:rsidRDefault="002F3D7A">
            <w:pPr>
              <w:rPr>
                <w:rFonts w:eastAsia="Times New Roman"/>
              </w:rPr>
            </w:pPr>
            <w:r>
              <w:rPr>
                <w:rFonts w:eastAsia="Times New Roman"/>
              </w:rPr>
              <w:t>Benjamin L. Judson</w:t>
            </w:r>
          </w:p>
        </w:tc>
      </w:tr>
      <w:tr w:rsidR="00000000" w14:paraId="37EF0673" w14:textId="77777777">
        <w:trPr>
          <w:tblCellSpacing w:w="15" w:type="dxa"/>
        </w:trPr>
        <w:tc>
          <w:tcPr>
            <w:tcW w:w="0" w:type="auto"/>
            <w:vAlign w:val="center"/>
            <w:hideMark/>
          </w:tcPr>
          <w:p w14:paraId="07DAC6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FB40BA" w14:textId="77777777" w:rsidR="00000000" w:rsidRDefault="002F3D7A">
            <w:pPr>
              <w:rPr>
                <w:rFonts w:eastAsia="Times New Roman"/>
              </w:rPr>
            </w:pPr>
            <w:r>
              <w:rPr>
                <w:rFonts w:eastAsia="Times New Roman"/>
              </w:rPr>
              <w:t>R. Peter Manes</w:t>
            </w:r>
          </w:p>
        </w:tc>
      </w:tr>
      <w:tr w:rsidR="00000000" w14:paraId="4A620FD3" w14:textId="77777777">
        <w:trPr>
          <w:tblCellSpacing w:w="15" w:type="dxa"/>
        </w:trPr>
        <w:tc>
          <w:tcPr>
            <w:tcW w:w="0" w:type="auto"/>
            <w:vAlign w:val="center"/>
            <w:hideMark/>
          </w:tcPr>
          <w:p w14:paraId="67D72C6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4CEBE29" w14:textId="77777777" w:rsidR="00000000" w:rsidRDefault="002F3D7A">
            <w:pPr>
              <w:rPr>
                <w:rFonts w:eastAsia="Times New Roman"/>
              </w:rPr>
            </w:pPr>
            <w:r>
              <w:rPr>
                <w:rFonts w:eastAsia="Times New Roman"/>
              </w:rPr>
              <w:t>194599820928987</w:t>
            </w:r>
          </w:p>
        </w:tc>
      </w:tr>
      <w:tr w:rsidR="00000000" w14:paraId="7CDC9147" w14:textId="77777777">
        <w:trPr>
          <w:tblCellSpacing w:w="15" w:type="dxa"/>
        </w:trPr>
        <w:tc>
          <w:tcPr>
            <w:tcW w:w="0" w:type="auto"/>
            <w:vAlign w:val="center"/>
            <w:hideMark/>
          </w:tcPr>
          <w:p w14:paraId="2F05DED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F42484E" w14:textId="77777777" w:rsidR="00000000" w:rsidRDefault="002F3D7A">
            <w:pPr>
              <w:rPr>
                <w:rFonts w:eastAsia="Times New Roman"/>
              </w:rPr>
            </w:pPr>
            <w:r>
              <w:rPr>
                <w:rFonts w:eastAsia="Times New Roman"/>
              </w:rPr>
              <w:t>Otolaryngology--Head and Neck Surgery: Official Journal of American Academy of Otolaryngology-Head and Neck Surgery</w:t>
            </w:r>
          </w:p>
        </w:tc>
      </w:tr>
      <w:tr w:rsidR="00000000" w14:paraId="00EC3557" w14:textId="77777777">
        <w:trPr>
          <w:tblCellSpacing w:w="15" w:type="dxa"/>
        </w:trPr>
        <w:tc>
          <w:tcPr>
            <w:tcW w:w="0" w:type="auto"/>
            <w:vAlign w:val="center"/>
            <w:hideMark/>
          </w:tcPr>
          <w:p w14:paraId="34BE52C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47B1549" w14:textId="77777777" w:rsidR="00000000" w:rsidRDefault="002F3D7A">
            <w:pPr>
              <w:rPr>
                <w:rFonts w:eastAsia="Times New Roman"/>
              </w:rPr>
            </w:pPr>
            <w:r>
              <w:rPr>
                <w:rFonts w:eastAsia="Times New Roman"/>
              </w:rPr>
              <w:t>1097-6817</w:t>
            </w:r>
          </w:p>
        </w:tc>
      </w:tr>
      <w:tr w:rsidR="00000000" w14:paraId="11915DB4" w14:textId="77777777">
        <w:trPr>
          <w:tblCellSpacing w:w="15" w:type="dxa"/>
        </w:trPr>
        <w:tc>
          <w:tcPr>
            <w:tcW w:w="0" w:type="auto"/>
            <w:vAlign w:val="center"/>
            <w:hideMark/>
          </w:tcPr>
          <w:p w14:paraId="00C6F75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C0B88F0" w14:textId="77777777" w:rsidR="00000000" w:rsidRDefault="002F3D7A">
            <w:pPr>
              <w:rPr>
                <w:rFonts w:eastAsia="Times New Roman"/>
              </w:rPr>
            </w:pPr>
            <w:r>
              <w:rPr>
                <w:rFonts w:eastAsia="Times New Roman"/>
              </w:rPr>
              <w:t>May 12, 2020</w:t>
            </w:r>
          </w:p>
        </w:tc>
      </w:tr>
      <w:tr w:rsidR="00000000" w14:paraId="7E736480" w14:textId="77777777">
        <w:trPr>
          <w:tblCellSpacing w:w="15" w:type="dxa"/>
        </w:trPr>
        <w:tc>
          <w:tcPr>
            <w:tcW w:w="0" w:type="auto"/>
            <w:vAlign w:val="center"/>
            <w:hideMark/>
          </w:tcPr>
          <w:p w14:paraId="10C48CF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F5FEF7C" w14:textId="77777777" w:rsidR="00000000" w:rsidRDefault="002F3D7A">
            <w:pPr>
              <w:rPr>
                <w:rFonts w:eastAsia="Times New Roman"/>
              </w:rPr>
            </w:pPr>
            <w:r>
              <w:rPr>
                <w:rFonts w:eastAsia="Times New Roman"/>
              </w:rPr>
              <w:t>PMID: 32393101</w:t>
            </w:r>
          </w:p>
        </w:tc>
      </w:tr>
      <w:tr w:rsidR="00000000" w14:paraId="3FB89AB6" w14:textId="77777777">
        <w:trPr>
          <w:tblCellSpacing w:w="15" w:type="dxa"/>
        </w:trPr>
        <w:tc>
          <w:tcPr>
            <w:tcW w:w="0" w:type="auto"/>
            <w:vAlign w:val="center"/>
            <w:hideMark/>
          </w:tcPr>
          <w:p w14:paraId="2BE3776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067F897" w14:textId="77777777" w:rsidR="00000000" w:rsidRDefault="002F3D7A">
            <w:pPr>
              <w:rPr>
                <w:rFonts w:eastAsia="Times New Roman"/>
              </w:rPr>
            </w:pPr>
            <w:r>
              <w:rPr>
                <w:rFonts w:eastAsia="Times New Roman"/>
              </w:rPr>
              <w:t>Otolaryngol Head Neck Surg</w:t>
            </w:r>
          </w:p>
        </w:tc>
      </w:tr>
      <w:tr w:rsidR="00000000" w14:paraId="68FEAEC5" w14:textId="77777777">
        <w:trPr>
          <w:tblCellSpacing w:w="15" w:type="dxa"/>
        </w:trPr>
        <w:tc>
          <w:tcPr>
            <w:tcW w:w="0" w:type="auto"/>
            <w:vAlign w:val="center"/>
            <w:hideMark/>
          </w:tcPr>
          <w:p w14:paraId="28141A8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64966EF" w14:textId="77777777" w:rsidR="00000000" w:rsidRDefault="002F3D7A">
            <w:pPr>
              <w:rPr>
                <w:rFonts w:eastAsia="Times New Roman"/>
              </w:rPr>
            </w:pPr>
            <w:hyperlink r:id="rId392" w:history="1">
              <w:r>
                <w:rPr>
                  <w:rStyle w:val="Lienhypertexte"/>
                  <w:rFonts w:eastAsia="Times New Roman"/>
                </w:rPr>
                <w:t>10.1177/0194599820928987</w:t>
              </w:r>
            </w:hyperlink>
          </w:p>
        </w:tc>
      </w:tr>
      <w:tr w:rsidR="00000000" w14:paraId="5C304C27" w14:textId="77777777">
        <w:trPr>
          <w:tblCellSpacing w:w="15" w:type="dxa"/>
        </w:trPr>
        <w:tc>
          <w:tcPr>
            <w:tcW w:w="0" w:type="auto"/>
            <w:vAlign w:val="center"/>
            <w:hideMark/>
          </w:tcPr>
          <w:p w14:paraId="0D83B48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0B072C9" w14:textId="77777777" w:rsidR="00000000" w:rsidRDefault="002F3D7A">
            <w:pPr>
              <w:rPr>
                <w:rFonts w:eastAsia="Times New Roman"/>
              </w:rPr>
            </w:pPr>
            <w:r>
              <w:rPr>
                <w:rFonts w:eastAsia="Times New Roman"/>
              </w:rPr>
              <w:t>PubMed</w:t>
            </w:r>
          </w:p>
        </w:tc>
      </w:tr>
      <w:tr w:rsidR="00000000" w14:paraId="545C1C75" w14:textId="77777777">
        <w:trPr>
          <w:tblCellSpacing w:w="15" w:type="dxa"/>
        </w:trPr>
        <w:tc>
          <w:tcPr>
            <w:tcW w:w="0" w:type="auto"/>
            <w:vAlign w:val="center"/>
            <w:hideMark/>
          </w:tcPr>
          <w:p w14:paraId="43E66AC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99B42BC" w14:textId="77777777" w:rsidR="00000000" w:rsidRDefault="002F3D7A">
            <w:pPr>
              <w:rPr>
                <w:rFonts w:eastAsia="Times New Roman"/>
              </w:rPr>
            </w:pPr>
            <w:r>
              <w:rPr>
                <w:rFonts w:eastAsia="Times New Roman"/>
              </w:rPr>
              <w:t>eng</w:t>
            </w:r>
          </w:p>
        </w:tc>
      </w:tr>
      <w:tr w:rsidR="00000000" w14:paraId="69E26AD1" w14:textId="77777777">
        <w:trPr>
          <w:tblCellSpacing w:w="15" w:type="dxa"/>
        </w:trPr>
        <w:tc>
          <w:tcPr>
            <w:tcW w:w="0" w:type="auto"/>
            <w:vAlign w:val="center"/>
            <w:hideMark/>
          </w:tcPr>
          <w:p w14:paraId="6CBC9F9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B42B9E6" w14:textId="77777777" w:rsidR="00000000" w:rsidRDefault="002F3D7A">
            <w:pPr>
              <w:rPr>
                <w:rFonts w:eastAsia="Times New Roman"/>
              </w:rPr>
            </w:pPr>
            <w:r>
              <w:rPr>
                <w:rFonts w:eastAsia="Times New Roman"/>
              </w:rPr>
              <w:t>INTRODUCTION: Coronavirus disease 2019 (COVID-19) has induced a prioritization of acute care and telehealth, affecting the quant</w:t>
            </w:r>
            <w:r>
              <w:rPr>
                <w:rFonts w:eastAsia="Times New Roman"/>
              </w:rPr>
              <w:t>ity of patients seen and the modality of their care. STUDY DESIGN: Retrospective review. SETTING: Single-institution study conducted within the Division of Otolaryngology at the Yale School of Medicine. SUBJECTS AND METHODS: Data on all outpatient appointm</w:t>
            </w:r>
            <w:r>
              <w:rPr>
                <w:rFonts w:eastAsia="Times New Roman"/>
              </w:rPr>
              <w:t>ents within the Division of Otolaryngology were obtained from administrative records of billing and scheduling from March 16 to April 10, 2020. For comparison, a corresponding period from 2019 was also utilized. RESULTS: Of 5913 scheduled visits, 3665 (62.</w:t>
            </w:r>
            <w:r>
              <w:rPr>
                <w:rFonts w:eastAsia="Times New Roman"/>
              </w:rPr>
              <w:t>0%) were seen between March 18 and April 12, 2019, in comparison with 649 of 5044 (12.9%) during the corresponding COVID-19-affected period. The majority of completed visits performed in weeks 1 and 2 were in person, while the majority in weeks 3 and 4 wer</w:t>
            </w:r>
            <w:r>
              <w:rPr>
                <w:rFonts w:eastAsia="Times New Roman"/>
              </w:rPr>
              <w:t xml:space="preserve">e via telehealth. Among </w:t>
            </w:r>
            <w:r>
              <w:rPr>
                <w:rFonts w:eastAsia="Times New Roman"/>
              </w:rPr>
              <w:lastRenderedPageBreak/>
              <w:t xml:space="preserve">subspecialties, a larger proportion of completed visits in 2020 were performed by pediatric and head and neck oncology otolaryngologists as compared with general/specialty otolaryngologists (P &lt; .001). Older adults (≥65 years) were </w:t>
            </w:r>
            <w:r>
              <w:rPr>
                <w:rFonts w:eastAsia="Times New Roman"/>
              </w:rPr>
              <w:t>less likely to have telehealth visits than younger adults (18-64 years; 45.6% vs 59.6%, P = .003). CONCLUSIONS: A major decrease in the completion rates of scheduled visits was seen in the COVID-19-affected period, though this was not proportional among su</w:t>
            </w:r>
            <w:r>
              <w:rPr>
                <w:rFonts w:eastAsia="Times New Roman"/>
              </w:rPr>
              <w:t>bspecialties. An associated increase in telehealth visits was observed. After COVID-19-related hospital policy changes, approximately 2 weeks passed before telehealth visits surpassed in-person visits, though this was not true among older adults.</w:t>
            </w:r>
          </w:p>
        </w:tc>
      </w:tr>
      <w:tr w:rsidR="00000000" w14:paraId="242478F5" w14:textId="77777777">
        <w:trPr>
          <w:tblCellSpacing w:w="15" w:type="dxa"/>
        </w:trPr>
        <w:tc>
          <w:tcPr>
            <w:tcW w:w="0" w:type="auto"/>
            <w:vAlign w:val="center"/>
            <w:hideMark/>
          </w:tcPr>
          <w:p w14:paraId="2E28D1F5" w14:textId="77777777" w:rsidR="00000000" w:rsidRDefault="002F3D7A">
            <w:pPr>
              <w:jc w:val="center"/>
              <w:rPr>
                <w:rFonts w:eastAsia="Times New Roman"/>
                <w:b/>
                <w:bCs/>
              </w:rPr>
            </w:pPr>
            <w:r>
              <w:rPr>
                <w:rFonts w:eastAsia="Times New Roman"/>
                <w:b/>
                <w:bCs/>
              </w:rPr>
              <w:lastRenderedPageBreak/>
              <w:t>Titre ab</w:t>
            </w:r>
            <w:r>
              <w:rPr>
                <w:rFonts w:eastAsia="Times New Roman"/>
                <w:b/>
                <w:bCs/>
              </w:rPr>
              <w:t>régé</w:t>
            </w:r>
          </w:p>
        </w:tc>
        <w:tc>
          <w:tcPr>
            <w:tcW w:w="0" w:type="auto"/>
            <w:vAlign w:val="center"/>
            <w:hideMark/>
          </w:tcPr>
          <w:p w14:paraId="6F0B6B68" w14:textId="77777777" w:rsidR="00000000" w:rsidRDefault="002F3D7A">
            <w:pPr>
              <w:rPr>
                <w:rFonts w:eastAsia="Times New Roman"/>
              </w:rPr>
            </w:pPr>
            <w:r>
              <w:rPr>
                <w:rFonts w:eastAsia="Times New Roman"/>
              </w:rPr>
              <w:t>Outpatient Otolaryngology in the Era of COVID-19</w:t>
            </w:r>
          </w:p>
        </w:tc>
      </w:tr>
      <w:tr w:rsidR="00000000" w14:paraId="70C8FF44" w14:textId="77777777">
        <w:trPr>
          <w:tblCellSpacing w:w="15" w:type="dxa"/>
        </w:trPr>
        <w:tc>
          <w:tcPr>
            <w:tcW w:w="0" w:type="auto"/>
            <w:vAlign w:val="center"/>
            <w:hideMark/>
          </w:tcPr>
          <w:p w14:paraId="2641125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96A5EF1" w14:textId="77777777" w:rsidR="00000000" w:rsidRDefault="002F3D7A">
            <w:pPr>
              <w:rPr>
                <w:rFonts w:eastAsia="Times New Roman"/>
              </w:rPr>
            </w:pPr>
            <w:r>
              <w:rPr>
                <w:rFonts w:eastAsia="Times New Roman"/>
              </w:rPr>
              <w:t>13/05/2020 à 14:27:22</w:t>
            </w:r>
          </w:p>
        </w:tc>
      </w:tr>
      <w:tr w:rsidR="00000000" w14:paraId="64A6FD0A" w14:textId="77777777">
        <w:trPr>
          <w:tblCellSpacing w:w="15" w:type="dxa"/>
        </w:trPr>
        <w:tc>
          <w:tcPr>
            <w:tcW w:w="0" w:type="auto"/>
            <w:vAlign w:val="center"/>
            <w:hideMark/>
          </w:tcPr>
          <w:p w14:paraId="69F5CAF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5792C59" w14:textId="77777777" w:rsidR="00000000" w:rsidRDefault="002F3D7A">
            <w:pPr>
              <w:rPr>
                <w:rFonts w:eastAsia="Times New Roman"/>
              </w:rPr>
            </w:pPr>
            <w:r>
              <w:rPr>
                <w:rFonts w:eastAsia="Times New Roman"/>
              </w:rPr>
              <w:t>13/05/2020 à 14:27:22</w:t>
            </w:r>
          </w:p>
        </w:tc>
      </w:tr>
    </w:tbl>
    <w:p w14:paraId="75465700" w14:textId="77777777" w:rsidR="00000000" w:rsidRDefault="002F3D7A">
      <w:pPr>
        <w:pStyle w:val="Titre3"/>
        <w:numPr>
          <w:ilvl w:val="0"/>
          <w:numId w:val="1"/>
        </w:numPr>
        <w:rPr>
          <w:rFonts w:eastAsia="Times New Roman"/>
        </w:rPr>
      </w:pPr>
      <w:r>
        <w:rPr>
          <w:rFonts w:eastAsia="Times New Roman"/>
        </w:rPr>
        <w:t>Marqueurs :</w:t>
      </w:r>
    </w:p>
    <w:p w14:paraId="26848A32" w14:textId="77777777" w:rsidR="00000000" w:rsidRDefault="002F3D7A">
      <w:pPr>
        <w:pStyle w:val="item"/>
        <w:numPr>
          <w:ilvl w:val="1"/>
          <w:numId w:val="1"/>
        </w:numPr>
        <w:rPr>
          <w:rFonts w:eastAsia="Times New Roman"/>
        </w:rPr>
      </w:pPr>
      <w:r>
        <w:rPr>
          <w:rFonts w:eastAsia="Times New Roman"/>
        </w:rPr>
        <w:t>COVID-19</w:t>
      </w:r>
    </w:p>
    <w:p w14:paraId="45B668EB" w14:textId="77777777" w:rsidR="00000000" w:rsidRDefault="002F3D7A">
      <w:pPr>
        <w:pStyle w:val="item"/>
        <w:numPr>
          <w:ilvl w:val="1"/>
          <w:numId w:val="1"/>
        </w:numPr>
        <w:rPr>
          <w:rFonts w:eastAsia="Times New Roman"/>
        </w:rPr>
      </w:pPr>
      <w:r>
        <w:rPr>
          <w:rFonts w:eastAsia="Times New Roman"/>
        </w:rPr>
        <w:t>telehealth</w:t>
      </w:r>
    </w:p>
    <w:p w14:paraId="01E3E787" w14:textId="77777777" w:rsidR="00000000" w:rsidRDefault="002F3D7A">
      <w:pPr>
        <w:pStyle w:val="item"/>
        <w:numPr>
          <w:ilvl w:val="1"/>
          <w:numId w:val="1"/>
        </w:numPr>
        <w:rPr>
          <w:rFonts w:eastAsia="Times New Roman"/>
        </w:rPr>
      </w:pPr>
      <w:r>
        <w:rPr>
          <w:rFonts w:eastAsia="Times New Roman"/>
        </w:rPr>
        <w:t>health care</w:t>
      </w:r>
    </w:p>
    <w:p w14:paraId="1F35C597" w14:textId="77777777" w:rsidR="00000000" w:rsidRDefault="002F3D7A">
      <w:pPr>
        <w:pStyle w:val="item"/>
        <w:numPr>
          <w:ilvl w:val="1"/>
          <w:numId w:val="1"/>
        </w:numPr>
        <w:rPr>
          <w:rFonts w:eastAsia="Times New Roman"/>
        </w:rPr>
      </w:pPr>
      <w:r>
        <w:rPr>
          <w:rFonts w:eastAsia="Times New Roman"/>
        </w:rPr>
        <w:t>otolaryngology</w:t>
      </w:r>
    </w:p>
    <w:p w14:paraId="6CE9F764" w14:textId="77777777" w:rsidR="00000000" w:rsidRDefault="002F3D7A">
      <w:pPr>
        <w:pStyle w:val="item"/>
        <w:numPr>
          <w:ilvl w:val="1"/>
          <w:numId w:val="1"/>
        </w:numPr>
        <w:rPr>
          <w:rFonts w:eastAsia="Times New Roman"/>
        </w:rPr>
      </w:pPr>
      <w:r>
        <w:rPr>
          <w:rFonts w:eastAsia="Times New Roman"/>
        </w:rPr>
        <w:t>finances</w:t>
      </w:r>
    </w:p>
    <w:p w14:paraId="66C49762" w14:textId="77777777" w:rsidR="00000000" w:rsidRDefault="002F3D7A">
      <w:pPr>
        <w:pStyle w:val="Titre3"/>
        <w:ind w:left="720"/>
        <w:rPr>
          <w:rFonts w:eastAsia="Times New Roman"/>
        </w:rPr>
      </w:pPr>
      <w:r>
        <w:rPr>
          <w:rFonts w:eastAsia="Times New Roman"/>
        </w:rPr>
        <w:t>Pièces jointes</w:t>
      </w:r>
    </w:p>
    <w:p w14:paraId="1EF085B6" w14:textId="77777777" w:rsidR="00000000" w:rsidRDefault="002F3D7A">
      <w:pPr>
        <w:pStyle w:val="item"/>
        <w:numPr>
          <w:ilvl w:val="1"/>
          <w:numId w:val="1"/>
        </w:numPr>
        <w:rPr>
          <w:rFonts w:eastAsia="Times New Roman"/>
        </w:rPr>
      </w:pPr>
      <w:r>
        <w:rPr>
          <w:rFonts w:eastAsia="Times New Roman"/>
        </w:rPr>
        <w:t xml:space="preserve">PubMed entry </w:t>
      </w:r>
    </w:p>
    <w:p w14:paraId="0C465B4E" w14:textId="77777777" w:rsidR="00000000" w:rsidRDefault="002F3D7A">
      <w:pPr>
        <w:pStyle w:val="Titre2"/>
        <w:numPr>
          <w:ilvl w:val="0"/>
          <w:numId w:val="1"/>
        </w:numPr>
        <w:rPr>
          <w:rFonts w:eastAsia="Times New Roman"/>
        </w:rPr>
      </w:pPr>
      <w:r>
        <w:rPr>
          <w:rFonts w:eastAsia="Times New Roman"/>
        </w:rPr>
        <w:t>Pandémie. Entre espoir et frustration, l’Europe poursuit son déconfinement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6"/>
        <w:gridCol w:w="7296"/>
      </w:tblGrid>
      <w:tr w:rsidR="00000000" w14:paraId="78954DC9" w14:textId="77777777">
        <w:trPr>
          <w:tblCellSpacing w:w="15" w:type="dxa"/>
        </w:trPr>
        <w:tc>
          <w:tcPr>
            <w:tcW w:w="0" w:type="auto"/>
            <w:vAlign w:val="center"/>
            <w:hideMark/>
          </w:tcPr>
          <w:p w14:paraId="02297E0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CD593D7" w14:textId="77777777" w:rsidR="00000000" w:rsidRDefault="002F3D7A">
            <w:pPr>
              <w:rPr>
                <w:rFonts w:eastAsia="Times New Roman"/>
              </w:rPr>
            </w:pPr>
            <w:r>
              <w:rPr>
                <w:rFonts w:eastAsia="Times New Roman"/>
              </w:rPr>
              <w:t>Page Web</w:t>
            </w:r>
          </w:p>
        </w:tc>
      </w:tr>
      <w:tr w:rsidR="00000000" w14:paraId="44012EA6" w14:textId="77777777">
        <w:trPr>
          <w:tblCellSpacing w:w="15" w:type="dxa"/>
        </w:trPr>
        <w:tc>
          <w:tcPr>
            <w:tcW w:w="0" w:type="auto"/>
            <w:vAlign w:val="center"/>
            <w:hideMark/>
          </w:tcPr>
          <w:p w14:paraId="12D60F13"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90D0838" w14:textId="77777777" w:rsidR="00000000" w:rsidRDefault="002F3D7A">
            <w:pPr>
              <w:rPr>
                <w:rFonts w:eastAsia="Times New Roman"/>
              </w:rPr>
            </w:pPr>
            <w:hyperlink r:id="rId393" w:history="1">
              <w:r>
                <w:rPr>
                  <w:rStyle w:val="Lienhypertexte"/>
                  <w:rFonts w:eastAsia="Times New Roman"/>
                </w:rPr>
                <w:t>https://www.courrierinternat</w:t>
              </w:r>
              <w:r>
                <w:rPr>
                  <w:rStyle w:val="Lienhypertexte"/>
                  <w:rFonts w:eastAsia="Times New Roman"/>
                </w:rPr>
                <w:t>ional.com/article/pandemie-entre-espoir-et-frustration-leurope-poursuit-son-deconfinement</w:t>
              </w:r>
            </w:hyperlink>
          </w:p>
        </w:tc>
      </w:tr>
      <w:tr w:rsidR="00000000" w14:paraId="31741995" w14:textId="77777777">
        <w:trPr>
          <w:tblCellSpacing w:w="15" w:type="dxa"/>
        </w:trPr>
        <w:tc>
          <w:tcPr>
            <w:tcW w:w="0" w:type="auto"/>
            <w:vAlign w:val="center"/>
            <w:hideMark/>
          </w:tcPr>
          <w:p w14:paraId="7C677C2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911F86C" w14:textId="77777777" w:rsidR="00000000" w:rsidRDefault="002F3D7A">
            <w:pPr>
              <w:rPr>
                <w:rFonts w:eastAsia="Times New Roman"/>
              </w:rPr>
            </w:pPr>
            <w:r>
              <w:rPr>
                <w:rFonts w:eastAsia="Times New Roman"/>
              </w:rPr>
              <w:t>2020-05-04T06:09:44+02:00</w:t>
            </w:r>
          </w:p>
        </w:tc>
      </w:tr>
      <w:tr w:rsidR="00000000" w14:paraId="642264B1" w14:textId="77777777">
        <w:trPr>
          <w:tblCellSpacing w:w="15" w:type="dxa"/>
        </w:trPr>
        <w:tc>
          <w:tcPr>
            <w:tcW w:w="0" w:type="auto"/>
            <w:vAlign w:val="center"/>
            <w:hideMark/>
          </w:tcPr>
          <w:p w14:paraId="4E06348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F192EB9" w14:textId="77777777" w:rsidR="00000000" w:rsidRDefault="002F3D7A">
            <w:pPr>
              <w:rPr>
                <w:rFonts w:eastAsia="Times New Roman"/>
              </w:rPr>
            </w:pPr>
            <w:r>
              <w:rPr>
                <w:rFonts w:eastAsia="Times New Roman"/>
              </w:rPr>
              <w:t>Library Catalog: www.courrierinternational.com</w:t>
            </w:r>
          </w:p>
        </w:tc>
      </w:tr>
      <w:tr w:rsidR="00000000" w14:paraId="19CDA3A8" w14:textId="77777777">
        <w:trPr>
          <w:tblCellSpacing w:w="15" w:type="dxa"/>
        </w:trPr>
        <w:tc>
          <w:tcPr>
            <w:tcW w:w="0" w:type="auto"/>
            <w:vAlign w:val="center"/>
            <w:hideMark/>
          </w:tcPr>
          <w:p w14:paraId="167DD35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42064F3" w14:textId="77777777" w:rsidR="00000000" w:rsidRDefault="002F3D7A">
            <w:pPr>
              <w:rPr>
                <w:rFonts w:eastAsia="Times New Roman"/>
              </w:rPr>
            </w:pPr>
            <w:r>
              <w:rPr>
                <w:rFonts w:eastAsia="Times New Roman"/>
              </w:rPr>
              <w:t>04/05/2020 à 09:22:42</w:t>
            </w:r>
          </w:p>
        </w:tc>
      </w:tr>
      <w:tr w:rsidR="00000000" w14:paraId="28F14D4E" w14:textId="77777777">
        <w:trPr>
          <w:tblCellSpacing w:w="15" w:type="dxa"/>
        </w:trPr>
        <w:tc>
          <w:tcPr>
            <w:tcW w:w="0" w:type="auto"/>
            <w:vAlign w:val="center"/>
            <w:hideMark/>
          </w:tcPr>
          <w:p w14:paraId="010C34B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C4FB576" w14:textId="77777777" w:rsidR="00000000" w:rsidRDefault="002F3D7A">
            <w:pPr>
              <w:rPr>
                <w:rFonts w:eastAsia="Times New Roman"/>
              </w:rPr>
            </w:pPr>
            <w:r>
              <w:rPr>
                <w:rFonts w:eastAsia="Times New Roman"/>
              </w:rPr>
              <w:t>fr</w:t>
            </w:r>
          </w:p>
        </w:tc>
      </w:tr>
      <w:tr w:rsidR="00000000" w14:paraId="670C6723" w14:textId="77777777">
        <w:trPr>
          <w:tblCellSpacing w:w="15" w:type="dxa"/>
        </w:trPr>
        <w:tc>
          <w:tcPr>
            <w:tcW w:w="0" w:type="auto"/>
            <w:vAlign w:val="center"/>
            <w:hideMark/>
          </w:tcPr>
          <w:p w14:paraId="4C2F7BA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4A8B3F3" w14:textId="77777777" w:rsidR="00000000" w:rsidRDefault="002F3D7A">
            <w:pPr>
              <w:rPr>
                <w:rFonts w:eastAsia="Times New Roman"/>
              </w:rPr>
            </w:pPr>
            <w:r>
              <w:rPr>
                <w:rFonts w:eastAsia="Times New Roman"/>
              </w:rPr>
              <w:t>Continent le plus durement frappé par la pandémie de Covid-19, l’Europe poursuit prudemment son déconfinement, encouragée par la baisse du nombre de morts quotidiens. Mais l’assouplissement des mesures, trop timide pour certains, suscite autant d’espoirs q</w:t>
            </w:r>
            <w:r>
              <w:rPr>
                <w:rFonts w:eastAsia="Times New Roman"/>
              </w:rPr>
              <w:t>ue de frustrations.</w:t>
            </w:r>
          </w:p>
        </w:tc>
      </w:tr>
      <w:tr w:rsidR="00000000" w14:paraId="17514F06" w14:textId="77777777">
        <w:trPr>
          <w:tblCellSpacing w:w="15" w:type="dxa"/>
        </w:trPr>
        <w:tc>
          <w:tcPr>
            <w:tcW w:w="0" w:type="auto"/>
            <w:vAlign w:val="center"/>
            <w:hideMark/>
          </w:tcPr>
          <w:p w14:paraId="61DD9F33"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E31608A" w14:textId="77777777" w:rsidR="00000000" w:rsidRDefault="002F3D7A">
            <w:pPr>
              <w:rPr>
                <w:rFonts w:eastAsia="Times New Roman"/>
              </w:rPr>
            </w:pPr>
            <w:r>
              <w:rPr>
                <w:rFonts w:eastAsia="Times New Roman"/>
              </w:rPr>
              <w:t>Courrier international</w:t>
            </w:r>
          </w:p>
        </w:tc>
      </w:tr>
      <w:tr w:rsidR="00000000" w14:paraId="77F577F0" w14:textId="77777777">
        <w:trPr>
          <w:tblCellSpacing w:w="15" w:type="dxa"/>
        </w:trPr>
        <w:tc>
          <w:tcPr>
            <w:tcW w:w="0" w:type="auto"/>
            <w:vAlign w:val="center"/>
            <w:hideMark/>
          </w:tcPr>
          <w:p w14:paraId="2551583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CB146CA" w14:textId="77777777" w:rsidR="00000000" w:rsidRDefault="002F3D7A">
            <w:pPr>
              <w:rPr>
                <w:rFonts w:eastAsia="Times New Roman"/>
              </w:rPr>
            </w:pPr>
            <w:r>
              <w:rPr>
                <w:rFonts w:eastAsia="Times New Roman"/>
              </w:rPr>
              <w:t>04/05/2020 à 09:22:42</w:t>
            </w:r>
          </w:p>
        </w:tc>
      </w:tr>
      <w:tr w:rsidR="00000000" w14:paraId="6DA54BDE" w14:textId="77777777">
        <w:trPr>
          <w:tblCellSpacing w:w="15" w:type="dxa"/>
        </w:trPr>
        <w:tc>
          <w:tcPr>
            <w:tcW w:w="0" w:type="auto"/>
            <w:vAlign w:val="center"/>
            <w:hideMark/>
          </w:tcPr>
          <w:p w14:paraId="1F073A1C"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734D0AD4" w14:textId="77777777" w:rsidR="00000000" w:rsidRDefault="002F3D7A">
            <w:pPr>
              <w:rPr>
                <w:rFonts w:eastAsia="Times New Roman"/>
              </w:rPr>
            </w:pPr>
            <w:r>
              <w:rPr>
                <w:rFonts w:eastAsia="Times New Roman"/>
              </w:rPr>
              <w:t>04/05/2020 à 09:22:42</w:t>
            </w:r>
          </w:p>
        </w:tc>
      </w:tr>
    </w:tbl>
    <w:p w14:paraId="795C705E" w14:textId="77777777" w:rsidR="00000000" w:rsidRDefault="002F3D7A">
      <w:pPr>
        <w:pStyle w:val="Titre3"/>
        <w:numPr>
          <w:ilvl w:val="0"/>
          <w:numId w:val="1"/>
        </w:numPr>
        <w:rPr>
          <w:rFonts w:eastAsia="Times New Roman"/>
        </w:rPr>
      </w:pPr>
      <w:r>
        <w:rPr>
          <w:rFonts w:eastAsia="Times New Roman"/>
        </w:rPr>
        <w:t>Pièces jointes</w:t>
      </w:r>
    </w:p>
    <w:p w14:paraId="6A4FB591" w14:textId="77777777" w:rsidR="00000000" w:rsidRDefault="002F3D7A">
      <w:pPr>
        <w:pStyle w:val="item"/>
        <w:numPr>
          <w:ilvl w:val="1"/>
          <w:numId w:val="1"/>
        </w:numPr>
        <w:rPr>
          <w:rFonts w:eastAsia="Times New Roman"/>
        </w:rPr>
      </w:pPr>
      <w:r>
        <w:rPr>
          <w:rFonts w:eastAsia="Times New Roman"/>
        </w:rPr>
        <w:t xml:space="preserve">Snapshot </w:t>
      </w:r>
    </w:p>
    <w:p w14:paraId="0EF5596A" w14:textId="77777777" w:rsidR="00000000" w:rsidRDefault="002F3D7A">
      <w:pPr>
        <w:pStyle w:val="Titre2"/>
        <w:numPr>
          <w:ilvl w:val="0"/>
          <w:numId w:val="1"/>
        </w:numPr>
        <w:rPr>
          <w:rFonts w:eastAsia="Times New Roman"/>
        </w:rPr>
      </w:pPr>
      <w:r>
        <w:rPr>
          <w:rFonts w:eastAsia="Times New Roman"/>
        </w:rPr>
        <w:t>Pathophysiology of COVID-19: Why Children Fare Better than Adults?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231351CD" w14:textId="77777777">
        <w:trPr>
          <w:tblCellSpacing w:w="15" w:type="dxa"/>
        </w:trPr>
        <w:tc>
          <w:tcPr>
            <w:tcW w:w="0" w:type="auto"/>
            <w:vAlign w:val="center"/>
            <w:hideMark/>
          </w:tcPr>
          <w:p w14:paraId="7573F3E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60A7D3" w14:textId="77777777" w:rsidR="00000000" w:rsidRDefault="002F3D7A">
            <w:pPr>
              <w:rPr>
                <w:rFonts w:eastAsia="Times New Roman"/>
              </w:rPr>
            </w:pPr>
            <w:r>
              <w:rPr>
                <w:rFonts w:eastAsia="Times New Roman"/>
              </w:rPr>
              <w:t>Article de revue</w:t>
            </w:r>
          </w:p>
        </w:tc>
      </w:tr>
      <w:tr w:rsidR="00000000" w14:paraId="06A16444" w14:textId="77777777">
        <w:trPr>
          <w:tblCellSpacing w:w="15" w:type="dxa"/>
        </w:trPr>
        <w:tc>
          <w:tcPr>
            <w:tcW w:w="0" w:type="auto"/>
            <w:vAlign w:val="center"/>
            <w:hideMark/>
          </w:tcPr>
          <w:p w14:paraId="3735DA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0FF11B" w14:textId="77777777" w:rsidR="00000000" w:rsidRDefault="002F3D7A">
            <w:pPr>
              <w:rPr>
                <w:rFonts w:eastAsia="Times New Roman"/>
              </w:rPr>
            </w:pPr>
            <w:r>
              <w:rPr>
                <w:rFonts w:eastAsia="Times New Roman"/>
              </w:rPr>
              <w:t>Nitin Dhochak</w:t>
            </w:r>
          </w:p>
        </w:tc>
      </w:tr>
      <w:tr w:rsidR="00000000" w14:paraId="667C01FC" w14:textId="77777777">
        <w:trPr>
          <w:tblCellSpacing w:w="15" w:type="dxa"/>
        </w:trPr>
        <w:tc>
          <w:tcPr>
            <w:tcW w:w="0" w:type="auto"/>
            <w:vAlign w:val="center"/>
            <w:hideMark/>
          </w:tcPr>
          <w:p w14:paraId="789034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46B434" w14:textId="77777777" w:rsidR="00000000" w:rsidRDefault="002F3D7A">
            <w:pPr>
              <w:rPr>
                <w:rFonts w:eastAsia="Times New Roman"/>
              </w:rPr>
            </w:pPr>
            <w:r>
              <w:rPr>
                <w:rFonts w:eastAsia="Times New Roman"/>
              </w:rPr>
              <w:t>Tanu Singhal</w:t>
            </w:r>
          </w:p>
        </w:tc>
      </w:tr>
      <w:tr w:rsidR="00000000" w14:paraId="0AB84D02" w14:textId="77777777">
        <w:trPr>
          <w:tblCellSpacing w:w="15" w:type="dxa"/>
        </w:trPr>
        <w:tc>
          <w:tcPr>
            <w:tcW w:w="0" w:type="auto"/>
            <w:vAlign w:val="center"/>
            <w:hideMark/>
          </w:tcPr>
          <w:p w14:paraId="3E650B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6D3C8A" w14:textId="77777777" w:rsidR="00000000" w:rsidRDefault="002F3D7A">
            <w:pPr>
              <w:rPr>
                <w:rFonts w:eastAsia="Times New Roman"/>
              </w:rPr>
            </w:pPr>
            <w:r>
              <w:rPr>
                <w:rFonts w:eastAsia="Times New Roman"/>
              </w:rPr>
              <w:t>S. K. Kabra</w:t>
            </w:r>
          </w:p>
        </w:tc>
      </w:tr>
      <w:tr w:rsidR="00000000" w14:paraId="3CE3449B" w14:textId="77777777">
        <w:trPr>
          <w:tblCellSpacing w:w="15" w:type="dxa"/>
        </w:trPr>
        <w:tc>
          <w:tcPr>
            <w:tcW w:w="0" w:type="auto"/>
            <w:vAlign w:val="center"/>
            <w:hideMark/>
          </w:tcPr>
          <w:p w14:paraId="5B6EF5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BFD88C" w14:textId="77777777" w:rsidR="00000000" w:rsidRDefault="002F3D7A">
            <w:pPr>
              <w:rPr>
                <w:rFonts w:eastAsia="Times New Roman"/>
              </w:rPr>
            </w:pPr>
            <w:r>
              <w:rPr>
                <w:rFonts w:eastAsia="Times New Roman"/>
              </w:rPr>
              <w:t>Rakesh Lodha</w:t>
            </w:r>
          </w:p>
        </w:tc>
      </w:tr>
      <w:tr w:rsidR="00000000" w14:paraId="51E0BD46" w14:textId="77777777">
        <w:trPr>
          <w:tblCellSpacing w:w="15" w:type="dxa"/>
        </w:trPr>
        <w:tc>
          <w:tcPr>
            <w:tcW w:w="0" w:type="auto"/>
            <w:vAlign w:val="center"/>
            <w:hideMark/>
          </w:tcPr>
          <w:p w14:paraId="75CBCEA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6C4403A" w14:textId="77777777" w:rsidR="00000000" w:rsidRDefault="002F3D7A">
            <w:pPr>
              <w:rPr>
                <w:rFonts w:eastAsia="Times New Roman"/>
              </w:rPr>
            </w:pPr>
            <w:r>
              <w:rPr>
                <w:rFonts w:eastAsia="Times New Roman"/>
              </w:rPr>
              <w:t>1-10</w:t>
            </w:r>
          </w:p>
        </w:tc>
      </w:tr>
      <w:tr w:rsidR="00000000" w14:paraId="5FE1353F" w14:textId="77777777">
        <w:trPr>
          <w:tblCellSpacing w:w="15" w:type="dxa"/>
        </w:trPr>
        <w:tc>
          <w:tcPr>
            <w:tcW w:w="0" w:type="auto"/>
            <w:vAlign w:val="center"/>
            <w:hideMark/>
          </w:tcPr>
          <w:p w14:paraId="35C9F5D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FE99AB8" w14:textId="77777777" w:rsidR="00000000" w:rsidRDefault="002F3D7A">
            <w:pPr>
              <w:rPr>
                <w:rFonts w:eastAsia="Times New Roman"/>
              </w:rPr>
            </w:pPr>
            <w:r>
              <w:rPr>
                <w:rFonts w:eastAsia="Times New Roman"/>
              </w:rPr>
              <w:t>Indian Journal of Pediatrics</w:t>
            </w:r>
          </w:p>
        </w:tc>
      </w:tr>
      <w:tr w:rsidR="00000000" w14:paraId="65F08CE3" w14:textId="77777777">
        <w:trPr>
          <w:tblCellSpacing w:w="15" w:type="dxa"/>
        </w:trPr>
        <w:tc>
          <w:tcPr>
            <w:tcW w:w="0" w:type="auto"/>
            <w:vAlign w:val="center"/>
            <w:hideMark/>
          </w:tcPr>
          <w:p w14:paraId="5DC498C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A2559BD" w14:textId="77777777" w:rsidR="00000000" w:rsidRDefault="002F3D7A">
            <w:pPr>
              <w:rPr>
                <w:rFonts w:eastAsia="Times New Roman"/>
              </w:rPr>
            </w:pPr>
            <w:r>
              <w:rPr>
                <w:rFonts w:eastAsia="Times New Roman"/>
              </w:rPr>
              <w:t>0973-7693</w:t>
            </w:r>
          </w:p>
        </w:tc>
      </w:tr>
      <w:tr w:rsidR="00000000" w14:paraId="6ADB61EB" w14:textId="77777777">
        <w:trPr>
          <w:tblCellSpacing w:w="15" w:type="dxa"/>
        </w:trPr>
        <w:tc>
          <w:tcPr>
            <w:tcW w:w="0" w:type="auto"/>
            <w:vAlign w:val="center"/>
            <w:hideMark/>
          </w:tcPr>
          <w:p w14:paraId="5859C98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79499C2" w14:textId="77777777" w:rsidR="00000000" w:rsidRDefault="002F3D7A">
            <w:pPr>
              <w:rPr>
                <w:rFonts w:eastAsia="Times New Roman"/>
              </w:rPr>
            </w:pPr>
            <w:r>
              <w:rPr>
                <w:rFonts w:eastAsia="Times New Roman"/>
              </w:rPr>
              <w:t>May 14, 2020</w:t>
            </w:r>
          </w:p>
        </w:tc>
      </w:tr>
      <w:tr w:rsidR="00000000" w14:paraId="655CA52B" w14:textId="77777777">
        <w:trPr>
          <w:tblCellSpacing w:w="15" w:type="dxa"/>
        </w:trPr>
        <w:tc>
          <w:tcPr>
            <w:tcW w:w="0" w:type="auto"/>
            <w:vAlign w:val="center"/>
            <w:hideMark/>
          </w:tcPr>
          <w:p w14:paraId="7D48684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DD5925B" w14:textId="77777777" w:rsidR="00000000" w:rsidRDefault="002F3D7A">
            <w:pPr>
              <w:rPr>
                <w:rFonts w:eastAsia="Times New Roman"/>
              </w:rPr>
            </w:pPr>
            <w:r>
              <w:rPr>
                <w:rFonts w:eastAsia="Times New Roman"/>
              </w:rPr>
              <w:t>PMID: 32410743 PMCID: PMC7221011</w:t>
            </w:r>
          </w:p>
        </w:tc>
      </w:tr>
      <w:tr w:rsidR="00000000" w14:paraId="46602003" w14:textId="77777777">
        <w:trPr>
          <w:tblCellSpacing w:w="15" w:type="dxa"/>
        </w:trPr>
        <w:tc>
          <w:tcPr>
            <w:tcW w:w="0" w:type="auto"/>
            <w:vAlign w:val="center"/>
            <w:hideMark/>
          </w:tcPr>
          <w:p w14:paraId="2E3942F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5CB6149" w14:textId="77777777" w:rsidR="00000000" w:rsidRDefault="002F3D7A">
            <w:pPr>
              <w:rPr>
                <w:rFonts w:eastAsia="Times New Roman"/>
              </w:rPr>
            </w:pPr>
            <w:r>
              <w:rPr>
                <w:rFonts w:eastAsia="Times New Roman"/>
              </w:rPr>
              <w:t>Indian J Pediatr</w:t>
            </w:r>
          </w:p>
        </w:tc>
      </w:tr>
      <w:tr w:rsidR="00000000" w14:paraId="59B45341" w14:textId="77777777">
        <w:trPr>
          <w:tblCellSpacing w:w="15" w:type="dxa"/>
        </w:trPr>
        <w:tc>
          <w:tcPr>
            <w:tcW w:w="0" w:type="auto"/>
            <w:vAlign w:val="center"/>
            <w:hideMark/>
          </w:tcPr>
          <w:p w14:paraId="70B8DB8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ECB5622" w14:textId="77777777" w:rsidR="00000000" w:rsidRDefault="002F3D7A">
            <w:pPr>
              <w:rPr>
                <w:rFonts w:eastAsia="Times New Roman"/>
              </w:rPr>
            </w:pPr>
            <w:hyperlink r:id="rId394" w:history="1">
              <w:r>
                <w:rPr>
                  <w:rStyle w:val="Lienhypertexte"/>
                  <w:rFonts w:eastAsia="Times New Roman"/>
                </w:rPr>
                <w:t>10.1007/s12098-020-03322-y</w:t>
              </w:r>
            </w:hyperlink>
          </w:p>
        </w:tc>
      </w:tr>
      <w:tr w:rsidR="00000000" w14:paraId="56847D7E" w14:textId="77777777">
        <w:trPr>
          <w:tblCellSpacing w:w="15" w:type="dxa"/>
        </w:trPr>
        <w:tc>
          <w:tcPr>
            <w:tcW w:w="0" w:type="auto"/>
            <w:vAlign w:val="center"/>
            <w:hideMark/>
          </w:tcPr>
          <w:p w14:paraId="75EADD0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E2E050C" w14:textId="77777777" w:rsidR="00000000" w:rsidRDefault="002F3D7A">
            <w:pPr>
              <w:rPr>
                <w:rFonts w:eastAsia="Times New Roman"/>
              </w:rPr>
            </w:pPr>
            <w:r>
              <w:rPr>
                <w:rFonts w:eastAsia="Times New Roman"/>
              </w:rPr>
              <w:t>PubMed</w:t>
            </w:r>
          </w:p>
        </w:tc>
      </w:tr>
      <w:tr w:rsidR="00000000" w14:paraId="3BF6B8A1" w14:textId="77777777">
        <w:trPr>
          <w:tblCellSpacing w:w="15" w:type="dxa"/>
        </w:trPr>
        <w:tc>
          <w:tcPr>
            <w:tcW w:w="0" w:type="auto"/>
            <w:vAlign w:val="center"/>
            <w:hideMark/>
          </w:tcPr>
          <w:p w14:paraId="33CF265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CFE89BC" w14:textId="77777777" w:rsidR="00000000" w:rsidRDefault="002F3D7A">
            <w:pPr>
              <w:rPr>
                <w:rFonts w:eastAsia="Times New Roman"/>
              </w:rPr>
            </w:pPr>
            <w:r>
              <w:rPr>
                <w:rFonts w:eastAsia="Times New Roman"/>
              </w:rPr>
              <w:t>eng</w:t>
            </w:r>
          </w:p>
        </w:tc>
      </w:tr>
      <w:tr w:rsidR="00000000" w14:paraId="33EA2934" w14:textId="77777777">
        <w:trPr>
          <w:tblCellSpacing w:w="15" w:type="dxa"/>
        </w:trPr>
        <w:tc>
          <w:tcPr>
            <w:tcW w:w="0" w:type="auto"/>
            <w:vAlign w:val="center"/>
            <w:hideMark/>
          </w:tcPr>
          <w:p w14:paraId="0315CF5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6BFB75C" w14:textId="77777777" w:rsidR="00000000" w:rsidRDefault="002F3D7A">
            <w:pPr>
              <w:rPr>
                <w:rFonts w:eastAsia="Times New Roman"/>
              </w:rPr>
            </w:pPr>
            <w:r>
              <w:rPr>
                <w:rFonts w:eastAsia="Times New Roman"/>
              </w:rPr>
              <w:t xml:space="preserve">The world is facing Coronavirus </w:t>
            </w:r>
            <w:r>
              <w:rPr>
                <w:rFonts w:eastAsia="Times New Roman"/>
              </w:rPr>
              <w:t>Disease-2019 (COVID-19) pandemic, which is causing a large number of deaths and burden on intensive care facilities. It is caused by Severe Acute Respiratory Syndrome coronavirus-2 (SARS-CoV-2) originating in Wuhan, China. It has been seen that fewer child</w:t>
            </w:r>
            <w:r>
              <w:rPr>
                <w:rFonts w:eastAsia="Times New Roman"/>
              </w:rPr>
              <w:t xml:space="preserve">ren contract COVID-19 and among infected, children have less severe disease. Insights in pathophysiological mechanisms of less severity in children could be important for devising therapeutics for high-risk adults and elderly. Early closing of schools and </w:t>
            </w:r>
            <w:r>
              <w:rPr>
                <w:rFonts w:eastAsia="Times New Roman"/>
              </w:rPr>
              <w:t>day-care centers led to less frequent exposure and hence, lower infection rate in children. The expression of primary target receptor for SARS-CoV-2, i.e. angiotensin converting enzyme-2 (ACE-2), decreases with age. ACE-2 has lung protective effects by lim</w:t>
            </w:r>
            <w:r>
              <w:rPr>
                <w:rFonts w:eastAsia="Times New Roman"/>
              </w:rPr>
              <w:t>iting angiotensin-2 mediated pulmonary capillary leak and inflammation. Severe COVID-19 disease is associated with high and persistent viral loads in adults. Children have strong innate immune response due to trained immunity (secondary to live-vaccines an</w:t>
            </w:r>
            <w:r>
              <w:rPr>
                <w:rFonts w:eastAsia="Times New Roman"/>
              </w:rPr>
              <w:t>d frequent viral infections), leading to probably early control of infection at the site of entry. Adult patients show suppressed adaptive immunity and dysfunctional over-active innate immune response in severe infections, which is not seen in children. Th</w:t>
            </w:r>
            <w:r>
              <w:rPr>
                <w:rFonts w:eastAsia="Times New Roman"/>
              </w:rPr>
              <w:t xml:space="preserve">ese could be related to immune-senescence in elderly. Excellent regeneration capacity of pediatric alveolar epithelium may be contributing to early recovery from </w:t>
            </w:r>
            <w:r>
              <w:rPr>
                <w:rFonts w:eastAsia="Times New Roman"/>
              </w:rPr>
              <w:lastRenderedPageBreak/>
              <w:t>COVID-19. Children, less frequently, have risk factors such as co-morbidities, smoking, and ob</w:t>
            </w:r>
            <w:r>
              <w:rPr>
                <w:rFonts w:eastAsia="Times New Roman"/>
              </w:rPr>
              <w:t>esity. But young infants and children with pre-existing illnesses could be high risk groups and need careful monitoring. Studies describing immune-pathogenesis in COVID-19 are lacking in children and need urgent attention.</w:t>
            </w:r>
          </w:p>
        </w:tc>
      </w:tr>
      <w:tr w:rsidR="00000000" w14:paraId="7693E4F1" w14:textId="77777777">
        <w:trPr>
          <w:tblCellSpacing w:w="15" w:type="dxa"/>
        </w:trPr>
        <w:tc>
          <w:tcPr>
            <w:tcW w:w="0" w:type="auto"/>
            <w:vAlign w:val="center"/>
            <w:hideMark/>
          </w:tcPr>
          <w:p w14:paraId="393B8622"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3B95A2D0" w14:textId="77777777" w:rsidR="00000000" w:rsidRDefault="002F3D7A">
            <w:pPr>
              <w:rPr>
                <w:rFonts w:eastAsia="Times New Roman"/>
              </w:rPr>
            </w:pPr>
            <w:r>
              <w:rPr>
                <w:rFonts w:eastAsia="Times New Roman"/>
              </w:rPr>
              <w:t xml:space="preserve">Pathophysiology of </w:t>
            </w:r>
            <w:r>
              <w:rPr>
                <w:rFonts w:eastAsia="Times New Roman"/>
              </w:rPr>
              <w:t>COVID-19</w:t>
            </w:r>
          </w:p>
        </w:tc>
      </w:tr>
      <w:tr w:rsidR="00000000" w14:paraId="178D3F9F" w14:textId="77777777">
        <w:trPr>
          <w:tblCellSpacing w:w="15" w:type="dxa"/>
        </w:trPr>
        <w:tc>
          <w:tcPr>
            <w:tcW w:w="0" w:type="auto"/>
            <w:vAlign w:val="center"/>
            <w:hideMark/>
          </w:tcPr>
          <w:p w14:paraId="22C2FA8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119BA8" w14:textId="77777777" w:rsidR="00000000" w:rsidRDefault="002F3D7A">
            <w:pPr>
              <w:rPr>
                <w:rFonts w:eastAsia="Times New Roman"/>
              </w:rPr>
            </w:pPr>
            <w:r>
              <w:rPr>
                <w:rFonts w:eastAsia="Times New Roman"/>
              </w:rPr>
              <w:t>16/05/2020 à 23:07:45</w:t>
            </w:r>
          </w:p>
        </w:tc>
      </w:tr>
      <w:tr w:rsidR="00000000" w14:paraId="1E4A14BD" w14:textId="77777777">
        <w:trPr>
          <w:tblCellSpacing w:w="15" w:type="dxa"/>
        </w:trPr>
        <w:tc>
          <w:tcPr>
            <w:tcW w:w="0" w:type="auto"/>
            <w:vAlign w:val="center"/>
            <w:hideMark/>
          </w:tcPr>
          <w:p w14:paraId="20CE641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8E2C270" w14:textId="77777777" w:rsidR="00000000" w:rsidRDefault="002F3D7A">
            <w:pPr>
              <w:rPr>
                <w:rFonts w:eastAsia="Times New Roman"/>
              </w:rPr>
            </w:pPr>
            <w:r>
              <w:rPr>
                <w:rFonts w:eastAsia="Times New Roman"/>
              </w:rPr>
              <w:t>19/05/2020 à 21:04:29</w:t>
            </w:r>
          </w:p>
        </w:tc>
      </w:tr>
    </w:tbl>
    <w:p w14:paraId="1B0A462B" w14:textId="77777777" w:rsidR="00000000" w:rsidRDefault="002F3D7A">
      <w:pPr>
        <w:pStyle w:val="Titre3"/>
        <w:numPr>
          <w:ilvl w:val="0"/>
          <w:numId w:val="1"/>
        </w:numPr>
        <w:rPr>
          <w:rFonts w:eastAsia="Times New Roman"/>
        </w:rPr>
      </w:pPr>
      <w:r>
        <w:rPr>
          <w:rFonts w:eastAsia="Times New Roman"/>
        </w:rPr>
        <w:t>Marqueurs :</w:t>
      </w:r>
    </w:p>
    <w:p w14:paraId="7432993D" w14:textId="77777777" w:rsidR="00000000" w:rsidRDefault="002F3D7A">
      <w:pPr>
        <w:pStyle w:val="item"/>
        <w:numPr>
          <w:ilvl w:val="1"/>
          <w:numId w:val="1"/>
        </w:numPr>
        <w:rPr>
          <w:rFonts w:eastAsia="Times New Roman"/>
        </w:rPr>
      </w:pPr>
      <w:r>
        <w:rPr>
          <w:rFonts w:eastAsia="Times New Roman"/>
        </w:rPr>
        <w:t>Innate immunity</w:t>
      </w:r>
    </w:p>
    <w:p w14:paraId="542DAD26" w14:textId="77777777" w:rsidR="00000000" w:rsidRDefault="002F3D7A">
      <w:pPr>
        <w:pStyle w:val="item"/>
        <w:numPr>
          <w:ilvl w:val="1"/>
          <w:numId w:val="1"/>
        </w:numPr>
        <w:rPr>
          <w:rFonts w:eastAsia="Times New Roman"/>
        </w:rPr>
      </w:pPr>
      <w:r>
        <w:rPr>
          <w:rFonts w:eastAsia="Times New Roman"/>
        </w:rPr>
        <w:t>Pathogenesis</w:t>
      </w:r>
    </w:p>
    <w:p w14:paraId="77586B89" w14:textId="77777777" w:rsidR="00000000" w:rsidRDefault="002F3D7A">
      <w:pPr>
        <w:pStyle w:val="item"/>
        <w:numPr>
          <w:ilvl w:val="1"/>
          <w:numId w:val="1"/>
        </w:numPr>
        <w:rPr>
          <w:rFonts w:eastAsia="Times New Roman"/>
        </w:rPr>
      </w:pPr>
      <w:r>
        <w:rPr>
          <w:rFonts w:eastAsia="Times New Roman"/>
        </w:rPr>
        <w:t>SARS-CoV2</w:t>
      </w:r>
    </w:p>
    <w:p w14:paraId="162253B8" w14:textId="77777777" w:rsidR="00000000" w:rsidRDefault="002F3D7A">
      <w:pPr>
        <w:pStyle w:val="item"/>
        <w:numPr>
          <w:ilvl w:val="1"/>
          <w:numId w:val="1"/>
        </w:numPr>
        <w:rPr>
          <w:rFonts w:eastAsia="Times New Roman"/>
        </w:rPr>
      </w:pPr>
      <w:r>
        <w:rPr>
          <w:rFonts w:eastAsia="Times New Roman"/>
        </w:rPr>
        <w:t>Adaptive immunity</w:t>
      </w:r>
    </w:p>
    <w:p w14:paraId="3DF27184" w14:textId="77777777" w:rsidR="00000000" w:rsidRDefault="002F3D7A">
      <w:pPr>
        <w:pStyle w:val="item"/>
        <w:numPr>
          <w:ilvl w:val="1"/>
          <w:numId w:val="1"/>
        </w:numPr>
        <w:rPr>
          <w:rFonts w:eastAsia="Times New Roman"/>
        </w:rPr>
      </w:pPr>
      <w:r>
        <w:rPr>
          <w:rFonts w:eastAsia="Times New Roman"/>
        </w:rPr>
        <w:t>ACE-2</w:t>
      </w:r>
    </w:p>
    <w:p w14:paraId="18F9AD39" w14:textId="77777777" w:rsidR="00000000" w:rsidRDefault="002F3D7A">
      <w:pPr>
        <w:pStyle w:val="Titre3"/>
        <w:ind w:left="720"/>
        <w:rPr>
          <w:rFonts w:eastAsia="Times New Roman"/>
        </w:rPr>
      </w:pPr>
      <w:r>
        <w:rPr>
          <w:rFonts w:eastAsia="Times New Roman"/>
        </w:rPr>
        <w:t>Pièces jointes</w:t>
      </w:r>
    </w:p>
    <w:p w14:paraId="3D771622" w14:textId="77777777" w:rsidR="00000000" w:rsidRDefault="002F3D7A">
      <w:pPr>
        <w:pStyle w:val="item"/>
        <w:numPr>
          <w:ilvl w:val="1"/>
          <w:numId w:val="1"/>
        </w:numPr>
        <w:rPr>
          <w:rFonts w:eastAsia="Times New Roman"/>
        </w:rPr>
      </w:pPr>
      <w:r>
        <w:rPr>
          <w:rFonts w:eastAsia="Times New Roman"/>
        </w:rPr>
        <w:t xml:space="preserve">PubMed entry </w:t>
      </w:r>
    </w:p>
    <w:p w14:paraId="1C98F98F" w14:textId="77777777" w:rsidR="00000000" w:rsidRDefault="002F3D7A">
      <w:pPr>
        <w:pStyle w:val="item"/>
        <w:numPr>
          <w:ilvl w:val="1"/>
          <w:numId w:val="1"/>
        </w:numPr>
        <w:rPr>
          <w:rFonts w:eastAsia="Times New Roman"/>
        </w:rPr>
      </w:pPr>
      <w:r>
        <w:rPr>
          <w:rFonts w:eastAsia="Times New Roman"/>
        </w:rPr>
        <w:t xml:space="preserve">PubMed entry </w:t>
      </w:r>
    </w:p>
    <w:p w14:paraId="33AAA94F" w14:textId="77777777" w:rsidR="00000000" w:rsidRDefault="002F3D7A">
      <w:pPr>
        <w:pStyle w:val="Titre2"/>
        <w:numPr>
          <w:ilvl w:val="0"/>
          <w:numId w:val="1"/>
        </w:numPr>
        <w:rPr>
          <w:rFonts w:eastAsia="Times New Roman"/>
        </w:rPr>
      </w:pPr>
      <w:r>
        <w:rPr>
          <w:rFonts w:eastAsia="Times New Roman"/>
        </w:rPr>
        <w:t>Patients With Cancer and COVID-19: A WhatsApp Messenger-Based Survey of Patients' Queries, Needs, Fears, and Actions Taken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0"/>
        <w:gridCol w:w="6992"/>
      </w:tblGrid>
      <w:tr w:rsidR="00000000" w14:paraId="74FD46D3" w14:textId="77777777">
        <w:trPr>
          <w:tblCellSpacing w:w="15" w:type="dxa"/>
        </w:trPr>
        <w:tc>
          <w:tcPr>
            <w:tcW w:w="0" w:type="auto"/>
            <w:vAlign w:val="center"/>
            <w:hideMark/>
          </w:tcPr>
          <w:p w14:paraId="352E04A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1765DE7" w14:textId="77777777" w:rsidR="00000000" w:rsidRDefault="002F3D7A">
            <w:pPr>
              <w:rPr>
                <w:rFonts w:eastAsia="Times New Roman"/>
              </w:rPr>
            </w:pPr>
            <w:r>
              <w:rPr>
                <w:rFonts w:eastAsia="Times New Roman"/>
              </w:rPr>
              <w:t>Article de revue</w:t>
            </w:r>
          </w:p>
        </w:tc>
      </w:tr>
      <w:tr w:rsidR="00000000" w14:paraId="7CC54FAE" w14:textId="77777777">
        <w:trPr>
          <w:tblCellSpacing w:w="15" w:type="dxa"/>
        </w:trPr>
        <w:tc>
          <w:tcPr>
            <w:tcW w:w="0" w:type="auto"/>
            <w:vAlign w:val="center"/>
            <w:hideMark/>
          </w:tcPr>
          <w:p w14:paraId="3392F9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81206A" w14:textId="77777777" w:rsidR="00000000" w:rsidRDefault="002F3D7A">
            <w:pPr>
              <w:rPr>
                <w:rFonts w:eastAsia="Times New Roman"/>
              </w:rPr>
            </w:pPr>
            <w:r>
              <w:rPr>
                <w:rFonts w:eastAsia="Times New Roman"/>
              </w:rPr>
              <w:t>Vittorio Gebbia</w:t>
            </w:r>
          </w:p>
        </w:tc>
      </w:tr>
      <w:tr w:rsidR="00000000" w14:paraId="122A7EF2" w14:textId="77777777">
        <w:trPr>
          <w:tblCellSpacing w:w="15" w:type="dxa"/>
        </w:trPr>
        <w:tc>
          <w:tcPr>
            <w:tcW w:w="0" w:type="auto"/>
            <w:vAlign w:val="center"/>
            <w:hideMark/>
          </w:tcPr>
          <w:p w14:paraId="388EC9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E2DC4E" w14:textId="77777777" w:rsidR="00000000" w:rsidRDefault="002F3D7A">
            <w:pPr>
              <w:rPr>
                <w:rFonts w:eastAsia="Times New Roman"/>
              </w:rPr>
            </w:pPr>
            <w:r>
              <w:rPr>
                <w:rFonts w:eastAsia="Times New Roman"/>
              </w:rPr>
              <w:t>Dario Piazza</w:t>
            </w:r>
          </w:p>
        </w:tc>
      </w:tr>
      <w:tr w:rsidR="00000000" w14:paraId="624C5A34" w14:textId="77777777">
        <w:trPr>
          <w:tblCellSpacing w:w="15" w:type="dxa"/>
        </w:trPr>
        <w:tc>
          <w:tcPr>
            <w:tcW w:w="0" w:type="auto"/>
            <w:vAlign w:val="center"/>
            <w:hideMark/>
          </w:tcPr>
          <w:p w14:paraId="0354BE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2BF469" w14:textId="77777777" w:rsidR="00000000" w:rsidRDefault="002F3D7A">
            <w:pPr>
              <w:rPr>
                <w:rFonts w:eastAsia="Times New Roman"/>
              </w:rPr>
            </w:pPr>
            <w:r>
              <w:rPr>
                <w:rFonts w:eastAsia="Times New Roman"/>
              </w:rPr>
              <w:t>Maria Rosaria Valerio</w:t>
            </w:r>
          </w:p>
        </w:tc>
      </w:tr>
      <w:tr w:rsidR="00000000" w14:paraId="324AF125" w14:textId="77777777">
        <w:trPr>
          <w:tblCellSpacing w:w="15" w:type="dxa"/>
        </w:trPr>
        <w:tc>
          <w:tcPr>
            <w:tcW w:w="0" w:type="auto"/>
            <w:vAlign w:val="center"/>
            <w:hideMark/>
          </w:tcPr>
          <w:p w14:paraId="262D69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397504" w14:textId="77777777" w:rsidR="00000000" w:rsidRDefault="002F3D7A">
            <w:pPr>
              <w:rPr>
                <w:rFonts w:eastAsia="Times New Roman"/>
              </w:rPr>
            </w:pPr>
            <w:r>
              <w:rPr>
                <w:rFonts w:eastAsia="Times New Roman"/>
              </w:rPr>
              <w:t>Nicolò Borsellino</w:t>
            </w:r>
          </w:p>
        </w:tc>
      </w:tr>
      <w:tr w:rsidR="00000000" w14:paraId="33CA708D" w14:textId="77777777">
        <w:trPr>
          <w:tblCellSpacing w:w="15" w:type="dxa"/>
        </w:trPr>
        <w:tc>
          <w:tcPr>
            <w:tcW w:w="0" w:type="auto"/>
            <w:vAlign w:val="center"/>
            <w:hideMark/>
          </w:tcPr>
          <w:p w14:paraId="0011F85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715B5A" w14:textId="77777777" w:rsidR="00000000" w:rsidRDefault="002F3D7A">
            <w:pPr>
              <w:rPr>
                <w:rFonts w:eastAsia="Times New Roman"/>
              </w:rPr>
            </w:pPr>
            <w:r>
              <w:rPr>
                <w:rFonts w:eastAsia="Times New Roman"/>
              </w:rPr>
              <w:t>Alberto Firenze</w:t>
            </w:r>
          </w:p>
        </w:tc>
      </w:tr>
      <w:tr w:rsidR="00000000" w14:paraId="5F409555" w14:textId="77777777">
        <w:trPr>
          <w:tblCellSpacing w:w="15" w:type="dxa"/>
        </w:trPr>
        <w:tc>
          <w:tcPr>
            <w:tcW w:w="0" w:type="auto"/>
            <w:vAlign w:val="center"/>
            <w:hideMark/>
          </w:tcPr>
          <w:p w14:paraId="784CA51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F6560D5" w14:textId="77777777" w:rsidR="00000000" w:rsidRDefault="002F3D7A">
            <w:pPr>
              <w:rPr>
                <w:rFonts w:eastAsia="Times New Roman"/>
              </w:rPr>
            </w:pPr>
            <w:r>
              <w:rPr>
                <w:rFonts w:eastAsia="Times New Roman"/>
              </w:rPr>
              <w:t>6</w:t>
            </w:r>
          </w:p>
        </w:tc>
      </w:tr>
      <w:tr w:rsidR="00000000" w14:paraId="4579CAB5" w14:textId="77777777">
        <w:trPr>
          <w:tblCellSpacing w:w="15" w:type="dxa"/>
        </w:trPr>
        <w:tc>
          <w:tcPr>
            <w:tcW w:w="0" w:type="auto"/>
            <w:vAlign w:val="center"/>
            <w:hideMark/>
          </w:tcPr>
          <w:p w14:paraId="4BADC26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408ED05" w14:textId="77777777" w:rsidR="00000000" w:rsidRDefault="002F3D7A">
            <w:pPr>
              <w:rPr>
                <w:rFonts w:eastAsia="Times New Roman"/>
              </w:rPr>
            </w:pPr>
            <w:r>
              <w:rPr>
                <w:rFonts w:eastAsia="Times New Roman"/>
              </w:rPr>
              <w:t>722-729</w:t>
            </w:r>
          </w:p>
        </w:tc>
      </w:tr>
      <w:tr w:rsidR="00000000" w14:paraId="08498A1F" w14:textId="77777777">
        <w:trPr>
          <w:tblCellSpacing w:w="15" w:type="dxa"/>
        </w:trPr>
        <w:tc>
          <w:tcPr>
            <w:tcW w:w="0" w:type="auto"/>
            <w:vAlign w:val="center"/>
            <w:hideMark/>
          </w:tcPr>
          <w:p w14:paraId="6C625F3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4EAA1B0" w14:textId="77777777" w:rsidR="00000000" w:rsidRDefault="002F3D7A">
            <w:pPr>
              <w:rPr>
                <w:rFonts w:eastAsia="Times New Roman"/>
              </w:rPr>
            </w:pPr>
            <w:r>
              <w:rPr>
                <w:rFonts w:eastAsia="Times New Roman"/>
              </w:rPr>
              <w:t>JCO global oncology</w:t>
            </w:r>
          </w:p>
        </w:tc>
      </w:tr>
      <w:tr w:rsidR="00000000" w14:paraId="62C38CA3" w14:textId="77777777">
        <w:trPr>
          <w:tblCellSpacing w:w="15" w:type="dxa"/>
        </w:trPr>
        <w:tc>
          <w:tcPr>
            <w:tcW w:w="0" w:type="auto"/>
            <w:vAlign w:val="center"/>
            <w:hideMark/>
          </w:tcPr>
          <w:p w14:paraId="08448F0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9307349" w14:textId="77777777" w:rsidR="00000000" w:rsidRDefault="002F3D7A">
            <w:pPr>
              <w:rPr>
                <w:rFonts w:eastAsia="Times New Roman"/>
              </w:rPr>
            </w:pPr>
            <w:r>
              <w:rPr>
                <w:rFonts w:eastAsia="Times New Roman"/>
              </w:rPr>
              <w:t>2687-8941</w:t>
            </w:r>
          </w:p>
        </w:tc>
      </w:tr>
      <w:tr w:rsidR="00000000" w14:paraId="5C9B35A0" w14:textId="77777777">
        <w:trPr>
          <w:tblCellSpacing w:w="15" w:type="dxa"/>
        </w:trPr>
        <w:tc>
          <w:tcPr>
            <w:tcW w:w="0" w:type="auto"/>
            <w:vAlign w:val="center"/>
            <w:hideMark/>
          </w:tcPr>
          <w:p w14:paraId="02F7303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0028AFF" w14:textId="77777777" w:rsidR="00000000" w:rsidRDefault="002F3D7A">
            <w:pPr>
              <w:rPr>
                <w:rFonts w:eastAsia="Times New Roman"/>
              </w:rPr>
            </w:pPr>
            <w:r>
              <w:rPr>
                <w:rFonts w:eastAsia="Times New Roman"/>
              </w:rPr>
              <w:t>May 2020</w:t>
            </w:r>
          </w:p>
        </w:tc>
      </w:tr>
      <w:tr w:rsidR="00000000" w14:paraId="0028ACF0" w14:textId="77777777">
        <w:trPr>
          <w:tblCellSpacing w:w="15" w:type="dxa"/>
        </w:trPr>
        <w:tc>
          <w:tcPr>
            <w:tcW w:w="0" w:type="auto"/>
            <w:vAlign w:val="center"/>
            <w:hideMark/>
          </w:tcPr>
          <w:p w14:paraId="4965159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5F9185E" w14:textId="77777777" w:rsidR="00000000" w:rsidRDefault="002F3D7A">
            <w:pPr>
              <w:rPr>
                <w:rFonts w:eastAsia="Times New Roman"/>
              </w:rPr>
            </w:pPr>
            <w:r>
              <w:rPr>
                <w:rFonts w:eastAsia="Times New Roman"/>
              </w:rPr>
              <w:t>PMID: 32412811</w:t>
            </w:r>
          </w:p>
        </w:tc>
      </w:tr>
      <w:tr w:rsidR="00000000" w14:paraId="4569E74F" w14:textId="77777777">
        <w:trPr>
          <w:tblCellSpacing w:w="15" w:type="dxa"/>
        </w:trPr>
        <w:tc>
          <w:tcPr>
            <w:tcW w:w="0" w:type="auto"/>
            <w:vAlign w:val="center"/>
            <w:hideMark/>
          </w:tcPr>
          <w:p w14:paraId="337F1E0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EB0884E" w14:textId="77777777" w:rsidR="00000000" w:rsidRDefault="002F3D7A">
            <w:pPr>
              <w:rPr>
                <w:rFonts w:eastAsia="Times New Roman"/>
              </w:rPr>
            </w:pPr>
            <w:r>
              <w:rPr>
                <w:rFonts w:eastAsia="Times New Roman"/>
              </w:rPr>
              <w:t>JCO Glob Oncol</w:t>
            </w:r>
          </w:p>
        </w:tc>
      </w:tr>
      <w:tr w:rsidR="00000000" w14:paraId="4F4FB114" w14:textId="77777777">
        <w:trPr>
          <w:tblCellSpacing w:w="15" w:type="dxa"/>
        </w:trPr>
        <w:tc>
          <w:tcPr>
            <w:tcW w:w="0" w:type="auto"/>
            <w:vAlign w:val="center"/>
            <w:hideMark/>
          </w:tcPr>
          <w:p w14:paraId="0ADBACC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87FF110" w14:textId="77777777" w:rsidR="00000000" w:rsidRDefault="002F3D7A">
            <w:pPr>
              <w:rPr>
                <w:rFonts w:eastAsia="Times New Roman"/>
              </w:rPr>
            </w:pPr>
            <w:hyperlink r:id="rId395" w:history="1">
              <w:r>
                <w:rPr>
                  <w:rStyle w:val="Lienhypertexte"/>
                  <w:rFonts w:eastAsia="Times New Roman"/>
                </w:rPr>
                <w:t>10.1200/GO.20.00118</w:t>
              </w:r>
            </w:hyperlink>
          </w:p>
        </w:tc>
      </w:tr>
      <w:tr w:rsidR="00000000" w14:paraId="7E90683E" w14:textId="77777777">
        <w:trPr>
          <w:tblCellSpacing w:w="15" w:type="dxa"/>
        </w:trPr>
        <w:tc>
          <w:tcPr>
            <w:tcW w:w="0" w:type="auto"/>
            <w:vAlign w:val="center"/>
            <w:hideMark/>
          </w:tcPr>
          <w:p w14:paraId="3F4923E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3F44F3A" w14:textId="77777777" w:rsidR="00000000" w:rsidRDefault="002F3D7A">
            <w:pPr>
              <w:rPr>
                <w:rFonts w:eastAsia="Times New Roman"/>
              </w:rPr>
            </w:pPr>
            <w:r>
              <w:rPr>
                <w:rFonts w:eastAsia="Times New Roman"/>
              </w:rPr>
              <w:t>PubMed</w:t>
            </w:r>
          </w:p>
        </w:tc>
      </w:tr>
      <w:tr w:rsidR="00000000" w14:paraId="39D75B96" w14:textId="77777777">
        <w:trPr>
          <w:tblCellSpacing w:w="15" w:type="dxa"/>
        </w:trPr>
        <w:tc>
          <w:tcPr>
            <w:tcW w:w="0" w:type="auto"/>
            <w:vAlign w:val="center"/>
            <w:hideMark/>
          </w:tcPr>
          <w:p w14:paraId="04FBFC4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208E21D" w14:textId="77777777" w:rsidR="00000000" w:rsidRDefault="002F3D7A">
            <w:pPr>
              <w:rPr>
                <w:rFonts w:eastAsia="Times New Roman"/>
              </w:rPr>
            </w:pPr>
            <w:r>
              <w:rPr>
                <w:rFonts w:eastAsia="Times New Roman"/>
              </w:rPr>
              <w:t>eng</w:t>
            </w:r>
          </w:p>
        </w:tc>
      </w:tr>
      <w:tr w:rsidR="00000000" w14:paraId="3BB052A3" w14:textId="77777777">
        <w:trPr>
          <w:tblCellSpacing w:w="15" w:type="dxa"/>
        </w:trPr>
        <w:tc>
          <w:tcPr>
            <w:tcW w:w="0" w:type="auto"/>
            <w:vAlign w:val="center"/>
            <w:hideMark/>
          </w:tcPr>
          <w:p w14:paraId="15E1564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0B85C0F" w14:textId="77777777" w:rsidR="00000000" w:rsidRDefault="002F3D7A">
            <w:pPr>
              <w:rPr>
                <w:rFonts w:eastAsia="Times New Roman"/>
              </w:rPr>
            </w:pPr>
            <w:r>
              <w:rPr>
                <w:rFonts w:eastAsia="Times New Roman"/>
              </w:rPr>
              <w:t xml:space="preserve">PURPOSE: This descriptive investigation was undertaken at </w:t>
            </w:r>
            <w:r>
              <w:rPr>
                <w:rFonts w:eastAsia="Times New Roman"/>
              </w:rPr>
              <w:t xml:space="preserve">three oncology units to report queries, needs, and fears related to severe acute </w:t>
            </w:r>
            <w:r>
              <w:rPr>
                <w:rFonts w:eastAsia="Times New Roman"/>
              </w:rPr>
              <w:lastRenderedPageBreak/>
              <w:t>respiratory syndrome coronavirus 2 (COVID-19) of patients with cancer and to avoid uncontrolled treatment delays or withdrawal, behavioral mistakes, and panic. PATIENTS AND ME</w:t>
            </w:r>
            <w:r>
              <w:rPr>
                <w:rFonts w:eastAsia="Times New Roman"/>
              </w:rPr>
              <w:t>THODS: All queries spontaneously delivered through the WhatsApp instant messaging system commonly used by patients to communicate with oncology units were collected and grouped by homology in five categories. Responses to the queries were given according t</w:t>
            </w:r>
            <w:r>
              <w:rPr>
                <w:rFonts w:eastAsia="Times New Roman"/>
              </w:rPr>
              <w:t>o recommendations by the Italian Association of Medical Oncology through WhatsApp and by subsequent phone calls. Patients were also classified according to the site of the primary tumor, stage of disease, and current treatments. Analysis of the association</w:t>
            </w:r>
            <w:r>
              <w:rPr>
                <w:rFonts w:eastAsia="Times New Roman"/>
              </w:rPr>
              <w:t xml:space="preserve"> between these data and queries was carried out. RESULTS: The social scenario in Italy is a nationwide lockdown except for hospitals, pharmacies, and food supplies. Overall, 446 different patients' WhatsApp conversations were analyzed between March 1 and M</w:t>
            </w:r>
            <w:r>
              <w:rPr>
                <w:rFonts w:eastAsia="Times New Roman"/>
              </w:rPr>
              <w:t>arch 13 and comprised the following: requirement of visit delay by patients undergoing oral therapies or in follow-up, delays in chemotherapy or immunotherapy administration, queries about possible immunosuppression, and changes in lifestyle or daily activ</w:t>
            </w:r>
            <w:r>
              <w:rPr>
                <w:rFonts w:eastAsia="Times New Roman"/>
              </w:rPr>
              <w:t xml:space="preserve">ities. Delay requirements were statistically more frequent among patients with prostate or breast cancer compared with those with lung or pancreatic cancer. Actions taken by oncologists are also reported. CONCLUSION: To our knowledge, the WhatsApp instant </w:t>
            </w:r>
            <w:r>
              <w:rPr>
                <w:rFonts w:eastAsia="Times New Roman"/>
              </w:rPr>
              <w:t>messaging system has been occasionally used in other medical settings with controversial results. In our experience, WhatsApp turned out to be adequate to give a rapid answer to most queries from patients with cancer in the COVID-19 pandemic scenario.</w:t>
            </w:r>
          </w:p>
        </w:tc>
      </w:tr>
      <w:tr w:rsidR="00000000" w14:paraId="08F3A958" w14:textId="77777777">
        <w:trPr>
          <w:tblCellSpacing w:w="15" w:type="dxa"/>
        </w:trPr>
        <w:tc>
          <w:tcPr>
            <w:tcW w:w="0" w:type="auto"/>
            <w:vAlign w:val="center"/>
            <w:hideMark/>
          </w:tcPr>
          <w:p w14:paraId="765F10FA" w14:textId="77777777" w:rsidR="00000000" w:rsidRDefault="002F3D7A">
            <w:pPr>
              <w:jc w:val="center"/>
              <w:rPr>
                <w:rFonts w:eastAsia="Times New Roman"/>
                <w:b/>
                <w:bCs/>
              </w:rPr>
            </w:pPr>
            <w:r>
              <w:rPr>
                <w:rFonts w:eastAsia="Times New Roman"/>
                <w:b/>
                <w:bCs/>
              </w:rPr>
              <w:lastRenderedPageBreak/>
              <w:t>Tit</w:t>
            </w:r>
            <w:r>
              <w:rPr>
                <w:rFonts w:eastAsia="Times New Roman"/>
                <w:b/>
                <w:bCs/>
              </w:rPr>
              <w:t>re abrégé</w:t>
            </w:r>
          </w:p>
        </w:tc>
        <w:tc>
          <w:tcPr>
            <w:tcW w:w="0" w:type="auto"/>
            <w:vAlign w:val="center"/>
            <w:hideMark/>
          </w:tcPr>
          <w:p w14:paraId="381B435A" w14:textId="77777777" w:rsidR="00000000" w:rsidRDefault="002F3D7A">
            <w:pPr>
              <w:rPr>
                <w:rFonts w:eastAsia="Times New Roman"/>
              </w:rPr>
            </w:pPr>
            <w:r>
              <w:rPr>
                <w:rFonts w:eastAsia="Times New Roman"/>
              </w:rPr>
              <w:t>Patients With Cancer and COVID-19</w:t>
            </w:r>
          </w:p>
        </w:tc>
      </w:tr>
      <w:tr w:rsidR="00000000" w14:paraId="1DBC1BEC" w14:textId="77777777">
        <w:trPr>
          <w:tblCellSpacing w:w="15" w:type="dxa"/>
        </w:trPr>
        <w:tc>
          <w:tcPr>
            <w:tcW w:w="0" w:type="auto"/>
            <w:vAlign w:val="center"/>
            <w:hideMark/>
          </w:tcPr>
          <w:p w14:paraId="06B439B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B15C890" w14:textId="77777777" w:rsidR="00000000" w:rsidRDefault="002F3D7A">
            <w:pPr>
              <w:rPr>
                <w:rFonts w:eastAsia="Times New Roman"/>
              </w:rPr>
            </w:pPr>
            <w:r>
              <w:rPr>
                <w:rFonts w:eastAsia="Times New Roman"/>
              </w:rPr>
              <w:t>16/05/2020 à 23:07:45</w:t>
            </w:r>
          </w:p>
        </w:tc>
      </w:tr>
      <w:tr w:rsidR="00000000" w14:paraId="704141F9" w14:textId="77777777">
        <w:trPr>
          <w:tblCellSpacing w:w="15" w:type="dxa"/>
        </w:trPr>
        <w:tc>
          <w:tcPr>
            <w:tcW w:w="0" w:type="auto"/>
            <w:vAlign w:val="center"/>
            <w:hideMark/>
          </w:tcPr>
          <w:p w14:paraId="5487FDE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0239615" w14:textId="77777777" w:rsidR="00000000" w:rsidRDefault="002F3D7A">
            <w:pPr>
              <w:rPr>
                <w:rFonts w:eastAsia="Times New Roman"/>
              </w:rPr>
            </w:pPr>
            <w:r>
              <w:rPr>
                <w:rFonts w:eastAsia="Times New Roman"/>
              </w:rPr>
              <w:t>16/05/2020 à 23:07:45</w:t>
            </w:r>
          </w:p>
        </w:tc>
      </w:tr>
    </w:tbl>
    <w:p w14:paraId="128CDCF4" w14:textId="77777777" w:rsidR="00000000" w:rsidRDefault="002F3D7A">
      <w:pPr>
        <w:pStyle w:val="Titre3"/>
        <w:numPr>
          <w:ilvl w:val="0"/>
          <w:numId w:val="1"/>
        </w:numPr>
        <w:rPr>
          <w:rFonts w:eastAsia="Times New Roman"/>
        </w:rPr>
      </w:pPr>
      <w:r>
        <w:rPr>
          <w:rFonts w:eastAsia="Times New Roman"/>
        </w:rPr>
        <w:t>Pièces jointes</w:t>
      </w:r>
    </w:p>
    <w:p w14:paraId="4105494B" w14:textId="77777777" w:rsidR="00000000" w:rsidRDefault="002F3D7A">
      <w:pPr>
        <w:pStyle w:val="item"/>
        <w:numPr>
          <w:ilvl w:val="1"/>
          <w:numId w:val="1"/>
        </w:numPr>
        <w:rPr>
          <w:rFonts w:eastAsia="Times New Roman"/>
        </w:rPr>
      </w:pPr>
      <w:r>
        <w:rPr>
          <w:rFonts w:eastAsia="Times New Roman"/>
        </w:rPr>
        <w:t xml:space="preserve">PubMed entry </w:t>
      </w:r>
    </w:p>
    <w:p w14:paraId="02D9951F" w14:textId="77777777" w:rsidR="00000000" w:rsidRDefault="002F3D7A">
      <w:pPr>
        <w:pStyle w:val="Titre2"/>
        <w:numPr>
          <w:ilvl w:val="0"/>
          <w:numId w:val="1"/>
        </w:numPr>
        <w:rPr>
          <w:rFonts w:eastAsia="Times New Roman"/>
        </w:rPr>
      </w:pPr>
      <w:r>
        <w:rPr>
          <w:rFonts w:eastAsia="Times New Roman"/>
        </w:rPr>
        <w:t>Pediatric radiology and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61C76C40" w14:textId="77777777">
        <w:trPr>
          <w:tblCellSpacing w:w="15" w:type="dxa"/>
        </w:trPr>
        <w:tc>
          <w:tcPr>
            <w:tcW w:w="0" w:type="auto"/>
            <w:vAlign w:val="center"/>
            <w:hideMark/>
          </w:tcPr>
          <w:p w14:paraId="703A75B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DC1E052" w14:textId="77777777" w:rsidR="00000000" w:rsidRDefault="002F3D7A">
            <w:pPr>
              <w:rPr>
                <w:rFonts w:eastAsia="Times New Roman"/>
              </w:rPr>
            </w:pPr>
            <w:r>
              <w:rPr>
                <w:rFonts w:eastAsia="Times New Roman"/>
              </w:rPr>
              <w:t>Article de revue</w:t>
            </w:r>
          </w:p>
        </w:tc>
      </w:tr>
      <w:tr w:rsidR="00000000" w14:paraId="2299D67C" w14:textId="77777777">
        <w:trPr>
          <w:tblCellSpacing w:w="15" w:type="dxa"/>
        </w:trPr>
        <w:tc>
          <w:tcPr>
            <w:tcW w:w="0" w:type="auto"/>
            <w:vAlign w:val="center"/>
            <w:hideMark/>
          </w:tcPr>
          <w:p w14:paraId="3A90B1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F6B565" w14:textId="77777777" w:rsidR="00000000" w:rsidRDefault="002F3D7A">
            <w:pPr>
              <w:rPr>
                <w:rFonts w:eastAsia="Times New Roman"/>
              </w:rPr>
            </w:pPr>
            <w:r>
              <w:rPr>
                <w:rFonts w:eastAsia="Times New Roman"/>
              </w:rPr>
              <w:t>Peter J. Strouse</w:t>
            </w:r>
          </w:p>
        </w:tc>
      </w:tr>
      <w:tr w:rsidR="00000000" w14:paraId="009C82C9" w14:textId="77777777">
        <w:trPr>
          <w:tblCellSpacing w:w="15" w:type="dxa"/>
        </w:trPr>
        <w:tc>
          <w:tcPr>
            <w:tcW w:w="0" w:type="auto"/>
            <w:vAlign w:val="center"/>
            <w:hideMark/>
          </w:tcPr>
          <w:p w14:paraId="02C6110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3878240" w14:textId="77777777" w:rsidR="00000000" w:rsidRDefault="002F3D7A">
            <w:pPr>
              <w:rPr>
                <w:rFonts w:eastAsia="Times New Roman"/>
              </w:rPr>
            </w:pPr>
            <w:r>
              <w:rPr>
                <w:rFonts w:eastAsia="Times New Roman"/>
              </w:rPr>
              <w:t>50</w:t>
            </w:r>
          </w:p>
        </w:tc>
      </w:tr>
      <w:tr w:rsidR="00000000" w14:paraId="192338A7" w14:textId="77777777">
        <w:trPr>
          <w:tblCellSpacing w:w="15" w:type="dxa"/>
        </w:trPr>
        <w:tc>
          <w:tcPr>
            <w:tcW w:w="0" w:type="auto"/>
            <w:vAlign w:val="center"/>
            <w:hideMark/>
          </w:tcPr>
          <w:p w14:paraId="0F51FF9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7C77012" w14:textId="77777777" w:rsidR="00000000" w:rsidRDefault="002F3D7A">
            <w:pPr>
              <w:rPr>
                <w:rFonts w:eastAsia="Times New Roman"/>
              </w:rPr>
            </w:pPr>
            <w:r>
              <w:rPr>
                <w:rFonts w:eastAsia="Times New Roman"/>
              </w:rPr>
              <w:t>6</w:t>
            </w:r>
          </w:p>
        </w:tc>
      </w:tr>
      <w:tr w:rsidR="00000000" w14:paraId="0B560116" w14:textId="77777777">
        <w:trPr>
          <w:tblCellSpacing w:w="15" w:type="dxa"/>
        </w:trPr>
        <w:tc>
          <w:tcPr>
            <w:tcW w:w="0" w:type="auto"/>
            <w:vAlign w:val="center"/>
            <w:hideMark/>
          </w:tcPr>
          <w:p w14:paraId="7741255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941C602" w14:textId="77777777" w:rsidR="00000000" w:rsidRDefault="002F3D7A">
            <w:pPr>
              <w:rPr>
                <w:rFonts w:eastAsia="Times New Roman"/>
              </w:rPr>
            </w:pPr>
            <w:r>
              <w:rPr>
                <w:rFonts w:eastAsia="Times New Roman"/>
              </w:rPr>
              <w:t>759-760</w:t>
            </w:r>
          </w:p>
        </w:tc>
      </w:tr>
      <w:tr w:rsidR="00000000" w14:paraId="34EE75CA" w14:textId="77777777">
        <w:trPr>
          <w:tblCellSpacing w:w="15" w:type="dxa"/>
        </w:trPr>
        <w:tc>
          <w:tcPr>
            <w:tcW w:w="0" w:type="auto"/>
            <w:vAlign w:val="center"/>
            <w:hideMark/>
          </w:tcPr>
          <w:p w14:paraId="7D7471F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7453425" w14:textId="77777777" w:rsidR="00000000" w:rsidRDefault="002F3D7A">
            <w:pPr>
              <w:rPr>
                <w:rFonts w:eastAsia="Times New Roman"/>
              </w:rPr>
            </w:pPr>
            <w:r>
              <w:rPr>
                <w:rFonts w:eastAsia="Times New Roman"/>
              </w:rPr>
              <w:t>Pediatric Radiology</w:t>
            </w:r>
          </w:p>
        </w:tc>
      </w:tr>
      <w:tr w:rsidR="00000000" w14:paraId="63C56C57" w14:textId="77777777">
        <w:trPr>
          <w:tblCellSpacing w:w="15" w:type="dxa"/>
        </w:trPr>
        <w:tc>
          <w:tcPr>
            <w:tcW w:w="0" w:type="auto"/>
            <w:vAlign w:val="center"/>
            <w:hideMark/>
          </w:tcPr>
          <w:p w14:paraId="3B29941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522D154" w14:textId="77777777" w:rsidR="00000000" w:rsidRDefault="002F3D7A">
            <w:pPr>
              <w:rPr>
                <w:rFonts w:eastAsia="Times New Roman"/>
              </w:rPr>
            </w:pPr>
            <w:r>
              <w:rPr>
                <w:rFonts w:eastAsia="Times New Roman"/>
              </w:rPr>
              <w:t>1432-1998</w:t>
            </w:r>
          </w:p>
        </w:tc>
      </w:tr>
      <w:tr w:rsidR="00000000" w14:paraId="4396CEEE" w14:textId="77777777">
        <w:trPr>
          <w:tblCellSpacing w:w="15" w:type="dxa"/>
        </w:trPr>
        <w:tc>
          <w:tcPr>
            <w:tcW w:w="0" w:type="auto"/>
            <w:vAlign w:val="center"/>
            <w:hideMark/>
          </w:tcPr>
          <w:p w14:paraId="27DA23D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69EC274" w14:textId="77777777" w:rsidR="00000000" w:rsidRDefault="002F3D7A">
            <w:pPr>
              <w:rPr>
                <w:rFonts w:eastAsia="Times New Roman"/>
              </w:rPr>
            </w:pPr>
            <w:r>
              <w:rPr>
                <w:rFonts w:eastAsia="Times New Roman"/>
              </w:rPr>
              <w:t>05 2020</w:t>
            </w:r>
          </w:p>
        </w:tc>
      </w:tr>
      <w:tr w:rsidR="00000000" w14:paraId="72703505" w14:textId="77777777">
        <w:trPr>
          <w:tblCellSpacing w:w="15" w:type="dxa"/>
        </w:trPr>
        <w:tc>
          <w:tcPr>
            <w:tcW w:w="0" w:type="auto"/>
            <w:vAlign w:val="center"/>
            <w:hideMark/>
          </w:tcPr>
          <w:p w14:paraId="0B8D64C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A607B8A" w14:textId="77777777" w:rsidR="00000000" w:rsidRDefault="002F3D7A">
            <w:pPr>
              <w:rPr>
                <w:rFonts w:eastAsia="Times New Roman"/>
              </w:rPr>
            </w:pPr>
            <w:r>
              <w:rPr>
                <w:rFonts w:eastAsia="Times New Roman"/>
              </w:rPr>
              <w:t>PMID: 32358675 PMCID: PMC7195297</w:t>
            </w:r>
          </w:p>
        </w:tc>
      </w:tr>
      <w:tr w:rsidR="00000000" w14:paraId="62CBB131" w14:textId="77777777">
        <w:trPr>
          <w:tblCellSpacing w:w="15" w:type="dxa"/>
        </w:trPr>
        <w:tc>
          <w:tcPr>
            <w:tcW w:w="0" w:type="auto"/>
            <w:vAlign w:val="center"/>
            <w:hideMark/>
          </w:tcPr>
          <w:p w14:paraId="55AF037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625CA39" w14:textId="77777777" w:rsidR="00000000" w:rsidRDefault="002F3D7A">
            <w:pPr>
              <w:rPr>
                <w:rFonts w:eastAsia="Times New Roman"/>
              </w:rPr>
            </w:pPr>
            <w:r>
              <w:rPr>
                <w:rFonts w:eastAsia="Times New Roman"/>
              </w:rPr>
              <w:t>Pediatr Radiol</w:t>
            </w:r>
          </w:p>
        </w:tc>
      </w:tr>
      <w:tr w:rsidR="00000000" w14:paraId="00B4328D" w14:textId="77777777">
        <w:trPr>
          <w:tblCellSpacing w:w="15" w:type="dxa"/>
        </w:trPr>
        <w:tc>
          <w:tcPr>
            <w:tcW w:w="0" w:type="auto"/>
            <w:vAlign w:val="center"/>
            <w:hideMark/>
          </w:tcPr>
          <w:p w14:paraId="3B597F6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378E9F4" w14:textId="77777777" w:rsidR="00000000" w:rsidRDefault="002F3D7A">
            <w:pPr>
              <w:rPr>
                <w:rFonts w:eastAsia="Times New Roman"/>
              </w:rPr>
            </w:pPr>
            <w:hyperlink r:id="rId396" w:history="1">
              <w:r>
                <w:rPr>
                  <w:rStyle w:val="Lienhypertexte"/>
                  <w:rFonts w:eastAsia="Times New Roman"/>
                </w:rPr>
                <w:t>10.1007/s00247-020-04680-7</w:t>
              </w:r>
            </w:hyperlink>
          </w:p>
        </w:tc>
      </w:tr>
      <w:tr w:rsidR="00000000" w14:paraId="01F3B54B" w14:textId="77777777">
        <w:trPr>
          <w:tblCellSpacing w:w="15" w:type="dxa"/>
        </w:trPr>
        <w:tc>
          <w:tcPr>
            <w:tcW w:w="0" w:type="auto"/>
            <w:vAlign w:val="center"/>
            <w:hideMark/>
          </w:tcPr>
          <w:p w14:paraId="1C03F6E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F23F826" w14:textId="77777777" w:rsidR="00000000" w:rsidRDefault="002F3D7A">
            <w:pPr>
              <w:rPr>
                <w:rFonts w:eastAsia="Times New Roman"/>
              </w:rPr>
            </w:pPr>
            <w:r>
              <w:rPr>
                <w:rFonts w:eastAsia="Times New Roman"/>
              </w:rPr>
              <w:t>PubMed</w:t>
            </w:r>
          </w:p>
        </w:tc>
      </w:tr>
      <w:tr w:rsidR="00000000" w14:paraId="549E6986" w14:textId="77777777">
        <w:trPr>
          <w:tblCellSpacing w:w="15" w:type="dxa"/>
        </w:trPr>
        <w:tc>
          <w:tcPr>
            <w:tcW w:w="0" w:type="auto"/>
            <w:vAlign w:val="center"/>
            <w:hideMark/>
          </w:tcPr>
          <w:p w14:paraId="7D7EB431"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00D3B39E" w14:textId="77777777" w:rsidR="00000000" w:rsidRDefault="002F3D7A">
            <w:pPr>
              <w:rPr>
                <w:rFonts w:eastAsia="Times New Roman"/>
              </w:rPr>
            </w:pPr>
            <w:r>
              <w:rPr>
                <w:rFonts w:eastAsia="Times New Roman"/>
              </w:rPr>
              <w:t>eng</w:t>
            </w:r>
          </w:p>
        </w:tc>
      </w:tr>
      <w:tr w:rsidR="00000000" w14:paraId="2652F3A7" w14:textId="77777777">
        <w:trPr>
          <w:tblCellSpacing w:w="15" w:type="dxa"/>
        </w:trPr>
        <w:tc>
          <w:tcPr>
            <w:tcW w:w="0" w:type="auto"/>
            <w:vAlign w:val="center"/>
            <w:hideMark/>
          </w:tcPr>
          <w:p w14:paraId="5C430B3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311A0CF" w14:textId="77777777" w:rsidR="00000000" w:rsidRDefault="002F3D7A">
            <w:pPr>
              <w:rPr>
                <w:rFonts w:eastAsia="Times New Roman"/>
              </w:rPr>
            </w:pPr>
            <w:r>
              <w:rPr>
                <w:rFonts w:eastAsia="Times New Roman"/>
              </w:rPr>
              <w:t>16/05/2020 à 23:07:45</w:t>
            </w:r>
          </w:p>
        </w:tc>
      </w:tr>
      <w:tr w:rsidR="00000000" w14:paraId="24FA67FA" w14:textId="77777777">
        <w:trPr>
          <w:tblCellSpacing w:w="15" w:type="dxa"/>
        </w:trPr>
        <w:tc>
          <w:tcPr>
            <w:tcW w:w="0" w:type="auto"/>
            <w:vAlign w:val="center"/>
            <w:hideMark/>
          </w:tcPr>
          <w:p w14:paraId="575A07F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3F04E58" w14:textId="77777777" w:rsidR="00000000" w:rsidRDefault="002F3D7A">
            <w:pPr>
              <w:rPr>
                <w:rFonts w:eastAsia="Times New Roman"/>
              </w:rPr>
            </w:pPr>
            <w:r>
              <w:rPr>
                <w:rFonts w:eastAsia="Times New Roman"/>
              </w:rPr>
              <w:t>16/05/2020 à 23:07:45</w:t>
            </w:r>
          </w:p>
        </w:tc>
      </w:tr>
    </w:tbl>
    <w:p w14:paraId="3573ABC7" w14:textId="77777777" w:rsidR="00000000" w:rsidRDefault="002F3D7A">
      <w:pPr>
        <w:pStyle w:val="Titre3"/>
        <w:numPr>
          <w:ilvl w:val="0"/>
          <w:numId w:val="1"/>
        </w:numPr>
        <w:rPr>
          <w:rFonts w:eastAsia="Times New Roman"/>
        </w:rPr>
      </w:pPr>
      <w:r>
        <w:rPr>
          <w:rFonts w:eastAsia="Times New Roman"/>
        </w:rPr>
        <w:t>Marqueurs :</w:t>
      </w:r>
    </w:p>
    <w:p w14:paraId="3191AF7C" w14:textId="77777777" w:rsidR="00000000" w:rsidRDefault="002F3D7A">
      <w:pPr>
        <w:pStyle w:val="item"/>
        <w:numPr>
          <w:ilvl w:val="1"/>
          <w:numId w:val="1"/>
        </w:numPr>
        <w:rPr>
          <w:rFonts w:eastAsia="Times New Roman"/>
        </w:rPr>
      </w:pPr>
      <w:r>
        <w:rPr>
          <w:rFonts w:eastAsia="Times New Roman"/>
        </w:rPr>
        <w:t>Adult</w:t>
      </w:r>
    </w:p>
    <w:p w14:paraId="3D05F8BF" w14:textId="77777777" w:rsidR="00000000" w:rsidRDefault="002F3D7A">
      <w:pPr>
        <w:pStyle w:val="item"/>
        <w:numPr>
          <w:ilvl w:val="1"/>
          <w:numId w:val="1"/>
        </w:numPr>
        <w:rPr>
          <w:rFonts w:eastAsia="Times New Roman"/>
        </w:rPr>
      </w:pPr>
      <w:r>
        <w:rPr>
          <w:rFonts w:eastAsia="Times New Roman"/>
        </w:rPr>
        <w:t>Humans</w:t>
      </w:r>
    </w:p>
    <w:p w14:paraId="292482EB" w14:textId="77777777" w:rsidR="00000000" w:rsidRDefault="002F3D7A">
      <w:pPr>
        <w:pStyle w:val="item"/>
        <w:numPr>
          <w:ilvl w:val="1"/>
          <w:numId w:val="1"/>
        </w:numPr>
        <w:rPr>
          <w:rFonts w:eastAsia="Times New Roman"/>
        </w:rPr>
      </w:pPr>
      <w:r>
        <w:rPr>
          <w:rFonts w:eastAsia="Times New Roman"/>
        </w:rPr>
        <w:t>Child</w:t>
      </w:r>
    </w:p>
    <w:p w14:paraId="78BF2871" w14:textId="77777777" w:rsidR="00000000" w:rsidRDefault="002F3D7A">
      <w:pPr>
        <w:pStyle w:val="item"/>
        <w:numPr>
          <w:ilvl w:val="1"/>
          <w:numId w:val="1"/>
        </w:numPr>
        <w:rPr>
          <w:rFonts w:eastAsia="Times New Roman"/>
        </w:rPr>
      </w:pPr>
      <w:r>
        <w:rPr>
          <w:rFonts w:eastAsia="Times New Roman"/>
        </w:rPr>
        <w:t>Coronavirus Infections</w:t>
      </w:r>
    </w:p>
    <w:p w14:paraId="587F644C" w14:textId="77777777" w:rsidR="00000000" w:rsidRDefault="002F3D7A">
      <w:pPr>
        <w:pStyle w:val="item"/>
        <w:numPr>
          <w:ilvl w:val="1"/>
          <w:numId w:val="1"/>
        </w:numPr>
        <w:rPr>
          <w:rFonts w:eastAsia="Times New Roman"/>
        </w:rPr>
      </w:pPr>
      <w:r>
        <w:rPr>
          <w:rFonts w:eastAsia="Times New Roman"/>
        </w:rPr>
        <w:t>Pneumonia, Viral</w:t>
      </w:r>
    </w:p>
    <w:p w14:paraId="2A378B28" w14:textId="77777777" w:rsidR="00000000" w:rsidRDefault="002F3D7A">
      <w:pPr>
        <w:pStyle w:val="item"/>
        <w:numPr>
          <w:ilvl w:val="1"/>
          <w:numId w:val="1"/>
        </w:numPr>
        <w:rPr>
          <w:rFonts w:eastAsia="Times New Roman"/>
        </w:rPr>
      </w:pPr>
      <w:r>
        <w:rPr>
          <w:rFonts w:eastAsia="Times New Roman"/>
        </w:rPr>
        <w:t>Pandemics</w:t>
      </w:r>
    </w:p>
    <w:p w14:paraId="2FE24550" w14:textId="77777777" w:rsidR="00000000" w:rsidRDefault="002F3D7A">
      <w:pPr>
        <w:pStyle w:val="item"/>
        <w:numPr>
          <w:ilvl w:val="1"/>
          <w:numId w:val="1"/>
        </w:numPr>
        <w:rPr>
          <w:rFonts w:eastAsia="Times New Roman"/>
        </w:rPr>
      </w:pPr>
      <w:r>
        <w:rPr>
          <w:rFonts w:eastAsia="Times New Roman"/>
        </w:rPr>
        <w:t>Hospitals</w:t>
      </w:r>
    </w:p>
    <w:p w14:paraId="1689E85B" w14:textId="77777777" w:rsidR="00000000" w:rsidRDefault="002F3D7A">
      <w:pPr>
        <w:pStyle w:val="item"/>
        <w:numPr>
          <w:ilvl w:val="1"/>
          <w:numId w:val="1"/>
        </w:numPr>
        <w:rPr>
          <w:rFonts w:eastAsia="Times New Roman"/>
        </w:rPr>
      </w:pPr>
      <w:r>
        <w:rPr>
          <w:rFonts w:eastAsia="Times New Roman"/>
        </w:rPr>
        <w:t>Radiology</w:t>
      </w:r>
    </w:p>
    <w:p w14:paraId="43A399D0" w14:textId="77777777" w:rsidR="00000000" w:rsidRDefault="002F3D7A">
      <w:pPr>
        <w:pStyle w:val="item"/>
        <w:numPr>
          <w:ilvl w:val="1"/>
          <w:numId w:val="1"/>
        </w:numPr>
        <w:rPr>
          <w:rFonts w:eastAsia="Times New Roman"/>
        </w:rPr>
      </w:pPr>
      <w:r>
        <w:rPr>
          <w:rFonts w:eastAsia="Times New Roman"/>
        </w:rPr>
        <w:t>Michigan</w:t>
      </w:r>
    </w:p>
    <w:p w14:paraId="7650A796" w14:textId="77777777" w:rsidR="00000000" w:rsidRDefault="002F3D7A">
      <w:pPr>
        <w:pStyle w:val="Titre3"/>
        <w:ind w:left="720"/>
        <w:rPr>
          <w:rFonts w:eastAsia="Times New Roman"/>
        </w:rPr>
      </w:pPr>
      <w:r>
        <w:rPr>
          <w:rFonts w:eastAsia="Times New Roman"/>
        </w:rPr>
        <w:t>Pièces jointes</w:t>
      </w:r>
    </w:p>
    <w:p w14:paraId="0F3A1C55" w14:textId="77777777" w:rsidR="00000000" w:rsidRDefault="002F3D7A">
      <w:pPr>
        <w:pStyle w:val="item"/>
        <w:numPr>
          <w:ilvl w:val="1"/>
          <w:numId w:val="1"/>
        </w:numPr>
        <w:rPr>
          <w:rFonts w:eastAsia="Times New Roman"/>
        </w:rPr>
      </w:pPr>
      <w:r>
        <w:rPr>
          <w:rFonts w:eastAsia="Times New Roman"/>
        </w:rPr>
        <w:t xml:space="preserve">PubMed entry </w:t>
      </w:r>
    </w:p>
    <w:p w14:paraId="435D9FA7" w14:textId="77777777" w:rsidR="00000000" w:rsidRDefault="002F3D7A">
      <w:pPr>
        <w:pStyle w:val="item"/>
        <w:numPr>
          <w:ilvl w:val="1"/>
          <w:numId w:val="1"/>
        </w:numPr>
        <w:rPr>
          <w:rFonts w:eastAsia="Times New Roman"/>
        </w:rPr>
      </w:pPr>
      <w:r>
        <w:rPr>
          <w:rFonts w:eastAsia="Times New Roman"/>
        </w:rPr>
        <w:t xml:space="preserve">Texte intégral </w:t>
      </w:r>
    </w:p>
    <w:p w14:paraId="79C29B09" w14:textId="77777777" w:rsidR="00000000" w:rsidRDefault="002F3D7A">
      <w:pPr>
        <w:pStyle w:val="Titre2"/>
        <w:numPr>
          <w:ilvl w:val="0"/>
          <w:numId w:val="1"/>
        </w:numPr>
        <w:rPr>
          <w:rFonts w:eastAsia="Times New Roman"/>
        </w:rPr>
      </w:pPr>
      <w:r>
        <w:rPr>
          <w:rFonts w:eastAsia="Times New Roman"/>
        </w:rPr>
        <w:t>Penser la Pandémie (3 vidéos)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62"/>
        <w:gridCol w:w="8715"/>
      </w:tblGrid>
      <w:tr w:rsidR="00000000" w14:paraId="2E317619" w14:textId="77777777">
        <w:trPr>
          <w:tblCellSpacing w:w="15" w:type="dxa"/>
        </w:trPr>
        <w:tc>
          <w:tcPr>
            <w:tcW w:w="0" w:type="auto"/>
            <w:vAlign w:val="center"/>
            <w:hideMark/>
          </w:tcPr>
          <w:p w14:paraId="39C2B28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D472A5F" w14:textId="77777777" w:rsidR="00000000" w:rsidRDefault="002F3D7A">
            <w:pPr>
              <w:rPr>
                <w:rFonts w:eastAsia="Times New Roman"/>
              </w:rPr>
            </w:pPr>
            <w:r>
              <w:rPr>
                <w:rFonts w:eastAsia="Times New Roman"/>
              </w:rPr>
              <w:t>Illustration</w:t>
            </w:r>
          </w:p>
        </w:tc>
      </w:tr>
      <w:tr w:rsidR="00000000" w14:paraId="71B0A5DA" w14:textId="77777777">
        <w:trPr>
          <w:tblCellSpacing w:w="15" w:type="dxa"/>
        </w:trPr>
        <w:tc>
          <w:tcPr>
            <w:tcW w:w="0" w:type="auto"/>
            <w:vAlign w:val="center"/>
            <w:hideMark/>
          </w:tcPr>
          <w:p w14:paraId="3A8C7307" w14:textId="77777777" w:rsidR="00000000" w:rsidRDefault="002F3D7A">
            <w:pPr>
              <w:jc w:val="center"/>
              <w:rPr>
                <w:rFonts w:eastAsia="Times New Roman"/>
                <w:b/>
                <w:bCs/>
              </w:rPr>
            </w:pPr>
            <w:r>
              <w:rPr>
                <w:rFonts w:eastAsia="Times New Roman"/>
                <w:b/>
                <w:bCs/>
              </w:rPr>
              <w:t>Artiste</w:t>
            </w:r>
          </w:p>
        </w:tc>
        <w:tc>
          <w:tcPr>
            <w:tcW w:w="0" w:type="auto"/>
            <w:vAlign w:val="center"/>
            <w:hideMark/>
          </w:tcPr>
          <w:p w14:paraId="39259422" w14:textId="77777777" w:rsidR="00000000" w:rsidRDefault="002F3D7A">
            <w:pPr>
              <w:rPr>
                <w:rFonts w:eastAsia="Times New Roman"/>
              </w:rPr>
            </w:pPr>
            <w:r>
              <w:rPr>
                <w:rFonts w:eastAsia="Times New Roman"/>
              </w:rPr>
              <w:t>serge D'ignazio</w:t>
            </w:r>
          </w:p>
        </w:tc>
      </w:tr>
      <w:tr w:rsidR="00000000" w14:paraId="445DC65B" w14:textId="77777777">
        <w:trPr>
          <w:tblCellSpacing w:w="15" w:type="dxa"/>
        </w:trPr>
        <w:tc>
          <w:tcPr>
            <w:tcW w:w="0" w:type="auto"/>
            <w:vAlign w:val="center"/>
            <w:hideMark/>
          </w:tcPr>
          <w:p w14:paraId="20D7A3A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BAE9A2F" w14:textId="77777777" w:rsidR="00000000" w:rsidRDefault="002F3D7A">
            <w:pPr>
              <w:rPr>
                <w:rFonts w:eastAsia="Times New Roman"/>
              </w:rPr>
            </w:pPr>
            <w:hyperlink r:id="rId397" w:history="1">
              <w:r>
                <w:rPr>
                  <w:rStyle w:val="Lienhypertexte"/>
                  <w:rFonts w:eastAsia="Times New Roman"/>
                </w:rPr>
                <w:t>https://www.flickr.com/photos/119524765@N06/49886924312/</w:t>
              </w:r>
            </w:hyperlink>
          </w:p>
        </w:tc>
      </w:tr>
      <w:tr w:rsidR="00000000" w14:paraId="3DE6015C" w14:textId="77777777">
        <w:trPr>
          <w:tblCellSpacing w:w="15" w:type="dxa"/>
        </w:trPr>
        <w:tc>
          <w:tcPr>
            <w:tcW w:w="0" w:type="auto"/>
            <w:vAlign w:val="center"/>
            <w:hideMark/>
          </w:tcPr>
          <w:p w14:paraId="5C8F5D42"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02F9A2C5" w14:textId="77777777" w:rsidR="00000000" w:rsidRDefault="002F3D7A">
            <w:pPr>
              <w:rPr>
                <w:rFonts w:eastAsia="Times New Roman"/>
              </w:rPr>
            </w:pPr>
            <w:r>
              <w:rPr>
                <w:rFonts w:eastAsia="Times New Roman"/>
              </w:rPr>
              <w:t>All Rights Reserved</w:t>
            </w:r>
          </w:p>
        </w:tc>
      </w:tr>
      <w:tr w:rsidR="00000000" w14:paraId="79B5BB42" w14:textId="77777777">
        <w:trPr>
          <w:tblCellSpacing w:w="15" w:type="dxa"/>
        </w:trPr>
        <w:tc>
          <w:tcPr>
            <w:tcW w:w="0" w:type="auto"/>
            <w:vAlign w:val="center"/>
            <w:hideMark/>
          </w:tcPr>
          <w:p w14:paraId="3BCEFD3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ED41852" w14:textId="77777777" w:rsidR="00000000" w:rsidRDefault="002F3D7A">
            <w:pPr>
              <w:rPr>
                <w:rFonts w:eastAsia="Times New Roman"/>
              </w:rPr>
            </w:pPr>
            <w:r>
              <w:rPr>
                <w:rFonts w:eastAsia="Times New Roman"/>
              </w:rPr>
              <w:t>2020-05-12</w:t>
            </w:r>
          </w:p>
        </w:tc>
      </w:tr>
      <w:tr w:rsidR="00000000" w14:paraId="4B41B5E4" w14:textId="77777777">
        <w:trPr>
          <w:tblCellSpacing w:w="15" w:type="dxa"/>
        </w:trPr>
        <w:tc>
          <w:tcPr>
            <w:tcW w:w="0" w:type="auto"/>
            <w:vAlign w:val="center"/>
            <w:hideMark/>
          </w:tcPr>
          <w:p w14:paraId="4BDDB90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4102AAC" w14:textId="77777777" w:rsidR="00000000" w:rsidRDefault="002F3D7A">
            <w:pPr>
              <w:rPr>
                <w:rFonts w:eastAsia="Times New Roman"/>
              </w:rPr>
            </w:pPr>
            <w:r>
              <w:rPr>
                <w:rFonts w:eastAsia="Times New Roman"/>
              </w:rPr>
              <w:t>13/05/2020 à 14:41:48</w:t>
            </w:r>
          </w:p>
        </w:tc>
      </w:tr>
      <w:tr w:rsidR="00000000" w14:paraId="11EAB6FC" w14:textId="77777777">
        <w:trPr>
          <w:tblCellSpacing w:w="15" w:type="dxa"/>
        </w:trPr>
        <w:tc>
          <w:tcPr>
            <w:tcW w:w="0" w:type="auto"/>
            <w:vAlign w:val="center"/>
            <w:hideMark/>
          </w:tcPr>
          <w:p w14:paraId="32EBC884" w14:textId="77777777" w:rsidR="00000000" w:rsidRDefault="002F3D7A">
            <w:pPr>
              <w:jc w:val="center"/>
              <w:rPr>
                <w:rFonts w:eastAsia="Times New Roman"/>
                <w:b/>
                <w:bCs/>
              </w:rPr>
            </w:pPr>
            <w:r>
              <w:rPr>
                <w:rFonts w:eastAsia="Times New Roman"/>
                <w:b/>
                <w:bCs/>
              </w:rPr>
              <w:t>Support de l'illustration</w:t>
            </w:r>
          </w:p>
        </w:tc>
        <w:tc>
          <w:tcPr>
            <w:tcW w:w="0" w:type="auto"/>
            <w:vAlign w:val="center"/>
            <w:hideMark/>
          </w:tcPr>
          <w:p w14:paraId="1A783DE2" w14:textId="77777777" w:rsidR="00000000" w:rsidRDefault="002F3D7A">
            <w:pPr>
              <w:rPr>
                <w:rFonts w:eastAsia="Times New Roman"/>
              </w:rPr>
            </w:pPr>
            <w:r>
              <w:rPr>
                <w:rFonts w:eastAsia="Times New Roman"/>
              </w:rPr>
              <w:t>photo</w:t>
            </w:r>
          </w:p>
        </w:tc>
      </w:tr>
      <w:tr w:rsidR="00000000" w14:paraId="2B3376D6" w14:textId="77777777">
        <w:trPr>
          <w:tblCellSpacing w:w="15" w:type="dxa"/>
        </w:trPr>
        <w:tc>
          <w:tcPr>
            <w:tcW w:w="0" w:type="auto"/>
            <w:vAlign w:val="center"/>
            <w:hideMark/>
          </w:tcPr>
          <w:p w14:paraId="747A97A4" w14:textId="77777777" w:rsidR="00000000" w:rsidRDefault="002F3D7A">
            <w:pPr>
              <w:jc w:val="center"/>
              <w:rPr>
                <w:rFonts w:eastAsia="Times New Roman"/>
                <w:b/>
                <w:bCs/>
              </w:rPr>
            </w:pPr>
            <w:r>
              <w:rPr>
                <w:rFonts w:eastAsia="Times New Roman"/>
                <w:b/>
                <w:bCs/>
              </w:rPr>
              <w:t>Catal</w:t>
            </w:r>
            <w:r>
              <w:rPr>
                <w:rFonts w:eastAsia="Times New Roman"/>
                <w:b/>
                <w:bCs/>
              </w:rPr>
              <w:t>ogue de bibl.</w:t>
            </w:r>
          </w:p>
        </w:tc>
        <w:tc>
          <w:tcPr>
            <w:tcW w:w="0" w:type="auto"/>
            <w:vAlign w:val="center"/>
            <w:hideMark/>
          </w:tcPr>
          <w:p w14:paraId="1E187454" w14:textId="77777777" w:rsidR="00000000" w:rsidRDefault="002F3D7A">
            <w:pPr>
              <w:rPr>
                <w:rFonts w:eastAsia="Times New Roman"/>
              </w:rPr>
            </w:pPr>
            <w:r>
              <w:rPr>
                <w:rFonts w:eastAsia="Times New Roman"/>
              </w:rPr>
              <w:t>Flickr</w:t>
            </w:r>
          </w:p>
        </w:tc>
      </w:tr>
      <w:tr w:rsidR="00000000" w14:paraId="71A3C98F" w14:textId="77777777">
        <w:trPr>
          <w:tblCellSpacing w:w="15" w:type="dxa"/>
        </w:trPr>
        <w:tc>
          <w:tcPr>
            <w:tcW w:w="0" w:type="auto"/>
            <w:vAlign w:val="center"/>
            <w:hideMark/>
          </w:tcPr>
          <w:p w14:paraId="7062ABA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4613E68" w14:textId="77777777" w:rsidR="00000000" w:rsidRDefault="002F3D7A">
            <w:pPr>
              <w:rPr>
                <w:rFonts w:eastAsia="Times New Roman"/>
              </w:rPr>
            </w:pPr>
            <w:r>
              <w:rPr>
                <w:rFonts w:eastAsia="Times New Roman"/>
              </w:rPr>
              <w:t>Chères et chers collègues, Vous avez été nombreux à réagir à la deuxième vidéo co-produite avec le séminaire Politique des Sciences de l'EHESS. Nous avons souhaité ajouter une annexe vidéo permettant de justifier certaines affi</w:t>
            </w:r>
            <w:r>
              <w:rPr>
                <w:rFonts w:eastAsia="Times New Roman"/>
              </w:rPr>
              <w:t>rmations à partir des courbes de mortalité de la pandémie. A l'aide d'animations graphiques, nous analysons l'effet des politiques publiques et de leur date de mise en œuvre en comparant différents départements français et différents pays européens. A-t-on</w:t>
            </w:r>
            <w:r>
              <w:rPr>
                <w:rFonts w:eastAsia="Times New Roman"/>
              </w:rPr>
              <w:t xml:space="preserve"> la preuve que le confinement a sauvé des vies ? A-t-il eu un effet identique à Marseille, à Digne-les-bains à Mulhouse ou à Paris ? Les politiques publiques différentes mise en place en Suède, en Grèce, en Allemagne et en France ont-elles eu des efficacit</w:t>
            </w:r>
            <w:r>
              <w:rPr>
                <w:rFonts w:eastAsia="Times New Roman"/>
              </w:rPr>
              <w:t>é notablement différentes ? RogueESR est un collectif de membres de la communauté académique. Il rassemble celles et ceux qui font vivre ses institutions au quotidien, et qui souhaitent défendre un service public de l’enseignement supérieur et de la recher</w:t>
            </w:r>
            <w:r>
              <w:rPr>
                <w:rFonts w:eastAsia="Times New Roman"/>
              </w:rPr>
              <w:t xml:space="preserve">che, ouvert à toutes et tous. Penser la pandémie (partie 1): &lt;a href="http://www.youtube.com/watch?v=iVH9GJzkxGs&amp;amp;feature=emb_logo" rel="noreferrer nofollow"&gt;www.youtube.com/watch?v=iVH9GJzkxGs&amp;amp;feature=emb_logo&lt;/a&gt; </w:t>
            </w:r>
            <w:r>
              <w:rPr>
                <w:rFonts w:eastAsia="Times New Roman"/>
              </w:rPr>
              <w:lastRenderedPageBreak/>
              <w:t xml:space="preserve">Penser la pandémie (partie 2): &lt;a </w:t>
            </w:r>
            <w:r>
              <w:rPr>
                <w:rFonts w:eastAsia="Times New Roman"/>
              </w:rPr>
              <w:t>href="http://www.youtube.com/watch?v=FMWXKUQxQcw&amp;amp;feature=emb_logo" rel="noreferrer nofollow"&gt;www.youtube.com/watch?v=FMWXKUQxQcw&amp;amp;feature=emb_logo&lt;/a&gt; La mort, plus nue que la vérité (annexe à la partie 2): &lt;a href="http://www.youtube.com/watch?v=Sv</w:t>
            </w:r>
            <w:r>
              <w:rPr>
                <w:rFonts w:eastAsia="Times New Roman"/>
              </w:rPr>
              <w:t>vO7ximvXU" rel="noreferrer nofollow"&gt;www.youtube.com/watch?v=SvvO7ximvXU&lt;/a&gt; En complément une contribution de Pascal Maillard &lt;a href="https://blogs.mediapart.fr/pascal-maillard/blog/120520/10-000-morts-pour-des-elections" rel="noreferrer nofollow"&gt;blogs.</w:t>
            </w:r>
            <w:r>
              <w:rPr>
                <w:rFonts w:eastAsia="Times New Roman"/>
              </w:rPr>
              <w:t>mediapart.fr/pascal-maillard/blog/120520/10-000-mor...&lt;/a&gt;</w:t>
            </w:r>
          </w:p>
        </w:tc>
      </w:tr>
      <w:tr w:rsidR="00000000" w14:paraId="790FC838" w14:textId="77777777">
        <w:trPr>
          <w:tblCellSpacing w:w="15" w:type="dxa"/>
        </w:trPr>
        <w:tc>
          <w:tcPr>
            <w:tcW w:w="0" w:type="auto"/>
            <w:vAlign w:val="center"/>
            <w:hideMark/>
          </w:tcPr>
          <w:p w14:paraId="3378727A"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2ECC9228" w14:textId="77777777" w:rsidR="00000000" w:rsidRDefault="002F3D7A">
            <w:pPr>
              <w:rPr>
                <w:rFonts w:eastAsia="Times New Roman"/>
              </w:rPr>
            </w:pPr>
            <w:r>
              <w:rPr>
                <w:rFonts w:eastAsia="Times New Roman"/>
              </w:rPr>
              <w:t>13/05/2020 à 14:41:48</w:t>
            </w:r>
          </w:p>
        </w:tc>
      </w:tr>
      <w:tr w:rsidR="00000000" w14:paraId="259D68A3" w14:textId="77777777">
        <w:trPr>
          <w:tblCellSpacing w:w="15" w:type="dxa"/>
        </w:trPr>
        <w:tc>
          <w:tcPr>
            <w:tcW w:w="0" w:type="auto"/>
            <w:vAlign w:val="center"/>
            <w:hideMark/>
          </w:tcPr>
          <w:p w14:paraId="6D80F55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75010B3" w14:textId="77777777" w:rsidR="00000000" w:rsidRDefault="002F3D7A">
            <w:pPr>
              <w:rPr>
                <w:rFonts w:eastAsia="Times New Roman"/>
              </w:rPr>
            </w:pPr>
            <w:r>
              <w:rPr>
                <w:rFonts w:eastAsia="Times New Roman"/>
              </w:rPr>
              <w:t>13/05/2020 à 14:41:48</w:t>
            </w:r>
          </w:p>
        </w:tc>
      </w:tr>
    </w:tbl>
    <w:p w14:paraId="22C4053E" w14:textId="77777777" w:rsidR="00000000" w:rsidRDefault="002F3D7A">
      <w:pPr>
        <w:pStyle w:val="Titre3"/>
        <w:numPr>
          <w:ilvl w:val="0"/>
          <w:numId w:val="1"/>
        </w:numPr>
        <w:rPr>
          <w:rFonts w:eastAsia="Times New Roman"/>
        </w:rPr>
      </w:pPr>
      <w:r>
        <w:rPr>
          <w:rFonts w:eastAsia="Times New Roman"/>
        </w:rPr>
        <w:t>Pièces jointes</w:t>
      </w:r>
    </w:p>
    <w:p w14:paraId="5509CEB3" w14:textId="77777777" w:rsidR="00000000" w:rsidRDefault="002F3D7A">
      <w:pPr>
        <w:pStyle w:val="item"/>
        <w:numPr>
          <w:ilvl w:val="1"/>
          <w:numId w:val="1"/>
        </w:numPr>
        <w:rPr>
          <w:rFonts w:eastAsia="Times New Roman"/>
        </w:rPr>
      </w:pPr>
      <w:r>
        <w:rPr>
          <w:rFonts w:eastAsia="Times New Roman"/>
        </w:rPr>
        <w:t xml:space="preserve">Penser la Pandémie (3 vidéos) </w:t>
      </w:r>
    </w:p>
    <w:p w14:paraId="744B8530" w14:textId="77777777" w:rsidR="00000000" w:rsidRDefault="002F3D7A">
      <w:pPr>
        <w:pStyle w:val="Titre2"/>
        <w:numPr>
          <w:ilvl w:val="0"/>
          <w:numId w:val="1"/>
        </w:numPr>
        <w:rPr>
          <w:rFonts w:eastAsia="Times New Roman"/>
        </w:rPr>
      </w:pPr>
      <w:r>
        <w:rPr>
          <w:rFonts w:eastAsia="Times New Roman"/>
        </w:rPr>
        <w:t>Perceived infection transmission routes, infection control practices, psychosocial changes, and management of COVID-19 infected healthcare workers in a tertiary acute care hospital in Wuhan: a cross-sectional survey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451ED018" w14:textId="77777777">
        <w:trPr>
          <w:tblCellSpacing w:w="15" w:type="dxa"/>
        </w:trPr>
        <w:tc>
          <w:tcPr>
            <w:tcW w:w="0" w:type="auto"/>
            <w:vAlign w:val="center"/>
            <w:hideMark/>
          </w:tcPr>
          <w:p w14:paraId="10416C5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8E505DD" w14:textId="77777777" w:rsidR="00000000" w:rsidRDefault="002F3D7A">
            <w:pPr>
              <w:rPr>
                <w:rFonts w:eastAsia="Times New Roman"/>
              </w:rPr>
            </w:pPr>
            <w:r>
              <w:rPr>
                <w:rFonts w:eastAsia="Times New Roman"/>
              </w:rPr>
              <w:t>Article de revue</w:t>
            </w:r>
          </w:p>
        </w:tc>
      </w:tr>
      <w:tr w:rsidR="00000000" w14:paraId="35014C15" w14:textId="77777777">
        <w:trPr>
          <w:tblCellSpacing w:w="15" w:type="dxa"/>
        </w:trPr>
        <w:tc>
          <w:tcPr>
            <w:tcW w:w="0" w:type="auto"/>
            <w:vAlign w:val="center"/>
            <w:hideMark/>
          </w:tcPr>
          <w:p w14:paraId="4A21F6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F18ED5" w14:textId="77777777" w:rsidR="00000000" w:rsidRDefault="002F3D7A">
            <w:pPr>
              <w:rPr>
                <w:rFonts w:eastAsia="Times New Roman"/>
              </w:rPr>
            </w:pPr>
            <w:r>
              <w:rPr>
                <w:rFonts w:eastAsia="Times New Roman"/>
              </w:rPr>
              <w:t>Ying-Hui J</w:t>
            </w:r>
            <w:r>
              <w:rPr>
                <w:rFonts w:eastAsia="Times New Roman"/>
              </w:rPr>
              <w:t>in</w:t>
            </w:r>
          </w:p>
        </w:tc>
      </w:tr>
      <w:tr w:rsidR="00000000" w14:paraId="23687ABD" w14:textId="77777777">
        <w:trPr>
          <w:tblCellSpacing w:w="15" w:type="dxa"/>
        </w:trPr>
        <w:tc>
          <w:tcPr>
            <w:tcW w:w="0" w:type="auto"/>
            <w:vAlign w:val="center"/>
            <w:hideMark/>
          </w:tcPr>
          <w:p w14:paraId="0DD09F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75F5EE" w14:textId="77777777" w:rsidR="00000000" w:rsidRDefault="002F3D7A">
            <w:pPr>
              <w:rPr>
                <w:rFonts w:eastAsia="Times New Roman"/>
              </w:rPr>
            </w:pPr>
            <w:r>
              <w:rPr>
                <w:rFonts w:eastAsia="Times New Roman"/>
              </w:rPr>
              <w:t>Qiao Huang</w:t>
            </w:r>
          </w:p>
        </w:tc>
      </w:tr>
      <w:tr w:rsidR="00000000" w14:paraId="58CAD183" w14:textId="77777777">
        <w:trPr>
          <w:tblCellSpacing w:w="15" w:type="dxa"/>
        </w:trPr>
        <w:tc>
          <w:tcPr>
            <w:tcW w:w="0" w:type="auto"/>
            <w:vAlign w:val="center"/>
            <w:hideMark/>
          </w:tcPr>
          <w:p w14:paraId="7A395E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F9BCC0" w14:textId="77777777" w:rsidR="00000000" w:rsidRDefault="002F3D7A">
            <w:pPr>
              <w:rPr>
                <w:rFonts w:eastAsia="Times New Roman"/>
              </w:rPr>
            </w:pPr>
            <w:r>
              <w:rPr>
                <w:rFonts w:eastAsia="Times New Roman"/>
              </w:rPr>
              <w:t>Yun-Yun Wang</w:t>
            </w:r>
          </w:p>
        </w:tc>
      </w:tr>
      <w:tr w:rsidR="00000000" w14:paraId="5FE9C70F" w14:textId="77777777">
        <w:trPr>
          <w:tblCellSpacing w:w="15" w:type="dxa"/>
        </w:trPr>
        <w:tc>
          <w:tcPr>
            <w:tcW w:w="0" w:type="auto"/>
            <w:vAlign w:val="center"/>
            <w:hideMark/>
          </w:tcPr>
          <w:p w14:paraId="77D47E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070F7C" w14:textId="77777777" w:rsidR="00000000" w:rsidRDefault="002F3D7A">
            <w:pPr>
              <w:rPr>
                <w:rFonts w:eastAsia="Times New Roman"/>
              </w:rPr>
            </w:pPr>
            <w:r>
              <w:rPr>
                <w:rFonts w:eastAsia="Times New Roman"/>
              </w:rPr>
              <w:t>Xian-Tao Zeng</w:t>
            </w:r>
          </w:p>
        </w:tc>
      </w:tr>
      <w:tr w:rsidR="00000000" w14:paraId="2398D472" w14:textId="77777777">
        <w:trPr>
          <w:tblCellSpacing w:w="15" w:type="dxa"/>
        </w:trPr>
        <w:tc>
          <w:tcPr>
            <w:tcW w:w="0" w:type="auto"/>
            <w:vAlign w:val="center"/>
            <w:hideMark/>
          </w:tcPr>
          <w:p w14:paraId="2686817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206A40" w14:textId="77777777" w:rsidR="00000000" w:rsidRDefault="002F3D7A">
            <w:pPr>
              <w:rPr>
                <w:rFonts w:eastAsia="Times New Roman"/>
              </w:rPr>
            </w:pPr>
            <w:r>
              <w:rPr>
                <w:rFonts w:eastAsia="Times New Roman"/>
              </w:rPr>
              <w:t>Li-Sha Luo</w:t>
            </w:r>
          </w:p>
        </w:tc>
      </w:tr>
      <w:tr w:rsidR="00000000" w14:paraId="311CD01E" w14:textId="77777777">
        <w:trPr>
          <w:tblCellSpacing w:w="15" w:type="dxa"/>
        </w:trPr>
        <w:tc>
          <w:tcPr>
            <w:tcW w:w="0" w:type="auto"/>
            <w:vAlign w:val="center"/>
            <w:hideMark/>
          </w:tcPr>
          <w:p w14:paraId="391ADF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0D37A6" w14:textId="77777777" w:rsidR="00000000" w:rsidRDefault="002F3D7A">
            <w:pPr>
              <w:rPr>
                <w:rFonts w:eastAsia="Times New Roman"/>
              </w:rPr>
            </w:pPr>
            <w:r>
              <w:rPr>
                <w:rFonts w:eastAsia="Times New Roman"/>
              </w:rPr>
              <w:t>Zhen-Yu Pan</w:t>
            </w:r>
          </w:p>
        </w:tc>
      </w:tr>
      <w:tr w:rsidR="00000000" w14:paraId="66117651" w14:textId="77777777">
        <w:trPr>
          <w:tblCellSpacing w:w="15" w:type="dxa"/>
        </w:trPr>
        <w:tc>
          <w:tcPr>
            <w:tcW w:w="0" w:type="auto"/>
            <w:vAlign w:val="center"/>
            <w:hideMark/>
          </w:tcPr>
          <w:p w14:paraId="3968EF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BB0091" w14:textId="77777777" w:rsidR="00000000" w:rsidRDefault="002F3D7A">
            <w:pPr>
              <w:rPr>
                <w:rFonts w:eastAsia="Times New Roman"/>
              </w:rPr>
            </w:pPr>
            <w:r>
              <w:rPr>
                <w:rFonts w:eastAsia="Times New Roman"/>
              </w:rPr>
              <w:t>Yu-Feng Yuan</w:t>
            </w:r>
          </w:p>
        </w:tc>
      </w:tr>
      <w:tr w:rsidR="00000000" w14:paraId="78360076" w14:textId="77777777">
        <w:trPr>
          <w:tblCellSpacing w:w="15" w:type="dxa"/>
        </w:trPr>
        <w:tc>
          <w:tcPr>
            <w:tcW w:w="0" w:type="auto"/>
            <w:vAlign w:val="center"/>
            <w:hideMark/>
          </w:tcPr>
          <w:p w14:paraId="46F4F1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EAEA94" w14:textId="77777777" w:rsidR="00000000" w:rsidRDefault="002F3D7A">
            <w:pPr>
              <w:rPr>
                <w:rFonts w:eastAsia="Times New Roman"/>
              </w:rPr>
            </w:pPr>
            <w:r>
              <w:rPr>
                <w:rFonts w:eastAsia="Times New Roman"/>
              </w:rPr>
              <w:t>Zhi-Min Chen</w:t>
            </w:r>
          </w:p>
        </w:tc>
      </w:tr>
      <w:tr w:rsidR="00000000" w14:paraId="031F4AE5" w14:textId="77777777">
        <w:trPr>
          <w:tblCellSpacing w:w="15" w:type="dxa"/>
        </w:trPr>
        <w:tc>
          <w:tcPr>
            <w:tcW w:w="0" w:type="auto"/>
            <w:vAlign w:val="center"/>
            <w:hideMark/>
          </w:tcPr>
          <w:p w14:paraId="4ABCA0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700FEA" w14:textId="77777777" w:rsidR="00000000" w:rsidRDefault="002F3D7A">
            <w:pPr>
              <w:rPr>
                <w:rFonts w:eastAsia="Times New Roman"/>
              </w:rPr>
            </w:pPr>
            <w:r>
              <w:rPr>
                <w:rFonts w:eastAsia="Times New Roman"/>
              </w:rPr>
              <w:t>Zhen-Shun Cheng</w:t>
            </w:r>
          </w:p>
        </w:tc>
      </w:tr>
      <w:tr w:rsidR="00000000" w14:paraId="2A8B6C8B" w14:textId="77777777">
        <w:trPr>
          <w:tblCellSpacing w:w="15" w:type="dxa"/>
        </w:trPr>
        <w:tc>
          <w:tcPr>
            <w:tcW w:w="0" w:type="auto"/>
            <w:vAlign w:val="center"/>
            <w:hideMark/>
          </w:tcPr>
          <w:p w14:paraId="6288E0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0ECAEB" w14:textId="77777777" w:rsidR="00000000" w:rsidRDefault="002F3D7A">
            <w:pPr>
              <w:rPr>
                <w:rFonts w:eastAsia="Times New Roman"/>
              </w:rPr>
            </w:pPr>
            <w:r>
              <w:rPr>
                <w:rFonts w:eastAsia="Times New Roman"/>
              </w:rPr>
              <w:t>Xing Huang</w:t>
            </w:r>
          </w:p>
        </w:tc>
      </w:tr>
      <w:tr w:rsidR="00000000" w14:paraId="74E2C99B" w14:textId="77777777">
        <w:trPr>
          <w:tblCellSpacing w:w="15" w:type="dxa"/>
        </w:trPr>
        <w:tc>
          <w:tcPr>
            <w:tcW w:w="0" w:type="auto"/>
            <w:vAlign w:val="center"/>
            <w:hideMark/>
          </w:tcPr>
          <w:p w14:paraId="41CFDB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301000" w14:textId="77777777" w:rsidR="00000000" w:rsidRDefault="002F3D7A">
            <w:pPr>
              <w:rPr>
                <w:rFonts w:eastAsia="Times New Roman"/>
              </w:rPr>
            </w:pPr>
            <w:r>
              <w:rPr>
                <w:rFonts w:eastAsia="Times New Roman"/>
              </w:rPr>
              <w:t>Na Wang</w:t>
            </w:r>
          </w:p>
        </w:tc>
      </w:tr>
      <w:tr w:rsidR="00000000" w14:paraId="39EA1A84" w14:textId="77777777">
        <w:trPr>
          <w:tblCellSpacing w:w="15" w:type="dxa"/>
        </w:trPr>
        <w:tc>
          <w:tcPr>
            <w:tcW w:w="0" w:type="auto"/>
            <w:vAlign w:val="center"/>
            <w:hideMark/>
          </w:tcPr>
          <w:p w14:paraId="3B5D37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38037A" w14:textId="77777777" w:rsidR="00000000" w:rsidRDefault="002F3D7A">
            <w:pPr>
              <w:rPr>
                <w:rFonts w:eastAsia="Times New Roman"/>
              </w:rPr>
            </w:pPr>
            <w:r>
              <w:rPr>
                <w:rFonts w:eastAsia="Times New Roman"/>
              </w:rPr>
              <w:t>Bing-Hui Li</w:t>
            </w:r>
          </w:p>
        </w:tc>
      </w:tr>
      <w:tr w:rsidR="00000000" w14:paraId="3BB9B6C4" w14:textId="77777777">
        <w:trPr>
          <w:tblCellSpacing w:w="15" w:type="dxa"/>
        </w:trPr>
        <w:tc>
          <w:tcPr>
            <w:tcW w:w="0" w:type="auto"/>
            <w:vAlign w:val="center"/>
            <w:hideMark/>
          </w:tcPr>
          <w:p w14:paraId="650800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069CC9" w14:textId="77777777" w:rsidR="00000000" w:rsidRDefault="002F3D7A">
            <w:pPr>
              <w:rPr>
                <w:rFonts w:eastAsia="Times New Roman"/>
              </w:rPr>
            </w:pPr>
            <w:r>
              <w:rPr>
                <w:rFonts w:eastAsia="Times New Roman"/>
              </w:rPr>
              <w:t>Hao Zi</w:t>
            </w:r>
          </w:p>
        </w:tc>
      </w:tr>
      <w:tr w:rsidR="00000000" w14:paraId="2BB90824" w14:textId="77777777">
        <w:trPr>
          <w:tblCellSpacing w:w="15" w:type="dxa"/>
        </w:trPr>
        <w:tc>
          <w:tcPr>
            <w:tcW w:w="0" w:type="auto"/>
            <w:vAlign w:val="center"/>
            <w:hideMark/>
          </w:tcPr>
          <w:p w14:paraId="5EA55E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340539" w14:textId="77777777" w:rsidR="00000000" w:rsidRDefault="002F3D7A">
            <w:pPr>
              <w:rPr>
                <w:rFonts w:eastAsia="Times New Roman"/>
              </w:rPr>
            </w:pPr>
            <w:r>
              <w:rPr>
                <w:rFonts w:eastAsia="Times New Roman"/>
              </w:rPr>
              <w:t>Ming-Juan Zhao</w:t>
            </w:r>
          </w:p>
        </w:tc>
      </w:tr>
      <w:tr w:rsidR="00000000" w14:paraId="465ECC88" w14:textId="77777777">
        <w:trPr>
          <w:tblCellSpacing w:w="15" w:type="dxa"/>
        </w:trPr>
        <w:tc>
          <w:tcPr>
            <w:tcW w:w="0" w:type="auto"/>
            <w:vAlign w:val="center"/>
            <w:hideMark/>
          </w:tcPr>
          <w:p w14:paraId="747A1B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8D4A0F" w14:textId="77777777" w:rsidR="00000000" w:rsidRDefault="002F3D7A">
            <w:pPr>
              <w:rPr>
                <w:rFonts w:eastAsia="Times New Roman"/>
              </w:rPr>
            </w:pPr>
            <w:r>
              <w:rPr>
                <w:rFonts w:eastAsia="Times New Roman"/>
              </w:rPr>
              <w:t>Lin-Lu Ma</w:t>
            </w:r>
          </w:p>
        </w:tc>
      </w:tr>
      <w:tr w:rsidR="00000000" w14:paraId="76547584" w14:textId="77777777">
        <w:trPr>
          <w:tblCellSpacing w:w="15" w:type="dxa"/>
        </w:trPr>
        <w:tc>
          <w:tcPr>
            <w:tcW w:w="0" w:type="auto"/>
            <w:vAlign w:val="center"/>
            <w:hideMark/>
          </w:tcPr>
          <w:p w14:paraId="3DD968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816033" w14:textId="77777777" w:rsidR="00000000" w:rsidRDefault="002F3D7A">
            <w:pPr>
              <w:rPr>
                <w:rFonts w:eastAsia="Times New Roman"/>
              </w:rPr>
            </w:pPr>
            <w:r>
              <w:rPr>
                <w:rFonts w:eastAsia="Times New Roman"/>
              </w:rPr>
              <w:t>Tong Deng</w:t>
            </w:r>
          </w:p>
        </w:tc>
      </w:tr>
      <w:tr w:rsidR="00000000" w14:paraId="3A2631F6" w14:textId="77777777">
        <w:trPr>
          <w:tblCellSpacing w:w="15" w:type="dxa"/>
        </w:trPr>
        <w:tc>
          <w:tcPr>
            <w:tcW w:w="0" w:type="auto"/>
            <w:vAlign w:val="center"/>
            <w:hideMark/>
          </w:tcPr>
          <w:p w14:paraId="212D45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DDDAF7" w14:textId="77777777" w:rsidR="00000000" w:rsidRDefault="002F3D7A">
            <w:pPr>
              <w:rPr>
                <w:rFonts w:eastAsia="Times New Roman"/>
              </w:rPr>
            </w:pPr>
            <w:r>
              <w:rPr>
                <w:rFonts w:eastAsia="Times New Roman"/>
              </w:rPr>
              <w:t>Ying Wang</w:t>
            </w:r>
          </w:p>
        </w:tc>
      </w:tr>
      <w:tr w:rsidR="00000000" w14:paraId="4C3F6685" w14:textId="77777777">
        <w:trPr>
          <w:tblCellSpacing w:w="15" w:type="dxa"/>
        </w:trPr>
        <w:tc>
          <w:tcPr>
            <w:tcW w:w="0" w:type="auto"/>
            <w:vAlign w:val="center"/>
            <w:hideMark/>
          </w:tcPr>
          <w:p w14:paraId="66578A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636C52" w14:textId="77777777" w:rsidR="00000000" w:rsidRDefault="002F3D7A">
            <w:pPr>
              <w:rPr>
                <w:rFonts w:eastAsia="Times New Roman"/>
              </w:rPr>
            </w:pPr>
            <w:r>
              <w:rPr>
                <w:rFonts w:eastAsia="Times New Roman"/>
              </w:rPr>
              <w:t>Xing-Huan Wang</w:t>
            </w:r>
          </w:p>
        </w:tc>
      </w:tr>
      <w:tr w:rsidR="00000000" w14:paraId="633FB466" w14:textId="77777777">
        <w:trPr>
          <w:tblCellSpacing w:w="15" w:type="dxa"/>
        </w:trPr>
        <w:tc>
          <w:tcPr>
            <w:tcW w:w="0" w:type="auto"/>
            <w:vAlign w:val="center"/>
            <w:hideMark/>
          </w:tcPr>
          <w:p w14:paraId="374CE94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C9D8D3A" w14:textId="77777777" w:rsidR="00000000" w:rsidRDefault="002F3D7A">
            <w:pPr>
              <w:rPr>
                <w:rFonts w:eastAsia="Times New Roman"/>
              </w:rPr>
            </w:pPr>
            <w:r>
              <w:rPr>
                <w:rFonts w:eastAsia="Times New Roman"/>
              </w:rPr>
              <w:t>7</w:t>
            </w:r>
          </w:p>
        </w:tc>
      </w:tr>
      <w:tr w:rsidR="00000000" w14:paraId="51D03D2D" w14:textId="77777777">
        <w:trPr>
          <w:tblCellSpacing w:w="15" w:type="dxa"/>
        </w:trPr>
        <w:tc>
          <w:tcPr>
            <w:tcW w:w="0" w:type="auto"/>
            <w:vAlign w:val="center"/>
            <w:hideMark/>
          </w:tcPr>
          <w:p w14:paraId="1DF88E1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36FC472" w14:textId="77777777" w:rsidR="00000000" w:rsidRDefault="002F3D7A">
            <w:pPr>
              <w:rPr>
                <w:rFonts w:eastAsia="Times New Roman"/>
              </w:rPr>
            </w:pPr>
            <w:r>
              <w:rPr>
                <w:rFonts w:eastAsia="Times New Roman"/>
              </w:rPr>
              <w:t>1</w:t>
            </w:r>
          </w:p>
        </w:tc>
      </w:tr>
      <w:tr w:rsidR="00000000" w14:paraId="1A801A08" w14:textId="77777777">
        <w:trPr>
          <w:tblCellSpacing w:w="15" w:type="dxa"/>
        </w:trPr>
        <w:tc>
          <w:tcPr>
            <w:tcW w:w="0" w:type="auto"/>
            <w:vAlign w:val="center"/>
            <w:hideMark/>
          </w:tcPr>
          <w:p w14:paraId="3CC7D98A" w14:textId="77777777" w:rsidR="00000000" w:rsidRDefault="002F3D7A">
            <w:pPr>
              <w:jc w:val="center"/>
              <w:rPr>
                <w:rFonts w:eastAsia="Times New Roman"/>
                <w:b/>
                <w:bCs/>
              </w:rPr>
            </w:pPr>
            <w:r>
              <w:rPr>
                <w:rFonts w:eastAsia="Times New Roman"/>
                <w:b/>
                <w:bCs/>
              </w:rPr>
              <w:lastRenderedPageBreak/>
              <w:t>Pages</w:t>
            </w:r>
          </w:p>
        </w:tc>
        <w:tc>
          <w:tcPr>
            <w:tcW w:w="0" w:type="auto"/>
            <w:vAlign w:val="center"/>
            <w:hideMark/>
          </w:tcPr>
          <w:p w14:paraId="59F15614" w14:textId="77777777" w:rsidR="00000000" w:rsidRDefault="002F3D7A">
            <w:pPr>
              <w:rPr>
                <w:rFonts w:eastAsia="Times New Roman"/>
              </w:rPr>
            </w:pPr>
            <w:r>
              <w:rPr>
                <w:rFonts w:eastAsia="Times New Roman"/>
              </w:rPr>
              <w:t>24</w:t>
            </w:r>
          </w:p>
        </w:tc>
      </w:tr>
      <w:tr w:rsidR="00000000" w14:paraId="3C9BFF09" w14:textId="77777777">
        <w:trPr>
          <w:tblCellSpacing w:w="15" w:type="dxa"/>
        </w:trPr>
        <w:tc>
          <w:tcPr>
            <w:tcW w:w="0" w:type="auto"/>
            <w:vAlign w:val="center"/>
            <w:hideMark/>
          </w:tcPr>
          <w:p w14:paraId="3F73537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654C1CF" w14:textId="77777777" w:rsidR="00000000" w:rsidRDefault="002F3D7A">
            <w:pPr>
              <w:rPr>
                <w:rFonts w:eastAsia="Times New Roman"/>
              </w:rPr>
            </w:pPr>
            <w:r>
              <w:rPr>
                <w:rFonts w:eastAsia="Times New Roman"/>
              </w:rPr>
              <w:t>Military Medical Research</w:t>
            </w:r>
          </w:p>
        </w:tc>
      </w:tr>
      <w:tr w:rsidR="00000000" w14:paraId="1A4B7FE9" w14:textId="77777777">
        <w:trPr>
          <w:tblCellSpacing w:w="15" w:type="dxa"/>
        </w:trPr>
        <w:tc>
          <w:tcPr>
            <w:tcW w:w="0" w:type="auto"/>
            <w:vAlign w:val="center"/>
            <w:hideMark/>
          </w:tcPr>
          <w:p w14:paraId="4793D82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DD75E5B" w14:textId="77777777" w:rsidR="00000000" w:rsidRDefault="002F3D7A">
            <w:pPr>
              <w:rPr>
                <w:rFonts w:eastAsia="Times New Roman"/>
              </w:rPr>
            </w:pPr>
            <w:r>
              <w:rPr>
                <w:rFonts w:eastAsia="Times New Roman"/>
              </w:rPr>
              <w:t>2054-9369</w:t>
            </w:r>
          </w:p>
        </w:tc>
      </w:tr>
      <w:tr w:rsidR="00000000" w14:paraId="7846CB66" w14:textId="77777777">
        <w:trPr>
          <w:tblCellSpacing w:w="15" w:type="dxa"/>
        </w:trPr>
        <w:tc>
          <w:tcPr>
            <w:tcW w:w="0" w:type="auto"/>
            <w:vAlign w:val="center"/>
            <w:hideMark/>
          </w:tcPr>
          <w:p w14:paraId="5D76BF9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FA21685" w14:textId="77777777" w:rsidR="00000000" w:rsidRDefault="002F3D7A">
            <w:pPr>
              <w:rPr>
                <w:rFonts w:eastAsia="Times New Roman"/>
              </w:rPr>
            </w:pPr>
            <w:r>
              <w:rPr>
                <w:rFonts w:eastAsia="Times New Roman"/>
              </w:rPr>
              <w:t>May 11, 2020</w:t>
            </w:r>
          </w:p>
        </w:tc>
      </w:tr>
      <w:tr w:rsidR="00000000" w14:paraId="14344894" w14:textId="77777777">
        <w:trPr>
          <w:tblCellSpacing w:w="15" w:type="dxa"/>
        </w:trPr>
        <w:tc>
          <w:tcPr>
            <w:tcW w:w="0" w:type="auto"/>
            <w:vAlign w:val="center"/>
            <w:hideMark/>
          </w:tcPr>
          <w:p w14:paraId="4EF5F52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CCA9EA0" w14:textId="77777777" w:rsidR="00000000" w:rsidRDefault="002F3D7A">
            <w:pPr>
              <w:rPr>
                <w:rFonts w:eastAsia="Times New Roman"/>
              </w:rPr>
            </w:pPr>
            <w:r>
              <w:rPr>
                <w:rFonts w:eastAsia="Times New Roman"/>
              </w:rPr>
              <w:t>PMID: 32393381</w:t>
            </w:r>
          </w:p>
        </w:tc>
      </w:tr>
      <w:tr w:rsidR="00000000" w14:paraId="66316CF6" w14:textId="77777777">
        <w:trPr>
          <w:tblCellSpacing w:w="15" w:type="dxa"/>
        </w:trPr>
        <w:tc>
          <w:tcPr>
            <w:tcW w:w="0" w:type="auto"/>
            <w:vAlign w:val="center"/>
            <w:hideMark/>
          </w:tcPr>
          <w:p w14:paraId="34D1112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38D137C" w14:textId="77777777" w:rsidR="00000000" w:rsidRDefault="002F3D7A">
            <w:pPr>
              <w:rPr>
                <w:rFonts w:eastAsia="Times New Roman"/>
              </w:rPr>
            </w:pPr>
            <w:r>
              <w:rPr>
                <w:rFonts w:eastAsia="Times New Roman"/>
              </w:rPr>
              <w:t>Mil Med Res</w:t>
            </w:r>
          </w:p>
        </w:tc>
      </w:tr>
      <w:tr w:rsidR="00000000" w14:paraId="4626BF7C" w14:textId="77777777">
        <w:trPr>
          <w:tblCellSpacing w:w="15" w:type="dxa"/>
        </w:trPr>
        <w:tc>
          <w:tcPr>
            <w:tcW w:w="0" w:type="auto"/>
            <w:vAlign w:val="center"/>
            <w:hideMark/>
          </w:tcPr>
          <w:p w14:paraId="112E0F4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F0DF96E" w14:textId="77777777" w:rsidR="00000000" w:rsidRDefault="002F3D7A">
            <w:pPr>
              <w:rPr>
                <w:rFonts w:eastAsia="Times New Roman"/>
              </w:rPr>
            </w:pPr>
            <w:hyperlink r:id="rId398" w:history="1">
              <w:r>
                <w:rPr>
                  <w:rStyle w:val="Lienhypertexte"/>
                  <w:rFonts w:eastAsia="Times New Roman"/>
                </w:rPr>
                <w:t>10.1186/s40779-020-00254-8</w:t>
              </w:r>
            </w:hyperlink>
          </w:p>
        </w:tc>
      </w:tr>
      <w:tr w:rsidR="00000000" w14:paraId="54530AFC" w14:textId="77777777">
        <w:trPr>
          <w:tblCellSpacing w:w="15" w:type="dxa"/>
        </w:trPr>
        <w:tc>
          <w:tcPr>
            <w:tcW w:w="0" w:type="auto"/>
            <w:vAlign w:val="center"/>
            <w:hideMark/>
          </w:tcPr>
          <w:p w14:paraId="578CDFA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26DAB57" w14:textId="77777777" w:rsidR="00000000" w:rsidRDefault="002F3D7A">
            <w:pPr>
              <w:rPr>
                <w:rFonts w:eastAsia="Times New Roman"/>
              </w:rPr>
            </w:pPr>
            <w:r>
              <w:rPr>
                <w:rFonts w:eastAsia="Times New Roman"/>
              </w:rPr>
              <w:t>PubMed</w:t>
            </w:r>
          </w:p>
        </w:tc>
      </w:tr>
      <w:tr w:rsidR="00000000" w14:paraId="29A70EF2" w14:textId="77777777">
        <w:trPr>
          <w:tblCellSpacing w:w="15" w:type="dxa"/>
        </w:trPr>
        <w:tc>
          <w:tcPr>
            <w:tcW w:w="0" w:type="auto"/>
            <w:vAlign w:val="center"/>
            <w:hideMark/>
          </w:tcPr>
          <w:p w14:paraId="10D9525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C38C9EA" w14:textId="77777777" w:rsidR="00000000" w:rsidRDefault="002F3D7A">
            <w:pPr>
              <w:rPr>
                <w:rFonts w:eastAsia="Times New Roman"/>
              </w:rPr>
            </w:pPr>
            <w:r>
              <w:rPr>
                <w:rFonts w:eastAsia="Times New Roman"/>
              </w:rPr>
              <w:t>eng</w:t>
            </w:r>
          </w:p>
        </w:tc>
      </w:tr>
      <w:tr w:rsidR="00000000" w14:paraId="22EF4AC5" w14:textId="77777777">
        <w:trPr>
          <w:tblCellSpacing w:w="15" w:type="dxa"/>
        </w:trPr>
        <w:tc>
          <w:tcPr>
            <w:tcW w:w="0" w:type="auto"/>
            <w:vAlign w:val="center"/>
            <w:hideMark/>
          </w:tcPr>
          <w:p w14:paraId="08F513F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D0C7B9F" w14:textId="77777777" w:rsidR="00000000" w:rsidRDefault="002F3D7A">
            <w:pPr>
              <w:rPr>
                <w:rFonts w:eastAsia="Times New Roman"/>
              </w:rPr>
            </w:pPr>
            <w:r>
              <w:rPr>
                <w:rFonts w:eastAsia="Times New Roman"/>
              </w:rPr>
              <w:t xml:space="preserve">BACKGROUND: Many healthcare workers were infected by </w:t>
            </w:r>
            <w:r>
              <w:rPr>
                <w:rFonts w:eastAsia="Times New Roman"/>
              </w:rPr>
              <w:t xml:space="preserve">coronavirus disease 2019 (COVID-19) early in the epidemic posing a big challenge for epidemic control. Hence, this study aims to explore perceived infection routes, influencing factors, psychosocial changes, and management procedures for COVID-19 infected </w:t>
            </w:r>
            <w:r>
              <w:rPr>
                <w:rFonts w:eastAsia="Times New Roman"/>
              </w:rPr>
              <w:t>healthcare workers. METHODS: This is a cross-sectional, single hospital-based study. We recruited all 105 confirmed COVID-19 healthcare workers in the Zhongnan Hospital of Wuhan University from February 15 to 29, 2020. All participants completed a validate</w:t>
            </w:r>
            <w:r>
              <w:rPr>
                <w:rFonts w:eastAsia="Times New Roman"/>
              </w:rPr>
              <w:t>d questionnaire. Electronic consent was obtained from all participants. Perceived causes of infection, infection prevention, control knowledge and behaviour, psychological changes, symptoms and treatment were measured. RESULTS: Finally, 103 professional st</w:t>
            </w:r>
            <w:r>
              <w:rPr>
                <w:rFonts w:eastAsia="Times New Roman"/>
              </w:rPr>
              <w:t>aff with COVID-19 finished the questionnaire and was included (response rate: 98.1%). Of them, 87 cases (84.5%) thought they were infected in working environment in hospital, one (1.0%) thought their infection was due to the laboratory environment, and 5 (</w:t>
            </w:r>
            <w:r>
              <w:rPr>
                <w:rFonts w:eastAsia="Times New Roman"/>
              </w:rPr>
              <w:t>4.9%) thought they were infected in daily life or community environment. Swab of throat collection and physical examination were the procedures perceived as most likely causing their infection by nurses and doctors respectively. Forty-three (41.8%) thought</w:t>
            </w:r>
            <w:r>
              <w:rPr>
                <w:rFonts w:eastAsia="Times New Roman"/>
              </w:rPr>
              <w:t xml:space="preserve"> their infection was related to protective equipment, utilization of common equipment (masks and gloves). The top three first symptoms displayed before diagnosis were fever (41.8%), lethargy (33.0%) and muscle aches (30.1%). After diagnosis, 88.3% staff ex</w:t>
            </w:r>
            <w:r>
              <w:rPr>
                <w:rFonts w:eastAsia="Times New Roman"/>
              </w:rPr>
              <w:t>perienced psychological stress or emotional changes during their isolation period, only 11.7% had almost no emotional changes. Arbidol (Umifenovir; an anti-influza drug; 69.2%) was the drug most commonly used to target infection in mild and moderate sympto</w:t>
            </w:r>
            <w:r>
              <w:rPr>
                <w:rFonts w:eastAsia="Times New Roman"/>
              </w:rPr>
              <w:t>ms. CONCLUSION: The main perceived mode of transmission was not maintaining protection when working at a close distance and having intimate contact with infected cases. Positive psychological intervention is necessary.</w:t>
            </w:r>
          </w:p>
        </w:tc>
      </w:tr>
      <w:tr w:rsidR="00000000" w14:paraId="7F2DCA59" w14:textId="77777777">
        <w:trPr>
          <w:tblCellSpacing w:w="15" w:type="dxa"/>
        </w:trPr>
        <w:tc>
          <w:tcPr>
            <w:tcW w:w="0" w:type="auto"/>
            <w:vAlign w:val="center"/>
            <w:hideMark/>
          </w:tcPr>
          <w:p w14:paraId="5114306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E9181D0" w14:textId="77777777" w:rsidR="00000000" w:rsidRDefault="002F3D7A">
            <w:pPr>
              <w:rPr>
                <w:rFonts w:eastAsia="Times New Roman"/>
              </w:rPr>
            </w:pPr>
            <w:r>
              <w:rPr>
                <w:rFonts w:eastAsia="Times New Roman"/>
              </w:rPr>
              <w:t>Perceived infection tra</w:t>
            </w:r>
            <w:r>
              <w:rPr>
                <w:rFonts w:eastAsia="Times New Roman"/>
              </w:rPr>
              <w:t>nsmission routes, infection control practices, psychosocial changes, and management of COVID-19 infected healthcare workers in a tertiary acute care hospital in Wuhan</w:t>
            </w:r>
          </w:p>
        </w:tc>
      </w:tr>
      <w:tr w:rsidR="00000000" w14:paraId="772A6E64" w14:textId="77777777">
        <w:trPr>
          <w:tblCellSpacing w:w="15" w:type="dxa"/>
        </w:trPr>
        <w:tc>
          <w:tcPr>
            <w:tcW w:w="0" w:type="auto"/>
            <w:vAlign w:val="center"/>
            <w:hideMark/>
          </w:tcPr>
          <w:p w14:paraId="1AB8A49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8F93EB" w14:textId="77777777" w:rsidR="00000000" w:rsidRDefault="002F3D7A">
            <w:pPr>
              <w:rPr>
                <w:rFonts w:eastAsia="Times New Roman"/>
              </w:rPr>
            </w:pPr>
            <w:r>
              <w:rPr>
                <w:rFonts w:eastAsia="Times New Roman"/>
              </w:rPr>
              <w:t>13/05/2020 à 14:27:22</w:t>
            </w:r>
          </w:p>
        </w:tc>
      </w:tr>
      <w:tr w:rsidR="00000000" w14:paraId="446399F7" w14:textId="77777777">
        <w:trPr>
          <w:tblCellSpacing w:w="15" w:type="dxa"/>
        </w:trPr>
        <w:tc>
          <w:tcPr>
            <w:tcW w:w="0" w:type="auto"/>
            <w:vAlign w:val="center"/>
            <w:hideMark/>
          </w:tcPr>
          <w:p w14:paraId="31D9F23B"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112E9DAC" w14:textId="77777777" w:rsidR="00000000" w:rsidRDefault="002F3D7A">
            <w:pPr>
              <w:rPr>
                <w:rFonts w:eastAsia="Times New Roman"/>
              </w:rPr>
            </w:pPr>
            <w:r>
              <w:rPr>
                <w:rFonts w:eastAsia="Times New Roman"/>
              </w:rPr>
              <w:t>13/05/2020 à 14:27:22</w:t>
            </w:r>
          </w:p>
        </w:tc>
      </w:tr>
    </w:tbl>
    <w:p w14:paraId="3C166156" w14:textId="77777777" w:rsidR="00000000" w:rsidRDefault="002F3D7A">
      <w:pPr>
        <w:pStyle w:val="Titre3"/>
        <w:numPr>
          <w:ilvl w:val="0"/>
          <w:numId w:val="1"/>
        </w:numPr>
        <w:rPr>
          <w:rFonts w:eastAsia="Times New Roman"/>
        </w:rPr>
      </w:pPr>
      <w:r>
        <w:rPr>
          <w:rFonts w:eastAsia="Times New Roman"/>
        </w:rPr>
        <w:t>Marqueurs :</w:t>
      </w:r>
    </w:p>
    <w:p w14:paraId="41A0FA75" w14:textId="77777777" w:rsidR="00000000" w:rsidRDefault="002F3D7A">
      <w:pPr>
        <w:pStyle w:val="item"/>
        <w:numPr>
          <w:ilvl w:val="1"/>
          <w:numId w:val="1"/>
        </w:numPr>
        <w:rPr>
          <w:rFonts w:eastAsia="Times New Roman"/>
        </w:rPr>
      </w:pPr>
      <w:r>
        <w:rPr>
          <w:rFonts w:eastAsia="Times New Roman"/>
        </w:rPr>
        <w:t>2019-n</w:t>
      </w:r>
      <w:r>
        <w:rPr>
          <w:rFonts w:eastAsia="Times New Roman"/>
        </w:rPr>
        <w:t>CoV</w:t>
      </w:r>
    </w:p>
    <w:p w14:paraId="57B528A7" w14:textId="77777777" w:rsidR="00000000" w:rsidRDefault="002F3D7A">
      <w:pPr>
        <w:pStyle w:val="item"/>
        <w:numPr>
          <w:ilvl w:val="1"/>
          <w:numId w:val="1"/>
        </w:numPr>
        <w:rPr>
          <w:rFonts w:eastAsia="Times New Roman"/>
        </w:rPr>
      </w:pPr>
      <w:r>
        <w:rPr>
          <w:rFonts w:eastAsia="Times New Roman"/>
        </w:rPr>
        <w:t>COVID-19</w:t>
      </w:r>
    </w:p>
    <w:p w14:paraId="5BE579D0" w14:textId="77777777" w:rsidR="00000000" w:rsidRDefault="002F3D7A">
      <w:pPr>
        <w:pStyle w:val="item"/>
        <w:numPr>
          <w:ilvl w:val="1"/>
          <w:numId w:val="1"/>
        </w:numPr>
        <w:rPr>
          <w:rFonts w:eastAsia="Times New Roman"/>
        </w:rPr>
      </w:pPr>
      <w:r>
        <w:rPr>
          <w:rFonts w:eastAsia="Times New Roman"/>
        </w:rPr>
        <w:t>SARS-CoV-2</w:t>
      </w:r>
    </w:p>
    <w:p w14:paraId="0D7F1707" w14:textId="77777777" w:rsidR="00000000" w:rsidRDefault="002F3D7A">
      <w:pPr>
        <w:pStyle w:val="item"/>
        <w:numPr>
          <w:ilvl w:val="1"/>
          <w:numId w:val="1"/>
        </w:numPr>
        <w:rPr>
          <w:rFonts w:eastAsia="Times New Roman"/>
        </w:rPr>
      </w:pPr>
      <w:r>
        <w:rPr>
          <w:rFonts w:eastAsia="Times New Roman"/>
        </w:rPr>
        <w:t>Healthcare professional</w:t>
      </w:r>
    </w:p>
    <w:p w14:paraId="5FA321B0" w14:textId="77777777" w:rsidR="00000000" w:rsidRDefault="002F3D7A">
      <w:pPr>
        <w:pStyle w:val="item"/>
        <w:numPr>
          <w:ilvl w:val="1"/>
          <w:numId w:val="1"/>
        </w:numPr>
        <w:rPr>
          <w:rFonts w:eastAsia="Times New Roman"/>
        </w:rPr>
      </w:pPr>
      <w:r>
        <w:rPr>
          <w:rFonts w:eastAsia="Times New Roman"/>
        </w:rPr>
        <w:t>Healthcare worker</w:t>
      </w:r>
    </w:p>
    <w:p w14:paraId="105034FB" w14:textId="77777777" w:rsidR="00000000" w:rsidRDefault="002F3D7A">
      <w:pPr>
        <w:pStyle w:val="item"/>
        <w:numPr>
          <w:ilvl w:val="1"/>
          <w:numId w:val="1"/>
        </w:numPr>
        <w:rPr>
          <w:rFonts w:eastAsia="Times New Roman"/>
        </w:rPr>
      </w:pPr>
      <w:r>
        <w:rPr>
          <w:rFonts w:eastAsia="Times New Roman"/>
        </w:rPr>
        <w:t>Infection transmission route</w:t>
      </w:r>
    </w:p>
    <w:p w14:paraId="700D4511" w14:textId="77777777" w:rsidR="00000000" w:rsidRDefault="002F3D7A">
      <w:pPr>
        <w:pStyle w:val="item"/>
        <w:numPr>
          <w:ilvl w:val="1"/>
          <w:numId w:val="1"/>
        </w:numPr>
        <w:rPr>
          <w:rFonts w:eastAsia="Times New Roman"/>
        </w:rPr>
      </w:pPr>
      <w:r>
        <w:rPr>
          <w:rFonts w:eastAsia="Times New Roman"/>
        </w:rPr>
        <w:t>Psychosocial status</w:t>
      </w:r>
    </w:p>
    <w:p w14:paraId="481F8CBE" w14:textId="77777777" w:rsidR="00000000" w:rsidRDefault="002F3D7A">
      <w:pPr>
        <w:pStyle w:val="Titre3"/>
        <w:ind w:left="720"/>
        <w:rPr>
          <w:rFonts w:eastAsia="Times New Roman"/>
        </w:rPr>
      </w:pPr>
      <w:r>
        <w:rPr>
          <w:rFonts w:eastAsia="Times New Roman"/>
        </w:rPr>
        <w:t>Pièces jointes</w:t>
      </w:r>
    </w:p>
    <w:p w14:paraId="7D6740B1" w14:textId="77777777" w:rsidR="00000000" w:rsidRDefault="002F3D7A">
      <w:pPr>
        <w:pStyle w:val="item"/>
        <w:numPr>
          <w:ilvl w:val="1"/>
          <w:numId w:val="1"/>
        </w:numPr>
        <w:rPr>
          <w:rFonts w:eastAsia="Times New Roman"/>
        </w:rPr>
      </w:pPr>
      <w:r>
        <w:rPr>
          <w:rFonts w:eastAsia="Times New Roman"/>
        </w:rPr>
        <w:t xml:space="preserve">PubMed entry </w:t>
      </w:r>
    </w:p>
    <w:p w14:paraId="7D29C72D" w14:textId="77777777" w:rsidR="00000000" w:rsidRDefault="002F3D7A">
      <w:pPr>
        <w:pStyle w:val="Titre2"/>
        <w:numPr>
          <w:ilvl w:val="0"/>
          <w:numId w:val="1"/>
        </w:numPr>
        <w:rPr>
          <w:rFonts w:eastAsia="Times New Roman"/>
        </w:rPr>
      </w:pPr>
      <w:r>
        <w:rPr>
          <w:rFonts w:eastAsia="Times New Roman"/>
        </w:rPr>
        <w:t>Personal protective equipment for preventing highly infectious diseases due to exposure to contaminated body fluids in healthcare staff</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4"/>
        <w:gridCol w:w="7018"/>
      </w:tblGrid>
      <w:tr w:rsidR="00000000" w14:paraId="311795D1" w14:textId="77777777">
        <w:trPr>
          <w:tblCellSpacing w:w="15" w:type="dxa"/>
        </w:trPr>
        <w:tc>
          <w:tcPr>
            <w:tcW w:w="0" w:type="auto"/>
            <w:vAlign w:val="center"/>
            <w:hideMark/>
          </w:tcPr>
          <w:p w14:paraId="46CAF35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2E75E3F" w14:textId="77777777" w:rsidR="00000000" w:rsidRDefault="002F3D7A">
            <w:pPr>
              <w:rPr>
                <w:rFonts w:eastAsia="Times New Roman"/>
              </w:rPr>
            </w:pPr>
            <w:r>
              <w:rPr>
                <w:rFonts w:eastAsia="Times New Roman"/>
              </w:rPr>
              <w:t>Article de revue</w:t>
            </w:r>
          </w:p>
        </w:tc>
      </w:tr>
      <w:tr w:rsidR="00000000" w14:paraId="7A1DA788" w14:textId="77777777">
        <w:trPr>
          <w:tblCellSpacing w:w="15" w:type="dxa"/>
        </w:trPr>
        <w:tc>
          <w:tcPr>
            <w:tcW w:w="0" w:type="auto"/>
            <w:vAlign w:val="center"/>
            <w:hideMark/>
          </w:tcPr>
          <w:p w14:paraId="70DB41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67E089" w14:textId="77777777" w:rsidR="00000000" w:rsidRDefault="002F3D7A">
            <w:pPr>
              <w:rPr>
                <w:rFonts w:eastAsia="Times New Roman"/>
              </w:rPr>
            </w:pPr>
            <w:r>
              <w:rPr>
                <w:rFonts w:eastAsia="Times New Roman"/>
              </w:rPr>
              <w:t>Jos H. Verbeek</w:t>
            </w:r>
          </w:p>
        </w:tc>
      </w:tr>
      <w:tr w:rsidR="00000000" w14:paraId="5FE09CD3" w14:textId="77777777">
        <w:trPr>
          <w:tblCellSpacing w:w="15" w:type="dxa"/>
        </w:trPr>
        <w:tc>
          <w:tcPr>
            <w:tcW w:w="0" w:type="auto"/>
            <w:vAlign w:val="center"/>
            <w:hideMark/>
          </w:tcPr>
          <w:p w14:paraId="5EB0FC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CDCA8F" w14:textId="77777777" w:rsidR="00000000" w:rsidRDefault="002F3D7A">
            <w:pPr>
              <w:rPr>
                <w:rFonts w:eastAsia="Times New Roman"/>
              </w:rPr>
            </w:pPr>
            <w:r>
              <w:rPr>
                <w:rFonts w:eastAsia="Times New Roman"/>
              </w:rPr>
              <w:t>Blair Rajamaki</w:t>
            </w:r>
          </w:p>
        </w:tc>
      </w:tr>
      <w:tr w:rsidR="00000000" w14:paraId="69222977" w14:textId="77777777">
        <w:trPr>
          <w:tblCellSpacing w:w="15" w:type="dxa"/>
        </w:trPr>
        <w:tc>
          <w:tcPr>
            <w:tcW w:w="0" w:type="auto"/>
            <w:vAlign w:val="center"/>
            <w:hideMark/>
          </w:tcPr>
          <w:p w14:paraId="46ED32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B46F65" w14:textId="77777777" w:rsidR="00000000" w:rsidRDefault="002F3D7A">
            <w:pPr>
              <w:rPr>
                <w:rFonts w:eastAsia="Times New Roman"/>
              </w:rPr>
            </w:pPr>
            <w:r>
              <w:rPr>
                <w:rFonts w:eastAsia="Times New Roman"/>
              </w:rPr>
              <w:t>Sharea Ijaz</w:t>
            </w:r>
          </w:p>
        </w:tc>
      </w:tr>
      <w:tr w:rsidR="00000000" w14:paraId="13A3E241" w14:textId="77777777">
        <w:trPr>
          <w:tblCellSpacing w:w="15" w:type="dxa"/>
        </w:trPr>
        <w:tc>
          <w:tcPr>
            <w:tcW w:w="0" w:type="auto"/>
            <w:vAlign w:val="center"/>
            <w:hideMark/>
          </w:tcPr>
          <w:p w14:paraId="5E9DA7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3A4632" w14:textId="77777777" w:rsidR="00000000" w:rsidRDefault="002F3D7A">
            <w:pPr>
              <w:rPr>
                <w:rFonts w:eastAsia="Times New Roman"/>
              </w:rPr>
            </w:pPr>
            <w:r>
              <w:rPr>
                <w:rFonts w:eastAsia="Times New Roman"/>
              </w:rPr>
              <w:t>Riitta Sauni</w:t>
            </w:r>
          </w:p>
        </w:tc>
      </w:tr>
      <w:tr w:rsidR="00000000" w14:paraId="4545FE10" w14:textId="77777777">
        <w:trPr>
          <w:tblCellSpacing w:w="15" w:type="dxa"/>
        </w:trPr>
        <w:tc>
          <w:tcPr>
            <w:tcW w:w="0" w:type="auto"/>
            <w:vAlign w:val="center"/>
            <w:hideMark/>
          </w:tcPr>
          <w:p w14:paraId="112B95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0AB170" w14:textId="77777777" w:rsidR="00000000" w:rsidRDefault="002F3D7A">
            <w:pPr>
              <w:rPr>
                <w:rFonts w:eastAsia="Times New Roman"/>
              </w:rPr>
            </w:pPr>
            <w:r>
              <w:rPr>
                <w:rFonts w:eastAsia="Times New Roman"/>
              </w:rPr>
              <w:t>Elaine Toomey</w:t>
            </w:r>
          </w:p>
        </w:tc>
      </w:tr>
      <w:tr w:rsidR="00000000" w14:paraId="13C62894" w14:textId="77777777">
        <w:trPr>
          <w:tblCellSpacing w:w="15" w:type="dxa"/>
        </w:trPr>
        <w:tc>
          <w:tcPr>
            <w:tcW w:w="0" w:type="auto"/>
            <w:vAlign w:val="center"/>
            <w:hideMark/>
          </w:tcPr>
          <w:p w14:paraId="293086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A987A9" w14:textId="77777777" w:rsidR="00000000" w:rsidRDefault="002F3D7A">
            <w:pPr>
              <w:rPr>
                <w:rFonts w:eastAsia="Times New Roman"/>
              </w:rPr>
            </w:pPr>
            <w:r>
              <w:rPr>
                <w:rFonts w:eastAsia="Times New Roman"/>
              </w:rPr>
              <w:t>Bronagh Blackwood</w:t>
            </w:r>
          </w:p>
        </w:tc>
      </w:tr>
      <w:tr w:rsidR="00000000" w14:paraId="0D21BA66" w14:textId="77777777">
        <w:trPr>
          <w:tblCellSpacing w:w="15" w:type="dxa"/>
        </w:trPr>
        <w:tc>
          <w:tcPr>
            <w:tcW w:w="0" w:type="auto"/>
            <w:vAlign w:val="center"/>
            <w:hideMark/>
          </w:tcPr>
          <w:p w14:paraId="340F62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428CD6" w14:textId="77777777" w:rsidR="00000000" w:rsidRDefault="002F3D7A">
            <w:pPr>
              <w:rPr>
                <w:rFonts w:eastAsia="Times New Roman"/>
              </w:rPr>
            </w:pPr>
            <w:r>
              <w:rPr>
                <w:rFonts w:eastAsia="Times New Roman"/>
              </w:rPr>
              <w:t>Christina Tikka</w:t>
            </w:r>
          </w:p>
        </w:tc>
      </w:tr>
      <w:tr w:rsidR="00000000" w14:paraId="331A65D3" w14:textId="77777777">
        <w:trPr>
          <w:tblCellSpacing w:w="15" w:type="dxa"/>
        </w:trPr>
        <w:tc>
          <w:tcPr>
            <w:tcW w:w="0" w:type="auto"/>
            <w:vAlign w:val="center"/>
            <w:hideMark/>
          </w:tcPr>
          <w:p w14:paraId="61F887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75751C" w14:textId="77777777" w:rsidR="00000000" w:rsidRDefault="002F3D7A">
            <w:pPr>
              <w:rPr>
                <w:rFonts w:eastAsia="Times New Roman"/>
              </w:rPr>
            </w:pPr>
            <w:r>
              <w:rPr>
                <w:rFonts w:eastAsia="Times New Roman"/>
              </w:rPr>
              <w:t>Jani H. Ruotsalainen</w:t>
            </w:r>
          </w:p>
        </w:tc>
      </w:tr>
      <w:tr w:rsidR="00000000" w14:paraId="346D7A9D" w14:textId="77777777">
        <w:trPr>
          <w:tblCellSpacing w:w="15" w:type="dxa"/>
        </w:trPr>
        <w:tc>
          <w:tcPr>
            <w:tcW w:w="0" w:type="auto"/>
            <w:vAlign w:val="center"/>
            <w:hideMark/>
          </w:tcPr>
          <w:p w14:paraId="16C121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2B266B" w14:textId="77777777" w:rsidR="00000000" w:rsidRDefault="002F3D7A">
            <w:pPr>
              <w:rPr>
                <w:rFonts w:eastAsia="Times New Roman"/>
              </w:rPr>
            </w:pPr>
            <w:r>
              <w:rPr>
                <w:rFonts w:eastAsia="Times New Roman"/>
              </w:rPr>
              <w:t>F. Selcen Kilinc Balci</w:t>
            </w:r>
          </w:p>
        </w:tc>
      </w:tr>
      <w:tr w:rsidR="00000000" w14:paraId="6F27ACC1" w14:textId="77777777">
        <w:trPr>
          <w:tblCellSpacing w:w="15" w:type="dxa"/>
        </w:trPr>
        <w:tc>
          <w:tcPr>
            <w:tcW w:w="0" w:type="auto"/>
            <w:vAlign w:val="center"/>
            <w:hideMark/>
          </w:tcPr>
          <w:p w14:paraId="6705A52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E9E04B6" w14:textId="77777777" w:rsidR="00000000" w:rsidRDefault="002F3D7A">
            <w:pPr>
              <w:rPr>
                <w:rFonts w:eastAsia="Times New Roman"/>
              </w:rPr>
            </w:pPr>
            <w:r>
              <w:rPr>
                <w:rFonts w:eastAsia="Times New Roman"/>
              </w:rPr>
              <w:t>5</w:t>
            </w:r>
          </w:p>
        </w:tc>
      </w:tr>
      <w:tr w:rsidR="00000000" w14:paraId="20281A60" w14:textId="77777777">
        <w:trPr>
          <w:tblCellSpacing w:w="15" w:type="dxa"/>
        </w:trPr>
        <w:tc>
          <w:tcPr>
            <w:tcW w:w="0" w:type="auto"/>
            <w:vAlign w:val="center"/>
            <w:hideMark/>
          </w:tcPr>
          <w:p w14:paraId="601B64D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5F98320" w14:textId="77777777" w:rsidR="00000000" w:rsidRDefault="002F3D7A">
            <w:pPr>
              <w:rPr>
                <w:rFonts w:eastAsia="Times New Roman"/>
              </w:rPr>
            </w:pPr>
            <w:r>
              <w:rPr>
                <w:rFonts w:eastAsia="Times New Roman"/>
              </w:rPr>
              <w:t>CD011621</w:t>
            </w:r>
          </w:p>
        </w:tc>
      </w:tr>
      <w:tr w:rsidR="00000000" w14:paraId="73A5D5AA" w14:textId="77777777">
        <w:trPr>
          <w:tblCellSpacing w:w="15" w:type="dxa"/>
        </w:trPr>
        <w:tc>
          <w:tcPr>
            <w:tcW w:w="0" w:type="auto"/>
            <w:vAlign w:val="center"/>
            <w:hideMark/>
          </w:tcPr>
          <w:p w14:paraId="3D888DB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AB2AD0E" w14:textId="77777777" w:rsidR="00000000" w:rsidRDefault="002F3D7A">
            <w:pPr>
              <w:rPr>
                <w:rFonts w:eastAsia="Times New Roman"/>
              </w:rPr>
            </w:pPr>
            <w:r>
              <w:rPr>
                <w:rFonts w:eastAsia="Times New Roman"/>
              </w:rPr>
              <w:t>The Cochrane Database of Systematic Reviews</w:t>
            </w:r>
          </w:p>
        </w:tc>
      </w:tr>
      <w:tr w:rsidR="00000000" w14:paraId="7CD31996" w14:textId="77777777">
        <w:trPr>
          <w:tblCellSpacing w:w="15" w:type="dxa"/>
        </w:trPr>
        <w:tc>
          <w:tcPr>
            <w:tcW w:w="0" w:type="auto"/>
            <w:vAlign w:val="center"/>
            <w:hideMark/>
          </w:tcPr>
          <w:p w14:paraId="3C02C3F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12468BE" w14:textId="77777777" w:rsidR="00000000" w:rsidRDefault="002F3D7A">
            <w:pPr>
              <w:rPr>
                <w:rFonts w:eastAsia="Times New Roman"/>
              </w:rPr>
            </w:pPr>
            <w:r>
              <w:rPr>
                <w:rFonts w:eastAsia="Times New Roman"/>
              </w:rPr>
              <w:t>1469-493X</w:t>
            </w:r>
          </w:p>
        </w:tc>
      </w:tr>
      <w:tr w:rsidR="00000000" w14:paraId="7B61F656" w14:textId="77777777">
        <w:trPr>
          <w:tblCellSpacing w:w="15" w:type="dxa"/>
        </w:trPr>
        <w:tc>
          <w:tcPr>
            <w:tcW w:w="0" w:type="auto"/>
            <w:vAlign w:val="center"/>
            <w:hideMark/>
          </w:tcPr>
          <w:p w14:paraId="4989842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B9FC554" w14:textId="77777777" w:rsidR="00000000" w:rsidRDefault="002F3D7A">
            <w:pPr>
              <w:rPr>
                <w:rFonts w:eastAsia="Times New Roman"/>
              </w:rPr>
            </w:pPr>
            <w:r>
              <w:rPr>
                <w:rFonts w:eastAsia="Times New Roman"/>
              </w:rPr>
              <w:t>May 15, 2020</w:t>
            </w:r>
          </w:p>
        </w:tc>
      </w:tr>
      <w:tr w:rsidR="00000000" w14:paraId="4D582C84" w14:textId="77777777">
        <w:trPr>
          <w:tblCellSpacing w:w="15" w:type="dxa"/>
        </w:trPr>
        <w:tc>
          <w:tcPr>
            <w:tcW w:w="0" w:type="auto"/>
            <w:vAlign w:val="center"/>
            <w:hideMark/>
          </w:tcPr>
          <w:p w14:paraId="783444B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83DFE79" w14:textId="77777777" w:rsidR="00000000" w:rsidRDefault="002F3D7A">
            <w:pPr>
              <w:rPr>
                <w:rFonts w:eastAsia="Times New Roman"/>
              </w:rPr>
            </w:pPr>
            <w:r>
              <w:rPr>
                <w:rFonts w:eastAsia="Times New Roman"/>
              </w:rPr>
              <w:t>PMID: 32412096</w:t>
            </w:r>
          </w:p>
        </w:tc>
      </w:tr>
      <w:tr w:rsidR="00000000" w14:paraId="6EC8EAFF" w14:textId="77777777">
        <w:trPr>
          <w:tblCellSpacing w:w="15" w:type="dxa"/>
        </w:trPr>
        <w:tc>
          <w:tcPr>
            <w:tcW w:w="0" w:type="auto"/>
            <w:vAlign w:val="center"/>
            <w:hideMark/>
          </w:tcPr>
          <w:p w14:paraId="4AB0A58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5CA5918" w14:textId="77777777" w:rsidR="00000000" w:rsidRDefault="002F3D7A">
            <w:pPr>
              <w:rPr>
                <w:rFonts w:eastAsia="Times New Roman"/>
              </w:rPr>
            </w:pPr>
            <w:r>
              <w:rPr>
                <w:rFonts w:eastAsia="Times New Roman"/>
              </w:rPr>
              <w:t>Cochrane Database Syst Rev</w:t>
            </w:r>
          </w:p>
        </w:tc>
      </w:tr>
      <w:tr w:rsidR="00000000" w14:paraId="22E0E92D" w14:textId="77777777">
        <w:trPr>
          <w:tblCellSpacing w:w="15" w:type="dxa"/>
        </w:trPr>
        <w:tc>
          <w:tcPr>
            <w:tcW w:w="0" w:type="auto"/>
            <w:vAlign w:val="center"/>
            <w:hideMark/>
          </w:tcPr>
          <w:p w14:paraId="2CEC2D7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B987582" w14:textId="77777777" w:rsidR="00000000" w:rsidRDefault="002F3D7A">
            <w:pPr>
              <w:rPr>
                <w:rFonts w:eastAsia="Times New Roman"/>
              </w:rPr>
            </w:pPr>
            <w:hyperlink r:id="rId399" w:history="1">
              <w:r>
                <w:rPr>
                  <w:rStyle w:val="Lienhypertexte"/>
                  <w:rFonts w:eastAsia="Times New Roman"/>
                </w:rPr>
                <w:t>10.1002/14651858.CD011621.pub5</w:t>
              </w:r>
            </w:hyperlink>
          </w:p>
        </w:tc>
      </w:tr>
      <w:tr w:rsidR="00000000" w14:paraId="0D62696C" w14:textId="77777777">
        <w:trPr>
          <w:tblCellSpacing w:w="15" w:type="dxa"/>
        </w:trPr>
        <w:tc>
          <w:tcPr>
            <w:tcW w:w="0" w:type="auto"/>
            <w:vAlign w:val="center"/>
            <w:hideMark/>
          </w:tcPr>
          <w:p w14:paraId="295E1B0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A3F6716" w14:textId="77777777" w:rsidR="00000000" w:rsidRDefault="002F3D7A">
            <w:pPr>
              <w:rPr>
                <w:rFonts w:eastAsia="Times New Roman"/>
              </w:rPr>
            </w:pPr>
            <w:r>
              <w:rPr>
                <w:rFonts w:eastAsia="Times New Roman"/>
              </w:rPr>
              <w:t>PubMed</w:t>
            </w:r>
          </w:p>
        </w:tc>
      </w:tr>
      <w:tr w:rsidR="00000000" w14:paraId="2F02AD1B" w14:textId="77777777">
        <w:trPr>
          <w:tblCellSpacing w:w="15" w:type="dxa"/>
        </w:trPr>
        <w:tc>
          <w:tcPr>
            <w:tcW w:w="0" w:type="auto"/>
            <w:vAlign w:val="center"/>
            <w:hideMark/>
          </w:tcPr>
          <w:p w14:paraId="1373111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062F2A0" w14:textId="77777777" w:rsidR="00000000" w:rsidRDefault="002F3D7A">
            <w:pPr>
              <w:rPr>
                <w:rFonts w:eastAsia="Times New Roman"/>
              </w:rPr>
            </w:pPr>
            <w:r>
              <w:rPr>
                <w:rFonts w:eastAsia="Times New Roman"/>
              </w:rPr>
              <w:t>eng</w:t>
            </w:r>
          </w:p>
        </w:tc>
      </w:tr>
      <w:tr w:rsidR="00000000" w14:paraId="26266BCE" w14:textId="77777777">
        <w:trPr>
          <w:tblCellSpacing w:w="15" w:type="dxa"/>
        </w:trPr>
        <w:tc>
          <w:tcPr>
            <w:tcW w:w="0" w:type="auto"/>
            <w:vAlign w:val="center"/>
            <w:hideMark/>
          </w:tcPr>
          <w:p w14:paraId="14B7BB8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7A0FD68" w14:textId="77777777" w:rsidR="00000000" w:rsidRDefault="002F3D7A">
            <w:pPr>
              <w:rPr>
                <w:rFonts w:eastAsia="Times New Roman"/>
              </w:rPr>
            </w:pPr>
            <w:r>
              <w:rPr>
                <w:rFonts w:eastAsia="Times New Roman"/>
              </w:rPr>
              <w:t>BACKGROUND: In epidemics of highly infectious diseas</w:t>
            </w:r>
            <w:r>
              <w:rPr>
                <w:rFonts w:eastAsia="Times New Roman"/>
              </w:rPr>
              <w:t xml:space="preserve">es, such as Ebola, severe acute respiratory syndrome (SARS), or coronavirus (COVID-19), healthcare workers (HCW) are at much greater risk of infection than the general population, due to their contact with patients' </w:t>
            </w:r>
            <w:r>
              <w:rPr>
                <w:rFonts w:eastAsia="Times New Roman"/>
              </w:rPr>
              <w:lastRenderedPageBreak/>
              <w:t>contaminated body fluids. Personal prote</w:t>
            </w:r>
            <w:r>
              <w:rPr>
                <w:rFonts w:eastAsia="Times New Roman"/>
              </w:rPr>
              <w:t>ctive equipment (PPE) can reduce the risk by covering exposed body parts. It is unclear which type of PPE protects best, what is the best way to put PPE on (i.e. donning) or to remove PPE (i.e. doffing), and how to train HCWs to use PPE as instructed. OBJE</w:t>
            </w:r>
            <w:r>
              <w:rPr>
                <w:rFonts w:eastAsia="Times New Roman"/>
              </w:rPr>
              <w:t>CTIVES: To evaluate which type of full-body PPE and which method of donning or doffing PPE have the least risk of contamination or infection for HCW, and which training methods increase compliance with PPE protocols. SEARCH METHODS: We searched CENTRAL, ME</w:t>
            </w:r>
            <w:r>
              <w:rPr>
                <w:rFonts w:eastAsia="Times New Roman"/>
              </w:rPr>
              <w:t>DLINE, Embase and CINAHL to 20 March 2020. SELECTION CRITERIA: We included all controlled studies that evaluated the effect of full-body PPE used by HCW exposed to highly infectious diseases, on the risk of infection, contamination, or noncompliance with p</w:t>
            </w:r>
            <w:r>
              <w:rPr>
                <w:rFonts w:eastAsia="Times New Roman"/>
              </w:rPr>
              <w:t>rotocols. We also included studies that compared the effect of various ways of donning or doffing PPE, and the effects of training on the same outcomes. DATA COLLECTION AND ANALYSIS: Two review authors independently selected studies, extracted data and ass</w:t>
            </w:r>
            <w:r>
              <w:rPr>
                <w:rFonts w:eastAsia="Times New Roman"/>
              </w:rPr>
              <w:t>essed the risk of bias in included trials. We conducted random-effects meta-analyses were appropriate. MAIN RESULTS: Earlier versions of this review were published in 2016 and 2019. In this update, we included 24 studies with 2278 participants, of which 14</w:t>
            </w:r>
            <w:r>
              <w:rPr>
                <w:rFonts w:eastAsia="Times New Roman"/>
              </w:rPr>
              <w:t xml:space="preserve"> were randomised controlled trials (RCT), one was a quasi-RCT and nine had a non-randomised design. Eight studies compared types of PPE. Six studies evaluated adapted PPE. Eight studies compared donning and doffing processes and three studies evaluated typ</w:t>
            </w:r>
            <w:r>
              <w:rPr>
                <w:rFonts w:eastAsia="Times New Roman"/>
              </w:rPr>
              <w:t>es of training. Eighteen studies used simulated exposure with fluorescent markers or harmless microbes. In simulation studies, median contamination rates were 25% for the intervention and 67% for the control groups. Evidence for all outcomes is of very low</w:t>
            </w:r>
            <w:r>
              <w:rPr>
                <w:rFonts w:eastAsia="Times New Roman"/>
              </w:rPr>
              <w:t xml:space="preserve"> certainty unless otherwise stated because it is based on one or two studies, the indirectness of the evidence in simulation studies and because of risk of bias. Types of PPE The use of a powered, air-purifying respirator with coverall may protect against </w:t>
            </w:r>
            <w:r>
              <w:rPr>
                <w:rFonts w:eastAsia="Times New Roman"/>
              </w:rPr>
              <w:t>the risk of contamination better than a N95 mask and gown (risk ratio (RR) 0.27, 95% confidence interval (CI) 0.17 to 0.43) but was more difficult to don (non-compliance: RR 7.5, 95% CI 1.81 to 31.1). In one RCT (59 participants) coveralls were more diffic</w:t>
            </w:r>
            <w:r>
              <w:rPr>
                <w:rFonts w:eastAsia="Times New Roman"/>
              </w:rPr>
              <w:t>ult to doff than isolation gowns (very low-certainty evidence). Gowns may protect better against contamination than aprons (small patches: mean difference (MD) -10.28, 95% CI -14.77 to -5.79). PPE made of more breathable material may lead to a similar numb</w:t>
            </w:r>
            <w:r>
              <w:rPr>
                <w:rFonts w:eastAsia="Times New Roman"/>
              </w:rPr>
              <w:t>er of spots on the trunk (MD 1.60, 95% CI -0.15 to 3.35) compared to more water-repellent material but may have greater user satisfaction (MD -0.46, 95% CI -0.84 to -0.08, scale of 1 to 5). According to three studies that tested more recently introduced fu</w:t>
            </w:r>
            <w:r>
              <w:rPr>
                <w:rFonts w:eastAsia="Times New Roman"/>
              </w:rPr>
              <w:t xml:space="preserve">ll-body PPE ensembles, there may be no difference in contamination. Modified PPE versus standard PPE The following modifications to PPE design may lead to less contamination compared to standard PPE: sealed gown and glove combination (RR 0.27, 95% CI 0.09 </w:t>
            </w:r>
            <w:r>
              <w:rPr>
                <w:rFonts w:eastAsia="Times New Roman"/>
              </w:rPr>
              <w:t>to 0.78), a better fitting gown around the neck, wrists and hands (RR 0.08, 95% CI 0.01 to 0.55), a better cover of the gown-wrist interface (RR 0.45, 95% CI 0.26 to 0.78, low-certainty evidence), added tabs to grab to facilitate doffing of masks (RR 0.33,</w:t>
            </w:r>
            <w:r>
              <w:rPr>
                <w:rFonts w:eastAsia="Times New Roman"/>
              </w:rPr>
              <w:t xml:space="preserve"> 95% CI 0.14 </w:t>
            </w:r>
            <w:r>
              <w:rPr>
                <w:rFonts w:eastAsia="Times New Roman"/>
              </w:rPr>
              <w:lastRenderedPageBreak/>
              <w:t>to 0.80) or gloves (RR 0.22, 95% CI 0.15 to 0.31). Donning and doffing Using Centers for Disease Control and Prevention (CDC) recommendations for doffing may lead to less contamination compared to no guidance (small patches: MD -5.44, 95% CI -</w:t>
            </w:r>
            <w:r>
              <w:rPr>
                <w:rFonts w:eastAsia="Times New Roman"/>
              </w:rPr>
              <w:t>7.43 to -3.45). One-step removal of gloves and gown may lead to less bacterial contamination (RR 0.20, 95% CI 0.05 to 0.77) but not to less fluorescent contamination (RR 0.98, 95% CI 0.75 to 1.28) than separate removal. Double-gloving may lead to less vira</w:t>
            </w:r>
            <w:r>
              <w:rPr>
                <w:rFonts w:eastAsia="Times New Roman"/>
              </w:rPr>
              <w:t>l or bacterial contamination compared to single gloving (RR 0.34, 95% CI 0.17 to 0.66) but not to less fluorescent contamination (RR 0.98, 95% CI 0.75 to 1.28). Additional spoken instruction may lead to fewer errors in doffing (MD -0.9, 95% CI -1.4 to -0.4</w:t>
            </w:r>
            <w:r>
              <w:rPr>
                <w:rFonts w:eastAsia="Times New Roman"/>
              </w:rPr>
              <w:t>) and to fewer contamination spots (MD -5, 95% CI -8.08 to -1.92). Extra sanitation of gloves before doffing with quaternary ammonium or bleach may decrease contamination, but not alcohol-based hand rub. Training The use of additional computer simulation m</w:t>
            </w:r>
            <w:r>
              <w:rPr>
                <w:rFonts w:eastAsia="Times New Roman"/>
              </w:rPr>
              <w:t xml:space="preserve">ay lead to fewer errors in doffing (MD -1.2, 95% CI -1.6 to -0.7). A video lecture on donning PPE may lead to better skills scores (MD 30.70, 95% CI 20.14 to 41.26) than a traditional lecture. Face-to-face instruction may reduce noncompliance with doffing </w:t>
            </w:r>
            <w:r>
              <w:rPr>
                <w:rFonts w:eastAsia="Times New Roman"/>
              </w:rPr>
              <w:t xml:space="preserve">guidance more (odds ratio 0.45, 95% CI 0.21 to 0.98) than providing folders or videos only. AUTHORS' CONCLUSIONS: We found low- to very low-certainty evidence that covering more parts of the body leads to better protection but usually comes at the cost of </w:t>
            </w:r>
            <w:r>
              <w:rPr>
                <w:rFonts w:eastAsia="Times New Roman"/>
              </w:rPr>
              <w:t>more difficult donning or doffing and less user comfort. More breathable types of PPE may lead to similar contamination but may have greater user satisfaction. Modifications to PPE design, such as tabs to grab, may decrease the risk of contamination. For d</w:t>
            </w:r>
            <w:r>
              <w:rPr>
                <w:rFonts w:eastAsia="Times New Roman"/>
              </w:rPr>
              <w:t>onning and doffing procedures, following CDC doffing guidance, a one-step glove and gown removal, double-gloving, spoken instructions during doffing, and using glove disinfection may reduce contamination and increase compliance. Face-to-face training in PP</w:t>
            </w:r>
            <w:r>
              <w:rPr>
                <w:rFonts w:eastAsia="Times New Roman"/>
              </w:rPr>
              <w:t>E use may reduce errors more than folder-based training. We still need RCTs of training with long-term follow-up. We need simulation studies with more participants to find out which combinations of PPE and which doffing procedure protects best. Consensus o</w:t>
            </w:r>
            <w:r>
              <w:rPr>
                <w:rFonts w:eastAsia="Times New Roman"/>
              </w:rPr>
              <w:t xml:space="preserve">n simulation of exposure and assessment of outcome is urgently needed. We also need more real-life evidence. Therefore, the use of PPE of HCW exposed to highly infectious diseases should be registered and the HCW should be prospectively followed for their </w:t>
            </w:r>
            <w:r>
              <w:rPr>
                <w:rFonts w:eastAsia="Times New Roman"/>
              </w:rPr>
              <w:t>risk of infection.</w:t>
            </w:r>
          </w:p>
        </w:tc>
      </w:tr>
      <w:tr w:rsidR="00000000" w14:paraId="5586629D" w14:textId="77777777">
        <w:trPr>
          <w:tblCellSpacing w:w="15" w:type="dxa"/>
        </w:trPr>
        <w:tc>
          <w:tcPr>
            <w:tcW w:w="0" w:type="auto"/>
            <w:vAlign w:val="center"/>
            <w:hideMark/>
          </w:tcPr>
          <w:p w14:paraId="2B027C54"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96868BA" w14:textId="77777777" w:rsidR="00000000" w:rsidRDefault="002F3D7A">
            <w:pPr>
              <w:rPr>
                <w:rFonts w:eastAsia="Times New Roman"/>
              </w:rPr>
            </w:pPr>
            <w:r>
              <w:rPr>
                <w:rFonts w:eastAsia="Times New Roman"/>
              </w:rPr>
              <w:t>16/05/2020 à 23:07:45</w:t>
            </w:r>
          </w:p>
        </w:tc>
      </w:tr>
      <w:tr w:rsidR="00000000" w14:paraId="60EE0750" w14:textId="77777777">
        <w:trPr>
          <w:tblCellSpacing w:w="15" w:type="dxa"/>
        </w:trPr>
        <w:tc>
          <w:tcPr>
            <w:tcW w:w="0" w:type="auto"/>
            <w:vAlign w:val="center"/>
            <w:hideMark/>
          </w:tcPr>
          <w:p w14:paraId="1F81FFF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945AC40" w14:textId="77777777" w:rsidR="00000000" w:rsidRDefault="002F3D7A">
            <w:pPr>
              <w:rPr>
                <w:rFonts w:eastAsia="Times New Roman"/>
              </w:rPr>
            </w:pPr>
            <w:r>
              <w:rPr>
                <w:rFonts w:eastAsia="Times New Roman"/>
              </w:rPr>
              <w:t>16/05/2020 à 23:07:45</w:t>
            </w:r>
          </w:p>
        </w:tc>
      </w:tr>
    </w:tbl>
    <w:p w14:paraId="269B6FC4" w14:textId="77777777" w:rsidR="00000000" w:rsidRDefault="002F3D7A">
      <w:pPr>
        <w:pStyle w:val="Titre3"/>
        <w:numPr>
          <w:ilvl w:val="0"/>
          <w:numId w:val="1"/>
        </w:numPr>
        <w:rPr>
          <w:rFonts w:eastAsia="Times New Roman"/>
        </w:rPr>
      </w:pPr>
      <w:r>
        <w:rPr>
          <w:rFonts w:eastAsia="Times New Roman"/>
        </w:rPr>
        <w:t>Pièces jointes</w:t>
      </w:r>
    </w:p>
    <w:p w14:paraId="341B74AA" w14:textId="77777777" w:rsidR="00000000" w:rsidRDefault="002F3D7A">
      <w:pPr>
        <w:pStyle w:val="item"/>
        <w:numPr>
          <w:ilvl w:val="1"/>
          <w:numId w:val="1"/>
        </w:numPr>
        <w:rPr>
          <w:rFonts w:eastAsia="Times New Roman"/>
        </w:rPr>
      </w:pPr>
      <w:r>
        <w:rPr>
          <w:rFonts w:eastAsia="Times New Roman"/>
        </w:rPr>
        <w:t xml:space="preserve">PubMed entry </w:t>
      </w:r>
    </w:p>
    <w:p w14:paraId="1C577C05" w14:textId="77777777" w:rsidR="00000000" w:rsidRDefault="002F3D7A">
      <w:pPr>
        <w:pStyle w:val="Titre2"/>
        <w:numPr>
          <w:ilvl w:val="0"/>
          <w:numId w:val="1"/>
        </w:numPr>
        <w:rPr>
          <w:rFonts w:eastAsia="Times New Roman"/>
        </w:rPr>
      </w:pPr>
      <w:r>
        <w:rPr>
          <w:rFonts w:eastAsia="Times New Roman"/>
        </w:rPr>
        <w:t>Philippe Descola : « Nous sommes devenus des virus pour la planète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0"/>
        <w:gridCol w:w="7292"/>
      </w:tblGrid>
      <w:tr w:rsidR="00000000" w14:paraId="3B03958D" w14:textId="77777777">
        <w:trPr>
          <w:tblCellSpacing w:w="15" w:type="dxa"/>
        </w:trPr>
        <w:tc>
          <w:tcPr>
            <w:tcW w:w="0" w:type="auto"/>
            <w:vAlign w:val="center"/>
            <w:hideMark/>
          </w:tcPr>
          <w:p w14:paraId="633D929F"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4C2ED08D" w14:textId="77777777" w:rsidR="00000000" w:rsidRDefault="002F3D7A">
            <w:pPr>
              <w:rPr>
                <w:rFonts w:eastAsia="Times New Roman"/>
              </w:rPr>
            </w:pPr>
            <w:r>
              <w:rPr>
                <w:rFonts w:eastAsia="Times New Roman"/>
              </w:rPr>
              <w:t>Page Web</w:t>
            </w:r>
          </w:p>
        </w:tc>
      </w:tr>
      <w:tr w:rsidR="00000000" w14:paraId="6DCF4F4C" w14:textId="77777777">
        <w:trPr>
          <w:tblCellSpacing w:w="15" w:type="dxa"/>
        </w:trPr>
        <w:tc>
          <w:tcPr>
            <w:tcW w:w="0" w:type="auto"/>
            <w:vAlign w:val="center"/>
            <w:hideMark/>
          </w:tcPr>
          <w:p w14:paraId="138D246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8B97522" w14:textId="77777777" w:rsidR="00000000" w:rsidRDefault="002F3D7A">
            <w:pPr>
              <w:rPr>
                <w:rFonts w:eastAsia="Times New Roman"/>
              </w:rPr>
            </w:pPr>
            <w:hyperlink r:id="rId400" w:history="1">
              <w:r>
                <w:rPr>
                  <w:rStyle w:val="Lienhypertexte"/>
                  <w:rFonts w:eastAsia="Times New Roman"/>
                </w:rPr>
                <w:t>https://www.lemonde.fr/idees/article/2020/05/20/philippe-descola-nous-sommes-devenus-des-virus-pour-la-planete_</w:t>
              </w:r>
              <w:r>
                <w:rPr>
                  <w:rStyle w:val="Lienhypertexte"/>
                  <w:rFonts w:eastAsia="Times New Roman"/>
                </w:rPr>
                <w:t>6040207_3232.html</w:t>
              </w:r>
            </w:hyperlink>
          </w:p>
        </w:tc>
      </w:tr>
      <w:tr w:rsidR="00000000" w14:paraId="1ED4924E" w14:textId="77777777">
        <w:trPr>
          <w:tblCellSpacing w:w="15" w:type="dxa"/>
        </w:trPr>
        <w:tc>
          <w:tcPr>
            <w:tcW w:w="0" w:type="auto"/>
            <w:vAlign w:val="center"/>
            <w:hideMark/>
          </w:tcPr>
          <w:p w14:paraId="45220E6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69009CB" w14:textId="77777777" w:rsidR="00000000" w:rsidRDefault="002F3D7A">
            <w:pPr>
              <w:rPr>
                <w:rFonts w:eastAsia="Times New Roman"/>
              </w:rPr>
            </w:pPr>
            <w:r>
              <w:rPr>
                <w:rFonts w:eastAsia="Times New Roman"/>
              </w:rPr>
              <w:t>23/05/2020 à 15:46:47</w:t>
            </w:r>
          </w:p>
        </w:tc>
      </w:tr>
      <w:tr w:rsidR="00000000" w14:paraId="11EF656B" w14:textId="77777777">
        <w:trPr>
          <w:tblCellSpacing w:w="15" w:type="dxa"/>
        </w:trPr>
        <w:tc>
          <w:tcPr>
            <w:tcW w:w="0" w:type="auto"/>
            <w:vAlign w:val="center"/>
            <w:hideMark/>
          </w:tcPr>
          <w:p w14:paraId="5BFD80D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744B563" w14:textId="77777777" w:rsidR="00000000" w:rsidRDefault="002F3D7A">
            <w:pPr>
              <w:rPr>
                <w:rFonts w:eastAsia="Times New Roman"/>
              </w:rPr>
            </w:pPr>
            <w:r>
              <w:rPr>
                <w:rFonts w:eastAsia="Times New Roman"/>
              </w:rPr>
              <w:t>23/05/2020 à 15:46:47</w:t>
            </w:r>
          </w:p>
        </w:tc>
      </w:tr>
      <w:tr w:rsidR="00000000" w14:paraId="6C75C0CD" w14:textId="77777777">
        <w:trPr>
          <w:tblCellSpacing w:w="15" w:type="dxa"/>
        </w:trPr>
        <w:tc>
          <w:tcPr>
            <w:tcW w:w="0" w:type="auto"/>
            <w:vAlign w:val="center"/>
            <w:hideMark/>
          </w:tcPr>
          <w:p w14:paraId="2812742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6FF553C" w14:textId="77777777" w:rsidR="00000000" w:rsidRDefault="002F3D7A">
            <w:pPr>
              <w:rPr>
                <w:rFonts w:eastAsia="Times New Roman"/>
              </w:rPr>
            </w:pPr>
            <w:r>
              <w:rPr>
                <w:rFonts w:eastAsia="Times New Roman"/>
              </w:rPr>
              <w:t>23/05/2020 à 15:46:47</w:t>
            </w:r>
          </w:p>
        </w:tc>
      </w:tr>
    </w:tbl>
    <w:p w14:paraId="7C7268C9" w14:textId="77777777" w:rsidR="00000000" w:rsidRDefault="002F3D7A">
      <w:pPr>
        <w:pStyle w:val="Titre3"/>
        <w:numPr>
          <w:ilvl w:val="0"/>
          <w:numId w:val="1"/>
        </w:numPr>
        <w:rPr>
          <w:rFonts w:eastAsia="Times New Roman"/>
        </w:rPr>
      </w:pPr>
      <w:r>
        <w:rPr>
          <w:rFonts w:eastAsia="Times New Roman"/>
        </w:rPr>
        <w:t>Pièces jointes</w:t>
      </w:r>
    </w:p>
    <w:p w14:paraId="4C2AF203" w14:textId="77777777" w:rsidR="00000000" w:rsidRDefault="002F3D7A">
      <w:pPr>
        <w:pStyle w:val="item"/>
        <w:numPr>
          <w:ilvl w:val="1"/>
          <w:numId w:val="1"/>
        </w:numPr>
        <w:rPr>
          <w:rFonts w:eastAsia="Times New Roman"/>
        </w:rPr>
      </w:pPr>
      <w:r>
        <w:rPr>
          <w:rFonts w:eastAsia="Times New Roman"/>
        </w:rPr>
        <w:t xml:space="preserve">Philippe Descola : « Nous sommes devenus des virus pour la planète » </w:t>
      </w:r>
    </w:p>
    <w:p w14:paraId="269334D5" w14:textId="77777777" w:rsidR="00000000" w:rsidRDefault="002F3D7A">
      <w:pPr>
        <w:pStyle w:val="Titre2"/>
        <w:numPr>
          <w:ilvl w:val="0"/>
          <w:numId w:val="1"/>
        </w:numPr>
        <w:rPr>
          <w:rFonts w:eastAsia="Times New Roman"/>
        </w:rPr>
      </w:pPr>
      <w:r>
        <w:rPr>
          <w:rFonts w:eastAsia="Times New Roman"/>
        </w:rPr>
        <w:t>Physician deaths from corona virus (COVID-19) disease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2BC878A6" w14:textId="77777777">
        <w:trPr>
          <w:tblCellSpacing w:w="15" w:type="dxa"/>
        </w:trPr>
        <w:tc>
          <w:tcPr>
            <w:tcW w:w="0" w:type="auto"/>
            <w:vAlign w:val="center"/>
            <w:hideMark/>
          </w:tcPr>
          <w:p w14:paraId="785E9DC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0D6CECD" w14:textId="77777777" w:rsidR="00000000" w:rsidRDefault="002F3D7A">
            <w:pPr>
              <w:rPr>
                <w:rFonts w:eastAsia="Times New Roman"/>
              </w:rPr>
            </w:pPr>
            <w:r>
              <w:rPr>
                <w:rFonts w:eastAsia="Times New Roman"/>
              </w:rPr>
              <w:t>Article de revue</w:t>
            </w:r>
          </w:p>
        </w:tc>
      </w:tr>
      <w:tr w:rsidR="00000000" w14:paraId="4B82115E" w14:textId="77777777">
        <w:trPr>
          <w:tblCellSpacing w:w="15" w:type="dxa"/>
        </w:trPr>
        <w:tc>
          <w:tcPr>
            <w:tcW w:w="0" w:type="auto"/>
            <w:vAlign w:val="center"/>
            <w:hideMark/>
          </w:tcPr>
          <w:p w14:paraId="44C93A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D7AFD9" w14:textId="77777777" w:rsidR="00000000" w:rsidRDefault="002F3D7A">
            <w:pPr>
              <w:rPr>
                <w:rFonts w:eastAsia="Times New Roman"/>
              </w:rPr>
            </w:pPr>
            <w:r>
              <w:rPr>
                <w:rFonts w:eastAsia="Times New Roman"/>
              </w:rPr>
              <w:t>E. B. Ing</w:t>
            </w:r>
          </w:p>
        </w:tc>
      </w:tr>
      <w:tr w:rsidR="00000000" w14:paraId="64EEAD82" w14:textId="77777777">
        <w:trPr>
          <w:tblCellSpacing w:w="15" w:type="dxa"/>
        </w:trPr>
        <w:tc>
          <w:tcPr>
            <w:tcW w:w="0" w:type="auto"/>
            <w:vAlign w:val="center"/>
            <w:hideMark/>
          </w:tcPr>
          <w:p w14:paraId="57E10E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FA0069" w14:textId="77777777" w:rsidR="00000000" w:rsidRDefault="002F3D7A">
            <w:pPr>
              <w:rPr>
                <w:rFonts w:eastAsia="Times New Roman"/>
              </w:rPr>
            </w:pPr>
            <w:r>
              <w:rPr>
                <w:rFonts w:eastAsia="Times New Roman"/>
              </w:rPr>
              <w:t>Q. A. Xu</w:t>
            </w:r>
          </w:p>
        </w:tc>
      </w:tr>
      <w:tr w:rsidR="00000000" w14:paraId="1C97D315" w14:textId="77777777">
        <w:trPr>
          <w:tblCellSpacing w:w="15" w:type="dxa"/>
        </w:trPr>
        <w:tc>
          <w:tcPr>
            <w:tcW w:w="0" w:type="auto"/>
            <w:vAlign w:val="center"/>
            <w:hideMark/>
          </w:tcPr>
          <w:p w14:paraId="33834D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481D46" w14:textId="77777777" w:rsidR="00000000" w:rsidRDefault="002F3D7A">
            <w:pPr>
              <w:rPr>
                <w:rFonts w:eastAsia="Times New Roman"/>
              </w:rPr>
            </w:pPr>
            <w:r>
              <w:rPr>
                <w:rFonts w:eastAsia="Times New Roman"/>
              </w:rPr>
              <w:t>A. Salimi</w:t>
            </w:r>
          </w:p>
        </w:tc>
      </w:tr>
      <w:tr w:rsidR="00000000" w14:paraId="5CC26142" w14:textId="77777777">
        <w:trPr>
          <w:tblCellSpacing w:w="15" w:type="dxa"/>
        </w:trPr>
        <w:tc>
          <w:tcPr>
            <w:tcW w:w="0" w:type="auto"/>
            <w:vAlign w:val="center"/>
            <w:hideMark/>
          </w:tcPr>
          <w:p w14:paraId="07899F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B8C74B" w14:textId="77777777" w:rsidR="00000000" w:rsidRDefault="002F3D7A">
            <w:pPr>
              <w:rPr>
                <w:rFonts w:eastAsia="Times New Roman"/>
              </w:rPr>
            </w:pPr>
            <w:r>
              <w:rPr>
                <w:rFonts w:eastAsia="Times New Roman"/>
              </w:rPr>
              <w:t>N. Torun</w:t>
            </w:r>
          </w:p>
        </w:tc>
      </w:tr>
      <w:tr w:rsidR="00000000" w14:paraId="3E74E3CD" w14:textId="77777777">
        <w:trPr>
          <w:tblCellSpacing w:w="15" w:type="dxa"/>
        </w:trPr>
        <w:tc>
          <w:tcPr>
            <w:tcW w:w="0" w:type="auto"/>
            <w:vAlign w:val="center"/>
            <w:hideMark/>
          </w:tcPr>
          <w:p w14:paraId="281A191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C41415A" w14:textId="77777777" w:rsidR="00000000" w:rsidRDefault="002F3D7A">
            <w:pPr>
              <w:rPr>
                <w:rFonts w:eastAsia="Times New Roman"/>
              </w:rPr>
            </w:pPr>
            <w:r>
              <w:rPr>
                <w:rFonts w:eastAsia="Times New Roman"/>
              </w:rPr>
              <w:t>Occupational Medicine (Oxford, England)</w:t>
            </w:r>
          </w:p>
        </w:tc>
      </w:tr>
      <w:tr w:rsidR="00000000" w14:paraId="5E0A3AB2" w14:textId="77777777">
        <w:trPr>
          <w:tblCellSpacing w:w="15" w:type="dxa"/>
        </w:trPr>
        <w:tc>
          <w:tcPr>
            <w:tcW w:w="0" w:type="auto"/>
            <w:vAlign w:val="center"/>
            <w:hideMark/>
          </w:tcPr>
          <w:p w14:paraId="2553FB9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1E80B67" w14:textId="77777777" w:rsidR="00000000" w:rsidRDefault="002F3D7A">
            <w:pPr>
              <w:rPr>
                <w:rFonts w:eastAsia="Times New Roman"/>
              </w:rPr>
            </w:pPr>
            <w:r>
              <w:rPr>
                <w:rFonts w:eastAsia="Times New Roman"/>
              </w:rPr>
              <w:t>1471-8405</w:t>
            </w:r>
          </w:p>
        </w:tc>
      </w:tr>
      <w:tr w:rsidR="00000000" w14:paraId="06458031" w14:textId="77777777">
        <w:trPr>
          <w:tblCellSpacing w:w="15" w:type="dxa"/>
        </w:trPr>
        <w:tc>
          <w:tcPr>
            <w:tcW w:w="0" w:type="auto"/>
            <w:vAlign w:val="center"/>
            <w:hideMark/>
          </w:tcPr>
          <w:p w14:paraId="497A950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EB5247B" w14:textId="77777777" w:rsidR="00000000" w:rsidRDefault="002F3D7A">
            <w:pPr>
              <w:rPr>
                <w:rFonts w:eastAsia="Times New Roman"/>
              </w:rPr>
            </w:pPr>
            <w:r>
              <w:rPr>
                <w:rFonts w:eastAsia="Times New Roman"/>
              </w:rPr>
              <w:t>May 15, 2020</w:t>
            </w:r>
          </w:p>
        </w:tc>
      </w:tr>
      <w:tr w:rsidR="00000000" w14:paraId="406E44A0" w14:textId="77777777">
        <w:trPr>
          <w:tblCellSpacing w:w="15" w:type="dxa"/>
        </w:trPr>
        <w:tc>
          <w:tcPr>
            <w:tcW w:w="0" w:type="auto"/>
            <w:vAlign w:val="center"/>
            <w:hideMark/>
          </w:tcPr>
          <w:p w14:paraId="335394D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882E3EA" w14:textId="77777777" w:rsidR="00000000" w:rsidRDefault="002F3D7A">
            <w:pPr>
              <w:rPr>
                <w:rFonts w:eastAsia="Times New Roman"/>
              </w:rPr>
            </w:pPr>
            <w:r>
              <w:rPr>
                <w:rFonts w:eastAsia="Times New Roman"/>
              </w:rPr>
              <w:t>PMID: 32409839</w:t>
            </w:r>
          </w:p>
        </w:tc>
      </w:tr>
      <w:tr w:rsidR="00000000" w14:paraId="205F7DC3" w14:textId="77777777">
        <w:trPr>
          <w:tblCellSpacing w:w="15" w:type="dxa"/>
        </w:trPr>
        <w:tc>
          <w:tcPr>
            <w:tcW w:w="0" w:type="auto"/>
            <w:vAlign w:val="center"/>
            <w:hideMark/>
          </w:tcPr>
          <w:p w14:paraId="614B85F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95E43E5" w14:textId="77777777" w:rsidR="00000000" w:rsidRDefault="002F3D7A">
            <w:pPr>
              <w:rPr>
                <w:rFonts w:eastAsia="Times New Roman"/>
              </w:rPr>
            </w:pPr>
            <w:r>
              <w:rPr>
                <w:rFonts w:eastAsia="Times New Roman"/>
              </w:rPr>
              <w:t>Occup Med (Lond)</w:t>
            </w:r>
          </w:p>
        </w:tc>
      </w:tr>
      <w:tr w:rsidR="00000000" w14:paraId="663B2A32" w14:textId="77777777">
        <w:trPr>
          <w:tblCellSpacing w:w="15" w:type="dxa"/>
        </w:trPr>
        <w:tc>
          <w:tcPr>
            <w:tcW w:w="0" w:type="auto"/>
            <w:vAlign w:val="center"/>
            <w:hideMark/>
          </w:tcPr>
          <w:p w14:paraId="0A6865F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21BF963" w14:textId="77777777" w:rsidR="00000000" w:rsidRDefault="002F3D7A">
            <w:pPr>
              <w:rPr>
                <w:rFonts w:eastAsia="Times New Roman"/>
              </w:rPr>
            </w:pPr>
            <w:hyperlink r:id="rId401" w:history="1">
              <w:r>
                <w:rPr>
                  <w:rStyle w:val="Lienhypertexte"/>
                  <w:rFonts w:eastAsia="Times New Roman"/>
                </w:rPr>
                <w:t>10.1093/occmed/kqaa088</w:t>
              </w:r>
            </w:hyperlink>
          </w:p>
        </w:tc>
      </w:tr>
      <w:tr w:rsidR="00000000" w14:paraId="75567238" w14:textId="77777777">
        <w:trPr>
          <w:tblCellSpacing w:w="15" w:type="dxa"/>
        </w:trPr>
        <w:tc>
          <w:tcPr>
            <w:tcW w:w="0" w:type="auto"/>
            <w:vAlign w:val="center"/>
            <w:hideMark/>
          </w:tcPr>
          <w:p w14:paraId="06CEBB3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3F050BE" w14:textId="77777777" w:rsidR="00000000" w:rsidRDefault="002F3D7A">
            <w:pPr>
              <w:rPr>
                <w:rFonts w:eastAsia="Times New Roman"/>
              </w:rPr>
            </w:pPr>
            <w:r>
              <w:rPr>
                <w:rFonts w:eastAsia="Times New Roman"/>
              </w:rPr>
              <w:t>PubMed</w:t>
            </w:r>
          </w:p>
        </w:tc>
      </w:tr>
      <w:tr w:rsidR="00000000" w14:paraId="1A5FEB5B" w14:textId="77777777">
        <w:trPr>
          <w:tblCellSpacing w:w="15" w:type="dxa"/>
        </w:trPr>
        <w:tc>
          <w:tcPr>
            <w:tcW w:w="0" w:type="auto"/>
            <w:vAlign w:val="center"/>
            <w:hideMark/>
          </w:tcPr>
          <w:p w14:paraId="1068CF7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FEB210E" w14:textId="77777777" w:rsidR="00000000" w:rsidRDefault="002F3D7A">
            <w:pPr>
              <w:rPr>
                <w:rFonts w:eastAsia="Times New Roman"/>
              </w:rPr>
            </w:pPr>
            <w:r>
              <w:rPr>
                <w:rFonts w:eastAsia="Times New Roman"/>
              </w:rPr>
              <w:t>eng</w:t>
            </w:r>
          </w:p>
        </w:tc>
      </w:tr>
      <w:tr w:rsidR="00000000" w14:paraId="60A5F6DC" w14:textId="77777777">
        <w:trPr>
          <w:tblCellSpacing w:w="15" w:type="dxa"/>
        </w:trPr>
        <w:tc>
          <w:tcPr>
            <w:tcW w:w="0" w:type="auto"/>
            <w:vAlign w:val="center"/>
            <w:hideMark/>
          </w:tcPr>
          <w:p w14:paraId="6CD4D0A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B55ABA0" w14:textId="77777777" w:rsidR="00000000" w:rsidRDefault="002F3D7A">
            <w:pPr>
              <w:rPr>
                <w:rFonts w:eastAsia="Times New Roman"/>
              </w:rPr>
            </w:pPr>
            <w:r>
              <w:rPr>
                <w:rFonts w:eastAsia="Times New Roman"/>
              </w:rPr>
              <w:t>BACKGROUND: The COVID-19 pandemic has caused much morbidity and mortality to patients but also health care providers. AIMS: We tabulated the cases of physician deaths from COVID-19 associated with front-line work in hopes of mitigating future events. METHO</w:t>
            </w:r>
            <w:r>
              <w:rPr>
                <w:rFonts w:eastAsia="Times New Roman"/>
              </w:rPr>
              <w:t>DS: On 15 April 2020, a Google internet search was performed using the keywords 'doctor', 'physician', 'death', 'COVID' and 'coronavirus' in English and Farsi, and Chinese using the Baidu search engine. The age, sex and medical speciality of physicians who</w:t>
            </w:r>
            <w:r>
              <w:rPr>
                <w:rFonts w:eastAsia="Times New Roman"/>
              </w:rPr>
              <w:t xml:space="preserve"> died from COVID-19 in the line of duty were recorded. Individuals greater than 90 years of age were excluded. RESULTS: We found 278 physicians who died with COVID-19 infection, but complete details were missing for 108 individuals. The average age of the </w:t>
            </w:r>
            <w:r>
              <w:rPr>
                <w:rFonts w:eastAsia="Times New Roman"/>
              </w:rPr>
              <w:t xml:space="preserve">physicians was 63.7 years with a median age of 66 years, and 90% were male (235/261). General practitioners and emergency room doctors (108/254), respirologists (5/254), internal medicine specialists (13/254) </w:t>
            </w:r>
            <w:r>
              <w:rPr>
                <w:rFonts w:eastAsia="Times New Roman"/>
              </w:rPr>
              <w:lastRenderedPageBreak/>
              <w:t>and anaesthesiologists (6/254) comprised 52% of</w:t>
            </w:r>
            <w:r>
              <w:rPr>
                <w:rFonts w:eastAsia="Times New Roman"/>
              </w:rPr>
              <w:t xml:space="preserve"> those dying. Two per cent of the deceased were epidemiologists (5/254), 2% were infectious disease specialists (4/254), 6% were dentists (16/254), 4% were ENT (9/254) and 3% were ophthalmologists (8/254). The countries with the most reported physician dea</w:t>
            </w:r>
            <w:r>
              <w:rPr>
                <w:rFonts w:eastAsia="Times New Roman"/>
              </w:rPr>
              <w:t>ths were Italy (121/278; 44%), Iran (43/278; 15%), Philippines (21/278; 8%), Indonesia (17/278; 6%), China (16/278; 6%), Spain (12/278; 4%), USA (12/278; 4%) and UK (11/278;4%). CONCLUSIONS: Physicians from all specialities may die from COVID. Lack of pers</w:t>
            </w:r>
            <w:r>
              <w:rPr>
                <w:rFonts w:eastAsia="Times New Roman"/>
              </w:rPr>
              <w:t>onal protective equipment was cited as a common cause of death. Consideration should be made to exclude older physicians from front-line work.</w:t>
            </w:r>
          </w:p>
        </w:tc>
      </w:tr>
      <w:tr w:rsidR="00000000" w14:paraId="60513CF7" w14:textId="77777777">
        <w:trPr>
          <w:tblCellSpacing w:w="15" w:type="dxa"/>
        </w:trPr>
        <w:tc>
          <w:tcPr>
            <w:tcW w:w="0" w:type="auto"/>
            <w:vAlign w:val="center"/>
            <w:hideMark/>
          </w:tcPr>
          <w:p w14:paraId="59FC38AD"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3C172E1F" w14:textId="77777777" w:rsidR="00000000" w:rsidRDefault="002F3D7A">
            <w:pPr>
              <w:rPr>
                <w:rFonts w:eastAsia="Times New Roman"/>
              </w:rPr>
            </w:pPr>
            <w:r>
              <w:rPr>
                <w:rFonts w:eastAsia="Times New Roman"/>
              </w:rPr>
              <w:t>16/05/2020 à 23:07:45</w:t>
            </w:r>
          </w:p>
        </w:tc>
      </w:tr>
      <w:tr w:rsidR="00000000" w14:paraId="7FFA7A65" w14:textId="77777777">
        <w:trPr>
          <w:tblCellSpacing w:w="15" w:type="dxa"/>
        </w:trPr>
        <w:tc>
          <w:tcPr>
            <w:tcW w:w="0" w:type="auto"/>
            <w:vAlign w:val="center"/>
            <w:hideMark/>
          </w:tcPr>
          <w:p w14:paraId="279CCA8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512DECF" w14:textId="77777777" w:rsidR="00000000" w:rsidRDefault="002F3D7A">
            <w:pPr>
              <w:rPr>
                <w:rFonts w:eastAsia="Times New Roman"/>
              </w:rPr>
            </w:pPr>
            <w:r>
              <w:rPr>
                <w:rFonts w:eastAsia="Times New Roman"/>
              </w:rPr>
              <w:t>16/05/2020 à 23:07:45</w:t>
            </w:r>
          </w:p>
        </w:tc>
      </w:tr>
    </w:tbl>
    <w:p w14:paraId="473674AB" w14:textId="77777777" w:rsidR="00000000" w:rsidRDefault="002F3D7A">
      <w:pPr>
        <w:pStyle w:val="Titre3"/>
        <w:numPr>
          <w:ilvl w:val="0"/>
          <w:numId w:val="1"/>
        </w:numPr>
        <w:rPr>
          <w:rFonts w:eastAsia="Times New Roman"/>
        </w:rPr>
      </w:pPr>
      <w:r>
        <w:rPr>
          <w:rFonts w:eastAsia="Times New Roman"/>
        </w:rPr>
        <w:t>Marqueurs :</w:t>
      </w:r>
    </w:p>
    <w:p w14:paraId="0F26A741" w14:textId="77777777" w:rsidR="00000000" w:rsidRDefault="002F3D7A">
      <w:pPr>
        <w:pStyle w:val="item"/>
        <w:numPr>
          <w:ilvl w:val="1"/>
          <w:numId w:val="1"/>
        </w:numPr>
        <w:rPr>
          <w:rFonts w:eastAsia="Times New Roman"/>
        </w:rPr>
      </w:pPr>
      <w:r>
        <w:rPr>
          <w:rFonts w:eastAsia="Times New Roman"/>
        </w:rPr>
        <w:t>mortality</w:t>
      </w:r>
    </w:p>
    <w:p w14:paraId="58EB2800" w14:textId="77777777" w:rsidR="00000000" w:rsidRDefault="002F3D7A">
      <w:pPr>
        <w:pStyle w:val="item"/>
        <w:numPr>
          <w:ilvl w:val="1"/>
          <w:numId w:val="1"/>
        </w:numPr>
        <w:rPr>
          <w:rFonts w:eastAsia="Times New Roman"/>
        </w:rPr>
      </w:pPr>
      <w:r>
        <w:rPr>
          <w:rFonts w:eastAsia="Times New Roman"/>
        </w:rPr>
        <w:t>COVID-19</w:t>
      </w:r>
    </w:p>
    <w:p w14:paraId="506A7B77" w14:textId="77777777" w:rsidR="00000000" w:rsidRDefault="002F3D7A">
      <w:pPr>
        <w:pStyle w:val="item"/>
        <w:numPr>
          <w:ilvl w:val="1"/>
          <w:numId w:val="1"/>
        </w:numPr>
        <w:rPr>
          <w:rFonts w:eastAsia="Times New Roman"/>
        </w:rPr>
      </w:pPr>
      <w:r>
        <w:rPr>
          <w:rFonts w:eastAsia="Times New Roman"/>
        </w:rPr>
        <w:t>novel coron</w:t>
      </w:r>
      <w:r>
        <w:rPr>
          <w:rFonts w:eastAsia="Times New Roman"/>
        </w:rPr>
        <w:t>avirus</w:t>
      </w:r>
    </w:p>
    <w:p w14:paraId="200F5A8D" w14:textId="77777777" w:rsidR="00000000" w:rsidRDefault="002F3D7A">
      <w:pPr>
        <w:pStyle w:val="item"/>
        <w:numPr>
          <w:ilvl w:val="1"/>
          <w:numId w:val="1"/>
        </w:numPr>
        <w:rPr>
          <w:rFonts w:eastAsia="Times New Roman"/>
        </w:rPr>
      </w:pPr>
      <w:r>
        <w:rPr>
          <w:rFonts w:eastAsia="Times New Roman"/>
        </w:rPr>
        <w:t>death</w:t>
      </w:r>
    </w:p>
    <w:p w14:paraId="0811904B" w14:textId="77777777" w:rsidR="00000000" w:rsidRDefault="002F3D7A">
      <w:pPr>
        <w:pStyle w:val="item"/>
        <w:numPr>
          <w:ilvl w:val="1"/>
          <w:numId w:val="1"/>
        </w:numPr>
        <w:rPr>
          <w:rFonts w:eastAsia="Times New Roman"/>
        </w:rPr>
      </w:pPr>
      <w:r>
        <w:rPr>
          <w:rFonts w:eastAsia="Times New Roman"/>
        </w:rPr>
        <w:t>physician</w:t>
      </w:r>
    </w:p>
    <w:p w14:paraId="24D94226" w14:textId="77777777" w:rsidR="00000000" w:rsidRDefault="002F3D7A">
      <w:pPr>
        <w:pStyle w:val="Titre3"/>
        <w:ind w:left="720"/>
        <w:rPr>
          <w:rFonts w:eastAsia="Times New Roman"/>
        </w:rPr>
      </w:pPr>
      <w:r>
        <w:rPr>
          <w:rFonts w:eastAsia="Times New Roman"/>
        </w:rPr>
        <w:t>Pièces jointes</w:t>
      </w:r>
    </w:p>
    <w:p w14:paraId="3DCB686C" w14:textId="77777777" w:rsidR="00000000" w:rsidRDefault="002F3D7A">
      <w:pPr>
        <w:pStyle w:val="item"/>
        <w:numPr>
          <w:ilvl w:val="1"/>
          <w:numId w:val="1"/>
        </w:numPr>
        <w:rPr>
          <w:rFonts w:eastAsia="Times New Roman"/>
        </w:rPr>
      </w:pPr>
      <w:r>
        <w:rPr>
          <w:rFonts w:eastAsia="Times New Roman"/>
        </w:rPr>
        <w:t xml:space="preserve">PubMed entry </w:t>
      </w:r>
    </w:p>
    <w:p w14:paraId="3F71CF0D" w14:textId="77777777" w:rsidR="00000000" w:rsidRDefault="002F3D7A">
      <w:pPr>
        <w:pStyle w:val="Titre2"/>
        <w:numPr>
          <w:ilvl w:val="0"/>
          <w:numId w:val="1"/>
        </w:numPr>
        <w:rPr>
          <w:rFonts w:eastAsia="Times New Roman"/>
        </w:rPr>
      </w:pPr>
      <w:r>
        <w:rPr>
          <w:rFonts w:eastAsia="Times New Roman"/>
        </w:rPr>
        <w:t>Planning and pandemics COVID 19 illuminates why urban planners should have listened to food advocates all along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5C59B37F" w14:textId="77777777">
        <w:trPr>
          <w:tblCellSpacing w:w="15" w:type="dxa"/>
        </w:trPr>
        <w:tc>
          <w:tcPr>
            <w:tcW w:w="0" w:type="auto"/>
            <w:vAlign w:val="center"/>
            <w:hideMark/>
          </w:tcPr>
          <w:p w14:paraId="0C20FB1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84C90BE" w14:textId="77777777" w:rsidR="00000000" w:rsidRDefault="002F3D7A">
            <w:pPr>
              <w:rPr>
                <w:rFonts w:eastAsia="Times New Roman"/>
              </w:rPr>
            </w:pPr>
            <w:r>
              <w:rPr>
                <w:rFonts w:eastAsia="Times New Roman"/>
              </w:rPr>
              <w:t>Article de revue</w:t>
            </w:r>
          </w:p>
        </w:tc>
      </w:tr>
      <w:tr w:rsidR="00000000" w14:paraId="1F7E9F02" w14:textId="77777777">
        <w:trPr>
          <w:tblCellSpacing w:w="15" w:type="dxa"/>
        </w:trPr>
        <w:tc>
          <w:tcPr>
            <w:tcW w:w="0" w:type="auto"/>
            <w:vAlign w:val="center"/>
            <w:hideMark/>
          </w:tcPr>
          <w:p w14:paraId="7847ED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65691E" w14:textId="77777777" w:rsidR="00000000" w:rsidRDefault="002F3D7A">
            <w:pPr>
              <w:rPr>
                <w:rFonts w:eastAsia="Times New Roman"/>
              </w:rPr>
            </w:pPr>
            <w:r>
              <w:rPr>
                <w:rFonts w:eastAsia="Times New Roman"/>
              </w:rPr>
              <w:t>Samina Raja</w:t>
            </w:r>
          </w:p>
        </w:tc>
      </w:tr>
      <w:tr w:rsidR="00000000" w14:paraId="6B49DC35" w14:textId="77777777">
        <w:trPr>
          <w:tblCellSpacing w:w="15" w:type="dxa"/>
        </w:trPr>
        <w:tc>
          <w:tcPr>
            <w:tcW w:w="0" w:type="auto"/>
            <w:vAlign w:val="center"/>
            <w:hideMark/>
          </w:tcPr>
          <w:p w14:paraId="57A6D3F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61F5698" w14:textId="77777777" w:rsidR="00000000" w:rsidRDefault="002F3D7A">
            <w:pPr>
              <w:rPr>
                <w:rFonts w:eastAsia="Times New Roman"/>
              </w:rPr>
            </w:pPr>
            <w:r>
              <w:rPr>
                <w:rFonts w:eastAsia="Times New Roman"/>
              </w:rPr>
              <w:t>1-2</w:t>
            </w:r>
          </w:p>
        </w:tc>
      </w:tr>
      <w:tr w:rsidR="00000000" w14:paraId="34EB6730" w14:textId="77777777">
        <w:trPr>
          <w:tblCellSpacing w:w="15" w:type="dxa"/>
        </w:trPr>
        <w:tc>
          <w:tcPr>
            <w:tcW w:w="0" w:type="auto"/>
            <w:vAlign w:val="center"/>
            <w:hideMark/>
          </w:tcPr>
          <w:p w14:paraId="0B91D90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5400ACE" w14:textId="77777777" w:rsidR="00000000" w:rsidRDefault="002F3D7A">
            <w:pPr>
              <w:rPr>
                <w:rFonts w:eastAsia="Times New Roman"/>
              </w:rPr>
            </w:pPr>
            <w:r>
              <w:rPr>
                <w:rFonts w:eastAsia="Times New Roman"/>
              </w:rPr>
              <w:t>Agriculture and Human Values</w:t>
            </w:r>
          </w:p>
        </w:tc>
      </w:tr>
      <w:tr w:rsidR="00000000" w14:paraId="19894EA0" w14:textId="77777777">
        <w:trPr>
          <w:tblCellSpacing w:w="15" w:type="dxa"/>
        </w:trPr>
        <w:tc>
          <w:tcPr>
            <w:tcW w:w="0" w:type="auto"/>
            <w:vAlign w:val="center"/>
            <w:hideMark/>
          </w:tcPr>
          <w:p w14:paraId="45E27B1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C984B31" w14:textId="77777777" w:rsidR="00000000" w:rsidRDefault="002F3D7A">
            <w:pPr>
              <w:rPr>
                <w:rFonts w:eastAsia="Times New Roman"/>
              </w:rPr>
            </w:pPr>
            <w:r>
              <w:rPr>
                <w:rFonts w:eastAsia="Times New Roman"/>
              </w:rPr>
              <w:t>0889-048X</w:t>
            </w:r>
          </w:p>
        </w:tc>
      </w:tr>
      <w:tr w:rsidR="00000000" w14:paraId="63B252BF" w14:textId="77777777">
        <w:trPr>
          <w:tblCellSpacing w:w="15" w:type="dxa"/>
        </w:trPr>
        <w:tc>
          <w:tcPr>
            <w:tcW w:w="0" w:type="auto"/>
            <w:vAlign w:val="center"/>
            <w:hideMark/>
          </w:tcPr>
          <w:p w14:paraId="439A0FF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8634748" w14:textId="77777777" w:rsidR="00000000" w:rsidRDefault="002F3D7A">
            <w:pPr>
              <w:rPr>
                <w:rFonts w:eastAsia="Times New Roman"/>
              </w:rPr>
            </w:pPr>
            <w:r>
              <w:rPr>
                <w:rFonts w:eastAsia="Times New Roman"/>
              </w:rPr>
              <w:t>May 11, 2020</w:t>
            </w:r>
          </w:p>
        </w:tc>
      </w:tr>
      <w:tr w:rsidR="00000000" w14:paraId="442B8223" w14:textId="77777777">
        <w:trPr>
          <w:tblCellSpacing w:w="15" w:type="dxa"/>
        </w:trPr>
        <w:tc>
          <w:tcPr>
            <w:tcW w:w="0" w:type="auto"/>
            <w:vAlign w:val="center"/>
            <w:hideMark/>
          </w:tcPr>
          <w:p w14:paraId="4B1D4F1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E6F054F" w14:textId="77777777" w:rsidR="00000000" w:rsidRDefault="002F3D7A">
            <w:pPr>
              <w:rPr>
                <w:rFonts w:eastAsia="Times New Roman"/>
              </w:rPr>
            </w:pPr>
            <w:r>
              <w:rPr>
                <w:rFonts w:eastAsia="Times New Roman"/>
              </w:rPr>
              <w:t>PMID: 32395012 PMCID: PMC7212734</w:t>
            </w:r>
          </w:p>
        </w:tc>
      </w:tr>
      <w:tr w:rsidR="00000000" w14:paraId="7F5B14EA" w14:textId="77777777">
        <w:trPr>
          <w:tblCellSpacing w:w="15" w:type="dxa"/>
        </w:trPr>
        <w:tc>
          <w:tcPr>
            <w:tcW w:w="0" w:type="auto"/>
            <w:vAlign w:val="center"/>
            <w:hideMark/>
          </w:tcPr>
          <w:p w14:paraId="542C5BC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4C9735A" w14:textId="77777777" w:rsidR="00000000" w:rsidRDefault="002F3D7A">
            <w:pPr>
              <w:rPr>
                <w:rFonts w:eastAsia="Times New Roman"/>
              </w:rPr>
            </w:pPr>
            <w:r>
              <w:rPr>
                <w:rFonts w:eastAsia="Times New Roman"/>
              </w:rPr>
              <w:t>Agric Human Values</w:t>
            </w:r>
          </w:p>
        </w:tc>
      </w:tr>
      <w:tr w:rsidR="00000000" w14:paraId="4AADAFD4" w14:textId="77777777">
        <w:trPr>
          <w:tblCellSpacing w:w="15" w:type="dxa"/>
        </w:trPr>
        <w:tc>
          <w:tcPr>
            <w:tcW w:w="0" w:type="auto"/>
            <w:vAlign w:val="center"/>
            <w:hideMark/>
          </w:tcPr>
          <w:p w14:paraId="643E515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5C25117" w14:textId="77777777" w:rsidR="00000000" w:rsidRDefault="002F3D7A">
            <w:pPr>
              <w:rPr>
                <w:rFonts w:eastAsia="Times New Roman"/>
              </w:rPr>
            </w:pPr>
            <w:hyperlink r:id="rId402" w:history="1">
              <w:r>
                <w:rPr>
                  <w:rStyle w:val="Lienhypertexte"/>
                  <w:rFonts w:eastAsia="Times New Roman"/>
                </w:rPr>
                <w:t>10.1007/s10460-020-10090-0</w:t>
              </w:r>
            </w:hyperlink>
          </w:p>
        </w:tc>
      </w:tr>
      <w:tr w:rsidR="00000000" w14:paraId="6433C03B" w14:textId="77777777">
        <w:trPr>
          <w:tblCellSpacing w:w="15" w:type="dxa"/>
        </w:trPr>
        <w:tc>
          <w:tcPr>
            <w:tcW w:w="0" w:type="auto"/>
            <w:vAlign w:val="center"/>
            <w:hideMark/>
          </w:tcPr>
          <w:p w14:paraId="043F350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7E12ACD" w14:textId="77777777" w:rsidR="00000000" w:rsidRDefault="002F3D7A">
            <w:pPr>
              <w:rPr>
                <w:rFonts w:eastAsia="Times New Roman"/>
              </w:rPr>
            </w:pPr>
            <w:r>
              <w:rPr>
                <w:rFonts w:eastAsia="Times New Roman"/>
              </w:rPr>
              <w:t>PubMed</w:t>
            </w:r>
          </w:p>
        </w:tc>
      </w:tr>
      <w:tr w:rsidR="00000000" w14:paraId="131AEAD3" w14:textId="77777777">
        <w:trPr>
          <w:tblCellSpacing w:w="15" w:type="dxa"/>
        </w:trPr>
        <w:tc>
          <w:tcPr>
            <w:tcW w:w="0" w:type="auto"/>
            <w:vAlign w:val="center"/>
            <w:hideMark/>
          </w:tcPr>
          <w:p w14:paraId="3062756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C3E74FD" w14:textId="77777777" w:rsidR="00000000" w:rsidRDefault="002F3D7A">
            <w:pPr>
              <w:rPr>
                <w:rFonts w:eastAsia="Times New Roman"/>
              </w:rPr>
            </w:pPr>
            <w:r>
              <w:rPr>
                <w:rFonts w:eastAsia="Times New Roman"/>
              </w:rPr>
              <w:t>eng</w:t>
            </w:r>
          </w:p>
        </w:tc>
      </w:tr>
      <w:tr w:rsidR="00000000" w14:paraId="453A9AAA" w14:textId="77777777">
        <w:trPr>
          <w:tblCellSpacing w:w="15" w:type="dxa"/>
        </w:trPr>
        <w:tc>
          <w:tcPr>
            <w:tcW w:w="0" w:type="auto"/>
            <w:vAlign w:val="center"/>
            <w:hideMark/>
          </w:tcPr>
          <w:p w14:paraId="0AAF5D2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4943825" w14:textId="77777777" w:rsidR="00000000" w:rsidRDefault="002F3D7A">
            <w:pPr>
              <w:rPr>
                <w:rFonts w:eastAsia="Times New Roman"/>
              </w:rPr>
            </w:pPr>
            <w:r>
              <w:rPr>
                <w:rFonts w:eastAsia="Times New Roman"/>
              </w:rPr>
              <w:t>13/05/2020 à 14:27:22</w:t>
            </w:r>
          </w:p>
        </w:tc>
      </w:tr>
      <w:tr w:rsidR="00000000" w14:paraId="02D27068" w14:textId="77777777">
        <w:trPr>
          <w:tblCellSpacing w:w="15" w:type="dxa"/>
        </w:trPr>
        <w:tc>
          <w:tcPr>
            <w:tcW w:w="0" w:type="auto"/>
            <w:vAlign w:val="center"/>
            <w:hideMark/>
          </w:tcPr>
          <w:p w14:paraId="744C409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C5638EC" w14:textId="77777777" w:rsidR="00000000" w:rsidRDefault="002F3D7A">
            <w:pPr>
              <w:rPr>
                <w:rFonts w:eastAsia="Times New Roman"/>
              </w:rPr>
            </w:pPr>
            <w:r>
              <w:rPr>
                <w:rFonts w:eastAsia="Times New Roman"/>
              </w:rPr>
              <w:t>13/05/2020 à 14:27:22</w:t>
            </w:r>
          </w:p>
        </w:tc>
      </w:tr>
    </w:tbl>
    <w:p w14:paraId="5E2F01DF" w14:textId="77777777" w:rsidR="00000000" w:rsidRDefault="002F3D7A">
      <w:pPr>
        <w:pStyle w:val="Titre3"/>
        <w:numPr>
          <w:ilvl w:val="0"/>
          <w:numId w:val="1"/>
        </w:numPr>
        <w:rPr>
          <w:rFonts w:eastAsia="Times New Roman"/>
        </w:rPr>
      </w:pPr>
      <w:r>
        <w:rPr>
          <w:rFonts w:eastAsia="Times New Roman"/>
        </w:rPr>
        <w:t>Marqueurs :</w:t>
      </w:r>
    </w:p>
    <w:p w14:paraId="4C67BBC7" w14:textId="77777777" w:rsidR="00000000" w:rsidRDefault="002F3D7A">
      <w:pPr>
        <w:pStyle w:val="item"/>
        <w:numPr>
          <w:ilvl w:val="1"/>
          <w:numId w:val="1"/>
        </w:numPr>
        <w:rPr>
          <w:rFonts w:eastAsia="Times New Roman"/>
        </w:rPr>
      </w:pPr>
      <w:r>
        <w:rPr>
          <w:rFonts w:eastAsia="Times New Roman"/>
        </w:rPr>
        <w:t>Coronavirus</w:t>
      </w:r>
    </w:p>
    <w:p w14:paraId="429BA420" w14:textId="77777777" w:rsidR="00000000" w:rsidRDefault="002F3D7A">
      <w:pPr>
        <w:pStyle w:val="item"/>
        <w:numPr>
          <w:ilvl w:val="1"/>
          <w:numId w:val="1"/>
        </w:numPr>
        <w:rPr>
          <w:rFonts w:eastAsia="Times New Roman"/>
        </w:rPr>
      </w:pPr>
      <w:r>
        <w:rPr>
          <w:rFonts w:eastAsia="Times New Roman"/>
        </w:rPr>
        <w:t>COVID-19</w:t>
      </w:r>
    </w:p>
    <w:p w14:paraId="67F42981" w14:textId="77777777" w:rsidR="00000000" w:rsidRDefault="002F3D7A">
      <w:pPr>
        <w:pStyle w:val="item"/>
        <w:numPr>
          <w:ilvl w:val="1"/>
          <w:numId w:val="1"/>
        </w:numPr>
        <w:rPr>
          <w:rFonts w:eastAsia="Times New Roman"/>
        </w:rPr>
      </w:pPr>
      <w:r>
        <w:rPr>
          <w:rFonts w:eastAsia="Times New Roman"/>
        </w:rPr>
        <w:lastRenderedPageBreak/>
        <w:t>Food equity</w:t>
      </w:r>
    </w:p>
    <w:p w14:paraId="1CE91774" w14:textId="77777777" w:rsidR="00000000" w:rsidRDefault="002F3D7A">
      <w:pPr>
        <w:pStyle w:val="item"/>
        <w:numPr>
          <w:ilvl w:val="1"/>
          <w:numId w:val="1"/>
        </w:numPr>
        <w:rPr>
          <w:rFonts w:eastAsia="Times New Roman"/>
        </w:rPr>
      </w:pPr>
      <w:r>
        <w:rPr>
          <w:rFonts w:eastAsia="Times New Roman"/>
        </w:rPr>
        <w:t>Food policy</w:t>
      </w:r>
    </w:p>
    <w:p w14:paraId="35356B99" w14:textId="77777777" w:rsidR="00000000" w:rsidRDefault="002F3D7A">
      <w:pPr>
        <w:pStyle w:val="item"/>
        <w:numPr>
          <w:ilvl w:val="1"/>
          <w:numId w:val="1"/>
        </w:numPr>
        <w:rPr>
          <w:rFonts w:eastAsia="Times New Roman"/>
        </w:rPr>
      </w:pPr>
      <w:r>
        <w:rPr>
          <w:rFonts w:eastAsia="Times New Roman"/>
        </w:rPr>
        <w:t>Food systems planning</w:t>
      </w:r>
    </w:p>
    <w:p w14:paraId="5D6D97BC" w14:textId="77777777" w:rsidR="00000000" w:rsidRDefault="002F3D7A">
      <w:pPr>
        <w:pStyle w:val="item"/>
        <w:numPr>
          <w:ilvl w:val="1"/>
          <w:numId w:val="1"/>
        </w:numPr>
        <w:rPr>
          <w:rFonts w:eastAsia="Times New Roman"/>
        </w:rPr>
      </w:pPr>
      <w:r>
        <w:rPr>
          <w:rFonts w:eastAsia="Times New Roman"/>
        </w:rPr>
        <w:t>Local government policy</w:t>
      </w:r>
    </w:p>
    <w:p w14:paraId="5062E841" w14:textId="77777777" w:rsidR="00000000" w:rsidRDefault="002F3D7A">
      <w:pPr>
        <w:pStyle w:val="Titre3"/>
        <w:ind w:left="720"/>
        <w:rPr>
          <w:rFonts w:eastAsia="Times New Roman"/>
        </w:rPr>
      </w:pPr>
      <w:r>
        <w:rPr>
          <w:rFonts w:eastAsia="Times New Roman"/>
        </w:rPr>
        <w:t>Pièces jointes</w:t>
      </w:r>
    </w:p>
    <w:p w14:paraId="7D74E119" w14:textId="77777777" w:rsidR="00000000" w:rsidRDefault="002F3D7A">
      <w:pPr>
        <w:pStyle w:val="item"/>
        <w:numPr>
          <w:ilvl w:val="1"/>
          <w:numId w:val="1"/>
        </w:numPr>
        <w:rPr>
          <w:rFonts w:eastAsia="Times New Roman"/>
        </w:rPr>
      </w:pPr>
      <w:r>
        <w:rPr>
          <w:rFonts w:eastAsia="Times New Roman"/>
        </w:rPr>
        <w:t xml:space="preserve">PubMed entry </w:t>
      </w:r>
    </w:p>
    <w:p w14:paraId="07EC73F9" w14:textId="77777777" w:rsidR="00000000" w:rsidRDefault="002F3D7A">
      <w:pPr>
        <w:pStyle w:val="Titre2"/>
        <w:numPr>
          <w:ilvl w:val="0"/>
          <w:numId w:val="1"/>
        </w:numPr>
        <w:rPr>
          <w:rFonts w:eastAsia="Times New Roman"/>
        </w:rPr>
      </w:pPr>
      <w:r>
        <w:rPr>
          <w:rFonts w:eastAsia="Times New Roman"/>
        </w:rPr>
        <w:t>Porcine Epidemic Diarrhea Altered Colonic Microbiota Communities in Suckling Piglets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6"/>
        <w:gridCol w:w="6996"/>
      </w:tblGrid>
      <w:tr w:rsidR="00000000" w14:paraId="2CF8EA85" w14:textId="77777777">
        <w:trPr>
          <w:tblCellSpacing w:w="15" w:type="dxa"/>
        </w:trPr>
        <w:tc>
          <w:tcPr>
            <w:tcW w:w="0" w:type="auto"/>
            <w:vAlign w:val="center"/>
            <w:hideMark/>
          </w:tcPr>
          <w:p w14:paraId="1529BC8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D331D53" w14:textId="77777777" w:rsidR="00000000" w:rsidRDefault="002F3D7A">
            <w:pPr>
              <w:rPr>
                <w:rFonts w:eastAsia="Times New Roman"/>
              </w:rPr>
            </w:pPr>
            <w:r>
              <w:rPr>
                <w:rFonts w:eastAsia="Times New Roman"/>
              </w:rPr>
              <w:t>Article de revue</w:t>
            </w:r>
          </w:p>
        </w:tc>
      </w:tr>
      <w:tr w:rsidR="00000000" w14:paraId="651A941E" w14:textId="77777777">
        <w:trPr>
          <w:tblCellSpacing w:w="15" w:type="dxa"/>
        </w:trPr>
        <w:tc>
          <w:tcPr>
            <w:tcW w:w="0" w:type="auto"/>
            <w:vAlign w:val="center"/>
            <w:hideMark/>
          </w:tcPr>
          <w:p w14:paraId="6449C3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DA7DD7" w14:textId="77777777" w:rsidR="00000000" w:rsidRDefault="002F3D7A">
            <w:pPr>
              <w:rPr>
                <w:rFonts w:eastAsia="Times New Roman"/>
              </w:rPr>
            </w:pPr>
            <w:r>
              <w:rPr>
                <w:rFonts w:eastAsia="Times New Roman"/>
              </w:rPr>
              <w:t>Zhen Tan</w:t>
            </w:r>
          </w:p>
        </w:tc>
      </w:tr>
      <w:tr w:rsidR="00000000" w14:paraId="6FA46058" w14:textId="77777777">
        <w:trPr>
          <w:tblCellSpacing w:w="15" w:type="dxa"/>
        </w:trPr>
        <w:tc>
          <w:tcPr>
            <w:tcW w:w="0" w:type="auto"/>
            <w:vAlign w:val="center"/>
            <w:hideMark/>
          </w:tcPr>
          <w:p w14:paraId="47B13C3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5F9A03" w14:textId="77777777" w:rsidR="00000000" w:rsidRDefault="002F3D7A">
            <w:pPr>
              <w:rPr>
                <w:rFonts w:eastAsia="Times New Roman"/>
              </w:rPr>
            </w:pPr>
            <w:r>
              <w:rPr>
                <w:rFonts w:eastAsia="Times New Roman"/>
              </w:rPr>
              <w:t>Wanting Dong</w:t>
            </w:r>
          </w:p>
        </w:tc>
      </w:tr>
      <w:tr w:rsidR="00000000" w14:paraId="08F36A73" w14:textId="77777777">
        <w:trPr>
          <w:tblCellSpacing w:w="15" w:type="dxa"/>
        </w:trPr>
        <w:tc>
          <w:tcPr>
            <w:tcW w:w="0" w:type="auto"/>
            <w:vAlign w:val="center"/>
            <w:hideMark/>
          </w:tcPr>
          <w:p w14:paraId="101108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8106EB" w14:textId="77777777" w:rsidR="00000000" w:rsidRDefault="002F3D7A">
            <w:pPr>
              <w:rPr>
                <w:rFonts w:eastAsia="Times New Roman"/>
              </w:rPr>
            </w:pPr>
            <w:r>
              <w:rPr>
                <w:rFonts w:eastAsia="Times New Roman"/>
              </w:rPr>
              <w:t>Yaqun Ding</w:t>
            </w:r>
          </w:p>
        </w:tc>
      </w:tr>
      <w:tr w:rsidR="00000000" w14:paraId="1CD26CCE" w14:textId="77777777">
        <w:trPr>
          <w:tblCellSpacing w:w="15" w:type="dxa"/>
        </w:trPr>
        <w:tc>
          <w:tcPr>
            <w:tcW w:w="0" w:type="auto"/>
            <w:vAlign w:val="center"/>
            <w:hideMark/>
          </w:tcPr>
          <w:p w14:paraId="7D4761A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7AB730" w14:textId="77777777" w:rsidR="00000000" w:rsidRDefault="002F3D7A">
            <w:pPr>
              <w:rPr>
                <w:rFonts w:eastAsia="Times New Roman"/>
              </w:rPr>
            </w:pPr>
            <w:r>
              <w:rPr>
                <w:rFonts w:eastAsia="Times New Roman"/>
              </w:rPr>
              <w:t>Xiangdong Ding</w:t>
            </w:r>
          </w:p>
        </w:tc>
      </w:tr>
      <w:tr w:rsidR="00000000" w14:paraId="7E5BCE0B" w14:textId="77777777">
        <w:trPr>
          <w:tblCellSpacing w:w="15" w:type="dxa"/>
        </w:trPr>
        <w:tc>
          <w:tcPr>
            <w:tcW w:w="0" w:type="auto"/>
            <w:vAlign w:val="center"/>
            <w:hideMark/>
          </w:tcPr>
          <w:p w14:paraId="4FA4CF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B6C2CC" w14:textId="77777777" w:rsidR="00000000" w:rsidRDefault="002F3D7A">
            <w:pPr>
              <w:rPr>
                <w:rFonts w:eastAsia="Times New Roman"/>
              </w:rPr>
            </w:pPr>
            <w:r>
              <w:rPr>
                <w:rFonts w:eastAsia="Times New Roman"/>
              </w:rPr>
              <w:t>Qin Zhang</w:t>
            </w:r>
          </w:p>
        </w:tc>
      </w:tr>
      <w:tr w:rsidR="00000000" w14:paraId="6A8D2C9E" w14:textId="77777777">
        <w:trPr>
          <w:tblCellSpacing w:w="15" w:type="dxa"/>
        </w:trPr>
        <w:tc>
          <w:tcPr>
            <w:tcW w:w="0" w:type="auto"/>
            <w:vAlign w:val="center"/>
            <w:hideMark/>
          </w:tcPr>
          <w:p w14:paraId="22FC763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4F9829" w14:textId="77777777" w:rsidR="00000000" w:rsidRDefault="002F3D7A">
            <w:pPr>
              <w:rPr>
                <w:rFonts w:eastAsia="Times New Roman"/>
              </w:rPr>
            </w:pPr>
            <w:r>
              <w:rPr>
                <w:rFonts w:eastAsia="Times New Roman"/>
              </w:rPr>
              <w:t>Li Jiang</w:t>
            </w:r>
          </w:p>
        </w:tc>
      </w:tr>
      <w:tr w:rsidR="00000000" w14:paraId="6D67E1E5" w14:textId="77777777">
        <w:trPr>
          <w:tblCellSpacing w:w="15" w:type="dxa"/>
        </w:trPr>
        <w:tc>
          <w:tcPr>
            <w:tcW w:w="0" w:type="auto"/>
            <w:vAlign w:val="center"/>
            <w:hideMark/>
          </w:tcPr>
          <w:p w14:paraId="44F58D6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B3F7B3F" w14:textId="77777777" w:rsidR="00000000" w:rsidRDefault="002F3D7A">
            <w:pPr>
              <w:rPr>
                <w:rFonts w:eastAsia="Times New Roman"/>
              </w:rPr>
            </w:pPr>
            <w:r>
              <w:rPr>
                <w:rFonts w:eastAsia="Times New Roman"/>
              </w:rPr>
              <w:t>11</w:t>
            </w:r>
          </w:p>
        </w:tc>
      </w:tr>
      <w:tr w:rsidR="00000000" w14:paraId="27D0CBC1" w14:textId="77777777">
        <w:trPr>
          <w:tblCellSpacing w:w="15" w:type="dxa"/>
        </w:trPr>
        <w:tc>
          <w:tcPr>
            <w:tcW w:w="0" w:type="auto"/>
            <w:vAlign w:val="center"/>
            <w:hideMark/>
          </w:tcPr>
          <w:p w14:paraId="45520F5E"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82468AE" w14:textId="77777777" w:rsidR="00000000" w:rsidRDefault="002F3D7A">
            <w:pPr>
              <w:rPr>
                <w:rFonts w:eastAsia="Times New Roman"/>
              </w:rPr>
            </w:pPr>
            <w:r>
              <w:rPr>
                <w:rFonts w:eastAsia="Times New Roman"/>
              </w:rPr>
              <w:t>1</w:t>
            </w:r>
          </w:p>
        </w:tc>
      </w:tr>
      <w:tr w:rsidR="00000000" w14:paraId="4449AE13" w14:textId="77777777">
        <w:trPr>
          <w:tblCellSpacing w:w="15" w:type="dxa"/>
        </w:trPr>
        <w:tc>
          <w:tcPr>
            <w:tcW w:w="0" w:type="auto"/>
            <w:vAlign w:val="center"/>
            <w:hideMark/>
          </w:tcPr>
          <w:p w14:paraId="10257E5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96D61B2" w14:textId="77777777" w:rsidR="00000000" w:rsidRDefault="002F3D7A">
            <w:pPr>
              <w:rPr>
                <w:rFonts w:eastAsia="Times New Roman"/>
              </w:rPr>
            </w:pPr>
            <w:r>
              <w:rPr>
                <w:rFonts w:eastAsia="Times New Roman"/>
              </w:rPr>
              <w:t>Genes</w:t>
            </w:r>
          </w:p>
        </w:tc>
      </w:tr>
      <w:tr w:rsidR="00000000" w14:paraId="4C6C3B21" w14:textId="77777777">
        <w:trPr>
          <w:tblCellSpacing w:w="15" w:type="dxa"/>
        </w:trPr>
        <w:tc>
          <w:tcPr>
            <w:tcW w:w="0" w:type="auto"/>
            <w:vAlign w:val="center"/>
            <w:hideMark/>
          </w:tcPr>
          <w:p w14:paraId="59A7E28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8A9FD6F" w14:textId="77777777" w:rsidR="00000000" w:rsidRDefault="002F3D7A">
            <w:pPr>
              <w:rPr>
                <w:rFonts w:eastAsia="Times New Roman"/>
              </w:rPr>
            </w:pPr>
            <w:r>
              <w:rPr>
                <w:rFonts w:eastAsia="Times New Roman"/>
              </w:rPr>
              <w:t>2073-4425</w:t>
            </w:r>
          </w:p>
        </w:tc>
      </w:tr>
      <w:tr w:rsidR="00000000" w14:paraId="22B643AC" w14:textId="77777777">
        <w:trPr>
          <w:tblCellSpacing w:w="15" w:type="dxa"/>
        </w:trPr>
        <w:tc>
          <w:tcPr>
            <w:tcW w:w="0" w:type="auto"/>
            <w:vAlign w:val="center"/>
            <w:hideMark/>
          </w:tcPr>
          <w:p w14:paraId="6F25367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1A7F031" w14:textId="77777777" w:rsidR="00000000" w:rsidRDefault="002F3D7A">
            <w:pPr>
              <w:rPr>
                <w:rFonts w:eastAsia="Times New Roman"/>
              </w:rPr>
            </w:pPr>
            <w:r>
              <w:rPr>
                <w:rFonts w:eastAsia="Times New Roman"/>
              </w:rPr>
              <w:t>12 30, 2019</w:t>
            </w:r>
          </w:p>
        </w:tc>
      </w:tr>
      <w:tr w:rsidR="00000000" w14:paraId="04AD2EE3" w14:textId="77777777">
        <w:trPr>
          <w:tblCellSpacing w:w="15" w:type="dxa"/>
        </w:trPr>
        <w:tc>
          <w:tcPr>
            <w:tcW w:w="0" w:type="auto"/>
            <w:vAlign w:val="center"/>
            <w:hideMark/>
          </w:tcPr>
          <w:p w14:paraId="454ED5F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C73E1DF" w14:textId="77777777" w:rsidR="00000000" w:rsidRDefault="002F3D7A">
            <w:pPr>
              <w:rPr>
                <w:rFonts w:eastAsia="Times New Roman"/>
              </w:rPr>
            </w:pPr>
            <w:r>
              <w:rPr>
                <w:rFonts w:eastAsia="Times New Roman"/>
              </w:rPr>
              <w:t>PMID: 31905830 PMCID: PMC7016528</w:t>
            </w:r>
          </w:p>
        </w:tc>
      </w:tr>
      <w:tr w:rsidR="00000000" w14:paraId="13D6DEBA" w14:textId="77777777">
        <w:trPr>
          <w:tblCellSpacing w:w="15" w:type="dxa"/>
        </w:trPr>
        <w:tc>
          <w:tcPr>
            <w:tcW w:w="0" w:type="auto"/>
            <w:vAlign w:val="center"/>
            <w:hideMark/>
          </w:tcPr>
          <w:p w14:paraId="02EC6C2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2FD8B54" w14:textId="77777777" w:rsidR="00000000" w:rsidRDefault="002F3D7A">
            <w:pPr>
              <w:rPr>
                <w:rFonts w:eastAsia="Times New Roman"/>
              </w:rPr>
            </w:pPr>
            <w:r>
              <w:rPr>
                <w:rFonts w:eastAsia="Times New Roman"/>
              </w:rPr>
              <w:t>Genes (Basel)</w:t>
            </w:r>
          </w:p>
        </w:tc>
      </w:tr>
      <w:tr w:rsidR="00000000" w14:paraId="12A36FCD" w14:textId="77777777">
        <w:trPr>
          <w:tblCellSpacing w:w="15" w:type="dxa"/>
        </w:trPr>
        <w:tc>
          <w:tcPr>
            <w:tcW w:w="0" w:type="auto"/>
            <w:vAlign w:val="center"/>
            <w:hideMark/>
          </w:tcPr>
          <w:p w14:paraId="352B3B7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6944EE4" w14:textId="77777777" w:rsidR="00000000" w:rsidRDefault="002F3D7A">
            <w:pPr>
              <w:rPr>
                <w:rFonts w:eastAsia="Times New Roman"/>
              </w:rPr>
            </w:pPr>
            <w:hyperlink r:id="rId403" w:history="1">
              <w:r>
                <w:rPr>
                  <w:rStyle w:val="Lienhypertexte"/>
                  <w:rFonts w:eastAsia="Times New Roman"/>
                </w:rPr>
                <w:t>10.3390/genes11010044</w:t>
              </w:r>
            </w:hyperlink>
          </w:p>
        </w:tc>
      </w:tr>
      <w:tr w:rsidR="00000000" w14:paraId="3334F21F" w14:textId="77777777">
        <w:trPr>
          <w:tblCellSpacing w:w="15" w:type="dxa"/>
        </w:trPr>
        <w:tc>
          <w:tcPr>
            <w:tcW w:w="0" w:type="auto"/>
            <w:vAlign w:val="center"/>
            <w:hideMark/>
          </w:tcPr>
          <w:p w14:paraId="2304BF5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82CA14E" w14:textId="77777777" w:rsidR="00000000" w:rsidRDefault="002F3D7A">
            <w:pPr>
              <w:rPr>
                <w:rFonts w:eastAsia="Times New Roman"/>
              </w:rPr>
            </w:pPr>
            <w:r>
              <w:rPr>
                <w:rFonts w:eastAsia="Times New Roman"/>
              </w:rPr>
              <w:t>PubMed</w:t>
            </w:r>
          </w:p>
        </w:tc>
      </w:tr>
      <w:tr w:rsidR="00000000" w14:paraId="2B247E81" w14:textId="77777777">
        <w:trPr>
          <w:tblCellSpacing w:w="15" w:type="dxa"/>
        </w:trPr>
        <w:tc>
          <w:tcPr>
            <w:tcW w:w="0" w:type="auto"/>
            <w:vAlign w:val="center"/>
            <w:hideMark/>
          </w:tcPr>
          <w:p w14:paraId="11395F5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10C2CEE" w14:textId="77777777" w:rsidR="00000000" w:rsidRDefault="002F3D7A">
            <w:pPr>
              <w:rPr>
                <w:rFonts w:eastAsia="Times New Roman"/>
              </w:rPr>
            </w:pPr>
            <w:r>
              <w:rPr>
                <w:rFonts w:eastAsia="Times New Roman"/>
              </w:rPr>
              <w:t>eng</w:t>
            </w:r>
          </w:p>
        </w:tc>
      </w:tr>
      <w:tr w:rsidR="00000000" w14:paraId="3E6F603D" w14:textId="77777777">
        <w:trPr>
          <w:tblCellSpacing w:w="15" w:type="dxa"/>
        </w:trPr>
        <w:tc>
          <w:tcPr>
            <w:tcW w:w="0" w:type="auto"/>
            <w:vAlign w:val="center"/>
            <w:hideMark/>
          </w:tcPr>
          <w:p w14:paraId="3215DEC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C0F34F5" w14:textId="77777777" w:rsidR="00000000" w:rsidRDefault="002F3D7A">
            <w:pPr>
              <w:rPr>
                <w:rFonts w:eastAsia="Times New Roman"/>
              </w:rPr>
            </w:pPr>
            <w:r>
              <w:rPr>
                <w:rFonts w:eastAsia="Times New Roman"/>
              </w:rPr>
              <w:t>Porcine epidemic diarrhea (PED) is a major gastrointestinal disease afflicting suckling pigs that causes huge industrial economic losses. In this study, we investigated microbiota from the colonic mucosa and content in healthy and PED piglets. High-through</w:t>
            </w:r>
            <w:r>
              <w:rPr>
                <w:rFonts w:eastAsia="Times New Roman"/>
              </w:rPr>
              <w:t>put 16S rRNA gene sequencing was performed to identify inter-group differences. Firmicutes, Fusobacteria, Proteobacteria, and Bacteroidetes were the top four affected phyla. The proportion of Proteobacteria was higher in infected than in healthy piglets, a</w:t>
            </w:r>
            <w:r>
              <w:rPr>
                <w:rFonts w:eastAsia="Times New Roman"/>
              </w:rPr>
              <w:t>nd the opposite was observed for Bacteroidetes (more than four-fold higher in the healthy group). In the infected group, Fusobacterium accounted for 36.56% and 21.61% in the colonic mucosa and contents, respectively, while in the healthy group, they compri</w:t>
            </w:r>
            <w:r>
              <w:rPr>
                <w:rFonts w:eastAsia="Times New Roman"/>
              </w:rPr>
              <w:t>sed 22.53% and 12.67%, respectively. The percentage of Lactobacillus in healthy colons (15.63%) was considerably higher than that in the disease group (&lt;10%). In both the colonic mucosa and contents, functional enrichment differed significantly between hea</w:t>
            </w:r>
            <w:r>
              <w:rPr>
                <w:rFonts w:eastAsia="Times New Roman"/>
              </w:rPr>
              <w:t xml:space="preserve">lthy </w:t>
            </w:r>
            <w:r>
              <w:rPr>
                <w:rFonts w:eastAsia="Times New Roman"/>
              </w:rPr>
              <w:lastRenderedPageBreak/>
              <w:t>and diseased groups. Overall, infection with the PED virus increased the proportion of harmful bacteria and decreased the proportion of beneficial bacteria in the colons of piglets. Targeting intestinal microbiota could be a promising method for PED p</w:t>
            </w:r>
            <w:r>
              <w:rPr>
                <w:rFonts w:eastAsia="Times New Roman"/>
              </w:rPr>
              <w:t>revention, thus opening new avenues for future research.</w:t>
            </w:r>
          </w:p>
        </w:tc>
      </w:tr>
      <w:tr w:rsidR="00000000" w14:paraId="04B11C10" w14:textId="77777777">
        <w:trPr>
          <w:tblCellSpacing w:w="15" w:type="dxa"/>
        </w:trPr>
        <w:tc>
          <w:tcPr>
            <w:tcW w:w="0" w:type="auto"/>
            <w:vAlign w:val="center"/>
            <w:hideMark/>
          </w:tcPr>
          <w:p w14:paraId="51CBD7B4"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41F028A" w14:textId="77777777" w:rsidR="00000000" w:rsidRDefault="002F3D7A">
            <w:pPr>
              <w:rPr>
                <w:rFonts w:eastAsia="Times New Roman"/>
              </w:rPr>
            </w:pPr>
            <w:r>
              <w:rPr>
                <w:rFonts w:eastAsia="Times New Roman"/>
              </w:rPr>
              <w:t>13/05/2020 à 14:27:22</w:t>
            </w:r>
          </w:p>
        </w:tc>
      </w:tr>
      <w:tr w:rsidR="00000000" w14:paraId="709286DC" w14:textId="77777777">
        <w:trPr>
          <w:tblCellSpacing w:w="15" w:type="dxa"/>
        </w:trPr>
        <w:tc>
          <w:tcPr>
            <w:tcW w:w="0" w:type="auto"/>
            <w:vAlign w:val="center"/>
            <w:hideMark/>
          </w:tcPr>
          <w:p w14:paraId="198E409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14FE1B5" w14:textId="77777777" w:rsidR="00000000" w:rsidRDefault="002F3D7A">
            <w:pPr>
              <w:rPr>
                <w:rFonts w:eastAsia="Times New Roman"/>
              </w:rPr>
            </w:pPr>
            <w:r>
              <w:rPr>
                <w:rFonts w:eastAsia="Times New Roman"/>
              </w:rPr>
              <w:t>19/05/2020 à 20:50:54</w:t>
            </w:r>
          </w:p>
        </w:tc>
      </w:tr>
    </w:tbl>
    <w:p w14:paraId="404CA946" w14:textId="77777777" w:rsidR="00000000" w:rsidRDefault="002F3D7A">
      <w:pPr>
        <w:pStyle w:val="Titre3"/>
        <w:numPr>
          <w:ilvl w:val="0"/>
          <w:numId w:val="1"/>
        </w:numPr>
        <w:rPr>
          <w:rFonts w:eastAsia="Times New Roman"/>
        </w:rPr>
      </w:pPr>
      <w:r>
        <w:rPr>
          <w:rFonts w:eastAsia="Times New Roman"/>
        </w:rPr>
        <w:t>Marqueurs :</w:t>
      </w:r>
    </w:p>
    <w:p w14:paraId="5806B17A" w14:textId="77777777" w:rsidR="00000000" w:rsidRDefault="002F3D7A">
      <w:pPr>
        <w:pStyle w:val="item"/>
        <w:numPr>
          <w:ilvl w:val="1"/>
          <w:numId w:val="1"/>
        </w:numPr>
        <w:rPr>
          <w:rFonts w:eastAsia="Times New Roman"/>
        </w:rPr>
      </w:pPr>
      <w:r>
        <w:rPr>
          <w:rFonts w:eastAsia="Times New Roman"/>
        </w:rPr>
        <w:t>Bacteria</w:t>
      </w:r>
    </w:p>
    <w:p w14:paraId="13D3875D" w14:textId="77777777" w:rsidR="00000000" w:rsidRDefault="002F3D7A">
      <w:pPr>
        <w:pStyle w:val="item"/>
        <w:numPr>
          <w:ilvl w:val="1"/>
          <w:numId w:val="1"/>
        </w:numPr>
        <w:rPr>
          <w:rFonts w:eastAsia="Times New Roman"/>
        </w:rPr>
      </w:pPr>
      <w:r>
        <w:rPr>
          <w:rFonts w:eastAsia="Times New Roman"/>
        </w:rPr>
        <w:t>DNA, Bacterial</w:t>
      </w:r>
    </w:p>
    <w:p w14:paraId="34FCBFCC" w14:textId="77777777" w:rsidR="00000000" w:rsidRDefault="002F3D7A">
      <w:pPr>
        <w:pStyle w:val="item"/>
        <w:numPr>
          <w:ilvl w:val="1"/>
          <w:numId w:val="1"/>
        </w:numPr>
        <w:rPr>
          <w:rFonts w:eastAsia="Times New Roman"/>
        </w:rPr>
      </w:pPr>
      <w:r>
        <w:rPr>
          <w:rFonts w:eastAsia="Times New Roman"/>
        </w:rPr>
        <w:t>Sequence Analysis, DNA</w:t>
      </w:r>
    </w:p>
    <w:p w14:paraId="5F56B3BF" w14:textId="77777777" w:rsidR="00000000" w:rsidRDefault="002F3D7A">
      <w:pPr>
        <w:pStyle w:val="item"/>
        <w:numPr>
          <w:ilvl w:val="1"/>
          <w:numId w:val="1"/>
        </w:numPr>
        <w:rPr>
          <w:rFonts w:eastAsia="Times New Roman"/>
        </w:rPr>
      </w:pPr>
      <w:r>
        <w:rPr>
          <w:rFonts w:eastAsia="Times New Roman"/>
        </w:rPr>
        <w:t>Swine</w:t>
      </w:r>
    </w:p>
    <w:p w14:paraId="1C3AA0E6" w14:textId="77777777" w:rsidR="00000000" w:rsidRDefault="002F3D7A">
      <w:pPr>
        <w:pStyle w:val="item"/>
        <w:numPr>
          <w:ilvl w:val="1"/>
          <w:numId w:val="1"/>
        </w:numPr>
        <w:rPr>
          <w:rFonts w:eastAsia="Times New Roman"/>
        </w:rPr>
      </w:pPr>
      <w:r>
        <w:rPr>
          <w:rFonts w:eastAsia="Times New Roman"/>
        </w:rPr>
        <w:t>Animals</w:t>
      </w:r>
    </w:p>
    <w:p w14:paraId="103B4A5C" w14:textId="77777777" w:rsidR="00000000" w:rsidRDefault="002F3D7A">
      <w:pPr>
        <w:pStyle w:val="item"/>
        <w:numPr>
          <w:ilvl w:val="1"/>
          <w:numId w:val="1"/>
        </w:numPr>
        <w:rPr>
          <w:rFonts w:eastAsia="Times New Roman"/>
        </w:rPr>
      </w:pPr>
      <w:r>
        <w:rPr>
          <w:rFonts w:eastAsia="Times New Roman"/>
        </w:rPr>
        <w:t>Animals, Newborn</w:t>
      </w:r>
    </w:p>
    <w:p w14:paraId="4DA064BE" w14:textId="77777777" w:rsidR="00000000" w:rsidRDefault="002F3D7A">
      <w:pPr>
        <w:pStyle w:val="item"/>
        <w:numPr>
          <w:ilvl w:val="1"/>
          <w:numId w:val="1"/>
        </w:numPr>
        <w:rPr>
          <w:rFonts w:eastAsia="Times New Roman"/>
        </w:rPr>
      </w:pPr>
      <w:r>
        <w:rPr>
          <w:rFonts w:eastAsia="Times New Roman"/>
        </w:rPr>
        <w:t>Phylogeny</w:t>
      </w:r>
    </w:p>
    <w:p w14:paraId="1D45A524" w14:textId="77777777" w:rsidR="00000000" w:rsidRDefault="002F3D7A">
      <w:pPr>
        <w:pStyle w:val="item"/>
        <w:numPr>
          <w:ilvl w:val="1"/>
          <w:numId w:val="1"/>
        </w:numPr>
        <w:rPr>
          <w:rFonts w:eastAsia="Times New Roman"/>
        </w:rPr>
      </w:pPr>
      <w:r>
        <w:rPr>
          <w:rFonts w:eastAsia="Times New Roman"/>
        </w:rPr>
        <w:t>Microbiota</w:t>
      </w:r>
    </w:p>
    <w:p w14:paraId="13DD20EF" w14:textId="77777777" w:rsidR="00000000" w:rsidRDefault="002F3D7A">
      <w:pPr>
        <w:pStyle w:val="item"/>
        <w:numPr>
          <w:ilvl w:val="1"/>
          <w:numId w:val="1"/>
        </w:numPr>
        <w:rPr>
          <w:rFonts w:eastAsia="Times New Roman"/>
        </w:rPr>
      </w:pPr>
      <w:r>
        <w:rPr>
          <w:rFonts w:eastAsia="Times New Roman"/>
        </w:rPr>
        <w:t>Coronavirus Infections</w:t>
      </w:r>
    </w:p>
    <w:p w14:paraId="254535E9" w14:textId="77777777" w:rsidR="00000000" w:rsidRDefault="002F3D7A">
      <w:pPr>
        <w:pStyle w:val="item"/>
        <w:numPr>
          <w:ilvl w:val="1"/>
          <w:numId w:val="1"/>
        </w:numPr>
        <w:rPr>
          <w:rFonts w:eastAsia="Times New Roman"/>
        </w:rPr>
      </w:pPr>
      <w:r>
        <w:rPr>
          <w:rFonts w:eastAsia="Times New Roman"/>
        </w:rPr>
        <w:t>Porcine epidemic diarrhea virus</w:t>
      </w:r>
    </w:p>
    <w:p w14:paraId="6B31F140" w14:textId="77777777" w:rsidR="00000000" w:rsidRDefault="002F3D7A">
      <w:pPr>
        <w:pStyle w:val="item"/>
        <w:numPr>
          <w:ilvl w:val="1"/>
          <w:numId w:val="1"/>
        </w:numPr>
        <w:rPr>
          <w:rFonts w:eastAsia="Times New Roman"/>
        </w:rPr>
      </w:pPr>
      <w:r>
        <w:rPr>
          <w:rFonts w:eastAsia="Times New Roman"/>
        </w:rPr>
        <w:t>Swine Diseases</w:t>
      </w:r>
    </w:p>
    <w:p w14:paraId="76011AA2" w14:textId="77777777" w:rsidR="00000000" w:rsidRDefault="002F3D7A">
      <w:pPr>
        <w:pStyle w:val="item"/>
        <w:numPr>
          <w:ilvl w:val="1"/>
          <w:numId w:val="1"/>
        </w:numPr>
        <w:rPr>
          <w:rFonts w:eastAsia="Times New Roman"/>
        </w:rPr>
      </w:pPr>
      <w:r>
        <w:rPr>
          <w:rFonts w:eastAsia="Times New Roman"/>
        </w:rPr>
        <w:t>porcine epidemic diarrhea virus</w:t>
      </w:r>
    </w:p>
    <w:p w14:paraId="2367B8C2" w14:textId="77777777" w:rsidR="00000000" w:rsidRDefault="002F3D7A">
      <w:pPr>
        <w:pStyle w:val="item"/>
        <w:numPr>
          <w:ilvl w:val="1"/>
          <w:numId w:val="1"/>
        </w:numPr>
        <w:rPr>
          <w:rFonts w:eastAsia="Times New Roman"/>
        </w:rPr>
      </w:pPr>
      <w:r>
        <w:rPr>
          <w:rFonts w:eastAsia="Times New Roman"/>
        </w:rPr>
        <w:t>Dysentery</w:t>
      </w:r>
    </w:p>
    <w:p w14:paraId="5D27A059" w14:textId="77777777" w:rsidR="00000000" w:rsidRDefault="002F3D7A">
      <w:pPr>
        <w:pStyle w:val="item"/>
        <w:numPr>
          <w:ilvl w:val="1"/>
          <w:numId w:val="1"/>
        </w:numPr>
        <w:rPr>
          <w:rFonts w:eastAsia="Times New Roman"/>
        </w:rPr>
      </w:pPr>
      <w:r>
        <w:rPr>
          <w:rFonts w:eastAsia="Times New Roman"/>
        </w:rPr>
        <w:t>16S rRNA gene</w:t>
      </w:r>
    </w:p>
    <w:p w14:paraId="543F672C" w14:textId="77777777" w:rsidR="00000000" w:rsidRDefault="002F3D7A">
      <w:pPr>
        <w:pStyle w:val="item"/>
        <w:numPr>
          <w:ilvl w:val="1"/>
          <w:numId w:val="1"/>
        </w:numPr>
        <w:rPr>
          <w:rFonts w:eastAsia="Times New Roman"/>
        </w:rPr>
      </w:pPr>
      <w:r>
        <w:rPr>
          <w:rFonts w:eastAsia="Times New Roman"/>
        </w:rPr>
        <w:t>colonic microbiota</w:t>
      </w:r>
    </w:p>
    <w:p w14:paraId="1F65F1F5" w14:textId="77777777" w:rsidR="00000000" w:rsidRDefault="002F3D7A">
      <w:pPr>
        <w:pStyle w:val="item"/>
        <w:numPr>
          <w:ilvl w:val="1"/>
          <w:numId w:val="1"/>
        </w:numPr>
        <w:rPr>
          <w:rFonts w:eastAsia="Times New Roman"/>
        </w:rPr>
      </w:pPr>
      <w:r>
        <w:rPr>
          <w:rFonts w:eastAsia="Times New Roman"/>
        </w:rPr>
        <w:t>colonic mucosa</w:t>
      </w:r>
    </w:p>
    <w:p w14:paraId="24FFF7DB" w14:textId="77777777" w:rsidR="00000000" w:rsidRDefault="002F3D7A">
      <w:pPr>
        <w:pStyle w:val="item"/>
        <w:numPr>
          <w:ilvl w:val="1"/>
          <w:numId w:val="1"/>
        </w:numPr>
        <w:rPr>
          <w:rFonts w:eastAsia="Times New Roman"/>
        </w:rPr>
      </w:pPr>
      <w:r>
        <w:rPr>
          <w:rFonts w:eastAsia="Times New Roman"/>
        </w:rPr>
        <w:t>DNA, Ribosomal</w:t>
      </w:r>
    </w:p>
    <w:p w14:paraId="0AD45AB6" w14:textId="77777777" w:rsidR="00000000" w:rsidRDefault="002F3D7A">
      <w:pPr>
        <w:pStyle w:val="item"/>
        <w:numPr>
          <w:ilvl w:val="1"/>
          <w:numId w:val="1"/>
        </w:numPr>
        <w:rPr>
          <w:rFonts w:eastAsia="Times New Roman"/>
        </w:rPr>
      </w:pPr>
      <w:r>
        <w:rPr>
          <w:rFonts w:eastAsia="Times New Roman"/>
        </w:rPr>
        <w:t>RNA, Ribosomal, 16S</w:t>
      </w:r>
    </w:p>
    <w:p w14:paraId="0FA8BCE8" w14:textId="77777777" w:rsidR="00000000" w:rsidRDefault="002F3D7A">
      <w:pPr>
        <w:pStyle w:val="item"/>
        <w:numPr>
          <w:ilvl w:val="1"/>
          <w:numId w:val="1"/>
        </w:numPr>
        <w:rPr>
          <w:rFonts w:eastAsia="Times New Roman"/>
        </w:rPr>
      </w:pPr>
      <w:r>
        <w:rPr>
          <w:rFonts w:eastAsia="Times New Roman"/>
        </w:rPr>
        <w:t>suckling pigs</w:t>
      </w:r>
    </w:p>
    <w:p w14:paraId="5763BA04" w14:textId="77777777" w:rsidR="00000000" w:rsidRDefault="002F3D7A">
      <w:pPr>
        <w:pStyle w:val="Titre3"/>
        <w:ind w:left="720"/>
        <w:rPr>
          <w:rFonts w:eastAsia="Times New Roman"/>
        </w:rPr>
      </w:pPr>
      <w:r>
        <w:rPr>
          <w:rFonts w:eastAsia="Times New Roman"/>
        </w:rPr>
        <w:t>Pièces jointes</w:t>
      </w:r>
    </w:p>
    <w:p w14:paraId="27E40BF6" w14:textId="77777777" w:rsidR="00000000" w:rsidRDefault="002F3D7A">
      <w:pPr>
        <w:pStyle w:val="item"/>
        <w:numPr>
          <w:ilvl w:val="1"/>
          <w:numId w:val="1"/>
        </w:numPr>
        <w:rPr>
          <w:rFonts w:eastAsia="Times New Roman"/>
        </w:rPr>
      </w:pPr>
      <w:r>
        <w:rPr>
          <w:rFonts w:eastAsia="Times New Roman"/>
        </w:rPr>
        <w:t xml:space="preserve">PubMed entry </w:t>
      </w:r>
    </w:p>
    <w:p w14:paraId="72ABB468" w14:textId="77777777" w:rsidR="00000000" w:rsidRDefault="002F3D7A">
      <w:pPr>
        <w:pStyle w:val="item"/>
        <w:numPr>
          <w:ilvl w:val="1"/>
          <w:numId w:val="1"/>
        </w:numPr>
        <w:rPr>
          <w:rFonts w:eastAsia="Times New Roman"/>
        </w:rPr>
      </w:pPr>
      <w:r>
        <w:rPr>
          <w:rFonts w:eastAsia="Times New Roman"/>
        </w:rPr>
        <w:t xml:space="preserve">PubMed entry </w:t>
      </w:r>
    </w:p>
    <w:p w14:paraId="4034E408" w14:textId="77777777" w:rsidR="00000000" w:rsidRDefault="002F3D7A">
      <w:pPr>
        <w:pStyle w:val="item"/>
        <w:numPr>
          <w:ilvl w:val="1"/>
          <w:numId w:val="1"/>
        </w:numPr>
        <w:rPr>
          <w:rFonts w:eastAsia="Times New Roman"/>
        </w:rPr>
      </w:pPr>
      <w:r>
        <w:rPr>
          <w:rFonts w:eastAsia="Times New Roman"/>
        </w:rPr>
        <w:t>Text</w:t>
      </w:r>
      <w:r>
        <w:rPr>
          <w:rFonts w:eastAsia="Times New Roman"/>
        </w:rPr>
        <w:t xml:space="preserve">e intégral </w:t>
      </w:r>
    </w:p>
    <w:p w14:paraId="481CD043" w14:textId="77777777" w:rsidR="00000000" w:rsidRDefault="002F3D7A">
      <w:pPr>
        <w:pStyle w:val="item"/>
        <w:numPr>
          <w:ilvl w:val="1"/>
          <w:numId w:val="1"/>
        </w:numPr>
        <w:rPr>
          <w:rFonts w:eastAsia="Times New Roman"/>
        </w:rPr>
      </w:pPr>
      <w:r>
        <w:rPr>
          <w:rFonts w:eastAsia="Times New Roman"/>
        </w:rPr>
        <w:t xml:space="preserve">Texte intégral </w:t>
      </w:r>
    </w:p>
    <w:p w14:paraId="146E6D83" w14:textId="77777777" w:rsidR="00000000" w:rsidRDefault="002F3D7A">
      <w:pPr>
        <w:pStyle w:val="Titre2"/>
        <w:numPr>
          <w:ilvl w:val="0"/>
          <w:numId w:val="1"/>
        </w:numPr>
        <w:rPr>
          <w:rFonts w:eastAsia="Times New Roman"/>
        </w:rPr>
      </w:pPr>
      <w:r>
        <w:rPr>
          <w:rFonts w:eastAsia="Times New Roman"/>
        </w:rPr>
        <w:t>Possible application of H2S-producing compounds in therapy of coronavirus (COVID-19) infection and pneumonia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4B7B8E74" w14:textId="77777777">
        <w:trPr>
          <w:tblCellSpacing w:w="15" w:type="dxa"/>
        </w:trPr>
        <w:tc>
          <w:tcPr>
            <w:tcW w:w="0" w:type="auto"/>
            <w:vAlign w:val="center"/>
            <w:hideMark/>
          </w:tcPr>
          <w:p w14:paraId="6B6C05E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A2AEAB9" w14:textId="77777777" w:rsidR="00000000" w:rsidRDefault="002F3D7A">
            <w:pPr>
              <w:rPr>
                <w:rFonts w:eastAsia="Times New Roman"/>
              </w:rPr>
            </w:pPr>
            <w:r>
              <w:rPr>
                <w:rFonts w:eastAsia="Times New Roman"/>
              </w:rPr>
              <w:t>Article de revue</w:t>
            </w:r>
          </w:p>
        </w:tc>
      </w:tr>
      <w:tr w:rsidR="00000000" w14:paraId="22B0F2FE" w14:textId="77777777">
        <w:trPr>
          <w:tblCellSpacing w:w="15" w:type="dxa"/>
        </w:trPr>
        <w:tc>
          <w:tcPr>
            <w:tcW w:w="0" w:type="auto"/>
            <w:vAlign w:val="center"/>
            <w:hideMark/>
          </w:tcPr>
          <w:p w14:paraId="5E14CA6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A608EA" w14:textId="77777777" w:rsidR="00000000" w:rsidRDefault="002F3D7A">
            <w:pPr>
              <w:rPr>
                <w:rFonts w:eastAsia="Times New Roman"/>
              </w:rPr>
            </w:pPr>
            <w:r>
              <w:rPr>
                <w:rFonts w:eastAsia="Times New Roman"/>
              </w:rPr>
              <w:t>Mikhail B. Evgen'ev</w:t>
            </w:r>
          </w:p>
        </w:tc>
      </w:tr>
      <w:tr w:rsidR="00000000" w14:paraId="241848FA" w14:textId="77777777">
        <w:trPr>
          <w:tblCellSpacing w:w="15" w:type="dxa"/>
        </w:trPr>
        <w:tc>
          <w:tcPr>
            <w:tcW w:w="0" w:type="auto"/>
            <w:vAlign w:val="center"/>
            <w:hideMark/>
          </w:tcPr>
          <w:p w14:paraId="7966C90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3AC158" w14:textId="77777777" w:rsidR="00000000" w:rsidRDefault="002F3D7A">
            <w:pPr>
              <w:rPr>
                <w:rFonts w:eastAsia="Times New Roman"/>
              </w:rPr>
            </w:pPr>
            <w:r>
              <w:rPr>
                <w:rFonts w:eastAsia="Times New Roman"/>
              </w:rPr>
              <w:t>Anton Frenkel</w:t>
            </w:r>
          </w:p>
        </w:tc>
      </w:tr>
      <w:tr w:rsidR="00000000" w14:paraId="67C9FBFE" w14:textId="77777777">
        <w:trPr>
          <w:tblCellSpacing w:w="15" w:type="dxa"/>
        </w:trPr>
        <w:tc>
          <w:tcPr>
            <w:tcW w:w="0" w:type="auto"/>
            <w:vAlign w:val="center"/>
            <w:hideMark/>
          </w:tcPr>
          <w:p w14:paraId="52B469F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E525669" w14:textId="77777777" w:rsidR="00000000" w:rsidRDefault="002F3D7A">
            <w:pPr>
              <w:rPr>
                <w:rFonts w:eastAsia="Times New Roman"/>
              </w:rPr>
            </w:pPr>
            <w:r>
              <w:rPr>
                <w:rFonts w:eastAsia="Times New Roman"/>
              </w:rPr>
              <w:t>1-3</w:t>
            </w:r>
          </w:p>
        </w:tc>
      </w:tr>
      <w:tr w:rsidR="00000000" w14:paraId="62E4F5B0" w14:textId="77777777">
        <w:trPr>
          <w:tblCellSpacing w:w="15" w:type="dxa"/>
        </w:trPr>
        <w:tc>
          <w:tcPr>
            <w:tcW w:w="0" w:type="auto"/>
            <w:vAlign w:val="center"/>
            <w:hideMark/>
          </w:tcPr>
          <w:p w14:paraId="4AD5373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0B4CB37" w14:textId="77777777" w:rsidR="00000000" w:rsidRDefault="002F3D7A">
            <w:pPr>
              <w:rPr>
                <w:rFonts w:eastAsia="Times New Roman"/>
              </w:rPr>
            </w:pPr>
            <w:r>
              <w:rPr>
                <w:rFonts w:eastAsia="Times New Roman"/>
              </w:rPr>
              <w:t xml:space="preserve">Cell Stress &amp; </w:t>
            </w:r>
            <w:r>
              <w:rPr>
                <w:rFonts w:eastAsia="Times New Roman"/>
              </w:rPr>
              <w:t>Chaperones</w:t>
            </w:r>
          </w:p>
        </w:tc>
      </w:tr>
      <w:tr w:rsidR="00000000" w14:paraId="30A6FB22" w14:textId="77777777">
        <w:trPr>
          <w:tblCellSpacing w:w="15" w:type="dxa"/>
        </w:trPr>
        <w:tc>
          <w:tcPr>
            <w:tcW w:w="0" w:type="auto"/>
            <w:vAlign w:val="center"/>
            <w:hideMark/>
          </w:tcPr>
          <w:p w14:paraId="04B252C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81D8C95" w14:textId="77777777" w:rsidR="00000000" w:rsidRDefault="002F3D7A">
            <w:pPr>
              <w:rPr>
                <w:rFonts w:eastAsia="Times New Roman"/>
              </w:rPr>
            </w:pPr>
            <w:r>
              <w:rPr>
                <w:rFonts w:eastAsia="Times New Roman"/>
              </w:rPr>
              <w:t>1466-1268</w:t>
            </w:r>
          </w:p>
        </w:tc>
      </w:tr>
      <w:tr w:rsidR="00000000" w14:paraId="139C254D" w14:textId="77777777">
        <w:trPr>
          <w:tblCellSpacing w:w="15" w:type="dxa"/>
        </w:trPr>
        <w:tc>
          <w:tcPr>
            <w:tcW w:w="0" w:type="auto"/>
            <w:vAlign w:val="center"/>
            <w:hideMark/>
          </w:tcPr>
          <w:p w14:paraId="10FD1A6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8E9923D" w14:textId="77777777" w:rsidR="00000000" w:rsidRDefault="002F3D7A">
            <w:pPr>
              <w:rPr>
                <w:rFonts w:eastAsia="Times New Roman"/>
              </w:rPr>
            </w:pPr>
            <w:r>
              <w:rPr>
                <w:rFonts w:eastAsia="Times New Roman"/>
              </w:rPr>
              <w:t>May 14, 2020</w:t>
            </w:r>
          </w:p>
        </w:tc>
      </w:tr>
      <w:tr w:rsidR="00000000" w14:paraId="4007E2E2" w14:textId="77777777">
        <w:trPr>
          <w:tblCellSpacing w:w="15" w:type="dxa"/>
        </w:trPr>
        <w:tc>
          <w:tcPr>
            <w:tcW w:w="0" w:type="auto"/>
            <w:vAlign w:val="center"/>
            <w:hideMark/>
          </w:tcPr>
          <w:p w14:paraId="684FA71A"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52CA901F" w14:textId="77777777" w:rsidR="00000000" w:rsidRDefault="002F3D7A">
            <w:pPr>
              <w:rPr>
                <w:rFonts w:eastAsia="Times New Roman"/>
              </w:rPr>
            </w:pPr>
            <w:r>
              <w:rPr>
                <w:rFonts w:eastAsia="Times New Roman"/>
              </w:rPr>
              <w:t>PMID: 32410821 PMCID: PMC7221330</w:t>
            </w:r>
          </w:p>
        </w:tc>
      </w:tr>
      <w:tr w:rsidR="00000000" w14:paraId="01414CA4" w14:textId="77777777">
        <w:trPr>
          <w:tblCellSpacing w:w="15" w:type="dxa"/>
        </w:trPr>
        <w:tc>
          <w:tcPr>
            <w:tcW w:w="0" w:type="auto"/>
            <w:vAlign w:val="center"/>
            <w:hideMark/>
          </w:tcPr>
          <w:p w14:paraId="0997C7F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EDF8D6D" w14:textId="77777777" w:rsidR="00000000" w:rsidRDefault="002F3D7A">
            <w:pPr>
              <w:rPr>
                <w:rFonts w:eastAsia="Times New Roman"/>
              </w:rPr>
            </w:pPr>
            <w:r>
              <w:rPr>
                <w:rFonts w:eastAsia="Times New Roman"/>
              </w:rPr>
              <w:t>Cell Stress Chaperones</w:t>
            </w:r>
          </w:p>
        </w:tc>
      </w:tr>
      <w:tr w:rsidR="00000000" w14:paraId="02C39608" w14:textId="77777777">
        <w:trPr>
          <w:tblCellSpacing w:w="15" w:type="dxa"/>
        </w:trPr>
        <w:tc>
          <w:tcPr>
            <w:tcW w:w="0" w:type="auto"/>
            <w:vAlign w:val="center"/>
            <w:hideMark/>
          </w:tcPr>
          <w:p w14:paraId="4125F25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7CEC760" w14:textId="77777777" w:rsidR="00000000" w:rsidRDefault="002F3D7A">
            <w:pPr>
              <w:rPr>
                <w:rFonts w:eastAsia="Times New Roman"/>
              </w:rPr>
            </w:pPr>
            <w:hyperlink r:id="rId404" w:history="1">
              <w:r>
                <w:rPr>
                  <w:rStyle w:val="Lienhypertexte"/>
                  <w:rFonts w:eastAsia="Times New Roman"/>
                </w:rPr>
                <w:t>10.1007/s12192-020-01120-1</w:t>
              </w:r>
            </w:hyperlink>
          </w:p>
        </w:tc>
      </w:tr>
      <w:tr w:rsidR="00000000" w14:paraId="0BCAC7E9" w14:textId="77777777">
        <w:trPr>
          <w:tblCellSpacing w:w="15" w:type="dxa"/>
        </w:trPr>
        <w:tc>
          <w:tcPr>
            <w:tcW w:w="0" w:type="auto"/>
            <w:vAlign w:val="center"/>
            <w:hideMark/>
          </w:tcPr>
          <w:p w14:paraId="245F507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79E37AC" w14:textId="77777777" w:rsidR="00000000" w:rsidRDefault="002F3D7A">
            <w:pPr>
              <w:rPr>
                <w:rFonts w:eastAsia="Times New Roman"/>
              </w:rPr>
            </w:pPr>
            <w:r>
              <w:rPr>
                <w:rFonts w:eastAsia="Times New Roman"/>
              </w:rPr>
              <w:t>PubMed</w:t>
            </w:r>
          </w:p>
        </w:tc>
      </w:tr>
      <w:tr w:rsidR="00000000" w14:paraId="4ACF58CC" w14:textId="77777777">
        <w:trPr>
          <w:tblCellSpacing w:w="15" w:type="dxa"/>
        </w:trPr>
        <w:tc>
          <w:tcPr>
            <w:tcW w:w="0" w:type="auto"/>
            <w:vAlign w:val="center"/>
            <w:hideMark/>
          </w:tcPr>
          <w:p w14:paraId="7D63E40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C2FA4B9" w14:textId="77777777" w:rsidR="00000000" w:rsidRDefault="002F3D7A">
            <w:pPr>
              <w:rPr>
                <w:rFonts w:eastAsia="Times New Roman"/>
              </w:rPr>
            </w:pPr>
            <w:r>
              <w:rPr>
                <w:rFonts w:eastAsia="Times New Roman"/>
              </w:rPr>
              <w:t>eng</w:t>
            </w:r>
          </w:p>
        </w:tc>
      </w:tr>
      <w:tr w:rsidR="00000000" w14:paraId="5DD4CF5C" w14:textId="77777777">
        <w:trPr>
          <w:tblCellSpacing w:w="15" w:type="dxa"/>
        </w:trPr>
        <w:tc>
          <w:tcPr>
            <w:tcW w:w="0" w:type="auto"/>
            <w:vAlign w:val="center"/>
            <w:hideMark/>
          </w:tcPr>
          <w:p w14:paraId="0F8E733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6E79891" w14:textId="77777777" w:rsidR="00000000" w:rsidRDefault="002F3D7A">
            <w:pPr>
              <w:rPr>
                <w:rFonts w:eastAsia="Times New Roman"/>
              </w:rPr>
            </w:pPr>
            <w:r>
              <w:rPr>
                <w:rFonts w:eastAsia="Times New Roman"/>
              </w:rPr>
              <w:t>16/05/2020 à 23:07:45</w:t>
            </w:r>
          </w:p>
        </w:tc>
      </w:tr>
      <w:tr w:rsidR="00000000" w14:paraId="293C41E3" w14:textId="77777777">
        <w:trPr>
          <w:tblCellSpacing w:w="15" w:type="dxa"/>
        </w:trPr>
        <w:tc>
          <w:tcPr>
            <w:tcW w:w="0" w:type="auto"/>
            <w:vAlign w:val="center"/>
            <w:hideMark/>
          </w:tcPr>
          <w:p w14:paraId="4823F0B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5D64C5D" w14:textId="77777777" w:rsidR="00000000" w:rsidRDefault="002F3D7A">
            <w:pPr>
              <w:rPr>
                <w:rFonts w:eastAsia="Times New Roman"/>
              </w:rPr>
            </w:pPr>
            <w:r>
              <w:rPr>
                <w:rFonts w:eastAsia="Times New Roman"/>
              </w:rPr>
              <w:t>19/05/2020 à 20:50:50</w:t>
            </w:r>
          </w:p>
        </w:tc>
      </w:tr>
    </w:tbl>
    <w:p w14:paraId="07B85A7D" w14:textId="77777777" w:rsidR="00000000" w:rsidRDefault="002F3D7A">
      <w:pPr>
        <w:pStyle w:val="Titre3"/>
        <w:numPr>
          <w:ilvl w:val="0"/>
          <w:numId w:val="1"/>
        </w:numPr>
        <w:rPr>
          <w:rFonts w:eastAsia="Times New Roman"/>
        </w:rPr>
      </w:pPr>
      <w:r>
        <w:rPr>
          <w:rFonts w:eastAsia="Times New Roman"/>
        </w:rPr>
        <w:t>Pièces jointes</w:t>
      </w:r>
    </w:p>
    <w:p w14:paraId="467429A7" w14:textId="77777777" w:rsidR="00000000" w:rsidRDefault="002F3D7A">
      <w:pPr>
        <w:pStyle w:val="item"/>
        <w:numPr>
          <w:ilvl w:val="1"/>
          <w:numId w:val="1"/>
        </w:numPr>
        <w:rPr>
          <w:rFonts w:eastAsia="Times New Roman"/>
        </w:rPr>
      </w:pPr>
      <w:r>
        <w:rPr>
          <w:rFonts w:eastAsia="Times New Roman"/>
        </w:rPr>
        <w:t xml:space="preserve">PubMed entry </w:t>
      </w:r>
    </w:p>
    <w:p w14:paraId="716EC701" w14:textId="77777777" w:rsidR="00000000" w:rsidRDefault="002F3D7A">
      <w:pPr>
        <w:pStyle w:val="item"/>
        <w:numPr>
          <w:ilvl w:val="1"/>
          <w:numId w:val="1"/>
        </w:numPr>
        <w:rPr>
          <w:rFonts w:eastAsia="Times New Roman"/>
        </w:rPr>
      </w:pPr>
      <w:r>
        <w:rPr>
          <w:rFonts w:eastAsia="Times New Roman"/>
        </w:rPr>
        <w:t xml:space="preserve">PubMed entry </w:t>
      </w:r>
    </w:p>
    <w:p w14:paraId="41D55B50" w14:textId="77777777" w:rsidR="00000000" w:rsidRDefault="002F3D7A">
      <w:pPr>
        <w:pStyle w:val="Titre2"/>
        <w:numPr>
          <w:ilvl w:val="0"/>
          <w:numId w:val="1"/>
        </w:numPr>
        <w:rPr>
          <w:rFonts w:eastAsia="Times New Roman"/>
        </w:rPr>
      </w:pPr>
      <w:r>
        <w:rPr>
          <w:rFonts w:eastAsia="Times New Roman"/>
        </w:rPr>
        <w:t>Pourquoi il faut s’opposer au revenu universel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4"/>
        <w:gridCol w:w="7188"/>
      </w:tblGrid>
      <w:tr w:rsidR="00000000" w14:paraId="4F9882FE" w14:textId="77777777">
        <w:trPr>
          <w:tblCellSpacing w:w="15" w:type="dxa"/>
        </w:trPr>
        <w:tc>
          <w:tcPr>
            <w:tcW w:w="0" w:type="auto"/>
            <w:vAlign w:val="center"/>
            <w:hideMark/>
          </w:tcPr>
          <w:p w14:paraId="311CDFE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BC6AAF0" w14:textId="77777777" w:rsidR="00000000" w:rsidRDefault="002F3D7A">
            <w:pPr>
              <w:rPr>
                <w:rFonts w:eastAsia="Times New Roman"/>
              </w:rPr>
            </w:pPr>
            <w:r>
              <w:rPr>
                <w:rFonts w:eastAsia="Times New Roman"/>
              </w:rPr>
              <w:t>Page Web</w:t>
            </w:r>
          </w:p>
        </w:tc>
      </w:tr>
      <w:tr w:rsidR="00000000" w14:paraId="57FF8758" w14:textId="77777777">
        <w:trPr>
          <w:tblCellSpacing w:w="15" w:type="dxa"/>
        </w:trPr>
        <w:tc>
          <w:tcPr>
            <w:tcW w:w="0" w:type="auto"/>
            <w:vAlign w:val="center"/>
            <w:hideMark/>
          </w:tcPr>
          <w:p w14:paraId="28E620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88A3C5" w14:textId="77777777" w:rsidR="00000000" w:rsidRDefault="002F3D7A">
            <w:pPr>
              <w:rPr>
                <w:rFonts w:eastAsia="Times New Roman"/>
              </w:rPr>
            </w:pPr>
            <w:r>
              <w:rPr>
                <w:rFonts w:eastAsia="Times New Roman"/>
              </w:rPr>
              <w:t>Pascal Salin</w:t>
            </w:r>
          </w:p>
        </w:tc>
      </w:tr>
      <w:tr w:rsidR="00000000" w14:paraId="7C7972E0" w14:textId="77777777">
        <w:trPr>
          <w:tblCellSpacing w:w="15" w:type="dxa"/>
        </w:trPr>
        <w:tc>
          <w:tcPr>
            <w:tcW w:w="0" w:type="auto"/>
            <w:vAlign w:val="center"/>
            <w:hideMark/>
          </w:tcPr>
          <w:p w14:paraId="00F81F7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9DB4882" w14:textId="77777777" w:rsidR="00000000" w:rsidRDefault="002F3D7A">
            <w:pPr>
              <w:rPr>
                <w:rFonts w:eastAsia="Times New Roman"/>
              </w:rPr>
            </w:pPr>
            <w:hyperlink r:id="rId405" w:history="1">
              <w:r>
                <w:rPr>
                  <w:rStyle w:val="Lienhypertexte"/>
                  <w:rFonts w:eastAsia="Times New Roman"/>
                </w:rPr>
                <w:t>https://fr.irefeurope.org/5682</w:t>
              </w:r>
            </w:hyperlink>
          </w:p>
        </w:tc>
      </w:tr>
      <w:tr w:rsidR="00000000" w14:paraId="36D28280" w14:textId="77777777">
        <w:trPr>
          <w:tblCellSpacing w:w="15" w:type="dxa"/>
        </w:trPr>
        <w:tc>
          <w:tcPr>
            <w:tcW w:w="0" w:type="auto"/>
            <w:vAlign w:val="center"/>
            <w:hideMark/>
          </w:tcPr>
          <w:p w14:paraId="5A38E3E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38BD761" w14:textId="77777777" w:rsidR="00000000" w:rsidRDefault="002F3D7A">
            <w:pPr>
              <w:rPr>
                <w:rFonts w:eastAsia="Times New Roman"/>
              </w:rPr>
            </w:pPr>
            <w:r>
              <w:rPr>
                <w:rFonts w:eastAsia="Times New Roman"/>
              </w:rPr>
              <w:t>Library Catalog: fr.irefeurope.org</w:t>
            </w:r>
          </w:p>
        </w:tc>
      </w:tr>
      <w:tr w:rsidR="00000000" w14:paraId="77DBCDF3" w14:textId="77777777">
        <w:trPr>
          <w:tblCellSpacing w:w="15" w:type="dxa"/>
        </w:trPr>
        <w:tc>
          <w:tcPr>
            <w:tcW w:w="0" w:type="auto"/>
            <w:vAlign w:val="center"/>
            <w:hideMark/>
          </w:tcPr>
          <w:p w14:paraId="44E52F4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754B621" w14:textId="77777777" w:rsidR="00000000" w:rsidRDefault="002F3D7A">
            <w:pPr>
              <w:rPr>
                <w:rFonts w:eastAsia="Times New Roman"/>
              </w:rPr>
            </w:pPr>
            <w:r>
              <w:rPr>
                <w:rFonts w:eastAsia="Times New Roman"/>
              </w:rPr>
              <w:t>13/05/2020 à 18:33:36</w:t>
            </w:r>
          </w:p>
        </w:tc>
      </w:tr>
      <w:tr w:rsidR="00000000" w14:paraId="5B03A10D" w14:textId="77777777">
        <w:trPr>
          <w:tblCellSpacing w:w="15" w:type="dxa"/>
        </w:trPr>
        <w:tc>
          <w:tcPr>
            <w:tcW w:w="0" w:type="auto"/>
            <w:vAlign w:val="center"/>
            <w:hideMark/>
          </w:tcPr>
          <w:p w14:paraId="4678EBC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7FAC927" w14:textId="77777777" w:rsidR="00000000" w:rsidRDefault="002F3D7A">
            <w:pPr>
              <w:rPr>
                <w:rFonts w:eastAsia="Times New Roman"/>
              </w:rPr>
            </w:pPr>
            <w:r>
              <w:rPr>
                <w:rFonts w:eastAsia="Times New Roman"/>
              </w:rPr>
              <w:t>fr</w:t>
            </w:r>
          </w:p>
        </w:tc>
      </w:tr>
      <w:tr w:rsidR="00000000" w14:paraId="2C87933B" w14:textId="77777777">
        <w:trPr>
          <w:tblCellSpacing w:w="15" w:type="dxa"/>
        </w:trPr>
        <w:tc>
          <w:tcPr>
            <w:tcW w:w="0" w:type="auto"/>
            <w:vAlign w:val="center"/>
            <w:hideMark/>
          </w:tcPr>
          <w:p w14:paraId="35465F4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7C2857A" w14:textId="77777777" w:rsidR="00000000" w:rsidRDefault="002F3D7A">
            <w:pPr>
              <w:rPr>
                <w:rFonts w:eastAsia="Times New Roman"/>
              </w:rPr>
            </w:pPr>
            <w:r>
              <w:rPr>
                <w:rFonts w:eastAsia="Times New Roman"/>
              </w:rPr>
              <w:t>Les difficultés économiques actuelles suscitent évidemment des suggestions pour essayer de surmonter ces difficultés. Mais elles sont aussi l’occasion pour certains de profiter de cette situation pour essayer de faire admettre des propositions de (...)</w:t>
            </w:r>
          </w:p>
        </w:tc>
      </w:tr>
      <w:tr w:rsidR="00000000" w14:paraId="612B9A2F" w14:textId="77777777">
        <w:trPr>
          <w:tblCellSpacing w:w="15" w:type="dxa"/>
        </w:trPr>
        <w:tc>
          <w:tcPr>
            <w:tcW w:w="0" w:type="auto"/>
            <w:vAlign w:val="center"/>
            <w:hideMark/>
          </w:tcPr>
          <w:p w14:paraId="68280636" w14:textId="77777777" w:rsidR="00000000" w:rsidRDefault="002F3D7A">
            <w:pPr>
              <w:jc w:val="center"/>
              <w:rPr>
                <w:rFonts w:eastAsia="Times New Roman"/>
                <w:b/>
                <w:bCs/>
              </w:rPr>
            </w:pPr>
            <w:r>
              <w:rPr>
                <w:rFonts w:eastAsia="Times New Roman"/>
                <w:b/>
                <w:bCs/>
              </w:rPr>
              <w:t>Ti</w:t>
            </w:r>
            <w:r>
              <w:rPr>
                <w:rFonts w:eastAsia="Times New Roman"/>
                <w:b/>
                <w:bCs/>
              </w:rPr>
              <w:t>tre du site Web</w:t>
            </w:r>
          </w:p>
        </w:tc>
        <w:tc>
          <w:tcPr>
            <w:tcW w:w="0" w:type="auto"/>
            <w:vAlign w:val="center"/>
            <w:hideMark/>
          </w:tcPr>
          <w:p w14:paraId="62834644" w14:textId="77777777" w:rsidR="00000000" w:rsidRDefault="002F3D7A">
            <w:pPr>
              <w:rPr>
                <w:rFonts w:eastAsia="Times New Roman"/>
              </w:rPr>
            </w:pPr>
            <w:r>
              <w:rPr>
                <w:rFonts w:eastAsia="Times New Roman"/>
              </w:rPr>
              <w:t>IREF Europe</w:t>
            </w:r>
          </w:p>
        </w:tc>
      </w:tr>
      <w:tr w:rsidR="00000000" w14:paraId="599CD95B" w14:textId="77777777">
        <w:trPr>
          <w:tblCellSpacing w:w="15" w:type="dxa"/>
        </w:trPr>
        <w:tc>
          <w:tcPr>
            <w:tcW w:w="0" w:type="auto"/>
            <w:vAlign w:val="center"/>
            <w:hideMark/>
          </w:tcPr>
          <w:p w14:paraId="60C6E41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92989EB" w14:textId="77777777" w:rsidR="00000000" w:rsidRDefault="002F3D7A">
            <w:pPr>
              <w:rPr>
                <w:rFonts w:eastAsia="Times New Roman"/>
              </w:rPr>
            </w:pPr>
            <w:r>
              <w:rPr>
                <w:rFonts w:eastAsia="Times New Roman"/>
              </w:rPr>
              <w:t>13/05/2020 à 18:33:36</w:t>
            </w:r>
          </w:p>
        </w:tc>
      </w:tr>
      <w:tr w:rsidR="00000000" w14:paraId="3E9EC33F" w14:textId="77777777">
        <w:trPr>
          <w:tblCellSpacing w:w="15" w:type="dxa"/>
        </w:trPr>
        <w:tc>
          <w:tcPr>
            <w:tcW w:w="0" w:type="auto"/>
            <w:vAlign w:val="center"/>
            <w:hideMark/>
          </w:tcPr>
          <w:p w14:paraId="714B61D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3F5FAAD" w14:textId="77777777" w:rsidR="00000000" w:rsidRDefault="002F3D7A">
            <w:pPr>
              <w:rPr>
                <w:rFonts w:eastAsia="Times New Roman"/>
              </w:rPr>
            </w:pPr>
            <w:r>
              <w:rPr>
                <w:rFonts w:eastAsia="Times New Roman"/>
              </w:rPr>
              <w:t>13/05/2020 à 18:33:36</w:t>
            </w:r>
          </w:p>
        </w:tc>
      </w:tr>
    </w:tbl>
    <w:p w14:paraId="6BB5203A" w14:textId="77777777" w:rsidR="00000000" w:rsidRDefault="002F3D7A">
      <w:pPr>
        <w:pStyle w:val="Titre3"/>
        <w:numPr>
          <w:ilvl w:val="0"/>
          <w:numId w:val="1"/>
        </w:numPr>
        <w:rPr>
          <w:rFonts w:eastAsia="Times New Roman"/>
        </w:rPr>
      </w:pPr>
      <w:r>
        <w:rPr>
          <w:rFonts w:eastAsia="Times New Roman"/>
        </w:rPr>
        <w:t>Pièces jointes</w:t>
      </w:r>
    </w:p>
    <w:p w14:paraId="1EA230D5" w14:textId="77777777" w:rsidR="00000000" w:rsidRDefault="002F3D7A">
      <w:pPr>
        <w:pStyle w:val="item"/>
        <w:numPr>
          <w:ilvl w:val="1"/>
          <w:numId w:val="1"/>
        </w:numPr>
        <w:rPr>
          <w:rFonts w:eastAsia="Times New Roman"/>
        </w:rPr>
      </w:pPr>
      <w:r>
        <w:rPr>
          <w:rFonts w:eastAsia="Times New Roman"/>
        </w:rPr>
        <w:t xml:space="preserve">Snapshot </w:t>
      </w:r>
    </w:p>
    <w:p w14:paraId="4F381440" w14:textId="77777777" w:rsidR="00000000" w:rsidRDefault="002F3D7A">
      <w:pPr>
        <w:pStyle w:val="Titre2"/>
        <w:numPr>
          <w:ilvl w:val="0"/>
          <w:numId w:val="1"/>
        </w:numPr>
        <w:rPr>
          <w:rFonts w:eastAsia="Times New Roman"/>
        </w:rPr>
      </w:pPr>
      <w:r>
        <w:rPr>
          <w:rFonts w:eastAsia="Times New Roman"/>
        </w:rPr>
        <w:t>Poverty, Inequality &amp; COVID-19: The Forgotten Vulnerable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1DD82C7B" w14:textId="77777777">
        <w:trPr>
          <w:tblCellSpacing w:w="15" w:type="dxa"/>
        </w:trPr>
        <w:tc>
          <w:tcPr>
            <w:tcW w:w="0" w:type="auto"/>
            <w:vAlign w:val="center"/>
            <w:hideMark/>
          </w:tcPr>
          <w:p w14:paraId="356DAFE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C02ADF3" w14:textId="77777777" w:rsidR="00000000" w:rsidRDefault="002F3D7A">
            <w:pPr>
              <w:rPr>
                <w:rFonts w:eastAsia="Times New Roman"/>
              </w:rPr>
            </w:pPr>
            <w:r>
              <w:rPr>
                <w:rFonts w:eastAsia="Times New Roman"/>
              </w:rPr>
              <w:t>Article de revue</w:t>
            </w:r>
          </w:p>
        </w:tc>
      </w:tr>
      <w:tr w:rsidR="00000000" w14:paraId="4DFB76C1" w14:textId="77777777">
        <w:trPr>
          <w:tblCellSpacing w:w="15" w:type="dxa"/>
        </w:trPr>
        <w:tc>
          <w:tcPr>
            <w:tcW w:w="0" w:type="auto"/>
            <w:vAlign w:val="center"/>
            <w:hideMark/>
          </w:tcPr>
          <w:p w14:paraId="092F1F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C75B03" w14:textId="77777777" w:rsidR="00000000" w:rsidRDefault="002F3D7A">
            <w:pPr>
              <w:rPr>
                <w:rFonts w:eastAsia="Times New Roman"/>
              </w:rPr>
            </w:pPr>
            <w:r>
              <w:rPr>
                <w:rFonts w:eastAsia="Times New Roman"/>
              </w:rPr>
              <w:t>J. A. Patel</w:t>
            </w:r>
          </w:p>
        </w:tc>
      </w:tr>
      <w:tr w:rsidR="00000000" w14:paraId="341089BB" w14:textId="77777777">
        <w:trPr>
          <w:tblCellSpacing w:w="15" w:type="dxa"/>
        </w:trPr>
        <w:tc>
          <w:tcPr>
            <w:tcW w:w="0" w:type="auto"/>
            <w:vAlign w:val="center"/>
            <w:hideMark/>
          </w:tcPr>
          <w:p w14:paraId="43079C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1B6579" w14:textId="77777777" w:rsidR="00000000" w:rsidRDefault="002F3D7A">
            <w:pPr>
              <w:rPr>
                <w:rFonts w:eastAsia="Times New Roman"/>
              </w:rPr>
            </w:pPr>
            <w:r>
              <w:rPr>
                <w:rFonts w:eastAsia="Times New Roman"/>
              </w:rPr>
              <w:t>F. B. H. Nielsen</w:t>
            </w:r>
          </w:p>
        </w:tc>
      </w:tr>
      <w:tr w:rsidR="00000000" w14:paraId="56215CC4" w14:textId="77777777">
        <w:trPr>
          <w:tblCellSpacing w:w="15" w:type="dxa"/>
        </w:trPr>
        <w:tc>
          <w:tcPr>
            <w:tcW w:w="0" w:type="auto"/>
            <w:vAlign w:val="center"/>
            <w:hideMark/>
          </w:tcPr>
          <w:p w14:paraId="79809C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F94037" w14:textId="77777777" w:rsidR="00000000" w:rsidRDefault="002F3D7A">
            <w:pPr>
              <w:rPr>
                <w:rFonts w:eastAsia="Times New Roman"/>
              </w:rPr>
            </w:pPr>
            <w:r>
              <w:rPr>
                <w:rFonts w:eastAsia="Times New Roman"/>
              </w:rPr>
              <w:t>A. A. Badiani</w:t>
            </w:r>
          </w:p>
        </w:tc>
      </w:tr>
      <w:tr w:rsidR="00000000" w14:paraId="2532B016" w14:textId="77777777">
        <w:trPr>
          <w:tblCellSpacing w:w="15" w:type="dxa"/>
        </w:trPr>
        <w:tc>
          <w:tcPr>
            <w:tcW w:w="0" w:type="auto"/>
            <w:vAlign w:val="center"/>
            <w:hideMark/>
          </w:tcPr>
          <w:p w14:paraId="58F09C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ADD78B" w14:textId="77777777" w:rsidR="00000000" w:rsidRDefault="002F3D7A">
            <w:pPr>
              <w:rPr>
                <w:rFonts w:eastAsia="Times New Roman"/>
              </w:rPr>
            </w:pPr>
            <w:r>
              <w:rPr>
                <w:rFonts w:eastAsia="Times New Roman"/>
              </w:rPr>
              <w:t>S. Assi</w:t>
            </w:r>
          </w:p>
        </w:tc>
      </w:tr>
      <w:tr w:rsidR="00000000" w14:paraId="5FE2C5F2" w14:textId="77777777">
        <w:trPr>
          <w:tblCellSpacing w:w="15" w:type="dxa"/>
        </w:trPr>
        <w:tc>
          <w:tcPr>
            <w:tcW w:w="0" w:type="auto"/>
            <w:vAlign w:val="center"/>
            <w:hideMark/>
          </w:tcPr>
          <w:p w14:paraId="249A05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D1BA3E" w14:textId="77777777" w:rsidR="00000000" w:rsidRDefault="002F3D7A">
            <w:pPr>
              <w:rPr>
                <w:rFonts w:eastAsia="Times New Roman"/>
              </w:rPr>
            </w:pPr>
            <w:r>
              <w:rPr>
                <w:rFonts w:eastAsia="Times New Roman"/>
              </w:rPr>
              <w:t>V. Unadkat</w:t>
            </w:r>
          </w:p>
        </w:tc>
      </w:tr>
      <w:tr w:rsidR="00000000" w14:paraId="2CBB9D98" w14:textId="77777777">
        <w:trPr>
          <w:tblCellSpacing w:w="15" w:type="dxa"/>
        </w:trPr>
        <w:tc>
          <w:tcPr>
            <w:tcW w:w="0" w:type="auto"/>
            <w:vAlign w:val="center"/>
            <w:hideMark/>
          </w:tcPr>
          <w:p w14:paraId="19D0C4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116E26" w14:textId="77777777" w:rsidR="00000000" w:rsidRDefault="002F3D7A">
            <w:pPr>
              <w:rPr>
                <w:rFonts w:eastAsia="Times New Roman"/>
              </w:rPr>
            </w:pPr>
            <w:r>
              <w:rPr>
                <w:rFonts w:eastAsia="Times New Roman"/>
              </w:rPr>
              <w:t>B. Patel</w:t>
            </w:r>
          </w:p>
        </w:tc>
      </w:tr>
      <w:tr w:rsidR="00000000" w14:paraId="184F8775" w14:textId="77777777">
        <w:trPr>
          <w:tblCellSpacing w:w="15" w:type="dxa"/>
        </w:trPr>
        <w:tc>
          <w:tcPr>
            <w:tcW w:w="0" w:type="auto"/>
            <w:vAlign w:val="center"/>
            <w:hideMark/>
          </w:tcPr>
          <w:p w14:paraId="349998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7771A5" w14:textId="77777777" w:rsidR="00000000" w:rsidRDefault="002F3D7A">
            <w:pPr>
              <w:rPr>
                <w:rFonts w:eastAsia="Times New Roman"/>
              </w:rPr>
            </w:pPr>
            <w:r>
              <w:rPr>
                <w:rFonts w:eastAsia="Times New Roman"/>
              </w:rPr>
              <w:t>R. Ravindrane</w:t>
            </w:r>
          </w:p>
        </w:tc>
      </w:tr>
      <w:tr w:rsidR="00000000" w14:paraId="0F6DBAFA" w14:textId="77777777">
        <w:trPr>
          <w:tblCellSpacing w:w="15" w:type="dxa"/>
        </w:trPr>
        <w:tc>
          <w:tcPr>
            <w:tcW w:w="0" w:type="auto"/>
            <w:vAlign w:val="center"/>
            <w:hideMark/>
          </w:tcPr>
          <w:p w14:paraId="3E0C560A"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7A4DA2DC" w14:textId="77777777" w:rsidR="00000000" w:rsidRDefault="002F3D7A">
            <w:pPr>
              <w:rPr>
                <w:rFonts w:eastAsia="Times New Roman"/>
              </w:rPr>
            </w:pPr>
            <w:r>
              <w:rPr>
                <w:rFonts w:eastAsia="Times New Roman"/>
              </w:rPr>
              <w:t>H. Wardle</w:t>
            </w:r>
          </w:p>
        </w:tc>
      </w:tr>
      <w:tr w:rsidR="00000000" w14:paraId="014B5B81" w14:textId="77777777">
        <w:trPr>
          <w:tblCellSpacing w:w="15" w:type="dxa"/>
        </w:trPr>
        <w:tc>
          <w:tcPr>
            <w:tcW w:w="0" w:type="auto"/>
            <w:vAlign w:val="center"/>
            <w:hideMark/>
          </w:tcPr>
          <w:p w14:paraId="7FAAAF6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2181786" w14:textId="77777777" w:rsidR="00000000" w:rsidRDefault="002F3D7A">
            <w:pPr>
              <w:rPr>
                <w:rFonts w:eastAsia="Times New Roman"/>
              </w:rPr>
            </w:pPr>
            <w:r>
              <w:rPr>
                <w:rFonts w:eastAsia="Times New Roman"/>
              </w:rPr>
              <w:t>Public Health</w:t>
            </w:r>
          </w:p>
        </w:tc>
      </w:tr>
      <w:tr w:rsidR="00000000" w14:paraId="1A3FCF54" w14:textId="77777777">
        <w:trPr>
          <w:tblCellSpacing w:w="15" w:type="dxa"/>
        </w:trPr>
        <w:tc>
          <w:tcPr>
            <w:tcW w:w="0" w:type="auto"/>
            <w:vAlign w:val="center"/>
            <w:hideMark/>
          </w:tcPr>
          <w:p w14:paraId="430225F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476BD0F" w14:textId="77777777" w:rsidR="00000000" w:rsidRDefault="002F3D7A">
            <w:pPr>
              <w:rPr>
                <w:rFonts w:eastAsia="Times New Roman"/>
              </w:rPr>
            </w:pPr>
            <w:r>
              <w:rPr>
                <w:rFonts w:eastAsia="Times New Roman"/>
              </w:rPr>
              <w:t>1476-5616</w:t>
            </w:r>
          </w:p>
        </w:tc>
      </w:tr>
      <w:tr w:rsidR="00000000" w14:paraId="02125A55" w14:textId="77777777">
        <w:trPr>
          <w:tblCellSpacing w:w="15" w:type="dxa"/>
        </w:trPr>
        <w:tc>
          <w:tcPr>
            <w:tcW w:w="0" w:type="auto"/>
            <w:vAlign w:val="center"/>
            <w:hideMark/>
          </w:tcPr>
          <w:p w14:paraId="1D018C0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F66B3F3" w14:textId="77777777" w:rsidR="00000000" w:rsidRDefault="002F3D7A">
            <w:pPr>
              <w:rPr>
                <w:rFonts w:eastAsia="Times New Roman"/>
              </w:rPr>
            </w:pPr>
            <w:r>
              <w:rPr>
                <w:rFonts w:eastAsia="Times New Roman"/>
              </w:rPr>
              <w:t>May 14, 2020</w:t>
            </w:r>
          </w:p>
        </w:tc>
      </w:tr>
      <w:tr w:rsidR="00000000" w14:paraId="1A75D35A" w14:textId="77777777">
        <w:trPr>
          <w:tblCellSpacing w:w="15" w:type="dxa"/>
        </w:trPr>
        <w:tc>
          <w:tcPr>
            <w:tcW w:w="0" w:type="auto"/>
            <w:vAlign w:val="center"/>
            <w:hideMark/>
          </w:tcPr>
          <w:p w14:paraId="1520155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DEA53D" w14:textId="77777777" w:rsidR="00000000" w:rsidRDefault="002F3D7A">
            <w:pPr>
              <w:rPr>
                <w:rFonts w:eastAsia="Times New Roman"/>
              </w:rPr>
            </w:pPr>
            <w:r>
              <w:rPr>
                <w:rFonts w:eastAsia="Times New Roman"/>
              </w:rPr>
              <w:t>PMID: 32410746 PMCID: PMC7221360</w:t>
            </w:r>
          </w:p>
        </w:tc>
      </w:tr>
      <w:tr w:rsidR="00000000" w14:paraId="39334BC8" w14:textId="77777777">
        <w:trPr>
          <w:tblCellSpacing w:w="15" w:type="dxa"/>
        </w:trPr>
        <w:tc>
          <w:tcPr>
            <w:tcW w:w="0" w:type="auto"/>
            <w:vAlign w:val="center"/>
            <w:hideMark/>
          </w:tcPr>
          <w:p w14:paraId="3539F46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B619239" w14:textId="77777777" w:rsidR="00000000" w:rsidRDefault="002F3D7A">
            <w:pPr>
              <w:rPr>
                <w:rFonts w:eastAsia="Times New Roman"/>
              </w:rPr>
            </w:pPr>
            <w:r>
              <w:rPr>
                <w:rFonts w:eastAsia="Times New Roman"/>
              </w:rPr>
              <w:t>Public Health</w:t>
            </w:r>
          </w:p>
        </w:tc>
      </w:tr>
      <w:tr w:rsidR="00000000" w14:paraId="559E6653" w14:textId="77777777">
        <w:trPr>
          <w:tblCellSpacing w:w="15" w:type="dxa"/>
        </w:trPr>
        <w:tc>
          <w:tcPr>
            <w:tcW w:w="0" w:type="auto"/>
            <w:vAlign w:val="center"/>
            <w:hideMark/>
          </w:tcPr>
          <w:p w14:paraId="7FEEFE8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EA7C788" w14:textId="77777777" w:rsidR="00000000" w:rsidRDefault="002F3D7A">
            <w:pPr>
              <w:rPr>
                <w:rFonts w:eastAsia="Times New Roman"/>
              </w:rPr>
            </w:pPr>
            <w:hyperlink r:id="rId406" w:history="1">
              <w:r>
                <w:rPr>
                  <w:rStyle w:val="Lienhypertexte"/>
                  <w:rFonts w:eastAsia="Times New Roman"/>
                </w:rPr>
                <w:t>10.1016/j.puhe.2020.05.006</w:t>
              </w:r>
            </w:hyperlink>
          </w:p>
        </w:tc>
      </w:tr>
      <w:tr w:rsidR="00000000" w14:paraId="78169C73" w14:textId="77777777">
        <w:trPr>
          <w:tblCellSpacing w:w="15" w:type="dxa"/>
        </w:trPr>
        <w:tc>
          <w:tcPr>
            <w:tcW w:w="0" w:type="auto"/>
            <w:vAlign w:val="center"/>
            <w:hideMark/>
          </w:tcPr>
          <w:p w14:paraId="38C867A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B3D41EA" w14:textId="77777777" w:rsidR="00000000" w:rsidRDefault="002F3D7A">
            <w:pPr>
              <w:rPr>
                <w:rFonts w:eastAsia="Times New Roman"/>
              </w:rPr>
            </w:pPr>
            <w:r>
              <w:rPr>
                <w:rFonts w:eastAsia="Times New Roman"/>
              </w:rPr>
              <w:t>PubMed</w:t>
            </w:r>
          </w:p>
        </w:tc>
      </w:tr>
      <w:tr w:rsidR="00000000" w14:paraId="54244640" w14:textId="77777777">
        <w:trPr>
          <w:tblCellSpacing w:w="15" w:type="dxa"/>
        </w:trPr>
        <w:tc>
          <w:tcPr>
            <w:tcW w:w="0" w:type="auto"/>
            <w:vAlign w:val="center"/>
            <w:hideMark/>
          </w:tcPr>
          <w:p w14:paraId="167CDE1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F60EB00" w14:textId="77777777" w:rsidR="00000000" w:rsidRDefault="002F3D7A">
            <w:pPr>
              <w:rPr>
                <w:rFonts w:eastAsia="Times New Roman"/>
              </w:rPr>
            </w:pPr>
            <w:r>
              <w:rPr>
                <w:rFonts w:eastAsia="Times New Roman"/>
              </w:rPr>
              <w:t>eng</w:t>
            </w:r>
          </w:p>
        </w:tc>
      </w:tr>
      <w:tr w:rsidR="00000000" w14:paraId="02DB6419" w14:textId="77777777">
        <w:trPr>
          <w:tblCellSpacing w:w="15" w:type="dxa"/>
        </w:trPr>
        <w:tc>
          <w:tcPr>
            <w:tcW w:w="0" w:type="auto"/>
            <w:vAlign w:val="center"/>
            <w:hideMark/>
          </w:tcPr>
          <w:p w14:paraId="0EA7EAA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AE0F31C" w14:textId="77777777" w:rsidR="00000000" w:rsidRDefault="002F3D7A">
            <w:pPr>
              <w:rPr>
                <w:rFonts w:eastAsia="Times New Roman"/>
              </w:rPr>
            </w:pPr>
            <w:r>
              <w:rPr>
                <w:rFonts w:eastAsia="Times New Roman"/>
              </w:rPr>
              <w:t>Poverty, Inequality &amp; COVID-19</w:t>
            </w:r>
          </w:p>
        </w:tc>
      </w:tr>
      <w:tr w:rsidR="00000000" w14:paraId="3CC0B7E5" w14:textId="77777777">
        <w:trPr>
          <w:tblCellSpacing w:w="15" w:type="dxa"/>
        </w:trPr>
        <w:tc>
          <w:tcPr>
            <w:tcW w:w="0" w:type="auto"/>
            <w:vAlign w:val="center"/>
            <w:hideMark/>
          </w:tcPr>
          <w:p w14:paraId="359BCE4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545404E" w14:textId="77777777" w:rsidR="00000000" w:rsidRDefault="002F3D7A">
            <w:pPr>
              <w:rPr>
                <w:rFonts w:eastAsia="Times New Roman"/>
              </w:rPr>
            </w:pPr>
            <w:r>
              <w:rPr>
                <w:rFonts w:eastAsia="Times New Roman"/>
              </w:rPr>
              <w:t>16/05/2020 à 23:07:45</w:t>
            </w:r>
          </w:p>
        </w:tc>
      </w:tr>
      <w:tr w:rsidR="00000000" w14:paraId="3E3EE501" w14:textId="77777777">
        <w:trPr>
          <w:tblCellSpacing w:w="15" w:type="dxa"/>
        </w:trPr>
        <w:tc>
          <w:tcPr>
            <w:tcW w:w="0" w:type="auto"/>
            <w:vAlign w:val="center"/>
            <w:hideMark/>
          </w:tcPr>
          <w:p w14:paraId="485B919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BEC95E1" w14:textId="77777777" w:rsidR="00000000" w:rsidRDefault="002F3D7A">
            <w:pPr>
              <w:rPr>
                <w:rFonts w:eastAsia="Times New Roman"/>
              </w:rPr>
            </w:pPr>
            <w:r>
              <w:rPr>
                <w:rFonts w:eastAsia="Times New Roman"/>
              </w:rPr>
              <w:t>16/05/2020 à 23:07:45</w:t>
            </w:r>
          </w:p>
        </w:tc>
      </w:tr>
    </w:tbl>
    <w:p w14:paraId="0DE43268" w14:textId="77777777" w:rsidR="00000000" w:rsidRDefault="002F3D7A">
      <w:pPr>
        <w:pStyle w:val="Titre3"/>
        <w:numPr>
          <w:ilvl w:val="0"/>
          <w:numId w:val="1"/>
        </w:numPr>
        <w:rPr>
          <w:rFonts w:eastAsia="Times New Roman"/>
        </w:rPr>
      </w:pPr>
      <w:r>
        <w:rPr>
          <w:rFonts w:eastAsia="Times New Roman"/>
        </w:rPr>
        <w:t>Marqueurs :</w:t>
      </w:r>
    </w:p>
    <w:p w14:paraId="066E677F" w14:textId="77777777" w:rsidR="00000000" w:rsidRDefault="002F3D7A">
      <w:pPr>
        <w:pStyle w:val="item"/>
        <w:numPr>
          <w:ilvl w:val="1"/>
          <w:numId w:val="1"/>
        </w:numPr>
        <w:rPr>
          <w:rFonts w:eastAsia="Times New Roman"/>
        </w:rPr>
      </w:pPr>
      <w:r>
        <w:rPr>
          <w:rFonts w:eastAsia="Times New Roman"/>
        </w:rPr>
        <w:t>coronavirus</w:t>
      </w:r>
    </w:p>
    <w:p w14:paraId="548530F4" w14:textId="77777777" w:rsidR="00000000" w:rsidRDefault="002F3D7A">
      <w:pPr>
        <w:pStyle w:val="item"/>
        <w:numPr>
          <w:ilvl w:val="1"/>
          <w:numId w:val="1"/>
        </w:numPr>
        <w:rPr>
          <w:rFonts w:eastAsia="Times New Roman"/>
        </w:rPr>
      </w:pPr>
      <w:r>
        <w:rPr>
          <w:rFonts w:eastAsia="Times New Roman"/>
        </w:rPr>
        <w:t>COVID-19</w:t>
      </w:r>
    </w:p>
    <w:p w14:paraId="14B3D4DD" w14:textId="77777777" w:rsidR="00000000" w:rsidRDefault="002F3D7A">
      <w:pPr>
        <w:pStyle w:val="item"/>
        <w:numPr>
          <w:ilvl w:val="1"/>
          <w:numId w:val="1"/>
        </w:numPr>
        <w:rPr>
          <w:rFonts w:eastAsia="Times New Roman"/>
        </w:rPr>
      </w:pPr>
      <w:r>
        <w:rPr>
          <w:rFonts w:eastAsia="Times New Roman"/>
        </w:rPr>
        <w:t>poverty</w:t>
      </w:r>
    </w:p>
    <w:p w14:paraId="51F9DC0E" w14:textId="77777777" w:rsidR="00000000" w:rsidRDefault="002F3D7A">
      <w:pPr>
        <w:pStyle w:val="item"/>
        <w:numPr>
          <w:ilvl w:val="1"/>
          <w:numId w:val="1"/>
        </w:numPr>
        <w:rPr>
          <w:rFonts w:eastAsia="Times New Roman"/>
        </w:rPr>
      </w:pPr>
      <w:r>
        <w:rPr>
          <w:rFonts w:eastAsia="Times New Roman"/>
        </w:rPr>
        <w:t>equity</w:t>
      </w:r>
    </w:p>
    <w:p w14:paraId="797BE0A5" w14:textId="77777777" w:rsidR="00000000" w:rsidRDefault="002F3D7A">
      <w:pPr>
        <w:pStyle w:val="item"/>
        <w:numPr>
          <w:ilvl w:val="1"/>
          <w:numId w:val="1"/>
        </w:numPr>
        <w:rPr>
          <w:rFonts w:eastAsia="Times New Roman"/>
        </w:rPr>
      </w:pPr>
      <w:r>
        <w:rPr>
          <w:rFonts w:eastAsia="Times New Roman"/>
        </w:rPr>
        <w:t>equality</w:t>
      </w:r>
    </w:p>
    <w:p w14:paraId="206618CC" w14:textId="77777777" w:rsidR="00000000" w:rsidRDefault="002F3D7A">
      <w:pPr>
        <w:pStyle w:val="item"/>
        <w:numPr>
          <w:ilvl w:val="1"/>
          <w:numId w:val="1"/>
        </w:numPr>
        <w:rPr>
          <w:rFonts w:eastAsia="Times New Roman"/>
        </w:rPr>
      </w:pPr>
      <w:r>
        <w:rPr>
          <w:rFonts w:eastAsia="Times New Roman"/>
        </w:rPr>
        <w:t>inequality</w:t>
      </w:r>
    </w:p>
    <w:p w14:paraId="07D21185" w14:textId="77777777" w:rsidR="00000000" w:rsidRDefault="002F3D7A">
      <w:pPr>
        <w:pStyle w:val="item"/>
        <w:numPr>
          <w:ilvl w:val="1"/>
          <w:numId w:val="1"/>
        </w:numPr>
        <w:rPr>
          <w:rFonts w:eastAsia="Times New Roman"/>
        </w:rPr>
      </w:pPr>
      <w:r>
        <w:rPr>
          <w:rFonts w:eastAsia="Times New Roman"/>
        </w:rPr>
        <w:t>inequity</w:t>
      </w:r>
    </w:p>
    <w:p w14:paraId="20F6D2C4" w14:textId="77777777" w:rsidR="00000000" w:rsidRDefault="002F3D7A">
      <w:pPr>
        <w:pStyle w:val="item"/>
        <w:numPr>
          <w:ilvl w:val="1"/>
          <w:numId w:val="1"/>
        </w:numPr>
        <w:rPr>
          <w:rFonts w:eastAsia="Times New Roman"/>
        </w:rPr>
      </w:pPr>
      <w:r>
        <w:rPr>
          <w:rFonts w:eastAsia="Times New Roman"/>
        </w:rPr>
        <w:t>socioeconomic</w:t>
      </w:r>
    </w:p>
    <w:p w14:paraId="38006C91" w14:textId="77777777" w:rsidR="00000000" w:rsidRDefault="002F3D7A">
      <w:pPr>
        <w:pStyle w:val="Titre3"/>
        <w:ind w:left="720"/>
        <w:rPr>
          <w:rFonts w:eastAsia="Times New Roman"/>
        </w:rPr>
      </w:pPr>
      <w:r>
        <w:rPr>
          <w:rFonts w:eastAsia="Times New Roman"/>
        </w:rPr>
        <w:t>Pièces jointes</w:t>
      </w:r>
    </w:p>
    <w:p w14:paraId="0351B578" w14:textId="77777777" w:rsidR="00000000" w:rsidRDefault="002F3D7A">
      <w:pPr>
        <w:pStyle w:val="item"/>
        <w:numPr>
          <w:ilvl w:val="1"/>
          <w:numId w:val="1"/>
        </w:numPr>
        <w:rPr>
          <w:rFonts w:eastAsia="Times New Roman"/>
        </w:rPr>
      </w:pPr>
      <w:r>
        <w:rPr>
          <w:rFonts w:eastAsia="Times New Roman"/>
        </w:rPr>
        <w:t xml:space="preserve">PubMed entry </w:t>
      </w:r>
    </w:p>
    <w:p w14:paraId="70AB784F" w14:textId="77777777" w:rsidR="00000000" w:rsidRDefault="002F3D7A">
      <w:pPr>
        <w:pStyle w:val="Titre2"/>
        <w:numPr>
          <w:ilvl w:val="0"/>
          <w:numId w:val="1"/>
        </w:numPr>
        <w:rPr>
          <w:rFonts w:eastAsia="Times New Roman"/>
        </w:rPr>
      </w:pPr>
      <w:r>
        <w:rPr>
          <w:rFonts w:eastAsia="Times New Roman"/>
        </w:rPr>
        <w:t>Practical considerations in the anaesthetic management of patients during a COV</w:t>
      </w:r>
      <w:r>
        <w:rPr>
          <w:rFonts w:eastAsia="Times New Roman"/>
        </w:rPr>
        <w:t>ID-19 epidemic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249"/>
      </w:tblGrid>
      <w:tr w:rsidR="00000000" w14:paraId="1E2A4A80" w14:textId="77777777">
        <w:trPr>
          <w:tblCellSpacing w:w="15" w:type="dxa"/>
        </w:trPr>
        <w:tc>
          <w:tcPr>
            <w:tcW w:w="0" w:type="auto"/>
            <w:vAlign w:val="center"/>
            <w:hideMark/>
          </w:tcPr>
          <w:p w14:paraId="7D3365F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7DC6C0F" w14:textId="77777777" w:rsidR="00000000" w:rsidRDefault="002F3D7A">
            <w:pPr>
              <w:rPr>
                <w:rFonts w:eastAsia="Times New Roman"/>
              </w:rPr>
            </w:pPr>
            <w:r>
              <w:rPr>
                <w:rFonts w:eastAsia="Times New Roman"/>
              </w:rPr>
              <w:t>Article de revue</w:t>
            </w:r>
          </w:p>
        </w:tc>
      </w:tr>
      <w:tr w:rsidR="00000000" w14:paraId="68B398D8" w14:textId="77777777">
        <w:trPr>
          <w:tblCellSpacing w:w="15" w:type="dxa"/>
        </w:trPr>
        <w:tc>
          <w:tcPr>
            <w:tcW w:w="0" w:type="auto"/>
            <w:vAlign w:val="center"/>
            <w:hideMark/>
          </w:tcPr>
          <w:p w14:paraId="5778DC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A395B8" w14:textId="77777777" w:rsidR="00000000" w:rsidRDefault="002F3D7A">
            <w:pPr>
              <w:rPr>
                <w:rFonts w:eastAsia="Times New Roman"/>
              </w:rPr>
            </w:pPr>
            <w:r>
              <w:rPr>
                <w:rFonts w:eastAsia="Times New Roman"/>
              </w:rPr>
              <w:t>S. Ong</w:t>
            </w:r>
          </w:p>
        </w:tc>
      </w:tr>
      <w:tr w:rsidR="00000000" w14:paraId="0F07663C" w14:textId="77777777">
        <w:trPr>
          <w:tblCellSpacing w:w="15" w:type="dxa"/>
        </w:trPr>
        <w:tc>
          <w:tcPr>
            <w:tcW w:w="0" w:type="auto"/>
            <w:vAlign w:val="center"/>
            <w:hideMark/>
          </w:tcPr>
          <w:p w14:paraId="4CFB90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F59FFC" w14:textId="77777777" w:rsidR="00000000" w:rsidRDefault="002F3D7A">
            <w:pPr>
              <w:rPr>
                <w:rFonts w:eastAsia="Times New Roman"/>
              </w:rPr>
            </w:pPr>
            <w:r>
              <w:rPr>
                <w:rFonts w:eastAsia="Times New Roman"/>
              </w:rPr>
              <w:t>T. T. Khee</w:t>
            </w:r>
          </w:p>
        </w:tc>
      </w:tr>
      <w:tr w:rsidR="00000000" w14:paraId="7B78E559" w14:textId="77777777">
        <w:trPr>
          <w:tblCellSpacing w:w="15" w:type="dxa"/>
        </w:trPr>
        <w:tc>
          <w:tcPr>
            <w:tcW w:w="0" w:type="auto"/>
            <w:vAlign w:val="center"/>
            <w:hideMark/>
          </w:tcPr>
          <w:p w14:paraId="29E9BD8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7199514" w14:textId="77777777" w:rsidR="00000000" w:rsidRDefault="002F3D7A">
            <w:pPr>
              <w:rPr>
                <w:rFonts w:eastAsia="Times New Roman"/>
              </w:rPr>
            </w:pPr>
            <w:r>
              <w:rPr>
                <w:rFonts w:eastAsia="Times New Roman"/>
              </w:rPr>
              <w:t>75</w:t>
            </w:r>
          </w:p>
        </w:tc>
      </w:tr>
      <w:tr w:rsidR="00000000" w14:paraId="19A04DD6" w14:textId="77777777">
        <w:trPr>
          <w:tblCellSpacing w:w="15" w:type="dxa"/>
        </w:trPr>
        <w:tc>
          <w:tcPr>
            <w:tcW w:w="0" w:type="auto"/>
            <w:vAlign w:val="center"/>
            <w:hideMark/>
          </w:tcPr>
          <w:p w14:paraId="6803734D"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76B476F" w14:textId="77777777" w:rsidR="00000000" w:rsidRDefault="002F3D7A">
            <w:pPr>
              <w:rPr>
                <w:rFonts w:eastAsia="Times New Roman"/>
              </w:rPr>
            </w:pPr>
            <w:r>
              <w:rPr>
                <w:rFonts w:eastAsia="Times New Roman"/>
              </w:rPr>
              <w:t>6</w:t>
            </w:r>
          </w:p>
        </w:tc>
      </w:tr>
      <w:tr w:rsidR="00000000" w14:paraId="530D5177" w14:textId="77777777">
        <w:trPr>
          <w:tblCellSpacing w:w="15" w:type="dxa"/>
        </w:trPr>
        <w:tc>
          <w:tcPr>
            <w:tcW w:w="0" w:type="auto"/>
            <w:vAlign w:val="center"/>
            <w:hideMark/>
          </w:tcPr>
          <w:p w14:paraId="35D6BC6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A073F1F" w14:textId="77777777" w:rsidR="00000000" w:rsidRDefault="002F3D7A">
            <w:pPr>
              <w:rPr>
                <w:rFonts w:eastAsia="Times New Roman"/>
              </w:rPr>
            </w:pPr>
            <w:r>
              <w:rPr>
                <w:rFonts w:eastAsia="Times New Roman"/>
              </w:rPr>
              <w:t>823-824</w:t>
            </w:r>
          </w:p>
        </w:tc>
      </w:tr>
      <w:tr w:rsidR="00000000" w14:paraId="2154E919" w14:textId="77777777">
        <w:trPr>
          <w:tblCellSpacing w:w="15" w:type="dxa"/>
        </w:trPr>
        <w:tc>
          <w:tcPr>
            <w:tcW w:w="0" w:type="auto"/>
            <w:vAlign w:val="center"/>
            <w:hideMark/>
          </w:tcPr>
          <w:p w14:paraId="40FB2DD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F19F18F" w14:textId="77777777" w:rsidR="00000000" w:rsidRDefault="002F3D7A">
            <w:pPr>
              <w:rPr>
                <w:rFonts w:eastAsia="Times New Roman"/>
              </w:rPr>
            </w:pPr>
            <w:r>
              <w:rPr>
                <w:rFonts w:eastAsia="Times New Roman"/>
              </w:rPr>
              <w:t>Anaesthesia</w:t>
            </w:r>
          </w:p>
        </w:tc>
      </w:tr>
      <w:tr w:rsidR="00000000" w14:paraId="77E6EE46" w14:textId="77777777">
        <w:trPr>
          <w:tblCellSpacing w:w="15" w:type="dxa"/>
        </w:trPr>
        <w:tc>
          <w:tcPr>
            <w:tcW w:w="0" w:type="auto"/>
            <w:vAlign w:val="center"/>
            <w:hideMark/>
          </w:tcPr>
          <w:p w14:paraId="517F182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3CE9997" w14:textId="77777777" w:rsidR="00000000" w:rsidRDefault="002F3D7A">
            <w:pPr>
              <w:rPr>
                <w:rFonts w:eastAsia="Times New Roman"/>
              </w:rPr>
            </w:pPr>
            <w:r>
              <w:rPr>
                <w:rFonts w:eastAsia="Times New Roman"/>
              </w:rPr>
              <w:t>1365-2044</w:t>
            </w:r>
          </w:p>
        </w:tc>
      </w:tr>
      <w:tr w:rsidR="00000000" w14:paraId="3AB5DFB8" w14:textId="77777777">
        <w:trPr>
          <w:tblCellSpacing w:w="15" w:type="dxa"/>
        </w:trPr>
        <w:tc>
          <w:tcPr>
            <w:tcW w:w="0" w:type="auto"/>
            <w:vAlign w:val="center"/>
            <w:hideMark/>
          </w:tcPr>
          <w:p w14:paraId="714FEB0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1F7CE66" w14:textId="77777777" w:rsidR="00000000" w:rsidRDefault="002F3D7A">
            <w:pPr>
              <w:rPr>
                <w:rFonts w:eastAsia="Times New Roman"/>
              </w:rPr>
            </w:pPr>
            <w:r>
              <w:rPr>
                <w:rFonts w:eastAsia="Times New Roman"/>
              </w:rPr>
              <w:t>06 2020</w:t>
            </w:r>
          </w:p>
        </w:tc>
      </w:tr>
      <w:tr w:rsidR="00000000" w14:paraId="32C3BC05" w14:textId="77777777">
        <w:trPr>
          <w:tblCellSpacing w:w="15" w:type="dxa"/>
        </w:trPr>
        <w:tc>
          <w:tcPr>
            <w:tcW w:w="0" w:type="auto"/>
            <w:vAlign w:val="center"/>
            <w:hideMark/>
          </w:tcPr>
          <w:p w14:paraId="6E54665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6E60E6A" w14:textId="77777777" w:rsidR="00000000" w:rsidRDefault="002F3D7A">
            <w:pPr>
              <w:rPr>
                <w:rFonts w:eastAsia="Times New Roman"/>
              </w:rPr>
            </w:pPr>
            <w:r>
              <w:rPr>
                <w:rFonts w:eastAsia="Times New Roman"/>
              </w:rPr>
              <w:t>PMID: 32221974</w:t>
            </w:r>
          </w:p>
        </w:tc>
      </w:tr>
      <w:tr w:rsidR="00000000" w14:paraId="04DB82EB" w14:textId="77777777">
        <w:trPr>
          <w:tblCellSpacing w:w="15" w:type="dxa"/>
        </w:trPr>
        <w:tc>
          <w:tcPr>
            <w:tcW w:w="0" w:type="auto"/>
            <w:vAlign w:val="center"/>
            <w:hideMark/>
          </w:tcPr>
          <w:p w14:paraId="1A10D88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3502657" w14:textId="77777777" w:rsidR="00000000" w:rsidRDefault="002F3D7A">
            <w:pPr>
              <w:rPr>
                <w:rFonts w:eastAsia="Times New Roman"/>
              </w:rPr>
            </w:pPr>
            <w:r>
              <w:rPr>
                <w:rFonts w:eastAsia="Times New Roman"/>
              </w:rPr>
              <w:t>Anaesthesia</w:t>
            </w:r>
          </w:p>
        </w:tc>
      </w:tr>
      <w:tr w:rsidR="00000000" w14:paraId="29F034E9" w14:textId="77777777">
        <w:trPr>
          <w:tblCellSpacing w:w="15" w:type="dxa"/>
        </w:trPr>
        <w:tc>
          <w:tcPr>
            <w:tcW w:w="0" w:type="auto"/>
            <w:vAlign w:val="center"/>
            <w:hideMark/>
          </w:tcPr>
          <w:p w14:paraId="743A246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5932B47" w14:textId="77777777" w:rsidR="00000000" w:rsidRDefault="002F3D7A">
            <w:pPr>
              <w:rPr>
                <w:rFonts w:eastAsia="Times New Roman"/>
              </w:rPr>
            </w:pPr>
            <w:hyperlink r:id="rId407" w:history="1">
              <w:r>
                <w:rPr>
                  <w:rStyle w:val="Lienhypertexte"/>
                  <w:rFonts w:eastAsia="Times New Roman"/>
                </w:rPr>
                <w:t>10.1111/anae.15053</w:t>
              </w:r>
            </w:hyperlink>
          </w:p>
        </w:tc>
      </w:tr>
      <w:tr w:rsidR="00000000" w14:paraId="0A9E4681" w14:textId="77777777">
        <w:trPr>
          <w:tblCellSpacing w:w="15" w:type="dxa"/>
        </w:trPr>
        <w:tc>
          <w:tcPr>
            <w:tcW w:w="0" w:type="auto"/>
            <w:vAlign w:val="center"/>
            <w:hideMark/>
          </w:tcPr>
          <w:p w14:paraId="7F2A9AB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07D8684" w14:textId="77777777" w:rsidR="00000000" w:rsidRDefault="002F3D7A">
            <w:pPr>
              <w:rPr>
                <w:rFonts w:eastAsia="Times New Roman"/>
              </w:rPr>
            </w:pPr>
            <w:r>
              <w:rPr>
                <w:rFonts w:eastAsia="Times New Roman"/>
              </w:rPr>
              <w:t>PubMed</w:t>
            </w:r>
          </w:p>
        </w:tc>
      </w:tr>
      <w:tr w:rsidR="00000000" w14:paraId="68F5897F" w14:textId="77777777">
        <w:trPr>
          <w:tblCellSpacing w:w="15" w:type="dxa"/>
        </w:trPr>
        <w:tc>
          <w:tcPr>
            <w:tcW w:w="0" w:type="auto"/>
            <w:vAlign w:val="center"/>
            <w:hideMark/>
          </w:tcPr>
          <w:p w14:paraId="7503807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263C7D2" w14:textId="77777777" w:rsidR="00000000" w:rsidRDefault="002F3D7A">
            <w:pPr>
              <w:rPr>
                <w:rFonts w:eastAsia="Times New Roman"/>
              </w:rPr>
            </w:pPr>
            <w:r>
              <w:rPr>
                <w:rFonts w:eastAsia="Times New Roman"/>
              </w:rPr>
              <w:t>eng</w:t>
            </w:r>
          </w:p>
        </w:tc>
      </w:tr>
      <w:tr w:rsidR="00000000" w14:paraId="73D4001E" w14:textId="77777777">
        <w:trPr>
          <w:tblCellSpacing w:w="15" w:type="dxa"/>
        </w:trPr>
        <w:tc>
          <w:tcPr>
            <w:tcW w:w="0" w:type="auto"/>
            <w:vAlign w:val="center"/>
            <w:hideMark/>
          </w:tcPr>
          <w:p w14:paraId="2EA8AE8B"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83CE96F" w14:textId="77777777" w:rsidR="00000000" w:rsidRDefault="002F3D7A">
            <w:pPr>
              <w:rPr>
                <w:rFonts w:eastAsia="Times New Roman"/>
              </w:rPr>
            </w:pPr>
            <w:r>
              <w:rPr>
                <w:rFonts w:eastAsia="Times New Roman"/>
              </w:rPr>
              <w:t>13/05/2020 à 14:27:22</w:t>
            </w:r>
          </w:p>
        </w:tc>
      </w:tr>
      <w:tr w:rsidR="00000000" w14:paraId="726567DE" w14:textId="77777777">
        <w:trPr>
          <w:tblCellSpacing w:w="15" w:type="dxa"/>
        </w:trPr>
        <w:tc>
          <w:tcPr>
            <w:tcW w:w="0" w:type="auto"/>
            <w:vAlign w:val="center"/>
            <w:hideMark/>
          </w:tcPr>
          <w:p w14:paraId="271572F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CE82F24" w14:textId="77777777" w:rsidR="00000000" w:rsidRDefault="002F3D7A">
            <w:pPr>
              <w:rPr>
                <w:rFonts w:eastAsia="Times New Roman"/>
              </w:rPr>
            </w:pPr>
            <w:r>
              <w:rPr>
                <w:rFonts w:eastAsia="Times New Roman"/>
              </w:rPr>
              <w:t>19/05/2020 à 20:50:29</w:t>
            </w:r>
          </w:p>
        </w:tc>
      </w:tr>
    </w:tbl>
    <w:p w14:paraId="374EB027" w14:textId="77777777" w:rsidR="00000000" w:rsidRDefault="002F3D7A">
      <w:pPr>
        <w:pStyle w:val="Titre3"/>
        <w:numPr>
          <w:ilvl w:val="0"/>
          <w:numId w:val="1"/>
        </w:numPr>
        <w:rPr>
          <w:rFonts w:eastAsia="Times New Roman"/>
        </w:rPr>
      </w:pPr>
      <w:r>
        <w:rPr>
          <w:rFonts w:eastAsia="Times New Roman"/>
        </w:rPr>
        <w:t>Marqueurs :</w:t>
      </w:r>
    </w:p>
    <w:p w14:paraId="60C88F6C" w14:textId="77777777" w:rsidR="00000000" w:rsidRDefault="002F3D7A">
      <w:pPr>
        <w:pStyle w:val="item"/>
        <w:numPr>
          <w:ilvl w:val="1"/>
          <w:numId w:val="1"/>
        </w:numPr>
        <w:rPr>
          <w:rFonts w:eastAsia="Times New Roman"/>
        </w:rPr>
      </w:pPr>
      <w:r>
        <w:rPr>
          <w:rFonts w:eastAsia="Times New Roman"/>
        </w:rPr>
        <w:t>Humans</w:t>
      </w:r>
    </w:p>
    <w:p w14:paraId="0933187A" w14:textId="77777777" w:rsidR="00000000" w:rsidRDefault="002F3D7A">
      <w:pPr>
        <w:pStyle w:val="item"/>
        <w:numPr>
          <w:ilvl w:val="1"/>
          <w:numId w:val="1"/>
        </w:numPr>
        <w:rPr>
          <w:rFonts w:eastAsia="Times New Roman"/>
        </w:rPr>
      </w:pPr>
      <w:r>
        <w:rPr>
          <w:rFonts w:eastAsia="Times New Roman"/>
        </w:rPr>
        <w:t>Betacoronavirus</w:t>
      </w:r>
    </w:p>
    <w:p w14:paraId="083EA590" w14:textId="77777777" w:rsidR="00000000" w:rsidRDefault="002F3D7A">
      <w:pPr>
        <w:pStyle w:val="item"/>
        <w:numPr>
          <w:ilvl w:val="1"/>
          <w:numId w:val="1"/>
        </w:numPr>
        <w:rPr>
          <w:rFonts w:eastAsia="Times New Roman"/>
        </w:rPr>
      </w:pPr>
      <w:r>
        <w:rPr>
          <w:rFonts w:eastAsia="Times New Roman"/>
        </w:rPr>
        <w:t>Coronavirus Infections</w:t>
      </w:r>
    </w:p>
    <w:p w14:paraId="6662435A" w14:textId="77777777" w:rsidR="00000000" w:rsidRDefault="002F3D7A">
      <w:pPr>
        <w:pStyle w:val="item"/>
        <w:numPr>
          <w:ilvl w:val="1"/>
          <w:numId w:val="1"/>
        </w:numPr>
        <w:rPr>
          <w:rFonts w:eastAsia="Times New Roman"/>
        </w:rPr>
      </w:pPr>
      <w:r>
        <w:rPr>
          <w:rFonts w:eastAsia="Times New Roman"/>
        </w:rPr>
        <w:t>Pneumonia, Viral</w:t>
      </w:r>
    </w:p>
    <w:p w14:paraId="62BEBCD1" w14:textId="77777777" w:rsidR="00000000" w:rsidRDefault="002F3D7A">
      <w:pPr>
        <w:pStyle w:val="item"/>
        <w:numPr>
          <w:ilvl w:val="1"/>
          <w:numId w:val="1"/>
        </w:numPr>
        <w:rPr>
          <w:rFonts w:eastAsia="Times New Roman"/>
        </w:rPr>
      </w:pPr>
      <w:r>
        <w:rPr>
          <w:rFonts w:eastAsia="Times New Roman"/>
        </w:rPr>
        <w:t>Pandemics</w:t>
      </w:r>
    </w:p>
    <w:p w14:paraId="4A5E980F" w14:textId="77777777" w:rsidR="00000000" w:rsidRDefault="002F3D7A">
      <w:pPr>
        <w:pStyle w:val="item"/>
        <w:numPr>
          <w:ilvl w:val="1"/>
          <w:numId w:val="1"/>
        </w:numPr>
        <w:rPr>
          <w:rFonts w:eastAsia="Times New Roman"/>
        </w:rPr>
      </w:pPr>
      <w:r>
        <w:rPr>
          <w:rFonts w:eastAsia="Times New Roman"/>
        </w:rPr>
        <w:t>Critical Care</w:t>
      </w:r>
    </w:p>
    <w:p w14:paraId="29FC5423" w14:textId="77777777" w:rsidR="00000000" w:rsidRDefault="002F3D7A">
      <w:pPr>
        <w:pStyle w:val="item"/>
        <w:numPr>
          <w:ilvl w:val="1"/>
          <w:numId w:val="1"/>
        </w:numPr>
        <w:rPr>
          <w:rFonts w:eastAsia="Times New Roman"/>
        </w:rPr>
      </w:pPr>
      <w:r>
        <w:rPr>
          <w:rFonts w:eastAsia="Times New Roman"/>
        </w:rPr>
        <w:t>Anesthetics</w:t>
      </w:r>
    </w:p>
    <w:p w14:paraId="503490A4" w14:textId="77777777" w:rsidR="00000000" w:rsidRDefault="002F3D7A">
      <w:pPr>
        <w:pStyle w:val="item"/>
        <w:numPr>
          <w:ilvl w:val="1"/>
          <w:numId w:val="1"/>
        </w:numPr>
        <w:rPr>
          <w:rFonts w:eastAsia="Times New Roman"/>
        </w:rPr>
      </w:pPr>
      <w:r>
        <w:rPr>
          <w:rFonts w:eastAsia="Times New Roman"/>
        </w:rPr>
        <w:t>Anesthetists</w:t>
      </w:r>
    </w:p>
    <w:p w14:paraId="0B9DB9D3" w14:textId="77777777" w:rsidR="00000000" w:rsidRDefault="002F3D7A">
      <w:pPr>
        <w:pStyle w:val="item"/>
        <w:numPr>
          <w:ilvl w:val="1"/>
          <w:numId w:val="1"/>
        </w:numPr>
        <w:rPr>
          <w:rFonts w:eastAsia="Times New Roman"/>
        </w:rPr>
      </w:pPr>
      <w:r>
        <w:rPr>
          <w:rFonts w:eastAsia="Times New Roman"/>
        </w:rPr>
        <w:t>Faculty</w:t>
      </w:r>
    </w:p>
    <w:p w14:paraId="3CEE89C0" w14:textId="77777777" w:rsidR="00000000" w:rsidRDefault="002F3D7A">
      <w:pPr>
        <w:pStyle w:val="Titre3"/>
        <w:ind w:left="720"/>
        <w:rPr>
          <w:rFonts w:eastAsia="Times New Roman"/>
        </w:rPr>
      </w:pPr>
      <w:r>
        <w:rPr>
          <w:rFonts w:eastAsia="Times New Roman"/>
        </w:rPr>
        <w:t>Pièces jointes</w:t>
      </w:r>
    </w:p>
    <w:p w14:paraId="26276A23" w14:textId="77777777" w:rsidR="00000000" w:rsidRDefault="002F3D7A">
      <w:pPr>
        <w:pStyle w:val="item"/>
        <w:numPr>
          <w:ilvl w:val="1"/>
          <w:numId w:val="1"/>
        </w:numPr>
        <w:rPr>
          <w:rFonts w:eastAsia="Times New Roman"/>
        </w:rPr>
      </w:pPr>
      <w:r>
        <w:rPr>
          <w:rFonts w:eastAsia="Times New Roman"/>
        </w:rPr>
        <w:t xml:space="preserve">PubMed entry </w:t>
      </w:r>
    </w:p>
    <w:p w14:paraId="511F7CF5" w14:textId="77777777" w:rsidR="00000000" w:rsidRDefault="002F3D7A">
      <w:pPr>
        <w:pStyle w:val="item"/>
        <w:numPr>
          <w:ilvl w:val="1"/>
          <w:numId w:val="1"/>
        </w:numPr>
        <w:rPr>
          <w:rFonts w:eastAsia="Times New Roman"/>
        </w:rPr>
      </w:pPr>
      <w:r>
        <w:rPr>
          <w:rFonts w:eastAsia="Times New Roman"/>
        </w:rPr>
        <w:t xml:space="preserve">PubMed entry </w:t>
      </w:r>
    </w:p>
    <w:p w14:paraId="40099E58" w14:textId="77777777" w:rsidR="00000000" w:rsidRDefault="002F3D7A">
      <w:pPr>
        <w:pStyle w:val="item"/>
        <w:numPr>
          <w:ilvl w:val="1"/>
          <w:numId w:val="1"/>
        </w:numPr>
        <w:rPr>
          <w:rFonts w:eastAsia="Times New Roman"/>
        </w:rPr>
      </w:pPr>
      <w:r>
        <w:rPr>
          <w:rFonts w:eastAsia="Times New Roman"/>
        </w:rPr>
        <w:t xml:space="preserve">Texte intégral </w:t>
      </w:r>
    </w:p>
    <w:p w14:paraId="4C0C598E" w14:textId="77777777" w:rsidR="00000000" w:rsidRDefault="002F3D7A">
      <w:pPr>
        <w:pStyle w:val="item"/>
        <w:numPr>
          <w:ilvl w:val="1"/>
          <w:numId w:val="1"/>
        </w:numPr>
        <w:rPr>
          <w:rFonts w:eastAsia="Times New Roman"/>
        </w:rPr>
      </w:pPr>
      <w:r>
        <w:rPr>
          <w:rFonts w:eastAsia="Times New Roman"/>
        </w:rPr>
        <w:t xml:space="preserve">Texte intégral </w:t>
      </w:r>
    </w:p>
    <w:p w14:paraId="10D47049" w14:textId="77777777" w:rsidR="00000000" w:rsidRDefault="002F3D7A">
      <w:pPr>
        <w:pStyle w:val="Titre2"/>
        <w:numPr>
          <w:ilvl w:val="0"/>
          <w:numId w:val="1"/>
        </w:numPr>
        <w:rPr>
          <w:rFonts w:eastAsia="Times New Roman"/>
        </w:rPr>
      </w:pPr>
      <w:r>
        <w:rPr>
          <w:rFonts w:eastAsia="Times New Roman"/>
        </w:rPr>
        <w:t>Predicting COVID-19 in China Using Hybrid AI Model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5"/>
        <w:gridCol w:w="7007"/>
      </w:tblGrid>
      <w:tr w:rsidR="00000000" w14:paraId="503E031A" w14:textId="77777777">
        <w:trPr>
          <w:tblCellSpacing w:w="15" w:type="dxa"/>
        </w:trPr>
        <w:tc>
          <w:tcPr>
            <w:tcW w:w="0" w:type="auto"/>
            <w:vAlign w:val="center"/>
            <w:hideMark/>
          </w:tcPr>
          <w:p w14:paraId="40E44FE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1D9166D" w14:textId="77777777" w:rsidR="00000000" w:rsidRDefault="002F3D7A">
            <w:pPr>
              <w:rPr>
                <w:rFonts w:eastAsia="Times New Roman"/>
              </w:rPr>
            </w:pPr>
            <w:r>
              <w:rPr>
                <w:rFonts w:eastAsia="Times New Roman"/>
              </w:rPr>
              <w:t>Article de revue</w:t>
            </w:r>
          </w:p>
        </w:tc>
      </w:tr>
      <w:tr w:rsidR="00000000" w14:paraId="66C69C39" w14:textId="77777777">
        <w:trPr>
          <w:tblCellSpacing w:w="15" w:type="dxa"/>
        </w:trPr>
        <w:tc>
          <w:tcPr>
            <w:tcW w:w="0" w:type="auto"/>
            <w:vAlign w:val="center"/>
            <w:hideMark/>
          </w:tcPr>
          <w:p w14:paraId="7609DC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5A3595" w14:textId="77777777" w:rsidR="00000000" w:rsidRDefault="002F3D7A">
            <w:pPr>
              <w:rPr>
                <w:rFonts w:eastAsia="Times New Roman"/>
              </w:rPr>
            </w:pPr>
            <w:r>
              <w:rPr>
                <w:rFonts w:eastAsia="Times New Roman"/>
              </w:rPr>
              <w:t>Nanning Zheng</w:t>
            </w:r>
          </w:p>
        </w:tc>
      </w:tr>
      <w:tr w:rsidR="00000000" w14:paraId="2B7ACAF5" w14:textId="77777777">
        <w:trPr>
          <w:tblCellSpacing w:w="15" w:type="dxa"/>
        </w:trPr>
        <w:tc>
          <w:tcPr>
            <w:tcW w:w="0" w:type="auto"/>
            <w:vAlign w:val="center"/>
            <w:hideMark/>
          </w:tcPr>
          <w:p w14:paraId="6C6423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BB7B6C" w14:textId="77777777" w:rsidR="00000000" w:rsidRDefault="002F3D7A">
            <w:pPr>
              <w:rPr>
                <w:rFonts w:eastAsia="Times New Roman"/>
              </w:rPr>
            </w:pPr>
            <w:r>
              <w:rPr>
                <w:rFonts w:eastAsia="Times New Roman"/>
              </w:rPr>
              <w:t>Shaoyi Du</w:t>
            </w:r>
          </w:p>
        </w:tc>
      </w:tr>
      <w:tr w:rsidR="00000000" w14:paraId="6A299F11" w14:textId="77777777">
        <w:trPr>
          <w:tblCellSpacing w:w="15" w:type="dxa"/>
        </w:trPr>
        <w:tc>
          <w:tcPr>
            <w:tcW w:w="0" w:type="auto"/>
            <w:vAlign w:val="center"/>
            <w:hideMark/>
          </w:tcPr>
          <w:p w14:paraId="20C8E1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92573D" w14:textId="77777777" w:rsidR="00000000" w:rsidRDefault="002F3D7A">
            <w:pPr>
              <w:rPr>
                <w:rFonts w:eastAsia="Times New Roman"/>
              </w:rPr>
            </w:pPr>
            <w:r>
              <w:rPr>
                <w:rFonts w:eastAsia="Times New Roman"/>
              </w:rPr>
              <w:t>Jianji Wang</w:t>
            </w:r>
          </w:p>
        </w:tc>
      </w:tr>
      <w:tr w:rsidR="00000000" w14:paraId="0EAA9907" w14:textId="77777777">
        <w:trPr>
          <w:tblCellSpacing w:w="15" w:type="dxa"/>
        </w:trPr>
        <w:tc>
          <w:tcPr>
            <w:tcW w:w="0" w:type="auto"/>
            <w:vAlign w:val="center"/>
            <w:hideMark/>
          </w:tcPr>
          <w:p w14:paraId="59C83C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BA2F04" w14:textId="77777777" w:rsidR="00000000" w:rsidRDefault="002F3D7A">
            <w:pPr>
              <w:rPr>
                <w:rFonts w:eastAsia="Times New Roman"/>
              </w:rPr>
            </w:pPr>
            <w:r>
              <w:rPr>
                <w:rFonts w:eastAsia="Times New Roman"/>
              </w:rPr>
              <w:t>He Zhang</w:t>
            </w:r>
          </w:p>
        </w:tc>
      </w:tr>
      <w:tr w:rsidR="00000000" w14:paraId="330A2FA6" w14:textId="77777777">
        <w:trPr>
          <w:tblCellSpacing w:w="15" w:type="dxa"/>
        </w:trPr>
        <w:tc>
          <w:tcPr>
            <w:tcW w:w="0" w:type="auto"/>
            <w:vAlign w:val="center"/>
            <w:hideMark/>
          </w:tcPr>
          <w:p w14:paraId="41BD5C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98A54D" w14:textId="77777777" w:rsidR="00000000" w:rsidRDefault="002F3D7A">
            <w:pPr>
              <w:rPr>
                <w:rFonts w:eastAsia="Times New Roman"/>
              </w:rPr>
            </w:pPr>
            <w:r>
              <w:rPr>
                <w:rFonts w:eastAsia="Times New Roman"/>
              </w:rPr>
              <w:t>Wenting Cui</w:t>
            </w:r>
          </w:p>
        </w:tc>
      </w:tr>
      <w:tr w:rsidR="00000000" w14:paraId="2B37FF18" w14:textId="77777777">
        <w:trPr>
          <w:tblCellSpacing w:w="15" w:type="dxa"/>
        </w:trPr>
        <w:tc>
          <w:tcPr>
            <w:tcW w:w="0" w:type="auto"/>
            <w:vAlign w:val="center"/>
            <w:hideMark/>
          </w:tcPr>
          <w:p w14:paraId="28D2C16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518A6B" w14:textId="77777777" w:rsidR="00000000" w:rsidRDefault="002F3D7A">
            <w:pPr>
              <w:rPr>
                <w:rFonts w:eastAsia="Times New Roman"/>
              </w:rPr>
            </w:pPr>
            <w:r>
              <w:rPr>
                <w:rFonts w:eastAsia="Times New Roman"/>
              </w:rPr>
              <w:t>Zijian Kang</w:t>
            </w:r>
          </w:p>
        </w:tc>
      </w:tr>
      <w:tr w:rsidR="00000000" w14:paraId="649A03F2" w14:textId="77777777">
        <w:trPr>
          <w:tblCellSpacing w:w="15" w:type="dxa"/>
        </w:trPr>
        <w:tc>
          <w:tcPr>
            <w:tcW w:w="0" w:type="auto"/>
            <w:vAlign w:val="center"/>
            <w:hideMark/>
          </w:tcPr>
          <w:p w14:paraId="1E41F5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7397F8" w14:textId="77777777" w:rsidR="00000000" w:rsidRDefault="002F3D7A">
            <w:pPr>
              <w:rPr>
                <w:rFonts w:eastAsia="Times New Roman"/>
              </w:rPr>
            </w:pPr>
            <w:r>
              <w:rPr>
                <w:rFonts w:eastAsia="Times New Roman"/>
              </w:rPr>
              <w:t>Tao Yang</w:t>
            </w:r>
          </w:p>
        </w:tc>
      </w:tr>
      <w:tr w:rsidR="00000000" w14:paraId="5399126F" w14:textId="77777777">
        <w:trPr>
          <w:tblCellSpacing w:w="15" w:type="dxa"/>
        </w:trPr>
        <w:tc>
          <w:tcPr>
            <w:tcW w:w="0" w:type="auto"/>
            <w:vAlign w:val="center"/>
            <w:hideMark/>
          </w:tcPr>
          <w:p w14:paraId="039648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6C5F84" w14:textId="77777777" w:rsidR="00000000" w:rsidRDefault="002F3D7A">
            <w:pPr>
              <w:rPr>
                <w:rFonts w:eastAsia="Times New Roman"/>
              </w:rPr>
            </w:pPr>
            <w:r>
              <w:rPr>
                <w:rFonts w:eastAsia="Times New Roman"/>
              </w:rPr>
              <w:t>Bin Lou</w:t>
            </w:r>
          </w:p>
        </w:tc>
      </w:tr>
      <w:tr w:rsidR="00000000" w14:paraId="4C31C9E3" w14:textId="77777777">
        <w:trPr>
          <w:tblCellSpacing w:w="15" w:type="dxa"/>
        </w:trPr>
        <w:tc>
          <w:tcPr>
            <w:tcW w:w="0" w:type="auto"/>
            <w:vAlign w:val="center"/>
            <w:hideMark/>
          </w:tcPr>
          <w:p w14:paraId="3265111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4DF80C" w14:textId="77777777" w:rsidR="00000000" w:rsidRDefault="002F3D7A">
            <w:pPr>
              <w:rPr>
                <w:rFonts w:eastAsia="Times New Roman"/>
              </w:rPr>
            </w:pPr>
            <w:r>
              <w:rPr>
                <w:rFonts w:eastAsia="Times New Roman"/>
              </w:rPr>
              <w:t>Yuting Chi</w:t>
            </w:r>
          </w:p>
        </w:tc>
      </w:tr>
      <w:tr w:rsidR="00000000" w14:paraId="5A47AA3A" w14:textId="77777777">
        <w:trPr>
          <w:tblCellSpacing w:w="15" w:type="dxa"/>
        </w:trPr>
        <w:tc>
          <w:tcPr>
            <w:tcW w:w="0" w:type="auto"/>
            <w:vAlign w:val="center"/>
            <w:hideMark/>
          </w:tcPr>
          <w:p w14:paraId="2D1AE8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4410DB" w14:textId="77777777" w:rsidR="00000000" w:rsidRDefault="002F3D7A">
            <w:pPr>
              <w:rPr>
                <w:rFonts w:eastAsia="Times New Roman"/>
              </w:rPr>
            </w:pPr>
            <w:r>
              <w:rPr>
                <w:rFonts w:eastAsia="Times New Roman"/>
              </w:rPr>
              <w:t>Hong Long</w:t>
            </w:r>
          </w:p>
        </w:tc>
      </w:tr>
      <w:tr w:rsidR="00000000" w14:paraId="7C5C2351" w14:textId="77777777">
        <w:trPr>
          <w:tblCellSpacing w:w="15" w:type="dxa"/>
        </w:trPr>
        <w:tc>
          <w:tcPr>
            <w:tcW w:w="0" w:type="auto"/>
            <w:vAlign w:val="center"/>
            <w:hideMark/>
          </w:tcPr>
          <w:p w14:paraId="0A5A58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1143A0" w14:textId="77777777" w:rsidR="00000000" w:rsidRDefault="002F3D7A">
            <w:pPr>
              <w:rPr>
                <w:rFonts w:eastAsia="Times New Roman"/>
              </w:rPr>
            </w:pPr>
            <w:r>
              <w:rPr>
                <w:rFonts w:eastAsia="Times New Roman"/>
              </w:rPr>
              <w:t>Mei Ma</w:t>
            </w:r>
          </w:p>
        </w:tc>
      </w:tr>
      <w:tr w:rsidR="00000000" w14:paraId="72B815D0" w14:textId="77777777">
        <w:trPr>
          <w:tblCellSpacing w:w="15" w:type="dxa"/>
        </w:trPr>
        <w:tc>
          <w:tcPr>
            <w:tcW w:w="0" w:type="auto"/>
            <w:vAlign w:val="center"/>
            <w:hideMark/>
          </w:tcPr>
          <w:p w14:paraId="75C3E4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2572F5" w14:textId="77777777" w:rsidR="00000000" w:rsidRDefault="002F3D7A">
            <w:pPr>
              <w:rPr>
                <w:rFonts w:eastAsia="Times New Roman"/>
              </w:rPr>
            </w:pPr>
            <w:r>
              <w:rPr>
                <w:rFonts w:eastAsia="Times New Roman"/>
              </w:rPr>
              <w:t>Qi Yuan</w:t>
            </w:r>
          </w:p>
        </w:tc>
      </w:tr>
      <w:tr w:rsidR="00000000" w14:paraId="415FF494" w14:textId="77777777">
        <w:trPr>
          <w:tblCellSpacing w:w="15" w:type="dxa"/>
        </w:trPr>
        <w:tc>
          <w:tcPr>
            <w:tcW w:w="0" w:type="auto"/>
            <w:vAlign w:val="center"/>
            <w:hideMark/>
          </w:tcPr>
          <w:p w14:paraId="1B29D3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A9C10E" w14:textId="77777777" w:rsidR="00000000" w:rsidRDefault="002F3D7A">
            <w:pPr>
              <w:rPr>
                <w:rFonts w:eastAsia="Times New Roman"/>
              </w:rPr>
            </w:pPr>
            <w:r>
              <w:rPr>
                <w:rFonts w:eastAsia="Times New Roman"/>
              </w:rPr>
              <w:t>Shupei Zhang</w:t>
            </w:r>
          </w:p>
        </w:tc>
      </w:tr>
      <w:tr w:rsidR="00000000" w14:paraId="32075938" w14:textId="77777777">
        <w:trPr>
          <w:tblCellSpacing w:w="15" w:type="dxa"/>
        </w:trPr>
        <w:tc>
          <w:tcPr>
            <w:tcW w:w="0" w:type="auto"/>
            <w:vAlign w:val="center"/>
            <w:hideMark/>
          </w:tcPr>
          <w:p w14:paraId="193697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710CDD" w14:textId="77777777" w:rsidR="00000000" w:rsidRDefault="002F3D7A">
            <w:pPr>
              <w:rPr>
                <w:rFonts w:eastAsia="Times New Roman"/>
              </w:rPr>
            </w:pPr>
            <w:r>
              <w:rPr>
                <w:rFonts w:eastAsia="Times New Roman"/>
              </w:rPr>
              <w:t>Dong Zhang</w:t>
            </w:r>
          </w:p>
        </w:tc>
      </w:tr>
      <w:tr w:rsidR="00000000" w14:paraId="40B02E03" w14:textId="77777777">
        <w:trPr>
          <w:tblCellSpacing w:w="15" w:type="dxa"/>
        </w:trPr>
        <w:tc>
          <w:tcPr>
            <w:tcW w:w="0" w:type="auto"/>
            <w:vAlign w:val="center"/>
            <w:hideMark/>
          </w:tcPr>
          <w:p w14:paraId="5EF698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455A91" w14:textId="77777777" w:rsidR="00000000" w:rsidRDefault="002F3D7A">
            <w:pPr>
              <w:rPr>
                <w:rFonts w:eastAsia="Times New Roman"/>
              </w:rPr>
            </w:pPr>
            <w:r>
              <w:rPr>
                <w:rFonts w:eastAsia="Times New Roman"/>
              </w:rPr>
              <w:t>Feng Ye</w:t>
            </w:r>
          </w:p>
        </w:tc>
      </w:tr>
      <w:tr w:rsidR="00000000" w14:paraId="690749DF" w14:textId="77777777">
        <w:trPr>
          <w:tblCellSpacing w:w="15" w:type="dxa"/>
        </w:trPr>
        <w:tc>
          <w:tcPr>
            <w:tcW w:w="0" w:type="auto"/>
            <w:vAlign w:val="center"/>
            <w:hideMark/>
          </w:tcPr>
          <w:p w14:paraId="41E211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D61C45" w14:textId="77777777" w:rsidR="00000000" w:rsidRDefault="002F3D7A">
            <w:pPr>
              <w:rPr>
                <w:rFonts w:eastAsia="Times New Roman"/>
              </w:rPr>
            </w:pPr>
            <w:r>
              <w:rPr>
                <w:rFonts w:eastAsia="Times New Roman"/>
              </w:rPr>
              <w:t>Jingmin Xin</w:t>
            </w:r>
          </w:p>
        </w:tc>
      </w:tr>
      <w:tr w:rsidR="00000000" w14:paraId="5167B8A1" w14:textId="77777777">
        <w:trPr>
          <w:tblCellSpacing w:w="15" w:type="dxa"/>
        </w:trPr>
        <w:tc>
          <w:tcPr>
            <w:tcW w:w="0" w:type="auto"/>
            <w:vAlign w:val="center"/>
            <w:hideMark/>
          </w:tcPr>
          <w:p w14:paraId="57A9E2C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B6EB6CE" w14:textId="77777777" w:rsidR="00000000" w:rsidRDefault="002F3D7A">
            <w:pPr>
              <w:rPr>
                <w:rFonts w:eastAsia="Times New Roman"/>
              </w:rPr>
            </w:pPr>
            <w:r>
              <w:rPr>
                <w:rFonts w:eastAsia="Times New Roman"/>
              </w:rPr>
              <w:t>IEEE transactions on cybernetics</w:t>
            </w:r>
          </w:p>
        </w:tc>
      </w:tr>
      <w:tr w:rsidR="00000000" w14:paraId="6EF8F3AB" w14:textId="77777777">
        <w:trPr>
          <w:tblCellSpacing w:w="15" w:type="dxa"/>
        </w:trPr>
        <w:tc>
          <w:tcPr>
            <w:tcW w:w="0" w:type="auto"/>
            <w:vAlign w:val="center"/>
            <w:hideMark/>
          </w:tcPr>
          <w:p w14:paraId="1322D06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9A0F58D" w14:textId="77777777" w:rsidR="00000000" w:rsidRDefault="002F3D7A">
            <w:pPr>
              <w:rPr>
                <w:rFonts w:eastAsia="Times New Roman"/>
              </w:rPr>
            </w:pPr>
            <w:r>
              <w:rPr>
                <w:rFonts w:eastAsia="Times New Roman"/>
              </w:rPr>
              <w:t>2168-2275</w:t>
            </w:r>
          </w:p>
        </w:tc>
      </w:tr>
      <w:tr w:rsidR="00000000" w14:paraId="15C950F2" w14:textId="77777777">
        <w:trPr>
          <w:tblCellSpacing w:w="15" w:type="dxa"/>
        </w:trPr>
        <w:tc>
          <w:tcPr>
            <w:tcW w:w="0" w:type="auto"/>
            <w:vAlign w:val="center"/>
            <w:hideMark/>
          </w:tcPr>
          <w:p w14:paraId="5FA8D1F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A8BF1D4" w14:textId="77777777" w:rsidR="00000000" w:rsidRDefault="002F3D7A">
            <w:pPr>
              <w:rPr>
                <w:rFonts w:eastAsia="Times New Roman"/>
              </w:rPr>
            </w:pPr>
            <w:r>
              <w:rPr>
                <w:rFonts w:eastAsia="Times New Roman"/>
              </w:rPr>
              <w:t>May 08, 2020</w:t>
            </w:r>
          </w:p>
        </w:tc>
      </w:tr>
      <w:tr w:rsidR="00000000" w14:paraId="376E433F" w14:textId="77777777">
        <w:trPr>
          <w:tblCellSpacing w:w="15" w:type="dxa"/>
        </w:trPr>
        <w:tc>
          <w:tcPr>
            <w:tcW w:w="0" w:type="auto"/>
            <w:vAlign w:val="center"/>
            <w:hideMark/>
          </w:tcPr>
          <w:p w14:paraId="6733223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FB46AB4" w14:textId="77777777" w:rsidR="00000000" w:rsidRDefault="002F3D7A">
            <w:pPr>
              <w:rPr>
                <w:rFonts w:eastAsia="Times New Roman"/>
              </w:rPr>
            </w:pPr>
            <w:r>
              <w:rPr>
                <w:rFonts w:eastAsia="Times New Roman"/>
              </w:rPr>
              <w:t>PMID: 32396126</w:t>
            </w:r>
          </w:p>
        </w:tc>
      </w:tr>
      <w:tr w:rsidR="00000000" w14:paraId="0A00CD18" w14:textId="77777777">
        <w:trPr>
          <w:tblCellSpacing w:w="15" w:type="dxa"/>
        </w:trPr>
        <w:tc>
          <w:tcPr>
            <w:tcW w:w="0" w:type="auto"/>
            <w:vAlign w:val="center"/>
            <w:hideMark/>
          </w:tcPr>
          <w:p w14:paraId="1C16A925"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2C63C171" w14:textId="77777777" w:rsidR="00000000" w:rsidRDefault="002F3D7A">
            <w:pPr>
              <w:rPr>
                <w:rFonts w:eastAsia="Times New Roman"/>
              </w:rPr>
            </w:pPr>
            <w:r>
              <w:rPr>
                <w:rFonts w:eastAsia="Times New Roman"/>
              </w:rPr>
              <w:t>IEEE Trans Cybern</w:t>
            </w:r>
          </w:p>
        </w:tc>
      </w:tr>
      <w:tr w:rsidR="00000000" w14:paraId="230C25F1" w14:textId="77777777">
        <w:trPr>
          <w:tblCellSpacing w:w="15" w:type="dxa"/>
        </w:trPr>
        <w:tc>
          <w:tcPr>
            <w:tcW w:w="0" w:type="auto"/>
            <w:vAlign w:val="center"/>
            <w:hideMark/>
          </w:tcPr>
          <w:p w14:paraId="5BC8B84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E537715" w14:textId="77777777" w:rsidR="00000000" w:rsidRDefault="002F3D7A">
            <w:pPr>
              <w:rPr>
                <w:rFonts w:eastAsia="Times New Roman"/>
              </w:rPr>
            </w:pPr>
            <w:hyperlink r:id="rId408" w:history="1">
              <w:r>
                <w:rPr>
                  <w:rStyle w:val="Lienhypertexte"/>
                  <w:rFonts w:eastAsia="Times New Roman"/>
                </w:rPr>
                <w:t>10.1109/TCYB.2020.2990162</w:t>
              </w:r>
            </w:hyperlink>
          </w:p>
        </w:tc>
      </w:tr>
      <w:tr w:rsidR="00000000" w14:paraId="5C524862" w14:textId="77777777">
        <w:trPr>
          <w:tblCellSpacing w:w="15" w:type="dxa"/>
        </w:trPr>
        <w:tc>
          <w:tcPr>
            <w:tcW w:w="0" w:type="auto"/>
            <w:vAlign w:val="center"/>
            <w:hideMark/>
          </w:tcPr>
          <w:p w14:paraId="241842B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1C3B70D" w14:textId="77777777" w:rsidR="00000000" w:rsidRDefault="002F3D7A">
            <w:pPr>
              <w:rPr>
                <w:rFonts w:eastAsia="Times New Roman"/>
              </w:rPr>
            </w:pPr>
            <w:r>
              <w:rPr>
                <w:rFonts w:eastAsia="Times New Roman"/>
              </w:rPr>
              <w:t>PubMed</w:t>
            </w:r>
          </w:p>
        </w:tc>
      </w:tr>
      <w:tr w:rsidR="00000000" w14:paraId="4BA893A5" w14:textId="77777777">
        <w:trPr>
          <w:tblCellSpacing w:w="15" w:type="dxa"/>
        </w:trPr>
        <w:tc>
          <w:tcPr>
            <w:tcW w:w="0" w:type="auto"/>
            <w:vAlign w:val="center"/>
            <w:hideMark/>
          </w:tcPr>
          <w:p w14:paraId="5BAFCF8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2BA99BD" w14:textId="77777777" w:rsidR="00000000" w:rsidRDefault="002F3D7A">
            <w:pPr>
              <w:rPr>
                <w:rFonts w:eastAsia="Times New Roman"/>
              </w:rPr>
            </w:pPr>
            <w:r>
              <w:rPr>
                <w:rFonts w:eastAsia="Times New Roman"/>
              </w:rPr>
              <w:t>eng</w:t>
            </w:r>
          </w:p>
        </w:tc>
      </w:tr>
      <w:tr w:rsidR="00000000" w14:paraId="4527BF4E" w14:textId="77777777">
        <w:trPr>
          <w:tblCellSpacing w:w="15" w:type="dxa"/>
        </w:trPr>
        <w:tc>
          <w:tcPr>
            <w:tcW w:w="0" w:type="auto"/>
            <w:vAlign w:val="center"/>
            <w:hideMark/>
          </w:tcPr>
          <w:p w14:paraId="1D34EC5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25AEC4B" w14:textId="77777777" w:rsidR="00000000" w:rsidRDefault="002F3D7A">
            <w:pPr>
              <w:rPr>
                <w:rFonts w:eastAsia="Times New Roman"/>
              </w:rPr>
            </w:pPr>
            <w:r>
              <w:rPr>
                <w:rFonts w:eastAsia="Times New Roman"/>
              </w:rPr>
              <w:t xml:space="preserve">The coronavirus disease 2019 (COVID-19) breaking out in late </w:t>
            </w:r>
            <w:r>
              <w:rPr>
                <w:rFonts w:eastAsia="Times New Roman"/>
              </w:rPr>
              <w:t>December 2019 is gradually being controlled in China, but it is still spreading rapidly in many other countries and regions worldwide. It is urgent to conduct prediction research on the development and spread of the epidemic. In this article, a hybrid arti</w:t>
            </w:r>
            <w:r>
              <w:rPr>
                <w:rFonts w:eastAsia="Times New Roman"/>
              </w:rPr>
              <w:t>ficial-intelligence (AI) model is proposed for COVID-19 prediction. First, as traditional epidemic models treat all individuals with coronavirus as having the same infection rate, an improved susceptible-infected (ISI) model is proposed to estimate the var</w:t>
            </w:r>
            <w:r>
              <w:rPr>
                <w:rFonts w:eastAsia="Times New Roman"/>
              </w:rPr>
              <w:t>iety of the infection rates for analyzing the transmission laws and development trend. Second, considering the effects of prevention and control measures and the increase of the public's prevention awareness, the natural language processing (NLP) module an</w:t>
            </w:r>
            <w:r>
              <w:rPr>
                <w:rFonts w:eastAsia="Times New Roman"/>
              </w:rPr>
              <w:t>d the long short-term memory (LSTM) network are embedded into the ISI model to build the hybrid AI model for COVID-19 prediction. The experimental results on the epidemic data of several typical provinces and cities in China show that individuals with coro</w:t>
            </w:r>
            <w:r>
              <w:rPr>
                <w:rFonts w:eastAsia="Times New Roman"/>
              </w:rPr>
              <w:t>navirus have a higher infection rate within the third to eighth days after they were infected, which is more in line with the actual transmission laws of the epidemic. Moreover, compared with the traditional epidemic models, the proposed hybrid AI model ca</w:t>
            </w:r>
            <w:r>
              <w:rPr>
                <w:rFonts w:eastAsia="Times New Roman"/>
              </w:rPr>
              <w:t>n significantly reduce the errors of the prediction results and obtain the mean absolute percentage errors (MAPEs) with 0.52%, 0.38%, 0.05%, and 0.86% for the next six days in Wuhan, Beijing, Shanghai, and countrywide, respectively.</w:t>
            </w:r>
          </w:p>
        </w:tc>
      </w:tr>
      <w:tr w:rsidR="00000000" w14:paraId="694CD57F" w14:textId="77777777">
        <w:trPr>
          <w:tblCellSpacing w:w="15" w:type="dxa"/>
        </w:trPr>
        <w:tc>
          <w:tcPr>
            <w:tcW w:w="0" w:type="auto"/>
            <w:vAlign w:val="center"/>
            <w:hideMark/>
          </w:tcPr>
          <w:p w14:paraId="20E2E6C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BBD5403" w14:textId="77777777" w:rsidR="00000000" w:rsidRDefault="002F3D7A">
            <w:pPr>
              <w:rPr>
                <w:rFonts w:eastAsia="Times New Roman"/>
              </w:rPr>
            </w:pPr>
            <w:r>
              <w:rPr>
                <w:rFonts w:eastAsia="Times New Roman"/>
              </w:rPr>
              <w:t>13/05/202</w:t>
            </w:r>
            <w:r>
              <w:rPr>
                <w:rFonts w:eastAsia="Times New Roman"/>
              </w:rPr>
              <w:t>0 à 14:27:22</w:t>
            </w:r>
          </w:p>
        </w:tc>
      </w:tr>
      <w:tr w:rsidR="00000000" w14:paraId="0D405C9F" w14:textId="77777777">
        <w:trPr>
          <w:tblCellSpacing w:w="15" w:type="dxa"/>
        </w:trPr>
        <w:tc>
          <w:tcPr>
            <w:tcW w:w="0" w:type="auto"/>
            <w:vAlign w:val="center"/>
            <w:hideMark/>
          </w:tcPr>
          <w:p w14:paraId="43A7643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7BD8913" w14:textId="77777777" w:rsidR="00000000" w:rsidRDefault="002F3D7A">
            <w:pPr>
              <w:rPr>
                <w:rFonts w:eastAsia="Times New Roman"/>
              </w:rPr>
            </w:pPr>
            <w:r>
              <w:rPr>
                <w:rFonts w:eastAsia="Times New Roman"/>
              </w:rPr>
              <w:t>13/05/2020 à 14:27:22</w:t>
            </w:r>
          </w:p>
        </w:tc>
      </w:tr>
    </w:tbl>
    <w:p w14:paraId="792DF482" w14:textId="77777777" w:rsidR="00000000" w:rsidRDefault="002F3D7A">
      <w:pPr>
        <w:pStyle w:val="Titre3"/>
        <w:numPr>
          <w:ilvl w:val="0"/>
          <w:numId w:val="1"/>
        </w:numPr>
        <w:rPr>
          <w:rFonts w:eastAsia="Times New Roman"/>
        </w:rPr>
      </w:pPr>
      <w:r>
        <w:rPr>
          <w:rFonts w:eastAsia="Times New Roman"/>
        </w:rPr>
        <w:t>Pièces jointes</w:t>
      </w:r>
    </w:p>
    <w:p w14:paraId="730A1AA1" w14:textId="77777777" w:rsidR="00000000" w:rsidRDefault="002F3D7A">
      <w:pPr>
        <w:pStyle w:val="item"/>
        <w:numPr>
          <w:ilvl w:val="1"/>
          <w:numId w:val="1"/>
        </w:numPr>
        <w:rPr>
          <w:rFonts w:eastAsia="Times New Roman"/>
        </w:rPr>
      </w:pPr>
      <w:r>
        <w:rPr>
          <w:rFonts w:eastAsia="Times New Roman"/>
        </w:rPr>
        <w:t xml:space="preserve">PubMed entry </w:t>
      </w:r>
    </w:p>
    <w:p w14:paraId="65AC98FC" w14:textId="77777777" w:rsidR="00000000" w:rsidRDefault="002F3D7A">
      <w:pPr>
        <w:pStyle w:val="Titre2"/>
        <w:numPr>
          <w:ilvl w:val="0"/>
          <w:numId w:val="1"/>
        </w:numPr>
        <w:rPr>
          <w:rFonts w:eastAsia="Times New Roman"/>
        </w:rPr>
      </w:pPr>
      <w:r>
        <w:rPr>
          <w:rFonts w:eastAsia="Times New Roman"/>
        </w:rPr>
        <w:t>Preparing your intensive care unit for the COVID-19 pandemic: practical considerations and strategies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5C5A1BFB" w14:textId="77777777">
        <w:trPr>
          <w:tblCellSpacing w:w="15" w:type="dxa"/>
        </w:trPr>
        <w:tc>
          <w:tcPr>
            <w:tcW w:w="0" w:type="auto"/>
            <w:vAlign w:val="center"/>
            <w:hideMark/>
          </w:tcPr>
          <w:p w14:paraId="2975D73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8CD0589" w14:textId="77777777" w:rsidR="00000000" w:rsidRDefault="002F3D7A">
            <w:pPr>
              <w:rPr>
                <w:rFonts w:eastAsia="Times New Roman"/>
              </w:rPr>
            </w:pPr>
            <w:r>
              <w:rPr>
                <w:rFonts w:eastAsia="Times New Roman"/>
              </w:rPr>
              <w:t>Article de revue</w:t>
            </w:r>
          </w:p>
        </w:tc>
      </w:tr>
      <w:tr w:rsidR="00000000" w14:paraId="3E077B69" w14:textId="77777777">
        <w:trPr>
          <w:tblCellSpacing w:w="15" w:type="dxa"/>
        </w:trPr>
        <w:tc>
          <w:tcPr>
            <w:tcW w:w="0" w:type="auto"/>
            <w:vAlign w:val="center"/>
            <w:hideMark/>
          </w:tcPr>
          <w:p w14:paraId="07F043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568A61" w14:textId="77777777" w:rsidR="00000000" w:rsidRDefault="002F3D7A">
            <w:pPr>
              <w:rPr>
                <w:rFonts w:eastAsia="Times New Roman"/>
              </w:rPr>
            </w:pPr>
            <w:r>
              <w:rPr>
                <w:rFonts w:eastAsia="Times New Roman"/>
              </w:rPr>
              <w:t>Ken Junyang Goh</w:t>
            </w:r>
          </w:p>
        </w:tc>
      </w:tr>
      <w:tr w:rsidR="00000000" w14:paraId="62520AD5" w14:textId="77777777">
        <w:trPr>
          <w:tblCellSpacing w:w="15" w:type="dxa"/>
        </w:trPr>
        <w:tc>
          <w:tcPr>
            <w:tcW w:w="0" w:type="auto"/>
            <w:vAlign w:val="center"/>
            <w:hideMark/>
          </w:tcPr>
          <w:p w14:paraId="4016529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6C71AF" w14:textId="77777777" w:rsidR="00000000" w:rsidRDefault="002F3D7A">
            <w:pPr>
              <w:rPr>
                <w:rFonts w:eastAsia="Times New Roman"/>
              </w:rPr>
            </w:pPr>
            <w:r>
              <w:rPr>
                <w:rFonts w:eastAsia="Times New Roman"/>
              </w:rPr>
              <w:t>Jolin Wong</w:t>
            </w:r>
          </w:p>
        </w:tc>
      </w:tr>
      <w:tr w:rsidR="00000000" w14:paraId="649E7346" w14:textId="77777777">
        <w:trPr>
          <w:tblCellSpacing w:w="15" w:type="dxa"/>
        </w:trPr>
        <w:tc>
          <w:tcPr>
            <w:tcW w:w="0" w:type="auto"/>
            <w:vAlign w:val="center"/>
            <w:hideMark/>
          </w:tcPr>
          <w:p w14:paraId="007679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1D2197" w14:textId="77777777" w:rsidR="00000000" w:rsidRDefault="002F3D7A">
            <w:pPr>
              <w:rPr>
                <w:rFonts w:eastAsia="Times New Roman"/>
              </w:rPr>
            </w:pPr>
            <w:r>
              <w:rPr>
                <w:rFonts w:eastAsia="Times New Roman"/>
              </w:rPr>
              <w:t>Jong-Chie Claudia Tien</w:t>
            </w:r>
          </w:p>
        </w:tc>
      </w:tr>
      <w:tr w:rsidR="00000000" w14:paraId="3FFD6F63" w14:textId="77777777">
        <w:trPr>
          <w:tblCellSpacing w:w="15" w:type="dxa"/>
        </w:trPr>
        <w:tc>
          <w:tcPr>
            <w:tcW w:w="0" w:type="auto"/>
            <w:vAlign w:val="center"/>
            <w:hideMark/>
          </w:tcPr>
          <w:p w14:paraId="2DB92C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EA564C" w14:textId="77777777" w:rsidR="00000000" w:rsidRDefault="002F3D7A">
            <w:pPr>
              <w:rPr>
                <w:rFonts w:eastAsia="Times New Roman"/>
              </w:rPr>
            </w:pPr>
            <w:r>
              <w:rPr>
                <w:rFonts w:eastAsia="Times New Roman"/>
              </w:rPr>
              <w:t>Shin Yi Ng</w:t>
            </w:r>
          </w:p>
        </w:tc>
      </w:tr>
      <w:tr w:rsidR="00000000" w14:paraId="2F5D0C34" w14:textId="77777777">
        <w:trPr>
          <w:tblCellSpacing w:w="15" w:type="dxa"/>
        </w:trPr>
        <w:tc>
          <w:tcPr>
            <w:tcW w:w="0" w:type="auto"/>
            <w:vAlign w:val="center"/>
            <w:hideMark/>
          </w:tcPr>
          <w:p w14:paraId="78A6F14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82C8C5" w14:textId="77777777" w:rsidR="00000000" w:rsidRDefault="002F3D7A">
            <w:pPr>
              <w:rPr>
                <w:rFonts w:eastAsia="Times New Roman"/>
              </w:rPr>
            </w:pPr>
            <w:r>
              <w:rPr>
                <w:rFonts w:eastAsia="Times New Roman"/>
              </w:rPr>
              <w:t>Sewa Duu Wen</w:t>
            </w:r>
          </w:p>
        </w:tc>
      </w:tr>
      <w:tr w:rsidR="00000000" w14:paraId="3E93AD9C" w14:textId="77777777">
        <w:trPr>
          <w:tblCellSpacing w:w="15" w:type="dxa"/>
        </w:trPr>
        <w:tc>
          <w:tcPr>
            <w:tcW w:w="0" w:type="auto"/>
            <w:vAlign w:val="center"/>
            <w:hideMark/>
          </w:tcPr>
          <w:p w14:paraId="1FA9EA2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899E88" w14:textId="77777777" w:rsidR="00000000" w:rsidRDefault="002F3D7A">
            <w:pPr>
              <w:rPr>
                <w:rFonts w:eastAsia="Times New Roman"/>
              </w:rPr>
            </w:pPr>
            <w:r>
              <w:rPr>
                <w:rFonts w:eastAsia="Times New Roman"/>
              </w:rPr>
              <w:t>Ghee Chee Phua</w:t>
            </w:r>
          </w:p>
        </w:tc>
      </w:tr>
      <w:tr w:rsidR="00000000" w14:paraId="60254B49" w14:textId="77777777">
        <w:trPr>
          <w:tblCellSpacing w:w="15" w:type="dxa"/>
        </w:trPr>
        <w:tc>
          <w:tcPr>
            <w:tcW w:w="0" w:type="auto"/>
            <w:vAlign w:val="center"/>
            <w:hideMark/>
          </w:tcPr>
          <w:p w14:paraId="42780A38"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122CEA4D" w14:textId="77777777" w:rsidR="00000000" w:rsidRDefault="002F3D7A">
            <w:pPr>
              <w:rPr>
                <w:rFonts w:eastAsia="Times New Roman"/>
              </w:rPr>
            </w:pPr>
            <w:r>
              <w:rPr>
                <w:rFonts w:eastAsia="Times New Roman"/>
              </w:rPr>
              <w:t>Carrie Kah-Lai Leong</w:t>
            </w:r>
          </w:p>
        </w:tc>
      </w:tr>
      <w:tr w:rsidR="00000000" w14:paraId="095BD0E3" w14:textId="77777777">
        <w:trPr>
          <w:tblCellSpacing w:w="15" w:type="dxa"/>
        </w:trPr>
        <w:tc>
          <w:tcPr>
            <w:tcW w:w="0" w:type="auto"/>
            <w:vAlign w:val="center"/>
            <w:hideMark/>
          </w:tcPr>
          <w:p w14:paraId="11C61C0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82D9FE3" w14:textId="77777777" w:rsidR="00000000" w:rsidRDefault="002F3D7A">
            <w:pPr>
              <w:rPr>
                <w:rFonts w:eastAsia="Times New Roman"/>
              </w:rPr>
            </w:pPr>
            <w:r>
              <w:rPr>
                <w:rFonts w:eastAsia="Times New Roman"/>
              </w:rPr>
              <w:t>24</w:t>
            </w:r>
          </w:p>
        </w:tc>
      </w:tr>
      <w:tr w:rsidR="00000000" w14:paraId="411E16A9" w14:textId="77777777">
        <w:trPr>
          <w:tblCellSpacing w:w="15" w:type="dxa"/>
        </w:trPr>
        <w:tc>
          <w:tcPr>
            <w:tcW w:w="0" w:type="auto"/>
            <w:vAlign w:val="center"/>
            <w:hideMark/>
          </w:tcPr>
          <w:p w14:paraId="22694D0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CBD316E" w14:textId="77777777" w:rsidR="00000000" w:rsidRDefault="002F3D7A">
            <w:pPr>
              <w:rPr>
                <w:rFonts w:eastAsia="Times New Roman"/>
              </w:rPr>
            </w:pPr>
            <w:r>
              <w:rPr>
                <w:rFonts w:eastAsia="Times New Roman"/>
              </w:rPr>
              <w:t>1</w:t>
            </w:r>
          </w:p>
        </w:tc>
      </w:tr>
      <w:tr w:rsidR="00000000" w14:paraId="5BA050C1" w14:textId="77777777">
        <w:trPr>
          <w:tblCellSpacing w:w="15" w:type="dxa"/>
        </w:trPr>
        <w:tc>
          <w:tcPr>
            <w:tcW w:w="0" w:type="auto"/>
            <w:vAlign w:val="center"/>
            <w:hideMark/>
          </w:tcPr>
          <w:p w14:paraId="3A58391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593368B" w14:textId="77777777" w:rsidR="00000000" w:rsidRDefault="002F3D7A">
            <w:pPr>
              <w:rPr>
                <w:rFonts w:eastAsia="Times New Roman"/>
              </w:rPr>
            </w:pPr>
            <w:r>
              <w:rPr>
                <w:rFonts w:eastAsia="Times New Roman"/>
              </w:rPr>
              <w:t>215</w:t>
            </w:r>
          </w:p>
        </w:tc>
      </w:tr>
      <w:tr w:rsidR="00000000" w14:paraId="116A653F" w14:textId="77777777">
        <w:trPr>
          <w:tblCellSpacing w:w="15" w:type="dxa"/>
        </w:trPr>
        <w:tc>
          <w:tcPr>
            <w:tcW w:w="0" w:type="auto"/>
            <w:vAlign w:val="center"/>
            <w:hideMark/>
          </w:tcPr>
          <w:p w14:paraId="3046E94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B7061F3" w14:textId="77777777" w:rsidR="00000000" w:rsidRDefault="002F3D7A">
            <w:pPr>
              <w:rPr>
                <w:rFonts w:eastAsia="Times New Roman"/>
              </w:rPr>
            </w:pPr>
            <w:r>
              <w:rPr>
                <w:rFonts w:eastAsia="Times New Roman"/>
              </w:rPr>
              <w:t>Critical Care (London, England)</w:t>
            </w:r>
          </w:p>
        </w:tc>
      </w:tr>
      <w:tr w:rsidR="00000000" w14:paraId="6AF6A5C1" w14:textId="77777777">
        <w:trPr>
          <w:tblCellSpacing w:w="15" w:type="dxa"/>
        </w:trPr>
        <w:tc>
          <w:tcPr>
            <w:tcW w:w="0" w:type="auto"/>
            <w:vAlign w:val="center"/>
            <w:hideMark/>
          </w:tcPr>
          <w:p w14:paraId="39BADDA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0D7341A" w14:textId="77777777" w:rsidR="00000000" w:rsidRDefault="002F3D7A">
            <w:pPr>
              <w:rPr>
                <w:rFonts w:eastAsia="Times New Roman"/>
              </w:rPr>
            </w:pPr>
            <w:r>
              <w:rPr>
                <w:rFonts w:eastAsia="Times New Roman"/>
              </w:rPr>
              <w:t>1466-609X</w:t>
            </w:r>
          </w:p>
        </w:tc>
      </w:tr>
      <w:tr w:rsidR="00000000" w14:paraId="0A93AA97" w14:textId="77777777">
        <w:trPr>
          <w:tblCellSpacing w:w="15" w:type="dxa"/>
        </w:trPr>
        <w:tc>
          <w:tcPr>
            <w:tcW w:w="0" w:type="auto"/>
            <w:vAlign w:val="center"/>
            <w:hideMark/>
          </w:tcPr>
          <w:p w14:paraId="1341D4E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F924CA8" w14:textId="77777777" w:rsidR="00000000" w:rsidRDefault="002F3D7A">
            <w:pPr>
              <w:rPr>
                <w:rFonts w:eastAsia="Times New Roman"/>
              </w:rPr>
            </w:pPr>
            <w:r>
              <w:rPr>
                <w:rFonts w:eastAsia="Times New Roman"/>
              </w:rPr>
              <w:t>May 11, 2020</w:t>
            </w:r>
          </w:p>
        </w:tc>
      </w:tr>
      <w:tr w:rsidR="00000000" w14:paraId="67CEE6D7" w14:textId="77777777">
        <w:trPr>
          <w:tblCellSpacing w:w="15" w:type="dxa"/>
        </w:trPr>
        <w:tc>
          <w:tcPr>
            <w:tcW w:w="0" w:type="auto"/>
            <w:vAlign w:val="center"/>
            <w:hideMark/>
          </w:tcPr>
          <w:p w14:paraId="5E04295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0B3ABB3" w14:textId="77777777" w:rsidR="00000000" w:rsidRDefault="002F3D7A">
            <w:pPr>
              <w:rPr>
                <w:rFonts w:eastAsia="Times New Roman"/>
              </w:rPr>
            </w:pPr>
            <w:r>
              <w:rPr>
                <w:rFonts w:eastAsia="Times New Roman"/>
              </w:rPr>
              <w:t>PMID: 32393325</w:t>
            </w:r>
          </w:p>
        </w:tc>
      </w:tr>
      <w:tr w:rsidR="00000000" w14:paraId="7FC76FEE" w14:textId="77777777">
        <w:trPr>
          <w:tblCellSpacing w:w="15" w:type="dxa"/>
        </w:trPr>
        <w:tc>
          <w:tcPr>
            <w:tcW w:w="0" w:type="auto"/>
            <w:vAlign w:val="center"/>
            <w:hideMark/>
          </w:tcPr>
          <w:p w14:paraId="077AA6C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75C6CD2" w14:textId="77777777" w:rsidR="00000000" w:rsidRDefault="002F3D7A">
            <w:pPr>
              <w:rPr>
                <w:rFonts w:eastAsia="Times New Roman"/>
              </w:rPr>
            </w:pPr>
            <w:r>
              <w:rPr>
                <w:rFonts w:eastAsia="Times New Roman"/>
              </w:rPr>
              <w:t>Crit Care</w:t>
            </w:r>
          </w:p>
        </w:tc>
      </w:tr>
      <w:tr w:rsidR="00000000" w14:paraId="3C306867" w14:textId="77777777">
        <w:trPr>
          <w:tblCellSpacing w:w="15" w:type="dxa"/>
        </w:trPr>
        <w:tc>
          <w:tcPr>
            <w:tcW w:w="0" w:type="auto"/>
            <w:vAlign w:val="center"/>
            <w:hideMark/>
          </w:tcPr>
          <w:p w14:paraId="211DEDC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437CFED" w14:textId="77777777" w:rsidR="00000000" w:rsidRDefault="002F3D7A">
            <w:pPr>
              <w:rPr>
                <w:rFonts w:eastAsia="Times New Roman"/>
              </w:rPr>
            </w:pPr>
            <w:hyperlink r:id="rId409" w:history="1">
              <w:r>
                <w:rPr>
                  <w:rStyle w:val="Lienhypertexte"/>
                  <w:rFonts w:eastAsia="Times New Roman"/>
                </w:rPr>
                <w:t>10.1186/s13054-020-02916-4</w:t>
              </w:r>
            </w:hyperlink>
          </w:p>
        </w:tc>
      </w:tr>
      <w:tr w:rsidR="00000000" w14:paraId="31E61298" w14:textId="77777777">
        <w:trPr>
          <w:tblCellSpacing w:w="15" w:type="dxa"/>
        </w:trPr>
        <w:tc>
          <w:tcPr>
            <w:tcW w:w="0" w:type="auto"/>
            <w:vAlign w:val="center"/>
            <w:hideMark/>
          </w:tcPr>
          <w:p w14:paraId="2821FED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B39C277" w14:textId="77777777" w:rsidR="00000000" w:rsidRDefault="002F3D7A">
            <w:pPr>
              <w:rPr>
                <w:rFonts w:eastAsia="Times New Roman"/>
              </w:rPr>
            </w:pPr>
            <w:r>
              <w:rPr>
                <w:rFonts w:eastAsia="Times New Roman"/>
              </w:rPr>
              <w:t>PubMed</w:t>
            </w:r>
          </w:p>
        </w:tc>
      </w:tr>
      <w:tr w:rsidR="00000000" w14:paraId="742A1C1E" w14:textId="77777777">
        <w:trPr>
          <w:tblCellSpacing w:w="15" w:type="dxa"/>
        </w:trPr>
        <w:tc>
          <w:tcPr>
            <w:tcW w:w="0" w:type="auto"/>
            <w:vAlign w:val="center"/>
            <w:hideMark/>
          </w:tcPr>
          <w:p w14:paraId="6264100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3C6FECF" w14:textId="77777777" w:rsidR="00000000" w:rsidRDefault="002F3D7A">
            <w:pPr>
              <w:rPr>
                <w:rFonts w:eastAsia="Times New Roman"/>
              </w:rPr>
            </w:pPr>
            <w:r>
              <w:rPr>
                <w:rFonts w:eastAsia="Times New Roman"/>
              </w:rPr>
              <w:t>eng</w:t>
            </w:r>
          </w:p>
        </w:tc>
      </w:tr>
      <w:tr w:rsidR="00000000" w14:paraId="7EB75C89" w14:textId="77777777">
        <w:trPr>
          <w:tblCellSpacing w:w="15" w:type="dxa"/>
        </w:trPr>
        <w:tc>
          <w:tcPr>
            <w:tcW w:w="0" w:type="auto"/>
            <w:vAlign w:val="center"/>
            <w:hideMark/>
          </w:tcPr>
          <w:p w14:paraId="0E85B1B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9FECAD0" w14:textId="77777777" w:rsidR="00000000" w:rsidRDefault="002F3D7A">
            <w:pPr>
              <w:rPr>
                <w:rFonts w:eastAsia="Times New Roman"/>
              </w:rPr>
            </w:pPr>
            <w:r>
              <w:rPr>
                <w:rFonts w:eastAsia="Times New Roman"/>
              </w:rPr>
              <w:t xml:space="preserve">The coronavirus disease 2019 (COVID-19) has rapidly evolved into a worldwide pandemic. Preparing intensive care units (ICU) is an integral part of any pandemic response. In this review, we discuss the key principles and strategies for ICU preparedness. We </w:t>
            </w:r>
            <w:r>
              <w:rPr>
                <w:rFonts w:eastAsia="Times New Roman"/>
              </w:rPr>
              <w:t>also describe our initial outbreak measures and share some of the challenges faced. To achieve sustainable ICU services, we propose the need to 1) prepare and implement rapid identification and isolation protocols, and a surge in ICU bed capacity; (2) prov</w:t>
            </w:r>
            <w:r>
              <w:rPr>
                <w:rFonts w:eastAsia="Times New Roman"/>
              </w:rPr>
              <w:t>ide a sustainable workforce with a focus on infection control; (3) ensure adequate supplies to equip ICUs and protect healthcare workers; and (4) maintain quality clinical management, as well as effective communication.</w:t>
            </w:r>
          </w:p>
        </w:tc>
      </w:tr>
      <w:tr w:rsidR="00000000" w14:paraId="48392B15" w14:textId="77777777">
        <w:trPr>
          <w:tblCellSpacing w:w="15" w:type="dxa"/>
        </w:trPr>
        <w:tc>
          <w:tcPr>
            <w:tcW w:w="0" w:type="auto"/>
            <w:vAlign w:val="center"/>
            <w:hideMark/>
          </w:tcPr>
          <w:p w14:paraId="5B65DED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E22CDAC" w14:textId="77777777" w:rsidR="00000000" w:rsidRDefault="002F3D7A">
            <w:pPr>
              <w:rPr>
                <w:rFonts w:eastAsia="Times New Roman"/>
              </w:rPr>
            </w:pPr>
            <w:r>
              <w:rPr>
                <w:rFonts w:eastAsia="Times New Roman"/>
              </w:rPr>
              <w:t>Preparing your intensi</w:t>
            </w:r>
            <w:r>
              <w:rPr>
                <w:rFonts w:eastAsia="Times New Roman"/>
              </w:rPr>
              <w:t>ve care unit for the COVID-19 pandemic</w:t>
            </w:r>
          </w:p>
        </w:tc>
      </w:tr>
      <w:tr w:rsidR="00000000" w14:paraId="2C22D247" w14:textId="77777777">
        <w:trPr>
          <w:tblCellSpacing w:w="15" w:type="dxa"/>
        </w:trPr>
        <w:tc>
          <w:tcPr>
            <w:tcW w:w="0" w:type="auto"/>
            <w:vAlign w:val="center"/>
            <w:hideMark/>
          </w:tcPr>
          <w:p w14:paraId="5436982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D78BE21" w14:textId="77777777" w:rsidR="00000000" w:rsidRDefault="002F3D7A">
            <w:pPr>
              <w:rPr>
                <w:rFonts w:eastAsia="Times New Roman"/>
              </w:rPr>
            </w:pPr>
            <w:r>
              <w:rPr>
                <w:rFonts w:eastAsia="Times New Roman"/>
              </w:rPr>
              <w:t>13/05/2020 à 14:27:22</w:t>
            </w:r>
          </w:p>
        </w:tc>
      </w:tr>
      <w:tr w:rsidR="00000000" w14:paraId="5C4ED5F5" w14:textId="77777777">
        <w:trPr>
          <w:tblCellSpacing w:w="15" w:type="dxa"/>
        </w:trPr>
        <w:tc>
          <w:tcPr>
            <w:tcW w:w="0" w:type="auto"/>
            <w:vAlign w:val="center"/>
            <w:hideMark/>
          </w:tcPr>
          <w:p w14:paraId="4EE9C2E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8E74BAB" w14:textId="77777777" w:rsidR="00000000" w:rsidRDefault="002F3D7A">
            <w:pPr>
              <w:rPr>
                <w:rFonts w:eastAsia="Times New Roman"/>
              </w:rPr>
            </w:pPr>
            <w:r>
              <w:rPr>
                <w:rFonts w:eastAsia="Times New Roman"/>
              </w:rPr>
              <w:t>13/05/2020 à 14:27:22</w:t>
            </w:r>
          </w:p>
        </w:tc>
      </w:tr>
    </w:tbl>
    <w:p w14:paraId="5772F523" w14:textId="77777777" w:rsidR="00000000" w:rsidRDefault="002F3D7A">
      <w:pPr>
        <w:pStyle w:val="Titre3"/>
        <w:numPr>
          <w:ilvl w:val="0"/>
          <w:numId w:val="1"/>
        </w:numPr>
        <w:rPr>
          <w:rFonts w:eastAsia="Times New Roman"/>
        </w:rPr>
      </w:pPr>
      <w:r>
        <w:rPr>
          <w:rFonts w:eastAsia="Times New Roman"/>
        </w:rPr>
        <w:t>Marqueurs :</w:t>
      </w:r>
    </w:p>
    <w:p w14:paraId="70333773" w14:textId="77777777" w:rsidR="00000000" w:rsidRDefault="002F3D7A">
      <w:pPr>
        <w:pStyle w:val="item"/>
        <w:numPr>
          <w:ilvl w:val="1"/>
          <w:numId w:val="1"/>
        </w:numPr>
        <w:rPr>
          <w:rFonts w:eastAsia="Times New Roman"/>
        </w:rPr>
      </w:pPr>
      <w:r>
        <w:rPr>
          <w:rFonts w:eastAsia="Times New Roman"/>
        </w:rPr>
        <w:t>SARS-CoV-2</w:t>
      </w:r>
    </w:p>
    <w:p w14:paraId="77E31AA7" w14:textId="77777777" w:rsidR="00000000" w:rsidRDefault="002F3D7A">
      <w:pPr>
        <w:pStyle w:val="item"/>
        <w:numPr>
          <w:ilvl w:val="1"/>
          <w:numId w:val="1"/>
        </w:numPr>
        <w:rPr>
          <w:rFonts w:eastAsia="Times New Roman"/>
        </w:rPr>
      </w:pPr>
      <w:r>
        <w:rPr>
          <w:rFonts w:eastAsia="Times New Roman"/>
        </w:rPr>
        <w:t>Infection control</w:t>
      </w:r>
    </w:p>
    <w:p w14:paraId="5E827DD0" w14:textId="77777777" w:rsidR="00000000" w:rsidRDefault="002F3D7A">
      <w:pPr>
        <w:pStyle w:val="item"/>
        <w:numPr>
          <w:ilvl w:val="1"/>
          <w:numId w:val="1"/>
        </w:numPr>
        <w:rPr>
          <w:rFonts w:eastAsia="Times New Roman"/>
        </w:rPr>
      </w:pPr>
      <w:r>
        <w:rPr>
          <w:rFonts w:eastAsia="Times New Roman"/>
        </w:rPr>
        <w:t>Coronavirus disease 2019</w:t>
      </w:r>
    </w:p>
    <w:p w14:paraId="4F218C39" w14:textId="77777777" w:rsidR="00000000" w:rsidRDefault="002F3D7A">
      <w:pPr>
        <w:pStyle w:val="item"/>
        <w:numPr>
          <w:ilvl w:val="1"/>
          <w:numId w:val="1"/>
        </w:numPr>
        <w:rPr>
          <w:rFonts w:eastAsia="Times New Roman"/>
        </w:rPr>
      </w:pPr>
      <w:r>
        <w:rPr>
          <w:rFonts w:eastAsia="Times New Roman"/>
        </w:rPr>
        <w:t>Critical care</w:t>
      </w:r>
    </w:p>
    <w:p w14:paraId="550D439E" w14:textId="77777777" w:rsidR="00000000" w:rsidRDefault="002F3D7A">
      <w:pPr>
        <w:pStyle w:val="item"/>
        <w:numPr>
          <w:ilvl w:val="1"/>
          <w:numId w:val="1"/>
        </w:numPr>
        <w:rPr>
          <w:rFonts w:eastAsia="Times New Roman"/>
        </w:rPr>
      </w:pPr>
      <w:r>
        <w:rPr>
          <w:rFonts w:eastAsia="Times New Roman"/>
        </w:rPr>
        <w:t>Pandemic preparedness</w:t>
      </w:r>
    </w:p>
    <w:p w14:paraId="78E7E73A" w14:textId="77777777" w:rsidR="00000000" w:rsidRDefault="002F3D7A">
      <w:pPr>
        <w:pStyle w:val="Titre3"/>
        <w:ind w:left="720"/>
        <w:rPr>
          <w:rFonts w:eastAsia="Times New Roman"/>
        </w:rPr>
      </w:pPr>
      <w:r>
        <w:rPr>
          <w:rFonts w:eastAsia="Times New Roman"/>
        </w:rPr>
        <w:t>Pièces jointes</w:t>
      </w:r>
    </w:p>
    <w:p w14:paraId="739E8C4F" w14:textId="77777777" w:rsidR="00000000" w:rsidRDefault="002F3D7A">
      <w:pPr>
        <w:pStyle w:val="item"/>
        <w:numPr>
          <w:ilvl w:val="1"/>
          <w:numId w:val="1"/>
        </w:numPr>
        <w:rPr>
          <w:rFonts w:eastAsia="Times New Roman"/>
        </w:rPr>
      </w:pPr>
      <w:r>
        <w:rPr>
          <w:rFonts w:eastAsia="Times New Roman"/>
        </w:rPr>
        <w:t xml:space="preserve">PubMed entry </w:t>
      </w:r>
    </w:p>
    <w:p w14:paraId="2479B6CD" w14:textId="77777777" w:rsidR="00000000" w:rsidRDefault="002F3D7A">
      <w:pPr>
        <w:pStyle w:val="Titre2"/>
        <w:numPr>
          <w:ilvl w:val="0"/>
          <w:numId w:val="1"/>
        </w:numPr>
        <w:rPr>
          <w:rFonts w:eastAsia="Times New Roman"/>
        </w:rPr>
      </w:pPr>
      <w:r>
        <w:rPr>
          <w:rFonts w:eastAsia="Times New Roman"/>
        </w:rPr>
        <w:t>Prevalence and Influencing Factors of Anxiety and Depression Symptoms in the First-Line Medical Staff Fighting Against COVID-19 in Gansu</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3"/>
        <w:gridCol w:w="6999"/>
      </w:tblGrid>
      <w:tr w:rsidR="00000000" w14:paraId="027DE6B3" w14:textId="77777777">
        <w:trPr>
          <w:tblCellSpacing w:w="15" w:type="dxa"/>
        </w:trPr>
        <w:tc>
          <w:tcPr>
            <w:tcW w:w="0" w:type="auto"/>
            <w:vAlign w:val="center"/>
            <w:hideMark/>
          </w:tcPr>
          <w:p w14:paraId="6C6692F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61FF16E" w14:textId="77777777" w:rsidR="00000000" w:rsidRDefault="002F3D7A">
            <w:pPr>
              <w:rPr>
                <w:rFonts w:eastAsia="Times New Roman"/>
              </w:rPr>
            </w:pPr>
            <w:r>
              <w:rPr>
                <w:rFonts w:eastAsia="Times New Roman"/>
              </w:rPr>
              <w:t>Article de revue</w:t>
            </w:r>
          </w:p>
        </w:tc>
      </w:tr>
      <w:tr w:rsidR="00000000" w14:paraId="724A3326" w14:textId="77777777">
        <w:trPr>
          <w:tblCellSpacing w:w="15" w:type="dxa"/>
        </w:trPr>
        <w:tc>
          <w:tcPr>
            <w:tcW w:w="0" w:type="auto"/>
            <w:vAlign w:val="center"/>
            <w:hideMark/>
          </w:tcPr>
          <w:p w14:paraId="33081D6C"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595D7B25" w14:textId="77777777" w:rsidR="00000000" w:rsidRDefault="002F3D7A">
            <w:pPr>
              <w:rPr>
                <w:rFonts w:eastAsia="Times New Roman"/>
              </w:rPr>
            </w:pPr>
            <w:r>
              <w:rPr>
                <w:rFonts w:eastAsia="Times New Roman"/>
              </w:rPr>
              <w:t>Juhong Zhu</w:t>
            </w:r>
          </w:p>
        </w:tc>
      </w:tr>
      <w:tr w:rsidR="00000000" w14:paraId="57A6B449" w14:textId="77777777">
        <w:trPr>
          <w:tblCellSpacing w:w="15" w:type="dxa"/>
        </w:trPr>
        <w:tc>
          <w:tcPr>
            <w:tcW w:w="0" w:type="auto"/>
            <w:vAlign w:val="center"/>
            <w:hideMark/>
          </w:tcPr>
          <w:p w14:paraId="23992A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020C82" w14:textId="77777777" w:rsidR="00000000" w:rsidRDefault="002F3D7A">
            <w:pPr>
              <w:rPr>
                <w:rFonts w:eastAsia="Times New Roman"/>
              </w:rPr>
            </w:pPr>
            <w:r>
              <w:rPr>
                <w:rFonts w:eastAsia="Times New Roman"/>
              </w:rPr>
              <w:t>Lin Sun</w:t>
            </w:r>
          </w:p>
        </w:tc>
      </w:tr>
      <w:tr w:rsidR="00000000" w14:paraId="119871A7" w14:textId="77777777">
        <w:trPr>
          <w:tblCellSpacing w:w="15" w:type="dxa"/>
        </w:trPr>
        <w:tc>
          <w:tcPr>
            <w:tcW w:w="0" w:type="auto"/>
            <w:vAlign w:val="center"/>
            <w:hideMark/>
          </w:tcPr>
          <w:p w14:paraId="315F454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F1E985" w14:textId="77777777" w:rsidR="00000000" w:rsidRDefault="002F3D7A">
            <w:pPr>
              <w:rPr>
                <w:rFonts w:eastAsia="Times New Roman"/>
              </w:rPr>
            </w:pPr>
            <w:r>
              <w:rPr>
                <w:rFonts w:eastAsia="Times New Roman"/>
              </w:rPr>
              <w:t>Lan Zhang</w:t>
            </w:r>
          </w:p>
        </w:tc>
      </w:tr>
      <w:tr w:rsidR="00000000" w14:paraId="6149698C" w14:textId="77777777">
        <w:trPr>
          <w:tblCellSpacing w:w="15" w:type="dxa"/>
        </w:trPr>
        <w:tc>
          <w:tcPr>
            <w:tcW w:w="0" w:type="auto"/>
            <w:vAlign w:val="center"/>
            <w:hideMark/>
          </w:tcPr>
          <w:p w14:paraId="204CE1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719AB8" w14:textId="77777777" w:rsidR="00000000" w:rsidRDefault="002F3D7A">
            <w:pPr>
              <w:rPr>
                <w:rFonts w:eastAsia="Times New Roman"/>
              </w:rPr>
            </w:pPr>
            <w:r>
              <w:rPr>
                <w:rFonts w:eastAsia="Times New Roman"/>
              </w:rPr>
              <w:t>Huan Wang</w:t>
            </w:r>
          </w:p>
        </w:tc>
      </w:tr>
      <w:tr w:rsidR="00000000" w14:paraId="2B0B3A6C" w14:textId="77777777">
        <w:trPr>
          <w:tblCellSpacing w:w="15" w:type="dxa"/>
        </w:trPr>
        <w:tc>
          <w:tcPr>
            <w:tcW w:w="0" w:type="auto"/>
            <w:vAlign w:val="center"/>
            <w:hideMark/>
          </w:tcPr>
          <w:p w14:paraId="5862FE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CA116C" w14:textId="77777777" w:rsidR="00000000" w:rsidRDefault="002F3D7A">
            <w:pPr>
              <w:rPr>
                <w:rFonts w:eastAsia="Times New Roman"/>
              </w:rPr>
            </w:pPr>
            <w:r>
              <w:rPr>
                <w:rFonts w:eastAsia="Times New Roman"/>
              </w:rPr>
              <w:t>Ajiao Fan</w:t>
            </w:r>
          </w:p>
        </w:tc>
      </w:tr>
      <w:tr w:rsidR="00000000" w14:paraId="24974DBC" w14:textId="77777777">
        <w:trPr>
          <w:tblCellSpacing w:w="15" w:type="dxa"/>
        </w:trPr>
        <w:tc>
          <w:tcPr>
            <w:tcW w:w="0" w:type="auto"/>
            <w:vAlign w:val="center"/>
            <w:hideMark/>
          </w:tcPr>
          <w:p w14:paraId="68CD01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AF0674" w14:textId="77777777" w:rsidR="00000000" w:rsidRDefault="002F3D7A">
            <w:pPr>
              <w:rPr>
                <w:rFonts w:eastAsia="Times New Roman"/>
              </w:rPr>
            </w:pPr>
            <w:r>
              <w:rPr>
                <w:rFonts w:eastAsia="Times New Roman"/>
              </w:rPr>
              <w:t>Bin Yang</w:t>
            </w:r>
          </w:p>
        </w:tc>
      </w:tr>
      <w:tr w:rsidR="00000000" w14:paraId="1A6D4910" w14:textId="77777777">
        <w:trPr>
          <w:tblCellSpacing w:w="15" w:type="dxa"/>
        </w:trPr>
        <w:tc>
          <w:tcPr>
            <w:tcW w:w="0" w:type="auto"/>
            <w:vAlign w:val="center"/>
            <w:hideMark/>
          </w:tcPr>
          <w:p w14:paraId="5B8DE4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88212A" w14:textId="77777777" w:rsidR="00000000" w:rsidRDefault="002F3D7A">
            <w:pPr>
              <w:rPr>
                <w:rFonts w:eastAsia="Times New Roman"/>
              </w:rPr>
            </w:pPr>
            <w:r>
              <w:rPr>
                <w:rFonts w:eastAsia="Times New Roman"/>
              </w:rPr>
              <w:t>Wei Li</w:t>
            </w:r>
          </w:p>
        </w:tc>
      </w:tr>
      <w:tr w:rsidR="00000000" w14:paraId="04D6C192" w14:textId="77777777">
        <w:trPr>
          <w:tblCellSpacing w:w="15" w:type="dxa"/>
        </w:trPr>
        <w:tc>
          <w:tcPr>
            <w:tcW w:w="0" w:type="auto"/>
            <w:vAlign w:val="center"/>
            <w:hideMark/>
          </w:tcPr>
          <w:p w14:paraId="6D98A7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61BE85" w14:textId="77777777" w:rsidR="00000000" w:rsidRDefault="002F3D7A">
            <w:pPr>
              <w:rPr>
                <w:rFonts w:eastAsia="Times New Roman"/>
              </w:rPr>
            </w:pPr>
            <w:r>
              <w:rPr>
                <w:rFonts w:eastAsia="Times New Roman"/>
              </w:rPr>
              <w:t>Shifu Xiao</w:t>
            </w:r>
          </w:p>
        </w:tc>
      </w:tr>
      <w:tr w:rsidR="00000000" w14:paraId="6051E051" w14:textId="77777777">
        <w:trPr>
          <w:tblCellSpacing w:w="15" w:type="dxa"/>
        </w:trPr>
        <w:tc>
          <w:tcPr>
            <w:tcW w:w="0" w:type="auto"/>
            <w:vAlign w:val="center"/>
            <w:hideMark/>
          </w:tcPr>
          <w:p w14:paraId="3DCCBBE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25274A5" w14:textId="77777777" w:rsidR="00000000" w:rsidRDefault="002F3D7A">
            <w:pPr>
              <w:rPr>
                <w:rFonts w:eastAsia="Times New Roman"/>
              </w:rPr>
            </w:pPr>
            <w:r>
              <w:rPr>
                <w:rFonts w:eastAsia="Times New Roman"/>
              </w:rPr>
              <w:t>11</w:t>
            </w:r>
          </w:p>
        </w:tc>
      </w:tr>
      <w:tr w:rsidR="00000000" w14:paraId="61779034" w14:textId="77777777">
        <w:trPr>
          <w:tblCellSpacing w:w="15" w:type="dxa"/>
        </w:trPr>
        <w:tc>
          <w:tcPr>
            <w:tcW w:w="0" w:type="auto"/>
            <w:vAlign w:val="center"/>
            <w:hideMark/>
          </w:tcPr>
          <w:p w14:paraId="40175F5D"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BB247C1" w14:textId="77777777" w:rsidR="00000000" w:rsidRDefault="002F3D7A">
            <w:pPr>
              <w:rPr>
                <w:rFonts w:eastAsia="Times New Roman"/>
              </w:rPr>
            </w:pPr>
            <w:r>
              <w:rPr>
                <w:rFonts w:eastAsia="Times New Roman"/>
              </w:rPr>
              <w:t>386</w:t>
            </w:r>
          </w:p>
        </w:tc>
      </w:tr>
      <w:tr w:rsidR="00000000" w14:paraId="6EE28E56" w14:textId="77777777">
        <w:trPr>
          <w:tblCellSpacing w:w="15" w:type="dxa"/>
        </w:trPr>
        <w:tc>
          <w:tcPr>
            <w:tcW w:w="0" w:type="auto"/>
            <w:vAlign w:val="center"/>
            <w:hideMark/>
          </w:tcPr>
          <w:p w14:paraId="42E3F39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E055D8C" w14:textId="77777777" w:rsidR="00000000" w:rsidRDefault="002F3D7A">
            <w:pPr>
              <w:rPr>
                <w:rFonts w:eastAsia="Times New Roman"/>
              </w:rPr>
            </w:pPr>
            <w:r>
              <w:rPr>
                <w:rFonts w:eastAsia="Times New Roman"/>
              </w:rPr>
              <w:t>Frontiers in Psychiatry</w:t>
            </w:r>
          </w:p>
        </w:tc>
      </w:tr>
      <w:tr w:rsidR="00000000" w14:paraId="463DCE66" w14:textId="77777777">
        <w:trPr>
          <w:tblCellSpacing w:w="15" w:type="dxa"/>
        </w:trPr>
        <w:tc>
          <w:tcPr>
            <w:tcW w:w="0" w:type="auto"/>
            <w:vAlign w:val="center"/>
            <w:hideMark/>
          </w:tcPr>
          <w:p w14:paraId="047B683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D59B9E9" w14:textId="77777777" w:rsidR="00000000" w:rsidRDefault="002F3D7A">
            <w:pPr>
              <w:rPr>
                <w:rFonts w:eastAsia="Times New Roman"/>
              </w:rPr>
            </w:pPr>
            <w:r>
              <w:rPr>
                <w:rFonts w:eastAsia="Times New Roman"/>
              </w:rPr>
              <w:t>1664-0640</w:t>
            </w:r>
          </w:p>
        </w:tc>
      </w:tr>
      <w:tr w:rsidR="00000000" w14:paraId="2917D66F" w14:textId="77777777">
        <w:trPr>
          <w:tblCellSpacing w:w="15" w:type="dxa"/>
        </w:trPr>
        <w:tc>
          <w:tcPr>
            <w:tcW w:w="0" w:type="auto"/>
            <w:vAlign w:val="center"/>
            <w:hideMark/>
          </w:tcPr>
          <w:p w14:paraId="4C24061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D0A241B" w14:textId="77777777" w:rsidR="00000000" w:rsidRDefault="002F3D7A">
            <w:pPr>
              <w:rPr>
                <w:rFonts w:eastAsia="Times New Roman"/>
              </w:rPr>
            </w:pPr>
            <w:r>
              <w:rPr>
                <w:rFonts w:eastAsia="Times New Roman"/>
              </w:rPr>
              <w:t>2020</w:t>
            </w:r>
          </w:p>
        </w:tc>
      </w:tr>
      <w:tr w:rsidR="00000000" w14:paraId="5C658C8A" w14:textId="77777777">
        <w:trPr>
          <w:tblCellSpacing w:w="15" w:type="dxa"/>
        </w:trPr>
        <w:tc>
          <w:tcPr>
            <w:tcW w:w="0" w:type="auto"/>
            <w:vAlign w:val="center"/>
            <w:hideMark/>
          </w:tcPr>
          <w:p w14:paraId="128A23C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88AB599" w14:textId="77777777" w:rsidR="00000000" w:rsidRDefault="002F3D7A">
            <w:pPr>
              <w:rPr>
                <w:rFonts w:eastAsia="Times New Roman"/>
              </w:rPr>
            </w:pPr>
            <w:r>
              <w:rPr>
                <w:rFonts w:eastAsia="Times New Roman"/>
              </w:rPr>
              <w:t>PMID: 32411034 PMCID: PMC7202136</w:t>
            </w:r>
          </w:p>
        </w:tc>
      </w:tr>
      <w:tr w:rsidR="00000000" w14:paraId="2D2680DD" w14:textId="77777777">
        <w:trPr>
          <w:tblCellSpacing w:w="15" w:type="dxa"/>
        </w:trPr>
        <w:tc>
          <w:tcPr>
            <w:tcW w:w="0" w:type="auto"/>
            <w:vAlign w:val="center"/>
            <w:hideMark/>
          </w:tcPr>
          <w:p w14:paraId="3ECD81C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CF925A8" w14:textId="77777777" w:rsidR="00000000" w:rsidRDefault="002F3D7A">
            <w:pPr>
              <w:rPr>
                <w:rFonts w:eastAsia="Times New Roman"/>
              </w:rPr>
            </w:pPr>
            <w:r>
              <w:rPr>
                <w:rFonts w:eastAsia="Times New Roman"/>
              </w:rPr>
              <w:t>Front Psychiatry</w:t>
            </w:r>
          </w:p>
        </w:tc>
      </w:tr>
      <w:tr w:rsidR="00000000" w14:paraId="006CCD2F" w14:textId="77777777">
        <w:trPr>
          <w:tblCellSpacing w:w="15" w:type="dxa"/>
        </w:trPr>
        <w:tc>
          <w:tcPr>
            <w:tcW w:w="0" w:type="auto"/>
            <w:vAlign w:val="center"/>
            <w:hideMark/>
          </w:tcPr>
          <w:p w14:paraId="392A683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AEDD0B7" w14:textId="77777777" w:rsidR="00000000" w:rsidRDefault="002F3D7A">
            <w:pPr>
              <w:rPr>
                <w:rFonts w:eastAsia="Times New Roman"/>
              </w:rPr>
            </w:pPr>
            <w:hyperlink r:id="rId410" w:history="1">
              <w:r>
                <w:rPr>
                  <w:rStyle w:val="Lienhypertexte"/>
                  <w:rFonts w:eastAsia="Times New Roman"/>
                </w:rPr>
                <w:t>10.3389/fpsyt.2020.00386</w:t>
              </w:r>
            </w:hyperlink>
          </w:p>
        </w:tc>
      </w:tr>
      <w:tr w:rsidR="00000000" w14:paraId="4AF54DEE" w14:textId="77777777">
        <w:trPr>
          <w:tblCellSpacing w:w="15" w:type="dxa"/>
        </w:trPr>
        <w:tc>
          <w:tcPr>
            <w:tcW w:w="0" w:type="auto"/>
            <w:vAlign w:val="center"/>
            <w:hideMark/>
          </w:tcPr>
          <w:p w14:paraId="6908293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922E698" w14:textId="77777777" w:rsidR="00000000" w:rsidRDefault="002F3D7A">
            <w:pPr>
              <w:rPr>
                <w:rFonts w:eastAsia="Times New Roman"/>
              </w:rPr>
            </w:pPr>
            <w:r>
              <w:rPr>
                <w:rFonts w:eastAsia="Times New Roman"/>
              </w:rPr>
              <w:t>PubMed</w:t>
            </w:r>
          </w:p>
        </w:tc>
      </w:tr>
      <w:tr w:rsidR="00000000" w14:paraId="142F5C54" w14:textId="77777777">
        <w:trPr>
          <w:tblCellSpacing w:w="15" w:type="dxa"/>
        </w:trPr>
        <w:tc>
          <w:tcPr>
            <w:tcW w:w="0" w:type="auto"/>
            <w:vAlign w:val="center"/>
            <w:hideMark/>
          </w:tcPr>
          <w:p w14:paraId="3FBB6EE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49ADD7A" w14:textId="77777777" w:rsidR="00000000" w:rsidRDefault="002F3D7A">
            <w:pPr>
              <w:rPr>
                <w:rFonts w:eastAsia="Times New Roman"/>
              </w:rPr>
            </w:pPr>
            <w:r>
              <w:rPr>
                <w:rFonts w:eastAsia="Times New Roman"/>
              </w:rPr>
              <w:t>eng</w:t>
            </w:r>
          </w:p>
        </w:tc>
      </w:tr>
      <w:tr w:rsidR="00000000" w14:paraId="78975353" w14:textId="77777777">
        <w:trPr>
          <w:tblCellSpacing w:w="15" w:type="dxa"/>
        </w:trPr>
        <w:tc>
          <w:tcPr>
            <w:tcW w:w="0" w:type="auto"/>
            <w:vAlign w:val="center"/>
            <w:hideMark/>
          </w:tcPr>
          <w:p w14:paraId="77F5AF2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74E0EB7" w14:textId="77777777" w:rsidR="00000000" w:rsidRDefault="002F3D7A">
            <w:pPr>
              <w:rPr>
                <w:rFonts w:eastAsia="Times New Roman"/>
              </w:rPr>
            </w:pPr>
            <w:r>
              <w:rPr>
                <w:rFonts w:eastAsia="Times New Roman"/>
              </w:rPr>
              <w:t>Background: The outbreak of novel coronavirus pneumonia (COVID-19) has brought enormous physical and psychological pressure on C</w:t>
            </w:r>
            <w:r>
              <w:rPr>
                <w:rFonts w:eastAsia="Times New Roman"/>
              </w:rPr>
              <w:t>hinese medical staff. It is extremely important to understand the prevalence and influencing factors of anxiety and depression symptoms in first-line anti-epidemic medical staff and their coping styles for these negative emotions. Methods: A cross-sectiona</w:t>
            </w:r>
            <w:r>
              <w:rPr>
                <w:rFonts w:eastAsia="Times New Roman"/>
              </w:rPr>
              <w:t>l survey was conducted in Gansu (China), with a questionnaire packet which consisted of the self-rating anxiety scale (SAS), self-rating depression scale (SDS), and the simplified coping style questionnaire (SCSQ). A total of 79 doctors and 86 nurses parti</w:t>
            </w:r>
            <w:r>
              <w:rPr>
                <w:rFonts w:eastAsia="Times New Roman"/>
              </w:rPr>
              <w:t>cipated in the survey. Correlation analysis was performed to explore the relationship between SAS, SDS, and SCSQ score. A linear regression model was used to determine the influencing factors for anxiety or depression symptoms. Results: The prevalence rate</w:t>
            </w:r>
            <w:r>
              <w:rPr>
                <w:rFonts w:eastAsia="Times New Roman"/>
              </w:rPr>
              <w:t>s of anxiety and depression symptoms among doctors was 11.4% and 45.6%, respectively. History of depression or anxiety (T=-2.644, p= 0.010, 95%CI: -10.514~-1.481) was shown to be a risk factor for anxiety symptoms in doctors, while being male (T=2.970, p=0</w:t>
            </w:r>
            <w:r>
              <w:rPr>
                <w:rFonts w:eastAsia="Times New Roman"/>
              </w:rPr>
              <w:t>.004, 95%CI: 2.667~13.521) was a protective factor for depression. The prevalence rate of anxiety and depression symptoms among nurses was 27.9% and 43.0%, respectively. History of depression or anxiety was a common risk factor for anxiety symptoms (T=-3.6</w:t>
            </w:r>
            <w:r>
              <w:rPr>
                <w:rFonts w:eastAsia="Times New Roman"/>
              </w:rPr>
              <w:t>35, p=0.000, 95%CI: -16.360~-4.789) and depression symptoms (T=-2.835, p=0.005, 95%CI:-18.238~-3.254) in nurses. The results of partial correlation analysis (controlled for gender and history of depression or anxiety) indicated that the total score of posi</w:t>
            </w:r>
            <w:r>
              <w:rPr>
                <w:rFonts w:eastAsia="Times New Roman"/>
              </w:rPr>
              <w:t xml:space="preserve">tive coping was negatively correlated with the total score of anxiety (r=-0.182, p=0.002) and </w:t>
            </w:r>
            <w:r>
              <w:rPr>
                <w:rFonts w:eastAsia="Times New Roman"/>
              </w:rPr>
              <w:lastRenderedPageBreak/>
              <w:t>depression (r=-0.253, p=0.001). Conclusions: The first-line anti-epidemic medical staff have high anxiety and depression symptoms and adopting positive coping sty</w:t>
            </w:r>
            <w:r>
              <w:rPr>
                <w:rFonts w:eastAsia="Times New Roman"/>
              </w:rPr>
              <w:t>les will help to improve their negative emotions.</w:t>
            </w:r>
          </w:p>
        </w:tc>
      </w:tr>
      <w:tr w:rsidR="00000000" w14:paraId="5518409C" w14:textId="77777777">
        <w:trPr>
          <w:tblCellSpacing w:w="15" w:type="dxa"/>
        </w:trPr>
        <w:tc>
          <w:tcPr>
            <w:tcW w:w="0" w:type="auto"/>
            <w:vAlign w:val="center"/>
            <w:hideMark/>
          </w:tcPr>
          <w:p w14:paraId="606496FA"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0E00F088" w14:textId="77777777" w:rsidR="00000000" w:rsidRDefault="002F3D7A">
            <w:pPr>
              <w:rPr>
                <w:rFonts w:eastAsia="Times New Roman"/>
              </w:rPr>
            </w:pPr>
            <w:r>
              <w:rPr>
                <w:rFonts w:eastAsia="Times New Roman"/>
              </w:rPr>
              <w:t>16/05/2020 à 23:07:45</w:t>
            </w:r>
          </w:p>
        </w:tc>
      </w:tr>
      <w:tr w:rsidR="00000000" w14:paraId="17BF4876" w14:textId="77777777">
        <w:trPr>
          <w:tblCellSpacing w:w="15" w:type="dxa"/>
        </w:trPr>
        <w:tc>
          <w:tcPr>
            <w:tcW w:w="0" w:type="auto"/>
            <w:vAlign w:val="center"/>
            <w:hideMark/>
          </w:tcPr>
          <w:p w14:paraId="1E738B2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1ADE88D" w14:textId="77777777" w:rsidR="00000000" w:rsidRDefault="002F3D7A">
            <w:pPr>
              <w:rPr>
                <w:rFonts w:eastAsia="Times New Roman"/>
              </w:rPr>
            </w:pPr>
            <w:r>
              <w:rPr>
                <w:rFonts w:eastAsia="Times New Roman"/>
              </w:rPr>
              <w:t>16/05/2020 à 23:07:45</w:t>
            </w:r>
          </w:p>
        </w:tc>
      </w:tr>
    </w:tbl>
    <w:p w14:paraId="204B852D" w14:textId="77777777" w:rsidR="00000000" w:rsidRDefault="002F3D7A">
      <w:pPr>
        <w:pStyle w:val="Titre3"/>
        <w:numPr>
          <w:ilvl w:val="0"/>
          <w:numId w:val="1"/>
        </w:numPr>
        <w:rPr>
          <w:rFonts w:eastAsia="Times New Roman"/>
        </w:rPr>
      </w:pPr>
      <w:r>
        <w:rPr>
          <w:rFonts w:eastAsia="Times New Roman"/>
        </w:rPr>
        <w:t>Marqueurs :</w:t>
      </w:r>
    </w:p>
    <w:p w14:paraId="0C40CC91" w14:textId="77777777" w:rsidR="00000000" w:rsidRDefault="002F3D7A">
      <w:pPr>
        <w:pStyle w:val="item"/>
        <w:numPr>
          <w:ilvl w:val="1"/>
          <w:numId w:val="1"/>
        </w:numPr>
        <w:rPr>
          <w:rFonts w:eastAsia="Times New Roman"/>
        </w:rPr>
      </w:pPr>
      <w:r>
        <w:rPr>
          <w:rFonts w:eastAsia="Times New Roman"/>
        </w:rPr>
        <w:t>COVID-19</w:t>
      </w:r>
    </w:p>
    <w:p w14:paraId="2CF49983" w14:textId="77777777" w:rsidR="00000000" w:rsidRDefault="002F3D7A">
      <w:pPr>
        <w:pStyle w:val="item"/>
        <w:numPr>
          <w:ilvl w:val="1"/>
          <w:numId w:val="1"/>
        </w:numPr>
        <w:rPr>
          <w:rFonts w:eastAsia="Times New Roman"/>
        </w:rPr>
      </w:pPr>
      <w:r>
        <w:rPr>
          <w:rFonts w:eastAsia="Times New Roman"/>
        </w:rPr>
        <w:t>anxiety</w:t>
      </w:r>
    </w:p>
    <w:p w14:paraId="3EB21154" w14:textId="77777777" w:rsidR="00000000" w:rsidRDefault="002F3D7A">
      <w:pPr>
        <w:pStyle w:val="item"/>
        <w:numPr>
          <w:ilvl w:val="1"/>
          <w:numId w:val="1"/>
        </w:numPr>
        <w:rPr>
          <w:rFonts w:eastAsia="Times New Roman"/>
        </w:rPr>
      </w:pPr>
      <w:r>
        <w:rPr>
          <w:rFonts w:eastAsia="Times New Roman"/>
        </w:rPr>
        <w:t>depression</w:t>
      </w:r>
    </w:p>
    <w:p w14:paraId="504F9C15" w14:textId="77777777" w:rsidR="00000000" w:rsidRDefault="002F3D7A">
      <w:pPr>
        <w:pStyle w:val="item"/>
        <w:numPr>
          <w:ilvl w:val="1"/>
          <w:numId w:val="1"/>
        </w:numPr>
        <w:rPr>
          <w:rFonts w:eastAsia="Times New Roman"/>
        </w:rPr>
      </w:pPr>
      <w:r>
        <w:rPr>
          <w:rFonts w:eastAsia="Times New Roman"/>
        </w:rPr>
        <w:t>medical staff</w:t>
      </w:r>
    </w:p>
    <w:p w14:paraId="19239FEF" w14:textId="77777777" w:rsidR="00000000" w:rsidRDefault="002F3D7A">
      <w:pPr>
        <w:pStyle w:val="item"/>
        <w:numPr>
          <w:ilvl w:val="1"/>
          <w:numId w:val="1"/>
        </w:numPr>
        <w:rPr>
          <w:rFonts w:eastAsia="Times New Roman"/>
        </w:rPr>
      </w:pPr>
      <w:r>
        <w:rPr>
          <w:rFonts w:eastAsia="Times New Roman"/>
        </w:rPr>
        <w:t>Chinese</w:t>
      </w:r>
    </w:p>
    <w:p w14:paraId="06BB4030" w14:textId="77777777" w:rsidR="00000000" w:rsidRDefault="002F3D7A">
      <w:pPr>
        <w:pStyle w:val="Titre3"/>
        <w:ind w:left="720"/>
        <w:rPr>
          <w:rFonts w:eastAsia="Times New Roman"/>
        </w:rPr>
      </w:pPr>
      <w:r>
        <w:rPr>
          <w:rFonts w:eastAsia="Times New Roman"/>
        </w:rPr>
        <w:t>Pièces jointes</w:t>
      </w:r>
    </w:p>
    <w:p w14:paraId="589A12EE" w14:textId="77777777" w:rsidR="00000000" w:rsidRDefault="002F3D7A">
      <w:pPr>
        <w:pStyle w:val="item"/>
        <w:numPr>
          <w:ilvl w:val="1"/>
          <w:numId w:val="1"/>
        </w:numPr>
        <w:rPr>
          <w:rFonts w:eastAsia="Times New Roman"/>
        </w:rPr>
      </w:pPr>
      <w:r>
        <w:rPr>
          <w:rFonts w:eastAsia="Times New Roman"/>
        </w:rPr>
        <w:t xml:space="preserve">PubMed entry </w:t>
      </w:r>
    </w:p>
    <w:p w14:paraId="29D515B8" w14:textId="77777777" w:rsidR="00000000" w:rsidRDefault="002F3D7A">
      <w:pPr>
        <w:pStyle w:val="item"/>
        <w:numPr>
          <w:ilvl w:val="1"/>
          <w:numId w:val="1"/>
        </w:numPr>
        <w:rPr>
          <w:rFonts w:eastAsia="Times New Roman"/>
        </w:rPr>
      </w:pPr>
      <w:r>
        <w:rPr>
          <w:rFonts w:eastAsia="Times New Roman"/>
        </w:rPr>
        <w:t xml:space="preserve">Texte intégral </w:t>
      </w:r>
    </w:p>
    <w:p w14:paraId="6EAF04D7" w14:textId="77777777" w:rsidR="00000000" w:rsidRDefault="002F3D7A">
      <w:pPr>
        <w:pStyle w:val="Titre2"/>
        <w:numPr>
          <w:ilvl w:val="0"/>
          <w:numId w:val="1"/>
        </w:numPr>
        <w:rPr>
          <w:rFonts w:eastAsia="Times New Roman"/>
        </w:rPr>
      </w:pPr>
      <w:r>
        <w:rPr>
          <w:rFonts w:eastAsia="Times New Roman"/>
        </w:rPr>
        <w:t>Preventing and Controlling Measures of 2019 Coronavirus Disease (COVID-19): Practice in Psychogeriatric Ward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76"/>
        <w:gridCol w:w="6776"/>
      </w:tblGrid>
      <w:tr w:rsidR="00000000" w14:paraId="38594018" w14:textId="77777777">
        <w:trPr>
          <w:tblCellSpacing w:w="15" w:type="dxa"/>
        </w:trPr>
        <w:tc>
          <w:tcPr>
            <w:tcW w:w="0" w:type="auto"/>
            <w:vAlign w:val="center"/>
            <w:hideMark/>
          </w:tcPr>
          <w:p w14:paraId="4B59938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67CAF2E" w14:textId="77777777" w:rsidR="00000000" w:rsidRDefault="002F3D7A">
            <w:pPr>
              <w:rPr>
                <w:rFonts w:eastAsia="Times New Roman"/>
              </w:rPr>
            </w:pPr>
            <w:r>
              <w:rPr>
                <w:rFonts w:eastAsia="Times New Roman"/>
              </w:rPr>
              <w:t>Article de revue</w:t>
            </w:r>
          </w:p>
        </w:tc>
      </w:tr>
      <w:tr w:rsidR="00000000" w14:paraId="0A63FC1D" w14:textId="77777777">
        <w:trPr>
          <w:tblCellSpacing w:w="15" w:type="dxa"/>
        </w:trPr>
        <w:tc>
          <w:tcPr>
            <w:tcW w:w="0" w:type="auto"/>
            <w:vAlign w:val="center"/>
            <w:hideMark/>
          </w:tcPr>
          <w:p w14:paraId="52FC9E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474D0F" w14:textId="77777777" w:rsidR="00000000" w:rsidRDefault="002F3D7A">
            <w:pPr>
              <w:rPr>
                <w:rFonts w:eastAsia="Times New Roman"/>
              </w:rPr>
            </w:pPr>
            <w:r>
              <w:rPr>
                <w:rFonts w:eastAsia="Times New Roman"/>
              </w:rPr>
              <w:t>Wenjing Zhao</w:t>
            </w:r>
          </w:p>
        </w:tc>
      </w:tr>
      <w:tr w:rsidR="00000000" w14:paraId="732CAB06" w14:textId="77777777">
        <w:trPr>
          <w:tblCellSpacing w:w="15" w:type="dxa"/>
        </w:trPr>
        <w:tc>
          <w:tcPr>
            <w:tcW w:w="0" w:type="auto"/>
            <w:vAlign w:val="center"/>
            <w:hideMark/>
          </w:tcPr>
          <w:p w14:paraId="38CB98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B31B56" w14:textId="77777777" w:rsidR="00000000" w:rsidRDefault="002F3D7A">
            <w:pPr>
              <w:rPr>
                <w:rFonts w:eastAsia="Times New Roman"/>
              </w:rPr>
            </w:pPr>
            <w:r>
              <w:rPr>
                <w:rFonts w:eastAsia="Times New Roman"/>
              </w:rPr>
              <w:t>Wei Jian</w:t>
            </w:r>
          </w:p>
        </w:tc>
      </w:tr>
      <w:tr w:rsidR="00000000" w14:paraId="26EBA3A0" w14:textId="77777777">
        <w:trPr>
          <w:tblCellSpacing w:w="15" w:type="dxa"/>
        </w:trPr>
        <w:tc>
          <w:tcPr>
            <w:tcW w:w="0" w:type="auto"/>
            <w:vAlign w:val="center"/>
            <w:hideMark/>
          </w:tcPr>
          <w:p w14:paraId="13A9FD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7DDF47" w14:textId="77777777" w:rsidR="00000000" w:rsidRDefault="002F3D7A">
            <w:pPr>
              <w:rPr>
                <w:rFonts w:eastAsia="Times New Roman"/>
              </w:rPr>
            </w:pPr>
            <w:r>
              <w:rPr>
                <w:rFonts w:eastAsia="Times New Roman"/>
              </w:rPr>
              <w:t>Hongyi Li</w:t>
            </w:r>
          </w:p>
        </w:tc>
      </w:tr>
      <w:tr w:rsidR="00000000" w14:paraId="138E713E" w14:textId="77777777">
        <w:trPr>
          <w:tblCellSpacing w:w="15" w:type="dxa"/>
        </w:trPr>
        <w:tc>
          <w:tcPr>
            <w:tcW w:w="0" w:type="auto"/>
            <w:vAlign w:val="center"/>
            <w:hideMark/>
          </w:tcPr>
          <w:p w14:paraId="38F0FC4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00B10C1" w14:textId="77777777" w:rsidR="00000000" w:rsidRDefault="002F3D7A">
            <w:pPr>
              <w:rPr>
                <w:rFonts w:eastAsia="Times New Roman"/>
              </w:rPr>
            </w:pPr>
            <w:r>
              <w:rPr>
                <w:rFonts w:eastAsia="Times New Roman"/>
              </w:rPr>
              <w:t>The American Journal of Geriatric Psychiatry: Official Journal of the American Association for Geriatric Psychiatry</w:t>
            </w:r>
          </w:p>
        </w:tc>
      </w:tr>
      <w:tr w:rsidR="00000000" w14:paraId="55274602" w14:textId="77777777">
        <w:trPr>
          <w:tblCellSpacing w:w="15" w:type="dxa"/>
        </w:trPr>
        <w:tc>
          <w:tcPr>
            <w:tcW w:w="0" w:type="auto"/>
            <w:vAlign w:val="center"/>
            <w:hideMark/>
          </w:tcPr>
          <w:p w14:paraId="5A9B02A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7C2BF08" w14:textId="77777777" w:rsidR="00000000" w:rsidRDefault="002F3D7A">
            <w:pPr>
              <w:rPr>
                <w:rFonts w:eastAsia="Times New Roman"/>
              </w:rPr>
            </w:pPr>
            <w:r>
              <w:rPr>
                <w:rFonts w:eastAsia="Times New Roman"/>
              </w:rPr>
              <w:t>1545-7214</w:t>
            </w:r>
          </w:p>
        </w:tc>
      </w:tr>
      <w:tr w:rsidR="00000000" w14:paraId="30A22164" w14:textId="77777777">
        <w:trPr>
          <w:tblCellSpacing w:w="15" w:type="dxa"/>
        </w:trPr>
        <w:tc>
          <w:tcPr>
            <w:tcW w:w="0" w:type="auto"/>
            <w:vAlign w:val="center"/>
            <w:hideMark/>
          </w:tcPr>
          <w:p w14:paraId="5EB5AC1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A97E7BC" w14:textId="77777777" w:rsidR="00000000" w:rsidRDefault="002F3D7A">
            <w:pPr>
              <w:rPr>
                <w:rFonts w:eastAsia="Times New Roman"/>
              </w:rPr>
            </w:pPr>
            <w:r>
              <w:rPr>
                <w:rFonts w:eastAsia="Times New Roman"/>
              </w:rPr>
              <w:t>Apr 25, 2020</w:t>
            </w:r>
          </w:p>
        </w:tc>
      </w:tr>
      <w:tr w:rsidR="00000000" w14:paraId="6BD375C1" w14:textId="77777777">
        <w:trPr>
          <w:tblCellSpacing w:w="15" w:type="dxa"/>
        </w:trPr>
        <w:tc>
          <w:tcPr>
            <w:tcW w:w="0" w:type="auto"/>
            <w:vAlign w:val="center"/>
            <w:hideMark/>
          </w:tcPr>
          <w:p w14:paraId="56E7CA2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543F9D1" w14:textId="77777777" w:rsidR="00000000" w:rsidRDefault="002F3D7A">
            <w:pPr>
              <w:rPr>
                <w:rFonts w:eastAsia="Times New Roman"/>
              </w:rPr>
            </w:pPr>
            <w:r>
              <w:rPr>
                <w:rFonts w:eastAsia="Times New Roman"/>
              </w:rPr>
              <w:t>PMID: 32409194</w:t>
            </w:r>
          </w:p>
        </w:tc>
      </w:tr>
      <w:tr w:rsidR="00000000" w14:paraId="1358AB0B" w14:textId="77777777">
        <w:trPr>
          <w:tblCellSpacing w:w="15" w:type="dxa"/>
        </w:trPr>
        <w:tc>
          <w:tcPr>
            <w:tcW w:w="0" w:type="auto"/>
            <w:vAlign w:val="center"/>
            <w:hideMark/>
          </w:tcPr>
          <w:p w14:paraId="2A595B1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1090D86" w14:textId="77777777" w:rsidR="00000000" w:rsidRDefault="002F3D7A">
            <w:pPr>
              <w:rPr>
                <w:rFonts w:eastAsia="Times New Roman"/>
              </w:rPr>
            </w:pPr>
            <w:r>
              <w:rPr>
                <w:rFonts w:eastAsia="Times New Roman"/>
              </w:rPr>
              <w:t>Am J Geriatr Psychiatry</w:t>
            </w:r>
          </w:p>
        </w:tc>
      </w:tr>
      <w:tr w:rsidR="00000000" w14:paraId="636A22BA" w14:textId="77777777">
        <w:trPr>
          <w:tblCellSpacing w:w="15" w:type="dxa"/>
        </w:trPr>
        <w:tc>
          <w:tcPr>
            <w:tcW w:w="0" w:type="auto"/>
            <w:vAlign w:val="center"/>
            <w:hideMark/>
          </w:tcPr>
          <w:p w14:paraId="4BA684E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E45B629" w14:textId="77777777" w:rsidR="00000000" w:rsidRDefault="002F3D7A">
            <w:pPr>
              <w:rPr>
                <w:rFonts w:eastAsia="Times New Roman"/>
              </w:rPr>
            </w:pPr>
            <w:hyperlink r:id="rId411" w:history="1">
              <w:r>
                <w:rPr>
                  <w:rStyle w:val="Lienhypertexte"/>
                  <w:rFonts w:eastAsia="Times New Roman"/>
                </w:rPr>
                <w:t>10.1016/j.jagp.2020.04.020</w:t>
              </w:r>
            </w:hyperlink>
          </w:p>
        </w:tc>
      </w:tr>
      <w:tr w:rsidR="00000000" w14:paraId="347FBB92" w14:textId="77777777">
        <w:trPr>
          <w:tblCellSpacing w:w="15" w:type="dxa"/>
        </w:trPr>
        <w:tc>
          <w:tcPr>
            <w:tcW w:w="0" w:type="auto"/>
            <w:vAlign w:val="center"/>
            <w:hideMark/>
          </w:tcPr>
          <w:p w14:paraId="79C31F9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DA0FFBC" w14:textId="77777777" w:rsidR="00000000" w:rsidRDefault="002F3D7A">
            <w:pPr>
              <w:rPr>
                <w:rFonts w:eastAsia="Times New Roman"/>
              </w:rPr>
            </w:pPr>
            <w:r>
              <w:rPr>
                <w:rFonts w:eastAsia="Times New Roman"/>
              </w:rPr>
              <w:t>PubMed</w:t>
            </w:r>
          </w:p>
        </w:tc>
      </w:tr>
      <w:tr w:rsidR="00000000" w14:paraId="4FFCF32A" w14:textId="77777777">
        <w:trPr>
          <w:tblCellSpacing w:w="15" w:type="dxa"/>
        </w:trPr>
        <w:tc>
          <w:tcPr>
            <w:tcW w:w="0" w:type="auto"/>
            <w:vAlign w:val="center"/>
            <w:hideMark/>
          </w:tcPr>
          <w:p w14:paraId="234B959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5B5F176" w14:textId="77777777" w:rsidR="00000000" w:rsidRDefault="002F3D7A">
            <w:pPr>
              <w:rPr>
                <w:rFonts w:eastAsia="Times New Roman"/>
              </w:rPr>
            </w:pPr>
            <w:r>
              <w:rPr>
                <w:rFonts w:eastAsia="Times New Roman"/>
              </w:rPr>
              <w:t>eng</w:t>
            </w:r>
          </w:p>
        </w:tc>
      </w:tr>
      <w:tr w:rsidR="00000000" w14:paraId="0ED6A2AA" w14:textId="77777777">
        <w:trPr>
          <w:tblCellSpacing w:w="15" w:type="dxa"/>
        </w:trPr>
        <w:tc>
          <w:tcPr>
            <w:tcW w:w="0" w:type="auto"/>
            <w:vAlign w:val="center"/>
            <w:hideMark/>
          </w:tcPr>
          <w:p w14:paraId="36096E0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2CF8965" w14:textId="77777777" w:rsidR="00000000" w:rsidRDefault="002F3D7A">
            <w:pPr>
              <w:rPr>
                <w:rFonts w:eastAsia="Times New Roman"/>
              </w:rPr>
            </w:pPr>
            <w:r>
              <w:rPr>
                <w:rFonts w:eastAsia="Times New Roman"/>
              </w:rPr>
              <w:t>Preventing and Controlling Measures of 2019 Coronavirus Disease (COVID-19)</w:t>
            </w:r>
          </w:p>
        </w:tc>
      </w:tr>
      <w:tr w:rsidR="00000000" w14:paraId="7BD82FB7" w14:textId="77777777">
        <w:trPr>
          <w:tblCellSpacing w:w="15" w:type="dxa"/>
        </w:trPr>
        <w:tc>
          <w:tcPr>
            <w:tcW w:w="0" w:type="auto"/>
            <w:vAlign w:val="center"/>
            <w:hideMark/>
          </w:tcPr>
          <w:p w14:paraId="5B2B055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C797DB4" w14:textId="77777777" w:rsidR="00000000" w:rsidRDefault="002F3D7A">
            <w:pPr>
              <w:rPr>
                <w:rFonts w:eastAsia="Times New Roman"/>
              </w:rPr>
            </w:pPr>
            <w:r>
              <w:rPr>
                <w:rFonts w:eastAsia="Times New Roman"/>
              </w:rPr>
              <w:t>16/05/2020 à 23:07:45</w:t>
            </w:r>
          </w:p>
        </w:tc>
      </w:tr>
      <w:tr w:rsidR="00000000" w14:paraId="72500EC2" w14:textId="77777777">
        <w:trPr>
          <w:tblCellSpacing w:w="15" w:type="dxa"/>
        </w:trPr>
        <w:tc>
          <w:tcPr>
            <w:tcW w:w="0" w:type="auto"/>
            <w:vAlign w:val="center"/>
            <w:hideMark/>
          </w:tcPr>
          <w:p w14:paraId="2FAB6AB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E295288" w14:textId="77777777" w:rsidR="00000000" w:rsidRDefault="002F3D7A">
            <w:pPr>
              <w:rPr>
                <w:rFonts w:eastAsia="Times New Roman"/>
              </w:rPr>
            </w:pPr>
            <w:r>
              <w:rPr>
                <w:rFonts w:eastAsia="Times New Roman"/>
              </w:rPr>
              <w:t>16/05/2020 à 23:07:45</w:t>
            </w:r>
          </w:p>
        </w:tc>
      </w:tr>
    </w:tbl>
    <w:p w14:paraId="04532323" w14:textId="77777777" w:rsidR="00000000" w:rsidRDefault="002F3D7A">
      <w:pPr>
        <w:pStyle w:val="Titre3"/>
        <w:numPr>
          <w:ilvl w:val="0"/>
          <w:numId w:val="1"/>
        </w:numPr>
        <w:rPr>
          <w:rFonts w:eastAsia="Times New Roman"/>
        </w:rPr>
      </w:pPr>
      <w:r>
        <w:rPr>
          <w:rFonts w:eastAsia="Times New Roman"/>
        </w:rPr>
        <w:t>Pièces jointes</w:t>
      </w:r>
    </w:p>
    <w:p w14:paraId="0477B688" w14:textId="77777777" w:rsidR="00000000" w:rsidRDefault="002F3D7A">
      <w:pPr>
        <w:pStyle w:val="item"/>
        <w:numPr>
          <w:ilvl w:val="1"/>
          <w:numId w:val="1"/>
        </w:numPr>
        <w:rPr>
          <w:rFonts w:eastAsia="Times New Roman"/>
        </w:rPr>
      </w:pPr>
      <w:r>
        <w:rPr>
          <w:rFonts w:eastAsia="Times New Roman"/>
        </w:rPr>
        <w:t xml:space="preserve">PubMed entry </w:t>
      </w:r>
    </w:p>
    <w:p w14:paraId="7FA23773" w14:textId="77777777" w:rsidR="00000000" w:rsidRDefault="002F3D7A">
      <w:pPr>
        <w:pStyle w:val="item"/>
        <w:numPr>
          <w:ilvl w:val="1"/>
          <w:numId w:val="1"/>
        </w:numPr>
        <w:rPr>
          <w:rFonts w:eastAsia="Times New Roman"/>
        </w:rPr>
      </w:pPr>
      <w:r>
        <w:rPr>
          <w:rFonts w:eastAsia="Times New Roman"/>
        </w:rPr>
        <w:lastRenderedPageBreak/>
        <w:t xml:space="preserve">Texte intégral </w:t>
      </w:r>
    </w:p>
    <w:p w14:paraId="0D3631E3" w14:textId="77777777" w:rsidR="00000000" w:rsidRDefault="002F3D7A">
      <w:pPr>
        <w:pStyle w:val="Titre2"/>
        <w:numPr>
          <w:ilvl w:val="0"/>
          <w:numId w:val="1"/>
        </w:numPr>
        <w:rPr>
          <w:rFonts w:eastAsia="Times New Roman"/>
        </w:rPr>
      </w:pPr>
      <w:r>
        <w:rPr>
          <w:rFonts w:eastAsia="Times New Roman"/>
        </w:rPr>
        <w:t>Preventing spread of SARS-CoV-2 and preparing for the COVID-19 outbreak in the surgical department: perspectives from two Scandinavian countries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161282C2" w14:textId="77777777">
        <w:trPr>
          <w:tblCellSpacing w:w="15" w:type="dxa"/>
        </w:trPr>
        <w:tc>
          <w:tcPr>
            <w:tcW w:w="0" w:type="auto"/>
            <w:vAlign w:val="center"/>
            <w:hideMark/>
          </w:tcPr>
          <w:p w14:paraId="732495B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D90C641" w14:textId="77777777" w:rsidR="00000000" w:rsidRDefault="002F3D7A">
            <w:pPr>
              <w:rPr>
                <w:rFonts w:eastAsia="Times New Roman"/>
              </w:rPr>
            </w:pPr>
            <w:r>
              <w:rPr>
                <w:rFonts w:eastAsia="Times New Roman"/>
              </w:rPr>
              <w:t>Article de revue</w:t>
            </w:r>
          </w:p>
        </w:tc>
      </w:tr>
      <w:tr w:rsidR="00000000" w14:paraId="34AD2F91" w14:textId="77777777">
        <w:trPr>
          <w:tblCellSpacing w:w="15" w:type="dxa"/>
        </w:trPr>
        <w:tc>
          <w:tcPr>
            <w:tcW w:w="0" w:type="auto"/>
            <w:vAlign w:val="center"/>
            <w:hideMark/>
          </w:tcPr>
          <w:p w14:paraId="5F2F097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8B14E4" w14:textId="77777777" w:rsidR="00000000" w:rsidRDefault="002F3D7A">
            <w:pPr>
              <w:rPr>
                <w:rFonts w:eastAsia="Times New Roman"/>
              </w:rPr>
            </w:pPr>
            <w:r>
              <w:rPr>
                <w:rFonts w:eastAsia="Times New Roman"/>
              </w:rPr>
              <w:t>Robbert-Jan Lindeman</w:t>
            </w:r>
          </w:p>
        </w:tc>
      </w:tr>
      <w:tr w:rsidR="00000000" w14:paraId="56694B29" w14:textId="77777777">
        <w:trPr>
          <w:tblCellSpacing w:w="15" w:type="dxa"/>
        </w:trPr>
        <w:tc>
          <w:tcPr>
            <w:tcW w:w="0" w:type="auto"/>
            <w:vAlign w:val="center"/>
            <w:hideMark/>
          </w:tcPr>
          <w:p w14:paraId="7306A5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F948C3" w14:textId="77777777" w:rsidR="00000000" w:rsidRDefault="002F3D7A">
            <w:pPr>
              <w:rPr>
                <w:rFonts w:eastAsia="Times New Roman"/>
              </w:rPr>
            </w:pPr>
            <w:r>
              <w:rPr>
                <w:rFonts w:eastAsia="Times New Roman"/>
              </w:rPr>
              <w:t>Malin Sund</w:t>
            </w:r>
          </w:p>
        </w:tc>
      </w:tr>
      <w:tr w:rsidR="00000000" w14:paraId="17123D9C" w14:textId="77777777">
        <w:trPr>
          <w:tblCellSpacing w:w="15" w:type="dxa"/>
        </w:trPr>
        <w:tc>
          <w:tcPr>
            <w:tcW w:w="0" w:type="auto"/>
            <w:vAlign w:val="center"/>
            <w:hideMark/>
          </w:tcPr>
          <w:p w14:paraId="20755A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1B1570" w14:textId="77777777" w:rsidR="00000000" w:rsidRDefault="002F3D7A">
            <w:pPr>
              <w:rPr>
                <w:rFonts w:eastAsia="Times New Roman"/>
              </w:rPr>
            </w:pPr>
            <w:r>
              <w:rPr>
                <w:rFonts w:eastAsia="Times New Roman"/>
              </w:rPr>
              <w:t>Jenny Löfgren</w:t>
            </w:r>
          </w:p>
        </w:tc>
      </w:tr>
      <w:tr w:rsidR="00000000" w14:paraId="06024539" w14:textId="77777777">
        <w:trPr>
          <w:tblCellSpacing w:w="15" w:type="dxa"/>
        </w:trPr>
        <w:tc>
          <w:tcPr>
            <w:tcW w:w="0" w:type="auto"/>
            <w:vAlign w:val="center"/>
            <w:hideMark/>
          </w:tcPr>
          <w:p w14:paraId="31D24D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048F81" w14:textId="77777777" w:rsidR="00000000" w:rsidRDefault="002F3D7A">
            <w:pPr>
              <w:rPr>
                <w:rFonts w:eastAsia="Times New Roman"/>
              </w:rPr>
            </w:pPr>
            <w:r>
              <w:rPr>
                <w:rFonts w:eastAsia="Times New Roman"/>
              </w:rPr>
              <w:t>Trude Basso</w:t>
            </w:r>
          </w:p>
        </w:tc>
      </w:tr>
      <w:tr w:rsidR="00000000" w14:paraId="5F7B6E1E" w14:textId="77777777">
        <w:trPr>
          <w:tblCellSpacing w:w="15" w:type="dxa"/>
        </w:trPr>
        <w:tc>
          <w:tcPr>
            <w:tcW w:w="0" w:type="auto"/>
            <w:vAlign w:val="center"/>
            <w:hideMark/>
          </w:tcPr>
          <w:p w14:paraId="20264A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11D73E" w14:textId="77777777" w:rsidR="00000000" w:rsidRDefault="002F3D7A">
            <w:pPr>
              <w:rPr>
                <w:rFonts w:eastAsia="Times New Roman"/>
              </w:rPr>
            </w:pPr>
            <w:r>
              <w:rPr>
                <w:rFonts w:eastAsia="Times New Roman"/>
              </w:rPr>
              <w:t>Kjetil Søreide</w:t>
            </w:r>
          </w:p>
        </w:tc>
      </w:tr>
      <w:tr w:rsidR="00000000" w14:paraId="0B0708D6" w14:textId="77777777">
        <w:trPr>
          <w:tblCellSpacing w:w="15" w:type="dxa"/>
        </w:trPr>
        <w:tc>
          <w:tcPr>
            <w:tcW w:w="0" w:type="auto"/>
            <w:vAlign w:val="center"/>
            <w:hideMark/>
          </w:tcPr>
          <w:p w14:paraId="1D3C53D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E68F18A" w14:textId="77777777" w:rsidR="00000000" w:rsidRDefault="002F3D7A">
            <w:pPr>
              <w:rPr>
                <w:rFonts w:eastAsia="Times New Roman"/>
              </w:rPr>
            </w:pPr>
            <w:r>
              <w:rPr>
                <w:rFonts w:eastAsia="Times New Roman"/>
              </w:rPr>
              <w:t>2020</w:t>
            </w:r>
          </w:p>
        </w:tc>
      </w:tr>
      <w:tr w:rsidR="00000000" w14:paraId="74A36B9D" w14:textId="77777777">
        <w:trPr>
          <w:tblCellSpacing w:w="15" w:type="dxa"/>
        </w:trPr>
        <w:tc>
          <w:tcPr>
            <w:tcW w:w="0" w:type="auto"/>
            <w:vAlign w:val="center"/>
            <w:hideMark/>
          </w:tcPr>
          <w:p w14:paraId="27EABB1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317D716" w14:textId="77777777" w:rsidR="00000000" w:rsidRDefault="002F3D7A">
            <w:pPr>
              <w:rPr>
                <w:rFonts w:eastAsia="Times New Roman"/>
              </w:rPr>
            </w:pPr>
            <w:r>
              <w:rPr>
                <w:rFonts w:eastAsia="Times New Roman"/>
              </w:rPr>
              <w:t>5</w:t>
            </w:r>
          </w:p>
        </w:tc>
      </w:tr>
      <w:tr w:rsidR="00000000" w14:paraId="4B597F31" w14:textId="77777777">
        <w:trPr>
          <w:tblCellSpacing w:w="15" w:type="dxa"/>
        </w:trPr>
        <w:tc>
          <w:tcPr>
            <w:tcW w:w="0" w:type="auto"/>
            <w:vAlign w:val="center"/>
            <w:hideMark/>
          </w:tcPr>
          <w:p w14:paraId="3C64535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FDEA47F" w14:textId="77777777" w:rsidR="00000000" w:rsidRDefault="002F3D7A">
            <w:pPr>
              <w:rPr>
                <w:rFonts w:eastAsia="Times New Roman"/>
              </w:rPr>
            </w:pPr>
            <w:r>
              <w:rPr>
                <w:rFonts w:eastAsia="Times New Roman"/>
              </w:rPr>
              <w:t>rjaa131</w:t>
            </w:r>
          </w:p>
        </w:tc>
      </w:tr>
      <w:tr w:rsidR="00000000" w14:paraId="1A5D3635" w14:textId="77777777">
        <w:trPr>
          <w:tblCellSpacing w:w="15" w:type="dxa"/>
        </w:trPr>
        <w:tc>
          <w:tcPr>
            <w:tcW w:w="0" w:type="auto"/>
            <w:vAlign w:val="center"/>
            <w:hideMark/>
          </w:tcPr>
          <w:p w14:paraId="437159B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E8C6074" w14:textId="77777777" w:rsidR="00000000" w:rsidRDefault="002F3D7A">
            <w:pPr>
              <w:rPr>
                <w:rFonts w:eastAsia="Times New Roman"/>
              </w:rPr>
            </w:pPr>
            <w:r>
              <w:rPr>
                <w:rFonts w:eastAsia="Times New Roman"/>
              </w:rPr>
              <w:t>Journal of Surgical Case Reports</w:t>
            </w:r>
          </w:p>
        </w:tc>
      </w:tr>
      <w:tr w:rsidR="00000000" w14:paraId="5C57F05C" w14:textId="77777777">
        <w:trPr>
          <w:tblCellSpacing w:w="15" w:type="dxa"/>
        </w:trPr>
        <w:tc>
          <w:tcPr>
            <w:tcW w:w="0" w:type="auto"/>
            <w:vAlign w:val="center"/>
            <w:hideMark/>
          </w:tcPr>
          <w:p w14:paraId="04F550A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224798D" w14:textId="77777777" w:rsidR="00000000" w:rsidRDefault="002F3D7A">
            <w:pPr>
              <w:rPr>
                <w:rFonts w:eastAsia="Times New Roman"/>
              </w:rPr>
            </w:pPr>
            <w:r>
              <w:rPr>
                <w:rFonts w:eastAsia="Times New Roman"/>
              </w:rPr>
              <w:t>2042-8812</w:t>
            </w:r>
          </w:p>
        </w:tc>
      </w:tr>
      <w:tr w:rsidR="00000000" w14:paraId="01D2ACBA" w14:textId="77777777">
        <w:trPr>
          <w:tblCellSpacing w:w="15" w:type="dxa"/>
        </w:trPr>
        <w:tc>
          <w:tcPr>
            <w:tcW w:w="0" w:type="auto"/>
            <w:vAlign w:val="center"/>
            <w:hideMark/>
          </w:tcPr>
          <w:p w14:paraId="34ACE6F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82580FF" w14:textId="77777777" w:rsidR="00000000" w:rsidRDefault="002F3D7A">
            <w:pPr>
              <w:rPr>
                <w:rFonts w:eastAsia="Times New Roman"/>
              </w:rPr>
            </w:pPr>
            <w:r>
              <w:rPr>
                <w:rFonts w:eastAsia="Times New Roman"/>
              </w:rPr>
              <w:t>May 2020</w:t>
            </w:r>
          </w:p>
        </w:tc>
      </w:tr>
      <w:tr w:rsidR="00000000" w14:paraId="0819916C" w14:textId="77777777">
        <w:trPr>
          <w:tblCellSpacing w:w="15" w:type="dxa"/>
        </w:trPr>
        <w:tc>
          <w:tcPr>
            <w:tcW w:w="0" w:type="auto"/>
            <w:vAlign w:val="center"/>
            <w:hideMark/>
          </w:tcPr>
          <w:p w14:paraId="0A39193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B89FF72" w14:textId="77777777" w:rsidR="00000000" w:rsidRDefault="002F3D7A">
            <w:pPr>
              <w:rPr>
                <w:rFonts w:eastAsia="Times New Roman"/>
              </w:rPr>
            </w:pPr>
            <w:r>
              <w:rPr>
                <w:rFonts w:eastAsia="Times New Roman"/>
              </w:rPr>
              <w:t xml:space="preserve">PMID: 32395226 </w:t>
            </w:r>
            <w:r>
              <w:rPr>
                <w:rFonts w:eastAsia="Times New Roman"/>
              </w:rPr>
              <w:t>PMCID: PMC7202331</w:t>
            </w:r>
          </w:p>
        </w:tc>
      </w:tr>
      <w:tr w:rsidR="00000000" w14:paraId="72777AE7" w14:textId="77777777">
        <w:trPr>
          <w:tblCellSpacing w:w="15" w:type="dxa"/>
        </w:trPr>
        <w:tc>
          <w:tcPr>
            <w:tcW w:w="0" w:type="auto"/>
            <w:vAlign w:val="center"/>
            <w:hideMark/>
          </w:tcPr>
          <w:p w14:paraId="57EC9EB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B90F0ED" w14:textId="77777777" w:rsidR="00000000" w:rsidRDefault="002F3D7A">
            <w:pPr>
              <w:rPr>
                <w:rFonts w:eastAsia="Times New Roman"/>
              </w:rPr>
            </w:pPr>
            <w:r>
              <w:rPr>
                <w:rFonts w:eastAsia="Times New Roman"/>
              </w:rPr>
              <w:t>J Surg Case Rep</w:t>
            </w:r>
          </w:p>
        </w:tc>
      </w:tr>
      <w:tr w:rsidR="00000000" w14:paraId="707EEDDB" w14:textId="77777777">
        <w:trPr>
          <w:tblCellSpacing w:w="15" w:type="dxa"/>
        </w:trPr>
        <w:tc>
          <w:tcPr>
            <w:tcW w:w="0" w:type="auto"/>
            <w:vAlign w:val="center"/>
            <w:hideMark/>
          </w:tcPr>
          <w:p w14:paraId="6CB2E2B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5B01E16" w14:textId="77777777" w:rsidR="00000000" w:rsidRDefault="002F3D7A">
            <w:pPr>
              <w:rPr>
                <w:rFonts w:eastAsia="Times New Roman"/>
              </w:rPr>
            </w:pPr>
            <w:hyperlink r:id="rId412" w:history="1">
              <w:r>
                <w:rPr>
                  <w:rStyle w:val="Lienhypertexte"/>
                  <w:rFonts w:eastAsia="Times New Roman"/>
                </w:rPr>
                <w:t>10.1093/jscr/rjaa131</w:t>
              </w:r>
            </w:hyperlink>
          </w:p>
        </w:tc>
      </w:tr>
      <w:tr w:rsidR="00000000" w14:paraId="5F3E4D65" w14:textId="77777777">
        <w:trPr>
          <w:tblCellSpacing w:w="15" w:type="dxa"/>
        </w:trPr>
        <w:tc>
          <w:tcPr>
            <w:tcW w:w="0" w:type="auto"/>
            <w:vAlign w:val="center"/>
            <w:hideMark/>
          </w:tcPr>
          <w:p w14:paraId="5077EFC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436A400" w14:textId="77777777" w:rsidR="00000000" w:rsidRDefault="002F3D7A">
            <w:pPr>
              <w:rPr>
                <w:rFonts w:eastAsia="Times New Roman"/>
              </w:rPr>
            </w:pPr>
            <w:r>
              <w:rPr>
                <w:rFonts w:eastAsia="Times New Roman"/>
              </w:rPr>
              <w:t>PubMed</w:t>
            </w:r>
          </w:p>
        </w:tc>
      </w:tr>
      <w:tr w:rsidR="00000000" w14:paraId="0056B101" w14:textId="77777777">
        <w:trPr>
          <w:tblCellSpacing w:w="15" w:type="dxa"/>
        </w:trPr>
        <w:tc>
          <w:tcPr>
            <w:tcW w:w="0" w:type="auto"/>
            <w:vAlign w:val="center"/>
            <w:hideMark/>
          </w:tcPr>
          <w:p w14:paraId="742BFAC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6406B06" w14:textId="77777777" w:rsidR="00000000" w:rsidRDefault="002F3D7A">
            <w:pPr>
              <w:rPr>
                <w:rFonts w:eastAsia="Times New Roman"/>
              </w:rPr>
            </w:pPr>
            <w:r>
              <w:rPr>
                <w:rFonts w:eastAsia="Times New Roman"/>
              </w:rPr>
              <w:t>eng</w:t>
            </w:r>
          </w:p>
        </w:tc>
      </w:tr>
      <w:tr w:rsidR="00000000" w14:paraId="68C47DBA" w14:textId="77777777">
        <w:trPr>
          <w:tblCellSpacing w:w="15" w:type="dxa"/>
        </w:trPr>
        <w:tc>
          <w:tcPr>
            <w:tcW w:w="0" w:type="auto"/>
            <w:vAlign w:val="center"/>
            <w:hideMark/>
          </w:tcPr>
          <w:p w14:paraId="18D1357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CFC5E90" w14:textId="77777777" w:rsidR="00000000" w:rsidRDefault="002F3D7A">
            <w:pPr>
              <w:rPr>
                <w:rFonts w:eastAsia="Times New Roman"/>
              </w:rPr>
            </w:pPr>
            <w:r>
              <w:rPr>
                <w:rFonts w:eastAsia="Times New Roman"/>
              </w:rPr>
              <w:t>A COVID-19 pandemic was declared on March 11 by the World Health Organization (WHO). The first cases of COVID-19 were confirmed on January 31 in Sweden and on February 26 in Norway. Despite being similar countries with universal healthcare systems, the gov</w:t>
            </w:r>
            <w:r>
              <w:rPr>
                <w:rFonts w:eastAsia="Times New Roman"/>
              </w:rPr>
              <w:t>ernmental approaches to mitigation of the epidemic have varied considerably. Norway initiated a societal lockdown effective from March 12, the same day as the first confirmed death. Sweden has initiated a more laxed and gradual strategy based on the appeal</w:t>
            </w:r>
            <w:r>
              <w:rPr>
                <w:rFonts w:eastAsia="Times New Roman"/>
              </w:rPr>
              <w:t xml:space="preserve"> for a strong personal sense of responsibility to mitigate the viral spread. In both countries, the first weeks of preparation has seen a strong reduction in elective surgery, with several implemented principles to mitigate SARS-CoV-2 spread and prepare fo</w:t>
            </w:r>
            <w:r>
              <w:rPr>
                <w:rFonts w:eastAsia="Times New Roman"/>
              </w:rPr>
              <w:t>r surgical care for COVID-19 diseases as needed. This invited leading article gives a brief overview of some of the early experiences of the outbreak in two Scandinavian countries.</w:t>
            </w:r>
          </w:p>
        </w:tc>
      </w:tr>
      <w:tr w:rsidR="00000000" w14:paraId="06847229" w14:textId="77777777">
        <w:trPr>
          <w:tblCellSpacing w:w="15" w:type="dxa"/>
        </w:trPr>
        <w:tc>
          <w:tcPr>
            <w:tcW w:w="0" w:type="auto"/>
            <w:vAlign w:val="center"/>
            <w:hideMark/>
          </w:tcPr>
          <w:p w14:paraId="55183C8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DD81AAF" w14:textId="77777777" w:rsidR="00000000" w:rsidRDefault="002F3D7A">
            <w:pPr>
              <w:rPr>
                <w:rFonts w:eastAsia="Times New Roman"/>
              </w:rPr>
            </w:pPr>
            <w:r>
              <w:rPr>
                <w:rFonts w:eastAsia="Times New Roman"/>
              </w:rPr>
              <w:t>Preventing spread of SARS-CoV-2 and preparing for the COVID-1</w:t>
            </w:r>
            <w:r>
              <w:rPr>
                <w:rFonts w:eastAsia="Times New Roman"/>
              </w:rPr>
              <w:t>9 outbreak in the surgical department</w:t>
            </w:r>
          </w:p>
        </w:tc>
      </w:tr>
      <w:tr w:rsidR="00000000" w14:paraId="1DC02290" w14:textId="77777777">
        <w:trPr>
          <w:tblCellSpacing w:w="15" w:type="dxa"/>
        </w:trPr>
        <w:tc>
          <w:tcPr>
            <w:tcW w:w="0" w:type="auto"/>
            <w:vAlign w:val="center"/>
            <w:hideMark/>
          </w:tcPr>
          <w:p w14:paraId="221C466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1C64133" w14:textId="77777777" w:rsidR="00000000" w:rsidRDefault="002F3D7A">
            <w:pPr>
              <w:rPr>
                <w:rFonts w:eastAsia="Times New Roman"/>
              </w:rPr>
            </w:pPr>
            <w:r>
              <w:rPr>
                <w:rFonts w:eastAsia="Times New Roman"/>
              </w:rPr>
              <w:t>13/05/2020 à 14:27:22</w:t>
            </w:r>
          </w:p>
        </w:tc>
      </w:tr>
      <w:tr w:rsidR="00000000" w14:paraId="336747FA" w14:textId="77777777">
        <w:trPr>
          <w:tblCellSpacing w:w="15" w:type="dxa"/>
        </w:trPr>
        <w:tc>
          <w:tcPr>
            <w:tcW w:w="0" w:type="auto"/>
            <w:vAlign w:val="center"/>
            <w:hideMark/>
          </w:tcPr>
          <w:p w14:paraId="6EFAAA6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168252F" w14:textId="77777777" w:rsidR="00000000" w:rsidRDefault="002F3D7A">
            <w:pPr>
              <w:rPr>
                <w:rFonts w:eastAsia="Times New Roman"/>
              </w:rPr>
            </w:pPr>
            <w:r>
              <w:rPr>
                <w:rFonts w:eastAsia="Times New Roman"/>
              </w:rPr>
              <w:t>13/05/2020 à 14:27:22</w:t>
            </w:r>
          </w:p>
        </w:tc>
      </w:tr>
    </w:tbl>
    <w:p w14:paraId="1C411BBD" w14:textId="77777777" w:rsidR="00000000" w:rsidRDefault="002F3D7A">
      <w:pPr>
        <w:pStyle w:val="Titre3"/>
        <w:numPr>
          <w:ilvl w:val="0"/>
          <w:numId w:val="1"/>
        </w:numPr>
        <w:rPr>
          <w:rFonts w:eastAsia="Times New Roman"/>
        </w:rPr>
      </w:pPr>
      <w:r>
        <w:rPr>
          <w:rFonts w:eastAsia="Times New Roman"/>
        </w:rPr>
        <w:lastRenderedPageBreak/>
        <w:t>Marqueurs :</w:t>
      </w:r>
    </w:p>
    <w:p w14:paraId="08D1D3F1" w14:textId="77777777" w:rsidR="00000000" w:rsidRDefault="002F3D7A">
      <w:pPr>
        <w:pStyle w:val="item"/>
        <w:numPr>
          <w:ilvl w:val="1"/>
          <w:numId w:val="1"/>
        </w:numPr>
        <w:rPr>
          <w:rFonts w:eastAsia="Times New Roman"/>
        </w:rPr>
      </w:pPr>
      <w:r>
        <w:rPr>
          <w:rFonts w:eastAsia="Times New Roman"/>
        </w:rPr>
        <w:t>organization</w:t>
      </w:r>
    </w:p>
    <w:p w14:paraId="74BC7374" w14:textId="77777777" w:rsidR="00000000" w:rsidRDefault="002F3D7A">
      <w:pPr>
        <w:pStyle w:val="item"/>
        <w:numPr>
          <w:ilvl w:val="1"/>
          <w:numId w:val="1"/>
        </w:numPr>
        <w:rPr>
          <w:rFonts w:eastAsia="Times New Roman"/>
        </w:rPr>
      </w:pPr>
      <w:r>
        <w:rPr>
          <w:rFonts w:eastAsia="Times New Roman"/>
        </w:rPr>
        <w:t>coronavirus</w:t>
      </w:r>
    </w:p>
    <w:p w14:paraId="7CA61E1A" w14:textId="77777777" w:rsidR="00000000" w:rsidRDefault="002F3D7A">
      <w:pPr>
        <w:pStyle w:val="item"/>
        <w:numPr>
          <w:ilvl w:val="1"/>
          <w:numId w:val="1"/>
        </w:numPr>
        <w:rPr>
          <w:rFonts w:eastAsia="Times New Roman"/>
        </w:rPr>
      </w:pPr>
      <w:r>
        <w:rPr>
          <w:rFonts w:eastAsia="Times New Roman"/>
        </w:rPr>
        <w:t>COVID-19</w:t>
      </w:r>
    </w:p>
    <w:p w14:paraId="0BDDBA1E" w14:textId="77777777" w:rsidR="00000000" w:rsidRDefault="002F3D7A">
      <w:pPr>
        <w:pStyle w:val="item"/>
        <w:numPr>
          <w:ilvl w:val="1"/>
          <w:numId w:val="1"/>
        </w:numPr>
        <w:rPr>
          <w:rFonts w:eastAsia="Times New Roman"/>
        </w:rPr>
      </w:pPr>
      <w:r>
        <w:rPr>
          <w:rFonts w:eastAsia="Times New Roman"/>
        </w:rPr>
        <w:t>pandemic</w:t>
      </w:r>
    </w:p>
    <w:p w14:paraId="5439CF50" w14:textId="77777777" w:rsidR="00000000" w:rsidRDefault="002F3D7A">
      <w:pPr>
        <w:pStyle w:val="item"/>
        <w:numPr>
          <w:ilvl w:val="1"/>
          <w:numId w:val="1"/>
        </w:numPr>
        <w:rPr>
          <w:rFonts w:eastAsia="Times New Roman"/>
        </w:rPr>
      </w:pPr>
      <w:r>
        <w:rPr>
          <w:rFonts w:eastAsia="Times New Roman"/>
        </w:rPr>
        <w:t>surgery</w:t>
      </w:r>
    </w:p>
    <w:p w14:paraId="48D315AA" w14:textId="77777777" w:rsidR="00000000" w:rsidRDefault="002F3D7A">
      <w:pPr>
        <w:pStyle w:val="item"/>
        <w:numPr>
          <w:ilvl w:val="1"/>
          <w:numId w:val="1"/>
        </w:numPr>
        <w:rPr>
          <w:rFonts w:eastAsia="Times New Roman"/>
        </w:rPr>
      </w:pPr>
      <w:r>
        <w:rPr>
          <w:rFonts w:eastAsia="Times New Roman"/>
        </w:rPr>
        <w:t>health care system</w:t>
      </w:r>
    </w:p>
    <w:p w14:paraId="64F30049" w14:textId="77777777" w:rsidR="00000000" w:rsidRDefault="002F3D7A">
      <w:pPr>
        <w:pStyle w:val="item"/>
        <w:numPr>
          <w:ilvl w:val="1"/>
          <w:numId w:val="1"/>
        </w:numPr>
        <w:rPr>
          <w:rFonts w:eastAsia="Times New Roman"/>
        </w:rPr>
      </w:pPr>
      <w:r>
        <w:rPr>
          <w:rFonts w:eastAsia="Times New Roman"/>
        </w:rPr>
        <w:t>Scandinavia</w:t>
      </w:r>
    </w:p>
    <w:p w14:paraId="595ECF14" w14:textId="77777777" w:rsidR="00000000" w:rsidRDefault="002F3D7A">
      <w:pPr>
        <w:pStyle w:val="item"/>
        <w:numPr>
          <w:ilvl w:val="1"/>
          <w:numId w:val="1"/>
        </w:numPr>
        <w:rPr>
          <w:rFonts w:eastAsia="Times New Roman"/>
        </w:rPr>
      </w:pPr>
      <w:r>
        <w:rPr>
          <w:rFonts w:eastAsia="Times New Roman"/>
        </w:rPr>
        <w:t>viral spread</w:t>
      </w:r>
    </w:p>
    <w:p w14:paraId="253B14F3" w14:textId="77777777" w:rsidR="00000000" w:rsidRDefault="002F3D7A">
      <w:pPr>
        <w:pStyle w:val="Titre3"/>
        <w:ind w:left="720"/>
        <w:rPr>
          <w:rFonts w:eastAsia="Times New Roman"/>
        </w:rPr>
      </w:pPr>
      <w:r>
        <w:rPr>
          <w:rFonts w:eastAsia="Times New Roman"/>
        </w:rPr>
        <w:t>Pièces jointes</w:t>
      </w:r>
    </w:p>
    <w:p w14:paraId="669F6A38" w14:textId="77777777" w:rsidR="00000000" w:rsidRDefault="002F3D7A">
      <w:pPr>
        <w:pStyle w:val="item"/>
        <w:numPr>
          <w:ilvl w:val="1"/>
          <w:numId w:val="1"/>
        </w:numPr>
        <w:rPr>
          <w:rFonts w:eastAsia="Times New Roman"/>
        </w:rPr>
      </w:pPr>
      <w:r>
        <w:rPr>
          <w:rFonts w:eastAsia="Times New Roman"/>
        </w:rPr>
        <w:t xml:space="preserve">PubMed entry </w:t>
      </w:r>
    </w:p>
    <w:p w14:paraId="0CBACC2D" w14:textId="77777777" w:rsidR="00000000" w:rsidRDefault="002F3D7A">
      <w:pPr>
        <w:pStyle w:val="item"/>
        <w:numPr>
          <w:ilvl w:val="1"/>
          <w:numId w:val="1"/>
        </w:numPr>
        <w:rPr>
          <w:rFonts w:eastAsia="Times New Roman"/>
        </w:rPr>
      </w:pPr>
      <w:r>
        <w:rPr>
          <w:rFonts w:eastAsia="Times New Roman"/>
        </w:rPr>
        <w:t xml:space="preserve">Texte intégral </w:t>
      </w:r>
    </w:p>
    <w:p w14:paraId="7537880D" w14:textId="77777777" w:rsidR="00000000" w:rsidRDefault="002F3D7A">
      <w:pPr>
        <w:pStyle w:val="Titre2"/>
        <w:numPr>
          <w:ilvl w:val="0"/>
          <w:numId w:val="1"/>
        </w:numPr>
        <w:rPr>
          <w:rFonts w:eastAsia="Times New Roman"/>
        </w:rPr>
      </w:pPr>
      <w:r>
        <w:rPr>
          <w:rFonts w:eastAsia="Times New Roman"/>
        </w:rPr>
        <w:t>Prevention and management of COVID-19 among patients with diabetes: an appraisal of the literature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5207990E" w14:textId="77777777">
        <w:trPr>
          <w:tblCellSpacing w:w="15" w:type="dxa"/>
        </w:trPr>
        <w:tc>
          <w:tcPr>
            <w:tcW w:w="0" w:type="auto"/>
            <w:vAlign w:val="center"/>
            <w:hideMark/>
          </w:tcPr>
          <w:p w14:paraId="6E6B534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666D50A" w14:textId="77777777" w:rsidR="00000000" w:rsidRDefault="002F3D7A">
            <w:pPr>
              <w:rPr>
                <w:rFonts w:eastAsia="Times New Roman"/>
              </w:rPr>
            </w:pPr>
            <w:r>
              <w:rPr>
                <w:rFonts w:eastAsia="Times New Roman"/>
              </w:rPr>
              <w:t>Article de revue</w:t>
            </w:r>
          </w:p>
        </w:tc>
      </w:tr>
      <w:tr w:rsidR="00000000" w14:paraId="18C9AD88" w14:textId="77777777">
        <w:trPr>
          <w:tblCellSpacing w:w="15" w:type="dxa"/>
        </w:trPr>
        <w:tc>
          <w:tcPr>
            <w:tcW w:w="0" w:type="auto"/>
            <w:vAlign w:val="center"/>
            <w:hideMark/>
          </w:tcPr>
          <w:p w14:paraId="08877F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2BCFA4" w14:textId="77777777" w:rsidR="00000000" w:rsidRDefault="002F3D7A">
            <w:pPr>
              <w:rPr>
                <w:rFonts w:eastAsia="Times New Roman"/>
              </w:rPr>
            </w:pPr>
            <w:r>
              <w:rPr>
                <w:rFonts w:eastAsia="Times New Roman"/>
              </w:rPr>
              <w:t>Prasad Katulanda</w:t>
            </w:r>
          </w:p>
        </w:tc>
      </w:tr>
      <w:tr w:rsidR="00000000" w14:paraId="54CCC92C" w14:textId="77777777">
        <w:trPr>
          <w:tblCellSpacing w:w="15" w:type="dxa"/>
        </w:trPr>
        <w:tc>
          <w:tcPr>
            <w:tcW w:w="0" w:type="auto"/>
            <w:vAlign w:val="center"/>
            <w:hideMark/>
          </w:tcPr>
          <w:p w14:paraId="0C1303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89E2C0" w14:textId="77777777" w:rsidR="00000000" w:rsidRDefault="002F3D7A">
            <w:pPr>
              <w:rPr>
                <w:rFonts w:eastAsia="Times New Roman"/>
              </w:rPr>
            </w:pPr>
            <w:r>
              <w:rPr>
                <w:rFonts w:eastAsia="Times New Roman"/>
              </w:rPr>
              <w:t>Harsha A. Dissanayake</w:t>
            </w:r>
          </w:p>
        </w:tc>
      </w:tr>
      <w:tr w:rsidR="00000000" w14:paraId="28A0FDBA" w14:textId="77777777">
        <w:trPr>
          <w:tblCellSpacing w:w="15" w:type="dxa"/>
        </w:trPr>
        <w:tc>
          <w:tcPr>
            <w:tcW w:w="0" w:type="auto"/>
            <w:vAlign w:val="center"/>
            <w:hideMark/>
          </w:tcPr>
          <w:p w14:paraId="4F4E8C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75C8B2" w14:textId="77777777" w:rsidR="00000000" w:rsidRDefault="002F3D7A">
            <w:pPr>
              <w:rPr>
                <w:rFonts w:eastAsia="Times New Roman"/>
              </w:rPr>
            </w:pPr>
            <w:r>
              <w:rPr>
                <w:rFonts w:eastAsia="Times New Roman"/>
              </w:rPr>
              <w:t>Ishara Ranathunga</w:t>
            </w:r>
          </w:p>
        </w:tc>
      </w:tr>
      <w:tr w:rsidR="00000000" w14:paraId="0AEAF81F" w14:textId="77777777">
        <w:trPr>
          <w:tblCellSpacing w:w="15" w:type="dxa"/>
        </w:trPr>
        <w:tc>
          <w:tcPr>
            <w:tcW w:w="0" w:type="auto"/>
            <w:vAlign w:val="center"/>
            <w:hideMark/>
          </w:tcPr>
          <w:p w14:paraId="433290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E70657" w14:textId="77777777" w:rsidR="00000000" w:rsidRDefault="002F3D7A">
            <w:pPr>
              <w:rPr>
                <w:rFonts w:eastAsia="Times New Roman"/>
              </w:rPr>
            </w:pPr>
            <w:r>
              <w:rPr>
                <w:rFonts w:eastAsia="Times New Roman"/>
              </w:rPr>
              <w:t>Vithiya Ratnasamy</w:t>
            </w:r>
          </w:p>
        </w:tc>
      </w:tr>
      <w:tr w:rsidR="00000000" w14:paraId="1099BE5F" w14:textId="77777777">
        <w:trPr>
          <w:tblCellSpacing w:w="15" w:type="dxa"/>
        </w:trPr>
        <w:tc>
          <w:tcPr>
            <w:tcW w:w="0" w:type="auto"/>
            <w:vAlign w:val="center"/>
            <w:hideMark/>
          </w:tcPr>
          <w:p w14:paraId="733D7FC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5C9A57" w14:textId="77777777" w:rsidR="00000000" w:rsidRDefault="002F3D7A">
            <w:pPr>
              <w:rPr>
                <w:rFonts w:eastAsia="Times New Roman"/>
              </w:rPr>
            </w:pPr>
            <w:r>
              <w:rPr>
                <w:rFonts w:eastAsia="Times New Roman"/>
              </w:rPr>
              <w:t>Piyumi S. A. Wijewickrama</w:t>
            </w:r>
          </w:p>
        </w:tc>
      </w:tr>
      <w:tr w:rsidR="00000000" w14:paraId="2514F874" w14:textId="77777777">
        <w:trPr>
          <w:tblCellSpacing w:w="15" w:type="dxa"/>
        </w:trPr>
        <w:tc>
          <w:tcPr>
            <w:tcW w:w="0" w:type="auto"/>
            <w:vAlign w:val="center"/>
            <w:hideMark/>
          </w:tcPr>
          <w:p w14:paraId="7528EF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88E70F" w14:textId="77777777" w:rsidR="00000000" w:rsidRDefault="002F3D7A">
            <w:pPr>
              <w:rPr>
                <w:rFonts w:eastAsia="Times New Roman"/>
              </w:rPr>
            </w:pPr>
            <w:r>
              <w:rPr>
                <w:rFonts w:eastAsia="Times New Roman"/>
              </w:rPr>
              <w:t>Nilukshana Yogendranathan</w:t>
            </w:r>
          </w:p>
        </w:tc>
      </w:tr>
      <w:tr w:rsidR="00000000" w14:paraId="72D4A101" w14:textId="77777777">
        <w:trPr>
          <w:tblCellSpacing w:w="15" w:type="dxa"/>
        </w:trPr>
        <w:tc>
          <w:tcPr>
            <w:tcW w:w="0" w:type="auto"/>
            <w:vAlign w:val="center"/>
            <w:hideMark/>
          </w:tcPr>
          <w:p w14:paraId="308C30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403241" w14:textId="77777777" w:rsidR="00000000" w:rsidRDefault="002F3D7A">
            <w:pPr>
              <w:rPr>
                <w:rFonts w:eastAsia="Times New Roman"/>
              </w:rPr>
            </w:pPr>
            <w:r>
              <w:rPr>
                <w:rFonts w:eastAsia="Times New Roman"/>
              </w:rPr>
              <w:t>Kavinga K. K. Gamage</w:t>
            </w:r>
          </w:p>
        </w:tc>
      </w:tr>
      <w:tr w:rsidR="00000000" w14:paraId="1A02DAF1" w14:textId="77777777">
        <w:trPr>
          <w:tblCellSpacing w:w="15" w:type="dxa"/>
        </w:trPr>
        <w:tc>
          <w:tcPr>
            <w:tcW w:w="0" w:type="auto"/>
            <w:vAlign w:val="center"/>
            <w:hideMark/>
          </w:tcPr>
          <w:p w14:paraId="6231A8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25FA5F" w14:textId="77777777" w:rsidR="00000000" w:rsidRDefault="002F3D7A">
            <w:pPr>
              <w:rPr>
                <w:rFonts w:eastAsia="Times New Roman"/>
              </w:rPr>
            </w:pPr>
            <w:r>
              <w:rPr>
                <w:rFonts w:eastAsia="Times New Roman"/>
              </w:rPr>
              <w:t>Nipun L. de Silva</w:t>
            </w:r>
          </w:p>
        </w:tc>
      </w:tr>
      <w:tr w:rsidR="00000000" w14:paraId="09940137" w14:textId="77777777">
        <w:trPr>
          <w:tblCellSpacing w:w="15" w:type="dxa"/>
        </w:trPr>
        <w:tc>
          <w:tcPr>
            <w:tcW w:w="0" w:type="auto"/>
            <w:vAlign w:val="center"/>
            <w:hideMark/>
          </w:tcPr>
          <w:p w14:paraId="7A960D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91631B" w14:textId="77777777" w:rsidR="00000000" w:rsidRDefault="002F3D7A">
            <w:pPr>
              <w:rPr>
                <w:rFonts w:eastAsia="Times New Roman"/>
              </w:rPr>
            </w:pPr>
            <w:r>
              <w:rPr>
                <w:rFonts w:eastAsia="Times New Roman"/>
              </w:rPr>
              <w:t>Manilka Sumanatilleke</w:t>
            </w:r>
          </w:p>
        </w:tc>
      </w:tr>
      <w:tr w:rsidR="00000000" w14:paraId="78BD1DCA" w14:textId="77777777">
        <w:trPr>
          <w:tblCellSpacing w:w="15" w:type="dxa"/>
        </w:trPr>
        <w:tc>
          <w:tcPr>
            <w:tcW w:w="0" w:type="auto"/>
            <w:vAlign w:val="center"/>
            <w:hideMark/>
          </w:tcPr>
          <w:p w14:paraId="0DFF5E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E733DB" w14:textId="77777777" w:rsidR="00000000" w:rsidRDefault="002F3D7A">
            <w:pPr>
              <w:rPr>
                <w:rFonts w:eastAsia="Times New Roman"/>
              </w:rPr>
            </w:pPr>
            <w:r>
              <w:rPr>
                <w:rFonts w:eastAsia="Times New Roman"/>
              </w:rPr>
              <w:t>Noel P. Somasundaram</w:t>
            </w:r>
          </w:p>
        </w:tc>
      </w:tr>
      <w:tr w:rsidR="00000000" w14:paraId="48599FB4" w14:textId="77777777">
        <w:trPr>
          <w:tblCellSpacing w:w="15" w:type="dxa"/>
        </w:trPr>
        <w:tc>
          <w:tcPr>
            <w:tcW w:w="0" w:type="auto"/>
            <w:vAlign w:val="center"/>
            <w:hideMark/>
          </w:tcPr>
          <w:p w14:paraId="0A2CC8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0CAD19" w14:textId="77777777" w:rsidR="00000000" w:rsidRDefault="002F3D7A">
            <w:pPr>
              <w:rPr>
                <w:rFonts w:eastAsia="Times New Roman"/>
              </w:rPr>
            </w:pPr>
            <w:r>
              <w:rPr>
                <w:rFonts w:eastAsia="Times New Roman"/>
              </w:rPr>
              <w:t>David R. Matthews</w:t>
            </w:r>
          </w:p>
        </w:tc>
      </w:tr>
      <w:tr w:rsidR="00000000" w14:paraId="522114E1" w14:textId="77777777">
        <w:trPr>
          <w:tblCellSpacing w:w="15" w:type="dxa"/>
        </w:trPr>
        <w:tc>
          <w:tcPr>
            <w:tcW w:w="0" w:type="auto"/>
            <w:vAlign w:val="center"/>
            <w:hideMark/>
          </w:tcPr>
          <w:p w14:paraId="31508D8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A52B61B" w14:textId="77777777" w:rsidR="00000000" w:rsidRDefault="002F3D7A">
            <w:pPr>
              <w:rPr>
                <w:rFonts w:eastAsia="Times New Roman"/>
              </w:rPr>
            </w:pPr>
            <w:r>
              <w:rPr>
                <w:rFonts w:eastAsia="Times New Roman"/>
              </w:rPr>
              <w:t>1-13</w:t>
            </w:r>
          </w:p>
        </w:tc>
      </w:tr>
      <w:tr w:rsidR="00000000" w14:paraId="6A54765E" w14:textId="77777777">
        <w:trPr>
          <w:tblCellSpacing w:w="15" w:type="dxa"/>
        </w:trPr>
        <w:tc>
          <w:tcPr>
            <w:tcW w:w="0" w:type="auto"/>
            <w:vAlign w:val="center"/>
            <w:hideMark/>
          </w:tcPr>
          <w:p w14:paraId="5A2AEB4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B91FAEF" w14:textId="77777777" w:rsidR="00000000" w:rsidRDefault="002F3D7A">
            <w:pPr>
              <w:rPr>
                <w:rFonts w:eastAsia="Times New Roman"/>
              </w:rPr>
            </w:pPr>
            <w:r>
              <w:rPr>
                <w:rFonts w:eastAsia="Times New Roman"/>
              </w:rPr>
              <w:t>Diabetologia</w:t>
            </w:r>
          </w:p>
        </w:tc>
      </w:tr>
      <w:tr w:rsidR="00000000" w14:paraId="0E4C29E4" w14:textId="77777777">
        <w:trPr>
          <w:tblCellSpacing w:w="15" w:type="dxa"/>
        </w:trPr>
        <w:tc>
          <w:tcPr>
            <w:tcW w:w="0" w:type="auto"/>
            <w:vAlign w:val="center"/>
            <w:hideMark/>
          </w:tcPr>
          <w:p w14:paraId="454DE24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7EF3189" w14:textId="77777777" w:rsidR="00000000" w:rsidRDefault="002F3D7A">
            <w:pPr>
              <w:rPr>
                <w:rFonts w:eastAsia="Times New Roman"/>
              </w:rPr>
            </w:pPr>
            <w:r>
              <w:rPr>
                <w:rFonts w:eastAsia="Times New Roman"/>
              </w:rPr>
              <w:t>1432-0428</w:t>
            </w:r>
          </w:p>
        </w:tc>
      </w:tr>
      <w:tr w:rsidR="00000000" w14:paraId="0CE047E0" w14:textId="77777777">
        <w:trPr>
          <w:tblCellSpacing w:w="15" w:type="dxa"/>
        </w:trPr>
        <w:tc>
          <w:tcPr>
            <w:tcW w:w="0" w:type="auto"/>
            <w:vAlign w:val="center"/>
            <w:hideMark/>
          </w:tcPr>
          <w:p w14:paraId="1AEFD07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D1E423E" w14:textId="77777777" w:rsidR="00000000" w:rsidRDefault="002F3D7A">
            <w:pPr>
              <w:rPr>
                <w:rFonts w:eastAsia="Times New Roman"/>
              </w:rPr>
            </w:pPr>
            <w:r>
              <w:rPr>
                <w:rFonts w:eastAsia="Times New Roman"/>
              </w:rPr>
              <w:t>May 14, 2020</w:t>
            </w:r>
          </w:p>
        </w:tc>
      </w:tr>
      <w:tr w:rsidR="00000000" w14:paraId="225975A4" w14:textId="77777777">
        <w:trPr>
          <w:tblCellSpacing w:w="15" w:type="dxa"/>
        </w:trPr>
        <w:tc>
          <w:tcPr>
            <w:tcW w:w="0" w:type="auto"/>
            <w:vAlign w:val="center"/>
            <w:hideMark/>
          </w:tcPr>
          <w:p w14:paraId="13321FE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4FE1432" w14:textId="77777777" w:rsidR="00000000" w:rsidRDefault="002F3D7A">
            <w:pPr>
              <w:rPr>
                <w:rFonts w:eastAsia="Times New Roman"/>
              </w:rPr>
            </w:pPr>
            <w:r>
              <w:rPr>
                <w:rFonts w:eastAsia="Times New Roman"/>
              </w:rPr>
              <w:t>PMID: 32410741 PMCID: PMC7220850</w:t>
            </w:r>
          </w:p>
        </w:tc>
      </w:tr>
      <w:tr w:rsidR="00000000" w14:paraId="0C00A7CF" w14:textId="77777777">
        <w:trPr>
          <w:tblCellSpacing w:w="15" w:type="dxa"/>
        </w:trPr>
        <w:tc>
          <w:tcPr>
            <w:tcW w:w="0" w:type="auto"/>
            <w:vAlign w:val="center"/>
            <w:hideMark/>
          </w:tcPr>
          <w:p w14:paraId="5D02E64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347FEA3" w14:textId="77777777" w:rsidR="00000000" w:rsidRDefault="002F3D7A">
            <w:pPr>
              <w:rPr>
                <w:rFonts w:eastAsia="Times New Roman"/>
              </w:rPr>
            </w:pPr>
            <w:r>
              <w:rPr>
                <w:rFonts w:eastAsia="Times New Roman"/>
              </w:rPr>
              <w:t>Diabetologia</w:t>
            </w:r>
          </w:p>
        </w:tc>
      </w:tr>
      <w:tr w:rsidR="00000000" w14:paraId="0458C544" w14:textId="77777777">
        <w:trPr>
          <w:tblCellSpacing w:w="15" w:type="dxa"/>
        </w:trPr>
        <w:tc>
          <w:tcPr>
            <w:tcW w:w="0" w:type="auto"/>
            <w:vAlign w:val="center"/>
            <w:hideMark/>
          </w:tcPr>
          <w:p w14:paraId="1032559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60A4DD4" w14:textId="77777777" w:rsidR="00000000" w:rsidRDefault="002F3D7A">
            <w:pPr>
              <w:rPr>
                <w:rFonts w:eastAsia="Times New Roman"/>
              </w:rPr>
            </w:pPr>
            <w:hyperlink r:id="rId413" w:history="1">
              <w:r>
                <w:rPr>
                  <w:rStyle w:val="Lienhypertexte"/>
                  <w:rFonts w:eastAsia="Times New Roman"/>
                </w:rPr>
                <w:t>10.1007/s00125-020-05164-x</w:t>
              </w:r>
            </w:hyperlink>
          </w:p>
        </w:tc>
      </w:tr>
      <w:tr w:rsidR="00000000" w14:paraId="4CF88FA5" w14:textId="77777777">
        <w:trPr>
          <w:tblCellSpacing w:w="15" w:type="dxa"/>
        </w:trPr>
        <w:tc>
          <w:tcPr>
            <w:tcW w:w="0" w:type="auto"/>
            <w:vAlign w:val="center"/>
            <w:hideMark/>
          </w:tcPr>
          <w:p w14:paraId="5C946FE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5970070" w14:textId="77777777" w:rsidR="00000000" w:rsidRDefault="002F3D7A">
            <w:pPr>
              <w:rPr>
                <w:rFonts w:eastAsia="Times New Roman"/>
              </w:rPr>
            </w:pPr>
            <w:r>
              <w:rPr>
                <w:rFonts w:eastAsia="Times New Roman"/>
              </w:rPr>
              <w:t>PubMed</w:t>
            </w:r>
          </w:p>
        </w:tc>
      </w:tr>
      <w:tr w:rsidR="00000000" w14:paraId="2027ED38" w14:textId="77777777">
        <w:trPr>
          <w:tblCellSpacing w:w="15" w:type="dxa"/>
        </w:trPr>
        <w:tc>
          <w:tcPr>
            <w:tcW w:w="0" w:type="auto"/>
            <w:vAlign w:val="center"/>
            <w:hideMark/>
          </w:tcPr>
          <w:p w14:paraId="76AB874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D72976D" w14:textId="77777777" w:rsidR="00000000" w:rsidRDefault="002F3D7A">
            <w:pPr>
              <w:rPr>
                <w:rFonts w:eastAsia="Times New Roman"/>
              </w:rPr>
            </w:pPr>
            <w:r>
              <w:rPr>
                <w:rFonts w:eastAsia="Times New Roman"/>
              </w:rPr>
              <w:t>eng</w:t>
            </w:r>
          </w:p>
        </w:tc>
      </w:tr>
      <w:tr w:rsidR="00000000" w14:paraId="132AC0B6" w14:textId="77777777">
        <w:trPr>
          <w:tblCellSpacing w:w="15" w:type="dxa"/>
        </w:trPr>
        <w:tc>
          <w:tcPr>
            <w:tcW w:w="0" w:type="auto"/>
            <w:vAlign w:val="center"/>
            <w:hideMark/>
          </w:tcPr>
          <w:p w14:paraId="36C42EC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F441D74" w14:textId="77777777" w:rsidR="00000000" w:rsidRDefault="002F3D7A">
            <w:pPr>
              <w:rPr>
                <w:rFonts w:eastAsia="Times New Roman"/>
              </w:rPr>
            </w:pPr>
            <w:r>
              <w:rPr>
                <w:rFonts w:eastAsia="Times New Roman"/>
              </w:rPr>
              <w:t>The coronavirus disease 2019 (COVID-19) pandemic has emerged as one of the greatest challenges faced by humankind in the recent past. People with diabetes and related comorbidities are at increased risk of its complications and of COVID-19-related death. O</w:t>
            </w:r>
            <w:r>
              <w:rPr>
                <w:rFonts w:eastAsia="Times New Roman"/>
              </w:rPr>
              <w:t>lder age, multi-</w:t>
            </w:r>
            <w:r>
              <w:rPr>
                <w:rFonts w:eastAsia="Times New Roman"/>
              </w:rPr>
              <w:lastRenderedPageBreak/>
              <w:t>morbidity, hyperglycaemia, cardiac injury and severe inflammatory response are predictors of poor outcome. The complex interplay between COVID-19, diabetes and the effects of related therapies is being explored. Most patients experience a m</w:t>
            </w:r>
            <w:r>
              <w:rPr>
                <w:rFonts w:eastAsia="Times New Roman"/>
              </w:rPr>
              <w:t xml:space="preserve">ild illness with COVID-19, while people with diabetes are at increased risk of severe disease. Optimising glycaemic control and adopting measures to prevent disease spread are critical aspects. The management of mild disease is supportive, while very many </w:t>
            </w:r>
            <w:r>
              <w:rPr>
                <w:rFonts w:eastAsia="Times New Roman"/>
              </w:rPr>
              <w:t>immunomodulatory and antiviral therapies are being investigated for the treatment of severe disease. Several of these agents have specific considerations for use in people with diabetes. Since mass population lockdowns are considered a key step in controll</w:t>
            </w:r>
            <w:r>
              <w:rPr>
                <w:rFonts w:eastAsia="Times New Roman"/>
              </w:rPr>
              <w:t>ing disease spread, it follows that, in addition to the direct vulnerability to severe COVID-19, people with diabetes can be affected by limited access to healthcare, insulin, other medications and blood glucose monitoring equipment. Measures to prevent di</w:t>
            </w:r>
            <w:r>
              <w:rPr>
                <w:rFonts w:eastAsia="Times New Roman"/>
              </w:rPr>
              <w:t>sease spread at the individual and community level are the key to mitigating the rapidly escalating pandemic, while agents for chemoprophylaxis and vaccines are being explored. People with diabetes should be recognised as a vulnerable group for complicated</w:t>
            </w:r>
            <w:r>
              <w:rPr>
                <w:rFonts w:eastAsia="Times New Roman"/>
              </w:rPr>
              <w:t xml:space="preserve"> disease and are at risk during times of disturbed social systems. Strategies are needed to safeguard the health of patients with diabetes during the pandemic. This review summarises the current knowledge and perceived challenges for prevention and managem</w:t>
            </w:r>
            <w:r>
              <w:rPr>
                <w:rFonts w:eastAsia="Times New Roman"/>
              </w:rPr>
              <w:t>ent of COVID-19 in people with diabetes.</w:t>
            </w:r>
          </w:p>
        </w:tc>
      </w:tr>
      <w:tr w:rsidR="00000000" w14:paraId="02CA50F3" w14:textId="77777777">
        <w:trPr>
          <w:tblCellSpacing w:w="15" w:type="dxa"/>
        </w:trPr>
        <w:tc>
          <w:tcPr>
            <w:tcW w:w="0" w:type="auto"/>
            <w:vAlign w:val="center"/>
            <w:hideMark/>
          </w:tcPr>
          <w:p w14:paraId="6A2FCA3A"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466DF12E" w14:textId="77777777" w:rsidR="00000000" w:rsidRDefault="002F3D7A">
            <w:pPr>
              <w:rPr>
                <w:rFonts w:eastAsia="Times New Roman"/>
              </w:rPr>
            </w:pPr>
            <w:r>
              <w:rPr>
                <w:rFonts w:eastAsia="Times New Roman"/>
              </w:rPr>
              <w:t>Prevention and management of COVID-19 among patients with diabetes</w:t>
            </w:r>
          </w:p>
        </w:tc>
      </w:tr>
      <w:tr w:rsidR="00000000" w14:paraId="3DD482F5" w14:textId="77777777">
        <w:trPr>
          <w:tblCellSpacing w:w="15" w:type="dxa"/>
        </w:trPr>
        <w:tc>
          <w:tcPr>
            <w:tcW w:w="0" w:type="auto"/>
            <w:vAlign w:val="center"/>
            <w:hideMark/>
          </w:tcPr>
          <w:p w14:paraId="2690289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371BFB7" w14:textId="77777777" w:rsidR="00000000" w:rsidRDefault="002F3D7A">
            <w:pPr>
              <w:rPr>
                <w:rFonts w:eastAsia="Times New Roman"/>
              </w:rPr>
            </w:pPr>
            <w:r>
              <w:rPr>
                <w:rFonts w:eastAsia="Times New Roman"/>
              </w:rPr>
              <w:t>16/05/2020 à 23:07:45</w:t>
            </w:r>
          </w:p>
        </w:tc>
      </w:tr>
      <w:tr w:rsidR="00000000" w14:paraId="7D923262" w14:textId="77777777">
        <w:trPr>
          <w:tblCellSpacing w:w="15" w:type="dxa"/>
        </w:trPr>
        <w:tc>
          <w:tcPr>
            <w:tcW w:w="0" w:type="auto"/>
            <w:vAlign w:val="center"/>
            <w:hideMark/>
          </w:tcPr>
          <w:p w14:paraId="1CB0C2A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429403D" w14:textId="77777777" w:rsidR="00000000" w:rsidRDefault="002F3D7A">
            <w:pPr>
              <w:rPr>
                <w:rFonts w:eastAsia="Times New Roman"/>
              </w:rPr>
            </w:pPr>
            <w:r>
              <w:rPr>
                <w:rFonts w:eastAsia="Times New Roman"/>
              </w:rPr>
              <w:t>16/05/2020 à 23:07:45</w:t>
            </w:r>
          </w:p>
        </w:tc>
      </w:tr>
    </w:tbl>
    <w:p w14:paraId="6CA3CBB7" w14:textId="77777777" w:rsidR="00000000" w:rsidRDefault="002F3D7A">
      <w:pPr>
        <w:pStyle w:val="Titre3"/>
        <w:numPr>
          <w:ilvl w:val="0"/>
          <w:numId w:val="1"/>
        </w:numPr>
        <w:rPr>
          <w:rFonts w:eastAsia="Times New Roman"/>
        </w:rPr>
      </w:pPr>
      <w:r>
        <w:rPr>
          <w:rFonts w:eastAsia="Times New Roman"/>
        </w:rPr>
        <w:t>Marqueurs :</w:t>
      </w:r>
    </w:p>
    <w:p w14:paraId="62CB1DE5" w14:textId="77777777" w:rsidR="00000000" w:rsidRDefault="002F3D7A">
      <w:pPr>
        <w:pStyle w:val="item"/>
        <w:numPr>
          <w:ilvl w:val="1"/>
          <w:numId w:val="1"/>
        </w:numPr>
        <w:rPr>
          <w:rFonts w:eastAsia="Times New Roman"/>
        </w:rPr>
      </w:pPr>
      <w:r>
        <w:rPr>
          <w:rFonts w:eastAsia="Times New Roman"/>
        </w:rPr>
        <w:t>Diabetes</w:t>
      </w:r>
    </w:p>
    <w:p w14:paraId="2546C21E" w14:textId="77777777" w:rsidR="00000000" w:rsidRDefault="002F3D7A">
      <w:pPr>
        <w:pStyle w:val="item"/>
        <w:numPr>
          <w:ilvl w:val="1"/>
          <w:numId w:val="1"/>
        </w:numPr>
        <w:rPr>
          <w:rFonts w:eastAsia="Times New Roman"/>
        </w:rPr>
      </w:pPr>
      <w:r>
        <w:rPr>
          <w:rFonts w:eastAsia="Times New Roman"/>
        </w:rPr>
        <w:t>Coronavirus</w:t>
      </w:r>
    </w:p>
    <w:p w14:paraId="2691D044" w14:textId="77777777" w:rsidR="00000000" w:rsidRDefault="002F3D7A">
      <w:pPr>
        <w:pStyle w:val="item"/>
        <w:numPr>
          <w:ilvl w:val="1"/>
          <w:numId w:val="1"/>
        </w:numPr>
        <w:rPr>
          <w:rFonts w:eastAsia="Times New Roman"/>
        </w:rPr>
      </w:pPr>
      <w:r>
        <w:rPr>
          <w:rFonts w:eastAsia="Times New Roman"/>
        </w:rPr>
        <w:t>COVID-19</w:t>
      </w:r>
    </w:p>
    <w:p w14:paraId="42EF929A" w14:textId="77777777" w:rsidR="00000000" w:rsidRDefault="002F3D7A">
      <w:pPr>
        <w:pStyle w:val="item"/>
        <w:numPr>
          <w:ilvl w:val="1"/>
          <w:numId w:val="1"/>
        </w:numPr>
        <w:rPr>
          <w:rFonts w:eastAsia="Times New Roman"/>
        </w:rPr>
      </w:pPr>
      <w:r>
        <w:rPr>
          <w:rFonts w:eastAsia="Times New Roman"/>
        </w:rPr>
        <w:t>SARS-CoV-2</w:t>
      </w:r>
    </w:p>
    <w:p w14:paraId="7BD7E5E0" w14:textId="77777777" w:rsidR="00000000" w:rsidRDefault="002F3D7A">
      <w:pPr>
        <w:pStyle w:val="Titre3"/>
        <w:ind w:left="720"/>
        <w:rPr>
          <w:rFonts w:eastAsia="Times New Roman"/>
        </w:rPr>
      </w:pPr>
      <w:r>
        <w:rPr>
          <w:rFonts w:eastAsia="Times New Roman"/>
        </w:rPr>
        <w:t>Pièces joi</w:t>
      </w:r>
      <w:r>
        <w:rPr>
          <w:rFonts w:eastAsia="Times New Roman"/>
        </w:rPr>
        <w:t>ntes</w:t>
      </w:r>
    </w:p>
    <w:p w14:paraId="249AAA9A" w14:textId="77777777" w:rsidR="00000000" w:rsidRDefault="002F3D7A">
      <w:pPr>
        <w:pStyle w:val="item"/>
        <w:numPr>
          <w:ilvl w:val="1"/>
          <w:numId w:val="1"/>
        </w:numPr>
        <w:rPr>
          <w:rFonts w:eastAsia="Times New Roman"/>
        </w:rPr>
      </w:pPr>
      <w:r>
        <w:rPr>
          <w:rFonts w:eastAsia="Times New Roman"/>
        </w:rPr>
        <w:t xml:space="preserve">PubMed entry </w:t>
      </w:r>
    </w:p>
    <w:p w14:paraId="5C8FA2E5" w14:textId="77777777" w:rsidR="00000000" w:rsidRDefault="002F3D7A">
      <w:pPr>
        <w:pStyle w:val="item"/>
        <w:numPr>
          <w:ilvl w:val="1"/>
          <w:numId w:val="1"/>
        </w:numPr>
        <w:rPr>
          <w:rFonts w:eastAsia="Times New Roman"/>
        </w:rPr>
      </w:pPr>
      <w:r>
        <w:rPr>
          <w:rFonts w:eastAsia="Times New Roman"/>
        </w:rPr>
        <w:t xml:space="preserve">Texte intégral </w:t>
      </w:r>
    </w:p>
    <w:p w14:paraId="0D6919F0" w14:textId="77777777" w:rsidR="00000000" w:rsidRDefault="002F3D7A">
      <w:pPr>
        <w:pStyle w:val="Titre2"/>
        <w:numPr>
          <w:ilvl w:val="0"/>
          <w:numId w:val="1"/>
        </w:numPr>
        <w:rPr>
          <w:rFonts w:eastAsia="Times New Roman"/>
        </w:rPr>
      </w:pPr>
      <w:r>
        <w:rPr>
          <w:rFonts w:eastAsia="Times New Roman"/>
        </w:rPr>
        <w:t>Prioritising access to pandemic influenza vaccine: a review of the ethics literature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42EBFD54" w14:textId="77777777">
        <w:trPr>
          <w:tblCellSpacing w:w="15" w:type="dxa"/>
        </w:trPr>
        <w:tc>
          <w:tcPr>
            <w:tcW w:w="0" w:type="auto"/>
            <w:vAlign w:val="center"/>
            <w:hideMark/>
          </w:tcPr>
          <w:p w14:paraId="1414D18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DB5CFA6" w14:textId="77777777" w:rsidR="00000000" w:rsidRDefault="002F3D7A">
            <w:pPr>
              <w:rPr>
                <w:rFonts w:eastAsia="Times New Roman"/>
              </w:rPr>
            </w:pPr>
            <w:r>
              <w:rPr>
                <w:rFonts w:eastAsia="Times New Roman"/>
              </w:rPr>
              <w:t>Article de revue</w:t>
            </w:r>
          </w:p>
        </w:tc>
      </w:tr>
      <w:tr w:rsidR="00000000" w14:paraId="5E36DB29" w14:textId="77777777">
        <w:trPr>
          <w:tblCellSpacing w:w="15" w:type="dxa"/>
        </w:trPr>
        <w:tc>
          <w:tcPr>
            <w:tcW w:w="0" w:type="auto"/>
            <w:vAlign w:val="center"/>
            <w:hideMark/>
          </w:tcPr>
          <w:p w14:paraId="72625A4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2D482E" w14:textId="77777777" w:rsidR="00000000" w:rsidRDefault="002F3D7A">
            <w:pPr>
              <w:rPr>
                <w:rFonts w:eastAsia="Times New Roman"/>
              </w:rPr>
            </w:pPr>
            <w:r>
              <w:rPr>
                <w:rFonts w:eastAsia="Times New Roman"/>
              </w:rPr>
              <w:t>Jane H. Williams</w:t>
            </w:r>
          </w:p>
        </w:tc>
      </w:tr>
      <w:tr w:rsidR="00000000" w14:paraId="3E45459C" w14:textId="77777777">
        <w:trPr>
          <w:tblCellSpacing w:w="15" w:type="dxa"/>
        </w:trPr>
        <w:tc>
          <w:tcPr>
            <w:tcW w:w="0" w:type="auto"/>
            <w:vAlign w:val="center"/>
            <w:hideMark/>
          </w:tcPr>
          <w:p w14:paraId="798294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89CB34" w14:textId="77777777" w:rsidR="00000000" w:rsidRDefault="002F3D7A">
            <w:pPr>
              <w:rPr>
                <w:rFonts w:eastAsia="Times New Roman"/>
              </w:rPr>
            </w:pPr>
            <w:r>
              <w:rPr>
                <w:rFonts w:eastAsia="Times New Roman"/>
              </w:rPr>
              <w:t>Angus Dawson</w:t>
            </w:r>
          </w:p>
        </w:tc>
      </w:tr>
      <w:tr w:rsidR="00000000" w14:paraId="0CBD54BF" w14:textId="77777777">
        <w:trPr>
          <w:tblCellSpacing w:w="15" w:type="dxa"/>
        </w:trPr>
        <w:tc>
          <w:tcPr>
            <w:tcW w:w="0" w:type="auto"/>
            <w:vAlign w:val="center"/>
            <w:hideMark/>
          </w:tcPr>
          <w:p w14:paraId="028C429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9E3A1A6" w14:textId="77777777" w:rsidR="00000000" w:rsidRDefault="002F3D7A">
            <w:pPr>
              <w:rPr>
                <w:rFonts w:eastAsia="Times New Roman"/>
              </w:rPr>
            </w:pPr>
            <w:r>
              <w:rPr>
                <w:rFonts w:eastAsia="Times New Roman"/>
              </w:rPr>
              <w:t>21</w:t>
            </w:r>
          </w:p>
        </w:tc>
      </w:tr>
      <w:tr w:rsidR="00000000" w14:paraId="6DA3F3D9" w14:textId="77777777">
        <w:trPr>
          <w:tblCellSpacing w:w="15" w:type="dxa"/>
        </w:trPr>
        <w:tc>
          <w:tcPr>
            <w:tcW w:w="0" w:type="auto"/>
            <w:vAlign w:val="center"/>
            <w:hideMark/>
          </w:tcPr>
          <w:p w14:paraId="5668DC0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FCE0509" w14:textId="77777777" w:rsidR="00000000" w:rsidRDefault="002F3D7A">
            <w:pPr>
              <w:rPr>
                <w:rFonts w:eastAsia="Times New Roman"/>
              </w:rPr>
            </w:pPr>
            <w:r>
              <w:rPr>
                <w:rFonts w:eastAsia="Times New Roman"/>
              </w:rPr>
              <w:t>1</w:t>
            </w:r>
          </w:p>
        </w:tc>
      </w:tr>
      <w:tr w:rsidR="00000000" w14:paraId="04FE1405" w14:textId="77777777">
        <w:trPr>
          <w:tblCellSpacing w:w="15" w:type="dxa"/>
        </w:trPr>
        <w:tc>
          <w:tcPr>
            <w:tcW w:w="0" w:type="auto"/>
            <w:vAlign w:val="center"/>
            <w:hideMark/>
          </w:tcPr>
          <w:p w14:paraId="45CEB3E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5D8B0A9" w14:textId="77777777" w:rsidR="00000000" w:rsidRDefault="002F3D7A">
            <w:pPr>
              <w:rPr>
                <w:rFonts w:eastAsia="Times New Roman"/>
              </w:rPr>
            </w:pPr>
            <w:r>
              <w:rPr>
                <w:rFonts w:eastAsia="Times New Roman"/>
              </w:rPr>
              <w:t>40</w:t>
            </w:r>
          </w:p>
        </w:tc>
      </w:tr>
      <w:tr w:rsidR="00000000" w14:paraId="48C424D5" w14:textId="77777777">
        <w:trPr>
          <w:tblCellSpacing w:w="15" w:type="dxa"/>
        </w:trPr>
        <w:tc>
          <w:tcPr>
            <w:tcW w:w="0" w:type="auto"/>
            <w:vAlign w:val="center"/>
            <w:hideMark/>
          </w:tcPr>
          <w:p w14:paraId="2252C861"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5CDDEC6E" w14:textId="77777777" w:rsidR="00000000" w:rsidRDefault="002F3D7A">
            <w:pPr>
              <w:rPr>
                <w:rFonts w:eastAsia="Times New Roman"/>
              </w:rPr>
            </w:pPr>
            <w:r>
              <w:rPr>
                <w:rFonts w:eastAsia="Times New Roman"/>
              </w:rPr>
              <w:t>BMC medical ethics</w:t>
            </w:r>
          </w:p>
        </w:tc>
      </w:tr>
      <w:tr w:rsidR="00000000" w14:paraId="7D98501A" w14:textId="77777777">
        <w:trPr>
          <w:tblCellSpacing w:w="15" w:type="dxa"/>
        </w:trPr>
        <w:tc>
          <w:tcPr>
            <w:tcW w:w="0" w:type="auto"/>
            <w:vAlign w:val="center"/>
            <w:hideMark/>
          </w:tcPr>
          <w:p w14:paraId="27C5D64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BBAF00F" w14:textId="77777777" w:rsidR="00000000" w:rsidRDefault="002F3D7A">
            <w:pPr>
              <w:rPr>
                <w:rFonts w:eastAsia="Times New Roman"/>
              </w:rPr>
            </w:pPr>
            <w:r>
              <w:rPr>
                <w:rFonts w:eastAsia="Times New Roman"/>
              </w:rPr>
              <w:t>1472-6939</w:t>
            </w:r>
          </w:p>
        </w:tc>
      </w:tr>
      <w:tr w:rsidR="00000000" w14:paraId="2C16B027" w14:textId="77777777">
        <w:trPr>
          <w:tblCellSpacing w:w="15" w:type="dxa"/>
        </w:trPr>
        <w:tc>
          <w:tcPr>
            <w:tcW w:w="0" w:type="auto"/>
            <w:vAlign w:val="center"/>
            <w:hideMark/>
          </w:tcPr>
          <w:p w14:paraId="574601E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3C51DD8" w14:textId="77777777" w:rsidR="00000000" w:rsidRDefault="002F3D7A">
            <w:pPr>
              <w:rPr>
                <w:rFonts w:eastAsia="Times New Roman"/>
              </w:rPr>
            </w:pPr>
            <w:r>
              <w:rPr>
                <w:rFonts w:eastAsia="Times New Roman"/>
              </w:rPr>
              <w:t>May 14, 2020</w:t>
            </w:r>
          </w:p>
        </w:tc>
      </w:tr>
      <w:tr w:rsidR="00000000" w14:paraId="0E7DFBB7" w14:textId="77777777">
        <w:trPr>
          <w:tblCellSpacing w:w="15" w:type="dxa"/>
        </w:trPr>
        <w:tc>
          <w:tcPr>
            <w:tcW w:w="0" w:type="auto"/>
            <w:vAlign w:val="center"/>
            <w:hideMark/>
          </w:tcPr>
          <w:p w14:paraId="7D7082F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05DEDF0" w14:textId="77777777" w:rsidR="00000000" w:rsidRDefault="002F3D7A">
            <w:pPr>
              <w:rPr>
                <w:rFonts w:eastAsia="Times New Roman"/>
              </w:rPr>
            </w:pPr>
            <w:r>
              <w:rPr>
                <w:rFonts w:eastAsia="Times New Roman"/>
              </w:rPr>
              <w:t>PMID: 32408869</w:t>
            </w:r>
          </w:p>
        </w:tc>
      </w:tr>
      <w:tr w:rsidR="00000000" w14:paraId="3F973597" w14:textId="77777777">
        <w:trPr>
          <w:tblCellSpacing w:w="15" w:type="dxa"/>
        </w:trPr>
        <w:tc>
          <w:tcPr>
            <w:tcW w:w="0" w:type="auto"/>
            <w:vAlign w:val="center"/>
            <w:hideMark/>
          </w:tcPr>
          <w:p w14:paraId="122E41B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39B1592" w14:textId="77777777" w:rsidR="00000000" w:rsidRDefault="002F3D7A">
            <w:pPr>
              <w:rPr>
                <w:rFonts w:eastAsia="Times New Roman"/>
              </w:rPr>
            </w:pPr>
            <w:r>
              <w:rPr>
                <w:rFonts w:eastAsia="Times New Roman"/>
              </w:rPr>
              <w:t>BMC Med Ethics</w:t>
            </w:r>
          </w:p>
        </w:tc>
      </w:tr>
      <w:tr w:rsidR="00000000" w14:paraId="0508B763" w14:textId="77777777">
        <w:trPr>
          <w:tblCellSpacing w:w="15" w:type="dxa"/>
        </w:trPr>
        <w:tc>
          <w:tcPr>
            <w:tcW w:w="0" w:type="auto"/>
            <w:vAlign w:val="center"/>
            <w:hideMark/>
          </w:tcPr>
          <w:p w14:paraId="26EFBA7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5D26F67" w14:textId="77777777" w:rsidR="00000000" w:rsidRDefault="002F3D7A">
            <w:pPr>
              <w:rPr>
                <w:rFonts w:eastAsia="Times New Roman"/>
              </w:rPr>
            </w:pPr>
            <w:hyperlink r:id="rId414" w:history="1">
              <w:r>
                <w:rPr>
                  <w:rStyle w:val="Lienhypertexte"/>
                  <w:rFonts w:eastAsia="Times New Roman"/>
                </w:rPr>
                <w:t>10.1186/s12910-020-00477-3</w:t>
              </w:r>
            </w:hyperlink>
          </w:p>
        </w:tc>
      </w:tr>
      <w:tr w:rsidR="00000000" w14:paraId="35BB424B" w14:textId="77777777">
        <w:trPr>
          <w:tblCellSpacing w:w="15" w:type="dxa"/>
        </w:trPr>
        <w:tc>
          <w:tcPr>
            <w:tcW w:w="0" w:type="auto"/>
            <w:vAlign w:val="center"/>
            <w:hideMark/>
          </w:tcPr>
          <w:p w14:paraId="3A6FF2D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3C3B31D" w14:textId="77777777" w:rsidR="00000000" w:rsidRDefault="002F3D7A">
            <w:pPr>
              <w:rPr>
                <w:rFonts w:eastAsia="Times New Roman"/>
              </w:rPr>
            </w:pPr>
            <w:r>
              <w:rPr>
                <w:rFonts w:eastAsia="Times New Roman"/>
              </w:rPr>
              <w:t>PubMed</w:t>
            </w:r>
          </w:p>
        </w:tc>
      </w:tr>
      <w:tr w:rsidR="00000000" w14:paraId="56CE7689" w14:textId="77777777">
        <w:trPr>
          <w:tblCellSpacing w:w="15" w:type="dxa"/>
        </w:trPr>
        <w:tc>
          <w:tcPr>
            <w:tcW w:w="0" w:type="auto"/>
            <w:vAlign w:val="center"/>
            <w:hideMark/>
          </w:tcPr>
          <w:p w14:paraId="6BEAFA4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09171FB" w14:textId="77777777" w:rsidR="00000000" w:rsidRDefault="002F3D7A">
            <w:pPr>
              <w:rPr>
                <w:rFonts w:eastAsia="Times New Roman"/>
              </w:rPr>
            </w:pPr>
            <w:r>
              <w:rPr>
                <w:rFonts w:eastAsia="Times New Roman"/>
              </w:rPr>
              <w:t>eng</w:t>
            </w:r>
          </w:p>
        </w:tc>
      </w:tr>
      <w:tr w:rsidR="00000000" w14:paraId="26A41B39" w14:textId="77777777">
        <w:trPr>
          <w:tblCellSpacing w:w="15" w:type="dxa"/>
        </w:trPr>
        <w:tc>
          <w:tcPr>
            <w:tcW w:w="0" w:type="auto"/>
            <w:vAlign w:val="center"/>
            <w:hideMark/>
          </w:tcPr>
          <w:p w14:paraId="49A6432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A6A2F45" w14:textId="77777777" w:rsidR="00000000" w:rsidRDefault="002F3D7A">
            <w:pPr>
              <w:rPr>
                <w:rFonts w:eastAsia="Times New Roman"/>
              </w:rPr>
            </w:pPr>
            <w:r>
              <w:rPr>
                <w:rFonts w:eastAsia="Times New Roman"/>
              </w:rPr>
              <w:t>BACKGROUND: The world is threatened by future pandemics. Vaccines can play a key role in preventing harm, but there will inevitably be shortages because there is no possibility of advance stockpiling. We therefore need some method of prioritising access. M</w:t>
            </w:r>
            <w:r>
              <w:rPr>
                <w:rFonts w:eastAsia="Times New Roman"/>
              </w:rPr>
              <w:t xml:space="preserve">AIN TEXT: This paper reports a critical interpretative review of the published literature that discusses ethical arguments used to justify how we could prioritise vaccine during an influenza pandemic. We found that the focus of the literature was often on </w:t>
            </w:r>
            <w:r>
              <w:rPr>
                <w:rFonts w:eastAsia="Times New Roman"/>
              </w:rPr>
              <w:t>proposing different groups as priorities (e.g. those with pre-existing health conditions, the young, the old, health care workers etc.). Different reasons were often suggested as a means of justifying such priority groupings (e.g. appeal to best overall ou</w:t>
            </w:r>
            <w:r>
              <w:rPr>
                <w:rFonts w:eastAsia="Times New Roman"/>
              </w:rPr>
              <w:t>tcomes, fairness, belonging to a vulnerable or 'at risk' group etc.). We suggest that much of the literature, wrongly, assumes that we are able to plan priority groups prior to the time of a particular pandemic and development of a particular vaccine. We a</w:t>
            </w:r>
            <w:r>
              <w:rPr>
                <w:rFonts w:eastAsia="Times New Roman"/>
              </w:rPr>
              <w:t>lso point out the surprising absence of various issues from the literature (e.g. how vaccines fit within overall pandemic planning, a lack of specificity about place, issues of global justice etc.). CONCLUSIONS: The literature proposes a wide range of ways</w:t>
            </w:r>
            <w:r>
              <w:rPr>
                <w:rFonts w:eastAsia="Times New Roman"/>
              </w:rPr>
              <w:t xml:space="preserve"> to prioritise vaccines, focusing on different groups and 'principles'. Any plan to use pandemic vaccine must provide justifications for its prioritisation. The focus of this review was influenza pandemic vaccines, but lessons can be learnt for future allo</w:t>
            </w:r>
            <w:r>
              <w:rPr>
                <w:rFonts w:eastAsia="Times New Roman"/>
              </w:rPr>
              <w:t>cations of coronavirus vaccine, if one becomes available.</w:t>
            </w:r>
          </w:p>
        </w:tc>
      </w:tr>
      <w:tr w:rsidR="00000000" w14:paraId="45C9B108" w14:textId="77777777">
        <w:trPr>
          <w:tblCellSpacing w:w="15" w:type="dxa"/>
        </w:trPr>
        <w:tc>
          <w:tcPr>
            <w:tcW w:w="0" w:type="auto"/>
            <w:vAlign w:val="center"/>
            <w:hideMark/>
          </w:tcPr>
          <w:p w14:paraId="00B5132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DAD8B67" w14:textId="77777777" w:rsidR="00000000" w:rsidRDefault="002F3D7A">
            <w:pPr>
              <w:rPr>
                <w:rFonts w:eastAsia="Times New Roman"/>
              </w:rPr>
            </w:pPr>
            <w:r>
              <w:rPr>
                <w:rFonts w:eastAsia="Times New Roman"/>
              </w:rPr>
              <w:t>Prioritising access to pandemic influenza vaccine</w:t>
            </w:r>
          </w:p>
        </w:tc>
      </w:tr>
      <w:tr w:rsidR="00000000" w14:paraId="67A3DF4D" w14:textId="77777777">
        <w:trPr>
          <w:tblCellSpacing w:w="15" w:type="dxa"/>
        </w:trPr>
        <w:tc>
          <w:tcPr>
            <w:tcW w:w="0" w:type="auto"/>
            <w:vAlign w:val="center"/>
            <w:hideMark/>
          </w:tcPr>
          <w:p w14:paraId="6599513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5CD14CD" w14:textId="77777777" w:rsidR="00000000" w:rsidRDefault="002F3D7A">
            <w:pPr>
              <w:rPr>
                <w:rFonts w:eastAsia="Times New Roman"/>
              </w:rPr>
            </w:pPr>
            <w:r>
              <w:rPr>
                <w:rFonts w:eastAsia="Times New Roman"/>
              </w:rPr>
              <w:t>16/05/2020 à 23:07:45</w:t>
            </w:r>
          </w:p>
        </w:tc>
      </w:tr>
      <w:tr w:rsidR="00000000" w14:paraId="4B84837F" w14:textId="77777777">
        <w:trPr>
          <w:tblCellSpacing w:w="15" w:type="dxa"/>
        </w:trPr>
        <w:tc>
          <w:tcPr>
            <w:tcW w:w="0" w:type="auto"/>
            <w:vAlign w:val="center"/>
            <w:hideMark/>
          </w:tcPr>
          <w:p w14:paraId="14BA7D3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1628491" w14:textId="77777777" w:rsidR="00000000" w:rsidRDefault="002F3D7A">
            <w:pPr>
              <w:rPr>
                <w:rFonts w:eastAsia="Times New Roman"/>
              </w:rPr>
            </w:pPr>
            <w:r>
              <w:rPr>
                <w:rFonts w:eastAsia="Times New Roman"/>
              </w:rPr>
              <w:t>16/05/2020 à 23:07:45</w:t>
            </w:r>
          </w:p>
        </w:tc>
      </w:tr>
    </w:tbl>
    <w:p w14:paraId="35B56A4A" w14:textId="77777777" w:rsidR="00000000" w:rsidRDefault="002F3D7A">
      <w:pPr>
        <w:pStyle w:val="Titre3"/>
        <w:numPr>
          <w:ilvl w:val="0"/>
          <w:numId w:val="1"/>
        </w:numPr>
        <w:rPr>
          <w:rFonts w:eastAsia="Times New Roman"/>
        </w:rPr>
      </w:pPr>
      <w:r>
        <w:rPr>
          <w:rFonts w:eastAsia="Times New Roman"/>
        </w:rPr>
        <w:t>Marqueurs :</w:t>
      </w:r>
    </w:p>
    <w:p w14:paraId="0BBB79D8" w14:textId="77777777" w:rsidR="00000000" w:rsidRDefault="002F3D7A">
      <w:pPr>
        <w:pStyle w:val="item"/>
        <w:numPr>
          <w:ilvl w:val="1"/>
          <w:numId w:val="1"/>
        </w:numPr>
        <w:rPr>
          <w:rFonts w:eastAsia="Times New Roman"/>
        </w:rPr>
      </w:pPr>
      <w:r>
        <w:rPr>
          <w:rFonts w:eastAsia="Times New Roman"/>
        </w:rPr>
        <w:t>Vaccine</w:t>
      </w:r>
    </w:p>
    <w:p w14:paraId="323E0898" w14:textId="77777777" w:rsidR="00000000" w:rsidRDefault="002F3D7A">
      <w:pPr>
        <w:pStyle w:val="item"/>
        <w:numPr>
          <w:ilvl w:val="1"/>
          <w:numId w:val="1"/>
        </w:numPr>
        <w:rPr>
          <w:rFonts w:eastAsia="Times New Roman"/>
        </w:rPr>
      </w:pPr>
      <w:r>
        <w:rPr>
          <w:rFonts w:eastAsia="Times New Roman"/>
        </w:rPr>
        <w:t>Ethics</w:t>
      </w:r>
    </w:p>
    <w:p w14:paraId="10DC80BE" w14:textId="77777777" w:rsidR="00000000" w:rsidRDefault="002F3D7A">
      <w:pPr>
        <w:pStyle w:val="item"/>
        <w:numPr>
          <w:ilvl w:val="1"/>
          <w:numId w:val="1"/>
        </w:numPr>
        <w:rPr>
          <w:rFonts w:eastAsia="Times New Roman"/>
        </w:rPr>
      </w:pPr>
      <w:r>
        <w:rPr>
          <w:rFonts w:eastAsia="Times New Roman"/>
        </w:rPr>
        <w:t>Critical interpretative review</w:t>
      </w:r>
    </w:p>
    <w:p w14:paraId="7643C479" w14:textId="77777777" w:rsidR="00000000" w:rsidRDefault="002F3D7A">
      <w:pPr>
        <w:pStyle w:val="item"/>
        <w:numPr>
          <w:ilvl w:val="1"/>
          <w:numId w:val="1"/>
        </w:numPr>
        <w:rPr>
          <w:rFonts w:eastAsia="Times New Roman"/>
        </w:rPr>
      </w:pPr>
      <w:r>
        <w:rPr>
          <w:rFonts w:eastAsia="Times New Roman"/>
        </w:rPr>
        <w:t>Pandemic influenza</w:t>
      </w:r>
    </w:p>
    <w:p w14:paraId="20D552CA" w14:textId="77777777" w:rsidR="00000000" w:rsidRDefault="002F3D7A">
      <w:pPr>
        <w:pStyle w:val="item"/>
        <w:numPr>
          <w:ilvl w:val="1"/>
          <w:numId w:val="1"/>
        </w:numPr>
        <w:rPr>
          <w:rFonts w:eastAsia="Times New Roman"/>
        </w:rPr>
      </w:pPr>
      <w:r>
        <w:rPr>
          <w:rFonts w:eastAsia="Times New Roman"/>
        </w:rPr>
        <w:t>Prioritisation</w:t>
      </w:r>
    </w:p>
    <w:p w14:paraId="32D5DA89" w14:textId="77777777" w:rsidR="00000000" w:rsidRDefault="002F3D7A">
      <w:pPr>
        <w:pStyle w:val="Titre3"/>
        <w:ind w:left="720"/>
        <w:rPr>
          <w:rFonts w:eastAsia="Times New Roman"/>
        </w:rPr>
      </w:pPr>
      <w:r>
        <w:rPr>
          <w:rFonts w:eastAsia="Times New Roman"/>
        </w:rPr>
        <w:t>Pièces jointes</w:t>
      </w:r>
    </w:p>
    <w:p w14:paraId="512D9ABA" w14:textId="77777777" w:rsidR="00000000" w:rsidRDefault="002F3D7A">
      <w:pPr>
        <w:pStyle w:val="item"/>
        <w:numPr>
          <w:ilvl w:val="1"/>
          <w:numId w:val="1"/>
        </w:numPr>
        <w:rPr>
          <w:rFonts w:eastAsia="Times New Roman"/>
        </w:rPr>
      </w:pPr>
      <w:r>
        <w:rPr>
          <w:rFonts w:eastAsia="Times New Roman"/>
        </w:rPr>
        <w:t xml:space="preserve">PubMed entry </w:t>
      </w:r>
    </w:p>
    <w:p w14:paraId="5D95AD0E" w14:textId="77777777" w:rsidR="00000000" w:rsidRDefault="002F3D7A">
      <w:pPr>
        <w:pStyle w:val="Titre2"/>
        <w:numPr>
          <w:ilvl w:val="0"/>
          <w:numId w:val="1"/>
        </w:numPr>
        <w:rPr>
          <w:rFonts w:eastAsia="Times New Roman"/>
        </w:rPr>
      </w:pPr>
      <w:r>
        <w:rPr>
          <w:rFonts w:eastAsia="Times New Roman"/>
        </w:rPr>
        <w:lastRenderedPageBreak/>
        <w:t>Projected early spread of COVID-19 in Africa through 1 June 2020</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6"/>
        <w:gridCol w:w="7006"/>
      </w:tblGrid>
      <w:tr w:rsidR="00000000" w14:paraId="141D811D" w14:textId="77777777">
        <w:trPr>
          <w:tblCellSpacing w:w="15" w:type="dxa"/>
        </w:trPr>
        <w:tc>
          <w:tcPr>
            <w:tcW w:w="0" w:type="auto"/>
            <w:vAlign w:val="center"/>
            <w:hideMark/>
          </w:tcPr>
          <w:p w14:paraId="521CE9F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A48C0E9" w14:textId="77777777" w:rsidR="00000000" w:rsidRDefault="002F3D7A">
            <w:pPr>
              <w:rPr>
                <w:rFonts w:eastAsia="Times New Roman"/>
              </w:rPr>
            </w:pPr>
            <w:r>
              <w:rPr>
                <w:rFonts w:eastAsia="Times New Roman"/>
              </w:rPr>
              <w:t>Article de revue</w:t>
            </w:r>
          </w:p>
        </w:tc>
      </w:tr>
      <w:tr w:rsidR="00000000" w14:paraId="380B98E6" w14:textId="77777777">
        <w:trPr>
          <w:tblCellSpacing w:w="15" w:type="dxa"/>
        </w:trPr>
        <w:tc>
          <w:tcPr>
            <w:tcW w:w="0" w:type="auto"/>
            <w:vAlign w:val="center"/>
            <w:hideMark/>
          </w:tcPr>
          <w:p w14:paraId="4AEF008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F48127" w14:textId="77777777" w:rsidR="00000000" w:rsidRDefault="002F3D7A">
            <w:pPr>
              <w:rPr>
                <w:rFonts w:eastAsia="Times New Roman"/>
              </w:rPr>
            </w:pPr>
            <w:r>
              <w:rPr>
                <w:rFonts w:eastAsia="Times New Roman"/>
              </w:rPr>
              <w:t>Carl Ab Pearson</w:t>
            </w:r>
          </w:p>
        </w:tc>
      </w:tr>
      <w:tr w:rsidR="00000000" w14:paraId="201FF168" w14:textId="77777777">
        <w:trPr>
          <w:tblCellSpacing w:w="15" w:type="dxa"/>
        </w:trPr>
        <w:tc>
          <w:tcPr>
            <w:tcW w:w="0" w:type="auto"/>
            <w:vAlign w:val="center"/>
            <w:hideMark/>
          </w:tcPr>
          <w:p w14:paraId="2FF5805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48E902" w14:textId="77777777" w:rsidR="00000000" w:rsidRDefault="002F3D7A">
            <w:pPr>
              <w:rPr>
                <w:rFonts w:eastAsia="Times New Roman"/>
              </w:rPr>
            </w:pPr>
            <w:r>
              <w:rPr>
                <w:rFonts w:eastAsia="Times New Roman"/>
              </w:rPr>
              <w:t>Cari Van Schalkwyk</w:t>
            </w:r>
          </w:p>
        </w:tc>
      </w:tr>
      <w:tr w:rsidR="00000000" w14:paraId="63E2B3D4" w14:textId="77777777">
        <w:trPr>
          <w:tblCellSpacing w:w="15" w:type="dxa"/>
        </w:trPr>
        <w:tc>
          <w:tcPr>
            <w:tcW w:w="0" w:type="auto"/>
            <w:vAlign w:val="center"/>
            <w:hideMark/>
          </w:tcPr>
          <w:p w14:paraId="047CEA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2B5182" w14:textId="77777777" w:rsidR="00000000" w:rsidRDefault="002F3D7A">
            <w:pPr>
              <w:rPr>
                <w:rFonts w:eastAsia="Times New Roman"/>
              </w:rPr>
            </w:pPr>
            <w:r>
              <w:rPr>
                <w:rFonts w:eastAsia="Times New Roman"/>
              </w:rPr>
              <w:t>Anna M. Foss</w:t>
            </w:r>
          </w:p>
        </w:tc>
      </w:tr>
      <w:tr w:rsidR="00000000" w14:paraId="3E97C768" w14:textId="77777777">
        <w:trPr>
          <w:tblCellSpacing w:w="15" w:type="dxa"/>
        </w:trPr>
        <w:tc>
          <w:tcPr>
            <w:tcW w:w="0" w:type="auto"/>
            <w:vAlign w:val="center"/>
            <w:hideMark/>
          </w:tcPr>
          <w:p w14:paraId="0B19B0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91E1FE" w14:textId="77777777" w:rsidR="00000000" w:rsidRDefault="002F3D7A">
            <w:pPr>
              <w:rPr>
                <w:rFonts w:eastAsia="Times New Roman"/>
              </w:rPr>
            </w:pPr>
            <w:r>
              <w:rPr>
                <w:rFonts w:eastAsia="Times New Roman"/>
              </w:rPr>
              <w:t>Kathleen M. O'Reilly</w:t>
            </w:r>
          </w:p>
        </w:tc>
      </w:tr>
      <w:tr w:rsidR="00000000" w14:paraId="0CA10258" w14:textId="77777777">
        <w:trPr>
          <w:tblCellSpacing w:w="15" w:type="dxa"/>
        </w:trPr>
        <w:tc>
          <w:tcPr>
            <w:tcW w:w="0" w:type="auto"/>
            <w:vAlign w:val="center"/>
            <w:hideMark/>
          </w:tcPr>
          <w:p w14:paraId="5FC9BD9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7C3242" w14:textId="77777777" w:rsidR="00000000" w:rsidRDefault="002F3D7A">
            <w:pPr>
              <w:rPr>
                <w:rFonts w:eastAsia="Times New Roman"/>
              </w:rPr>
            </w:pPr>
            <w:r>
              <w:rPr>
                <w:rFonts w:eastAsia="Times New Roman"/>
              </w:rPr>
              <w:t>null Sacema Modelling And Analysis Response Team</w:t>
            </w:r>
          </w:p>
        </w:tc>
      </w:tr>
      <w:tr w:rsidR="00000000" w14:paraId="3736F276" w14:textId="77777777">
        <w:trPr>
          <w:tblCellSpacing w:w="15" w:type="dxa"/>
        </w:trPr>
        <w:tc>
          <w:tcPr>
            <w:tcW w:w="0" w:type="auto"/>
            <w:vAlign w:val="center"/>
            <w:hideMark/>
          </w:tcPr>
          <w:p w14:paraId="17E3A0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9D4A45" w14:textId="77777777" w:rsidR="00000000" w:rsidRDefault="002F3D7A">
            <w:pPr>
              <w:rPr>
                <w:rFonts w:eastAsia="Times New Roman"/>
              </w:rPr>
            </w:pPr>
            <w:r>
              <w:rPr>
                <w:rFonts w:eastAsia="Times New Roman"/>
              </w:rPr>
              <w:t>null Cmmid Covid-Working Group</w:t>
            </w:r>
          </w:p>
        </w:tc>
      </w:tr>
      <w:tr w:rsidR="00000000" w14:paraId="522A3255" w14:textId="77777777">
        <w:trPr>
          <w:tblCellSpacing w:w="15" w:type="dxa"/>
        </w:trPr>
        <w:tc>
          <w:tcPr>
            <w:tcW w:w="0" w:type="auto"/>
            <w:vAlign w:val="center"/>
            <w:hideMark/>
          </w:tcPr>
          <w:p w14:paraId="520077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06925F" w14:textId="77777777" w:rsidR="00000000" w:rsidRDefault="002F3D7A">
            <w:pPr>
              <w:rPr>
                <w:rFonts w:eastAsia="Times New Roman"/>
              </w:rPr>
            </w:pPr>
            <w:r>
              <w:rPr>
                <w:rFonts w:eastAsia="Times New Roman"/>
              </w:rPr>
              <w:t>Juliet Rc Pulliam</w:t>
            </w:r>
          </w:p>
        </w:tc>
      </w:tr>
      <w:tr w:rsidR="00000000" w14:paraId="4245C7EA" w14:textId="77777777">
        <w:trPr>
          <w:tblCellSpacing w:w="15" w:type="dxa"/>
        </w:trPr>
        <w:tc>
          <w:tcPr>
            <w:tcW w:w="0" w:type="auto"/>
            <w:vAlign w:val="center"/>
            <w:hideMark/>
          </w:tcPr>
          <w:p w14:paraId="37D9CF6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9F68B2B" w14:textId="77777777" w:rsidR="00000000" w:rsidRDefault="002F3D7A">
            <w:pPr>
              <w:rPr>
                <w:rFonts w:eastAsia="Times New Roman"/>
              </w:rPr>
            </w:pPr>
            <w:r>
              <w:rPr>
                <w:rFonts w:eastAsia="Times New Roman"/>
              </w:rPr>
              <w:t>25</w:t>
            </w:r>
          </w:p>
        </w:tc>
      </w:tr>
      <w:tr w:rsidR="00000000" w14:paraId="1ED5B903" w14:textId="77777777">
        <w:trPr>
          <w:tblCellSpacing w:w="15" w:type="dxa"/>
        </w:trPr>
        <w:tc>
          <w:tcPr>
            <w:tcW w:w="0" w:type="auto"/>
            <w:vAlign w:val="center"/>
            <w:hideMark/>
          </w:tcPr>
          <w:p w14:paraId="0A1326F1"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BC9913E" w14:textId="77777777" w:rsidR="00000000" w:rsidRDefault="002F3D7A">
            <w:pPr>
              <w:rPr>
                <w:rFonts w:eastAsia="Times New Roman"/>
              </w:rPr>
            </w:pPr>
            <w:r>
              <w:rPr>
                <w:rFonts w:eastAsia="Times New Roman"/>
              </w:rPr>
              <w:t>18</w:t>
            </w:r>
          </w:p>
        </w:tc>
      </w:tr>
      <w:tr w:rsidR="00000000" w14:paraId="37B02885" w14:textId="77777777">
        <w:trPr>
          <w:tblCellSpacing w:w="15" w:type="dxa"/>
        </w:trPr>
        <w:tc>
          <w:tcPr>
            <w:tcW w:w="0" w:type="auto"/>
            <w:vAlign w:val="center"/>
            <w:hideMark/>
          </w:tcPr>
          <w:p w14:paraId="0827787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46296D" w14:textId="77777777" w:rsidR="00000000" w:rsidRDefault="002F3D7A">
            <w:pPr>
              <w:rPr>
                <w:rFonts w:eastAsia="Times New Roman"/>
              </w:rPr>
            </w:pPr>
            <w:r>
              <w:rPr>
                <w:rFonts w:eastAsia="Times New Roman"/>
              </w:rPr>
              <w:t>Euro Surveillance: Bulletin Europeen Sur Les Maladies Transmissibles = European Communicable Disease Bulletin</w:t>
            </w:r>
          </w:p>
        </w:tc>
      </w:tr>
      <w:tr w:rsidR="00000000" w14:paraId="770F822B" w14:textId="77777777">
        <w:trPr>
          <w:tblCellSpacing w:w="15" w:type="dxa"/>
        </w:trPr>
        <w:tc>
          <w:tcPr>
            <w:tcW w:w="0" w:type="auto"/>
            <w:vAlign w:val="center"/>
            <w:hideMark/>
          </w:tcPr>
          <w:p w14:paraId="7C0F3BC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F750361" w14:textId="77777777" w:rsidR="00000000" w:rsidRDefault="002F3D7A">
            <w:pPr>
              <w:rPr>
                <w:rFonts w:eastAsia="Times New Roman"/>
              </w:rPr>
            </w:pPr>
            <w:r>
              <w:rPr>
                <w:rFonts w:eastAsia="Times New Roman"/>
              </w:rPr>
              <w:t>1560-7917</w:t>
            </w:r>
          </w:p>
        </w:tc>
      </w:tr>
      <w:tr w:rsidR="00000000" w14:paraId="21D15DA7" w14:textId="77777777">
        <w:trPr>
          <w:tblCellSpacing w:w="15" w:type="dxa"/>
        </w:trPr>
        <w:tc>
          <w:tcPr>
            <w:tcW w:w="0" w:type="auto"/>
            <w:vAlign w:val="center"/>
            <w:hideMark/>
          </w:tcPr>
          <w:p w14:paraId="2901950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CBFB6B7" w14:textId="77777777" w:rsidR="00000000" w:rsidRDefault="002F3D7A">
            <w:pPr>
              <w:rPr>
                <w:rFonts w:eastAsia="Times New Roman"/>
              </w:rPr>
            </w:pPr>
            <w:r>
              <w:rPr>
                <w:rFonts w:eastAsia="Times New Roman"/>
              </w:rPr>
              <w:t>05 2020</w:t>
            </w:r>
          </w:p>
        </w:tc>
      </w:tr>
      <w:tr w:rsidR="00000000" w14:paraId="77B25F27" w14:textId="77777777">
        <w:trPr>
          <w:tblCellSpacing w:w="15" w:type="dxa"/>
        </w:trPr>
        <w:tc>
          <w:tcPr>
            <w:tcW w:w="0" w:type="auto"/>
            <w:vAlign w:val="center"/>
            <w:hideMark/>
          </w:tcPr>
          <w:p w14:paraId="78029AF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7000AFE" w14:textId="77777777" w:rsidR="00000000" w:rsidRDefault="002F3D7A">
            <w:pPr>
              <w:rPr>
                <w:rFonts w:eastAsia="Times New Roman"/>
              </w:rPr>
            </w:pPr>
            <w:r>
              <w:rPr>
                <w:rFonts w:eastAsia="Times New Roman"/>
              </w:rPr>
              <w:t>PMID: 32400361</w:t>
            </w:r>
          </w:p>
        </w:tc>
      </w:tr>
      <w:tr w:rsidR="00000000" w14:paraId="4731663F" w14:textId="77777777">
        <w:trPr>
          <w:tblCellSpacing w:w="15" w:type="dxa"/>
        </w:trPr>
        <w:tc>
          <w:tcPr>
            <w:tcW w:w="0" w:type="auto"/>
            <w:vAlign w:val="center"/>
            <w:hideMark/>
          </w:tcPr>
          <w:p w14:paraId="10F953C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810CA65" w14:textId="77777777" w:rsidR="00000000" w:rsidRDefault="002F3D7A">
            <w:pPr>
              <w:rPr>
                <w:rFonts w:eastAsia="Times New Roman"/>
              </w:rPr>
            </w:pPr>
            <w:r>
              <w:rPr>
                <w:rFonts w:eastAsia="Times New Roman"/>
              </w:rPr>
              <w:t>Euro Surveill.</w:t>
            </w:r>
          </w:p>
        </w:tc>
      </w:tr>
      <w:tr w:rsidR="00000000" w14:paraId="69CA9924" w14:textId="77777777">
        <w:trPr>
          <w:tblCellSpacing w:w="15" w:type="dxa"/>
        </w:trPr>
        <w:tc>
          <w:tcPr>
            <w:tcW w:w="0" w:type="auto"/>
            <w:vAlign w:val="center"/>
            <w:hideMark/>
          </w:tcPr>
          <w:p w14:paraId="4D2C6BC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C2EC865" w14:textId="77777777" w:rsidR="00000000" w:rsidRDefault="002F3D7A">
            <w:pPr>
              <w:rPr>
                <w:rFonts w:eastAsia="Times New Roman"/>
              </w:rPr>
            </w:pPr>
            <w:hyperlink r:id="rId415" w:history="1">
              <w:r>
                <w:rPr>
                  <w:rStyle w:val="Lienhypertexte"/>
                  <w:rFonts w:eastAsia="Times New Roman"/>
                </w:rPr>
                <w:t>10.2807/1560-7917.ES.2020.25.18.2000543</w:t>
              </w:r>
            </w:hyperlink>
          </w:p>
        </w:tc>
      </w:tr>
      <w:tr w:rsidR="00000000" w14:paraId="3E751370" w14:textId="77777777">
        <w:trPr>
          <w:tblCellSpacing w:w="15" w:type="dxa"/>
        </w:trPr>
        <w:tc>
          <w:tcPr>
            <w:tcW w:w="0" w:type="auto"/>
            <w:vAlign w:val="center"/>
            <w:hideMark/>
          </w:tcPr>
          <w:p w14:paraId="1C61DAB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1114446" w14:textId="77777777" w:rsidR="00000000" w:rsidRDefault="002F3D7A">
            <w:pPr>
              <w:rPr>
                <w:rFonts w:eastAsia="Times New Roman"/>
              </w:rPr>
            </w:pPr>
            <w:r>
              <w:rPr>
                <w:rFonts w:eastAsia="Times New Roman"/>
              </w:rPr>
              <w:t>PubMed</w:t>
            </w:r>
          </w:p>
        </w:tc>
      </w:tr>
      <w:tr w:rsidR="00000000" w14:paraId="6CA1820C" w14:textId="77777777">
        <w:trPr>
          <w:tblCellSpacing w:w="15" w:type="dxa"/>
        </w:trPr>
        <w:tc>
          <w:tcPr>
            <w:tcW w:w="0" w:type="auto"/>
            <w:vAlign w:val="center"/>
            <w:hideMark/>
          </w:tcPr>
          <w:p w14:paraId="2C7779A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E826D21" w14:textId="77777777" w:rsidR="00000000" w:rsidRDefault="002F3D7A">
            <w:pPr>
              <w:rPr>
                <w:rFonts w:eastAsia="Times New Roman"/>
              </w:rPr>
            </w:pPr>
            <w:r>
              <w:rPr>
                <w:rFonts w:eastAsia="Times New Roman"/>
              </w:rPr>
              <w:t>eng</w:t>
            </w:r>
          </w:p>
        </w:tc>
      </w:tr>
      <w:tr w:rsidR="00000000" w14:paraId="0B614C96" w14:textId="77777777">
        <w:trPr>
          <w:tblCellSpacing w:w="15" w:type="dxa"/>
        </w:trPr>
        <w:tc>
          <w:tcPr>
            <w:tcW w:w="0" w:type="auto"/>
            <w:vAlign w:val="center"/>
            <w:hideMark/>
          </w:tcPr>
          <w:p w14:paraId="0B06F85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5716CA2" w14:textId="77777777" w:rsidR="00000000" w:rsidRDefault="002F3D7A">
            <w:pPr>
              <w:rPr>
                <w:rFonts w:eastAsia="Times New Roman"/>
              </w:rPr>
            </w:pPr>
            <w:r>
              <w:rPr>
                <w:rFonts w:eastAsia="Times New Roman"/>
              </w:rPr>
              <w:t xml:space="preserve">For 45 African countries/territories already reporting </w:t>
            </w:r>
            <w:r>
              <w:rPr>
                <w:rFonts w:eastAsia="Times New Roman"/>
              </w:rPr>
              <w:t xml:space="preserve">COVID-19 cases before 23 March 2020, we estimate the dates of reporting 1,000 and 10,000 cases. Assuming early epidemic trends without interventions, all 45 were likely to exceed 1,000 confirmed cases by the end of April 2020, with most exceeding 10,000 a </w:t>
            </w:r>
            <w:r>
              <w:rPr>
                <w:rFonts w:eastAsia="Times New Roman"/>
              </w:rPr>
              <w:t>few weeks later.</w:t>
            </w:r>
          </w:p>
        </w:tc>
      </w:tr>
      <w:tr w:rsidR="00000000" w14:paraId="0C49F777" w14:textId="77777777">
        <w:trPr>
          <w:tblCellSpacing w:w="15" w:type="dxa"/>
        </w:trPr>
        <w:tc>
          <w:tcPr>
            <w:tcW w:w="0" w:type="auto"/>
            <w:vAlign w:val="center"/>
            <w:hideMark/>
          </w:tcPr>
          <w:p w14:paraId="2EC3BFC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6A1125B" w14:textId="77777777" w:rsidR="00000000" w:rsidRDefault="002F3D7A">
            <w:pPr>
              <w:rPr>
                <w:rFonts w:eastAsia="Times New Roman"/>
              </w:rPr>
            </w:pPr>
            <w:r>
              <w:rPr>
                <w:rFonts w:eastAsia="Times New Roman"/>
              </w:rPr>
              <w:t>16/05/2020 à 23:07:45</w:t>
            </w:r>
          </w:p>
        </w:tc>
      </w:tr>
      <w:tr w:rsidR="00000000" w14:paraId="392C8453" w14:textId="77777777">
        <w:trPr>
          <w:tblCellSpacing w:w="15" w:type="dxa"/>
        </w:trPr>
        <w:tc>
          <w:tcPr>
            <w:tcW w:w="0" w:type="auto"/>
            <w:vAlign w:val="center"/>
            <w:hideMark/>
          </w:tcPr>
          <w:p w14:paraId="0CA751D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9FC8FFD" w14:textId="77777777" w:rsidR="00000000" w:rsidRDefault="002F3D7A">
            <w:pPr>
              <w:rPr>
                <w:rFonts w:eastAsia="Times New Roman"/>
              </w:rPr>
            </w:pPr>
            <w:r>
              <w:rPr>
                <w:rFonts w:eastAsia="Times New Roman"/>
              </w:rPr>
              <w:t>16/05/2020 à 23:07:45</w:t>
            </w:r>
          </w:p>
        </w:tc>
      </w:tr>
    </w:tbl>
    <w:p w14:paraId="7BDD2C74" w14:textId="77777777" w:rsidR="00000000" w:rsidRDefault="002F3D7A">
      <w:pPr>
        <w:pStyle w:val="Titre3"/>
        <w:numPr>
          <w:ilvl w:val="0"/>
          <w:numId w:val="1"/>
        </w:numPr>
        <w:rPr>
          <w:rFonts w:eastAsia="Times New Roman"/>
        </w:rPr>
      </w:pPr>
      <w:r>
        <w:rPr>
          <w:rFonts w:eastAsia="Times New Roman"/>
        </w:rPr>
        <w:t>Marqueurs :</w:t>
      </w:r>
    </w:p>
    <w:p w14:paraId="6EFF6934" w14:textId="77777777" w:rsidR="00000000" w:rsidRDefault="002F3D7A">
      <w:pPr>
        <w:pStyle w:val="item"/>
        <w:numPr>
          <w:ilvl w:val="1"/>
          <w:numId w:val="1"/>
        </w:numPr>
        <w:rPr>
          <w:rFonts w:eastAsia="Times New Roman"/>
        </w:rPr>
      </w:pPr>
      <w:r>
        <w:rPr>
          <w:rFonts w:eastAsia="Times New Roman"/>
        </w:rPr>
        <w:t>Forecasting</w:t>
      </w:r>
    </w:p>
    <w:p w14:paraId="5773F4E3" w14:textId="77777777" w:rsidR="00000000" w:rsidRDefault="002F3D7A">
      <w:pPr>
        <w:pStyle w:val="item"/>
        <w:numPr>
          <w:ilvl w:val="1"/>
          <w:numId w:val="1"/>
        </w:numPr>
        <w:rPr>
          <w:rFonts w:eastAsia="Times New Roman"/>
        </w:rPr>
      </w:pPr>
      <w:r>
        <w:rPr>
          <w:rFonts w:eastAsia="Times New Roman"/>
        </w:rPr>
        <w:t>Humans</w:t>
      </w:r>
    </w:p>
    <w:p w14:paraId="16869231" w14:textId="77777777" w:rsidR="00000000" w:rsidRDefault="002F3D7A">
      <w:pPr>
        <w:pStyle w:val="item"/>
        <w:numPr>
          <w:ilvl w:val="1"/>
          <w:numId w:val="1"/>
        </w:numPr>
        <w:rPr>
          <w:rFonts w:eastAsia="Times New Roman"/>
        </w:rPr>
      </w:pPr>
      <w:r>
        <w:rPr>
          <w:rFonts w:eastAsia="Times New Roman"/>
        </w:rPr>
        <w:t>Models, Statistical</w:t>
      </w:r>
    </w:p>
    <w:p w14:paraId="43A32097" w14:textId="77777777" w:rsidR="00000000" w:rsidRDefault="002F3D7A">
      <w:pPr>
        <w:pStyle w:val="item"/>
        <w:numPr>
          <w:ilvl w:val="1"/>
          <w:numId w:val="1"/>
        </w:numPr>
        <w:rPr>
          <w:rFonts w:eastAsia="Times New Roman"/>
        </w:rPr>
      </w:pPr>
      <w:r>
        <w:rPr>
          <w:rFonts w:eastAsia="Times New Roman"/>
        </w:rPr>
        <w:t>Time Factors</w:t>
      </w:r>
    </w:p>
    <w:p w14:paraId="642622EF" w14:textId="77777777" w:rsidR="00000000" w:rsidRDefault="002F3D7A">
      <w:pPr>
        <w:pStyle w:val="item"/>
        <w:numPr>
          <w:ilvl w:val="1"/>
          <w:numId w:val="1"/>
        </w:numPr>
        <w:rPr>
          <w:rFonts w:eastAsia="Times New Roman"/>
        </w:rPr>
      </w:pPr>
      <w:r>
        <w:rPr>
          <w:rFonts w:eastAsia="Times New Roman"/>
        </w:rPr>
        <w:t>China</w:t>
      </w:r>
    </w:p>
    <w:p w14:paraId="2617221D" w14:textId="77777777" w:rsidR="00000000" w:rsidRDefault="002F3D7A">
      <w:pPr>
        <w:pStyle w:val="item"/>
        <w:numPr>
          <w:ilvl w:val="1"/>
          <w:numId w:val="1"/>
        </w:numPr>
        <w:rPr>
          <w:rFonts w:eastAsia="Times New Roman"/>
        </w:rPr>
      </w:pPr>
      <w:r>
        <w:rPr>
          <w:rFonts w:eastAsia="Times New Roman"/>
        </w:rPr>
        <w:t>Coronavirus</w:t>
      </w:r>
    </w:p>
    <w:p w14:paraId="60846C9A" w14:textId="77777777" w:rsidR="00000000" w:rsidRDefault="002F3D7A">
      <w:pPr>
        <w:pStyle w:val="item"/>
        <w:numPr>
          <w:ilvl w:val="1"/>
          <w:numId w:val="1"/>
        </w:numPr>
        <w:rPr>
          <w:rFonts w:eastAsia="Times New Roman"/>
        </w:rPr>
      </w:pPr>
      <w:r>
        <w:rPr>
          <w:rFonts w:eastAsia="Times New Roman"/>
        </w:rPr>
        <w:t>COVID-19</w:t>
      </w:r>
    </w:p>
    <w:p w14:paraId="53474761" w14:textId="77777777" w:rsidR="00000000" w:rsidRDefault="002F3D7A">
      <w:pPr>
        <w:pStyle w:val="item"/>
        <w:numPr>
          <w:ilvl w:val="1"/>
          <w:numId w:val="1"/>
        </w:numPr>
        <w:rPr>
          <w:rFonts w:eastAsia="Times New Roman"/>
        </w:rPr>
      </w:pPr>
      <w:r>
        <w:rPr>
          <w:rFonts w:eastAsia="Times New Roman"/>
        </w:rPr>
        <w:t>Betacoronavirus</w:t>
      </w:r>
    </w:p>
    <w:p w14:paraId="708A429B" w14:textId="77777777" w:rsidR="00000000" w:rsidRDefault="002F3D7A">
      <w:pPr>
        <w:pStyle w:val="item"/>
        <w:numPr>
          <w:ilvl w:val="1"/>
          <w:numId w:val="1"/>
        </w:numPr>
        <w:rPr>
          <w:rFonts w:eastAsia="Times New Roman"/>
        </w:rPr>
      </w:pPr>
      <w:r>
        <w:rPr>
          <w:rFonts w:eastAsia="Times New Roman"/>
        </w:rPr>
        <w:t>Coronavirus Infections</w:t>
      </w:r>
    </w:p>
    <w:p w14:paraId="032A2382" w14:textId="77777777" w:rsidR="00000000" w:rsidRDefault="002F3D7A">
      <w:pPr>
        <w:pStyle w:val="item"/>
        <w:numPr>
          <w:ilvl w:val="1"/>
          <w:numId w:val="1"/>
        </w:numPr>
        <w:rPr>
          <w:rFonts w:eastAsia="Times New Roman"/>
        </w:rPr>
      </w:pPr>
      <w:r>
        <w:rPr>
          <w:rFonts w:eastAsia="Times New Roman"/>
        </w:rPr>
        <w:t>Pneumonia, Viral</w:t>
      </w:r>
    </w:p>
    <w:p w14:paraId="02A0D49F" w14:textId="77777777" w:rsidR="00000000" w:rsidRDefault="002F3D7A">
      <w:pPr>
        <w:pStyle w:val="item"/>
        <w:numPr>
          <w:ilvl w:val="1"/>
          <w:numId w:val="1"/>
        </w:numPr>
        <w:rPr>
          <w:rFonts w:eastAsia="Times New Roman"/>
        </w:rPr>
      </w:pPr>
      <w:r>
        <w:rPr>
          <w:rFonts w:eastAsia="Times New Roman"/>
        </w:rPr>
        <w:lastRenderedPageBreak/>
        <w:t>Disease Outbreaks</w:t>
      </w:r>
    </w:p>
    <w:p w14:paraId="6F09998C" w14:textId="77777777" w:rsidR="00000000" w:rsidRDefault="002F3D7A">
      <w:pPr>
        <w:pStyle w:val="item"/>
        <w:numPr>
          <w:ilvl w:val="1"/>
          <w:numId w:val="1"/>
        </w:numPr>
        <w:rPr>
          <w:rFonts w:eastAsia="Times New Roman"/>
        </w:rPr>
      </w:pPr>
      <w:r>
        <w:rPr>
          <w:rFonts w:eastAsia="Times New Roman"/>
        </w:rPr>
        <w:t>Pandemics</w:t>
      </w:r>
    </w:p>
    <w:p w14:paraId="5E549321" w14:textId="77777777" w:rsidR="00000000" w:rsidRDefault="002F3D7A">
      <w:pPr>
        <w:pStyle w:val="item"/>
        <w:numPr>
          <w:ilvl w:val="1"/>
          <w:numId w:val="1"/>
        </w:numPr>
        <w:rPr>
          <w:rFonts w:eastAsia="Times New Roman"/>
        </w:rPr>
      </w:pPr>
      <w:r>
        <w:rPr>
          <w:rFonts w:eastAsia="Times New Roman"/>
        </w:rPr>
        <w:t>epidemics</w:t>
      </w:r>
    </w:p>
    <w:p w14:paraId="6D9D3453" w14:textId="77777777" w:rsidR="00000000" w:rsidRDefault="002F3D7A">
      <w:pPr>
        <w:pStyle w:val="item"/>
        <w:numPr>
          <w:ilvl w:val="1"/>
          <w:numId w:val="1"/>
        </w:numPr>
        <w:rPr>
          <w:rFonts w:eastAsia="Times New Roman"/>
        </w:rPr>
      </w:pPr>
      <w:r>
        <w:rPr>
          <w:rFonts w:eastAsia="Times New Roman"/>
        </w:rPr>
        <w:t>Mortality</w:t>
      </w:r>
    </w:p>
    <w:p w14:paraId="42ED3E1A" w14:textId="77777777" w:rsidR="00000000" w:rsidRDefault="002F3D7A">
      <w:pPr>
        <w:pStyle w:val="item"/>
        <w:numPr>
          <w:ilvl w:val="1"/>
          <w:numId w:val="1"/>
        </w:numPr>
        <w:rPr>
          <w:rFonts w:eastAsia="Times New Roman"/>
        </w:rPr>
      </w:pPr>
      <w:r>
        <w:rPr>
          <w:rFonts w:eastAsia="Times New Roman"/>
        </w:rPr>
        <w:t>Africa</w:t>
      </w:r>
    </w:p>
    <w:p w14:paraId="22743F4B" w14:textId="77777777" w:rsidR="00000000" w:rsidRDefault="002F3D7A">
      <w:pPr>
        <w:pStyle w:val="item"/>
        <w:numPr>
          <w:ilvl w:val="1"/>
          <w:numId w:val="1"/>
        </w:numPr>
        <w:rPr>
          <w:rFonts w:eastAsia="Times New Roman"/>
        </w:rPr>
      </w:pPr>
      <w:r>
        <w:rPr>
          <w:rFonts w:eastAsia="Times New Roman"/>
        </w:rPr>
        <w:t>computer simulation</w:t>
      </w:r>
    </w:p>
    <w:p w14:paraId="60ACDD89" w14:textId="77777777" w:rsidR="00000000" w:rsidRDefault="002F3D7A">
      <w:pPr>
        <w:pStyle w:val="Titre3"/>
        <w:ind w:left="720"/>
        <w:rPr>
          <w:rFonts w:eastAsia="Times New Roman"/>
        </w:rPr>
      </w:pPr>
      <w:r>
        <w:rPr>
          <w:rFonts w:eastAsia="Times New Roman"/>
        </w:rPr>
        <w:t>Pièces jointes</w:t>
      </w:r>
    </w:p>
    <w:p w14:paraId="62BBC0EF" w14:textId="77777777" w:rsidR="00000000" w:rsidRDefault="002F3D7A">
      <w:pPr>
        <w:pStyle w:val="item"/>
        <w:numPr>
          <w:ilvl w:val="1"/>
          <w:numId w:val="1"/>
        </w:numPr>
        <w:rPr>
          <w:rFonts w:eastAsia="Times New Roman"/>
        </w:rPr>
      </w:pPr>
      <w:r>
        <w:rPr>
          <w:rFonts w:eastAsia="Times New Roman"/>
        </w:rPr>
        <w:t xml:space="preserve">PubMed entry </w:t>
      </w:r>
    </w:p>
    <w:p w14:paraId="57E58DCE" w14:textId="77777777" w:rsidR="00000000" w:rsidRDefault="002F3D7A">
      <w:pPr>
        <w:pStyle w:val="item"/>
        <w:numPr>
          <w:ilvl w:val="1"/>
          <w:numId w:val="1"/>
        </w:numPr>
        <w:rPr>
          <w:rFonts w:eastAsia="Times New Roman"/>
        </w:rPr>
      </w:pPr>
      <w:r>
        <w:rPr>
          <w:rFonts w:eastAsia="Times New Roman"/>
        </w:rPr>
        <w:t xml:space="preserve">Texte intégral </w:t>
      </w:r>
    </w:p>
    <w:p w14:paraId="1C7DF0C7" w14:textId="77777777" w:rsidR="00000000" w:rsidRDefault="002F3D7A">
      <w:pPr>
        <w:pStyle w:val="Titre2"/>
        <w:numPr>
          <w:ilvl w:val="0"/>
          <w:numId w:val="1"/>
        </w:numPr>
        <w:rPr>
          <w:rFonts w:eastAsia="Times New Roman"/>
        </w:rPr>
      </w:pPr>
      <w:r>
        <w:rPr>
          <w:rFonts w:eastAsia="Times New Roman"/>
        </w:rPr>
        <w:t>Proposed Workflow for Rehabilitation in a Field Hospital Setting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6F75598B" w14:textId="77777777">
        <w:trPr>
          <w:tblCellSpacing w:w="15" w:type="dxa"/>
        </w:trPr>
        <w:tc>
          <w:tcPr>
            <w:tcW w:w="0" w:type="auto"/>
            <w:vAlign w:val="center"/>
            <w:hideMark/>
          </w:tcPr>
          <w:p w14:paraId="268ACD1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5EA1005" w14:textId="77777777" w:rsidR="00000000" w:rsidRDefault="002F3D7A">
            <w:pPr>
              <w:rPr>
                <w:rFonts w:eastAsia="Times New Roman"/>
              </w:rPr>
            </w:pPr>
            <w:r>
              <w:rPr>
                <w:rFonts w:eastAsia="Times New Roman"/>
              </w:rPr>
              <w:t>Article de revue</w:t>
            </w:r>
          </w:p>
        </w:tc>
      </w:tr>
      <w:tr w:rsidR="00000000" w14:paraId="6E671028" w14:textId="77777777">
        <w:trPr>
          <w:tblCellSpacing w:w="15" w:type="dxa"/>
        </w:trPr>
        <w:tc>
          <w:tcPr>
            <w:tcW w:w="0" w:type="auto"/>
            <w:vAlign w:val="center"/>
            <w:hideMark/>
          </w:tcPr>
          <w:p w14:paraId="03F91F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3A9B5E" w14:textId="77777777" w:rsidR="00000000" w:rsidRDefault="002F3D7A">
            <w:pPr>
              <w:rPr>
                <w:rFonts w:eastAsia="Times New Roman"/>
              </w:rPr>
            </w:pPr>
            <w:r>
              <w:rPr>
                <w:rFonts w:eastAsia="Times New Roman"/>
              </w:rPr>
              <w:t>Sean R. Smit</w:t>
            </w:r>
            <w:r>
              <w:rPr>
                <w:rFonts w:eastAsia="Times New Roman"/>
              </w:rPr>
              <w:t>h</w:t>
            </w:r>
          </w:p>
        </w:tc>
      </w:tr>
      <w:tr w:rsidR="00000000" w14:paraId="60A12FAF" w14:textId="77777777">
        <w:trPr>
          <w:tblCellSpacing w:w="15" w:type="dxa"/>
        </w:trPr>
        <w:tc>
          <w:tcPr>
            <w:tcW w:w="0" w:type="auto"/>
            <w:vAlign w:val="center"/>
            <w:hideMark/>
          </w:tcPr>
          <w:p w14:paraId="02E3B2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4044ED" w14:textId="77777777" w:rsidR="00000000" w:rsidRDefault="002F3D7A">
            <w:pPr>
              <w:rPr>
                <w:rFonts w:eastAsia="Times New Roman"/>
              </w:rPr>
            </w:pPr>
            <w:r>
              <w:rPr>
                <w:rFonts w:eastAsia="Times New Roman"/>
              </w:rPr>
              <w:t>Grace Jenq</w:t>
            </w:r>
          </w:p>
        </w:tc>
      </w:tr>
      <w:tr w:rsidR="00000000" w14:paraId="6235DC1C" w14:textId="77777777">
        <w:trPr>
          <w:tblCellSpacing w:w="15" w:type="dxa"/>
        </w:trPr>
        <w:tc>
          <w:tcPr>
            <w:tcW w:w="0" w:type="auto"/>
            <w:vAlign w:val="center"/>
            <w:hideMark/>
          </w:tcPr>
          <w:p w14:paraId="22AF39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416113" w14:textId="77777777" w:rsidR="00000000" w:rsidRDefault="002F3D7A">
            <w:pPr>
              <w:rPr>
                <w:rFonts w:eastAsia="Times New Roman"/>
              </w:rPr>
            </w:pPr>
            <w:r>
              <w:rPr>
                <w:rFonts w:eastAsia="Times New Roman"/>
              </w:rPr>
              <w:t>Ted Claflin</w:t>
            </w:r>
          </w:p>
        </w:tc>
      </w:tr>
      <w:tr w:rsidR="00000000" w14:paraId="06074531" w14:textId="77777777">
        <w:trPr>
          <w:tblCellSpacing w:w="15" w:type="dxa"/>
        </w:trPr>
        <w:tc>
          <w:tcPr>
            <w:tcW w:w="0" w:type="auto"/>
            <w:vAlign w:val="center"/>
            <w:hideMark/>
          </w:tcPr>
          <w:p w14:paraId="4749FF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DEAFB2" w14:textId="77777777" w:rsidR="00000000" w:rsidRDefault="002F3D7A">
            <w:pPr>
              <w:rPr>
                <w:rFonts w:eastAsia="Times New Roman"/>
              </w:rPr>
            </w:pPr>
            <w:r>
              <w:rPr>
                <w:rFonts w:eastAsia="Times New Roman"/>
              </w:rPr>
              <w:t>Chris Magnant</w:t>
            </w:r>
          </w:p>
        </w:tc>
      </w:tr>
      <w:tr w:rsidR="00000000" w14:paraId="70E7FD1C" w14:textId="77777777">
        <w:trPr>
          <w:tblCellSpacing w:w="15" w:type="dxa"/>
        </w:trPr>
        <w:tc>
          <w:tcPr>
            <w:tcW w:w="0" w:type="auto"/>
            <w:vAlign w:val="center"/>
            <w:hideMark/>
          </w:tcPr>
          <w:p w14:paraId="5FF6104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DBB627" w14:textId="77777777" w:rsidR="00000000" w:rsidRDefault="002F3D7A">
            <w:pPr>
              <w:rPr>
                <w:rFonts w:eastAsia="Times New Roman"/>
              </w:rPr>
            </w:pPr>
            <w:r>
              <w:rPr>
                <w:rFonts w:eastAsia="Times New Roman"/>
              </w:rPr>
              <w:t>Andrew J. Haig</w:t>
            </w:r>
          </w:p>
        </w:tc>
      </w:tr>
      <w:tr w:rsidR="00000000" w14:paraId="5E99BF77" w14:textId="77777777">
        <w:trPr>
          <w:tblCellSpacing w:w="15" w:type="dxa"/>
        </w:trPr>
        <w:tc>
          <w:tcPr>
            <w:tcW w:w="0" w:type="auto"/>
            <w:vAlign w:val="center"/>
            <w:hideMark/>
          </w:tcPr>
          <w:p w14:paraId="0EE6209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7E3A92" w14:textId="77777777" w:rsidR="00000000" w:rsidRDefault="002F3D7A">
            <w:pPr>
              <w:rPr>
                <w:rFonts w:eastAsia="Times New Roman"/>
              </w:rPr>
            </w:pPr>
            <w:r>
              <w:rPr>
                <w:rFonts w:eastAsia="Times New Roman"/>
              </w:rPr>
              <w:t>Edward Hurvitz</w:t>
            </w:r>
          </w:p>
        </w:tc>
      </w:tr>
      <w:tr w:rsidR="00000000" w14:paraId="7254EFB2" w14:textId="77777777">
        <w:trPr>
          <w:tblCellSpacing w:w="15" w:type="dxa"/>
        </w:trPr>
        <w:tc>
          <w:tcPr>
            <w:tcW w:w="0" w:type="auto"/>
            <w:vAlign w:val="center"/>
            <w:hideMark/>
          </w:tcPr>
          <w:p w14:paraId="4B531C8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E7B7C1B" w14:textId="77777777" w:rsidR="00000000" w:rsidRDefault="002F3D7A">
            <w:pPr>
              <w:rPr>
                <w:rFonts w:eastAsia="Times New Roman"/>
              </w:rPr>
            </w:pPr>
            <w:r>
              <w:rPr>
                <w:rFonts w:eastAsia="Times New Roman"/>
              </w:rPr>
              <w:t>PM &amp; R: the journal of injury, function, and rehabilitation</w:t>
            </w:r>
          </w:p>
        </w:tc>
      </w:tr>
      <w:tr w:rsidR="00000000" w14:paraId="0CB17E93" w14:textId="77777777">
        <w:trPr>
          <w:tblCellSpacing w:w="15" w:type="dxa"/>
        </w:trPr>
        <w:tc>
          <w:tcPr>
            <w:tcW w:w="0" w:type="auto"/>
            <w:vAlign w:val="center"/>
            <w:hideMark/>
          </w:tcPr>
          <w:p w14:paraId="3F7C825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6A1150E" w14:textId="77777777" w:rsidR="00000000" w:rsidRDefault="002F3D7A">
            <w:pPr>
              <w:rPr>
                <w:rFonts w:eastAsia="Times New Roman"/>
              </w:rPr>
            </w:pPr>
            <w:r>
              <w:rPr>
                <w:rFonts w:eastAsia="Times New Roman"/>
              </w:rPr>
              <w:t>1934-1563</w:t>
            </w:r>
          </w:p>
        </w:tc>
      </w:tr>
      <w:tr w:rsidR="00000000" w14:paraId="2D97FD71" w14:textId="77777777">
        <w:trPr>
          <w:tblCellSpacing w:w="15" w:type="dxa"/>
        </w:trPr>
        <w:tc>
          <w:tcPr>
            <w:tcW w:w="0" w:type="auto"/>
            <w:vAlign w:val="center"/>
            <w:hideMark/>
          </w:tcPr>
          <w:p w14:paraId="105181A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1E6C81E" w14:textId="77777777" w:rsidR="00000000" w:rsidRDefault="002F3D7A">
            <w:pPr>
              <w:rPr>
                <w:rFonts w:eastAsia="Times New Roman"/>
              </w:rPr>
            </w:pPr>
            <w:r>
              <w:rPr>
                <w:rFonts w:eastAsia="Times New Roman"/>
              </w:rPr>
              <w:t>May 15, 2020</w:t>
            </w:r>
          </w:p>
        </w:tc>
      </w:tr>
      <w:tr w:rsidR="00000000" w14:paraId="61621E5E" w14:textId="77777777">
        <w:trPr>
          <w:tblCellSpacing w:w="15" w:type="dxa"/>
        </w:trPr>
        <w:tc>
          <w:tcPr>
            <w:tcW w:w="0" w:type="auto"/>
            <w:vAlign w:val="center"/>
            <w:hideMark/>
          </w:tcPr>
          <w:p w14:paraId="3AE2AA0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4A17715" w14:textId="77777777" w:rsidR="00000000" w:rsidRDefault="002F3D7A">
            <w:pPr>
              <w:rPr>
                <w:rFonts w:eastAsia="Times New Roman"/>
              </w:rPr>
            </w:pPr>
            <w:r>
              <w:rPr>
                <w:rFonts w:eastAsia="Times New Roman"/>
              </w:rPr>
              <w:t>PMID: 32412176</w:t>
            </w:r>
          </w:p>
        </w:tc>
      </w:tr>
      <w:tr w:rsidR="00000000" w14:paraId="76E4A3E7" w14:textId="77777777">
        <w:trPr>
          <w:tblCellSpacing w:w="15" w:type="dxa"/>
        </w:trPr>
        <w:tc>
          <w:tcPr>
            <w:tcW w:w="0" w:type="auto"/>
            <w:vAlign w:val="center"/>
            <w:hideMark/>
          </w:tcPr>
          <w:p w14:paraId="0C33EFC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F81F018" w14:textId="77777777" w:rsidR="00000000" w:rsidRDefault="002F3D7A">
            <w:pPr>
              <w:rPr>
                <w:rFonts w:eastAsia="Times New Roman"/>
              </w:rPr>
            </w:pPr>
            <w:r>
              <w:rPr>
                <w:rFonts w:eastAsia="Times New Roman"/>
              </w:rPr>
              <w:t>PM R</w:t>
            </w:r>
          </w:p>
        </w:tc>
      </w:tr>
      <w:tr w:rsidR="00000000" w14:paraId="32DEC40B" w14:textId="77777777">
        <w:trPr>
          <w:tblCellSpacing w:w="15" w:type="dxa"/>
        </w:trPr>
        <w:tc>
          <w:tcPr>
            <w:tcW w:w="0" w:type="auto"/>
            <w:vAlign w:val="center"/>
            <w:hideMark/>
          </w:tcPr>
          <w:p w14:paraId="3C70D74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000342F" w14:textId="77777777" w:rsidR="00000000" w:rsidRDefault="002F3D7A">
            <w:pPr>
              <w:rPr>
                <w:rFonts w:eastAsia="Times New Roman"/>
              </w:rPr>
            </w:pPr>
            <w:hyperlink r:id="rId416" w:history="1">
              <w:r>
                <w:rPr>
                  <w:rStyle w:val="Lienhypertexte"/>
                  <w:rFonts w:eastAsia="Times New Roman"/>
                </w:rPr>
                <w:t>10.1002/pmrj.12405</w:t>
              </w:r>
            </w:hyperlink>
          </w:p>
        </w:tc>
      </w:tr>
      <w:tr w:rsidR="00000000" w14:paraId="1BFB9AFE" w14:textId="77777777">
        <w:trPr>
          <w:tblCellSpacing w:w="15" w:type="dxa"/>
        </w:trPr>
        <w:tc>
          <w:tcPr>
            <w:tcW w:w="0" w:type="auto"/>
            <w:vAlign w:val="center"/>
            <w:hideMark/>
          </w:tcPr>
          <w:p w14:paraId="2713B31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9CA2BB5" w14:textId="77777777" w:rsidR="00000000" w:rsidRDefault="002F3D7A">
            <w:pPr>
              <w:rPr>
                <w:rFonts w:eastAsia="Times New Roman"/>
              </w:rPr>
            </w:pPr>
            <w:r>
              <w:rPr>
                <w:rFonts w:eastAsia="Times New Roman"/>
              </w:rPr>
              <w:t>PubMed</w:t>
            </w:r>
          </w:p>
        </w:tc>
      </w:tr>
      <w:tr w:rsidR="00000000" w14:paraId="401FFD0F" w14:textId="77777777">
        <w:trPr>
          <w:tblCellSpacing w:w="15" w:type="dxa"/>
        </w:trPr>
        <w:tc>
          <w:tcPr>
            <w:tcW w:w="0" w:type="auto"/>
            <w:vAlign w:val="center"/>
            <w:hideMark/>
          </w:tcPr>
          <w:p w14:paraId="1E75CCC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83CD0B8" w14:textId="77777777" w:rsidR="00000000" w:rsidRDefault="002F3D7A">
            <w:pPr>
              <w:rPr>
                <w:rFonts w:eastAsia="Times New Roman"/>
              </w:rPr>
            </w:pPr>
            <w:r>
              <w:rPr>
                <w:rFonts w:eastAsia="Times New Roman"/>
              </w:rPr>
              <w:t>eng</w:t>
            </w:r>
          </w:p>
        </w:tc>
      </w:tr>
      <w:tr w:rsidR="00000000" w14:paraId="1CF07409" w14:textId="77777777">
        <w:trPr>
          <w:tblCellSpacing w:w="15" w:type="dxa"/>
        </w:trPr>
        <w:tc>
          <w:tcPr>
            <w:tcW w:w="0" w:type="auto"/>
            <w:vAlign w:val="center"/>
            <w:hideMark/>
          </w:tcPr>
          <w:p w14:paraId="263BF69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57036BA" w14:textId="77777777" w:rsidR="00000000" w:rsidRDefault="002F3D7A">
            <w:pPr>
              <w:rPr>
                <w:rFonts w:eastAsia="Times New Roman"/>
              </w:rPr>
            </w:pPr>
            <w:r>
              <w:rPr>
                <w:rFonts w:eastAsia="Times New Roman"/>
              </w:rPr>
              <w:t xml:space="preserve">The novel Coronavirus Disease 2019 (COVID-19) pandemic has challenged healthcare facilities throughout the world. </w:t>
            </w:r>
            <w:r>
              <w:rPr>
                <w:rFonts w:eastAsia="Times New Roman"/>
              </w:rPr>
              <w:t>In many regions, the need for acute inpatient healthcare services has exceeded the capacity of hospital systems, and field hospitals are being utilized as one part of the response strategy. Given the urgency and novelty of this pandemic, healthcare systems</w:t>
            </w:r>
            <w:r>
              <w:rPr>
                <w:rFonts w:eastAsia="Times New Roman"/>
              </w:rPr>
              <w:t xml:space="preserve"> are attempting to rapidly execute plans for field hospitals, and rehabilitative care in this environment merits particular consideration given the potential impacts of mobilization and rehabilitative therapies on morbidity, mortality, duration of ventilat</w:t>
            </w:r>
            <w:r>
              <w:rPr>
                <w:rFonts w:eastAsia="Times New Roman"/>
              </w:rPr>
              <w:t>ion, and lengths of ICU/hospital stay. In order to address this need, a model for rehabilitation in field hospitals is presented here. This article is protected by copyright. All rights reserved.</w:t>
            </w:r>
          </w:p>
        </w:tc>
      </w:tr>
      <w:tr w:rsidR="00000000" w14:paraId="0E93A61C" w14:textId="77777777">
        <w:trPr>
          <w:tblCellSpacing w:w="15" w:type="dxa"/>
        </w:trPr>
        <w:tc>
          <w:tcPr>
            <w:tcW w:w="0" w:type="auto"/>
            <w:vAlign w:val="center"/>
            <w:hideMark/>
          </w:tcPr>
          <w:p w14:paraId="4FA0376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07AB58C" w14:textId="77777777" w:rsidR="00000000" w:rsidRDefault="002F3D7A">
            <w:pPr>
              <w:rPr>
                <w:rFonts w:eastAsia="Times New Roman"/>
              </w:rPr>
            </w:pPr>
            <w:r>
              <w:rPr>
                <w:rFonts w:eastAsia="Times New Roman"/>
              </w:rPr>
              <w:t>16/05/2020 à 23:07:45</w:t>
            </w:r>
          </w:p>
        </w:tc>
      </w:tr>
      <w:tr w:rsidR="00000000" w14:paraId="04D49C82" w14:textId="77777777">
        <w:trPr>
          <w:tblCellSpacing w:w="15" w:type="dxa"/>
        </w:trPr>
        <w:tc>
          <w:tcPr>
            <w:tcW w:w="0" w:type="auto"/>
            <w:vAlign w:val="center"/>
            <w:hideMark/>
          </w:tcPr>
          <w:p w14:paraId="5158496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303D379" w14:textId="77777777" w:rsidR="00000000" w:rsidRDefault="002F3D7A">
            <w:pPr>
              <w:rPr>
                <w:rFonts w:eastAsia="Times New Roman"/>
              </w:rPr>
            </w:pPr>
            <w:r>
              <w:rPr>
                <w:rFonts w:eastAsia="Times New Roman"/>
              </w:rPr>
              <w:t>16/05/2020 à</w:t>
            </w:r>
            <w:r>
              <w:rPr>
                <w:rFonts w:eastAsia="Times New Roman"/>
              </w:rPr>
              <w:t xml:space="preserve"> 23:07:45</w:t>
            </w:r>
          </w:p>
        </w:tc>
      </w:tr>
    </w:tbl>
    <w:p w14:paraId="6B84C8A4" w14:textId="77777777" w:rsidR="00000000" w:rsidRDefault="002F3D7A">
      <w:pPr>
        <w:pStyle w:val="Titre3"/>
        <w:numPr>
          <w:ilvl w:val="0"/>
          <w:numId w:val="1"/>
        </w:numPr>
        <w:rPr>
          <w:rFonts w:eastAsia="Times New Roman"/>
        </w:rPr>
      </w:pPr>
      <w:r>
        <w:rPr>
          <w:rFonts w:eastAsia="Times New Roman"/>
        </w:rPr>
        <w:lastRenderedPageBreak/>
        <w:t>Pièces jointes</w:t>
      </w:r>
    </w:p>
    <w:p w14:paraId="60123C3A" w14:textId="77777777" w:rsidR="00000000" w:rsidRDefault="002F3D7A">
      <w:pPr>
        <w:pStyle w:val="item"/>
        <w:numPr>
          <w:ilvl w:val="1"/>
          <w:numId w:val="1"/>
        </w:numPr>
        <w:rPr>
          <w:rFonts w:eastAsia="Times New Roman"/>
        </w:rPr>
      </w:pPr>
      <w:r>
        <w:rPr>
          <w:rFonts w:eastAsia="Times New Roman"/>
        </w:rPr>
        <w:t xml:space="preserve">PubMed entry </w:t>
      </w:r>
    </w:p>
    <w:p w14:paraId="369D78A1" w14:textId="77777777" w:rsidR="00000000" w:rsidRDefault="002F3D7A">
      <w:pPr>
        <w:pStyle w:val="Titre2"/>
        <w:numPr>
          <w:ilvl w:val="0"/>
          <w:numId w:val="1"/>
        </w:numPr>
        <w:rPr>
          <w:rFonts w:eastAsia="Times New Roman"/>
        </w:rPr>
      </w:pPr>
      <w:r>
        <w:rPr>
          <w:rFonts w:eastAsia="Times New Roman"/>
        </w:rPr>
        <w:t>[Protecting Medical Professionals from Infection During the Coronavirus Pandemic: Overnight Implementation of Virtual Medical Boards]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2D55F166" w14:textId="77777777">
        <w:trPr>
          <w:tblCellSpacing w:w="15" w:type="dxa"/>
        </w:trPr>
        <w:tc>
          <w:tcPr>
            <w:tcW w:w="0" w:type="auto"/>
            <w:vAlign w:val="center"/>
            <w:hideMark/>
          </w:tcPr>
          <w:p w14:paraId="5229801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D24F19E" w14:textId="77777777" w:rsidR="00000000" w:rsidRDefault="002F3D7A">
            <w:pPr>
              <w:rPr>
                <w:rFonts w:eastAsia="Times New Roman"/>
              </w:rPr>
            </w:pPr>
            <w:r>
              <w:rPr>
                <w:rFonts w:eastAsia="Times New Roman"/>
              </w:rPr>
              <w:t>Article de revue</w:t>
            </w:r>
          </w:p>
        </w:tc>
      </w:tr>
      <w:tr w:rsidR="00000000" w14:paraId="05549A82" w14:textId="77777777">
        <w:trPr>
          <w:tblCellSpacing w:w="15" w:type="dxa"/>
        </w:trPr>
        <w:tc>
          <w:tcPr>
            <w:tcW w:w="0" w:type="auto"/>
            <w:vAlign w:val="center"/>
            <w:hideMark/>
          </w:tcPr>
          <w:p w14:paraId="551A95F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F8229B" w14:textId="77777777" w:rsidR="00000000" w:rsidRDefault="002F3D7A">
            <w:pPr>
              <w:rPr>
                <w:rFonts w:eastAsia="Times New Roman"/>
              </w:rPr>
            </w:pPr>
            <w:r>
              <w:rPr>
                <w:rFonts w:eastAsia="Times New Roman"/>
              </w:rPr>
              <w:t>Tatjana Tamara König</w:t>
            </w:r>
          </w:p>
        </w:tc>
      </w:tr>
      <w:tr w:rsidR="00000000" w14:paraId="06F2F446" w14:textId="77777777">
        <w:trPr>
          <w:tblCellSpacing w:w="15" w:type="dxa"/>
        </w:trPr>
        <w:tc>
          <w:tcPr>
            <w:tcW w:w="0" w:type="auto"/>
            <w:vAlign w:val="center"/>
            <w:hideMark/>
          </w:tcPr>
          <w:p w14:paraId="19B82CF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A2D5DA" w14:textId="77777777" w:rsidR="00000000" w:rsidRDefault="002F3D7A">
            <w:pPr>
              <w:rPr>
                <w:rFonts w:eastAsia="Times New Roman"/>
              </w:rPr>
            </w:pPr>
            <w:r>
              <w:rPr>
                <w:rFonts w:eastAsia="Times New Roman"/>
              </w:rPr>
              <w:t>Anna-Franziska Lenz</w:t>
            </w:r>
          </w:p>
        </w:tc>
      </w:tr>
      <w:tr w:rsidR="00000000" w14:paraId="34B1484D" w14:textId="77777777">
        <w:trPr>
          <w:tblCellSpacing w:w="15" w:type="dxa"/>
        </w:trPr>
        <w:tc>
          <w:tcPr>
            <w:tcW w:w="0" w:type="auto"/>
            <w:vAlign w:val="center"/>
            <w:hideMark/>
          </w:tcPr>
          <w:p w14:paraId="3191E05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59662B" w14:textId="77777777" w:rsidR="00000000" w:rsidRDefault="002F3D7A">
            <w:pPr>
              <w:rPr>
                <w:rFonts w:eastAsia="Times New Roman"/>
              </w:rPr>
            </w:pPr>
            <w:r>
              <w:rPr>
                <w:rFonts w:eastAsia="Times New Roman"/>
              </w:rPr>
              <w:t>Jan Goedeke</w:t>
            </w:r>
          </w:p>
        </w:tc>
      </w:tr>
      <w:tr w:rsidR="00000000" w14:paraId="3C866C79" w14:textId="77777777">
        <w:trPr>
          <w:tblCellSpacing w:w="15" w:type="dxa"/>
        </w:trPr>
        <w:tc>
          <w:tcPr>
            <w:tcW w:w="0" w:type="auto"/>
            <w:vAlign w:val="center"/>
            <w:hideMark/>
          </w:tcPr>
          <w:p w14:paraId="102F93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2D2F90" w14:textId="77777777" w:rsidR="00000000" w:rsidRDefault="002F3D7A">
            <w:pPr>
              <w:rPr>
                <w:rFonts w:eastAsia="Times New Roman"/>
              </w:rPr>
            </w:pPr>
            <w:r>
              <w:rPr>
                <w:rFonts w:eastAsia="Times New Roman"/>
              </w:rPr>
              <w:t>Oliver J. Muensterer</w:t>
            </w:r>
          </w:p>
        </w:tc>
      </w:tr>
      <w:tr w:rsidR="00000000" w14:paraId="5292C166" w14:textId="77777777">
        <w:trPr>
          <w:tblCellSpacing w:w="15" w:type="dxa"/>
        </w:trPr>
        <w:tc>
          <w:tcPr>
            <w:tcW w:w="0" w:type="auto"/>
            <w:vAlign w:val="center"/>
            <w:hideMark/>
          </w:tcPr>
          <w:p w14:paraId="0BFC2A8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3F895AC" w14:textId="77777777" w:rsidR="00000000" w:rsidRDefault="002F3D7A">
            <w:pPr>
              <w:rPr>
                <w:rFonts w:eastAsia="Times New Roman"/>
              </w:rPr>
            </w:pPr>
            <w:r>
              <w:rPr>
                <w:rFonts w:eastAsia="Times New Roman"/>
              </w:rPr>
              <w:t>Gesundheitswesen (Bundesverband Der Arzte Des Offentlichen Gesundheitsdienstes (Germany))</w:t>
            </w:r>
          </w:p>
        </w:tc>
      </w:tr>
      <w:tr w:rsidR="00000000" w14:paraId="58C92A6C" w14:textId="77777777">
        <w:trPr>
          <w:tblCellSpacing w:w="15" w:type="dxa"/>
        </w:trPr>
        <w:tc>
          <w:tcPr>
            <w:tcW w:w="0" w:type="auto"/>
            <w:vAlign w:val="center"/>
            <w:hideMark/>
          </w:tcPr>
          <w:p w14:paraId="63123EB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DFC07EF" w14:textId="77777777" w:rsidR="00000000" w:rsidRDefault="002F3D7A">
            <w:pPr>
              <w:rPr>
                <w:rFonts w:eastAsia="Times New Roman"/>
              </w:rPr>
            </w:pPr>
            <w:r>
              <w:rPr>
                <w:rFonts w:eastAsia="Times New Roman"/>
              </w:rPr>
              <w:t>1439-4421</w:t>
            </w:r>
          </w:p>
        </w:tc>
      </w:tr>
      <w:tr w:rsidR="00000000" w14:paraId="086F1982" w14:textId="77777777">
        <w:trPr>
          <w:tblCellSpacing w:w="15" w:type="dxa"/>
        </w:trPr>
        <w:tc>
          <w:tcPr>
            <w:tcW w:w="0" w:type="auto"/>
            <w:vAlign w:val="center"/>
            <w:hideMark/>
          </w:tcPr>
          <w:p w14:paraId="386D5FD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70225C0" w14:textId="77777777" w:rsidR="00000000" w:rsidRDefault="002F3D7A">
            <w:pPr>
              <w:rPr>
                <w:rFonts w:eastAsia="Times New Roman"/>
              </w:rPr>
            </w:pPr>
            <w:r>
              <w:rPr>
                <w:rFonts w:eastAsia="Times New Roman"/>
              </w:rPr>
              <w:t>May 15, 2020</w:t>
            </w:r>
          </w:p>
        </w:tc>
      </w:tr>
      <w:tr w:rsidR="00000000" w14:paraId="0E3CCEAF" w14:textId="77777777">
        <w:trPr>
          <w:tblCellSpacing w:w="15" w:type="dxa"/>
        </w:trPr>
        <w:tc>
          <w:tcPr>
            <w:tcW w:w="0" w:type="auto"/>
            <w:vAlign w:val="center"/>
            <w:hideMark/>
          </w:tcPr>
          <w:p w14:paraId="2932532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AAC476D" w14:textId="77777777" w:rsidR="00000000" w:rsidRDefault="002F3D7A">
            <w:pPr>
              <w:rPr>
                <w:rFonts w:eastAsia="Times New Roman"/>
              </w:rPr>
            </w:pPr>
            <w:r>
              <w:rPr>
                <w:rFonts w:eastAsia="Times New Roman"/>
              </w:rPr>
              <w:t>PMID: 32413909</w:t>
            </w:r>
          </w:p>
        </w:tc>
      </w:tr>
      <w:tr w:rsidR="00000000" w14:paraId="653EA95F" w14:textId="77777777">
        <w:trPr>
          <w:tblCellSpacing w:w="15" w:type="dxa"/>
        </w:trPr>
        <w:tc>
          <w:tcPr>
            <w:tcW w:w="0" w:type="auto"/>
            <w:vAlign w:val="center"/>
            <w:hideMark/>
          </w:tcPr>
          <w:p w14:paraId="4DD1B7E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1884EAB" w14:textId="77777777" w:rsidR="00000000" w:rsidRDefault="002F3D7A">
            <w:pPr>
              <w:rPr>
                <w:rFonts w:eastAsia="Times New Roman"/>
              </w:rPr>
            </w:pPr>
            <w:r>
              <w:rPr>
                <w:rFonts w:eastAsia="Times New Roman"/>
              </w:rPr>
              <w:t>Gesundheitswesen</w:t>
            </w:r>
          </w:p>
        </w:tc>
      </w:tr>
      <w:tr w:rsidR="00000000" w14:paraId="31D3EF32" w14:textId="77777777">
        <w:trPr>
          <w:tblCellSpacing w:w="15" w:type="dxa"/>
        </w:trPr>
        <w:tc>
          <w:tcPr>
            <w:tcW w:w="0" w:type="auto"/>
            <w:vAlign w:val="center"/>
            <w:hideMark/>
          </w:tcPr>
          <w:p w14:paraId="2FF484A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29178CB" w14:textId="77777777" w:rsidR="00000000" w:rsidRDefault="002F3D7A">
            <w:pPr>
              <w:rPr>
                <w:rFonts w:eastAsia="Times New Roman"/>
              </w:rPr>
            </w:pPr>
            <w:hyperlink r:id="rId417" w:history="1">
              <w:r>
                <w:rPr>
                  <w:rStyle w:val="Lienhypertexte"/>
                  <w:rFonts w:eastAsia="Times New Roman"/>
                </w:rPr>
                <w:t>10.1055/a-1165-1878</w:t>
              </w:r>
            </w:hyperlink>
          </w:p>
        </w:tc>
      </w:tr>
      <w:tr w:rsidR="00000000" w14:paraId="061D5F2F" w14:textId="77777777">
        <w:trPr>
          <w:tblCellSpacing w:w="15" w:type="dxa"/>
        </w:trPr>
        <w:tc>
          <w:tcPr>
            <w:tcW w:w="0" w:type="auto"/>
            <w:vAlign w:val="center"/>
            <w:hideMark/>
          </w:tcPr>
          <w:p w14:paraId="2A8C16C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B5279F4" w14:textId="77777777" w:rsidR="00000000" w:rsidRDefault="002F3D7A">
            <w:pPr>
              <w:rPr>
                <w:rFonts w:eastAsia="Times New Roman"/>
              </w:rPr>
            </w:pPr>
            <w:r>
              <w:rPr>
                <w:rFonts w:eastAsia="Times New Roman"/>
              </w:rPr>
              <w:t>PubMed</w:t>
            </w:r>
          </w:p>
        </w:tc>
      </w:tr>
      <w:tr w:rsidR="00000000" w14:paraId="5087F031" w14:textId="77777777">
        <w:trPr>
          <w:tblCellSpacing w:w="15" w:type="dxa"/>
        </w:trPr>
        <w:tc>
          <w:tcPr>
            <w:tcW w:w="0" w:type="auto"/>
            <w:vAlign w:val="center"/>
            <w:hideMark/>
          </w:tcPr>
          <w:p w14:paraId="2FD943E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0DABE3" w14:textId="77777777" w:rsidR="00000000" w:rsidRDefault="002F3D7A">
            <w:pPr>
              <w:rPr>
                <w:rFonts w:eastAsia="Times New Roman"/>
              </w:rPr>
            </w:pPr>
            <w:r>
              <w:rPr>
                <w:rFonts w:eastAsia="Times New Roman"/>
              </w:rPr>
              <w:t>ger</w:t>
            </w:r>
          </w:p>
        </w:tc>
      </w:tr>
      <w:tr w:rsidR="00000000" w14:paraId="54D94AA3" w14:textId="77777777">
        <w:trPr>
          <w:tblCellSpacing w:w="15" w:type="dxa"/>
        </w:trPr>
        <w:tc>
          <w:tcPr>
            <w:tcW w:w="0" w:type="auto"/>
            <w:vAlign w:val="center"/>
            <w:hideMark/>
          </w:tcPr>
          <w:p w14:paraId="0A1661A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7ACA241" w14:textId="77777777" w:rsidR="00000000" w:rsidRDefault="002F3D7A">
            <w:pPr>
              <w:rPr>
                <w:rFonts w:eastAsia="Times New Roman"/>
              </w:rPr>
            </w:pPr>
            <w:r>
              <w:rPr>
                <w:rFonts w:eastAsia="Times New Roman"/>
              </w:rPr>
              <w:t>BACKGROUND: For medical professionals in hospitals, it is nearly impossible to abide by the rules of social distancing to prevent coronavirus transmission. In order to avoid unnecessary contact between medica</w:t>
            </w:r>
            <w:r>
              <w:rPr>
                <w:rFonts w:eastAsia="Times New Roman"/>
              </w:rPr>
              <w:t>l staff, virtual medical boards were implemented. METHODS: Technical requirements for virtual boards were established overnight. Standard web cams and one license for a licensed provider of virtual boards were acquired. Most of the other technical gear req</w:t>
            </w:r>
            <w:r>
              <w:rPr>
                <w:rFonts w:eastAsia="Times New Roman"/>
              </w:rPr>
              <w:t>uired was readily available. Frequent and typical errors during the virtual boards were recorded and analyzed. RESULTS: Virtual boards provided the means for adequate patient care in spite of social distancing among the medical staff. Over a period of 4 we</w:t>
            </w:r>
            <w:r>
              <w:rPr>
                <w:rFonts w:eastAsia="Times New Roman"/>
              </w:rPr>
              <w:t>eks, 956 face-to-face contacts were avoided. Most errors occurred during first-time participation and concerned audio transmission. By muting the microphone of inactive participants, most of these errors could be avoided. CONCLUSIONS: Virtual boards for me</w:t>
            </w:r>
            <w:r>
              <w:rPr>
                <w:rFonts w:eastAsia="Times New Roman"/>
              </w:rPr>
              <w:t>dical staff can be implemented with minimal effort und standard technical gear to slow down the transmission of coronavirus among medical professionals in the hospital setting.</w:t>
            </w:r>
          </w:p>
        </w:tc>
      </w:tr>
      <w:tr w:rsidR="00000000" w14:paraId="2540C9D6" w14:textId="77777777">
        <w:trPr>
          <w:tblCellSpacing w:w="15" w:type="dxa"/>
        </w:trPr>
        <w:tc>
          <w:tcPr>
            <w:tcW w:w="0" w:type="auto"/>
            <w:vAlign w:val="center"/>
            <w:hideMark/>
          </w:tcPr>
          <w:p w14:paraId="2F1143C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4630197" w14:textId="77777777" w:rsidR="00000000" w:rsidRDefault="002F3D7A">
            <w:pPr>
              <w:rPr>
                <w:rFonts w:eastAsia="Times New Roman"/>
              </w:rPr>
            </w:pPr>
            <w:r>
              <w:rPr>
                <w:rFonts w:eastAsia="Times New Roman"/>
              </w:rPr>
              <w:t>[Protecting Medical Professionals from Infection During the Coronavirus Pandemic</w:t>
            </w:r>
          </w:p>
        </w:tc>
      </w:tr>
      <w:tr w:rsidR="00000000" w14:paraId="76848C90" w14:textId="77777777">
        <w:trPr>
          <w:tblCellSpacing w:w="15" w:type="dxa"/>
        </w:trPr>
        <w:tc>
          <w:tcPr>
            <w:tcW w:w="0" w:type="auto"/>
            <w:vAlign w:val="center"/>
            <w:hideMark/>
          </w:tcPr>
          <w:p w14:paraId="418BD14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BE7CBDC" w14:textId="77777777" w:rsidR="00000000" w:rsidRDefault="002F3D7A">
            <w:pPr>
              <w:rPr>
                <w:rFonts w:eastAsia="Times New Roman"/>
              </w:rPr>
            </w:pPr>
            <w:r>
              <w:rPr>
                <w:rFonts w:eastAsia="Times New Roman"/>
              </w:rPr>
              <w:t>16/05/2020 à 23:07:45</w:t>
            </w:r>
          </w:p>
        </w:tc>
      </w:tr>
      <w:tr w:rsidR="00000000" w14:paraId="73E99BCB" w14:textId="77777777">
        <w:trPr>
          <w:tblCellSpacing w:w="15" w:type="dxa"/>
        </w:trPr>
        <w:tc>
          <w:tcPr>
            <w:tcW w:w="0" w:type="auto"/>
            <w:vAlign w:val="center"/>
            <w:hideMark/>
          </w:tcPr>
          <w:p w14:paraId="561161C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3E00340" w14:textId="77777777" w:rsidR="00000000" w:rsidRDefault="002F3D7A">
            <w:pPr>
              <w:rPr>
                <w:rFonts w:eastAsia="Times New Roman"/>
              </w:rPr>
            </w:pPr>
            <w:r>
              <w:rPr>
                <w:rFonts w:eastAsia="Times New Roman"/>
              </w:rPr>
              <w:t>16/05/2020 à 23:07:45</w:t>
            </w:r>
          </w:p>
        </w:tc>
      </w:tr>
    </w:tbl>
    <w:p w14:paraId="640AAA2A" w14:textId="77777777" w:rsidR="00000000" w:rsidRDefault="002F3D7A">
      <w:pPr>
        <w:pStyle w:val="Titre3"/>
        <w:numPr>
          <w:ilvl w:val="0"/>
          <w:numId w:val="1"/>
        </w:numPr>
        <w:rPr>
          <w:rFonts w:eastAsia="Times New Roman"/>
        </w:rPr>
      </w:pPr>
      <w:r>
        <w:rPr>
          <w:rFonts w:eastAsia="Times New Roman"/>
        </w:rPr>
        <w:lastRenderedPageBreak/>
        <w:t>Pièces jointes</w:t>
      </w:r>
    </w:p>
    <w:p w14:paraId="082EEAFF" w14:textId="77777777" w:rsidR="00000000" w:rsidRDefault="002F3D7A">
      <w:pPr>
        <w:pStyle w:val="item"/>
        <w:numPr>
          <w:ilvl w:val="1"/>
          <w:numId w:val="1"/>
        </w:numPr>
        <w:rPr>
          <w:rFonts w:eastAsia="Times New Roman"/>
        </w:rPr>
      </w:pPr>
      <w:r>
        <w:rPr>
          <w:rFonts w:eastAsia="Times New Roman"/>
        </w:rPr>
        <w:t xml:space="preserve">PubMed entry </w:t>
      </w:r>
    </w:p>
    <w:p w14:paraId="0AF9F508" w14:textId="77777777" w:rsidR="00000000" w:rsidRDefault="002F3D7A">
      <w:pPr>
        <w:pStyle w:val="Titre2"/>
        <w:numPr>
          <w:ilvl w:val="0"/>
          <w:numId w:val="1"/>
        </w:numPr>
        <w:rPr>
          <w:rFonts w:eastAsia="Times New Roman"/>
        </w:rPr>
      </w:pPr>
      <w:r>
        <w:rPr>
          <w:rFonts w:eastAsia="Times New Roman"/>
        </w:rPr>
        <w:t>Protecting the Prehospital Professional First Aid Teams from Airborne Viral</w:t>
      </w:r>
      <w:r>
        <w:rPr>
          <w:rFonts w:eastAsia="Times New Roman"/>
        </w:rPr>
        <w:t xml:space="preserve"> Particles in the Case of Out-of-Hospital Pediatric Cardiac Arrest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375"/>
      </w:tblGrid>
      <w:tr w:rsidR="00000000" w14:paraId="4DE5C84C" w14:textId="77777777">
        <w:trPr>
          <w:tblCellSpacing w:w="15" w:type="dxa"/>
        </w:trPr>
        <w:tc>
          <w:tcPr>
            <w:tcW w:w="0" w:type="auto"/>
            <w:vAlign w:val="center"/>
            <w:hideMark/>
          </w:tcPr>
          <w:p w14:paraId="3239F6D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4BE91A1" w14:textId="77777777" w:rsidR="00000000" w:rsidRDefault="002F3D7A">
            <w:pPr>
              <w:rPr>
                <w:rFonts w:eastAsia="Times New Roman"/>
              </w:rPr>
            </w:pPr>
            <w:r>
              <w:rPr>
                <w:rFonts w:eastAsia="Times New Roman"/>
              </w:rPr>
              <w:t>Article de revue</w:t>
            </w:r>
          </w:p>
        </w:tc>
      </w:tr>
      <w:tr w:rsidR="00000000" w14:paraId="3A0F635A" w14:textId="77777777">
        <w:trPr>
          <w:tblCellSpacing w:w="15" w:type="dxa"/>
        </w:trPr>
        <w:tc>
          <w:tcPr>
            <w:tcW w:w="0" w:type="auto"/>
            <w:vAlign w:val="center"/>
            <w:hideMark/>
          </w:tcPr>
          <w:p w14:paraId="0341DA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62D198" w14:textId="77777777" w:rsidR="00000000" w:rsidRDefault="002F3D7A">
            <w:pPr>
              <w:rPr>
                <w:rFonts w:eastAsia="Times New Roman"/>
              </w:rPr>
            </w:pPr>
            <w:r>
              <w:rPr>
                <w:rFonts w:eastAsia="Times New Roman"/>
              </w:rPr>
              <w:t>Sabine Lemoine</w:t>
            </w:r>
          </w:p>
        </w:tc>
      </w:tr>
      <w:tr w:rsidR="00000000" w14:paraId="505A22E6" w14:textId="77777777">
        <w:trPr>
          <w:tblCellSpacing w:w="15" w:type="dxa"/>
        </w:trPr>
        <w:tc>
          <w:tcPr>
            <w:tcW w:w="0" w:type="auto"/>
            <w:vAlign w:val="center"/>
            <w:hideMark/>
          </w:tcPr>
          <w:p w14:paraId="7B6347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C7DC46" w14:textId="77777777" w:rsidR="00000000" w:rsidRDefault="002F3D7A">
            <w:pPr>
              <w:rPr>
                <w:rFonts w:eastAsia="Times New Roman"/>
              </w:rPr>
            </w:pPr>
            <w:r>
              <w:rPr>
                <w:rFonts w:eastAsia="Times New Roman"/>
              </w:rPr>
              <w:t>Frédérique Briche</w:t>
            </w:r>
          </w:p>
        </w:tc>
      </w:tr>
      <w:tr w:rsidR="00000000" w14:paraId="09961C5B" w14:textId="77777777">
        <w:trPr>
          <w:tblCellSpacing w:w="15" w:type="dxa"/>
        </w:trPr>
        <w:tc>
          <w:tcPr>
            <w:tcW w:w="0" w:type="auto"/>
            <w:vAlign w:val="center"/>
            <w:hideMark/>
          </w:tcPr>
          <w:p w14:paraId="2CF9B7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059E4A" w14:textId="77777777" w:rsidR="00000000" w:rsidRDefault="002F3D7A">
            <w:pPr>
              <w:rPr>
                <w:rFonts w:eastAsia="Times New Roman"/>
              </w:rPr>
            </w:pPr>
            <w:r>
              <w:rPr>
                <w:rFonts w:eastAsia="Times New Roman"/>
              </w:rPr>
              <w:t>Daniel Jost</w:t>
            </w:r>
          </w:p>
        </w:tc>
      </w:tr>
      <w:tr w:rsidR="00000000" w14:paraId="1A92838C" w14:textId="77777777">
        <w:trPr>
          <w:tblCellSpacing w:w="15" w:type="dxa"/>
        </w:trPr>
        <w:tc>
          <w:tcPr>
            <w:tcW w:w="0" w:type="auto"/>
            <w:vAlign w:val="center"/>
            <w:hideMark/>
          </w:tcPr>
          <w:p w14:paraId="5ECA8D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A8174C" w14:textId="77777777" w:rsidR="00000000" w:rsidRDefault="002F3D7A">
            <w:pPr>
              <w:rPr>
                <w:rFonts w:eastAsia="Times New Roman"/>
              </w:rPr>
            </w:pPr>
            <w:r>
              <w:rPr>
                <w:rFonts w:eastAsia="Times New Roman"/>
              </w:rPr>
              <w:t>Bertrand Prunet</w:t>
            </w:r>
          </w:p>
        </w:tc>
      </w:tr>
      <w:tr w:rsidR="00000000" w14:paraId="54C1A547" w14:textId="77777777">
        <w:trPr>
          <w:tblCellSpacing w:w="15" w:type="dxa"/>
        </w:trPr>
        <w:tc>
          <w:tcPr>
            <w:tcW w:w="0" w:type="auto"/>
            <w:vAlign w:val="center"/>
            <w:hideMark/>
          </w:tcPr>
          <w:p w14:paraId="01CD498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B8ABEAC" w14:textId="77777777" w:rsidR="00000000" w:rsidRDefault="002F3D7A">
            <w:pPr>
              <w:rPr>
                <w:rFonts w:eastAsia="Times New Roman"/>
              </w:rPr>
            </w:pPr>
            <w:r>
              <w:rPr>
                <w:rFonts w:eastAsia="Times New Roman"/>
              </w:rPr>
              <w:t>1-4</w:t>
            </w:r>
          </w:p>
        </w:tc>
      </w:tr>
      <w:tr w:rsidR="00000000" w14:paraId="5293ECD1" w14:textId="77777777">
        <w:trPr>
          <w:tblCellSpacing w:w="15" w:type="dxa"/>
        </w:trPr>
        <w:tc>
          <w:tcPr>
            <w:tcW w:w="0" w:type="auto"/>
            <w:vAlign w:val="center"/>
            <w:hideMark/>
          </w:tcPr>
          <w:p w14:paraId="23EE68A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C3118DF" w14:textId="77777777" w:rsidR="00000000" w:rsidRDefault="002F3D7A">
            <w:pPr>
              <w:rPr>
                <w:rFonts w:eastAsia="Times New Roman"/>
              </w:rPr>
            </w:pPr>
            <w:r>
              <w:rPr>
                <w:rFonts w:eastAsia="Times New Roman"/>
              </w:rPr>
              <w:t>Prehospital and Disaster Medicine</w:t>
            </w:r>
          </w:p>
        </w:tc>
      </w:tr>
      <w:tr w:rsidR="00000000" w14:paraId="6E7E7077" w14:textId="77777777">
        <w:trPr>
          <w:tblCellSpacing w:w="15" w:type="dxa"/>
        </w:trPr>
        <w:tc>
          <w:tcPr>
            <w:tcW w:w="0" w:type="auto"/>
            <w:vAlign w:val="center"/>
            <w:hideMark/>
          </w:tcPr>
          <w:p w14:paraId="0FF0E48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77C8170" w14:textId="77777777" w:rsidR="00000000" w:rsidRDefault="002F3D7A">
            <w:pPr>
              <w:rPr>
                <w:rFonts w:eastAsia="Times New Roman"/>
              </w:rPr>
            </w:pPr>
            <w:r>
              <w:rPr>
                <w:rFonts w:eastAsia="Times New Roman"/>
              </w:rPr>
              <w:t>1945-1938</w:t>
            </w:r>
          </w:p>
        </w:tc>
      </w:tr>
      <w:tr w:rsidR="00000000" w14:paraId="2BA4185A" w14:textId="77777777">
        <w:trPr>
          <w:tblCellSpacing w:w="15" w:type="dxa"/>
        </w:trPr>
        <w:tc>
          <w:tcPr>
            <w:tcW w:w="0" w:type="auto"/>
            <w:vAlign w:val="center"/>
            <w:hideMark/>
          </w:tcPr>
          <w:p w14:paraId="03AD69B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EBD34EC" w14:textId="77777777" w:rsidR="00000000" w:rsidRDefault="002F3D7A">
            <w:pPr>
              <w:rPr>
                <w:rFonts w:eastAsia="Times New Roman"/>
              </w:rPr>
            </w:pPr>
            <w:r>
              <w:rPr>
                <w:rFonts w:eastAsia="Times New Roman"/>
              </w:rPr>
              <w:t>May 12, 2020</w:t>
            </w:r>
          </w:p>
        </w:tc>
      </w:tr>
      <w:tr w:rsidR="00000000" w14:paraId="764424C0" w14:textId="77777777">
        <w:trPr>
          <w:tblCellSpacing w:w="15" w:type="dxa"/>
        </w:trPr>
        <w:tc>
          <w:tcPr>
            <w:tcW w:w="0" w:type="auto"/>
            <w:vAlign w:val="center"/>
            <w:hideMark/>
          </w:tcPr>
          <w:p w14:paraId="51470DA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DE2F0FF" w14:textId="77777777" w:rsidR="00000000" w:rsidRDefault="002F3D7A">
            <w:pPr>
              <w:rPr>
                <w:rFonts w:eastAsia="Times New Roman"/>
              </w:rPr>
            </w:pPr>
            <w:r>
              <w:rPr>
                <w:rFonts w:eastAsia="Times New Roman"/>
              </w:rPr>
              <w:t>PMID: 32393400</w:t>
            </w:r>
          </w:p>
        </w:tc>
      </w:tr>
      <w:tr w:rsidR="00000000" w14:paraId="1023E2F6" w14:textId="77777777">
        <w:trPr>
          <w:tblCellSpacing w:w="15" w:type="dxa"/>
        </w:trPr>
        <w:tc>
          <w:tcPr>
            <w:tcW w:w="0" w:type="auto"/>
            <w:vAlign w:val="center"/>
            <w:hideMark/>
          </w:tcPr>
          <w:p w14:paraId="2F42C9D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046331E" w14:textId="77777777" w:rsidR="00000000" w:rsidRDefault="002F3D7A">
            <w:pPr>
              <w:rPr>
                <w:rFonts w:eastAsia="Times New Roman"/>
              </w:rPr>
            </w:pPr>
            <w:r>
              <w:rPr>
                <w:rFonts w:eastAsia="Times New Roman"/>
              </w:rPr>
              <w:t>Prehosp Disaster Med</w:t>
            </w:r>
          </w:p>
        </w:tc>
      </w:tr>
      <w:tr w:rsidR="00000000" w14:paraId="0044BB04" w14:textId="77777777">
        <w:trPr>
          <w:tblCellSpacing w:w="15" w:type="dxa"/>
        </w:trPr>
        <w:tc>
          <w:tcPr>
            <w:tcW w:w="0" w:type="auto"/>
            <w:vAlign w:val="center"/>
            <w:hideMark/>
          </w:tcPr>
          <w:p w14:paraId="4BC6C1C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3048A92" w14:textId="77777777" w:rsidR="00000000" w:rsidRDefault="002F3D7A">
            <w:pPr>
              <w:rPr>
                <w:rFonts w:eastAsia="Times New Roman"/>
              </w:rPr>
            </w:pPr>
            <w:hyperlink r:id="rId418" w:history="1">
              <w:r>
                <w:rPr>
                  <w:rStyle w:val="Lienhypertexte"/>
                  <w:rFonts w:eastAsia="Times New Roman"/>
                </w:rPr>
                <w:t>10.1017/S1049023X2000062X</w:t>
              </w:r>
            </w:hyperlink>
          </w:p>
        </w:tc>
      </w:tr>
      <w:tr w:rsidR="00000000" w14:paraId="6ACAC6BA" w14:textId="77777777">
        <w:trPr>
          <w:tblCellSpacing w:w="15" w:type="dxa"/>
        </w:trPr>
        <w:tc>
          <w:tcPr>
            <w:tcW w:w="0" w:type="auto"/>
            <w:vAlign w:val="center"/>
            <w:hideMark/>
          </w:tcPr>
          <w:p w14:paraId="67C72FD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F841FF4" w14:textId="77777777" w:rsidR="00000000" w:rsidRDefault="002F3D7A">
            <w:pPr>
              <w:rPr>
                <w:rFonts w:eastAsia="Times New Roman"/>
              </w:rPr>
            </w:pPr>
            <w:r>
              <w:rPr>
                <w:rFonts w:eastAsia="Times New Roman"/>
              </w:rPr>
              <w:t>PubMed</w:t>
            </w:r>
          </w:p>
        </w:tc>
      </w:tr>
      <w:tr w:rsidR="00000000" w14:paraId="5B842B35" w14:textId="77777777">
        <w:trPr>
          <w:tblCellSpacing w:w="15" w:type="dxa"/>
        </w:trPr>
        <w:tc>
          <w:tcPr>
            <w:tcW w:w="0" w:type="auto"/>
            <w:vAlign w:val="center"/>
            <w:hideMark/>
          </w:tcPr>
          <w:p w14:paraId="0036CDC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180F6AD" w14:textId="77777777" w:rsidR="00000000" w:rsidRDefault="002F3D7A">
            <w:pPr>
              <w:rPr>
                <w:rFonts w:eastAsia="Times New Roman"/>
              </w:rPr>
            </w:pPr>
            <w:r>
              <w:rPr>
                <w:rFonts w:eastAsia="Times New Roman"/>
              </w:rPr>
              <w:t>eng</w:t>
            </w:r>
          </w:p>
        </w:tc>
      </w:tr>
      <w:tr w:rsidR="00000000" w14:paraId="2D3A1FB0" w14:textId="77777777">
        <w:trPr>
          <w:tblCellSpacing w:w="15" w:type="dxa"/>
        </w:trPr>
        <w:tc>
          <w:tcPr>
            <w:tcW w:w="0" w:type="auto"/>
            <w:vAlign w:val="center"/>
            <w:hideMark/>
          </w:tcPr>
          <w:p w14:paraId="787A68B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B112EB9" w14:textId="77777777" w:rsidR="00000000" w:rsidRDefault="002F3D7A">
            <w:pPr>
              <w:rPr>
                <w:rFonts w:eastAsia="Times New Roman"/>
              </w:rPr>
            </w:pPr>
            <w:r>
              <w:rPr>
                <w:rFonts w:eastAsia="Times New Roman"/>
              </w:rPr>
              <w:t>13/05/2020 à 14:27:22</w:t>
            </w:r>
          </w:p>
        </w:tc>
      </w:tr>
      <w:tr w:rsidR="00000000" w14:paraId="69B918E8" w14:textId="77777777">
        <w:trPr>
          <w:tblCellSpacing w:w="15" w:type="dxa"/>
        </w:trPr>
        <w:tc>
          <w:tcPr>
            <w:tcW w:w="0" w:type="auto"/>
            <w:vAlign w:val="center"/>
            <w:hideMark/>
          </w:tcPr>
          <w:p w14:paraId="29DE6A6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4A56FA6" w14:textId="77777777" w:rsidR="00000000" w:rsidRDefault="002F3D7A">
            <w:pPr>
              <w:rPr>
                <w:rFonts w:eastAsia="Times New Roman"/>
              </w:rPr>
            </w:pPr>
            <w:r>
              <w:rPr>
                <w:rFonts w:eastAsia="Times New Roman"/>
              </w:rPr>
              <w:t>13/05/2020 à 14:27:22</w:t>
            </w:r>
          </w:p>
        </w:tc>
      </w:tr>
    </w:tbl>
    <w:p w14:paraId="7CFD61CE" w14:textId="77777777" w:rsidR="00000000" w:rsidRDefault="002F3D7A">
      <w:pPr>
        <w:pStyle w:val="Titre3"/>
        <w:numPr>
          <w:ilvl w:val="0"/>
          <w:numId w:val="1"/>
        </w:numPr>
        <w:rPr>
          <w:rFonts w:eastAsia="Times New Roman"/>
        </w:rPr>
      </w:pPr>
      <w:r>
        <w:rPr>
          <w:rFonts w:eastAsia="Times New Roman"/>
        </w:rPr>
        <w:t>Marqueurs :</w:t>
      </w:r>
    </w:p>
    <w:p w14:paraId="1F9E20C3" w14:textId="77777777" w:rsidR="00000000" w:rsidRDefault="002F3D7A">
      <w:pPr>
        <w:pStyle w:val="item"/>
        <w:numPr>
          <w:ilvl w:val="1"/>
          <w:numId w:val="1"/>
        </w:numPr>
        <w:rPr>
          <w:rFonts w:eastAsia="Times New Roman"/>
        </w:rPr>
      </w:pPr>
      <w:r>
        <w:rPr>
          <w:rFonts w:eastAsia="Times New Roman"/>
        </w:rPr>
        <w:t>COVID-19</w:t>
      </w:r>
    </w:p>
    <w:p w14:paraId="105B954F" w14:textId="77777777" w:rsidR="00000000" w:rsidRDefault="002F3D7A">
      <w:pPr>
        <w:pStyle w:val="item"/>
        <w:numPr>
          <w:ilvl w:val="1"/>
          <w:numId w:val="1"/>
        </w:numPr>
        <w:rPr>
          <w:rFonts w:eastAsia="Times New Roman"/>
        </w:rPr>
      </w:pPr>
      <w:r>
        <w:rPr>
          <w:rFonts w:eastAsia="Times New Roman"/>
        </w:rPr>
        <w:t>2019 coronavirus disease</w:t>
      </w:r>
    </w:p>
    <w:p w14:paraId="247BC195" w14:textId="77777777" w:rsidR="00000000" w:rsidRDefault="002F3D7A">
      <w:pPr>
        <w:pStyle w:val="item"/>
        <w:numPr>
          <w:ilvl w:val="1"/>
          <w:numId w:val="1"/>
        </w:numPr>
        <w:rPr>
          <w:rFonts w:eastAsia="Times New Roman"/>
        </w:rPr>
      </w:pPr>
      <w:r>
        <w:rPr>
          <w:rFonts w:eastAsia="Times New Roman"/>
        </w:rPr>
        <w:t>out-of-hospital cardiac arrest</w:t>
      </w:r>
    </w:p>
    <w:p w14:paraId="3ABE285A" w14:textId="77777777" w:rsidR="00000000" w:rsidRDefault="002F3D7A">
      <w:pPr>
        <w:pStyle w:val="item"/>
        <w:numPr>
          <w:ilvl w:val="1"/>
          <w:numId w:val="1"/>
        </w:numPr>
        <w:rPr>
          <w:rFonts w:eastAsia="Times New Roman"/>
        </w:rPr>
      </w:pPr>
      <w:r>
        <w:rPr>
          <w:rFonts w:eastAsia="Times New Roman"/>
        </w:rPr>
        <w:t>pediatric patients</w:t>
      </w:r>
    </w:p>
    <w:p w14:paraId="2C1ED984" w14:textId="77777777" w:rsidR="00000000" w:rsidRDefault="002F3D7A">
      <w:pPr>
        <w:pStyle w:val="Titre3"/>
        <w:ind w:left="720"/>
        <w:rPr>
          <w:rFonts w:eastAsia="Times New Roman"/>
        </w:rPr>
      </w:pPr>
      <w:r>
        <w:rPr>
          <w:rFonts w:eastAsia="Times New Roman"/>
        </w:rPr>
        <w:t>Pièces jointes</w:t>
      </w:r>
    </w:p>
    <w:p w14:paraId="368B681B" w14:textId="77777777" w:rsidR="00000000" w:rsidRDefault="002F3D7A">
      <w:pPr>
        <w:pStyle w:val="item"/>
        <w:numPr>
          <w:ilvl w:val="1"/>
          <w:numId w:val="1"/>
        </w:numPr>
        <w:rPr>
          <w:rFonts w:eastAsia="Times New Roman"/>
        </w:rPr>
      </w:pPr>
      <w:r>
        <w:rPr>
          <w:rFonts w:eastAsia="Times New Roman"/>
        </w:rPr>
        <w:t xml:space="preserve">PubMed entry </w:t>
      </w:r>
    </w:p>
    <w:p w14:paraId="1D25B4C5" w14:textId="77777777" w:rsidR="00000000" w:rsidRDefault="002F3D7A">
      <w:pPr>
        <w:pStyle w:val="Titre2"/>
        <w:numPr>
          <w:ilvl w:val="0"/>
          <w:numId w:val="1"/>
        </w:numPr>
        <w:rPr>
          <w:rFonts w:eastAsia="Times New Roman"/>
        </w:rPr>
      </w:pPr>
      <w:r>
        <w:rPr>
          <w:rFonts w:eastAsia="Times New Roman"/>
        </w:rPr>
        <w:t>[Psychiatry and the covid-19 crisis]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768"/>
      </w:tblGrid>
      <w:tr w:rsidR="00000000" w14:paraId="78B7131A" w14:textId="77777777">
        <w:trPr>
          <w:tblCellSpacing w:w="15" w:type="dxa"/>
        </w:trPr>
        <w:tc>
          <w:tcPr>
            <w:tcW w:w="0" w:type="auto"/>
            <w:vAlign w:val="center"/>
            <w:hideMark/>
          </w:tcPr>
          <w:p w14:paraId="4A949EB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298BDD3" w14:textId="77777777" w:rsidR="00000000" w:rsidRDefault="002F3D7A">
            <w:pPr>
              <w:rPr>
                <w:rFonts w:eastAsia="Times New Roman"/>
              </w:rPr>
            </w:pPr>
            <w:r>
              <w:rPr>
                <w:rFonts w:eastAsia="Times New Roman"/>
              </w:rPr>
              <w:t>Article de revue</w:t>
            </w:r>
          </w:p>
        </w:tc>
      </w:tr>
      <w:tr w:rsidR="00000000" w14:paraId="4D8EEBDF" w14:textId="77777777">
        <w:trPr>
          <w:tblCellSpacing w:w="15" w:type="dxa"/>
        </w:trPr>
        <w:tc>
          <w:tcPr>
            <w:tcW w:w="0" w:type="auto"/>
            <w:vAlign w:val="center"/>
            <w:hideMark/>
          </w:tcPr>
          <w:p w14:paraId="2264C94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8A73F3" w14:textId="77777777" w:rsidR="00000000" w:rsidRDefault="002F3D7A">
            <w:pPr>
              <w:rPr>
                <w:rFonts w:eastAsia="Times New Roman"/>
              </w:rPr>
            </w:pPr>
            <w:r>
              <w:rPr>
                <w:rFonts w:eastAsia="Times New Roman"/>
              </w:rPr>
              <w:t>H. L. Van</w:t>
            </w:r>
          </w:p>
        </w:tc>
      </w:tr>
      <w:tr w:rsidR="00000000" w14:paraId="4D133EA2" w14:textId="77777777">
        <w:trPr>
          <w:tblCellSpacing w:w="15" w:type="dxa"/>
        </w:trPr>
        <w:tc>
          <w:tcPr>
            <w:tcW w:w="0" w:type="auto"/>
            <w:vAlign w:val="center"/>
            <w:hideMark/>
          </w:tcPr>
          <w:p w14:paraId="7EFBA5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08F106" w14:textId="77777777" w:rsidR="00000000" w:rsidRDefault="002F3D7A">
            <w:pPr>
              <w:rPr>
                <w:rFonts w:eastAsia="Times New Roman"/>
              </w:rPr>
            </w:pPr>
            <w:r>
              <w:rPr>
                <w:rFonts w:eastAsia="Times New Roman"/>
              </w:rPr>
              <w:t>G. Dom</w:t>
            </w:r>
          </w:p>
        </w:tc>
      </w:tr>
      <w:tr w:rsidR="00000000" w14:paraId="299C7DD8" w14:textId="77777777">
        <w:trPr>
          <w:tblCellSpacing w:w="15" w:type="dxa"/>
        </w:trPr>
        <w:tc>
          <w:tcPr>
            <w:tcW w:w="0" w:type="auto"/>
            <w:vAlign w:val="center"/>
            <w:hideMark/>
          </w:tcPr>
          <w:p w14:paraId="7656A35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4C44BCA" w14:textId="77777777" w:rsidR="00000000" w:rsidRDefault="002F3D7A">
            <w:pPr>
              <w:rPr>
                <w:rFonts w:eastAsia="Times New Roman"/>
              </w:rPr>
            </w:pPr>
            <w:r>
              <w:rPr>
                <w:rFonts w:eastAsia="Times New Roman"/>
              </w:rPr>
              <w:t>62</w:t>
            </w:r>
          </w:p>
        </w:tc>
      </w:tr>
      <w:tr w:rsidR="00000000" w14:paraId="02E53A2D" w14:textId="77777777">
        <w:trPr>
          <w:tblCellSpacing w:w="15" w:type="dxa"/>
        </w:trPr>
        <w:tc>
          <w:tcPr>
            <w:tcW w:w="0" w:type="auto"/>
            <w:vAlign w:val="center"/>
            <w:hideMark/>
          </w:tcPr>
          <w:p w14:paraId="73948BE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4C70A5C" w14:textId="77777777" w:rsidR="00000000" w:rsidRDefault="002F3D7A">
            <w:pPr>
              <w:rPr>
                <w:rFonts w:eastAsia="Times New Roman"/>
              </w:rPr>
            </w:pPr>
            <w:r>
              <w:rPr>
                <w:rFonts w:eastAsia="Times New Roman"/>
              </w:rPr>
              <w:t>4</w:t>
            </w:r>
          </w:p>
        </w:tc>
      </w:tr>
      <w:tr w:rsidR="00000000" w14:paraId="54DEA6E7" w14:textId="77777777">
        <w:trPr>
          <w:tblCellSpacing w:w="15" w:type="dxa"/>
        </w:trPr>
        <w:tc>
          <w:tcPr>
            <w:tcW w:w="0" w:type="auto"/>
            <w:vAlign w:val="center"/>
            <w:hideMark/>
          </w:tcPr>
          <w:p w14:paraId="2EF5802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B422DAB" w14:textId="77777777" w:rsidR="00000000" w:rsidRDefault="002F3D7A">
            <w:pPr>
              <w:rPr>
                <w:rFonts w:eastAsia="Times New Roman"/>
              </w:rPr>
            </w:pPr>
            <w:r>
              <w:rPr>
                <w:rFonts w:eastAsia="Times New Roman"/>
              </w:rPr>
              <w:t>240-243</w:t>
            </w:r>
          </w:p>
        </w:tc>
      </w:tr>
      <w:tr w:rsidR="00000000" w14:paraId="68D15340" w14:textId="77777777">
        <w:trPr>
          <w:tblCellSpacing w:w="15" w:type="dxa"/>
        </w:trPr>
        <w:tc>
          <w:tcPr>
            <w:tcW w:w="0" w:type="auto"/>
            <w:vAlign w:val="center"/>
            <w:hideMark/>
          </w:tcPr>
          <w:p w14:paraId="7CB5C51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456964F" w14:textId="77777777" w:rsidR="00000000" w:rsidRDefault="002F3D7A">
            <w:pPr>
              <w:rPr>
                <w:rFonts w:eastAsia="Times New Roman"/>
              </w:rPr>
            </w:pPr>
            <w:r>
              <w:rPr>
                <w:rFonts w:eastAsia="Times New Roman"/>
              </w:rPr>
              <w:t>Tijdschrift Voor Psychiatrie</w:t>
            </w:r>
          </w:p>
        </w:tc>
      </w:tr>
      <w:tr w:rsidR="00000000" w14:paraId="726E77A6" w14:textId="77777777">
        <w:trPr>
          <w:tblCellSpacing w:w="15" w:type="dxa"/>
        </w:trPr>
        <w:tc>
          <w:tcPr>
            <w:tcW w:w="0" w:type="auto"/>
            <w:vAlign w:val="center"/>
            <w:hideMark/>
          </w:tcPr>
          <w:p w14:paraId="4173B66F"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0F2AA7A7" w14:textId="77777777" w:rsidR="00000000" w:rsidRDefault="002F3D7A">
            <w:pPr>
              <w:rPr>
                <w:rFonts w:eastAsia="Times New Roman"/>
              </w:rPr>
            </w:pPr>
            <w:r>
              <w:rPr>
                <w:rFonts w:eastAsia="Times New Roman"/>
              </w:rPr>
              <w:t>0303-7339</w:t>
            </w:r>
          </w:p>
        </w:tc>
      </w:tr>
      <w:tr w:rsidR="00000000" w14:paraId="197D5F48" w14:textId="77777777">
        <w:trPr>
          <w:tblCellSpacing w:w="15" w:type="dxa"/>
        </w:trPr>
        <w:tc>
          <w:tcPr>
            <w:tcW w:w="0" w:type="auto"/>
            <w:vAlign w:val="center"/>
            <w:hideMark/>
          </w:tcPr>
          <w:p w14:paraId="12F10E2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4B972FE" w14:textId="77777777" w:rsidR="00000000" w:rsidRDefault="002F3D7A">
            <w:pPr>
              <w:rPr>
                <w:rFonts w:eastAsia="Times New Roman"/>
              </w:rPr>
            </w:pPr>
            <w:r>
              <w:rPr>
                <w:rFonts w:eastAsia="Times New Roman"/>
              </w:rPr>
              <w:t>2020</w:t>
            </w:r>
          </w:p>
        </w:tc>
      </w:tr>
      <w:tr w:rsidR="00000000" w14:paraId="5AA83687" w14:textId="77777777">
        <w:trPr>
          <w:tblCellSpacing w:w="15" w:type="dxa"/>
        </w:trPr>
        <w:tc>
          <w:tcPr>
            <w:tcW w:w="0" w:type="auto"/>
            <w:vAlign w:val="center"/>
            <w:hideMark/>
          </w:tcPr>
          <w:p w14:paraId="79BCFAE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1F3A25A" w14:textId="77777777" w:rsidR="00000000" w:rsidRDefault="002F3D7A">
            <w:pPr>
              <w:rPr>
                <w:rFonts w:eastAsia="Times New Roman"/>
              </w:rPr>
            </w:pPr>
            <w:r>
              <w:rPr>
                <w:rFonts w:eastAsia="Times New Roman"/>
              </w:rPr>
              <w:t>PMID: 32388843</w:t>
            </w:r>
          </w:p>
        </w:tc>
      </w:tr>
      <w:tr w:rsidR="00000000" w14:paraId="7625467F" w14:textId="77777777">
        <w:trPr>
          <w:tblCellSpacing w:w="15" w:type="dxa"/>
        </w:trPr>
        <w:tc>
          <w:tcPr>
            <w:tcW w:w="0" w:type="auto"/>
            <w:vAlign w:val="center"/>
            <w:hideMark/>
          </w:tcPr>
          <w:p w14:paraId="0240BF1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8EFE4B2" w14:textId="77777777" w:rsidR="00000000" w:rsidRDefault="002F3D7A">
            <w:pPr>
              <w:rPr>
                <w:rFonts w:eastAsia="Times New Roman"/>
              </w:rPr>
            </w:pPr>
            <w:r>
              <w:rPr>
                <w:rFonts w:eastAsia="Times New Roman"/>
              </w:rPr>
              <w:t>Tijdschr Psychiatr</w:t>
            </w:r>
          </w:p>
        </w:tc>
      </w:tr>
      <w:tr w:rsidR="00000000" w14:paraId="3804FCF8" w14:textId="77777777">
        <w:trPr>
          <w:tblCellSpacing w:w="15" w:type="dxa"/>
        </w:trPr>
        <w:tc>
          <w:tcPr>
            <w:tcW w:w="0" w:type="auto"/>
            <w:vAlign w:val="center"/>
            <w:hideMark/>
          </w:tcPr>
          <w:p w14:paraId="0F0E721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83A84CA" w14:textId="77777777" w:rsidR="00000000" w:rsidRDefault="002F3D7A">
            <w:pPr>
              <w:rPr>
                <w:rFonts w:eastAsia="Times New Roman"/>
              </w:rPr>
            </w:pPr>
            <w:r>
              <w:rPr>
                <w:rFonts w:eastAsia="Times New Roman"/>
              </w:rPr>
              <w:t>PubMed</w:t>
            </w:r>
          </w:p>
        </w:tc>
      </w:tr>
      <w:tr w:rsidR="00000000" w14:paraId="15BD177F" w14:textId="77777777">
        <w:trPr>
          <w:tblCellSpacing w:w="15" w:type="dxa"/>
        </w:trPr>
        <w:tc>
          <w:tcPr>
            <w:tcW w:w="0" w:type="auto"/>
            <w:vAlign w:val="center"/>
            <w:hideMark/>
          </w:tcPr>
          <w:p w14:paraId="326989C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5D7E01B" w14:textId="77777777" w:rsidR="00000000" w:rsidRDefault="002F3D7A">
            <w:pPr>
              <w:rPr>
                <w:rFonts w:eastAsia="Times New Roman"/>
              </w:rPr>
            </w:pPr>
            <w:r>
              <w:rPr>
                <w:rFonts w:eastAsia="Times New Roman"/>
              </w:rPr>
              <w:t>dut</w:t>
            </w:r>
          </w:p>
        </w:tc>
      </w:tr>
      <w:tr w:rsidR="00000000" w14:paraId="617A4AF0" w14:textId="77777777">
        <w:trPr>
          <w:tblCellSpacing w:w="15" w:type="dxa"/>
        </w:trPr>
        <w:tc>
          <w:tcPr>
            <w:tcW w:w="0" w:type="auto"/>
            <w:vAlign w:val="center"/>
            <w:hideMark/>
          </w:tcPr>
          <w:p w14:paraId="123B12A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F46FD8F" w14:textId="77777777" w:rsidR="00000000" w:rsidRDefault="002F3D7A">
            <w:pPr>
              <w:rPr>
                <w:rFonts w:eastAsia="Times New Roman"/>
              </w:rPr>
            </w:pPr>
            <w:r>
              <w:rPr>
                <w:rFonts w:eastAsia="Times New Roman"/>
              </w:rPr>
              <w:t>16/05/2020 à 23:07:45</w:t>
            </w:r>
          </w:p>
        </w:tc>
      </w:tr>
      <w:tr w:rsidR="00000000" w14:paraId="6135564F" w14:textId="77777777">
        <w:trPr>
          <w:tblCellSpacing w:w="15" w:type="dxa"/>
        </w:trPr>
        <w:tc>
          <w:tcPr>
            <w:tcW w:w="0" w:type="auto"/>
            <w:vAlign w:val="center"/>
            <w:hideMark/>
          </w:tcPr>
          <w:p w14:paraId="2B99B9E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37E5951" w14:textId="77777777" w:rsidR="00000000" w:rsidRDefault="002F3D7A">
            <w:pPr>
              <w:rPr>
                <w:rFonts w:eastAsia="Times New Roman"/>
              </w:rPr>
            </w:pPr>
            <w:r>
              <w:rPr>
                <w:rFonts w:eastAsia="Times New Roman"/>
              </w:rPr>
              <w:t>16/05/2020 à 23:07:45</w:t>
            </w:r>
          </w:p>
        </w:tc>
      </w:tr>
    </w:tbl>
    <w:p w14:paraId="563D0564" w14:textId="77777777" w:rsidR="00000000" w:rsidRDefault="002F3D7A">
      <w:pPr>
        <w:pStyle w:val="Titre3"/>
        <w:numPr>
          <w:ilvl w:val="0"/>
          <w:numId w:val="1"/>
        </w:numPr>
        <w:rPr>
          <w:rFonts w:eastAsia="Times New Roman"/>
        </w:rPr>
      </w:pPr>
      <w:r>
        <w:rPr>
          <w:rFonts w:eastAsia="Times New Roman"/>
        </w:rPr>
        <w:t>Marqueurs :</w:t>
      </w:r>
    </w:p>
    <w:p w14:paraId="7E04AE5B" w14:textId="77777777" w:rsidR="00000000" w:rsidRDefault="002F3D7A">
      <w:pPr>
        <w:pStyle w:val="item"/>
        <w:numPr>
          <w:ilvl w:val="1"/>
          <w:numId w:val="1"/>
        </w:numPr>
        <w:rPr>
          <w:rFonts w:eastAsia="Times New Roman"/>
        </w:rPr>
      </w:pPr>
      <w:r>
        <w:rPr>
          <w:rFonts w:eastAsia="Times New Roman"/>
        </w:rPr>
        <w:t>Humans</w:t>
      </w:r>
    </w:p>
    <w:p w14:paraId="14A1E1E1" w14:textId="77777777" w:rsidR="00000000" w:rsidRDefault="002F3D7A">
      <w:pPr>
        <w:pStyle w:val="item"/>
        <w:numPr>
          <w:ilvl w:val="1"/>
          <w:numId w:val="1"/>
        </w:numPr>
        <w:rPr>
          <w:rFonts w:eastAsia="Times New Roman"/>
        </w:rPr>
      </w:pPr>
      <w:r>
        <w:rPr>
          <w:rFonts w:eastAsia="Times New Roman"/>
        </w:rPr>
        <w:t>Coronavirus Infections</w:t>
      </w:r>
    </w:p>
    <w:p w14:paraId="2163424B" w14:textId="77777777" w:rsidR="00000000" w:rsidRDefault="002F3D7A">
      <w:pPr>
        <w:pStyle w:val="item"/>
        <w:numPr>
          <w:ilvl w:val="1"/>
          <w:numId w:val="1"/>
        </w:numPr>
        <w:rPr>
          <w:rFonts w:eastAsia="Times New Roman"/>
        </w:rPr>
      </w:pPr>
      <w:r>
        <w:rPr>
          <w:rFonts w:eastAsia="Times New Roman"/>
        </w:rPr>
        <w:t>Pneumonia, Viral</w:t>
      </w:r>
    </w:p>
    <w:p w14:paraId="77F2EAA5" w14:textId="77777777" w:rsidR="00000000" w:rsidRDefault="002F3D7A">
      <w:pPr>
        <w:pStyle w:val="item"/>
        <w:numPr>
          <w:ilvl w:val="1"/>
          <w:numId w:val="1"/>
        </w:numPr>
        <w:rPr>
          <w:rFonts w:eastAsia="Times New Roman"/>
        </w:rPr>
      </w:pPr>
      <w:r>
        <w:rPr>
          <w:rFonts w:eastAsia="Times New Roman"/>
        </w:rPr>
        <w:t>Pandemics</w:t>
      </w:r>
    </w:p>
    <w:p w14:paraId="3D20AD02" w14:textId="77777777" w:rsidR="00000000" w:rsidRDefault="002F3D7A">
      <w:pPr>
        <w:pStyle w:val="item"/>
        <w:numPr>
          <w:ilvl w:val="1"/>
          <w:numId w:val="1"/>
        </w:numPr>
        <w:rPr>
          <w:rFonts w:eastAsia="Times New Roman"/>
        </w:rPr>
      </w:pPr>
      <w:r>
        <w:rPr>
          <w:rFonts w:eastAsia="Times New Roman"/>
        </w:rPr>
        <w:t>Psychiatry</w:t>
      </w:r>
    </w:p>
    <w:p w14:paraId="299A0350" w14:textId="77777777" w:rsidR="00000000" w:rsidRDefault="002F3D7A">
      <w:pPr>
        <w:pStyle w:val="item"/>
        <w:numPr>
          <w:ilvl w:val="1"/>
          <w:numId w:val="1"/>
        </w:numPr>
        <w:rPr>
          <w:rFonts w:eastAsia="Times New Roman"/>
        </w:rPr>
      </w:pPr>
      <w:r>
        <w:rPr>
          <w:rFonts w:eastAsia="Times New Roman"/>
        </w:rPr>
        <w:t>Telemedicine</w:t>
      </w:r>
    </w:p>
    <w:p w14:paraId="147DE8E2" w14:textId="77777777" w:rsidR="00000000" w:rsidRDefault="002F3D7A">
      <w:pPr>
        <w:pStyle w:val="item"/>
        <w:numPr>
          <w:ilvl w:val="1"/>
          <w:numId w:val="1"/>
        </w:numPr>
        <w:rPr>
          <w:rFonts w:eastAsia="Times New Roman"/>
        </w:rPr>
      </w:pPr>
      <w:r>
        <w:rPr>
          <w:rFonts w:eastAsia="Times New Roman"/>
        </w:rPr>
        <w:t>Social Stigma</w:t>
      </w:r>
    </w:p>
    <w:p w14:paraId="3D5BF141" w14:textId="77777777" w:rsidR="00000000" w:rsidRDefault="002F3D7A">
      <w:pPr>
        <w:pStyle w:val="Titre3"/>
        <w:ind w:left="720"/>
        <w:rPr>
          <w:rFonts w:eastAsia="Times New Roman"/>
        </w:rPr>
      </w:pPr>
      <w:r>
        <w:rPr>
          <w:rFonts w:eastAsia="Times New Roman"/>
        </w:rPr>
        <w:t>Pièces jointes</w:t>
      </w:r>
    </w:p>
    <w:p w14:paraId="0B432B93" w14:textId="77777777" w:rsidR="00000000" w:rsidRDefault="002F3D7A">
      <w:pPr>
        <w:pStyle w:val="item"/>
        <w:numPr>
          <w:ilvl w:val="1"/>
          <w:numId w:val="1"/>
        </w:numPr>
        <w:rPr>
          <w:rFonts w:eastAsia="Times New Roman"/>
        </w:rPr>
      </w:pPr>
      <w:r>
        <w:rPr>
          <w:rFonts w:eastAsia="Times New Roman"/>
        </w:rPr>
        <w:t xml:space="preserve">PubMed entry </w:t>
      </w:r>
    </w:p>
    <w:p w14:paraId="2AEB5B87" w14:textId="77777777" w:rsidR="00000000" w:rsidRDefault="002F3D7A">
      <w:pPr>
        <w:pStyle w:val="Titre2"/>
        <w:numPr>
          <w:ilvl w:val="0"/>
          <w:numId w:val="1"/>
        </w:numPr>
        <w:rPr>
          <w:rFonts w:eastAsia="Times New Roman"/>
        </w:rPr>
      </w:pPr>
      <w:r>
        <w:rPr>
          <w:rFonts w:eastAsia="Times New Roman"/>
        </w:rPr>
        <w:t>Psychometric Validation of the Bangla Fear of COVID-19 Scale: Confirmatory Factor Analysis and Rasch Analysis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9"/>
        <w:gridCol w:w="6983"/>
      </w:tblGrid>
      <w:tr w:rsidR="00000000" w14:paraId="73FFA974" w14:textId="77777777">
        <w:trPr>
          <w:tblCellSpacing w:w="15" w:type="dxa"/>
        </w:trPr>
        <w:tc>
          <w:tcPr>
            <w:tcW w:w="0" w:type="auto"/>
            <w:vAlign w:val="center"/>
            <w:hideMark/>
          </w:tcPr>
          <w:p w14:paraId="22231B9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7E55521" w14:textId="77777777" w:rsidR="00000000" w:rsidRDefault="002F3D7A">
            <w:pPr>
              <w:rPr>
                <w:rFonts w:eastAsia="Times New Roman"/>
              </w:rPr>
            </w:pPr>
            <w:r>
              <w:rPr>
                <w:rFonts w:eastAsia="Times New Roman"/>
              </w:rPr>
              <w:t>Article de revue</w:t>
            </w:r>
          </w:p>
        </w:tc>
      </w:tr>
      <w:tr w:rsidR="00000000" w14:paraId="2786027D" w14:textId="77777777">
        <w:trPr>
          <w:tblCellSpacing w:w="15" w:type="dxa"/>
        </w:trPr>
        <w:tc>
          <w:tcPr>
            <w:tcW w:w="0" w:type="auto"/>
            <w:vAlign w:val="center"/>
            <w:hideMark/>
          </w:tcPr>
          <w:p w14:paraId="3214B8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F72652" w14:textId="77777777" w:rsidR="00000000" w:rsidRDefault="002F3D7A">
            <w:pPr>
              <w:rPr>
                <w:rFonts w:eastAsia="Times New Roman"/>
              </w:rPr>
            </w:pPr>
            <w:r>
              <w:rPr>
                <w:rFonts w:eastAsia="Times New Roman"/>
              </w:rPr>
              <w:t>Najmuj Sakib</w:t>
            </w:r>
          </w:p>
        </w:tc>
      </w:tr>
      <w:tr w:rsidR="00000000" w14:paraId="5A56395E" w14:textId="77777777">
        <w:trPr>
          <w:tblCellSpacing w:w="15" w:type="dxa"/>
        </w:trPr>
        <w:tc>
          <w:tcPr>
            <w:tcW w:w="0" w:type="auto"/>
            <w:vAlign w:val="center"/>
            <w:hideMark/>
          </w:tcPr>
          <w:p w14:paraId="5B1A42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6532B0" w14:textId="77777777" w:rsidR="00000000" w:rsidRDefault="002F3D7A">
            <w:pPr>
              <w:rPr>
                <w:rFonts w:eastAsia="Times New Roman"/>
              </w:rPr>
            </w:pPr>
            <w:r>
              <w:rPr>
                <w:rFonts w:eastAsia="Times New Roman"/>
              </w:rPr>
              <w:t>A. K. M. Israfil Bhuiyan</w:t>
            </w:r>
          </w:p>
        </w:tc>
      </w:tr>
      <w:tr w:rsidR="00000000" w14:paraId="5E1C53B8" w14:textId="77777777">
        <w:trPr>
          <w:tblCellSpacing w:w="15" w:type="dxa"/>
        </w:trPr>
        <w:tc>
          <w:tcPr>
            <w:tcW w:w="0" w:type="auto"/>
            <w:vAlign w:val="center"/>
            <w:hideMark/>
          </w:tcPr>
          <w:p w14:paraId="38E3A4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01DB102" w14:textId="77777777" w:rsidR="00000000" w:rsidRDefault="002F3D7A">
            <w:pPr>
              <w:rPr>
                <w:rFonts w:eastAsia="Times New Roman"/>
              </w:rPr>
            </w:pPr>
            <w:r>
              <w:rPr>
                <w:rFonts w:eastAsia="Times New Roman"/>
              </w:rPr>
              <w:t>Sahadat Hossain</w:t>
            </w:r>
          </w:p>
        </w:tc>
      </w:tr>
      <w:tr w:rsidR="00000000" w14:paraId="79D69F41" w14:textId="77777777">
        <w:trPr>
          <w:tblCellSpacing w:w="15" w:type="dxa"/>
        </w:trPr>
        <w:tc>
          <w:tcPr>
            <w:tcW w:w="0" w:type="auto"/>
            <w:vAlign w:val="center"/>
            <w:hideMark/>
          </w:tcPr>
          <w:p w14:paraId="7FC4AA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C68B31" w14:textId="77777777" w:rsidR="00000000" w:rsidRDefault="002F3D7A">
            <w:pPr>
              <w:rPr>
                <w:rFonts w:eastAsia="Times New Roman"/>
              </w:rPr>
            </w:pPr>
            <w:r>
              <w:rPr>
                <w:rFonts w:eastAsia="Times New Roman"/>
              </w:rPr>
              <w:t>Firoj Al Mamun</w:t>
            </w:r>
          </w:p>
        </w:tc>
      </w:tr>
      <w:tr w:rsidR="00000000" w14:paraId="3B67DF81" w14:textId="77777777">
        <w:trPr>
          <w:tblCellSpacing w:w="15" w:type="dxa"/>
        </w:trPr>
        <w:tc>
          <w:tcPr>
            <w:tcW w:w="0" w:type="auto"/>
            <w:vAlign w:val="center"/>
            <w:hideMark/>
          </w:tcPr>
          <w:p w14:paraId="39A873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5A5B29" w14:textId="77777777" w:rsidR="00000000" w:rsidRDefault="002F3D7A">
            <w:pPr>
              <w:rPr>
                <w:rFonts w:eastAsia="Times New Roman"/>
              </w:rPr>
            </w:pPr>
            <w:r>
              <w:rPr>
                <w:rFonts w:eastAsia="Times New Roman"/>
              </w:rPr>
              <w:t>Ismail Hosen</w:t>
            </w:r>
          </w:p>
        </w:tc>
      </w:tr>
      <w:tr w:rsidR="00000000" w14:paraId="78F71329" w14:textId="77777777">
        <w:trPr>
          <w:tblCellSpacing w:w="15" w:type="dxa"/>
        </w:trPr>
        <w:tc>
          <w:tcPr>
            <w:tcW w:w="0" w:type="auto"/>
            <w:vAlign w:val="center"/>
            <w:hideMark/>
          </w:tcPr>
          <w:p w14:paraId="1AF626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39EAF1" w14:textId="77777777" w:rsidR="00000000" w:rsidRDefault="002F3D7A">
            <w:pPr>
              <w:rPr>
                <w:rFonts w:eastAsia="Times New Roman"/>
              </w:rPr>
            </w:pPr>
            <w:r>
              <w:rPr>
                <w:rFonts w:eastAsia="Times New Roman"/>
              </w:rPr>
              <w:t>Abu Hasnat Abdullah</w:t>
            </w:r>
          </w:p>
        </w:tc>
      </w:tr>
      <w:tr w:rsidR="00000000" w14:paraId="40174A11" w14:textId="77777777">
        <w:trPr>
          <w:tblCellSpacing w:w="15" w:type="dxa"/>
        </w:trPr>
        <w:tc>
          <w:tcPr>
            <w:tcW w:w="0" w:type="auto"/>
            <w:vAlign w:val="center"/>
            <w:hideMark/>
          </w:tcPr>
          <w:p w14:paraId="39A716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1A5AB9" w14:textId="77777777" w:rsidR="00000000" w:rsidRDefault="002F3D7A">
            <w:pPr>
              <w:rPr>
                <w:rFonts w:eastAsia="Times New Roman"/>
              </w:rPr>
            </w:pPr>
            <w:r>
              <w:rPr>
                <w:rFonts w:eastAsia="Times New Roman"/>
              </w:rPr>
              <w:t>Md Abedin Sarker</w:t>
            </w:r>
          </w:p>
        </w:tc>
      </w:tr>
      <w:tr w:rsidR="00000000" w14:paraId="1A6FF26C" w14:textId="77777777">
        <w:trPr>
          <w:tblCellSpacing w:w="15" w:type="dxa"/>
        </w:trPr>
        <w:tc>
          <w:tcPr>
            <w:tcW w:w="0" w:type="auto"/>
            <w:vAlign w:val="center"/>
            <w:hideMark/>
          </w:tcPr>
          <w:p w14:paraId="588146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7555F8" w14:textId="77777777" w:rsidR="00000000" w:rsidRDefault="002F3D7A">
            <w:pPr>
              <w:rPr>
                <w:rFonts w:eastAsia="Times New Roman"/>
              </w:rPr>
            </w:pPr>
            <w:r>
              <w:rPr>
                <w:rFonts w:eastAsia="Times New Roman"/>
              </w:rPr>
              <w:t>Mohammad Sarif Mohiuddin</w:t>
            </w:r>
          </w:p>
        </w:tc>
      </w:tr>
      <w:tr w:rsidR="00000000" w14:paraId="6A233AA8" w14:textId="77777777">
        <w:trPr>
          <w:tblCellSpacing w:w="15" w:type="dxa"/>
        </w:trPr>
        <w:tc>
          <w:tcPr>
            <w:tcW w:w="0" w:type="auto"/>
            <w:vAlign w:val="center"/>
            <w:hideMark/>
          </w:tcPr>
          <w:p w14:paraId="53B3DF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8A13B8" w14:textId="77777777" w:rsidR="00000000" w:rsidRDefault="002F3D7A">
            <w:pPr>
              <w:rPr>
                <w:rFonts w:eastAsia="Times New Roman"/>
              </w:rPr>
            </w:pPr>
            <w:r>
              <w:rPr>
                <w:rFonts w:eastAsia="Times New Roman"/>
              </w:rPr>
              <w:t>Istihak Rayhan</w:t>
            </w:r>
          </w:p>
        </w:tc>
      </w:tr>
      <w:tr w:rsidR="00000000" w14:paraId="61EAF24B" w14:textId="77777777">
        <w:trPr>
          <w:tblCellSpacing w:w="15" w:type="dxa"/>
        </w:trPr>
        <w:tc>
          <w:tcPr>
            <w:tcW w:w="0" w:type="auto"/>
            <w:vAlign w:val="center"/>
            <w:hideMark/>
          </w:tcPr>
          <w:p w14:paraId="648E1D7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0C4CCC" w14:textId="77777777" w:rsidR="00000000" w:rsidRDefault="002F3D7A">
            <w:pPr>
              <w:rPr>
                <w:rFonts w:eastAsia="Times New Roman"/>
              </w:rPr>
            </w:pPr>
            <w:r>
              <w:rPr>
                <w:rFonts w:eastAsia="Times New Roman"/>
              </w:rPr>
              <w:t>Moazzem Hossain</w:t>
            </w:r>
          </w:p>
        </w:tc>
      </w:tr>
      <w:tr w:rsidR="00000000" w14:paraId="161CB0C0" w14:textId="77777777">
        <w:trPr>
          <w:tblCellSpacing w:w="15" w:type="dxa"/>
        </w:trPr>
        <w:tc>
          <w:tcPr>
            <w:tcW w:w="0" w:type="auto"/>
            <w:vAlign w:val="center"/>
            <w:hideMark/>
          </w:tcPr>
          <w:p w14:paraId="0D5E0C5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C0BA743" w14:textId="77777777" w:rsidR="00000000" w:rsidRDefault="002F3D7A">
            <w:pPr>
              <w:rPr>
                <w:rFonts w:eastAsia="Times New Roman"/>
              </w:rPr>
            </w:pPr>
            <w:r>
              <w:rPr>
                <w:rFonts w:eastAsia="Times New Roman"/>
              </w:rPr>
              <w:t>Md Tajuddin Sikder</w:t>
            </w:r>
          </w:p>
        </w:tc>
      </w:tr>
      <w:tr w:rsidR="00000000" w14:paraId="7354BC3A" w14:textId="77777777">
        <w:trPr>
          <w:tblCellSpacing w:w="15" w:type="dxa"/>
        </w:trPr>
        <w:tc>
          <w:tcPr>
            <w:tcW w:w="0" w:type="auto"/>
            <w:vAlign w:val="center"/>
            <w:hideMark/>
          </w:tcPr>
          <w:p w14:paraId="65B56F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841CE0" w14:textId="77777777" w:rsidR="00000000" w:rsidRDefault="002F3D7A">
            <w:pPr>
              <w:rPr>
                <w:rFonts w:eastAsia="Times New Roman"/>
              </w:rPr>
            </w:pPr>
            <w:r>
              <w:rPr>
                <w:rFonts w:eastAsia="Times New Roman"/>
              </w:rPr>
              <w:t>David Gozal</w:t>
            </w:r>
          </w:p>
        </w:tc>
      </w:tr>
      <w:tr w:rsidR="00000000" w14:paraId="2ED8359B" w14:textId="77777777">
        <w:trPr>
          <w:tblCellSpacing w:w="15" w:type="dxa"/>
        </w:trPr>
        <w:tc>
          <w:tcPr>
            <w:tcW w:w="0" w:type="auto"/>
            <w:vAlign w:val="center"/>
            <w:hideMark/>
          </w:tcPr>
          <w:p w14:paraId="14C5EA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CF17FF" w14:textId="77777777" w:rsidR="00000000" w:rsidRDefault="002F3D7A">
            <w:pPr>
              <w:rPr>
                <w:rFonts w:eastAsia="Times New Roman"/>
              </w:rPr>
            </w:pPr>
            <w:r>
              <w:rPr>
                <w:rFonts w:eastAsia="Times New Roman"/>
              </w:rPr>
              <w:t>Mohammad Muhit</w:t>
            </w:r>
          </w:p>
        </w:tc>
      </w:tr>
      <w:tr w:rsidR="00000000" w14:paraId="5E976331" w14:textId="77777777">
        <w:trPr>
          <w:tblCellSpacing w:w="15" w:type="dxa"/>
        </w:trPr>
        <w:tc>
          <w:tcPr>
            <w:tcW w:w="0" w:type="auto"/>
            <w:vAlign w:val="center"/>
            <w:hideMark/>
          </w:tcPr>
          <w:p w14:paraId="378D35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5C9A47" w14:textId="77777777" w:rsidR="00000000" w:rsidRDefault="002F3D7A">
            <w:pPr>
              <w:rPr>
                <w:rFonts w:eastAsia="Times New Roman"/>
              </w:rPr>
            </w:pPr>
            <w:r>
              <w:rPr>
                <w:rFonts w:eastAsia="Times New Roman"/>
              </w:rPr>
              <w:t>S. M. Shariful Islam</w:t>
            </w:r>
          </w:p>
        </w:tc>
      </w:tr>
      <w:tr w:rsidR="00000000" w14:paraId="7562F82D" w14:textId="77777777">
        <w:trPr>
          <w:tblCellSpacing w:w="15" w:type="dxa"/>
        </w:trPr>
        <w:tc>
          <w:tcPr>
            <w:tcW w:w="0" w:type="auto"/>
            <w:vAlign w:val="center"/>
            <w:hideMark/>
          </w:tcPr>
          <w:p w14:paraId="70C540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5B2338" w14:textId="77777777" w:rsidR="00000000" w:rsidRDefault="002F3D7A">
            <w:pPr>
              <w:rPr>
                <w:rFonts w:eastAsia="Times New Roman"/>
              </w:rPr>
            </w:pPr>
            <w:r>
              <w:rPr>
                <w:rFonts w:eastAsia="Times New Roman"/>
              </w:rPr>
              <w:t>Mark D. Griffiths</w:t>
            </w:r>
          </w:p>
        </w:tc>
      </w:tr>
      <w:tr w:rsidR="00000000" w14:paraId="3E580572" w14:textId="77777777">
        <w:trPr>
          <w:tblCellSpacing w:w="15" w:type="dxa"/>
        </w:trPr>
        <w:tc>
          <w:tcPr>
            <w:tcW w:w="0" w:type="auto"/>
            <w:vAlign w:val="center"/>
            <w:hideMark/>
          </w:tcPr>
          <w:p w14:paraId="70D7D89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9C4D8E" w14:textId="77777777" w:rsidR="00000000" w:rsidRDefault="002F3D7A">
            <w:pPr>
              <w:rPr>
                <w:rFonts w:eastAsia="Times New Roman"/>
              </w:rPr>
            </w:pPr>
            <w:r>
              <w:rPr>
                <w:rFonts w:eastAsia="Times New Roman"/>
              </w:rPr>
              <w:t>Amir H. Pakpour</w:t>
            </w:r>
          </w:p>
        </w:tc>
      </w:tr>
      <w:tr w:rsidR="00000000" w14:paraId="2AEA2EF5" w14:textId="77777777">
        <w:trPr>
          <w:tblCellSpacing w:w="15" w:type="dxa"/>
        </w:trPr>
        <w:tc>
          <w:tcPr>
            <w:tcW w:w="0" w:type="auto"/>
            <w:vAlign w:val="center"/>
            <w:hideMark/>
          </w:tcPr>
          <w:p w14:paraId="51D5BD7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D2F413" w14:textId="77777777" w:rsidR="00000000" w:rsidRDefault="002F3D7A">
            <w:pPr>
              <w:rPr>
                <w:rFonts w:eastAsia="Times New Roman"/>
              </w:rPr>
            </w:pPr>
            <w:r>
              <w:rPr>
                <w:rFonts w:eastAsia="Times New Roman"/>
              </w:rPr>
              <w:t>Mohammed A. Mamun</w:t>
            </w:r>
          </w:p>
        </w:tc>
      </w:tr>
      <w:tr w:rsidR="00000000" w14:paraId="4FD501CB" w14:textId="77777777">
        <w:trPr>
          <w:tblCellSpacing w:w="15" w:type="dxa"/>
        </w:trPr>
        <w:tc>
          <w:tcPr>
            <w:tcW w:w="0" w:type="auto"/>
            <w:vAlign w:val="center"/>
            <w:hideMark/>
          </w:tcPr>
          <w:p w14:paraId="75182D5D" w14:textId="77777777" w:rsidR="00000000" w:rsidRDefault="002F3D7A">
            <w:pPr>
              <w:jc w:val="center"/>
              <w:rPr>
                <w:rFonts w:eastAsia="Times New Roman"/>
                <w:b/>
                <w:bCs/>
              </w:rPr>
            </w:pPr>
            <w:r>
              <w:rPr>
                <w:rFonts w:eastAsia="Times New Roman"/>
                <w:b/>
                <w:bCs/>
              </w:rPr>
              <w:lastRenderedPageBreak/>
              <w:t>Pages</w:t>
            </w:r>
          </w:p>
        </w:tc>
        <w:tc>
          <w:tcPr>
            <w:tcW w:w="0" w:type="auto"/>
            <w:vAlign w:val="center"/>
            <w:hideMark/>
          </w:tcPr>
          <w:p w14:paraId="3B914A1D" w14:textId="77777777" w:rsidR="00000000" w:rsidRDefault="002F3D7A">
            <w:pPr>
              <w:rPr>
                <w:rFonts w:eastAsia="Times New Roman"/>
              </w:rPr>
            </w:pPr>
            <w:r>
              <w:rPr>
                <w:rFonts w:eastAsia="Times New Roman"/>
              </w:rPr>
              <w:t>1-12</w:t>
            </w:r>
          </w:p>
        </w:tc>
      </w:tr>
      <w:tr w:rsidR="00000000" w14:paraId="7673EF30" w14:textId="77777777">
        <w:trPr>
          <w:tblCellSpacing w:w="15" w:type="dxa"/>
        </w:trPr>
        <w:tc>
          <w:tcPr>
            <w:tcW w:w="0" w:type="auto"/>
            <w:vAlign w:val="center"/>
            <w:hideMark/>
          </w:tcPr>
          <w:p w14:paraId="39B2989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395D75E" w14:textId="77777777" w:rsidR="00000000" w:rsidRDefault="002F3D7A">
            <w:pPr>
              <w:rPr>
                <w:rFonts w:eastAsia="Times New Roman"/>
              </w:rPr>
            </w:pPr>
            <w:r>
              <w:rPr>
                <w:rFonts w:eastAsia="Times New Roman"/>
              </w:rPr>
              <w:t>International Journal of Mental Health and Addiction</w:t>
            </w:r>
          </w:p>
        </w:tc>
      </w:tr>
      <w:tr w:rsidR="00000000" w14:paraId="71F8BF2F" w14:textId="77777777">
        <w:trPr>
          <w:tblCellSpacing w:w="15" w:type="dxa"/>
        </w:trPr>
        <w:tc>
          <w:tcPr>
            <w:tcW w:w="0" w:type="auto"/>
            <w:vAlign w:val="center"/>
            <w:hideMark/>
          </w:tcPr>
          <w:p w14:paraId="58ABED9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6C58128" w14:textId="77777777" w:rsidR="00000000" w:rsidRDefault="002F3D7A">
            <w:pPr>
              <w:rPr>
                <w:rFonts w:eastAsia="Times New Roman"/>
              </w:rPr>
            </w:pPr>
            <w:r>
              <w:rPr>
                <w:rFonts w:eastAsia="Times New Roman"/>
              </w:rPr>
              <w:t>1557-1874</w:t>
            </w:r>
          </w:p>
        </w:tc>
      </w:tr>
      <w:tr w:rsidR="00000000" w14:paraId="7F17E8F6" w14:textId="77777777">
        <w:trPr>
          <w:tblCellSpacing w:w="15" w:type="dxa"/>
        </w:trPr>
        <w:tc>
          <w:tcPr>
            <w:tcW w:w="0" w:type="auto"/>
            <w:vAlign w:val="center"/>
            <w:hideMark/>
          </w:tcPr>
          <w:p w14:paraId="6ECB5E3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AEB4738" w14:textId="77777777" w:rsidR="00000000" w:rsidRDefault="002F3D7A">
            <w:pPr>
              <w:rPr>
                <w:rFonts w:eastAsia="Times New Roman"/>
              </w:rPr>
            </w:pPr>
            <w:r>
              <w:rPr>
                <w:rFonts w:eastAsia="Times New Roman"/>
              </w:rPr>
              <w:t>May 11, 2020</w:t>
            </w:r>
          </w:p>
        </w:tc>
      </w:tr>
      <w:tr w:rsidR="00000000" w14:paraId="54606A54" w14:textId="77777777">
        <w:trPr>
          <w:tblCellSpacing w:w="15" w:type="dxa"/>
        </w:trPr>
        <w:tc>
          <w:tcPr>
            <w:tcW w:w="0" w:type="auto"/>
            <w:vAlign w:val="center"/>
            <w:hideMark/>
          </w:tcPr>
          <w:p w14:paraId="5351195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94698CA" w14:textId="77777777" w:rsidR="00000000" w:rsidRDefault="002F3D7A">
            <w:pPr>
              <w:rPr>
                <w:rFonts w:eastAsia="Times New Roman"/>
              </w:rPr>
            </w:pPr>
            <w:r>
              <w:rPr>
                <w:rFonts w:eastAsia="Times New Roman"/>
              </w:rPr>
              <w:t xml:space="preserve">PMID: 32395096 </w:t>
            </w:r>
            <w:r>
              <w:rPr>
                <w:rFonts w:eastAsia="Times New Roman"/>
              </w:rPr>
              <w:t>PMCID: PMC7213549</w:t>
            </w:r>
          </w:p>
        </w:tc>
      </w:tr>
      <w:tr w:rsidR="00000000" w14:paraId="19325B6C" w14:textId="77777777">
        <w:trPr>
          <w:tblCellSpacing w:w="15" w:type="dxa"/>
        </w:trPr>
        <w:tc>
          <w:tcPr>
            <w:tcW w:w="0" w:type="auto"/>
            <w:vAlign w:val="center"/>
            <w:hideMark/>
          </w:tcPr>
          <w:p w14:paraId="11DBF66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E8897BF" w14:textId="77777777" w:rsidR="00000000" w:rsidRDefault="002F3D7A">
            <w:pPr>
              <w:rPr>
                <w:rFonts w:eastAsia="Times New Roman"/>
              </w:rPr>
            </w:pPr>
            <w:r>
              <w:rPr>
                <w:rFonts w:eastAsia="Times New Roman"/>
              </w:rPr>
              <w:t>Int J Ment Health Addict</w:t>
            </w:r>
          </w:p>
        </w:tc>
      </w:tr>
      <w:tr w:rsidR="00000000" w14:paraId="06624434" w14:textId="77777777">
        <w:trPr>
          <w:tblCellSpacing w:w="15" w:type="dxa"/>
        </w:trPr>
        <w:tc>
          <w:tcPr>
            <w:tcW w:w="0" w:type="auto"/>
            <w:vAlign w:val="center"/>
            <w:hideMark/>
          </w:tcPr>
          <w:p w14:paraId="3BE9FA5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A3535EB" w14:textId="77777777" w:rsidR="00000000" w:rsidRDefault="002F3D7A">
            <w:pPr>
              <w:rPr>
                <w:rFonts w:eastAsia="Times New Roman"/>
              </w:rPr>
            </w:pPr>
            <w:hyperlink r:id="rId419" w:history="1">
              <w:r>
                <w:rPr>
                  <w:rStyle w:val="Lienhypertexte"/>
                  <w:rFonts w:eastAsia="Times New Roman"/>
                </w:rPr>
                <w:t>10.1007/s11469-020-00289-x</w:t>
              </w:r>
            </w:hyperlink>
          </w:p>
        </w:tc>
      </w:tr>
      <w:tr w:rsidR="00000000" w14:paraId="281670BE" w14:textId="77777777">
        <w:trPr>
          <w:tblCellSpacing w:w="15" w:type="dxa"/>
        </w:trPr>
        <w:tc>
          <w:tcPr>
            <w:tcW w:w="0" w:type="auto"/>
            <w:vAlign w:val="center"/>
            <w:hideMark/>
          </w:tcPr>
          <w:p w14:paraId="02DF2B7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6939DB8" w14:textId="77777777" w:rsidR="00000000" w:rsidRDefault="002F3D7A">
            <w:pPr>
              <w:rPr>
                <w:rFonts w:eastAsia="Times New Roman"/>
              </w:rPr>
            </w:pPr>
            <w:r>
              <w:rPr>
                <w:rFonts w:eastAsia="Times New Roman"/>
              </w:rPr>
              <w:t>PubMed</w:t>
            </w:r>
          </w:p>
        </w:tc>
      </w:tr>
      <w:tr w:rsidR="00000000" w14:paraId="428F8F38" w14:textId="77777777">
        <w:trPr>
          <w:tblCellSpacing w:w="15" w:type="dxa"/>
        </w:trPr>
        <w:tc>
          <w:tcPr>
            <w:tcW w:w="0" w:type="auto"/>
            <w:vAlign w:val="center"/>
            <w:hideMark/>
          </w:tcPr>
          <w:p w14:paraId="7FEFEBC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23551CA" w14:textId="77777777" w:rsidR="00000000" w:rsidRDefault="002F3D7A">
            <w:pPr>
              <w:rPr>
                <w:rFonts w:eastAsia="Times New Roman"/>
              </w:rPr>
            </w:pPr>
            <w:r>
              <w:rPr>
                <w:rFonts w:eastAsia="Times New Roman"/>
              </w:rPr>
              <w:t>eng</w:t>
            </w:r>
          </w:p>
        </w:tc>
      </w:tr>
      <w:tr w:rsidR="00000000" w14:paraId="0B6F08D4" w14:textId="77777777">
        <w:trPr>
          <w:tblCellSpacing w:w="15" w:type="dxa"/>
        </w:trPr>
        <w:tc>
          <w:tcPr>
            <w:tcW w:w="0" w:type="auto"/>
            <w:vAlign w:val="center"/>
            <w:hideMark/>
          </w:tcPr>
          <w:p w14:paraId="1876333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9974642" w14:textId="77777777" w:rsidR="00000000" w:rsidRDefault="002F3D7A">
            <w:pPr>
              <w:rPr>
                <w:rFonts w:eastAsia="Times New Roman"/>
              </w:rPr>
            </w:pPr>
            <w:r>
              <w:rPr>
                <w:rFonts w:eastAsia="Times New Roman"/>
              </w:rPr>
              <w:t>The recently developed Fear of COVID-19 Scale (FCV-19S) is a seven-item uni-dimensional scale that assesses the severity of fears of COVID-19. Given the rapid increase of COVID-19 cases in Bangladesh, we aimed to translate and validate the FCV-19S in Bangl</w:t>
            </w:r>
            <w:r>
              <w:rPr>
                <w:rFonts w:eastAsia="Times New Roman"/>
              </w:rPr>
              <w:t>a. The forward-backward translation method was used to translate the English version of the questionnaire into Bangla. The reliability and validity properties of the Bangla FCV-19S were rigorously psychometrically evaluated (utilizing both confirmatory fac</w:t>
            </w:r>
            <w:r>
              <w:rPr>
                <w:rFonts w:eastAsia="Times New Roman"/>
              </w:rPr>
              <w:t>tor analysis and Rasch analysis) in relation to socio-demographic variables, national lockdown variables, and response to the Bangla Health Patient Questionnaire. The sample comprised 8550 Bangladeshi participants. The Cronbach α value for the Bangla FCV-1</w:t>
            </w:r>
            <w:r>
              <w:rPr>
                <w:rFonts w:eastAsia="Times New Roman"/>
              </w:rPr>
              <w:t>9S was 0.871 indicating very good internal reliability. The results of the confirmatory factor analysis showed that the uni-dimensional factor structure of the FCV-19S fitted well with the data. The FCV-19S was significantly correlated with the nine-item B</w:t>
            </w:r>
            <w:r>
              <w:rPr>
                <w:rFonts w:eastAsia="Times New Roman"/>
              </w:rPr>
              <w:t xml:space="preserve">angla Patient Health Questionnaire (PHQ-90) (r = 0.406, p &lt; 0.001). FCV-19S scores were significantly associated with higher worries concerning lockdown. Measurement invariance of the FCV-19S showed no differences with respect to age or gender. The Bangla </w:t>
            </w:r>
            <w:r>
              <w:rPr>
                <w:rFonts w:eastAsia="Times New Roman"/>
              </w:rPr>
              <w:t xml:space="preserve">version of FCV-19S is a valid and reliable tool with robust psychometric properties which will be useful for researchers carrying out studies among the Bangla speaking population in assessing the psychological impact of fear from COVID-19 infection during </w:t>
            </w:r>
            <w:r>
              <w:rPr>
                <w:rFonts w:eastAsia="Times New Roman"/>
              </w:rPr>
              <w:t>this pandemic.</w:t>
            </w:r>
          </w:p>
        </w:tc>
      </w:tr>
      <w:tr w:rsidR="00000000" w14:paraId="4EA10FFD" w14:textId="77777777">
        <w:trPr>
          <w:tblCellSpacing w:w="15" w:type="dxa"/>
        </w:trPr>
        <w:tc>
          <w:tcPr>
            <w:tcW w:w="0" w:type="auto"/>
            <w:vAlign w:val="center"/>
            <w:hideMark/>
          </w:tcPr>
          <w:p w14:paraId="3DB25EF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EF31607" w14:textId="77777777" w:rsidR="00000000" w:rsidRDefault="002F3D7A">
            <w:pPr>
              <w:rPr>
                <w:rFonts w:eastAsia="Times New Roman"/>
              </w:rPr>
            </w:pPr>
            <w:r>
              <w:rPr>
                <w:rFonts w:eastAsia="Times New Roman"/>
              </w:rPr>
              <w:t>Psychometric Validation of the Bangla Fear of COVID-19 Scale</w:t>
            </w:r>
          </w:p>
        </w:tc>
      </w:tr>
      <w:tr w:rsidR="00000000" w14:paraId="5449016A" w14:textId="77777777">
        <w:trPr>
          <w:tblCellSpacing w:w="15" w:type="dxa"/>
        </w:trPr>
        <w:tc>
          <w:tcPr>
            <w:tcW w:w="0" w:type="auto"/>
            <w:vAlign w:val="center"/>
            <w:hideMark/>
          </w:tcPr>
          <w:p w14:paraId="13EF4A1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DF9D40E" w14:textId="77777777" w:rsidR="00000000" w:rsidRDefault="002F3D7A">
            <w:pPr>
              <w:rPr>
                <w:rFonts w:eastAsia="Times New Roman"/>
              </w:rPr>
            </w:pPr>
            <w:r>
              <w:rPr>
                <w:rFonts w:eastAsia="Times New Roman"/>
              </w:rPr>
              <w:t>13/05/2020 à 14:27:22</w:t>
            </w:r>
          </w:p>
        </w:tc>
      </w:tr>
      <w:tr w:rsidR="00000000" w14:paraId="6B96129D" w14:textId="77777777">
        <w:trPr>
          <w:tblCellSpacing w:w="15" w:type="dxa"/>
        </w:trPr>
        <w:tc>
          <w:tcPr>
            <w:tcW w:w="0" w:type="auto"/>
            <w:vAlign w:val="center"/>
            <w:hideMark/>
          </w:tcPr>
          <w:p w14:paraId="0FC821A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BC04EA7" w14:textId="77777777" w:rsidR="00000000" w:rsidRDefault="002F3D7A">
            <w:pPr>
              <w:rPr>
                <w:rFonts w:eastAsia="Times New Roman"/>
              </w:rPr>
            </w:pPr>
            <w:r>
              <w:rPr>
                <w:rFonts w:eastAsia="Times New Roman"/>
              </w:rPr>
              <w:t>13/05/2020 à 14:27:22</w:t>
            </w:r>
          </w:p>
        </w:tc>
      </w:tr>
    </w:tbl>
    <w:p w14:paraId="775508D8" w14:textId="77777777" w:rsidR="00000000" w:rsidRDefault="002F3D7A">
      <w:pPr>
        <w:pStyle w:val="Titre3"/>
        <w:numPr>
          <w:ilvl w:val="0"/>
          <w:numId w:val="1"/>
        </w:numPr>
        <w:rPr>
          <w:rFonts w:eastAsia="Times New Roman"/>
        </w:rPr>
      </w:pPr>
      <w:r>
        <w:rPr>
          <w:rFonts w:eastAsia="Times New Roman"/>
        </w:rPr>
        <w:t>Marqueurs :</w:t>
      </w:r>
    </w:p>
    <w:p w14:paraId="14413165" w14:textId="77777777" w:rsidR="00000000" w:rsidRDefault="002F3D7A">
      <w:pPr>
        <w:pStyle w:val="item"/>
        <w:numPr>
          <w:ilvl w:val="1"/>
          <w:numId w:val="1"/>
        </w:numPr>
        <w:rPr>
          <w:rFonts w:eastAsia="Times New Roman"/>
        </w:rPr>
      </w:pPr>
      <w:r>
        <w:rPr>
          <w:rFonts w:eastAsia="Times New Roman"/>
        </w:rPr>
        <w:t>Coronavirus</w:t>
      </w:r>
    </w:p>
    <w:p w14:paraId="2410AAF6" w14:textId="77777777" w:rsidR="00000000" w:rsidRDefault="002F3D7A">
      <w:pPr>
        <w:pStyle w:val="item"/>
        <w:numPr>
          <w:ilvl w:val="1"/>
          <w:numId w:val="1"/>
        </w:numPr>
        <w:rPr>
          <w:rFonts w:eastAsia="Times New Roman"/>
        </w:rPr>
      </w:pPr>
      <w:r>
        <w:rPr>
          <w:rFonts w:eastAsia="Times New Roman"/>
        </w:rPr>
        <w:t>COVID-19</w:t>
      </w:r>
    </w:p>
    <w:p w14:paraId="2E7B6CD8" w14:textId="77777777" w:rsidR="00000000" w:rsidRDefault="002F3D7A">
      <w:pPr>
        <w:pStyle w:val="item"/>
        <w:numPr>
          <w:ilvl w:val="1"/>
          <w:numId w:val="1"/>
        </w:numPr>
        <w:rPr>
          <w:rFonts w:eastAsia="Times New Roman"/>
        </w:rPr>
      </w:pPr>
      <w:r>
        <w:rPr>
          <w:rFonts w:eastAsia="Times New Roman"/>
        </w:rPr>
        <w:t>Bangladesh</w:t>
      </w:r>
    </w:p>
    <w:p w14:paraId="500B6D44" w14:textId="77777777" w:rsidR="00000000" w:rsidRDefault="002F3D7A">
      <w:pPr>
        <w:pStyle w:val="item"/>
        <w:numPr>
          <w:ilvl w:val="1"/>
          <w:numId w:val="1"/>
        </w:numPr>
        <w:rPr>
          <w:rFonts w:eastAsia="Times New Roman"/>
        </w:rPr>
      </w:pPr>
      <w:r>
        <w:rPr>
          <w:rFonts w:eastAsia="Times New Roman"/>
        </w:rPr>
        <w:t>COVID-19 fear</w:t>
      </w:r>
    </w:p>
    <w:p w14:paraId="616B9887" w14:textId="77777777" w:rsidR="00000000" w:rsidRDefault="002F3D7A">
      <w:pPr>
        <w:pStyle w:val="item"/>
        <w:numPr>
          <w:ilvl w:val="1"/>
          <w:numId w:val="1"/>
        </w:numPr>
        <w:rPr>
          <w:rFonts w:eastAsia="Times New Roman"/>
        </w:rPr>
      </w:pPr>
      <w:r>
        <w:rPr>
          <w:rFonts w:eastAsia="Times New Roman"/>
        </w:rPr>
        <w:t>FCV-19S Bangla</w:t>
      </w:r>
    </w:p>
    <w:p w14:paraId="77C7502D" w14:textId="77777777" w:rsidR="00000000" w:rsidRDefault="002F3D7A">
      <w:pPr>
        <w:pStyle w:val="item"/>
        <w:numPr>
          <w:ilvl w:val="1"/>
          <w:numId w:val="1"/>
        </w:numPr>
        <w:rPr>
          <w:rFonts w:eastAsia="Times New Roman"/>
        </w:rPr>
      </w:pPr>
      <w:r>
        <w:rPr>
          <w:rFonts w:eastAsia="Times New Roman"/>
        </w:rPr>
        <w:t>Fear of COVID-19 Scale</w:t>
      </w:r>
    </w:p>
    <w:p w14:paraId="345BC616" w14:textId="77777777" w:rsidR="00000000" w:rsidRDefault="002F3D7A">
      <w:pPr>
        <w:pStyle w:val="Titre3"/>
        <w:ind w:left="720"/>
        <w:rPr>
          <w:rFonts w:eastAsia="Times New Roman"/>
        </w:rPr>
      </w:pPr>
      <w:r>
        <w:rPr>
          <w:rFonts w:eastAsia="Times New Roman"/>
        </w:rPr>
        <w:lastRenderedPageBreak/>
        <w:t>Pièces jointes</w:t>
      </w:r>
    </w:p>
    <w:p w14:paraId="3FCAF7A9" w14:textId="77777777" w:rsidR="00000000" w:rsidRDefault="002F3D7A">
      <w:pPr>
        <w:pStyle w:val="item"/>
        <w:numPr>
          <w:ilvl w:val="1"/>
          <w:numId w:val="1"/>
        </w:numPr>
        <w:rPr>
          <w:rFonts w:eastAsia="Times New Roman"/>
        </w:rPr>
      </w:pPr>
      <w:r>
        <w:rPr>
          <w:rFonts w:eastAsia="Times New Roman"/>
        </w:rPr>
        <w:t xml:space="preserve">PubMed entry </w:t>
      </w:r>
    </w:p>
    <w:p w14:paraId="688BD4AD" w14:textId="77777777" w:rsidR="00000000" w:rsidRDefault="002F3D7A">
      <w:pPr>
        <w:pStyle w:val="Titre2"/>
        <w:numPr>
          <w:ilvl w:val="0"/>
          <w:numId w:val="1"/>
        </w:numPr>
        <w:rPr>
          <w:rFonts w:eastAsia="Times New Roman"/>
        </w:rPr>
      </w:pPr>
      <w:r>
        <w:rPr>
          <w:rFonts w:eastAsia="Times New Roman"/>
        </w:rPr>
        <w:t>Public Health Aspects of COVID-19 Infection with Focus on Cardiovascular Diseases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3"/>
        <w:gridCol w:w="6999"/>
      </w:tblGrid>
      <w:tr w:rsidR="00000000" w14:paraId="0AFDDFDB" w14:textId="77777777">
        <w:trPr>
          <w:tblCellSpacing w:w="15" w:type="dxa"/>
        </w:trPr>
        <w:tc>
          <w:tcPr>
            <w:tcW w:w="0" w:type="auto"/>
            <w:vAlign w:val="center"/>
            <w:hideMark/>
          </w:tcPr>
          <w:p w14:paraId="576AD93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1C3A85" w14:textId="77777777" w:rsidR="00000000" w:rsidRDefault="002F3D7A">
            <w:pPr>
              <w:rPr>
                <w:rFonts w:eastAsia="Times New Roman"/>
              </w:rPr>
            </w:pPr>
            <w:r>
              <w:rPr>
                <w:rFonts w:eastAsia="Times New Roman"/>
              </w:rPr>
              <w:t>Article de revue</w:t>
            </w:r>
          </w:p>
        </w:tc>
      </w:tr>
      <w:tr w:rsidR="00000000" w14:paraId="09318DCC" w14:textId="77777777">
        <w:trPr>
          <w:tblCellSpacing w:w="15" w:type="dxa"/>
        </w:trPr>
        <w:tc>
          <w:tcPr>
            <w:tcW w:w="0" w:type="auto"/>
            <w:vAlign w:val="center"/>
            <w:hideMark/>
          </w:tcPr>
          <w:p w14:paraId="488178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F3CDF9" w14:textId="77777777" w:rsidR="00000000" w:rsidRDefault="002F3D7A">
            <w:pPr>
              <w:rPr>
                <w:rFonts w:eastAsia="Times New Roman"/>
              </w:rPr>
            </w:pPr>
            <w:r>
              <w:rPr>
                <w:rFonts w:eastAsia="Times New Roman"/>
              </w:rPr>
              <w:t>Izet Masic</w:t>
            </w:r>
          </w:p>
        </w:tc>
      </w:tr>
      <w:tr w:rsidR="00000000" w14:paraId="40CEE1E4" w14:textId="77777777">
        <w:trPr>
          <w:tblCellSpacing w:w="15" w:type="dxa"/>
        </w:trPr>
        <w:tc>
          <w:tcPr>
            <w:tcW w:w="0" w:type="auto"/>
            <w:vAlign w:val="center"/>
            <w:hideMark/>
          </w:tcPr>
          <w:p w14:paraId="4D19716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2028EC" w14:textId="77777777" w:rsidR="00000000" w:rsidRDefault="002F3D7A">
            <w:pPr>
              <w:rPr>
                <w:rFonts w:eastAsia="Times New Roman"/>
              </w:rPr>
            </w:pPr>
            <w:r>
              <w:rPr>
                <w:rFonts w:eastAsia="Times New Roman"/>
              </w:rPr>
              <w:t>Nabil Naser</w:t>
            </w:r>
          </w:p>
        </w:tc>
      </w:tr>
      <w:tr w:rsidR="00000000" w14:paraId="50924E56" w14:textId="77777777">
        <w:trPr>
          <w:tblCellSpacing w:w="15" w:type="dxa"/>
        </w:trPr>
        <w:tc>
          <w:tcPr>
            <w:tcW w:w="0" w:type="auto"/>
            <w:vAlign w:val="center"/>
            <w:hideMark/>
          </w:tcPr>
          <w:p w14:paraId="5BBCC0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3EF036" w14:textId="77777777" w:rsidR="00000000" w:rsidRDefault="002F3D7A">
            <w:pPr>
              <w:rPr>
                <w:rFonts w:eastAsia="Times New Roman"/>
              </w:rPr>
            </w:pPr>
            <w:r>
              <w:rPr>
                <w:rFonts w:eastAsia="Times New Roman"/>
              </w:rPr>
              <w:t>Muharem Zildzic</w:t>
            </w:r>
          </w:p>
        </w:tc>
      </w:tr>
      <w:tr w:rsidR="00000000" w14:paraId="36B6C820" w14:textId="77777777">
        <w:trPr>
          <w:tblCellSpacing w:w="15" w:type="dxa"/>
        </w:trPr>
        <w:tc>
          <w:tcPr>
            <w:tcW w:w="0" w:type="auto"/>
            <w:vAlign w:val="center"/>
            <w:hideMark/>
          </w:tcPr>
          <w:p w14:paraId="17D429D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156B6FC" w14:textId="77777777" w:rsidR="00000000" w:rsidRDefault="002F3D7A">
            <w:pPr>
              <w:rPr>
                <w:rFonts w:eastAsia="Times New Roman"/>
              </w:rPr>
            </w:pPr>
            <w:r>
              <w:rPr>
                <w:rFonts w:eastAsia="Times New Roman"/>
              </w:rPr>
              <w:t>32</w:t>
            </w:r>
          </w:p>
        </w:tc>
      </w:tr>
      <w:tr w:rsidR="00000000" w14:paraId="716A7F00" w14:textId="77777777">
        <w:trPr>
          <w:tblCellSpacing w:w="15" w:type="dxa"/>
        </w:trPr>
        <w:tc>
          <w:tcPr>
            <w:tcW w:w="0" w:type="auto"/>
            <w:vAlign w:val="center"/>
            <w:hideMark/>
          </w:tcPr>
          <w:p w14:paraId="1D2840A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C451605" w14:textId="77777777" w:rsidR="00000000" w:rsidRDefault="002F3D7A">
            <w:pPr>
              <w:rPr>
                <w:rFonts w:eastAsia="Times New Roman"/>
              </w:rPr>
            </w:pPr>
            <w:r>
              <w:rPr>
                <w:rFonts w:eastAsia="Times New Roman"/>
              </w:rPr>
              <w:t>1</w:t>
            </w:r>
          </w:p>
        </w:tc>
      </w:tr>
      <w:tr w:rsidR="00000000" w14:paraId="76253F0A" w14:textId="77777777">
        <w:trPr>
          <w:tblCellSpacing w:w="15" w:type="dxa"/>
        </w:trPr>
        <w:tc>
          <w:tcPr>
            <w:tcW w:w="0" w:type="auto"/>
            <w:vAlign w:val="center"/>
            <w:hideMark/>
          </w:tcPr>
          <w:p w14:paraId="1D97244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A5691D4" w14:textId="77777777" w:rsidR="00000000" w:rsidRDefault="002F3D7A">
            <w:pPr>
              <w:rPr>
                <w:rFonts w:eastAsia="Times New Roman"/>
              </w:rPr>
            </w:pPr>
            <w:r>
              <w:rPr>
                <w:rFonts w:eastAsia="Times New Roman"/>
              </w:rPr>
              <w:t>71-76</w:t>
            </w:r>
          </w:p>
        </w:tc>
      </w:tr>
      <w:tr w:rsidR="00000000" w14:paraId="5DB51C13" w14:textId="77777777">
        <w:trPr>
          <w:tblCellSpacing w:w="15" w:type="dxa"/>
        </w:trPr>
        <w:tc>
          <w:tcPr>
            <w:tcW w:w="0" w:type="auto"/>
            <w:vAlign w:val="center"/>
            <w:hideMark/>
          </w:tcPr>
          <w:p w14:paraId="0DF0585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87A0F98" w14:textId="77777777" w:rsidR="00000000" w:rsidRDefault="002F3D7A">
            <w:pPr>
              <w:rPr>
                <w:rFonts w:eastAsia="Times New Roman"/>
              </w:rPr>
            </w:pPr>
            <w:r>
              <w:rPr>
                <w:rFonts w:eastAsia="Times New Roman"/>
              </w:rPr>
              <w:t>Materia Socio-Medica</w:t>
            </w:r>
          </w:p>
        </w:tc>
      </w:tr>
      <w:tr w:rsidR="00000000" w14:paraId="3FA4DD97" w14:textId="77777777">
        <w:trPr>
          <w:tblCellSpacing w:w="15" w:type="dxa"/>
        </w:trPr>
        <w:tc>
          <w:tcPr>
            <w:tcW w:w="0" w:type="auto"/>
            <w:vAlign w:val="center"/>
            <w:hideMark/>
          </w:tcPr>
          <w:p w14:paraId="0802E74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26FA1F3" w14:textId="77777777" w:rsidR="00000000" w:rsidRDefault="002F3D7A">
            <w:pPr>
              <w:rPr>
                <w:rFonts w:eastAsia="Times New Roman"/>
              </w:rPr>
            </w:pPr>
            <w:r>
              <w:rPr>
                <w:rFonts w:eastAsia="Times New Roman"/>
              </w:rPr>
              <w:t>1512-7680</w:t>
            </w:r>
          </w:p>
        </w:tc>
      </w:tr>
      <w:tr w:rsidR="00000000" w14:paraId="328BE821" w14:textId="77777777">
        <w:trPr>
          <w:tblCellSpacing w:w="15" w:type="dxa"/>
        </w:trPr>
        <w:tc>
          <w:tcPr>
            <w:tcW w:w="0" w:type="auto"/>
            <w:vAlign w:val="center"/>
            <w:hideMark/>
          </w:tcPr>
          <w:p w14:paraId="32D5BC8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CAD61C0" w14:textId="77777777" w:rsidR="00000000" w:rsidRDefault="002F3D7A">
            <w:pPr>
              <w:rPr>
                <w:rFonts w:eastAsia="Times New Roman"/>
              </w:rPr>
            </w:pPr>
            <w:r>
              <w:rPr>
                <w:rFonts w:eastAsia="Times New Roman"/>
              </w:rPr>
              <w:t>Mar 2020</w:t>
            </w:r>
          </w:p>
        </w:tc>
      </w:tr>
      <w:tr w:rsidR="00000000" w14:paraId="779BC1C6" w14:textId="77777777">
        <w:trPr>
          <w:tblCellSpacing w:w="15" w:type="dxa"/>
        </w:trPr>
        <w:tc>
          <w:tcPr>
            <w:tcW w:w="0" w:type="auto"/>
            <w:vAlign w:val="center"/>
            <w:hideMark/>
          </w:tcPr>
          <w:p w14:paraId="3C550A9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584ED99" w14:textId="77777777" w:rsidR="00000000" w:rsidRDefault="002F3D7A">
            <w:pPr>
              <w:rPr>
                <w:rFonts w:eastAsia="Times New Roman"/>
              </w:rPr>
            </w:pPr>
            <w:r>
              <w:rPr>
                <w:rFonts w:eastAsia="Times New Roman"/>
              </w:rPr>
              <w:t>PMID: 32410896 PMCID: PMC7219724</w:t>
            </w:r>
          </w:p>
        </w:tc>
      </w:tr>
      <w:tr w:rsidR="00000000" w14:paraId="37A7BAA6" w14:textId="77777777">
        <w:trPr>
          <w:tblCellSpacing w:w="15" w:type="dxa"/>
        </w:trPr>
        <w:tc>
          <w:tcPr>
            <w:tcW w:w="0" w:type="auto"/>
            <w:vAlign w:val="center"/>
            <w:hideMark/>
          </w:tcPr>
          <w:p w14:paraId="2D65B5C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1FC5077" w14:textId="77777777" w:rsidR="00000000" w:rsidRDefault="002F3D7A">
            <w:pPr>
              <w:rPr>
                <w:rFonts w:eastAsia="Times New Roman"/>
              </w:rPr>
            </w:pPr>
            <w:r>
              <w:rPr>
                <w:rFonts w:eastAsia="Times New Roman"/>
              </w:rPr>
              <w:t>Mater Sociomed</w:t>
            </w:r>
          </w:p>
        </w:tc>
      </w:tr>
      <w:tr w:rsidR="00000000" w14:paraId="0AF98AFE" w14:textId="77777777">
        <w:trPr>
          <w:tblCellSpacing w:w="15" w:type="dxa"/>
        </w:trPr>
        <w:tc>
          <w:tcPr>
            <w:tcW w:w="0" w:type="auto"/>
            <w:vAlign w:val="center"/>
            <w:hideMark/>
          </w:tcPr>
          <w:p w14:paraId="38B04ED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ECD7475" w14:textId="77777777" w:rsidR="00000000" w:rsidRDefault="002F3D7A">
            <w:pPr>
              <w:rPr>
                <w:rFonts w:eastAsia="Times New Roman"/>
              </w:rPr>
            </w:pPr>
            <w:hyperlink r:id="rId420" w:history="1">
              <w:r>
                <w:rPr>
                  <w:rStyle w:val="Lienhypertexte"/>
                  <w:rFonts w:eastAsia="Times New Roman"/>
                </w:rPr>
                <w:t>10.5455/msm.2020.32.71-76</w:t>
              </w:r>
            </w:hyperlink>
          </w:p>
        </w:tc>
      </w:tr>
      <w:tr w:rsidR="00000000" w14:paraId="250507E4" w14:textId="77777777">
        <w:trPr>
          <w:tblCellSpacing w:w="15" w:type="dxa"/>
        </w:trPr>
        <w:tc>
          <w:tcPr>
            <w:tcW w:w="0" w:type="auto"/>
            <w:vAlign w:val="center"/>
            <w:hideMark/>
          </w:tcPr>
          <w:p w14:paraId="2255E7A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4A3A530" w14:textId="77777777" w:rsidR="00000000" w:rsidRDefault="002F3D7A">
            <w:pPr>
              <w:rPr>
                <w:rFonts w:eastAsia="Times New Roman"/>
              </w:rPr>
            </w:pPr>
            <w:r>
              <w:rPr>
                <w:rFonts w:eastAsia="Times New Roman"/>
              </w:rPr>
              <w:t>PubMed</w:t>
            </w:r>
          </w:p>
        </w:tc>
      </w:tr>
      <w:tr w:rsidR="00000000" w14:paraId="3617306B" w14:textId="77777777">
        <w:trPr>
          <w:tblCellSpacing w:w="15" w:type="dxa"/>
        </w:trPr>
        <w:tc>
          <w:tcPr>
            <w:tcW w:w="0" w:type="auto"/>
            <w:vAlign w:val="center"/>
            <w:hideMark/>
          </w:tcPr>
          <w:p w14:paraId="4D0C8D6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59A28AB" w14:textId="77777777" w:rsidR="00000000" w:rsidRDefault="002F3D7A">
            <w:pPr>
              <w:rPr>
                <w:rFonts w:eastAsia="Times New Roman"/>
              </w:rPr>
            </w:pPr>
            <w:r>
              <w:rPr>
                <w:rFonts w:eastAsia="Times New Roman"/>
              </w:rPr>
              <w:t>eng</w:t>
            </w:r>
          </w:p>
        </w:tc>
      </w:tr>
      <w:tr w:rsidR="00000000" w14:paraId="6F031D02" w14:textId="77777777">
        <w:trPr>
          <w:tblCellSpacing w:w="15" w:type="dxa"/>
        </w:trPr>
        <w:tc>
          <w:tcPr>
            <w:tcW w:w="0" w:type="auto"/>
            <w:vAlign w:val="center"/>
            <w:hideMark/>
          </w:tcPr>
          <w:p w14:paraId="32A93BE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16D091B" w14:textId="77777777" w:rsidR="00000000" w:rsidRDefault="002F3D7A">
            <w:pPr>
              <w:rPr>
                <w:rFonts w:eastAsia="Times New Roman"/>
              </w:rPr>
            </w:pPr>
            <w:r>
              <w:rPr>
                <w:rFonts w:eastAsia="Times New Roman"/>
              </w:rPr>
              <w:t>Introduction: COVID-19 is the disease caused by an infection of the SARS-CoV-2 virus, first identified in the city of Wuhan, in China's Hubei province in December 2019. COVID-19 was previously known as 2019 Nov</w:t>
            </w:r>
            <w:r>
              <w:rPr>
                <w:rFonts w:eastAsia="Times New Roman"/>
              </w:rPr>
              <w:t>el Coronavirus (2019-nCoV) respiratory disease before the World Health Organization (WHO) declared the official name as COVID-19 in February 2020. Aim: The aim of this study is to search scientific literature in the biomedicine and analyzed current results</w:t>
            </w:r>
            <w:r>
              <w:rPr>
                <w:rFonts w:eastAsia="Times New Roman"/>
              </w:rPr>
              <w:t xml:space="preserve"> of investigations regarding morbidity and mortality rates as consequences of COVID-19 infection of Cardiovascular diseases (CVD), and other most common chronic diseases which are on the top mortality and morbidity rates in almost all countries in the worl</w:t>
            </w:r>
            <w:r>
              <w:rPr>
                <w:rFonts w:eastAsia="Times New Roman"/>
              </w:rPr>
              <w:t>d. Also, to propose most useful measures how to prevent patients to keep themselves against COVID-19 infection. Methods: We used method of descriptive analysis of the published papers with described studies about Corona virus connected with CVD, and, also,</w:t>
            </w:r>
            <w:r>
              <w:rPr>
                <w:rFonts w:eastAsia="Times New Roman"/>
              </w:rPr>
              <w:t xml:space="preserve"> Guidelines proposed by World Health Organization (WHO) and European Society of Cardiology (ESC), and some other international associations which are included in global fighting against COVID-19 infection. Results: After searching current scientific litera</w:t>
            </w:r>
            <w:r>
              <w:rPr>
                <w:rFonts w:eastAsia="Times New Roman"/>
              </w:rPr>
              <w:t>ture we have acknowledged that not any Evidence Based Medicine (EBM) study in the world during last 5 months from the time when first cases of COVID-10 infection was detected. Also, there is no unique proposed ways of treatments and drugs to protect patien</w:t>
            </w:r>
            <w:r>
              <w:rPr>
                <w:rFonts w:eastAsia="Times New Roman"/>
              </w:rPr>
              <w:t xml:space="preserve">ts, especially people over 65 years old, who are </w:t>
            </w:r>
            <w:r>
              <w:rPr>
                <w:rFonts w:eastAsia="Times New Roman"/>
              </w:rPr>
              <w:lastRenderedPageBreak/>
              <w:t>very risk group to be affected with COVID-19. Expectations that vaccine against COVID-19 will be produced optimal during at least 10 months to 2 years, and in all current Guidelines most important proposed p</w:t>
            </w:r>
            <w:r>
              <w:rPr>
                <w:rFonts w:eastAsia="Times New Roman"/>
              </w:rPr>
              <w:t>reventive measures are the same like which one described in Strategic documents of WHO, in statements of Declaration of Primary Health Care in Alma Ata in 1978. Conclusion: WHO proposed preventive measures can be helpful to everybody. Physicians who work a</w:t>
            </w:r>
            <w:r>
              <w:rPr>
                <w:rFonts w:eastAsia="Times New Roman"/>
              </w:rPr>
              <w:t>t every level of Health Care Systems, but especially at primary health care level, must follow those recommendations and teach their patients about it. But, the fact is that current focus of COVID-19 epidemic has targeted on protection of physical health o</w:t>
            </w:r>
            <w:r>
              <w:rPr>
                <w:rFonts w:eastAsia="Times New Roman"/>
              </w:rPr>
              <w:t>f population in global, however, the influence on mental health which will be one of the important consequences of COVID-19 pandemic in the future, and which could be declared as «Post-coronavirus Stress Syndrome" (PCSS) could be bigger challenge for Globa</w:t>
            </w:r>
            <w:r>
              <w:rPr>
                <w:rFonts w:eastAsia="Times New Roman"/>
              </w:rPr>
              <w:t>l Public Health.</w:t>
            </w:r>
          </w:p>
        </w:tc>
      </w:tr>
      <w:tr w:rsidR="00000000" w14:paraId="111FBBF1" w14:textId="77777777">
        <w:trPr>
          <w:tblCellSpacing w:w="15" w:type="dxa"/>
        </w:trPr>
        <w:tc>
          <w:tcPr>
            <w:tcW w:w="0" w:type="auto"/>
            <w:vAlign w:val="center"/>
            <w:hideMark/>
          </w:tcPr>
          <w:p w14:paraId="657CCB83"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F984F1B" w14:textId="77777777" w:rsidR="00000000" w:rsidRDefault="002F3D7A">
            <w:pPr>
              <w:rPr>
                <w:rFonts w:eastAsia="Times New Roman"/>
              </w:rPr>
            </w:pPr>
            <w:r>
              <w:rPr>
                <w:rFonts w:eastAsia="Times New Roman"/>
              </w:rPr>
              <w:t>16/05/2020 à 23:07:45</w:t>
            </w:r>
          </w:p>
        </w:tc>
      </w:tr>
      <w:tr w:rsidR="00000000" w14:paraId="61D34A20" w14:textId="77777777">
        <w:trPr>
          <w:tblCellSpacing w:w="15" w:type="dxa"/>
        </w:trPr>
        <w:tc>
          <w:tcPr>
            <w:tcW w:w="0" w:type="auto"/>
            <w:vAlign w:val="center"/>
            <w:hideMark/>
          </w:tcPr>
          <w:p w14:paraId="0979CD3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0C28775" w14:textId="77777777" w:rsidR="00000000" w:rsidRDefault="002F3D7A">
            <w:pPr>
              <w:rPr>
                <w:rFonts w:eastAsia="Times New Roman"/>
              </w:rPr>
            </w:pPr>
            <w:r>
              <w:rPr>
                <w:rFonts w:eastAsia="Times New Roman"/>
              </w:rPr>
              <w:t>16/05/2020 à 23:07:45</w:t>
            </w:r>
          </w:p>
        </w:tc>
      </w:tr>
    </w:tbl>
    <w:p w14:paraId="01CF976E" w14:textId="77777777" w:rsidR="00000000" w:rsidRDefault="002F3D7A">
      <w:pPr>
        <w:pStyle w:val="Titre3"/>
        <w:numPr>
          <w:ilvl w:val="0"/>
          <w:numId w:val="1"/>
        </w:numPr>
        <w:rPr>
          <w:rFonts w:eastAsia="Times New Roman"/>
        </w:rPr>
      </w:pPr>
      <w:r>
        <w:rPr>
          <w:rFonts w:eastAsia="Times New Roman"/>
        </w:rPr>
        <w:t>Marqueurs :</w:t>
      </w:r>
    </w:p>
    <w:p w14:paraId="13F0F65C" w14:textId="77777777" w:rsidR="00000000" w:rsidRDefault="002F3D7A">
      <w:pPr>
        <w:pStyle w:val="item"/>
        <w:numPr>
          <w:ilvl w:val="1"/>
          <w:numId w:val="1"/>
        </w:numPr>
        <w:rPr>
          <w:rFonts w:eastAsia="Times New Roman"/>
        </w:rPr>
      </w:pPr>
      <w:r>
        <w:rPr>
          <w:rFonts w:eastAsia="Times New Roman"/>
        </w:rPr>
        <w:t>COVID-19</w:t>
      </w:r>
    </w:p>
    <w:p w14:paraId="1E27DF06" w14:textId="77777777" w:rsidR="00000000" w:rsidRDefault="002F3D7A">
      <w:pPr>
        <w:pStyle w:val="item"/>
        <w:numPr>
          <w:ilvl w:val="1"/>
          <w:numId w:val="1"/>
        </w:numPr>
        <w:rPr>
          <w:rFonts w:eastAsia="Times New Roman"/>
        </w:rPr>
      </w:pPr>
      <w:r>
        <w:rPr>
          <w:rFonts w:eastAsia="Times New Roman"/>
        </w:rPr>
        <w:t>Public health</w:t>
      </w:r>
    </w:p>
    <w:p w14:paraId="7AA3AB1D" w14:textId="77777777" w:rsidR="00000000" w:rsidRDefault="002F3D7A">
      <w:pPr>
        <w:pStyle w:val="item"/>
        <w:numPr>
          <w:ilvl w:val="1"/>
          <w:numId w:val="1"/>
        </w:numPr>
        <w:rPr>
          <w:rFonts w:eastAsia="Times New Roman"/>
        </w:rPr>
      </w:pPr>
      <w:r>
        <w:rPr>
          <w:rFonts w:eastAsia="Times New Roman"/>
        </w:rPr>
        <w:t>Chronic diseases</w:t>
      </w:r>
    </w:p>
    <w:p w14:paraId="73E871BE" w14:textId="77777777" w:rsidR="00000000" w:rsidRDefault="002F3D7A">
      <w:pPr>
        <w:pStyle w:val="item"/>
        <w:numPr>
          <w:ilvl w:val="1"/>
          <w:numId w:val="1"/>
        </w:numPr>
        <w:rPr>
          <w:rFonts w:eastAsia="Times New Roman"/>
        </w:rPr>
      </w:pPr>
      <w:r>
        <w:rPr>
          <w:rFonts w:eastAsia="Times New Roman"/>
        </w:rPr>
        <w:t>CVDs</w:t>
      </w:r>
    </w:p>
    <w:p w14:paraId="376069C1" w14:textId="77777777" w:rsidR="00000000" w:rsidRDefault="002F3D7A">
      <w:pPr>
        <w:pStyle w:val="item"/>
        <w:numPr>
          <w:ilvl w:val="1"/>
          <w:numId w:val="1"/>
        </w:numPr>
        <w:rPr>
          <w:rFonts w:eastAsia="Times New Roman"/>
        </w:rPr>
      </w:pPr>
      <w:r>
        <w:rPr>
          <w:rFonts w:eastAsia="Times New Roman"/>
        </w:rPr>
        <w:t>Post-coronavirus Stress Syndrome - PCSS</w:t>
      </w:r>
    </w:p>
    <w:p w14:paraId="08C5E1F7" w14:textId="77777777" w:rsidR="00000000" w:rsidRDefault="002F3D7A">
      <w:pPr>
        <w:pStyle w:val="item"/>
        <w:numPr>
          <w:ilvl w:val="1"/>
          <w:numId w:val="1"/>
        </w:numPr>
        <w:rPr>
          <w:rFonts w:eastAsia="Times New Roman"/>
        </w:rPr>
      </w:pPr>
      <w:r>
        <w:rPr>
          <w:rFonts w:eastAsia="Times New Roman"/>
        </w:rPr>
        <w:t>WHO Guidelines</w:t>
      </w:r>
    </w:p>
    <w:p w14:paraId="2A7A73D5" w14:textId="77777777" w:rsidR="00000000" w:rsidRDefault="002F3D7A">
      <w:pPr>
        <w:pStyle w:val="Titre3"/>
        <w:ind w:left="720"/>
        <w:rPr>
          <w:rFonts w:eastAsia="Times New Roman"/>
        </w:rPr>
      </w:pPr>
      <w:r>
        <w:rPr>
          <w:rFonts w:eastAsia="Times New Roman"/>
        </w:rPr>
        <w:t>Pièces jointes</w:t>
      </w:r>
    </w:p>
    <w:p w14:paraId="36BA8793" w14:textId="77777777" w:rsidR="00000000" w:rsidRDefault="002F3D7A">
      <w:pPr>
        <w:pStyle w:val="item"/>
        <w:numPr>
          <w:ilvl w:val="1"/>
          <w:numId w:val="1"/>
        </w:numPr>
        <w:rPr>
          <w:rFonts w:eastAsia="Times New Roman"/>
        </w:rPr>
      </w:pPr>
      <w:r>
        <w:rPr>
          <w:rFonts w:eastAsia="Times New Roman"/>
        </w:rPr>
        <w:t xml:space="preserve">PubMed entry </w:t>
      </w:r>
    </w:p>
    <w:p w14:paraId="2CEFDA09" w14:textId="77777777" w:rsidR="00000000" w:rsidRDefault="002F3D7A">
      <w:pPr>
        <w:pStyle w:val="Titre2"/>
        <w:numPr>
          <w:ilvl w:val="0"/>
          <w:numId w:val="1"/>
        </w:numPr>
        <w:rPr>
          <w:rFonts w:eastAsia="Times New Roman"/>
        </w:rPr>
      </w:pPr>
      <w:r>
        <w:rPr>
          <w:rFonts w:eastAsia="Times New Roman"/>
        </w:rPr>
        <w:t>Public health measures, radiotherapy, and the novel coronavirus outbreak</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2517278A" w14:textId="77777777">
        <w:trPr>
          <w:tblCellSpacing w:w="15" w:type="dxa"/>
        </w:trPr>
        <w:tc>
          <w:tcPr>
            <w:tcW w:w="0" w:type="auto"/>
            <w:vAlign w:val="center"/>
            <w:hideMark/>
          </w:tcPr>
          <w:p w14:paraId="088C57A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B0A4C20" w14:textId="77777777" w:rsidR="00000000" w:rsidRDefault="002F3D7A">
            <w:pPr>
              <w:rPr>
                <w:rFonts w:eastAsia="Times New Roman"/>
              </w:rPr>
            </w:pPr>
            <w:r>
              <w:rPr>
                <w:rFonts w:eastAsia="Times New Roman"/>
              </w:rPr>
              <w:t>Article de revue</w:t>
            </w:r>
          </w:p>
        </w:tc>
      </w:tr>
      <w:tr w:rsidR="00000000" w14:paraId="4EB714C4" w14:textId="77777777">
        <w:trPr>
          <w:tblCellSpacing w:w="15" w:type="dxa"/>
        </w:trPr>
        <w:tc>
          <w:tcPr>
            <w:tcW w:w="0" w:type="auto"/>
            <w:vAlign w:val="center"/>
            <w:hideMark/>
          </w:tcPr>
          <w:p w14:paraId="0454B0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09B023" w14:textId="77777777" w:rsidR="00000000" w:rsidRDefault="002F3D7A">
            <w:pPr>
              <w:rPr>
                <w:rFonts w:eastAsia="Times New Roman"/>
              </w:rPr>
            </w:pPr>
            <w:r>
              <w:rPr>
                <w:rFonts w:eastAsia="Times New Roman"/>
              </w:rPr>
              <w:t>Antonio Cassio Assis Pellizzon</w:t>
            </w:r>
          </w:p>
        </w:tc>
      </w:tr>
      <w:tr w:rsidR="00000000" w14:paraId="2D10676D" w14:textId="77777777">
        <w:trPr>
          <w:tblCellSpacing w:w="15" w:type="dxa"/>
        </w:trPr>
        <w:tc>
          <w:tcPr>
            <w:tcW w:w="0" w:type="auto"/>
            <w:vAlign w:val="center"/>
            <w:hideMark/>
          </w:tcPr>
          <w:p w14:paraId="60A48C2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3A2868C" w14:textId="77777777" w:rsidR="00000000" w:rsidRDefault="002F3D7A">
            <w:pPr>
              <w:rPr>
                <w:rFonts w:eastAsia="Times New Roman"/>
              </w:rPr>
            </w:pPr>
            <w:r>
              <w:rPr>
                <w:rFonts w:eastAsia="Times New Roman"/>
              </w:rPr>
              <w:t>12</w:t>
            </w:r>
          </w:p>
        </w:tc>
      </w:tr>
      <w:tr w:rsidR="00000000" w14:paraId="0AA2974B" w14:textId="77777777">
        <w:trPr>
          <w:tblCellSpacing w:w="15" w:type="dxa"/>
        </w:trPr>
        <w:tc>
          <w:tcPr>
            <w:tcW w:w="0" w:type="auto"/>
            <w:vAlign w:val="center"/>
            <w:hideMark/>
          </w:tcPr>
          <w:p w14:paraId="695C8DC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EB7C238" w14:textId="77777777" w:rsidR="00000000" w:rsidRDefault="002F3D7A">
            <w:pPr>
              <w:rPr>
                <w:rFonts w:eastAsia="Times New Roman"/>
              </w:rPr>
            </w:pPr>
            <w:r>
              <w:rPr>
                <w:rFonts w:eastAsia="Times New Roman"/>
              </w:rPr>
              <w:t>2</w:t>
            </w:r>
          </w:p>
        </w:tc>
      </w:tr>
      <w:tr w:rsidR="00000000" w14:paraId="061F0382" w14:textId="77777777">
        <w:trPr>
          <w:tblCellSpacing w:w="15" w:type="dxa"/>
        </w:trPr>
        <w:tc>
          <w:tcPr>
            <w:tcW w:w="0" w:type="auto"/>
            <w:vAlign w:val="center"/>
            <w:hideMark/>
          </w:tcPr>
          <w:p w14:paraId="1A92CD8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CE346C7" w14:textId="77777777" w:rsidR="00000000" w:rsidRDefault="002F3D7A">
            <w:pPr>
              <w:rPr>
                <w:rFonts w:eastAsia="Times New Roman"/>
              </w:rPr>
            </w:pPr>
            <w:r>
              <w:rPr>
                <w:rFonts w:eastAsia="Times New Roman"/>
              </w:rPr>
              <w:t>XI-XII</w:t>
            </w:r>
          </w:p>
        </w:tc>
      </w:tr>
      <w:tr w:rsidR="00000000" w14:paraId="7F32B11A" w14:textId="77777777">
        <w:trPr>
          <w:tblCellSpacing w:w="15" w:type="dxa"/>
        </w:trPr>
        <w:tc>
          <w:tcPr>
            <w:tcW w:w="0" w:type="auto"/>
            <w:vAlign w:val="center"/>
            <w:hideMark/>
          </w:tcPr>
          <w:p w14:paraId="6ED6431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CD84097" w14:textId="77777777" w:rsidR="00000000" w:rsidRDefault="002F3D7A">
            <w:pPr>
              <w:rPr>
                <w:rFonts w:eastAsia="Times New Roman"/>
              </w:rPr>
            </w:pPr>
            <w:r>
              <w:rPr>
                <w:rFonts w:eastAsia="Times New Roman"/>
              </w:rPr>
              <w:t>Journal of Contemporary Brachytherapy</w:t>
            </w:r>
          </w:p>
        </w:tc>
      </w:tr>
      <w:tr w:rsidR="00000000" w14:paraId="069996DE" w14:textId="77777777">
        <w:trPr>
          <w:tblCellSpacing w:w="15" w:type="dxa"/>
        </w:trPr>
        <w:tc>
          <w:tcPr>
            <w:tcW w:w="0" w:type="auto"/>
            <w:vAlign w:val="center"/>
            <w:hideMark/>
          </w:tcPr>
          <w:p w14:paraId="56C120E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A179AC7" w14:textId="77777777" w:rsidR="00000000" w:rsidRDefault="002F3D7A">
            <w:pPr>
              <w:rPr>
                <w:rFonts w:eastAsia="Times New Roman"/>
              </w:rPr>
            </w:pPr>
            <w:r>
              <w:rPr>
                <w:rFonts w:eastAsia="Times New Roman"/>
              </w:rPr>
              <w:t>1689-832X</w:t>
            </w:r>
          </w:p>
        </w:tc>
      </w:tr>
      <w:tr w:rsidR="00000000" w14:paraId="28D37E99" w14:textId="77777777">
        <w:trPr>
          <w:tblCellSpacing w:w="15" w:type="dxa"/>
        </w:trPr>
        <w:tc>
          <w:tcPr>
            <w:tcW w:w="0" w:type="auto"/>
            <w:vAlign w:val="center"/>
            <w:hideMark/>
          </w:tcPr>
          <w:p w14:paraId="4D3D7C9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AE0B02D" w14:textId="77777777" w:rsidR="00000000" w:rsidRDefault="002F3D7A">
            <w:pPr>
              <w:rPr>
                <w:rFonts w:eastAsia="Times New Roman"/>
              </w:rPr>
            </w:pPr>
            <w:r>
              <w:rPr>
                <w:rFonts w:eastAsia="Times New Roman"/>
              </w:rPr>
              <w:t>Apr 2020</w:t>
            </w:r>
          </w:p>
        </w:tc>
      </w:tr>
      <w:tr w:rsidR="00000000" w14:paraId="3E1C4A95" w14:textId="77777777">
        <w:trPr>
          <w:tblCellSpacing w:w="15" w:type="dxa"/>
        </w:trPr>
        <w:tc>
          <w:tcPr>
            <w:tcW w:w="0" w:type="auto"/>
            <w:vAlign w:val="center"/>
            <w:hideMark/>
          </w:tcPr>
          <w:p w14:paraId="54AC7BA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810F88E" w14:textId="77777777" w:rsidR="00000000" w:rsidRDefault="002F3D7A">
            <w:pPr>
              <w:rPr>
                <w:rFonts w:eastAsia="Times New Roman"/>
              </w:rPr>
            </w:pPr>
            <w:r>
              <w:rPr>
                <w:rFonts w:eastAsia="Times New Roman"/>
              </w:rPr>
              <w:t>PMID: 32395148 PMCID: PMC7207229</w:t>
            </w:r>
          </w:p>
        </w:tc>
      </w:tr>
      <w:tr w:rsidR="00000000" w14:paraId="7DB24129" w14:textId="77777777">
        <w:trPr>
          <w:tblCellSpacing w:w="15" w:type="dxa"/>
        </w:trPr>
        <w:tc>
          <w:tcPr>
            <w:tcW w:w="0" w:type="auto"/>
            <w:vAlign w:val="center"/>
            <w:hideMark/>
          </w:tcPr>
          <w:p w14:paraId="5E661EA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EB2D56C" w14:textId="77777777" w:rsidR="00000000" w:rsidRDefault="002F3D7A">
            <w:pPr>
              <w:rPr>
                <w:rFonts w:eastAsia="Times New Roman"/>
              </w:rPr>
            </w:pPr>
            <w:r>
              <w:rPr>
                <w:rFonts w:eastAsia="Times New Roman"/>
              </w:rPr>
              <w:t>J Contemp Brachytherapy</w:t>
            </w:r>
          </w:p>
        </w:tc>
      </w:tr>
      <w:tr w:rsidR="00000000" w14:paraId="766E1742" w14:textId="77777777">
        <w:trPr>
          <w:tblCellSpacing w:w="15" w:type="dxa"/>
        </w:trPr>
        <w:tc>
          <w:tcPr>
            <w:tcW w:w="0" w:type="auto"/>
            <w:vAlign w:val="center"/>
            <w:hideMark/>
          </w:tcPr>
          <w:p w14:paraId="3A7AB33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039047E" w14:textId="77777777" w:rsidR="00000000" w:rsidRDefault="002F3D7A">
            <w:pPr>
              <w:rPr>
                <w:rFonts w:eastAsia="Times New Roman"/>
              </w:rPr>
            </w:pPr>
            <w:hyperlink r:id="rId421" w:history="1">
              <w:r>
                <w:rPr>
                  <w:rStyle w:val="Lienhypertexte"/>
                  <w:rFonts w:eastAsia="Times New Roman"/>
                </w:rPr>
                <w:t>10.5114/jcb.2020.94782</w:t>
              </w:r>
            </w:hyperlink>
          </w:p>
        </w:tc>
      </w:tr>
      <w:tr w:rsidR="00000000" w14:paraId="260EDFB7" w14:textId="77777777">
        <w:trPr>
          <w:tblCellSpacing w:w="15" w:type="dxa"/>
        </w:trPr>
        <w:tc>
          <w:tcPr>
            <w:tcW w:w="0" w:type="auto"/>
            <w:vAlign w:val="center"/>
            <w:hideMark/>
          </w:tcPr>
          <w:p w14:paraId="787F35B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33D69C1" w14:textId="77777777" w:rsidR="00000000" w:rsidRDefault="002F3D7A">
            <w:pPr>
              <w:rPr>
                <w:rFonts w:eastAsia="Times New Roman"/>
              </w:rPr>
            </w:pPr>
            <w:r>
              <w:rPr>
                <w:rFonts w:eastAsia="Times New Roman"/>
              </w:rPr>
              <w:t>PubMed</w:t>
            </w:r>
          </w:p>
        </w:tc>
      </w:tr>
      <w:tr w:rsidR="00000000" w14:paraId="646B73F3" w14:textId="77777777">
        <w:trPr>
          <w:tblCellSpacing w:w="15" w:type="dxa"/>
        </w:trPr>
        <w:tc>
          <w:tcPr>
            <w:tcW w:w="0" w:type="auto"/>
            <w:vAlign w:val="center"/>
            <w:hideMark/>
          </w:tcPr>
          <w:p w14:paraId="23A937B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DCB1EDB" w14:textId="77777777" w:rsidR="00000000" w:rsidRDefault="002F3D7A">
            <w:pPr>
              <w:rPr>
                <w:rFonts w:eastAsia="Times New Roman"/>
              </w:rPr>
            </w:pPr>
            <w:r>
              <w:rPr>
                <w:rFonts w:eastAsia="Times New Roman"/>
              </w:rPr>
              <w:t>eng</w:t>
            </w:r>
          </w:p>
        </w:tc>
      </w:tr>
      <w:tr w:rsidR="00000000" w14:paraId="64C9A2E7" w14:textId="77777777">
        <w:trPr>
          <w:tblCellSpacing w:w="15" w:type="dxa"/>
        </w:trPr>
        <w:tc>
          <w:tcPr>
            <w:tcW w:w="0" w:type="auto"/>
            <w:vAlign w:val="center"/>
            <w:hideMark/>
          </w:tcPr>
          <w:p w14:paraId="094C1A8E"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7A374EE" w14:textId="77777777" w:rsidR="00000000" w:rsidRDefault="002F3D7A">
            <w:pPr>
              <w:rPr>
                <w:rFonts w:eastAsia="Times New Roman"/>
              </w:rPr>
            </w:pPr>
            <w:r>
              <w:rPr>
                <w:rFonts w:eastAsia="Times New Roman"/>
              </w:rPr>
              <w:t>13/05/2020 à 14:27:22</w:t>
            </w:r>
          </w:p>
        </w:tc>
      </w:tr>
      <w:tr w:rsidR="00000000" w14:paraId="3F9A1E81" w14:textId="77777777">
        <w:trPr>
          <w:tblCellSpacing w:w="15" w:type="dxa"/>
        </w:trPr>
        <w:tc>
          <w:tcPr>
            <w:tcW w:w="0" w:type="auto"/>
            <w:vAlign w:val="center"/>
            <w:hideMark/>
          </w:tcPr>
          <w:p w14:paraId="267B6CF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80FC233" w14:textId="77777777" w:rsidR="00000000" w:rsidRDefault="002F3D7A">
            <w:pPr>
              <w:rPr>
                <w:rFonts w:eastAsia="Times New Roman"/>
              </w:rPr>
            </w:pPr>
            <w:r>
              <w:rPr>
                <w:rFonts w:eastAsia="Times New Roman"/>
              </w:rPr>
              <w:t>13/05/2020 à 14:27:22</w:t>
            </w:r>
          </w:p>
        </w:tc>
      </w:tr>
    </w:tbl>
    <w:p w14:paraId="16911DFF" w14:textId="77777777" w:rsidR="00000000" w:rsidRDefault="002F3D7A">
      <w:pPr>
        <w:pStyle w:val="Titre3"/>
        <w:numPr>
          <w:ilvl w:val="0"/>
          <w:numId w:val="1"/>
        </w:numPr>
        <w:rPr>
          <w:rFonts w:eastAsia="Times New Roman"/>
        </w:rPr>
      </w:pPr>
      <w:r>
        <w:rPr>
          <w:rFonts w:eastAsia="Times New Roman"/>
        </w:rPr>
        <w:t>Pièces jointes</w:t>
      </w:r>
    </w:p>
    <w:p w14:paraId="58387F06" w14:textId="77777777" w:rsidR="00000000" w:rsidRDefault="002F3D7A">
      <w:pPr>
        <w:pStyle w:val="item"/>
        <w:numPr>
          <w:ilvl w:val="1"/>
          <w:numId w:val="1"/>
        </w:numPr>
        <w:rPr>
          <w:rFonts w:eastAsia="Times New Roman"/>
        </w:rPr>
      </w:pPr>
      <w:r>
        <w:rPr>
          <w:rFonts w:eastAsia="Times New Roman"/>
        </w:rPr>
        <w:t xml:space="preserve">PubMed entry </w:t>
      </w:r>
    </w:p>
    <w:p w14:paraId="0A6DFCA6" w14:textId="77777777" w:rsidR="00000000" w:rsidRDefault="002F3D7A">
      <w:pPr>
        <w:pStyle w:val="Titre2"/>
        <w:numPr>
          <w:ilvl w:val="0"/>
          <w:numId w:val="1"/>
        </w:numPr>
        <w:rPr>
          <w:rFonts w:eastAsia="Times New Roman"/>
        </w:rPr>
      </w:pPr>
      <w:r>
        <w:rPr>
          <w:rFonts w:eastAsia="Times New Roman"/>
        </w:rPr>
        <w:t>Pulmonary Rehabilitation for Patients with Coronavirus Disease 2019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7003"/>
      </w:tblGrid>
      <w:tr w:rsidR="00000000" w14:paraId="24C0B80C" w14:textId="77777777">
        <w:trPr>
          <w:tblCellSpacing w:w="15" w:type="dxa"/>
        </w:trPr>
        <w:tc>
          <w:tcPr>
            <w:tcW w:w="0" w:type="auto"/>
            <w:vAlign w:val="center"/>
            <w:hideMark/>
          </w:tcPr>
          <w:p w14:paraId="38821C4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282F367" w14:textId="77777777" w:rsidR="00000000" w:rsidRDefault="002F3D7A">
            <w:pPr>
              <w:rPr>
                <w:rFonts w:eastAsia="Times New Roman"/>
              </w:rPr>
            </w:pPr>
            <w:r>
              <w:rPr>
                <w:rFonts w:eastAsia="Times New Roman"/>
              </w:rPr>
              <w:t>Article de revue</w:t>
            </w:r>
          </w:p>
        </w:tc>
      </w:tr>
      <w:tr w:rsidR="00000000" w14:paraId="30E0CC57" w14:textId="77777777">
        <w:trPr>
          <w:tblCellSpacing w:w="15" w:type="dxa"/>
        </w:trPr>
        <w:tc>
          <w:tcPr>
            <w:tcW w:w="0" w:type="auto"/>
            <w:vAlign w:val="center"/>
            <w:hideMark/>
          </w:tcPr>
          <w:p w14:paraId="106161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D7EE62" w14:textId="77777777" w:rsidR="00000000" w:rsidRDefault="002F3D7A">
            <w:pPr>
              <w:rPr>
                <w:rFonts w:eastAsia="Times New Roman"/>
              </w:rPr>
            </w:pPr>
            <w:r>
              <w:rPr>
                <w:rFonts w:eastAsia="Times New Roman"/>
              </w:rPr>
              <w:t>Lu-Lu Yang</w:t>
            </w:r>
          </w:p>
        </w:tc>
      </w:tr>
      <w:tr w:rsidR="00000000" w14:paraId="226A4ED2" w14:textId="77777777">
        <w:trPr>
          <w:tblCellSpacing w:w="15" w:type="dxa"/>
        </w:trPr>
        <w:tc>
          <w:tcPr>
            <w:tcW w:w="0" w:type="auto"/>
            <w:vAlign w:val="center"/>
            <w:hideMark/>
          </w:tcPr>
          <w:p w14:paraId="3B0BFB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CC872B" w14:textId="77777777" w:rsidR="00000000" w:rsidRDefault="002F3D7A">
            <w:pPr>
              <w:rPr>
                <w:rFonts w:eastAsia="Times New Roman"/>
              </w:rPr>
            </w:pPr>
            <w:r>
              <w:rPr>
                <w:rFonts w:eastAsia="Times New Roman"/>
              </w:rPr>
              <w:t>Ting Yang</w:t>
            </w:r>
          </w:p>
        </w:tc>
      </w:tr>
      <w:tr w:rsidR="00000000" w14:paraId="10A7273A" w14:textId="77777777">
        <w:trPr>
          <w:tblCellSpacing w:w="15" w:type="dxa"/>
        </w:trPr>
        <w:tc>
          <w:tcPr>
            <w:tcW w:w="0" w:type="auto"/>
            <w:vAlign w:val="center"/>
            <w:hideMark/>
          </w:tcPr>
          <w:p w14:paraId="635E8BB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D235CAD" w14:textId="77777777" w:rsidR="00000000" w:rsidRDefault="002F3D7A">
            <w:pPr>
              <w:rPr>
                <w:rFonts w:eastAsia="Times New Roman"/>
              </w:rPr>
            </w:pPr>
            <w:r>
              <w:rPr>
                <w:rFonts w:eastAsia="Times New Roman"/>
              </w:rPr>
              <w:t>Chronic Diseases and Translational Medicine</w:t>
            </w:r>
          </w:p>
        </w:tc>
      </w:tr>
      <w:tr w:rsidR="00000000" w14:paraId="577ECA03" w14:textId="77777777">
        <w:trPr>
          <w:tblCellSpacing w:w="15" w:type="dxa"/>
        </w:trPr>
        <w:tc>
          <w:tcPr>
            <w:tcW w:w="0" w:type="auto"/>
            <w:vAlign w:val="center"/>
            <w:hideMark/>
          </w:tcPr>
          <w:p w14:paraId="77988F6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2C1FFCA" w14:textId="77777777" w:rsidR="00000000" w:rsidRDefault="002F3D7A">
            <w:pPr>
              <w:rPr>
                <w:rFonts w:eastAsia="Times New Roman"/>
              </w:rPr>
            </w:pPr>
            <w:r>
              <w:rPr>
                <w:rFonts w:eastAsia="Times New Roman"/>
              </w:rPr>
              <w:t>2589-0514</w:t>
            </w:r>
          </w:p>
        </w:tc>
      </w:tr>
      <w:tr w:rsidR="00000000" w14:paraId="2B5F23CD" w14:textId="77777777">
        <w:trPr>
          <w:tblCellSpacing w:w="15" w:type="dxa"/>
        </w:trPr>
        <w:tc>
          <w:tcPr>
            <w:tcW w:w="0" w:type="auto"/>
            <w:vAlign w:val="center"/>
            <w:hideMark/>
          </w:tcPr>
          <w:p w14:paraId="3618C8E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FE12541" w14:textId="77777777" w:rsidR="00000000" w:rsidRDefault="002F3D7A">
            <w:pPr>
              <w:rPr>
                <w:rFonts w:eastAsia="Times New Roman"/>
              </w:rPr>
            </w:pPr>
            <w:r>
              <w:rPr>
                <w:rFonts w:eastAsia="Times New Roman"/>
              </w:rPr>
              <w:t>May 14, 2020</w:t>
            </w:r>
          </w:p>
        </w:tc>
      </w:tr>
      <w:tr w:rsidR="00000000" w14:paraId="090D6007" w14:textId="77777777">
        <w:trPr>
          <w:tblCellSpacing w:w="15" w:type="dxa"/>
        </w:trPr>
        <w:tc>
          <w:tcPr>
            <w:tcW w:w="0" w:type="auto"/>
            <w:vAlign w:val="center"/>
            <w:hideMark/>
          </w:tcPr>
          <w:p w14:paraId="7BED4C9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9A0CE0B" w14:textId="77777777" w:rsidR="00000000" w:rsidRDefault="002F3D7A">
            <w:pPr>
              <w:rPr>
                <w:rFonts w:eastAsia="Times New Roman"/>
              </w:rPr>
            </w:pPr>
            <w:r>
              <w:rPr>
                <w:rFonts w:eastAsia="Times New Roman"/>
              </w:rPr>
              <w:t>PMID: 32411496 PMCID: PMC7221406</w:t>
            </w:r>
          </w:p>
        </w:tc>
      </w:tr>
      <w:tr w:rsidR="00000000" w14:paraId="766BB45A" w14:textId="77777777">
        <w:trPr>
          <w:tblCellSpacing w:w="15" w:type="dxa"/>
        </w:trPr>
        <w:tc>
          <w:tcPr>
            <w:tcW w:w="0" w:type="auto"/>
            <w:vAlign w:val="center"/>
            <w:hideMark/>
          </w:tcPr>
          <w:p w14:paraId="6129B2D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7BE3108" w14:textId="77777777" w:rsidR="00000000" w:rsidRDefault="002F3D7A">
            <w:pPr>
              <w:rPr>
                <w:rFonts w:eastAsia="Times New Roman"/>
              </w:rPr>
            </w:pPr>
            <w:r>
              <w:rPr>
                <w:rFonts w:eastAsia="Times New Roman"/>
              </w:rPr>
              <w:t>Chronic Dis Transl Med</w:t>
            </w:r>
          </w:p>
        </w:tc>
      </w:tr>
      <w:tr w:rsidR="00000000" w14:paraId="67153F05" w14:textId="77777777">
        <w:trPr>
          <w:tblCellSpacing w:w="15" w:type="dxa"/>
        </w:trPr>
        <w:tc>
          <w:tcPr>
            <w:tcW w:w="0" w:type="auto"/>
            <w:vAlign w:val="center"/>
            <w:hideMark/>
          </w:tcPr>
          <w:p w14:paraId="1CF2E69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D851F79" w14:textId="77777777" w:rsidR="00000000" w:rsidRDefault="002F3D7A">
            <w:pPr>
              <w:rPr>
                <w:rFonts w:eastAsia="Times New Roman"/>
              </w:rPr>
            </w:pPr>
            <w:hyperlink r:id="rId422" w:history="1">
              <w:r>
                <w:rPr>
                  <w:rStyle w:val="Lienhypertexte"/>
                  <w:rFonts w:eastAsia="Times New Roman"/>
                </w:rPr>
                <w:t>10.1016/j.cdtm.2020.05.002</w:t>
              </w:r>
            </w:hyperlink>
          </w:p>
        </w:tc>
      </w:tr>
      <w:tr w:rsidR="00000000" w14:paraId="4EAFC631" w14:textId="77777777">
        <w:trPr>
          <w:tblCellSpacing w:w="15" w:type="dxa"/>
        </w:trPr>
        <w:tc>
          <w:tcPr>
            <w:tcW w:w="0" w:type="auto"/>
            <w:vAlign w:val="center"/>
            <w:hideMark/>
          </w:tcPr>
          <w:p w14:paraId="351F896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5E6B4B8" w14:textId="77777777" w:rsidR="00000000" w:rsidRDefault="002F3D7A">
            <w:pPr>
              <w:rPr>
                <w:rFonts w:eastAsia="Times New Roman"/>
              </w:rPr>
            </w:pPr>
            <w:r>
              <w:rPr>
                <w:rFonts w:eastAsia="Times New Roman"/>
              </w:rPr>
              <w:t>PubMed</w:t>
            </w:r>
          </w:p>
        </w:tc>
      </w:tr>
      <w:tr w:rsidR="00000000" w14:paraId="21262AA2" w14:textId="77777777">
        <w:trPr>
          <w:tblCellSpacing w:w="15" w:type="dxa"/>
        </w:trPr>
        <w:tc>
          <w:tcPr>
            <w:tcW w:w="0" w:type="auto"/>
            <w:vAlign w:val="center"/>
            <w:hideMark/>
          </w:tcPr>
          <w:p w14:paraId="48532D5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9FFB096" w14:textId="77777777" w:rsidR="00000000" w:rsidRDefault="002F3D7A">
            <w:pPr>
              <w:rPr>
                <w:rFonts w:eastAsia="Times New Roman"/>
              </w:rPr>
            </w:pPr>
            <w:r>
              <w:rPr>
                <w:rFonts w:eastAsia="Times New Roman"/>
              </w:rPr>
              <w:t>eng</w:t>
            </w:r>
          </w:p>
        </w:tc>
      </w:tr>
      <w:tr w:rsidR="00000000" w14:paraId="441E83B6" w14:textId="77777777">
        <w:trPr>
          <w:tblCellSpacing w:w="15" w:type="dxa"/>
        </w:trPr>
        <w:tc>
          <w:tcPr>
            <w:tcW w:w="0" w:type="auto"/>
            <w:vAlign w:val="center"/>
            <w:hideMark/>
          </w:tcPr>
          <w:p w14:paraId="503E4EE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166141E" w14:textId="77777777" w:rsidR="00000000" w:rsidRDefault="002F3D7A">
            <w:pPr>
              <w:rPr>
                <w:rFonts w:eastAsia="Times New Roman"/>
              </w:rPr>
            </w:pPr>
            <w:r>
              <w:rPr>
                <w:rFonts w:eastAsia="Times New Roman"/>
              </w:rPr>
              <w:t>As a highly infectious respiratory tract disease, coronavirus disease 2019 (COVID-19) can cause respiratory, physical, and p</w:t>
            </w:r>
            <w:r>
              <w:rPr>
                <w:rFonts w:eastAsia="Times New Roman"/>
              </w:rPr>
              <w:t>sychological dysfunction in patients. Therefore, pulmonary rehabilitation is crucial for both admitted and discharged patients of COVID-19. In this study, based on the newly released pulmonary rehabilitation guidelines for patients with COVID-19, as well a</w:t>
            </w:r>
            <w:r>
              <w:rPr>
                <w:rFonts w:eastAsia="Times New Roman"/>
              </w:rPr>
              <w:t>s evidence from the pulmonary rehabilitation of patients with severe acute respiratory syndrome, we investigated pulmonary rehabilitation for patients with COVID-19 having complications, such as chronic pulmonary disease, and established an intelligent res</w:t>
            </w:r>
            <w:r>
              <w:rPr>
                <w:rFonts w:eastAsia="Times New Roman"/>
              </w:rPr>
              <w:t>piratory rehabilitation model for these patients.</w:t>
            </w:r>
          </w:p>
        </w:tc>
      </w:tr>
      <w:tr w:rsidR="00000000" w14:paraId="55281BC8" w14:textId="77777777">
        <w:trPr>
          <w:tblCellSpacing w:w="15" w:type="dxa"/>
        </w:trPr>
        <w:tc>
          <w:tcPr>
            <w:tcW w:w="0" w:type="auto"/>
            <w:vAlign w:val="center"/>
            <w:hideMark/>
          </w:tcPr>
          <w:p w14:paraId="61AFBB8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BA0A41" w14:textId="77777777" w:rsidR="00000000" w:rsidRDefault="002F3D7A">
            <w:pPr>
              <w:rPr>
                <w:rFonts w:eastAsia="Times New Roman"/>
              </w:rPr>
            </w:pPr>
            <w:r>
              <w:rPr>
                <w:rFonts w:eastAsia="Times New Roman"/>
              </w:rPr>
              <w:t>16/05/2020 à 23:07:45</w:t>
            </w:r>
          </w:p>
        </w:tc>
      </w:tr>
      <w:tr w:rsidR="00000000" w14:paraId="1D68EAA6" w14:textId="77777777">
        <w:trPr>
          <w:tblCellSpacing w:w="15" w:type="dxa"/>
        </w:trPr>
        <w:tc>
          <w:tcPr>
            <w:tcW w:w="0" w:type="auto"/>
            <w:vAlign w:val="center"/>
            <w:hideMark/>
          </w:tcPr>
          <w:p w14:paraId="7EBE9C0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174803F" w14:textId="77777777" w:rsidR="00000000" w:rsidRDefault="002F3D7A">
            <w:pPr>
              <w:rPr>
                <w:rFonts w:eastAsia="Times New Roman"/>
              </w:rPr>
            </w:pPr>
            <w:r>
              <w:rPr>
                <w:rFonts w:eastAsia="Times New Roman"/>
              </w:rPr>
              <w:t>16/05/2020 à 23:07:45</w:t>
            </w:r>
          </w:p>
        </w:tc>
      </w:tr>
    </w:tbl>
    <w:p w14:paraId="5CFE9C39" w14:textId="77777777" w:rsidR="00000000" w:rsidRDefault="002F3D7A">
      <w:pPr>
        <w:pStyle w:val="Titre3"/>
        <w:numPr>
          <w:ilvl w:val="0"/>
          <w:numId w:val="1"/>
        </w:numPr>
        <w:rPr>
          <w:rFonts w:eastAsia="Times New Roman"/>
        </w:rPr>
      </w:pPr>
      <w:r>
        <w:rPr>
          <w:rFonts w:eastAsia="Times New Roman"/>
        </w:rPr>
        <w:t>Marqueurs :</w:t>
      </w:r>
    </w:p>
    <w:p w14:paraId="2EBC2035" w14:textId="77777777" w:rsidR="00000000" w:rsidRDefault="002F3D7A">
      <w:pPr>
        <w:pStyle w:val="item"/>
        <w:numPr>
          <w:ilvl w:val="1"/>
          <w:numId w:val="1"/>
        </w:numPr>
        <w:rPr>
          <w:rFonts w:eastAsia="Times New Roman"/>
        </w:rPr>
      </w:pPr>
      <w:r>
        <w:rPr>
          <w:rFonts w:eastAsia="Times New Roman"/>
        </w:rPr>
        <w:t>Coronavirus disease 2019 (COVID-19)</w:t>
      </w:r>
    </w:p>
    <w:p w14:paraId="022C6182" w14:textId="77777777" w:rsidR="00000000" w:rsidRDefault="002F3D7A">
      <w:pPr>
        <w:pStyle w:val="item"/>
        <w:numPr>
          <w:ilvl w:val="1"/>
          <w:numId w:val="1"/>
        </w:numPr>
        <w:rPr>
          <w:rFonts w:eastAsia="Times New Roman"/>
        </w:rPr>
      </w:pPr>
      <w:r>
        <w:rPr>
          <w:rFonts w:eastAsia="Times New Roman"/>
        </w:rPr>
        <w:t>intelligence</w:t>
      </w:r>
    </w:p>
    <w:p w14:paraId="7BA559F1" w14:textId="77777777" w:rsidR="00000000" w:rsidRDefault="002F3D7A">
      <w:pPr>
        <w:pStyle w:val="item"/>
        <w:numPr>
          <w:ilvl w:val="1"/>
          <w:numId w:val="1"/>
        </w:numPr>
        <w:rPr>
          <w:rFonts w:eastAsia="Times New Roman"/>
        </w:rPr>
      </w:pPr>
      <w:r>
        <w:rPr>
          <w:rFonts w:eastAsia="Times New Roman"/>
        </w:rPr>
        <w:t>pulmonary rehabilitation</w:t>
      </w:r>
    </w:p>
    <w:p w14:paraId="117868B8" w14:textId="77777777" w:rsidR="00000000" w:rsidRDefault="002F3D7A">
      <w:pPr>
        <w:pStyle w:val="Titre3"/>
        <w:ind w:left="720"/>
        <w:rPr>
          <w:rFonts w:eastAsia="Times New Roman"/>
        </w:rPr>
      </w:pPr>
      <w:r>
        <w:rPr>
          <w:rFonts w:eastAsia="Times New Roman"/>
        </w:rPr>
        <w:t>Pièces jointes</w:t>
      </w:r>
    </w:p>
    <w:p w14:paraId="5356101E" w14:textId="77777777" w:rsidR="00000000" w:rsidRDefault="002F3D7A">
      <w:pPr>
        <w:pStyle w:val="item"/>
        <w:numPr>
          <w:ilvl w:val="1"/>
          <w:numId w:val="1"/>
        </w:numPr>
        <w:rPr>
          <w:rFonts w:eastAsia="Times New Roman"/>
        </w:rPr>
      </w:pPr>
      <w:r>
        <w:rPr>
          <w:rFonts w:eastAsia="Times New Roman"/>
        </w:rPr>
        <w:t xml:space="preserve">PubMed entry </w:t>
      </w:r>
    </w:p>
    <w:p w14:paraId="27B52E5C" w14:textId="77777777" w:rsidR="00000000" w:rsidRDefault="002F3D7A">
      <w:pPr>
        <w:pStyle w:val="Titre2"/>
        <w:numPr>
          <w:ilvl w:val="0"/>
          <w:numId w:val="1"/>
        </w:numPr>
        <w:rPr>
          <w:rFonts w:eastAsia="Times New Roman"/>
        </w:rPr>
      </w:pPr>
      <w:r>
        <w:rPr>
          <w:rFonts w:eastAsia="Times New Roman"/>
        </w:rPr>
        <w:lastRenderedPageBreak/>
        <w:t>Quantifying the improvement in confirmation efficiency of the severe acute respiratory syndrome coronavirus 2 (SARS-CoV-2) during the early phase of outbreak in Hong Kong in 2020</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0BAD2E81" w14:textId="77777777">
        <w:trPr>
          <w:tblCellSpacing w:w="15" w:type="dxa"/>
        </w:trPr>
        <w:tc>
          <w:tcPr>
            <w:tcW w:w="0" w:type="auto"/>
            <w:vAlign w:val="center"/>
            <w:hideMark/>
          </w:tcPr>
          <w:p w14:paraId="6CC042A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6C91812" w14:textId="77777777" w:rsidR="00000000" w:rsidRDefault="002F3D7A">
            <w:pPr>
              <w:rPr>
                <w:rFonts w:eastAsia="Times New Roman"/>
              </w:rPr>
            </w:pPr>
            <w:r>
              <w:rPr>
                <w:rFonts w:eastAsia="Times New Roman"/>
              </w:rPr>
              <w:t>Article de revue</w:t>
            </w:r>
          </w:p>
        </w:tc>
      </w:tr>
      <w:tr w:rsidR="00000000" w14:paraId="12E2DE4A" w14:textId="77777777">
        <w:trPr>
          <w:tblCellSpacing w:w="15" w:type="dxa"/>
        </w:trPr>
        <w:tc>
          <w:tcPr>
            <w:tcW w:w="0" w:type="auto"/>
            <w:vAlign w:val="center"/>
            <w:hideMark/>
          </w:tcPr>
          <w:p w14:paraId="0DDDB4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6911F7" w14:textId="77777777" w:rsidR="00000000" w:rsidRDefault="002F3D7A">
            <w:pPr>
              <w:rPr>
                <w:rFonts w:eastAsia="Times New Roman"/>
              </w:rPr>
            </w:pPr>
            <w:r>
              <w:rPr>
                <w:rFonts w:eastAsia="Times New Roman"/>
              </w:rPr>
              <w:t>Jinjun Ran</w:t>
            </w:r>
          </w:p>
        </w:tc>
      </w:tr>
      <w:tr w:rsidR="00000000" w14:paraId="0607589F" w14:textId="77777777">
        <w:trPr>
          <w:tblCellSpacing w:w="15" w:type="dxa"/>
        </w:trPr>
        <w:tc>
          <w:tcPr>
            <w:tcW w:w="0" w:type="auto"/>
            <w:vAlign w:val="center"/>
            <w:hideMark/>
          </w:tcPr>
          <w:p w14:paraId="247681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452E1F" w14:textId="77777777" w:rsidR="00000000" w:rsidRDefault="002F3D7A">
            <w:pPr>
              <w:rPr>
                <w:rFonts w:eastAsia="Times New Roman"/>
              </w:rPr>
            </w:pPr>
            <w:r>
              <w:rPr>
                <w:rFonts w:eastAsia="Times New Roman"/>
              </w:rPr>
              <w:t>Shi Zhao</w:t>
            </w:r>
          </w:p>
        </w:tc>
      </w:tr>
      <w:tr w:rsidR="00000000" w14:paraId="1BCE7F1D" w14:textId="77777777">
        <w:trPr>
          <w:tblCellSpacing w:w="15" w:type="dxa"/>
        </w:trPr>
        <w:tc>
          <w:tcPr>
            <w:tcW w:w="0" w:type="auto"/>
            <w:vAlign w:val="center"/>
            <w:hideMark/>
          </w:tcPr>
          <w:p w14:paraId="62DF7A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7A6056" w14:textId="77777777" w:rsidR="00000000" w:rsidRDefault="002F3D7A">
            <w:pPr>
              <w:rPr>
                <w:rFonts w:eastAsia="Times New Roman"/>
              </w:rPr>
            </w:pPr>
            <w:r>
              <w:rPr>
                <w:rFonts w:eastAsia="Times New Roman"/>
              </w:rPr>
              <w:t>Zian Zhuang</w:t>
            </w:r>
          </w:p>
        </w:tc>
      </w:tr>
      <w:tr w:rsidR="00000000" w14:paraId="190063E8" w14:textId="77777777">
        <w:trPr>
          <w:tblCellSpacing w:w="15" w:type="dxa"/>
        </w:trPr>
        <w:tc>
          <w:tcPr>
            <w:tcW w:w="0" w:type="auto"/>
            <w:vAlign w:val="center"/>
            <w:hideMark/>
          </w:tcPr>
          <w:p w14:paraId="5BEF340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ABEF1A" w14:textId="77777777" w:rsidR="00000000" w:rsidRDefault="002F3D7A">
            <w:pPr>
              <w:rPr>
                <w:rFonts w:eastAsia="Times New Roman"/>
              </w:rPr>
            </w:pPr>
            <w:r>
              <w:rPr>
                <w:rFonts w:eastAsia="Times New Roman"/>
              </w:rPr>
              <w:t>Marc Kc Chong</w:t>
            </w:r>
          </w:p>
        </w:tc>
      </w:tr>
      <w:tr w:rsidR="00000000" w14:paraId="4D90A9CF" w14:textId="77777777">
        <w:trPr>
          <w:tblCellSpacing w:w="15" w:type="dxa"/>
        </w:trPr>
        <w:tc>
          <w:tcPr>
            <w:tcW w:w="0" w:type="auto"/>
            <w:vAlign w:val="center"/>
            <w:hideMark/>
          </w:tcPr>
          <w:p w14:paraId="3F057C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7C59DF" w14:textId="77777777" w:rsidR="00000000" w:rsidRDefault="002F3D7A">
            <w:pPr>
              <w:rPr>
                <w:rFonts w:eastAsia="Times New Roman"/>
              </w:rPr>
            </w:pPr>
            <w:r>
              <w:rPr>
                <w:rFonts w:eastAsia="Times New Roman"/>
              </w:rPr>
              <w:t>Yongli Cai</w:t>
            </w:r>
          </w:p>
        </w:tc>
      </w:tr>
      <w:tr w:rsidR="00000000" w14:paraId="175F480D" w14:textId="77777777">
        <w:trPr>
          <w:tblCellSpacing w:w="15" w:type="dxa"/>
        </w:trPr>
        <w:tc>
          <w:tcPr>
            <w:tcW w:w="0" w:type="auto"/>
            <w:vAlign w:val="center"/>
            <w:hideMark/>
          </w:tcPr>
          <w:p w14:paraId="41CF565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2F65C0" w14:textId="77777777" w:rsidR="00000000" w:rsidRDefault="002F3D7A">
            <w:pPr>
              <w:rPr>
                <w:rFonts w:eastAsia="Times New Roman"/>
              </w:rPr>
            </w:pPr>
            <w:r>
              <w:rPr>
                <w:rFonts w:eastAsia="Times New Roman"/>
              </w:rPr>
              <w:t>Peihua Cao</w:t>
            </w:r>
          </w:p>
        </w:tc>
      </w:tr>
      <w:tr w:rsidR="00000000" w14:paraId="4A790F6F" w14:textId="77777777">
        <w:trPr>
          <w:tblCellSpacing w:w="15" w:type="dxa"/>
        </w:trPr>
        <w:tc>
          <w:tcPr>
            <w:tcW w:w="0" w:type="auto"/>
            <w:vAlign w:val="center"/>
            <w:hideMark/>
          </w:tcPr>
          <w:p w14:paraId="3D5BD1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7826E7" w14:textId="77777777" w:rsidR="00000000" w:rsidRDefault="002F3D7A">
            <w:pPr>
              <w:rPr>
                <w:rFonts w:eastAsia="Times New Roman"/>
              </w:rPr>
            </w:pPr>
            <w:r>
              <w:rPr>
                <w:rFonts w:eastAsia="Times New Roman"/>
              </w:rPr>
              <w:t>Kai Wang</w:t>
            </w:r>
          </w:p>
        </w:tc>
      </w:tr>
      <w:tr w:rsidR="00000000" w14:paraId="48D20562" w14:textId="77777777">
        <w:trPr>
          <w:tblCellSpacing w:w="15" w:type="dxa"/>
        </w:trPr>
        <w:tc>
          <w:tcPr>
            <w:tcW w:w="0" w:type="auto"/>
            <w:vAlign w:val="center"/>
            <w:hideMark/>
          </w:tcPr>
          <w:p w14:paraId="2151F2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E0A976" w14:textId="77777777" w:rsidR="00000000" w:rsidRDefault="002F3D7A">
            <w:pPr>
              <w:rPr>
                <w:rFonts w:eastAsia="Times New Roman"/>
              </w:rPr>
            </w:pPr>
            <w:r>
              <w:rPr>
                <w:rFonts w:eastAsia="Times New Roman"/>
              </w:rPr>
              <w:t>Yijun Lou</w:t>
            </w:r>
          </w:p>
        </w:tc>
      </w:tr>
      <w:tr w:rsidR="00000000" w14:paraId="3E5E4836" w14:textId="77777777">
        <w:trPr>
          <w:tblCellSpacing w:w="15" w:type="dxa"/>
        </w:trPr>
        <w:tc>
          <w:tcPr>
            <w:tcW w:w="0" w:type="auto"/>
            <w:vAlign w:val="center"/>
            <w:hideMark/>
          </w:tcPr>
          <w:p w14:paraId="3C2561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1C8671" w14:textId="77777777" w:rsidR="00000000" w:rsidRDefault="002F3D7A">
            <w:pPr>
              <w:rPr>
                <w:rFonts w:eastAsia="Times New Roman"/>
              </w:rPr>
            </w:pPr>
            <w:r>
              <w:rPr>
                <w:rFonts w:eastAsia="Times New Roman"/>
              </w:rPr>
              <w:t>Weiming Wang</w:t>
            </w:r>
          </w:p>
        </w:tc>
      </w:tr>
      <w:tr w:rsidR="00000000" w14:paraId="03D44BF2" w14:textId="77777777">
        <w:trPr>
          <w:tblCellSpacing w:w="15" w:type="dxa"/>
        </w:trPr>
        <w:tc>
          <w:tcPr>
            <w:tcW w:w="0" w:type="auto"/>
            <w:vAlign w:val="center"/>
            <w:hideMark/>
          </w:tcPr>
          <w:p w14:paraId="42050B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869378" w14:textId="77777777" w:rsidR="00000000" w:rsidRDefault="002F3D7A">
            <w:pPr>
              <w:rPr>
                <w:rFonts w:eastAsia="Times New Roman"/>
              </w:rPr>
            </w:pPr>
            <w:r>
              <w:rPr>
                <w:rFonts w:eastAsia="Times New Roman"/>
              </w:rPr>
              <w:t>Daozhou Gao</w:t>
            </w:r>
          </w:p>
        </w:tc>
      </w:tr>
      <w:tr w:rsidR="00000000" w14:paraId="66BAFBBE" w14:textId="77777777">
        <w:trPr>
          <w:tblCellSpacing w:w="15" w:type="dxa"/>
        </w:trPr>
        <w:tc>
          <w:tcPr>
            <w:tcW w:w="0" w:type="auto"/>
            <w:vAlign w:val="center"/>
            <w:hideMark/>
          </w:tcPr>
          <w:p w14:paraId="027245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D69264" w14:textId="77777777" w:rsidR="00000000" w:rsidRDefault="002F3D7A">
            <w:pPr>
              <w:rPr>
                <w:rFonts w:eastAsia="Times New Roman"/>
              </w:rPr>
            </w:pPr>
            <w:r>
              <w:rPr>
                <w:rFonts w:eastAsia="Times New Roman"/>
              </w:rPr>
              <w:t>Lin Yang</w:t>
            </w:r>
          </w:p>
        </w:tc>
      </w:tr>
      <w:tr w:rsidR="00000000" w14:paraId="1A8A7B7F" w14:textId="77777777">
        <w:trPr>
          <w:tblCellSpacing w:w="15" w:type="dxa"/>
        </w:trPr>
        <w:tc>
          <w:tcPr>
            <w:tcW w:w="0" w:type="auto"/>
            <w:vAlign w:val="center"/>
            <w:hideMark/>
          </w:tcPr>
          <w:p w14:paraId="2E588A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CDFDB3" w14:textId="77777777" w:rsidR="00000000" w:rsidRDefault="002F3D7A">
            <w:pPr>
              <w:rPr>
                <w:rFonts w:eastAsia="Times New Roman"/>
              </w:rPr>
            </w:pPr>
            <w:r>
              <w:rPr>
                <w:rFonts w:eastAsia="Times New Roman"/>
              </w:rPr>
              <w:t>Daihai He</w:t>
            </w:r>
          </w:p>
        </w:tc>
      </w:tr>
      <w:tr w:rsidR="00000000" w14:paraId="05035191" w14:textId="77777777">
        <w:trPr>
          <w:tblCellSpacing w:w="15" w:type="dxa"/>
        </w:trPr>
        <w:tc>
          <w:tcPr>
            <w:tcW w:w="0" w:type="auto"/>
            <w:vAlign w:val="center"/>
            <w:hideMark/>
          </w:tcPr>
          <w:p w14:paraId="4DB064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1984AB" w14:textId="77777777" w:rsidR="00000000" w:rsidRDefault="002F3D7A">
            <w:pPr>
              <w:rPr>
                <w:rFonts w:eastAsia="Times New Roman"/>
              </w:rPr>
            </w:pPr>
            <w:r>
              <w:rPr>
                <w:rFonts w:eastAsia="Times New Roman"/>
              </w:rPr>
              <w:t>Maggie H. Wang</w:t>
            </w:r>
          </w:p>
        </w:tc>
      </w:tr>
      <w:tr w:rsidR="00000000" w14:paraId="685FF0EA" w14:textId="77777777">
        <w:trPr>
          <w:tblCellSpacing w:w="15" w:type="dxa"/>
        </w:trPr>
        <w:tc>
          <w:tcPr>
            <w:tcW w:w="0" w:type="auto"/>
            <w:vAlign w:val="center"/>
            <w:hideMark/>
          </w:tcPr>
          <w:p w14:paraId="6B5CD90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3FFD374" w14:textId="77777777" w:rsidR="00000000" w:rsidRDefault="002F3D7A">
            <w:pPr>
              <w:rPr>
                <w:rFonts w:eastAsia="Times New Roman"/>
              </w:rPr>
            </w:pPr>
            <w:r>
              <w:rPr>
                <w:rFonts w:eastAsia="Times New Roman"/>
              </w:rPr>
              <w:t>International journal of infectious diseases: IJID: official publication of the International Society for Infectious Diseases</w:t>
            </w:r>
          </w:p>
        </w:tc>
      </w:tr>
      <w:tr w:rsidR="00000000" w14:paraId="07B40839" w14:textId="77777777">
        <w:trPr>
          <w:tblCellSpacing w:w="15" w:type="dxa"/>
        </w:trPr>
        <w:tc>
          <w:tcPr>
            <w:tcW w:w="0" w:type="auto"/>
            <w:vAlign w:val="center"/>
            <w:hideMark/>
          </w:tcPr>
          <w:p w14:paraId="43AA30C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31F029C" w14:textId="77777777" w:rsidR="00000000" w:rsidRDefault="002F3D7A">
            <w:pPr>
              <w:rPr>
                <w:rFonts w:eastAsia="Times New Roman"/>
              </w:rPr>
            </w:pPr>
            <w:r>
              <w:rPr>
                <w:rFonts w:eastAsia="Times New Roman"/>
              </w:rPr>
              <w:t>1878-3511</w:t>
            </w:r>
          </w:p>
        </w:tc>
      </w:tr>
      <w:tr w:rsidR="00000000" w14:paraId="7FA39344" w14:textId="77777777">
        <w:trPr>
          <w:tblCellSpacing w:w="15" w:type="dxa"/>
        </w:trPr>
        <w:tc>
          <w:tcPr>
            <w:tcW w:w="0" w:type="auto"/>
            <w:vAlign w:val="center"/>
            <w:hideMark/>
          </w:tcPr>
          <w:p w14:paraId="20AC156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4BDC7B8" w14:textId="77777777" w:rsidR="00000000" w:rsidRDefault="002F3D7A">
            <w:pPr>
              <w:rPr>
                <w:rFonts w:eastAsia="Times New Roman"/>
              </w:rPr>
            </w:pPr>
            <w:r>
              <w:rPr>
                <w:rFonts w:eastAsia="Times New Roman"/>
              </w:rPr>
              <w:t>May 08, 2020</w:t>
            </w:r>
          </w:p>
        </w:tc>
      </w:tr>
      <w:tr w:rsidR="00000000" w14:paraId="123D477A" w14:textId="77777777">
        <w:trPr>
          <w:tblCellSpacing w:w="15" w:type="dxa"/>
        </w:trPr>
        <w:tc>
          <w:tcPr>
            <w:tcW w:w="0" w:type="auto"/>
            <w:vAlign w:val="center"/>
            <w:hideMark/>
          </w:tcPr>
          <w:p w14:paraId="4155851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8DFF16B" w14:textId="77777777" w:rsidR="00000000" w:rsidRDefault="002F3D7A">
            <w:pPr>
              <w:rPr>
                <w:rFonts w:eastAsia="Times New Roman"/>
              </w:rPr>
            </w:pPr>
            <w:r>
              <w:rPr>
                <w:rFonts w:eastAsia="Times New Roman"/>
              </w:rPr>
              <w:t>PMID: 32413609</w:t>
            </w:r>
          </w:p>
        </w:tc>
      </w:tr>
      <w:tr w:rsidR="00000000" w14:paraId="60945D45" w14:textId="77777777">
        <w:trPr>
          <w:tblCellSpacing w:w="15" w:type="dxa"/>
        </w:trPr>
        <w:tc>
          <w:tcPr>
            <w:tcW w:w="0" w:type="auto"/>
            <w:vAlign w:val="center"/>
            <w:hideMark/>
          </w:tcPr>
          <w:p w14:paraId="53EBD03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8A0817D" w14:textId="77777777" w:rsidR="00000000" w:rsidRDefault="002F3D7A">
            <w:pPr>
              <w:rPr>
                <w:rFonts w:eastAsia="Times New Roman"/>
              </w:rPr>
            </w:pPr>
            <w:r>
              <w:rPr>
                <w:rFonts w:eastAsia="Times New Roman"/>
              </w:rPr>
              <w:t>Int. J. Infect. Dis.</w:t>
            </w:r>
          </w:p>
        </w:tc>
      </w:tr>
      <w:tr w:rsidR="00000000" w14:paraId="419DBE13" w14:textId="77777777">
        <w:trPr>
          <w:tblCellSpacing w:w="15" w:type="dxa"/>
        </w:trPr>
        <w:tc>
          <w:tcPr>
            <w:tcW w:w="0" w:type="auto"/>
            <w:vAlign w:val="center"/>
            <w:hideMark/>
          </w:tcPr>
          <w:p w14:paraId="36CAF72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377AFBD" w14:textId="77777777" w:rsidR="00000000" w:rsidRDefault="002F3D7A">
            <w:pPr>
              <w:rPr>
                <w:rFonts w:eastAsia="Times New Roman"/>
              </w:rPr>
            </w:pPr>
            <w:hyperlink r:id="rId423" w:history="1">
              <w:r>
                <w:rPr>
                  <w:rStyle w:val="Lienhypertexte"/>
                  <w:rFonts w:eastAsia="Times New Roman"/>
                </w:rPr>
                <w:t>10.1016/j.ijid.2020.05.015</w:t>
              </w:r>
            </w:hyperlink>
          </w:p>
        </w:tc>
      </w:tr>
      <w:tr w:rsidR="00000000" w14:paraId="73B4053F" w14:textId="77777777">
        <w:trPr>
          <w:tblCellSpacing w:w="15" w:type="dxa"/>
        </w:trPr>
        <w:tc>
          <w:tcPr>
            <w:tcW w:w="0" w:type="auto"/>
            <w:vAlign w:val="center"/>
            <w:hideMark/>
          </w:tcPr>
          <w:p w14:paraId="5B91C5A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2578C75" w14:textId="77777777" w:rsidR="00000000" w:rsidRDefault="002F3D7A">
            <w:pPr>
              <w:rPr>
                <w:rFonts w:eastAsia="Times New Roman"/>
              </w:rPr>
            </w:pPr>
            <w:r>
              <w:rPr>
                <w:rFonts w:eastAsia="Times New Roman"/>
              </w:rPr>
              <w:t>PubMed</w:t>
            </w:r>
          </w:p>
        </w:tc>
      </w:tr>
      <w:tr w:rsidR="00000000" w14:paraId="1E3DD0FB" w14:textId="77777777">
        <w:trPr>
          <w:tblCellSpacing w:w="15" w:type="dxa"/>
        </w:trPr>
        <w:tc>
          <w:tcPr>
            <w:tcW w:w="0" w:type="auto"/>
            <w:vAlign w:val="center"/>
            <w:hideMark/>
          </w:tcPr>
          <w:p w14:paraId="5C3A2A3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E715E5C" w14:textId="77777777" w:rsidR="00000000" w:rsidRDefault="002F3D7A">
            <w:pPr>
              <w:rPr>
                <w:rFonts w:eastAsia="Times New Roman"/>
              </w:rPr>
            </w:pPr>
            <w:r>
              <w:rPr>
                <w:rFonts w:eastAsia="Times New Roman"/>
              </w:rPr>
              <w:t>eng</w:t>
            </w:r>
          </w:p>
        </w:tc>
      </w:tr>
      <w:tr w:rsidR="00000000" w14:paraId="0C8BC6CC" w14:textId="77777777">
        <w:trPr>
          <w:tblCellSpacing w:w="15" w:type="dxa"/>
        </w:trPr>
        <w:tc>
          <w:tcPr>
            <w:tcW w:w="0" w:type="auto"/>
            <w:vAlign w:val="center"/>
            <w:hideMark/>
          </w:tcPr>
          <w:p w14:paraId="4486F3B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83FA439" w14:textId="77777777" w:rsidR="00000000" w:rsidRDefault="002F3D7A">
            <w:pPr>
              <w:rPr>
                <w:rFonts w:eastAsia="Times New Roman"/>
              </w:rPr>
            </w:pPr>
            <w:r>
              <w:rPr>
                <w:rFonts w:eastAsia="Times New Roman"/>
              </w:rPr>
              <w:t>BACKGROUNDS: The emerging virus, severe acute respiratory syndrome coronavirus 2 (SARS-CoV-2), has caused a large outbreak o</w:t>
            </w:r>
            <w:r>
              <w:rPr>
                <w:rFonts w:eastAsia="Times New Roman"/>
              </w:rPr>
              <w:t>f coronavirus disease COVID-19 in Wuhan, China since December 2019. The COVID-19 soon spread to other regions of China and overseas. In Hong Kong, local mitigation measures have been implemented since the first imported case was confirmed on January 23, 20</w:t>
            </w:r>
            <w:r>
              <w:rPr>
                <w:rFonts w:eastAsia="Times New Roman"/>
              </w:rPr>
              <w:t>20. Here we evaluated the temporal variation of detection delay from symptoms onset to laboratory confirmation of SARS-CoV-2 in Hong Kong. METHODS: A regression model is adopted to quantify the association between the SARS-CoV-2 detection delay and the cal</w:t>
            </w:r>
            <w:r>
              <w:rPr>
                <w:rFonts w:eastAsia="Times New Roman"/>
              </w:rPr>
              <w:t xml:space="preserve">endar time. The association is tested and further validated by a Cox proportional hazard model. FINDINGS: The estimated median detection delay was 9.5 days (95%CI: 6.5-11.5) in the second half of January, and reduced to 6.0 </w:t>
            </w:r>
            <w:r>
              <w:rPr>
                <w:rFonts w:eastAsia="Times New Roman"/>
              </w:rPr>
              <w:lastRenderedPageBreak/>
              <w:t>days (95%CI: 5.5-9.5) in the fir</w:t>
            </w:r>
            <w:r>
              <w:rPr>
                <w:rFonts w:eastAsia="Times New Roman"/>
              </w:rPr>
              <w:t xml:space="preserve">st half of February 2020. We estimate that the SARS-CoV-2 detection efficiency improves at a daily rate of 5.40% (95%CI: 2.54-8.33) in Hong Kong. CONCLUSION: The detection efficiency of SARS-CoV-2 was likely being improved substantially in Hong Kong since </w:t>
            </w:r>
            <w:r>
              <w:rPr>
                <w:rFonts w:eastAsia="Times New Roman"/>
              </w:rPr>
              <w:t>the first imported case was detected. The sustaining enforcement in timely detection and other effective control measures are recommended to prevent the SARS-CoV-2 infection.</w:t>
            </w:r>
          </w:p>
        </w:tc>
      </w:tr>
      <w:tr w:rsidR="00000000" w14:paraId="4C8A6FB2" w14:textId="77777777">
        <w:trPr>
          <w:tblCellSpacing w:w="15" w:type="dxa"/>
        </w:trPr>
        <w:tc>
          <w:tcPr>
            <w:tcW w:w="0" w:type="auto"/>
            <w:vAlign w:val="center"/>
            <w:hideMark/>
          </w:tcPr>
          <w:p w14:paraId="69563A67"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2C0B6766" w14:textId="77777777" w:rsidR="00000000" w:rsidRDefault="002F3D7A">
            <w:pPr>
              <w:rPr>
                <w:rFonts w:eastAsia="Times New Roman"/>
              </w:rPr>
            </w:pPr>
            <w:r>
              <w:rPr>
                <w:rFonts w:eastAsia="Times New Roman"/>
              </w:rPr>
              <w:t>16/05/2020 à 23:07:45</w:t>
            </w:r>
          </w:p>
        </w:tc>
      </w:tr>
      <w:tr w:rsidR="00000000" w14:paraId="1259A783" w14:textId="77777777">
        <w:trPr>
          <w:tblCellSpacing w:w="15" w:type="dxa"/>
        </w:trPr>
        <w:tc>
          <w:tcPr>
            <w:tcW w:w="0" w:type="auto"/>
            <w:vAlign w:val="center"/>
            <w:hideMark/>
          </w:tcPr>
          <w:p w14:paraId="75EBEFF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76254BC" w14:textId="77777777" w:rsidR="00000000" w:rsidRDefault="002F3D7A">
            <w:pPr>
              <w:rPr>
                <w:rFonts w:eastAsia="Times New Roman"/>
              </w:rPr>
            </w:pPr>
            <w:r>
              <w:rPr>
                <w:rFonts w:eastAsia="Times New Roman"/>
              </w:rPr>
              <w:t>16/05/2020 à 23:07:45</w:t>
            </w:r>
          </w:p>
        </w:tc>
      </w:tr>
    </w:tbl>
    <w:p w14:paraId="147BFFC5" w14:textId="77777777" w:rsidR="00000000" w:rsidRDefault="002F3D7A">
      <w:pPr>
        <w:pStyle w:val="Titre3"/>
        <w:numPr>
          <w:ilvl w:val="0"/>
          <w:numId w:val="1"/>
        </w:numPr>
        <w:rPr>
          <w:rFonts w:eastAsia="Times New Roman"/>
        </w:rPr>
      </w:pPr>
      <w:r>
        <w:rPr>
          <w:rFonts w:eastAsia="Times New Roman"/>
        </w:rPr>
        <w:t xml:space="preserve">Marqueurs </w:t>
      </w:r>
      <w:r>
        <w:rPr>
          <w:rFonts w:eastAsia="Times New Roman"/>
        </w:rPr>
        <w:t>:</w:t>
      </w:r>
    </w:p>
    <w:p w14:paraId="740FDE5D" w14:textId="77777777" w:rsidR="00000000" w:rsidRDefault="002F3D7A">
      <w:pPr>
        <w:pStyle w:val="item"/>
        <w:numPr>
          <w:ilvl w:val="1"/>
          <w:numId w:val="1"/>
        </w:numPr>
        <w:rPr>
          <w:rFonts w:eastAsia="Times New Roman"/>
        </w:rPr>
      </w:pPr>
      <w:r>
        <w:rPr>
          <w:rFonts w:eastAsia="Times New Roman"/>
        </w:rPr>
        <w:t>COVID-19</w:t>
      </w:r>
    </w:p>
    <w:p w14:paraId="1FD27FA9" w14:textId="77777777" w:rsidR="00000000" w:rsidRDefault="002F3D7A">
      <w:pPr>
        <w:pStyle w:val="item"/>
        <w:numPr>
          <w:ilvl w:val="1"/>
          <w:numId w:val="1"/>
        </w:numPr>
        <w:rPr>
          <w:rFonts w:eastAsia="Times New Roman"/>
        </w:rPr>
      </w:pPr>
      <w:r>
        <w:rPr>
          <w:rFonts w:eastAsia="Times New Roman"/>
        </w:rPr>
        <w:t>confirmation efficiency</w:t>
      </w:r>
    </w:p>
    <w:p w14:paraId="69784332" w14:textId="77777777" w:rsidR="00000000" w:rsidRDefault="002F3D7A">
      <w:pPr>
        <w:pStyle w:val="item"/>
        <w:numPr>
          <w:ilvl w:val="1"/>
          <w:numId w:val="1"/>
        </w:numPr>
        <w:rPr>
          <w:rFonts w:eastAsia="Times New Roman"/>
        </w:rPr>
      </w:pPr>
      <w:r>
        <w:rPr>
          <w:rFonts w:eastAsia="Times New Roman"/>
        </w:rPr>
        <w:t>early outbreak</w:t>
      </w:r>
    </w:p>
    <w:p w14:paraId="45B6B5F9" w14:textId="77777777" w:rsidR="00000000" w:rsidRDefault="002F3D7A">
      <w:pPr>
        <w:pStyle w:val="item"/>
        <w:numPr>
          <w:ilvl w:val="1"/>
          <w:numId w:val="1"/>
        </w:numPr>
        <w:rPr>
          <w:rFonts w:eastAsia="Times New Roman"/>
        </w:rPr>
      </w:pPr>
      <w:r>
        <w:rPr>
          <w:rFonts w:eastAsia="Times New Roman"/>
        </w:rPr>
        <w:t>Hong Kong.</w:t>
      </w:r>
    </w:p>
    <w:p w14:paraId="0D6FDF03" w14:textId="77777777" w:rsidR="00000000" w:rsidRDefault="002F3D7A">
      <w:pPr>
        <w:pStyle w:val="Titre3"/>
        <w:ind w:left="720"/>
        <w:rPr>
          <w:rFonts w:eastAsia="Times New Roman"/>
        </w:rPr>
      </w:pPr>
      <w:r>
        <w:rPr>
          <w:rFonts w:eastAsia="Times New Roman"/>
        </w:rPr>
        <w:t>Pièces jointes</w:t>
      </w:r>
    </w:p>
    <w:p w14:paraId="17CB297E" w14:textId="77777777" w:rsidR="00000000" w:rsidRDefault="002F3D7A">
      <w:pPr>
        <w:pStyle w:val="item"/>
        <w:numPr>
          <w:ilvl w:val="1"/>
          <w:numId w:val="1"/>
        </w:numPr>
        <w:rPr>
          <w:rFonts w:eastAsia="Times New Roman"/>
        </w:rPr>
      </w:pPr>
      <w:r>
        <w:rPr>
          <w:rFonts w:eastAsia="Times New Roman"/>
        </w:rPr>
        <w:t xml:space="preserve">PubMed entry </w:t>
      </w:r>
    </w:p>
    <w:p w14:paraId="6803917A" w14:textId="77777777" w:rsidR="00000000" w:rsidRDefault="002F3D7A">
      <w:pPr>
        <w:pStyle w:val="Titre2"/>
        <w:numPr>
          <w:ilvl w:val="0"/>
          <w:numId w:val="1"/>
        </w:numPr>
        <w:rPr>
          <w:rFonts w:eastAsia="Times New Roman"/>
        </w:rPr>
      </w:pPr>
      <w:r>
        <w:rPr>
          <w:rFonts w:eastAsia="Times New Roman"/>
        </w:rPr>
        <w:t>[Quarantine Alone or in Combination with Other Public Health Measures to Control COVID-19: A Rapid Review (Review)]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56E9BDC8" w14:textId="77777777">
        <w:trPr>
          <w:tblCellSpacing w:w="15" w:type="dxa"/>
        </w:trPr>
        <w:tc>
          <w:tcPr>
            <w:tcW w:w="0" w:type="auto"/>
            <w:vAlign w:val="center"/>
            <w:hideMark/>
          </w:tcPr>
          <w:p w14:paraId="6BF0D2D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0D5033C" w14:textId="77777777" w:rsidR="00000000" w:rsidRDefault="002F3D7A">
            <w:pPr>
              <w:rPr>
                <w:rFonts w:eastAsia="Times New Roman"/>
              </w:rPr>
            </w:pPr>
            <w:r>
              <w:rPr>
                <w:rFonts w:eastAsia="Times New Roman"/>
              </w:rPr>
              <w:t>Article de revue</w:t>
            </w:r>
          </w:p>
        </w:tc>
      </w:tr>
      <w:tr w:rsidR="00000000" w14:paraId="392AF895" w14:textId="77777777">
        <w:trPr>
          <w:tblCellSpacing w:w="15" w:type="dxa"/>
        </w:trPr>
        <w:tc>
          <w:tcPr>
            <w:tcW w:w="0" w:type="auto"/>
            <w:vAlign w:val="center"/>
            <w:hideMark/>
          </w:tcPr>
          <w:p w14:paraId="6022893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F69125" w14:textId="77777777" w:rsidR="00000000" w:rsidRDefault="002F3D7A">
            <w:pPr>
              <w:rPr>
                <w:rFonts w:eastAsia="Times New Roman"/>
              </w:rPr>
            </w:pPr>
            <w:r>
              <w:rPr>
                <w:rFonts w:eastAsia="Times New Roman"/>
              </w:rPr>
              <w:t>Verena Mayr</w:t>
            </w:r>
          </w:p>
        </w:tc>
      </w:tr>
      <w:tr w:rsidR="00000000" w14:paraId="20656176" w14:textId="77777777">
        <w:trPr>
          <w:tblCellSpacing w:w="15" w:type="dxa"/>
        </w:trPr>
        <w:tc>
          <w:tcPr>
            <w:tcW w:w="0" w:type="auto"/>
            <w:vAlign w:val="center"/>
            <w:hideMark/>
          </w:tcPr>
          <w:p w14:paraId="408F32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852EE8" w14:textId="77777777" w:rsidR="00000000" w:rsidRDefault="002F3D7A">
            <w:pPr>
              <w:rPr>
                <w:rFonts w:eastAsia="Times New Roman"/>
              </w:rPr>
            </w:pPr>
            <w:r>
              <w:rPr>
                <w:rFonts w:eastAsia="Times New Roman"/>
              </w:rPr>
              <w:t>Barbara Nußbaumer-Streit</w:t>
            </w:r>
          </w:p>
        </w:tc>
      </w:tr>
      <w:tr w:rsidR="00000000" w14:paraId="367CDC60" w14:textId="77777777">
        <w:trPr>
          <w:tblCellSpacing w:w="15" w:type="dxa"/>
        </w:trPr>
        <w:tc>
          <w:tcPr>
            <w:tcW w:w="0" w:type="auto"/>
            <w:vAlign w:val="center"/>
            <w:hideMark/>
          </w:tcPr>
          <w:p w14:paraId="6C58A3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951CC1" w14:textId="77777777" w:rsidR="00000000" w:rsidRDefault="002F3D7A">
            <w:pPr>
              <w:rPr>
                <w:rFonts w:eastAsia="Times New Roman"/>
              </w:rPr>
            </w:pPr>
            <w:r>
              <w:rPr>
                <w:rFonts w:eastAsia="Times New Roman"/>
              </w:rPr>
              <w:t>Gerald Gartlehner</w:t>
            </w:r>
          </w:p>
        </w:tc>
      </w:tr>
      <w:tr w:rsidR="00000000" w14:paraId="29E65B0C" w14:textId="77777777">
        <w:trPr>
          <w:tblCellSpacing w:w="15" w:type="dxa"/>
        </w:trPr>
        <w:tc>
          <w:tcPr>
            <w:tcW w:w="0" w:type="auto"/>
            <w:vAlign w:val="center"/>
            <w:hideMark/>
          </w:tcPr>
          <w:p w14:paraId="6F1F148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66488F2" w14:textId="77777777" w:rsidR="00000000" w:rsidRDefault="002F3D7A">
            <w:pPr>
              <w:rPr>
                <w:rFonts w:eastAsia="Times New Roman"/>
              </w:rPr>
            </w:pPr>
            <w:r>
              <w:rPr>
                <w:rFonts w:eastAsia="Times New Roman"/>
              </w:rPr>
              <w:t>Gesundheitswesen (Bundesverband Der Arzte Des Offentlichen Gesundheitsdienstes (Germany))</w:t>
            </w:r>
          </w:p>
        </w:tc>
      </w:tr>
      <w:tr w:rsidR="00000000" w14:paraId="32550CCB" w14:textId="77777777">
        <w:trPr>
          <w:tblCellSpacing w:w="15" w:type="dxa"/>
        </w:trPr>
        <w:tc>
          <w:tcPr>
            <w:tcW w:w="0" w:type="auto"/>
            <w:vAlign w:val="center"/>
            <w:hideMark/>
          </w:tcPr>
          <w:p w14:paraId="053F988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3CA48BA" w14:textId="77777777" w:rsidR="00000000" w:rsidRDefault="002F3D7A">
            <w:pPr>
              <w:rPr>
                <w:rFonts w:eastAsia="Times New Roman"/>
              </w:rPr>
            </w:pPr>
            <w:r>
              <w:rPr>
                <w:rFonts w:eastAsia="Times New Roman"/>
              </w:rPr>
              <w:t>1439-4421</w:t>
            </w:r>
          </w:p>
        </w:tc>
      </w:tr>
      <w:tr w:rsidR="00000000" w14:paraId="29A0E3D6" w14:textId="77777777">
        <w:trPr>
          <w:tblCellSpacing w:w="15" w:type="dxa"/>
        </w:trPr>
        <w:tc>
          <w:tcPr>
            <w:tcW w:w="0" w:type="auto"/>
            <w:vAlign w:val="center"/>
            <w:hideMark/>
          </w:tcPr>
          <w:p w14:paraId="03D8A01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8824BC1" w14:textId="77777777" w:rsidR="00000000" w:rsidRDefault="002F3D7A">
            <w:pPr>
              <w:rPr>
                <w:rFonts w:eastAsia="Times New Roman"/>
              </w:rPr>
            </w:pPr>
            <w:r>
              <w:rPr>
                <w:rFonts w:eastAsia="Times New Roman"/>
              </w:rPr>
              <w:t>May 15, 2020</w:t>
            </w:r>
          </w:p>
        </w:tc>
      </w:tr>
      <w:tr w:rsidR="00000000" w14:paraId="458A7ABE" w14:textId="77777777">
        <w:trPr>
          <w:tblCellSpacing w:w="15" w:type="dxa"/>
        </w:trPr>
        <w:tc>
          <w:tcPr>
            <w:tcW w:w="0" w:type="auto"/>
            <w:vAlign w:val="center"/>
            <w:hideMark/>
          </w:tcPr>
          <w:p w14:paraId="1C514F7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662C0C7" w14:textId="77777777" w:rsidR="00000000" w:rsidRDefault="002F3D7A">
            <w:pPr>
              <w:rPr>
                <w:rFonts w:eastAsia="Times New Roman"/>
              </w:rPr>
            </w:pPr>
            <w:r>
              <w:rPr>
                <w:rFonts w:eastAsia="Times New Roman"/>
              </w:rPr>
              <w:t>PMID: 32413914</w:t>
            </w:r>
          </w:p>
        </w:tc>
      </w:tr>
      <w:tr w:rsidR="00000000" w14:paraId="6E0FD3BB" w14:textId="77777777">
        <w:trPr>
          <w:tblCellSpacing w:w="15" w:type="dxa"/>
        </w:trPr>
        <w:tc>
          <w:tcPr>
            <w:tcW w:w="0" w:type="auto"/>
            <w:vAlign w:val="center"/>
            <w:hideMark/>
          </w:tcPr>
          <w:p w14:paraId="6C93ACF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85EF5FD" w14:textId="77777777" w:rsidR="00000000" w:rsidRDefault="002F3D7A">
            <w:pPr>
              <w:rPr>
                <w:rFonts w:eastAsia="Times New Roman"/>
              </w:rPr>
            </w:pPr>
            <w:r>
              <w:rPr>
                <w:rFonts w:eastAsia="Times New Roman"/>
              </w:rPr>
              <w:t>Gesundheitswesen</w:t>
            </w:r>
          </w:p>
        </w:tc>
      </w:tr>
      <w:tr w:rsidR="00000000" w14:paraId="7A5A05BD" w14:textId="77777777">
        <w:trPr>
          <w:tblCellSpacing w:w="15" w:type="dxa"/>
        </w:trPr>
        <w:tc>
          <w:tcPr>
            <w:tcW w:w="0" w:type="auto"/>
            <w:vAlign w:val="center"/>
            <w:hideMark/>
          </w:tcPr>
          <w:p w14:paraId="703AB1A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6BD61B4" w14:textId="77777777" w:rsidR="00000000" w:rsidRDefault="002F3D7A">
            <w:pPr>
              <w:rPr>
                <w:rFonts w:eastAsia="Times New Roman"/>
              </w:rPr>
            </w:pPr>
            <w:hyperlink r:id="rId424" w:history="1">
              <w:r>
                <w:rPr>
                  <w:rStyle w:val="Lienhypertexte"/>
                  <w:rFonts w:eastAsia="Times New Roman"/>
                </w:rPr>
                <w:t>10.1055/a-1164-6611</w:t>
              </w:r>
            </w:hyperlink>
          </w:p>
        </w:tc>
      </w:tr>
      <w:tr w:rsidR="00000000" w14:paraId="6D88881B" w14:textId="77777777">
        <w:trPr>
          <w:tblCellSpacing w:w="15" w:type="dxa"/>
        </w:trPr>
        <w:tc>
          <w:tcPr>
            <w:tcW w:w="0" w:type="auto"/>
            <w:vAlign w:val="center"/>
            <w:hideMark/>
          </w:tcPr>
          <w:p w14:paraId="6A9B0B3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909F1A7" w14:textId="77777777" w:rsidR="00000000" w:rsidRDefault="002F3D7A">
            <w:pPr>
              <w:rPr>
                <w:rFonts w:eastAsia="Times New Roman"/>
              </w:rPr>
            </w:pPr>
            <w:r>
              <w:rPr>
                <w:rFonts w:eastAsia="Times New Roman"/>
              </w:rPr>
              <w:t>PubMed</w:t>
            </w:r>
          </w:p>
        </w:tc>
      </w:tr>
      <w:tr w:rsidR="00000000" w14:paraId="7C6106FD" w14:textId="77777777">
        <w:trPr>
          <w:tblCellSpacing w:w="15" w:type="dxa"/>
        </w:trPr>
        <w:tc>
          <w:tcPr>
            <w:tcW w:w="0" w:type="auto"/>
            <w:vAlign w:val="center"/>
            <w:hideMark/>
          </w:tcPr>
          <w:p w14:paraId="29DA57F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86E5935" w14:textId="77777777" w:rsidR="00000000" w:rsidRDefault="002F3D7A">
            <w:pPr>
              <w:rPr>
                <w:rFonts w:eastAsia="Times New Roman"/>
              </w:rPr>
            </w:pPr>
            <w:r>
              <w:rPr>
                <w:rFonts w:eastAsia="Times New Roman"/>
              </w:rPr>
              <w:t>ger</w:t>
            </w:r>
          </w:p>
        </w:tc>
      </w:tr>
      <w:tr w:rsidR="00000000" w14:paraId="68138803" w14:textId="77777777">
        <w:trPr>
          <w:tblCellSpacing w:w="15" w:type="dxa"/>
        </w:trPr>
        <w:tc>
          <w:tcPr>
            <w:tcW w:w="0" w:type="auto"/>
            <w:vAlign w:val="center"/>
            <w:hideMark/>
          </w:tcPr>
          <w:p w14:paraId="315615B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E8BE66B" w14:textId="77777777" w:rsidR="00000000" w:rsidRDefault="002F3D7A">
            <w:pPr>
              <w:rPr>
                <w:rFonts w:eastAsia="Times New Roman"/>
              </w:rPr>
            </w:pPr>
            <w:r>
              <w:rPr>
                <w:rFonts w:eastAsia="Times New Roman"/>
              </w:rPr>
              <w:t>BACKGROUND: COVID-19 (coronavirus disease 2019) is a new, rapidly emerging zoonotic infectious disease, that was reported to the World Health Organization for the first time on 31 December 2019. Currently, no</w:t>
            </w:r>
            <w:r>
              <w:rPr>
                <w:rFonts w:eastAsia="Times New Roman"/>
              </w:rPr>
              <w:t xml:space="preserve"> effective pharmacological interventions or vaccines are available to treat or prevent COVID-19, therefore nonpharmacological public health measures are more in focus. OBJECTIVES: The aim was </w:t>
            </w:r>
            <w:r>
              <w:rPr>
                <w:rFonts w:eastAsia="Times New Roman"/>
              </w:rPr>
              <w:lastRenderedPageBreak/>
              <w:t>to assess the effects of quarantine - alone or in combination wi</w:t>
            </w:r>
            <w:r>
              <w:rPr>
                <w:rFonts w:eastAsia="Times New Roman"/>
              </w:rPr>
              <w:t>th other measures - during coronavirus outbreaks. METHODS: Because of the current COVID-19 pandemic, WHO commissioned a rapid review. To save time, the method of systematic reviews was slightly and with caution modified. This publication is a summary of th</w:t>
            </w:r>
            <w:r>
              <w:rPr>
                <w:rFonts w:eastAsia="Times New Roman"/>
              </w:rPr>
              <w:t xml:space="preserve">e most important aspects of the rapid review, translated into German by members of the WHO Collaborating Centre at the Danube University Krems (Austria). RESULTS: Overall, 29 studies were included. Ten modeling studies focused on COVID-19, 4 observational </w:t>
            </w:r>
            <w:r>
              <w:rPr>
                <w:rFonts w:eastAsia="Times New Roman"/>
              </w:rPr>
              <w:t>studies and 15 modeling studies focused on SARS and MERS. The modeling studies consistently reported a benefit of the simulated quarantine measures. For example, the models estimated that quarantine of people exposed to confirmed or suspected cases of COVI</w:t>
            </w:r>
            <w:r>
              <w:rPr>
                <w:rFonts w:eastAsia="Times New Roman"/>
              </w:rPr>
              <w:t>D-19 prevented between 44 and 81% of the cases that would otherwise have happened and 31 to 63% of the deaths, when compared to no such measures. In regard to costs, the earlier the quarantine measures are implemented, the greater the cost savings will be.</w:t>
            </w:r>
            <w:r>
              <w:rPr>
                <w:rFonts w:eastAsia="Times New Roman"/>
              </w:rPr>
              <w:t xml:space="preserve"> CONCLUSION: Our confidence in the evidence is very limited. This is mainly because the COVID-19 studies based their models on the limited data that have been available in the early weeks of the pandemic and made different assumptions about the virus. The </w:t>
            </w:r>
            <w:r>
              <w:rPr>
                <w:rFonts w:eastAsia="Times New Roman"/>
              </w:rPr>
              <w:t xml:space="preserve">studies of SARS and MERS are not completely generalizable to COVID-19. Despite only having limited evidence, all the studies found quarantine to be important for controlling the spread of severe coronavirus diseases. Looking to the coming months, in order </w:t>
            </w:r>
            <w:r>
              <w:rPr>
                <w:rFonts w:eastAsia="Times New Roman"/>
              </w:rPr>
              <w:t>to maintain the best possible balance of measures, decision makers must continue to constantly monitor the outbreak situation and the impact of the measures they implement.</w:t>
            </w:r>
          </w:p>
        </w:tc>
      </w:tr>
      <w:tr w:rsidR="00000000" w14:paraId="7E540E36" w14:textId="77777777">
        <w:trPr>
          <w:tblCellSpacing w:w="15" w:type="dxa"/>
        </w:trPr>
        <w:tc>
          <w:tcPr>
            <w:tcW w:w="0" w:type="auto"/>
            <w:vAlign w:val="center"/>
            <w:hideMark/>
          </w:tcPr>
          <w:p w14:paraId="5055BF91"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04A30DC6" w14:textId="77777777" w:rsidR="00000000" w:rsidRDefault="002F3D7A">
            <w:pPr>
              <w:rPr>
                <w:rFonts w:eastAsia="Times New Roman"/>
              </w:rPr>
            </w:pPr>
            <w:r>
              <w:rPr>
                <w:rFonts w:eastAsia="Times New Roman"/>
              </w:rPr>
              <w:t>[Quarantine Alone or in Combination with Other Public Health Measures to Control COVID-19</w:t>
            </w:r>
          </w:p>
        </w:tc>
      </w:tr>
      <w:tr w:rsidR="00000000" w14:paraId="3E1619DF" w14:textId="77777777">
        <w:trPr>
          <w:tblCellSpacing w:w="15" w:type="dxa"/>
        </w:trPr>
        <w:tc>
          <w:tcPr>
            <w:tcW w:w="0" w:type="auto"/>
            <w:vAlign w:val="center"/>
            <w:hideMark/>
          </w:tcPr>
          <w:p w14:paraId="79B2310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4103D8D" w14:textId="77777777" w:rsidR="00000000" w:rsidRDefault="002F3D7A">
            <w:pPr>
              <w:rPr>
                <w:rFonts w:eastAsia="Times New Roman"/>
              </w:rPr>
            </w:pPr>
            <w:r>
              <w:rPr>
                <w:rFonts w:eastAsia="Times New Roman"/>
              </w:rPr>
              <w:t>16/05/2020 à 23:07:45</w:t>
            </w:r>
          </w:p>
        </w:tc>
      </w:tr>
      <w:tr w:rsidR="00000000" w14:paraId="116DD46A" w14:textId="77777777">
        <w:trPr>
          <w:tblCellSpacing w:w="15" w:type="dxa"/>
        </w:trPr>
        <w:tc>
          <w:tcPr>
            <w:tcW w:w="0" w:type="auto"/>
            <w:vAlign w:val="center"/>
            <w:hideMark/>
          </w:tcPr>
          <w:p w14:paraId="70EB5D1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05E6C4F" w14:textId="77777777" w:rsidR="00000000" w:rsidRDefault="002F3D7A">
            <w:pPr>
              <w:rPr>
                <w:rFonts w:eastAsia="Times New Roman"/>
              </w:rPr>
            </w:pPr>
            <w:r>
              <w:rPr>
                <w:rFonts w:eastAsia="Times New Roman"/>
              </w:rPr>
              <w:t>16/05/2020 à 23:07:45</w:t>
            </w:r>
          </w:p>
        </w:tc>
      </w:tr>
    </w:tbl>
    <w:p w14:paraId="3D7AA573" w14:textId="77777777" w:rsidR="00000000" w:rsidRDefault="002F3D7A">
      <w:pPr>
        <w:pStyle w:val="Titre3"/>
        <w:numPr>
          <w:ilvl w:val="0"/>
          <w:numId w:val="1"/>
        </w:numPr>
        <w:rPr>
          <w:rFonts w:eastAsia="Times New Roman"/>
        </w:rPr>
      </w:pPr>
      <w:r>
        <w:rPr>
          <w:rFonts w:eastAsia="Times New Roman"/>
        </w:rPr>
        <w:t>Pièces jointes</w:t>
      </w:r>
    </w:p>
    <w:p w14:paraId="2529F66F" w14:textId="77777777" w:rsidR="00000000" w:rsidRDefault="002F3D7A">
      <w:pPr>
        <w:pStyle w:val="item"/>
        <w:numPr>
          <w:ilvl w:val="1"/>
          <w:numId w:val="1"/>
        </w:numPr>
        <w:rPr>
          <w:rFonts w:eastAsia="Times New Roman"/>
        </w:rPr>
      </w:pPr>
      <w:r>
        <w:rPr>
          <w:rFonts w:eastAsia="Times New Roman"/>
        </w:rPr>
        <w:t xml:space="preserve">PubMed entry </w:t>
      </w:r>
    </w:p>
    <w:p w14:paraId="55DFC901" w14:textId="77777777" w:rsidR="00000000" w:rsidRDefault="002F3D7A">
      <w:pPr>
        <w:pStyle w:val="Titre2"/>
        <w:numPr>
          <w:ilvl w:val="0"/>
          <w:numId w:val="1"/>
        </w:numPr>
        <w:rPr>
          <w:rFonts w:eastAsia="Times New Roman"/>
        </w:rPr>
      </w:pPr>
      <w:r>
        <w:rPr>
          <w:rFonts w:eastAsia="Times New Roman"/>
        </w:rPr>
        <w:t>Quelques obstacles à l’implication démocratique lors de « l’affair</w:t>
      </w:r>
      <w:r>
        <w:rPr>
          <w:rFonts w:eastAsia="Times New Roman"/>
        </w:rPr>
        <w:t>e de l’hydroxychloroquine »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6"/>
        <w:gridCol w:w="7136"/>
      </w:tblGrid>
      <w:tr w:rsidR="00000000" w14:paraId="3B578FFD" w14:textId="77777777">
        <w:trPr>
          <w:tblCellSpacing w:w="15" w:type="dxa"/>
        </w:trPr>
        <w:tc>
          <w:tcPr>
            <w:tcW w:w="0" w:type="auto"/>
            <w:vAlign w:val="center"/>
            <w:hideMark/>
          </w:tcPr>
          <w:p w14:paraId="052F0C8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0120E3" w14:textId="77777777" w:rsidR="00000000" w:rsidRDefault="002F3D7A">
            <w:pPr>
              <w:rPr>
                <w:rFonts w:eastAsia="Times New Roman"/>
              </w:rPr>
            </w:pPr>
            <w:r>
              <w:rPr>
                <w:rFonts w:eastAsia="Times New Roman"/>
              </w:rPr>
              <w:t>Page Web</w:t>
            </w:r>
          </w:p>
        </w:tc>
      </w:tr>
      <w:tr w:rsidR="00000000" w14:paraId="1479FCDF" w14:textId="77777777">
        <w:trPr>
          <w:tblCellSpacing w:w="15" w:type="dxa"/>
        </w:trPr>
        <w:tc>
          <w:tcPr>
            <w:tcW w:w="0" w:type="auto"/>
            <w:vAlign w:val="center"/>
            <w:hideMark/>
          </w:tcPr>
          <w:p w14:paraId="293BA9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E4CC2E" w14:textId="77777777" w:rsidR="00000000" w:rsidRDefault="002F3D7A">
            <w:pPr>
              <w:rPr>
                <w:rFonts w:eastAsia="Times New Roman"/>
              </w:rPr>
            </w:pPr>
            <w:r>
              <w:rPr>
                <w:rFonts w:eastAsia="Times New Roman"/>
              </w:rPr>
              <w:t>Vincent Israel-Jost</w:t>
            </w:r>
          </w:p>
        </w:tc>
      </w:tr>
      <w:tr w:rsidR="00000000" w14:paraId="02518F1E" w14:textId="77777777">
        <w:trPr>
          <w:tblCellSpacing w:w="15" w:type="dxa"/>
        </w:trPr>
        <w:tc>
          <w:tcPr>
            <w:tcW w:w="0" w:type="auto"/>
            <w:vAlign w:val="center"/>
            <w:hideMark/>
          </w:tcPr>
          <w:p w14:paraId="26E6A9B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A0A905F" w14:textId="77777777" w:rsidR="00000000" w:rsidRDefault="002F3D7A">
            <w:pPr>
              <w:rPr>
                <w:rFonts w:eastAsia="Times New Roman"/>
              </w:rPr>
            </w:pPr>
            <w:hyperlink r:id="rId425" w:history="1">
              <w:r>
                <w:rPr>
                  <w:rStyle w:val="Lienhypertexte"/>
                  <w:rFonts w:eastAsia="Times New Roman"/>
                </w:rPr>
                <w:t>https://medium.com/@visraeljost/quelques-obstacles-%C3%A0-limplication-d%C3%A9mocratique-lors-de-l-affaire-de-l-hydroxychloroquine-16cfce578d5</w:t>
              </w:r>
            </w:hyperlink>
          </w:p>
        </w:tc>
      </w:tr>
      <w:tr w:rsidR="00000000" w14:paraId="7E597A8E" w14:textId="77777777">
        <w:trPr>
          <w:tblCellSpacing w:w="15" w:type="dxa"/>
        </w:trPr>
        <w:tc>
          <w:tcPr>
            <w:tcW w:w="0" w:type="auto"/>
            <w:vAlign w:val="center"/>
            <w:hideMark/>
          </w:tcPr>
          <w:p w14:paraId="0DEC161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5183FEF" w14:textId="77777777" w:rsidR="00000000" w:rsidRDefault="002F3D7A">
            <w:pPr>
              <w:rPr>
                <w:rFonts w:eastAsia="Times New Roman"/>
              </w:rPr>
            </w:pPr>
            <w:r>
              <w:rPr>
                <w:rFonts w:eastAsia="Times New Roman"/>
              </w:rPr>
              <w:t>2020-05-12T09:09:36.637Z</w:t>
            </w:r>
          </w:p>
        </w:tc>
      </w:tr>
      <w:tr w:rsidR="00000000" w14:paraId="36B6CC16" w14:textId="77777777">
        <w:trPr>
          <w:tblCellSpacing w:w="15" w:type="dxa"/>
        </w:trPr>
        <w:tc>
          <w:tcPr>
            <w:tcW w:w="0" w:type="auto"/>
            <w:vAlign w:val="center"/>
            <w:hideMark/>
          </w:tcPr>
          <w:p w14:paraId="49BF856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36DCF4E" w14:textId="77777777" w:rsidR="00000000" w:rsidRDefault="002F3D7A">
            <w:pPr>
              <w:rPr>
                <w:rFonts w:eastAsia="Times New Roman"/>
              </w:rPr>
            </w:pPr>
            <w:r>
              <w:rPr>
                <w:rFonts w:eastAsia="Times New Roman"/>
              </w:rPr>
              <w:t>Library Catalog: medium.com</w:t>
            </w:r>
          </w:p>
        </w:tc>
      </w:tr>
      <w:tr w:rsidR="00000000" w14:paraId="43F36DD4" w14:textId="77777777">
        <w:trPr>
          <w:tblCellSpacing w:w="15" w:type="dxa"/>
        </w:trPr>
        <w:tc>
          <w:tcPr>
            <w:tcW w:w="0" w:type="auto"/>
            <w:vAlign w:val="center"/>
            <w:hideMark/>
          </w:tcPr>
          <w:p w14:paraId="1DC03F49"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3489E72" w14:textId="77777777" w:rsidR="00000000" w:rsidRDefault="002F3D7A">
            <w:pPr>
              <w:rPr>
                <w:rFonts w:eastAsia="Times New Roman"/>
              </w:rPr>
            </w:pPr>
            <w:r>
              <w:rPr>
                <w:rFonts w:eastAsia="Times New Roman"/>
              </w:rPr>
              <w:t>13/05/2020 à 13:57:48</w:t>
            </w:r>
          </w:p>
        </w:tc>
      </w:tr>
      <w:tr w:rsidR="00000000" w14:paraId="3D28DA6B" w14:textId="77777777">
        <w:trPr>
          <w:tblCellSpacing w:w="15" w:type="dxa"/>
        </w:trPr>
        <w:tc>
          <w:tcPr>
            <w:tcW w:w="0" w:type="auto"/>
            <w:vAlign w:val="center"/>
            <w:hideMark/>
          </w:tcPr>
          <w:p w14:paraId="6CC945F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08D05EC" w14:textId="77777777" w:rsidR="00000000" w:rsidRDefault="002F3D7A">
            <w:pPr>
              <w:rPr>
                <w:rFonts w:eastAsia="Times New Roman"/>
              </w:rPr>
            </w:pPr>
            <w:r>
              <w:rPr>
                <w:rFonts w:eastAsia="Times New Roman"/>
              </w:rPr>
              <w:t>en</w:t>
            </w:r>
          </w:p>
        </w:tc>
      </w:tr>
      <w:tr w:rsidR="00000000" w14:paraId="1DED0DC8" w14:textId="77777777">
        <w:trPr>
          <w:tblCellSpacing w:w="15" w:type="dxa"/>
        </w:trPr>
        <w:tc>
          <w:tcPr>
            <w:tcW w:w="0" w:type="auto"/>
            <w:vAlign w:val="center"/>
            <w:hideMark/>
          </w:tcPr>
          <w:p w14:paraId="635010BD"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119F0E1C" w14:textId="77777777" w:rsidR="00000000" w:rsidRDefault="002F3D7A">
            <w:pPr>
              <w:rPr>
                <w:rFonts w:eastAsia="Times New Roman"/>
              </w:rPr>
            </w:pPr>
            <w:r>
              <w:rPr>
                <w:rFonts w:eastAsia="Times New Roman"/>
              </w:rPr>
              <w:t>Depuis le début de la controverse publique sur l’hydroxychloroquine, les analystes des sciences, disons les universitaires — historiens…</w:t>
            </w:r>
          </w:p>
        </w:tc>
      </w:tr>
      <w:tr w:rsidR="00000000" w14:paraId="605DA6E9" w14:textId="77777777">
        <w:trPr>
          <w:tblCellSpacing w:w="15" w:type="dxa"/>
        </w:trPr>
        <w:tc>
          <w:tcPr>
            <w:tcW w:w="0" w:type="auto"/>
            <w:vAlign w:val="center"/>
            <w:hideMark/>
          </w:tcPr>
          <w:p w14:paraId="2A3681AE"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819C9C1" w14:textId="77777777" w:rsidR="00000000" w:rsidRDefault="002F3D7A">
            <w:pPr>
              <w:rPr>
                <w:rFonts w:eastAsia="Times New Roman"/>
              </w:rPr>
            </w:pPr>
            <w:r>
              <w:rPr>
                <w:rFonts w:eastAsia="Times New Roman"/>
              </w:rPr>
              <w:t>Medium</w:t>
            </w:r>
          </w:p>
        </w:tc>
      </w:tr>
      <w:tr w:rsidR="00000000" w14:paraId="034A20D7" w14:textId="77777777">
        <w:trPr>
          <w:tblCellSpacing w:w="15" w:type="dxa"/>
        </w:trPr>
        <w:tc>
          <w:tcPr>
            <w:tcW w:w="0" w:type="auto"/>
            <w:vAlign w:val="center"/>
            <w:hideMark/>
          </w:tcPr>
          <w:p w14:paraId="03D9228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C0E150B" w14:textId="77777777" w:rsidR="00000000" w:rsidRDefault="002F3D7A">
            <w:pPr>
              <w:rPr>
                <w:rFonts w:eastAsia="Times New Roman"/>
              </w:rPr>
            </w:pPr>
            <w:r>
              <w:rPr>
                <w:rFonts w:eastAsia="Times New Roman"/>
              </w:rPr>
              <w:t>13/05/2020 à 13:57:48</w:t>
            </w:r>
          </w:p>
        </w:tc>
      </w:tr>
      <w:tr w:rsidR="00000000" w14:paraId="68A926C8" w14:textId="77777777">
        <w:trPr>
          <w:tblCellSpacing w:w="15" w:type="dxa"/>
        </w:trPr>
        <w:tc>
          <w:tcPr>
            <w:tcW w:w="0" w:type="auto"/>
            <w:vAlign w:val="center"/>
            <w:hideMark/>
          </w:tcPr>
          <w:p w14:paraId="4DDA836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2F052E6" w14:textId="77777777" w:rsidR="00000000" w:rsidRDefault="002F3D7A">
            <w:pPr>
              <w:rPr>
                <w:rFonts w:eastAsia="Times New Roman"/>
              </w:rPr>
            </w:pPr>
            <w:r>
              <w:rPr>
                <w:rFonts w:eastAsia="Times New Roman"/>
              </w:rPr>
              <w:t>13/05/2020 à 13:57:48</w:t>
            </w:r>
          </w:p>
        </w:tc>
      </w:tr>
    </w:tbl>
    <w:p w14:paraId="3C41AFB5" w14:textId="77777777" w:rsidR="00000000" w:rsidRDefault="002F3D7A">
      <w:pPr>
        <w:pStyle w:val="Titre3"/>
        <w:numPr>
          <w:ilvl w:val="0"/>
          <w:numId w:val="1"/>
        </w:numPr>
        <w:rPr>
          <w:rFonts w:eastAsia="Times New Roman"/>
        </w:rPr>
      </w:pPr>
      <w:r>
        <w:rPr>
          <w:rFonts w:eastAsia="Times New Roman"/>
        </w:rPr>
        <w:t>Pièces jointes</w:t>
      </w:r>
    </w:p>
    <w:p w14:paraId="3EFE7F8E" w14:textId="77777777" w:rsidR="00000000" w:rsidRDefault="002F3D7A">
      <w:pPr>
        <w:pStyle w:val="item"/>
        <w:numPr>
          <w:ilvl w:val="1"/>
          <w:numId w:val="1"/>
        </w:numPr>
        <w:rPr>
          <w:rFonts w:eastAsia="Times New Roman"/>
        </w:rPr>
      </w:pPr>
      <w:r>
        <w:rPr>
          <w:rFonts w:eastAsia="Times New Roman"/>
        </w:rPr>
        <w:t xml:space="preserve">Snapshot </w:t>
      </w:r>
    </w:p>
    <w:p w14:paraId="44704B65" w14:textId="77777777" w:rsidR="00000000" w:rsidRDefault="002F3D7A">
      <w:pPr>
        <w:pStyle w:val="Titre2"/>
        <w:numPr>
          <w:ilvl w:val="0"/>
          <w:numId w:val="1"/>
        </w:numPr>
        <w:rPr>
          <w:rFonts w:eastAsia="Times New Roman"/>
        </w:rPr>
      </w:pPr>
      <w:r>
        <w:rPr>
          <w:rFonts w:eastAsia="Times New Roman"/>
        </w:rPr>
        <w:t>Radiological Findings in Patients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3"/>
        <w:gridCol w:w="6989"/>
      </w:tblGrid>
      <w:tr w:rsidR="00000000" w14:paraId="1663DC97" w14:textId="77777777">
        <w:trPr>
          <w:tblCellSpacing w:w="15" w:type="dxa"/>
        </w:trPr>
        <w:tc>
          <w:tcPr>
            <w:tcW w:w="0" w:type="auto"/>
            <w:vAlign w:val="center"/>
            <w:hideMark/>
          </w:tcPr>
          <w:p w14:paraId="23092F3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266374A" w14:textId="77777777" w:rsidR="00000000" w:rsidRDefault="002F3D7A">
            <w:pPr>
              <w:rPr>
                <w:rFonts w:eastAsia="Times New Roman"/>
              </w:rPr>
            </w:pPr>
            <w:r>
              <w:rPr>
                <w:rFonts w:eastAsia="Times New Roman"/>
              </w:rPr>
              <w:t>Article de revue</w:t>
            </w:r>
          </w:p>
        </w:tc>
      </w:tr>
      <w:tr w:rsidR="00000000" w14:paraId="318D1541" w14:textId="77777777">
        <w:trPr>
          <w:tblCellSpacing w:w="15" w:type="dxa"/>
        </w:trPr>
        <w:tc>
          <w:tcPr>
            <w:tcW w:w="0" w:type="auto"/>
            <w:vAlign w:val="center"/>
            <w:hideMark/>
          </w:tcPr>
          <w:p w14:paraId="1012440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C7A837" w14:textId="77777777" w:rsidR="00000000" w:rsidRDefault="002F3D7A">
            <w:pPr>
              <w:rPr>
                <w:rFonts w:eastAsia="Times New Roman"/>
              </w:rPr>
            </w:pPr>
            <w:r>
              <w:rPr>
                <w:rFonts w:eastAsia="Times New Roman"/>
              </w:rPr>
              <w:t>Sahar Fatima</w:t>
            </w:r>
          </w:p>
        </w:tc>
      </w:tr>
      <w:tr w:rsidR="00000000" w14:paraId="4FD8BE1C" w14:textId="77777777">
        <w:trPr>
          <w:tblCellSpacing w:w="15" w:type="dxa"/>
        </w:trPr>
        <w:tc>
          <w:tcPr>
            <w:tcW w:w="0" w:type="auto"/>
            <w:vAlign w:val="center"/>
            <w:hideMark/>
          </w:tcPr>
          <w:p w14:paraId="0C753F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06402D" w14:textId="77777777" w:rsidR="00000000" w:rsidRDefault="002F3D7A">
            <w:pPr>
              <w:rPr>
                <w:rFonts w:eastAsia="Times New Roman"/>
              </w:rPr>
            </w:pPr>
            <w:r>
              <w:rPr>
                <w:rFonts w:eastAsia="Times New Roman"/>
              </w:rPr>
              <w:t>Iqbal Ratnani</w:t>
            </w:r>
          </w:p>
        </w:tc>
      </w:tr>
      <w:tr w:rsidR="00000000" w14:paraId="4221EDFA" w14:textId="77777777">
        <w:trPr>
          <w:tblCellSpacing w:w="15" w:type="dxa"/>
        </w:trPr>
        <w:tc>
          <w:tcPr>
            <w:tcW w:w="0" w:type="auto"/>
            <w:vAlign w:val="center"/>
            <w:hideMark/>
          </w:tcPr>
          <w:p w14:paraId="490228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C9C89C" w14:textId="77777777" w:rsidR="00000000" w:rsidRDefault="002F3D7A">
            <w:pPr>
              <w:rPr>
                <w:rFonts w:eastAsia="Times New Roman"/>
              </w:rPr>
            </w:pPr>
            <w:r>
              <w:rPr>
                <w:rFonts w:eastAsia="Times New Roman"/>
              </w:rPr>
              <w:t>Maha Husain</w:t>
            </w:r>
          </w:p>
        </w:tc>
      </w:tr>
      <w:tr w:rsidR="00000000" w14:paraId="6861EF2E" w14:textId="77777777">
        <w:trPr>
          <w:tblCellSpacing w:w="15" w:type="dxa"/>
        </w:trPr>
        <w:tc>
          <w:tcPr>
            <w:tcW w:w="0" w:type="auto"/>
            <w:vAlign w:val="center"/>
            <w:hideMark/>
          </w:tcPr>
          <w:p w14:paraId="2AB359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7C6600" w14:textId="77777777" w:rsidR="00000000" w:rsidRDefault="002F3D7A">
            <w:pPr>
              <w:rPr>
                <w:rFonts w:eastAsia="Times New Roman"/>
              </w:rPr>
            </w:pPr>
            <w:r>
              <w:rPr>
                <w:rFonts w:eastAsia="Times New Roman"/>
              </w:rPr>
              <w:t>Salim Surani</w:t>
            </w:r>
          </w:p>
        </w:tc>
      </w:tr>
      <w:tr w:rsidR="00000000" w14:paraId="4AA26EAC" w14:textId="77777777">
        <w:trPr>
          <w:tblCellSpacing w:w="15" w:type="dxa"/>
        </w:trPr>
        <w:tc>
          <w:tcPr>
            <w:tcW w:w="0" w:type="auto"/>
            <w:vAlign w:val="center"/>
            <w:hideMark/>
          </w:tcPr>
          <w:p w14:paraId="1021A81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63AD8F7" w14:textId="77777777" w:rsidR="00000000" w:rsidRDefault="002F3D7A">
            <w:pPr>
              <w:rPr>
                <w:rFonts w:eastAsia="Times New Roman"/>
              </w:rPr>
            </w:pPr>
            <w:r>
              <w:rPr>
                <w:rFonts w:eastAsia="Times New Roman"/>
              </w:rPr>
              <w:t>12</w:t>
            </w:r>
          </w:p>
        </w:tc>
      </w:tr>
      <w:tr w:rsidR="00000000" w14:paraId="2AF2BF29" w14:textId="77777777">
        <w:trPr>
          <w:tblCellSpacing w:w="15" w:type="dxa"/>
        </w:trPr>
        <w:tc>
          <w:tcPr>
            <w:tcW w:w="0" w:type="auto"/>
            <w:vAlign w:val="center"/>
            <w:hideMark/>
          </w:tcPr>
          <w:p w14:paraId="547C888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88ED79F" w14:textId="77777777" w:rsidR="00000000" w:rsidRDefault="002F3D7A">
            <w:pPr>
              <w:rPr>
                <w:rFonts w:eastAsia="Times New Roman"/>
              </w:rPr>
            </w:pPr>
            <w:r>
              <w:rPr>
                <w:rFonts w:eastAsia="Times New Roman"/>
              </w:rPr>
              <w:t>4</w:t>
            </w:r>
          </w:p>
        </w:tc>
      </w:tr>
      <w:tr w:rsidR="00000000" w14:paraId="4901FD0F" w14:textId="77777777">
        <w:trPr>
          <w:tblCellSpacing w:w="15" w:type="dxa"/>
        </w:trPr>
        <w:tc>
          <w:tcPr>
            <w:tcW w:w="0" w:type="auto"/>
            <w:vAlign w:val="center"/>
            <w:hideMark/>
          </w:tcPr>
          <w:p w14:paraId="3D9C5DE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2CBA191" w14:textId="77777777" w:rsidR="00000000" w:rsidRDefault="002F3D7A">
            <w:pPr>
              <w:rPr>
                <w:rFonts w:eastAsia="Times New Roman"/>
              </w:rPr>
            </w:pPr>
            <w:r>
              <w:rPr>
                <w:rFonts w:eastAsia="Times New Roman"/>
              </w:rPr>
              <w:t>e7651</w:t>
            </w:r>
          </w:p>
        </w:tc>
      </w:tr>
      <w:tr w:rsidR="00000000" w14:paraId="7C512BD2" w14:textId="77777777">
        <w:trPr>
          <w:tblCellSpacing w:w="15" w:type="dxa"/>
        </w:trPr>
        <w:tc>
          <w:tcPr>
            <w:tcW w:w="0" w:type="auto"/>
            <w:vAlign w:val="center"/>
            <w:hideMark/>
          </w:tcPr>
          <w:p w14:paraId="6C5609E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BC7D55D" w14:textId="77777777" w:rsidR="00000000" w:rsidRDefault="002F3D7A">
            <w:pPr>
              <w:rPr>
                <w:rFonts w:eastAsia="Times New Roman"/>
              </w:rPr>
            </w:pPr>
            <w:r>
              <w:rPr>
                <w:rFonts w:eastAsia="Times New Roman"/>
              </w:rPr>
              <w:t>Cureus</w:t>
            </w:r>
          </w:p>
        </w:tc>
      </w:tr>
      <w:tr w:rsidR="00000000" w14:paraId="03BAD3B7" w14:textId="77777777">
        <w:trPr>
          <w:tblCellSpacing w:w="15" w:type="dxa"/>
        </w:trPr>
        <w:tc>
          <w:tcPr>
            <w:tcW w:w="0" w:type="auto"/>
            <w:vAlign w:val="center"/>
            <w:hideMark/>
          </w:tcPr>
          <w:p w14:paraId="510B0BB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CDC2E7" w14:textId="77777777" w:rsidR="00000000" w:rsidRDefault="002F3D7A">
            <w:pPr>
              <w:rPr>
                <w:rFonts w:eastAsia="Times New Roman"/>
              </w:rPr>
            </w:pPr>
            <w:r>
              <w:rPr>
                <w:rFonts w:eastAsia="Times New Roman"/>
              </w:rPr>
              <w:t>2168-8184</w:t>
            </w:r>
          </w:p>
        </w:tc>
      </w:tr>
      <w:tr w:rsidR="00000000" w14:paraId="260FE315" w14:textId="77777777">
        <w:trPr>
          <w:tblCellSpacing w:w="15" w:type="dxa"/>
        </w:trPr>
        <w:tc>
          <w:tcPr>
            <w:tcW w:w="0" w:type="auto"/>
            <w:vAlign w:val="center"/>
            <w:hideMark/>
          </w:tcPr>
          <w:p w14:paraId="3158C50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58ABA0A" w14:textId="77777777" w:rsidR="00000000" w:rsidRDefault="002F3D7A">
            <w:pPr>
              <w:rPr>
                <w:rFonts w:eastAsia="Times New Roman"/>
              </w:rPr>
            </w:pPr>
            <w:r>
              <w:rPr>
                <w:rFonts w:eastAsia="Times New Roman"/>
              </w:rPr>
              <w:t>Apr 12, 2020</w:t>
            </w:r>
          </w:p>
        </w:tc>
      </w:tr>
      <w:tr w:rsidR="00000000" w14:paraId="53CB4641" w14:textId="77777777">
        <w:trPr>
          <w:tblCellSpacing w:w="15" w:type="dxa"/>
        </w:trPr>
        <w:tc>
          <w:tcPr>
            <w:tcW w:w="0" w:type="auto"/>
            <w:vAlign w:val="center"/>
            <w:hideMark/>
          </w:tcPr>
          <w:p w14:paraId="4A87611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6A57020" w14:textId="77777777" w:rsidR="00000000" w:rsidRDefault="002F3D7A">
            <w:pPr>
              <w:rPr>
                <w:rFonts w:eastAsia="Times New Roman"/>
              </w:rPr>
            </w:pPr>
            <w:r>
              <w:rPr>
                <w:rFonts w:eastAsia="Times New Roman"/>
              </w:rPr>
              <w:t>PMID: 32411552 PMCID: PMC7217591</w:t>
            </w:r>
          </w:p>
        </w:tc>
      </w:tr>
      <w:tr w:rsidR="00000000" w14:paraId="3B7C45C3" w14:textId="77777777">
        <w:trPr>
          <w:tblCellSpacing w:w="15" w:type="dxa"/>
        </w:trPr>
        <w:tc>
          <w:tcPr>
            <w:tcW w:w="0" w:type="auto"/>
            <w:vAlign w:val="center"/>
            <w:hideMark/>
          </w:tcPr>
          <w:p w14:paraId="3853022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3868A80" w14:textId="77777777" w:rsidR="00000000" w:rsidRDefault="002F3D7A">
            <w:pPr>
              <w:rPr>
                <w:rFonts w:eastAsia="Times New Roman"/>
              </w:rPr>
            </w:pPr>
            <w:r>
              <w:rPr>
                <w:rFonts w:eastAsia="Times New Roman"/>
              </w:rPr>
              <w:t>Cureus</w:t>
            </w:r>
          </w:p>
        </w:tc>
      </w:tr>
      <w:tr w:rsidR="00000000" w14:paraId="317DB183" w14:textId="77777777">
        <w:trPr>
          <w:tblCellSpacing w:w="15" w:type="dxa"/>
        </w:trPr>
        <w:tc>
          <w:tcPr>
            <w:tcW w:w="0" w:type="auto"/>
            <w:vAlign w:val="center"/>
            <w:hideMark/>
          </w:tcPr>
          <w:p w14:paraId="298D2DF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8286A2B" w14:textId="77777777" w:rsidR="00000000" w:rsidRDefault="002F3D7A">
            <w:pPr>
              <w:rPr>
                <w:rFonts w:eastAsia="Times New Roman"/>
              </w:rPr>
            </w:pPr>
            <w:hyperlink r:id="rId426" w:history="1">
              <w:r>
                <w:rPr>
                  <w:rStyle w:val="Lienhypertexte"/>
                  <w:rFonts w:eastAsia="Times New Roman"/>
                </w:rPr>
                <w:t>10.7759/cureus.7651</w:t>
              </w:r>
            </w:hyperlink>
          </w:p>
        </w:tc>
      </w:tr>
      <w:tr w:rsidR="00000000" w14:paraId="28379346" w14:textId="77777777">
        <w:trPr>
          <w:tblCellSpacing w:w="15" w:type="dxa"/>
        </w:trPr>
        <w:tc>
          <w:tcPr>
            <w:tcW w:w="0" w:type="auto"/>
            <w:vAlign w:val="center"/>
            <w:hideMark/>
          </w:tcPr>
          <w:p w14:paraId="3E0FC9C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EBCB34D" w14:textId="77777777" w:rsidR="00000000" w:rsidRDefault="002F3D7A">
            <w:pPr>
              <w:rPr>
                <w:rFonts w:eastAsia="Times New Roman"/>
              </w:rPr>
            </w:pPr>
            <w:r>
              <w:rPr>
                <w:rFonts w:eastAsia="Times New Roman"/>
              </w:rPr>
              <w:t>PubMed</w:t>
            </w:r>
          </w:p>
        </w:tc>
      </w:tr>
      <w:tr w:rsidR="00000000" w14:paraId="17646933" w14:textId="77777777">
        <w:trPr>
          <w:tblCellSpacing w:w="15" w:type="dxa"/>
        </w:trPr>
        <w:tc>
          <w:tcPr>
            <w:tcW w:w="0" w:type="auto"/>
            <w:vAlign w:val="center"/>
            <w:hideMark/>
          </w:tcPr>
          <w:p w14:paraId="7719B97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0ED3704" w14:textId="77777777" w:rsidR="00000000" w:rsidRDefault="002F3D7A">
            <w:pPr>
              <w:rPr>
                <w:rFonts w:eastAsia="Times New Roman"/>
              </w:rPr>
            </w:pPr>
            <w:r>
              <w:rPr>
                <w:rFonts w:eastAsia="Times New Roman"/>
              </w:rPr>
              <w:t>eng</w:t>
            </w:r>
          </w:p>
        </w:tc>
      </w:tr>
      <w:tr w:rsidR="00000000" w14:paraId="4CD9AD47" w14:textId="77777777">
        <w:trPr>
          <w:tblCellSpacing w:w="15" w:type="dxa"/>
        </w:trPr>
        <w:tc>
          <w:tcPr>
            <w:tcW w:w="0" w:type="auto"/>
            <w:vAlign w:val="center"/>
            <w:hideMark/>
          </w:tcPr>
          <w:p w14:paraId="02248DB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F5D6432" w14:textId="77777777" w:rsidR="00000000" w:rsidRDefault="002F3D7A">
            <w:pPr>
              <w:rPr>
                <w:rFonts w:eastAsia="Times New Roman"/>
              </w:rPr>
            </w:pPr>
            <w:r>
              <w:rPr>
                <w:rFonts w:eastAsia="Times New Roman"/>
              </w:rPr>
              <w:t>After its origin in Wuhan, China, coronavirus related respiratory illness spread across the globe, being declared as a pandemic by WHO on March 13, 2020. Because it is acquired via respiratory droplets, community spread is responsible for the recent global</w:t>
            </w:r>
            <w:r>
              <w:rPr>
                <w:rFonts w:eastAsia="Times New Roman"/>
              </w:rPr>
              <w:t xml:space="preserve"> crisis. The current diagnostic options include real-time polymerase chain reaction (RT-PCR) and a few serology tests, including but not limited to the recently approved five minutes serology tests. The disease presents as a lower respiratory tract illness</w:t>
            </w:r>
            <w:r>
              <w:rPr>
                <w:rFonts w:eastAsia="Times New Roman"/>
              </w:rPr>
              <w:t>. Anecdotal experiences have shown that imaging characteristics are crucial to diagnosis as radiological evidence of disease appears prior to clinical manifestations and tends to evolve over time, which can be useful in predicting the stage of the disease.</w:t>
            </w:r>
            <w:r>
              <w:rPr>
                <w:rFonts w:eastAsia="Times New Roman"/>
              </w:rPr>
              <w:t xml:space="preserve"> CT scan is more sensitive than a chest X-ray in highlighting these changes.</w:t>
            </w:r>
          </w:p>
        </w:tc>
      </w:tr>
      <w:tr w:rsidR="00000000" w14:paraId="2C23AF80" w14:textId="77777777">
        <w:trPr>
          <w:tblCellSpacing w:w="15" w:type="dxa"/>
        </w:trPr>
        <w:tc>
          <w:tcPr>
            <w:tcW w:w="0" w:type="auto"/>
            <w:vAlign w:val="center"/>
            <w:hideMark/>
          </w:tcPr>
          <w:p w14:paraId="55D968D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097D71A" w14:textId="77777777" w:rsidR="00000000" w:rsidRDefault="002F3D7A">
            <w:pPr>
              <w:rPr>
                <w:rFonts w:eastAsia="Times New Roman"/>
              </w:rPr>
            </w:pPr>
            <w:r>
              <w:rPr>
                <w:rFonts w:eastAsia="Times New Roman"/>
              </w:rPr>
              <w:t>16/05/2020 à 23:07:45</w:t>
            </w:r>
          </w:p>
        </w:tc>
      </w:tr>
      <w:tr w:rsidR="00000000" w14:paraId="305DA366" w14:textId="77777777">
        <w:trPr>
          <w:tblCellSpacing w:w="15" w:type="dxa"/>
        </w:trPr>
        <w:tc>
          <w:tcPr>
            <w:tcW w:w="0" w:type="auto"/>
            <w:vAlign w:val="center"/>
            <w:hideMark/>
          </w:tcPr>
          <w:p w14:paraId="70109E09"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488BA59F" w14:textId="77777777" w:rsidR="00000000" w:rsidRDefault="002F3D7A">
            <w:pPr>
              <w:rPr>
                <w:rFonts w:eastAsia="Times New Roman"/>
              </w:rPr>
            </w:pPr>
            <w:r>
              <w:rPr>
                <w:rFonts w:eastAsia="Times New Roman"/>
              </w:rPr>
              <w:t>16/05/2020 à 23:07:45</w:t>
            </w:r>
          </w:p>
        </w:tc>
      </w:tr>
    </w:tbl>
    <w:p w14:paraId="13524358" w14:textId="77777777" w:rsidR="00000000" w:rsidRDefault="002F3D7A">
      <w:pPr>
        <w:pStyle w:val="Titre3"/>
        <w:numPr>
          <w:ilvl w:val="0"/>
          <w:numId w:val="1"/>
        </w:numPr>
        <w:rPr>
          <w:rFonts w:eastAsia="Times New Roman"/>
        </w:rPr>
      </w:pPr>
      <w:r>
        <w:rPr>
          <w:rFonts w:eastAsia="Times New Roman"/>
        </w:rPr>
        <w:t>Marqueurs :</w:t>
      </w:r>
    </w:p>
    <w:p w14:paraId="55EE3ECA" w14:textId="77777777" w:rsidR="00000000" w:rsidRDefault="002F3D7A">
      <w:pPr>
        <w:pStyle w:val="item"/>
        <w:numPr>
          <w:ilvl w:val="1"/>
          <w:numId w:val="1"/>
        </w:numPr>
        <w:rPr>
          <w:rFonts w:eastAsia="Times New Roman"/>
        </w:rPr>
      </w:pPr>
      <w:r>
        <w:rPr>
          <w:rFonts w:eastAsia="Times New Roman"/>
        </w:rPr>
        <w:t>covid-19</w:t>
      </w:r>
    </w:p>
    <w:p w14:paraId="2FEBB196" w14:textId="77777777" w:rsidR="00000000" w:rsidRDefault="002F3D7A">
      <w:pPr>
        <w:pStyle w:val="item"/>
        <w:numPr>
          <w:ilvl w:val="1"/>
          <w:numId w:val="1"/>
        </w:numPr>
        <w:rPr>
          <w:rFonts w:eastAsia="Times New Roman"/>
        </w:rPr>
      </w:pPr>
      <w:r>
        <w:rPr>
          <w:rFonts w:eastAsia="Times New Roman"/>
        </w:rPr>
        <w:t>coronavirus pandemic</w:t>
      </w:r>
    </w:p>
    <w:p w14:paraId="0008980B" w14:textId="77777777" w:rsidR="00000000" w:rsidRDefault="002F3D7A">
      <w:pPr>
        <w:pStyle w:val="item"/>
        <w:numPr>
          <w:ilvl w:val="1"/>
          <w:numId w:val="1"/>
        </w:numPr>
        <w:rPr>
          <w:rFonts w:eastAsia="Times New Roman"/>
        </w:rPr>
      </w:pPr>
      <w:r>
        <w:rPr>
          <w:rFonts w:eastAsia="Times New Roman"/>
        </w:rPr>
        <w:t>radiological findings</w:t>
      </w:r>
    </w:p>
    <w:p w14:paraId="64BD9B96" w14:textId="77777777" w:rsidR="00000000" w:rsidRDefault="002F3D7A">
      <w:pPr>
        <w:pStyle w:val="Titre3"/>
        <w:ind w:left="720"/>
        <w:rPr>
          <w:rFonts w:eastAsia="Times New Roman"/>
        </w:rPr>
      </w:pPr>
      <w:r>
        <w:rPr>
          <w:rFonts w:eastAsia="Times New Roman"/>
        </w:rPr>
        <w:t>Pièces jointes</w:t>
      </w:r>
    </w:p>
    <w:p w14:paraId="5906AF2C" w14:textId="77777777" w:rsidR="00000000" w:rsidRDefault="002F3D7A">
      <w:pPr>
        <w:pStyle w:val="item"/>
        <w:numPr>
          <w:ilvl w:val="1"/>
          <w:numId w:val="1"/>
        </w:numPr>
        <w:rPr>
          <w:rFonts w:eastAsia="Times New Roman"/>
        </w:rPr>
      </w:pPr>
      <w:r>
        <w:rPr>
          <w:rFonts w:eastAsia="Times New Roman"/>
        </w:rPr>
        <w:t xml:space="preserve">PubMed entry </w:t>
      </w:r>
    </w:p>
    <w:p w14:paraId="707AFEC0" w14:textId="77777777" w:rsidR="00000000" w:rsidRDefault="002F3D7A">
      <w:pPr>
        <w:pStyle w:val="item"/>
        <w:numPr>
          <w:ilvl w:val="1"/>
          <w:numId w:val="1"/>
        </w:numPr>
        <w:rPr>
          <w:rFonts w:eastAsia="Times New Roman"/>
        </w:rPr>
      </w:pPr>
      <w:r>
        <w:rPr>
          <w:rFonts w:eastAsia="Times New Roman"/>
        </w:rPr>
        <w:t xml:space="preserve">Texte intégral </w:t>
      </w:r>
    </w:p>
    <w:p w14:paraId="398C0ECD" w14:textId="77777777" w:rsidR="00000000" w:rsidRDefault="002F3D7A">
      <w:pPr>
        <w:pStyle w:val="Titre2"/>
        <w:numPr>
          <w:ilvl w:val="0"/>
          <w:numId w:val="1"/>
        </w:numPr>
        <w:rPr>
          <w:rFonts w:eastAsia="Times New Roman"/>
        </w:rPr>
      </w:pPr>
      <w:r>
        <w:rPr>
          <w:rFonts w:eastAsia="Times New Roman"/>
        </w:rPr>
        <w:t>Rapid Development and Deployment of an International Omaha System Evidence-Based Guideline to Support the COVID-19 Response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722"/>
      </w:tblGrid>
      <w:tr w:rsidR="00000000" w14:paraId="14F668F7" w14:textId="77777777">
        <w:trPr>
          <w:tblCellSpacing w:w="15" w:type="dxa"/>
        </w:trPr>
        <w:tc>
          <w:tcPr>
            <w:tcW w:w="0" w:type="auto"/>
            <w:vAlign w:val="center"/>
            <w:hideMark/>
          </w:tcPr>
          <w:p w14:paraId="4D209C7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71FAB2A" w14:textId="77777777" w:rsidR="00000000" w:rsidRDefault="002F3D7A">
            <w:pPr>
              <w:rPr>
                <w:rFonts w:eastAsia="Times New Roman"/>
              </w:rPr>
            </w:pPr>
            <w:r>
              <w:rPr>
                <w:rFonts w:eastAsia="Times New Roman"/>
              </w:rPr>
              <w:t>Article de revue</w:t>
            </w:r>
          </w:p>
        </w:tc>
      </w:tr>
      <w:tr w:rsidR="00000000" w14:paraId="35BBA5BE" w14:textId="77777777">
        <w:trPr>
          <w:tblCellSpacing w:w="15" w:type="dxa"/>
        </w:trPr>
        <w:tc>
          <w:tcPr>
            <w:tcW w:w="0" w:type="auto"/>
            <w:vAlign w:val="center"/>
            <w:hideMark/>
          </w:tcPr>
          <w:p w14:paraId="4C2585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73DB94" w14:textId="77777777" w:rsidR="00000000" w:rsidRDefault="002F3D7A">
            <w:pPr>
              <w:rPr>
                <w:rFonts w:eastAsia="Times New Roman"/>
              </w:rPr>
            </w:pPr>
            <w:r>
              <w:rPr>
                <w:rFonts w:eastAsia="Times New Roman"/>
              </w:rPr>
              <w:t>Karen A. Monsen</w:t>
            </w:r>
          </w:p>
        </w:tc>
      </w:tr>
      <w:tr w:rsidR="00000000" w14:paraId="70788DA9" w14:textId="77777777">
        <w:trPr>
          <w:tblCellSpacing w:w="15" w:type="dxa"/>
        </w:trPr>
        <w:tc>
          <w:tcPr>
            <w:tcW w:w="0" w:type="auto"/>
            <w:vAlign w:val="center"/>
            <w:hideMark/>
          </w:tcPr>
          <w:p w14:paraId="7AD22FD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C82C97C" w14:textId="77777777" w:rsidR="00000000" w:rsidRDefault="002F3D7A">
            <w:pPr>
              <w:rPr>
                <w:rFonts w:eastAsia="Times New Roman"/>
              </w:rPr>
            </w:pPr>
            <w:r>
              <w:rPr>
                <w:rFonts w:eastAsia="Times New Roman"/>
              </w:rPr>
              <w:t>38</w:t>
            </w:r>
          </w:p>
        </w:tc>
      </w:tr>
      <w:tr w:rsidR="00000000" w14:paraId="27FEE68C" w14:textId="77777777">
        <w:trPr>
          <w:tblCellSpacing w:w="15" w:type="dxa"/>
        </w:trPr>
        <w:tc>
          <w:tcPr>
            <w:tcW w:w="0" w:type="auto"/>
            <w:vAlign w:val="center"/>
            <w:hideMark/>
          </w:tcPr>
          <w:p w14:paraId="5BDF70B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5F44B71" w14:textId="77777777" w:rsidR="00000000" w:rsidRDefault="002F3D7A">
            <w:pPr>
              <w:rPr>
                <w:rFonts w:eastAsia="Times New Roman"/>
              </w:rPr>
            </w:pPr>
            <w:r>
              <w:rPr>
                <w:rFonts w:eastAsia="Times New Roman"/>
              </w:rPr>
              <w:t>5</w:t>
            </w:r>
          </w:p>
        </w:tc>
      </w:tr>
      <w:tr w:rsidR="00000000" w14:paraId="519718D2" w14:textId="77777777">
        <w:trPr>
          <w:tblCellSpacing w:w="15" w:type="dxa"/>
        </w:trPr>
        <w:tc>
          <w:tcPr>
            <w:tcW w:w="0" w:type="auto"/>
            <w:vAlign w:val="center"/>
            <w:hideMark/>
          </w:tcPr>
          <w:p w14:paraId="78DF610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C9B018C" w14:textId="77777777" w:rsidR="00000000" w:rsidRDefault="002F3D7A">
            <w:pPr>
              <w:rPr>
                <w:rFonts w:eastAsia="Times New Roman"/>
              </w:rPr>
            </w:pPr>
            <w:r>
              <w:rPr>
                <w:rFonts w:eastAsia="Times New Roman"/>
              </w:rPr>
              <w:t>224-226</w:t>
            </w:r>
          </w:p>
        </w:tc>
      </w:tr>
      <w:tr w:rsidR="00000000" w14:paraId="208608C8" w14:textId="77777777">
        <w:trPr>
          <w:tblCellSpacing w:w="15" w:type="dxa"/>
        </w:trPr>
        <w:tc>
          <w:tcPr>
            <w:tcW w:w="0" w:type="auto"/>
            <w:vAlign w:val="center"/>
            <w:hideMark/>
          </w:tcPr>
          <w:p w14:paraId="2CA01CA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57765B8" w14:textId="77777777" w:rsidR="00000000" w:rsidRDefault="002F3D7A">
            <w:pPr>
              <w:rPr>
                <w:rFonts w:eastAsia="Times New Roman"/>
              </w:rPr>
            </w:pPr>
            <w:r>
              <w:rPr>
                <w:rFonts w:eastAsia="Times New Roman"/>
              </w:rPr>
              <w:t>Computers, informatics, nursing: CIN</w:t>
            </w:r>
          </w:p>
        </w:tc>
      </w:tr>
      <w:tr w:rsidR="00000000" w14:paraId="530E1F72" w14:textId="77777777">
        <w:trPr>
          <w:tblCellSpacing w:w="15" w:type="dxa"/>
        </w:trPr>
        <w:tc>
          <w:tcPr>
            <w:tcW w:w="0" w:type="auto"/>
            <w:vAlign w:val="center"/>
            <w:hideMark/>
          </w:tcPr>
          <w:p w14:paraId="510B985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4DFA6C8" w14:textId="77777777" w:rsidR="00000000" w:rsidRDefault="002F3D7A">
            <w:pPr>
              <w:rPr>
                <w:rFonts w:eastAsia="Times New Roman"/>
              </w:rPr>
            </w:pPr>
            <w:r>
              <w:rPr>
                <w:rFonts w:eastAsia="Times New Roman"/>
              </w:rPr>
              <w:t>1538-9774</w:t>
            </w:r>
          </w:p>
        </w:tc>
      </w:tr>
      <w:tr w:rsidR="00000000" w14:paraId="0D57B33F" w14:textId="77777777">
        <w:trPr>
          <w:tblCellSpacing w:w="15" w:type="dxa"/>
        </w:trPr>
        <w:tc>
          <w:tcPr>
            <w:tcW w:w="0" w:type="auto"/>
            <w:vAlign w:val="center"/>
            <w:hideMark/>
          </w:tcPr>
          <w:p w14:paraId="5FD93B9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BD1091F" w14:textId="77777777" w:rsidR="00000000" w:rsidRDefault="002F3D7A">
            <w:pPr>
              <w:rPr>
                <w:rFonts w:eastAsia="Times New Roman"/>
              </w:rPr>
            </w:pPr>
            <w:r>
              <w:rPr>
                <w:rFonts w:eastAsia="Times New Roman"/>
              </w:rPr>
              <w:t>May 2020</w:t>
            </w:r>
          </w:p>
        </w:tc>
      </w:tr>
      <w:tr w:rsidR="00000000" w14:paraId="1D73E27D" w14:textId="77777777">
        <w:trPr>
          <w:tblCellSpacing w:w="15" w:type="dxa"/>
        </w:trPr>
        <w:tc>
          <w:tcPr>
            <w:tcW w:w="0" w:type="auto"/>
            <w:vAlign w:val="center"/>
            <w:hideMark/>
          </w:tcPr>
          <w:p w14:paraId="7884283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107A5E5" w14:textId="77777777" w:rsidR="00000000" w:rsidRDefault="002F3D7A">
            <w:pPr>
              <w:rPr>
                <w:rFonts w:eastAsia="Times New Roman"/>
              </w:rPr>
            </w:pPr>
            <w:r>
              <w:rPr>
                <w:rFonts w:eastAsia="Times New Roman"/>
              </w:rPr>
              <w:t>PMID: 32384306</w:t>
            </w:r>
          </w:p>
        </w:tc>
      </w:tr>
      <w:tr w:rsidR="00000000" w14:paraId="36B8A82F" w14:textId="77777777">
        <w:trPr>
          <w:tblCellSpacing w:w="15" w:type="dxa"/>
        </w:trPr>
        <w:tc>
          <w:tcPr>
            <w:tcW w:w="0" w:type="auto"/>
            <w:vAlign w:val="center"/>
            <w:hideMark/>
          </w:tcPr>
          <w:p w14:paraId="01C493E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D6AD6A0" w14:textId="77777777" w:rsidR="00000000" w:rsidRDefault="002F3D7A">
            <w:pPr>
              <w:rPr>
                <w:rFonts w:eastAsia="Times New Roman"/>
              </w:rPr>
            </w:pPr>
            <w:r>
              <w:rPr>
                <w:rFonts w:eastAsia="Times New Roman"/>
              </w:rPr>
              <w:t>Comput Inform Nurs</w:t>
            </w:r>
          </w:p>
        </w:tc>
      </w:tr>
      <w:tr w:rsidR="00000000" w14:paraId="72238CD0" w14:textId="77777777">
        <w:trPr>
          <w:tblCellSpacing w:w="15" w:type="dxa"/>
        </w:trPr>
        <w:tc>
          <w:tcPr>
            <w:tcW w:w="0" w:type="auto"/>
            <w:vAlign w:val="center"/>
            <w:hideMark/>
          </w:tcPr>
          <w:p w14:paraId="6518E32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6CFEF7F" w14:textId="77777777" w:rsidR="00000000" w:rsidRDefault="002F3D7A">
            <w:pPr>
              <w:rPr>
                <w:rFonts w:eastAsia="Times New Roman"/>
              </w:rPr>
            </w:pPr>
            <w:hyperlink r:id="rId427" w:history="1">
              <w:r>
                <w:rPr>
                  <w:rStyle w:val="Lienhypertexte"/>
                  <w:rFonts w:eastAsia="Times New Roman"/>
                </w:rPr>
                <w:t>10.1097/CIN.0000000000000648</w:t>
              </w:r>
            </w:hyperlink>
          </w:p>
        </w:tc>
      </w:tr>
      <w:tr w:rsidR="00000000" w14:paraId="708EE78A" w14:textId="77777777">
        <w:trPr>
          <w:tblCellSpacing w:w="15" w:type="dxa"/>
        </w:trPr>
        <w:tc>
          <w:tcPr>
            <w:tcW w:w="0" w:type="auto"/>
            <w:vAlign w:val="center"/>
            <w:hideMark/>
          </w:tcPr>
          <w:p w14:paraId="58DDF1C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59281EB" w14:textId="77777777" w:rsidR="00000000" w:rsidRDefault="002F3D7A">
            <w:pPr>
              <w:rPr>
                <w:rFonts w:eastAsia="Times New Roman"/>
              </w:rPr>
            </w:pPr>
            <w:r>
              <w:rPr>
                <w:rFonts w:eastAsia="Times New Roman"/>
              </w:rPr>
              <w:t>PubMed</w:t>
            </w:r>
          </w:p>
        </w:tc>
      </w:tr>
      <w:tr w:rsidR="00000000" w14:paraId="6C0F107A" w14:textId="77777777">
        <w:trPr>
          <w:tblCellSpacing w:w="15" w:type="dxa"/>
        </w:trPr>
        <w:tc>
          <w:tcPr>
            <w:tcW w:w="0" w:type="auto"/>
            <w:vAlign w:val="center"/>
            <w:hideMark/>
          </w:tcPr>
          <w:p w14:paraId="35558AC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DBAA314" w14:textId="77777777" w:rsidR="00000000" w:rsidRDefault="002F3D7A">
            <w:pPr>
              <w:rPr>
                <w:rFonts w:eastAsia="Times New Roman"/>
              </w:rPr>
            </w:pPr>
            <w:r>
              <w:rPr>
                <w:rFonts w:eastAsia="Times New Roman"/>
              </w:rPr>
              <w:t>e</w:t>
            </w:r>
            <w:r>
              <w:rPr>
                <w:rFonts w:eastAsia="Times New Roman"/>
              </w:rPr>
              <w:t>ng</w:t>
            </w:r>
          </w:p>
        </w:tc>
      </w:tr>
      <w:tr w:rsidR="00000000" w14:paraId="51CF1503" w14:textId="77777777">
        <w:trPr>
          <w:tblCellSpacing w:w="15" w:type="dxa"/>
        </w:trPr>
        <w:tc>
          <w:tcPr>
            <w:tcW w:w="0" w:type="auto"/>
            <w:vAlign w:val="center"/>
            <w:hideMark/>
          </w:tcPr>
          <w:p w14:paraId="18F80CD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F113299" w14:textId="77777777" w:rsidR="00000000" w:rsidRDefault="002F3D7A">
            <w:pPr>
              <w:rPr>
                <w:rFonts w:eastAsia="Times New Roman"/>
              </w:rPr>
            </w:pPr>
            <w:r>
              <w:rPr>
                <w:rFonts w:eastAsia="Times New Roman"/>
              </w:rPr>
              <w:t>13/05/2020 à 14:27:22</w:t>
            </w:r>
          </w:p>
        </w:tc>
      </w:tr>
      <w:tr w:rsidR="00000000" w14:paraId="22FDF6CF" w14:textId="77777777">
        <w:trPr>
          <w:tblCellSpacing w:w="15" w:type="dxa"/>
        </w:trPr>
        <w:tc>
          <w:tcPr>
            <w:tcW w:w="0" w:type="auto"/>
            <w:vAlign w:val="center"/>
            <w:hideMark/>
          </w:tcPr>
          <w:p w14:paraId="1065F0A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1CD107A" w14:textId="77777777" w:rsidR="00000000" w:rsidRDefault="002F3D7A">
            <w:pPr>
              <w:rPr>
                <w:rFonts w:eastAsia="Times New Roman"/>
              </w:rPr>
            </w:pPr>
            <w:r>
              <w:rPr>
                <w:rFonts w:eastAsia="Times New Roman"/>
              </w:rPr>
              <w:t>13/05/2020 à 14:27:22</w:t>
            </w:r>
          </w:p>
        </w:tc>
      </w:tr>
    </w:tbl>
    <w:p w14:paraId="03F2188D" w14:textId="77777777" w:rsidR="00000000" w:rsidRDefault="002F3D7A">
      <w:pPr>
        <w:pStyle w:val="Titre3"/>
        <w:numPr>
          <w:ilvl w:val="0"/>
          <w:numId w:val="1"/>
        </w:numPr>
        <w:rPr>
          <w:rFonts w:eastAsia="Times New Roman"/>
        </w:rPr>
      </w:pPr>
      <w:r>
        <w:rPr>
          <w:rFonts w:eastAsia="Times New Roman"/>
        </w:rPr>
        <w:t>Marqueurs :</w:t>
      </w:r>
    </w:p>
    <w:p w14:paraId="79A49948" w14:textId="77777777" w:rsidR="00000000" w:rsidRDefault="002F3D7A">
      <w:pPr>
        <w:pStyle w:val="item"/>
        <w:numPr>
          <w:ilvl w:val="1"/>
          <w:numId w:val="1"/>
        </w:numPr>
        <w:rPr>
          <w:rFonts w:eastAsia="Times New Roman"/>
        </w:rPr>
      </w:pPr>
      <w:r>
        <w:rPr>
          <w:rFonts w:eastAsia="Times New Roman"/>
        </w:rPr>
        <w:t>Humans</w:t>
      </w:r>
    </w:p>
    <w:p w14:paraId="3A996AF9" w14:textId="77777777" w:rsidR="00000000" w:rsidRDefault="002F3D7A">
      <w:pPr>
        <w:pStyle w:val="item"/>
        <w:numPr>
          <w:ilvl w:val="1"/>
          <w:numId w:val="1"/>
        </w:numPr>
        <w:rPr>
          <w:rFonts w:eastAsia="Times New Roman"/>
        </w:rPr>
      </w:pPr>
      <w:r>
        <w:rPr>
          <w:rFonts w:eastAsia="Times New Roman"/>
        </w:rPr>
        <w:t>Practice Guidelines as Topic</w:t>
      </w:r>
    </w:p>
    <w:p w14:paraId="2AA9AA33" w14:textId="77777777" w:rsidR="00000000" w:rsidRDefault="002F3D7A">
      <w:pPr>
        <w:pStyle w:val="item"/>
        <w:numPr>
          <w:ilvl w:val="1"/>
          <w:numId w:val="1"/>
        </w:numPr>
        <w:rPr>
          <w:rFonts w:eastAsia="Times New Roman"/>
        </w:rPr>
      </w:pPr>
      <w:r>
        <w:rPr>
          <w:rFonts w:eastAsia="Times New Roman"/>
        </w:rPr>
        <w:t>Coronavirus Infections</w:t>
      </w:r>
    </w:p>
    <w:p w14:paraId="49F334E7" w14:textId="77777777" w:rsidR="00000000" w:rsidRDefault="002F3D7A">
      <w:pPr>
        <w:pStyle w:val="item"/>
        <w:numPr>
          <w:ilvl w:val="1"/>
          <w:numId w:val="1"/>
        </w:numPr>
        <w:rPr>
          <w:rFonts w:eastAsia="Times New Roman"/>
        </w:rPr>
      </w:pPr>
      <w:r>
        <w:rPr>
          <w:rFonts w:eastAsia="Times New Roman"/>
        </w:rPr>
        <w:t>Pneumonia, Viral</w:t>
      </w:r>
    </w:p>
    <w:p w14:paraId="12415B9C" w14:textId="77777777" w:rsidR="00000000" w:rsidRDefault="002F3D7A">
      <w:pPr>
        <w:pStyle w:val="item"/>
        <w:numPr>
          <w:ilvl w:val="1"/>
          <w:numId w:val="1"/>
        </w:numPr>
        <w:rPr>
          <w:rFonts w:eastAsia="Times New Roman"/>
        </w:rPr>
      </w:pPr>
      <w:r>
        <w:rPr>
          <w:rFonts w:eastAsia="Times New Roman"/>
        </w:rPr>
        <w:t>Pandemics</w:t>
      </w:r>
    </w:p>
    <w:p w14:paraId="70643368" w14:textId="77777777" w:rsidR="00000000" w:rsidRDefault="002F3D7A">
      <w:pPr>
        <w:pStyle w:val="item"/>
        <w:numPr>
          <w:ilvl w:val="1"/>
          <w:numId w:val="1"/>
        </w:numPr>
        <w:rPr>
          <w:rFonts w:eastAsia="Times New Roman"/>
        </w:rPr>
      </w:pPr>
      <w:r>
        <w:rPr>
          <w:rFonts w:eastAsia="Times New Roman"/>
        </w:rPr>
        <w:t>Global Health</w:t>
      </w:r>
    </w:p>
    <w:p w14:paraId="4F14FE6A" w14:textId="77777777" w:rsidR="00000000" w:rsidRDefault="002F3D7A">
      <w:pPr>
        <w:pStyle w:val="item"/>
        <w:numPr>
          <w:ilvl w:val="1"/>
          <w:numId w:val="1"/>
        </w:numPr>
        <w:rPr>
          <w:rFonts w:eastAsia="Times New Roman"/>
        </w:rPr>
      </w:pPr>
      <w:r>
        <w:rPr>
          <w:rFonts w:eastAsia="Times New Roman"/>
        </w:rPr>
        <w:t>Evidence-Based Medicine</w:t>
      </w:r>
    </w:p>
    <w:p w14:paraId="7370F60E" w14:textId="77777777" w:rsidR="00000000" w:rsidRDefault="002F3D7A">
      <w:pPr>
        <w:pStyle w:val="Titre3"/>
        <w:ind w:left="720"/>
        <w:rPr>
          <w:rFonts w:eastAsia="Times New Roman"/>
        </w:rPr>
      </w:pPr>
      <w:r>
        <w:rPr>
          <w:rFonts w:eastAsia="Times New Roman"/>
        </w:rPr>
        <w:t>Pièces jointes</w:t>
      </w:r>
    </w:p>
    <w:p w14:paraId="4F9C7736" w14:textId="77777777" w:rsidR="00000000" w:rsidRDefault="002F3D7A">
      <w:pPr>
        <w:pStyle w:val="item"/>
        <w:numPr>
          <w:ilvl w:val="1"/>
          <w:numId w:val="1"/>
        </w:numPr>
        <w:rPr>
          <w:rFonts w:eastAsia="Times New Roman"/>
        </w:rPr>
      </w:pPr>
      <w:r>
        <w:rPr>
          <w:rFonts w:eastAsia="Times New Roman"/>
        </w:rPr>
        <w:t xml:space="preserve">PubMed entry </w:t>
      </w:r>
    </w:p>
    <w:p w14:paraId="409643D6" w14:textId="77777777" w:rsidR="00000000" w:rsidRDefault="002F3D7A">
      <w:pPr>
        <w:pStyle w:val="Titre2"/>
        <w:numPr>
          <w:ilvl w:val="0"/>
          <w:numId w:val="1"/>
        </w:numPr>
        <w:rPr>
          <w:rFonts w:eastAsia="Times New Roman"/>
        </w:rPr>
      </w:pPr>
      <w:r>
        <w:rPr>
          <w:rFonts w:eastAsia="Times New Roman"/>
        </w:rPr>
        <w:lastRenderedPageBreak/>
        <w:t>Rapid Dissemination of Protocols for Managing Neurology Inpatients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11484127" w14:textId="77777777">
        <w:trPr>
          <w:tblCellSpacing w:w="15" w:type="dxa"/>
        </w:trPr>
        <w:tc>
          <w:tcPr>
            <w:tcW w:w="0" w:type="auto"/>
            <w:vAlign w:val="center"/>
            <w:hideMark/>
          </w:tcPr>
          <w:p w14:paraId="5FB52DD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4ABE3A0" w14:textId="77777777" w:rsidR="00000000" w:rsidRDefault="002F3D7A">
            <w:pPr>
              <w:rPr>
                <w:rFonts w:eastAsia="Times New Roman"/>
              </w:rPr>
            </w:pPr>
            <w:r>
              <w:rPr>
                <w:rFonts w:eastAsia="Times New Roman"/>
              </w:rPr>
              <w:t>Article de revue</w:t>
            </w:r>
          </w:p>
        </w:tc>
      </w:tr>
      <w:tr w:rsidR="00000000" w14:paraId="54AF9FDC" w14:textId="77777777">
        <w:trPr>
          <w:tblCellSpacing w:w="15" w:type="dxa"/>
        </w:trPr>
        <w:tc>
          <w:tcPr>
            <w:tcW w:w="0" w:type="auto"/>
            <w:vAlign w:val="center"/>
            <w:hideMark/>
          </w:tcPr>
          <w:p w14:paraId="1BF828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309422" w14:textId="77777777" w:rsidR="00000000" w:rsidRDefault="002F3D7A">
            <w:pPr>
              <w:rPr>
                <w:rFonts w:eastAsia="Times New Roman"/>
              </w:rPr>
            </w:pPr>
            <w:r>
              <w:rPr>
                <w:rFonts w:eastAsia="Times New Roman"/>
              </w:rPr>
              <w:t>Anna Cervantes-Arslanian</w:t>
            </w:r>
          </w:p>
        </w:tc>
      </w:tr>
      <w:tr w:rsidR="00000000" w14:paraId="637FB635" w14:textId="77777777">
        <w:trPr>
          <w:tblCellSpacing w:w="15" w:type="dxa"/>
        </w:trPr>
        <w:tc>
          <w:tcPr>
            <w:tcW w:w="0" w:type="auto"/>
            <w:vAlign w:val="center"/>
            <w:hideMark/>
          </w:tcPr>
          <w:p w14:paraId="7094AE0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E482EF" w14:textId="77777777" w:rsidR="00000000" w:rsidRDefault="002F3D7A">
            <w:pPr>
              <w:rPr>
                <w:rFonts w:eastAsia="Times New Roman"/>
              </w:rPr>
            </w:pPr>
            <w:r>
              <w:rPr>
                <w:rFonts w:eastAsia="Times New Roman"/>
              </w:rPr>
              <w:t>K. H. Vincent Lau</w:t>
            </w:r>
          </w:p>
        </w:tc>
      </w:tr>
      <w:tr w:rsidR="00000000" w14:paraId="259D4535" w14:textId="77777777">
        <w:trPr>
          <w:tblCellSpacing w:w="15" w:type="dxa"/>
        </w:trPr>
        <w:tc>
          <w:tcPr>
            <w:tcW w:w="0" w:type="auto"/>
            <w:vAlign w:val="center"/>
            <w:hideMark/>
          </w:tcPr>
          <w:p w14:paraId="357DEF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5E2424" w14:textId="77777777" w:rsidR="00000000" w:rsidRDefault="002F3D7A">
            <w:pPr>
              <w:rPr>
                <w:rFonts w:eastAsia="Times New Roman"/>
              </w:rPr>
            </w:pPr>
            <w:r>
              <w:rPr>
                <w:rFonts w:eastAsia="Times New Roman"/>
              </w:rPr>
              <w:t>Pria Anand</w:t>
            </w:r>
          </w:p>
        </w:tc>
      </w:tr>
      <w:tr w:rsidR="00000000" w14:paraId="7B2B1D15" w14:textId="77777777">
        <w:trPr>
          <w:tblCellSpacing w:w="15" w:type="dxa"/>
        </w:trPr>
        <w:tc>
          <w:tcPr>
            <w:tcW w:w="0" w:type="auto"/>
            <w:vAlign w:val="center"/>
            <w:hideMark/>
          </w:tcPr>
          <w:p w14:paraId="1D74CA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917465" w14:textId="77777777" w:rsidR="00000000" w:rsidRDefault="002F3D7A">
            <w:pPr>
              <w:rPr>
                <w:rFonts w:eastAsia="Times New Roman"/>
              </w:rPr>
            </w:pPr>
            <w:r>
              <w:rPr>
                <w:rFonts w:eastAsia="Times New Roman"/>
              </w:rPr>
              <w:t>Julie G. Shulman</w:t>
            </w:r>
          </w:p>
        </w:tc>
      </w:tr>
      <w:tr w:rsidR="00000000" w14:paraId="07D0B4EF" w14:textId="77777777">
        <w:trPr>
          <w:tblCellSpacing w:w="15" w:type="dxa"/>
        </w:trPr>
        <w:tc>
          <w:tcPr>
            <w:tcW w:w="0" w:type="auto"/>
            <w:vAlign w:val="center"/>
            <w:hideMark/>
          </w:tcPr>
          <w:p w14:paraId="400799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8678AE" w14:textId="77777777" w:rsidR="00000000" w:rsidRDefault="002F3D7A">
            <w:pPr>
              <w:rPr>
                <w:rFonts w:eastAsia="Times New Roman"/>
              </w:rPr>
            </w:pPr>
            <w:r>
              <w:rPr>
                <w:rFonts w:eastAsia="Times New Roman"/>
              </w:rPr>
              <w:t>Thomas Ford</w:t>
            </w:r>
          </w:p>
        </w:tc>
      </w:tr>
      <w:tr w:rsidR="00000000" w14:paraId="42F2025A" w14:textId="77777777">
        <w:trPr>
          <w:tblCellSpacing w:w="15" w:type="dxa"/>
        </w:trPr>
        <w:tc>
          <w:tcPr>
            <w:tcW w:w="0" w:type="auto"/>
            <w:vAlign w:val="center"/>
            <w:hideMark/>
          </w:tcPr>
          <w:p w14:paraId="6CB9E2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42ACF5" w14:textId="77777777" w:rsidR="00000000" w:rsidRDefault="002F3D7A">
            <w:pPr>
              <w:rPr>
                <w:rFonts w:eastAsia="Times New Roman"/>
              </w:rPr>
            </w:pPr>
            <w:r>
              <w:rPr>
                <w:rFonts w:eastAsia="Times New Roman"/>
              </w:rPr>
              <w:t>Courtney Takahashi</w:t>
            </w:r>
          </w:p>
        </w:tc>
      </w:tr>
      <w:tr w:rsidR="00000000" w14:paraId="273C5F6F" w14:textId="77777777">
        <w:trPr>
          <w:tblCellSpacing w:w="15" w:type="dxa"/>
        </w:trPr>
        <w:tc>
          <w:tcPr>
            <w:tcW w:w="0" w:type="auto"/>
            <w:vAlign w:val="center"/>
            <w:hideMark/>
          </w:tcPr>
          <w:p w14:paraId="59511E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0231C7" w14:textId="77777777" w:rsidR="00000000" w:rsidRDefault="002F3D7A">
            <w:pPr>
              <w:rPr>
                <w:rFonts w:eastAsia="Times New Roman"/>
              </w:rPr>
            </w:pPr>
            <w:r>
              <w:rPr>
                <w:rFonts w:eastAsia="Times New Roman"/>
              </w:rPr>
              <w:t>Ali Daneshmand</w:t>
            </w:r>
          </w:p>
        </w:tc>
      </w:tr>
      <w:tr w:rsidR="00000000" w14:paraId="5CC4B3B7" w14:textId="77777777">
        <w:trPr>
          <w:tblCellSpacing w:w="15" w:type="dxa"/>
        </w:trPr>
        <w:tc>
          <w:tcPr>
            <w:tcW w:w="0" w:type="auto"/>
            <w:vAlign w:val="center"/>
            <w:hideMark/>
          </w:tcPr>
          <w:p w14:paraId="5225EB6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C3E213" w14:textId="77777777" w:rsidR="00000000" w:rsidRDefault="002F3D7A">
            <w:pPr>
              <w:rPr>
                <w:rFonts w:eastAsia="Times New Roman"/>
              </w:rPr>
            </w:pPr>
            <w:r>
              <w:rPr>
                <w:rFonts w:eastAsia="Times New Roman"/>
              </w:rPr>
              <w:t>Thanh N. Nguyen</w:t>
            </w:r>
          </w:p>
        </w:tc>
      </w:tr>
      <w:tr w:rsidR="00000000" w14:paraId="41030797" w14:textId="77777777">
        <w:trPr>
          <w:tblCellSpacing w:w="15" w:type="dxa"/>
        </w:trPr>
        <w:tc>
          <w:tcPr>
            <w:tcW w:w="0" w:type="auto"/>
            <w:vAlign w:val="center"/>
            <w:hideMark/>
          </w:tcPr>
          <w:p w14:paraId="012F51E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656C93" w14:textId="77777777" w:rsidR="00000000" w:rsidRDefault="002F3D7A">
            <w:pPr>
              <w:rPr>
                <w:rFonts w:eastAsia="Times New Roman"/>
              </w:rPr>
            </w:pPr>
            <w:r>
              <w:rPr>
                <w:rFonts w:eastAsia="Times New Roman"/>
              </w:rPr>
              <w:t>Kushak Suchdev</w:t>
            </w:r>
          </w:p>
        </w:tc>
      </w:tr>
      <w:tr w:rsidR="00000000" w14:paraId="7242A15C" w14:textId="77777777">
        <w:trPr>
          <w:tblCellSpacing w:w="15" w:type="dxa"/>
        </w:trPr>
        <w:tc>
          <w:tcPr>
            <w:tcW w:w="0" w:type="auto"/>
            <w:vAlign w:val="center"/>
            <w:hideMark/>
          </w:tcPr>
          <w:p w14:paraId="2C46F6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5AFA57" w14:textId="77777777" w:rsidR="00000000" w:rsidRDefault="002F3D7A">
            <w:pPr>
              <w:rPr>
                <w:rFonts w:eastAsia="Times New Roman"/>
              </w:rPr>
            </w:pPr>
            <w:r>
              <w:rPr>
                <w:rFonts w:eastAsia="Times New Roman"/>
              </w:rPr>
              <w:t>Myriam Abdennadher</w:t>
            </w:r>
          </w:p>
        </w:tc>
      </w:tr>
      <w:tr w:rsidR="00000000" w14:paraId="2053A03B" w14:textId="77777777">
        <w:trPr>
          <w:tblCellSpacing w:w="15" w:type="dxa"/>
        </w:trPr>
        <w:tc>
          <w:tcPr>
            <w:tcW w:w="0" w:type="auto"/>
            <w:vAlign w:val="center"/>
            <w:hideMark/>
          </w:tcPr>
          <w:p w14:paraId="01354A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8152D5" w14:textId="77777777" w:rsidR="00000000" w:rsidRDefault="002F3D7A">
            <w:pPr>
              <w:rPr>
                <w:rFonts w:eastAsia="Times New Roman"/>
              </w:rPr>
            </w:pPr>
            <w:r>
              <w:rPr>
                <w:rFonts w:eastAsia="Times New Roman"/>
              </w:rPr>
              <w:t>Aneeta Saxena</w:t>
            </w:r>
          </w:p>
        </w:tc>
      </w:tr>
      <w:tr w:rsidR="00000000" w14:paraId="2DE198E3" w14:textId="77777777">
        <w:trPr>
          <w:tblCellSpacing w:w="15" w:type="dxa"/>
        </w:trPr>
        <w:tc>
          <w:tcPr>
            <w:tcW w:w="0" w:type="auto"/>
            <w:vAlign w:val="center"/>
            <w:hideMark/>
          </w:tcPr>
          <w:p w14:paraId="4336B7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1EE91C" w14:textId="77777777" w:rsidR="00000000" w:rsidRDefault="002F3D7A">
            <w:pPr>
              <w:rPr>
                <w:rFonts w:eastAsia="Times New Roman"/>
              </w:rPr>
            </w:pPr>
            <w:r>
              <w:rPr>
                <w:rFonts w:eastAsia="Times New Roman"/>
              </w:rPr>
              <w:t>Amanda Macone</w:t>
            </w:r>
          </w:p>
        </w:tc>
      </w:tr>
      <w:tr w:rsidR="00000000" w14:paraId="715C275E" w14:textId="77777777">
        <w:trPr>
          <w:tblCellSpacing w:w="15" w:type="dxa"/>
        </w:trPr>
        <w:tc>
          <w:tcPr>
            <w:tcW w:w="0" w:type="auto"/>
            <w:vAlign w:val="center"/>
            <w:hideMark/>
          </w:tcPr>
          <w:p w14:paraId="42B2FB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638E6F" w14:textId="77777777" w:rsidR="00000000" w:rsidRDefault="002F3D7A">
            <w:pPr>
              <w:rPr>
                <w:rFonts w:eastAsia="Times New Roman"/>
              </w:rPr>
            </w:pPr>
            <w:r>
              <w:rPr>
                <w:rFonts w:eastAsia="Times New Roman"/>
              </w:rPr>
              <w:t>Michael Perloff</w:t>
            </w:r>
          </w:p>
        </w:tc>
      </w:tr>
      <w:tr w:rsidR="00000000" w14:paraId="1127EFC1" w14:textId="77777777">
        <w:trPr>
          <w:tblCellSpacing w:w="15" w:type="dxa"/>
        </w:trPr>
        <w:tc>
          <w:tcPr>
            <w:tcW w:w="0" w:type="auto"/>
            <w:vAlign w:val="center"/>
            <w:hideMark/>
          </w:tcPr>
          <w:p w14:paraId="775F225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B4E0FC" w14:textId="77777777" w:rsidR="00000000" w:rsidRDefault="002F3D7A">
            <w:pPr>
              <w:rPr>
                <w:rFonts w:eastAsia="Times New Roman"/>
              </w:rPr>
            </w:pPr>
            <w:r>
              <w:rPr>
                <w:rFonts w:eastAsia="Times New Roman"/>
              </w:rPr>
              <w:t>Shuhan Zhu</w:t>
            </w:r>
          </w:p>
        </w:tc>
      </w:tr>
      <w:tr w:rsidR="00000000" w14:paraId="0E4281A2" w14:textId="77777777">
        <w:trPr>
          <w:tblCellSpacing w:w="15" w:type="dxa"/>
        </w:trPr>
        <w:tc>
          <w:tcPr>
            <w:tcW w:w="0" w:type="auto"/>
            <w:vAlign w:val="center"/>
            <w:hideMark/>
          </w:tcPr>
          <w:p w14:paraId="442568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1A4E80" w14:textId="77777777" w:rsidR="00000000" w:rsidRDefault="002F3D7A">
            <w:pPr>
              <w:rPr>
                <w:rFonts w:eastAsia="Times New Roman"/>
              </w:rPr>
            </w:pPr>
            <w:r>
              <w:rPr>
                <w:rFonts w:eastAsia="Times New Roman"/>
              </w:rPr>
              <w:t>David M. Greer</w:t>
            </w:r>
          </w:p>
        </w:tc>
      </w:tr>
      <w:tr w:rsidR="00000000" w14:paraId="5E499ACD" w14:textId="77777777">
        <w:trPr>
          <w:tblCellSpacing w:w="15" w:type="dxa"/>
        </w:trPr>
        <w:tc>
          <w:tcPr>
            <w:tcW w:w="0" w:type="auto"/>
            <w:vAlign w:val="center"/>
            <w:hideMark/>
          </w:tcPr>
          <w:p w14:paraId="2873E45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10CACB0" w14:textId="77777777" w:rsidR="00000000" w:rsidRDefault="002F3D7A">
            <w:pPr>
              <w:rPr>
                <w:rFonts w:eastAsia="Times New Roman"/>
              </w:rPr>
            </w:pPr>
            <w:r>
              <w:rPr>
                <w:rFonts w:eastAsia="Times New Roman"/>
              </w:rPr>
              <w:t>Annals of Neurology</w:t>
            </w:r>
          </w:p>
        </w:tc>
      </w:tr>
      <w:tr w:rsidR="00000000" w14:paraId="490D43B4" w14:textId="77777777">
        <w:trPr>
          <w:tblCellSpacing w:w="15" w:type="dxa"/>
        </w:trPr>
        <w:tc>
          <w:tcPr>
            <w:tcW w:w="0" w:type="auto"/>
            <w:vAlign w:val="center"/>
            <w:hideMark/>
          </w:tcPr>
          <w:p w14:paraId="48C4938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85C53F2" w14:textId="77777777" w:rsidR="00000000" w:rsidRDefault="002F3D7A">
            <w:pPr>
              <w:rPr>
                <w:rFonts w:eastAsia="Times New Roman"/>
              </w:rPr>
            </w:pPr>
            <w:r>
              <w:rPr>
                <w:rFonts w:eastAsia="Times New Roman"/>
              </w:rPr>
              <w:t>1531-8249</w:t>
            </w:r>
          </w:p>
        </w:tc>
      </w:tr>
      <w:tr w:rsidR="00000000" w14:paraId="2A0CF888" w14:textId="77777777">
        <w:trPr>
          <w:tblCellSpacing w:w="15" w:type="dxa"/>
        </w:trPr>
        <w:tc>
          <w:tcPr>
            <w:tcW w:w="0" w:type="auto"/>
            <w:vAlign w:val="center"/>
            <w:hideMark/>
          </w:tcPr>
          <w:p w14:paraId="1CEB339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6273AF2" w14:textId="77777777" w:rsidR="00000000" w:rsidRDefault="002F3D7A">
            <w:pPr>
              <w:rPr>
                <w:rFonts w:eastAsia="Times New Roman"/>
              </w:rPr>
            </w:pPr>
            <w:r>
              <w:rPr>
                <w:rFonts w:eastAsia="Times New Roman"/>
              </w:rPr>
              <w:t>May 12, 2020</w:t>
            </w:r>
          </w:p>
        </w:tc>
      </w:tr>
      <w:tr w:rsidR="00000000" w14:paraId="5F1E0CEE" w14:textId="77777777">
        <w:trPr>
          <w:tblCellSpacing w:w="15" w:type="dxa"/>
        </w:trPr>
        <w:tc>
          <w:tcPr>
            <w:tcW w:w="0" w:type="auto"/>
            <w:vAlign w:val="center"/>
            <w:hideMark/>
          </w:tcPr>
          <w:p w14:paraId="4EA7501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3B8AEFF" w14:textId="77777777" w:rsidR="00000000" w:rsidRDefault="002F3D7A">
            <w:pPr>
              <w:rPr>
                <w:rFonts w:eastAsia="Times New Roman"/>
              </w:rPr>
            </w:pPr>
            <w:r>
              <w:rPr>
                <w:rFonts w:eastAsia="Times New Roman"/>
              </w:rPr>
              <w:t>PMID: 32395831</w:t>
            </w:r>
          </w:p>
        </w:tc>
      </w:tr>
      <w:tr w:rsidR="00000000" w14:paraId="42715042" w14:textId="77777777">
        <w:trPr>
          <w:tblCellSpacing w:w="15" w:type="dxa"/>
        </w:trPr>
        <w:tc>
          <w:tcPr>
            <w:tcW w:w="0" w:type="auto"/>
            <w:vAlign w:val="center"/>
            <w:hideMark/>
          </w:tcPr>
          <w:p w14:paraId="1EE2EB5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26A48A3" w14:textId="77777777" w:rsidR="00000000" w:rsidRDefault="002F3D7A">
            <w:pPr>
              <w:rPr>
                <w:rFonts w:eastAsia="Times New Roman"/>
              </w:rPr>
            </w:pPr>
            <w:r>
              <w:rPr>
                <w:rFonts w:eastAsia="Times New Roman"/>
              </w:rPr>
              <w:t>Ann. Neurol.</w:t>
            </w:r>
          </w:p>
        </w:tc>
      </w:tr>
      <w:tr w:rsidR="00000000" w14:paraId="299F0BD6" w14:textId="77777777">
        <w:trPr>
          <w:tblCellSpacing w:w="15" w:type="dxa"/>
        </w:trPr>
        <w:tc>
          <w:tcPr>
            <w:tcW w:w="0" w:type="auto"/>
            <w:vAlign w:val="center"/>
            <w:hideMark/>
          </w:tcPr>
          <w:p w14:paraId="1020D2E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6482ACE" w14:textId="77777777" w:rsidR="00000000" w:rsidRDefault="002F3D7A">
            <w:pPr>
              <w:rPr>
                <w:rFonts w:eastAsia="Times New Roman"/>
              </w:rPr>
            </w:pPr>
            <w:hyperlink r:id="rId428" w:history="1">
              <w:r>
                <w:rPr>
                  <w:rStyle w:val="Lienhypertexte"/>
                  <w:rFonts w:eastAsia="Times New Roman"/>
                </w:rPr>
                <w:t>10.1002/ana.25774</w:t>
              </w:r>
            </w:hyperlink>
          </w:p>
        </w:tc>
      </w:tr>
      <w:tr w:rsidR="00000000" w14:paraId="05FA076B" w14:textId="77777777">
        <w:trPr>
          <w:tblCellSpacing w:w="15" w:type="dxa"/>
        </w:trPr>
        <w:tc>
          <w:tcPr>
            <w:tcW w:w="0" w:type="auto"/>
            <w:vAlign w:val="center"/>
            <w:hideMark/>
          </w:tcPr>
          <w:p w14:paraId="5595D2E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FC8D0AA" w14:textId="77777777" w:rsidR="00000000" w:rsidRDefault="002F3D7A">
            <w:pPr>
              <w:rPr>
                <w:rFonts w:eastAsia="Times New Roman"/>
              </w:rPr>
            </w:pPr>
            <w:r>
              <w:rPr>
                <w:rFonts w:eastAsia="Times New Roman"/>
              </w:rPr>
              <w:t>PubMed</w:t>
            </w:r>
          </w:p>
        </w:tc>
      </w:tr>
      <w:tr w:rsidR="00000000" w14:paraId="07BD6068" w14:textId="77777777">
        <w:trPr>
          <w:tblCellSpacing w:w="15" w:type="dxa"/>
        </w:trPr>
        <w:tc>
          <w:tcPr>
            <w:tcW w:w="0" w:type="auto"/>
            <w:vAlign w:val="center"/>
            <w:hideMark/>
          </w:tcPr>
          <w:p w14:paraId="63FB388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7B3CC9C" w14:textId="77777777" w:rsidR="00000000" w:rsidRDefault="002F3D7A">
            <w:pPr>
              <w:rPr>
                <w:rFonts w:eastAsia="Times New Roman"/>
              </w:rPr>
            </w:pPr>
            <w:r>
              <w:rPr>
                <w:rFonts w:eastAsia="Times New Roman"/>
              </w:rPr>
              <w:t>eng</w:t>
            </w:r>
          </w:p>
        </w:tc>
      </w:tr>
      <w:tr w:rsidR="00000000" w14:paraId="0DC89EED" w14:textId="77777777">
        <w:trPr>
          <w:tblCellSpacing w:w="15" w:type="dxa"/>
        </w:trPr>
        <w:tc>
          <w:tcPr>
            <w:tcW w:w="0" w:type="auto"/>
            <w:vAlign w:val="center"/>
            <w:hideMark/>
          </w:tcPr>
          <w:p w14:paraId="0728203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967CA4C" w14:textId="77777777" w:rsidR="00000000" w:rsidRDefault="002F3D7A">
            <w:pPr>
              <w:rPr>
                <w:rFonts w:eastAsia="Times New Roman"/>
              </w:rPr>
            </w:pPr>
            <w:r>
              <w:rPr>
                <w:rFonts w:eastAsia="Times New Roman"/>
              </w:rPr>
              <w:t>In response to the coronavirus disease 2019 (COVID-19) pandemic, the scientific community has accelerated its process for knowledge synthesis and dissemination at multiple levels, from creating pathways for expedited journal peer review to establishing spe</w:t>
            </w:r>
            <w:r>
              <w:rPr>
                <w:rFonts w:eastAsia="Times New Roman"/>
              </w:rPr>
              <w:t>cialty task forces that curate information most relevant to individual fields of expertise. We describe our experience engaging with the latter to fill a gap in knowledge. At our institution, we established a group of fifteen neurologists from six subspeci</w:t>
            </w:r>
            <w:r>
              <w:rPr>
                <w:rFonts w:eastAsia="Times New Roman"/>
              </w:rPr>
              <w:t>alties that created protocols on managing inpatients with concurrent neurological disorders and COVID-19, using best available evidence and expert opinion. These protocols were disseminated online at covidneurology.org on April 3, 2020, and have been updat</w:t>
            </w:r>
            <w:r>
              <w:rPr>
                <w:rFonts w:eastAsia="Times New Roman"/>
              </w:rPr>
              <w:t xml:space="preserve">ed continuously based on emerging literature and frontline clinical experience. We evaluated utility using data analytics, characterizing the number of unique visitors over a week of "normal" usage and the demographic data of visitors. We discuss here the </w:t>
            </w:r>
            <w:r>
              <w:rPr>
                <w:rFonts w:eastAsia="Times New Roman"/>
              </w:rPr>
              <w:lastRenderedPageBreak/>
              <w:t>limitations of this imperfect method of knowledge synthesis and dissemination, and acknowledge our peers nationwide who have provided feedback to greatly enhance the quality of these protocols. We believe that our experience highlights the need for excepti</w:t>
            </w:r>
            <w:r>
              <w:rPr>
                <w:rFonts w:eastAsia="Times New Roman"/>
              </w:rPr>
              <w:t>onally high levels of collaboration in these unprecedented times. This article is protected by copyright. All rights reserved.</w:t>
            </w:r>
          </w:p>
        </w:tc>
      </w:tr>
      <w:tr w:rsidR="00000000" w14:paraId="105CFF6E" w14:textId="77777777">
        <w:trPr>
          <w:tblCellSpacing w:w="15" w:type="dxa"/>
        </w:trPr>
        <w:tc>
          <w:tcPr>
            <w:tcW w:w="0" w:type="auto"/>
            <w:vAlign w:val="center"/>
            <w:hideMark/>
          </w:tcPr>
          <w:p w14:paraId="6485B15A"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7F1BFEE" w14:textId="77777777" w:rsidR="00000000" w:rsidRDefault="002F3D7A">
            <w:pPr>
              <w:rPr>
                <w:rFonts w:eastAsia="Times New Roman"/>
              </w:rPr>
            </w:pPr>
            <w:r>
              <w:rPr>
                <w:rFonts w:eastAsia="Times New Roman"/>
              </w:rPr>
              <w:t>13/05/2020 à 14:27:22</w:t>
            </w:r>
          </w:p>
        </w:tc>
      </w:tr>
      <w:tr w:rsidR="00000000" w14:paraId="116C334A" w14:textId="77777777">
        <w:trPr>
          <w:tblCellSpacing w:w="15" w:type="dxa"/>
        </w:trPr>
        <w:tc>
          <w:tcPr>
            <w:tcW w:w="0" w:type="auto"/>
            <w:vAlign w:val="center"/>
            <w:hideMark/>
          </w:tcPr>
          <w:p w14:paraId="5ABFDD1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D911200" w14:textId="77777777" w:rsidR="00000000" w:rsidRDefault="002F3D7A">
            <w:pPr>
              <w:rPr>
                <w:rFonts w:eastAsia="Times New Roman"/>
              </w:rPr>
            </w:pPr>
            <w:r>
              <w:rPr>
                <w:rFonts w:eastAsia="Times New Roman"/>
              </w:rPr>
              <w:t>13/05/2020 à 14:27:22</w:t>
            </w:r>
          </w:p>
        </w:tc>
      </w:tr>
    </w:tbl>
    <w:p w14:paraId="7EF85494" w14:textId="77777777" w:rsidR="00000000" w:rsidRDefault="002F3D7A">
      <w:pPr>
        <w:pStyle w:val="Titre3"/>
        <w:numPr>
          <w:ilvl w:val="0"/>
          <w:numId w:val="1"/>
        </w:numPr>
        <w:rPr>
          <w:rFonts w:eastAsia="Times New Roman"/>
        </w:rPr>
      </w:pPr>
      <w:r>
        <w:rPr>
          <w:rFonts w:eastAsia="Times New Roman"/>
        </w:rPr>
        <w:t>Pièces jointes</w:t>
      </w:r>
    </w:p>
    <w:p w14:paraId="17D1A289" w14:textId="77777777" w:rsidR="00000000" w:rsidRDefault="002F3D7A">
      <w:pPr>
        <w:pStyle w:val="item"/>
        <w:numPr>
          <w:ilvl w:val="1"/>
          <w:numId w:val="1"/>
        </w:numPr>
        <w:rPr>
          <w:rFonts w:eastAsia="Times New Roman"/>
        </w:rPr>
      </w:pPr>
      <w:r>
        <w:rPr>
          <w:rFonts w:eastAsia="Times New Roman"/>
        </w:rPr>
        <w:t xml:space="preserve">PubMed entry </w:t>
      </w:r>
    </w:p>
    <w:p w14:paraId="6055237B" w14:textId="77777777" w:rsidR="00000000" w:rsidRDefault="002F3D7A">
      <w:pPr>
        <w:pStyle w:val="Titre2"/>
        <w:numPr>
          <w:ilvl w:val="0"/>
          <w:numId w:val="1"/>
        </w:numPr>
        <w:rPr>
          <w:rFonts w:eastAsia="Times New Roman"/>
        </w:rPr>
      </w:pPr>
      <w:r>
        <w:rPr>
          <w:rFonts w:eastAsia="Times New Roman"/>
        </w:rPr>
        <w:t>Re: Chilblain-like lesions on</w:t>
      </w:r>
      <w:r>
        <w:rPr>
          <w:rFonts w:eastAsia="Times New Roman"/>
        </w:rPr>
        <w:t xml:space="preserve"> feet and hands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654"/>
      </w:tblGrid>
      <w:tr w:rsidR="00000000" w14:paraId="1A00645C" w14:textId="77777777">
        <w:trPr>
          <w:tblCellSpacing w:w="15" w:type="dxa"/>
        </w:trPr>
        <w:tc>
          <w:tcPr>
            <w:tcW w:w="0" w:type="auto"/>
            <w:vAlign w:val="center"/>
            <w:hideMark/>
          </w:tcPr>
          <w:p w14:paraId="3D3F0AF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6955591" w14:textId="77777777" w:rsidR="00000000" w:rsidRDefault="002F3D7A">
            <w:pPr>
              <w:rPr>
                <w:rFonts w:eastAsia="Times New Roman"/>
              </w:rPr>
            </w:pPr>
            <w:r>
              <w:rPr>
                <w:rFonts w:eastAsia="Times New Roman"/>
              </w:rPr>
              <w:t>Article de revue</w:t>
            </w:r>
          </w:p>
        </w:tc>
      </w:tr>
      <w:tr w:rsidR="00000000" w14:paraId="4C86E8BF" w14:textId="77777777">
        <w:trPr>
          <w:tblCellSpacing w:w="15" w:type="dxa"/>
        </w:trPr>
        <w:tc>
          <w:tcPr>
            <w:tcW w:w="0" w:type="auto"/>
            <w:vAlign w:val="center"/>
            <w:hideMark/>
          </w:tcPr>
          <w:p w14:paraId="1C16D8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728C8E" w14:textId="77777777" w:rsidR="00000000" w:rsidRDefault="002F3D7A">
            <w:pPr>
              <w:rPr>
                <w:rFonts w:eastAsia="Times New Roman"/>
              </w:rPr>
            </w:pPr>
            <w:r>
              <w:rPr>
                <w:rFonts w:eastAsia="Times New Roman"/>
              </w:rPr>
              <w:t>Rokea El-Azhary</w:t>
            </w:r>
          </w:p>
        </w:tc>
      </w:tr>
      <w:tr w:rsidR="00000000" w14:paraId="395DDED7" w14:textId="77777777">
        <w:trPr>
          <w:tblCellSpacing w:w="15" w:type="dxa"/>
        </w:trPr>
        <w:tc>
          <w:tcPr>
            <w:tcW w:w="0" w:type="auto"/>
            <w:vAlign w:val="center"/>
            <w:hideMark/>
          </w:tcPr>
          <w:p w14:paraId="6E9BB3F6"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653D6A1" w14:textId="77777777" w:rsidR="00000000" w:rsidRDefault="002F3D7A">
            <w:pPr>
              <w:rPr>
                <w:rFonts w:eastAsia="Times New Roman"/>
              </w:rPr>
            </w:pPr>
            <w:r>
              <w:rPr>
                <w:rFonts w:eastAsia="Times New Roman"/>
              </w:rPr>
              <w:t>59</w:t>
            </w:r>
          </w:p>
        </w:tc>
      </w:tr>
      <w:tr w:rsidR="00000000" w14:paraId="29787D77" w14:textId="77777777">
        <w:trPr>
          <w:tblCellSpacing w:w="15" w:type="dxa"/>
        </w:trPr>
        <w:tc>
          <w:tcPr>
            <w:tcW w:w="0" w:type="auto"/>
            <w:vAlign w:val="center"/>
            <w:hideMark/>
          </w:tcPr>
          <w:p w14:paraId="613ABDB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58CE6A1" w14:textId="77777777" w:rsidR="00000000" w:rsidRDefault="002F3D7A">
            <w:pPr>
              <w:rPr>
                <w:rFonts w:eastAsia="Times New Roman"/>
              </w:rPr>
            </w:pPr>
            <w:r>
              <w:rPr>
                <w:rFonts w:eastAsia="Times New Roman"/>
              </w:rPr>
              <w:t>6</w:t>
            </w:r>
          </w:p>
        </w:tc>
      </w:tr>
      <w:tr w:rsidR="00000000" w14:paraId="3F0C17D7" w14:textId="77777777">
        <w:trPr>
          <w:tblCellSpacing w:w="15" w:type="dxa"/>
        </w:trPr>
        <w:tc>
          <w:tcPr>
            <w:tcW w:w="0" w:type="auto"/>
            <w:vAlign w:val="center"/>
            <w:hideMark/>
          </w:tcPr>
          <w:p w14:paraId="0E7202F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6E7A0AE" w14:textId="77777777" w:rsidR="00000000" w:rsidRDefault="002F3D7A">
            <w:pPr>
              <w:rPr>
                <w:rFonts w:eastAsia="Times New Roman"/>
              </w:rPr>
            </w:pPr>
            <w:r>
              <w:rPr>
                <w:rFonts w:eastAsia="Times New Roman"/>
              </w:rPr>
              <w:t>748</w:t>
            </w:r>
          </w:p>
        </w:tc>
      </w:tr>
      <w:tr w:rsidR="00000000" w14:paraId="343FC20E" w14:textId="77777777">
        <w:trPr>
          <w:tblCellSpacing w:w="15" w:type="dxa"/>
        </w:trPr>
        <w:tc>
          <w:tcPr>
            <w:tcW w:w="0" w:type="auto"/>
            <w:vAlign w:val="center"/>
            <w:hideMark/>
          </w:tcPr>
          <w:p w14:paraId="4DFB6AC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13BF556" w14:textId="77777777" w:rsidR="00000000" w:rsidRDefault="002F3D7A">
            <w:pPr>
              <w:rPr>
                <w:rFonts w:eastAsia="Times New Roman"/>
              </w:rPr>
            </w:pPr>
            <w:r>
              <w:rPr>
                <w:rFonts w:eastAsia="Times New Roman"/>
              </w:rPr>
              <w:t>International Journal of Dermatology</w:t>
            </w:r>
          </w:p>
        </w:tc>
      </w:tr>
      <w:tr w:rsidR="00000000" w14:paraId="7E07F4C1" w14:textId="77777777">
        <w:trPr>
          <w:tblCellSpacing w:w="15" w:type="dxa"/>
        </w:trPr>
        <w:tc>
          <w:tcPr>
            <w:tcW w:w="0" w:type="auto"/>
            <w:vAlign w:val="center"/>
            <w:hideMark/>
          </w:tcPr>
          <w:p w14:paraId="0D04567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A753890" w14:textId="77777777" w:rsidR="00000000" w:rsidRDefault="002F3D7A">
            <w:pPr>
              <w:rPr>
                <w:rFonts w:eastAsia="Times New Roman"/>
              </w:rPr>
            </w:pPr>
            <w:r>
              <w:rPr>
                <w:rFonts w:eastAsia="Times New Roman"/>
              </w:rPr>
              <w:t>1365-4632</w:t>
            </w:r>
          </w:p>
        </w:tc>
      </w:tr>
      <w:tr w:rsidR="00000000" w14:paraId="76FBBA3E" w14:textId="77777777">
        <w:trPr>
          <w:tblCellSpacing w:w="15" w:type="dxa"/>
        </w:trPr>
        <w:tc>
          <w:tcPr>
            <w:tcW w:w="0" w:type="auto"/>
            <w:vAlign w:val="center"/>
            <w:hideMark/>
          </w:tcPr>
          <w:p w14:paraId="1245877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06B1470" w14:textId="77777777" w:rsidR="00000000" w:rsidRDefault="002F3D7A">
            <w:pPr>
              <w:rPr>
                <w:rFonts w:eastAsia="Times New Roman"/>
              </w:rPr>
            </w:pPr>
            <w:r>
              <w:rPr>
                <w:rFonts w:eastAsia="Times New Roman"/>
              </w:rPr>
              <w:t>06 2020</w:t>
            </w:r>
          </w:p>
        </w:tc>
      </w:tr>
      <w:tr w:rsidR="00000000" w14:paraId="2D4CEC46" w14:textId="77777777">
        <w:trPr>
          <w:tblCellSpacing w:w="15" w:type="dxa"/>
        </w:trPr>
        <w:tc>
          <w:tcPr>
            <w:tcW w:w="0" w:type="auto"/>
            <w:vAlign w:val="center"/>
            <w:hideMark/>
          </w:tcPr>
          <w:p w14:paraId="3224C72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7F8C290" w14:textId="77777777" w:rsidR="00000000" w:rsidRDefault="002F3D7A">
            <w:pPr>
              <w:rPr>
                <w:rFonts w:eastAsia="Times New Roman"/>
              </w:rPr>
            </w:pPr>
            <w:r>
              <w:rPr>
                <w:rFonts w:eastAsia="Times New Roman"/>
              </w:rPr>
              <w:t>PMID: 32383189</w:t>
            </w:r>
          </w:p>
        </w:tc>
      </w:tr>
      <w:tr w:rsidR="00000000" w14:paraId="2F967784" w14:textId="77777777">
        <w:trPr>
          <w:tblCellSpacing w:w="15" w:type="dxa"/>
        </w:trPr>
        <w:tc>
          <w:tcPr>
            <w:tcW w:w="0" w:type="auto"/>
            <w:vAlign w:val="center"/>
            <w:hideMark/>
          </w:tcPr>
          <w:p w14:paraId="7B110AB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7D55E7B" w14:textId="77777777" w:rsidR="00000000" w:rsidRDefault="002F3D7A">
            <w:pPr>
              <w:rPr>
                <w:rFonts w:eastAsia="Times New Roman"/>
              </w:rPr>
            </w:pPr>
            <w:r>
              <w:rPr>
                <w:rFonts w:eastAsia="Times New Roman"/>
              </w:rPr>
              <w:t>Int. J. Dermatol.</w:t>
            </w:r>
          </w:p>
        </w:tc>
      </w:tr>
      <w:tr w:rsidR="00000000" w14:paraId="36ADAC8D" w14:textId="77777777">
        <w:trPr>
          <w:tblCellSpacing w:w="15" w:type="dxa"/>
        </w:trPr>
        <w:tc>
          <w:tcPr>
            <w:tcW w:w="0" w:type="auto"/>
            <w:vAlign w:val="center"/>
            <w:hideMark/>
          </w:tcPr>
          <w:p w14:paraId="3A73CCD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785E4F8" w14:textId="77777777" w:rsidR="00000000" w:rsidRDefault="002F3D7A">
            <w:pPr>
              <w:rPr>
                <w:rFonts w:eastAsia="Times New Roman"/>
              </w:rPr>
            </w:pPr>
            <w:hyperlink r:id="rId429" w:history="1">
              <w:r>
                <w:rPr>
                  <w:rStyle w:val="Lienhypertexte"/>
                  <w:rFonts w:eastAsia="Times New Roman"/>
                </w:rPr>
                <w:t>10.1111/ijd.14956</w:t>
              </w:r>
            </w:hyperlink>
          </w:p>
        </w:tc>
      </w:tr>
      <w:tr w:rsidR="00000000" w14:paraId="70A8C5DD" w14:textId="77777777">
        <w:trPr>
          <w:tblCellSpacing w:w="15" w:type="dxa"/>
        </w:trPr>
        <w:tc>
          <w:tcPr>
            <w:tcW w:w="0" w:type="auto"/>
            <w:vAlign w:val="center"/>
            <w:hideMark/>
          </w:tcPr>
          <w:p w14:paraId="3FC1686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9CE0BD4" w14:textId="77777777" w:rsidR="00000000" w:rsidRDefault="002F3D7A">
            <w:pPr>
              <w:rPr>
                <w:rFonts w:eastAsia="Times New Roman"/>
              </w:rPr>
            </w:pPr>
            <w:r>
              <w:rPr>
                <w:rFonts w:eastAsia="Times New Roman"/>
              </w:rPr>
              <w:t>PubMed</w:t>
            </w:r>
          </w:p>
        </w:tc>
      </w:tr>
      <w:tr w:rsidR="00000000" w14:paraId="73C4FEEA" w14:textId="77777777">
        <w:trPr>
          <w:tblCellSpacing w:w="15" w:type="dxa"/>
        </w:trPr>
        <w:tc>
          <w:tcPr>
            <w:tcW w:w="0" w:type="auto"/>
            <w:vAlign w:val="center"/>
            <w:hideMark/>
          </w:tcPr>
          <w:p w14:paraId="15BBA74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B0BEE62" w14:textId="77777777" w:rsidR="00000000" w:rsidRDefault="002F3D7A">
            <w:pPr>
              <w:rPr>
                <w:rFonts w:eastAsia="Times New Roman"/>
              </w:rPr>
            </w:pPr>
            <w:r>
              <w:rPr>
                <w:rFonts w:eastAsia="Times New Roman"/>
              </w:rPr>
              <w:t>eng</w:t>
            </w:r>
          </w:p>
        </w:tc>
      </w:tr>
      <w:tr w:rsidR="00000000" w14:paraId="3FA62F42" w14:textId="77777777">
        <w:trPr>
          <w:tblCellSpacing w:w="15" w:type="dxa"/>
        </w:trPr>
        <w:tc>
          <w:tcPr>
            <w:tcW w:w="0" w:type="auto"/>
            <w:vAlign w:val="center"/>
            <w:hideMark/>
          </w:tcPr>
          <w:p w14:paraId="677444A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279A46F" w14:textId="77777777" w:rsidR="00000000" w:rsidRDefault="002F3D7A">
            <w:pPr>
              <w:rPr>
                <w:rFonts w:eastAsia="Times New Roman"/>
              </w:rPr>
            </w:pPr>
            <w:r>
              <w:rPr>
                <w:rFonts w:eastAsia="Times New Roman"/>
              </w:rPr>
              <w:t>Re</w:t>
            </w:r>
          </w:p>
        </w:tc>
      </w:tr>
      <w:tr w:rsidR="00000000" w14:paraId="50ED3459" w14:textId="77777777">
        <w:trPr>
          <w:tblCellSpacing w:w="15" w:type="dxa"/>
        </w:trPr>
        <w:tc>
          <w:tcPr>
            <w:tcW w:w="0" w:type="auto"/>
            <w:vAlign w:val="center"/>
            <w:hideMark/>
          </w:tcPr>
          <w:p w14:paraId="656FD76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EA7A838" w14:textId="77777777" w:rsidR="00000000" w:rsidRDefault="002F3D7A">
            <w:pPr>
              <w:rPr>
                <w:rFonts w:eastAsia="Times New Roman"/>
              </w:rPr>
            </w:pPr>
            <w:r>
              <w:rPr>
                <w:rFonts w:eastAsia="Times New Roman"/>
              </w:rPr>
              <w:t>16/05/2020 à 23:07:45</w:t>
            </w:r>
          </w:p>
        </w:tc>
      </w:tr>
      <w:tr w:rsidR="00000000" w14:paraId="456EC242" w14:textId="77777777">
        <w:trPr>
          <w:tblCellSpacing w:w="15" w:type="dxa"/>
        </w:trPr>
        <w:tc>
          <w:tcPr>
            <w:tcW w:w="0" w:type="auto"/>
            <w:vAlign w:val="center"/>
            <w:hideMark/>
          </w:tcPr>
          <w:p w14:paraId="36FE298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F8BE8CC" w14:textId="77777777" w:rsidR="00000000" w:rsidRDefault="002F3D7A">
            <w:pPr>
              <w:rPr>
                <w:rFonts w:eastAsia="Times New Roman"/>
              </w:rPr>
            </w:pPr>
            <w:r>
              <w:rPr>
                <w:rFonts w:eastAsia="Times New Roman"/>
              </w:rPr>
              <w:t>16/05/2020 à 23:07:45</w:t>
            </w:r>
          </w:p>
        </w:tc>
      </w:tr>
    </w:tbl>
    <w:p w14:paraId="451F4A3F" w14:textId="77777777" w:rsidR="00000000" w:rsidRDefault="002F3D7A">
      <w:pPr>
        <w:pStyle w:val="Titre3"/>
        <w:numPr>
          <w:ilvl w:val="0"/>
          <w:numId w:val="1"/>
        </w:numPr>
        <w:rPr>
          <w:rFonts w:eastAsia="Times New Roman"/>
        </w:rPr>
      </w:pPr>
      <w:r>
        <w:rPr>
          <w:rFonts w:eastAsia="Times New Roman"/>
        </w:rPr>
        <w:t>Marqueurs :</w:t>
      </w:r>
    </w:p>
    <w:p w14:paraId="5C703EC8" w14:textId="77777777" w:rsidR="00000000" w:rsidRDefault="002F3D7A">
      <w:pPr>
        <w:pStyle w:val="item"/>
        <w:numPr>
          <w:ilvl w:val="1"/>
          <w:numId w:val="1"/>
        </w:numPr>
        <w:rPr>
          <w:rFonts w:eastAsia="Times New Roman"/>
        </w:rPr>
      </w:pPr>
      <w:r>
        <w:rPr>
          <w:rFonts w:eastAsia="Times New Roman"/>
        </w:rPr>
        <w:t>Humans</w:t>
      </w:r>
    </w:p>
    <w:p w14:paraId="59256E13" w14:textId="77777777" w:rsidR="00000000" w:rsidRDefault="002F3D7A">
      <w:pPr>
        <w:pStyle w:val="item"/>
        <w:numPr>
          <w:ilvl w:val="1"/>
          <w:numId w:val="1"/>
        </w:numPr>
        <w:rPr>
          <w:rFonts w:eastAsia="Times New Roman"/>
        </w:rPr>
      </w:pPr>
      <w:r>
        <w:rPr>
          <w:rFonts w:eastAsia="Times New Roman"/>
        </w:rPr>
        <w:t>Betacoronavirus</w:t>
      </w:r>
    </w:p>
    <w:p w14:paraId="0BFCAC91" w14:textId="77777777" w:rsidR="00000000" w:rsidRDefault="002F3D7A">
      <w:pPr>
        <w:pStyle w:val="item"/>
        <w:numPr>
          <w:ilvl w:val="1"/>
          <w:numId w:val="1"/>
        </w:numPr>
        <w:rPr>
          <w:rFonts w:eastAsia="Times New Roman"/>
        </w:rPr>
      </w:pPr>
      <w:r>
        <w:rPr>
          <w:rFonts w:eastAsia="Times New Roman"/>
        </w:rPr>
        <w:t>Coronavirus Infections</w:t>
      </w:r>
    </w:p>
    <w:p w14:paraId="7774EC19" w14:textId="77777777" w:rsidR="00000000" w:rsidRDefault="002F3D7A">
      <w:pPr>
        <w:pStyle w:val="item"/>
        <w:numPr>
          <w:ilvl w:val="1"/>
          <w:numId w:val="1"/>
        </w:numPr>
        <w:rPr>
          <w:rFonts w:eastAsia="Times New Roman"/>
        </w:rPr>
      </w:pPr>
      <w:r>
        <w:rPr>
          <w:rFonts w:eastAsia="Times New Roman"/>
        </w:rPr>
        <w:t>Pneumonia, Viral</w:t>
      </w:r>
    </w:p>
    <w:p w14:paraId="5B92687A" w14:textId="77777777" w:rsidR="00000000" w:rsidRDefault="002F3D7A">
      <w:pPr>
        <w:pStyle w:val="item"/>
        <w:numPr>
          <w:ilvl w:val="1"/>
          <w:numId w:val="1"/>
        </w:numPr>
        <w:rPr>
          <w:rFonts w:eastAsia="Times New Roman"/>
        </w:rPr>
      </w:pPr>
      <w:r>
        <w:rPr>
          <w:rFonts w:eastAsia="Times New Roman"/>
        </w:rPr>
        <w:t>Pandemics</w:t>
      </w:r>
    </w:p>
    <w:p w14:paraId="1ABEF1A8" w14:textId="77777777" w:rsidR="00000000" w:rsidRDefault="002F3D7A">
      <w:pPr>
        <w:pStyle w:val="item"/>
        <w:numPr>
          <w:ilvl w:val="1"/>
          <w:numId w:val="1"/>
        </w:numPr>
        <w:rPr>
          <w:rFonts w:eastAsia="Times New Roman"/>
        </w:rPr>
      </w:pPr>
      <w:r>
        <w:rPr>
          <w:rFonts w:eastAsia="Times New Roman"/>
        </w:rPr>
        <w:t>Chilblains</w:t>
      </w:r>
    </w:p>
    <w:p w14:paraId="2A496BA3" w14:textId="77777777" w:rsidR="00000000" w:rsidRDefault="002F3D7A">
      <w:pPr>
        <w:pStyle w:val="item"/>
        <w:numPr>
          <w:ilvl w:val="1"/>
          <w:numId w:val="1"/>
        </w:numPr>
        <w:rPr>
          <w:rFonts w:eastAsia="Times New Roman"/>
        </w:rPr>
      </w:pPr>
      <w:r>
        <w:rPr>
          <w:rFonts w:eastAsia="Times New Roman"/>
        </w:rPr>
        <w:t>Foot</w:t>
      </w:r>
    </w:p>
    <w:p w14:paraId="5DB30921" w14:textId="77777777" w:rsidR="00000000" w:rsidRDefault="002F3D7A">
      <w:pPr>
        <w:pStyle w:val="Titre3"/>
        <w:ind w:left="720"/>
        <w:rPr>
          <w:rFonts w:eastAsia="Times New Roman"/>
        </w:rPr>
      </w:pPr>
      <w:r>
        <w:rPr>
          <w:rFonts w:eastAsia="Times New Roman"/>
        </w:rPr>
        <w:t>Pièces jointes</w:t>
      </w:r>
    </w:p>
    <w:p w14:paraId="38722AAE" w14:textId="77777777" w:rsidR="00000000" w:rsidRDefault="002F3D7A">
      <w:pPr>
        <w:pStyle w:val="item"/>
        <w:numPr>
          <w:ilvl w:val="1"/>
          <w:numId w:val="1"/>
        </w:numPr>
        <w:rPr>
          <w:rFonts w:eastAsia="Times New Roman"/>
        </w:rPr>
      </w:pPr>
      <w:r>
        <w:rPr>
          <w:rFonts w:eastAsia="Times New Roman"/>
        </w:rPr>
        <w:t xml:space="preserve">PubMed entry </w:t>
      </w:r>
    </w:p>
    <w:p w14:paraId="0EDC1A13" w14:textId="77777777" w:rsidR="00000000" w:rsidRDefault="002F3D7A">
      <w:pPr>
        <w:pStyle w:val="Titre2"/>
        <w:numPr>
          <w:ilvl w:val="0"/>
          <w:numId w:val="1"/>
        </w:numPr>
        <w:rPr>
          <w:rFonts w:eastAsia="Times New Roman"/>
        </w:rPr>
      </w:pPr>
      <w:r>
        <w:rPr>
          <w:rFonts w:eastAsia="Times New Roman"/>
        </w:rPr>
        <w:lastRenderedPageBreak/>
        <w:t>Recent advances of therapeutic targets and potential drugs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0"/>
        <w:gridCol w:w="6992"/>
      </w:tblGrid>
      <w:tr w:rsidR="00000000" w14:paraId="6D7B9614" w14:textId="77777777">
        <w:trPr>
          <w:tblCellSpacing w:w="15" w:type="dxa"/>
        </w:trPr>
        <w:tc>
          <w:tcPr>
            <w:tcW w:w="0" w:type="auto"/>
            <w:vAlign w:val="center"/>
            <w:hideMark/>
          </w:tcPr>
          <w:p w14:paraId="2CE0FB9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E2145B2" w14:textId="77777777" w:rsidR="00000000" w:rsidRDefault="002F3D7A">
            <w:pPr>
              <w:rPr>
                <w:rFonts w:eastAsia="Times New Roman"/>
              </w:rPr>
            </w:pPr>
            <w:r>
              <w:rPr>
                <w:rFonts w:eastAsia="Times New Roman"/>
              </w:rPr>
              <w:t>Article de revue</w:t>
            </w:r>
          </w:p>
        </w:tc>
      </w:tr>
      <w:tr w:rsidR="00000000" w14:paraId="349FE524" w14:textId="77777777">
        <w:trPr>
          <w:tblCellSpacing w:w="15" w:type="dxa"/>
        </w:trPr>
        <w:tc>
          <w:tcPr>
            <w:tcW w:w="0" w:type="auto"/>
            <w:vAlign w:val="center"/>
            <w:hideMark/>
          </w:tcPr>
          <w:p w14:paraId="393963F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BDE24F" w14:textId="77777777" w:rsidR="00000000" w:rsidRDefault="002F3D7A">
            <w:pPr>
              <w:rPr>
                <w:rFonts w:eastAsia="Times New Roman"/>
              </w:rPr>
            </w:pPr>
            <w:r>
              <w:rPr>
                <w:rFonts w:eastAsia="Times New Roman"/>
              </w:rPr>
              <w:t>W. Zhang</w:t>
            </w:r>
          </w:p>
        </w:tc>
      </w:tr>
      <w:tr w:rsidR="00000000" w14:paraId="2E193847" w14:textId="77777777">
        <w:trPr>
          <w:tblCellSpacing w:w="15" w:type="dxa"/>
        </w:trPr>
        <w:tc>
          <w:tcPr>
            <w:tcW w:w="0" w:type="auto"/>
            <w:vAlign w:val="center"/>
            <w:hideMark/>
          </w:tcPr>
          <w:p w14:paraId="752653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6D4C69" w14:textId="77777777" w:rsidR="00000000" w:rsidRDefault="002F3D7A">
            <w:pPr>
              <w:rPr>
                <w:rFonts w:eastAsia="Times New Roman"/>
              </w:rPr>
            </w:pPr>
            <w:r>
              <w:rPr>
                <w:rFonts w:eastAsia="Times New Roman"/>
              </w:rPr>
              <w:t>P. Zhang</w:t>
            </w:r>
          </w:p>
        </w:tc>
      </w:tr>
      <w:tr w:rsidR="00000000" w14:paraId="0376668F" w14:textId="77777777">
        <w:trPr>
          <w:tblCellSpacing w:w="15" w:type="dxa"/>
        </w:trPr>
        <w:tc>
          <w:tcPr>
            <w:tcW w:w="0" w:type="auto"/>
            <w:vAlign w:val="center"/>
            <w:hideMark/>
          </w:tcPr>
          <w:p w14:paraId="1890D7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A2968D" w14:textId="77777777" w:rsidR="00000000" w:rsidRDefault="002F3D7A">
            <w:pPr>
              <w:rPr>
                <w:rFonts w:eastAsia="Times New Roman"/>
              </w:rPr>
            </w:pPr>
            <w:r>
              <w:rPr>
                <w:rFonts w:eastAsia="Times New Roman"/>
              </w:rPr>
              <w:t>G. Wang</w:t>
            </w:r>
          </w:p>
        </w:tc>
      </w:tr>
      <w:tr w:rsidR="00000000" w14:paraId="4FA0B6FB" w14:textId="77777777">
        <w:trPr>
          <w:tblCellSpacing w:w="15" w:type="dxa"/>
        </w:trPr>
        <w:tc>
          <w:tcPr>
            <w:tcW w:w="0" w:type="auto"/>
            <w:vAlign w:val="center"/>
            <w:hideMark/>
          </w:tcPr>
          <w:p w14:paraId="70492C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3A3F71" w14:textId="77777777" w:rsidR="00000000" w:rsidRDefault="002F3D7A">
            <w:pPr>
              <w:rPr>
                <w:rFonts w:eastAsia="Times New Roman"/>
              </w:rPr>
            </w:pPr>
            <w:r>
              <w:rPr>
                <w:rFonts w:eastAsia="Times New Roman"/>
              </w:rPr>
              <w:t>W. Cheng</w:t>
            </w:r>
          </w:p>
        </w:tc>
      </w:tr>
      <w:tr w:rsidR="00000000" w14:paraId="2FA51510" w14:textId="77777777">
        <w:trPr>
          <w:tblCellSpacing w:w="15" w:type="dxa"/>
        </w:trPr>
        <w:tc>
          <w:tcPr>
            <w:tcW w:w="0" w:type="auto"/>
            <w:vAlign w:val="center"/>
            <w:hideMark/>
          </w:tcPr>
          <w:p w14:paraId="6398885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B40EB5" w14:textId="77777777" w:rsidR="00000000" w:rsidRDefault="002F3D7A">
            <w:pPr>
              <w:rPr>
                <w:rFonts w:eastAsia="Times New Roman"/>
              </w:rPr>
            </w:pPr>
            <w:r>
              <w:rPr>
                <w:rFonts w:eastAsia="Times New Roman"/>
              </w:rPr>
              <w:t>J. Chen</w:t>
            </w:r>
          </w:p>
        </w:tc>
      </w:tr>
      <w:tr w:rsidR="00000000" w14:paraId="23A02886" w14:textId="77777777">
        <w:trPr>
          <w:tblCellSpacing w:w="15" w:type="dxa"/>
        </w:trPr>
        <w:tc>
          <w:tcPr>
            <w:tcW w:w="0" w:type="auto"/>
            <w:vAlign w:val="center"/>
            <w:hideMark/>
          </w:tcPr>
          <w:p w14:paraId="6B25E27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6D353D" w14:textId="77777777" w:rsidR="00000000" w:rsidRDefault="002F3D7A">
            <w:pPr>
              <w:rPr>
                <w:rFonts w:eastAsia="Times New Roman"/>
              </w:rPr>
            </w:pPr>
            <w:r>
              <w:rPr>
                <w:rFonts w:eastAsia="Times New Roman"/>
              </w:rPr>
              <w:t>X. Zhang</w:t>
            </w:r>
          </w:p>
        </w:tc>
      </w:tr>
      <w:tr w:rsidR="00000000" w14:paraId="491879C5" w14:textId="77777777">
        <w:trPr>
          <w:tblCellSpacing w:w="15" w:type="dxa"/>
        </w:trPr>
        <w:tc>
          <w:tcPr>
            <w:tcW w:w="0" w:type="auto"/>
            <w:vAlign w:val="center"/>
            <w:hideMark/>
          </w:tcPr>
          <w:p w14:paraId="523F5B7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3A4ECAC" w14:textId="77777777" w:rsidR="00000000" w:rsidRDefault="002F3D7A">
            <w:pPr>
              <w:rPr>
                <w:rFonts w:eastAsia="Times New Roman"/>
              </w:rPr>
            </w:pPr>
            <w:r>
              <w:rPr>
                <w:rFonts w:eastAsia="Times New Roman"/>
              </w:rPr>
              <w:t>75</w:t>
            </w:r>
          </w:p>
        </w:tc>
      </w:tr>
      <w:tr w:rsidR="00000000" w14:paraId="585800E8" w14:textId="77777777">
        <w:trPr>
          <w:tblCellSpacing w:w="15" w:type="dxa"/>
        </w:trPr>
        <w:tc>
          <w:tcPr>
            <w:tcW w:w="0" w:type="auto"/>
            <w:vAlign w:val="center"/>
            <w:hideMark/>
          </w:tcPr>
          <w:p w14:paraId="4B045B0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123E014" w14:textId="77777777" w:rsidR="00000000" w:rsidRDefault="002F3D7A">
            <w:pPr>
              <w:rPr>
                <w:rFonts w:eastAsia="Times New Roman"/>
              </w:rPr>
            </w:pPr>
            <w:r>
              <w:rPr>
                <w:rFonts w:eastAsia="Times New Roman"/>
              </w:rPr>
              <w:t>5</w:t>
            </w:r>
          </w:p>
        </w:tc>
      </w:tr>
      <w:tr w:rsidR="00000000" w14:paraId="29E94544" w14:textId="77777777">
        <w:trPr>
          <w:tblCellSpacing w:w="15" w:type="dxa"/>
        </w:trPr>
        <w:tc>
          <w:tcPr>
            <w:tcW w:w="0" w:type="auto"/>
            <w:vAlign w:val="center"/>
            <w:hideMark/>
          </w:tcPr>
          <w:p w14:paraId="4327B37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51D238A" w14:textId="77777777" w:rsidR="00000000" w:rsidRDefault="002F3D7A">
            <w:pPr>
              <w:rPr>
                <w:rFonts w:eastAsia="Times New Roman"/>
              </w:rPr>
            </w:pPr>
            <w:r>
              <w:rPr>
                <w:rFonts w:eastAsia="Times New Roman"/>
              </w:rPr>
              <w:t>160-162</w:t>
            </w:r>
          </w:p>
        </w:tc>
      </w:tr>
      <w:tr w:rsidR="00000000" w14:paraId="09334F93" w14:textId="77777777">
        <w:trPr>
          <w:tblCellSpacing w:w="15" w:type="dxa"/>
        </w:trPr>
        <w:tc>
          <w:tcPr>
            <w:tcW w:w="0" w:type="auto"/>
            <w:vAlign w:val="center"/>
            <w:hideMark/>
          </w:tcPr>
          <w:p w14:paraId="75131D4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9569231" w14:textId="77777777" w:rsidR="00000000" w:rsidRDefault="002F3D7A">
            <w:pPr>
              <w:rPr>
                <w:rFonts w:eastAsia="Times New Roman"/>
              </w:rPr>
            </w:pPr>
            <w:r>
              <w:rPr>
                <w:rFonts w:eastAsia="Times New Roman"/>
              </w:rPr>
              <w:t>Die Pharmazie</w:t>
            </w:r>
          </w:p>
        </w:tc>
      </w:tr>
      <w:tr w:rsidR="00000000" w14:paraId="3E8345A1" w14:textId="77777777">
        <w:trPr>
          <w:tblCellSpacing w:w="15" w:type="dxa"/>
        </w:trPr>
        <w:tc>
          <w:tcPr>
            <w:tcW w:w="0" w:type="auto"/>
            <w:vAlign w:val="center"/>
            <w:hideMark/>
          </w:tcPr>
          <w:p w14:paraId="108071E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A9F5B6E" w14:textId="77777777" w:rsidR="00000000" w:rsidRDefault="002F3D7A">
            <w:pPr>
              <w:rPr>
                <w:rFonts w:eastAsia="Times New Roman"/>
              </w:rPr>
            </w:pPr>
            <w:r>
              <w:rPr>
                <w:rFonts w:eastAsia="Times New Roman"/>
              </w:rPr>
              <w:t>0031-7144</w:t>
            </w:r>
          </w:p>
        </w:tc>
      </w:tr>
      <w:tr w:rsidR="00000000" w14:paraId="0A730742" w14:textId="77777777">
        <w:trPr>
          <w:tblCellSpacing w:w="15" w:type="dxa"/>
        </w:trPr>
        <w:tc>
          <w:tcPr>
            <w:tcW w:w="0" w:type="auto"/>
            <w:vAlign w:val="center"/>
            <w:hideMark/>
          </w:tcPr>
          <w:p w14:paraId="4D1313F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FF0F850" w14:textId="77777777" w:rsidR="00000000" w:rsidRDefault="002F3D7A">
            <w:pPr>
              <w:rPr>
                <w:rFonts w:eastAsia="Times New Roman"/>
              </w:rPr>
            </w:pPr>
            <w:r>
              <w:rPr>
                <w:rFonts w:eastAsia="Times New Roman"/>
              </w:rPr>
              <w:t>May 01, 2020</w:t>
            </w:r>
          </w:p>
        </w:tc>
      </w:tr>
      <w:tr w:rsidR="00000000" w14:paraId="41573029" w14:textId="77777777">
        <w:trPr>
          <w:tblCellSpacing w:w="15" w:type="dxa"/>
        </w:trPr>
        <w:tc>
          <w:tcPr>
            <w:tcW w:w="0" w:type="auto"/>
            <w:vAlign w:val="center"/>
            <w:hideMark/>
          </w:tcPr>
          <w:p w14:paraId="79EA1B8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53019B6" w14:textId="77777777" w:rsidR="00000000" w:rsidRDefault="002F3D7A">
            <w:pPr>
              <w:rPr>
                <w:rFonts w:eastAsia="Times New Roman"/>
              </w:rPr>
            </w:pPr>
            <w:r>
              <w:rPr>
                <w:rFonts w:eastAsia="Times New Roman"/>
              </w:rPr>
              <w:t>PMID: 32393419</w:t>
            </w:r>
          </w:p>
        </w:tc>
      </w:tr>
      <w:tr w:rsidR="00000000" w14:paraId="0D1B9F69" w14:textId="77777777">
        <w:trPr>
          <w:tblCellSpacing w:w="15" w:type="dxa"/>
        </w:trPr>
        <w:tc>
          <w:tcPr>
            <w:tcW w:w="0" w:type="auto"/>
            <w:vAlign w:val="center"/>
            <w:hideMark/>
          </w:tcPr>
          <w:p w14:paraId="48DF74F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F96893C" w14:textId="77777777" w:rsidR="00000000" w:rsidRDefault="002F3D7A">
            <w:pPr>
              <w:rPr>
                <w:rFonts w:eastAsia="Times New Roman"/>
              </w:rPr>
            </w:pPr>
            <w:r>
              <w:rPr>
                <w:rFonts w:eastAsia="Times New Roman"/>
              </w:rPr>
              <w:t>Pharmazie</w:t>
            </w:r>
          </w:p>
        </w:tc>
      </w:tr>
      <w:tr w:rsidR="00000000" w14:paraId="62773A6F" w14:textId="77777777">
        <w:trPr>
          <w:tblCellSpacing w:w="15" w:type="dxa"/>
        </w:trPr>
        <w:tc>
          <w:tcPr>
            <w:tcW w:w="0" w:type="auto"/>
            <w:vAlign w:val="center"/>
            <w:hideMark/>
          </w:tcPr>
          <w:p w14:paraId="77BF461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FF12DCE" w14:textId="77777777" w:rsidR="00000000" w:rsidRDefault="002F3D7A">
            <w:pPr>
              <w:rPr>
                <w:rFonts w:eastAsia="Times New Roman"/>
              </w:rPr>
            </w:pPr>
            <w:hyperlink r:id="rId430" w:history="1">
              <w:r>
                <w:rPr>
                  <w:rStyle w:val="Lienhypertexte"/>
                  <w:rFonts w:eastAsia="Times New Roman"/>
                </w:rPr>
                <w:t>10.1691/ph.2020.0431</w:t>
              </w:r>
            </w:hyperlink>
          </w:p>
        </w:tc>
      </w:tr>
      <w:tr w:rsidR="00000000" w14:paraId="6657942C" w14:textId="77777777">
        <w:trPr>
          <w:tblCellSpacing w:w="15" w:type="dxa"/>
        </w:trPr>
        <w:tc>
          <w:tcPr>
            <w:tcW w:w="0" w:type="auto"/>
            <w:vAlign w:val="center"/>
            <w:hideMark/>
          </w:tcPr>
          <w:p w14:paraId="1309A53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4150B18" w14:textId="77777777" w:rsidR="00000000" w:rsidRDefault="002F3D7A">
            <w:pPr>
              <w:rPr>
                <w:rFonts w:eastAsia="Times New Roman"/>
              </w:rPr>
            </w:pPr>
            <w:r>
              <w:rPr>
                <w:rFonts w:eastAsia="Times New Roman"/>
              </w:rPr>
              <w:t>PubMed</w:t>
            </w:r>
          </w:p>
        </w:tc>
      </w:tr>
      <w:tr w:rsidR="00000000" w14:paraId="557652F6" w14:textId="77777777">
        <w:trPr>
          <w:tblCellSpacing w:w="15" w:type="dxa"/>
        </w:trPr>
        <w:tc>
          <w:tcPr>
            <w:tcW w:w="0" w:type="auto"/>
            <w:vAlign w:val="center"/>
            <w:hideMark/>
          </w:tcPr>
          <w:p w14:paraId="48DC50F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71A4282" w14:textId="77777777" w:rsidR="00000000" w:rsidRDefault="002F3D7A">
            <w:pPr>
              <w:rPr>
                <w:rFonts w:eastAsia="Times New Roman"/>
              </w:rPr>
            </w:pPr>
            <w:r>
              <w:rPr>
                <w:rFonts w:eastAsia="Times New Roman"/>
              </w:rPr>
              <w:t>eng</w:t>
            </w:r>
          </w:p>
        </w:tc>
      </w:tr>
      <w:tr w:rsidR="00000000" w14:paraId="11C5597B" w14:textId="77777777">
        <w:trPr>
          <w:tblCellSpacing w:w="15" w:type="dxa"/>
        </w:trPr>
        <w:tc>
          <w:tcPr>
            <w:tcW w:w="0" w:type="auto"/>
            <w:vAlign w:val="center"/>
            <w:hideMark/>
          </w:tcPr>
          <w:p w14:paraId="37598A2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114B08A" w14:textId="77777777" w:rsidR="00000000" w:rsidRDefault="002F3D7A">
            <w:pPr>
              <w:rPr>
                <w:rFonts w:eastAsia="Times New Roman"/>
              </w:rPr>
            </w:pPr>
            <w:r>
              <w:rPr>
                <w:rFonts w:eastAsia="Times New Roman"/>
              </w:rPr>
              <w:t xml:space="preserve">Since December 2019, numerous cases of coronavirus disease 2019 (COVID-19) caused by the infection of the novel coronavirus (2019-nCoV) </w:t>
            </w:r>
            <w:r>
              <w:rPr>
                <w:rFonts w:eastAsia="Times New Roman"/>
              </w:rPr>
              <w:t xml:space="preserve">have been confirmed in Wuhan, China. The outbreak of 2019-nCoV in China embodied a significant and urgent threat to global health. 2019-nCoV was a new, highly contagious coronavirus discovered following the outbreak of SARS coronavirus (SARS-CoV) and MERS </w:t>
            </w:r>
            <w:r>
              <w:rPr>
                <w:rFonts w:eastAsia="Times New Roman"/>
              </w:rPr>
              <w:t>coronavirus (MERS-CoV). The novel coronavirus can cause severe respiratory disease and even death. However, no specific therapeutic drugs have been developed clinically thus far. This article examines the potential of therapeutic drugs by assessing the str</w:t>
            </w:r>
            <w:r>
              <w:rPr>
                <w:rFonts w:eastAsia="Times New Roman"/>
              </w:rPr>
              <w:t>ucture of 2019-nCoV, its mechanism in invading host cells, and the anti-viral mechanism of the human autoimmune system. We also review the latest research regarding the progress of potential therapeutic drugs and provide references for new drug development</w:t>
            </w:r>
            <w:r>
              <w:rPr>
                <w:rFonts w:eastAsia="Times New Roman"/>
              </w:rPr>
              <w:t>s of COVID-19.</w:t>
            </w:r>
          </w:p>
        </w:tc>
      </w:tr>
      <w:tr w:rsidR="00000000" w14:paraId="4663D50C" w14:textId="77777777">
        <w:trPr>
          <w:tblCellSpacing w:w="15" w:type="dxa"/>
        </w:trPr>
        <w:tc>
          <w:tcPr>
            <w:tcW w:w="0" w:type="auto"/>
            <w:vAlign w:val="center"/>
            <w:hideMark/>
          </w:tcPr>
          <w:p w14:paraId="5B0671C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1474662" w14:textId="77777777" w:rsidR="00000000" w:rsidRDefault="002F3D7A">
            <w:pPr>
              <w:rPr>
                <w:rFonts w:eastAsia="Times New Roman"/>
              </w:rPr>
            </w:pPr>
            <w:r>
              <w:rPr>
                <w:rFonts w:eastAsia="Times New Roman"/>
              </w:rPr>
              <w:t>13/05/2020 à 14:27:22</w:t>
            </w:r>
          </w:p>
        </w:tc>
      </w:tr>
      <w:tr w:rsidR="00000000" w14:paraId="23C08BE4" w14:textId="77777777">
        <w:trPr>
          <w:tblCellSpacing w:w="15" w:type="dxa"/>
        </w:trPr>
        <w:tc>
          <w:tcPr>
            <w:tcW w:w="0" w:type="auto"/>
            <w:vAlign w:val="center"/>
            <w:hideMark/>
          </w:tcPr>
          <w:p w14:paraId="7EF1171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20F65C9" w14:textId="77777777" w:rsidR="00000000" w:rsidRDefault="002F3D7A">
            <w:pPr>
              <w:rPr>
                <w:rFonts w:eastAsia="Times New Roman"/>
              </w:rPr>
            </w:pPr>
            <w:r>
              <w:rPr>
                <w:rFonts w:eastAsia="Times New Roman"/>
              </w:rPr>
              <w:t>13/05/2020 à 14:27:22</w:t>
            </w:r>
          </w:p>
        </w:tc>
      </w:tr>
    </w:tbl>
    <w:p w14:paraId="2CC36254" w14:textId="77777777" w:rsidR="00000000" w:rsidRDefault="002F3D7A">
      <w:pPr>
        <w:pStyle w:val="Titre3"/>
        <w:numPr>
          <w:ilvl w:val="0"/>
          <w:numId w:val="1"/>
        </w:numPr>
        <w:rPr>
          <w:rFonts w:eastAsia="Times New Roman"/>
        </w:rPr>
      </w:pPr>
      <w:r>
        <w:rPr>
          <w:rFonts w:eastAsia="Times New Roman"/>
        </w:rPr>
        <w:t>Pièces jointes</w:t>
      </w:r>
    </w:p>
    <w:p w14:paraId="5E9FF958" w14:textId="77777777" w:rsidR="00000000" w:rsidRDefault="002F3D7A">
      <w:pPr>
        <w:pStyle w:val="item"/>
        <w:numPr>
          <w:ilvl w:val="1"/>
          <w:numId w:val="1"/>
        </w:numPr>
        <w:rPr>
          <w:rFonts w:eastAsia="Times New Roman"/>
        </w:rPr>
      </w:pPr>
      <w:r>
        <w:rPr>
          <w:rFonts w:eastAsia="Times New Roman"/>
        </w:rPr>
        <w:t xml:space="preserve">PubMed entry </w:t>
      </w:r>
    </w:p>
    <w:p w14:paraId="3A2D9417" w14:textId="77777777" w:rsidR="00000000" w:rsidRDefault="002F3D7A">
      <w:pPr>
        <w:pStyle w:val="Titre2"/>
        <w:numPr>
          <w:ilvl w:val="0"/>
          <w:numId w:val="1"/>
        </w:numPr>
        <w:rPr>
          <w:rFonts w:eastAsia="Times New Roman"/>
        </w:rPr>
      </w:pPr>
      <w:r>
        <w:rPr>
          <w:rFonts w:eastAsia="Times New Roman"/>
        </w:rPr>
        <w:lastRenderedPageBreak/>
        <w:t>Recent progress on the diagnosis of 2019 Novel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6568673A" w14:textId="77777777">
        <w:trPr>
          <w:tblCellSpacing w:w="15" w:type="dxa"/>
        </w:trPr>
        <w:tc>
          <w:tcPr>
            <w:tcW w:w="0" w:type="auto"/>
            <w:vAlign w:val="center"/>
            <w:hideMark/>
          </w:tcPr>
          <w:p w14:paraId="0196F82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7BA695A" w14:textId="77777777" w:rsidR="00000000" w:rsidRDefault="002F3D7A">
            <w:pPr>
              <w:rPr>
                <w:rFonts w:eastAsia="Times New Roman"/>
              </w:rPr>
            </w:pPr>
            <w:r>
              <w:rPr>
                <w:rFonts w:eastAsia="Times New Roman"/>
              </w:rPr>
              <w:t>Article de revue</w:t>
            </w:r>
          </w:p>
        </w:tc>
      </w:tr>
      <w:tr w:rsidR="00000000" w14:paraId="5116B4A1" w14:textId="77777777">
        <w:trPr>
          <w:tblCellSpacing w:w="15" w:type="dxa"/>
        </w:trPr>
        <w:tc>
          <w:tcPr>
            <w:tcW w:w="0" w:type="auto"/>
            <w:vAlign w:val="center"/>
            <w:hideMark/>
          </w:tcPr>
          <w:p w14:paraId="714D16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77D442" w14:textId="77777777" w:rsidR="00000000" w:rsidRDefault="002F3D7A">
            <w:pPr>
              <w:rPr>
                <w:rFonts w:eastAsia="Times New Roman"/>
              </w:rPr>
            </w:pPr>
            <w:r>
              <w:rPr>
                <w:rFonts w:eastAsia="Times New Roman"/>
              </w:rPr>
              <w:t>Chun Li</w:t>
            </w:r>
          </w:p>
        </w:tc>
      </w:tr>
      <w:tr w:rsidR="00000000" w14:paraId="79D62911" w14:textId="77777777">
        <w:trPr>
          <w:tblCellSpacing w:w="15" w:type="dxa"/>
        </w:trPr>
        <w:tc>
          <w:tcPr>
            <w:tcW w:w="0" w:type="auto"/>
            <w:vAlign w:val="center"/>
            <w:hideMark/>
          </w:tcPr>
          <w:p w14:paraId="6F1C575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503A37" w14:textId="77777777" w:rsidR="00000000" w:rsidRDefault="002F3D7A">
            <w:pPr>
              <w:rPr>
                <w:rFonts w:eastAsia="Times New Roman"/>
              </w:rPr>
            </w:pPr>
            <w:r>
              <w:rPr>
                <w:rFonts w:eastAsia="Times New Roman"/>
              </w:rPr>
              <w:t>Linzhu Ren</w:t>
            </w:r>
          </w:p>
        </w:tc>
      </w:tr>
      <w:tr w:rsidR="00000000" w14:paraId="3722FAAD" w14:textId="77777777">
        <w:trPr>
          <w:tblCellSpacing w:w="15" w:type="dxa"/>
        </w:trPr>
        <w:tc>
          <w:tcPr>
            <w:tcW w:w="0" w:type="auto"/>
            <w:vAlign w:val="center"/>
            <w:hideMark/>
          </w:tcPr>
          <w:p w14:paraId="27F2704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AC949DA" w14:textId="77777777" w:rsidR="00000000" w:rsidRDefault="002F3D7A">
            <w:pPr>
              <w:rPr>
                <w:rFonts w:eastAsia="Times New Roman"/>
              </w:rPr>
            </w:pPr>
            <w:r>
              <w:rPr>
                <w:rFonts w:eastAsia="Times New Roman"/>
              </w:rPr>
              <w:t>Transboundary and Emerging Diseases</w:t>
            </w:r>
          </w:p>
        </w:tc>
      </w:tr>
      <w:tr w:rsidR="00000000" w14:paraId="57023C35" w14:textId="77777777">
        <w:trPr>
          <w:tblCellSpacing w:w="15" w:type="dxa"/>
        </w:trPr>
        <w:tc>
          <w:tcPr>
            <w:tcW w:w="0" w:type="auto"/>
            <w:vAlign w:val="center"/>
            <w:hideMark/>
          </w:tcPr>
          <w:p w14:paraId="53F7877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A14475A" w14:textId="77777777" w:rsidR="00000000" w:rsidRDefault="002F3D7A">
            <w:pPr>
              <w:rPr>
                <w:rFonts w:eastAsia="Times New Roman"/>
              </w:rPr>
            </w:pPr>
            <w:r>
              <w:rPr>
                <w:rFonts w:eastAsia="Times New Roman"/>
              </w:rPr>
              <w:t>1865-1682</w:t>
            </w:r>
          </w:p>
        </w:tc>
      </w:tr>
      <w:tr w:rsidR="00000000" w14:paraId="59757376" w14:textId="77777777">
        <w:trPr>
          <w:tblCellSpacing w:w="15" w:type="dxa"/>
        </w:trPr>
        <w:tc>
          <w:tcPr>
            <w:tcW w:w="0" w:type="auto"/>
            <w:vAlign w:val="center"/>
            <w:hideMark/>
          </w:tcPr>
          <w:p w14:paraId="0BCCA86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5654784" w14:textId="77777777" w:rsidR="00000000" w:rsidRDefault="002F3D7A">
            <w:pPr>
              <w:rPr>
                <w:rFonts w:eastAsia="Times New Roman"/>
              </w:rPr>
            </w:pPr>
            <w:r>
              <w:rPr>
                <w:rFonts w:eastAsia="Times New Roman"/>
              </w:rPr>
              <w:t>May 12, 2020</w:t>
            </w:r>
          </w:p>
        </w:tc>
      </w:tr>
      <w:tr w:rsidR="00000000" w14:paraId="274FD59D" w14:textId="77777777">
        <w:trPr>
          <w:tblCellSpacing w:w="15" w:type="dxa"/>
        </w:trPr>
        <w:tc>
          <w:tcPr>
            <w:tcW w:w="0" w:type="auto"/>
            <w:vAlign w:val="center"/>
            <w:hideMark/>
          </w:tcPr>
          <w:p w14:paraId="09DB4DE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D48A788" w14:textId="77777777" w:rsidR="00000000" w:rsidRDefault="002F3D7A">
            <w:pPr>
              <w:rPr>
                <w:rFonts w:eastAsia="Times New Roman"/>
              </w:rPr>
            </w:pPr>
            <w:r>
              <w:rPr>
                <w:rFonts w:eastAsia="Times New Roman"/>
              </w:rPr>
              <w:t>PMID: 32395897</w:t>
            </w:r>
          </w:p>
        </w:tc>
      </w:tr>
      <w:tr w:rsidR="00000000" w14:paraId="645D65D1" w14:textId="77777777">
        <w:trPr>
          <w:tblCellSpacing w:w="15" w:type="dxa"/>
        </w:trPr>
        <w:tc>
          <w:tcPr>
            <w:tcW w:w="0" w:type="auto"/>
            <w:vAlign w:val="center"/>
            <w:hideMark/>
          </w:tcPr>
          <w:p w14:paraId="3CC2AD4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37E039D" w14:textId="77777777" w:rsidR="00000000" w:rsidRDefault="002F3D7A">
            <w:pPr>
              <w:rPr>
                <w:rFonts w:eastAsia="Times New Roman"/>
              </w:rPr>
            </w:pPr>
            <w:r>
              <w:rPr>
                <w:rFonts w:eastAsia="Times New Roman"/>
              </w:rPr>
              <w:t>Transbound Emerg Dis</w:t>
            </w:r>
          </w:p>
        </w:tc>
      </w:tr>
      <w:tr w:rsidR="00000000" w14:paraId="0470121D" w14:textId="77777777">
        <w:trPr>
          <w:tblCellSpacing w:w="15" w:type="dxa"/>
        </w:trPr>
        <w:tc>
          <w:tcPr>
            <w:tcW w:w="0" w:type="auto"/>
            <w:vAlign w:val="center"/>
            <w:hideMark/>
          </w:tcPr>
          <w:p w14:paraId="6E17DD3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48E5C1A" w14:textId="77777777" w:rsidR="00000000" w:rsidRDefault="002F3D7A">
            <w:pPr>
              <w:rPr>
                <w:rFonts w:eastAsia="Times New Roman"/>
              </w:rPr>
            </w:pPr>
            <w:hyperlink r:id="rId431" w:history="1">
              <w:r>
                <w:rPr>
                  <w:rStyle w:val="Lienhypertexte"/>
                  <w:rFonts w:eastAsia="Times New Roman"/>
                </w:rPr>
                <w:t>10.1111/tbed.13620</w:t>
              </w:r>
            </w:hyperlink>
          </w:p>
        </w:tc>
      </w:tr>
      <w:tr w:rsidR="00000000" w14:paraId="5330D7E5" w14:textId="77777777">
        <w:trPr>
          <w:tblCellSpacing w:w="15" w:type="dxa"/>
        </w:trPr>
        <w:tc>
          <w:tcPr>
            <w:tcW w:w="0" w:type="auto"/>
            <w:vAlign w:val="center"/>
            <w:hideMark/>
          </w:tcPr>
          <w:p w14:paraId="5A738CA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DE772EE" w14:textId="77777777" w:rsidR="00000000" w:rsidRDefault="002F3D7A">
            <w:pPr>
              <w:rPr>
                <w:rFonts w:eastAsia="Times New Roman"/>
              </w:rPr>
            </w:pPr>
            <w:r>
              <w:rPr>
                <w:rFonts w:eastAsia="Times New Roman"/>
              </w:rPr>
              <w:t>PubMed</w:t>
            </w:r>
          </w:p>
        </w:tc>
      </w:tr>
      <w:tr w:rsidR="00000000" w14:paraId="5BA35E7A" w14:textId="77777777">
        <w:trPr>
          <w:tblCellSpacing w:w="15" w:type="dxa"/>
        </w:trPr>
        <w:tc>
          <w:tcPr>
            <w:tcW w:w="0" w:type="auto"/>
            <w:vAlign w:val="center"/>
            <w:hideMark/>
          </w:tcPr>
          <w:p w14:paraId="13D7585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763D306" w14:textId="77777777" w:rsidR="00000000" w:rsidRDefault="002F3D7A">
            <w:pPr>
              <w:rPr>
                <w:rFonts w:eastAsia="Times New Roman"/>
              </w:rPr>
            </w:pPr>
            <w:r>
              <w:rPr>
                <w:rFonts w:eastAsia="Times New Roman"/>
              </w:rPr>
              <w:t>eng</w:t>
            </w:r>
          </w:p>
        </w:tc>
      </w:tr>
      <w:tr w:rsidR="00000000" w14:paraId="75FD6F94" w14:textId="77777777">
        <w:trPr>
          <w:tblCellSpacing w:w="15" w:type="dxa"/>
        </w:trPr>
        <w:tc>
          <w:tcPr>
            <w:tcW w:w="0" w:type="auto"/>
            <w:vAlign w:val="center"/>
            <w:hideMark/>
          </w:tcPr>
          <w:p w14:paraId="256C4B3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68EF944" w14:textId="77777777" w:rsidR="00000000" w:rsidRDefault="002F3D7A">
            <w:pPr>
              <w:rPr>
                <w:rFonts w:eastAsia="Times New Roman"/>
              </w:rPr>
            </w:pPr>
            <w:r>
              <w:rPr>
                <w:rFonts w:eastAsia="Times New Roman"/>
              </w:rPr>
              <w:t>Coronavirus Disease 2019 (COVID-19) caused by severe acute respiratory syndrome coronavirus 2 (SARS-CoV-2) has become a global pandemic. Therefore, convenient, timely, and accurate detection of SARS-CoV-2 is urgently needed. Here, we review the type</w:t>
            </w:r>
            <w:r>
              <w:rPr>
                <w:rFonts w:eastAsia="Times New Roman"/>
              </w:rPr>
              <w:t>s, characteristics, and shortcomings of various detection methods, as well as perspectives for the SARS-CoV-2 diagnosis. Clinically, nucleic acid-based methods are sensitive but prone to false positive. The antibody-based method has slightly lower sensitiv</w:t>
            </w:r>
            <w:r>
              <w:rPr>
                <w:rFonts w:eastAsia="Times New Roman"/>
              </w:rPr>
              <w:t>ity but higher accuracy. Therefore, it is suggested to combine the two methods to improve the detection accuracy of COVID-19.</w:t>
            </w:r>
          </w:p>
        </w:tc>
      </w:tr>
      <w:tr w:rsidR="00000000" w14:paraId="14DA7600" w14:textId="77777777">
        <w:trPr>
          <w:tblCellSpacing w:w="15" w:type="dxa"/>
        </w:trPr>
        <w:tc>
          <w:tcPr>
            <w:tcW w:w="0" w:type="auto"/>
            <w:vAlign w:val="center"/>
            <w:hideMark/>
          </w:tcPr>
          <w:p w14:paraId="16AE84B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0263560" w14:textId="77777777" w:rsidR="00000000" w:rsidRDefault="002F3D7A">
            <w:pPr>
              <w:rPr>
                <w:rFonts w:eastAsia="Times New Roman"/>
              </w:rPr>
            </w:pPr>
            <w:r>
              <w:rPr>
                <w:rFonts w:eastAsia="Times New Roman"/>
              </w:rPr>
              <w:t>13/05/2020 à 14:27:22</w:t>
            </w:r>
          </w:p>
        </w:tc>
      </w:tr>
      <w:tr w:rsidR="00000000" w14:paraId="4EC9634A" w14:textId="77777777">
        <w:trPr>
          <w:tblCellSpacing w:w="15" w:type="dxa"/>
        </w:trPr>
        <w:tc>
          <w:tcPr>
            <w:tcW w:w="0" w:type="auto"/>
            <w:vAlign w:val="center"/>
            <w:hideMark/>
          </w:tcPr>
          <w:p w14:paraId="1BED947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465C1D3" w14:textId="77777777" w:rsidR="00000000" w:rsidRDefault="002F3D7A">
            <w:pPr>
              <w:rPr>
                <w:rFonts w:eastAsia="Times New Roman"/>
              </w:rPr>
            </w:pPr>
            <w:r>
              <w:rPr>
                <w:rFonts w:eastAsia="Times New Roman"/>
              </w:rPr>
              <w:t>13/05/2020 à 14:27:22</w:t>
            </w:r>
          </w:p>
        </w:tc>
      </w:tr>
    </w:tbl>
    <w:p w14:paraId="1EF2EB19" w14:textId="77777777" w:rsidR="00000000" w:rsidRDefault="002F3D7A">
      <w:pPr>
        <w:pStyle w:val="Titre3"/>
        <w:numPr>
          <w:ilvl w:val="0"/>
          <w:numId w:val="1"/>
        </w:numPr>
        <w:rPr>
          <w:rFonts w:eastAsia="Times New Roman"/>
        </w:rPr>
      </w:pPr>
      <w:r>
        <w:rPr>
          <w:rFonts w:eastAsia="Times New Roman"/>
        </w:rPr>
        <w:t>Marqueurs :</w:t>
      </w:r>
    </w:p>
    <w:p w14:paraId="6831D00F" w14:textId="77777777" w:rsidR="00000000" w:rsidRDefault="002F3D7A">
      <w:pPr>
        <w:pStyle w:val="item"/>
        <w:numPr>
          <w:ilvl w:val="1"/>
          <w:numId w:val="1"/>
        </w:numPr>
        <w:rPr>
          <w:rFonts w:eastAsia="Times New Roman"/>
        </w:rPr>
      </w:pPr>
      <w:r>
        <w:rPr>
          <w:rFonts w:eastAsia="Times New Roman"/>
        </w:rPr>
        <w:t>Detection</w:t>
      </w:r>
    </w:p>
    <w:p w14:paraId="5A07AF35" w14:textId="77777777" w:rsidR="00000000" w:rsidRDefault="002F3D7A">
      <w:pPr>
        <w:pStyle w:val="item"/>
        <w:numPr>
          <w:ilvl w:val="1"/>
          <w:numId w:val="1"/>
        </w:numPr>
        <w:rPr>
          <w:rFonts w:eastAsia="Times New Roman"/>
        </w:rPr>
      </w:pPr>
      <w:r>
        <w:rPr>
          <w:rFonts w:eastAsia="Times New Roman"/>
        </w:rPr>
        <w:t>real-time RT-PCR</w:t>
      </w:r>
    </w:p>
    <w:p w14:paraId="73D96356" w14:textId="77777777" w:rsidR="00000000" w:rsidRDefault="002F3D7A">
      <w:pPr>
        <w:pStyle w:val="item"/>
        <w:numPr>
          <w:ilvl w:val="1"/>
          <w:numId w:val="1"/>
        </w:numPr>
        <w:rPr>
          <w:rFonts w:eastAsia="Times New Roman"/>
        </w:rPr>
      </w:pPr>
      <w:r>
        <w:rPr>
          <w:rFonts w:eastAsia="Times New Roman"/>
        </w:rPr>
        <w:t>Antibody</w:t>
      </w:r>
    </w:p>
    <w:p w14:paraId="75C4C756" w14:textId="77777777" w:rsidR="00000000" w:rsidRDefault="002F3D7A">
      <w:pPr>
        <w:pStyle w:val="item"/>
        <w:numPr>
          <w:ilvl w:val="1"/>
          <w:numId w:val="1"/>
        </w:numPr>
        <w:rPr>
          <w:rFonts w:eastAsia="Times New Roman"/>
        </w:rPr>
      </w:pPr>
      <w:r>
        <w:rPr>
          <w:rFonts w:eastAsia="Times New Roman"/>
        </w:rPr>
        <w:t>Clustered regularly interspaced short palindromic repeats (CRISPR)</w:t>
      </w:r>
    </w:p>
    <w:p w14:paraId="19201A11" w14:textId="77777777" w:rsidR="00000000" w:rsidRDefault="002F3D7A">
      <w:pPr>
        <w:pStyle w:val="item"/>
        <w:numPr>
          <w:ilvl w:val="1"/>
          <w:numId w:val="1"/>
        </w:numPr>
        <w:rPr>
          <w:rFonts w:eastAsia="Times New Roman"/>
        </w:rPr>
      </w:pPr>
      <w:r>
        <w:rPr>
          <w:rFonts w:eastAsia="Times New Roman"/>
        </w:rPr>
        <w:t>Corona Virus Disease 2019 (COVID-19)</w:t>
      </w:r>
    </w:p>
    <w:p w14:paraId="7F94C055" w14:textId="77777777" w:rsidR="00000000" w:rsidRDefault="002F3D7A">
      <w:pPr>
        <w:pStyle w:val="item"/>
        <w:numPr>
          <w:ilvl w:val="1"/>
          <w:numId w:val="1"/>
        </w:numPr>
        <w:rPr>
          <w:rFonts w:eastAsia="Times New Roman"/>
        </w:rPr>
      </w:pPr>
      <w:r>
        <w:rPr>
          <w:rFonts w:eastAsia="Times New Roman"/>
        </w:rPr>
        <w:t>reverse transcription loop-mediated isothermal amplification (RT-LAMP)</w:t>
      </w:r>
    </w:p>
    <w:p w14:paraId="08A38BFF" w14:textId="77777777" w:rsidR="00000000" w:rsidRDefault="002F3D7A">
      <w:pPr>
        <w:pStyle w:val="item"/>
        <w:numPr>
          <w:ilvl w:val="1"/>
          <w:numId w:val="1"/>
        </w:numPr>
        <w:rPr>
          <w:rFonts w:eastAsia="Times New Roman"/>
        </w:rPr>
      </w:pPr>
      <w:r>
        <w:rPr>
          <w:rFonts w:eastAsia="Times New Roman"/>
        </w:rPr>
        <w:t>SARS-CoV-2)</w:t>
      </w:r>
    </w:p>
    <w:p w14:paraId="053E66B8" w14:textId="77777777" w:rsidR="00000000" w:rsidRDefault="002F3D7A">
      <w:pPr>
        <w:pStyle w:val="item"/>
        <w:numPr>
          <w:ilvl w:val="1"/>
          <w:numId w:val="1"/>
        </w:numPr>
        <w:rPr>
          <w:rFonts w:eastAsia="Times New Roman"/>
        </w:rPr>
      </w:pPr>
      <w:r>
        <w:rPr>
          <w:rFonts w:eastAsia="Times New Roman"/>
        </w:rPr>
        <w:t>Severe acute respiratory syndrome coronavirus 2 (2019 Novel Coronavir</w:t>
      </w:r>
      <w:r>
        <w:rPr>
          <w:rFonts w:eastAsia="Times New Roman"/>
        </w:rPr>
        <w:t>us</w:t>
      </w:r>
    </w:p>
    <w:p w14:paraId="45F75358" w14:textId="77777777" w:rsidR="00000000" w:rsidRDefault="002F3D7A">
      <w:pPr>
        <w:pStyle w:val="Titre3"/>
        <w:ind w:left="720"/>
        <w:rPr>
          <w:rFonts w:eastAsia="Times New Roman"/>
        </w:rPr>
      </w:pPr>
      <w:r>
        <w:rPr>
          <w:rFonts w:eastAsia="Times New Roman"/>
        </w:rPr>
        <w:t>Pièces jointes</w:t>
      </w:r>
    </w:p>
    <w:p w14:paraId="3C454125" w14:textId="77777777" w:rsidR="00000000" w:rsidRDefault="002F3D7A">
      <w:pPr>
        <w:pStyle w:val="item"/>
        <w:numPr>
          <w:ilvl w:val="1"/>
          <w:numId w:val="1"/>
        </w:numPr>
        <w:rPr>
          <w:rFonts w:eastAsia="Times New Roman"/>
        </w:rPr>
      </w:pPr>
      <w:r>
        <w:rPr>
          <w:rFonts w:eastAsia="Times New Roman"/>
        </w:rPr>
        <w:t xml:space="preserve">PubMed entry </w:t>
      </w:r>
    </w:p>
    <w:p w14:paraId="47E0EAAE" w14:textId="77777777" w:rsidR="00000000" w:rsidRDefault="002F3D7A">
      <w:pPr>
        <w:pStyle w:val="Titre2"/>
        <w:numPr>
          <w:ilvl w:val="0"/>
          <w:numId w:val="1"/>
        </w:numPr>
        <w:rPr>
          <w:rFonts w:eastAsia="Times New Roman"/>
        </w:rPr>
      </w:pPr>
      <w:r>
        <w:rPr>
          <w:rFonts w:eastAsia="Times New Roman"/>
        </w:rPr>
        <w:t>Recherche scientifique : « Les personnalités narcissiques aiment les situations de crise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6"/>
        <w:gridCol w:w="7016"/>
      </w:tblGrid>
      <w:tr w:rsidR="00000000" w14:paraId="39CBD723" w14:textId="77777777">
        <w:trPr>
          <w:tblCellSpacing w:w="15" w:type="dxa"/>
        </w:trPr>
        <w:tc>
          <w:tcPr>
            <w:tcW w:w="0" w:type="auto"/>
            <w:vAlign w:val="center"/>
            <w:hideMark/>
          </w:tcPr>
          <w:p w14:paraId="1A97DE91"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4F4233D8" w14:textId="77777777" w:rsidR="00000000" w:rsidRDefault="002F3D7A">
            <w:pPr>
              <w:rPr>
                <w:rFonts w:eastAsia="Times New Roman"/>
              </w:rPr>
            </w:pPr>
            <w:r>
              <w:rPr>
                <w:rFonts w:eastAsia="Times New Roman"/>
              </w:rPr>
              <w:t>Article de journal</w:t>
            </w:r>
          </w:p>
        </w:tc>
      </w:tr>
      <w:tr w:rsidR="00000000" w14:paraId="1F8650A0" w14:textId="77777777">
        <w:trPr>
          <w:tblCellSpacing w:w="15" w:type="dxa"/>
        </w:trPr>
        <w:tc>
          <w:tcPr>
            <w:tcW w:w="0" w:type="auto"/>
            <w:vAlign w:val="center"/>
            <w:hideMark/>
          </w:tcPr>
          <w:p w14:paraId="5C09223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5739E21" w14:textId="77777777" w:rsidR="00000000" w:rsidRDefault="002F3D7A">
            <w:pPr>
              <w:rPr>
                <w:rFonts w:eastAsia="Times New Roman"/>
              </w:rPr>
            </w:pPr>
            <w:hyperlink r:id="rId432" w:history="1">
              <w:r>
                <w:rPr>
                  <w:rStyle w:val="Lienhypertexte"/>
                  <w:rFonts w:eastAsia="Times New Roman"/>
                </w:rPr>
                <w:t>https://www.lemonde.fr/sciences/article/2020/05/16/bruno-lemaitre-dans-des-crises-des-chercheurs-a-gros-ego-se-revelent-au-grand-jour_6039898_1650684.html</w:t>
              </w:r>
            </w:hyperlink>
          </w:p>
        </w:tc>
      </w:tr>
      <w:tr w:rsidR="00000000" w14:paraId="17FA9815" w14:textId="77777777">
        <w:trPr>
          <w:tblCellSpacing w:w="15" w:type="dxa"/>
        </w:trPr>
        <w:tc>
          <w:tcPr>
            <w:tcW w:w="0" w:type="auto"/>
            <w:vAlign w:val="center"/>
            <w:hideMark/>
          </w:tcPr>
          <w:p w14:paraId="7ECFCE8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5333165" w14:textId="77777777" w:rsidR="00000000" w:rsidRDefault="002F3D7A">
            <w:pPr>
              <w:rPr>
                <w:rFonts w:eastAsia="Times New Roman"/>
              </w:rPr>
            </w:pPr>
            <w:r>
              <w:rPr>
                <w:rFonts w:eastAsia="Times New Roman"/>
              </w:rPr>
              <w:t>Le Monde.fr</w:t>
            </w:r>
          </w:p>
        </w:tc>
      </w:tr>
      <w:tr w:rsidR="00000000" w14:paraId="35DEA56E" w14:textId="77777777">
        <w:trPr>
          <w:tblCellSpacing w:w="15" w:type="dxa"/>
        </w:trPr>
        <w:tc>
          <w:tcPr>
            <w:tcW w:w="0" w:type="auto"/>
            <w:vAlign w:val="center"/>
            <w:hideMark/>
          </w:tcPr>
          <w:p w14:paraId="03A90D7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77530D2" w14:textId="77777777" w:rsidR="00000000" w:rsidRDefault="002F3D7A">
            <w:pPr>
              <w:rPr>
                <w:rFonts w:eastAsia="Times New Roman"/>
              </w:rPr>
            </w:pPr>
            <w:r>
              <w:rPr>
                <w:rFonts w:eastAsia="Times New Roman"/>
              </w:rPr>
              <w:t>2020-05-16</w:t>
            </w:r>
          </w:p>
        </w:tc>
      </w:tr>
      <w:tr w:rsidR="00000000" w14:paraId="0937D097" w14:textId="77777777">
        <w:trPr>
          <w:tblCellSpacing w:w="15" w:type="dxa"/>
        </w:trPr>
        <w:tc>
          <w:tcPr>
            <w:tcW w:w="0" w:type="auto"/>
            <w:vAlign w:val="center"/>
            <w:hideMark/>
          </w:tcPr>
          <w:p w14:paraId="397D4F31"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753E9AA" w14:textId="77777777" w:rsidR="00000000" w:rsidRDefault="002F3D7A">
            <w:pPr>
              <w:rPr>
                <w:rFonts w:eastAsia="Times New Roman"/>
              </w:rPr>
            </w:pPr>
            <w:r>
              <w:rPr>
                <w:rFonts w:eastAsia="Times New Roman"/>
              </w:rPr>
              <w:t>19/05/2020 à 17:13:21</w:t>
            </w:r>
          </w:p>
        </w:tc>
      </w:tr>
      <w:tr w:rsidR="00000000" w14:paraId="6F68524F" w14:textId="77777777">
        <w:trPr>
          <w:tblCellSpacing w:w="15" w:type="dxa"/>
        </w:trPr>
        <w:tc>
          <w:tcPr>
            <w:tcW w:w="0" w:type="auto"/>
            <w:vAlign w:val="center"/>
            <w:hideMark/>
          </w:tcPr>
          <w:p w14:paraId="3D49DC5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595D063" w14:textId="77777777" w:rsidR="00000000" w:rsidRDefault="002F3D7A">
            <w:pPr>
              <w:rPr>
                <w:rFonts w:eastAsia="Times New Roman"/>
              </w:rPr>
            </w:pPr>
            <w:r>
              <w:rPr>
                <w:rFonts w:eastAsia="Times New Roman"/>
              </w:rPr>
              <w:t>Le Monde</w:t>
            </w:r>
          </w:p>
        </w:tc>
      </w:tr>
      <w:tr w:rsidR="00000000" w14:paraId="627DAC93" w14:textId="77777777">
        <w:trPr>
          <w:tblCellSpacing w:w="15" w:type="dxa"/>
        </w:trPr>
        <w:tc>
          <w:tcPr>
            <w:tcW w:w="0" w:type="auto"/>
            <w:vAlign w:val="center"/>
            <w:hideMark/>
          </w:tcPr>
          <w:p w14:paraId="102A939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C6BE6AF" w14:textId="77777777" w:rsidR="00000000" w:rsidRDefault="002F3D7A">
            <w:pPr>
              <w:rPr>
                <w:rFonts w:eastAsia="Times New Roman"/>
              </w:rPr>
            </w:pPr>
            <w:r>
              <w:rPr>
                <w:rFonts w:eastAsia="Times New Roman"/>
              </w:rPr>
              <w:t>fr</w:t>
            </w:r>
          </w:p>
        </w:tc>
      </w:tr>
      <w:tr w:rsidR="00000000" w14:paraId="5684E0E2" w14:textId="77777777">
        <w:trPr>
          <w:tblCellSpacing w:w="15" w:type="dxa"/>
        </w:trPr>
        <w:tc>
          <w:tcPr>
            <w:tcW w:w="0" w:type="auto"/>
            <w:vAlign w:val="center"/>
            <w:hideMark/>
          </w:tcPr>
          <w:p w14:paraId="0A527DE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9B52CD0" w14:textId="77777777" w:rsidR="00000000" w:rsidRDefault="002F3D7A">
            <w:pPr>
              <w:rPr>
                <w:rFonts w:eastAsia="Times New Roman"/>
              </w:rPr>
            </w:pPr>
            <w:r>
              <w:rPr>
                <w:rFonts w:eastAsia="Times New Roman"/>
              </w:rPr>
              <w:t>Dans son livre « Les Dimensions de l’ego », le chercheur en immunologie Bruno Lemaitre décrit le narcissisme dans la sphère scientifique, et ses</w:t>
            </w:r>
            <w:r>
              <w:rPr>
                <w:rFonts w:eastAsia="Times New Roman"/>
              </w:rPr>
              <w:t xml:space="preserve"> dangers.</w:t>
            </w:r>
          </w:p>
        </w:tc>
      </w:tr>
      <w:tr w:rsidR="00000000" w14:paraId="5463C29C" w14:textId="77777777">
        <w:trPr>
          <w:tblCellSpacing w:w="15" w:type="dxa"/>
        </w:trPr>
        <w:tc>
          <w:tcPr>
            <w:tcW w:w="0" w:type="auto"/>
            <w:vAlign w:val="center"/>
            <w:hideMark/>
          </w:tcPr>
          <w:p w14:paraId="42B4163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1C52D33" w14:textId="77777777" w:rsidR="00000000" w:rsidRDefault="002F3D7A">
            <w:pPr>
              <w:rPr>
                <w:rFonts w:eastAsia="Times New Roman"/>
              </w:rPr>
            </w:pPr>
            <w:r>
              <w:rPr>
                <w:rFonts w:eastAsia="Times New Roman"/>
              </w:rPr>
              <w:t>Recherche scientifique</w:t>
            </w:r>
          </w:p>
        </w:tc>
      </w:tr>
      <w:tr w:rsidR="00000000" w14:paraId="55491845" w14:textId="77777777">
        <w:trPr>
          <w:tblCellSpacing w:w="15" w:type="dxa"/>
        </w:trPr>
        <w:tc>
          <w:tcPr>
            <w:tcW w:w="0" w:type="auto"/>
            <w:vAlign w:val="center"/>
            <w:hideMark/>
          </w:tcPr>
          <w:p w14:paraId="122DC6A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12A77F8" w14:textId="77777777" w:rsidR="00000000" w:rsidRDefault="002F3D7A">
            <w:pPr>
              <w:rPr>
                <w:rFonts w:eastAsia="Times New Roman"/>
              </w:rPr>
            </w:pPr>
            <w:r>
              <w:rPr>
                <w:rFonts w:eastAsia="Times New Roman"/>
              </w:rPr>
              <w:t>19/05/2020 à 17:13:21</w:t>
            </w:r>
          </w:p>
        </w:tc>
      </w:tr>
      <w:tr w:rsidR="00000000" w14:paraId="28A95201" w14:textId="77777777">
        <w:trPr>
          <w:tblCellSpacing w:w="15" w:type="dxa"/>
        </w:trPr>
        <w:tc>
          <w:tcPr>
            <w:tcW w:w="0" w:type="auto"/>
            <w:vAlign w:val="center"/>
            <w:hideMark/>
          </w:tcPr>
          <w:p w14:paraId="7034EB3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9310569" w14:textId="77777777" w:rsidR="00000000" w:rsidRDefault="002F3D7A">
            <w:pPr>
              <w:rPr>
                <w:rFonts w:eastAsia="Times New Roman"/>
              </w:rPr>
            </w:pPr>
            <w:r>
              <w:rPr>
                <w:rFonts w:eastAsia="Times New Roman"/>
              </w:rPr>
              <w:t>19/05/2020 à 17:13:21</w:t>
            </w:r>
          </w:p>
        </w:tc>
      </w:tr>
    </w:tbl>
    <w:p w14:paraId="02BBC76F" w14:textId="77777777" w:rsidR="00000000" w:rsidRDefault="002F3D7A">
      <w:pPr>
        <w:pStyle w:val="Titre3"/>
        <w:numPr>
          <w:ilvl w:val="0"/>
          <w:numId w:val="1"/>
        </w:numPr>
        <w:rPr>
          <w:rFonts w:eastAsia="Times New Roman"/>
        </w:rPr>
      </w:pPr>
      <w:r>
        <w:rPr>
          <w:rFonts w:eastAsia="Times New Roman"/>
        </w:rPr>
        <w:t>Pièces jointes</w:t>
      </w:r>
    </w:p>
    <w:p w14:paraId="78DEA358" w14:textId="77777777" w:rsidR="00000000" w:rsidRDefault="002F3D7A">
      <w:pPr>
        <w:pStyle w:val="item"/>
        <w:numPr>
          <w:ilvl w:val="1"/>
          <w:numId w:val="1"/>
        </w:numPr>
        <w:rPr>
          <w:rFonts w:eastAsia="Times New Roman"/>
        </w:rPr>
      </w:pPr>
      <w:r>
        <w:rPr>
          <w:rFonts w:eastAsia="Times New Roman"/>
        </w:rPr>
        <w:t xml:space="preserve">Snapshot </w:t>
      </w:r>
    </w:p>
    <w:p w14:paraId="102D65C1" w14:textId="77777777" w:rsidR="00000000" w:rsidRDefault="002F3D7A">
      <w:pPr>
        <w:pStyle w:val="Titre2"/>
        <w:numPr>
          <w:ilvl w:val="0"/>
          <w:numId w:val="1"/>
        </w:numPr>
        <w:rPr>
          <w:rFonts w:eastAsia="Times New Roman"/>
        </w:rPr>
      </w:pPr>
      <w:r>
        <w:rPr>
          <w:rFonts w:eastAsia="Times New Roman"/>
        </w:rPr>
        <w:t>Recommendations for eye care during the alarm state by the coronavirus disease pandemic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0"/>
        <w:gridCol w:w="7002"/>
      </w:tblGrid>
      <w:tr w:rsidR="00000000" w14:paraId="26FC11EF" w14:textId="77777777">
        <w:trPr>
          <w:tblCellSpacing w:w="15" w:type="dxa"/>
        </w:trPr>
        <w:tc>
          <w:tcPr>
            <w:tcW w:w="0" w:type="auto"/>
            <w:vAlign w:val="center"/>
            <w:hideMark/>
          </w:tcPr>
          <w:p w14:paraId="38A54E3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8B586AB" w14:textId="77777777" w:rsidR="00000000" w:rsidRDefault="002F3D7A">
            <w:pPr>
              <w:rPr>
                <w:rFonts w:eastAsia="Times New Roman"/>
              </w:rPr>
            </w:pPr>
            <w:r>
              <w:rPr>
                <w:rFonts w:eastAsia="Times New Roman"/>
              </w:rPr>
              <w:t>Article de revue</w:t>
            </w:r>
          </w:p>
        </w:tc>
      </w:tr>
      <w:tr w:rsidR="00000000" w14:paraId="467017CB" w14:textId="77777777">
        <w:trPr>
          <w:tblCellSpacing w:w="15" w:type="dxa"/>
        </w:trPr>
        <w:tc>
          <w:tcPr>
            <w:tcW w:w="0" w:type="auto"/>
            <w:vAlign w:val="center"/>
            <w:hideMark/>
          </w:tcPr>
          <w:p w14:paraId="2F48C0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FCEF2C" w14:textId="77777777" w:rsidR="00000000" w:rsidRDefault="002F3D7A">
            <w:pPr>
              <w:rPr>
                <w:rFonts w:eastAsia="Times New Roman"/>
              </w:rPr>
            </w:pPr>
            <w:r>
              <w:rPr>
                <w:rFonts w:eastAsia="Times New Roman"/>
              </w:rPr>
              <w:t>J. A. Gegúndez-Fernández</w:t>
            </w:r>
          </w:p>
        </w:tc>
      </w:tr>
      <w:tr w:rsidR="00000000" w14:paraId="4BE421DC" w14:textId="77777777">
        <w:trPr>
          <w:tblCellSpacing w:w="15" w:type="dxa"/>
        </w:trPr>
        <w:tc>
          <w:tcPr>
            <w:tcW w:w="0" w:type="auto"/>
            <w:vAlign w:val="center"/>
            <w:hideMark/>
          </w:tcPr>
          <w:p w14:paraId="554D92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E8C541" w14:textId="77777777" w:rsidR="00000000" w:rsidRDefault="002F3D7A">
            <w:pPr>
              <w:rPr>
                <w:rFonts w:eastAsia="Times New Roman"/>
              </w:rPr>
            </w:pPr>
            <w:r>
              <w:rPr>
                <w:rFonts w:eastAsia="Times New Roman"/>
              </w:rPr>
              <w:t>J. Zarranz-Ventura</w:t>
            </w:r>
          </w:p>
        </w:tc>
      </w:tr>
      <w:tr w:rsidR="00000000" w14:paraId="369D1406" w14:textId="77777777">
        <w:trPr>
          <w:tblCellSpacing w:w="15" w:type="dxa"/>
        </w:trPr>
        <w:tc>
          <w:tcPr>
            <w:tcW w:w="0" w:type="auto"/>
            <w:vAlign w:val="center"/>
            <w:hideMark/>
          </w:tcPr>
          <w:p w14:paraId="09F3C7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2D8D92" w14:textId="77777777" w:rsidR="00000000" w:rsidRDefault="002F3D7A">
            <w:pPr>
              <w:rPr>
                <w:rFonts w:eastAsia="Times New Roman"/>
              </w:rPr>
            </w:pPr>
            <w:r>
              <w:rPr>
                <w:rFonts w:eastAsia="Times New Roman"/>
              </w:rPr>
              <w:t>G. Garay-Aramburu</w:t>
            </w:r>
          </w:p>
        </w:tc>
      </w:tr>
      <w:tr w:rsidR="00000000" w14:paraId="1B1B2DFC" w14:textId="77777777">
        <w:trPr>
          <w:tblCellSpacing w:w="15" w:type="dxa"/>
        </w:trPr>
        <w:tc>
          <w:tcPr>
            <w:tcW w:w="0" w:type="auto"/>
            <w:vAlign w:val="center"/>
            <w:hideMark/>
          </w:tcPr>
          <w:p w14:paraId="4315F8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FB98A1" w14:textId="77777777" w:rsidR="00000000" w:rsidRDefault="002F3D7A">
            <w:pPr>
              <w:rPr>
                <w:rFonts w:eastAsia="Times New Roman"/>
              </w:rPr>
            </w:pPr>
            <w:r>
              <w:rPr>
                <w:rFonts w:eastAsia="Times New Roman"/>
              </w:rPr>
              <w:t>F. J. Muñoz-Negrete</w:t>
            </w:r>
          </w:p>
        </w:tc>
      </w:tr>
      <w:tr w:rsidR="00000000" w14:paraId="48F8AB8E" w14:textId="77777777">
        <w:trPr>
          <w:tblCellSpacing w:w="15" w:type="dxa"/>
        </w:trPr>
        <w:tc>
          <w:tcPr>
            <w:tcW w:w="0" w:type="auto"/>
            <w:vAlign w:val="center"/>
            <w:hideMark/>
          </w:tcPr>
          <w:p w14:paraId="7CBFD9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0F172B" w14:textId="77777777" w:rsidR="00000000" w:rsidRDefault="002F3D7A">
            <w:pPr>
              <w:rPr>
                <w:rFonts w:eastAsia="Times New Roman"/>
              </w:rPr>
            </w:pPr>
            <w:r>
              <w:rPr>
                <w:rFonts w:eastAsia="Times New Roman"/>
              </w:rPr>
              <w:t>J. Mendicute Del Barrio</w:t>
            </w:r>
          </w:p>
        </w:tc>
      </w:tr>
      <w:tr w:rsidR="00000000" w14:paraId="209BF9B2" w14:textId="77777777">
        <w:trPr>
          <w:tblCellSpacing w:w="15" w:type="dxa"/>
        </w:trPr>
        <w:tc>
          <w:tcPr>
            <w:tcW w:w="0" w:type="auto"/>
            <w:vAlign w:val="center"/>
            <w:hideMark/>
          </w:tcPr>
          <w:p w14:paraId="06DA45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B27E15" w14:textId="77777777" w:rsidR="00000000" w:rsidRDefault="002F3D7A">
            <w:pPr>
              <w:rPr>
                <w:rFonts w:eastAsia="Times New Roman"/>
              </w:rPr>
            </w:pPr>
            <w:r>
              <w:rPr>
                <w:rFonts w:eastAsia="Times New Roman"/>
              </w:rPr>
              <w:t>L. Pablo-Júlvez</w:t>
            </w:r>
          </w:p>
        </w:tc>
      </w:tr>
      <w:tr w:rsidR="00000000" w14:paraId="082C3447" w14:textId="77777777">
        <w:trPr>
          <w:tblCellSpacing w:w="15" w:type="dxa"/>
        </w:trPr>
        <w:tc>
          <w:tcPr>
            <w:tcW w:w="0" w:type="auto"/>
            <w:vAlign w:val="center"/>
            <w:hideMark/>
          </w:tcPr>
          <w:p w14:paraId="1AC6E4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2A7DE2" w14:textId="77777777" w:rsidR="00000000" w:rsidRDefault="002F3D7A">
            <w:pPr>
              <w:rPr>
                <w:rFonts w:eastAsia="Times New Roman"/>
              </w:rPr>
            </w:pPr>
            <w:r>
              <w:rPr>
                <w:rFonts w:eastAsia="Times New Roman"/>
              </w:rPr>
              <w:t>S. García-Delpech</w:t>
            </w:r>
          </w:p>
        </w:tc>
      </w:tr>
      <w:tr w:rsidR="00000000" w14:paraId="3E51FC9F" w14:textId="77777777">
        <w:trPr>
          <w:tblCellSpacing w:w="15" w:type="dxa"/>
        </w:trPr>
        <w:tc>
          <w:tcPr>
            <w:tcW w:w="0" w:type="auto"/>
            <w:vAlign w:val="center"/>
            <w:hideMark/>
          </w:tcPr>
          <w:p w14:paraId="22DE2D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920EE3" w14:textId="77777777" w:rsidR="00000000" w:rsidRDefault="002F3D7A">
            <w:pPr>
              <w:rPr>
                <w:rFonts w:eastAsia="Times New Roman"/>
              </w:rPr>
            </w:pPr>
            <w:r>
              <w:rPr>
                <w:rFonts w:eastAsia="Times New Roman"/>
              </w:rPr>
              <w:t>A. López-Alemany</w:t>
            </w:r>
          </w:p>
        </w:tc>
      </w:tr>
      <w:tr w:rsidR="00000000" w14:paraId="0704B7A2" w14:textId="77777777">
        <w:trPr>
          <w:tblCellSpacing w:w="15" w:type="dxa"/>
        </w:trPr>
        <w:tc>
          <w:tcPr>
            <w:tcW w:w="0" w:type="auto"/>
            <w:vAlign w:val="center"/>
            <w:hideMark/>
          </w:tcPr>
          <w:p w14:paraId="6A5537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44DDFA" w14:textId="77777777" w:rsidR="00000000" w:rsidRDefault="002F3D7A">
            <w:pPr>
              <w:rPr>
                <w:rFonts w:eastAsia="Times New Roman"/>
              </w:rPr>
            </w:pPr>
            <w:r>
              <w:rPr>
                <w:rFonts w:eastAsia="Times New Roman"/>
              </w:rPr>
              <w:t>F. Arnalich-Montiel</w:t>
            </w:r>
          </w:p>
        </w:tc>
      </w:tr>
      <w:tr w:rsidR="00000000" w14:paraId="4AD89502" w14:textId="77777777">
        <w:trPr>
          <w:tblCellSpacing w:w="15" w:type="dxa"/>
        </w:trPr>
        <w:tc>
          <w:tcPr>
            <w:tcW w:w="0" w:type="auto"/>
            <w:vAlign w:val="center"/>
            <w:hideMark/>
          </w:tcPr>
          <w:p w14:paraId="5B05865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FF6BD4" w14:textId="77777777" w:rsidR="00000000" w:rsidRDefault="002F3D7A">
            <w:pPr>
              <w:rPr>
                <w:rFonts w:eastAsia="Times New Roman"/>
              </w:rPr>
            </w:pPr>
            <w:r>
              <w:rPr>
                <w:rFonts w:eastAsia="Times New Roman"/>
              </w:rPr>
              <w:t>M. Cordero-Coma</w:t>
            </w:r>
          </w:p>
        </w:tc>
      </w:tr>
      <w:tr w:rsidR="00000000" w14:paraId="695897AE" w14:textId="77777777">
        <w:trPr>
          <w:tblCellSpacing w:w="15" w:type="dxa"/>
        </w:trPr>
        <w:tc>
          <w:tcPr>
            <w:tcW w:w="0" w:type="auto"/>
            <w:vAlign w:val="center"/>
            <w:hideMark/>
          </w:tcPr>
          <w:p w14:paraId="71D9444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1CDD0A" w14:textId="77777777" w:rsidR="00000000" w:rsidRDefault="002F3D7A">
            <w:pPr>
              <w:rPr>
                <w:rFonts w:eastAsia="Times New Roman"/>
              </w:rPr>
            </w:pPr>
            <w:r>
              <w:rPr>
                <w:rFonts w:eastAsia="Times New Roman"/>
              </w:rPr>
              <w:t>J. A. Cárceles</w:t>
            </w:r>
          </w:p>
        </w:tc>
      </w:tr>
      <w:tr w:rsidR="00000000" w14:paraId="5EA4D2C3" w14:textId="77777777">
        <w:trPr>
          <w:tblCellSpacing w:w="15" w:type="dxa"/>
        </w:trPr>
        <w:tc>
          <w:tcPr>
            <w:tcW w:w="0" w:type="auto"/>
            <w:vAlign w:val="center"/>
            <w:hideMark/>
          </w:tcPr>
          <w:p w14:paraId="06BFE0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0AE2A0" w14:textId="77777777" w:rsidR="00000000" w:rsidRDefault="002F3D7A">
            <w:pPr>
              <w:rPr>
                <w:rFonts w:eastAsia="Times New Roman"/>
              </w:rPr>
            </w:pPr>
            <w:r>
              <w:rPr>
                <w:rFonts w:eastAsia="Times New Roman"/>
              </w:rPr>
              <w:t>Sociedades oftalmológicas españolas</w:t>
            </w:r>
          </w:p>
        </w:tc>
      </w:tr>
      <w:tr w:rsidR="00000000" w14:paraId="12AE1FF9" w14:textId="77777777">
        <w:trPr>
          <w:tblCellSpacing w:w="15" w:type="dxa"/>
        </w:trPr>
        <w:tc>
          <w:tcPr>
            <w:tcW w:w="0" w:type="auto"/>
            <w:vAlign w:val="center"/>
            <w:hideMark/>
          </w:tcPr>
          <w:p w14:paraId="74367D5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973987F" w14:textId="77777777" w:rsidR="00000000" w:rsidRDefault="002F3D7A">
            <w:pPr>
              <w:rPr>
                <w:rFonts w:eastAsia="Times New Roman"/>
              </w:rPr>
            </w:pPr>
            <w:r>
              <w:rPr>
                <w:rFonts w:eastAsia="Times New Roman"/>
              </w:rPr>
              <w:t>Archivos De La Sociedad Espanola De Oftalmologia</w:t>
            </w:r>
          </w:p>
        </w:tc>
      </w:tr>
      <w:tr w:rsidR="00000000" w14:paraId="60C61DB4" w14:textId="77777777">
        <w:trPr>
          <w:tblCellSpacing w:w="15" w:type="dxa"/>
        </w:trPr>
        <w:tc>
          <w:tcPr>
            <w:tcW w:w="0" w:type="auto"/>
            <w:vAlign w:val="center"/>
            <w:hideMark/>
          </w:tcPr>
          <w:p w14:paraId="3D0D532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33B9B6B" w14:textId="77777777" w:rsidR="00000000" w:rsidRDefault="002F3D7A">
            <w:pPr>
              <w:rPr>
                <w:rFonts w:eastAsia="Times New Roman"/>
              </w:rPr>
            </w:pPr>
            <w:r>
              <w:rPr>
                <w:rFonts w:eastAsia="Times New Roman"/>
              </w:rPr>
              <w:t>1989-7286</w:t>
            </w:r>
          </w:p>
        </w:tc>
      </w:tr>
      <w:tr w:rsidR="00000000" w14:paraId="214CBE05" w14:textId="77777777">
        <w:trPr>
          <w:tblCellSpacing w:w="15" w:type="dxa"/>
        </w:trPr>
        <w:tc>
          <w:tcPr>
            <w:tcW w:w="0" w:type="auto"/>
            <w:vAlign w:val="center"/>
            <w:hideMark/>
          </w:tcPr>
          <w:p w14:paraId="2B6E675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57E81F7" w14:textId="77777777" w:rsidR="00000000" w:rsidRDefault="002F3D7A">
            <w:pPr>
              <w:rPr>
                <w:rFonts w:eastAsia="Times New Roman"/>
              </w:rPr>
            </w:pPr>
            <w:r>
              <w:rPr>
                <w:rFonts w:eastAsia="Times New Roman"/>
              </w:rPr>
              <w:t>Apr 25, 2020</w:t>
            </w:r>
          </w:p>
        </w:tc>
      </w:tr>
      <w:tr w:rsidR="00000000" w14:paraId="247B59C8" w14:textId="77777777">
        <w:trPr>
          <w:tblCellSpacing w:w="15" w:type="dxa"/>
        </w:trPr>
        <w:tc>
          <w:tcPr>
            <w:tcW w:w="0" w:type="auto"/>
            <w:vAlign w:val="center"/>
            <w:hideMark/>
          </w:tcPr>
          <w:p w14:paraId="18227EC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E65DA79" w14:textId="77777777" w:rsidR="00000000" w:rsidRDefault="002F3D7A">
            <w:pPr>
              <w:rPr>
                <w:rFonts w:eastAsia="Times New Roman"/>
              </w:rPr>
            </w:pPr>
            <w:r>
              <w:rPr>
                <w:rFonts w:eastAsia="Times New Roman"/>
              </w:rPr>
              <w:t>PMID: 32409243</w:t>
            </w:r>
          </w:p>
        </w:tc>
      </w:tr>
      <w:tr w:rsidR="00000000" w14:paraId="04093B65" w14:textId="77777777">
        <w:trPr>
          <w:tblCellSpacing w:w="15" w:type="dxa"/>
        </w:trPr>
        <w:tc>
          <w:tcPr>
            <w:tcW w:w="0" w:type="auto"/>
            <w:vAlign w:val="center"/>
            <w:hideMark/>
          </w:tcPr>
          <w:p w14:paraId="2B30110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E09AB9B" w14:textId="77777777" w:rsidR="00000000" w:rsidRDefault="002F3D7A">
            <w:pPr>
              <w:rPr>
                <w:rFonts w:eastAsia="Times New Roman"/>
              </w:rPr>
            </w:pPr>
            <w:r>
              <w:rPr>
                <w:rFonts w:eastAsia="Times New Roman"/>
              </w:rPr>
              <w:t>Arch Soc Esp Oftalmol</w:t>
            </w:r>
          </w:p>
        </w:tc>
      </w:tr>
      <w:tr w:rsidR="00000000" w14:paraId="63B3CB89" w14:textId="77777777">
        <w:trPr>
          <w:tblCellSpacing w:w="15" w:type="dxa"/>
        </w:trPr>
        <w:tc>
          <w:tcPr>
            <w:tcW w:w="0" w:type="auto"/>
            <w:vAlign w:val="center"/>
            <w:hideMark/>
          </w:tcPr>
          <w:p w14:paraId="71383C53"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156F238E" w14:textId="77777777" w:rsidR="00000000" w:rsidRDefault="002F3D7A">
            <w:pPr>
              <w:rPr>
                <w:rFonts w:eastAsia="Times New Roman"/>
              </w:rPr>
            </w:pPr>
            <w:hyperlink r:id="rId433" w:history="1">
              <w:r>
                <w:rPr>
                  <w:rStyle w:val="Lienhypertexte"/>
                  <w:rFonts w:eastAsia="Times New Roman"/>
                </w:rPr>
                <w:t>10.1016/j.oftal.2020.04.002</w:t>
              </w:r>
            </w:hyperlink>
          </w:p>
        </w:tc>
      </w:tr>
      <w:tr w:rsidR="00000000" w14:paraId="1056BADB" w14:textId="77777777">
        <w:trPr>
          <w:tblCellSpacing w:w="15" w:type="dxa"/>
        </w:trPr>
        <w:tc>
          <w:tcPr>
            <w:tcW w:w="0" w:type="auto"/>
            <w:vAlign w:val="center"/>
            <w:hideMark/>
          </w:tcPr>
          <w:p w14:paraId="0394358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7D5CE42" w14:textId="77777777" w:rsidR="00000000" w:rsidRDefault="002F3D7A">
            <w:pPr>
              <w:rPr>
                <w:rFonts w:eastAsia="Times New Roman"/>
              </w:rPr>
            </w:pPr>
            <w:r>
              <w:rPr>
                <w:rFonts w:eastAsia="Times New Roman"/>
              </w:rPr>
              <w:t>PubMed</w:t>
            </w:r>
          </w:p>
        </w:tc>
      </w:tr>
      <w:tr w:rsidR="00000000" w14:paraId="22EBA053" w14:textId="77777777">
        <w:trPr>
          <w:tblCellSpacing w:w="15" w:type="dxa"/>
        </w:trPr>
        <w:tc>
          <w:tcPr>
            <w:tcW w:w="0" w:type="auto"/>
            <w:vAlign w:val="center"/>
            <w:hideMark/>
          </w:tcPr>
          <w:p w14:paraId="6A4B273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02C6A01" w14:textId="77777777" w:rsidR="00000000" w:rsidRDefault="002F3D7A">
            <w:pPr>
              <w:rPr>
                <w:rFonts w:eastAsia="Times New Roman"/>
              </w:rPr>
            </w:pPr>
            <w:r>
              <w:rPr>
                <w:rFonts w:eastAsia="Times New Roman"/>
              </w:rPr>
              <w:t>eng, spa</w:t>
            </w:r>
          </w:p>
        </w:tc>
      </w:tr>
      <w:tr w:rsidR="00000000" w14:paraId="71315820" w14:textId="77777777">
        <w:trPr>
          <w:tblCellSpacing w:w="15" w:type="dxa"/>
        </w:trPr>
        <w:tc>
          <w:tcPr>
            <w:tcW w:w="0" w:type="auto"/>
            <w:vAlign w:val="center"/>
            <w:hideMark/>
          </w:tcPr>
          <w:p w14:paraId="4472629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33C73BF" w14:textId="77777777" w:rsidR="00000000" w:rsidRDefault="002F3D7A">
            <w:pPr>
              <w:rPr>
                <w:rFonts w:eastAsia="Times New Roman"/>
              </w:rPr>
            </w:pPr>
            <w:r>
              <w:rPr>
                <w:rFonts w:eastAsia="Times New Roman"/>
              </w:rPr>
              <w:t xml:space="preserve">OBJECTIVE: Minimize exposure to the SARS-CoV-2, reduce the chances of cross-transmission between patients and healthcare personnel, </w:t>
            </w:r>
            <w:r>
              <w:rPr>
                <w:rFonts w:eastAsia="Times New Roman"/>
              </w:rPr>
              <w:t xml:space="preserve">and prevent the development of postoperative complications from the management of patients with eye diseases during the 2019 coronavirus disease pandemic (COVID-19). METHODS: COVID-19 literature review and consensus establishment between different Spanish </w:t>
            </w:r>
            <w:r>
              <w:rPr>
                <w:rFonts w:eastAsia="Times New Roman"/>
              </w:rPr>
              <w:t>ophthalmology societies in order to provide guidelines and recommendations of maximum resources primarily conditioned by the state of alert, confinement and social distancing that occurs in Spain since March 16, 2020. RESULTS: The recommendations will prom</w:t>
            </w:r>
            <w:r>
              <w:rPr>
                <w:rFonts w:eastAsia="Times New Roman"/>
              </w:rPr>
              <w:t>ote the adoption of action and protection measures for eye care in outpatient clinics, surgical areas and hospitalization, for unconfirmed (asymptomatic and symptomatic) and confirmed COVID-19 patients. Measures must be adapted to the circumstances and ava</w:t>
            </w:r>
            <w:r>
              <w:rPr>
                <w:rFonts w:eastAsia="Times New Roman"/>
              </w:rPr>
              <w:t>ilability of personal protective equipment in each of the centers and Autonomous Communities, which will be updated according to the pandemic phases and the measures adopted by the Spanish Government. CONCLUSIONS: During the COVID-19 pandemic, attention to</w:t>
            </w:r>
            <w:r>
              <w:rPr>
                <w:rFonts w:eastAsia="Times New Roman"/>
              </w:rPr>
              <w:t xml:space="preserve"> the potential health risks to the population caused by coronavirus should prevail over the possible progression of the common eye diseases. Ophthalmologists and other eye care professionals must assume a possible progression of these diseases due to the i</w:t>
            </w:r>
            <w:r>
              <w:rPr>
                <w:rFonts w:eastAsia="Times New Roman"/>
              </w:rPr>
              <w:t>mpossibility of adequate patient follow-up.</w:t>
            </w:r>
          </w:p>
        </w:tc>
      </w:tr>
      <w:tr w:rsidR="00000000" w14:paraId="26C67112" w14:textId="77777777">
        <w:trPr>
          <w:tblCellSpacing w:w="15" w:type="dxa"/>
        </w:trPr>
        <w:tc>
          <w:tcPr>
            <w:tcW w:w="0" w:type="auto"/>
            <w:vAlign w:val="center"/>
            <w:hideMark/>
          </w:tcPr>
          <w:p w14:paraId="0D0EB9A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8F47F5B" w14:textId="77777777" w:rsidR="00000000" w:rsidRDefault="002F3D7A">
            <w:pPr>
              <w:rPr>
                <w:rFonts w:eastAsia="Times New Roman"/>
              </w:rPr>
            </w:pPr>
            <w:r>
              <w:rPr>
                <w:rFonts w:eastAsia="Times New Roman"/>
              </w:rPr>
              <w:t>16/05/2020 à 23:07:45</w:t>
            </w:r>
          </w:p>
        </w:tc>
      </w:tr>
      <w:tr w:rsidR="00000000" w14:paraId="4A3C3C5D" w14:textId="77777777">
        <w:trPr>
          <w:tblCellSpacing w:w="15" w:type="dxa"/>
        </w:trPr>
        <w:tc>
          <w:tcPr>
            <w:tcW w:w="0" w:type="auto"/>
            <w:vAlign w:val="center"/>
            <w:hideMark/>
          </w:tcPr>
          <w:p w14:paraId="25EC7D0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C8660CB" w14:textId="77777777" w:rsidR="00000000" w:rsidRDefault="002F3D7A">
            <w:pPr>
              <w:rPr>
                <w:rFonts w:eastAsia="Times New Roman"/>
              </w:rPr>
            </w:pPr>
            <w:r>
              <w:rPr>
                <w:rFonts w:eastAsia="Times New Roman"/>
              </w:rPr>
              <w:t>16/05/2020 à 23:07:45</w:t>
            </w:r>
          </w:p>
        </w:tc>
      </w:tr>
    </w:tbl>
    <w:p w14:paraId="03E495EE" w14:textId="77777777" w:rsidR="00000000" w:rsidRDefault="002F3D7A">
      <w:pPr>
        <w:pStyle w:val="Titre3"/>
        <w:numPr>
          <w:ilvl w:val="0"/>
          <w:numId w:val="1"/>
        </w:numPr>
        <w:rPr>
          <w:rFonts w:eastAsia="Times New Roman"/>
        </w:rPr>
      </w:pPr>
      <w:r>
        <w:rPr>
          <w:rFonts w:eastAsia="Times New Roman"/>
        </w:rPr>
        <w:t>Marqueurs :</w:t>
      </w:r>
    </w:p>
    <w:p w14:paraId="73586C47" w14:textId="77777777" w:rsidR="00000000" w:rsidRDefault="002F3D7A">
      <w:pPr>
        <w:pStyle w:val="item"/>
        <w:numPr>
          <w:ilvl w:val="1"/>
          <w:numId w:val="1"/>
        </w:numPr>
        <w:rPr>
          <w:rFonts w:eastAsia="Times New Roman"/>
        </w:rPr>
      </w:pPr>
      <w:r>
        <w:rPr>
          <w:rFonts w:eastAsia="Times New Roman"/>
        </w:rPr>
        <w:t>COVID-19</w:t>
      </w:r>
    </w:p>
    <w:p w14:paraId="223ECF10" w14:textId="77777777" w:rsidR="00000000" w:rsidRDefault="002F3D7A">
      <w:pPr>
        <w:pStyle w:val="item"/>
        <w:numPr>
          <w:ilvl w:val="1"/>
          <w:numId w:val="1"/>
        </w:numPr>
        <w:rPr>
          <w:rFonts w:eastAsia="Times New Roman"/>
        </w:rPr>
      </w:pPr>
      <w:r>
        <w:rPr>
          <w:rFonts w:eastAsia="Times New Roman"/>
        </w:rPr>
        <w:t>SARS-CoV-2</w:t>
      </w:r>
    </w:p>
    <w:p w14:paraId="5E9A689C" w14:textId="77777777" w:rsidR="00000000" w:rsidRDefault="002F3D7A">
      <w:pPr>
        <w:pStyle w:val="item"/>
        <w:numPr>
          <w:ilvl w:val="1"/>
          <w:numId w:val="1"/>
        </w:numPr>
        <w:rPr>
          <w:rFonts w:eastAsia="Times New Roman"/>
        </w:rPr>
      </w:pPr>
      <w:r>
        <w:rPr>
          <w:rFonts w:eastAsia="Times New Roman"/>
        </w:rPr>
        <w:t>Pandemic</w:t>
      </w:r>
    </w:p>
    <w:p w14:paraId="64AC13AB" w14:textId="77777777" w:rsidR="00000000" w:rsidRDefault="002F3D7A">
      <w:pPr>
        <w:pStyle w:val="item"/>
        <w:numPr>
          <w:ilvl w:val="1"/>
          <w:numId w:val="1"/>
        </w:numPr>
        <w:rPr>
          <w:rFonts w:eastAsia="Times New Roman"/>
        </w:rPr>
      </w:pPr>
      <w:r>
        <w:rPr>
          <w:rFonts w:eastAsia="Times New Roman"/>
        </w:rPr>
        <w:t>Pandemia</w:t>
      </w:r>
    </w:p>
    <w:p w14:paraId="387B6FA6" w14:textId="77777777" w:rsidR="00000000" w:rsidRDefault="002F3D7A">
      <w:pPr>
        <w:pStyle w:val="item"/>
        <w:numPr>
          <w:ilvl w:val="1"/>
          <w:numId w:val="1"/>
        </w:numPr>
        <w:rPr>
          <w:rFonts w:eastAsia="Times New Roman"/>
        </w:rPr>
      </w:pPr>
      <w:r>
        <w:rPr>
          <w:rFonts w:eastAsia="Times New Roman"/>
        </w:rPr>
        <w:t>Ophthalmology</w:t>
      </w:r>
    </w:p>
    <w:p w14:paraId="7276F5B0" w14:textId="77777777" w:rsidR="00000000" w:rsidRDefault="002F3D7A">
      <w:pPr>
        <w:pStyle w:val="item"/>
        <w:numPr>
          <w:ilvl w:val="1"/>
          <w:numId w:val="1"/>
        </w:numPr>
        <w:rPr>
          <w:rFonts w:eastAsia="Times New Roman"/>
        </w:rPr>
      </w:pPr>
      <w:r>
        <w:rPr>
          <w:rFonts w:eastAsia="Times New Roman"/>
        </w:rPr>
        <w:t>Recommendations</w:t>
      </w:r>
    </w:p>
    <w:p w14:paraId="58BC5E97" w14:textId="77777777" w:rsidR="00000000" w:rsidRDefault="002F3D7A">
      <w:pPr>
        <w:pStyle w:val="item"/>
        <w:numPr>
          <w:ilvl w:val="1"/>
          <w:numId w:val="1"/>
        </w:numPr>
        <w:rPr>
          <w:rFonts w:eastAsia="Times New Roman"/>
        </w:rPr>
      </w:pPr>
      <w:r>
        <w:rPr>
          <w:rFonts w:eastAsia="Times New Roman"/>
        </w:rPr>
        <w:t>Recomendaciones</w:t>
      </w:r>
    </w:p>
    <w:p w14:paraId="4D85B839" w14:textId="77777777" w:rsidR="00000000" w:rsidRDefault="002F3D7A">
      <w:pPr>
        <w:pStyle w:val="item"/>
        <w:numPr>
          <w:ilvl w:val="1"/>
          <w:numId w:val="1"/>
        </w:numPr>
        <w:rPr>
          <w:rFonts w:eastAsia="Times New Roman"/>
        </w:rPr>
      </w:pPr>
      <w:r>
        <w:rPr>
          <w:rFonts w:eastAsia="Times New Roman"/>
        </w:rPr>
        <w:t>Atención oftalmológica</w:t>
      </w:r>
    </w:p>
    <w:p w14:paraId="1DF935BB" w14:textId="77777777" w:rsidR="00000000" w:rsidRDefault="002F3D7A">
      <w:pPr>
        <w:pStyle w:val="item"/>
        <w:numPr>
          <w:ilvl w:val="1"/>
          <w:numId w:val="1"/>
        </w:numPr>
        <w:rPr>
          <w:rFonts w:eastAsia="Times New Roman"/>
        </w:rPr>
      </w:pPr>
      <w:r>
        <w:rPr>
          <w:rFonts w:eastAsia="Times New Roman"/>
        </w:rPr>
        <w:t>Eye care</w:t>
      </w:r>
    </w:p>
    <w:p w14:paraId="7C8F044C" w14:textId="77777777" w:rsidR="00000000" w:rsidRDefault="002F3D7A">
      <w:pPr>
        <w:pStyle w:val="item"/>
        <w:numPr>
          <w:ilvl w:val="1"/>
          <w:numId w:val="1"/>
        </w:numPr>
        <w:rPr>
          <w:rFonts w:eastAsia="Times New Roman"/>
        </w:rPr>
      </w:pPr>
      <w:r>
        <w:rPr>
          <w:rFonts w:eastAsia="Times New Roman"/>
        </w:rPr>
        <w:t>Oftalmología</w:t>
      </w:r>
    </w:p>
    <w:p w14:paraId="15A4CEC0" w14:textId="77777777" w:rsidR="00000000" w:rsidRDefault="002F3D7A">
      <w:pPr>
        <w:pStyle w:val="Titre3"/>
        <w:ind w:left="720"/>
        <w:rPr>
          <w:rFonts w:eastAsia="Times New Roman"/>
        </w:rPr>
      </w:pPr>
      <w:r>
        <w:rPr>
          <w:rFonts w:eastAsia="Times New Roman"/>
        </w:rPr>
        <w:t>Pièces jointes</w:t>
      </w:r>
    </w:p>
    <w:p w14:paraId="6E9C4808" w14:textId="77777777" w:rsidR="00000000" w:rsidRDefault="002F3D7A">
      <w:pPr>
        <w:pStyle w:val="item"/>
        <w:numPr>
          <w:ilvl w:val="1"/>
          <w:numId w:val="1"/>
        </w:numPr>
        <w:rPr>
          <w:rFonts w:eastAsia="Times New Roman"/>
        </w:rPr>
      </w:pPr>
      <w:r>
        <w:rPr>
          <w:rFonts w:eastAsia="Times New Roman"/>
        </w:rPr>
        <w:t xml:space="preserve">PubMed entry </w:t>
      </w:r>
    </w:p>
    <w:p w14:paraId="7C844227" w14:textId="77777777" w:rsidR="00000000" w:rsidRDefault="002F3D7A">
      <w:pPr>
        <w:pStyle w:val="Titre2"/>
        <w:numPr>
          <w:ilvl w:val="0"/>
          <w:numId w:val="1"/>
        </w:numPr>
        <w:rPr>
          <w:rFonts w:eastAsia="Times New Roman"/>
        </w:rPr>
      </w:pPr>
      <w:r>
        <w:rPr>
          <w:rFonts w:eastAsia="Times New Roman"/>
        </w:rPr>
        <w:t>Reflections and new developments within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375"/>
      </w:tblGrid>
      <w:tr w:rsidR="00000000" w14:paraId="2650435B" w14:textId="77777777">
        <w:trPr>
          <w:tblCellSpacing w:w="15" w:type="dxa"/>
        </w:trPr>
        <w:tc>
          <w:tcPr>
            <w:tcW w:w="0" w:type="auto"/>
            <w:vAlign w:val="center"/>
            <w:hideMark/>
          </w:tcPr>
          <w:p w14:paraId="78EADE0E"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6555C415" w14:textId="77777777" w:rsidR="00000000" w:rsidRDefault="002F3D7A">
            <w:pPr>
              <w:rPr>
                <w:rFonts w:eastAsia="Times New Roman"/>
              </w:rPr>
            </w:pPr>
            <w:r>
              <w:rPr>
                <w:rFonts w:eastAsia="Times New Roman"/>
              </w:rPr>
              <w:t>Article de revue</w:t>
            </w:r>
          </w:p>
        </w:tc>
      </w:tr>
      <w:tr w:rsidR="00000000" w14:paraId="050E6802" w14:textId="77777777">
        <w:trPr>
          <w:tblCellSpacing w:w="15" w:type="dxa"/>
        </w:trPr>
        <w:tc>
          <w:tcPr>
            <w:tcW w:w="0" w:type="auto"/>
            <w:vAlign w:val="center"/>
            <w:hideMark/>
          </w:tcPr>
          <w:p w14:paraId="7034B8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A43EEA" w14:textId="77777777" w:rsidR="00000000" w:rsidRDefault="002F3D7A">
            <w:pPr>
              <w:rPr>
                <w:rFonts w:eastAsia="Times New Roman"/>
              </w:rPr>
            </w:pPr>
            <w:r>
              <w:rPr>
                <w:rFonts w:eastAsia="Times New Roman"/>
              </w:rPr>
              <w:t>Zara M. Patel</w:t>
            </w:r>
          </w:p>
        </w:tc>
      </w:tr>
      <w:tr w:rsidR="00000000" w14:paraId="614CFFE9" w14:textId="77777777">
        <w:trPr>
          <w:tblCellSpacing w:w="15" w:type="dxa"/>
        </w:trPr>
        <w:tc>
          <w:tcPr>
            <w:tcW w:w="0" w:type="auto"/>
            <w:vAlign w:val="center"/>
            <w:hideMark/>
          </w:tcPr>
          <w:p w14:paraId="14B8D5C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1ED8D28" w14:textId="77777777" w:rsidR="00000000" w:rsidRDefault="002F3D7A">
            <w:pPr>
              <w:rPr>
                <w:rFonts w:eastAsia="Times New Roman"/>
              </w:rPr>
            </w:pPr>
            <w:r>
              <w:rPr>
                <w:rFonts w:eastAsia="Times New Roman"/>
              </w:rPr>
              <w:t>10</w:t>
            </w:r>
          </w:p>
        </w:tc>
      </w:tr>
      <w:tr w:rsidR="00000000" w14:paraId="3718CB36" w14:textId="77777777">
        <w:trPr>
          <w:tblCellSpacing w:w="15" w:type="dxa"/>
        </w:trPr>
        <w:tc>
          <w:tcPr>
            <w:tcW w:w="0" w:type="auto"/>
            <w:vAlign w:val="center"/>
            <w:hideMark/>
          </w:tcPr>
          <w:p w14:paraId="62027951"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3F4F2F1" w14:textId="77777777" w:rsidR="00000000" w:rsidRDefault="002F3D7A">
            <w:pPr>
              <w:rPr>
                <w:rFonts w:eastAsia="Times New Roman"/>
              </w:rPr>
            </w:pPr>
            <w:r>
              <w:rPr>
                <w:rFonts w:eastAsia="Times New Roman"/>
              </w:rPr>
              <w:t>5</w:t>
            </w:r>
          </w:p>
        </w:tc>
      </w:tr>
      <w:tr w:rsidR="00000000" w14:paraId="7EEF0688" w14:textId="77777777">
        <w:trPr>
          <w:tblCellSpacing w:w="15" w:type="dxa"/>
        </w:trPr>
        <w:tc>
          <w:tcPr>
            <w:tcW w:w="0" w:type="auto"/>
            <w:vAlign w:val="center"/>
            <w:hideMark/>
          </w:tcPr>
          <w:p w14:paraId="4D38B14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2F5E8C2" w14:textId="77777777" w:rsidR="00000000" w:rsidRDefault="002F3D7A">
            <w:pPr>
              <w:rPr>
                <w:rFonts w:eastAsia="Times New Roman"/>
              </w:rPr>
            </w:pPr>
            <w:r>
              <w:rPr>
                <w:rFonts w:eastAsia="Times New Roman"/>
              </w:rPr>
              <w:t>587-588</w:t>
            </w:r>
          </w:p>
        </w:tc>
      </w:tr>
      <w:tr w:rsidR="00000000" w14:paraId="3D5AFD2A" w14:textId="77777777">
        <w:trPr>
          <w:tblCellSpacing w:w="15" w:type="dxa"/>
        </w:trPr>
        <w:tc>
          <w:tcPr>
            <w:tcW w:w="0" w:type="auto"/>
            <w:vAlign w:val="center"/>
            <w:hideMark/>
          </w:tcPr>
          <w:p w14:paraId="32DA881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4A4B25B" w14:textId="77777777" w:rsidR="00000000" w:rsidRDefault="002F3D7A">
            <w:pPr>
              <w:rPr>
                <w:rFonts w:eastAsia="Times New Roman"/>
              </w:rPr>
            </w:pPr>
            <w:r>
              <w:rPr>
                <w:rFonts w:eastAsia="Times New Roman"/>
              </w:rPr>
              <w:t>International Forum of Allergy &amp; Rhinology</w:t>
            </w:r>
          </w:p>
        </w:tc>
      </w:tr>
      <w:tr w:rsidR="00000000" w14:paraId="69E02D26" w14:textId="77777777">
        <w:trPr>
          <w:tblCellSpacing w:w="15" w:type="dxa"/>
        </w:trPr>
        <w:tc>
          <w:tcPr>
            <w:tcW w:w="0" w:type="auto"/>
            <w:vAlign w:val="center"/>
            <w:hideMark/>
          </w:tcPr>
          <w:p w14:paraId="66AEFF4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283805C" w14:textId="77777777" w:rsidR="00000000" w:rsidRDefault="002F3D7A">
            <w:pPr>
              <w:rPr>
                <w:rFonts w:eastAsia="Times New Roman"/>
              </w:rPr>
            </w:pPr>
            <w:r>
              <w:rPr>
                <w:rFonts w:eastAsia="Times New Roman"/>
              </w:rPr>
              <w:t>2042-6984</w:t>
            </w:r>
          </w:p>
        </w:tc>
      </w:tr>
      <w:tr w:rsidR="00000000" w14:paraId="6AAC9EAC" w14:textId="77777777">
        <w:trPr>
          <w:tblCellSpacing w:w="15" w:type="dxa"/>
        </w:trPr>
        <w:tc>
          <w:tcPr>
            <w:tcW w:w="0" w:type="auto"/>
            <w:vAlign w:val="center"/>
            <w:hideMark/>
          </w:tcPr>
          <w:p w14:paraId="583101F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B244D0B" w14:textId="77777777" w:rsidR="00000000" w:rsidRDefault="002F3D7A">
            <w:pPr>
              <w:rPr>
                <w:rFonts w:eastAsia="Times New Roman"/>
              </w:rPr>
            </w:pPr>
            <w:r>
              <w:rPr>
                <w:rFonts w:eastAsia="Times New Roman"/>
              </w:rPr>
              <w:t>05 2020</w:t>
            </w:r>
          </w:p>
        </w:tc>
      </w:tr>
      <w:tr w:rsidR="00000000" w14:paraId="4BDEFE54" w14:textId="77777777">
        <w:trPr>
          <w:tblCellSpacing w:w="15" w:type="dxa"/>
        </w:trPr>
        <w:tc>
          <w:tcPr>
            <w:tcW w:w="0" w:type="auto"/>
            <w:vAlign w:val="center"/>
            <w:hideMark/>
          </w:tcPr>
          <w:p w14:paraId="7B501A1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B064DAF" w14:textId="77777777" w:rsidR="00000000" w:rsidRDefault="002F3D7A">
            <w:pPr>
              <w:rPr>
                <w:rFonts w:eastAsia="Times New Roman"/>
              </w:rPr>
            </w:pPr>
            <w:r>
              <w:rPr>
                <w:rFonts w:eastAsia="Times New Roman"/>
              </w:rPr>
              <w:t>PMID: 32297469</w:t>
            </w:r>
          </w:p>
        </w:tc>
      </w:tr>
      <w:tr w:rsidR="00000000" w14:paraId="5A8E638D" w14:textId="77777777">
        <w:trPr>
          <w:tblCellSpacing w:w="15" w:type="dxa"/>
        </w:trPr>
        <w:tc>
          <w:tcPr>
            <w:tcW w:w="0" w:type="auto"/>
            <w:vAlign w:val="center"/>
            <w:hideMark/>
          </w:tcPr>
          <w:p w14:paraId="44CFA87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D7FCAA7" w14:textId="77777777" w:rsidR="00000000" w:rsidRDefault="002F3D7A">
            <w:pPr>
              <w:rPr>
                <w:rFonts w:eastAsia="Times New Roman"/>
              </w:rPr>
            </w:pPr>
            <w:r>
              <w:rPr>
                <w:rFonts w:eastAsia="Times New Roman"/>
              </w:rPr>
              <w:t>Int Forum Allergy Rhinol</w:t>
            </w:r>
          </w:p>
        </w:tc>
      </w:tr>
      <w:tr w:rsidR="00000000" w14:paraId="5686418F" w14:textId="77777777">
        <w:trPr>
          <w:tblCellSpacing w:w="15" w:type="dxa"/>
        </w:trPr>
        <w:tc>
          <w:tcPr>
            <w:tcW w:w="0" w:type="auto"/>
            <w:vAlign w:val="center"/>
            <w:hideMark/>
          </w:tcPr>
          <w:p w14:paraId="238DEDD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6EB28BB" w14:textId="77777777" w:rsidR="00000000" w:rsidRDefault="002F3D7A">
            <w:pPr>
              <w:rPr>
                <w:rFonts w:eastAsia="Times New Roman"/>
              </w:rPr>
            </w:pPr>
            <w:hyperlink r:id="rId434" w:history="1">
              <w:r>
                <w:rPr>
                  <w:rStyle w:val="Lienhypertexte"/>
                  <w:rFonts w:eastAsia="Times New Roman"/>
                </w:rPr>
                <w:t>10.1002/alr.22582</w:t>
              </w:r>
            </w:hyperlink>
          </w:p>
        </w:tc>
      </w:tr>
      <w:tr w:rsidR="00000000" w14:paraId="460A2B22" w14:textId="77777777">
        <w:trPr>
          <w:tblCellSpacing w:w="15" w:type="dxa"/>
        </w:trPr>
        <w:tc>
          <w:tcPr>
            <w:tcW w:w="0" w:type="auto"/>
            <w:vAlign w:val="center"/>
            <w:hideMark/>
          </w:tcPr>
          <w:p w14:paraId="778DEA8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A6C4119" w14:textId="77777777" w:rsidR="00000000" w:rsidRDefault="002F3D7A">
            <w:pPr>
              <w:rPr>
                <w:rFonts w:eastAsia="Times New Roman"/>
              </w:rPr>
            </w:pPr>
            <w:r>
              <w:rPr>
                <w:rFonts w:eastAsia="Times New Roman"/>
              </w:rPr>
              <w:t>PubMed</w:t>
            </w:r>
          </w:p>
        </w:tc>
      </w:tr>
      <w:tr w:rsidR="00000000" w14:paraId="55178C03" w14:textId="77777777">
        <w:trPr>
          <w:tblCellSpacing w:w="15" w:type="dxa"/>
        </w:trPr>
        <w:tc>
          <w:tcPr>
            <w:tcW w:w="0" w:type="auto"/>
            <w:vAlign w:val="center"/>
            <w:hideMark/>
          </w:tcPr>
          <w:p w14:paraId="0F25830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D208EEB" w14:textId="77777777" w:rsidR="00000000" w:rsidRDefault="002F3D7A">
            <w:pPr>
              <w:rPr>
                <w:rFonts w:eastAsia="Times New Roman"/>
              </w:rPr>
            </w:pPr>
            <w:r>
              <w:rPr>
                <w:rFonts w:eastAsia="Times New Roman"/>
              </w:rPr>
              <w:t>eng</w:t>
            </w:r>
          </w:p>
        </w:tc>
      </w:tr>
      <w:tr w:rsidR="00000000" w14:paraId="2691F60D" w14:textId="77777777">
        <w:trPr>
          <w:tblCellSpacing w:w="15" w:type="dxa"/>
        </w:trPr>
        <w:tc>
          <w:tcPr>
            <w:tcW w:w="0" w:type="auto"/>
            <w:vAlign w:val="center"/>
            <w:hideMark/>
          </w:tcPr>
          <w:p w14:paraId="0363233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D4B8DF7" w14:textId="77777777" w:rsidR="00000000" w:rsidRDefault="002F3D7A">
            <w:pPr>
              <w:rPr>
                <w:rFonts w:eastAsia="Times New Roman"/>
              </w:rPr>
            </w:pPr>
            <w:r>
              <w:rPr>
                <w:rFonts w:eastAsia="Times New Roman"/>
              </w:rPr>
              <w:t>17/04/2020 à 15:49:10</w:t>
            </w:r>
          </w:p>
        </w:tc>
      </w:tr>
      <w:tr w:rsidR="00000000" w14:paraId="139FC474" w14:textId="77777777">
        <w:trPr>
          <w:tblCellSpacing w:w="15" w:type="dxa"/>
        </w:trPr>
        <w:tc>
          <w:tcPr>
            <w:tcW w:w="0" w:type="auto"/>
            <w:vAlign w:val="center"/>
            <w:hideMark/>
          </w:tcPr>
          <w:p w14:paraId="489928D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6C08AF6" w14:textId="77777777" w:rsidR="00000000" w:rsidRDefault="002F3D7A">
            <w:pPr>
              <w:rPr>
                <w:rFonts w:eastAsia="Times New Roman"/>
              </w:rPr>
            </w:pPr>
            <w:r>
              <w:rPr>
                <w:rFonts w:eastAsia="Times New Roman"/>
              </w:rPr>
              <w:t>19/05/2020 à 21:50:36</w:t>
            </w:r>
          </w:p>
        </w:tc>
      </w:tr>
    </w:tbl>
    <w:p w14:paraId="73405BBF" w14:textId="77777777" w:rsidR="00000000" w:rsidRDefault="002F3D7A">
      <w:pPr>
        <w:pStyle w:val="Titre3"/>
        <w:numPr>
          <w:ilvl w:val="0"/>
          <w:numId w:val="1"/>
        </w:numPr>
        <w:rPr>
          <w:rFonts w:eastAsia="Times New Roman"/>
        </w:rPr>
      </w:pPr>
      <w:r>
        <w:rPr>
          <w:rFonts w:eastAsia="Times New Roman"/>
        </w:rPr>
        <w:t>Marqueurs :</w:t>
      </w:r>
    </w:p>
    <w:p w14:paraId="070CA4C7" w14:textId="77777777" w:rsidR="00000000" w:rsidRDefault="002F3D7A">
      <w:pPr>
        <w:pStyle w:val="item"/>
        <w:numPr>
          <w:ilvl w:val="1"/>
          <w:numId w:val="1"/>
        </w:numPr>
        <w:rPr>
          <w:rFonts w:eastAsia="Times New Roman"/>
        </w:rPr>
      </w:pPr>
      <w:r>
        <w:rPr>
          <w:rFonts w:eastAsia="Times New Roman"/>
        </w:rPr>
        <w:t>coronavirus</w:t>
      </w:r>
    </w:p>
    <w:p w14:paraId="0B1A1979" w14:textId="77777777" w:rsidR="00000000" w:rsidRDefault="002F3D7A">
      <w:pPr>
        <w:pStyle w:val="item"/>
        <w:numPr>
          <w:ilvl w:val="1"/>
          <w:numId w:val="1"/>
        </w:numPr>
        <w:rPr>
          <w:rFonts w:eastAsia="Times New Roman"/>
        </w:rPr>
      </w:pPr>
      <w:r>
        <w:rPr>
          <w:rFonts w:eastAsia="Times New Roman"/>
        </w:rPr>
        <w:t>COVID-19</w:t>
      </w:r>
    </w:p>
    <w:p w14:paraId="034FECC2" w14:textId="77777777" w:rsidR="00000000" w:rsidRDefault="002F3D7A">
      <w:pPr>
        <w:pStyle w:val="item"/>
        <w:numPr>
          <w:ilvl w:val="1"/>
          <w:numId w:val="1"/>
        </w:numPr>
        <w:rPr>
          <w:rFonts w:eastAsia="Times New Roman"/>
        </w:rPr>
      </w:pPr>
      <w:r>
        <w:rPr>
          <w:rFonts w:eastAsia="Times New Roman"/>
        </w:rPr>
        <w:t>Betacoronavirus</w:t>
      </w:r>
    </w:p>
    <w:p w14:paraId="2C3A91FD" w14:textId="77777777" w:rsidR="00000000" w:rsidRDefault="002F3D7A">
      <w:pPr>
        <w:pStyle w:val="item"/>
        <w:numPr>
          <w:ilvl w:val="1"/>
          <w:numId w:val="1"/>
        </w:numPr>
        <w:rPr>
          <w:rFonts w:eastAsia="Times New Roman"/>
        </w:rPr>
      </w:pPr>
      <w:r>
        <w:rPr>
          <w:rFonts w:eastAsia="Times New Roman"/>
        </w:rPr>
        <w:t>Coronavirus Infections</w:t>
      </w:r>
    </w:p>
    <w:p w14:paraId="5DFF63A3" w14:textId="77777777" w:rsidR="00000000" w:rsidRDefault="002F3D7A">
      <w:pPr>
        <w:pStyle w:val="item"/>
        <w:numPr>
          <w:ilvl w:val="1"/>
          <w:numId w:val="1"/>
        </w:numPr>
        <w:rPr>
          <w:rFonts w:eastAsia="Times New Roman"/>
        </w:rPr>
      </w:pPr>
      <w:r>
        <w:rPr>
          <w:rFonts w:eastAsia="Times New Roman"/>
        </w:rPr>
        <w:t>Pneumonia, Viral</w:t>
      </w:r>
    </w:p>
    <w:p w14:paraId="299E550F" w14:textId="77777777" w:rsidR="00000000" w:rsidRDefault="002F3D7A">
      <w:pPr>
        <w:pStyle w:val="item"/>
        <w:numPr>
          <w:ilvl w:val="1"/>
          <w:numId w:val="1"/>
        </w:numPr>
        <w:rPr>
          <w:rFonts w:eastAsia="Times New Roman"/>
        </w:rPr>
      </w:pPr>
      <w:r>
        <w:rPr>
          <w:rFonts w:eastAsia="Times New Roman"/>
        </w:rPr>
        <w:t>Pandemics</w:t>
      </w:r>
    </w:p>
    <w:p w14:paraId="3A31E90E" w14:textId="77777777" w:rsidR="00000000" w:rsidRDefault="002F3D7A">
      <w:pPr>
        <w:pStyle w:val="item"/>
        <w:numPr>
          <w:ilvl w:val="1"/>
          <w:numId w:val="1"/>
        </w:numPr>
        <w:rPr>
          <w:rFonts w:eastAsia="Times New Roman"/>
        </w:rPr>
      </w:pPr>
      <w:r>
        <w:rPr>
          <w:rFonts w:eastAsia="Times New Roman"/>
        </w:rPr>
        <w:t>transmission</w:t>
      </w:r>
    </w:p>
    <w:p w14:paraId="27C6984D" w14:textId="77777777" w:rsidR="00000000" w:rsidRDefault="002F3D7A">
      <w:pPr>
        <w:pStyle w:val="item"/>
        <w:numPr>
          <w:ilvl w:val="1"/>
          <w:numId w:val="1"/>
        </w:numPr>
        <w:rPr>
          <w:rFonts w:eastAsia="Times New Roman"/>
        </w:rPr>
      </w:pPr>
      <w:r>
        <w:rPr>
          <w:rFonts w:eastAsia="Times New Roman"/>
        </w:rPr>
        <w:t>endoscopic surgery</w:t>
      </w:r>
    </w:p>
    <w:p w14:paraId="08CD9020" w14:textId="77777777" w:rsidR="00000000" w:rsidRDefault="002F3D7A">
      <w:pPr>
        <w:pStyle w:val="item"/>
        <w:numPr>
          <w:ilvl w:val="1"/>
          <w:numId w:val="1"/>
        </w:numPr>
        <w:rPr>
          <w:rFonts w:eastAsia="Times New Roman"/>
        </w:rPr>
      </w:pPr>
      <w:r>
        <w:rPr>
          <w:rFonts w:eastAsia="Times New Roman"/>
        </w:rPr>
        <w:t>extended endoscopic skull base surgery</w:t>
      </w:r>
    </w:p>
    <w:p w14:paraId="511EE069" w14:textId="77777777" w:rsidR="00000000" w:rsidRDefault="002F3D7A">
      <w:pPr>
        <w:pStyle w:val="item"/>
        <w:numPr>
          <w:ilvl w:val="1"/>
          <w:numId w:val="1"/>
        </w:numPr>
        <w:rPr>
          <w:rFonts w:eastAsia="Times New Roman"/>
        </w:rPr>
      </w:pPr>
      <w:r>
        <w:rPr>
          <w:rFonts w:eastAsia="Times New Roman"/>
        </w:rPr>
        <w:t>personal protective equipment (PPE)</w:t>
      </w:r>
    </w:p>
    <w:p w14:paraId="2893EC3F" w14:textId="77777777" w:rsidR="00000000" w:rsidRDefault="002F3D7A">
      <w:pPr>
        <w:pStyle w:val="item"/>
        <w:numPr>
          <w:ilvl w:val="1"/>
          <w:numId w:val="1"/>
        </w:numPr>
        <w:rPr>
          <w:rFonts w:eastAsia="Times New Roman"/>
        </w:rPr>
      </w:pPr>
      <w:r>
        <w:rPr>
          <w:rFonts w:eastAsia="Times New Roman"/>
        </w:rPr>
        <w:t>Powered Air Purifying Respi</w:t>
      </w:r>
      <w:r>
        <w:rPr>
          <w:rFonts w:eastAsia="Times New Roman"/>
        </w:rPr>
        <w:t>rators (PAPR)</w:t>
      </w:r>
    </w:p>
    <w:p w14:paraId="4DDAE708" w14:textId="77777777" w:rsidR="00000000" w:rsidRDefault="002F3D7A">
      <w:pPr>
        <w:pStyle w:val="item"/>
        <w:numPr>
          <w:ilvl w:val="1"/>
          <w:numId w:val="1"/>
        </w:numPr>
        <w:rPr>
          <w:rFonts w:eastAsia="Times New Roman"/>
        </w:rPr>
      </w:pPr>
      <w:r>
        <w:rPr>
          <w:rFonts w:eastAsia="Times New Roman"/>
        </w:rPr>
        <w:t>Skull Base</w:t>
      </w:r>
    </w:p>
    <w:p w14:paraId="61DDF5F2" w14:textId="77777777" w:rsidR="00000000" w:rsidRDefault="002F3D7A">
      <w:pPr>
        <w:pStyle w:val="Titre3"/>
        <w:ind w:left="720"/>
        <w:rPr>
          <w:rFonts w:eastAsia="Times New Roman"/>
        </w:rPr>
      </w:pPr>
      <w:r>
        <w:rPr>
          <w:rFonts w:eastAsia="Times New Roman"/>
        </w:rPr>
        <w:t>Pièces jointes</w:t>
      </w:r>
    </w:p>
    <w:p w14:paraId="1B312F2A" w14:textId="77777777" w:rsidR="00000000" w:rsidRDefault="002F3D7A">
      <w:pPr>
        <w:pStyle w:val="item"/>
        <w:numPr>
          <w:ilvl w:val="1"/>
          <w:numId w:val="1"/>
        </w:numPr>
        <w:rPr>
          <w:rFonts w:eastAsia="Times New Roman"/>
        </w:rPr>
      </w:pPr>
      <w:r>
        <w:rPr>
          <w:rFonts w:eastAsia="Times New Roman"/>
        </w:rPr>
        <w:t xml:space="preserve">PubMed entry </w:t>
      </w:r>
    </w:p>
    <w:p w14:paraId="48EB2776" w14:textId="77777777" w:rsidR="00000000" w:rsidRDefault="002F3D7A">
      <w:pPr>
        <w:pStyle w:val="item"/>
        <w:numPr>
          <w:ilvl w:val="1"/>
          <w:numId w:val="1"/>
        </w:numPr>
        <w:rPr>
          <w:rFonts w:eastAsia="Times New Roman"/>
        </w:rPr>
      </w:pPr>
      <w:r>
        <w:rPr>
          <w:rFonts w:eastAsia="Times New Roman"/>
        </w:rPr>
        <w:t xml:space="preserve">PubMed entry </w:t>
      </w:r>
    </w:p>
    <w:p w14:paraId="0055C578" w14:textId="77777777" w:rsidR="00000000" w:rsidRDefault="002F3D7A">
      <w:pPr>
        <w:pStyle w:val="item"/>
        <w:numPr>
          <w:ilvl w:val="1"/>
          <w:numId w:val="1"/>
        </w:numPr>
        <w:rPr>
          <w:rFonts w:eastAsia="Times New Roman"/>
        </w:rPr>
      </w:pPr>
      <w:r>
        <w:rPr>
          <w:rFonts w:eastAsia="Times New Roman"/>
        </w:rPr>
        <w:t xml:space="preserve">PubMed entry </w:t>
      </w:r>
    </w:p>
    <w:p w14:paraId="758539C6" w14:textId="77777777" w:rsidR="00000000" w:rsidRDefault="002F3D7A">
      <w:pPr>
        <w:pStyle w:val="item"/>
        <w:numPr>
          <w:ilvl w:val="1"/>
          <w:numId w:val="1"/>
        </w:numPr>
        <w:rPr>
          <w:rFonts w:eastAsia="Times New Roman"/>
        </w:rPr>
      </w:pPr>
      <w:r>
        <w:rPr>
          <w:rFonts w:eastAsia="Times New Roman"/>
        </w:rPr>
        <w:t xml:space="preserve">Texte intégral </w:t>
      </w:r>
    </w:p>
    <w:p w14:paraId="13064F14" w14:textId="77777777" w:rsidR="00000000" w:rsidRDefault="002F3D7A">
      <w:pPr>
        <w:pStyle w:val="Titre2"/>
        <w:numPr>
          <w:ilvl w:val="0"/>
          <w:numId w:val="1"/>
        </w:numPr>
        <w:rPr>
          <w:rFonts w:eastAsia="Times New Roman"/>
        </w:rPr>
      </w:pPr>
      <w:r>
        <w:rPr>
          <w:rFonts w:eastAsia="Times New Roman"/>
        </w:rPr>
        <w:t>Remdesivir in the treatment of Coronavirus Disease 2019 (COVID-19): A simplified summary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722D9B67" w14:textId="77777777">
        <w:trPr>
          <w:tblCellSpacing w:w="15" w:type="dxa"/>
        </w:trPr>
        <w:tc>
          <w:tcPr>
            <w:tcW w:w="0" w:type="auto"/>
            <w:vAlign w:val="center"/>
            <w:hideMark/>
          </w:tcPr>
          <w:p w14:paraId="7414749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FC92217" w14:textId="77777777" w:rsidR="00000000" w:rsidRDefault="002F3D7A">
            <w:pPr>
              <w:rPr>
                <w:rFonts w:eastAsia="Times New Roman"/>
              </w:rPr>
            </w:pPr>
            <w:r>
              <w:rPr>
                <w:rFonts w:eastAsia="Times New Roman"/>
              </w:rPr>
              <w:t>Article de revue</w:t>
            </w:r>
          </w:p>
        </w:tc>
      </w:tr>
      <w:tr w:rsidR="00000000" w14:paraId="33372D1F" w14:textId="77777777">
        <w:trPr>
          <w:tblCellSpacing w:w="15" w:type="dxa"/>
        </w:trPr>
        <w:tc>
          <w:tcPr>
            <w:tcW w:w="0" w:type="auto"/>
            <w:vAlign w:val="center"/>
            <w:hideMark/>
          </w:tcPr>
          <w:p w14:paraId="5AAFB0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116407" w14:textId="77777777" w:rsidR="00000000" w:rsidRDefault="002F3D7A">
            <w:pPr>
              <w:rPr>
                <w:rFonts w:eastAsia="Times New Roman"/>
              </w:rPr>
            </w:pPr>
            <w:r>
              <w:rPr>
                <w:rFonts w:eastAsia="Times New Roman"/>
              </w:rPr>
              <w:t>Mohamed A. Hendaus</w:t>
            </w:r>
          </w:p>
        </w:tc>
      </w:tr>
      <w:tr w:rsidR="00000000" w14:paraId="6AE07B9F" w14:textId="77777777">
        <w:trPr>
          <w:tblCellSpacing w:w="15" w:type="dxa"/>
        </w:trPr>
        <w:tc>
          <w:tcPr>
            <w:tcW w:w="0" w:type="auto"/>
            <w:vAlign w:val="center"/>
            <w:hideMark/>
          </w:tcPr>
          <w:p w14:paraId="66CACA2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CBA872D" w14:textId="77777777" w:rsidR="00000000" w:rsidRDefault="002F3D7A">
            <w:pPr>
              <w:rPr>
                <w:rFonts w:eastAsia="Times New Roman"/>
              </w:rPr>
            </w:pPr>
            <w:r>
              <w:rPr>
                <w:rFonts w:eastAsia="Times New Roman"/>
              </w:rPr>
              <w:t>1-10</w:t>
            </w:r>
          </w:p>
        </w:tc>
      </w:tr>
      <w:tr w:rsidR="00000000" w14:paraId="5F3E4037" w14:textId="77777777">
        <w:trPr>
          <w:tblCellSpacing w:w="15" w:type="dxa"/>
        </w:trPr>
        <w:tc>
          <w:tcPr>
            <w:tcW w:w="0" w:type="auto"/>
            <w:vAlign w:val="center"/>
            <w:hideMark/>
          </w:tcPr>
          <w:p w14:paraId="40F37E6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844B771" w14:textId="77777777" w:rsidR="00000000" w:rsidRDefault="002F3D7A">
            <w:pPr>
              <w:rPr>
                <w:rFonts w:eastAsia="Times New Roman"/>
              </w:rPr>
            </w:pPr>
            <w:r>
              <w:rPr>
                <w:rFonts w:eastAsia="Times New Roman"/>
              </w:rPr>
              <w:t>Journal of Biomolecular Structure &amp; Dynamics</w:t>
            </w:r>
          </w:p>
        </w:tc>
      </w:tr>
      <w:tr w:rsidR="00000000" w14:paraId="5ABF551E" w14:textId="77777777">
        <w:trPr>
          <w:tblCellSpacing w:w="15" w:type="dxa"/>
        </w:trPr>
        <w:tc>
          <w:tcPr>
            <w:tcW w:w="0" w:type="auto"/>
            <w:vAlign w:val="center"/>
            <w:hideMark/>
          </w:tcPr>
          <w:p w14:paraId="723279D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578EA40" w14:textId="77777777" w:rsidR="00000000" w:rsidRDefault="002F3D7A">
            <w:pPr>
              <w:rPr>
                <w:rFonts w:eastAsia="Times New Roman"/>
              </w:rPr>
            </w:pPr>
            <w:r>
              <w:rPr>
                <w:rFonts w:eastAsia="Times New Roman"/>
              </w:rPr>
              <w:t>1538-0254</w:t>
            </w:r>
          </w:p>
        </w:tc>
      </w:tr>
      <w:tr w:rsidR="00000000" w14:paraId="768C2204" w14:textId="77777777">
        <w:trPr>
          <w:tblCellSpacing w:w="15" w:type="dxa"/>
        </w:trPr>
        <w:tc>
          <w:tcPr>
            <w:tcW w:w="0" w:type="auto"/>
            <w:vAlign w:val="center"/>
            <w:hideMark/>
          </w:tcPr>
          <w:p w14:paraId="79313EC1"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714170AA" w14:textId="77777777" w:rsidR="00000000" w:rsidRDefault="002F3D7A">
            <w:pPr>
              <w:rPr>
                <w:rFonts w:eastAsia="Times New Roman"/>
              </w:rPr>
            </w:pPr>
            <w:r>
              <w:rPr>
                <w:rFonts w:eastAsia="Times New Roman"/>
              </w:rPr>
              <w:t>May 12, 2020</w:t>
            </w:r>
          </w:p>
        </w:tc>
      </w:tr>
      <w:tr w:rsidR="00000000" w14:paraId="562451BF" w14:textId="77777777">
        <w:trPr>
          <w:tblCellSpacing w:w="15" w:type="dxa"/>
        </w:trPr>
        <w:tc>
          <w:tcPr>
            <w:tcW w:w="0" w:type="auto"/>
            <w:vAlign w:val="center"/>
            <w:hideMark/>
          </w:tcPr>
          <w:p w14:paraId="7901E1D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841248E" w14:textId="77777777" w:rsidR="00000000" w:rsidRDefault="002F3D7A">
            <w:pPr>
              <w:rPr>
                <w:rFonts w:eastAsia="Times New Roman"/>
              </w:rPr>
            </w:pPr>
            <w:r>
              <w:rPr>
                <w:rFonts w:eastAsia="Times New Roman"/>
              </w:rPr>
              <w:t>PMID: 32396771</w:t>
            </w:r>
          </w:p>
        </w:tc>
      </w:tr>
      <w:tr w:rsidR="00000000" w14:paraId="5224DB60" w14:textId="77777777">
        <w:trPr>
          <w:tblCellSpacing w:w="15" w:type="dxa"/>
        </w:trPr>
        <w:tc>
          <w:tcPr>
            <w:tcW w:w="0" w:type="auto"/>
            <w:vAlign w:val="center"/>
            <w:hideMark/>
          </w:tcPr>
          <w:p w14:paraId="4A60F76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4FF5321" w14:textId="77777777" w:rsidR="00000000" w:rsidRDefault="002F3D7A">
            <w:pPr>
              <w:rPr>
                <w:rFonts w:eastAsia="Times New Roman"/>
              </w:rPr>
            </w:pPr>
            <w:r>
              <w:rPr>
                <w:rFonts w:eastAsia="Times New Roman"/>
              </w:rPr>
              <w:t>J. Biomol. Struct. Dyn.</w:t>
            </w:r>
          </w:p>
        </w:tc>
      </w:tr>
      <w:tr w:rsidR="00000000" w14:paraId="5B098A46" w14:textId="77777777">
        <w:trPr>
          <w:tblCellSpacing w:w="15" w:type="dxa"/>
        </w:trPr>
        <w:tc>
          <w:tcPr>
            <w:tcW w:w="0" w:type="auto"/>
            <w:vAlign w:val="center"/>
            <w:hideMark/>
          </w:tcPr>
          <w:p w14:paraId="6B00C92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832418D" w14:textId="77777777" w:rsidR="00000000" w:rsidRDefault="002F3D7A">
            <w:pPr>
              <w:rPr>
                <w:rFonts w:eastAsia="Times New Roman"/>
              </w:rPr>
            </w:pPr>
            <w:hyperlink r:id="rId435" w:history="1">
              <w:r>
                <w:rPr>
                  <w:rStyle w:val="Lienhypertexte"/>
                  <w:rFonts w:eastAsia="Times New Roman"/>
                </w:rPr>
                <w:t>10.1080/07391102.2020.1767691</w:t>
              </w:r>
            </w:hyperlink>
          </w:p>
        </w:tc>
      </w:tr>
      <w:tr w:rsidR="00000000" w14:paraId="52800E9A" w14:textId="77777777">
        <w:trPr>
          <w:tblCellSpacing w:w="15" w:type="dxa"/>
        </w:trPr>
        <w:tc>
          <w:tcPr>
            <w:tcW w:w="0" w:type="auto"/>
            <w:vAlign w:val="center"/>
            <w:hideMark/>
          </w:tcPr>
          <w:p w14:paraId="180A874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6F4A58D" w14:textId="77777777" w:rsidR="00000000" w:rsidRDefault="002F3D7A">
            <w:pPr>
              <w:rPr>
                <w:rFonts w:eastAsia="Times New Roman"/>
              </w:rPr>
            </w:pPr>
            <w:r>
              <w:rPr>
                <w:rFonts w:eastAsia="Times New Roman"/>
              </w:rPr>
              <w:t>PubMed</w:t>
            </w:r>
          </w:p>
        </w:tc>
      </w:tr>
      <w:tr w:rsidR="00000000" w14:paraId="24B5C564" w14:textId="77777777">
        <w:trPr>
          <w:tblCellSpacing w:w="15" w:type="dxa"/>
        </w:trPr>
        <w:tc>
          <w:tcPr>
            <w:tcW w:w="0" w:type="auto"/>
            <w:vAlign w:val="center"/>
            <w:hideMark/>
          </w:tcPr>
          <w:p w14:paraId="15BD17D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2496509" w14:textId="77777777" w:rsidR="00000000" w:rsidRDefault="002F3D7A">
            <w:pPr>
              <w:rPr>
                <w:rFonts w:eastAsia="Times New Roman"/>
              </w:rPr>
            </w:pPr>
            <w:r>
              <w:rPr>
                <w:rFonts w:eastAsia="Times New Roman"/>
              </w:rPr>
              <w:t>eng</w:t>
            </w:r>
          </w:p>
        </w:tc>
      </w:tr>
      <w:tr w:rsidR="00000000" w14:paraId="32CC1D17" w14:textId="77777777">
        <w:trPr>
          <w:tblCellSpacing w:w="15" w:type="dxa"/>
        </w:trPr>
        <w:tc>
          <w:tcPr>
            <w:tcW w:w="0" w:type="auto"/>
            <w:vAlign w:val="center"/>
            <w:hideMark/>
          </w:tcPr>
          <w:p w14:paraId="6C624CD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22BBBB0" w14:textId="77777777" w:rsidR="00000000" w:rsidRDefault="002F3D7A">
            <w:pPr>
              <w:rPr>
                <w:rFonts w:eastAsia="Times New Roman"/>
              </w:rPr>
            </w:pPr>
            <w:r>
              <w:rPr>
                <w:rFonts w:eastAsia="Times New Roman"/>
              </w:rPr>
              <w:t>The pandemic of COVID-19 (Coronavirus Disease-2019) is an extremely contagious respiratory illness due to a novel coro</w:t>
            </w:r>
            <w:r>
              <w:rPr>
                <w:rFonts w:eastAsia="Times New Roman"/>
              </w:rPr>
              <w:t>navirus, SARS-CoV-2. Certain drugs have several protein targets and many illnesses share overlapping molecular paths. In such cases, reusing drugs for more than one objective and finding their novice uses can considerably decrease the time in finding new c</w:t>
            </w:r>
            <w:r>
              <w:rPr>
                <w:rFonts w:eastAsia="Times New Roman"/>
              </w:rPr>
              <w:t>ures for unforeseen diseases .Remdesivir has been recently a strong candidate for the treatment of Covid-19. In this commentary, we have portrayed the structure of the coronavirus in a simple way as well as the site where remdesivir acts. We have also disp</w:t>
            </w:r>
            <w:r>
              <w:rPr>
                <w:rFonts w:eastAsia="Times New Roman"/>
              </w:rPr>
              <w:t>layed the ongoing clinical trials, as well as a published study that was conducted on compassionate base.The covid-19 pandemic might wean down by the end of summer 2020, but the risk of seasonality exists. Therefore, future disposal of agents such as remde</w:t>
            </w:r>
            <w:r>
              <w:rPr>
                <w:rFonts w:eastAsia="Times New Roman"/>
              </w:rPr>
              <w:t>sivir might be crucial for ensuring an efficient treatment, decrease mortality and allow early discharge.</w:t>
            </w:r>
          </w:p>
        </w:tc>
      </w:tr>
      <w:tr w:rsidR="00000000" w14:paraId="41899FDB" w14:textId="77777777">
        <w:trPr>
          <w:tblCellSpacing w:w="15" w:type="dxa"/>
        </w:trPr>
        <w:tc>
          <w:tcPr>
            <w:tcW w:w="0" w:type="auto"/>
            <w:vAlign w:val="center"/>
            <w:hideMark/>
          </w:tcPr>
          <w:p w14:paraId="5B84C02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ECBF52E" w14:textId="77777777" w:rsidR="00000000" w:rsidRDefault="002F3D7A">
            <w:pPr>
              <w:rPr>
                <w:rFonts w:eastAsia="Times New Roman"/>
              </w:rPr>
            </w:pPr>
            <w:r>
              <w:rPr>
                <w:rFonts w:eastAsia="Times New Roman"/>
              </w:rPr>
              <w:t>Remdesivir in the treatment of Coronavirus Disease 2019 (COVID-19)</w:t>
            </w:r>
          </w:p>
        </w:tc>
      </w:tr>
      <w:tr w:rsidR="00000000" w14:paraId="45A29B95" w14:textId="77777777">
        <w:trPr>
          <w:tblCellSpacing w:w="15" w:type="dxa"/>
        </w:trPr>
        <w:tc>
          <w:tcPr>
            <w:tcW w:w="0" w:type="auto"/>
            <w:vAlign w:val="center"/>
            <w:hideMark/>
          </w:tcPr>
          <w:p w14:paraId="57C66C9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24113D4" w14:textId="77777777" w:rsidR="00000000" w:rsidRDefault="002F3D7A">
            <w:pPr>
              <w:rPr>
                <w:rFonts w:eastAsia="Times New Roman"/>
              </w:rPr>
            </w:pPr>
            <w:r>
              <w:rPr>
                <w:rFonts w:eastAsia="Times New Roman"/>
              </w:rPr>
              <w:t>13/05/2020 à 14:27:22</w:t>
            </w:r>
          </w:p>
        </w:tc>
      </w:tr>
      <w:tr w:rsidR="00000000" w14:paraId="6D273591" w14:textId="77777777">
        <w:trPr>
          <w:tblCellSpacing w:w="15" w:type="dxa"/>
        </w:trPr>
        <w:tc>
          <w:tcPr>
            <w:tcW w:w="0" w:type="auto"/>
            <w:vAlign w:val="center"/>
            <w:hideMark/>
          </w:tcPr>
          <w:p w14:paraId="0A378EC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06E28FD" w14:textId="77777777" w:rsidR="00000000" w:rsidRDefault="002F3D7A">
            <w:pPr>
              <w:rPr>
                <w:rFonts w:eastAsia="Times New Roman"/>
              </w:rPr>
            </w:pPr>
            <w:r>
              <w:rPr>
                <w:rFonts w:eastAsia="Times New Roman"/>
              </w:rPr>
              <w:t>13/05/2020 à 14:27:22</w:t>
            </w:r>
          </w:p>
        </w:tc>
      </w:tr>
    </w:tbl>
    <w:p w14:paraId="143EFCB5" w14:textId="77777777" w:rsidR="00000000" w:rsidRDefault="002F3D7A">
      <w:pPr>
        <w:pStyle w:val="Titre3"/>
        <w:numPr>
          <w:ilvl w:val="0"/>
          <w:numId w:val="1"/>
        </w:numPr>
        <w:rPr>
          <w:rFonts w:eastAsia="Times New Roman"/>
        </w:rPr>
      </w:pPr>
      <w:r>
        <w:rPr>
          <w:rFonts w:eastAsia="Times New Roman"/>
        </w:rPr>
        <w:t>Marqueurs :</w:t>
      </w:r>
    </w:p>
    <w:p w14:paraId="4F715723" w14:textId="77777777" w:rsidR="00000000" w:rsidRDefault="002F3D7A">
      <w:pPr>
        <w:pStyle w:val="item"/>
        <w:numPr>
          <w:ilvl w:val="1"/>
          <w:numId w:val="1"/>
        </w:numPr>
        <w:rPr>
          <w:rFonts w:eastAsia="Times New Roman"/>
        </w:rPr>
      </w:pPr>
      <w:r>
        <w:rPr>
          <w:rFonts w:eastAsia="Times New Roman"/>
        </w:rPr>
        <w:t>treatment</w:t>
      </w:r>
    </w:p>
    <w:p w14:paraId="4A28BA13" w14:textId="77777777" w:rsidR="00000000" w:rsidRDefault="002F3D7A">
      <w:pPr>
        <w:pStyle w:val="item"/>
        <w:numPr>
          <w:ilvl w:val="1"/>
          <w:numId w:val="1"/>
        </w:numPr>
        <w:rPr>
          <w:rFonts w:eastAsia="Times New Roman"/>
        </w:rPr>
      </w:pPr>
      <w:r>
        <w:rPr>
          <w:rFonts w:eastAsia="Times New Roman"/>
        </w:rPr>
        <w:t>Covid-19</w:t>
      </w:r>
    </w:p>
    <w:p w14:paraId="17773502" w14:textId="77777777" w:rsidR="00000000" w:rsidRDefault="002F3D7A">
      <w:pPr>
        <w:pStyle w:val="item"/>
        <w:numPr>
          <w:ilvl w:val="1"/>
          <w:numId w:val="1"/>
        </w:numPr>
        <w:rPr>
          <w:rFonts w:eastAsia="Times New Roman"/>
        </w:rPr>
      </w:pPr>
      <w:r>
        <w:rPr>
          <w:rFonts w:eastAsia="Times New Roman"/>
        </w:rPr>
        <w:t>Remdesivir</w:t>
      </w:r>
    </w:p>
    <w:p w14:paraId="533959DA" w14:textId="77777777" w:rsidR="00000000" w:rsidRDefault="002F3D7A">
      <w:pPr>
        <w:pStyle w:val="Titre3"/>
        <w:ind w:left="720"/>
        <w:rPr>
          <w:rFonts w:eastAsia="Times New Roman"/>
        </w:rPr>
      </w:pPr>
      <w:r>
        <w:rPr>
          <w:rFonts w:eastAsia="Times New Roman"/>
        </w:rPr>
        <w:t>Pièces jointes</w:t>
      </w:r>
    </w:p>
    <w:p w14:paraId="5A38EF03" w14:textId="77777777" w:rsidR="00000000" w:rsidRDefault="002F3D7A">
      <w:pPr>
        <w:pStyle w:val="item"/>
        <w:numPr>
          <w:ilvl w:val="1"/>
          <w:numId w:val="1"/>
        </w:numPr>
        <w:rPr>
          <w:rFonts w:eastAsia="Times New Roman"/>
        </w:rPr>
      </w:pPr>
      <w:r>
        <w:rPr>
          <w:rFonts w:eastAsia="Times New Roman"/>
        </w:rPr>
        <w:t xml:space="preserve">PubMed entry </w:t>
      </w:r>
    </w:p>
    <w:p w14:paraId="553638BB" w14:textId="77777777" w:rsidR="00000000" w:rsidRDefault="002F3D7A">
      <w:pPr>
        <w:pStyle w:val="Titre2"/>
        <w:numPr>
          <w:ilvl w:val="0"/>
          <w:numId w:val="1"/>
        </w:numPr>
        <w:rPr>
          <w:rFonts w:eastAsia="Times New Roman"/>
        </w:rPr>
      </w:pPr>
      <w:r>
        <w:rPr>
          <w:rFonts w:eastAsia="Times New Roman"/>
        </w:rPr>
        <w:t xml:space="preserve">Rémi Mathis sur Twitter : "[Graphique de 2019] Si une </w:t>
      </w:r>
      <w:r>
        <w:rPr>
          <w:rFonts w:eastAsia="Times New Roman"/>
        </w:rPr>
        <w:t>épidémie/pandémie éclatait en 2019, quels pays seraient les mieux préparés pour y répondre ? https://t.co/EqtsDE3nAc" / Twitter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69"/>
        <w:gridCol w:w="5948"/>
      </w:tblGrid>
      <w:tr w:rsidR="00000000" w14:paraId="06037E5E" w14:textId="77777777">
        <w:trPr>
          <w:tblCellSpacing w:w="15" w:type="dxa"/>
        </w:trPr>
        <w:tc>
          <w:tcPr>
            <w:tcW w:w="0" w:type="auto"/>
            <w:vAlign w:val="center"/>
            <w:hideMark/>
          </w:tcPr>
          <w:p w14:paraId="1C2B345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0833E8D" w14:textId="77777777" w:rsidR="00000000" w:rsidRDefault="002F3D7A">
            <w:pPr>
              <w:rPr>
                <w:rFonts w:eastAsia="Times New Roman"/>
              </w:rPr>
            </w:pPr>
            <w:r>
              <w:rPr>
                <w:rFonts w:eastAsia="Times New Roman"/>
              </w:rPr>
              <w:t>Page Web</w:t>
            </w:r>
          </w:p>
        </w:tc>
      </w:tr>
      <w:tr w:rsidR="00000000" w14:paraId="5A87F99D" w14:textId="77777777">
        <w:trPr>
          <w:tblCellSpacing w:w="15" w:type="dxa"/>
        </w:trPr>
        <w:tc>
          <w:tcPr>
            <w:tcW w:w="0" w:type="auto"/>
            <w:vAlign w:val="center"/>
            <w:hideMark/>
          </w:tcPr>
          <w:p w14:paraId="4F13992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DE6CE5F" w14:textId="77777777" w:rsidR="00000000" w:rsidRDefault="002F3D7A">
            <w:pPr>
              <w:rPr>
                <w:rFonts w:eastAsia="Times New Roman"/>
              </w:rPr>
            </w:pPr>
            <w:hyperlink r:id="rId436" w:history="1">
              <w:r>
                <w:rPr>
                  <w:rStyle w:val="Lienhypertexte"/>
                  <w:rFonts w:eastAsia="Times New Roman"/>
                </w:rPr>
                <w:t>https://twitter.com/remimathis/stat</w:t>
              </w:r>
              <w:r>
                <w:rPr>
                  <w:rStyle w:val="Lienhypertexte"/>
                  <w:rFonts w:eastAsia="Times New Roman"/>
                </w:rPr>
                <w:t>us/1263375731456966657</w:t>
              </w:r>
            </w:hyperlink>
          </w:p>
        </w:tc>
      </w:tr>
      <w:tr w:rsidR="00000000" w14:paraId="196C9D40" w14:textId="77777777">
        <w:trPr>
          <w:tblCellSpacing w:w="15" w:type="dxa"/>
        </w:trPr>
        <w:tc>
          <w:tcPr>
            <w:tcW w:w="0" w:type="auto"/>
            <w:vAlign w:val="center"/>
            <w:hideMark/>
          </w:tcPr>
          <w:p w14:paraId="2D7FD37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BE0C830" w14:textId="77777777" w:rsidR="00000000" w:rsidRDefault="002F3D7A">
            <w:pPr>
              <w:rPr>
                <w:rFonts w:eastAsia="Times New Roman"/>
              </w:rPr>
            </w:pPr>
            <w:r>
              <w:rPr>
                <w:rFonts w:eastAsia="Times New Roman"/>
              </w:rPr>
              <w:t>Library Catalog: twitter.com</w:t>
            </w:r>
          </w:p>
        </w:tc>
      </w:tr>
      <w:tr w:rsidR="00000000" w14:paraId="0F3D1874" w14:textId="77777777">
        <w:trPr>
          <w:tblCellSpacing w:w="15" w:type="dxa"/>
        </w:trPr>
        <w:tc>
          <w:tcPr>
            <w:tcW w:w="0" w:type="auto"/>
            <w:vAlign w:val="center"/>
            <w:hideMark/>
          </w:tcPr>
          <w:p w14:paraId="76D9627C"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0CA41EC5" w14:textId="77777777" w:rsidR="00000000" w:rsidRDefault="002F3D7A">
            <w:pPr>
              <w:rPr>
                <w:rFonts w:eastAsia="Times New Roman"/>
              </w:rPr>
            </w:pPr>
            <w:r>
              <w:rPr>
                <w:rFonts w:eastAsia="Times New Roman"/>
              </w:rPr>
              <w:t>23/05/2020 à 15:43:58</w:t>
            </w:r>
          </w:p>
        </w:tc>
      </w:tr>
      <w:tr w:rsidR="00000000" w14:paraId="5A74DCF8" w14:textId="77777777">
        <w:trPr>
          <w:tblCellSpacing w:w="15" w:type="dxa"/>
        </w:trPr>
        <w:tc>
          <w:tcPr>
            <w:tcW w:w="0" w:type="auto"/>
            <w:vAlign w:val="center"/>
            <w:hideMark/>
          </w:tcPr>
          <w:p w14:paraId="35DFC60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4BDA521" w14:textId="77777777" w:rsidR="00000000" w:rsidRDefault="002F3D7A">
            <w:pPr>
              <w:rPr>
                <w:rFonts w:eastAsia="Times New Roman"/>
              </w:rPr>
            </w:pPr>
            <w:r>
              <w:rPr>
                <w:rFonts w:eastAsia="Times New Roman"/>
              </w:rPr>
              <w:t>fr</w:t>
            </w:r>
          </w:p>
        </w:tc>
      </w:tr>
      <w:tr w:rsidR="00000000" w14:paraId="6798F2BA" w14:textId="77777777">
        <w:trPr>
          <w:tblCellSpacing w:w="15" w:type="dxa"/>
        </w:trPr>
        <w:tc>
          <w:tcPr>
            <w:tcW w:w="0" w:type="auto"/>
            <w:vAlign w:val="center"/>
            <w:hideMark/>
          </w:tcPr>
          <w:p w14:paraId="504E0B35"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5D10C66C" w14:textId="77777777" w:rsidR="00000000" w:rsidRDefault="002F3D7A">
            <w:pPr>
              <w:rPr>
                <w:rFonts w:eastAsia="Times New Roman"/>
              </w:rPr>
            </w:pPr>
            <w:r>
              <w:rPr>
                <w:rFonts w:eastAsia="Times New Roman"/>
              </w:rPr>
              <w:t>Twitter</w:t>
            </w:r>
          </w:p>
        </w:tc>
      </w:tr>
      <w:tr w:rsidR="00000000" w14:paraId="268FBB4A" w14:textId="77777777">
        <w:trPr>
          <w:tblCellSpacing w:w="15" w:type="dxa"/>
        </w:trPr>
        <w:tc>
          <w:tcPr>
            <w:tcW w:w="0" w:type="auto"/>
            <w:vAlign w:val="center"/>
            <w:hideMark/>
          </w:tcPr>
          <w:p w14:paraId="71A4AD1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5909422" w14:textId="77777777" w:rsidR="00000000" w:rsidRDefault="002F3D7A">
            <w:pPr>
              <w:rPr>
                <w:rFonts w:eastAsia="Times New Roman"/>
              </w:rPr>
            </w:pPr>
            <w:r>
              <w:rPr>
                <w:rFonts w:eastAsia="Times New Roman"/>
              </w:rPr>
              <w:t>Rémi Mathis sur Twitter</w:t>
            </w:r>
          </w:p>
        </w:tc>
      </w:tr>
      <w:tr w:rsidR="00000000" w14:paraId="33FA606C" w14:textId="77777777">
        <w:trPr>
          <w:tblCellSpacing w:w="15" w:type="dxa"/>
        </w:trPr>
        <w:tc>
          <w:tcPr>
            <w:tcW w:w="0" w:type="auto"/>
            <w:vAlign w:val="center"/>
            <w:hideMark/>
          </w:tcPr>
          <w:p w14:paraId="7310BEA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46FE6E9" w14:textId="77777777" w:rsidR="00000000" w:rsidRDefault="002F3D7A">
            <w:pPr>
              <w:rPr>
                <w:rFonts w:eastAsia="Times New Roman"/>
              </w:rPr>
            </w:pPr>
            <w:r>
              <w:rPr>
                <w:rFonts w:eastAsia="Times New Roman"/>
              </w:rPr>
              <w:t>23/05/2020 à 15:43:58</w:t>
            </w:r>
          </w:p>
        </w:tc>
      </w:tr>
      <w:tr w:rsidR="00000000" w14:paraId="1C27FDBD" w14:textId="77777777">
        <w:trPr>
          <w:tblCellSpacing w:w="15" w:type="dxa"/>
        </w:trPr>
        <w:tc>
          <w:tcPr>
            <w:tcW w:w="0" w:type="auto"/>
            <w:vAlign w:val="center"/>
            <w:hideMark/>
          </w:tcPr>
          <w:p w14:paraId="2751D8A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9F1CBE6" w14:textId="77777777" w:rsidR="00000000" w:rsidRDefault="002F3D7A">
            <w:pPr>
              <w:rPr>
                <w:rFonts w:eastAsia="Times New Roman"/>
              </w:rPr>
            </w:pPr>
            <w:r>
              <w:rPr>
                <w:rFonts w:eastAsia="Times New Roman"/>
              </w:rPr>
              <w:t>23/05/2020 à 15:43:58</w:t>
            </w:r>
          </w:p>
        </w:tc>
      </w:tr>
    </w:tbl>
    <w:p w14:paraId="453E0491" w14:textId="77777777" w:rsidR="00000000" w:rsidRDefault="002F3D7A">
      <w:pPr>
        <w:pStyle w:val="Titre3"/>
        <w:numPr>
          <w:ilvl w:val="0"/>
          <w:numId w:val="1"/>
        </w:numPr>
        <w:rPr>
          <w:rFonts w:eastAsia="Times New Roman"/>
        </w:rPr>
      </w:pPr>
      <w:r>
        <w:rPr>
          <w:rFonts w:eastAsia="Times New Roman"/>
        </w:rPr>
        <w:t>Pièces jointes</w:t>
      </w:r>
    </w:p>
    <w:p w14:paraId="7741FE65" w14:textId="77777777" w:rsidR="00000000" w:rsidRDefault="002F3D7A">
      <w:pPr>
        <w:pStyle w:val="item"/>
        <w:numPr>
          <w:ilvl w:val="1"/>
          <w:numId w:val="1"/>
        </w:numPr>
        <w:rPr>
          <w:rFonts w:eastAsia="Times New Roman"/>
        </w:rPr>
      </w:pPr>
      <w:r>
        <w:rPr>
          <w:rFonts w:eastAsia="Times New Roman"/>
        </w:rPr>
        <w:t xml:space="preserve">Snapshot </w:t>
      </w:r>
    </w:p>
    <w:p w14:paraId="39C97316" w14:textId="77777777" w:rsidR="00000000" w:rsidRDefault="002F3D7A">
      <w:pPr>
        <w:pStyle w:val="Titre2"/>
        <w:numPr>
          <w:ilvl w:val="0"/>
          <w:numId w:val="1"/>
        </w:numPr>
        <w:rPr>
          <w:rFonts w:eastAsia="Times New Roman"/>
        </w:rPr>
      </w:pPr>
      <w:r>
        <w:rPr>
          <w:rFonts w:eastAsia="Times New Roman"/>
        </w:rPr>
        <w:t>Removing the handle of the Broad Street pump: measures to slow the spread of covid-19 in primary care teams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615"/>
      </w:tblGrid>
      <w:tr w:rsidR="00000000" w14:paraId="309F358B" w14:textId="77777777">
        <w:trPr>
          <w:tblCellSpacing w:w="15" w:type="dxa"/>
        </w:trPr>
        <w:tc>
          <w:tcPr>
            <w:tcW w:w="0" w:type="auto"/>
            <w:vAlign w:val="center"/>
            <w:hideMark/>
          </w:tcPr>
          <w:p w14:paraId="0050D95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8AF1AAD" w14:textId="77777777" w:rsidR="00000000" w:rsidRDefault="002F3D7A">
            <w:pPr>
              <w:rPr>
                <w:rFonts w:eastAsia="Times New Roman"/>
              </w:rPr>
            </w:pPr>
            <w:r>
              <w:rPr>
                <w:rFonts w:eastAsia="Times New Roman"/>
              </w:rPr>
              <w:t>Article de revue</w:t>
            </w:r>
          </w:p>
        </w:tc>
      </w:tr>
      <w:tr w:rsidR="00000000" w14:paraId="50ED1987" w14:textId="77777777">
        <w:trPr>
          <w:tblCellSpacing w:w="15" w:type="dxa"/>
        </w:trPr>
        <w:tc>
          <w:tcPr>
            <w:tcW w:w="0" w:type="auto"/>
            <w:vAlign w:val="center"/>
            <w:hideMark/>
          </w:tcPr>
          <w:p w14:paraId="66D5DD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9C86D3" w14:textId="77777777" w:rsidR="00000000" w:rsidRDefault="002F3D7A">
            <w:pPr>
              <w:rPr>
                <w:rFonts w:eastAsia="Times New Roman"/>
              </w:rPr>
            </w:pPr>
            <w:r>
              <w:rPr>
                <w:rFonts w:eastAsia="Times New Roman"/>
              </w:rPr>
              <w:t>Simon de Lusignan</w:t>
            </w:r>
          </w:p>
        </w:tc>
      </w:tr>
      <w:tr w:rsidR="00000000" w14:paraId="182938FC" w14:textId="77777777">
        <w:trPr>
          <w:tblCellSpacing w:w="15" w:type="dxa"/>
        </w:trPr>
        <w:tc>
          <w:tcPr>
            <w:tcW w:w="0" w:type="auto"/>
            <w:vAlign w:val="center"/>
            <w:hideMark/>
          </w:tcPr>
          <w:p w14:paraId="32F937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DF3CB9" w14:textId="77777777" w:rsidR="00000000" w:rsidRDefault="002F3D7A">
            <w:pPr>
              <w:rPr>
                <w:rFonts w:eastAsia="Times New Roman"/>
              </w:rPr>
            </w:pPr>
            <w:r>
              <w:rPr>
                <w:rFonts w:eastAsia="Times New Roman"/>
              </w:rPr>
              <w:t>Tamsin Carlyon</w:t>
            </w:r>
          </w:p>
        </w:tc>
      </w:tr>
      <w:tr w:rsidR="00000000" w14:paraId="7CB24FD4" w14:textId="77777777">
        <w:trPr>
          <w:tblCellSpacing w:w="15" w:type="dxa"/>
        </w:trPr>
        <w:tc>
          <w:tcPr>
            <w:tcW w:w="0" w:type="auto"/>
            <w:vAlign w:val="center"/>
            <w:hideMark/>
          </w:tcPr>
          <w:p w14:paraId="007BE2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B5E8D7" w14:textId="77777777" w:rsidR="00000000" w:rsidRDefault="002F3D7A">
            <w:pPr>
              <w:rPr>
                <w:rFonts w:eastAsia="Times New Roman"/>
              </w:rPr>
            </w:pPr>
            <w:r>
              <w:rPr>
                <w:rFonts w:eastAsia="Times New Roman"/>
              </w:rPr>
              <w:t>Ajit Lalvani</w:t>
            </w:r>
          </w:p>
        </w:tc>
      </w:tr>
      <w:tr w:rsidR="00000000" w14:paraId="78628FF9" w14:textId="77777777">
        <w:trPr>
          <w:tblCellSpacing w:w="15" w:type="dxa"/>
        </w:trPr>
        <w:tc>
          <w:tcPr>
            <w:tcW w:w="0" w:type="auto"/>
            <w:vAlign w:val="center"/>
            <w:hideMark/>
          </w:tcPr>
          <w:p w14:paraId="5FAD678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A6A3AE8" w14:textId="77777777" w:rsidR="00000000" w:rsidRDefault="002F3D7A">
            <w:pPr>
              <w:rPr>
                <w:rFonts w:eastAsia="Times New Roman"/>
              </w:rPr>
            </w:pPr>
            <w:r>
              <w:rPr>
                <w:rFonts w:eastAsia="Times New Roman"/>
              </w:rPr>
              <w:t>369</w:t>
            </w:r>
          </w:p>
        </w:tc>
      </w:tr>
      <w:tr w:rsidR="00000000" w14:paraId="60605D2A" w14:textId="77777777">
        <w:trPr>
          <w:tblCellSpacing w:w="15" w:type="dxa"/>
        </w:trPr>
        <w:tc>
          <w:tcPr>
            <w:tcW w:w="0" w:type="auto"/>
            <w:vAlign w:val="center"/>
            <w:hideMark/>
          </w:tcPr>
          <w:p w14:paraId="783A3E6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D794531" w14:textId="77777777" w:rsidR="00000000" w:rsidRDefault="002F3D7A">
            <w:pPr>
              <w:rPr>
                <w:rFonts w:eastAsia="Times New Roman"/>
              </w:rPr>
            </w:pPr>
            <w:r>
              <w:rPr>
                <w:rFonts w:eastAsia="Times New Roman"/>
              </w:rPr>
              <w:t>m1841</w:t>
            </w:r>
          </w:p>
        </w:tc>
      </w:tr>
      <w:tr w:rsidR="00000000" w14:paraId="0717FA7A" w14:textId="77777777">
        <w:trPr>
          <w:tblCellSpacing w:w="15" w:type="dxa"/>
        </w:trPr>
        <w:tc>
          <w:tcPr>
            <w:tcW w:w="0" w:type="auto"/>
            <w:vAlign w:val="center"/>
            <w:hideMark/>
          </w:tcPr>
          <w:p w14:paraId="6BE2F18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C5940CD" w14:textId="77777777" w:rsidR="00000000" w:rsidRDefault="002F3D7A">
            <w:pPr>
              <w:rPr>
                <w:rFonts w:eastAsia="Times New Roman"/>
              </w:rPr>
            </w:pPr>
            <w:r>
              <w:rPr>
                <w:rFonts w:eastAsia="Times New Roman"/>
              </w:rPr>
              <w:t>BMJ (Clinical research ed.)</w:t>
            </w:r>
          </w:p>
        </w:tc>
      </w:tr>
      <w:tr w:rsidR="00000000" w14:paraId="03F12DBD" w14:textId="77777777">
        <w:trPr>
          <w:tblCellSpacing w:w="15" w:type="dxa"/>
        </w:trPr>
        <w:tc>
          <w:tcPr>
            <w:tcW w:w="0" w:type="auto"/>
            <w:vAlign w:val="center"/>
            <w:hideMark/>
          </w:tcPr>
          <w:p w14:paraId="3DF0D37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AEE52F3" w14:textId="77777777" w:rsidR="00000000" w:rsidRDefault="002F3D7A">
            <w:pPr>
              <w:rPr>
                <w:rFonts w:eastAsia="Times New Roman"/>
              </w:rPr>
            </w:pPr>
            <w:r>
              <w:rPr>
                <w:rFonts w:eastAsia="Times New Roman"/>
              </w:rPr>
              <w:t>1756-1833</w:t>
            </w:r>
          </w:p>
        </w:tc>
      </w:tr>
      <w:tr w:rsidR="00000000" w14:paraId="377027C1" w14:textId="77777777">
        <w:trPr>
          <w:tblCellSpacing w:w="15" w:type="dxa"/>
        </w:trPr>
        <w:tc>
          <w:tcPr>
            <w:tcW w:w="0" w:type="auto"/>
            <w:vAlign w:val="center"/>
            <w:hideMark/>
          </w:tcPr>
          <w:p w14:paraId="56746FF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BF9564A" w14:textId="77777777" w:rsidR="00000000" w:rsidRDefault="002F3D7A">
            <w:pPr>
              <w:rPr>
                <w:rFonts w:eastAsia="Times New Roman"/>
              </w:rPr>
            </w:pPr>
            <w:r>
              <w:rPr>
                <w:rFonts w:eastAsia="Times New Roman"/>
              </w:rPr>
              <w:t>05 12, 2020</w:t>
            </w:r>
          </w:p>
        </w:tc>
      </w:tr>
      <w:tr w:rsidR="00000000" w14:paraId="0BA08A5C" w14:textId="77777777">
        <w:trPr>
          <w:tblCellSpacing w:w="15" w:type="dxa"/>
        </w:trPr>
        <w:tc>
          <w:tcPr>
            <w:tcW w:w="0" w:type="auto"/>
            <w:vAlign w:val="center"/>
            <w:hideMark/>
          </w:tcPr>
          <w:p w14:paraId="64B1ECE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8DA594C" w14:textId="77777777" w:rsidR="00000000" w:rsidRDefault="002F3D7A">
            <w:pPr>
              <w:rPr>
                <w:rFonts w:eastAsia="Times New Roman"/>
              </w:rPr>
            </w:pPr>
            <w:r>
              <w:rPr>
                <w:rFonts w:eastAsia="Times New Roman"/>
              </w:rPr>
              <w:t>PMID: 32398238</w:t>
            </w:r>
          </w:p>
        </w:tc>
      </w:tr>
      <w:tr w:rsidR="00000000" w14:paraId="375119F3" w14:textId="77777777">
        <w:trPr>
          <w:tblCellSpacing w:w="15" w:type="dxa"/>
        </w:trPr>
        <w:tc>
          <w:tcPr>
            <w:tcW w:w="0" w:type="auto"/>
            <w:vAlign w:val="center"/>
            <w:hideMark/>
          </w:tcPr>
          <w:p w14:paraId="28E8A56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01EC3FB" w14:textId="77777777" w:rsidR="00000000" w:rsidRDefault="002F3D7A">
            <w:pPr>
              <w:rPr>
                <w:rFonts w:eastAsia="Times New Roman"/>
              </w:rPr>
            </w:pPr>
            <w:r>
              <w:rPr>
                <w:rFonts w:eastAsia="Times New Roman"/>
              </w:rPr>
              <w:t>BMJ</w:t>
            </w:r>
          </w:p>
        </w:tc>
      </w:tr>
      <w:tr w:rsidR="00000000" w14:paraId="14A49BF8" w14:textId="77777777">
        <w:trPr>
          <w:tblCellSpacing w:w="15" w:type="dxa"/>
        </w:trPr>
        <w:tc>
          <w:tcPr>
            <w:tcW w:w="0" w:type="auto"/>
            <w:vAlign w:val="center"/>
            <w:hideMark/>
          </w:tcPr>
          <w:p w14:paraId="3D5D47B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E95D1F6" w14:textId="77777777" w:rsidR="00000000" w:rsidRDefault="002F3D7A">
            <w:pPr>
              <w:rPr>
                <w:rFonts w:eastAsia="Times New Roman"/>
              </w:rPr>
            </w:pPr>
            <w:hyperlink r:id="rId437" w:history="1">
              <w:r>
                <w:rPr>
                  <w:rStyle w:val="Lienhypertexte"/>
                  <w:rFonts w:eastAsia="Times New Roman"/>
                </w:rPr>
                <w:t>10.1136/bmj.m1841</w:t>
              </w:r>
            </w:hyperlink>
          </w:p>
        </w:tc>
      </w:tr>
      <w:tr w:rsidR="00000000" w14:paraId="46926255" w14:textId="77777777">
        <w:trPr>
          <w:tblCellSpacing w:w="15" w:type="dxa"/>
        </w:trPr>
        <w:tc>
          <w:tcPr>
            <w:tcW w:w="0" w:type="auto"/>
            <w:vAlign w:val="center"/>
            <w:hideMark/>
          </w:tcPr>
          <w:p w14:paraId="0A00252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29E1B84" w14:textId="77777777" w:rsidR="00000000" w:rsidRDefault="002F3D7A">
            <w:pPr>
              <w:rPr>
                <w:rFonts w:eastAsia="Times New Roman"/>
              </w:rPr>
            </w:pPr>
            <w:r>
              <w:rPr>
                <w:rFonts w:eastAsia="Times New Roman"/>
              </w:rPr>
              <w:t>PubMed</w:t>
            </w:r>
          </w:p>
        </w:tc>
      </w:tr>
      <w:tr w:rsidR="00000000" w14:paraId="1DF0906F" w14:textId="77777777">
        <w:trPr>
          <w:tblCellSpacing w:w="15" w:type="dxa"/>
        </w:trPr>
        <w:tc>
          <w:tcPr>
            <w:tcW w:w="0" w:type="auto"/>
            <w:vAlign w:val="center"/>
            <w:hideMark/>
          </w:tcPr>
          <w:p w14:paraId="78D3266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774265D" w14:textId="77777777" w:rsidR="00000000" w:rsidRDefault="002F3D7A">
            <w:pPr>
              <w:rPr>
                <w:rFonts w:eastAsia="Times New Roman"/>
              </w:rPr>
            </w:pPr>
            <w:r>
              <w:rPr>
                <w:rFonts w:eastAsia="Times New Roman"/>
              </w:rPr>
              <w:t>eng</w:t>
            </w:r>
          </w:p>
        </w:tc>
      </w:tr>
      <w:tr w:rsidR="00000000" w14:paraId="1E971E43" w14:textId="77777777">
        <w:trPr>
          <w:tblCellSpacing w:w="15" w:type="dxa"/>
        </w:trPr>
        <w:tc>
          <w:tcPr>
            <w:tcW w:w="0" w:type="auto"/>
            <w:vAlign w:val="center"/>
            <w:hideMark/>
          </w:tcPr>
          <w:p w14:paraId="30E1B33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DA503FE" w14:textId="77777777" w:rsidR="00000000" w:rsidRDefault="002F3D7A">
            <w:pPr>
              <w:rPr>
                <w:rFonts w:eastAsia="Times New Roman"/>
              </w:rPr>
            </w:pPr>
            <w:r>
              <w:rPr>
                <w:rFonts w:eastAsia="Times New Roman"/>
              </w:rPr>
              <w:t>Removing the handle of the Broad Street pump</w:t>
            </w:r>
          </w:p>
        </w:tc>
      </w:tr>
      <w:tr w:rsidR="00000000" w14:paraId="31DBC80B" w14:textId="77777777">
        <w:trPr>
          <w:tblCellSpacing w:w="15" w:type="dxa"/>
        </w:trPr>
        <w:tc>
          <w:tcPr>
            <w:tcW w:w="0" w:type="auto"/>
            <w:vAlign w:val="center"/>
            <w:hideMark/>
          </w:tcPr>
          <w:p w14:paraId="2670B4E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CD8BD1C" w14:textId="77777777" w:rsidR="00000000" w:rsidRDefault="002F3D7A">
            <w:pPr>
              <w:rPr>
                <w:rFonts w:eastAsia="Times New Roman"/>
              </w:rPr>
            </w:pPr>
            <w:r>
              <w:rPr>
                <w:rFonts w:eastAsia="Times New Roman"/>
              </w:rPr>
              <w:t>16/05/2020 à 23:07:45</w:t>
            </w:r>
          </w:p>
        </w:tc>
      </w:tr>
      <w:tr w:rsidR="00000000" w14:paraId="1012B02A" w14:textId="77777777">
        <w:trPr>
          <w:tblCellSpacing w:w="15" w:type="dxa"/>
        </w:trPr>
        <w:tc>
          <w:tcPr>
            <w:tcW w:w="0" w:type="auto"/>
            <w:vAlign w:val="center"/>
            <w:hideMark/>
          </w:tcPr>
          <w:p w14:paraId="579624E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612F375" w14:textId="77777777" w:rsidR="00000000" w:rsidRDefault="002F3D7A">
            <w:pPr>
              <w:rPr>
                <w:rFonts w:eastAsia="Times New Roman"/>
              </w:rPr>
            </w:pPr>
            <w:r>
              <w:rPr>
                <w:rFonts w:eastAsia="Times New Roman"/>
              </w:rPr>
              <w:t>16/05/2020 à 23:07:45</w:t>
            </w:r>
          </w:p>
        </w:tc>
      </w:tr>
    </w:tbl>
    <w:p w14:paraId="37FCFADF" w14:textId="77777777" w:rsidR="00000000" w:rsidRDefault="002F3D7A">
      <w:pPr>
        <w:pStyle w:val="Titre3"/>
        <w:numPr>
          <w:ilvl w:val="0"/>
          <w:numId w:val="1"/>
        </w:numPr>
        <w:rPr>
          <w:rFonts w:eastAsia="Times New Roman"/>
        </w:rPr>
      </w:pPr>
      <w:r>
        <w:rPr>
          <w:rFonts w:eastAsia="Times New Roman"/>
        </w:rPr>
        <w:t>Marqueurs :</w:t>
      </w:r>
    </w:p>
    <w:p w14:paraId="7F311F04" w14:textId="77777777" w:rsidR="00000000" w:rsidRDefault="002F3D7A">
      <w:pPr>
        <w:pStyle w:val="item"/>
        <w:numPr>
          <w:ilvl w:val="1"/>
          <w:numId w:val="1"/>
        </w:numPr>
        <w:rPr>
          <w:rFonts w:eastAsia="Times New Roman"/>
        </w:rPr>
      </w:pPr>
      <w:r>
        <w:rPr>
          <w:rFonts w:eastAsia="Times New Roman"/>
        </w:rPr>
        <w:t>Humans</w:t>
      </w:r>
    </w:p>
    <w:p w14:paraId="1A7FCCC6" w14:textId="77777777" w:rsidR="00000000" w:rsidRDefault="002F3D7A">
      <w:pPr>
        <w:pStyle w:val="item"/>
        <w:numPr>
          <w:ilvl w:val="1"/>
          <w:numId w:val="1"/>
        </w:numPr>
        <w:rPr>
          <w:rFonts w:eastAsia="Times New Roman"/>
        </w:rPr>
      </w:pPr>
      <w:r>
        <w:rPr>
          <w:rFonts w:eastAsia="Times New Roman"/>
        </w:rPr>
        <w:t>Betacoronavirus</w:t>
      </w:r>
    </w:p>
    <w:p w14:paraId="33DF8632" w14:textId="77777777" w:rsidR="00000000" w:rsidRDefault="002F3D7A">
      <w:pPr>
        <w:pStyle w:val="item"/>
        <w:numPr>
          <w:ilvl w:val="1"/>
          <w:numId w:val="1"/>
        </w:numPr>
        <w:rPr>
          <w:rFonts w:eastAsia="Times New Roman"/>
        </w:rPr>
      </w:pPr>
      <w:r>
        <w:rPr>
          <w:rFonts w:eastAsia="Times New Roman"/>
        </w:rPr>
        <w:t>Coronavirus Infections</w:t>
      </w:r>
    </w:p>
    <w:p w14:paraId="212C03D5" w14:textId="77777777" w:rsidR="00000000" w:rsidRDefault="002F3D7A">
      <w:pPr>
        <w:pStyle w:val="item"/>
        <w:numPr>
          <w:ilvl w:val="1"/>
          <w:numId w:val="1"/>
        </w:numPr>
        <w:rPr>
          <w:rFonts w:eastAsia="Times New Roman"/>
        </w:rPr>
      </w:pPr>
      <w:r>
        <w:rPr>
          <w:rFonts w:eastAsia="Times New Roman"/>
        </w:rPr>
        <w:t>Pneumonia, Viral</w:t>
      </w:r>
    </w:p>
    <w:p w14:paraId="309BC9C9" w14:textId="77777777" w:rsidR="00000000" w:rsidRDefault="002F3D7A">
      <w:pPr>
        <w:pStyle w:val="item"/>
        <w:numPr>
          <w:ilvl w:val="1"/>
          <w:numId w:val="1"/>
        </w:numPr>
        <w:rPr>
          <w:rFonts w:eastAsia="Times New Roman"/>
        </w:rPr>
      </w:pPr>
      <w:r>
        <w:rPr>
          <w:rFonts w:eastAsia="Times New Roman"/>
        </w:rPr>
        <w:t>Pandemics</w:t>
      </w:r>
    </w:p>
    <w:p w14:paraId="639901D4" w14:textId="77777777" w:rsidR="00000000" w:rsidRDefault="002F3D7A">
      <w:pPr>
        <w:pStyle w:val="item"/>
        <w:numPr>
          <w:ilvl w:val="1"/>
          <w:numId w:val="1"/>
        </w:numPr>
        <w:rPr>
          <w:rFonts w:eastAsia="Times New Roman"/>
        </w:rPr>
      </w:pPr>
      <w:r>
        <w:rPr>
          <w:rFonts w:eastAsia="Times New Roman"/>
        </w:rPr>
        <w:t>Primary Health Care</w:t>
      </w:r>
    </w:p>
    <w:p w14:paraId="7FE80BBC" w14:textId="77777777" w:rsidR="00000000" w:rsidRDefault="002F3D7A">
      <w:pPr>
        <w:pStyle w:val="Titre3"/>
        <w:ind w:left="720"/>
        <w:rPr>
          <w:rFonts w:eastAsia="Times New Roman"/>
        </w:rPr>
      </w:pPr>
      <w:r>
        <w:rPr>
          <w:rFonts w:eastAsia="Times New Roman"/>
        </w:rPr>
        <w:t>Pièces jointes</w:t>
      </w:r>
    </w:p>
    <w:p w14:paraId="041736D1" w14:textId="77777777" w:rsidR="00000000" w:rsidRDefault="002F3D7A">
      <w:pPr>
        <w:pStyle w:val="item"/>
        <w:numPr>
          <w:ilvl w:val="1"/>
          <w:numId w:val="1"/>
        </w:numPr>
        <w:rPr>
          <w:rFonts w:eastAsia="Times New Roman"/>
        </w:rPr>
      </w:pPr>
      <w:r>
        <w:rPr>
          <w:rFonts w:eastAsia="Times New Roman"/>
        </w:rPr>
        <w:t xml:space="preserve">PubMed entry </w:t>
      </w:r>
    </w:p>
    <w:p w14:paraId="099EABCC" w14:textId="77777777" w:rsidR="00000000" w:rsidRDefault="002F3D7A">
      <w:pPr>
        <w:pStyle w:val="Titre2"/>
        <w:numPr>
          <w:ilvl w:val="0"/>
          <w:numId w:val="1"/>
        </w:numPr>
        <w:rPr>
          <w:rFonts w:eastAsia="Times New Roman"/>
        </w:rPr>
      </w:pPr>
      <w:r>
        <w:rPr>
          <w:rFonts w:eastAsia="Times New Roman"/>
        </w:rPr>
        <w:t>Renin-angiotensin system inhibitors in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6936FB52" w14:textId="77777777">
        <w:trPr>
          <w:tblCellSpacing w:w="15" w:type="dxa"/>
        </w:trPr>
        <w:tc>
          <w:tcPr>
            <w:tcW w:w="0" w:type="auto"/>
            <w:vAlign w:val="center"/>
            <w:hideMark/>
          </w:tcPr>
          <w:p w14:paraId="2731699B"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2DAD3780" w14:textId="77777777" w:rsidR="00000000" w:rsidRDefault="002F3D7A">
            <w:pPr>
              <w:rPr>
                <w:rFonts w:eastAsia="Times New Roman"/>
              </w:rPr>
            </w:pPr>
            <w:r>
              <w:rPr>
                <w:rFonts w:eastAsia="Times New Roman"/>
              </w:rPr>
              <w:t>Article de revue</w:t>
            </w:r>
          </w:p>
        </w:tc>
      </w:tr>
      <w:tr w:rsidR="00000000" w14:paraId="52ABBEC1" w14:textId="77777777">
        <w:trPr>
          <w:tblCellSpacing w:w="15" w:type="dxa"/>
        </w:trPr>
        <w:tc>
          <w:tcPr>
            <w:tcW w:w="0" w:type="auto"/>
            <w:vAlign w:val="center"/>
            <w:hideMark/>
          </w:tcPr>
          <w:p w14:paraId="7D54601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F824E2" w14:textId="77777777" w:rsidR="00000000" w:rsidRDefault="002F3D7A">
            <w:pPr>
              <w:rPr>
                <w:rFonts w:eastAsia="Times New Roman"/>
              </w:rPr>
            </w:pPr>
            <w:r>
              <w:rPr>
                <w:rFonts w:eastAsia="Times New Roman"/>
              </w:rPr>
              <w:t>George Thomas</w:t>
            </w:r>
          </w:p>
        </w:tc>
      </w:tr>
      <w:tr w:rsidR="00000000" w14:paraId="4A085B9F" w14:textId="77777777">
        <w:trPr>
          <w:tblCellSpacing w:w="15" w:type="dxa"/>
        </w:trPr>
        <w:tc>
          <w:tcPr>
            <w:tcW w:w="0" w:type="auto"/>
            <w:vAlign w:val="center"/>
            <w:hideMark/>
          </w:tcPr>
          <w:p w14:paraId="21C1C4F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1AECD58" w14:textId="77777777" w:rsidR="00000000" w:rsidRDefault="002F3D7A">
            <w:pPr>
              <w:rPr>
                <w:rFonts w:eastAsia="Times New Roman"/>
              </w:rPr>
            </w:pPr>
            <w:r>
              <w:rPr>
                <w:rFonts w:eastAsia="Times New Roman"/>
              </w:rPr>
              <w:t>Cleveland Clinic Journal of Medicine</w:t>
            </w:r>
          </w:p>
        </w:tc>
      </w:tr>
      <w:tr w:rsidR="00000000" w14:paraId="363EA799" w14:textId="77777777">
        <w:trPr>
          <w:tblCellSpacing w:w="15" w:type="dxa"/>
        </w:trPr>
        <w:tc>
          <w:tcPr>
            <w:tcW w:w="0" w:type="auto"/>
            <w:vAlign w:val="center"/>
            <w:hideMark/>
          </w:tcPr>
          <w:p w14:paraId="3DAFB48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8ACBF96" w14:textId="77777777" w:rsidR="00000000" w:rsidRDefault="002F3D7A">
            <w:pPr>
              <w:rPr>
                <w:rFonts w:eastAsia="Times New Roman"/>
              </w:rPr>
            </w:pPr>
            <w:r>
              <w:rPr>
                <w:rFonts w:eastAsia="Times New Roman"/>
              </w:rPr>
              <w:t>1939-2869</w:t>
            </w:r>
          </w:p>
        </w:tc>
      </w:tr>
      <w:tr w:rsidR="00000000" w14:paraId="47166DAE" w14:textId="77777777">
        <w:trPr>
          <w:tblCellSpacing w:w="15" w:type="dxa"/>
        </w:trPr>
        <w:tc>
          <w:tcPr>
            <w:tcW w:w="0" w:type="auto"/>
            <w:vAlign w:val="center"/>
            <w:hideMark/>
          </w:tcPr>
          <w:p w14:paraId="1CB064B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6146293" w14:textId="77777777" w:rsidR="00000000" w:rsidRDefault="002F3D7A">
            <w:pPr>
              <w:rPr>
                <w:rFonts w:eastAsia="Times New Roman"/>
              </w:rPr>
            </w:pPr>
            <w:r>
              <w:rPr>
                <w:rFonts w:eastAsia="Times New Roman"/>
              </w:rPr>
              <w:t>May 14, 2020</w:t>
            </w:r>
          </w:p>
        </w:tc>
      </w:tr>
      <w:tr w:rsidR="00000000" w14:paraId="710B5F1C" w14:textId="77777777">
        <w:trPr>
          <w:tblCellSpacing w:w="15" w:type="dxa"/>
        </w:trPr>
        <w:tc>
          <w:tcPr>
            <w:tcW w:w="0" w:type="auto"/>
            <w:vAlign w:val="center"/>
            <w:hideMark/>
          </w:tcPr>
          <w:p w14:paraId="427A829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0F13857" w14:textId="77777777" w:rsidR="00000000" w:rsidRDefault="002F3D7A">
            <w:pPr>
              <w:rPr>
                <w:rFonts w:eastAsia="Times New Roman"/>
              </w:rPr>
            </w:pPr>
            <w:r>
              <w:rPr>
                <w:rFonts w:eastAsia="Times New Roman"/>
              </w:rPr>
              <w:t>PMID: 32409434</w:t>
            </w:r>
          </w:p>
        </w:tc>
      </w:tr>
      <w:tr w:rsidR="00000000" w14:paraId="38FADF1B" w14:textId="77777777">
        <w:trPr>
          <w:tblCellSpacing w:w="15" w:type="dxa"/>
        </w:trPr>
        <w:tc>
          <w:tcPr>
            <w:tcW w:w="0" w:type="auto"/>
            <w:vAlign w:val="center"/>
            <w:hideMark/>
          </w:tcPr>
          <w:p w14:paraId="5C4C989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1872749" w14:textId="77777777" w:rsidR="00000000" w:rsidRDefault="002F3D7A">
            <w:pPr>
              <w:rPr>
                <w:rFonts w:eastAsia="Times New Roman"/>
              </w:rPr>
            </w:pPr>
            <w:r>
              <w:rPr>
                <w:rFonts w:eastAsia="Times New Roman"/>
              </w:rPr>
              <w:t>Cleve Clin J Med</w:t>
            </w:r>
          </w:p>
        </w:tc>
      </w:tr>
      <w:tr w:rsidR="00000000" w14:paraId="3BC6A664" w14:textId="77777777">
        <w:trPr>
          <w:tblCellSpacing w:w="15" w:type="dxa"/>
        </w:trPr>
        <w:tc>
          <w:tcPr>
            <w:tcW w:w="0" w:type="auto"/>
            <w:vAlign w:val="center"/>
            <w:hideMark/>
          </w:tcPr>
          <w:p w14:paraId="0B4DE28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5F7500C" w14:textId="77777777" w:rsidR="00000000" w:rsidRDefault="002F3D7A">
            <w:pPr>
              <w:rPr>
                <w:rFonts w:eastAsia="Times New Roman"/>
              </w:rPr>
            </w:pPr>
            <w:hyperlink r:id="rId438" w:history="1">
              <w:r>
                <w:rPr>
                  <w:rStyle w:val="Lienhypertexte"/>
                  <w:rFonts w:eastAsia="Times New Roman"/>
                </w:rPr>
                <w:t>10.3949/ccjm.87a.ccc009</w:t>
              </w:r>
            </w:hyperlink>
          </w:p>
        </w:tc>
      </w:tr>
      <w:tr w:rsidR="00000000" w14:paraId="178987D1" w14:textId="77777777">
        <w:trPr>
          <w:tblCellSpacing w:w="15" w:type="dxa"/>
        </w:trPr>
        <w:tc>
          <w:tcPr>
            <w:tcW w:w="0" w:type="auto"/>
            <w:vAlign w:val="center"/>
            <w:hideMark/>
          </w:tcPr>
          <w:p w14:paraId="4EEA0F7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460FAFE" w14:textId="77777777" w:rsidR="00000000" w:rsidRDefault="002F3D7A">
            <w:pPr>
              <w:rPr>
                <w:rFonts w:eastAsia="Times New Roman"/>
              </w:rPr>
            </w:pPr>
            <w:r>
              <w:rPr>
                <w:rFonts w:eastAsia="Times New Roman"/>
              </w:rPr>
              <w:t>PubMed</w:t>
            </w:r>
          </w:p>
        </w:tc>
      </w:tr>
      <w:tr w:rsidR="00000000" w14:paraId="50A8E2A3" w14:textId="77777777">
        <w:trPr>
          <w:tblCellSpacing w:w="15" w:type="dxa"/>
        </w:trPr>
        <w:tc>
          <w:tcPr>
            <w:tcW w:w="0" w:type="auto"/>
            <w:vAlign w:val="center"/>
            <w:hideMark/>
          </w:tcPr>
          <w:p w14:paraId="122C107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F80F0F6" w14:textId="77777777" w:rsidR="00000000" w:rsidRDefault="002F3D7A">
            <w:pPr>
              <w:rPr>
                <w:rFonts w:eastAsia="Times New Roman"/>
              </w:rPr>
            </w:pPr>
            <w:r>
              <w:rPr>
                <w:rFonts w:eastAsia="Times New Roman"/>
              </w:rPr>
              <w:t>eng</w:t>
            </w:r>
          </w:p>
        </w:tc>
      </w:tr>
      <w:tr w:rsidR="00000000" w14:paraId="219B0B45" w14:textId="77777777">
        <w:trPr>
          <w:tblCellSpacing w:w="15" w:type="dxa"/>
        </w:trPr>
        <w:tc>
          <w:tcPr>
            <w:tcW w:w="0" w:type="auto"/>
            <w:vAlign w:val="center"/>
            <w:hideMark/>
          </w:tcPr>
          <w:p w14:paraId="7A0B55D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FE7FB29" w14:textId="77777777" w:rsidR="00000000" w:rsidRDefault="002F3D7A">
            <w:pPr>
              <w:rPr>
                <w:rFonts w:eastAsia="Times New Roman"/>
              </w:rPr>
            </w:pPr>
            <w:r>
              <w:rPr>
                <w:rFonts w:eastAsia="Times New Roman"/>
              </w:rPr>
              <w:t xml:space="preserve">Concerns have been raised about the potential for renin-angiotensin system (RAS) inhibitors to upregulate expression of angiotensin-converting enzyme 2 (ACE2) and thus increase susceptibility to severe acute respiratory syndrome coronavirus 2 (SARS-CoV-2) </w:t>
            </w:r>
            <w:r>
              <w:rPr>
                <w:rFonts w:eastAsia="Times New Roman"/>
              </w:rPr>
              <w:t>entry. Currently, there is no evidence that even if RAS inhibitors increase expression and activity of ACE2, that they would increase the risk of SARS-CoV-2 infection by facilitating greater viral entry or worsen outcomes in patients with COVID-19. At this</w:t>
            </w:r>
            <w:r>
              <w:rPr>
                <w:rFonts w:eastAsia="Times New Roman"/>
              </w:rPr>
              <w:t xml:space="preserve"> time, there is no clinical evidence to suggest that treatment with RAS inhibitors should be discontinued in stable patients with COVID-19. In hospitalized patients with severe COVID-19, decisions about these medications should be based on clinical conditi</w:t>
            </w:r>
            <w:r>
              <w:rPr>
                <w:rFonts w:eastAsia="Times New Roman"/>
              </w:rPr>
              <w:t>on, including hemodynamic status and renal function.</w:t>
            </w:r>
          </w:p>
        </w:tc>
      </w:tr>
      <w:tr w:rsidR="00000000" w14:paraId="4EC3E300" w14:textId="77777777">
        <w:trPr>
          <w:tblCellSpacing w:w="15" w:type="dxa"/>
        </w:trPr>
        <w:tc>
          <w:tcPr>
            <w:tcW w:w="0" w:type="auto"/>
            <w:vAlign w:val="center"/>
            <w:hideMark/>
          </w:tcPr>
          <w:p w14:paraId="540C127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E2CFBC7" w14:textId="77777777" w:rsidR="00000000" w:rsidRDefault="002F3D7A">
            <w:pPr>
              <w:rPr>
                <w:rFonts w:eastAsia="Times New Roman"/>
              </w:rPr>
            </w:pPr>
            <w:r>
              <w:rPr>
                <w:rFonts w:eastAsia="Times New Roman"/>
              </w:rPr>
              <w:t>16/05/2020 à 23:07:45</w:t>
            </w:r>
          </w:p>
        </w:tc>
      </w:tr>
      <w:tr w:rsidR="00000000" w14:paraId="7285F88D" w14:textId="77777777">
        <w:trPr>
          <w:tblCellSpacing w:w="15" w:type="dxa"/>
        </w:trPr>
        <w:tc>
          <w:tcPr>
            <w:tcW w:w="0" w:type="auto"/>
            <w:vAlign w:val="center"/>
            <w:hideMark/>
          </w:tcPr>
          <w:p w14:paraId="4BE84B7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9A32317" w14:textId="77777777" w:rsidR="00000000" w:rsidRDefault="002F3D7A">
            <w:pPr>
              <w:rPr>
                <w:rFonts w:eastAsia="Times New Roman"/>
              </w:rPr>
            </w:pPr>
            <w:r>
              <w:rPr>
                <w:rFonts w:eastAsia="Times New Roman"/>
              </w:rPr>
              <w:t>16/05/2020 à 23:07:45</w:t>
            </w:r>
          </w:p>
        </w:tc>
      </w:tr>
    </w:tbl>
    <w:p w14:paraId="189D3934" w14:textId="77777777" w:rsidR="00000000" w:rsidRDefault="002F3D7A">
      <w:pPr>
        <w:pStyle w:val="Titre3"/>
        <w:numPr>
          <w:ilvl w:val="0"/>
          <w:numId w:val="1"/>
        </w:numPr>
        <w:rPr>
          <w:rFonts w:eastAsia="Times New Roman"/>
        </w:rPr>
      </w:pPr>
      <w:r>
        <w:rPr>
          <w:rFonts w:eastAsia="Times New Roman"/>
        </w:rPr>
        <w:t>Pièces jointes</w:t>
      </w:r>
    </w:p>
    <w:p w14:paraId="62A83CA8" w14:textId="77777777" w:rsidR="00000000" w:rsidRDefault="002F3D7A">
      <w:pPr>
        <w:pStyle w:val="item"/>
        <w:numPr>
          <w:ilvl w:val="1"/>
          <w:numId w:val="1"/>
        </w:numPr>
        <w:rPr>
          <w:rFonts w:eastAsia="Times New Roman"/>
        </w:rPr>
      </w:pPr>
      <w:r>
        <w:rPr>
          <w:rFonts w:eastAsia="Times New Roman"/>
        </w:rPr>
        <w:t xml:space="preserve">PubMed entry </w:t>
      </w:r>
    </w:p>
    <w:p w14:paraId="6B2BDEC8" w14:textId="77777777" w:rsidR="00000000" w:rsidRDefault="002F3D7A">
      <w:pPr>
        <w:pStyle w:val="Titre2"/>
        <w:numPr>
          <w:ilvl w:val="0"/>
          <w:numId w:val="1"/>
        </w:numPr>
        <w:rPr>
          <w:rFonts w:eastAsia="Times New Roman"/>
        </w:rPr>
      </w:pPr>
      <w:r>
        <w:rPr>
          <w:rFonts w:eastAsia="Times New Roman"/>
        </w:rPr>
        <w:t>Respiratory disease in rhesus macaques inoculated with SARS-CoV-2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9"/>
        <w:gridCol w:w="6983"/>
      </w:tblGrid>
      <w:tr w:rsidR="00000000" w14:paraId="78FC4210" w14:textId="77777777">
        <w:trPr>
          <w:tblCellSpacing w:w="15" w:type="dxa"/>
        </w:trPr>
        <w:tc>
          <w:tcPr>
            <w:tcW w:w="0" w:type="auto"/>
            <w:vAlign w:val="center"/>
            <w:hideMark/>
          </w:tcPr>
          <w:p w14:paraId="0D0E922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30885A8" w14:textId="77777777" w:rsidR="00000000" w:rsidRDefault="002F3D7A">
            <w:pPr>
              <w:rPr>
                <w:rFonts w:eastAsia="Times New Roman"/>
              </w:rPr>
            </w:pPr>
            <w:r>
              <w:rPr>
                <w:rFonts w:eastAsia="Times New Roman"/>
              </w:rPr>
              <w:t>Article de revue</w:t>
            </w:r>
          </w:p>
        </w:tc>
      </w:tr>
      <w:tr w:rsidR="00000000" w14:paraId="7C41783F" w14:textId="77777777">
        <w:trPr>
          <w:tblCellSpacing w:w="15" w:type="dxa"/>
        </w:trPr>
        <w:tc>
          <w:tcPr>
            <w:tcW w:w="0" w:type="auto"/>
            <w:vAlign w:val="center"/>
            <w:hideMark/>
          </w:tcPr>
          <w:p w14:paraId="007F5D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2BE6C9" w14:textId="77777777" w:rsidR="00000000" w:rsidRDefault="002F3D7A">
            <w:pPr>
              <w:rPr>
                <w:rFonts w:eastAsia="Times New Roman"/>
              </w:rPr>
            </w:pPr>
            <w:r>
              <w:rPr>
                <w:rFonts w:eastAsia="Times New Roman"/>
              </w:rPr>
              <w:t>Vincent</w:t>
            </w:r>
            <w:r>
              <w:rPr>
                <w:rFonts w:eastAsia="Times New Roman"/>
              </w:rPr>
              <w:t xml:space="preserve"> J. Munster</w:t>
            </w:r>
          </w:p>
        </w:tc>
      </w:tr>
      <w:tr w:rsidR="00000000" w14:paraId="08407476" w14:textId="77777777">
        <w:trPr>
          <w:tblCellSpacing w:w="15" w:type="dxa"/>
        </w:trPr>
        <w:tc>
          <w:tcPr>
            <w:tcW w:w="0" w:type="auto"/>
            <w:vAlign w:val="center"/>
            <w:hideMark/>
          </w:tcPr>
          <w:p w14:paraId="76AEFC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126F31" w14:textId="77777777" w:rsidR="00000000" w:rsidRDefault="002F3D7A">
            <w:pPr>
              <w:rPr>
                <w:rFonts w:eastAsia="Times New Roman"/>
              </w:rPr>
            </w:pPr>
            <w:r>
              <w:rPr>
                <w:rFonts w:eastAsia="Times New Roman"/>
              </w:rPr>
              <w:t>Friederike Feldmann</w:t>
            </w:r>
          </w:p>
        </w:tc>
      </w:tr>
      <w:tr w:rsidR="00000000" w14:paraId="21D84702" w14:textId="77777777">
        <w:trPr>
          <w:tblCellSpacing w:w="15" w:type="dxa"/>
        </w:trPr>
        <w:tc>
          <w:tcPr>
            <w:tcW w:w="0" w:type="auto"/>
            <w:vAlign w:val="center"/>
            <w:hideMark/>
          </w:tcPr>
          <w:p w14:paraId="2BC075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5C6D42" w14:textId="77777777" w:rsidR="00000000" w:rsidRDefault="002F3D7A">
            <w:pPr>
              <w:rPr>
                <w:rFonts w:eastAsia="Times New Roman"/>
              </w:rPr>
            </w:pPr>
            <w:r>
              <w:rPr>
                <w:rFonts w:eastAsia="Times New Roman"/>
              </w:rPr>
              <w:t>Brandi N. Williamson</w:t>
            </w:r>
          </w:p>
        </w:tc>
      </w:tr>
      <w:tr w:rsidR="00000000" w14:paraId="25971AE7" w14:textId="77777777">
        <w:trPr>
          <w:tblCellSpacing w:w="15" w:type="dxa"/>
        </w:trPr>
        <w:tc>
          <w:tcPr>
            <w:tcW w:w="0" w:type="auto"/>
            <w:vAlign w:val="center"/>
            <w:hideMark/>
          </w:tcPr>
          <w:p w14:paraId="0128DC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AEBD0B" w14:textId="77777777" w:rsidR="00000000" w:rsidRDefault="002F3D7A">
            <w:pPr>
              <w:rPr>
                <w:rFonts w:eastAsia="Times New Roman"/>
              </w:rPr>
            </w:pPr>
            <w:r>
              <w:rPr>
                <w:rFonts w:eastAsia="Times New Roman"/>
              </w:rPr>
              <w:t>Neeltje van Doremalen</w:t>
            </w:r>
          </w:p>
        </w:tc>
      </w:tr>
      <w:tr w:rsidR="00000000" w14:paraId="14307049" w14:textId="77777777">
        <w:trPr>
          <w:tblCellSpacing w:w="15" w:type="dxa"/>
        </w:trPr>
        <w:tc>
          <w:tcPr>
            <w:tcW w:w="0" w:type="auto"/>
            <w:vAlign w:val="center"/>
            <w:hideMark/>
          </w:tcPr>
          <w:p w14:paraId="30EFCE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E3E761" w14:textId="77777777" w:rsidR="00000000" w:rsidRDefault="002F3D7A">
            <w:pPr>
              <w:rPr>
                <w:rFonts w:eastAsia="Times New Roman"/>
              </w:rPr>
            </w:pPr>
            <w:r>
              <w:rPr>
                <w:rFonts w:eastAsia="Times New Roman"/>
              </w:rPr>
              <w:t>Lizzette Pérez-Pérez</w:t>
            </w:r>
          </w:p>
        </w:tc>
      </w:tr>
      <w:tr w:rsidR="00000000" w14:paraId="1B529B80" w14:textId="77777777">
        <w:trPr>
          <w:tblCellSpacing w:w="15" w:type="dxa"/>
        </w:trPr>
        <w:tc>
          <w:tcPr>
            <w:tcW w:w="0" w:type="auto"/>
            <w:vAlign w:val="center"/>
            <w:hideMark/>
          </w:tcPr>
          <w:p w14:paraId="21505B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E3E19A" w14:textId="77777777" w:rsidR="00000000" w:rsidRDefault="002F3D7A">
            <w:pPr>
              <w:rPr>
                <w:rFonts w:eastAsia="Times New Roman"/>
              </w:rPr>
            </w:pPr>
            <w:r>
              <w:rPr>
                <w:rFonts w:eastAsia="Times New Roman"/>
              </w:rPr>
              <w:t>Jonathan Schulz</w:t>
            </w:r>
          </w:p>
        </w:tc>
      </w:tr>
      <w:tr w:rsidR="00000000" w14:paraId="0312B02A" w14:textId="77777777">
        <w:trPr>
          <w:tblCellSpacing w:w="15" w:type="dxa"/>
        </w:trPr>
        <w:tc>
          <w:tcPr>
            <w:tcW w:w="0" w:type="auto"/>
            <w:vAlign w:val="center"/>
            <w:hideMark/>
          </w:tcPr>
          <w:p w14:paraId="4B244D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ADA7FF" w14:textId="77777777" w:rsidR="00000000" w:rsidRDefault="002F3D7A">
            <w:pPr>
              <w:rPr>
                <w:rFonts w:eastAsia="Times New Roman"/>
              </w:rPr>
            </w:pPr>
            <w:r>
              <w:rPr>
                <w:rFonts w:eastAsia="Times New Roman"/>
              </w:rPr>
              <w:t>Kimberly Meade-White</w:t>
            </w:r>
          </w:p>
        </w:tc>
      </w:tr>
      <w:tr w:rsidR="00000000" w14:paraId="538CFD71" w14:textId="77777777">
        <w:trPr>
          <w:tblCellSpacing w:w="15" w:type="dxa"/>
        </w:trPr>
        <w:tc>
          <w:tcPr>
            <w:tcW w:w="0" w:type="auto"/>
            <w:vAlign w:val="center"/>
            <w:hideMark/>
          </w:tcPr>
          <w:p w14:paraId="7EFCFC8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705C2D" w14:textId="77777777" w:rsidR="00000000" w:rsidRDefault="002F3D7A">
            <w:pPr>
              <w:rPr>
                <w:rFonts w:eastAsia="Times New Roman"/>
              </w:rPr>
            </w:pPr>
            <w:r>
              <w:rPr>
                <w:rFonts w:eastAsia="Times New Roman"/>
              </w:rPr>
              <w:t>Atsushi Okumura</w:t>
            </w:r>
          </w:p>
        </w:tc>
      </w:tr>
      <w:tr w:rsidR="00000000" w14:paraId="2DEF9E4A" w14:textId="77777777">
        <w:trPr>
          <w:tblCellSpacing w:w="15" w:type="dxa"/>
        </w:trPr>
        <w:tc>
          <w:tcPr>
            <w:tcW w:w="0" w:type="auto"/>
            <w:vAlign w:val="center"/>
            <w:hideMark/>
          </w:tcPr>
          <w:p w14:paraId="62E3C2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B30C67" w14:textId="77777777" w:rsidR="00000000" w:rsidRDefault="002F3D7A">
            <w:pPr>
              <w:rPr>
                <w:rFonts w:eastAsia="Times New Roman"/>
              </w:rPr>
            </w:pPr>
            <w:r>
              <w:rPr>
                <w:rFonts w:eastAsia="Times New Roman"/>
              </w:rPr>
              <w:t>Julie Callison</w:t>
            </w:r>
          </w:p>
        </w:tc>
      </w:tr>
      <w:tr w:rsidR="00000000" w14:paraId="0FA3E309" w14:textId="77777777">
        <w:trPr>
          <w:tblCellSpacing w:w="15" w:type="dxa"/>
        </w:trPr>
        <w:tc>
          <w:tcPr>
            <w:tcW w:w="0" w:type="auto"/>
            <w:vAlign w:val="center"/>
            <w:hideMark/>
          </w:tcPr>
          <w:p w14:paraId="5C9852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A88FDC" w14:textId="77777777" w:rsidR="00000000" w:rsidRDefault="002F3D7A">
            <w:pPr>
              <w:rPr>
                <w:rFonts w:eastAsia="Times New Roman"/>
              </w:rPr>
            </w:pPr>
            <w:r>
              <w:rPr>
                <w:rFonts w:eastAsia="Times New Roman"/>
              </w:rPr>
              <w:t>Beniah Brumbaugh</w:t>
            </w:r>
          </w:p>
        </w:tc>
      </w:tr>
      <w:tr w:rsidR="00000000" w14:paraId="1B3FFD54" w14:textId="77777777">
        <w:trPr>
          <w:tblCellSpacing w:w="15" w:type="dxa"/>
        </w:trPr>
        <w:tc>
          <w:tcPr>
            <w:tcW w:w="0" w:type="auto"/>
            <w:vAlign w:val="center"/>
            <w:hideMark/>
          </w:tcPr>
          <w:p w14:paraId="1D498A44"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94A1CCF" w14:textId="77777777" w:rsidR="00000000" w:rsidRDefault="002F3D7A">
            <w:pPr>
              <w:rPr>
                <w:rFonts w:eastAsia="Times New Roman"/>
              </w:rPr>
            </w:pPr>
            <w:r>
              <w:rPr>
                <w:rFonts w:eastAsia="Times New Roman"/>
              </w:rPr>
              <w:t>Victoria A. Avanzato</w:t>
            </w:r>
          </w:p>
        </w:tc>
      </w:tr>
      <w:tr w:rsidR="00000000" w14:paraId="1CBDEDB1" w14:textId="77777777">
        <w:trPr>
          <w:tblCellSpacing w:w="15" w:type="dxa"/>
        </w:trPr>
        <w:tc>
          <w:tcPr>
            <w:tcW w:w="0" w:type="auto"/>
            <w:vAlign w:val="center"/>
            <w:hideMark/>
          </w:tcPr>
          <w:p w14:paraId="00E647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63E7BD" w14:textId="77777777" w:rsidR="00000000" w:rsidRDefault="002F3D7A">
            <w:pPr>
              <w:rPr>
                <w:rFonts w:eastAsia="Times New Roman"/>
              </w:rPr>
            </w:pPr>
            <w:r>
              <w:rPr>
                <w:rFonts w:eastAsia="Times New Roman"/>
              </w:rPr>
              <w:t>Rebecca Rosenke</w:t>
            </w:r>
          </w:p>
        </w:tc>
      </w:tr>
      <w:tr w:rsidR="00000000" w14:paraId="35A15E36" w14:textId="77777777">
        <w:trPr>
          <w:tblCellSpacing w:w="15" w:type="dxa"/>
        </w:trPr>
        <w:tc>
          <w:tcPr>
            <w:tcW w:w="0" w:type="auto"/>
            <w:vAlign w:val="center"/>
            <w:hideMark/>
          </w:tcPr>
          <w:p w14:paraId="3D546E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2CED88" w14:textId="77777777" w:rsidR="00000000" w:rsidRDefault="002F3D7A">
            <w:pPr>
              <w:rPr>
                <w:rFonts w:eastAsia="Times New Roman"/>
              </w:rPr>
            </w:pPr>
            <w:r>
              <w:rPr>
                <w:rFonts w:eastAsia="Times New Roman"/>
              </w:rPr>
              <w:t>Patrick W. Hanley</w:t>
            </w:r>
          </w:p>
        </w:tc>
      </w:tr>
      <w:tr w:rsidR="00000000" w14:paraId="06B7C3CD" w14:textId="77777777">
        <w:trPr>
          <w:tblCellSpacing w:w="15" w:type="dxa"/>
        </w:trPr>
        <w:tc>
          <w:tcPr>
            <w:tcW w:w="0" w:type="auto"/>
            <w:vAlign w:val="center"/>
            <w:hideMark/>
          </w:tcPr>
          <w:p w14:paraId="0AA815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4838CB" w14:textId="77777777" w:rsidR="00000000" w:rsidRDefault="002F3D7A">
            <w:pPr>
              <w:rPr>
                <w:rFonts w:eastAsia="Times New Roman"/>
              </w:rPr>
            </w:pPr>
            <w:r>
              <w:rPr>
                <w:rFonts w:eastAsia="Times New Roman"/>
              </w:rPr>
              <w:t>Greg Saturday</w:t>
            </w:r>
          </w:p>
        </w:tc>
      </w:tr>
      <w:tr w:rsidR="00000000" w14:paraId="55D0B0D5" w14:textId="77777777">
        <w:trPr>
          <w:tblCellSpacing w:w="15" w:type="dxa"/>
        </w:trPr>
        <w:tc>
          <w:tcPr>
            <w:tcW w:w="0" w:type="auto"/>
            <w:vAlign w:val="center"/>
            <w:hideMark/>
          </w:tcPr>
          <w:p w14:paraId="52DF53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8AD9C1" w14:textId="77777777" w:rsidR="00000000" w:rsidRDefault="002F3D7A">
            <w:pPr>
              <w:rPr>
                <w:rFonts w:eastAsia="Times New Roman"/>
              </w:rPr>
            </w:pPr>
            <w:r>
              <w:rPr>
                <w:rFonts w:eastAsia="Times New Roman"/>
              </w:rPr>
              <w:t>Dana Scott</w:t>
            </w:r>
          </w:p>
        </w:tc>
      </w:tr>
      <w:tr w:rsidR="00000000" w14:paraId="66765D92" w14:textId="77777777">
        <w:trPr>
          <w:tblCellSpacing w:w="15" w:type="dxa"/>
        </w:trPr>
        <w:tc>
          <w:tcPr>
            <w:tcW w:w="0" w:type="auto"/>
            <w:vAlign w:val="center"/>
            <w:hideMark/>
          </w:tcPr>
          <w:p w14:paraId="421CAE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612286" w14:textId="77777777" w:rsidR="00000000" w:rsidRDefault="002F3D7A">
            <w:pPr>
              <w:rPr>
                <w:rFonts w:eastAsia="Times New Roman"/>
              </w:rPr>
            </w:pPr>
            <w:r>
              <w:rPr>
                <w:rFonts w:eastAsia="Times New Roman"/>
              </w:rPr>
              <w:t>Elizabeth R. Fischer</w:t>
            </w:r>
          </w:p>
        </w:tc>
      </w:tr>
      <w:tr w:rsidR="00000000" w14:paraId="5F87972C" w14:textId="77777777">
        <w:trPr>
          <w:tblCellSpacing w:w="15" w:type="dxa"/>
        </w:trPr>
        <w:tc>
          <w:tcPr>
            <w:tcW w:w="0" w:type="auto"/>
            <w:vAlign w:val="center"/>
            <w:hideMark/>
          </w:tcPr>
          <w:p w14:paraId="65F0A3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C2E993" w14:textId="77777777" w:rsidR="00000000" w:rsidRDefault="002F3D7A">
            <w:pPr>
              <w:rPr>
                <w:rFonts w:eastAsia="Times New Roman"/>
              </w:rPr>
            </w:pPr>
            <w:r>
              <w:rPr>
                <w:rFonts w:eastAsia="Times New Roman"/>
              </w:rPr>
              <w:t>Emmie de Wit</w:t>
            </w:r>
          </w:p>
        </w:tc>
      </w:tr>
      <w:tr w:rsidR="00000000" w14:paraId="0B2C18B7" w14:textId="77777777">
        <w:trPr>
          <w:tblCellSpacing w:w="15" w:type="dxa"/>
        </w:trPr>
        <w:tc>
          <w:tcPr>
            <w:tcW w:w="0" w:type="auto"/>
            <w:vAlign w:val="center"/>
            <w:hideMark/>
          </w:tcPr>
          <w:p w14:paraId="6FBF6CF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DC434D9" w14:textId="77777777" w:rsidR="00000000" w:rsidRDefault="002F3D7A">
            <w:pPr>
              <w:rPr>
                <w:rFonts w:eastAsia="Times New Roman"/>
              </w:rPr>
            </w:pPr>
            <w:r>
              <w:rPr>
                <w:rFonts w:eastAsia="Times New Roman"/>
              </w:rPr>
              <w:t>Nature</w:t>
            </w:r>
          </w:p>
        </w:tc>
      </w:tr>
      <w:tr w:rsidR="00000000" w14:paraId="6EF57768" w14:textId="77777777">
        <w:trPr>
          <w:tblCellSpacing w:w="15" w:type="dxa"/>
        </w:trPr>
        <w:tc>
          <w:tcPr>
            <w:tcW w:w="0" w:type="auto"/>
            <w:vAlign w:val="center"/>
            <w:hideMark/>
          </w:tcPr>
          <w:p w14:paraId="35BCDA9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91A3F27" w14:textId="77777777" w:rsidR="00000000" w:rsidRDefault="002F3D7A">
            <w:pPr>
              <w:rPr>
                <w:rFonts w:eastAsia="Times New Roman"/>
              </w:rPr>
            </w:pPr>
            <w:r>
              <w:rPr>
                <w:rFonts w:eastAsia="Times New Roman"/>
              </w:rPr>
              <w:t>1476-4687</w:t>
            </w:r>
          </w:p>
        </w:tc>
      </w:tr>
      <w:tr w:rsidR="00000000" w14:paraId="2F4BD46B" w14:textId="77777777">
        <w:trPr>
          <w:tblCellSpacing w:w="15" w:type="dxa"/>
        </w:trPr>
        <w:tc>
          <w:tcPr>
            <w:tcW w:w="0" w:type="auto"/>
            <w:vAlign w:val="center"/>
            <w:hideMark/>
          </w:tcPr>
          <w:p w14:paraId="59F2D27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381A2B5" w14:textId="77777777" w:rsidR="00000000" w:rsidRDefault="002F3D7A">
            <w:pPr>
              <w:rPr>
                <w:rFonts w:eastAsia="Times New Roman"/>
              </w:rPr>
            </w:pPr>
            <w:r>
              <w:rPr>
                <w:rFonts w:eastAsia="Times New Roman"/>
              </w:rPr>
              <w:t>May 12, 2020</w:t>
            </w:r>
          </w:p>
        </w:tc>
      </w:tr>
      <w:tr w:rsidR="00000000" w14:paraId="2A868FCD" w14:textId="77777777">
        <w:trPr>
          <w:tblCellSpacing w:w="15" w:type="dxa"/>
        </w:trPr>
        <w:tc>
          <w:tcPr>
            <w:tcW w:w="0" w:type="auto"/>
            <w:vAlign w:val="center"/>
            <w:hideMark/>
          </w:tcPr>
          <w:p w14:paraId="0B20DE7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7037405" w14:textId="77777777" w:rsidR="00000000" w:rsidRDefault="002F3D7A">
            <w:pPr>
              <w:rPr>
                <w:rFonts w:eastAsia="Times New Roman"/>
              </w:rPr>
            </w:pPr>
            <w:r>
              <w:rPr>
                <w:rFonts w:eastAsia="Times New Roman"/>
              </w:rPr>
              <w:t>PMID: 32396922</w:t>
            </w:r>
          </w:p>
        </w:tc>
      </w:tr>
      <w:tr w:rsidR="00000000" w14:paraId="3E0273CA" w14:textId="77777777">
        <w:trPr>
          <w:tblCellSpacing w:w="15" w:type="dxa"/>
        </w:trPr>
        <w:tc>
          <w:tcPr>
            <w:tcW w:w="0" w:type="auto"/>
            <w:vAlign w:val="center"/>
            <w:hideMark/>
          </w:tcPr>
          <w:p w14:paraId="074776D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BA758B1" w14:textId="77777777" w:rsidR="00000000" w:rsidRDefault="002F3D7A">
            <w:pPr>
              <w:rPr>
                <w:rFonts w:eastAsia="Times New Roman"/>
              </w:rPr>
            </w:pPr>
            <w:r>
              <w:rPr>
                <w:rFonts w:eastAsia="Times New Roman"/>
              </w:rPr>
              <w:t>Nature</w:t>
            </w:r>
          </w:p>
        </w:tc>
      </w:tr>
      <w:tr w:rsidR="00000000" w14:paraId="77C0AF45" w14:textId="77777777">
        <w:trPr>
          <w:tblCellSpacing w:w="15" w:type="dxa"/>
        </w:trPr>
        <w:tc>
          <w:tcPr>
            <w:tcW w:w="0" w:type="auto"/>
            <w:vAlign w:val="center"/>
            <w:hideMark/>
          </w:tcPr>
          <w:p w14:paraId="7F20DF06"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B18F6CC" w14:textId="77777777" w:rsidR="00000000" w:rsidRDefault="002F3D7A">
            <w:pPr>
              <w:rPr>
                <w:rFonts w:eastAsia="Times New Roman"/>
              </w:rPr>
            </w:pPr>
            <w:hyperlink r:id="rId439" w:history="1">
              <w:r>
                <w:rPr>
                  <w:rStyle w:val="Lienhypertexte"/>
                  <w:rFonts w:eastAsia="Times New Roman"/>
                </w:rPr>
                <w:t>10.1038/s41586-020-2324-7</w:t>
              </w:r>
            </w:hyperlink>
          </w:p>
        </w:tc>
      </w:tr>
      <w:tr w:rsidR="00000000" w14:paraId="0BE63CE8" w14:textId="77777777">
        <w:trPr>
          <w:tblCellSpacing w:w="15" w:type="dxa"/>
        </w:trPr>
        <w:tc>
          <w:tcPr>
            <w:tcW w:w="0" w:type="auto"/>
            <w:vAlign w:val="center"/>
            <w:hideMark/>
          </w:tcPr>
          <w:p w14:paraId="3610EEF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2AD42BE" w14:textId="77777777" w:rsidR="00000000" w:rsidRDefault="002F3D7A">
            <w:pPr>
              <w:rPr>
                <w:rFonts w:eastAsia="Times New Roman"/>
              </w:rPr>
            </w:pPr>
            <w:r>
              <w:rPr>
                <w:rFonts w:eastAsia="Times New Roman"/>
              </w:rPr>
              <w:t>PubMed</w:t>
            </w:r>
          </w:p>
        </w:tc>
      </w:tr>
      <w:tr w:rsidR="00000000" w14:paraId="7561A8B9" w14:textId="77777777">
        <w:trPr>
          <w:tblCellSpacing w:w="15" w:type="dxa"/>
        </w:trPr>
        <w:tc>
          <w:tcPr>
            <w:tcW w:w="0" w:type="auto"/>
            <w:vAlign w:val="center"/>
            <w:hideMark/>
          </w:tcPr>
          <w:p w14:paraId="1ABB478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DB2F4AF" w14:textId="77777777" w:rsidR="00000000" w:rsidRDefault="002F3D7A">
            <w:pPr>
              <w:rPr>
                <w:rFonts w:eastAsia="Times New Roman"/>
              </w:rPr>
            </w:pPr>
            <w:r>
              <w:rPr>
                <w:rFonts w:eastAsia="Times New Roman"/>
              </w:rPr>
              <w:t>eng</w:t>
            </w:r>
          </w:p>
        </w:tc>
      </w:tr>
      <w:tr w:rsidR="00000000" w14:paraId="1656F8AC" w14:textId="77777777">
        <w:trPr>
          <w:tblCellSpacing w:w="15" w:type="dxa"/>
        </w:trPr>
        <w:tc>
          <w:tcPr>
            <w:tcW w:w="0" w:type="auto"/>
            <w:vAlign w:val="center"/>
            <w:hideMark/>
          </w:tcPr>
          <w:p w14:paraId="3E92C88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023BEAF" w14:textId="77777777" w:rsidR="00000000" w:rsidRDefault="002F3D7A">
            <w:pPr>
              <w:rPr>
                <w:rFonts w:eastAsia="Times New Roman"/>
              </w:rPr>
            </w:pPr>
            <w:r>
              <w:rPr>
                <w:rFonts w:eastAsia="Times New Roman"/>
              </w:rPr>
              <w:t xml:space="preserve">An outbreak of a novel coronavirus, named SARS-CoV-2, causing respiratory disease </w:t>
            </w:r>
            <w:r>
              <w:rPr>
                <w:rFonts w:eastAsia="Times New Roman"/>
              </w:rPr>
              <w:t>and a ~2% case fatality rate started in Wuhan, China in December 20191,2. Following unprecedented global spread3, the World Health Organization declared COVID-19 a pandemic on March 11, 2020. Although data on disease in humans are emerging at a steady pace</w:t>
            </w:r>
            <w:r>
              <w:rPr>
                <w:rFonts w:eastAsia="Times New Roman"/>
              </w:rPr>
              <w:t>, certain aspects of the pathogenesis of SARS-CoV-2 can only be studied in detail in animal models, where repeated sampling and tissue collection is possible. Here, we show that SARS-CoV-2 causes respiratory disease in infected rhesus macaques, with diseas</w:t>
            </w:r>
            <w:r>
              <w:rPr>
                <w:rFonts w:eastAsia="Times New Roman"/>
              </w:rPr>
              <w:t>e lasting 8-16 days. Pulmonary infiltrates, a hallmark of human disease, were visible in lung radiographs. High viral loads were detected in swabs from the nose and throat of all animals as well as in bronchoalveolar lavages; in one animal we observed prol</w:t>
            </w:r>
            <w:r>
              <w:rPr>
                <w:rFonts w:eastAsia="Times New Roman"/>
              </w:rPr>
              <w:t>onged rectal shedding. Taken together, the rhesus macaque recapitulates moderate disease observed in the majority of human cases. The establishment of the rhesus macaque as a model of COVID-19 will increase our understanding of the pathogenesis of this dis</w:t>
            </w:r>
            <w:r>
              <w:rPr>
                <w:rFonts w:eastAsia="Times New Roman"/>
              </w:rPr>
              <w:t>ease and will aid development and testing of medical countermeasures.</w:t>
            </w:r>
          </w:p>
        </w:tc>
      </w:tr>
      <w:tr w:rsidR="00000000" w14:paraId="1AD4A210" w14:textId="77777777">
        <w:trPr>
          <w:tblCellSpacing w:w="15" w:type="dxa"/>
        </w:trPr>
        <w:tc>
          <w:tcPr>
            <w:tcW w:w="0" w:type="auto"/>
            <w:vAlign w:val="center"/>
            <w:hideMark/>
          </w:tcPr>
          <w:p w14:paraId="218EA1B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7DE00E1" w14:textId="77777777" w:rsidR="00000000" w:rsidRDefault="002F3D7A">
            <w:pPr>
              <w:rPr>
                <w:rFonts w:eastAsia="Times New Roman"/>
              </w:rPr>
            </w:pPr>
            <w:r>
              <w:rPr>
                <w:rFonts w:eastAsia="Times New Roman"/>
              </w:rPr>
              <w:t>13/05/2020 à 14:27:22</w:t>
            </w:r>
          </w:p>
        </w:tc>
      </w:tr>
      <w:tr w:rsidR="00000000" w14:paraId="1EE709FE" w14:textId="77777777">
        <w:trPr>
          <w:tblCellSpacing w:w="15" w:type="dxa"/>
        </w:trPr>
        <w:tc>
          <w:tcPr>
            <w:tcW w:w="0" w:type="auto"/>
            <w:vAlign w:val="center"/>
            <w:hideMark/>
          </w:tcPr>
          <w:p w14:paraId="6A5A100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C26FDE5" w14:textId="77777777" w:rsidR="00000000" w:rsidRDefault="002F3D7A">
            <w:pPr>
              <w:rPr>
                <w:rFonts w:eastAsia="Times New Roman"/>
              </w:rPr>
            </w:pPr>
            <w:r>
              <w:rPr>
                <w:rFonts w:eastAsia="Times New Roman"/>
              </w:rPr>
              <w:t>13/05/2020 à 14:27:22</w:t>
            </w:r>
          </w:p>
        </w:tc>
      </w:tr>
    </w:tbl>
    <w:p w14:paraId="207719E9" w14:textId="77777777" w:rsidR="00000000" w:rsidRDefault="002F3D7A">
      <w:pPr>
        <w:pStyle w:val="Titre3"/>
        <w:numPr>
          <w:ilvl w:val="0"/>
          <w:numId w:val="1"/>
        </w:numPr>
        <w:rPr>
          <w:rFonts w:eastAsia="Times New Roman"/>
        </w:rPr>
      </w:pPr>
      <w:r>
        <w:rPr>
          <w:rFonts w:eastAsia="Times New Roman"/>
        </w:rPr>
        <w:t>Pièces jointes</w:t>
      </w:r>
    </w:p>
    <w:p w14:paraId="1429C1CF" w14:textId="77777777" w:rsidR="00000000" w:rsidRDefault="002F3D7A">
      <w:pPr>
        <w:pStyle w:val="item"/>
        <w:numPr>
          <w:ilvl w:val="1"/>
          <w:numId w:val="1"/>
        </w:numPr>
        <w:rPr>
          <w:rFonts w:eastAsia="Times New Roman"/>
        </w:rPr>
      </w:pPr>
      <w:r>
        <w:rPr>
          <w:rFonts w:eastAsia="Times New Roman"/>
        </w:rPr>
        <w:t xml:space="preserve">PubMed entry </w:t>
      </w:r>
    </w:p>
    <w:p w14:paraId="20FCE497" w14:textId="77777777" w:rsidR="00000000" w:rsidRDefault="002F3D7A">
      <w:pPr>
        <w:pStyle w:val="Titre2"/>
        <w:numPr>
          <w:ilvl w:val="0"/>
          <w:numId w:val="1"/>
        </w:numPr>
        <w:rPr>
          <w:rFonts w:eastAsia="Times New Roman"/>
        </w:rPr>
      </w:pPr>
      <w:r>
        <w:rPr>
          <w:rFonts w:eastAsia="Times New Roman"/>
        </w:rPr>
        <w:t>Respiratory failure in patients infected with SARS-CoV-2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4BF5E854" w14:textId="77777777">
        <w:trPr>
          <w:tblCellSpacing w:w="15" w:type="dxa"/>
        </w:trPr>
        <w:tc>
          <w:tcPr>
            <w:tcW w:w="0" w:type="auto"/>
            <w:vAlign w:val="center"/>
            <w:hideMark/>
          </w:tcPr>
          <w:p w14:paraId="20DA25C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BE85AF2" w14:textId="77777777" w:rsidR="00000000" w:rsidRDefault="002F3D7A">
            <w:pPr>
              <w:rPr>
                <w:rFonts w:eastAsia="Times New Roman"/>
              </w:rPr>
            </w:pPr>
            <w:r>
              <w:rPr>
                <w:rFonts w:eastAsia="Times New Roman"/>
              </w:rPr>
              <w:t>Article de revue</w:t>
            </w:r>
          </w:p>
        </w:tc>
      </w:tr>
      <w:tr w:rsidR="00000000" w14:paraId="4C693EC4" w14:textId="77777777">
        <w:trPr>
          <w:tblCellSpacing w:w="15" w:type="dxa"/>
        </w:trPr>
        <w:tc>
          <w:tcPr>
            <w:tcW w:w="0" w:type="auto"/>
            <w:vAlign w:val="center"/>
            <w:hideMark/>
          </w:tcPr>
          <w:p w14:paraId="33DEC6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6FB46C" w14:textId="77777777" w:rsidR="00000000" w:rsidRDefault="002F3D7A">
            <w:pPr>
              <w:rPr>
                <w:rFonts w:eastAsia="Times New Roman"/>
              </w:rPr>
            </w:pPr>
            <w:r>
              <w:rPr>
                <w:rFonts w:eastAsia="Times New Roman"/>
              </w:rPr>
              <w:t>Rishik Vashisht</w:t>
            </w:r>
          </w:p>
        </w:tc>
      </w:tr>
      <w:tr w:rsidR="00000000" w14:paraId="05E297BE" w14:textId="77777777">
        <w:trPr>
          <w:tblCellSpacing w:w="15" w:type="dxa"/>
        </w:trPr>
        <w:tc>
          <w:tcPr>
            <w:tcW w:w="0" w:type="auto"/>
            <w:vAlign w:val="center"/>
            <w:hideMark/>
          </w:tcPr>
          <w:p w14:paraId="7C99D37F"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3453975D" w14:textId="77777777" w:rsidR="00000000" w:rsidRDefault="002F3D7A">
            <w:pPr>
              <w:rPr>
                <w:rFonts w:eastAsia="Times New Roman"/>
              </w:rPr>
            </w:pPr>
            <w:r>
              <w:rPr>
                <w:rFonts w:eastAsia="Times New Roman"/>
              </w:rPr>
              <w:t>Abhijit Duggal</w:t>
            </w:r>
          </w:p>
        </w:tc>
      </w:tr>
      <w:tr w:rsidR="00000000" w14:paraId="7CD18FD9" w14:textId="77777777">
        <w:trPr>
          <w:tblCellSpacing w:w="15" w:type="dxa"/>
        </w:trPr>
        <w:tc>
          <w:tcPr>
            <w:tcW w:w="0" w:type="auto"/>
            <w:vAlign w:val="center"/>
            <w:hideMark/>
          </w:tcPr>
          <w:p w14:paraId="60E3F60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462C94F" w14:textId="77777777" w:rsidR="00000000" w:rsidRDefault="002F3D7A">
            <w:pPr>
              <w:rPr>
                <w:rFonts w:eastAsia="Times New Roman"/>
              </w:rPr>
            </w:pPr>
            <w:r>
              <w:rPr>
                <w:rFonts w:eastAsia="Times New Roman"/>
              </w:rPr>
              <w:t>Cleveland Clinic Journal of Medicine</w:t>
            </w:r>
          </w:p>
        </w:tc>
      </w:tr>
      <w:tr w:rsidR="00000000" w14:paraId="39E8E12D" w14:textId="77777777">
        <w:trPr>
          <w:tblCellSpacing w:w="15" w:type="dxa"/>
        </w:trPr>
        <w:tc>
          <w:tcPr>
            <w:tcW w:w="0" w:type="auto"/>
            <w:vAlign w:val="center"/>
            <w:hideMark/>
          </w:tcPr>
          <w:p w14:paraId="0E8861D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11EE94D" w14:textId="77777777" w:rsidR="00000000" w:rsidRDefault="002F3D7A">
            <w:pPr>
              <w:rPr>
                <w:rFonts w:eastAsia="Times New Roman"/>
              </w:rPr>
            </w:pPr>
            <w:r>
              <w:rPr>
                <w:rFonts w:eastAsia="Times New Roman"/>
              </w:rPr>
              <w:t>1939-2869</w:t>
            </w:r>
          </w:p>
        </w:tc>
      </w:tr>
      <w:tr w:rsidR="00000000" w14:paraId="395B2C66" w14:textId="77777777">
        <w:trPr>
          <w:tblCellSpacing w:w="15" w:type="dxa"/>
        </w:trPr>
        <w:tc>
          <w:tcPr>
            <w:tcW w:w="0" w:type="auto"/>
            <w:vAlign w:val="center"/>
            <w:hideMark/>
          </w:tcPr>
          <w:p w14:paraId="361349A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CFD3807" w14:textId="77777777" w:rsidR="00000000" w:rsidRDefault="002F3D7A">
            <w:pPr>
              <w:rPr>
                <w:rFonts w:eastAsia="Times New Roman"/>
              </w:rPr>
            </w:pPr>
            <w:r>
              <w:rPr>
                <w:rFonts w:eastAsia="Times New Roman"/>
              </w:rPr>
              <w:t>May 14, 2020</w:t>
            </w:r>
          </w:p>
        </w:tc>
      </w:tr>
      <w:tr w:rsidR="00000000" w14:paraId="28ECD2ED" w14:textId="77777777">
        <w:trPr>
          <w:tblCellSpacing w:w="15" w:type="dxa"/>
        </w:trPr>
        <w:tc>
          <w:tcPr>
            <w:tcW w:w="0" w:type="auto"/>
            <w:vAlign w:val="center"/>
            <w:hideMark/>
          </w:tcPr>
          <w:p w14:paraId="79C3264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EA19C0F" w14:textId="77777777" w:rsidR="00000000" w:rsidRDefault="002F3D7A">
            <w:pPr>
              <w:rPr>
                <w:rFonts w:eastAsia="Times New Roman"/>
              </w:rPr>
            </w:pPr>
            <w:r>
              <w:rPr>
                <w:rFonts w:eastAsia="Times New Roman"/>
              </w:rPr>
              <w:t>PMID: 32409443</w:t>
            </w:r>
          </w:p>
        </w:tc>
      </w:tr>
      <w:tr w:rsidR="00000000" w14:paraId="092DEAF4" w14:textId="77777777">
        <w:trPr>
          <w:tblCellSpacing w:w="15" w:type="dxa"/>
        </w:trPr>
        <w:tc>
          <w:tcPr>
            <w:tcW w:w="0" w:type="auto"/>
            <w:vAlign w:val="center"/>
            <w:hideMark/>
          </w:tcPr>
          <w:p w14:paraId="2064A20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FA85E13" w14:textId="77777777" w:rsidR="00000000" w:rsidRDefault="002F3D7A">
            <w:pPr>
              <w:rPr>
                <w:rFonts w:eastAsia="Times New Roman"/>
              </w:rPr>
            </w:pPr>
            <w:r>
              <w:rPr>
                <w:rFonts w:eastAsia="Times New Roman"/>
              </w:rPr>
              <w:t>Cleve Clin J Med</w:t>
            </w:r>
          </w:p>
        </w:tc>
      </w:tr>
      <w:tr w:rsidR="00000000" w14:paraId="03710896" w14:textId="77777777">
        <w:trPr>
          <w:tblCellSpacing w:w="15" w:type="dxa"/>
        </w:trPr>
        <w:tc>
          <w:tcPr>
            <w:tcW w:w="0" w:type="auto"/>
            <w:vAlign w:val="center"/>
            <w:hideMark/>
          </w:tcPr>
          <w:p w14:paraId="419B434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C70837B" w14:textId="77777777" w:rsidR="00000000" w:rsidRDefault="002F3D7A">
            <w:pPr>
              <w:rPr>
                <w:rFonts w:eastAsia="Times New Roman"/>
              </w:rPr>
            </w:pPr>
            <w:hyperlink r:id="rId440" w:history="1">
              <w:r>
                <w:rPr>
                  <w:rStyle w:val="Lienhypertexte"/>
                  <w:rFonts w:eastAsia="Times New Roman"/>
                </w:rPr>
                <w:t>10.3949/ccjm.87a.ccc025</w:t>
              </w:r>
            </w:hyperlink>
          </w:p>
        </w:tc>
      </w:tr>
      <w:tr w:rsidR="00000000" w14:paraId="1716623A" w14:textId="77777777">
        <w:trPr>
          <w:tblCellSpacing w:w="15" w:type="dxa"/>
        </w:trPr>
        <w:tc>
          <w:tcPr>
            <w:tcW w:w="0" w:type="auto"/>
            <w:vAlign w:val="center"/>
            <w:hideMark/>
          </w:tcPr>
          <w:p w14:paraId="2263228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031870A" w14:textId="77777777" w:rsidR="00000000" w:rsidRDefault="002F3D7A">
            <w:pPr>
              <w:rPr>
                <w:rFonts w:eastAsia="Times New Roman"/>
              </w:rPr>
            </w:pPr>
            <w:r>
              <w:rPr>
                <w:rFonts w:eastAsia="Times New Roman"/>
              </w:rPr>
              <w:t>PubMed</w:t>
            </w:r>
          </w:p>
        </w:tc>
      </w:tr>
      <w:tr w:rsidR="00000000" w14:paraId="60E553E1" w14:textId="77777777">
        <w:trPr>
          <w:tblCellSpacing w:w="15" w:type="dxa"/>
        </w:trPr>
        <w:tc>
          <w:tcPr>
            <w:tcW w:w="0" w:type="auto"/>
            <w:vAlign w:val="center"/>
            <w:hideMark/>
          </w:tcPr>
          <w:p w14:paraId="50C30B8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59D5C28" w14:textId="77777777" w:rsidR="00000000" w:rsidRDefault="002F3D7A">
            <w:pPr>
              <w:rPr>
                <w:rFonts w:eastAsia="Times New Roman"/>
              </w:rPr>
            </w:pPr>
            <w:r>
              <w:rPr>
                <w:rFonts w:eastAsia="Times New Roman"/>
              </w:rPr>
              <w:t>eng</w:t>
            </w:r>
          </w:p>
        </w:tc>
      </w:tr>
      <w:tr w:rsidR="00000000" w14:paraId="5113A36D" w14:textId="77777777">
        <w:trPr>
          <w:tblCellSpacing w:w="15" w:type="dxa"/>
        </w:trPr>
        <w:tc>
          <w:tcPr>
            <w:tcW w:w="0" w:type="auto"/>
            <w:vAlign w:val="center"/>
            <w:hideMark/>
          </w:tcPr>
          <w:p w14:paraId="58CFC76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621FDD5" w14:textId="77777777" w:rsidR="00000000" w:rsidRDefault="002F3D7A">
            <w:pPr>
              <w:rPr>
                <w:rFonts w:eastAsia="Times New Roman"/>
              </w:rPr>
            </w:pPr>
            <w:r>
              <w:rPr>
                <w:rFonts w:eastAsia="Times New Roman"/>
              </w:rPr>
              <w:t>The management of patients with COVID-19-induced acute respiratory distress syndrome focuses on identifying the causes for respiratory failure and on following best practices for supportive care with oxygen supplementation and mechanical ventilation. In th</w:t>
            </w:r>
            <w:r>
              <w:rPr>
                <w:rFonts w:eastAsia="Times New Roman"/>
              </w:rPr>
              <w:t>is patient population, appropriate measures need to be taken to prevent the spread of the coronavirus. Nearly 90% of COVID-19 patients admitted to the ICU need mechanical ventilation and most of these develop severe ARDS, which causes high morbidity and mo</w:t>
            </w:r>
            <w:r>
              <w:rPr>
                <w:rFonts w:eastAsia="Times New Roman"/>
              </w:rPr>
              <w:t>rtality. These patients need to be managed according to guidelines for the low-tidal-volume lung-protective ventilation. Practitioners also need to evaluate for other potential causes of respiratory failure.</w:t>
            </w:r>
          </w:p>
        </w:tc>
      </w:tr>
      <w:tr w:rsidR="00000000" w14:paraId="28E64592" w14:textId="77777777">
        <w:trPr>
          <w:tblCellSpacing w:w="15" w:type="dxa"/>
        </w:trPr>
        <w:tc>
          <w:tcPr>
            <w:tcW w:w="0" w:type="auto"/>
            <w:vAlign w:val="center"/>
            <w:hideMark/>
          </w:tcPr>
          <w:p w14:paraId="79717EA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2141E97" w14:textId="77777777" w:rsidR="00000000" w:rsidRDefault="002F3D7A">
            <w:pPr>
              <w:rPr>
                <w:rFonts w:eastAsia="Times New Roman"/>
              </w:rPr>
            </w:pPr>
            <w:r>
              <w:rPr>
                <w:rFonts w:eastAsia="Times New Roman"/>
              </w:rPr>
              <w:t>16/05/2020 à 23:07:45</w:t>
            </w:r>
          </w:p>
        </w:tc>
      </w:tr>
      <w:tr w:rsidR="00000000" w14:paraId="7F04C5AC" w14:textId="77777777">
        <w:trPr>
          <w:tblCellSpacing w:w="15" w:type="dxa"/>
        </w:trPr>
        <w:tc>
          <w:tcPr>
            <w:tcW w:w="0" w:type="auto"/>
            <w:vAlign w:val="center"/>
            <w:hideMark/>
          </w:tcPr>
          <w:p w14:paraId="2507CD2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7562636" w14:textId="77777777" w:rsidR="00000000" w:rsidRDefault="002F3D7A">
            <w:pPr>
              <w:rPr>
                <w:rFonts w:eastAsia="Times New Roman"/>
              </w:rPr>
            </w:pPr>
            <w:r>
              <w:rPr>
                <w:rFonts w:eastAsia="Times New Roman"/>
              </w:rPr>
              <w:t>16/05/2020 à 23:07:45</w:t>
            </w:r>
          </w:p>
        </w:tc>
      </w:tr>
    </w:tbl>
    <w:p w14:paraId="75205270" w14:textId="77777777" w:rsidR="00000000" w:rsidRDefault="002F3D7A">
      <w:pPr>
        <w:pStyle w:val="Titre3"/>
        <w:numPr>
          <w:ilvl w:val="0"/>
          <w:numId w:val="1"/>
        </w:numPr>
        <w:rPr>
          <w:rFonts w:eastAsia="Times New Roman"/>
        </w:rPr>
      </w:pPr>
      <w:r>
        <w:rPr>
          <w:rFonts w:eastAsia="Times New Roman"/>
        </w:rPr>
        <w:t>Pièces jointes</w:t>
      </w:r>
    </w:p>
    <w:p w14:paraId="740795BC" w14:textId="77777777" w:rsidR="00000000" w:rsidRDefault="002F3D7A">
      <w:pPr>
        <w:pStyle w:val="item"/>
        <w:numPr>
          <w:ilvl w:val="1"/>
          <w:numId w:val="1"/>
        </w:numPr>
        <w:rPr>
          <w:rFonts w:eastAsia="Times New Roman"/>
        </w:rPr>
      </w:pPr>
      <w:r>
        <w:rPr>
          <w:rFonts w:eastAsia="Times New Roman"/>
        </w:rPr>
        <w:t xml:space="preserve">PubMed entry </w:t>
      </w:r>
    </w:p>
    <w:p w14:paraId="620841A9" w14:textId="77777777" w:rsidR="00000000" w:rsidRDefault="002F3D7A">
      <w:pPr>
        <w:pStyle w:val="Titre2"/>
        <w:numPr>
          <w:ilvl w:val="0"/>
          <w:numId w:val="1"/>
        </w:numPr>
        <w:rPr>
          <w:rFonts w:eastAsia="Times New Roman"/>
        </w:rPr>
      </w:pPr>
      <w:r>
        <w:rPr>
          <w:rFonts w:eastAsia="Times New Roman"/>
        </w:rPr>
        <w:t>Response to Covid-19: An ethical imperative to build a resilient health system in India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028FA8F5" w14:textId="77777777">
        <w:trPr>
          <w:tblCellSpacing w:w="15" w:type="dxa"/>
        </w:trPr>
        <w:tc>
          <w:tcPr>
            <w:tcW w:w="0" w:type="auto"/>
            <w:vAlign w:val="center"/>
            <w:hideMark/>
          </w:tcPr>
          <w:p w14:paraId="71CBCDA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29E6B85" w14:textId="77777777" w:rsidR="00000000" w:rsidRDefault="002F3D7A">
            <w:pPr>
              <w:rPr>
                <w:rFonts w:eastAsia="Times New Roman"/>
              </w:rPr>
            </w:pPr>
            <w:r>
              <w:rPr>
                <w:rFonts w:eastAsia="Times New Roman"/>
              </w:rPr>
              <w:t>Article de revue</w:t>
            </w:r>
          </w:p>
        </w:tc>
      </w:tr>
      <w:tr w:rsidR="00000000" w14:paraId="12B25B41" w14:textId="77777777">
        <w:trPr>
          <w:tblCellSpacing w:w="15" w:type="dxa"/>
        </w:trPr>
        <w:tc>
          <w:tcPr>
            <w:tcW w:w="0" w:type="auto"/>
            <w:vAlign w:val="center"/>
            <w:hideMark/>
          </w:tcPr>
          <w:p w14:paraId="5C5178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7940A9" w14:textId="77777777" w:rsidR="00000000" w:rsidRDefault="002F3D7A">
            <w:pPr>
              <w:rPr>
                <w:rFonts w:eastAsia="Times New Roman"/>
              </w:rPr>
            </w:pPr>
            <w:r>
              <w:rPr>
                <w:rFonts w:eastAsia="Times New Roman"/>
              </w:rPr>
              <w:t>Vijayaprasad Gopichandran</w:t>
            </w:r>
          </w:p>
        </w:tc>
      </w:tr>
      <w:tr w:rsidR="00000000" w14:paraId="59E90D1B" w14:textId="77777777">
        <w:trPr>
          <w:tblCellSpacing w:w="15" w:type="dxa"/>
        </w:trPr>
        <w:tc>
          <w:tcPr>
            <w:tcW w:w="0" w:type="auto"/>
            <w:vAlign w:val="center"/>
            <w:hideMark/>
          </w:tcPr>
          <w:p w14:paraId="5F6387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852573A" w14:textId="77777777" w:rsidR="00000000" w:rsidRDefault="002F3D7A">
            <w:pPr>
              <w:rPr>
                <w:rFonts w:eastAsia="Times New Roman"/>
              </w:rPr>
            </w:pPr>
            <w:r>
              <w:rPr>
                <w:rFonts w:eastAsia="Times New Roman"/>
              </w:rPr>
              <w:t>Sudarshini Subramaniam</w:t>
            </w:r>
          </w:p>
        </w:tc>
      </w:tr>
      <w:tr w:rsidR="00000000" w14:paraId="24B84E0A" w14:textId="77777777">
        <w:trPr>
          <w:tblCellSpacing w:w="15" w:type="dxa"/>
        </w:trPr>
        <w:tc>
          <w:tcPr>
            <w:tcW w:w="0" w:type="auto"/>
            <w:vAlign w:val="center"/>
            <w:hideMark/>
          </w:tcPr>
          <w:p w14:paraId="5CA8B81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FAC6C01" w14:textId="77777777" w:rsidR="00000000" w:rsidRDefault="002F3D7A">
            <w:pPr>
              <w:rPr>
                <w:rFonts w:eastAsia="Times New Roman"/>
              </w:rPr>
            </w:pPr>
            <w:r>
              <w:rPr>
                <w:rFonts w:eastAsia="Times New Roman"/>
              </w:rPr>
              <w:t>V</w:t>
            </w:r>
          </w:p>
        </w:tc>
      </w:tr>
      <w:tr w:rsidR="00000000" w14:paraId="1C9D98E0" w14:textId="77777777">
        <w:trPr>
          <w:tblCellSpacing w:w="15" w:type="dxa"/>
        </w:trPr>
        <w:tc>
          <w:tcPr>
            <w:tcW w:w="0" w:type="auto"/>
            <w:vAlign w:val="center"/>
            <w:hideMark/>
          </w:tcPr>
          <w:p w14:paraId="4D9689C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330A7AF" w14:textId="77777777" w:rsidR="00000000" w:rsidRDefault="002F3D7A">
            <w:pPr>
              <w:rPr>
                <w:rFonts w:eastAsia="Times New Roman"/>
              </w:rPr>
            </w:pPr>
            <w:r>
              <w:rPr>
                <w:rFonts w:eastAsia="Times New Roman"/>
              </w:rPr>
              <w:t>2</w:t>
            </w:r>
          </w:p>
        </w:tc>
      </w:tr>
      <w:tr w:rsidR="00000000" w14:paraId="1709CE16" w14:textId="77777777">
        <w:trPr>
          <w:tblCellSpacing w:w="15" w:type="dxa"/>
        </w:trPr>
        <w:tc>
          <w:tcPr>
            <w:tcW w:w="0" w:type="auto"/>
            <w:vAlign w:val="center"/>
            <w:hideMark/>
          </w:tcPr>
          <w:p w14:paraId="64FE9AF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68C14E2" w14:textId="77777777" w:rsidR="00000000" w:rsidRDefault="002F3D7A">
            <w:pPr>
              <w:rPr>
                <w:rFonts w:eastAsia="Times New Roman"/>
              </w:rPr>
            </w:pPr>
            <w:r>
              <w:rPr>
                <w:rFonts w:eastAsia="Times New Roman"/>
              </w:rPr>
              <w:t>1-4</w:t>
            </w:r>
          </w:p>
        </w:tc>
      </w:tr>
      <w:tr w:rsidR="00000000" w14:paraId="2766B34A" w14:textId="77777777">
        <w:trPr>
          <w:tblCellSpacing w:w="15" w:type="dxa"/>
        </w:trPr>
        <w:tc>
          <w:tcPr>
            <w:tcW w:w="0" w:type="auto"/>
            <w:vAlign w:val="center"/>
            <w:hideMark/>
          </w:tcPr>
          <w:p w14:paraId="6E33ED5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9262502" w14:textId="77777777" w:rsidR="00000000" w:rsidRDefault="002F3D7A">
            <w:pPr>
              <w:rPr>
                <w:rFonts w:eastAsia="Times New Roman"/>
              </w:rPr>
            </w:pPr>
            <w:r>
              <w:rPr>
                <w:rFonts w:eastAsia="Times New Roman"/>
              </w:rPr>
              <w:t>Indian Journal of Medical Ethics</w:t>
            </w:r>
          </w:p>
        </w:tc>
      </w:tr>
      <w:tr w:rsidR="00000000" w14:paraId="3E666475" w14:textId="77777777">
        <w:trPr>
          <w:tblCellSpacing w:w="15" w:type="dxa"/>
        </w:trPr>
        <w:tc>
          <w:tcPr>
            <w:tcW w:w="0" w:type="auto"/>
            <w:vAlign w:val="center"/>
            <w:hideMark/>
          </w:tcPr>
          <w:p w14:paraId="29F8F78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F3BA644" w14:textId="77777777" w:rsidR="00000000" w:rsidRDefault="002F3D7A">
            <w:pPr>
              <w:rPr>
                <w:rFonts w:eastAsia="Times New Roman"/>
              </w:rPr>
            </w:pPr>
            <w:r>
              <w:rPr>
                <w:rFonts w:eastAsia="Times New Roman"/>
              </w:rPr>
              <w:t>0975-5691</w:t>
            </w:r>
          </w:p>
        </w:tc>
      </w:tr>
      <w:tr w:rsidR="00000000" w14:paraId="0E505E8F" w14:textId="77777777">
        <w:trPr>
          <w:tblCellSpacing w:w="15" w:type="dxa"/>
        </w:trPr>
        <w:tc>
          <w:tcPr>
            <w:tcW w:w="0" w:type="auto"/>
            <w:vAlign w:val="center"/>
            <w:hideMark/>
          </w:tcPr>
          <w:p w14:paraId="7928A99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7FF75A1" w14:textId="77777777" w:rsidR="00000000" w:rsidRDefault="002F3D7A">
            <w:pPr>
              <w:rPr>
                <w:rFonts w:eastAsia="Times New Roman"/>
              </w:rPr>
            </w:pPr>
            <w:r>
              <w:rPr>
                <w:rFonts w:eastAsia="Times New Roman"/>
              </w:rPr>
              <w:t>2020 Apr-Jun</w:t>
            </w:r>
          </w:p>
        </w:tc>
      </w:tr>
      <w:tr w:rsidR="00000000" w14:paraId="21DCF661" w14:textId="77777777">
        <w:trPr>
          <w:tblCellSpacing w:w="15" w:type="dxa"/>
        </w:trPr>
        <w:tc>
          <w:tcPr>
            <w:tcW w:w="0" w:type="auto"/>
            <w:vAlign w:val="center"/>
            <w:hideMark/>
          </w:tcPr>
          <w:p w14:paraId="3C4848D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C1F8FD0" w14:textId="77777777" w:rsidR="00000000" w:rsidRDefault="002F3D7A">
            <w:pPr>
              <w:rPr>
                <w:rFonts w:eastAsia="Times New Roman"/>
              </w:rPr>
            </w:pPr>
            <w:r>
              <w:rPr>
                <w:rFonts w:eastAsia="Times New Roman"/>
              </w:rPr>
              <w:t>PMID: 32393458</w:t>
            </w:r>
          </w:p>
        </w:tc>
      </w:tr>
      <w:tr w:rsidR="00000000" w14:paraId="59671823" w14:textId="77777777">
        <w:trPr>
          <w:tblCellSpacing w:w="15" w:type="dxa"/>
        </w:trPr>
        <w:tc>
          <w:tcPr>
            <w:tcW w:w="0" w:type="auto"/>
            <w:vAlign w:val="center"/>
            <w:hideMark/>
          </w:tcPr>
          <w:p w14:paraId="34E4BC9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62375B2" w14:textId="77777777" w:rsidR="00000000" w:rsidRDefault="002F3D7A">
            <w:pPr>
              <w:rPr>
                <w:rFonts w:eastAsia="Times New Roman"/>
              </w:rPr>
            </w:pPr>
            <w:r>
              <w:rPr>
                <w:rFonts w:eastAsia="Times New Roman"/>
              </w:rPr>
              <w:t>Indian J Med Ethics</w:t>
            </w:r>
          </w:p>
        </w:tc>
      </w:tr>
      <w:tr w:rsidR="00000000" w14:paraId="2A8DB623" w14:textId="77777777">
        <w:trPr>
          <w:tblCellSpacing w:w="15" w:type="dxa"/>
        </w:trPr>
        <w:tc>
          <w:tcPr>
            <w:tcW w:w="0" w:type="auto"/>
            <w:vAlign w:val="center"/>
            <w:hideMark/>
          </w:tcPr>
          <w:p w14:paraId="6315D4D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79281E3" w14:textId="77777777" w:rsidR="00000000" w:rsidRDefault="002F3D7A">
            <w:pPr>
              <w:rPr>
                <w:rFonts w:eastAsia="Times New Roman"/>
              </w:rPr>
            </w:pPr>
            <w:hyperlink r:id="rId441" w:history="1">
              <w:r>
                <w:rPr>
                  <w:rStyle w:val="Lienhypertexte"/>
                  <w:rFonts w:eastAsia="Times New Roman"/>
                </w:rPr>
                <w:t>10.20529/IJME.2020.026</w:t>
              </w:r>
            </w:hyperlink>
          </w:p>
        </w:tc>
      </w:tr>
      <w:tr w:rsidR="00000000" w14:paraId="0AFF3623" w14:textId="77777777">
        <w:trPr>
          <w:tblCellSpacing w:w="15" w:type="dxa"/>
        </w:trPr>
        <w:tc>
          <w:tcPr>
            <w:tcW w:w="0" w:type="auto"/>
            <w:vAlign w:val="center"/>
            <w:hideMark/>
          </w:tcPr>
          <w:p w14:paraId="199119EF"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6E9CA8A8" w14:textId="77777777" w:rsidR="00000000" w:rsidRDefault="002F3D7A">
            <w:pPr>
              <w:rPr>
                <w:rFonts w:eastAsia="Times New Roman"/>
              </w:rPr>
            </w:pPr>
            <w:r>
              <w:rPr>
                <w:rFonts w:eastAsia="Times New Roman"/>
              </w:rPr>
              <w:t>PubMed</w:t>
            </w:r>
          </w:p>
        </w:tc>
      </w:tr>
      <w:tr w:rsidR="00000000" w14:paraId="350E523F" w14:textId="77777777">
        <w:trPr>
          <w:tblCellSpacing w:w="15" w:type="dxa"/>
        </w:trPr>
        <w:tc>
          <w:tcPr>
            <w:tcW w:w="0" w:type="auto"/>
            <w:vAlign w:val="center"/>
            <w:hideMark/>
          </w:tcPr>
          <w:p w14:paraId="7BCC8EF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1967B8A" w14:textId="77777777" w:rsidR="00000000" w:rsidRDefault="002F3D7A">
            <w:pPr>
              <w:rPr>
                <w:rFonts w:eastAsia="Times New Roman"/>
              </w:rPr>
            </w:pPr>
            <w:r>
              <w:rPr>
                <w:rFonts w:eastAsia="Times New Roman"/>
              </w:rPr>
              <w:t>eng</w:t>
            </w:r>
          </w:p>
        </w:tc>
      </w:tr>
      <w:tr w:rsidR="00000000" w14:paraId="146A4A2A" w14:textId="77777777">
        <w:trPr>
          <w:tblCellSpacing w:w="15" w:type="dxa"/>
        </w:trPr>
        <w:tc>
          <w:tcPr>
            <w:tcW w:w="0" w:type="auto"/>
            <w:vAlign w:val="center"/>
            <w:hideMark/>
          </w:tcPr>
          <w:p w14:paraId="0176112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97BFB74" w14:textId="77777777" w:rsidR="00000000" w:rsidRDefault="002F3D7A">
            <w:pPr>
              <w:rPr>
                <w:rFonts w:eastAsia="Times New Roman"/>
              </w:rPr>
            </w:pPr>
            <w:r>
              <w:rPr>
                <w:rFonts w:eastAsia="Times New Roman"/>
              </w:rPr>
              <w:t>China reported cases of a severe form of pneumonia in December 2019 from Wuhan city, Hubei province. The virus causing this illness was identified as the novel Coronavirus 2019, which has now been christened Co</w:t>
            </w:r>
            <w:r>
              <w:rPr>
                <w:rFonts w:eastAsia="Times New Roman"/>
              </w:rPr>
              <w:t>vid-19. The illness is characterised by fever, cough, body pain and in a few cases, progression to acute respiratory distress syndrome (ARDS) which marks very serious damage to the lungs (1-4). Apart from Wuhan, China, the virus has spread to 26 other coun</w:t>
            </w:r>
            <w:r>
              <w:rPr>
                <w:rFonts w:eastAsia="Times New Roman"/>
              </w:rPr>
              <w:t>tries as on February 18, 2020. Of these 26 countries, the cases of Covid-19 have been exported directly from China in 23 of them. As on February 23, 2020, a total of 78,811 confirmed cases, 2445 deaths have been reported globally. The World Health Organiza</w:t>
            </w:r>
            <w:r>
              <w:rPr>
                <w:rFonts w:eastAsia="Times New Roman"/>
              </w:rPr>
              <w:t>tion declared this as a Public Health Emergency of International Concern (PHEIC) on January 30, 2020 (5).</w:t>
            </w:r>
          </w:p>
        </w:tc>
      </w:tr>
      <w:tr w:rsidR="00000000" w14:paraId="4B5DAFF2" w14:textId="77777777">
        <w:trPr>
          <w:tblCellSpacing w:w="15" w:type="dxa"/>
        </w:trPr>
        <w:tc>
          <w:tcPr>
            <w:tcW w:w="0" w:type="auto"/>
            <w:vAlign w:val="center"/>
            <w:hideMark/>
          </w:tcPr>
          <w:p w14:paraId="4CABF50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BE2EAFC" w14:textId="77777777" w:rsidR="00000000" w:rsidRDefault="002F3D7A">
            <w:pPr>
              <w:rPr>
                <w:rFonts w:eastAsia="Times New Roman"/>
              </w:rPr>
            </w:pPr>
            <w:r>
              <w:rPr>
                <w:rFonts w:eastAsia="Times New Roman"/>
              </w:rPr>
              <w:t>Response to Covid-19</w:t>
            </w:r>
          </w:p>
        </w:tc>
      </w:tr>
      <w:tr w:rsidR="00000000" w14:paraId="4F00ED58" w14:textId="77777777">
        <w:trPr>
          <w:tblCellSpacing w:w="15" w:type="dxa"/>
        </w:trPr>
        <w:tc>
          <w:tcPr>
            <w:tcW w:w="0" w:type="auto"/>
            <w:vAlign w:val="center"/>
            <w:hideMark/>
          </w:tcPr>
          <w:p w14:paraId="6433AE0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A93271" w14:textId="77777777" w:rsidR="00000000" w:rsidRDefault="002F3D7A">
            <w:pPr>
              <w:rPr>
                <w:rFonts w:eastAsia="Times New Roman"/>
              </w:rPr>
            </w:pPr>
            <w:r>
              <w:rPr>
                <w:rFonts w:eastAsia="Times New Roman"/>
              </w:rPr>
              <w:t>13/05/2020 à 14:27:22</w:t>
            </w:r>
          </w:p>
        </w:tc>
      </w:tr>
      <w:tr w:rsidR="00000000" w14:paraId="0CD0EB20" w14:textId="77777777">
        <w:trPr>
          <w:tblCellSpacing w:w="15" w:type="dxa"/>
        </w:trPr>
        <w:tc>
          <w:tcPr>
            <w:tcW w:w="0" w:type="auto"/>
            <w:vAlign w:val="center"/>
            <w:hideMark/>
          </w:tcPr>
          <w:p w14:paraId="719E301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CA6F9FB" w14:textId="77777777" w:rsidR="00000000" w:rsidRDefault="002F3D7A">
            <w:pPr>
              <w:rPr>
                <w:rFonts w:eastAsia="Times New Roman"/>
              </w:rPr>
            </w:pPr>
            <w:r>
              <w:rPr>
                <w:rFonts w:eastAsia="Times New Roman"/>
              </w:rPr>
              <w:t>13/05/2020 à 14:27:22</w:t>
            </w:r>
          </w:p>
        </w:tc>
      </w:tr>
    </w:tbl>
    <w:p w14:paraId="45D8F567" w14:textId="77777777" w:rsidR="00000000" w:rsidRDefault="002F3D7A">
      <w:pPr>
        <w:pStyle w:val="Titre3"/>
        <w:numPr>
          <w:ilvl w:val="0"/>
          <w:numId w:val="1"/>
        </w:numPr>
        <w:rPr>
          <w:rFonts w:eastAsia="Times New Roman"/>
        </w:rPr>
      </w:pPr>
      <w:r>
        <w:rPr>
          <w:rFonts w:eastAsia="Times New Roman"/>
        </w:rPr>
        <w:t>Pièces jointes</w:t>
      </w:r>
    </w:p>
    <w:p w14:paraId="2F4B54E6" w14:textId="77777777" w:rsidR="00000000" w:rsidRDefault="002F3D7A">
      <w:pPr>
        <w:pStyle w:val="item"/>
        <w:numPr>
          <w:ilvl w:val="1"/>
          <w:numId w:val="1"/>
        </w:numPr>
        <w:rPr>
          <w:rFonts w:eastAsia="Times New Roman"/>
        </w:rPr>
      </w:pPr>
      <w:r>
        <w:rPr>
          <w:rFonts w:eastAsia="Times New Roman"/>
        </w:rPr>
        <w:t xml:space="preserve">PubMed entry </w:t>
      </w:r>
    </w:p>
    <w:p w14:paraId="7804C548" w14:textId="77777777" w:rsidR="00000000" w:rsidRDefault="002F3D7A">
      <w:pPr>
        <w:pStyle w:val="Titre2"/>
        <w:numPr>
          <w:ilvl w:val="0"/>
          <w:numId w:val="1"/>
        </w:numPr>
        <w:rPr>
          <w:rFonts w:eastAsia="Times New Roman"/>
        </w:rPr>
      </w:pPr>
      <w:r>
        <w:rPr>
          <w:rFonts w:eastAsia="Times New Roman"/>
        </w:rPr>
        <w:t>Retour des enfants à l’école : «Il y a plus de risques à rester chez soi», assure Jean-Michel Blanquer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42"/>
        <w:gridCol w:w="7110"/>
      </w:tblGrid>
      <w:tr w:rsidR="00000000" w14:paraId="4E26D2D9" w14:textId="77777777">
        <w:trPr>
          <w:tblCellSpacing w:w="15" w:type="dxa"/>
        </w:trPr>
        <w:tc>
          <w:tcPr>
            <w:tcW w:w="0" w:type="auto"/>
            <w:vAlign w:val="center"/>
            <w:hideMark/>
          </w:tcPr>
          <w:p w14:paraId="6A11512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563BBC2" w14:textId="77777777" w:rsidR="00000000" w:rsidRDefault="002F3D7A">
            <w:pPr>
              <w:rPr>
                <w:rFonts w:eastAsia="Times New Roman"/>
              </w:rPr>
            </w:pPr>
            <w:r>
              <w:rPr>
                <w:rFonts w:eastAsia="Times New Roman"/>
              </w:rPr>
              <w:t>Page Web</w:t>
            </w:r>
          </w:p>
        </w:tc>
      </w:tr>
      <w:tr w:rsidR="00000000" w14:paraId="535A6545" w14:textId="77777777">
        <w:trPr>
          <w:tblCellSpacing w:w="15" w:type="dxa"/>
        </w:trPr>
        <w:tc>
          <w:tcPr>
            <w:tcW w:w="0" w:type="auto"/>
            <w:vAlign w:val="center"/>
            <w:hideMark/>
          </w:tcPr>
          <w:p w14:paraId="4273B2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9BCED3" w14:textId="77777777" w:rsidR="00000000" w:rsidRDefault="002F3D7A">
            <w:pPr>
              <w:rPr>
                <w:rFonts w:eastAsia="Times New Roman"/>
              </w:rPr>
            </w:pPr>
            <w:r>
              <w:rPr>
                <w:rFonts w:eastAsia="Times New Roman"/>
              </w:rPr>
              <w:t>Par S. Co Le 11 mai 2020 à 12h02</w:t>
            </w:r>
          </w:p>
        </w:tc>
      </w:tr>
      <w:tr w:rsidR="00000000" w14:paraId="7702DB97" w14:textId="77777777">
        <w:trPr>
          <w:tblCellSpacing w:w="15" w:type="dxa"/>
        </w:trPr>
        <w:tc>
          <w:tcPr>
            <w:tcW w:w="0" w:type="auto"/>
            <w:vAlign w:val="center"/>
            <w:hideMark/>
          </w:tcPr>
          <w:p w14:paraId="4DEBE23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D51D26F" w14:textId="77777777" w:rsidR="00000000" w:rsidRDefault="002F3D7A">
            <w:pPr>
              <w:rPr>
                <w:rFonts w:eastAsia="Times New Roman"/>
              </w:rPr>
            </w:pPr>
            <w:hyperlink r:id="rId442" w:history="1">
              <w:r>
                <w:rPr>
                  <w:rStyle w:val="Lienhypertexte"/>
                  <w:rFonts w:eastAsia="Times New Roman"/>
                </w:rPr>
                <w:t>http://www.leparisien.fr/societe/retour-des-enfants-a-l-ecole-il-y-a-plus-de-risques-a-rester-chez-soi-assure-jean-michel-blanquer-11-05-2020-8314533.php</w:t>
              </w:r>
            </w:hyperlink>
          </w:p>
        </w:tc>
      </w:tr>
      <w:tr w:rsidR="00000000" w14:paraId="3E34CE2C" w14:textId="77777777">
        <w:trPr>
          <w:tblCellSpacing w:w="15" w:type="dxa"/>
        </w:trPr>
        <w:tc>
          <w:tcPr>
            <w:tcW w:w="0" w:type="auto"/>
            <w:vAlign w:val="center"/>
            <w:hideMark/>
          </w:tcPr>
          <w:p w14:paraId="43AF260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1525287" w14:textId="77777777" w:rsidR="00000000" w:rsidRDefault="002F3D7A">
            <w:pPr>
              <w:rPr>
                <w:rFonts w:eastAsia="Times New Roman"/>
              </w:rPr>
            </w:pPr>
            <w:r>
              <w:rPr>
                <w:rFonts w:eastAsia="Times New Roman"/>
              </w:rPr>
              <w:t>2020-05-11T10:02:10</w:t>
            </w:r>
            <w:r>
              <w:rPr>
                <w:rFonts w:eastAsia="Times New Roman"/>
              </w:rPr>
              <w:t>.000Z</w:t>
            </w:r>
          </w:p>
        </w:tc>
      </w:tr>
      <w:tr w:rsidR="00000000" w14:paraId="482248CC" w14:textId="77777777">
        <w:trPr>
          <w:tblCellSpacing w:w="15" w:type="dxa"/>
        </w:trPr>
        <w:tc>
          <w:tcPr>
            <w:tcW w:w="0" w:type="auto"/>
            <w:vAlign w:val="center"/>
            <w:hideMark/>
          </w:tcPr>
          <w:p w14:paraId="0AD6529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B2C28B3" w14:textId="77777777" w:rsidR="00000000" w:rsidRDefault="002F3D7A">
            <w:pPr>
              <w:rPr>
                <w:rFonts w:eastAsia="Times New Roman"/>
              </w:rPr>
            </w:pPr>
            <w:r>
              <w:rPr>
                <w:rFonts w:eastAsia="Times New Roman"/>
              </w:rPr>
              <w:t>Library Catalog: www.leparisien.fr Section: /societe/</w:t>
            </w:r>
          </w:p>
        </w:tc>
      </w:tr>
      <w:tr w:rsidR="00000000" w14:paraId="606B09DF" w14:textId="77777777">
        <w:trPr>
          <w:tblCellSpacing w:w="15" w:type="dxa"/>
        </w:trPr>
        <w:tc>
          <w:tcPr>
            <w:tcW w:w="0" w:type="auto"/>
            <w:vAlign w:val="center"/>
            <w:hideMark/>
          </w:tcPr>
          <w:p w14:paraId="664F97E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683FC19" w14:textId="77777777" w:rsidR="00000000" w:rsidRDefault="002F3D7A">
            <w:pPr>
              <w:rPr>
                <w:rFonts w:eastAsia="Times New Roman"/>
              </w:rPr>
            </w:pPr>
            <w:r>
              <w:rPr>
                <w:rFonts w:eastAsia="Times New Roman"/>
              </w:rPr>
              <w:t>12/05/2020 à 12:58:47</w:t>
            </w:r>
          </w:p>
        </w:tc>
      </w:tr>
      <w:tr w:rsidR="00000000" w14:paraId="45043B03" w14:textId="77777777">
        <w:trPr>
          <w:tblCellSpacing w:w="15" w:type="dxa"/>
        </w:trPr>
        <w:tc>
          <w:tcPr>
            <w:tcW w:w="0" w:type="auto"/>
            <w:vAlign w:val="center"/>
            <w:hideMark/>
          </w:tcPr>
          <w:p w14:paraId="0566921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AFF73A4" w14:textId="77777777" w:rsidR="00000000" w:rsidRDefault="002F3D7A">
            <w:pPr>
              <w:rPr>
                <w:rFonts w:eastAsia="Times New Roman"/>
              </w:rPr>
            </w:pPr>
            <w:r>
              <w:rPr>
                <w:rFonts w:eastAsia="Times New Roman"/>
              </w:rPr>
              <w:t>fr-FR</w:t>
            </w:r>
          </w:p>
        </w:tc>
      </w:tr>
      <w:tr w:rsidR="00000000" w14:paraId="52A26B88" w14:textId="77777777">
        <w:trPr>
          <w:tblCellSpacing w:w="15" w:type="dxa"/>
        </w:trPr>
        <w:tc>
          <w:tcPr>
            <w:tcW w:w="0" w:type="auto"/>
            <w:vAlign w:val="center"/>
            <w:hideMark/>
          </w:tcPr>
          <w:p w14:paraId="4E58B32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BDE1A44" w14:textId="77777777" w:rsidR="00000000" w:rsidRDefault="002F3D7A">
            <w:pPr>
              <w:rPr>
                <w:rFonts w:eastAsia="Times New Roman"/>
              </w:rPr>
            </w:pPr>
            <w:r>
              <w:rPr>
                <w:rFonts w:eastAsia="Times New Roman"/>
              </w:rPr>
              <w:t xml:space="preserve">Alors qu’une partie des enseignants retrouvent l’école ce </w:t>
            </w:r>
            <w:r>
              <w:rPr>
                <w:rFonts w:eastAsia="Times New Roman"/>
              </w:rPr>
              <w:t>lundi et que les élèves y sont attendus le lendemain, le ministre de l’Education n</w:t>
            </w:r>
          </w:p>
        </w:tc>
      </w:tr>
      <w:tr w:rsidR="00000000" w14:paraId="228C244A" w14:textId="77777777">
        <w:trPr>
          <w:tblCellSpacing w:w="15" w:type="dxa"/>
        </w:trPr>
        <w:tc>
          <w:tcPr>
            <w:tcW w:w="0" w:type="auto"/>
            <w:vAlign w:val="center"/>
            <w:hideMark/>
          </w:tcPr>
          <w:p w14:paraId="3C042F87"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7A00FD5" w14:textId="77777777" w:rsidR="00000000" w:rsidRDefault="002F3D7A">
            <w:pPr>
              <w:rPr>
                <w:rFonts w:eastAsia="Times New Roman"/>
              </w:rPr>
            </w:pPr>
            <w:r>
              <w:rPr>
                <w:rFonts w:eastAsia="Times New Roman"/>
              </w:rPr>
              <w:t>leparisien.fr</w:t>
            </w:r>
          </w:p>
        </w:tc>
      </w:tr>
      <w:tr w:rsidR="00000000" w14:paraId="17B2BED6" w14:textId="77777777">
        <w:trPr>
          <w:tblCellSpacing w:w="15" w:type="dxa"/>
        </w:trPr>
        <w:tc>
          <w:tcPr>
            <w:tcW w:w="0" w:type="auto"/>
            <w:vAlign w:val="center"/>
            <w:hideMark/>
          </w:tcPr>
          <w:p w14:paraId="7558F06A"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00C01EC" w14:textId="77777777" w:rsidR="00000000" w:rsidRDefault="002F3D7A">
            <w:pPr>
              <w:rPr>
                <w:rFonts w:eastAsia="Times New Roman"/>
              </w:rPr>
            </w:pPr>
            <w:r>
              <w:rPr>
                <w:rFonts w:eastAsia="Times New Roman"/>
              </w:rPr>
              <w:t>Retour des enfants à l’école</w:t>
            </w:r>
          </w:p>
        </w:tc>
      </w:tr>
      <w:tr w:rsidR="00000000" w14:paraId="5C4D16B9" w14:textId="77777777">
        <w:trPr>
          <w:tblCellSpacing w:w="15" w:type="dxa"/>
        </w:trPr>
        <w:tc>
          <w:tcPr>
            <w:tcW w:w="0" w:type="auto"/>
            <w:vAlign w:val="center"/>
            <w:hideMark/>
          </w:tcPr>
          <w:p w14:paraId="3F4FD43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48CE57E" w14:textId="77777777" w:rsidR="00000000" w:rsidRDefault="002F3D7A">
            <w:pPr>
              <w:rPr>
                <w:rFonts w:eastAsia="Times New Roman"/>
              </w:rPr>
            </w:pPr>
            <w:r>
              <w:rPr>
                <w:rFonts w:eastAsia="Times New Roman"/>
              </w:rPr>
              <w:t>12/05/2020 à 12:58:47</w:t>
            </w:r>
          </w:p>
        </w:tc>
      </w:tr>
      <w:tr w:rsidR="00000000" w14:paraId="49BDFE83" w14:textId="77777777">
        <w:trPr>
          <w:tblCellSpacing w:w="15" w:type="dxa"/>
        </w:trPr>
        <w:tc>
          <w:tcPr>
            <w:tcW w:w="0" w:type="auto"/>
            <w:vAlign w:val="center"/>
            <w:hideMark/>
          </w:tcPr>
          <w:p w14:paraId="146D8C1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9A49391" w14:textId="77777777" w:rsidR="00000000" w:rsidRDefault="002F3D7A">
            <w:pPr>
              <w:rPr>
                <w:rFonts w:eastAsia="Times New Roman"/>
              </w:rPr>
            </w:pPr>
            <w:r>
              <w:rPr>
                <w:rFonts w:eastAsia="Times New Roman"/>
              </w:rPr>
              <w:t>12/05/2020 à 12:58:47</w:t>
            </w:r>
          </w:p>
        </w:tc>
      </w:tr>
    </w:tbl>
    <w:p w14:paraId="18D9C374" w14:textId="77777777" w:rsidR="00000000" w:rsidRDefault="002F3D7A">
      <w:pPr>
        <w:pStyle w:val="Titre3"/>
        <w:numPr>
          <w:ilvl w:val="0"/>
          <w:numId w:val="1"/>
        </w:numPr>
        <w:rPr>
          <w:rFonts w:eastAsia="Times New Roman"/>
        </w:rPr>
      </w:pPr>
      <w:r>
        <w:rPr>
          <w:rFonts w:eastAsia="Times New Roman"/>
        </w:rPr>
        <w:t>Pièces jointes</w:t>
      </w:r>
    </w:p>
    <w:p w14:paraId="752C0723" w14:textId="77777777" w:rsidR="00000000" w:rsidRDefault="002F3D7A">
      <w:pPr>
        <w:pStyle w:val="item"/>
        <w:numPr>
          <w:ilvl w:val="1"/>
          <w:numId w:val="1"/>
        </w:numPr>
        <w:rPr>
          <w:rFonts w:eastAsia="Times New Roman"/>
        </w:rPr>
      </w:pPr>
      <w:r>
        <w:rPr>
          <w:rFonts w:eastAsia="Times New Roman"/>
        </w:rPr>
        <w:lastRenderedPageBreak/>
        <w:t xml:space="preserve">Snapshot </w:t>
      </w:r>
    </w:p>
    <w:p w14:paraId="351ACD4A" w14:textId="77777777" w:rsidR="00000000" w:rsidRDefault="002F3D7A">
      <w:pPr>
        <w:pStyle w:val="Titre2"/>
        <w:numPr>
          <w:ilvl w:val="0"/>
          <w:numId w:val="1"/>
        </w:numPr>
        <w:rPr>
          <w:rFonts w:eastAsia="Times New Roman"/>
        </w:rPr>
      </w:pPr>
      <w:r>
        <w:rPr>
          <w:rFonts w:eastAsia="Times New Roman"/>
        </w:rPr>
        <w:t>Reviewing the History of Pandemic Influenza: Understanding Patterns of Emergence and Transmission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86"/>
        <w:gridCol w:w="7066"/>
      </w:tblGrid>
      <w:tr w:rsidR="00000000" w14:paraId="528DDE50" w14:textId="77777777">
        <w:trPr>
          <w:tblCellSpacing w:w="15" w:type="dxa"/>
        </w:trPr>
        <w:tc>
          <w:tcPr>
            <w:tcW w:w="0" w:type="auto"/>
            <w:vAlign w:val="center"/>
            <w:hideMark/>
          </w:tcPr>
          <w:p w14:paraId="6042683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EA53276" w14:textId="77777777" w:rsidR="00000000" w:rsidRDefault="002F3D7A">
            <w:pPr>
              <w:rPr>
                <w:rFonts w:eastAsia="Times New Roman"/>
              </w:rPr>
            </w:pPr>
            <w:r>
              <w:rPr>
                <w:rFonts w:eastAsia="Times New Roman"/>
              </w:rPr>
              <w:t>Article de revue</w:t>
            </w:r>
          </w:p>
        </w:tc>
      </w:tr>
      <w:tr w:rsidR="00000000" w14:paraId="5B82E109" w14:textId="77777777">
        <w:trPr>
          <w:tblCellSpacing w:w="15" w:type="dxa"/>
        </w:trPr>
        <w:tc>
          <w:tcPr>
            <w:tcW w:w="0" w:type="auto"/>
            <w:vAlign w:val="center"/>
            <w:hideMark/>
          </w:tcPr>
          <w:p w14:paraId="2796903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281A39" w14:textId="77777777" w:rsidR="00000000" w:rsidRDefault="002F3D7A">
            <w:pPr>
              <w:rPr>
                <w:rFonts w:eastAsia="Times New Roman"/>
              </w:rPr>
            </w:pPr>
            <w:r>
              <w:rPr>
                <w:rFonts w:eastAsia="Times New Roman"/>
              </w:rPr>
              <w:t>Patrick R. Saunders-Hastings</w:t>
            </w:r>
          </w:p>
        </w:tc>
      </w:tr>
      <w:tr w:rsidR="00000000" w14:paraId="0A78A8BA" w14:textId="77777777">
        <w:trPr>
          <w:tblCellSpacing w:w="15" w:type="dxa"/>
        </w:trPr>
        <w:tc>
          <w:tcPr>
            <w:tcW w:w="0" w:type="auto"/>
            <w:vAlign w:val="center"/>
            <w:hideMark/>
          </w:tcPr>
          <w:p w14:paraId="46FFF86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EA457D" w14:textId="77777777" w:rsidR="00000000" w:rsidRDefault="002F3D7A">
            <w:pPr>
              <w:rPr>
                <w:rFonts w:eastAsia="Times New Roman"/>
              </w:rPr>
            </w:pPr>
            <w:r>
              <w:rPr>
                <w:rFonts w:eastAsia="Times New Roman"/>
              </w:rPr>
              <w:t>Daniel Krewski</w:t>
            </w:r>
          </w:p>
        </w:tc>
      </w:tr>
      <w:tr w:rsidR="00000000" w14:paraId="4000D18B" w14:textId="77777777">
        <w:trPr>
          <w:tblCellSpacing w:w="15" w:type="dxa"/>
        </w:trPr>
        <w:tc>
          <w:tcPr>
            <w:tcW w:w="0" w:type="auto"/>
            <w:vAlign w:val="center"/>
            <w:hideMark/>
          </w:tcPr>
          <w:p w14:paraId="51ED92A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21FFB85" w14:textId="77777777" w:rsidR="00000000" w:rsidRDefault="002F3D7A">
            <w:pPr>
              <w:rPr>
                <w:rFonts w:eastAsia="Times New Roman"/>
              </w:rPr>
            </w:pPr>
            <w:hyperlink r:id="rId443" w:history="1">
              <w:r>
                <w:rPr>
                  <w:rStyle w:val="Lienhypertexte"/>
                  <w:rFonts w:eastAsia="Times New Roman"/>
                </w:rPr>
                <w:t>https://www.ncbi.nlm.nih.gov/pmc/articles/PMC5198166/</w:t>
              </w:r>
            </w:hyperlink>
          </w:p>
        </w:tc>
      </w:tr>
      <w:tr w:rsidR="00000000" w14:paraId="759C09AA" w14:textId="77777777">
        <w:trPr>
          <w:tblCellSpacing w:w="15" w:type="dxa"/>
        </w:trPr>
        <w:tc>
          <w:tcPr>
            <w:tcW w:w="0" w:type="auto"/>
            <w:vAlign w:val="center"/>
            <w:hideMark/>
          </w:tcPr>
          <w:p w14:paraId="7A738C1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DD37E2B" w14:textId="77777777" w:rsidR="00000000" w:rsidRDefault="002F3D7A">
            <w:pPr>
              <w:rPr>
                <w:rFonts w:eastAsia="Times New Roman"/>
              </w:rPr>
            </w:pPr>
            <w:r>
              <w:rPr>
                <w:rFonts w:eastAsia="Times New Roman"/>
              </w:rPr>
              <w:t>5</w:t>
            </w:r>
          </w:p>
        </w:tc>
      </w:tr>
      <w:tr w:rsidR="00000000" w14:paraId="2524EDA3" w14:textId="77777777">
        <w:trPr>
          <w:tblCellSpacing w:w="15" w:type="dxa"/>
        </w:trPr>
        <w:tc>
          <w:tcPr>
            <w:tcW w:w="0" w:type="auto"/>
            <w:vAlign w:val="center"/>
            <w:hideMark/>
          </w:tcPr>
          <w:p w14:paraId="7E2BBAFC"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EB15C0A" w14:textId="77777777" w:rsidR="00000000" w:rsidRDefault="002F3D7A">
            <w:pPr>
              <w:rPr>
                <w:rFonts w:eastAsia="Times New Roman"/>
              </w:rPr>
            </w:pPr>
            <w:r>
              <w:rPr>
                <w:rFonts w:eastAsia="Times New Roman"/>
              </w:rPr>
              <w:t>4</w:t>
            </w:r>
          </w:p>
        </w:tc>
      </w:tr>
      <w:tr w:rsidR="00000000" w14:paraId="0EF4F58A" w14:textId="77777777">
        <w:trPr>
          <w:tblCellSpacing w:w="15" w:type="dxa"/>
        </w:trPr>
        <w:tc>
          <w:tcPr>
            <w:tcW w:w="0" w:type="auto"/>
            <w:vAlign w:val="center"/>
            <w:hideMark/>
          </w:tcPr>
          <w:p w14:paraId="14BD3F6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B358325" w14:textId="77777777" w:rsidR="00000000" w:rsidRDefault="002F3D7A">
            <w:pPr>
              <w:rPr>
                <w:rFonts w:eastAsia="Times New Roman"/>
              </w:rPr>
            </w:pPr>
            <w:r>
              <w:rPr>
                <w:rFonts w:eastAsia="Times New Roman"/>
              </w:rPr>
              <w:t>Pathogens</w:t>
            </w:r>
          </w:p>
        </w:tc>
      </w:tr>
      <w:tr w:rsidR="00000000" w14:paraId="2C9236C2" w14:textId="77777777">
        <w:trPr>
          <w:tblCellSpacing w:w="15" w:type="dxa"/>
        </w:trPr>
        <w:tc>
          <w:tcPr>
            <w:tcW w:w="0" w:type="auto"/>
            <w:vAlign w:val="center"/>
            <w:hideMark/>
          </w:tcPr>
          <w:p w14:paraId="667C737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F668F3F" w14:textId="77777777" w:rsidR="00000000" w:rsidRDefault="002F3D7A">
            <w:pPr>
              <w:rPr>
                <w:rFonts w:eastAsia="Times New Roman"/>
              </w:rPr>
            </w:pPr>
            <w:r>
              <w:rPr>
                <w:rFonts w:eastAsia="Times New Roman"/>
              </w:rPr>
              <w:t>2076-0817</w:t>
            </w:r>
          </w:p>
        </w:tc>
      </w:tr>
      <w:tr w:rsidR="00000000" w14:paraId="5AD69D60" w14:textId="77777777">
        <w:trPr>
          <w:tblCellSpacing w:w="15" w:type="dxa"/>
        </w:trPr>
        <w:tc>
          <w:tcPr>
            <w:tcW w:w="0" w:type="auto"/>
            <w:vAlign w:val="center"/>
            <w:hideMark/>
          </w:tcPr>
          <w:p w14:paraId="004B864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C6ADE14" w14:textId="77777777" w:rsidR="00000000" w:rsidRDefault="002F3D7A">
            <w:pPr>
              <w:rPr>
                <w:rFonts w:eastAsia="Times New Roman"/>
              </w:rPr>
            </w:pPr>
            <w:r>
              <w:rPr>
                <w:rFonts w:eastAsia="Times New Roman"/>
              </w:rPr>
              <w:t>2016-12-06</w:t>
            </w:r>
          </w:p>
        </w:tc>
      </w:tr>
      <w:tr w:rsidR="00000000" w14:paraId="0E703619" w14:textId="77777777">
        <w:trPr>
          <w:tblCellSpacing w:w="15" w:type="dxa"/>
        </w:trPr>
        <w:tc>
          <w:tcPr>
            <w:tcW w:w="0" w:type="auto"/>
            <w:vAlign w:val="center"/>
            <w:hideMark/>
          </w:tcPr>
          <w:p w14:paraId="76605AB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9842AF0" w14:textId="77777777" w:rsidR="00000000" w:rsidRDefault="002F3D7A">
            <w:pPr>
              <w:rPr>
                <w:rFonts w:eastAsia="Times New Roman"/>
              </w:rPr>
            </w:pPr>
            <w:r>
              <w:rPr>
                <w:rFonts w:eastAsia="Times New Roman"/>
              </w:rPr>
              <w:t>PMID: 27929449 PMCID: PMC5198166</w:t>
            </w:r>
          </w:p>
        </w:tc>
      </w:tr>
      <w:tr w:rsidR="00000000" w14:paraId="3782B1A2" w14:textId="77777777">
        <w:trPr>
          <w:tblCellSpacing w:w="15" w:type="dxa"/>
        </w:trPr>
        <w:tc>
          <w:tcPr>
            <w:tcW w:w="0" w:type="auto"/>
            <w:vAlign w:val="center"/>
            <w:hideMark/>
          </w:tcPr>
          <w:p w14:paraId="01D808B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7D23D33" w14:textId="77777777" w:rsidR="00000000" w:rsidRDefault="002F3D7A">
            <w:pPr>
              <w:rPr>
                <w:rFonts w:eastAsia="Times New Roman"/>
              </w:rPr>
            </w:pPr>
            <w:r>
              <w:rPr>
                <w:rFonts w:eastAsia="Times New Roman"/>
              </w:rPr>
              <w:t>Pathogens</w:t>
            </w:r>
          </w:p>
        </w:tc>
      </w:tr>
      <w:tr w:rsidR="00000000" w14:paraId="5B3DD8A6" w14:textId="77777777">
        <w:trPr>
          <w:tblCellSpacing w:w="15" w:type="dxa"/>
        </w:trPr>
        <w:tc>
          <w:tcPr>
            <w:tcW w:w="0" w:type="auto"/>
            <w:vAlign w:val="center"/>
            <w:hideMark/>
          </w:tcPr>
          <w:p w14:paraId="2BE5781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D3D7F00" w14:textId="77777777" w:rsidR="00000000" w:rsidRDefault="002F3D7A">
            <w:pPr>
              <w:rPr>
                <w:rFonts w:eastAsia="Times New Roman"/>
              </w:rPr>
            </w:pPr>
            <w:hyperlink r:id="rId444" w:history="1">
              <w:r>
                <w:rPr>
                  <w:rStyle w:val="Lienhypertexte"/>
                  <w:rFonts w:eastAsia="Times New Roman"/>
                </w:rPr>
                <w:t>10.3390/pathogens5040066</w:t>
              </w:r>
            </w:hyperlink>
          </w:p>
        </w:tc>
      </w:tr>
      <w:tr w:rsidR="00000000" w14:paraId="4C24D203" w14:textId="77777777">
        <w:trPr>
          <w:tblCellSpacing w:w="15" w:type="dxa"/>
        </w:trPr>
        <w:tc>
          <w:tcPr>
            <w:tcW w:w="0" w:type="auto"/>
            <w:vAlign w:val="center"/>
            <w:hideMark/>
          </w:tcPr>
          <w:p w14:paraId="6EAD343D"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5BA037F" w14:textId="77777777" w:rsidR="00000000" w:rsidRDefault="002F3D7A">
            <w:pPr>
              <w:rPr>
                <w:rFonts w:eastAsia="Times New Roman"/>
              </w:rPr>
            </w:pPr>
            <w:r>
              <w:rPr>
                <w:rFonts w:eastAsia="Times New Roman"/>
              </w:rPr>
              <w:t>23/05/2020 à 15:46:15</w:t>
            </w:r>
          </w:p>
        </w:tc>
      </w:tr>
      <w:tr w:rsidR="00000000" w14:paraId="70747F0B" w14:textId="77777777">
        <w:trPr>
          <w:tblCellSpacing w:w="15" w:type="dxa"/>
        </w:trPr>
        <w:tc>
          <w:tcPr>
            <w:tcW w:w="0" w:type="auto"/>
            <w:vAlign w:val="center"/>
            <w:hideMark/>
          </w:tcPr>
          <w:p w14:paraId="3B99A3B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02B8405" w14:textId="77777777" w:rsidR="00000000" w:rsidRDefault="002F3D7A">
            <w:pPr>
              <w:rPr>
                <w:rFonts w:eastAsia="Times New Roman"/>
              </w:rPr>
            </w:pPr>
            <w:r>
              <w:rPr>
                <w:rFonts w:eastAsia="Times New Roman"/>
              </w:rPr>
              <w:t>PubMed Central</w:t>
            </w:r>
          </w:p>
        </w:tc>
      </w:tr>
      <w:tr w:rsidR="00000000" w14:paraId="35790837" w14:textId="77777777">
        <w:trPr>
          <w:tblCellSpacing w:w="15" w:type="dxa"/>
        </w:trPr>
        <w:tc>
          <w:tcPr>
            <w:tcW w:w="0" w:type="auto"/>
            <w:vAlign w:val="center"/>
            <w:hideMark/>
          </w:tcPr>
          <w:p w14:paraId="403AB0E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6A2252D" w14:textId="77777777" w:rsidR="00000000" w:rsidRDefault="002F3D7A">
            <w:pPr>
              <w:rPr>
                <w:rFonts w:eastAsia="Times New Roman"/>
              </w:rPr>
            </w:pPr>
            <w:r>
              <w:rPr>
                <w:rFonts w:eastAsia="Times New Roman"/>
              </w:rPr>
              <w:t xml:space="preserve">For centuries, novel strains of influenza have emerged to produce </w:t>
            </w:r>
            <w:r>
              <w:rPr>
                <w:rFonts w:eastAsia="Times New Roman"/>
              </w:rPr>
              <w:t>human pandemics, causing widespread illness, death, and disruption. There have been four influenza pandemics in the past hundred years. During this time, globalization processes, alongside advances in medicine and epidemiology, have altered the way these p</w:t>
            </w:r>
            <w:r>
              <w:rPr>
                <w:rFonts w:eastAsia="Times New Roman"/>
              </w:rPr>
              <w:t>andemics are experienced. Drawing on international case studies, this paper provides a review of the impact of past influenza pandemics, while examining the evolution of our understanding of, and response to, these viruses. This review argues that pandemic</w:t>
            </w:r>
            <w:r>
              <w:rPr>
                <w:rFonts w:eastAsia="Times New Roman"/>
              </w:rPr>
              <w:t xml:space="preserve"> influenza is in part a consequence of human development, and highlights the importance of considering outbreaks within the context of shifting global landscapes. While progress in infectious disease prevention, control, and treatment has improved our abil</w:t>
            </w:r>
            <w:r>
              <w:rPr>
                <w:rFonts w:eastAsia="Times New Roman"/>
              </w:rPr>
              <w:t xml:space="preserve">ity to respond to such outbreaks, globalization processes relating to human behaviour, demographics, and mobility have increased the threat of pandemic emergence and accelerated global disease transmission. Preparedness planning must continue to evolve to </w:t>
            </w:r>
            <w:r>
              <w:rPr>
                <w:rFonts w:eastAsia="Times New Roman"/>
              </w:rPr>
              <w:t>keep pace with this heightened risk. Herein, we look to the past for insights on the pandemic experience, underlining both progress and persisting challenges. However, given the uncertain timing and severity of future pandemics, we emphasize the need for f</w:t>
            </w:r>
            <w:r>
              <w:rPr>
                <w:rFonts w:eastAsia="Times New Roman"/>
              </w:rPr>
              <w:t>lexible policies capable of responding to change as such emergencies develop.</w:t>
            </w:r>
          </w:p>
        </w:tc>
      </w:tr>
      <w:tr w:rsidR="00000000" w14:paraId="1867D6E8" w14:textId="77777777">
        <w:trPr>
          <w:tblCellSpacing w:w="15" w:type="dxa"/>
        </w:trPr>
        <w:tc>
          <w:tcPr>
            <w:tcW w:w="0" w:type="auto"/>
            <w:vAlign w:val="center"/>
            <w:hideMark/>
          </w:tcPr>
          <w:p w14:paraId="7F3CE9C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EE1D2FB" w14:textId="77777777" w:rsidR="00000000" w:rsidRDefault="002F3D7A">
            <w:pPr>
              <w:rPr>
                <w:rFonts w:eastAsia="Times New Roman"/>
              </w:rPr>
            </w:pPr>
            <w:r>
              <w:rPr>
                <w:rFonts w:eastAsia="Times New Roman"/>
              </w:rPr>
              <w:t>Reviewing the History of Pandemic Influenza</w:t>
            </w:r>
          </w:p>
        </w:tc>
      </w:tr>
      <w:tr w:rsidR="00000000" w14:paraId="01FE2BEE" w14:textId="77777777">
        <w:trPr>
          <w:tblCellSpacing w:w="15" w:type="dxa"/>
        </w:trPr>
        <w:tc>
          <w:tcPr>
            <w:tcW w:w="0" w:type="auto"/>
            <w:vAlign w:val="center"/>
            <w:hideMark/>
          </w:tcPr>
          <w:p w14:paraId="62AC2F16"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029750AA" w14:textId="77777777" w:rsidR="00000000" w:rsidRDefault="002F3D7A">
            <w:pPr>
              <w:rPr>
                <w:rFonts w:eastAsia="Times New Roman"/>
              </w:rPr>
            </w:pPr>
            <w:r>
              <w:rPr>
                <w:rFonts w:eastAsia="Times New Roman"/>
              </w:rPr>
              <w:t>23/05/2020 à 15:46:15</w:t>
            </w:r>
          </w:p>
        </w:tc>
      </w:tr>
      <w:tr w:rsidR="00000000" w14:paraId="5205393E" w14:textId="77777777">
        <w:trPr>
          <w:tblCellSpacing w:w="15" w:type="dxa"/>
        </w:trPr>
        <w:tc>
          <w:tcPr>
            <w:tcW w:w="0" w:type="auto"/>
            <w:vAlign w:val="center"/>
            <w:hideMark/>
          </w:tcPr>
          <w:p w14:paraId="0EE7F65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3E2773C" w14:textId="77777777" w:rsidR="00000000" w:rsidRDefault="002F3D7A">
            <w:pPr>
              <w:rPr>
                <w:rFonts w:eastAsia="Times New Roman"/>
              </w:rPr>
            </w:pPr>
            <w:r>
              <w:rPr>
                <w:rFonts w:eastAsia="Times New Roman"/>
              </w:rPr>
              <w:t>23/05/2020 à 15:46:15</w:t>
            </w:r>
          </w:p>
        </w:tc>
      </w:tr>
    </w:tbl>
    <w:p w14:paraId="2D71DE4F" w14:textId="77777777" w:rsidR="00000000" w:rsidRDefault="002F3D7A">
      <w:pPr>
        <w:pStyle w:val="Titre3"/>
        <w:numPr>
          <w:ilvl w:val="0"/>
          <w:numId w:val="1"/>
        </w:numPr>
        <w:rPr>
          <w:rFonts w:eastAsia="Times New Roman"/>
        </w:rPr>
      </w:pPr>
      <w:r>
        <w:rPr>
          <w:rFonts w:eastAsia="Times New Roman"/>
        </w:rPr>
        <w:t>Pièces jointes</w:t>
      </w:r>
    </w:p>
    <w:p w14:paraId="046A4DED" w14:textId="77777777" w:rsidR="00000000" w:rsidRDefault="002F3D7A">
      <w:pPr>
        <w:pStyle w:val="item"/>
        <w:numPr>
          <w:ilvl w:val="1"/>
          <w:numId w:val="1"/>
        </w:numPr>
        <w:rPr>
          <w:rFonts w:eastAsia="Times New Roman"/>
        </w:rPr>
      </w:pPr>
      <w:r>
        <w:rPr>
          <w:rFonts w:eastAsia="Times New Roman"/>
        </w:rPr>
        <w:t xml:space="preserve">PubMed Central Full Text PDF </w:t>
      </w:r>
    </w:p>
    <w:p w14:paraId="7D3C2CAC" w14:textId="77777777" w:rsidR="00000000" w:rsidRDefault="002F3D7A">
      <w:pPr>
        <w:pStyle w:val="item"/>
        <w:numPr>
          <w:ilvl w:val="1"/>
          <w:numId w:val="1"/>
        </w:numPr>
        <w:rPr>
          <w:rFonts w:eastAsia="Times New Roman"/>
        </w:rPr>
      </w:pPr>
      <w:r>
        <w:rPr>
          <w:rFonts w:eastAsia="Times New Roman"/>
        </w:rPr>
        <w:t xml:space="preserve">PubMed Central Link </w:t>
      </w:r>
    </w:p>
    <w:p w14:paraId="088ACFCE" w14:textId="77777777" w:rsidR="00000000" w:rsidRDefault="002F3D7A">
      <w:pPr>
        <w:pStyle w:val="Titre2"/>
        <w:numPr>
          <w:ilvl w:val="0"/>
          <w:numId w:val="1"/>
        </w:numPr>
        <w:rPr>
          <w:rFonts w:eastAsia="Times New Roman"/>
        </w:rPr>
      </w:pPr>
      <w:r>
        <w:rPr>
          <w:rFonts w:eastAsia="Times New Roman"/>
        </w:rPr>
        <w:t>Rheumatology in a time of Coronavirus: Lessons from our early experiences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375"/>
      </w:tblGrid>
      <w:tr w:rsidR="00000000" w14:paraId="3DC4304E" w14:textId="77777777">
        <w:trPr>
          <w:tblCellSpacing w:w="15" w:type="dxa"/>
        </w:trPr>
        <w:tc>
          <w:tcPr>
            <w:tcW w:w="0" w:type="auto"/>
            <w:vAlign w:val="center"/>
            <w:hideMark/>
          </w:tcPr>
          <w:p w14:paraId="5052B52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FFB7BAC" w14:textId="77777777" w:rsidR="00000000" w:rsidRDefault="002F3D7A">
            <w:pPr>
              <w:rPr>
                <w:rFonts w:eastAsia="Times New Roman"/>
              </w:rPr>
            </w:pPr>
            <w:r>
              <w:rPr>
                <w:rFonts w:eastAsia="Times New Roman"/>
              </w:rPr>
              <w:t>Article de revue</w:t>
            </w:r>
          </w:p>
        </w:tc>
      </w:tr>
      <w:tr w:rsidR="00000000" w14:paraId="58FAEC46" w14:textId="77777777">
        <w:trPr>
          <w:tblCellSpacing w:w="15" w:type="dxa"/>
        </w:trPr>
        <w:tc>
          <w:tcPr>
            <w:tcW w:w="0" w:type="auto"/>
            <w:vAlign w:val="center"/>
            <w:hideMark/>
          </w:tcPr>
          <w:p w14:paraId="2A7DEA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94DD4F" w14:textId="77777777" w:rsidR="00000000" w:rsidRDefault="002F3D7A">
            <w:pPr>
              <w:rPr>
                <w:rFonts w:eastAsia="Times New Roman"/>
              </w:rPr>
            </w:pPr>
            <w:r>
              <w:rPr>
                <w:rFonts w:eastAsia="Times New Roman"/>
              </w:rPr>
              <w:t>Owen Cronin</w:t>
            </w:r>
          </w:p>
        </w:tc>
      </w:tr>
      <w:tr w:rsidR="00000000" w14:paraId="03027769" w14:textId="77777777">
        <w:trPr>
          <w:tblCellSpacing w:w="15" w:type="dxa"/>
        </w:trPr>
        <w:tc>
          <w:tcPr>
            <w:tcW w:w="0" w:type="auto"/>
            <w:vAlign w:val="center"/>
            <w:hideMark/>
          </w:tcPr>
          <w:p w14:paraId="2D472B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642595" w14:textId="77777777" w:rsidR="00000000" w:rsidRDefault="002F3D7A">
            <w:pPr>
              <w:rPr>
                <w:rFonts w:eastAsia="Times New Roman"/>
              </w:rPr>
            </w:pPr>
            <w:r>
              <w:rPr>
                <w:rFonts w:eastAsia="Times New Roman"/>
              </w:rPr>
              <w:t>Annamarie Horne</w:t>
            </w:r>
          </w:p>
        </w:tc>
      </w:tr>
      <w:tr w:rsidR="00000000" w14:paraId="4A6EC263" w14:textId="77777777">
        <w:trPr>
          <w:tblCellSpacing w:w="15" w:type="dxa"/>
        </w:trPr>
        <w:tc>
          <w:tcPr>
            <w:tcW w:w="0" w:type="auto"/>
            <w:vAlign w:val="center"/>
            <w:hideMark/>
          </w:tcPr>
          <w:p w14:paraId="10ABA6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40E0F54" w14:textId="77777777" w:rsidR="00000000" w:rsidRDefault="002F3D7A">
            <w:pPr>
              <w:rPr>
                <w:rFonts w:eastAsia="Times New Roman"/>
              </w:rPr>
            </w:pPr>
            <w:r>
              <w:rPr>
                <w:rFonts w:eastAsia="Times New Roman"/>
              </w:rPr>
              <w:t>Stuart H. Ralston</w:t>
            </w:r>
          </w:p>
        </w:tc>
      </w:tr>
      <w:tr w:rsidR="00000000" w14:paraId="68CDEB28" w14:textId="77777777">
        <w:trPr>
          <w:tblCellSpacing w:w="15" w:type="dxa"/>
        </w:trPr>
        <w:tc>
          <w:tcPr>
            <w:tcW w:w="0" w:type="auto"/>
            <w:vAlign w:val="center"/>
            <w:hideMark/>
          </w:tcPr>
          <w:p w14:paraId="162424A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39E3E6F" w14:textId="77777777" w:rsidR="00000000" w:rsidRDefault="002F3D7A">
            <w:pPr>
              <w:rPr>
                <w:rFonts w:eastAsia="Times New Roman"/>
              </w:rPr>
            </w:pPr>
            <w:r>
              <w:rPr>
                <w:rFonts w:eastAsia="Times New Roman"/>
              </w:rPr>
              <w:t>QJM: monthly journal of the Association of Physicians</w:t>
            </w:r>
          </w:p>
        </w:tc>
      </w:tr>
      <w:tr w:rsidR="00000000" w14:paraId="1FFDE82C" w14:textId="77777777">
        <w:trPr>
          <w:tblCellSpacing w:w="15" w:type="dxa"/>
        </w:trPr>
        <w:tc>
          <w:tcPr>
            <w:tcW w:w="0" w:type="auto"/>
            <w:vAlign w:val="center"/>
            <w:hideMark/>
          </w:tcPr>
          <w:p w14:paraId="3EC35EA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812456A" w14:textId="77777777" w:rsidR="00000000" w:rsidRDefault="002F3D7A">
            <w:pPr>
              <w:rPr>
                <w:rFonts w:eastAsia="Times New Roman"/>
              </w:rPr>
            </w:pPr>
            <w:r>
              <w:rPr>
                <w:rFonts w:eastAsia="Times New Roman"/>
              </w:rPr>
              <w:t>1460-2393</w:t>
            </w:r>
          </w:p>
        </w:tc>
      </w:tr>
      <w:tr w:rsidR="00000000" w14:paraId="47A2EEEE" w14:textId="77777777">
        <w:trPr>
          <w:tblCellSpacing w:w="15" w:type="dxa"/>
        </w:trPr>
        <w:tc>
          <w:tcPr>
            <w:tcW w:w="0" w:type="auto"/>
            <w:vAlign w:val="center"/>
            <w:hideMark/>
          </w:tcPr>
          <w:p w14:paraId="6AC0B2B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D94919B" w14:textId="77777777" w:rsidR="00000000" w:rsidRDefault="002F3D7A">
            <w:pPr>
              <w:rPr>
                <w:rFonts w:eastAsia="Times New Roman"/>
              </w:rPr>
            </w:pPr>
            <w:r>
              <w:rPr>
                <w:rFonts w:eastAsia="Times New Roman"/>
              </w:rPr>
              <w:t>May 12, 2020</w:t>
            </w:r>
          </w:p>
        </w:tc>
      </w:tr>
      <w:tr w:rsidR="00000000" w14:paraId="1942F104" w14:textId="77777777">
        <w:trPr>
          <w:tblCellSpacing w:w="15" w:type="dxa"/>
        </w:trPr>
        <w:tc>
          <w:tcPr>
            <w:tcW w:w="0" w:type="auto"/>
            <w:vAlign w:val="center"/>
            <w:hideMark/>
          </w:tcPr>
          <w:p w14:paraId="50B4F19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8A5BCA5" w14:textId="77777777" w:rsidR="00000000" w:rsidRDefault="002F3D7A">
            <w:pPr>
              <w:rPr>
                <w:rFonts w:eastAsia="Times New Roman"/>
              </w:rPr>
            </w:pPr>
            <w:r>
              <w:rPr>
                <w:rFonts w:eastAsia="Times New Roman"/>
              </w:rPr>
              <w:t>PMID: 32396603</w:t>
            </w:r>
          </w:p>
        </w:tc>
      </w:tr>
      <w:tr w:rsidR="00000000" w14:paraId="5BB7E924" w14:textId="77777777">
        <w:trPr>
          <w:tblCellSpacing w:w="15" w:type="dxa"/>
        </w:trPr>
        <w:tc>
          <w:tcPr>
            <w:tcW w:w="0" w:type="auto"/>
            <w:vAlign w:val="center"/>
            <w:hideMark/>
          </w:tcPr>
          <w:p w14:paraId="3824EF9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C080BC1" w14:textId="77777777" w:rsidR="00000000" w:rsidRDefault="002F3D7A">
            <w:pPr>
              <w:rPr>
                <w:rFonts w:eastAsia="Times New Roman"/>
              </w:rPr>
            </w:pPr>
            <w:r>
              <w:rPr>
                <w:rFonts w:eastAsia="Times New Roman"/>
              </w:rPr>
              <w:t>QJM</w:t>
            </w:r>
          </w:p>
        </w:tc>
      </w:tr>
      <w:tr w:rsidR="00000000" w14:paraId="0D46DA16" w14:textId="77777777">
        <w:trPr>
          <w:tblCellSpacing w:w="15" w:type="dxa"/>
        </w:trPr>
        <w:tc>
          <w:tcPr>
            <w:tcW w:w="0" w:type="auto"/>
            <w:vAlign w:val="center"/>
            <w:hideMark/>
          </w:tcPr>
          <w:p w14:paraId="3977F80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A71DD62" w14:textId="77777777" w:rsidR="00000000" w:rsidRDefault="002F3D7A">
            <w:pPr>
              <w:rPr>
                <w:rFonts w:eastAsia="Times New Roman"/>
              </w:rPr>
            </w:pPr>
            <w:hyperlink r:id="rId445" w:history="1">
              <w:r>
                <w:rPr>
                  <w:rStyle w:val="Lienhypertexte"/>
                  <w:rFonts w:eastAsia="Times New Roman"/>
                </w:rPr>
                <w:t>10.1093/qjmed/hcaa163</w:t>
              </w:r>
            </w:hyperlink>
          </w:p>
        </w:tc>
      </w:tr>
      <w:tr w:rsidR="00000000" w14:paraId="7C829490" w14:textId="77777777">
        <w:trPr>
          <w:tblCellSpacing w:w="15" w:type="dxa"/>
        </w:trPr>
        <w:tc>
          <w:tcPr>
            <w:tcW w:w="0" w:type="auto"/>
            <w:vAlign w:val="center"/>
            <w:hideMark/>
          </w:tcPr>
          <w:p w14:paraId="72293D8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32A6572" w14:textId="77777777" w:rsidR="00000000" w:rsidRDefault="002F3D7A">
            <w:pPr>
              <w:rPr>
                <w:rFonts w:eastAsia="Times New Roman"/>
              </w:rPr>
            </w:pPr>
            <w:r>
              <w:rPr>
                <w:rFonts w:eastAsia="Times New Roman"/>
              </w:rPr>
              <w:t>PubMed</w:t>
            </w:r>
          </w:p>
        </w:tc>
      </w:tr>
      <w:tr w:rsidR="00000000" w14:paraId="710504FA" w14:textId="77777777">
        <w:trPr>
          <w:tblCellSpacing w:w="15" w:type="dxa"/>
        </w:trPr>
        <w:tc>
          <w:tcPr>
            <w:tcW w:w="0" w:type="auto"/>
            <w:vAlign w:val="center"/>
            <w:hideMark/>
          </w:tcPr>
          <w:p w14:paraId="388A437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B4AD61E" w14:textId="77777777" w:rsidR="00000000" w:rsidRDefault="002F3D7A">
            <w:pPr>
              <w:rPr>
                <w:rFonts w:eastAsia="Times New Roman"/>
              </w:rPr>
            </w:pPr>
            <w:r>
              <w:rPr>
                <w:rFonts w:eastAsia="Times New Roman"/>
              </w:rPr>
              <w:t>eng</w:t>
            </w:r>
          </w:p>
        </w:tc>
      </w:tr>
      <w:tr w:rsidR="00000000" w14:paraId="112DF51C" w14:textId="77777777">
        <w:trPr>
          <w:tblCellSpacing w:w="15" w:type="dxa"/>
        </w:trPr>
        <w:tc>
          <w:tcPr>
            <w:tcW w:w="0" w:type="auto"/>
            <w:vAlign w:val="center"/>
            <w:hideMark/>
          </w:tcPr>
          <w:p w14:paraId="689CE0FB"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56FE841" w14:textId="77777777" w:rsidR="00000000" w:rsidRDefault="002F3D7A">
            <w:pPr>
              <w:rPr>
                <w:rFonts w:eastAsia="Times New Roman"/>
              </w:rPr>
            </w:pPr>
            <w:r>
              <w:rPr>
                <w:rFonts w:eastAsia="Times New Roman"/>
              </w:rPr>
              <w:t>Rheumatology in a time of Coronavirus</w:t>
            </w:r>
          </w:p>
        </w:tc>
      </w:tr>
      <w:tr w:rsidR="00000000" w14:paraId="5867C377" w14:textId="77777777">
        <w:trPr>
          <w:tblCellSpacing w:w="15" w:type="dxa"/>
        </w:trPr>
        <w:tc>
          <w:tcPr>
            <w:tcW w:w="0" w:type="auto"/>
            <w:vAlign w:val="center"/>
            <w:hideMark/>
          </w:tcPr>
          <w:p w14:paraId="2B20F17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9DB2D5B" w14:textId="77777777" w:rsidR="00000000" w:rsidRDefault="002F3D7A">
            <w:pPr>
              <w:rPr>
                <w:rFonts w:eastAsia="Times New Roman"/>
              </w:rPr>
            </w:pPr>
            <w:r>
              <w:rPr>
                <w:rFonts w:eastAsia="Times New Roman"/>
              </w:rPr>
              <w:t>13/05/2020 à 14:27:22</w:t>
            </w:r>
          </w:p>
        </w:tc>
      </w:tr>
      <w:tr w:rsidR="00000000" w14:paraId="188D0737" w14:textId="77777777">
        <w:trPr>
          <w:tblCellSpacing w:w="15" w:type="dxa"/>
        </w:trPr>
        <w:tc>
          <w:tcPr>
            <w:tcW w:w="0" w:type="auto"/>
            <w:vAlign w:val="center"/>
            <w:hideMark/>
          </w:tcPr>
          <w:p w14:paraId="1FC28A0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5368B5C" w14:textId="77777777" w:rsidR="00000000" w:rsidRDefault="002F3D7A">
            <w:pPr>
              <w:rPr>
                <w:rFonts w:eastAsia="Times New Roman"/>
              </w:rPr>
            </w:pPr>
            <w:r>
              <w:rPr>
                <w:rFonts w:eastAsia="Times New Roman"/>
              </w:rPr>
              <w:t>13/05/2020 à 14:27:22</w:t>
            </w:r>
          </w:p>
        </w:tc>
      </w:tr>
    </w:tbl>
    <w:p w14:paraId="755A84B2" w14:textId="77777777" w:rsidR="00000000" w:rsidRDefault="002F3D7A">
      <w:pPr>
        <w:pStyle w:val="Titre3"/>
        <w:numPr>
          <w:ilvl w:val="0"/>
          <w:numId w:val="1"/>
        </w:numPr>
        <w:rPr>
          <w:rFonts w:eastAsia="Times New Roman"/>
        </w:rPr>
      </w:pPr>
      <w:r>
        <w:rPr>
          <w:rFonts w:eastAsia="Times New Roman"/>
        </w:rPr>
        <w:t>Pièces jointes</w:t>
      </w:r>
    </w:p>
    <w:p w14:paraId="2CA197F4" w14:textId="77777777" w:rsidR="00000000" w:rsidRDefault="002F3D7A">
      <w:pPr>
        <w:pStyle w:val="item"/>
        <w:numPr>
          <w:ilvl w:val="1"/>
          <w:numId w:val="1"/>
        </w:numPr>
        <w:rPr>
          <w:rFonts w:eastAsia="Times New Roman"/>
        </w:rPr>
      </w:pPr>
      <w:r>
        <w:rPr>
          <w:rFonts w:eastAsia="Times New Roman"/>
        </w:rPr>
        <w:t xml:space="preserve">PubMed entry </w:t>
      </w:r>
    </w:p>
    <w:p w14:paraId="4E4F25B6" w14:textId="77777777" w:rsidR="00000000" w:rsidRDefault="002F3D7A">
      <w:pPr>
        <w:pStyle w:val="Titre2"/>
        <w:numPr>
          <w:ilvl w:val="0"/>
          <w:numId w:val="1"/>
        </w:numPr>
        <w:rPr>
          <w:rFonts w:eastAsia="Times New Roman"/>
        </w:rPr>
      </w:pPr>
      <w:r>
        <w:rPr>
          <w:rFonts w:eastAsia="Times New Roman"/>
        </w:rPr>
        <w:t>Rhinologic Procedures in the Era of COVID-19: Health-care Provider Protection Protocol</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5DFDD907" w14:textId="77777777">
        <w:trPr>
          <w:tblCellSpacing w:w="15" w:type="dxa"/>
        </w:trPr>
        <w:tc>
          <w:tcPr>
            <w:tcW w:w="0" w:type="auto"/>
            <w:vAlign w:val="center"/>
            <w:hideMark/>
          </w:tcPr>
          <w:p w14:paraId="4D66883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18387CE" w14:textId="77777777" w:rsidR="00000000" w:rsidRDefault="002F3D7A">
            <w:pPr>
              <w:rPr>
                <w:rFonts w:eastAsia="Times New Roman"/>
              </w:rPr>
            </w:pPr>
            <w:r>
              <w:rPr>
                <w:rFonts w:eastAsia="Times New Roman"/>
              </w:rPr>
              <w:t>Article de re</w:t>
            </w:r>
            <w:r>
              <w:rPr>
                <w:rFonts w:eastAsia="Times New Roman"/>
              </w:rPr>
              <w:t>vue</w:t>
            </w:r>
          </w:p>
        </w:tc>
      </w:tr>
      <w:tr w:rsidR="00000000" w14:paraId="7C8D7FEA" w14:textId="77777777">
        <w:trPr>
          <w:tblCellSpacing w:w="15" w:type="dxa"/>
        </w:trPr>
        <w:tc>
          <w:tcPr>
            <w:tcW w:w="0" w:type="auto"/>
            <w:vAlign w:val="center"/>
            <w:hideMark/>
          </w:tcPr>
          <w:p w14:paraId="6E7BD0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00CB8C" w14:textId="77777777" w:rsidR="00000000" w:rsidRDefault="002F3D7A">
            <w:pPr>
              <w:rPr>
                <w:rFonts w:eastAsia="Times New Roman"/>
              </w:rPr>
            </w:pPr>
            <w:r>
              <w:rPr>
                <w:rFonts w:eastAsia="Times New Roman"/>
              </w:rPr>
              <w:t>Mohamed A. Taha</w:t>
            </w:r>
          </w:p>
        </w:tc>
      </w:tr>
      <w:tr w:rsidR="00000000" w14:paraId="1A31004F" w14:textId="77777777">
        <w:trPr>
          <w:tblCellSpacing w:w="15" w:type="dxa"/>
        </w:trPr>
        <w:tc>
          <w:tcPr>
            <w:tcW w:w="0" w:type="auto"/>
            <w:vAlign w:val="center"/>
            <w:hideMark/>
          </w:tcPr>
          <w:p w14:paraId="5B712DD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F8786F" w14:textId="77777777" w:rsidR="00000000" w:rsidRDefault="002F3D7A">
            <w:pPr>
              <w:rPr>
                <w:rFonts w:eastAsia="Times New Roman"/>
              </w:rPr>
            </w:pPr>
            <w:r>
              <w:rPr>
                <w:rFonts w:eastAsia="Times New Roman"/>
              </w:rPr>
              <w:t>Christian A. Hall</w:t>
            </w:r>
          </w:p>
        </w:tc>
      </w:tr>
      <w:tr w:rsidR="00000000" w14:paraId="5D826AB0" w14:textId="77777777">
        <w:trPr>
          <w:tblCellSpacing w:w="15" w:type="dxa"/>
        </w:trPr>
        <w:tc>
          <w:tcPr>
            <w:tcW w:w="0" w:type="auto"/>
            <w:vAlign w:val="center"/>
            <w:hideMark/>
          </w:tcPr>
          <w:p w14:paraId="64E5A3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B2C6D3" w14:textId="77777777" w:rsidR="00000000" w:rsidRDefault="002F3D7A">
            <w:pPr>
              <w:rPr>
                <w:rFonts w:eastAsia="Times New Roman"/>
              </w:rPr>
            </w:pPr>
            <w:r>
              <w:rPr>
                <w:rFonts w:eastAsia="Times New Roman"/>
              </w:rPr>
              <w:t>Richard F. Rathbone</w:t>
            </w:r>
          </w:p>
        </w:tc>
      </w:tr>
      <w:tr w:rsidR="00000000" w14:paraId="2457377E" w14:textId="77777777">
        <w:trPr>
          <w:tblCellSpacing w:w="15" w:type="dxa"/>
        </w:trPr>
        <w:tc>
          <w:tcPr>
            <w:tcW w:w="0" w:type="auto"/>
            <w:vAlign w:val="center"/>
            <w:hideMark/>
          </w:tcPr>
          <w:p w14:paraId="6F43BA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4B35AF" w14:textId="77777777" w:rsidR="00000000" w:rsidRDefault="002F3D7A">
            <w:pPr>
              <w:rPr>
                <w:rFonts w:eastAsia="Times New Roman"/>
              </w:rPr>
            </w:pPr>
            <w:r>
              <w:rPr>
                <w:rFonts w:eastAsia="Times New Roman"/>
              </w:rPr>
              <w:t>Luke A. Corsten</w:t>
            </w:r>
          </w:p>
        </w:tc>
      </w:tr>
      <w:tr w:rsidR="00000000" w14:paraId="5821C367" w14:textId="77777777">
        <w:trPr>
          <w:tblCellSpacing w:w="15" w:type="dxa"/>
        </w:trPr>
        <w:tc>
          <w:tcPr>
            <w:tcW w:w="0" w:type="auto"/>
            <w:vAlign w:val="center"/>
            <w:hideMark/>
          </w:tcPr>
          <w:p w14:paraId="40F8AA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A26C4F" w14:textId="77777777" w:rsidR="00000000" w:rsidRDefault="002F3D7A">
            <w:pPr>
              <w:rPr>
                <w:rFonts w:eastAsia="Times New Roman"/>
              </w:rPr>
            </w:pPr>
            <w:r>
              <w:rPr>
                <w:rFonts w:eastAsia="Times New Roman"/>
              </w:rPr>
              <w:t>Charles R. Bowie</w:t>
            </w:r>
          </w:p>
        </w:tc>
      </w:tr>
      <w:tr w:rsidR="00000000" w14:paraId="6AB8AAF9" w14:textId="77777777">
        <w:trPr>
          <w:tblCellSpacing w:w="15" w:type="dxa"/>
        </w:trPr>
        <w:tc>
          <w:tcPr>
            <w:tcW w:w="0" w:type="auto"/>
            <w:vAlign w:val="center"/>
            <w:hideMark/>
          </w:tcPr>
          <w:p w14:paraId="225222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0E1140" w14:textId="77777777" w:rsidR="00000000" w:rsidRDefault="002F3D7A">
            <w:pPr>
              <w:rPr>
                <w:rFonts w:eastAsia="Times New Roman"/>
              </w:rPr>
            </w:pPr>
            <w:r>
              <w:rPr>
                <w:rFonts w:eastAsia="Times New Roman"/>
              </w:rPr>
              <w:t>Paul J. Waguespack</w:t>
            </w:r>
          </w:p>
        </w:tc>
      </w:tr>
      <w:tr w:rsidR="00000000" w14:paraId="3F852CED" w14:textId="77777777">
        <w:trPr>
          <w:tblCellSpacing w:w="15" w:type="dxa"/>
        </w:trPr>
        <w:tc>
          <w:tcPr>
            <w:tcW w:w="0" w:type="auto"/>
            <w:vAlign w:val="center"/>
            <w:hideMark/>
          </w:tcPr>
          <w:p w14:paraId="498413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F7CD20" w14:textId="77777777" w:rsidR="00000000" w:rsidRDefault="002F3D7A">
            <w:pPr>
              <w:rPr>
                <w:rFonts w:eastAsia="Times New Roman"/>
              </w:rPr>
            </w:pPr>
            <w:r>
              <w:rPr>
                <w:rFonts w:eastAsia="Times New Roman"/>
              </w:rPr>
              <w:t>Richard Stanger</w:t>
            </w:r>
          </w:p>
        </w:tc>
      </w:tr>
      <w:tr w:rsidR="00000000" w14:paraId="40314335" w14:textId="77777777">
        <w:trPr>
          <w:tblCellSpacing w:w="15" w:type="dxa"/>
        </w:trPr>
        <w:tc>
          <w:tcPr>
            <w:tcW w:w="0" w:type="auto"/>
            <w:vAlign w:val="center"/>
            <w:hideMark/>
          </w:tcPr>
          <w:p w14:paraId="731953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B62835" w14:textId="77777777" w:rsidR="00000000" w:rsidRDefault="002F3D7A">
            <w:pPr>
              <w:rPr>
                <w:rFonts w:eastAsia="Times New Roman"/>
              </w:rPr>
            </w:pPr>
            <w:r>
              <w:rPr>
                <w:rFonts w:eastAsia="Times New Roman"/>
              </w:rPr>
              <w:t>Megan M. Stevenson</w:t>
            </w:r>
          </w:p>
        </w:tc>
      </w:tr>
      <w:tr w:rsidR="00000000" w14:paraId="01A43016" w14:textId="77777777">
        <w:trPr>
          <w:tblCellSpacing w:w="15" w:type="dxa"/>
        </w:trPr>
        <w:tc>
          <w:tcPr>
            <w:tcW w:w="0" w:type="auto"/>
            <w:vAlign w:val="center"/>
            <w:hideMark/>
          </w:tcPr>
          <w:p w14:paraId="3CEC2C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7FD1E6" w14:textId="77777777" w:rsidR="00000000" w:rsidRDefault="002F3D7A">
            <w:pPr>
              <w:rPr>
                <w:rFonts w:eastAsia="Times New Roman"/>
              </w:rPr>
            </w:pPr>
            <w:r>
              <w:rPr>
                <w:rFonts w:eastAsia="Times New Roman"/>
              </w:rPr>
              <w:t>Brittany A. Zito</w:t>
            </w:r>
          </w:p>
        </w:tc>
      </w:tr>
      <w:tr w:rsidR="00000000" w14:paraId="62709058" w14:textId="77777777">
        <w:trPr>
          <w:tblCellSpacing w:w="15" w:type="dxa"/>
        </w:trPr>
        <w:tc>
          <w:tcPr>
            <w:tcW w:w="0" w:type="auto"/>
            <w:vAlign w:val="center"/>
            <w:hideMark/>
          </w:tcPr>
          <w:p w14:paraId="12D573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AC1A10" w14:textId="77777777" w:rsidR="00000000" w:rsidRDefault="002F3D7A">
            <w:pPr>
              <w:rPr>
                <w:rFonts w:eastAsia="Times New Roman"/>
              </w:rPr>
            </w:pPr>
            <w:r>
              <w:rPr>
                <w:rFonts w:eastAsia="Times New Roman"/>
              </w:rPr>
              <w:t>Henry P. Barham</w:t>
            </w:r>
          </w:p>
        </w:tc>
      </w:tr>
      <w:tr w:rsidR="00000000" w14:paraId="13CD79CD" w14:textId="77777777">
        <w:trPr>
          <w:tblCellSpacing w:w="15" w:type="dxa"/>
        </w:trPr>
        <w:tc>
          <w:tcPr>
            <w:tcW w:w="0" w:type="auto"/>
            <w:vAlign w:val="center"/>
            <w:hideMark/>
          </w:tcPr>
          <w:p w14:paraId="135E6ED4" w14:textId="77777777" w:rsidR="00000000" w:rsidRDefault="002F3D7A">
            <w:pPr>
              <w:jc w:val="center"/>
              <w:rPr>
                <w:rFonts w:eastAsia="Times New Roman"/>
                <w:b/>
                <w:bCs/>
              </w:rPr>
            </w:pPr>
            <w:r>
              <w:rPr>
                <w:rFonts w:eastAsia="Times New Roman"/>
                <w:b/>
                <w:bCs/>
              </w:rPr>
              <w:lastRenderedPageBreak/>
              <w:t>Pages</w:t>
            </w:r>
          </w:p>
        </w:tc>
        <w:tc>
          <w:tcPr>
            <w:tcW w:w="0" w:type="auto"/>
            <w:vAlign w:val="center"/>
            <w:hideMark/>
          </w:tcPr>
          <w:p w14:paraId="28CE778F" w14:textId="77777777" w:rsidR="00000000" w:rsidRDefault="002F3D7A">
            <w:pPr>
              <w:rPr>
                <w:rFonts w:eastAsia="Times New Roman"/>
              </w:rPr>
            </w:pPr>
            <w:r>
              <w:rPr>
                <w:rFonts w:eastAsia="Times New Roman"/>
              </w:rPr>
              <w:t>1945892420927178</w:t>
            </w:r>
          </w:p>
        </w:tc>
      </w:tr>
      <w:tr w:rsidR="00000000" w14:paraId="00170138" w14:textId="77777777">
        <w:trPr>
          <w:tblCellSpacing w:w="15" w:type="dxa"/>
        </w:trPr>
        <w:tc>
          <w:tcPr>
            <w:tcW w:w="0" w:type="auto"/>
            <w:vAlign w:val="center"/>
            <w:hideMark/>
          </w:tcPr>
          <w:p w14:paraId="4CC6609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173BC98" w14:textId="77777777" w:rsidR="00000000" w:rsidRDefault="002F3D7A">
            <w:pPr>
              <w:rPr>
                <w:rFonts w:eastAsia="Times New Roman"/>
              </w:rPr>
            </w:pPr>
            <w:r>
              <w:rPr>
                <w:rFonts w:eastAsia="Times New Roman"/>
              </w:rPr>
              <w:t>American Journal of Rhinology &amp; Allergy</w:t>
            </w:r>
          </w:p>
        </w:tc>
      </w:tr>
      <w:tr w:rsidR="00000000" w14:paraId="4E60E918" w14:textId="77777777">
        <w:trPr>
          <w:tblCellSpacing w:w="15" w:type="dxa"/>
        </w:trPr>
        <w:tc>
          <w:tcPr>
            <w:tcW w:w="0" w:type="auto"/>
            <w:vAlign w:val="center"/>
            <w:hideMark/>
          </w:tcPr>
          <w:p w14:paraId="0D96675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E07053D" w14:textId="77777777" w:rsidR="00000000" w:rsidRDefault="002F3D7A">
            <w:pPr>
              <w:rPr>
                <w:rFonts w:eastAsia="Times New Roman"/>
              </w:rPr>
            </w:pPr>
            <w:r>
              <w:rPr>
                <w:rFonts w:eastAsia="Times New Roman"/>
              </w:rPr>
              <w:t>1945-8932</w:t>
            </w:r>
          </w:p>
        </w:tc>
      </w:tr>
      <w:tr w:rsidR="00000000" w14:paraId="1DC7C6BE" w14:textId="77777777">
        <w:trPr>
          <w:tblCellSpacing w:w="15" w:type="dxa"/>
        </w:trPr>
        <w:tc>
          <w:tcPr>
            <w:tcW w:w="0" w:type="auto"/>
            <w:vAlign w:val="center"/>
            <w:hideMark/>
          </w:tcPr>
          <w:p w14:paraId="76DB0F9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CF2E854" w14:textId="77777777" w:rsidR="00000000" w:rsidRDefault="002F3D7A">
            <w:pPr>
              <w:rPr>
                <w:rFonts w:eastAsia="Times New Roman"/>
              </w:rPr>
            </w:pPr>
            <w:r>
              <w:rPr>
                <w:rFonts w:eastAsia="Times New Roman"/>
              </w:rPr>
              <w:t>May 14, 2020</w:t>
            </w:r>
          </w:p>
        </w:tc>
      </w:tr>
      <w:tr w:rsidR="00000000" w14:paraId="23581450" w14:textId="77777777">
        <w:trPr>
          <w:tblCellSpacing w:w="15" w:type="dxa"/>
        </w:trPr>
        <w:tc>
          <w:tcPr>
            <w:tcW w:w="0" w:type="auto"/>
            <w:vAlign w:val="center"/>
            <w:hideMark/>
          </w:tcPr>
          <w:p w14:paraId="142033E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273E655" w14:textId="77777777" w:rsidR="00000000" w:rsidRDefault="002F3D7A">
            <w:pPr>
              <w:rPr>
                <w:rFonts w:eastAsia="Times New Roman"/>
              </w:rPr>
            </w:pPr>
            <w:r>
              <w:rPr>
                <w:rFonts w:eastAsia="Times New Roman"/>
              </w:rPr>
              <w:t>PMID: 32408753</w:t>
            </w:r>
          </w:p>
        </w:tc>
      </w:tr>
      <w:tr w:rsidR="00000000" w14:paraId="74F516C9" w14:textId="77777777">
        <w:trPr>
          <w:tblCellSpacing w:w="15" w:type="dxa"/>
        </w:trPr>
        <w:tc>
          <w:tcPr>
            <w:tcW w:w="0" w:type="auto"/>
            <w:vAlign w:val="center"/>
            <w:hideMark/>
          </w:tcPr>
          <w:p w14:paraId="050FF4D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030A349" w14:textId="77777777" w:rsidR="00000000" w:rsidRDefault="002F3D7A">
            <w:pPr>
              <w:rPr>
                <w:rFonts w:eastAsia="Times New Roman"/>
              </w:rPr>
            </w:pPr>
            <w:r>
              <w:rPr>
                <w:rFonts w:eastAsia="Times New Roman"/>
              </w:rPr>
              <w:t>Am J Rhinol Allergy</w:t>
            </w:r>
          </w:p>
        </w:tc>
      </w:tr>
      <w:tr w:rsidR="00000000" w14:paraId="261BBC77" w14:textId="77777777">
        <w:trPr>
          <w:tblCellSpacing w:w="15" w:type="dxa"/>
        </w:trPr>
        <w:tc>
          <w:tcPr>
            <w:tcW w:w="0" w:type="auto"/>
            <w:vAlign w:val="center"/>
            <w:hideMark/>
          </w:tcPr>
          <w:p w14:paraId="7978131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E81D6D7" w14:textId="77777777" w:rsidR="00000000" w:rsidRDefault="002F3D7A">
            <w:pPr>
              <w:rPr>
                <w:rFonts w:eastAsia="Times New Roman"/>
              </w:rPr>
            </w:pPr>
            <w:hyperlink r:id="rId446" w:history="1">
              <w:r>
                <w:rPr>
                  <w:rStyle w:val="Lienhypertexte"/>
                  <w:rFonts w:eastAsia="Times New Roman"/>
                </w:rPr>
                <w:t>10.1177/1945892420927178</w:t>
              </w:r>
            </w:hyperlink>
          </w:p>
        </w:tc>
      </w:tr>
      <w:tr w:rsidR="00000000" w14:paraId="3221E69C" w14:textId="77777777">
        <w:trPr>
          <w:tblCellSpacing w:w="15" w:type="dxa"/>
        </w:trPr>
        <w:tc>
          <w:tcPr>
            <w:tcW w:w="0" w:type="auto"/>
            <w:vAlign w:val="center"/>
            <w:hideMark/>
          </w:tcPr>
          <w:p w14:paraId="1119EA3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A3AF050" w14:textId="77777777" w:rsidR="00000000" w:rsidRDefault="002F3D7A">
            <w:pPr>
              <w:rPr>
                <w:rFonts w:eastAsia="Times New Roman"/>
              </w:rPr>
            </w:pPr>
            <w:r>
              <w:rPr>
                <w:rFonts w:eastAsia="Times New Roman"/>
              </w:rPr>
              <w:t>PubMed</w:t>
            </w:r>
          </w:p>
        </w:tc>
      </w:tr>
      <w:tr w:rsidR="00000000" w14:paraId="5D25CEB8" w14:textId="77777777">
        <w:trPr>
          <w:tblCellSpacing w:w="15" w:type="dxa"/>
        </w:trPr>
        <w:tc>
          <w:tcPr>
            <w:tcW w:w="0" w:type="auto"/>
            <w:vAlign w:val="center"/>
            <w:hideMark/>
          </w:tcPr>
          <w:p w14:paraId="5998B55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2713C5E" w14:textId="77777777" w:rsidR="00000000" w:rsidRDefault="002F3D7A">
            <w:pPr>
              <w:rPr>
                <w:rFonts w:eastAsia="Times New Roman"/>
              </w:rPr>
            </w:pPr>
            <w:r>
              <w:rPr>
                <w:rFonts w:eastAsia="Times New Roman"/>
              </w:rPr>
              <w:t>eng</w:t>
            </w:r>
          </w:p>
        </w:tc>
      </w:tr>
      <w:tr w:rsidR="00000000" w14:paraId="28D4E23C" w14:textId="77777777">
        <w:trPr>
          <w:tblCellSpacing w:w="15" w:type="dxa"/>
        </w:trPr>
        <w:tc>
          <w:tcPr>
            <w:tcW w:w="0" w:type="auto"/>
            <w:vAlign w:val="center"/>
            <w:hideMark/>
          </w:tcPr>
          <w:p w14:paraId="0E784A4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7C5582F" w14:textId="77777777" w:rsidR="00000000" w:rsidRDefault="002F3D7A">
            <w:pPr>
              <w:rPr>
                <w:rFonts w:eastAsia="Times New Roman"/>
              </w:rPr>
            </w:pPr>
            <w:r>
              <w:rPr>
                <w:rFonts w:eastAsia="Times New Roman"/>
              </w:rPr>
              <w:t xml:space="preserve">INTRODUCTION: SARS-CoV-2 has been identified as the pathogen </w:t>
            </w:r>
            <w:r>
              <w:rPr>
                <w:rFonts w:eastAsia="Times New Roman"/>
              </w:rPr>
              <w:t>causing the outbreak of Coronavirus Disease 2019 (COVID-19) that started in Wuhan, China, in December 2019. SARS-CoV-2 has human-to-human transmission ability and universally contagious to all populations. The main transmission patterns are respiratory dro</w:t>
            </w:r>
            <w:r>
              <w:rPr>
                <w:rFonts w:eastAsia="Times New Roman"/>
              </w:rPr>
              <w:t>plets transmission and contact transmission. The purpose of this study is to propose a protocol that may be used as a guide to reduce the incidence of COVID-19 infections among otolaryngology care teams. METHODS: A prospective cohort study was conducted to</w:t>
            </w:r>
            <w:r>
              <w:rPr>
                <w:rFonts w:eastAsia="Times New Roman"/>
              </w:rPr>
              <w:t xml:space="preserve"> show the efficacy of our protocol to prevent transmission to health-care providers from March 11, 2020 through April 14, 2020. The protocol consisted of a series of protective measures that we applied to all health-care providers, then testing of our prov</w:t>
            </w:r>
            <w:r>
              <w:rPr>
                <w:rFonts w:eastAsia="Times New Roman"/>
              </w:rPr>
              <w:t>iders for COVID-19 using reverse transcription polymerase chain reaction along with immunoglobulin M (IgM) and immunoglobulin G (IgG) testing at the end of the study period to ensure effectiveness. RESULTS: Our protocol resulted in zero transmissions to ou</w:t>
            </w:r>
            <w:r>
              <w:rPr>
                <w:rFonts w:eastAsia="Times New Roman"/>
              </w:rPr>
              <w:t>r health-care providers during the duration of the initial study. We were involved in greater than 150 sinonasal, skull base, open airway, and endoscopy procedures during this study. At the conclusion of the initial 5 weeks, we had no health-care providers</w:t>
            </w:r>
            <w:r>
              <w:rPr>
                <w:rFonts w:eastAsia="Times New Roman"/>
              </w:rPr>
              <w:t xml:space="preserve"> test positive for SARS-CoV-2. CONCLUSION: According to our proposed protocol, we were able to provide care for all patients in clinic, hospital, emergent, intensive, and surgical settings with no transmission of SARS-CoV-2 by symptomatology and post evalu</w:t>
            </w:r>
            <w:r>
              <w:rPr>
                <w:rFonts w:eastAsia="Times New Roman"/>
              </w:rPr>
              <w:t>ation testing.</w:t>
            </w:r>
          </w:p>
        </w:tc>
      </w:tr>
      <w:tr w:rsidR="00000000" w14:paraId="65F49A91" w14:textId="77777777">
        <w:trPr>
          <w:tblCellSpacing w:w="15" w:type="dxa"/>
        </w:trPr>
        <w:tc>
          <w:tcPr>
            <w:tcW w:w="0" w:type="auto"/>
            <w:vAlign w:val="center"/>
            <w:hideMark/>
          </w:tcPr>
          <w:p w14:paraId="09F7E58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62C20D7" w14:textId="77777777" w:rsidR="00000000" w:rsidRDefault="002F3D7A">
            <w:pPr>
              <w:rPr>
                <w:rFonts w:eastAsia="Times New Roman"/>
              </w:rPr>
            </w:pPr>
            <w:r>
              <w:rPr>
                <w:rFonts w:eastAsia="Times New Roman"/>
              </w:rPr>
              <w:t>Rhinologic Procedures in the Era of COVID-19</w:t>
            </w:r>
          </w:p>
        </w:tc>
      </w:tr>
      <w:tr w:rsidR="00000000" w14:paraId="7C6E0623" w14:textId="77777777">
        <w:trPr>
          <w:tblCellSpacing w:w="15" w:type="dxa"/>
        </w:trPr>
        <w:tc>
          <w:tcPr>
            <w:tcW w:w="0" w:type="auto"/>
            <w:vAlign w:val="center"/>
            <w:hideMark/>
          </w:tcPr>
          <w:p w14:paraId="73DA8AE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210DFFF" w14:textId="77777777" w:rsidR="00000000" w:rsidRDefault="002F3D7A">
            <w:pPr>
              <w:rPr>
                <w:rFonts w:eastAsia="Times New Roman"/>
              </w:rPr>
            </w:pPr>
            <w:r>
              <w:rPr>
                <w:rFonts w:eastAsia="Times New Roman"/>
              </w:rPr>
              <w:t>16/05/2020 à 23:07:45</w:t>
            </w:r>
          </w:p>
        </w:tc>
      </w:tr>
      <w:tr w:rsidR="00000000" w14:paraId="3E0928E4" w14:textId="77777777">
        <w:trPr>
          <w:tblCellSpacing w:w="15" w:type="dxa"/>
        </w:trPr>
        <w:tc>
          <w:tcPr>
            <w:tcW w:w="0" w:type="auto"/>
            <w:vAlign w:val="center"/>
            <w:hideMark/>
          </w:tcPr>
          <w:p w14:paraId="23EE580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9B34921" w14:textId="77777777" w:rsidR="00000000" w:rsidRDefault="002F3D7A">
            <w:pPr>
              <w:rPr>
                <w:rFonts w:eastAsia="Times New Roman"/>
              </w:rPr>
            </w:pPr>
            <w:r>
              <w:rPr>
                <w:rFonts w:eastAsia="Times New Roman"/>
              </w:rPr>
              <w:t>16/05/2020 à 23:07:45</w:t>
            </w:r>
          </w:p>
        </w:tc>
      </w:tr>
    </w:tbl>
    <w:p w14:paraId="00728B9F" w14:textId="77777777" w:rsidR="00000000" w:rsidRDefault="002F3D7A">
      <w:pPr>
        <w:pStyle w:val="Titre3"/>
        <w:numPr>
          <w:ilvl w:val="0"/>
          <w:numId w:val="1"/>
        </w:numPr>
        <w:rPr>
          <w:rFonts w:eastAsia="Times New Roman"/>
        </w:rPr>
      </w:pPr>
      <w:r>
        <w:rPr>
          <w:rFonts w:eastAsia="Times New Roman"/>
        </w:rPr>
        <w:t>Marqueurs :</w:t>
      </w:r>
    </w:p>
    <w:p w14:paraId="45630F9A" w14:textId="77777777" w:rsidR="00000000" w:rsidRDefault="002F3D7A">
      <w:pPr>
        <w:pStyle w:val="item"/>
        <w:numPr>
          <w:ilvl w:val="1"/>
          <w:numId w:val="1"/>
        </w:numPr>
        <w:rPr>
          <w:rFonts w:eastAsia="Times New Roman"/>
        </w:rPr>
      </w:pPr>
      <w:r>
        <w:rPr>
          <w:rFonts w:eastAsia="Times New Roman"/>
        </w:rPr>
        <w:t>viral transmission</w:t>
      </w:r>
    </w:p>
    <w:p w14:paraId="045A73AC" w14:textId="77777777" w:rsidR="00000000" w:rsidRDefault="002F3D7A">
      <w:pPr>
        <w:pStyle w:val="item"/>
        <w:numPr>
          <w:ilvl w:val="1"/>
          <w:numId w:val="1"/>
        </w:numPr>
        <w:rPr>
          <w:rFonts w:eastAsia="Times New Roman"/>
        </w:rPr>
      </w:pPr>
      <w:r>
        <w:rPr>
          <w:rFonts w:eastAsia="Times New Roman"/>
        </w:rPr>
        <w:t>endoscopy</w:t>
      </w:r>
    </w:p>
    <w:p w14:paraId="1D143B91" w14:textId="77777777" w:rsidR="00000000" w:rsidRDefault="002F3D7A">
      <w:pPr>
        <w:pStyle w:val="item"/>
        <w:numPr>
          <w:ilvl w:val="1"/>
          <w:numId w:val="1"/>
        </w:numPr>
        <w:rPr>
          <w:rFonts w:eastAsia="Times New Roman"/>
        </w:rPr>
      </w:pPr>
      <w:r>
        <w:rPr>
          <w:rFonts w:eastAsia="Times New Roman"/>
        </w:rPr>
        <w:t>endoscopic sinus surgery</w:t>
      </w:r>
    </w:p>
    <w:p w14:paraId="2C3DF85A" w14:textId="77777777" w:rsidR="00000000" w:rsidRDefault="002F3D7A">
      <w:pPr>
        <w:pStyle w:val="item"/>
        <w:numPr>
          <w:ilvl w:val="1"/>
          <w:numId w:val="1"/>
        </w:numPr>
        <w:rPr>
          <w:rFonts w:eastAsia="Times New Roman"/>
        </w:rPr>
      </w:pPr>
      <w:r>
        <w:rPr>
          <w:rFonts w:eastAsia="Times New Roman"/>
        </w:rPr>
        <w:t>skull base</w:t>
      </w:r>
    </w:p>
    <w:p w14:paraId="606D63E5" w14:textId="77777777" w:rsidR="00000000" w:rsidRDefault="002F3D7A">
      <w:pPr>
        <w:pStyle w:val="item"/>
        <w:numPr>
          <w:ilvl w:val="1"/>
          <w:numId w:val="1"/>
        </w:numPr>
        <w:rPr>
          <w:rFonts w:eastAsia="Times New Roman"/>
        </w:rPr>
      </w:pPr>
      <w:r>
        <w:rPr>
          <w:rFonts w:eastAsia="Times New Roman"/>
        </w:rPr>
        <w:t>rhinology</w:t>
      </w:r>
    </w:p>
    <w:p w14:paraId="5F9E21CE" w14:textId="77777777" w:rsidR="00000000" w:rsidRDefault="002F3D7A">
      <w:pPr>
        <w:pStyle w:val="Titre3"/>
        <w:ind w:left="720"/>
        <w:rPr>
          <w:rFonts w:eastAsia="Times New Roman"/>
        </w:rPr>
      </w:pPr>
      <w:r>
        <w:rPr>
          <w:rFonts w:eastAsia="Times New Roman"/>
        </w:rPr>
        <w:lastRenderedPageBreak/>
        <w:t>Pièces jointes</w:t>
      </w:r>
    </w:p>
    <w:p w14:paraId="5083BEF7" w14:textId="77777777" w:rsidR="00000000" w:rsidRDefault="002F3D7A">
      <w:pPr>
        <w:pStyle w:val="item"/>
        <w:numPr>
          <w:ilvl w:val="1"/>
          <w:numId w:val="1"/>
        </w:numPr>
        <w:rPr>
          <w:rFonts w:eastAsia="Times New Roman"/>
        </w:rPr>
      </w:pPr>
      <w:r>
        <w:rPr>
          <w:rFonts w:eastAsia="Times New Roman"/>
        </w:rPr>
        <w:t xml:space="preserve">PubMed entry </w:t>
      </w:r>
    </w:p>
    <w:p w14:paraId="6941EF7B" w14:textId="77777777" w:rsidR="00000000" w:rsidRDefault="002F3D7A">
      <w:pPr>
        <w:pStyle w:val="Titre2"/>
        <w:numPr>
          <w:ilvl w:val="0"/>
          <w:numId w:val="1"/>
        </w:numPr>
        <w:rPr>
          <w:rFonts w:eastAsia="Times New Roman"/>
        </w:rPr>
      </w:pPr>
      <w:r>
        <w:rPr>
          <w:rFonts w:eastAsia="Times New Roman"/>
        </w:rPr>
        <w:t>Risk of COVID-19 in young kidney transplant recipients. Results from a single-center observational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53FC8DB1" w14:textId="77777777">
        <w:trPr>
          <w:tblCellSpacing w:w="15" w:type="dxa"/>
        </w:trPr>
        <w:tc>
          <w:tcPr>
            <w:tcW w:w="0" w:type="auto"/>
            <w:vAlign w:val="center"/>
            <w:hideMark/>
          </w:tcPr>
          <w:p w14:paraId="218D352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13CC91F" w14:textId="77777777" w:rsidR="00000000" w:rsidRDefault="002F3D7A">
            <w:pPr>
              <w:rPr>
                <w:rFonts w:eastAsia="Times New Roman"/>
              </w:rPr>
            </w:pPr>
            <w:r>
              <w:rPr>
                <w:rFonts w:eastAsia="Times New Roman"/>
              </w:rPr>
              <w:t>Article de revue</w:t>
            </w:r>
          </w:p>
        </w:tc>
      </w:tr>
      <w:tr w:rsidR="00000000" w14:paraId="00E63A11" w14:textId="77777777">
        <w:trPr>
          <w:tblCellSpacing w:w="15" w:type="dxa"/>
        </w:trPr>
        <w:tc>
          <w:tcPr>
            <w:tcW w:w="0" w:type="auto"/>
            <w:vAlign w:val="center"/>
            <w:hideMark/>
          </w:tcPr>
          <w:p w14:paraId="1AD49A9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3A694A" w14:textId="77777777" w:rsidR="00000000" w:rsidRDefault="002F3D7A">
            <w:pPr>
              <w:rPr>
                <w:rFonts w:eastAsia="Times New Roman"/>
              </w:rPr>
            </w:pPr>
            <w:r>
              <w:rPr>
                <w:rFonts w:eastAsia="Times New Roman"/>
              </w:rPr>
              <w:t>Andrea Angeletti</w:t>
            </w:r>
          </w:p>
        </w:tc>
      </w:tr>
      <w:tr w:rsidR="00000000" w14:paraId="6EB32E0E" w14:textId="77777777">
        <w:trPr>
          <w:tblCellSpacing w:w="15" w:type="dxa"/>
        </w:trPr>
        <w:tc>
          <w:tcPr>
            <w:tcW w:w="0" w:type="auto"/>
            <w:vAlign w:val="center"/>
            <w:hideMark/>
          </w:tcPr>
          <w:p w14:paraId="1B4E4D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F2CD1A" w14:textId="77777777" w:rsidR="00000000" w:rsidRDefault="002F3D7A">
            <w:pPr>
              <w:rPr>
                <w:rFonts w:eastAsia="Times New Roman"/>
              </w:rPr>
            </w:pPr>
            <w:r>
              <w:rPr>
                <w:rFonts w:eastAsia="Times New Roman"/>
              </w:rPr>
              <w:t>Antonella Trivelli</w:t>
            </w:r>
          </w:p>
        </w:tc>
      </w:tr>
      <w:tr w:rsidR="00000000" w14:paraId="51A2095C" w14:textId="77777777">
        <w:trPr>
          <w:tblCellSpacing w:w="15" w:type="dxa"/>
        </w:trPr>
        <w:tc>
          <w:tcPr>
            <w:tcW w:w="0" w:type="auto"/>
            <w:vAlign w:val="center"/>
            <w:hideMark/>
          </w:tcPr>
          <w:p w14:paraId="6AFABB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052D27" w14:textId="77777777" w:rsidR="00000000" w:rsidRDefault="002F3D7A">
            <w:pPr>
              <w:rPr>
                <w:rFonts w:eastAsia="Times New Roman"/>
              </w:rPr>
            </w:pPr>
            <w:r>
              <w:rPr>
                <w:rFonts w:eastAsia="Times New Roman"/>
              </w:rPr>
              <w:t>Alberto Magnasco</w:t>
            </w:r>
          </w:p>
        </w:tc>
      </w:tr>
      <w:tr w:rsidR="00000000" w14:paraId="69081E2D" w14:textId="77777777">
        <w:trPr>
          <w:tblCellSpacing w:w="15" w:type="dxa"/>
        </w:trPr>
        <w:tc>
          <w:tcPr>
            <w:tcW w:w="0" w:type="auto"/>
            <w:vAlign w:val="center"/>
            <w:hideMark/>
          </w:tcPr>
          <w:p w14:paraId="504DE0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A091D9" w14:textId="77777777" w:rsidR="00000000" w:rsidRDefault="002F3D7A">
            <w:pPr>
              <w:rPr>
                <w:rFonts w:eastAsia="Times New Roman"/>
              </w:rPr>
            </w:pPr>
            <w:r>
              <w:rPr>
                <w:rFonts w:eastAsia="Times New Roman"/>
              </w:rPr>
              <w:t>Stefania Drovandi</w:t>
            </w:r>
          </w:p>
        </w:tc>
      </w:tr>
      <w:tr w:rsidR="00000000" w14:paraId="09D9380C" w14:textId="77777777">
        <w:trPr>
          <w:tblCellSpacing w:w="15" w:type="dxa"/>
        </w:trPr>
        <w:tc>
          <w:tcPr>
            <w:tcW w:w="0" w:type="auto"/>
            <w:vAlign w:val="center"/>
            <w:hideMark/>
          </w:tcPr>
          <w:p w14:paraId="777A97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07DDEA" w14:textId="77777777" w:rsidR="00000000" w:rsidRDefault="002F3D7A">
            <w:pPr>
              <w:rPr>
                <w:rFonts w:eastAsia="Times New Roman"/>
              </w:rPr>
            </w:pPr>
            <w:r>
              <w:rPr>
                <w:rFonts w:eastAsia="Times New Roman"/>
              </w:rPr>
              <w:t>Francesca Sanguineri</w:t>
            </w:r>
          </w:p>
        </w:tc>
      </w:tr>
      <w:tr w:rsidR="00000000" w14:paraId="58795244" w14:textId="77777777">
        <w:trPr>
          <w:tblCellSpacing w:w="15" w:type="dxa"/>
        </w:trPr>
        <w:tc>
          <w:tcPr>
            <w:tcW w:w="0" w:type="auto"/>
            <w:vAlign w:val="center"/>
            <w:hideMark/>
          </w:tcPr>
          <w:p w14:paraId="6D47D64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F3A120" w14:textId="77777777" w:rsidR="00000000" w:rsidRDefault="002F3D7A">
            <w:pPr>
              <w:rPr>
                <w:rFonts w:eastAsia="Times New Roman"/>
              </w:rPr>
            </w:pPr>
            <w:r>
              <w:rPr>
                <w:rFonts w:eastAsia="Times New Roman"/>
              </w:rPr>
              <w:t>Maria Santaniello</w:t>
            </w:r>
          </w:p>
        </w:tc>
      </w:tr>
      <w:tr w:rsidR="00000000" w14:paraId="56032B2E" w14:textId="77777777">
        <w:trPr>
          <w:tblCellSpacing w:w="15" w:type="dxa"/>
        </w:trPr>
        <w:tc>
          <w:tcPr>
            <w:tcW w:w="0" w:type="auto"/>
            <w:vAlign w:val="center"/>
            <w:hideMark/>
          </w:tcPr>
          <w:p w14:paraId="4155EE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AA3D6D" w14:textId="77777777" w:rsidR="00000000" w:rsidRDefault="002F3D7A">
            <w:pPr>
              <w:rPr>
                <w:rFonts w:eastAsia="Times New Roman"/>
              </w:rPr>
            </w:pPr>
            <w:r>
              <w:rPr>
                <w:rFonts w:eastAsia="Times New Roman"/>
              </w:rPr>
              <w:t>Giulia Ferrando</w:t>
            </w:r>
          </w:p>
        </w:tc>
      </w:tr>
      <w:tr w:rsidR="00000000" w14:paraId="7D983B50" w14:textId="77777777">
        <w:trPr>
          <w:tblCellSpacing w:w="15" w:type="dxa"/>
        </w:trPr>
        <w:tc>
          <w:tcPr>
            <w:tcW w:w="0" w:type="auto"/>
            <w:vAlign w:val="center"/>
            <w:hideMark/>
          </w:tcPr>
          <w:p w14:paraId="529C607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2DD6DA" w14:textId="77777777" w:rsidR="00000000" w:rsidRDefault="002F3D7A">
            <w:pPr>
              <w:rPr>
                <w:rFonts w:eastAsia="Times New Roman"/>
              </w:rPr>
            </w:pPr>
            <w:r>
              <w:rPr>
                <w:rFonts w:eastAsia="Times New Roman"/>
              </w:rPr>
              <w:t>Roberto Forno</w:t>
            </w:r>
          </w:p>
        </w:tc>
      </w:tr>
      <w:tr w:rsidR="00000000" w14:paraId="173F2DC4" w14:textId="77777777">
        <w:trPr>
          <w:tblCellSpacing w:w="15" w:type="dxa"/>
        </w:trPr>
        <w:tc>
          <w:tcPr>
            <w:tcW w:w="0" w:type="auto"/>
            <w:vAlign w:val="center"/>
            <w:hideMark/>
          </w:tcPr>
          <w:p w14:paraId="54286F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E413947" w14:textId="77777777" w:rsidR="00000000" w:rsidRDefault="002F3D7A">
            <w:pPr>
              <w:rPr>
                <w:rFonts w:eastAsia="Times New Roman"/>
              </w:rPr>
            </w:pPr>
            <w:r>
              <w:rPr>
                <w:rFonts w:eastAsia="Times New Roman"/>
              </w:rPr>
              <w:t>Gaia Cipresso</w:t>
            </w:r>
          </w:p>
        </w:tc>
      </w:tr>
      <w:tr w:rsidR="00000000" w14:paraId="271D6B96" w14:textId="77777777">
        <w:trPr>
          <w:tblCellSpacing w:w="15" w:type="dxa"/>
        </w:trPr>
        <w:tc>
          <w:tcPr>
            <w:tcW w:w="0" w:type="auto"/>
            <w:vAlign w:val="center"/>
            <w:hideMark/>
          </w:tcPr>
          <w:p w14:paraId="6DCB6A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D2052D" w14:textId="77777777" w:rsidR="00000000" w:rsidRDefault="002F3D7A">
            <w:pPr>
              <w:rPr>
                <w:rFonts w:eastAsia="Times New Roman"/>
              </w:rPr>
            </w:pPr>
            <w:r>
              <w:rPr>
                <w:rFonts w:eastAsia="Times New Roman"/>
              </w:rPr>
              <w:t>Gino Tripodi</w:t>
            </w:r>
          </w:p>
        </w:tc>
      </w:tr>
      <w:tr w:rsidR="00000000" w14:paraId="7007D006" w14:textId="77777777">
        <w:trPr>
          <w:tblCellSpacing w:w="15" w:type="dxa"/>
        </w:trPr>
        <w:tc>
          <w:tcPr>
            <w:tcW w:w="0" w:type="auto"/>
            <w:vAlign w:val="center"/>
            <w:hideMark/>
          </w:tcPr>
          <w:p w14:paraId="2EB523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31D00F" w14:textId="77777777" w:rsidR="00000000" w:rsidRDefault="002F3D7A">
            <w:pPr>
              <w:rPr>
                <w:rFonts w:eastAsia="Times New Roman"/>
              </w:rPr>
            </w:pPr>
            <w:r>
              <w:rPr>
                <w:rFonts w:eastAsia="Times New Roman"/>
              </w:rPr>
              <w:t>Leonardo V. Riella</w:t>
            </w:r>
          </w:p>
        </w:tc>
      </w:tr>
      <w:tr w:rsidR="00000000" w14:paraId="2BB432D3" w14:textId="77777777">
        <w:trPr>
          <w:tblCellSpacing w:w="15" w:type="dxa"/>
        </w:trPr>
        <w:tc>
          <w:tcPr>
            <w:tcW w:w="0" w:type="auto"/>
            <w:vAlign w:val="center"/>
            <w:hideMark/>
          </w:tcPr>
          <w:p w14:paraId="76C46AB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3DF385" w14:textId="77777777" w:rsidR="00000000" w:rsidRDefault="002F3D7A">
            <w:pPr>
              <w:rPr>
                <w:rFonts w:eastAsia="Times New Roman"/>
              </w:rPr>
            </w:pPr>
            <w:r>
              <w:rPr>
                <w:rFonts w:eastAsia="Times New Roman"/>
              </w:rPr>
              <w:t>Paolo Cravedi</w:t>
            </w:r>
          </w:p>
        </w:tc>
      </w:tr>
      <w:tr w:rsidR="00000000" w14:paraId="5C65E7E6" w14:textId="77777777">
        <w:trPr>
          <w:tblCellSpacing w:w="15" w:type="dxa"/>
        </w:trPr>
        <w:tc>
          <w:tcPr>
            <w:tcW w:w="0" w:type="auto"/>
            <w:vAlign w:val="center"/>
            <w:hideMark/>
          </w:tcPr>
          <w:p w14:paraId="3B0E85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29DF3D" w14:textId="77777777" w:rsidR="00000000" w:rsidRDefault="002F3D7A">
            <w:pPr>
              <w:rPr>
                <w:rFonts w:eastAsia="Times New Roman"/>
              </w:rPr>
            </w:pPr>
            <w:r>
              <w:rPr>
                <w:rFonts w:eastAsia="Times New Roman"/>
              </w:rPr>
              <w:t>Gian Marco Ghiggeri</w:t>
            </w:r>
          </w:p>
        </w:tc>
      </w:tr>
      <w:tr w:rsidR="00000000" w14:paraId="57164CAC" w14:textId="77777777">
        <w:trPr>
          <w:tblCellSpacing w:w="15" w:type="dxa"/>
        </w:trPr>
        <w:tc>
          <w:tcPr>
            <w:tcW w:w="0" w:type="auto"/>
            <w:vAlign w:val="center"/>
            <w:hideMark/>
          </w:tcPr>
          <w:p w14:paraId="4C7E39F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183C481" w14:textId="77777777" w:rsidR="00000000" w:rsidRDefault="002F3D7A">
            <w:pPr>
              <w:rPr>
                <w:rFonts w:eastAsia="Times New Roman"/>
              </w:rPr>
            </w:pPr>
            <w:r>
              <w:rPr>
                <w:rFonts w:eastAsia="Times New Roman"/>
              </w:rPr>
              <w:t>Clinical Transplantation</w:t>
            </w:r>
          </w:p>
        </w:tc>
      </w:tr>
      <w:tr w:rsidR="00000000" w14:paraId="0771AD82" w14:textId="77777777">
        <w:trPr>
          <w:tblCellSpacing w:w="15" w:type="dxa"/>
        </w:trPr>
        <w:tc>
          <w:tcPr>
            <w:tcW w:w="0" w:type="auto"/>
            <w:vAlign w:val="center"/>
            <w:hideMark/>
          </w:tcPr>
          <w:p w14:paraId="0D884B1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0B55459" w14:textId="77777777" w:rsidR="00000000" w:rsidRDefault="002F3D7A">
            <w:pPr>
              <w:rPr>
                <w:rFonts w:eastAsia="Times New Roman"/>
              </w:rPr>
            </w:pPr>
            <w:r>
              <w:rPr>
                <w:rFonts w:eastAsia="Times New Roman"/>
              </w:rPr>
              <w:t>1399-0012</w:t>
            </w:r>
          </w:p>
        </w:tc>
      </w:tr>
      <w:tr w:rsidR="00000000" w14:paraId="3AE43E6A" w14:textId="77777777">
        <w:trPr>
          <w:tblCellSpacing w:w="15" w:type="dxa"/>
        </w:trPr>
        <w:tc>
          <w:tcPr>
            <w:tcW w:w="0" w:type="auto"/>
            <w:vAlign w:val="center"/>
            <w:hideMark/>
          </w:tcPr>
          <w:p w14:paraId="2F19F92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278AF28" w14:textId="77777777" w:rsidR="00000000" w:rsidRDefault="002F3D7A">
            <w:pPr>
              <w:rPr>
                <w:rFonts w:eastAsia="Times New Roman"/>
              </w:rPr>
            </w:pPr>
            <w:r>
              <w:rPr>
                <w:rFonts w:eastAsia="Times New Roman"/>
              </w:rPr>
              <w:t>May 12, 2020</w:t>
            </w:r>
          </w:p>
        </w:tc>
      </w:tr>
      <w:tr w:rsidR="00000000" w14:paraId="28F692CC" w14:textId="77777777">
        <w:trPr>
          <w:tblCellSpacing w:w="15" w:type="dxa"/>
        </w:trPr>
        <w:tc>
          <w:tcPr>
            <w:tcW w:w="0" w:type="auto"/>
            <w:vAlign w:val="center"/>
            <w:hideMark/>
          </w:tcPr>
          <w:p w14:paraId="613B3AC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84ACF11" w14:textId="77777777" w:rsidR="00000000" w:rsidRDefault="002F3D7A">
            <w:pPr>
              <w:rPr>
                <w:rFonts w:eastAsia="Times New Roman"/>
              </w:rPr>
            </w:pPr>
            <w:r>
              <w:rPr>
                <w:rFonts w:eastAsia="Times New Roman"/>
              </w:rPr>
              <w:t>PMID: 32396985</w:t>
            </w:r>
          </w:p>
        </w:tc>
      </w:tr>
      <w:tr w:rsidR="00000000" w14:paraId="071757DA" w14:textId="77777777">
        <w:trPr>
          <w:tblCellSpacing w:w="15" w:type="dxa"/>
        </w:trPr>
        <w:tc>
          <w:tcPr>
            <w:tcW w:w="0" w:type="auto"/>
            <w:vAlign w:val="center"/>
            <w:hideMark/>
          </w:tcPr>
          <w:p w14:paraId="166A6ADD"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B925018" w14:textId="77777777" w:rsidR="00000000" w:rsidRDefault="002F3D7A">
            <w:pPr>
              <w:rPr>
                <w:rFonts w:eastAsia="Times New Roman"/>
              </w:rPr>
            </w:pPr>
            <w:r>
              <w:rPr>
                <w:rFonts w:eastAsia="Times New Roman"/>
              </w:rPr>
              <w:t>Clin Transplant</w:t>
            </w:r>
          </w:p>
        </w:tc>
      </w:tr>
      <w:tr w:rsidR="00000000" w14:paraId="4F94ECD1" w14:textId="77777777">
        <w:trPr>
          <w:tblCellSpacing w:w="15" w:type="dxa"/>
        </w:trPr>
        <w:tc>
          <w:tcPr>
            <w:tcW w:w="0" w:type="auto"/>
            <w:vAlign w:val="center"/>
            <w:hideMark/>
          </w:tcPr>
          <w:p w14:paraId="2592035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D96DC79" w14:textId="77777777" w:rsidR="00000000" w:rsidRDefault="002F3D7A">
            <w:pPr>
              <w:rPr>
                <w:rFonts w:eastAsia="Times New Roman"/>
              </w:rPr>
            </w:pPr>
            <w:hyperlink r:id="rId447" w:history="1">
              <w:r>
                <w:rPr>
                  <w:rStyle w:val="Lienhypertexte"/>
                  <w:rFonts w:eastAsia="Times New Roman"/>
                </w:rPr>
                <w:t>10.1111/ctr.13889</w:t>
              </w:r>
            </w:hyperlink>
          </w:p>
        </w:tc>
      </w:tr>
      <w:tr w:rsidR="00000000" w14:paraId="0FD6F3F4" w14:textId="77777777">
        <w:trPr>
          <w:tblCellSpacing w:w="15" w:type="dxa"/>
        </w:trPr>
        <w:tc>
          <w:tcPr>
            <w:tcW w:w="0" w:type="auto"/>
            <w:vAlign w:val="center"/>
            <w:hideMark/>
          </w:tcPr>
          <w:p w14:paraId="1F4DE64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A879E77" w14:textId="77777777" w:rsidR="00000000" w:rsidRDefault="002F3D7A">
            <w:pPr>
              <w:rPr>
                <w:rFonts w:eastAsia="Times New Roman"/>
              </w:rPr>
            </w:pPr>
            <w:r>
              <w:rPr>
                <w:rFonts w:eastAsia="Times New Roman"/>
              </w:rPr>
              <w:t>PubMed</w:t>
            </w:r>
          </w:p>
        </w:tc>
      </w:tr>
      <w:tr w:rsidR="00000000" w14:paraId="31EA3B55" w14:textId="77777777">
        <w:trPr>
          <w:tblCellSpacing w:w="15" w:type="dxa"/>
        </w:trPr>
        <w:tc>
          <w:tcPr>
            <w:tcW w:w="0" w:type="auto"/>
            <w:vAlign w:val="center"/>
            <w:hideMark/>
          </w:tcPr>
          <w:p w14:paraId="44599E5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1D8E56" w14:textId="77777777" w:rsidR="00000000" w:rsidRDefault="002F3D7A">
            <w:pPr>
              <w:rPr>
                <w:rFonts w:eastAsia="Times New Roman"/>
              </w:rPr>
            </w:pPr>
            <w:r>
              <w:rPr>
                <w:rFonts w:eastAsia="Times New Roman"/>
              </w:rPr>
              <w:t>eng</w:t>
            </w:r>
          </w:p>
        </w:tc>
      </w:tr>
      <w:tr w:rsidR="00000000" w14:paraId="4178F2BC" w14:textId="77777777">
        <w:trPr>
          <w:tblCellSpacing w:w="15" w:type="dxa"/>
        </w:trPr>
        <w:tc>
          <w:tcPr>
            <w:tcW w:w="0" w:type="auto"/>
            <w:vAlign w:val="center"/>
            <w:hideMark/>
          </w:tcPr>
          <w:p w14:paraId="01F2E74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EA02A05" w14:textId="77777777" w:rsidR="00000000" w:rsidRDefault="002F3D7A">
            <w:pPr>
              <w:rPr>
                <w:rFonts w:eastAsia="Times New Roman"/>
              </w:rPr>
            </w:pPr>
            <w:r>
              <w:rPr>
                <w:rFonts w:eastAsia="Times New Roman"/>
              </w:rPr>
              <w:t xml:space="preserve">Coronavirus Disease 2019 (COVID-19) represents a global public health emergency, recently taken on pandemic proportions, with over 2.7 </w:t>
            </w:r>
            <w:r>
              <w:rPr>
                <w:rFonts w:eastAsia="Times New Roman"/>
              </w:rPr>
              <w:t>million confirmed cases worldwide(1). Children/young adults seem to have a less severe clinical manifestation of COVID-19 (2), but data on disease susceptibility in pediatric transplant recipients on chronic immunosuppressive therapy are limited (3, 4). Th</w:t>
            </w:r>
            <w:r>
              <w:rPr>
                <w:rFonts w:eastAsia="Times New Roman"/>
              </w:rPr>
              <w:t>is poses major uncertainties regarding pediatric transplant activity and management of anti-rejection therapy.</w:t>
            </w:r>
          </w:p>
        </w:tc>
      </w:tr>
      <w:tr w:rsidR="00000000" w14:paraId="2ADE40C5" w14:textId="77777777">
        <w:trPr>
          <w:tblCellSpacing w:w="15" w:type="dxa"/>
        </w:trPr>
        <w:tc>
          <w:tcPr>
            <w:tcW w:w="0" w:type="auto"/>
            <w:vAlign w:val="center"/>
            <w:hideMark/>
          </w:tcPr>
          <w:p w14:paraId="5804FCD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265EA67" w14:textId="77777777" w:rsidR="00000000" w:rsidRDefault="002F3D7A">
            <w:pPr>
              <w:rPr>
                <w:rFonts w:eastAsia="Times New Roman"/>
              </w:rPr>
            </w:pPr>
            <w:r>
              <w:rPr>
                <w:rFonts w:eastAsia="Times New Roman"/>
              </w:rPr>
              <w:t>13/05/2020 à 14:27:22</w:t>
            </w:r>
          </w:p>
        </w:tc>
      </w:tr>
      <w:tr w:rsidR="00000000" w14:paraId="28FA6781" w14:textId="77777777">
        <w:trPr>
          <w:tblCellSpacing w:w="15" w:type="dxa"/>
        </w:trPr>
        <w:tc>
          <w:tcPr>
            <w:tcW w:w="0" w:type="auto"/>
            <w:vAlign w:val="center"/>
            <w:hideMark/>
          </w:tcPr>
          <w:p w14:paraId="2B6786C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DA97500" w14:textId="77777777" w:rsidR="00000000" w:rsidRDefault="002F3D7A">
            <w:pPr>
              <w:rPr>
                <w:rFonts w:eastAsia="Times New Roman"/>
              </w:rPr>
            </w:pPr>
            <w:r>
              <w:rPr>
                <w:rFonts w:eastAsia="Times New Roman"/>
              </w:rPr>
              <w:t>13/05/2020 à 14:27:22</w:t>
            </w:r>
          </w:p>
        </w:tc>
      </w:tr>
    </w:tbl>
    <w:p w14:paraId="296185EC" w14:textId="77777777" w:rsidR="00000000" w:rsidRDefault="002F3D7A">
      <w:pPr>
        <w:pStyle w:val="Titre3"/>
        <w:numPr>
          <w:ilvl w:val="0"/>
          <w:numId w:val="1"/>
        </w:numPr>
        <w:rPr>
          <w:rFonts w:eastAsia="Times New Roman"/>
        </w:rPr>
      </w:pPr>
      <w:r>
        <w:rPr>
          <w:rFonts w:eastAsia="Times New Roman"/>
        </w:rPr>
        <w:t>Pièces jointes</w:t>
      </w:r>
    </w:p>
    <w:p w14:paraId="1D5B8235"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5A9EEC11" w14:textId="77777777" w:rsidR="00000000" w:rsidRDefault="002F3D7A">
      <w:pPr>
        <w:pStyle w:val="Titre2"/>
        <w:numPr>
          <w:ilvl w:val="0"/>
          <w:numId w:val="1"/>
        </w:numPr>
        <w:rPr>
          <w:rFonts w:eastAsia="Times New Roman"/>
        </w:rPr>
      </w:pPr>
      <w:r>
        <w:rPr>
          <w:rFonts w:eastAsia="Times New Roman"/>
        </w:rPr>
        <w:t>[Role of age, comorbidity and renin- angioten</w:t>
      </w:r>
      <w:r>
        <w:rPr>
          <w:rFonts w:eastAsia="Times New Roman"/>
        </w:rPr>
        <w:t>sin-aldosterone system in COVID-19. Effects of ACE inhibitors and angiotensin receptor blockers]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5C7A7158" w14:textId="77777777">
        <w:trPr>
          <w:tblCellSpacing w:w="15" w:type="dxa"/>
        </w:trPr>
        <w:tc>
          <w:tcPr>
            <w:tcW w:w="0" w:type="auto"/>
            <w:vAlign w:val="center"/>
            <w:hideMark/>
          </w:tcPr>
          <w:p w14:paraId="1DD3269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87C1D3C" w14:textId="77777777" w:rsidR="00000000" w:rsidRDefault="002F3D7A">
            <w:pPr>
              <w:rPr>
                <w:rFonts w:eastAsia="Times New Roman"/>
              </w:rPr>
            </w:pPr>
            <w:r>
              <w:rPr>
                <w:rFonts w:eastAsia="Times New Roman"/>
              </w:rPr>
              <w:t>Article de revue</w:t>
            </w:r>
          </w:p>
        </w:tc>
      </w:tr>
      <w:tr w:rsidR="00000000" w14:paraId="69E35400" w14:textId="77777777">
        <w:trPr>
          <w:tblCellSpacing w:w="15" w:type="dxa"/>
        </w:trPr>
        <w:tc>
          <w:tcPr>
            <w:tcW w:w="0" w:type="auto"/>
            <w:vAlign w:val="center"/>
            <w:hideMark/>
          </w:tcPr>
          <w:p w14:paraId="605B22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360179" w14:textId="77777777" w:rsidR="00000000" w:rsidRDefault="002F3D7A">
            <w:pPr>
              <w:rPr>
                <w:rFonts w:eastAsia="Times New Roman"/>
              </w:rPr>
            </w:pPr>
            <w:r>
              <w:rPr>
                <w:rFonts w:eastAsia="Times New Roman"/>
              </w:rPr>
              <w:t>Yu V. Mareev</w:t>
            </w:r>
          </w:p>
        </w:tc>
      </w:tr>
      <w:tr w:rsidR="00000000" w14:paraId="720D4A9B" w14:textId="77777777">
        <w:trPr>
          <w:tblCellSpacing w:w="15" w:type="dxa"/>
        </w:trPr>
        <w:tc>
          <w:tcPr>
            <w:tcW w:w="0" w:type="auto"/>
            <w:vAlign w:val="center"/>
            <w:hideMark/>
          </w:tcPr>
          <w:p w14:paraId="511A64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7D680A" w14:textId="77777777" w:rsidR="00000000" w:rsidRDefault="002F3D7A">
            <w:pPr>
              <w:rPr>
                <w:rFonts w:eastAsia="Times New Roman"/>
              </w:rPr>
            </w:pPr>
            <w:r>
              <w:rPr>
                <w:rFonts w:eastAsia="Times New Roman"/>
              </w:rPr>
              <w:t>V. Yu Mareev</w:t>
            </w:r>
          </w:p>
        </w:tc>
      </w:tr>
      <w:tr w:rsidR="00000000" w14:paraId="27FB4A28" w14:textId="77777777">
        <w:trPr>
          <w:tblCellSpacing w:w="15" w:type="dxa"/>
        </w:trPr>
        <w:tc>
          <w:tcPr>
            <w:tcW w:w="0" w:type="auto"/>
            <w:vAlign w:val="center"/>
            <w:hideMark/>
          </w:tcPr>
          <w:p w14:paraId="02F409A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7223FED" w14:textId="77777777" w:rsidR="00000000" w:rsidRDefault="002F3D7A">
            <w:pPr>
              <w:rPr>
                <w:rFonts w:eastAsia="Times New Roman"/>
              </w:rPr>
            </w:pPr>
            <w:r>
              <w:rPr>
                <w:rFonts w:eastAsia="Times New Roman"/>
              </w:rPr>
              <w:t>60</w:t>
            </w:r>
          </w:p>
        </w:tc>
      </w:tr>
      <w:tr w:rsidR="00000000" w14:paraId="02BC85BE" w14:textId="77777777">
        <w:trPr>
          <w:tblCellSpacing w:w="15" w:type="dxa"/>
        </w:trPr>
        <w:tc>
          <w:tcPr>
            <w:tcW w:w="0" w:type="auto"/>
            <w:vAlign w:val="center"/>
            <w:hideMark/>
          </w:tcPr>
          <w:p w14:paraId="6E58AFF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B631229" w14:textId="77777777" w:rsidR="00000000" w:rsidRDefault="002F3D7A">
            <w:pPr>
              <w:rPr>
                <w:rFonts w:eastAsia="Times New Roman"/>
              </w:rPr>
            </w:pPr>
            <w:r>
              <w:rPr>
                <w:rFonts w:eastAsia="Times New Roman"/>
              </w:rPr>
              <w:t>4</w:t>
            </w:r>
          </w:p>
        </w:tc>
      </w:tr>
      <w:tr w:rsidR="00000000" w14:paraId="2DB6562A" w14:textId="77777777">
        <w:trPr>
          <w:tblCellSpacing w:w="15" w:type="dxa"/>
        </w:trPr>
        <w:tc>
          <w:tcPr>
            <w:tcW w:w="0" w:type="auto"/>
            <w:vAlign w:val="center"/>
            <w:hideMark/>
          </w:tcPr>
          <w:p w14:paraId="15636B2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21228DC" w14:textId="77777777" w:rsidR="00000000" w:rsidRDefault="002F3D7A">
            <w:pPr>
              <w:rPr>
                <w:rFonts w:eastAsia="Times New Roman"/>
              </w:rPr>
            </w:pPr>
            <w:r>
              <w:rPr>
                <w:rFonts w:eastAsia="Times New Roman"/>
              </w:rPr>
              <w:t>4-9</w:t>
            </w:r>
          </w:p>
        </w:tc>
      </w:tr>
      <w:tr w:rsidR="00000000" w14:paraId="32474AAD" w14:textId="77777777">
        <w:trPr>
          <w:tblCellSpacing w:w="15" w:type="dxa"/>
        </w:trPr>
        <w:tc>
          <w:tcPr>
            <w:tcW w:w="0" w:type="auto"/>
            <w:vAlign w:val="center"/>
            <w:hideMark/>
          </w:tcPr>
          <w:p w14:paraId="471465B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48F2339" w14:textId="77777777" w:rsidR="00000000" w:rsidRDefault="002F3D7A">
            <w:pPr>
              <w:rPr>
                <w:rFonts w:eastAsia="Times New Roman"/>
              </w:rPr>
            </w:pPr>
            <w:r>
              <w:rPr>
                <w:rFonts w:eastAsia="Times New Roman"/>
              </w:rPr>
              <w:t>Kardiologiia</w:t>
            </w:r>
          </w:p>
        </w:tc>
      </w:tr>
      <w:tr w:rsidR="00000000" w14:paraId="3DFB3506" w14:textId="77777777">
        <w:trPr>
          <w:tblCellSpacing w:w="15" w:type="dxa"/>
        </w:trPr>
        <w:tc>
          <w:tcPr>
            <w:tcW w:w="0" w:type="auto"/>
            <w:vAlign w:val="center"/>
            <w:hideMark/>
          </w:tcPr>
          <w:p w14:paraId="7408AA2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B75B707" w14:textId="77777777" w:rsidR="00000000" w:rsidRDefault="002F3D7A">
            <w:pPr>
              <w:rPr>
                <w:rFonts w:eastAsia="Times New Roman"/>
              </w:rPr>
            </w:pPr>
            <w:r>
              <w:rPr>
                <w:rFonts w:eastAsia="Times New Roman"/>
              </w:rPr>
              <w:t>0022-9040</w:t>
            </w:r>
          </w:p>
        </w:tc>
      </w:tr>
      <w:tr w:rsidR="00000000" w14:paraId="2B773A7A" w14:textId="77777777">
        <w:trPr>
          <w:tblCellSpacing w:w="15" w:type="dxa"/>
        </w:trPr>
        <w:tc>
          <w:tcPr>
            <w:tcW w:w="0" w:type="auto"/>
            <w:vAlign w:val="center"/>
            <w:hideMark/>
          </w:tcPr>
          <w:p w14:paraId="692E0AD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6627D8C" w14:textId="77777777" w:rsidR="00000000" w:rsidRDefault="002F3D7A">
            <w:pPr>
              <w:rPr>
                <w:rFonts w:eastAsia="Times New Roman"/>
              </w:rPr>
            </w:pPr>
            <w:r>
              <w:rPr>
                <w:rFonts w:eastAsia="Times New Roman"/>
              </w:rPr>
              <w:t>Apr 08, 2020</w:t>
            </w:r>
          </w:p>
        </w:tc>
      </w:tr>
      <w:tr w:rsidR="00000000" w14:paraId="086CCF62" w14:textId="77777777">
        <w:trPr>
          <w:tblCellSpacing w:w="15" w:type="dxa"/>
        </w:trPr>
        <w:tc>
          <w:tcPr>
            <w:tcW w:w="0" w:type="auto"/>
            <w:vAlign w:val="center"/>
            <w:hideMark/>
          </w:tcPr>
          <w:p w14:paraId="180B334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0BA5C1F" w14:textId="77777777" w:rsidR="00000000" w:rsidRDefault="002F3D7A">
            <w:pPr>
              <w:rPr>
                <w:rFonts w:eastAsia="Times New Roman"/>
              </w:rPr>
            </w:pPr>
            <w:r>
              <w:rPr>
                <w:rFonts w:eastAsia="Times New Roman"/>
              </w:rPr>
              <w:t>PMID: 32394850</w:t>
            </w:r>
          </w:p>
        </w:tc>
      </w:tr>
      <w:tr w:rsidR="00000000" w14:paraId="53D57445" w14:textId="77777777">
        <w:trPr>
          <w:tblCellSpacing w:w="15" w:type="dxa"/>
        </w:trPr>
        <w:tc>
          <w:tcPr>
            <w:tcW w:w="0" w:type="auto"/>
            <w:vAlign w:val="center"/>
            <w:hideMark/>
          </w:tcPr>
          <w:p w14:paraId="515C85F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58C563E" w14:textId="77777777" w:rsidR="00000000" w:rsidRDefault="002F3D7A">
            <w:pPr>
              <w:rPr>
                <w:rFonts w:eastAsia="Times New Roman"/>
              </w:rPr>
            </w:pPr>
            <w:r>
              <w:rPr>
                <w:rFonts w:eastAsia="Times New Roman"/>
              </w:rPr>
              <w:t>Kardiologiia</w:t>
            </w:r>
          </w:p>
        </w:tc>
      </w:tr>
      <w:tr w:rsidR="00000000" w14:paraId="3116AFE1" w14:textId="77777777">
        <w:trPr>
          <w:tblCellSpacing w:w="15" w:type="dxa"/>
        </w:trPr>
        <w:tc>
          <w:tcPr>
            <w:tcW w:w="0" w:type="auto"/>
            <w:vAlign w:val="center"/>
            <w:hideMark/>
          </w:tcPr>
          <w:p w14:paraId="3EDA5C8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A1D4CC3" w14:textId="77777777" w:rsidR="00000000" w:rsidRDefault="002F3D7A">
            <w:pPr>
              <w:rPr>
                <w:rFonts w:eastAsia="Times New Roman"/>
              </w:rPr>
            </w:pPr>
            <w:hyperlink r:id="rId448" w:history="1">
              <w:r>
                <w:rPr>
                  <w:rStyle w:val="Lienhypertexte"/>
                  <w:rFonts w:eastAsia="Times New Roman"/>
                </w:rPr>
                <w:t>10.18087/cardio.2020.4.n1122</w:t>
              </w:r>
            </w:hyperlink>
          </w:p>
        </w:tc>
      </w:tr>
      <w:tr w:rsidR="00000000" w14:paraId="5A45983E" w14:textId="77777777">
        <w:trPr>
          <w:tblCellSpacing w:w="15" w:type="dxa"/>
        </w:trPr>
        <w:tc>
          <w:tcPr>
            <w:tcW w:w="0" w:type="auto"/>
            <w:vAlign w:val="center"/>
            <w:hideMark/>
          </w:tcPr>
          <w:p w14:paraId="4E6618D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DD2C7BE" w14:textId="77777777" w:rsidR="00000000" w:rsidRDefault="002F3D7A">
            <w:pPr>
              <w:rPr>
                <w:rFonts w:eastAsia="Times New Roman"/>
              </w:rPr>
            </w:pPr>
            <w:r>
              <w:rPr>
                <w:rFonts w:eastAsia="Times New Roman"/>
              </w:rPr>
              <w:t>PubMed</w:t>
            </w:r>
          </w:p>
        </w:tc>
      </w:tr>
      <w:tr w:rsidR="00000000" w14:paraId="7EA979B5" w14:textId="77777777">
        <w:trPr>
          <w:tblCellSpacing w:w="15" w:type="dxa"/>
        </w:trPr>
        <w:tc>
          <w:tcPr>
            <w:tcW w:w="0" w:type="auto"/>
            <w:vAlign w:val="center"/>
            <w:hideMark/>
          </w:tcPr>
          <w:p w14:paraId="3AEE62A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64BA297" w14:textId="77777777" w:rsidR="00000000" w:rsidRDefault="002F3D7A">
            <w:pPr>
              <w:rPr>
                <w:rFonts w:eastAsia="Times New Roman"/>
              </w:rPr>
            </w:pPr>
            <w:r>
              <w:rPr>
                <w:rFonts w:eastAsia="Times New Roman"/>
              </w:rPr>
              <w:t>rus</w:t>
            </w:r>
          </w:p>
        </w:tc>
      </w:tr>
      <w:tr w:rsidR="00000000" w14:paraId="1D9FB73F" w14:textId="77777777">
        <w:trPr>
          <w:tblCellSpacing w:w="15" w:type="dxa"/>
        </w:trPr>
        <w:tc>
          <w:tcPr>
            <w:tcW w:w="0" w:type="auto"/>
            <w:vAlign w:val="center"/>
            <w:hideMark/>
          </w:tcPr>
          <w:p w14:paraId="46AF027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2FDCC9F" w14:textId="77777777" w:rsidR="00000000" w:rsidRDefault="002F3D7A">
            <w:pPr>
              <w:rPr>
                <w:rFonts w:eastAsia="Times New Roman"/>
              </w:rPr>
            </w:pPr>
            <w:r>
              <w:rPr>
                <w:rFonts w:eastAsia="Times New Roman"/>
              </w:rPr>
              <w:t>The review addressed the relationship of coronavir</w:t>
            </w:r>
            <w:r>
              <w:rPr>
                <w:rFonts w:eastAsia="Times New Roman"/>
              </w:rPr>
              <w:t xml:space="preserve">us disease 2019 (COVID-19) with functioning of the renin-angiotensin-aldosterone axis and the causes for unfavorable prognosis depending on patients' age and comorbidities. The authors discussed in detail potential effects of angiotensin-converting enzyme </w:t>
            </w:r>
            <w:r>
              <w:rPr>
                <w:rFonts w:eastAsia="Times New Roman"/>
              </w:rPr>
              <w:t>inhibitors and angiotensin II type 1 receptor antagonists on the risk of infection and the course of COVID-2019 as well as the effect of SARS-COV2 virus on the cardiovascular system.</w:t>
            </w:r>
          </w:p>
        </w:tc>
      </w:tr>
      <w:tr w:rsidR="00000000" w14:paraId="79B1B9ED" w14:textId="77777777">
        <w:trPr>
          <w:tblCellSpacing w:w="15" w:type="dxa"/>
        </w:trPr>
        <w:tc>
          <w:tcPr>
            <w:tcW w:w="0" w:type="auto"/>
            <w:vAlign w:val="center"/>
            <w:hideMark/>
          </w:tcPr>
          <w:p w14:paraId="1345AA4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2A33193" w14:textId="77777777" w:rsidR="00000000" w:rsidRDefault="002F3D7A">
            <w:pPr>
              <w:rPr>
                <w:rFonts w:eastAsia="Times New Roman"/>
              </w:rPr>
            </w:pPr>
            <w:r>
              <w:rPr>
                <w:rFonts w:eastAsia="Times New Roman"/>
              </w:rPr>
              <w:t>13/05/2020 à 14:27:22</w:t>
            </w:r>
          </w:p>
        </w:tc>
      </w:tr>
      <w:tr w:rsidR="00000000" w14:paraId="7CAA3C33" w14:textId="77777777">
        <w:trPr>
          <w:tblCellSpacing w:w="15" w:type="dxa"/>
        </w:trPr>
        <w:tc>
          <w:tcPr>
            <w:tcW w:w="0" w:type="auto"/>
            <w:vAlign w:val="center"/>
            <w:hideMark/>
          </w:tcPr>
          <w:p w14:paraId="3236BE1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9278870" w14:textId="77777777" w:rsidR="00000000" w:rsidRDefault="002F3D7A">
            <w:pPr>
              <w:rPr>
                <w:rFonts w:eastAsia="Times New Roman"/>
              </w:rPr>
            </w:pPr>
            <w:r>
              <w:rPr>
                <w:rFonts w:eastAsia="Times New Roman"/>
              </w:rPr>
              <w:t>13/05/2020 à 14:27:22</w:t>
            </w:r>
          </w:p>
        </w:tc>
      </w:tr>
    </w:tbl>
    <w:p w14:paraId="29D47920" w14:textId="77777777" w:rsidR="00000000" w:rsidRDefault="002F3D7A">
      <w:pPr>
        <w:pStyle w:val="Titre3"/>
        <w:numPr>
          <w:ilvl w:val="0"/>
          <w:numId w:val="1"/>
        </w:numPr>
        <w:rPr>
          <w:rFonts w:eastAsia="Times New Roman"/>
        </w:rPr>
      </w:pPr>
      <w:r>
        <w:rPr>
          <w:rFonts w:eastAsia="Times New Roman"/>
        </w:rPr>
        <w:t>Pièces jointes</w:t>
      </w:r>
    </w:p>
    <w:p w14:paraId="57377932" w14:textId="77777777" w:rsidR="00000000" w:rsidRDefault="002F3D7A">
      <w:pPr>
        <w:pStyle w:val="item"/>
        <w:numPr>
          <w:ilvl w:val="1"/>
          <w:numId w:val="1"/>
        </w:numPr>
        <w:rPr>
          <w:rFonts w:eastAsia="Times New Roman"/>
        </w:rPr>
      </w:pPr>
      <w:r>
        <w:rPr>
          <w:rFonts w:eastAsia="Times New Roman"/>
        </w:rPr>
        <w:t xml:space="preserve">PubMed entry </w:t>
      </w:r>
    </w:p>
    <w:p w14:paraId="06315254" w14:textId="77777777" w:rsidR="00000000" w:rsidRDefault="002F3D7A">
      <w:pPr>
        <w:pStyle w:val="Titre2"/>
        <w:numPr>
          <w:ilvl w:val="0"/>
          <w:numId w:val="1"/>
        </w:numPr>
        <w:rPr>
          <w:rFonts w:eastAsia="Times New Roman"/>
        </w:rPr>
      </w:pPr>
      <w:r>
        <w:rPr>
          <w:rFonts w:eastAsia="Times New Roman"/>
        </w:rPr>
        <w:t>Safe management of bodies of deceased persons with suspected or confirmed COVID-19: a rapid systematic review</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6749C304" w14:textId="77777777">
        <w:trPr>
          <w:tblCellSpacing w:w="15" w:type="dxa"/>
        </w:trPr>
        <w:tc>
          <w:tcPr>
            <w:tcW w:w="0" w:type="auto"/>
            <w:vAlign w:val="center"/>
            <w:hideMark/>
          </w:tcPr>
          <w:p w14:paraId="2D3007D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6AA1DE6" w14:textId="77777777" w:rsidR="00000000" w:rsidRDefault="002F3D7A">
            <w:pPr>
              <w:rPr>
                <w:rFonts w:eastAsia="Times New Roman"/>
              </w:rPr>
            </w:pPr>
            <w:r>
              <w:rPr>
                <w:rFonts w:eastAsia="Times New Roman"/>
              </w:rPr>
              <w:t>Article de revue</w:t>
            </w:r>
          </w:p>
        </w:tc>
      </w:tr>
      <w:tr w:rsidR="00000000" w14:paraId="457AA84F" w14:textId="77777777">
        <w:trPr>
          <w:tblCellSpacing w:w="15" w:type="dxa"/>
        </w:trPr>
        <w:tc>
          <w:tcPr>
            <w:tcW w:w="0" w:type="auto"/>
            <w:vAlign w:val="center"/>
            <w:hideMark/>
          </w:tcPr>
          <w:p w14:paraId="13CB4E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978949" w14:textId="77777777" w:rsidR="00000000" w:rsidRDefault="002F3D7A">
            <w:pPr>
              <w:rPr>
                <w:rFonts w:eastAsia="Times New Roman"/>
              </w:rPr>
            </w:pPr>
            <w:r>
              <w:rPr>
                <w:rFonts w:eastAsia="Times New Roman"/>
              </w:rPr>
              <w:t>Sally Yaacoub</w:t>
            </w:r>
          </w:p>
        </w:tc>
      </w:tr>
      <w:tr w:rsidR="00000000" w14:paraId="34AA3BEB" w14:textId="77777777">
        <w:trPr>
          <w:tblCellSpacing w:w="15" w:type="dxa"/>
        </w:trPr>
        <w:tc>
          <w:tcPr>
            <w:tcW w:w="0" w:type="auto"/>
            <w:vAlign w:val="center"/>
            <w:hideMark/>
          </w:tcPr>
          <w:p w14:paraId="0D97C30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21C5B4" w14:textId="77777777" w:rsidR="00000000" w:rsidRDefault="002F3D7A">
            <w:pPr>
              <w:rPr>
                <w:rFonts w:eastAsia="Times New Roman"/>
              </w:rPr>
            </w:pPr>
            <w:r>
              <w:rPr>
                <w:rFonts w:eastAsia="Times New Roman"/>
              </w:rPr>
              <w:t>Holger J. Schünemann</w:t>
            </w:r>
          </w:p>
        </w:tc>
      </w:tr>
      <w:tr w:rsidR="00000000" w14:paraId="6E0FBBAA" w14:textId="77777777">
        <w:trPr>
          <w:tblCellSpacing w:w="15" w:type="dxa"/>
        </w:trPr>
        <w:tc>
          <w:tcPr>
            <w:tcW w:w="0" w:type="auto"/>
            <w:vAlign w:val="center"/>
            <w:hideMark/>
          </w:tcPr>
          <w:p w14:paraId="01C982B0"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AA74506" w14:textId="77777777" w:rsidR="00000000" w:rsidRDefault="002F3D7A">
            <w:pPr>
              <w:rPr>
                <w:rFonts w:eastAsia="Times New Roman"/>
              </w:rPr>
            </w:pPr>
            <w:r>
              <w:rPr>
                <w:rFonts w:eastAsia="Times New Roman"/>
              </w:rPr>
              <w:t>Joanne Khabsa</w:t>
            </w:r>
          </w:p>
        </w:tc>
      </w:tr>
      <w:tr w:rsidR="00000000" w14:paraId="6D62EB6A" w14:textId="77777777">
        <w:trPr>
          <w:tblCellSpacing w:w="15" w:type="dxa"/>
        </w:trPr>
        <w:tc>
          <w:tcPr>
            <w:tcW w:w="0" w:type="auto"/>
            <w:vAlign w:val="center"/>
            <w:hideMark/>
          </w:tcPr>
          <w:p w14:paraId="6C9F5A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59F042" w14:textId="77777777" w:rsidR="00000000" w:rsidRDefault="002F3D7A">
            <w:pPr>
              <w:rPr>
                <w:rFonts w:eastAsia="Times New Roman"/>
              </w:rPr>
            </w:pPr>
            <w:r>
              <w:rPr>
                <w:rFonts w:eastAsia="Times New Roman"/>
              </w:rPr>
              <w:t>Amena El-Harakeh</w:t>
            </w:r>
          </w:p>
        </w:tc>
      </w:tr>
      <w:tr w:rsidR="00000000" w14:paraId="28A5E1F0" w14:textId="77777777">
        <w:trPr>
          <w:tblCellSpacing w:w="15" w:type="dxa"/>
        </w:trPr>
        <w:tc>
          <w:tcPr>
            <w:tcW w:w="0" w:type="auto"/>
            <w:vAlign w:val="center"/>
            <w:hideMark/>
          </w:tcPr>
          <w:p w14:paraId="06EE40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36569E" w14:textId="77777777" w:rsidR="00000000" w:rsidRDefault="002F3D7A">
            <w:pPr>
              <w:rPr>
                <w:rFonts w:eastAsia="Times New Roman"/>
              </w:rPr>
            </w:pPr>
            <w:r>
              <w:rPr>
                <w:rFonts w:eastAsia="Times New Roman"/>
              </w:rPr>
              <w:t>Assem M. Khamis</w:t>
            </w:r>
          </w:p>
        </w:tc>
      </w:tr>
      <w:tr w:rsidR="00000000" w14:paraId="5C818F61" w14:textId="77777777">
        <w:trPr>
          <w:tblCellSpacing w:w="15" w:type="dxa"/>
        </w:trPr>
        <w:tc>
          <w:tcPr>
            <w:tcW w:w="0" w:type="auto"/>
            <w:vAlign w:val="center"/>
            <w:hideMark/>
          </w:tcPr>
          <w:p w14:paraId="7ED975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7B9EA1" w14:textId="77777777" w:rsidR="00000000" w:rsidRDefault="002F3D7A">
            <w:pPr>
              <w:rPr>
                <w:rFonts w:eastAsia="Times New Roman"/>
              </w:rPr>
            </w:pPr>
            <w:r>
              <w:rPr>
                <w:rFonts w:eastAsia="Times New Roman"/>
              </w:rPr>
              <w:t>Fatimah Chamseddine</w:t>
            </w:r>
          </w:p>
        </w:tc>
      </w:tr>
      <w:tr w:rsidR="00000000" w14:paraId="12ACE69F" w14:textId="77777777">
        <w:trPr>
          <w:tblCellSpacing w:w="15" w:type="dxa"/>
        </w:trPr>
        <w:tc>
          <w:tcPr>
            <w:tcW w:w="0" w:type="auto"/>
            <w:vAlign w:val="center"/>
            <w:hideMark/>
          </w:tcPr>
          <w:p w14:paraId="716677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F1D60A" w14:textId="77777777" w:rsidR="00000000" w:rsidRDefault="002F3D7A">
            <w:pPr>
              <w:rPr>
                <w:rFonts w:eastAsia="Times New Roman"/>
              </w:rPr>
            </w:pPr>
            <w:r>
              <w:rPr>
                <w:rFonts w:eastAsia="Times New Roman"/>
              </w:rPr>
              <w:t>Rayane El Khoury</w:t>
            </w:r>
          </w:p>
        </w:tc>
      </w:tr>
      <w:tr w:rsidR="00000000" w14:paraId="0FB66D0F" w14:textId="77777777">
        <w:trPr>
          <w:tblCellSpacing w:w="15" w:type="dxa"/>
        </w:trPr>
        <w:tc>
          <w:tcPr>
            <w:tcW w:w="0" w:type="auto"/>
            <w:vAlign w:val="center"/>
            <w:hideMark/>
          </w:tcPr>
          <w:p w14:paraId="0E1822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01B62B" w14:textId="77777777" w:rsidR="00000000" w:rsidRDefault="002F3D7A">
            <w:pPr>
              <w:rPr>
                <w:rFonts w:eastAsia="Times New Roman"/>
              </w:rPr>
            </w:pPr>
            <w:r>
              <w:rPr>
                <w:rFonts w:eastAsia="Times New Roman"/>
              </w:rPr>
              <w:t>Zahra Saad</w:t>
            </w:r>
          </w:p>
        </w:tc>
      </w:tr>
      <w:tr w:rsidR="00000000" w14:paraId="39B284A3" w14:textId="77777777">
        <w:trPr>
          <w:tblCellSpacing w:w="15" w:type="dxa"/>
        </w:trPr>
        <w:tc>
          <w:tcPr>
            <w:tcW w:w="0" w:type="auto"/>
            <w:vAlign w:val="center"/>
            <w:hideMark/>
          </w:tcPr>
          <w:p w14:paraId="64829F5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275347" w14:textId="77777777" w:rsidR="00000000" w:rsidRDefault="002F3D7A">
            <w:pPr>
              <w:rPr>
                <w:rFonts w:eastAsia="Times New Roman"/>
              </w:rPr>
            </w:pPr>
            <w:r>
              <w:rPr>
                <w:rFonts w:eastAsia="Times New Roman"/>
              </w:rPr>
              <w:t>Layal Hneiny</w:t>
            </w:r>
          </w:p>
        </w:tc>
      </w:tr>
      <w:tr w:rsidR="00000000" w14:paraId="53F7B47B" w14:textId="77777777">
        <w:trPr>
          <w:tblCellSpacing w:w="15" w:type="dxa"/>
        </w:trPr>
        <w:tc>
          <w:tcPr>
            <w:tcW w:w="0" w:type="auto"/>
            <w:vAlign w:val="center"/>
            <w:hideMark/>
          </w:tcPr>
          <w:p w14:paraId="109743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0EE1C3" w14:textId="77777777" w:rsidR="00000000" w:rsidRDefault="002F3D7A">
            <w:pPr>
              <w:rPr>
                <w:rFonts w:eastAsia="Times New Roman"/>
              </w:rPr>
            </w:pPr>
            <w:r>
              <w:rPr>
                <w:rFonts w:eastAsia="Times New Roman"/>
              </w:rPr>
              <w:t>Carlos Cuello Garcia</w:t>
            </w:r>
          </w:p>
        </w:tc>
      </w:tr>
      <w:tr w:rsidR="00000000" w14:paraId="3B788065" w14:textId="77777777">
        <w:trPr>
          <w:tblCellSpacing w:w="15" w:type="dxa"/>
        </w:trPr>
        <w:tc>
          <w:tcPr>
            <w:tcW w:w="0" w:type="auto"/>
            <w:vAlign w:val="center"/>
            <w:hideMark/>
          </w:tcPr>
          <w:p w14:paraId="60D3A6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B3EC2E" w14:textId="77777777" w:rsidR="00000000" w:rsidRDefault="002F3D7A">
            <w:pPr>
              <w:rPr>
                <w:rFonts w:eastAsia="Times New Roman"/>
              </w:rPr>
            </w:pPr>
            <w:r>
              <w:rPr>
                <w:rFonts w:eastAsia="Times New Roman"/>
              </w:rPr>
              <w:t>Giovanna Elsa Ute Muti-Schünemann</w:t>
            </w:r>
          </w:p>
        </w:tc>
      </w:tr>
      <w:tr w:rsidR="00000000" w14:paraId="3EBD382C" w14:textId="77777777">
        <w:trPr>
          <w:tblCellSpacing w:w="15" w:type="dxa"/>
        </w:trPr>
        <w:tc>
          <w:tcPr>
            <w:tcW w:w="0" w:type="auto"/>
            <w:vAlign w:val="center"/>
            <w:hideMark/>
          </w:tcPr>
          <w:p w14:paraId="18E27A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8E220D" w14:textId="77777777" w:rsidR="00000000" w:rsidRDefault="002F3D7A">
            <w:pPr>
              <w:rPr>
                <w:rFonts w:eastAsia="Times New Roman"/>
              </w:rPr>
            </w:pPr>
            <w:r>
              <w:rPr>
                <w:rFonts w:eastAsia="Times New Roman"/>
              </w:rPr>
              <w:t>Antonio Bognanni</w:t>
            </w:r>
          </w:p>
        </w:tc>
      </w:tr>
      <w:tr w:rsidR="00000000" w14:paraId="65BD1C10" w14:textId="77777777">
        <w:trPr>
          <w:tblCellSpacing w:w="15" w:type="dxa"/>
        </w:trPr>
        <w:tc>
          <w:tcPr>
            <w:tcW w:w="0" w:type="auto"/>
            <w:vAlign w:val="center"/>
            <w:hideMark/>
          </w:tcPr>
          <w:p w14:paraId="7C20B5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E3583F" w14:textId="77777777" w:rsidR="00000000" w:rsidRDefault="002F3D7A">
            <w:pPr>
              <w:rPr>
                <w:rFonts w:eastAsia="Times New Roman"/>
              </w:rPr>
            </w:pPr>
            <w:r>
              <w:rPr>
                <w:rFonts w:eastAsia="Times New Roman"/>
              </w:rPr>
              <w:t>Chen Chen</w:t>
            </w:r>
          </w:p>
        </w:tc>
      </w:tr>
      <w:tr w:rsidR="00000000" w14:paraId="407D309B" w14:textId="77777777">
        <w:trPr>
          <w:tblCellSpacing w:w="15" w:type="dxa"/>
        </w:trPr>
        <w:tc>
          <w:tcPr>
            <w:tcW w:w="0" w:type="auto"/>
            <w:vAlign w:val="center"/>
            <w:hideMark/>
          </w:tcPr>
          <w:p w14:paraId="22EA6D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89D355" w14:textId="77777777" w:rsidR="00000000" w:rsidRDefault="002F3D7A">
            <w:pPr>
              <w:rPr>
                <w:rFonts w:eastAsia="Times New Roman"/>
              </w:rPr>
            </w:pPr>
            <w:r>
              <w:rPr>
                <w:rFonts w:eastAsia="Times New Roman"/>
              </w:rPr>
              <w:t>Guang Chen</w:t>
            </w:r>
          </w:p>
        </w:tc>
      </w:tr>
      <w:tr w:rsidR="00000000" w14:paraId="2E545CB6" w14:textId="77777777">
        <w:trPr>
          <w:tblCellSpacing w:w="15" w:type="dxa"/>
        </w:trPr>
        <w:tc>
          <w:tcPr>
            <w:tcW w:w="0" w:type="auto"/>
            <w:vAlign w:val="center"/>
            <w:hideMark/>
          </w:tcPr>
          <w:p w14:paraId="1DBE842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E0777A" w14:textId="77777777" w:rsidR="00000000" w:rsidRDefault="002F3D7A">
            <w:pPr>
              <w:rPr>
                <w:rFonts w:eastAsia="Times New Roman"/>
              </w:rPr>
            </w:pPr>
            <w:r>
              <w:rPr>
                <w:rFonts w:eastAsia="Times New Roman"/>
              </w:rPr>
              <w:t>Yuan Zhang</w:t>
            </w:r>
          </w:p>
        </w:tc>
      </w:tr>
      <w:tr w:rsidR="00000000" w14:paraId="479C3442" w14:textId="77777777">
        <w:trPr>
          <w:tblCellSpacing w:w="15" w:type="dxa"/>
        </w:trPr>
        <w:tc>
          <w:tcPr>
            <w:tcW w:w="0" w:type="auto"/>
            <w:vAlign w:val="center"/>
            <w:hideMark/>
          </w:tcPr>
          <w:p w14:paraId="757580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C97BB9" w14:textId="77777777" w:rsidR="00000000" w:rsidRDefault="002F3D7A">
            <w:pPr>
              <w:rPr>
                <w:rFonts w:eastAsia="Times New Roman"/>
              </w:rPr>
            </w:pPr>
            <w:r>
              <w:rPr>
                <w:rFonts w:eastAsia="Times New Roman"/>
              </w:rPr>
              <w:t>Hong Zhao</w:t>
            </w:r>
          </w:p>
        </w:tc>
      </w:tr>
      <w:tr w:rsidR="00000000" w14:paraId="70DE4086" w14:textId="77777777">
        <w:trPr>
          <w:tblCellSpacing w:w="15" w:type="dxa"/>
        </w:trPr>
        <w:tc>
          <w:tcPr>
            <w:tcW w:w="0" w:type="auto"/>
            <w:vAlign w:val="center"/>
            <w:hideMark/>
          </w:tcPr>
          <w:p w14:paraId="4E8DAF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9F286A" w14:textId="77777777" w:rsidR="00000000" w:rsidRDefault="002F3D7A">
            <w:pPr>
              <w:rPr>
                <w:rFonts w:eastAsia="Times New Roman"/>
              </w:rPr>
            </w:pPr>
            <w:r>
              <w:rPr>
                <w:rFonts w:eastAsia="Times New Roman"/>
              </w:rPr>
              <w:t>Pierre Abi Hanna</w:t>
            </w:r>
          </w:p>
        </w:tc>
      </w:tr>
      <w:tr w:rsidR="00000000" w14:paraId="0913FEDF" w14:textId="77777777">
        <w:trPr>
          <w:tblCellSpacing w:w="15" w:type="dxa"/>
        </w:trPr>
        <w:tc>
          <w:tcPr>
            <w:tcW w:w="0" w:type="auto"/>
            <w:vAlign w:val="center"/>
            <w:hideMark/>
          </w:tcPr>
          <w:p w14:paraId="195E42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2DD367" w14:textId="77777777" w:rsidR="00000000" w:rsidRDefault="002F3D7A">
            <w:pPr>
              <w:rPr>
                <w:rFonts w:eastAsia="Times New Roman"/>
              </w:rPr>
            </w:pPr>
            <w:r>
              <w:rPr>
                <w:rFonts w:eastAsia="Times New Roman"/>
              </w:rPr>
              <w:t>Mark Loeb</w:t>
            </w:r>
          </w:p>
        </w:tc>
      </w:tr>
      <w:tr w:rsidR="00000000" w14:paraId="38CB946E" w14:textId="77777777">
        <w:trPr>
          <w:tblCellSpacing w:w="15" w:type="dxa"/>
        </w:trPr>
        <w:tc>
          <w:tcPr>
            <w:tcW w:w="0" w:type="auto"/>
            <w:vAlign w:val="center"/>
            <w:hideMark/>
          </w:tcPr>
          <w:p w14:paraId="5F256C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BD9360" w14:textId="77777777" w:rsidR="00000000" w:rsidRDefault="002F3D7A">
            <w:pPr>
              <w:rPr>
                <w:rFonts w:eastAsia="Times New Roman"/>
              </w:rPr>
            </w:pPr>
            <w:r>
              <w:rPr>
                <w:rFonts w:eastAsia="Times New Roman"/>
              </w:rPr>
              <w:t>Thomas Piggott</w:t>
            </w:r>
          </w:p>
        </w:tc>
      </w:tr>
      <w:tr w:rsidR="00000000" w14:paraId="6D137CE2" w14:textId="77777777">
        <w:trPr>
          <w:tblCellSpacing w:w="15" w:type="dxa"/>
        </w:trPr>
        <w:tc>
          <w:tcPr>
            <w:tcW w:w="0" w:type="auto"/>
            <w:vAlign w:val="center"/>
            <w:hideMark/>
          </w:tcPr>
          <w:p w14:paraId="750A0F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02D0DD" w14:textId="77777777" w:rsidR="00000000" w:rsidRDefault="002F3D7A">
            <w:pPr>
              <w:rPr>
                <w:rFonts w:eastAsia="Times New Roman"/>
              </w:rPr>
            </w:pPr>
            <w:r>
              <w:rPr>
                <w:rFonts w:eastAsia="Times New Roman"/>
              </w:rPr>
              <w:t>Marge Reinap</w:t>
            </w:r>
          </w:p>
        </w:tc>
      </w:tr>
      <w:tr w:rsidR="00000000" w14:paraId="7D90E5CF" w14:textId="77777777">
        <w:trPr>
          <w:tblCellSpacing w:w="15" w:type="dxa"/>
        </w:trPr>
        <w:tc>
          <w:tcPr>
            <w:tcW w:w="0" w:type="auto"/>
            <w:vAlign w:val="center"/>
            <w:hideMark/>
          </w:tcPr>
          <w:p w14:paraId="1FAAD8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480265" w14:textId="77777777" w:rsidR="00000000" w:rsidRDefault="002F3D7A">
            <w:pPr>
              <w:rPr>
                <w:rFonts w:eastAsia="Times New Roman"/>
              </w:rPr>
            </w:pPr>
            <w:r>
              <w:rPr>
                <w:rFonts w:eastAsia="Times New Roman"/>
              </w:rPr>
              <w:t>Nesrine Rizk</w:t>
            </w:r>
          </w:p>
        </w:tc>
      </w:tr>
      <w:tr w:rsidR="00000000" w14:paraId="285C6FDB" w14:textId="77777777">
        <w:trPr>
          <w:tblCellSpacing w:w="15" w:type="dxa"/>
        </w:trPr>
        <w:tc>
          <w:tcPr>
            <w:tcW w:w="0" w:type="auto"/>
            <w:vAlign w:val="center"/>
            <w:hideMark/>
          </w:tcPr>
          <w:p w14:paraId="3ACD1F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43067A" w14:textId="77777777" w:rsidR="00000000" w:rsidRDefault="002F3D7A">
            <w:pPr>
              <w:rPr>
                <w:rFonts w:eastAsia="Times New Roman"/>
              </w:rPr>
            </w:pPr>
            <w:r>
              <w:rPr>
                <w:rFonts w:eastAsia="Times New Roman"/>
              </w:rPr>
              <w:t>Rosa Stalteri</w:t>
            </w:r>
          </w:p>
        </w:tc>
      </w:tr>
      <w:tr w:rsidR="00000000" w14:paraId="2F7E5A2C" w14:textId="77777777">
        <w:trPr>
          <w:tblCellSpacing w:w="15" w:type="dxa"/>
        </w:trPr>
        <w:tc>
          <w:tcPr>
            <w:tcW w:w="0" w:type="auto"/>
            <w:vAlign w:val="center"/>
            <w:hideMark/>
          </w:tcPr>
          <w:p w14:paraId="7D3BEF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6DB9D0" w14:textId="77777777" w:rsidR="00000000" w:rsidRDefault="002F3D7A">
            <w:pPr>
              <w:rPr>
                <w:rFonts w:eastAsia="Times New Roman"/>
              </w:rPr>
            </w:pPr>
            <w:r>
              <w:rPr>
                <w:rFonts w:eastAsia="Times New Roman"/>
              </w:rPr>
              <w:t>Stephanie Duda</w:t>
            </w:r>
          </w:p>
        </w:tc>
      </w:tr>
      <w:tr w:rsidR="00000000" w14:paraId="3CD5177A" w14:textId="77777777">
        <w:trPr>
          <w:tblCellSpacing w:w="15" w:type="dxa"/>
        </w:trPr>
        <w:tc>
          <w:tcPr>
            <w:tcW w:w="0" w:type="auto"/>
            <w:vAlign w:val="center"/>
            <w:hideMark/>
          </w:tcPr>
          <w:p w14:paraId="1D561C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89B443" w14:textId="77777777" w:rsidR="00000000" w:rsidRDefault="002F3D7A">
            <w:pPr>
              <w:rPr>
                <w:rFonts w:eastAsia="Times New Roman"/>
              </w:rPr>
            </w:pPr>
            <w:r>
              <w:rPr>
                <w:rFonts w:eastAsia="Times New Roman"/>
              </w:rPr>
              <w:t>Karla Solo</w:t>
            </w:r>
          </w:p>
        </w:tc>
      </w:tr>
      <w:tr w:rsidR="00000000" w14:paraId="6CE1F0B3" w14:textId="77777777">
        <w:trPr>
          <w:tblCellSpacing w:w="15" w:type="dxa"/>
        </w:trPr>
        <w:tc>
          <w:tcPr>
            <w:tcW w:w="0" w:type="auto"/>
            <w:vAlign w:val="center"/>
            <w:hideMark/>
          </w:tcPr>
          <w:p w14:paraId="55F272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1D520F" w14:textId="77777777" w:rsidR="00000000" w:rsidRDefault="002F3D7A">
            <w:pPr>
              <w:rPr>
                <w:rFonts w:eastAsia="Times New Roman"/>
              </w:rPr>
            </w:pPr>
            <w:r>
              <w:rPr>
                <w:rFonts w:eastAsia="Times New Roman"/>
              </w:rPr>
              <w:t>Derek K. Chu</w:t>
            </w:r>
          </w:p>
        </w:tc>
      </w:tr>
      <w:tr w:rsidR="00000000" w14:paraId="0C857037" w14:textId="77777777">
        <w:trPr>
          <w:tblCellSpacing w:w="15" w:type="dxa"/>
        </w:trPr>
        <w:tc>
          <w:tcPr>
            <w:tcW w:w="0" w:type="auto"/>
            <w:vAlign w:val="center"/>
            <w:hideMark/>
          </w:tcPr>
          <w:p w14:paraId="32DBE8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6FAE7B" w14:textId="77777777" w:rsidR="00000000" w:rsidRDefault="002F3D7A">
            <w:pPr>
              <w:rPr>
                <w:rFonts w:eastAsia="Times New Roman"/>
              </w:rPr>
            </w:pPr>
            <w:r>
              <w:rPr>
                <w:rFonts w:eastAsia="Times New Roman"/>
              </w:rPr>
              <w:t>Elie A. Akl</w:t>
            </w:r>
          </w:p>
        </w:tc>
      </w:tr>
      <w:tr w:rsidR="00000000" w14:paraId="7A238DA3" w14:textId="77777777">
        <w:trPr>
          <w:tblCellSpacing w:w="15" w:type="dxa"/>
        </w:trPr>
        <w:tc>
          <w:tcPr>
            <w:tcW w:w="0" w:type="auto"/>
            <w:vAlign w:val="center"/>
            <w:hideMark/>
          </w:tcPr>
          <w:p w14:paraId="762EA50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7ED0F7" w14:textId="77777777" w:rsidR="00000000" w:rsidRDefault="002F3D7A">
            <w:pPr>
              <w:rPr>
                <w:rFonts w:eastAsia="Times New Roman"/>
              </w:rPr>
            </w:pPr>
            <w:r>
              <w:rPr>
                <w:rFonts w:eastAsia="Times New Roman"/>
              </w:rPr>
              <w:t>COVID-19 Systematic Urgent Reviews Group Effort (SURGE) group</w:t>
            </w:r>
          </w:p>
        </w:tc>
      </w:tr>
      <w:tr w:rsidR="00000000" w14:paraId="7FADCFFE" w14:textId="77777777">
        <w:trPr>
          <w:tblCellSpacing w:w="15" w:type="dxa"/>
        </w:trPr>
        <w:tc>
          <w:tcPr>
            <w:tcW w:w="0" w:type="auto"/>
            <w:vAlign w:val="center"/>
            <w:hideMark/>
          </w:tcPr>
          <w:p w14:paraId="40FD946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B3447A8" w14:textId="77777777" w:rsidR="00000000" w:rsidRDefault="002F3D7A">
            <w:pPr>
              <w:rPr>
                <w:rFonts w:eastAsia="Times New Roman"/>
              </w:rPr>
            </w:pPr>
            <w:r>
              <w:rPr>
                <w:rFonts w:eastAsia="Times New Roman"/>
              </w:rPr>
              <w:t>5</w:t>
            </w:r>
          </w:p>
        </w:tc>
      </w:tr>
      <w:tr w:rsidR="00000000" w14:paraId="3CE497C2" w14:textId="77777777">
        <w:trPr>
          <w:tblCellSpacing w:w="15" w:type="dxa"/>
        </w:trPr>
        <w:tc>
          <w:tcPr>
            <w:tcW w:w="0" w:type="auto"/>
            <w:vAlign w:val="center"/>
            <w:hideMark/>
          </w:tcPr>
          <w:p w14:paraId="4A114CE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4C0A0C6" w14:textId="77777777" w:rsidR="00000000" w:rsidRDefault="002F3D7A">
            <w:pPr>
              <w:rPr>
                <w:rFonts w:eastAsia="Times New Roman"/>
              </w:rPr>
            </w:pPr>
            <w:r>
              <w:rPr>
                <w:rFonts w:eastAsia="Times New Roman"/>
              </w:rPr>
              <w:t>5</w:t>
            </w:r>
          </w:p>
        </w:tc>
      </w:tr>
      <w:tr w:rsidR="00000000" w14:paraId="1CC6CA88" w14:textId="77777777">
        <w:trPr>
          <w:tblCellSpacing w:w="15" w:type="dxa"/>
        </w:trPr>
        <w:tc>
          <w:tcPr>
            <w:tcW w:w="0" w:type="auto"/>
            <w:vAlign w:val="center"/>
            <w:hideMark/>
          </w:tcPr>
          <w:p w14:paraId="289EC06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48CBFE" w14:textId="77777777" w:rsidR="00000000" w:rsidRDefault="002F3D7A">
            <w:pPr>
              <w:rPr>
                <w:rFonts w:eastAsia="Times New Roman"/>
              </w:rPr>
            </w:pPr>
            <w:r>
              <w:rPr>
                <w:rFonts w:eastAsia="Times New Roman"/>
              </w:rPr>
              <w:t>BMJ global health</w:t>
            </w:r>
          </w:p>
        </w:tc>
      </w:tr>
      <w:tr w:rsidR="00000000" w14:paraId="064E557F" w14:textId="77777777">
        <w:trPr>
          <w:tblCellSpacing w:w="15" w:type="dxa"/>
        </w:trPr>
        <w:tc>
          <w:tcPr>
            <w:tcW w:w="0" w:type="auto"/>
            <w:vAlign w:val="center"/>
            <w:hideMark/>
          </w:tcPr>
          <w:p w14:paraId="1154959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4FC18BF" w14:textId="77777777" w:rsidR="00000000" w:rsidRDefault="002F3D7A">
            <w:pPr>
              <w:rPr>
                <w:rFonts w:eastAsia="Times New Roman"/>
              </w:rPr>
            </w:pPr>
            <w:r>
              <w:rPr>
                <w:rFonts w:eastAsia="Times New Roman"/>
              </w:rPr>
              <w:t>2059-7908</w:t>
            </w:r>
          </w:p>
        </w:tc>
      </w:tr>
      <w:tr w:rsidR="00000000" w14:paraId="01858DC4" w14:textId="77777777">
        <w:trPr>
          <w:tblCellSpacing w:w="15" w:type="dxa"/>
        </w:trPr>
        <w:tc>
          <w:tcPr>
            <w:tcW w:w="0" w:type="auto"/>
            <w:vAlign w:val="center"/>
            <w:hideMark/>
          </w:tcPr>
          <w:p w14:paraId="0632913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CFA185D" w14:textId="77777777" w:rsidR="00000000" w:rsidRDefault="002F3D7A">
            <w:pPr>
              <w:rPr>
                <w:rFonts w:eastAsia="Times New Roman"/>
              </w:rPr>
            </w:pPr>
            <w:r>
              <w:rPr>
                <w:rFonts w:eastAsia="Times New Roman"/>
              </w:rPr>
              <w:t>May 2020</w:t>
            </w:r>
          </w:p>
        </w:tc>
      </w:tr>
      <w:tr w:rsidR="00000000" w14:paraId="18389031" w14:textId="77777777">
        <w:trPr>
          <w:tblCellSpacing w:w="15" w:type="dxa"/>
        </w:trPr>
        <w:tc>
          <w:tcPr>
            <w:tcW w:w="0" w:type="auto"/>
            <w:vAlign w:val="center"/>
            <w:hideMark/>
          </w:tcPr>
          <w:p w14:paraId="7B9C53D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74975CA" w14:textId="77777777" w:rsidR="00000000" w:rsidRDefault="002F3D7A">
            <w:pPr>
              <w:rPr>
                <w:rFonts w:eastAsia="Times New Roman"/>
              </w:rPr>
            </w:pPr>
            <w:r>
              <w:rPr>
                <w:rFonts w:eastAsia="Times New Roman"/>
              </w:rPr>
              <w:t>PMID: 32409328</w:t>
            </w:r>
          </w:p>
        </w:tc>
      </w:tr>
      <w:tr w:rsidR="00000000" w14:paraId="05A4D953" w14:textId="77777777">
        <w:trPr>
          <w:tblCellSpacing w:w="15" w:type="dxa"/>
        </w:trPr>
        <w:tc>
          <w:tcPr>
            <w:tcW w:w="0" w:type="auto"/>
            <w:vAlign w:val="center"/>
            <w:hideMark/>
          </w:tcPr>
          <w:p w14:paraId="4D00580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13EEA07" w14:textId="77777777" w:rsidR="00000000" w:rsidRDefault="002F3D7A">
            <w:pPr>
              <w:rPr>
                <w:rFonts w:eastAsia="Times New Roman"/>
              </w:rPr>
            </w:pPr>
            <w:r>
              <w:rPr>
                <w:rFonts w:eastAsia="Times New Roman"/>
              </w:rPr>
              <w:t>BMJ Glob Health</w:t>
            </w:r>
          </w:p>
        </w:tc>
      </w:tr>
      <w:tr w:rsidR="00000000" w14:paraId="51CD5CC2" w14:textId="77777777">
        <w:trPr>
          <w:tblCellSpacing w:w="15" w:type="dxa"/>
        </w:trPr>
        <w:tc>
          <w:tcPr>
            <w:tcW w:w="0" w:type="auto"/>
            <w:vAlign w:val="center"/>
            <w:hideMark/>
          </w:tcPr>
          <w:p w14:paraId="2032034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9B437CC" w14:textId="77777777" w:rsidR="00000000" w:rsidRDefault="002F3D7A">
            <w:pPr>
              <w:rPr>
                <w:rFonts w:eastAsia="Times New Roman"/>
              </w:rPr>
            </w:pPr>
            <w:hyperlink r:id="rId449" w:history="1">
              <w:r>
                <w:rPr>
                  <w:rStyle w:val="Lienhypertexte"/>
                  <w:rFonts w:eastAsia="Times New Roman"/>
                </w:rPr>
                <w:t>10.1136/bmjgh-2020-002650</w:t>
              </w:r>
            </w:hyperlink>
          </w:p>
        </w:tc>
      </w:tr>
      <w:tr w:rsidR="00000000" w14:paraId="655C7AC5" w14:textId="77777777">
        <w:trPr>
          <w:tblCellSpacing w:w="15" w:type="dxa"/>
        </w:trPr>
        <w:tc>
          <w:tcPr>
            <w:tcW w:w="0" w:type="auto"/>
            <w:vAlign w:val="center"/>
            <w:hideMark/>
          </w:tcPr>
          <w:p w14:paraId="4E6C5B8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E00878A" w14:textId="77777777" w:rsidR="00000000" w:rsidRDefault="002F3D7A">
            <w:pPr>
              <w:rPr>
                <w:rFonts w:eastAsia="Times New Roman"/>
              </w:rPr>
            </w:pPr>
            <w:r>
              <w:rPr>
                <w:rFonts w:eastAsia="Times New Roman"/>
              </w:rPr>
              <w:t>PubMed</w:t>
            </w:r>
          </w:p>
        </w:tc>
      </w:tr>
      <w:tr w:rsidR="00000000" w14:paraId="49C070F8" w14:textId="77777777">
        <w:trPr>
          <w:tblCellSpacing w:w="15" w:type="dxa"/>
        </w:trPr>
        <w:tc>
          <w:tcPr>
            <w:tcW w:w="0" w:type="auto"/>
            <w:vAlign w:val="center"/>
            <w:hideMark/>
          </w:tcPr>
          <w:p w14:paraId="27DEB5E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5F52CB2" w14:textId="77777777" w:rsidR="00000000" w:rsidRDefault="002F3D7A">
            <w:pPr>
              <w:rPr>
                <w:rFonts w:eastAsia="Times New Roman"/>
              </w:rPr>
            </w:pPr>
            <w:r>
              <w:rPr>
                <w:rFonts w:eastAsia="Times New Roman"/>
              </w:rPr>
              <w:t>eng</w:t>
            </w:r>
          </w:p>
        </w:tc>
      </w:tr>
      <w:tr w:rsidR="00000000" w14:paraId="457640BF" w14:textId="77777777">
        <w:trPr>
          <w:tblCellSpacing w:w="15" w:type="dxa"/>
        </w:trPr>
        <w:tc>
          <w:tcPr>
            <w:tcW w:w="0" w:type="auto"/>
            <w:vAlign w:val="center"/>
            <w:hideMark/>
          </w:tcPr>
          <w:p w14:paraId="76BABEC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53676BE" w14:textId="77777777" w:rsidR="00000000" w:rsidRDefault="002F3D7A">
            <w:pPr>
              <w:rPr>
                <w:rFonts w:eastAsia="Times New Roman"/>
              </w:rPr>
            </w:pPr>
            <w:r>
              <w:rPr>
                <w:rFonts w:eastAsia="Times New Roman"/>
              </w:rPr>
              <w:t xml:space="preserve">INTRODUCTION: Proper strategies to minimise the risk of </w:t>
            </w:r>
            <w:r>
              <w:rPr>
                <w:rFonts w:eastAsia="Times New Roman"/>
              </w:rPr>
              <w:t>infection in individuals handling the bodies of deceased persons infected with 2019 novel coronavirus (2019-nCoV) are urgently needed. The objective of this study was to systematically review the literature to scope and assess the effects of specific strat</w:t>
            </w:r>
            <w:r>
              <w:rPr>
                <w:rFonts w:eastAsia="Times New Roman"/>
              </w:rPr>
              <w:t xml:space="preserve">egies for the management </w:t>
            </w:r>
            <w:r>
              <w:rPr>
                <w:rFonts w:eastAsia="Times New Roman"/>
              </w:rPr>
              <w:lastRenderedPageBreak/>
              <w:t>of the bodies. METHODS: We searched five general, three Chinese and four coronavirus disease (COVID-19)-specific electronic databases. We searched registries of clinical trials, websites of governmental and other relevant organisat</w:t>
            </w:r>
            <w:r>
              <w:rPr>
                <w:rFonts w:eastAsia="Times New Roman"/>
              </w:rPr>
              <w:t>ions, reference lists of the included papers and relevant systematic reviews, and Epistemonikos for relevant systematic reviews. We included guidance documents providing practical advice on the handling of bodies of deceased persons with suspected or confi</w:t>
            </w:r>
            <w:r>
              <w:rPr>
                <w:rFonts w:eastAsia="Times New Roman"/>
              </w:rPr>
              <w:t>rmed COVID-19. Then, we sought primary evidence of any study design reporting on the efficacy and safety of the identified strategies in coronaviruses. We included evidence relevant to contextual factors (ie, acceptability). A single reviewer extracted dat</w:t>
            </w:r>
            <w:r>
              <w:rPr>
                <w:rFonts w:eastAsia="Times New Roman"/>
              </w:rPr>
              <w:t>a using a pilot-tested form and graded the certainty of the evidence using the GRADE approach. A second reviewer verified the data and assessments. RESULTS: We identified one study proposing an uncommon strategy for autopsies for patients with severe acute</w:t>
            </w:r>
            <w:r>
              <w:rPr>
                <w:rFonts w:eastAsia="Times New Roman"/>
              </w:rPr>
              <w:t xml:space="preserve"> respiratory syndrome. The study provided very low-certainty evidence that it reduced the risk of transmission. We identified 23 guidance documents providing practical advice on the steps of handling the bodies: preparation, packing, and others and advice </w:t>
            </w:r>
            <w:r>
              <w:rPr>
                <w:rFonts w:eastAsia="Times New Roman"/>
              </w:rPr>
              <w:t>related to both the handling of the dead bodies and the use of personal protective equipment by individuals handling them. We did not identify COVID-19 evidence relevant to any of these steps. CONCLUSION: While a substantive number of guidance documents pr</w:t>
            </w:r>
            <w:r>
              <w:rPr>
                <w:rFonts w:eastAsia="Times New Roman"/>
              </w:rPr>
              <w:t>opose specific strategies, we identified no study providing direct evidence for the effects of any of those strategies. While this review highlights major research gaps, it allows interested entities to build their own guidance.</w:t>
            </w:r>
          </w:p>
        </w:tc>
      </w:tr>
      <w:tr w:rsidR="00000000" w14:paraId="5348ACCB" w14:textId="77777777">
        <w:trPr>
          <w:tblCellSpacing w:w="15" w:type="dxa"/>
        </w:trPr>
        <w:tc>
          <w:tcPr>
            <w:tcW w:w="0" w:type="auto"/>
            <w:vAlign w:val="center"/>
            <w:hideMark/>
          </w:tcPr>
          <w:p w14:paraId="649EC49D"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39E9A416" w14:textId="77777777" w:rsidR="00000000" w:rsidRDefault="002F3D7A">
            <w:pPr>
              <w:rPr>
                <w:rFonts w:eastAsia="Times New Roman"/>
              </w:rPr>
            </w:pPr>
            <w:r>
              <w:rPr>
                <w:rFonts w:eastAsia="Times New Roman"/>
              </w:rPr>
              <w:t>Safe manageme</w:t>
            </w:r>
            <w:r>
              <w:rPr>
                <w:rFonts w:eastAsia="Times New Roman"/>
              </w:rPr>
              <w:t>nt of bodies of deceased persons with suspected or confirmed COVID-19</w:t>
            </w:r>
          </w:p>
        </w:tc>
      </w:tr>
      <w:tr w:rsidR="00000000" w14:paraId="3077C17B" w14:textId="77777777">
        <w:trPr>
          <w:tblCellSpacing w:w="15" w:type="dxa"/>
        </w:trPr>
        <w:tc>
          <w:tcPr>
            <w:tcW w:w="0" w:type="auto"/>
            <w:vAlign w:val="center"/>
            <w:hideMark/>
          </w:tcPr>
          <w:p w14:paraId="2619C88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62FBD23" w14:textId="77777777" w:rsidR="00000000" w:rsidRDefault="002F3D7A">
            <w:pPr>
              <w:rPr>
                <w:rFonts w:eastAsia="Times New Roman"/>
              </w:rPr>
            </w:pPr>
            <w:r>
              <w:rPr>
                <w:rFonts w:eastAsia="Times New Roman"/>
              </w:rPr>
              <w:t>16/05/2020 à 23:07:45</w:t>
            </w:r>
          </w:p>
        </w:tc>
      </w:tr>
      <w:tr w:rsidR="00000000" w14:paraId="0478A32D" w14:textId="77777777">
        <w:trPr>
          <w:tblCellSpacing w:w="15" w:type="dxa"/>
        </w:trPr>
        <w:tc>
          <w:tcPr>
            <w:tcW w:w="0" w:type="auto"/>
            <w:vAlign w:val="center"/>
            <w:hideMark/>
          </w:tcPr>
          <w:p w14:paraId="7D46566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E6CF17B" w14:textId="77777777" w:rsidR="00000000" w:rsidRDefault="002F3D7A">
            <w:pPr>
              <w:rPr>
                <w:rFonts w:eastAsia="Times New Roman"/>
              </w:rPr>
            </w:pPr>
            <w:r>
              <w:rPr>
                <w:rFonts w:eastAsia="Times New Roman"/>
              </w:rPr>
              <w:t>16/05/2020 à 23:07:45</w:t>
            </w:r>
          </w:p>
        </w:tc>
      </w:tr>
    </w:tbl>
    <w:p w14:paraId="23189E43" w14:textId="77777777" w:rsidR="00000000" w:rsidRDefault="002F3D7A">
      <w:pPr>
        <w:pStyle w:val="Titre3"/>
        <w:numPr>
          <w:ilvl w:val="0"/>
          <w:numId w:val="1"/>
        </w:numPr>
        <w:rPr>
          <w:rFonts w:eastAsia="Times New Roman"/>
        </w:rPr>
      </w:pPr>
      <w:r>
        <w:rPr>
          <w:rFonts w:eastAsia="Times New Roman"/>
        </w:rPr>
        <w:t>Marqueurs :</w:t>
      </w:r>
    </w:p>
    <w:p w14:paraId="027C2A90" w14:textId="77777777" w:rsidR="00000000" w:rsidRDefault="002F3D7A">
      <w:pPr>
        <w:pStyle w:val="item"/>
        <w:numPr>
          <w:ilvl w:val="1"/>
          <w:numId w:val="1"/>
        </w:numPr>
        <w:rPr>
          <w:rFonts w:eastAsia="Times New Roman"/>
        </w:rPr>
      </w:pPr>
      <w:r>
        <w:rPr>
          <w:rFonts w:eastAsia="Times New Roman"/>
        </w:rPr>
        <w:t>public health</w:t>
      </w:r>
    </w:p>
    <w:p w14:paraId="70798EF5" w14:textId="77777777" w:rsidR="00000000" w:rsidRDefault="002F3D7A">
      <w:pPr>
        <w:pStyle w:val="item"/>
        <w:numPr>
          <w:ilvl w:val="1"/>
          <w:numId w:val="1"/>
        </w:numPr>
        <w:rPr>
          <w:rFonts w:eastAsia="Times New Roman"/>
        </w:rPr>
      </w:pPr>
      <w:r>
        <w:rPr>
          <w:rFonts w:eastAsia="Times New Roman"/>
        </w:rPr>
        <w:t>respiratory infections</w:t>
      </w:r>
    </w:p>
    <w:p w14:paraId="026E3323" w14:textId="77777777" w:rsidR="00000000" w:rsidRDefault="002F3D7A">
      <w:pPr>
        <w:pStyle w:val="item"/>
        <w:numPr>
          <w:ilvl w:val="1"/>
          <w:numId w:val="1"/>
        </w:numPr>
        <w:rPr>
          <w:rFonts w:eastAsia="Times New Roman"/>
        </w:rPr>
      </w:pPr>
      <w:r>
        <w:rPr>
          <w:rFonts w:eastAsia="Times New Roman"/>
        </w:rPr>
        <w:t>systematic review</w:t>
      </w:r>
    </w:p>
    <w:p w14:paraId="58AC7FEF" w14:textId="77777777" w:rsidR="00000000" w:rsidRDefault="002F3D7A">
      <w:pPr>
        <w:pStyle w:val="item"/>
        <w:numPr>
          <w:ilvl w:val="1"/>
          <w:numId w:val="1"/>
        </w:numPr>
        <w:rPr>
          <w:rFonts w:eastAsia="Times New Roman"/>
        </w:rPr>
      </w:pPr>
      <w:r>
        <w:rPr>
          <w:rFonts w:eastAsia="Times New Roman"/>
        </w:rPr>
        <w:t>prevention strategies</w:t>
      </w:r>
    </w:p>
    <w:p w14:paraId="6CB4D2D5" w14:textId="77777777" w:rsidR="00000000" w:rsidRDefault="002F3D7A">
      <w:pPr>
        <w:pStyle w:val="Titre3"/>
        <w:ind w:left="720"/>
        <w:rPr>
          <w:rFonts w:eastAsia="Times New Roman"/>
        </w:rPr>
      </w:pPr>
      <w:r>
        <w:rPr>
          <w:rFonts w:eastAsia="Times New Roman"/>
        </w:rPr>
        <w:t>Pièces jointes</w:t>
      </w:r>
    </w:p>
    <w:p w14:paraId="70093282" w14:textId="77777777" w:rsidR="00000000" w:rsidRDefault="002F3D7A">
      <w:pPr>
        <w:pStyle w:val="item"/>
        <w:numPr>
          <w:ilvl w:val="1"/>
          <w:numId w:val="1"/>
        </w:numPr>
        <w:rPr>
          <w:rFonts w:eastAsia="Times New Roman"/>
        </w:rPr>
      </w:pPr>
      <w:r>
        <w:rPr>
          <w:rFonts w:eastAsia="Times New Roman"/>
        </w:rPr>
        <w:t>PubMed entr</w:t>
      </w:r>
      <w:r>
        <w:rPr>
          <w:rFonts w:eastAsia="Times New Roman"/>
        </w:rPr>
        <w:t xml:space="preserve">y </w:t>
      </w:r>
    </w:p>
    <w:p w14:paraId="2BE38C41" w14:textId="77777777" w:rsidR="00000000" w:rsidRDefault="002F3D7A">
      <w:pPr>
        <w:pStyle w:val="Titre2"/>
        <w:numPr>
          <w:ilvl w:val="0"/>
          <w:numId w:val="1"/>
        </w:numPr>
        <w:rPr>
          <w:rFonts w:eastAsia="Times New Roman"/>
        </w:rPr>
      </w:pPr>
      <w:r>
        <w:rPr>
          <w:rFonts w:eastAsia="Times New Roman"/>
        </w:rPr>
        <w:t>Safe tracheotomy for patients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26A48C83" w14:textId="77777777">
        <w:trPr>
          <w:tblCellSpacing w:w="15" w:type="dxa"/>
        </w:trPr>
        <w:tc>
          <w:tcPr>
            <w:tcW w:w="0" w:type="auto"/>
            <w:vAlign w:val="center"/>
            <w:hideMark/>
          </w:tcPr>
          <w:p w14:paraId="53886A2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35D8ADA" w14:textId="77777777" w:rsidR="00000000" w:rsidRDefault="002F3D7A">
            <w:pPr>
              <w:rPr>
                <w:rFonts w:eastAsia="Times New Roman"/>
              </w:rPr>
            </w:pPr>
            <w:r>
              <w:rPr>
                <w:rFonts w:eastAsia="Times New Roman"/>
              </w:rPr>
              <w:t>Article de revue</w:t>
            </w:r>
          </w:p>
        </w:tc>
      </w:tr>
      <w:tr w:rsidR="00000000" w14:paraId="42C79EFF" w14:textId="77777777">
        <w:trPr>
          <w:tblCellSpacing w:w="15" w:type="dxa"/>
        </w:trPr>
        <w:tc>
          <w:tcPr>
            <w:tcW w:w="0" w:type="auto"/>
            <w:vAlign w:val="center"/>
            <w:hideMark/>
          </w:tcPr>
          <w:p w14:paraId="11AF43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C5EAA6" w14:textId="77777777" w:rsidR="00000000" w:rsidRDefault="002F3D7A">
            <w:pPr>
              <w:rPr>
                <w:rFonts w:eastAsia="Times New Roman"/>
              </w:rPr>
            </w:pPr>
            <w:r>
              <w:rPr>
                <w:rFonts w:eastAsia="Times New Roman"/>
              </w:rPr>
              <w:t>Cecilia Botti</w:t>
            </w:r>
          </w:p>
        </w:tc>
      </w:tr>
      <w:tr w:rsidR="00000000" w14:paraId="7A99F172" w14:textId="77777777">
        <w:trPr>
          <w:tblCellSpacing w:w="15" w:type="dxa"/>
        </w:trPr>
        <w:tc>
          <w:tcPr>
            <w:tcW w:w="0" w:type="auto"/>
            <w:vAlign w:val="center"/>
            <w:hideMark/>
          </w:tcPr>
          <w:p w14:paraId="7F2B7B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2AAF75" w14:textId="77777777" w:rsidR="00000000" w:rsidRDefault="002F3D7A">
            <w:pPr>
              <w:rPr>
                <w:rFonts w:eastAsia="Times New Roman"/>
              </w:rPr>
            </w:pPr>
            <w:r>
              <w:rPr>
                <w:rFonts w:eastAsia="Times New Roman"/>
              </w:rPr>
              <w:t>Francesca Lusetti</w:t>
            </w:r>
          </w:p>
        </w:tc>
      </w:tr>
      <w:tr w:rsidR="00000000" w14:paraId="2EE93B98" w14:textId="77777777">
        <w:trPr>
          <w:tblCellSpacing w:w="15" w:type="dxa"/>
        </w:trPr>
        <w:tc>
          <w:tcPr>
            <w:tcW w:w="0" w:type="auto"/>
            <w:vAlign w:val="center"/>
            <w:hideMark/>
          </w:tcPr>
          <w:p w14:paraId="7ED089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132A4CE" w14:textId="77777777" w:rsidR="00000000" w:rsidRDefault="002F3D7A">
            <w:pPr>
              <w:rPr>
                <w:rFonts w:eastAsia="Times New Roman"/>
              </w:rPr>
            </w:pPr>
            <w:r>
              <w:rPr>
                <w:rFonts w:eastAsia="Times New Roman"/>
              </w:rPr>
              <w:t>Andrea Castellucci</w:t>
            </w:r>
          </w:p>
        </w:tc>
      </w:tr>
      <w:tr w:rsidR="00000000" w14:paraId="634274BF" w14:textId="77777777">
        <w:trPr>
          <w:tblCellSpacing w:w="15" w:type="dxa"/>
        </w:trPr>
        <w:tc>
          <w:tcPr>
            <w:tcW w:w="0" w:type="auto"/>
            <w:vAlign w:val="center"/>
            <w:hideMark/>
          </w:tcPr>
          <w:p w14:paraId="449FF801"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47FA2AA2" w14:textId="77777777" w:rsidR="00000000" w:rsidRDefault="002F3D7A">
            <w:pPr>
              <w:rPr>
                <w:rFonts w:eastAsia="Times New Roman"/>
              </w:rPr>
            </w:pPr>
            <w:r>
              <w:rPr>
                <w:rFonts w:eastAsia="Times New Roman"/>
              </w:rPr>
              <w:t>Massimo Costantini</w:t>
            </w:r>
          </w:p>
        </w:tc>
      </w:tr>
      <w:tr w:rsidR="00000000" w14:paraId="624DF1EC" w14:textId="77777777">
        <w:trPr>
          <w:tblCellSpacing w:w="15" w:type="dxa"/>
        </w:trPr>
        <w:tc>
          <w:tcPr>
            <w:tcW w:w="0" w:type="auto"/>
            <w:vAlign w:val="center"/>
            <w:hideMark/>
          </w:tcPr>
          <w:p w14:paraId="0785B2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29667F" w14:textId="77777777" w:rsidR="00000000" w:rsidRDefault="002F3D7A">
            <w:pPr>
              <w:rPr>
                <w:rFonts w:eastAsia="Times New Roman"/>
              </w:rPr>
            </w:pPr>
            <w:r>
              <w:rPr>
                <w:rFonts w:eastAsia="Times New Roman"/>
              </w:rPr>
              <w:t>Angelo Ghidini</w:t>
            </w:r>
          </w:p>
        </w:tc>
      </w:tr>
      <w:tr w:rsidR="00000000" w14:paraId="7DFC60C0" w14:textId="77777777">
        <w:trPr>
          <w:tblCellSpacing w:w="15" w:type="dxa"/>
        </w:trPr>
        <w:tc>
          <w:tcPr>
            <w:tcW w:w="0" w:type="auto"/>
            <w:vAlign w:val="center"/>
            <w:hideMark/>
          </w:tcPr>
          <w:p w14:paraId="6346D821"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FDE4B52" w14:textId="77777777" w:rsidR="00000000" w:rsidRDefault="002F3D7A">
            <w:pPr>
              <w:rPr>
                <w:rFonts w:eastAsia="Times New Roman"/>
              </w:rPr>
            </w:pPr>
            <w:r>
              <w:rPr>
                <w:rFonts w:eastAsia="Times New Roman"/>
              </w:rPr>
              <w:t>102533</w:t>
            </w:r>
          </w:p>
        </w:tc>
      </w:tr>
      <w:tr w:rsidR="00000000" w14:paraId="7D6AFB8B" w14:textId="77777777">
        <w:trPr>
          <w:tblCellSpacing w:w="15" w:type="dxa"/>
        </w:trPr>
        <w:tc>
          <w:tcPr>
            <w:tcW w:w="0" w:type="auto"/>
            <w:vAlign w:val="center"/>
            <w:hideMark/>
          </w:tcPr>
          <w:p w14:paraId="5618AF6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C0D8319" w14:textId="77777777" w:rsidR="00000000" w:rsidRDefault="002F3D7A">
            <w:pPr>
              <w:rPr>
                <w:rFonts w:eastAsia="Times New Roman"/>
              </w:rPr>
            </w:pPr>
            <w:r>
              <w:rPr>
                <w:rFonts w:eastAsia="Times New Roman"/>
              </w:rPr>
              <w:t>American Journal of Otolaryngology</w:t>
            </w:r>
          </w:p>
        </w:tc>
      </w:tr>
      <w:tr w:rsidR="00000000" w14:paraId="14DD6D59" w14:textId="77777777">
        <w:trPr>
          <w:tblCellSpacing w:w="15" w:type="dxa"/>
        </w:trPr>
        <w:tc>
          <w:tcPr>
            <w:tcW w:w="0" w:type="auto"/>
            <w:vAlign w:val="center"/>
            <w:hideMark/>
          </w:tcPr>
          <w:p w14:paraId="0C40FCC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42F47AC" w14:textId="77777777" w:rsidR="00000000" w:rsidRDefault="002F3D7A">
            <w:pPr>
              <w:rPr>
                <w:rFonts w:eastAsia="Times New Roman"/>
              </w:rPr>
            </w:pPr>
            <w:r>
              <w:rPr>
                <w:rFonts w:eastAsia="Times New Roman"/>
              </w:rPr>
              <w:t>1532-818X</w:t>
            </w:r>
          </w:p>
        </w:tc>
      </w:tr>
      <w:tr w:rsidR="00000000" w14:paraId="6CCEA1B2" w14:textId="77777777">
        <w:trPr>
          <w:tblCellSpacing w:w="15" w:type="dxa"/>
        </w:trPr>
        <w:tc>
          <w:tcPr>
            <w:tcW w:w="0" w:type="auto"/>
            <w:vAlign w:val="center"/>
            <w:hideMark/>
          </w:tcPr>
          <w:p w14:paraId="0DB8BD5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3444318" w14:textId="77777777" w:rsidR="00000000" w:rsidRDefault="002F3D7A">
            <w:pPr>
              <w:rPr>
                <w:rFonts w:eastAsia="Times New Roman"/>
              </w:rPr>
            </w:pPr>
            <w:r>
              <w:rPr>
                <w:rFonts w:eastAsia="Times New Roman"/>
              </w:rPr>
              <w:t>May 07, 2020</w:t>
            </w:r>
          </w:p>
        </w:tc>
      </w:tr>
      <w:tr w:rsidR="00000000" w14:paraId="016A8FB1" w14:textId="77777777">
        <w:trPr>
          <w:tblCellSpacing w:w="15" w:type="dxa"/>
        </w:trPr>
        <w:tc>
          <w:tcPr>
            <w:tcW w:w="0" w:type="auto"/>
            <w:vAlign w:val="center"/>
            <w:hideMark/>
          </w:tcPr>
          <w:p w14:paraId="4E1E096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15C6A65" w14:textId="77777777" w:rsidR="00000000" w:rsidRDefault="002F3D7A">
            <w:pPr>
              <w:rPr>
                <w:rFonts w:eastAsia="Times New Roman"/>
              </w:rPr>
            </w:pPr>
            <w:r>
              <w:rPr>
                <w:rFonts w:eastAsia="Times New Roman"/>
              </w:rPr>
              <w:t>PMID: 32409163</w:t>
            </w:r>
          </w:p>
        </w:tc>
      </w:tr>
      <w:tr w:rsidR="00000000" w14:paraId="2D77BE3B" w14:textId="77777777">
        <w:trPr>
          <w:tblCellSpacing w:w="15" w:type="dxa"/>
        </w:trPr>
        <w:tc>
          <w:tcPr>
            <w:tcW w:w="0" w:type="auto"/>
            <w:vAlign w:val="center"/>
            <w:hideMark/>
          </w:tcPr>
          <w:p w14:paraId="70173B7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651069E" w14:textId="77777777" w:rsidR="00000000" w:rsidRDefault="002F3D7A">
            <w:pPr>
              <w:rPr>
                <w:rFonts w:eastAsia="Times New Roman"/>
              </w:rPr>
            </w:pPr>
            <w:r>
              <w:rPr>
                <w:rFonts w:eastAsia="Times New Roman"/>
              </w:rPr>
              <w:t>Am J Otolaryngol</w:t>
            </w:r>
          </w:p>
        </w:tc>
      </w:tr>
      <w:tr w:rsidR="00000000" w14:paraId="08280621" w14:textId="77777777">
        <w:trPr>
          <w:tblCellSpacing w:w="15" w:type="dxa"/>
        </w:trPr>
        <w:tc>
          <w:tcPr>
            <w:tcW w:w="0" w:type="auto"/>
            <w:vAlign w:val="center"/>
            <w:hideMark/>
          </w:tcPr>
          <w:p w14:paraId="65C9A75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42485A7" w14:textId="77777777" w:rsidR="00000000" w:rsidRDefault="002F3D7A">
            <w:pPr>
              <w:rPr>
                <w:rFonts w:eastAsia="Times New Roman"/>
              </w:rPr>
            </w:pPr>
            <w:hyperlink r:id="rId450" w:history="1">
              <w:r>
                <w:rPr>
                  <w:rStyle w:val="Lienhypertexte"/>
                  <w:rFonts w:eastAsia="Times New Roman"/>
                </w:rPr>
                <w:t>10.1016/j.amjoto.2020.102533</w:t>
              </w:r>
            </w:hyperlink>
          </w:p>
        </w:tc>
      </w:tr>
      <w:tr w:rsidR="00000000" w14:paraId="56305DBD" w14:textId="77777777">
        <w:trPr>
          <w:tblCellSpacing w:w="15" w:type="dxa"/>
        </w:trPr>
        <w:tc>
          <w:tcPr>
            <w:tcW w:w="0" w:type="auto"/>
            <w:vAlign w:val="center"/>
            <w:hideMark/>
          </w:tcPr>
          <w:p w14:paraId="027FC4C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AACE73F" w14:textId="77777777" w:rsidR="00000000" w:rsidRDefault="002F3D7A">
            <w:pPr>
              <w:rPr>
                <w:rFonts w:eastAsia="Times New Roman"/>
              </w:rPr>
            </w:pPr>
            <w:r>
              <w:rPr>
                <w:rFonts w:eastAsia="Times New Roman"/>
              </w:rPr>
              <w:t>PubMed</w:t>
            </w:r>
          </w:p>
        </w:tc>
      </w:tr>
      <w:tr w:rsidR="00000000" w14:paraId="4F05E0F1" w14:textId="77777777">
        <w:trPr>
          <w:tblCellSpacing w:w="15" w:type="dxa"/>
        </w:trPr>
        <w:tc>
          <w:tcPr>
            <w:tcW w:w="0" w:type="auto"/>
            <w:vAlign w:val="center"/>
            <w:hideMark/>
          </w:tcPr>
          <w:p w14:paraId="1889043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B7267D3" w14:textId="77777777" w:rsidR="00000000" w:rsidRDefault="002F3D7A">
            <w:pPr>
              <w:rPr>
                <w:rFonts w:eastAsia="Times New Roman"/>
              </w:rPr>
            </w:pPr>
            <w:r>
              <w:rPr>
                <w:rFonts w:eastAsia="Times New Roman"/>
              </w:rPr>
              <w:t>e</w:t>
            </w:r>
            <w:r>
              <w:rPr>
                <w:rFonts w:eastAsia="Times New Roman"/>
              </w:rPr>
              <w:t>ng</w:t>
            </w:r>
          </w:p>
        </w:tc>
      </w:tr>
      <w:tr w:rsidR="00000000" w14:paraId="73BC762A" w14:textId="77777777">
        <w:trPr>
          <w:tblCellSpacing w:w="15" w:type="dxa"/>
        </w:trPr>
        <w:tc>
          <w:tcPr>
            <w:tcW w:w="0" w:type="auto"/>
            <w:vAlign w:val="center"/>
            <w:hideMark/>
          </w:tcPr>
          <w:p w14:paraId="2F936ED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6102085" w14:textId="77777777" w:rsidR="00000000" w:rsidRDefault="002F3D7A">
            <w:pPr>
              <w:rPr>
                <w:rFonts w:eastAsia="Times New Roman"/>
              </w:rPr>
            </w:pPr>
            <w:r>
              <w:rPr>
                <w:rFonts w:eastAsia="Times New Roman"/>
              </w:rPr>
              <w:t xml:space="preserve">Patients affected by severe acute respiratory syndrome coronavirus 2 disease (COVID-19) with respiratory distress may need </w:t>
            </w:r>
            <w:r>
              <w:rPr>
                <w:rFonts w:eastAsia="Times New Roman"/>
              </w:rPr>
              <w:t>invasive mechanical ventilation for a long period of time. Head and neck surgeons are becoming increasingly involved in the care of COVID-19 patients because of the rapidly increasing number of tracheotomies required. This procedure, when performed without</w:t>
            </w:r>
            <w:r>
              <w:rPr>
                <w:rFonts w:eastAsia="Times New Roman"/>
              </w:rPr>
              <w:t xml:space="preserve"> protection, may lead to the infection of the medical and nursing staff caring for the patient. The aim of this report is to share our protocol for performing a safe surgical tracheotomy in COVID-19 patients. Infection of the nursing/medical staff involved</w:t>
            </w:r>
            <w:r>
              <w:rPr>
                <w:rFonts w:eastAsia="Times New Roman"/>
              </w:rPr>
              <w:t xml:space="preserve"> in the first 30 tracheotomies performed in patients affected by COVID-19 in the Intensive Care Unit of a tertiary referral center were evaluated. Mistakes that occurred during surgery were analyzed and discussed. None of the nursing/medical staff presente</w:t>
            </w:r>
            <w:r>
              <w:rPr>
                <w:rFonts w:eastAsia="Times New Roman"/>
              </w:rPr>
              <w:t>d signs or symptoms of COVID-19 within 15 days after the procedure. Conclusion: The authors have prepared a protocol for performing a safe surgical tracheotomy in patients affected by COVID-19. Surgeons who might be involved in performing the tracheotomies</w:t>
            </w:r>
            <w:r>
              <w:rPr>
                <w:rFonts w:eastAsia="Times New Roman"/>
              </w:rPr>
              <w:t xml:space="preserve"> should become familiar with these guidelines.</w:t>
            </w:r>
          </w:p>
        </w:tc>
      </w:tr>
      <w:tr w:rsidR="00000000" w14:paraId="6BF3FA2B" w14:textId="77777777">
        <w:trPr>
          <w:tblCellSpacing w:w="15" w:type="dxa"/>
        </w:trPr>
        <w:tc>
          <w:tcPr>
            <w:tcW w:w="0" w:type="auto"/>
            <w:vAlign w:val="center"/>
            <w:hideMark/>
          </w:tcPr>
          <w:p w14:paraId="200E200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8EF35E8" w14:textId="77777777" w:rsidR="00000000" w:rsidRDefault="002F3D7A">
            <w:pPr>
              <w:rPr>
                <w:rFonts w:eastAsia="Times New Roman"/>
              </w:rPr>
            </w:pPr>
            <w:r>
              <w:rPr>
                <w:rFonts w:eastAsia="Times New Roman"/>
              </w:rPr>
              <w:t>16/05/2020 à 23:07:45</w:t>
            </w:r>
          </w:p>
        </w:tc>
      </w:tr>
      <w:tr w:rsidR="00000000" w14:paraId="796DC846" w14:textId="77777777">
        <w:trPr>
          <w:tblCellSpacing w:w="15" w:type="dxa"/>
        </w:trPr>
        <w:tc>
          <w:tcPr>
            <w:tcW w:w="0" w:type="auto"/>
            <w:vAlign w:val="center"/>
            <w:hideMark/>
          </w:tcPr>
          <w:p w14:paraId="09D12B4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874F1D2" w14:textId="77777777" w:rsidR="00000000" w:rsidRDefault="002F3D7A">
            <w:pPr>
              <w:rPr>
                <w:rFonts w:eastAsia="Times New Roman"/>
              </w:rPr>
            </w:pPr>
            <w:r>
              <w:rPr>
                <w:rFonts w:eastAsia="Times New Roman"/>
              </w:rPr>
              <w:t>16/05/2020 à 23:07:45</w:t>
            </w:r>
          </w:p>
        </w:tc>
      </w:tr>
    </w:tbl>
    <w:p w14:paraId="03A90E1C" w14:textId="77777777" w:rsidR="00000000" w:rsidRDefault="002F3D7A">
      <w:pPr>
        <w:pStyle w:val="Titre3"/>
        <w:numPr>
          <w:ilvl w:val="0"/>
          <w:numId w:val="1"/>
        </w:numPr>
        <w:rPr>
          <w:rFonts w:eastAsia="Times New Roman"/>
        </w:rPr>
      </w:pPr>
      <w:r>
        <w:rPr>
          <w:rFonts w:eastAsia="Times New Roman"/>
        </w:rPr>
        <w:t>Marqueurs :</w:t>
      </w:r>
    </w:p>
    <w:p w14:paraId="078EF236" w14:textId="77777777" w:rsidR="00000000" w:rsidRDefault="002F3D7A">
      <w:pPr>
        <w:pStyle w:val="item"/>
        <w:numPr>
          <w:ilvl w:val="1"/>
          <w:numId w:val="1"/>
        </w:numPr>
        <w:rPr>
          <w:rFonts w:eastAsia="Times New Roman"/>
        </w:rPr>
      </w:pPr>
      <w:r>
        <w:rPr>
          <w:rFonts w:eastAsia="Times New Roman"/>
        </w:rPr>
        <w:t>Coronavirus</w:t>
      </w:r>
    </w:p>
    <w:p w14:paraId="11EEB146" w14:textId="77777777" w:rsidR="00000000" w:rsidRDefault="002F3D7A">
      <w:pPr>
        <w:pStyle w:val="item"/>
        <w:numPr>
          <w:ilvl w:val="1"/>
          <w:numId w:val="1"/>
        </w:numPr>
        <w:rPr>
          <w:rFonts w:eastAsia="Times New Roman"/>
        </w:rPr>
      </w:pPr>
      <w:r>
        <w:rPr>
          <w:rFonts w:eastAsia="Times New Roman"/>
        </w:rPr>
        <w:t>COVID-19</w:t>
      </w:r>
    </w:p>
    <w:p w14:paraId="0D1391FD" w14:textId="77777777" w:rsidR="00000000" w:rsidRDefault="002F3D7A">
      <w:pPr>
        <w:pStyle w:val="item"/>
        <w:numPr>
          <w:ilvl w:val="1"/>
          <w:numId w:val="1"/>
        </w:numPr>
        <w:rPr>
          <w:rFonts w:eastAsia="Times New Roman"/>
        </w:rPr>
      </w:pPr>
      <w:r>
        <w:rPr>
          <w:rFonts w:eastAsia="Times New Roman"/>
        </w:rPr>
        <w:t>SARS-CoV-2</w:t>
      </w:r>
    </w:p>
    <w:p w14:paraId="42D45C4B" w14:textId="77777777" w:rsidR="00000000" w:rsidRDefault="002F3D7A">
      <w:pPr>
        <w:pStyle w:val="item"/>
        <w:numPr>
          <w:ilvl w:val="1"/>
          <w:numId w:val="1"/>
        </w:numPr>
        <w:rPr>
          <w:rFonts w:eastAsia="Times New Roman"/>
        </w:rPr>
      </w:pPr>
      <w:r>
        <w:rPr>
          <w:rFonts w:eastAsia="Times New Roman"/>
        </w:rPr>
        <w:t>Tracheotomy</w:t>
      </w:r>
    </w:p>
    <w:p w14:paraId="67E58ABA" w14:textId="77777777" w:rsidR="00000000" w:rsidRDefault="002F3D7A">
      <w:pPr>
        <w:pStyle w:val="item"/>
        <w:numPr>
          <w:ilvl w:val="1"/>
          <w:numId w:val="1"/>
        </w:numPr>
        <w:rPr>
          <w:rFonts w:eastAsia="Times New Roman"/>
        </w:rPr>
      </w:pPr>
      <w:r>
        <w:rPr>
          <w:rFonts w:eastAsia="Times New Roman"/>
        </w:rPr>
        <w:t>Tracheostomy</w:t>
      </w:r>
    </w:p>
    <w:p w14:paraId="6C07E778" w14:textId="77777777" w:rsidR="00000000" w:rsidRDefault="002F3D7A">
      <w:pPr>
        <w:pStyle w:val="Titre3"/>
        <w:ind w:left="720"/>
        <w:rPr>
          <w:rFonts w:eastAsia="Times New Roman"/>
        </w:rPr>
      </w:pPr>
      <w:r>
        <w:rPr>
          <w:rFonts w:eastAsia="Times New Roman"/>
        </w:rPr>
        <w:t>Pièces jointes</w:t>
      </w:r>
    </w:p>
    <w:p w14:paraId="0647E800" w14:textId="77777777" w:rsidR="00000000" w:rsidRDefault="002F3D7A">
      <w:pPr>
        <w:pStyle w:val="item"/>
        <w:numPr>
          <w:ilvl w:val="1"/>
          <w:numId w:val="1"/>
        </w:numPr>
        <w:rPr>
          <w:rFonts w:eastAsia="Times New Roman"/>
        </w:rPr>
      </w:pPr>
      <w:r>
        <w:rPr>
          <w:rFonts w:eastAsia="Times New Roman"/>
        </w:rPr>
        <w:t xml:space="preserve">PubMed entry </w:t>
      </w:r>
    </w:p>
    <w:p w14:paraId="0F9BEFCA" w14:textId="77777777" w:rsidR="00000000" w:rsidRDefault="002F3D7A">
      <w:pPr>
        <w:pStyle w:val="item"/>
        <w:numPr>
          <w:ilvl w:val="1"/>
          <w:numId w:val="1"/>
        </w:numPr>
        <w:rPr>
          <w:rFonts w:eastAsia="Times New Roman"/>
        </w:rPr>
      </w:pPr>
      <w:r>
        <w:rPr>
          <w:rFonts w:eastAsia="Times New Roman"/>
        </w:rPr>
        <w:t xml:space="preserve">Texte intégral </w:t>
      </w:r>
    </w:p>
    <w:p w14:paraId="6C4ADD2A" w14:textId="77777777" w:rsidR="00000000" w:rsidRDefault="002F3D7A">
      <w:pPr>
        <w:pStyle w:val="Titre2"/>
        <w:numPr>
          <w:ilvl w:val="0"/>
          <w:numId w:val="1"/>
        </w:numPr>
        <w:rPr>
          <w:rFonts w:eastAsia="Times New Roman"/>
        </w:rPr>
      </w:pPr>
      <w:r>
        <w:rPr>
          <w:rFonts w:eastAsia="Times New Roman"/>
        </w:rPr>
        <w:lastRenderedPageBreak/>
        <w:t>SARS-2 Coronavirus-Assoc</w:t>
      </w:r>
      <w:r>
        <w:rPr>
          <w:rFonts w:eastAsia="Times New Roman"/>
        </w:rPr>
        <w:t>iated Hemostatic Lung Abnormality in COVID-19: Is It Pulmonary Thrombosis or Pulmonary Embolism?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15"/>
        <w:gridCol w:w="6537"/>
      </w:tblGrid>
      <w:tr w:rsidR="00000000" w14:paraId="331A559C" w14:textId="77777777">
        <w:trPr>
          <w:tblCellSpacing w:w="15" w:type="dxa"/>
        </w:trPr>
        <w:tc>
          <w:tcPr>
            <w:tcW w:w="0" w:type="auto"/>
            <w:vAlign w:val="center"/>
            <w:hideMark/>
          </w:tcPr>
          <w:p w14:paraId="0F138AB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BBD956C" w14:textId="77777777" w:rsidR="00000000" w:rsidRDefault="002F3D7A">
            <w:pPr>
              <w:rPr>
                <w:rFonts w:eastAsia="Times New Roman"/>
              </w:rPr>
            </w:pPr>
            <w:r>
              <w:rPr>
                <w:rFonts w:eastAsia="Times New Roman"/>
              </w:rPr>
              <w:t>Article de revue</w:t>
            </w:r>
          </w:p>
        </w:tc>
      </w:tr>
      <w:tr w:rsidR="00000000" w14:paraId="5469EBC7" w14:textId="77777777">
        <w:trPr>
          <w:tblCellSpacing w:w="15" w:type="dxa"/>
        </w:trPr>
        <w:tc>
          <w:tcPr>
            <w:tcW w:w="0" w:type="auto"/>
            <w:vAlign w:val="center"/>
            <w:hideMark/>
          </w:tcPr>
          <w:p w14:paraId="1453017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6AEF44" w14:textId="77777777" w:rsidR="00000000" w:rsidRDefault="002F3D7A">
            <w:pPr>
              <w:rPr>
                <w:rFonts w:eastAsia="Times New Roman"/>
              </w:rPr>
            </w:pPr>
            <w:r>
              <w:rPr>
                <w:rFonts w:eastAsia="Times New Roman"/>
              </w:rPr>
              <w:t>Jecko Thachil</w:t>
            </w:r>
          </w:p>
        </w:tc>
      </w:tr>
      <w:tr w:rsidR="00000000" w14:paraId="4187ADEA" w14:textId="77777777">
        <w:trPr>
          <w:tblCellSpacing w:w="15" w:type="dxa"/>
        </w:trPr>
        <w:tc>
          <w:tcPr>
            <w:tcW w:w="0" w:type="auto"/>
            <w:vAlign w:val="center"/>
            <w:hideMark/>
          </w:tcPr>
          <w:p w14:paraId="7E8716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7AB53D" w14:textId="77777777" w:rsidR="00000000" w:rsidRDefault="002F3D7A">
            <w:pPr>
              <w:rPr>
                <w:rFonts w:eastAsia="Times New Roman"/>
              </w:rPr>
            </w:pPr>
            <w:r>
              <w:rPr>
                <w:rFonts w:eastAsia="Times New Roman"/>
              </w:rPr>
              <w:t>Alok Srivastava</w:t>
            </w:r>
          </w:p>
        </w:tc>
      </w:tr>
      <w:tr w:rsidR="00000000" w14:paraId="2814885F" w14:textId="77777777">
        <w:trPr>
          <w:tblCellSpacing w:w="15" w:type="dxa"/>
        </w:trPr>
        <w:tc>
          <w:tcPr>
            <w:tcW w:w="0" w:type="auto"/>
            <w:vAlign w:val="center"/>
            <w:hideMark/>
          </w:tcPr>
          <w:p w14:paraId="0D27D22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BB634CD" w14:textId="77777777" w:rsidR="00000000" w:rsidRDefault="002F3D7A">
            <w:pPr>
              <w:rPr>
                <w:rFonts w:eastAsia="Times New Roman"/>
              </w:rPr>
            </w:pPr>
            <w:r>
              <w:rPr>
                <w:rFonts w:eastAsia="Times New Roman"/>
              </w:rPr>
              <w:t>Seminars in Thrombosis and Hemostasis</w:t>
            </w:r>
          </w:p>
        </w:tc>
      </w:tr>
      <w:tr w:rsidR="00000000" w14:paraId="79C98C07" w14:textId="77777777">
        <w:trPr>
          <w:tblCellSpacing w:w="15" w:type="dxa"/>
        </w:trPr>
        <w:tc>
          <w:tcPr>
            <w:tcW w:w="0" w:type="auto"/>
            <w:vAlign w:val="center"/>
            <w:hideMark/>
          </w:tcPr>
          <w:p w14:paraId="36C06D9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F383157" w14:textId="77777777" w:rsidR="00000000" w:rsidRDefault="002F3D7A">
            <w:pPr>
              <w:rPr>
                <w:rFonts w:eastAsia="Times New Roman"/>
              </w:rPr>
            </w:pPr>
            <w:r>
              <w:rPr>
                <w:rFonts w:eastAsia="Times New Roman"/>
              </w:rPr>
              <w:t>1098-9064</w:t>
            </w:r>
          </w:p>
        </w:tc>
      </w:tr>
      <w:tr w:rsidR="00000000" w14:paraId="4C0C7B48" w14:textId="77777777">
        <w:trPr>
          <w:tblCellSpacing w:w="15" w:type="dxa"/>
        </w:trPr>
        <w:tc>
          <w:tcPr>
            <w:tcW w:w="0" w:type="auto"/>
            <w:vAlign w:val="center"/>
            <w:hideMark/>
          </w:tcPr>
          <w:p w14:paraId="440DD5F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1D53985" w14:textId="77777777" w:rsidR="00000000" w:rsidRDefault="002F3D7A">
            <w:pPr>
              <w:rPr>
                <w:rFonts w:eastAsia="Times New Roman"/>
              </w:rPr>
            </w:pPr>
            <w:r>
              <w:rPr>
                <w:rFonts w:eastAsia="Times New Roman"/>
              </w:rPr>
              <w:t>May 12, 2020</w:t>
            </w:r>
          </w:p>
        </w:tc>
      </w:tr>
      <w:tr w:rsidR="00000000" w14:paraId="49B71850" w14:textId="77777777">
        <w:trPr>
          <w:tblCellSpacing w:w="15" w:type="dxa"/>
        </w:trPr>
        <w:tc>
          <w:tcPr>
            <w:tcW w:w="0" w:type="auto"/>
            <w:vAlign w:val="center"/>
            <w:hideMark/>
          </w:tcPr>
          <w:p w14:paraId="15E25C7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8010204" w14:textId="77777777" w:rsidR="00000000" w:rsidRDefault="002F3D7A">
            <w:pPr>
              <w:rPr>
                <w:rFonts w:eastAsia="Times New Roman"/>
              </w:rPr>
            </w:pPr>
            <w:r>
              <w:rPr>
                <w:rFonts w:eastAsia="Times New Roman"/>
              </w:rPr>
              <w:t>PMID: 32396963</w:t>
            </w:r>
          </w:p>
        </w:tc>
      </w:tr>
      <w:tr w:rsidR="00000000" w14:paraId="1F7CFD4B" w14:textId="77777777">
        <w:trPr>
          <w:tblCellSpacing w:w="15" w:type="dxa"/>
        </w:trPr>
        <w:tc>
          <w:tcPr>
            <w:tcW w:w="0" w:type="auto"/>
            <w:vAlign w:val="center"/>
            <w:hideMark/>
          </w:tcPr>
          <w:p w14:paraId="102C8C2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808AA61" w14:textId="77777777" w:rsidR="00000000" w:rsidRDefault="002F3D7A">
            <w:pPr>
              <w:rPr>
                <w:rFonts w:eastAsia="Times New Roman"/>
              </w:rPr>
            </w:pPr>
            <w:r>
              <w:rPr>
                <w:rFonts w:eastAsia="Times New Roman"/>
              </w:rPr>
              <w:t>Semin. Thromb. Hemost.</w:t>
            </w:r>
          </w:p>
        </w:tc>
      </w:tr>
      <w:tr w:rsidR="00000000" w14:paraId="60C83952" w14:textId="77777777">
        <w:trPr>
          <w:tblCellSpacing w:w="15" w:type="dxa"/>
        </w:trPr>
        <w:tc>
          <w:tcPr>
            <w:tcW w:w="0" w:type="auto"/>
            <w:vAlign w:val="center"/>
            <w:hideMark/>
          </w:tcPr>
          <w:p w14:paraId="190DE69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554C9A3" w14:textId="77777777" w:rsidR="00000000" w:rsidRDefault="002F3D7A">
            <w:pPr>
              <w:rPr>
                <w:rFonts w:eastAsia="Times New Roman"/>
              </w:rPr>
            </w:pPr>
            <w:hyperlink r:id="rId451" w:history="1">
              <w:r>
                <w:rPr>
                  <w:rStyle w:val="Lienhypertexte"/>
                  <w:rFonts w:eastAsia="Times New Roman"/>
                </w:rPr>
                <w:t>10.1055/s-0040-1712155</w:t>
              </w:r>
            </w:hyperlink>
          </w:p>
        </w:tc>
      </w:tr>
      <w:tr w:rsidR="00000000" w14:paraId="54855542" w14:textId="77777777">
        <w:trPr>
          <w:tblCellSpacing w:w="15" w:type="dxa"/>
        </w:trPr>
        <w:tc>
          <w:tcPr>
            <w:tcW w:w="0" w:type="auto"/>
            <w:vAlign w:val="center"/>
            <w:hideMark/>
          </w:tcPr>
          <w:p w14:paraId="7C4BE71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6ED3134" w14:textId="77777777" w:rsidR="00000000" w:rsidRDefault="002F3D7A">
            <w:pPr>
              <w:rPr>
                <w:rFonts w:eastAsia="Times New Roman"/>
              </w:rPr>
            </w:pPr>
            <w:r>
              <w:rPr>
                <w:rFonts w:eastAsia="Times New Roman"/>
              </w:rPr>
              <w:t>PubMed</w:t>
            </w:r>
          </w:p>
        </w:tc>
      </w:tr>
      <w:tr w:rsidR="00000000" w14:paraId="597C7F33" w14:textId="77777777">
        <w:trPr>
          <w:tblCellSpacing w:w="15" w:type="dxa"/>
        </w:trPr>
        <w:tc>
          <w:tcPr>
            <w:tcW w:w="0" w:type="auto"/>
            <w:vAlign w:val="center"/>
            <w:hideMark/>
          </w:tcPr>
          <w:p w14:paraId="1A2495C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891B940" w14:textId="77777777" w:rsidR="00000000" w:rsidRDefault="002F3D7A">
            <w:pPr>
              <w:rPr>
                <w:rFonts w:eastAsia="Times New Roman"/>
              </w:rPr>
            </w:pPr>
            <w:r>
              <w:rPr>
                <w:rFonts w:eastAsia="Times New Roman"/>
              </w:rPr>
              <w:t>eng</w:t>
            </w:r>
          </w:p>
        </w:tc>
      </w:tr>
      <w:tr w:rsidR="00000000" w14:paraId="409CD8D0" w14:textId="77777777">
        <w:trPr>
          <w:tblCellSpacing w:w="15" w:type="dxa"/>
        </w:trPr>
        <w:tc>
          <w:tcPr>
            <w:tcW w:w="0" w:type="auto"/>
            <w:vAlign w:val="center"/>
            <w:hideMark/>
          </w:tcPr>
          <w:p w14:paraId="1828B52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CBA42AD" w14:textId="77777777" w:rsidR="00000000" w:rsidRDefault="002F3D7A">
            <w:pPr>
              <w:rPr>
                <w:rFonts w:eastAsia="Times New Roman"/>
              </w:rPr>
            </w:pPr>
            <w:r>
              <w:rPr>
                <w:rFonts w:eastAsia="Times New Roman"/>
              </w:rPr>
              <w:t>SARS-2 Coronavirus-Associated Hemostatic Lung Abnormality in COVID-19</w:t>
            </w:r>
          </w:p>
        </w:tc>
      </w:tr>
      <w:tr w:rsidR="00000000" w14:paraId="3519CA38" w14:textId="77777777">
        <w:trPr>
          <w:tblCellSpacing w:w="15" w:type="dxa"/>
        </w:trPr>
        <w:tc>
          <w:tcPr>
            <w:tcW w:w="0" w:type="auto"/>
            <w:vAlign w:val="center"/>
            <w:hideMark/>
          </w:tcPr>
          <w:p w14:paraId="5C36880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30DD7BA" w14:textId="77777777" w:rsidR="00000000" w:rsidRDefault="002F3D7A">
            <w:pPr>
              <w:rPr>
                <w:rFonts w:eastAsia="Times New Roman"/>
              </w:rPr>
            </w:pPr>
            <w:r>
              <w:rPr>
                <w:rFonts w:eastAsia="Times New Roman"/>
              </w:rPr>
              <w:t>13/05/2020 à 14:27:22</w:t>
            </w:r>
          </w:p>
        </w:tc>
      </w:tr>
      <w:tr w:rsidR="00000000" w14:paraId="4BA0CE13" w14:textId="77777777">
        <w:trPr>
          <w:tblCellSpacing w:w="15" w:type="dxa"/>
        </w:trPr>
        <w:tc>
          <w:tcPr>
            <w:tcW w:w="0" w:type="auto"/>
            <w:vAlign w:val="center"/>
            <w:hideMark/>
          </w:tcPr>
          <w:p w14:paraId="396FA36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ADC9730" w14:textId="77777777" w:rsidR="00000000" w:rsidRDefault="002F3D7A">
            <w:pPr>
              <w:rPr>
                <w:rFonts w:eastAsia="Times New Roman"/>
              </w:rPr>
            </w:pPr>
            <w:r>
              <w:rPr>
                <w:rFonts w:eastAsia="Times New Roman"/>
              </w:rPr>
              <w:t>13/05/2020 à 14:27:22</w:t>
            </w:r>
          </w:p>
        </w:tc>
      </w:tr>
    </w:tbl>
    <w:p w14:paraId="730E8D3C" w14:textId="77777777" w:rsidR="00000000" w:rsidRDefault="002F3D7A">
      <w:pPr>
        <w:pStyle w:val="Titre3"/>
        <w:numPr>
          <w:ilvl w:val="0"/>
          <w:numId w:val="1"/>
        </w:numPr>
        <w:rPr>
          <w:rFonts w:eastAsia="Times New Roman"/>
        </w:rPr>
      </w:pPr>
      <w:r>
        <w:rPr>
          <w:rFonts w:eastAsia="Times New Roman"/>
        </w:rPr>
        <w:t>Pièces jointes</w:t>
      </w:r>
    </w:p>
    <w:p w14:paraId="104D2AF0" w14:textId="77777777" w:rsidR="00000000" w:rsidRDefault="002F3D7A">
      <w:pPr>
        <w:pStyle w:val="item"/>
        <w:numPr>
          <w:ilvl w:val="1"/>
          <w:numId w:val="1"/>
        </w:numPr>
        <w:rPr>
          <w:rFonts w:eastAsia="Times New Roman"/>
        </w:rPr>
      </w:pPr>
      <w:r>
        <w:rPr>
          <w:rFonts w:eastAsia="Times New Roman"/>
        </w:rPr>
        <w:t xml:space="preserve">PubMed entry </w:t>
      </w:r>
    </w:p>
    <w:p w14:paraId="7B7501A4" w14:textId="77777777" w:rsidR="00000000" w:rsidRDefault="002F3D7A">
      <w:pPr>
        <w:pStyle w:val="Titre2"/>
        <w:numPr>
          <w:ilvl w:val="0"/>
          <w:numId w:val="1"/>
        </w:numPr>
        <w:rPr>
          <w:rFonts w:eastAsia="Times New Roman"/>
        </w:rPr>
      </w:pPr>
      <w:r>
        <w:rPr>
          <w:rFonts w:eastAsia="Times New Roman"/>
        </w:rPr>
        <w:t>SARS-CoV-2 and Eosinophilia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089"/>
      </w:tblGrid>
      <w:tr w:rsidR="00000000" w14:paraId="3BF62370" w14:textId="77777777">
        <w:trPr>
          <w:tblCellSpacing w:w="15" w:type="dxa"/>
        </w:trPr>
        <w:tc>
          <w:tcPr>
            <w:tcW w:w="0" w:type="auto"/>
            <w:vAlign w:val="center"/>
            <w:hideMark/>
          </w:tcPr>
          <w:p w14:paraId="52CCE33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935B1E3" w14:textId="77777777" w:rsidR="00000000" w:rsidRDefault="002F3D7A">
            <w:pPr>
              <w:rPr>
                <w:rFonts w:eastAsia="Times New Roman"/>
              </w:rPr>
            </w:pPr>
            <w:r>
              <w:rPr>
                <w:rFonts w:eastAsia="Times New Roman"/>
              </w:rPr>
              <w:t>Article de revue</w:t>
            </w:r>
          </w:p>
        </w:tc>
      </w:tr>
      <w:tr w:rsidR="00000000" w14:paraId="52CE1ED5" w14:textId="77777777">
        <w:trPr>
          <w:tblCellSpacing w:w="15" w:type="dxa"/>
        </w:trPr>
        <w:tc>
          <w:tcPr>
            <w:tcW w:w="0" w:type="auto"/>
            <w:vAlign w:val="center"/>
            <w:hideMark/>
          </w:tcPr>
          <w:p w14:paraId="6CBA4E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65B499" w14:textId="77777777" w:rsidR="00000000" w:rsidRDefault="002F3D7A">
            <w:pPr>
              <w:rPr>
                <w:rFonts w:eastAsia="Times New Roman"/>
              </w:rPr>
            </w:pPr>
            <w:r>
              <w:rPr>
                <w:rFonts w:eastAsia="Times New Roman"/>
              </w:rPr>
              <w:t>Rujittika Mungmunpuntipantip</w:t>
            </w:r>
          </w:p>
        </w:tc>
      </w:tr>
      <w:tr w:rsidR="00000000" w14:paraId="360FD2A5" w14:textId="77777777">
        <w:trPr>
          <w:tblCellSpacing w:w="15" w:type="dxa"/>
        </w:trPr>
        <w:tc>
          <w:tcPr>
            <w:tcW w:w="0" w:type="auto"/>
            <w:vAlign w:val="center"/>
            <w:hideMark/>
          </w:tcPr>
          <w:p w14:paraId="4881B5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21E30A" w14:textId="77777777" w:rsidR="00000000" w:rsidRDefault="002F3D7A">
            <w:pPr>
              <w:rPr>
                <w:rFonts w:eastAsia="Times New Roman"/>
              </w:rPr>
            </w:pPr>
            <w:r>
              <w:rPr>
                <w:rFonts w:eastAsia="Times New Roman"/>
              </w:rPr>
              <w:t>Viroj Wiwanitkit</w:t>
            </w:r>
          </w:p>
        </w:tc>
      </w:tr>
      <w:tr w:rsidR="00000000" w14:paraId="1EBAEBD9" w14:textId="77777777">
        <w:trPr>
          <w:tblCellSpacing w:w="15" w:type="dxa"/>
        </w:trPr>
        <w:tc>
          <w:tcPr>
            <w:tcW w:w="0" w:type="auto"/>
            <w:vAlign w:val="center"/>
            <w:hideMark/>
          </w:tcPr>
          <w:p w14:paraId="1810DFE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A698FB5" w14:textId="77777777" w:rsidR="00000000" w:rsidRDefault="002F3D7A">
            <w:pPr>
              <w:rPr>
                <w:rFonts w:eastAsia="Times New Roman"/>
              </w:rPr>
            </w:pPr>
            <w:r>
              <w:rPr>
                <w:rFonts w:eastAsia="Times New Roman"/>
              </w:rPr>
              <w:t>66</w:t>
            </w:r>
          </w:p>
        </w:tc>
      </w:tr>
      <w:tr w:rsidR="00000000" w14:paraId="78F7788A" w14:textId="77777777">
        <w:trPr>
          <w:tblCellSpacing w:w="15" w:type="dxa"/>
        </w:trPr>
        <w:tc>
          <w:tcPr>
            <w:tcW w:w="0" w:type="auto"/>
            <w:vAlign w:val="center"/>
            <w:hideMark/>
          </w:tcPr>
          <w:p w14:paraId="03F6963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5EC6550" w14:textId="77777777" w:rsidR="00000000" w:rsidRDefault="002F3D7A">
            <w:pPr>
              <w:rPr>
                <w:rFonts w:eastAsia="Times New Roman"/>
              </w:rPr>
            </w:pPr>
            <w:r>
              <w:rPr>
                <w:rFonts w:eastAsia="Times New Roman"/>
              </w:rPr>
              <w:t>5</w:t>
            </w:r>
          </w:p>
        </w:tc>
      </w:tr>
      <w:tr w:rsidR="00000000" w14:paraId="487B016A" w14:textId="77777777">
        <w:trPr>
          <w:tblCellSpacing w:w="15" w:type="dxa"/>
        </w:trPr>
        <w:tc>
          <w:tcPr>
            <w:tcW w:w="0" w:type="auto"/>
            <w:vAlign w:val="center"/>
            <w:hideMark/>
          </w:tcPr>
          <w:p w14:paraId="48D8351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97A00BC" w14:textId="77777777" w:rsidR="00000000" w:rsidRDefault="002F3D7A">
            <w:pPr>
              <w:rPr>
                <w:rFonts w:eastAsia="Times New Roman"/>
              </w:rPr>
            </w:pPr>
            <w:r>
              <w:rPr>
                <w:rFonts w:eastAsia="Times New Roman"/>
              </w:rPr>
              <w:t>Clinical Laboratory</w:t>
            </w:r>
          </w:p>
        </w:tc>
      </w:tr>
      <w:tr w:rsidR="00000000" w14:paraId="4070F582" w14:textId="77777777">
        <w:trPr>
          <w:tblCellSpacing w:w="15" w:type="dxa"/>
        </w:trPr>
        <w:tc>
          <w:tcPr>
            <w:tcW w:w="0" w:type="auto"/>
            <w:vAlign w:val="center"/>
            <w:hideMark/>
          </w:tcPr>
          <w:p w14:paraId="31F22689"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1BD263E" w14:textId="77777777" w:rsidR="00000000" w:rsidRDefault="002F3D7A">
            <w:pPr>
              <w:rPr>
                <w:rFonts w:eastAsia="Times New Roman"/>
              </w:rPr>
            </w:pPr>
            <w:r>
              <w:rPr>
                <w:rFonts w:eastAsia="Times New Roman"/>
              </w:rPr>
              <w:t>1433-6510</w:t>
            </w:r>
          </w:p>
        </w:tc>
      </w:tr>
      <w:tr w:rsidR="00000000" w14:paraId="7EE6C7EE" w14:textId="77777777">
        <w:trPr>
          <w:tblCellSpacing w:w="15" w:type="dxa"/>
        </w:trPr>
        <w:tc>
          <w:tcPr>
            <w:tcW w:w="0" w:type="auto"/>
            <w:vAlign w:val="center"/>
            <w:hideMark/>
          </w:tcPr>
          <w:p w14:paraId="4887660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D61E04E" w14:textId="77777777" w:rsidR="00000000" w:rsidRDefault="002F3D7A">
            <w:pPr>
              <w:rPr>
                <w:rFonts w:eastAsia="Times New Roman"/>
              </w:rPr>
            </w:pPr>
            <w:r>
              <w:rPr>
                <w:rFonts w:eastAsia="Times New Roman"/>
              </w:rPr>
              <w:t>May 01, 2020</w:t>
            </w:r>
          </w:p>
        </w:tc>
      </w:tr>
      <w:tr w:rsidR="00000000" w14:paraId="7381A9C2" w14:textId="77777777">
        <w:trPr>
          <w:tblCellSpacing w:w="15" w:type="dxa"/>
        </w:trPr>
        <w:tc>
          <w:tcPr>
            <w:tcW w:w="0" w:type="auto"/>
            <w:vAlign w:val="center"/>
            <w:hideMark/>
          </w:tcPr>
          <w:p w14:paraId="7690ED1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0E59B40" w14:textId="77777777" w:rsidR="00000000" w:rsidRDefault="002F3D7A">
            <w:pPr>
              <w:rPr>
                <w:rFonts w:eastAsia="Times New Roman"/>
              </w:rPr>
            </w:pPr>
            <w:r>
              <w:rPr>
                <w:rFonts w:eastAsia="Times New Roman"/>
              </w:rPr>
              <w:t>PMID: 32390402</w:t>
            </w:r>
          </w:p>
        </w:tc>
      </w:tr>
      <w:tr w:rsidR="00000000" w14:paraId="05E797A1" w14:textId="77777777">
        <w:trPr>
          <w:tblCellSpacing w:w="15" w:type="dxa"/>
        </w:trPr>
        <w:tc>
          <w:tcPr>
            <w:tcW w:w="0" w:type="auto"/>
            <w:vAlign w:val="center"/>
            <w:hideMark/>
          </w:tcPr>
          <w:p w14:paraId="505A6A9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7B71684" w14:textId="77777777" w:rsidR="00000000" w:rsidRDefault="002F3D7A">
            <w:pPr>
              <w:rPr>
                <w:rFonts w:eastAsia="Times New Roman"/>
              </w:rPr>
            </w:pPr>
            <w:r>
              <w:rPr>
                <w:rFonts w:eastAsia="Times New Roman"/>
              </w:rPr>
              <w:t>Clin. Lab.</w:t>
            </w:r>
          </w:p>
        </w:tc>
      </w:tr>
      <w:tr w:rsidR="00000000" w14:paraId="395CCC77" w14:textId="77777777">
        <w:trPr>
          <w:tblCellSpacing w:w="15" w:type="dxa"/>
        </w:trPr>
        <w:tc>
          <w:tcPr>
            <w:tcW w:w="0" w:type="auto"/>
            <w:vAlign w:val="center"/>
            <w:hideMark/>
          </w:tcPr>
          <w:p w14:paraId="20B0AE8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523CC2E" w14:textId="77777777" w:rsidR="00000000" w:rsidRDefault="002F3D7A">
            <w:pPr>
              <w:rPr>
                <w:rFonts w:eastAsia="Times New Roman"/>
              </w:rPr>
            </w:pPr>
            <w:hyperlink r:id="rId452" w:history="1">
              <w:r>
                <w:rPr>
                  <w:rStyle w:val="Lienhypertexte"/>
                  <w:rFonts w:eastAsia="Times New Roman"/>
                </w:rPr>
                <w:t>10.7754/Clin.Lab.2020.200248</w:t>
              </w:r>
            </w:hyperlink>
          </w:p>
        </w:tc>
      </w:tr>
      <w:tr w:rsidR="00000000" w14:paraId="51E7C23C" w14:textId="77777777">
        <w:trPr>
          <w:tblCellSpacing w:w="15" w:type="dxa"/>
        </w:trPr>
        <w:tc>
          <w:tcPr>
            <w:tcW w:w="0" w:type="auto"/>
            <w:vAlign w:val="center"/>
            <w:hideMark/>
          </w:tcPr>
          <w:p w14:paraId="381CBD3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1937B23" w14:textId="77777777" w:rsidR="00000000" w:rsidRDefault="002F3D7A">
            <w:pPr>
              <w:rPr>
                <w:rFonts w:eastAsia="Times New Roman"/>
              </w:rPr>
            </w:pPr>
            <w:r>
              <w:rPr>
                <w:rFonts w:eastAsia="Times New Roman"/>
              </w:rPr>
              <w:t>PubMed</w:t>
            </w:r>
          </w:p>
        </w:tc>
      </w:tr>
      <w:tr w:rsidR="00000000" w14:paraId="3B7AD2FA" w14:textId="77777777">
        <w:trPr>
          <w:tblCellSpacing w:w="15" w:type="dxa"/>
        </w:trPr>
        <w:tc>
          <w:tcPr>
            <w:tcW w:w="0" w:type="auto"/>
            <w:vAlign w:val="center"/>
            <w:hideMark/>
          </w:tcPr>
          <w:p w14:paraId="43134D7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68EB321" w14:textId="77777777" w:rsidR="00000000" w:rsidRDefault="002F3D7A">
            <w:pPr>
              <w:rPr>
                <w:rFonts w:eastAsia="Times New Roman"/>
              </w:rPr>
            </w:pPr>
            <w:r>
              <w:rPr>
                <w:rFonts w:eastAsia="Times New Roman"/>
              </w:rPr>
              <w:t>eng</w:t>
            </w:r>
          </w:p>
        </w:tc>
      </w:tr>
      <w:tr w:rsidR="00000000" w14:paraId="2F9D9A39" w14:textId="77777777">
        <w:trPr>
          <w:tblCellSpacing w:w="15" w:type="dxa"/>
        </w:trPr>
        <w:tc>
          <w:tcPr>
            <w:tcW w:w="0" w:type="auto"/>
            <w:vAlign w:val="center"/>
            <w:hideMark/>
          </w:tcPr>
          <w:p w14:paraId="71FCA06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3A36D1D" w14:textId="77777777" w:rsidR="00000000" w:rsidRDefault="002F3D7A">
            <w:pPr>
              <w:rPr>
                <w:rFonts w:eastAsia="Times New Roman"/>
              </w:rPr>
            </w:pPr>
            <w:r>
              <w:rPr>
                <w:rFonts w:eastAsia="Times New Roman"/>
              </w:rPr>
              <w:t>13/05/2020 à 14:27:22</w:t>
            </w:r>
          </w:p>
        </w:tc>
      </w:tr>
      <w:tr w:rsidR="00000000" w14:paraId="37B7AF76" w14:textId="77777777">
        <w:trPr>
          <w:tblCellSpacing w:w="15" w:type="dxa"/>
        </w:trPr>
        <w:tc>
          <w:tcPr>
            <w:tcW w:w="0" w:type="auto"/>
            <w:vAlign w:val="center"/>
            <w:hideMark/>
          </w:tcPr>
          <w:p w14:paraId="4C32486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00FC2F9" w14:textId="77777777" w:rsidR="00000000" w:rsidRDefault="002F3D7A">
            <w:pPr>
              <w:rPr>
                <w:rFonts w:eastAsia="Times New Roman"/>
              </w:rPr>
            </w:pPr>
            <w:r>
              <w:rPr>
                <w:rFonts w:eastAsia="Times New Roman"/>
              </w:rPr>
              <w:t>19/05/2020 à 20:49:22</w:t>
            </w:r>
          </w:p>
        </w:tc>
      </w:tr>
    </w:tbl>
    <w:p w14:paraId="1CD31604" w14:textId="77777777" w:rsidR="00000000" w:rsidRDefault="002F3D7A">
      <w:pPr>
        <w:pStyle w:val="Titre3"/>
        <w:numPr>
          <w:ilvl w:val="0"/>
          <w:numId w:val="1"/>
        </w:numPr>
        <w:rPr>
          <w:rFonts w:eastAsia="Times New Roman"/>
        </w:rPr>
      </w:pPr>
      <w:r>
        <w:rPr>
          <w:rFonts w:eastAsia="Times New Roman"/>
        </w:rPr>
        <w:lastRenderedPageBreak/>
        <w:t>Marqueurs :</w:t>
      </w:r>
    </w:p>
    <w:p w14:paraId="69004A41" w14:textId="77777777" w:rsidR="00000000" w:rsidRDefault="002F3D7A">
      <w:pPr>
        <w:pStyle w:val="item"/>
        <w:numPr>
          <w:ilvl w:val="1"/>
          <w:numId w:val="1"/>
        </w:numPr>
        <w:rPr>
          <w:rFonts w:eastAsia="Times New Roman"/>
        </w:rPr>
      </w:pPr>
      <w:r>
        <w:rPr>
          <w:rFonts w:eastAsia="Times New Roman"/>
        </w:rPr>
        <w:t>Humans</w:t>
      </w:r>
    </w:p>
    <w:p w14:paraId="4B2D7F4C" w14:textId="77777777" w:rsidR="00000000" w:rsidRDefault="002F3D7A">
      <w:pPr>
        <w:pStyle w:val="item"/>
        <w:numPr>
          <w:ilvl w:val="1"/>
          <w:numId w:val="1"/>
        </w:numPr>
        <w:rPr>
          <w:rFonts w:eastAsia="Times New Roman"/>
        </w:rPr>
      </w:pPr>
      <w:r>
        <w:rPr>
          <w:rFonts w:eastAsia="Times New Roman"/>
        </w:rPr>
        <w:t>Coronavirus Infections</w:t>
      </w:r>
    </w:p>
    <w:p w14:paraId="2B795EBA" w14:textId="77777777" w:rsidR="00000000" w:rsidRDefault="002F3D7A">
      <w:pPr>
        <w:pStyle w:val="item"/>
        <w:numPr>
          <w:ilvl w:val="1"/>
          <w:numId w:val="1"/>
        </w:numPr>
        <w:rPr>
          <w:rFonts w:eastAsia="Times New Roman"/>
        </w:rPr>
      </w:pPr>
      <w:r>
        <w:rPr>
          <w:rFonts w:eastAsia="Times New Roman"/>
        </w:rPr>
        <w:t>Pneumonia, Viral</w:t>
      </w:r>
    </w:p>
    <w:p w14:paraId="6A33D06C" w14:textId="77777777" w:rsidR="00000000" w:rsidRDefault="002F3D7A">
      <w:pPr>
        <w:pStyle w:val="item"/>
        <w:numPr>
          <w:ilvl w:val="1"/>
          <w:numId w:val="1"/>
        </w:numPr>
        <w:rPr>
          <w:rFonts w:eastAsia="Times New Roman"/>
        </w:rPr>
      </w:pPr>
      <w:r>
        <w:rPr>
          <w:rFonts w:eastAsia="Times New Roman"/>
        </w:rPr>
        <w:t>Pandemics</w:t>
      </w:r>
    </w:p>
    <w:p w14:paraId="60CFAAAE" w14:textId="77777777" w:rsidR="00000000" w:rsidRDefault="002F3D7A">
      <w:pPr>
        <w:pStyle w:val="item"/>
        <w:numPr>
          <w:ilvl w:val="1"/>
          <w:numId w:val="1"/>
        </w:numPr>
        <w:rPr>
          <w:rFonts w:eastAsia="Times New Roman"/>
        </w:rPr>
      </w:pPr>
      <w:r>
        <w:rPr>
          <w:rFonts w:eastAsia="Times New Roman"/>
        </w:rPr>
        <w:t>Thailand</w:t>
      </w:r>
    </w:p>
    <w:p w14:paraId="19D3C12F" w14:textId="77777777" w:rsidR="00000000" w:rsidRDefault="002F3D7A">
      <w:pPr>
        <w:pStyle w:val="item"/>
        <w:numPr>
          <w:ilvl w:val="1"/>
          <w:numId w:val="1"/>
        </w:numPr>
        <w:rPr>
          <w:rFonts w:eastAsia="Times New Roman"/>
        </w:rPr>
      </w:pPr>
      <w:r>
        <w:rPr>
          <w:rFonts w:eastAsia="Times New Roman"/>
        </w:rPr>
        <w:t>Eosinophilia</w:t>
      </w:r>
    </w:p>
    <w:p w14:paraId="6BA6F818" w14:textId="77777777" w:rsidR="00000000" w:rsidRDefault="002F3D7A">
      <w:pPr>
        <w:pStyle w:val="Titre3"/>
        <w:ind w:left="720"/>
        <w:rPr>
          <w:rFonts w:eastAsia="Times New Roman"/>
        </w:rPr>
      </w:pPr>
      <w:r>
        <w:rPr>
          <w:rFonts w:eastAsia="Times New Roman"/>
        </w:rPr>
        <w:t>Pièces jointes</w:t>
      </w:r>
    </w:p>
    <w:p w14:paraId="7F88B09E" w14:textId="77777777" w:rsidR="00000000" w:rsidRDefault="002F3D7A">
      <w:pPr>
        <w:pStyle w:val="item"/>
        <w:numPr>
          <w:ilvl w:val="1"/>
          <w:numId w:val="1"/>
        </w:numPr>
        <w:rPr>
          <w:rFonts w:eastAsia="Times New Roman"/>
        </w:rPr>
      </w:pPr>
      <w:r>
        <w:rPr>
          <w:rFonts w:eastAsia="Times New Roman"/>
        </w:rPr>
        <w:t xml:space="preserve">PubMed entry </w:t>
      </w:r>
    </w:p>
    <w:p w14:paraId="39ECA000" w14:textId="77777777" w:rsidR="00000000" w:rsidRDefault="002F3D7A">
      <w:pPr>
        <w:pStyle w:val="item"/>
        <w:numPr>
          <w:ilvl w:val="1"/>
          <w:numId w:val="1"/>
        </w:numPr>
        <w:rPr>
          <w:rFonts w:eastAsia="Times New Roman"/>
        </w:rPr>
      </w:pPr>
      <w:r>
        <w:rPr>
          <w:rFonts w:eastAsia="Times New Roman"/>
        </w:rPr>
        <w:t xml:space="preserve">PubMed entry </w:t>
      </w:r>
    </w:p>
    <w:p w14:paraId="45C2EA8E" w14:textId="77777777" w:rsidR="00000000" w:rsidRDefault="002F3D7A">
      <w:pPr>
        <w:pStyle w:val="Titre2"/>
        <w:numPr>
          <w:ilvl w:val="0"/>
          <w:numId w:val="1"/>
        </w:numPr>
        <w:rPr>
          <w:rFonts w:eastAsia="Times New Roman"/>
        </w:rPr>
      </w:pPr>
      <w:r>
        <w:rPr>
          <w:rFonts w:eastAsia="Times New Roman"/>
        </w:rPr>
        <w:t>SARS-CoV-2 Infection with Different Radiological Insights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6"/>
        <w:gridCol w:w="7006"/>
      </w:tblGrid>
      <w:tr w:rsidR="00000000" w14:paraId="65912B6F" w14:textId="77777777">
        <w:trPr>
          <w:tblCellSpacing w:w="15" w:type="dxa"/>
        </w:trPr>
        <w:tc>
          <w:tcPr>
            <w:tcW w:w="0" w:type="auto"/>
            <w:vAlign w:val="center"/>
            <w:hideMark/>
          </w:tcPr>
          <w:p w14:paraId="61AD192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8AB0FFD" w14:textId="77777777" w:rsidR="00000000" w:rsidRDefault="002F3D7A">
            <w:pPr>
              <w:rPr>
                <w:rFonts w:eastAsia="Times New Roman"/>
              </w:rPr>
            </w:pPr>
            <w:r>
              <w:rPr>
                <w:rFonts w:eastAsia="Times New Roman"/>
              </w:rPr>
              <w:t>Article de revue</w:t>
            </w:r>
          </w:p>
        </w:tc>
      </w:tr>
      <w:tr w:rsidR="00000000" w14:paraId="7305FEBB" w14:textId="77777777">
        <w:trPr>
          <w:tblCellSpacing w:w="15" w:type="dxa"/>
        </w:trPr>
        <w:tc>
          <w:tcPr>
            <w:tcW w:w="0" w:type="auto"/>
            <w:vAlign w:val="center"/>
            <w:hideMark/>
          </w:tcPr>
          <w:p w14:paraId="0D3C28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FBD422" w14:textId="77777777" w:rsidR="00000000" w:rsidRDefault="002F3D7A">
            <w:pPr>
              <w:rPr>
                <w:rFonts w:eastAsia="Times New Roman"/>
              </w:rPr>
            </w:pPr>
            <w:r>
              <w:rPr>
                <w:rFonts w:eastAsia="Times New Roman"/>
              </w:rPr>
              <w:t>Barbara Brogna</w:t>
            </w:r>
          </w:p>
        </w:tc>
      </w:tr>
      <w:tr w:rsidR="00000000" w14:paraId="6C0009AC" w14:textId="77777777">
        <w:trPr>
          <w:tblCellSpacing w:w="15" w:type="dxa"/>
        </w:trPr>
        <w:tc>
          <w:tcPr>
            <w:tcW w:w="0" w:type="auto"/>
            <w:vAlign w:val="center"/>
            <w:hideMark/>
          </w:tcPr>
          <w:p w14:paraId="480A38B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2F2DE2" w14:textId="77777777" w:rsidR="00000000" w:rsidRDefault="002F3D7A">
            <w:pPr>
              <w:rPr>
                <w:rFonts w:eastAsia="Times New Roman"/>
              </w:rPr>
            </w:pPr>
            <w:r>
              <w:rPr>
                <w:rFonts w:eastAsia="Times New Roman"/>
              </w:rPr>
              <w:t>Claudia Brogna</w:t>
            </w:r>
          </w:p>
        </w:tc>
      </w:tr>
      <w:tr w:rsidR="00000000" w14:paraId="02255483" w14:textId="77777777">
        <w:trPr>
          <w:tblCellSpacing w:w="15" w:type="dxa"/>
        </w:trPr>
        <w:tc>
          <w:tcPr>
            <w:tcW w:w="0" w:type="auto"/>
            <w:vAlign w:val="center"/>
            <w:hideMark/>
          </w:tcPr>
          <w:p w14:paraId="587FEBC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84A7C7" w14:textId="77777777" w:rsidR="00000000" w:rsidRDefault="002F3D7A">
            <w:pPr>
              <w:rPr>
                <w:rFonts w:eastAsia="Times New Roman"/>
              </w:rPr>
            </w:pPr>
            <w:r>
              <w:rPr>
                <w:rFonts w:eastAsia="Times New Roman"/>
              </w:rPr>
              <w:t>Alberigo Martino</w:t>
            </w:r>
          </w:p>
        </w:tc>
      </w:tr>
      <w:tr w:rsidR="00000000" w14:paraId="02919F40" w14:textId="77777777">
        <w:trPr>
          <w:tblCellSpacing w:w="15" w:type="dxa"/>
        </w:trPr>
        <w:tc>
          <w:tcPr>
            <w:tcW w:w="0" w:type="auto"/>
            <w:vAlign w:val="center"/>
            <w:hideMark/>
          </w:tcPr>
          <w:p w14:paraId="6D27E9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379666" w14:textId="77777777" w:rsidR="00000000" w:rsidRDefault="002F3D7A">
            <w:pPr>
              <w:rPr>
                <w:rFonts w:eastAsia="Times New Roman"/>
              </w:rPr>
            </w:pPr>
            <w:r>
              <w:rPr>
                <w:rFonts w:eastAsia="Times New Roman"/>
              </w:rPr>
              <w:t>Stefana Minichiello</w:t>
            </w:r>
          </w:p>
        </w:tc>
      </w:tr>
      <w:tr w:rsidR="00000000" w14:paraId="38E87A9E" w14:textId="77777777">
        <w:trPr>
          <w:tblCellSpacing w:w="15" w:type="dxa"/>
        </w:trPr>
        <w:tc>
          <w:tcPr>
            <w:tcW w:w="0" w:type="auto"/>
            <w:vAlign w:val="center"/>
            <w:hideMark/>
          </w:tcPr>
          <w:p w14:paraId="279705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C2D815" w14:textId="77777777" w:rsidR="00000000" w:rsidRDefault="002F3D7A">
            <w:pPr>
              <w:rPr>
                <w:rFonts w:eastAsia="Times New Roman"/>
              </w:rPr>
            </w:pPr>
            <w:r>
              <w:rPr>
                <w:rFonts w:eastAsia="Times New Roman"/>
              </w:rPr>
              <w:t>Domenico M. Romeo</w:t>
            </w:r>
          </w:p>
        </w:tc>
      </w:tr>
      <w:tr w:rsidR="00000000" w14:paraId="327A7976" w14:textId="77777777">
        <w:trPr>
          <w:tblCellSpacing w:w="15" w:type="dxa"/>
        </w:trPr>
        <w:tc>
          <w:tcPr>
            <w:tcW w:w="0" w:type="auto"/>
            <w:vAlign w:val="center"/>
            <w:hideMark/>
          </w:tcPr>
          <w:p w14:paraId="49B4C2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A35180" w14:textId="77777777" w:rsidR="00000000" w:rsidRDefault="002F3D7A">
            <w:pPr>
              <w:rPr>
                <w:rFonts w:eastAsia="Times New Roman"/>
              </w:rPr>
            </w:pPr>
            <w:r>
              <w:rPr>
                <w:rFonts w:eastAsia="Times New Roman"/>
              </w:rPr>
              <w:t>Paolo Romano</w:t>
            </w:r>
          </w:p>
        </w:tc>
      </w:tr>
      <w:tr w:rsidR="00000000" w14:paraId="7E57B973" w14:textId="77777777">
        <w:trPr>
          <w:tblCellSpacing w:w="15" w:type="dxa"/>
        </w:trPr>
        <w:tc>
          <w:tcPr>
            <w:tcW w:w="0" w:type="auto"/>
            <w:vAlign w:val="center"/>
            <w:hideMark/>
          </w:tcPr>
          <w:p w14:paraId="1F9275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A5A92B" w14:textId="77777777" w:rsidR="00000000" w:rsidRDefault="002F3D7A">
            <w:pPr>
              <w:rPr>
                <w:rFonts w:eastAsia="Times New Roman"/>
              </w:rPr>
            </w:pPr>
            <w:r>
              <w:rPr>
                <w:rFonts w:eastAsia="Times New Roman"/>
              </w:rPr>
              <w:t>Elio Bignardi</w:t>
            </w:r>
          </w:p>
        </w:tc>
      </w:tr>
      <w:tr w:rsidR="00000000" w14:paraId="54CD35FA" w14:textId="77777777">
        <w:trPr>
          <w:tblCellSpacing w:w="15" w:type="dxa"/>
        </w:trPr>
        <w:tc>
          <w:tcPr>
            <w:tcW w:w="0" w:type="auto"/>
            <w:vAlign w:val="center"/>
            <w:hideMark/>
          </w:tcPr>
          <w:p w14:paraId="067261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00DA8D" w14:textId="77777777" w:rsidR="00000000" w:rsidRDefault="002F3D7A">
            <w:pPr>
              <w:rPr>
                <w:rFonts w:eastAsia="Times New Roman"/>
              </w:rPr>
            </w:pPr>
            <w:r>
              <w:rPr>
                <w:rFonts w:eastAsia="Times New Roman"/>
              </w:rPr>
              <w:t>Emerico Maria Mazza</w:t>
            </w:r>
          </w:p>
        </w:tc>
      </w:tr>
      <w:tr w:rsidR="00000000" w14:paraId="1299B8D4" w14:textId="77777777">
        <w:trPr>
          <w:tblCellSpacing w:w="15" w:type="dxa"/>
        </w:trPr>
        <w:tc>
          <w:tcPr>
            <w:tcW w:w="0" w:type="auto"/>
            <w:vAlign w:val="center"/>
            <w:hideMark/>
          </w:tcPr>
          <w:p w14:paraId="5F9CA1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E2B72B" w14:textId="77777777" w:rsidR="00000000" w:rsidRDefault="002F3D7A">
            <w:pPr>
              <w:rPr>
                <w:rFonts w:eastAsia="Times New Roman"/>
              </w:rPr>
            </w:pPr>
            <w:r>
              <w:rPr>
                <w:rFonts w:eastAsia="Times New Roman"/>
              </w:rPr>
              <w:t>Lanfranco Musto</w:t>
            </w:r>
          </w:p>
        </w:tc>
      </w:tr>
      <w:tr w:rsidR="00000000" w14:paraId="193B4701" w14:textId="77777777">
        <w:trPr>
          <w:tblCellSpacing w:w="15" w:type="dxa"/>
        </w:trPr>
        <w:tc>
          <w:tcPr>
            <w:tcW w:w="0" w:type="auto"/>
            <w:vAlign w:val="center"/>
            <w:hideMark/>
          </w:tcPr>
          <w:p w14:paraId="2E54461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211356B" w14:textId="77777777" w:rsidR="00000000" w:rsidRDefault="002F3D7A">
            <w:pPr>
              <w:rPr>
                <w:rFonts w:eastAsia="Times New Roman"/>
              </w:rPr>
            </w:pPr>
            <w:r>
              <w:rPr>
                <w:rFonts w:eastAsia="Times New Roman"/>
              </w:rPr>
              <w:t>10</w:t>
            </w:r>
          </w:p>
        </w:tc>
      </w:tr>
      <w:tr w:rsidR="00000000" w14:paraId="6D318170" w14:textId="77777777">
        <w:trPr>
          <w:tblCellSpacing w:w="15" w:type="dxa"/>
        </w:trPr>
        <w:tc>
          <w:tcPr>
            <w:tcW w:w="0" w:type="auto"/>
            <w:vAlign w:val="center"/>
            <w:hideMark/>
          </w:tcPr>
          <w:p w14:paraId="121FB20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4FD8704" w14:textId="77777777" w:rsidR="00000000" w:rsidRDefault="002F3D7A">
            <w:pPr>
              <w:rPr>
                <w:rFonts w:eastAsia="Times New Roman"/>
              </w:rPr>
            </w:pPr>
            <w:r>
              <w:rPr>
                <w:rFonts w:eastAsia="Times New Roman"/>
              </w:rPr>
              <w:t>5</w:t>
            </w:r>
          </w:p>
        </w:tc>
      </w:tr>
      <w:tr w:rsidR="00000000" w14:paraId="49257395" w14:textId="77777777">
        <w:trPr>
          <w:tblCellSpacing w:w="15" w:type="dxa"/>
        </w:trPr>
        <w:tc>
          <w:tcPr>
            <w:tcW w:w="0" w:type="auto"/>
            <w:vAlign w:val="center"/>
            <w:hideMark/>
          </w:tcPr>
          <w:p w14:paraId="1F3F8F7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470742B" w14:textId="77777777" w:rsidR="00000000" w:rsidRDefault="002F3D7A">
            <w:pPr>
              <w:rPr>
                <w:rFonts w:eastAsia="Times New Roman"/>
              </w:rPr>
            </w:pPr>
            <w:r>
              <w:rPr>
                <w:rFonts w:eastAsia="Times New Roman"/>
              </w:rPr>
              <w:t>Diagnostics (Basel, Switzerland)</w:t>
            </w:r>
          </w:p>
        </w:tc>
      </w:tr>
      <w:tr w:rsidR="00000000" w14:paraId="1EA3D40F" w14:textId="77777777">
        <w:trPr>
          <w:tblCellSpacing w:w="15" w:type="dxa"/>
        </w:trPr>
        <w:tc>
          <w:tcPr>
            <w:tcW w:w="0" w:type="auto"/>
            <w:vAlign w:val="center"/>
            <w:hideMark/>
          </w:tcPr>
          <w:p w14:paraId="3CCFEC6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FADEE83" w14:textId="77777777" w:rsidR="00000000" w:rsidRDefault="002F3D7A">
            <w:pPr>
              <w:rPr>
                <w:rFonts w:eastAsia="Times New Roman"/>
              </w:rPr>
            </w:pPr>
            <w:r>
              <w:rPr>
                <w:rFonts w:eastAsia="Times New Roman"/>
              </w:rPr>
              <w:t>2075-4418</w:t>
            </w:r>
          </w:p>
        </w:tc>
      </w:tr>
      <w:tr w:rsidR="00000000" w14:paraId="1CCE1344" w14:textId="77777777">
        <w:trPr>
          <w:tblCellSpacing w:w="15" w:type="dxa"/>
        </w:trPr>
        <w:tc>
          <w:tcPr>
            <w:tcW w:w="0" w:type="auto"/>
            <w:vAlign w:val="center"/>
            <w:hideMark/>
          </w:tcPr>
          <w:p w14:paraId="0E0B0D5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0B2D1A" w14:textId="77777777" w:rsidR="00000000" w:rsidRDefault="002F3D7A">
            <w:pPr>
              <w:rPr>
                <w:rFonts w:eastAsia="Times New Roman"/>
              </w:rPr>
            </w:pPr>
            <w:r>
              <w:rPr>
                <w:rFonts w:eastAsia="Times New Roman"/>
              </w:rPr>
              <w:t>May 07, 2020</w:t>
            </w:r>
          </w:p>
        </w:tc>
      </w:tr>
      <w:tr w:rsidR="00000000" w14:paraId="7C5EBF70" w14:textId="77777777">
        <w:trPr>
          <w:tblCellSpacing w:w="15" w:type="dxa"/>
        </w:trPr>
        <w:tc>
          <w:tcPr>
            <w:tcW w:w="0" w:type="auto"/>
            <w:vAlign w:val="center"/>
            <w:hideMark/>
          </w:tcPr>
          <w:p w14:paraId="28C5E2D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A9CCC84" w14:textId="77777777" w:rsidR="00000000" w:rsidRDefault="002F3D7A">
            <w:pPr>
              <w:rPr>
                <w:rFonts w:eastAsia="Times New Roman"/>
              </w:rPr>
            </w:pPr>
            <w:r>
              <w:rPr>
                <w:rFonts w:eastAsia="Times New Roman"/>
              </w:rPr>
              <w:t>PMID: 32392859</w:t>
            </w:r>
          </w:p>
        </w:tc>
      </w:tr>
      <w:tr w:rsidR="00000000" w14:paraId="032D6D08" w14:textId="77777777">
        <w:trPr>
          <w:tblCellSpacing w:w="15" w:type="dxa"/>
        </w:trPr>
        <w:tc>
          <w:tcPr>
            <w:tcW w:w="0" w:type="auto"/>
            <w:vAlign w:val="center"/>
            <w:hideMark/>
          </w:tcPr>
          <w:p w14:paraId="59E3239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9D889DA" w14:textId="77777777" w:rsidR="00000000" w:rsidRDefault="002F3D7A">
            <w:pPr>
              <w:rPr>
                <w:rFonts w:eastAsia="Times New Roman"/>
              </w:rPr>
            </w:pPr>
            <w:r>
              <w:rPr>
                <w:rFonts w:eastAsia="Times New Roman"/>
              </w:rPr>
              <w:t>Diagnostics (Basel)</w:t>
            </w:r>
          </w:p>
        </w:tc>
      </w:tr>
      <w:tr w:rsidR="00000000" w14:paraId="1A14EF40" w14:textId="77777777">
        <w:trPr>
          <w:tblCellSpacing w:w="15" w:type="dxa"/>
        </w:trPr>
        <w:tc>
          <w:tcPr>
            <w:tcW w:w="0" w:type="auto"/>
            <w:vAlign w:val="center"/>
            <w:hideMark/>
          </w:tcPr>
          <w:p w14:paraId="00BC70B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83C3D9F" w14:textId="77777777" w:rsidR="00000000" w:rsidRDefault="002F3D7A">
            <w:pPr>
              <w:rPr>
                <w:rFonts w:eastAsia="Times New Roman"/>
              </w:rPr>
            </w:pPr>
            <w:hyperlink r:id="rId453" w:history="1">
              <w:r>
                <w:rPr>
                  <w:rStyle w:val="Lienhypertexte"/>
                  <w:rFonts w:eastAsia="Times New Roman"/>
                </w:rPr>
                <w:t>10.3390/diagnostics10050283</w:t>
              </w:r>
            </w:hyperlink>
          </w:p>
        </w:tc>
      </w:tr>
      <w:tr w:rsidR="00000000" w14:paraId="11478D2F" w14:textId="77777777">
        <w:trPr>
          <w:tblCellSpacing w:w="15" w:type="dxa"/>
        </w:trPr>
        <w:tc>
          <w:tcPr>
            <w:tcW w:w="0" w:type="auto"/>
            <w:vAlign w:val="center"/>
            <w:hideMark/>
          </w:tcPr>
          <w:p w14:paraId="302B1F9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1681703" w14:textId="77777777" w:rsidR="00000000" w:rsidRDefault="002F3D7A">
            <w:pPr>
              <w:rPr>
                <w:rFonts w:eastAsia="Times New Roman"/>
              </w:rPr>
            </w:pPr>
            <w:r>
              <w:rPr>
                <w:rFonts w:eastAsia="Times New Roman"/>
              </w:rPr>
              <w:t>PubMed</w:t>
            </w:r>
          </w:p>
        </w:tc>
      </w:tr>
      <w:tr w:rsidR="00000000" w14:paraId="213CD703" w14:textId="77777777">
        <w:trPr>
          <w:tblCellSpacing w:w="15" w:type="dxa"/>
        </w:trPr>
        <w:tc>
          <w:tcPr>
            <w:tcW w:w="0" w:type="auto"/>
            <w:vAlign w:val="center"/>
            <w:hideMark/>
          </w:tcPr>
          <w:p w14:paraId="00FFF54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6727D46" w14:textId="77777777" w:rsidR="00000000" w:rsidRDefault="002F3D7A">
            <w:pPr>
              <w:rPr>
                <w:rFonts w:eastAsia="Times New Roman"/>
              </w:rPr>
            </w:pPr>
            <w:r>
              <w:rPr>
                <w:rFonts w:eastAsia="Times New Roman"/>
              </w:rPr>
              <w:t>eng</w:t>
            </w:r>
          </w:p>
        </w:tc>
      </w:tr>
      <w:tr w:rsidR="00000000" w14:paraId="6FA378B4" w14:textId="77777777">
        <w:trPr>
          <w:tblCellSpacing w:w="15" w:type="dxa"/>
        </w:trPr>
        <w:tc>
          <w:tcPr>
            <w:tcW w:w="0" w:type="auto"/>
            <w:vAlign w:val="center"/>
            <w:hideMark/>
          </w:tcPr>
          <w:p w14:paraId="36115CF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3293A03" w14:textId="77777777" w:rsidR="00000000" w:rsidRDefault="002F3D7A">
            <w:pPr>
              <w:rPr>
                <w:rFonts w:eastAsia="Times New Roman"/>
              </w:rPr>
            </w:pPr>
            <w:r>
              <w:rPr>
                <w:rFonts w:eastAsia="Times New Roman"/>
              </w:rPr>
              <w:t>Severe acute respiratory syndrome-Coronavirus-2 (SARS-CoV-2) is a novel viral infection characterized by several symptoms range from mild to severe clinical conditions that could lead to death. We report two different radiological findin</w:t>
            </w:r>
            <w:r>
              <w:rPr>
                <w:rFonts w:eastAsia="Times New Roman"/>
              </w:rPr>
              <w:t xml:space="preserve">gs on computed tomography (CT) in two patients affected by SARS-CoV-2: a lung acute embolism (APE) in the first case and a radiological picture of acute respiratory distress syndrome (ARDS) in the second case. This is an important issue to be </w:t>
            </w:r>
            <w:r>
              <w:rPr>
                <w:rFonts w:eastAsia="Times New Roman"/>
              </w:rPr>
              <w:lastRenderedPageBreak/>
              <w:t>identified in</w:t>
            </w:r>
            <w:r>
              <w:rPr>
                <w:rFonts w:eastAsia="Times New Roman"/>
              </w:rPr>
              <w:t xml:space="preserve"> order to provide more specific therapy earlier, including both antiviral and anti-inflammatory drugs associated with anti anticoagulant therapy.</w:t>
            </w:r>
          </w:p>
        </w:tc>
      </w:tr>
      <w:tr w:rsidR="00000000" w14:paraId="7B438BD0" w14:textId="77777777">
        <w:trPr>
          <w:tblCellSpacing w:w="15" w:type="dxa"/>
        </w:trPr>
        <w:tc>
          <w:tcPr>
            <w:tcW w:w="0" w:type="auto"/>
            <w:vAlign w:val="center"/>
            <w:hideMark/>
          </w:tcPr>
          <w:p w14:paraId="6D5A75A4"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2601647" w14:textId="77777777" w:rsidR="00000000" w:rsidRDefault="002F3D7A">
            <w:pPr>
              <w:rPr>
                <w:rFonts w:eastAsia="Times New Roman"/>
              </w:rPr>
            </w:pPr>
            <w:r>
              <w:rPr>
                <w:rFonts w:eastAsia="Times New Roman"/>
              </w:rPr>
              <w:t>13/05/2020 à 14:27:22</w:t>
            </w:r>
          </w:p>
        </w:tc>
      </w:tr>
      <w:tr w:rsidR="00000000" w14:paraId="3E04A14E" w14:textId="77777777">
        <w:trPr>
          <w:tblCellSpacing w:w="15" w:type="dxa"/>
        </w:trPr>
        <w:tc>
          <w:tcPr>
            <w:tcW w:w="0" w:type="auto"/>
            <w:vAlign w:val="center"/>
            <w:hideMark/>
          </w:tcPr>
          <w:p w14:paraId="6957AB9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35E919A" w14:textId="77777777" w:rsidR="00000000" w:rsidRDefault="002F3D7A">
            <w:pPr>
              <w:rPr>
                <w:rFonts w:eastAsia="Times New Roman"/>
              </w:rPr>
            </w:pPr>
            <w:r>
              <w:rPr>
                <w:rFonts w:eastAsia="Times New Roman"/>
              </w:rPr>
              <w:t>13/05/2020 à 14:27:22</w:t>
            </w:r>
          </w:p>
        </w:tc>
      </w:tr>
    </w:tbl>
    <w:p w14:paraId="52ACF770" w14:textId="77777777" w:rsidR="00000000" w:rsidRDefault="002F3D7A">
      <w:pPr>
        <w:pStyle w:val="Titre3"/>
        <w:numPr>
          <w:ilvl w:val="0"/>
          <w:numId w:val="1"/>
        </w:numPr>
        <w:rPr>
          <w:rFonts w:eastAsia="Times New Roman"/>
        </w:rPr>
      </w:pPr>
      <w:r>
        <w:rPr>
          <w:rFonts w:eastAsia="Times New Roman"/>
        </w:rPr>
        <w:t>Marqueurs :</w:t>
      </w:r>
    </w:p>
    <w:p w14:paraId="509D762D" w14:textId="77777777" w:rsidR="00000000" w:rsidRDefault="002F3D7A">
      <w:pPr>
        <w:pStyle w:val="item"/>
        <w:numPr>
          <w:ilvl w:val="1"/>
          <w:numId w:val="1"/>
        </w:numPr>
        <w:rPr>
          <w:rFonts w:eastAsia="Times New Roman"/>
        </w:rPr>
      </w:pPr>
      <w:r>
        <w:rPr>
          <w:rFonts w:eastAsia="Times New Roman"/>
        </w:rPr>
        <w:t xml:space="preserve">acute respiratory distress </w:t>
      </w:r>
      <w:r>
        <w:rPr>
          <w:rFonts w:eastAsia="Times New Roman"/>
        </w:rPr>
        <w:t>syndrome</w:t>
      </w:r>
    </w:p>
    <w:p w14:paraId="43CB8B2B" w14:textId="77777777" w:rsidR="00000000" w:rsidRDefault="002F3D7A">
      <w:pPr>
        <w:pStyle w:val="item"/>
        <w:numPr>
          <w:ilvl w:val="1"/>
          <w:numId w:val="1"/>
        </w:numPr>
        <w:rPr>
          <w:rFonts w:eastAsia="Times New Roman"/>
        </w:rPr>
      </w:pPr>
      <w:r>
        <w:rPr>
          <w:rFonts w:eastAsia="Times New Roman"/>
        </w:rPr>
        <w:t>lung acute embolism</w:t>
      </w:r>
    </w:p>
    <w:p w14:paraId="72A6BCE5" w14:textId="77777777" w:rsidR="00000000" w:rsidRDefault="002F3D7A">
      <w:pPr>
        <w:pStyle w:val="item"/>
        <w:numPr>
          <w:ilvl w:val="1"/>
          <w:numId w:val="1"/>
        </w:numPr>
        <w:rPr>
          <w:rFonts w:eastAsia="Times New Roman"/>
        </w:rPr>
      </w:pPr>
      <w:r>
        <w:rPr>
          <w:rFonts w:eastAsia="Times New Roman"/>
        </w:rPr>
        <w:t>severe acute respiratory syndrome-Coronavirus-2</w:t>
      </w:r>
    </w:p>
    <w:p w14:paraId="01A999F3" w14:textId="77777777" w:rsidR="00000000" w:rsidRDefault="002F3D7A">
      <w:pPr>
        <w:pStyle w:val="Titre3"/>
        <w:ind w:left="720"/>
        <w:rPr>
          <w:rFonts w:eastAsia="Times New Roman"/>
        </w:rPr>
      </w:pPr>
      <w:r>
        <w:rPr>
          <w:rFonts w:eastAsia="Times New Roman"/>
        </w:rPr>
        <w:t>Pièces jointes</w:t>
      </w:r>
    </w:p>
    <w:p w14:paraId="6283C363" w14:textId="77777777" w:rsidR="00000000" w:rsidRDefault="002F3D7A">
      <w:pPr>
        <w:pStyle w:val="item"/>
        <w:numPr>
          <w:ilvl w:val="1"/>
          <w:numId w:val="1"/>
        </w:numPr>
        <w:rPr>
          <w:rFonts w:eastAsia="Times New Roman"/>
        </w:rPr>
      </w:pPr>
      <w:r>
        <w:rPr>
          <w:rFonts w:eastAsia="Times New Roman"/>
        </w:rPr>
        <w:t xml:space="preserve">PubMed entry </w:t>
      </w:r>
    </w:p>
    <w:p w14:paraId="73EB8B13" w14:textId="77777777" w:rsidR="00000000" w:rsidRDefault="002F3D7A">
      <w:pPr>
        <w:pStyle w:val="Titre2"/>
        <w:numPr>
          <w:ilvl w:val="0"/>
          <w:numId w:val="1"/>
        </w:numPr>
        <w:rPr>
          <w:rFonts w:eastAsia="Times New Roman"/>
        </w:rPr>
      </w:pPr>
      <w:r>
        <w:rPr>
          <w:rFonts w:eastAsia="Times New Roman"/>
        </w:rPr>
        <w:t>SARS-CoV-2 is transmitted via contact and via the air between ferrets | bioRxiv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6182"/>
      </w:tblGrid>
      <w:tr w:rsidR="00000000" w14:paraId="02F4F275" w14:textId="77777777">
        <w:trPr>
          <w:tblCellSpacing w:w="15" w:type="dxa"/>
        </w:trPr>
        <w:tc>
          <w:tcPr>
            <w:tcW w:w="0" w:type="auto"/>
            <w:vAlign w:val="center"/>
            <w:hideMark/>
          </w:tcPr>
          <w:p w14:paraId="2E43429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55EDA98" w14:textId="77777777" w:rsidR="00000000" w:rsidRDefault="002F3D7A">
            <w:pPr>
              <w:rPr>
                <w:rFonts w:eastAsia="Times New Roman"/>
              </w:rPr>
            </w:pPr>
            <w:r>
              <w:rPr>
                <w:rFonts w:eastAsia="Times New Roman"/>
              </w:rPr>
              <w:t>Page Web</w:t>
            </w:r>
          </w:p>
        </w:tc>
      </w:tr>
      <w:tr w:rsidR="00000000" w14:paraId="391D6ED9" w14:textId="77777777">
        <w:trPr>
          <w:tblCellSpacing w:w="15" w:type="dxa"/>
        </w:trPr>
        <w:tc>
          <w:tcPr>
            <w:tcW w:w="0" w:type="auto"/>
            <w:vAlign w:val="center"/>
            <w:hideMark/>
          </w:tcPr>
          <w:p w14:paraId="0A0621F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850A6D8" w14:textId="77777777" w:rsidR="00000000" w:rsidRDefault="002F3D7A">
            <w:pPr>
              <w:rPr>
                <w:rFonts w:eastAsia="Times New Roman"/>
              </w:rPr>
            </w:pPr>
            <w:hyperlink r:id="rId454" w:history="1">
              <w:r>
                <w:rPr>
                  <w:rStyle w:val="Lienhypertexte"/>
                  <w:rFonts w:eastAsia="Times New Roman"/>
                </w:rPr>
                <w:t>https://www.biorxiv.org/content/10.1101/2020.04.16.044503v1</w:t>
              </w:r>
            </w:hyperlink>
          </w:p>
        </w:tc>
      </w:tr>
      <w:tr w:rsidR="00000000" w14:paraId="20DB56F5" w14:textId="77777777">
        <w:trPr>
          <w:tblCellSpacing w:w="15" w:type="dxa"/>
        </w:trPr>
        <w:tc>
          <w:tcPr>
            <w:tcW w:w="0" w:type="auto"/>
            <w:vAlign w:val="center"/>
            <w:hideMark/>
          </w:tcPr>
          <w:p w14:paraId="393242E0"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83C6AD5" w14:textId="77777777" w:rsidR="00000000" w:rsidRDefault="002F3D7A">
            <w:pPr>
              <w:rPr>
                <w:rFonts w:eastAsia="Times New Roman"/>
              </w:rPr>
            </w:pPr>
            <w:r>
              <w:rPr>
                <w:rFonts w:eastAsia="Times New Roman"/>
              </w:rPr>
              <w:t>21/05/2020 à 17:49:04</w:t>
            </w:r>
          </w:p>
        </w:tc>
      </w:tr>
      <w:tr w:rsidR="00000000" w14:paraId="51DB2A46" w14:textId="77777777">
        <w:trPr>
          <w:tblCellSpacing w:w="15" w:type="dxa"/>
        </w:trPr>
        <w:tc>
          <w:tcPr>
            <w:tcW w:w="0" w:type="auto"/>
            <w:vAlign w:val="center"/>
            <w:hideMark/>
          </w:tcPr>
          <w:p w14:paraId="19A3A5D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61EACE2" w14:textId="77777777" w:rsidR="00000000" w:rsidRDefault="002F3D7A">
            <w:pPr>
              <w:rPr>
                <w:rFonts w:eastAsia="Times New Roman"/>
              </w:rPr>
            </w:pPr>
            <w:r>
              <w:rPr>
                <w:rFonts w:eastAsia="Times New Roman"/>
              </w:rPr>
              <w:t>21/05/2020 à 17:49:04</w:t>
            </w:r>
          </w:p>
        </w:tc>
      </w:tr>
      <w:tr w:rsidR="00000000" w14:paraId="22381D27" w14:textId="77777777">
        <w:trPr>
          <w:tblCellSpacing w:w="15" w:type="dxa"/>
        </w:trPr>
        <w:tc>
          <w:tcPr>
            <w:tcW w:w="0" w:type="auto"/>
            <w:vAlign w:val="center"/>
            <w:hideMark/>
          </w:tcPr>
          <w:p w14:paraId="5FF1A6E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49CE633" w14:textId="77777777" w:rsidR="00000000" w:rsidRDefault="002F3D7A">
            <w:pPr>
              <w:rPr>
                <w:rFonts w:eastAsia="Times New Roman"/>
              </w:rPr>
            </w:pPr>
            <w:r>
              <w:rPr>
                <w:rFonts w:eastAsia="Times New Roman"/>
              </w:rPr>
              <w:t>21/05/2020 à 17:49:04</w:t>
            </w:r>
          </w:p>
        </w:tc>
      </w:tr>
    </w:tbl>
    <w:p w14:paraId="5DC326DA" w14:textId="77777777" w:rsidR="00000000" w:rsidRDefault="002F3D7A">
      <w:pPr>
        <w:pStyle w:val="Titre3"/>
        <w:numPr>
          <w:ilvl w:val="0"/>
          <w:numId w:val="1"/>
        </w:numPr>
        <w:rPr>
          <w:rFonts w:eastAsia="Times New Roman"/>
        </w:rPr>
      </w:pPr>
      <w:r>
        <w:rPr>
          <w:rFonts w:eastAsia="Times New Roman"/>
        </w:rPr>
        <w:t>Pièces jointes</w:t>
      </w:r>
    </w:p>
    <w:p w14:paraId="22B65030" w14:textId="77777777" w:rsidR="00000000" w:rsidRDefault="002F3D7A">
      <w:pPr>
        <w:pStyle w:val="item"/>
        <w:numPr>
          <w:ilvl w:val="1"/>
          <w:numId w:val="1"/>
        </w:numPr>
        <w:rPr>
          <w:rFonts w:eastAsia="Times New Roman"/>
        </w:rPr>
      </w:pPr>
      <w:r>
        <w:rPr>
          <w:rFonts w:eastAsia="Times New Roman"/>
        </w:rPr>
        <w:t xml:space="preserve">SARS-CoV-2 is transmitted via contact and via the air between ferrets | bioRxiv </w:t>
      </w:r>
    </w:p>
    <w:p w14:paraId="472F16DB" w14:textId="77777777" w:rsidR="00000000" w:rsidRDefault="002F3D7A">
      <w:pPr>
        <w:pStyle w:val="Titre2"/>
        <w:numPr>
          <w:ilvl w:val="0"/>
          <w:numId w:val="1"/>
        </w:numPr>
        <w:rPr>
          <w:rFonts w:eastAsia="Times New Roman"/>
        </w:rPr>
      </w:pPr>
      <w:r>
        <w:rPr>
          <w:rFonts w:eastAsia="Times New Roman"/>
        </w:rPr>
        <w:t>SARS-CoV-2 pandemic : Time to revive the cyclophilin inhibitor alisporivir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1456C02D" w14:textId="77777777">
        <w:trPr>
          <w:tblCellSpacing w:w="15" w:type="dxa"/>
        </w:trPr>
        <w:tc>
          <w:tcPr>
            <w:tcW w:w="0" w:type="auto"/>
            <w:vAlign w:val="center"/>
            <w:hideMark/>
          </w:tcPr>
          <w:p w14:paraId="748CAC1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3B2FB12" w14:textId="77777777" w:rsidR="00000000" w:rsidRDefault="002F3D7A">
            <w:pPr>
              <w:rPr>
                <w:rFonts w:eastAsia="Times New Roman"/>
              </w:rPr>
            </w:pPr>
            <w:r>
              <w:rPr>
                <w:rFonts w:eastAsia="Times New Roman"/>
              </w:rPr>
              <w:t>Article de revue</w:t>
            </w:r>
          </w:p>
        </w:tc>
      </w:tr>
      <w:tr w:rsidR="00000000" w14:paraId="4E49B979" w14:textId="77777777">
        <w:trPr>
          <w:tblCellSpacing w:w="15" w:type="dxa"/>
        </w:trPr>
        <w:tc>
          <w:tcPr>
            <w:tcW w:w="0" w:type="auto"/>
            <w:vAlign w:val="center"/>
            <w:hideMark/>
          </w:tcPr>
          <w:p w14:paraId="5F1741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3DC20A" w14:textId="77777777" w:rsidR="00000000" w:rsidRDefault="002F3D7A">
            <w:pPr>
              <w:rPr>
                <w:rFonts w:eastAsia="Times New Roman"/>
              </w:rPr>
            </w:pPr>
            <w:r>
              <w:rPr>
                <w:rFonts w:eastAsia="Times New Roman"/>
              </w:rPr>
              <w:t>Jean-Michel Pawlotsky</w:t>
            </w:r>
          </w:p>
        </w:tc>
      </w:tr>
      <w:tr w:rsidR="00000000" w14:paraId="0B1F2EC2" w14:textId="77777777">
        <w:trPr>
          <w:tblCellSpacing w:w="15" w:type="dxa"/>
        </w:trPr>
        <w:tc>
          <w:tcPr>
            <w:tcW w:w="0" w:type="auto"/>
            <w:vAlign w:val="center"/>
            <w:hideMark/>
          </w:tcPr>
          <w:p w14:paraId="7D5D278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9C163D0" w14:textId="77777777" w:rsidR="00000000" w:rsidRDefault="002F3D7A">
            <w:pPr>
              <w:rPr>
                <w:rFonts w:eastAsia="Times New Roman"/>
              </w:rPr>
            </w:pPr>
            <w:r>
              <w:rPr>
                <w:rFonts w:eastAsia="Times New Roman"/>
              </w:rPr>
              <w:t>Clinical Infectious Diseases: An Official Publication of the Infectious Diseases Society of America</w:t>
            </w:r>
          </w:p>
        </w:tc>
      </w:tr>
      <w:tr w:rsidR="00000000" w14:paraId="367693C3" w14:textId="77777777">
        <w:trPr>
          <w:tblCellSpacing w:w="15" w:type="dxa"/>
        </w:trPr>
        <w:tc>
          <w:tcPr>
            <w:tcW w:w="0" w:type="auto"/>
            <w:vAlign w:val="center"/>
            <w:hideMark/>
          </w:tcPr>
          <w:p w14:paraId="4651764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E329B24" w14:textId="77777777" w:rsidR="00000000" w:rsidRDefault="002F3D7A">
            <w:pPr>
              <w:rPr>
                <w:rFonts w:eastAsia="Times New Roman"/>
              </w:rPr>
            </w:pPr>
            <w:r>
              <w:rPr>
                <w:rFonts w:eastAsia="Times New Roman"/>
              </w:rPr>
              <w:t>1537-6591</w:t>
            </w:r>
          </w:p>
        </w:tc>
      </w:tr>
      <w:tr w:rsidR="00000000" w14:paraId="034F0916" w14:textId="77777777">
        <w:trPr>
          <w:tblCellSpacing w:w="15" w:type="dxa"/>
        </w:trPr>
        <w:tc>
          <w:tcPr>
            <w:tcW w:w="0" w:type="auto"/>
            <w:vAlign w:val="center"/>
            <w:hideMark/>
          </w:tcPr>
          <w:p w14:paraId="7E0F77F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279BCDC" w14:textId="77777777" w:rsidR="00000000" w:rsidRDefault="002F3D7A">
            <w:pPr>
              <w:rPr>
                <w:rFonts w:eastAsia="Times New Roman"/>
              </w:rPr>
            </w:pPr>
            <w:r>
              <w:rPr>
                <w:rFonts w:eastAsia="Times New Roman"/>
              </w:rPr>
              <w:t>May 15, 2020</w:t>
            </w:r>
          </w:p>
        </w:tc>
      </w:tr>
      <w:tr w:rsidR="00000000" w14:paraId="536BC770" w14:textId="77777777">
        <w:trPr>
          <w:tblCellSpacing w:w="15" w:type="dxa"/>
        </w:trPr>
        <w:tc>
          <w:tcPr>
            <w:tcW w:w="0" w:type="auto"/>
            <w:vAlign w:val="center"/>
            <w:hideMark/>
          </w:tcPr>
          <w:p w14:paraId="0A1C373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77EB828" w14:textId="77777777" w:rsidR="00000000" w:rsidRDefault="002F3D7A">
            <w:pPr>
              <w:rPr>
                <w:rFonts w:eastAsia="Times New Roman"/>
              </w:rPr>
            </w:pPr>
            <w:r>
              <w:rPr>
                <w:rFonts w:eastAsia="Times New Roman"/>
              </w:rPr>
              <w:t>PMID: 32409832</w:t>
            </w:r>
          </w:p>
        </w:tc>
      </w:tr>
      <w:tr w:rsidR="00000000" w14:paraId="57B1DC10" w14:textId="77777777">
        <w:trPr>
          <w:tblCellSpacing w:w="15" w:type="dxa"/>
        </w:trPr>
        <w:tc>
          <w:tcPr>
            <w:tcW w:w="0" w:type="auto"/>
            <w:vAlign w:val="center"/>
            <w:hideMark/>
          </w:tcPr>
          <w:p w14:paraId="68CEFA6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7698F78" w14:textId="77777777" w:rsidR="00000000" w:rsidRDefault="002F3D7A">
            <w:pPr>
              <w:rPr>
                <w:rFonts w:eastAsia="Times New Roman"/>
              </w:rPr>
            </w:pPr>
            <w:r>
              <w:rPr>
                <w:rFonts w:eastAsia="Times New Roman"/>
              </w:rPr>
              <w:t>Clin. Infect. Dis.</w:t>
            </w:r>
          </w:p>
        </w:tc>
      </w:tr>
      <w:tr w:rsidR="00000000" w14:paraId="38D3F2E5" w14:textId="77777777">
        <w:trPr>
          <w:tblCellSpacing w:w="15" w:type="dxa"/>
        </w:trPr>
        <w:tc>
          <w:tcPr>
            <w:tcW w:w="0" w:type="auto"/>
            <w:vAlign w:val="center"/>
            <w:hideMark/>
          </w:tcPr>
          <w:p w14:paraId="5D543A1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3463E62" w14:textId="77777777" w:rsidR="00000000" w:rsidRDefault="002F3D7A">
            <w:pPr>
              <w:rPr>
                <w:rFonts w:eastAsia="Times New Roman"/>
              </w:rPr>
            </w:pPr>
            <w:hyperlink r:id="rId455" w:history="1">
              <w:r>
                <w:rPr>
                  <w:rStyle w:val="Lienhypertexte"/>
                  <w:rFonts w:eastAsia="Times New Roman"/>
                </w:rPr>
                <w:t>10.1093/cid/ciaa587</w:t>
              </w:r>
            </w:hyperlink>
          </w:p>
        </w:tc>
      </w:tr>
      <w:tr w:rsidR="00000000" w14:paraId="3F63EBDA" w14:textId="77777777">
        <w:trPr>
          <w:tblCellSpacing w:w="15" w:type="dxa"/>
        </w:trPr>
        <w:tc>
          <w:tcPr>
            <w:tcW w:w="0" w:type="auto"/>
            <w:vAlign w:val="center"/>
            <w:hideMark/>
          </w:tcPr>
          <w:p w14:paraId="361A050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F3E9842" w14:textId="77777777" w:rsidR="00000000" w:rsidRDefault="002F3D7A">
            <w:pPr>
              <w:rPr>
                <w:rFonts w:eastAsia="Times New Roman"/>
              </w:rPr>
            </w:pPr>
            <w:r>
              <w:rPr>
                <w:rFonts w:eastAsia="Times New Roman"/>
              </w:rPr>
              <w:t>PubMed</w:t>
            </w:r>
          </w:p>
        </w:tc>
      </w:tr>
      <w:tr w:rsidR="00000000" w14:paraId="5BC9A5B6" w14:textId="77777777">
        <w:trPr>
          <w:tblCellSpacing w:w="15" w:type="dxa"/>
        </w:trPr>
        <w:tc>
          <w:tcPr>
            <w:tcW w:w="0" w:type="auto"/>
            <w:vAlign w:val="center"/>
            <w:hideMark/>
          </w:tcPr>
          <w:p w14:paraId="775BD5C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925D784" w14:textId="77777777" w:rsidR="00000000" w:rsidRDefault="002F3D7A">
            <w:pPr>
              <w:rPr>
                <w:rFonts w:eastAsia="Times New Roman"/>
              </w:rPr>
            </w:pPr>
            <w:r>
              <w:rPr>
                <w:rFonts w:eastAsia="Times New Roman"/>
              </w:rPr>
              <w:t>eng</w:t>
            </w:r>
          </w:p>
        </w:tc>
      </w:tr>
      <w:tr w:rsidR="00000000" w14:paraId="641D051C" w14:textId="77777777">
        <w:trPr>
          <w:tblCellSpacing w:w="15" w:type="dxa"/>
        </w:trPr>
        <w:tc>
          <w:tcPr>
            <w:tcW w:w="0" w:type="auto"/>
            <w:vAlign w:val="center"/>
            <w:hideMark/>
          </w:tcPr>
          <w:p w14:paraId="61E73140"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7D5940EF" w14:textId="77777777" w:rsidR="00000000" w:rsidRDefault="002F3D7A">
            <w:pPr>
              <w:rPr>
                <w:rFonts w:eastAsia="Times New Roman"/>
              </w:rPr>
            </w:pPr>
            <w:r>
              <w:rPr>
                <w:rFonts w:eastAsia="Times New Roman"/>
              </w:rPr>
              <w:t>December 2019 saw the emergence of a new epidemic of pneumonia of varying severity, called COVID-19, caused by a newly identified coronavi</w:t>
            </w:r>
            <w:r>
              <w:rPr>
                <w:rFonts w:eastAsia="Times New Roman"/>
              </w:rPr>
              <w:t>rus, SARS-CoV-2. No therapeutic option is available to treat this infection that has already killed more than 235,000 people worldwide. This Viewpoint summarizes the strong scientific arguments supporting the use of alisporivir, a non-immunosuppressive ana</w:t>
            </w:r>
            <w:r>
              <w:rPr>
                <w:rFonts w:eastAsia="Times New Roman"/>
              </w:rPr>
              <w:t>logue of cyclosporine A with potent cyclophilin inhibition properties that has reached Phase 3 clinical development, for the treatment of COVID-19. They include the strong cyclophilin dependency of the lifecycle of many coronaviruses, including SARS-CoV an</w:t>
            </w:r>
            <w:r>
              <w:rPr>
                <w:rFonts w:eastAsia="Times New Roman"/>
              </w:rPr>
              <w:t>d MERS-CoV, and preclinical data showing strong antiviral and cytoprotective properties of alisporivir in various models of coronavirus infection, including SARS-CoV-2. Alisporivir should be tested without delay on both virological and clinical endpoints i</w:t>
            </w:r>
            <w:r>
              <w:rPr>
                <w:rFonts w:eastAsia="Times New Roman"/>
              </w:rPr>
              <w:t>n patients with or at-risk of severe forms of SARS-CoV-2 infection.</w:t>
            </w:r>
          </w:p>
        </w:tc>
      </w:tr>
      <w:tr w:rsidR="00000000" w14:paraId="506B387F" w14:textId="77777777">
        <w:trPr>
          <w:tblCellSpacing w:w="15" w:type="dxa"/>
        </w:trPr>
        <w:tc>
          <w:tcPr>
            <w:tcW w:w="0" w:type="auto"/>
            <w:vAlign w:val="center"/>
            <w:hideMark/>
          </w:tcPr>
          <w:p w14:paraId="4859FFC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FB651C1" w14:textId="77777777" w:rsidR="00000000" w:rsidRDefault="002F3D7A">
            <w:pPr>
              <w:rPr>
                <w:rFonts w:eastAsia="Times New Roman"/>
              </w:rPr>
            </w:pPr>
            <w:r>
              <w:rPr>
                <w:rFonts w:eastAsia="Times New Roman"/>
              </w:rPr>
              <w:t>SARS-CoV-2 pandemic</w:t>
            </w:r>
          </w:p>
        </w:tc>
      </w:tr>
      <w:tr w:rsidR="00000000" w14:paraId="0B3F0960" w14:textId="77777777">
        <w:trPr>
          <w:tblCellSpacing w:w="15" w:type="dxa"/>
        </w:trPr>
        <w:tc>
          <w:tcPr>
            <w:tcW w:w="0" w:type="auto"/>
            <w:vAlign w:val="center"/>
            <w:hideMark/>
          </w:tcPr>
          <w:p w14:paraId="3C6342B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7044E5C" w14:textId="77777777" w:rsidR="00000000" w:rsidRDefault="002F3D7A">
            <w:pPr>
              <w:rPr>
                <w:rFonts w:eastAsia="Times New Roman"/>
              </w:rPr>
            </w:pPr>
            <w:r>
              <w:rPr>
                <w:rFonts w:eastAsia="Times New Roman"/>
              </w:rPr>
              <w:t>16/05/2020 à 23:07:45</w:t>
            </w:r>
          </w:p>
        </w:tc>
      </w:tr>
      <w:tr w:rsidR="00000000" w14:paraId="1C74CD82" w14:textId="77777777">
        <w:trPr>
          <w:tblCellSpacing w:w="15" w:type="dxa"/>
        </w:trPr>
        <w:tc>
          <w:tcPr>
            <w:tcW w:w="0" w:type="auto"/>
            <w:vAlign w:val="center"/>
            <w:hideMark/>
          </w:tcPr>
          <w:p w14:paraId="0C57553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D6CA7FA" w14:textId="77777777" w:rsidR="00000000" w:rsidRDefault="002F3D7A">
            <w:pPr>
              <w:rPr>
                <w:rFonts w:eastAsia="Times New Roman"/>
              </w:rPr>
            </w:pPr>
            <w:r>
              <w:rPr>
                <w:rFonts w:eastAsia="Times New Roman"/>
              </w:rPr>
              <w:t>16/05/2020 à 23:07:45</w:t>
            </w:r>
          </w:p>
        </w:tc>
      </w:tr>
    </w:tbl>
    <w:p w14:paraId="47FCA3BB" w14:textId="77777777" w:rsidR="00000000" w:rsidRDefault="002F3D7A">
      <w:pPr>
        <w:pStyle w:val="Titre3"/>
        <w:numPr>
          <w:ilvl w:val="0"/>
          <w:numId w:val="1"/>
        </w:numPr>
        <w:rPr>
          <w:rFonts w:eastAsia="Times New Roman"/>
        </w:rPr>
      </w:pPr>
      <w:r>
        <w:rPr>
          <w:rFonts w:eastAsia="Times New Roman"/>
        </w:rPr>
        <w:t>Pièces jointes</w:t>
      </w:r>
    </w:p>
    <w:p w14:paraId="42221CEB" w14:textId="77777777" w:rsidR="00000000" w:rsidRDefault="002F3D7A">
      <w:pPr>
        <w:pStyle w:val="item"/>
        <w:numPr>
          <w:ilvl w:val="1"/>
          <w:numId w:val="1"/>
        </w:numPr>
        <w:rPr>
          <w:rFonts w:eastAsia="Times New Roman"/>
        </w:rPr>
      </w:pPr>
      <w:r>
        <w:rPr>
          <w:rFonts w:eastAsia="Times New Roman"/>
        </w:rPr>
        <w:t xml:space="preserve">PubMed entry </w:t>
      </w:r>
    </w:p>
    <w:p w14:paraId="31BC30FF" w14:textId="77777777" w:rsidR="00000000" w:rsidRDefault="002F3D7A">
      <w:pPr>
        <w:pStyle w:val="Titre2"/>
        <w:numPr>
          <w:ilvl w:val="0"/>
          <w:numId w:val="1"/>
        </w:numPr>
        <w:rPr>
          <w:rFonts w:eastAsia="Times New Roman"/>
        </w:rPr>
      </w:pPr>
      <w:r>
        <w:rPr>
          <w:rFonts w:eastAsia="Times New Roman"/>
        </w:rPr>
        <w:t>SARS-CoV-2 Receptor ACE2 Is an Interferon-Stimulated G</w:t>
      </w:r>
      <w:r>
        <w:rPr>
          <w:rFonts w:eastAsia="Times New Roman"/>
        </w:rPr>
        <w:t>ene in Human Airway Epithelial Cells and Is Detected in Specific Cell Subsets across Tissues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40978C9B" w14:textId="77777777">
        <w:trPr>
          <w:tblCellSpacing w:w="15" w:type="dxa"/>
        </w:trPr>
        <w:tc>
          <w:tcPr>
            <w:tcW w:w="0" w:type="auto"/>
            <w:vAlign w:val="center"/>
            <w:hideMark/>
          </w:tcPr>
          <w:p w14:paraId="1BB0875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E460E18" w14:textId="77777777" w:rsidR="00000000" w:rsidRDefault="002F3D7A">
            <w:pPr>
              <w:rPr>
                <w:rFonts w:eastAsia="Times New Roman"/>
              </w:rPr>
            </w:pPr>
            <w:r>
              <w:rPr>
                <w:rFonts w:eastAsia="Times New Roman"/>
              </w:rPr>
              <w:t>Article de revue</w:t>
            </w:r>
          </w:p>
        </w:tc>
      </w:tr>
      <w:tr w:rsidR="00000000" w14:paraId="6FC88957" w14:textId="77777777">
        <w:trPr>
          <w:tblCellSpacing w:w="15" w:type="dxa"/>
        </w:trPr>
        <w:tc>
          <w:tcPr>
            <w:tcW w:w="0" w:type="auto"/>
            <w:vAlign w:val="center"/>
            <w:hideMark/>
          </w:tcPr>
          <w:p w14:paraId="10F9E0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2BAE3F" w14:textId="77777777" w:rsidR="00000000" w:rsidRDefault="002F3D7A">
            <w:pPr>
              <w:rPr>
                <w:rFonts w:eastAsia="Times New Roman"/>
              </w:rPr>
            </w:pPr>
            <w:r>
              <w:rPr>
                <w:rFonts w:eastAsia="Times New Roman"/>
              </w:rPr>
              <w:t>Carly G. K. Ziegler</w:t>
            </w:r>
          </w:p>
        </w:tc>
      </w:tr>
      <w:tr w:rsidR="00000000" w14:paraId="7641F67E" w14:textId="77777777">
        <w:trPr>
          <w:tblCellSpacing w:w="15" w:type="dxa"/>
        </w:trPr>
        <w:tc>
          <w:tcPr>
            <w:tcW w:w="0" w:type="auto"/>
            <w:vAlign w:val="center"/>
            <w:hideMark/>
          </w:tcPr>
          <w:p w14:paraId="7B49C2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B2826A" w14:textId="77777777" w:rsidR="00000000" w:rsidRDefault="002F3D7A">
            <w:pPr>
              <w:rPr>
                <w:rFonts w:eastAsia="Times New Roman"/>
              </w:rPr>
            </w:pPr>
            <w:r>
              <w:rPr>
                <w:rFonts w:eastAsia="Times New Roman"/>
              </w:rPr>
              <w:t>Samuel J. Allon</w:t>
            </w:r>
          </w:p>
        </w:tc>
      </w:tr>
      <w:tr w:rsidR="00000000" w14:paraId="6BE033BE" w14:textId="77777777">
        <w:trPr>
          <w:tblCellSpacing w:w="15" w:type="dxa"/>
        </w:trPr>
        <w:tc>
          <w:tcPr>
            <w:tcW w:w="0" w:type="auto"/>
            <w:vAlign w:val="center"/>
            <w:hideMark/>
          </w:tcPr>
          <w:p w14:paraId="5B9A45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728189" w14:textId="77777777" w:rsidR="00000000" w:rsidRDefault="002F3D7A">
            <w:pPr>
              <w:rPr>
                <w:rFonts w:eastAsia="Times New Roman"/>
              </w:rPr>
            </w:pPr>
            <w:r>
              <w:rPr>
                <w:rFonts w:eastAsia="Times New Roman"/>
              </w:rPr>
              <w:t>Sarah K. Nyquist</w:t>
            </w:r>
          </w:p>
        </w:tc>
      </w:tr>
      <w:tr w:rsidR="00000000" w14:paraId="2ED5C71E" w14:textId="77777777">
        <w:trPr>
          <w:tblCellSpacing w:w="15" w:type="dxa"/>
        </w:trPr>
        <w:tc>
          <w:tcPr>
            <w:tcW w:w="0" w:type="auto"/>
            <w:vAlign w:val="center"/>
            <w:hideMark/>
          </w:tcPr>
          <w:p w14:paraId="132DEB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A0E749" w14:textId="77777777" w:rsidR="00000000" w:rsidRDefault="002F3D7A">
            <w:pPr>
              <w:rPr>
                <w:rFonts w:eastAsia="Times New Roman"/>
              </w:rPr>
            </w:pPr>
            <w:r>
              <w:rPr>
                <w:rFonts w:eastAsia="Times New Roman"/>
              </w:rPr>
              <w:t>Ian M. Mbano</w:t>
            </w:r>
          </w:p>
        </w:tc>
      </w:tr>
      <w:tr w:rsidR="00000000" w14:paraId="0E83E675" w14:textId="77777777">
        <w:trPr>
          <w:tblCellSpacing w:w="15" w:type="dxa"/>
        </w:trPr>
        <w:tc>
          <w:tcPr>
            <w:tcW w:w="0" w:type="auto"/>
            <w:vAlign w:val="center"/>
            <w:hideMark/>
          </w:tcPr>
          <w:p w14:paraId="5A449D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58E633" w14:textId="77777777" w:rsidR="00000000" w:rsidRDefault="002F3D7A">
            <w:pPr>
              <w:rPr>
                <w:rFonts w:eastAsia="Times New Roman"/>
              </w:rPr>
            </w:pPr>
            <w:r>
              <w:rPr>
                <w:rFonts w:eastAsia="Times New Roman"/>
              </w:rPr>
              <w:t>Vincent N. Miao</w:t>
            </w:r>
          </w:p>
        </w:tc>
      </w:tr>
      <w:tr w:rsidR="00000000" w14:paraId="5D0E62E9" w14:textId="77777777">
        <w:trPr>
          <w:tblCellSpacing w:w="15" w:type="dxa"/>
        </w:trPr>
        <w:tc>
          <w:tcPr>
            <w:tcW w:w="0" w:type="auto"/>
            <w:vAlign w:val="center"/>
            <w:hideMark/>
          </w:tcPr>
          <w:p w14:paraId="752CC54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985C01" w14:textId="77777777" w:rsidR="00000000" w:rsidRDefault="002F3D7A">
            <w:pPr>
              <w:rPr>
                <w:rFonts w:eastAsia="Times New Roman"/>
              </w:rPr>
            </w:pPr>
            <w:r>
              <w:rPr>
                <w:rFonts w:eastAsia="Times New Roman"/>
              </w:rPr>
              <w:t>Constantine N. Tzouanas</w:t>
            </w:r>
          </w:p>
        </w:tc>
      </w:tr>
      <w:tr w:rsidR="00000000" w14:paraId="71E31F78" w14:textId="77777777">
        <w:trPr>
          <w:tblCellSpacing w:w="15" w:type="dxa"/>
        </w:trPr>
        <w:tc>
          <w:tcPr>
            <w:tcW w:w="0" w:type="auto"/>
            <w:vAlign w:val="center"/>
            <w:hideMark/>
          </w:tcPr>
          <w:p w14:paraId="0BF568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BA9B42" w14:textId="77777777" w:rsidR="00000000" w:rsidRDefault="002F3D7A">
            <w:pPr>
              <w:rPr>
                <w:rFonts w:eastAsia="Times New Roman"/>
              </w:rPr>
            </w:pPr>
            <w:r>
              <w:rPr>
                <w:rFonts w:eastAsia="Times New Roman"/>
              </w:rPr>
              <w:t>Yuming Cao</w:t>
            </w:r>
          </w:p>
        </w:tc>
      </w:tr>
      <w:tr w:rsidR="00000000" w14:paraId="031FA60C" w14:textId="77777777">
        <w:trPr>
          <w:tblCellSpacing w:w="15" w:type="dxa"/>
        </w:trPr>
        <w:tc>
          <w:tcPr>
            <w:tcW w:w="0" w:type="auto"/>
            <w:vAlign w:val="center"/>
            <w:hideMark/>
          </w:tcPr>
          <w:p w14:paraId="313B3F6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FBE8D2" w14:textId="77777777" w:rsidR="00000000" w:rsidRDefault="002F3D7A">
            <w:pPr>
              <w:rPr>
                <w:rFonts w:eastAsia="Times New Roman"/>
              </w:rPr>
            </w:pPr>
            <w:r>
              <w:rPr>
                <w:rFonts w:eastAsia="Times New Roman"/>
              </w:rPr>
              <w:t>Ashraf S. Yousif</w:t>
            </w:r>
          </w:p>
        </w:tc>
      </w:tr>
      <w:tr w:rsidR="00000000" w14:paraId="37CDED90" w14:textId="77777777">
        <w:trPr>
          <w:tblCellSpacing w:w="15" w:type="dxa"/>
        </w:trPr>
        <w:tc>
          <w:tcPr>
            <w:tcW w:w="0" w:type="auto"/>
            <w:vAlign w:val="center"/>
            <w:hideMark/>
          </w:tcPr>
          <w:p w14:paraId="7031C1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C9B267" w14:textId="77777777" w:rsidR="00000000" w:rsidRDefault="002F3D7A">
            <w:pPr>
              <w:rPr>
                <w:rFonts w:eastAsia="Times New Roman"/>
              </w:rPr>
            </w:pPr>
            <w:r>
              <w:rPr>
                <w:rFonts w:eastAsia="Times New Roman"/>
              </w:rPr>
              <w:t>Julia Bals</w:t>
            </w:r>
          </w:p>
        </w:tc>
      </w:tr>
      <w:tr w:rsidR="00000000" w14:paraId="6FFCBC8D" w14:textId="77777777">
        <w:trPr>
          <w:tblCellSpacing w:w="15" w:type="dxa"/>
        </w:trPr>
        <w:tc>
          <w:tcPr>
            <w:tcW w:w="0" w:type="auto"/>
            <w:vAlign w:val="center"/>
            <w:hideMark/>
          </w:tcPr>
          <w:p w14:paraId="721F867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76D601" w14:textId="77777777" w:rsidR="00000000" w:rsidRDefault="002F3D7A">
            <w:pPr>
              <w:rPr>
                <w:rFonts w:eastAsia="Times New Roman"/>
              </w:rPr>
            </w:pPr>
            <w:r>
              <w:rPr>
                <w:rFonts w:eastAsia="Times New Roman"/>
              </w:rPr>
              <w:t>Blake M. Hauser</w:t>
            </w:r>
          </w:p>
        </w:tc>
      </w:tr>
      <w:tr w:rsidR="00000000" w14:paraId="6702AE27" w14:textId="77777777">
        <w:trPr>
          <w:tblCellSpacing w:w="15" w:type="dxa"/>
        </w:trPr>
        <w:tc>
          <w:tcPr>
            <w:tcW w:w="0" w:type="auto"/>
            <w:vAlign w:val="center"/>
            <w:hideMark/>
          </w:tcPr>
          <w:p w14:paraId="4DDA65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712E1B" w14:textId="77777777" w:rsidR="00000000" w:rsidRDefault="002F3D7A">
            <w:pPr>
              <w:rPr>
                <w:rFonts w:eastAsia="Times New Roman"/>
              </w:rPr>
            </w:pPr>
            <w:r>
              <w:rPr>
                <w:rFonts w:eastAsia="Times New Roman"/>
              </w:rPr>
              <w:t>Jared Feldman</w:t>
            </w:r>
          </w:p>
        </w:tc>
      </w:tr>
      <w:tr w:rsidR="00000000" w14:paraId="234757ED" w14:textId="77777777">
        <w:trPr>
          <w:tblCellSpacing w:w="15" w:type="dxa"/>
        </w:trPr>
        <w:tc>
          <w:tcPr>
            <w:tcW w:w="0" w:type="auto"/>
            <w:vAlign w:val="center"/>
            <w:hideMark/>
          </w:tcPr>
          <w:p w14:paraId="6CE0010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947B34" w14:textId="77777777" w:rsidR="00000000" w:rsidRDefault="002F3D7A">
            <w:pPr>
              <w:rPr>
                <w:rFonts w:eastAsia="Times New Roman"/>
              </w:rPr>
            </w:pPr>
            <w:r>
              <w:rPr>
                <w:rFonts w:eastAsia="Times New Roman"/>
              </w:rPr>
              <w:t>Christoph Muus</w:t>
            </w:r>
          </w:p>
        </w:tc>
      </w:tr>
      <w:tr w:rsidR="00000000" w14:paraId="3FCE819C" w14:textId="77777777">
        <w:trPr>
          <w:tblCellSpacing w:w="15" w:type="dxa"/>
        </w:trPr>
        <w:tc>
          <w:tcPr>
            <w:tcW w:w="0" w:type="auto"/>
            <w:vAlign w:val="center"/>
            <w:hideMark/>
          </w:tcPr>
          <w:p w14:paraId="0304F7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928393" w14:textId="77777777" w:rsidR="00000000" w:rsidRDefault="002F3D7A">
            <w:pPr>
              <w:rPr>
                <w:rFonts w:eastAsia="Times New Roman"/>
              </w:rPr>
            </w:pPr>
            <w:r>
              <w:rPr>
                <w:rFonts w:eastAsia="Times New Roman"/>
              </w:rPr>
              <w:t>Marc H. Wadsworth</w:t>
            </w:r>
          </w:p>
        </w:tc>
      </w:tr>
      <w:tr w:rsidR="00000000" w14:paraId="2F3A94A2" w14:textId="77777777">
        <w:trPr>
          <w:tblCellSpacing w:w="15" w:type="dxa"/>
        </w:trPr>
        <w:tc>
          <w:tcPr>
            <w:tcW w:w="0" w:type="auto"/>
            <w:vAlign w:val="center"/>
            <w:hideMark/>
          </w:tcPr>
          <w:p w14:paraId="704F1B1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CFC80E" w14:textId="77777777" w:rsidR="00000000" w:rsidRDefault="002F3D7A">
            <w:pPr>
              <w:rPr>
                <w:rFonts w:eastAsia="Times New Roman"/>
              </w:rPr>
            </w:pPr>
            <w:r>
              <w:rPr>
                <w:rFonts w:eastAsia="Times New Roman"/>
              </w:rPr>
              <w:t>Samuel W. Kazer</w:t>
            </w:r>
          </w:p>
        </w:tc>
      </w:tr>
      <w:tr w:rsidR="00000000" w14:paraId="43A81946" w14:textId="77777777">
        <w:trPr>
          <w:tblCellSpacing w:w="15" w:type="dxa"/>
        </w:trPr>
        <w:tc>
          <w:tcPr>
            <w:tcW w:w="0" w:type="auto"/>
            <w:vAlign w:val="center"/>
            <w:hideMark/>
          </w:tcPr>
          <w:p w14:paraId="7564D2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F16B24" w14:textId="77777777" w:rsidR="00000000" w:rsidRDefault="002F3D7A">
            <w:pPr>
              <w:rPr>
                <w:rFonts w:eastAsia="Times New Roman"/>
              </w:rPr>
            </w:pPr>
            <w:r>
              <w:rPr>
                <w:rFonts w:eastAsia="Times New Roman"/>
              </w:rPr>
              <w:t>Travis K. Hughes</w:t>
            </w:r>
          </w:p>
        </w:tc>
      </w:tr>
      <w:tr w:rsidR="00000000" w14:paraId="600AFC9E" w14:textId="77777777">
        <w:trPr>
          <w:tblCellSpacing w:w="15" w:type="dxa"/>
        </w:trPr>
        <w:tc>
          <w:tcPr>
            <w:tcW w:w="0" w:type="auto"/>
            <w:vAlign w:val="center"/>
            <w:hideMark/>
          </w:tcPr>
          <w:p w14:paraId="22DE5A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31E42A" w14:textId="77777777" w:rsidR="00000000" w:rsidRDefault="002F3D7A">
            <w:pPr>
              <w:rPr>
                <w:rFonts w:eastAsia="Times New Roman"/>
              </w:rPr>
            </w:pPr>
            <w:r>
              <w:rPr>
                <w:rFonts w:eastAsia="Times New Roman"/>
              </w:rPr>
              <w:t>Benjamin Doran</w:t>
            </w:r>
          </w:p>
        </w:tc>
      </w:tr>
      <w:tr w:rsidR="00000000" w14:paraId="5F9D5A9E" w14:textId="77777777">
        <w:trPr>
          <w:tblCellSpacing w:w="15" w:type="dxa"/>
        </w:trPr>
        <w:tc>
          <w:tcPr>
            <w:tcW w:w="0" w:type="auto"/>
            <w:vAlign w:val="center"/>
            <w:hideMark/>
          </w:tcPr>
          <w:p w14:paraId="208A1F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EE075D" w14:textId="77777777" w:rsidR="00000000" w:rsidRDefault="002F3D7A">
            <w:pPr>
              <w:rPr>
                <w:rFonts w:eastAsia="Times New Roman"/>
              </w:rPr>
            </w:pPr>
            <w:r>
              <w:rPr>
                <w:rFonts w:eastAsia="Times New Roman"/>
              </w:rPr>
              <w:t>G. James Gatter</w:t>
            </w:r>
          </w:p>
        </w:tc>
      </w:tr>
      <w:tr w:rsidR="00000000" w14:paraId="545C5CD6" w14:textId="77777777">
        <w:trPr>
          <w:tblCellSpacing w:w="15" w:type="dxa"/>
        </w:trPr>
        <w:tc>
          <w:tcPr>
            <w:tcW w:w="0" w:type="auto"/>
            <w:vAlign w:val="center"/>
            <w:hideMark/>
          </w:tcPr>
          <w:p w14:paraId="32AA4587"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493A159F" w14:textId="77777777" w:rsidR="00000000" w:rsidRDefault="002F3D7A">
            <w:pPr>
              <w:rPr>
                <w:rFonts w:eastAsia="Times New Roman"/>
              </w:rPr>
            </w:pPr>
            <w:r>
              <w:rPr>
                <w:rFonts w:eastAsia="Times New Roman"/>
              </w:rPr>
              <w:t>Marko Vukovic</w:t>
            </w:r>
          </w:p>
        </w:tc>
      </w:tr>
      <w:tr w:rsidR="00000000" w14:paraId="0CF49B36" w14:textId="77777777">
        <w:trPr>
          <w:tblCellSpacing w:w="15" w:type="dxa"/>
        </w:trPr>
        <w:tc>
          <w:tcPr>
            <w:tcW w:w="0" w:type="auto"/>
            <w:vAlign w:val="center"/>
            <w:hideMark/>
          </w:tcPr>
          <w:p w14:paraId="766263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7E8D04" w14:textId="77777777" w:rsidR="00000000" w:rsidRDefault="002F3D7A">
            <w:pPr>
              <w:rPr>
                <w:rFonts w:eastAsia="Times New Roman"/>
              </w:rPr>
            </w:pPr>
            <w:r>
              <w:rPr>
                <w:rFonts w:eastAsia="Times New Roman"/>
              </w:rPr>
              <w:t>Faith Taliaferro</w:t>
            </w:r>
          </w:p>
        </w:tc>
      </w:tr>
      <w:tr w:rsidR="00000000" w14:paraId="5368C2D5" w14:textId="77777777">
        <w:trPr>
          <w:tblCellSpacing w:w="15" w:type="dxa"/>
        </w:trPr>
        <w:tc>
          <w:tcPr>
            <w:tcW w:w="0" w:type="auto"/>
            <w:vAlign w:val="center"/>
            <w:hideMark/>
          </w:tcPr>
          <w:p w14:paraId="1EF328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61E3B0" w14:textId="77777777" w:rsidR="00000000" w:rsidRDefault="002F3D7A">
            <w:pPr>
              <w:rPr>
                <w:rFonts w:eastAsia="Times New Roman"/>
              </w:rPr>
            </w:pPr>
            <w:r>
              <w:rPr>
                <w:rFonts w:eastAsia="Times New Roman"/>
              </w:rPr>
              <w:t>Benjamin E. Mead</w:t>
            </w:r>
          </w:p>
        </w:tc>
      </w:tr>
      <w:tr w:rsidR="00000000" w14:paraId="6430A880" w14:textId="77777777">
        <w:trPr>
          <w:tblCellSpacing w:w="15" w:type="dxa"/>
        </w:trPr>
        <w:tc>
          <w:tcPr>
            <w:tcW w:w="0" w:type="auto"/>
            <w:vAlign w:val="center"/>
            <w:hideMark/>
          </w:tcPr>
          <w:p w14:paraId="750754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4CF3C5" w14:textId="77777777" w:rsidR="00000000" w:rsidRDefault="002F3D7A">
            <w:pPr>
              <w:rPr>
                <w:rFonts w:eastAsia="Times New Roman"/>
              </w:rPr>
            </w:pPr>
            <w:r>
              <w:rPr>
                <w:rFonts w:eastAsia="Times New Roman"/>
              </w:rPr>
              <w:t>Zhiru Guo</w:t>
            </w:r>
          </w:p>
        </w:tc>
      </w:tr>
      <w:tr w:rsidR="00000000" w14:paraId="3132814F" w14:textId="77777777">
        <w:trPr>
          <w:tblCellSpacing w:w="15" w:type="dxa"/>
        </w:trPr>
        <w:tc>
          <w:tcPr>
            <w:tcW w:w="0" w:type="auto"/>
            <w:vAlign w:val="center"/>
            <w:hideMark/>
          </w:tcPr>
          <w:p w14:paraId="39BD31D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2D9178" w14:textId="77777777" w:rsidR="00000000" w:rsidRDefault="002F3D7A">
            <w:pPr>
              <w:rPr>
                <w:rFonts w:eastAsia="Times New Roman"/>
              </w:rPr>
            </w:pPr>
            <w:r>
              <w:rPr>
                <w:rFonts w:eastAsia="Times New Roman"/>
              </w:rPr>
              <w:t>Jennifer P. Wang</w:t>
            </w:r>
          </w:p>
        </w:tc>
      </w:tr>
      <w:tr w:rsidR="00000000" w14:paraId="4614CCE0" w14:textId="77777777">
        <w:trPr>
          <w:tblCellSpacing w:w="15" w:type="dxa"/>
        </w:trPr>
        <w:tc>
          <w:tcPr>
            <w:tcW w:w="0" w:type="auto"/>
            <w:vAlign w:val="center"/>
            <w:hideMark/>
          </w:tcPr>
          <w:p w14:paraId="79978F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79B4AB" w14:textId="77777777" w:rsidR="00000000" w:rsidRDefault="002F3D7A">
            <w:pPr>
              <w:rPr>
                <w:rFonts w:eastAsia="Times New Roman"/>
              </w:rPr>
            </w:pPr>
            <w:r>
              <w:rPr>
                <w:rFonts w:eastAsia="Times New Roman"/>
              </w:rPr>
              <w:t>Delphine Gras</w:t>
            </w:r>
          </w:p>
        </w:tc>
      </w:tr>
      <w:tr w:rsidR="00000000" w14:paraId="0BC8532D" w14:textId="77777777">
        <w:trPr>
          <w:tblCellSpacing w:w="15" w:type="dxa"/>
        </w:trPr>
        <w:tc>
          <w:tcPr>
            <w:tcW w:w="0" w:type="auto"/>
            <w:vAlign w:val="center"/>
            <w:hideMark/>
          </w:tcPr>
          <w:p w14:paraId="2704958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E921F3" w14:textId="77777777" w:rsidR="00000000" w:rsidRDefault="002F3D7A">
            <w:pPr>
              <w:rPr>
                <w:rFonts w:eastAsia="Times New Roman"/>
              </w:rPr>
            </w:pPr>
            <w:r>
              <w:rPr>
                <w:rFonts w:eastAsia="Times New Roman"/>
              </w:rPr>
              <w:t>Magali Plaisant</w:t>
            </w:r>
          </w:p>
        </w:tc>
      </w:tr>
      <w:tr w:rsidR="00000000" w14:paraId="3287720E" w14:textId="77777777">
        <w:trPr>
          <w:tblCellSpacing w:w="15" w:type="dxa"/>
        </w:trPr>
        <w:tc>
          <w:tcPr>
            <w:tcW w:w="0" w:type="auto"/>
            <w:vAlign w:val="center"/>
            <w:hideMark/>
          </w:tcPr>
          <w:p w14:paraId="1F2BAE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CE8313" w14:textId="77777777" w:rsidR="00000000" w:rsidRDefault="002F3D7A">
            <w:pPr>
              <w:rPr>
                <w:rFonts w:eastAsia="Times New Roman"/>
              </w:rPr>
            </w:pPr>
            <w:r>
              <w:rPr>
                <w:rFonts w:eastAsia="Times New Roman"/>
              </w:rPr>
              <w:t>Meshal Ansari</w:t>
            </w:r>
          </w:p>
        </w:tc>
      </w:tr>
      <w:tr w:rsidR="00000000" w14:paraId="2268A967" w14:textId="77777777">
        <w:trPr>
          <w:tblCellSpacing w:w="15" w:type="dxa"/>
        </w:trPr>
        <w:tc>
          <w:tcPr>
            <w:tcW w:w="0" w:type="auto"/>
            <w:vAlign w:val="center"/>
            <w:hideMark/>
          </w:tcPr>
          <w:p w14:paraId="112F4A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3B423B" w14:textId="77777777" w:rsidR="00000000" w:rsidRDefault="002F3D7A">
            <w:pPr>
              <w:rPr>
                <w:rFonts w:eastAsia="Times New Roman"/>
              </w:rPr>
            </w:pPr>
            <w:r>
              <w:rPr>
                <w:rFonts w:eastAsia="Times New Roman"/>
              </w:rPr>
              <w:t>Ilias Angelidis</w:t>
            </w:r>
          </w:p>
        </w:tc>
      </w:tr>
      <w:tr w:rsidR="00000000" w14:paraId="68456EE5" w14:textId="77777777">
        <w:trPr>
          <w:tblCellSpacing w:w="15" w:type="dxa"/>
        </w:trPr>
        <w:tc>
          <w:tcPr>
            <w:tcW w:w="0" w:type="auto"/>
            <w:vAlign w:val="center"/>
            <w:hideMark/>
          </w:tcPr>
          <w:p w14:paraId="2437915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CF5D92" w14:textId="77777777" w:rsidR="00000000" w:rsidRDefault="002F3D7A">
            <w:pPr>
              <w:rPr>
                <w:rFonts w:eastAsia="Times New Roman"/>
              </w:rPr>
            </w:pPr>
            <w:r>
              <w:rPr>
                <w:rFonts w:eastAsia="Times New Roman"/>
              </w:rPr>
              <w:t>Heiko Adler</w:t>
            </w:r>
          </w:p>
        </w:tc>
      </w:tr>
      <w:tr w:rsidR="00000000" w14:paraId="54FE5684" w14:textId="77777777">
        <w:trPr>
          <w:tblCellSpacing w:w="15" w:type="dxa"/>
        </w:trPr>
        <w:tc>
          <w:tcPr>
            <w:tcW w:w="0" w:type="auto"/>
            <w:vAlign w:val="center"/>
            <w:hideMark/>
          </w:tcPr>
          <w:p w14:paraId="4ABC44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A17B27" w14:textId="77777777" w:rsidR="00000000" w:rsidRDefault="002F3D7A">
            <w:pPr>
              <w:rPr>
                <w:rFonts w:eastAsia="Times New Roman"/>
              </w:rPr>
            </w:pPr>
            <w:r>
              <w:rPr>
                <w:rFonts w:eastAsia="Times New Roman"/>
              </w:rPr>
              <w:t>Jennifer M. S. Sucre</w:t>
            </w:r>
          </w:p>
        </w:tc>
      </w:tr>
      <w:tr w:rsidR="00000000" w14:paraId="79D8D440" w14:textId="77777777">
        <w:trPr>
          <w:tblCellSpacing w:w="15" w:type="dxa"/>
        </w:trPr>
        <w:tc>
          <w:tcPr>
            <w:tcW w:w="0" w:type="auto"/>
            <w:vAlign w:val="center"/>
            <w:hideMark/>
          </w:tcPr>
          <w:p w14:paraId="3C49ED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2948BF" w14:textId="77777777" w:rsidR="00000000" w:rsidRDefault="002F3D7A">
            <w:pPr>
              <w:rPr>
                <w:rFonts w:eastAsia="Times New Roman"/>
              </w:rPr>
            </w:pPr>
            <w:r>
              <w:rPr>
                <w:rFonts w:eastAsia="Times New Roman"/>
              </w:rPr>
              <w:t>Chase J. Taylor</w:t>
            </w:r>
          </w:p>
        </w:tc>
      </w:tr>
      <w:tr w:rsidR="00000000" w14:paraId="562FEBB0" w14:textId="77777777">
        <w:trPr>
          <w:tblCellSpacing w:w="15" w:type="dxa"/>
        </w:trPr>
        <w:tc>
          <w:tcPr>
            <w:tcW w:w="0" w:type="auto"/>
            <w:vAlign w:val="center"/>
            <w:hideMark/>
          </w:tcPr>
          <w:p w14:paraId="0E5387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88A508" w14:textId="77777777" w:rsidR="00000000" w:rsidRDefault="002F3D7A">
            <w:pPr>
              <w:rPr>
                <w:rFonts w:eastAsia="Times New Roman"/>
              </w:rPr>
            </w:pPr>
            <w:r>
              <w:rPr>
                <w:rFonts w:eastAsia="Times New Roman"/>
              </w:rPr>
              <w:t>Brian Lin</w:t>
            </w:r>
          </w:p>
        </w:tc>
      </w:tr>
      <w:tr w:rsidR="00000000" w14:paraId="00EFE778" w14:textId="77777777">
        <w:trPr>
          <w:tblCellSpacing w:w="15" w:type="dxa"/>
        </w:trPr>
        <w:tc>
          <w:tcPr>
            <w:tcW w:w="0" w:type="auto"/>
            <w:vAlign w:val="center"/>
            <w:hideMark/>
          </w:tcPr>
          <w:p w14:paraId="077199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101B31" w14:textId="77777777" w:rsidR="00000000" w:rsidRDefault="002F3D7A">
            <w:pPr>
              <w:rPr>
                <w:rFonts w:eastAsia="Times New Roman"/>
              </w:rPr>
            </w:pPr>
            <w:r>
              <w:rPr>
                <w:rFonts w:eastAsia="Times New Roman"/>
              </w:rPr>
              <w:t>Avinash Waghray</w:t>
            </w:r>
          </w:p>
        </w:tc>
      </w:tr>
      <w:tr w:rsidR="00000000" w14:paraId="3E60262D" w14:textId="77777777">
        <w:trPr>
          <w:tblCellSpacing w:w="15" w:type="dxa"/>
        </w:trPr>
        <w:tc>
          <w:tcPr>
            <w:tcW w:w="0" w:type="auto"/>
            <w:vAlign w:val="center"/>
            <w:hideMark/>
          </w:tcPr>
          <w:p w14:paraId="0E8F90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AF2661" w14:textId="77777777" w:rsidR="00000000" w:rsidRDefault="002F3D7A">
            <w:pPr>
              <w:rPr>
                <w:rFonts w:eastAsia="Times New Roman"/>
              </w:rPr>
            </w:pPr>
            <w:r>
              <w:rPr>
                <w:rFonts w:eastAsia="Times New Roman"/>
              </w:rPr>
              <w:t>Vanessa Mitsialis</w:t>
            </w:r>
          </w:p>
        </w:tc>
      </w:tr>
      <w:tr w:rsidR="00000000" w14:paraId="7803AB6C" w14:textId="77777777">
        <w:trPr>
          <w:tblCellSpacing w:w="15" w:type="dxa"/>
        </w:trPr>
        <w:tc>
          <w:tcPr>
            <w:tcW w:w="0" w:type="auto"/>
            <w:vAlign w:val="center"/>
            <w:hideMark/>
          </w:tcPr>
          <w:p w14:paraId="09A560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7DAA86" w14:textId="77777777" w:rsidR="00000000" w:rsidRDefault="002F3D7A">
            <w:pPr>
              <w:rPr>
                <w:rFonts w:eastAsia="Times New Roman"/>
              </w:rPr>
            </w:pPr>
            <w:r>
              <w:rPr>
                <w:rFonts w:eastAsia="Times New Roman"/>
              </w:rPr>
              <w:t>Daniel F. Dwyer</w:t>
            </w:r>
          </w:p>
        </w:tc>
      </w:tr>
      <w:tr w:rsidR="00000000" w14:paraId="69870826" w14:textId="77777777">
        <w:trPr>
          <w:tblCellSpacing w:w="15" w:type="dxa"/>
        </w:trPr>
        <w:tc>
          <w:tcPr>
            <w:tcW w:w="0" w:type="auto"/>
            <w:vAlign w:val="center"/>
            <w:hideMark/>
          </w:tcPr>
          <w:p w14:paraId="3FD438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9335E2" w14:textId="77777777" w:rsidR="00000000" w:rsidRDefault="002F3D7A">
            <w:pPr>
              <w:rPr>
                <w:rFonts w:eastAsia="Times New Roman"/>
              </w:rPr>
            </w:pPr>
            <w:r>
              <w:rPr>
                <w:rFonts w:eastAsia="Times New Roman"/>
              </w:rPr>
              <w:t>Kathleen M. Buchheit</w:t>
            </w:r>
          </w:p>
        </w:tc>
      </w:tr>
      <w:tr w:rsidR="00000000" w14:paraId="7072F977" w14:textId="77777777">
        <w:trPr>
          <w:tblCellSpacing w:w="15" w:type="dxa"/>
        </w:trPr>
        <w:tc>
          <w:tcPr>
            <w:tcW w:w="0" w:type="auto"/>
            <w:vAlign w:val="center"/>
            <w:hideMark/>
          </w:tcPr>
          <w:p w14:paraId="7C508C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93CE6E7" w14:textId="77777777" w:rsidR="00000000" w:rsidRDefault="002F3D7A">
            <w:pPr>
              <w:rPr>
                <w:rFonts w:eastAsia="Times New Roman"/>
              </w:rPr>
            </w:pPr>
            <w:r>
              <w:rPr>
                <w:rFonts w:eastAsia="Times New Roman"/>
              </w:rPr>
              <w:t>Joshua A. Boyce</w:t>
            </w:r>
          </w:p>
        </w:tc>
      </w:tr>
      <w:tr w:rsidR="00000000" w14:paraId="1EF446E1" w14:textId="77777777">
        <w:trPr>
          <w:tblCellSpacing w:w="15" w:type="dxa"/>
        </w:trPr>
        <w:tc>
          <w:tcPr>
            <w:tcW w:w="0" w:type="auto"/>
            <w:vAlign w:val="center"/>
            <w:hideMark/>
          </w:tcPr>
          <w:p w14:paraId="05D94A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067646" w14:textId="77777777" w:rsidR="00000000" w:rsidRDefault="002F3D7A">
            <w:pPr>
              <w:rPr>
                <w:rFonts w:eastAsia="Times New Roman"/>
              </w:rPr>
            </w:pPr>
            <w:r>
              <w:rPr>
                <w:rFonts w:eastAsia="Times New Roman"/>
              </w:rPr>
              <w:t>Nora A. Barrett</w:t>
            </w:r>
          </w:p>
        </w:tc>
      </w:tr>
      <w:tr w:rsidR="00000000" w14:paraId="4209A161" w14:textId="77777777">
        <w:trPr>
          <w:tblCellSpacing w:w="15" w:type="dxa"/>
        </w:trPr>
        <w:tc>
          <w:tcPr>
            <w:tcW w:w="0" w:type="auto"/>
            <w:vAlign w:val="center"/>
            <w:hideMark/>
          </w:tcPr>
          <w:p w14:paraId="1C4FEB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0A4519" w14:textId="77777777" w:rsidR="00000000" w:rsidRDefault="002F3D7A">
            <w:pPr>
              <w:rPr>
                <w:rFonts w:eastAsia="Times New Roman"/>
              </w:rPr>
            </w:pPr>
            <w:r>
              <w:rPr>
                <w:rFonts w:eastAsia="Times New Roman"/>
              </w:rPr>
              <w:t>Tanya M. Laidlaw</w:t>
            </w:r>
          </w:p>
        </w:tc>
      </w:tr>
      <w:tr w:rsidR="00000000" w14:paraId="52A63618" w14:textId="77777777">
        <w:trPr>
          <w:tblCellSpacing w:w="15" w:type="dxa"/>
        </w:trPr>
        <w:tc>
          <w:tcPr>
            <w:tcW w:w="0" w:type="auto"/>
            <w:vAlign w:val="center"/>
            <w:hideMark/>
          </w:tcPr>
          <w:p w14:paraId="0680E3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970BA3" w14:textId="77777777" w:rsidR="00000000" w:rsidRDefault="002F3D7A">
            <w:pPr>
              <w:rPr>
                <w:rFonts w:eastAsia="Times New Roman"/>
              </w:rPr>
            </w:pPr>
            <w:r>
              <w:rPr>
                <w:rFonts w:eastAsia="Times New Roman"/>
              </w:rPr>
              <w:t>Shaina L. Carroll</w:t>
            </w:r>
          </w:p>
        </w:tc>
      </w:tr>
      <w:tr w:rsidR="00000000" w14:paraId="0132CEB0" w14:textId="77777777">
        <w:trPr>
          <w:tblCellSpacing w:w="15" w:type="dxa"/>
        </w:trPr>
        <w:tc>
          <w:tcPr>
            <w:tcW w:w="0" w:type="auto"/>
            <w:vAlign w:val="center"/>
            <w:hideMark/>
          </w:tcPr>
          <w:p w14:paraId="4D76144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F5C928" w14:textId="77777777" w:rsidR="00000000" w:rsidRDefault="002F3D7A">
            <w:pPr>
              <w:rPr>
                <w:rFonts w:eastAsia="Times New Roman"/>
              </w:rPr>
            </w:pPr>
            <w:r>
              <w:rPr>
                <w:rFonts w:eastAsia="Times New Roman"/>
              </w:rPr>
              <w:t>Lucrezia Colonna</w:t>
            </w:r>
          </w:p>
        </w:tc>
      </w:tr>
      <w:tr w:rsidR="00000000" w14:paraId="7BFD6A36" w14:textId="77777777">
        <w:trPr>
          <w:tblCellSpacing w:w="15" w:type="dxa"/>
        </w:trPr>
        <w:tc>
          <w:tcPr>
            <w:tcW w:w="0" w:type="auto"/>
            <w:vAlign w:val="center"/>
            <w:hideMark/>
          </w:tcPr>
          <w:p w14:paraId="152FF08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2B6CE4" w14:textId="77777777" w:rsidR="00000000" w:rsidRDefault="002F3D7A">
            <w:pPr>
              <w:rPr>
                <w:rFonts w:eastAsia="Times New Roman"/>
              </w:rPr>
            </w:pPr>
            <w:r>
              <w:rPr>
                <w:rFonts w:eastAsia="Times New Roman"/>
              </w:rPr>
              <w:t>Victor Tkachev</w:t>
            </w:r>
          </w:p>
        </w:tc>
      </w:tr>
      <w:tr w:rsidR="00000000" w14:paraId="0987E432" w14:textId="77777777">
        <w:trPr>
          <w:tblCellSpacing w:w="15" w:type="dxa"/>
        </w:trPr>
        <w:tc>
          <w:tcPr>
            <w:tcW w:w="0" w:type="auto"/>
            <w:vAlign w:val="center"/>
            <w:hideMark/>
          </w:tcPr>
          <w:p w14:paraId="43E09A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855E85" w14:textId="77777777" w:rsidR="00000000" w:rsidRDefault="002F3D7A">
            <w:pPr>
              <w:rPr>
                <w:rFonts w:eastAsia="Times New Roman"/>
              </w:rPr>
            </w:pPr>
            <w:r>
              <w:rPr>
                <w:rFonts w:eastAsia="Times New Roman"/>
              </w:rPr>
              <w:t>Christopher W. Peterson</w:t>
            </w:r>
          </w:p>
        </w:tc>
      </w:tr>
      <w:tr w:rsidR="00000000" w14:paraId="2C36776A" w14:textId="77777777">
        <w:trPr>
          <w:tblCellSpacing w:w="15" w:type="dxa"/>
        </w:trPr>
        <w:tc>
          <w:tcPr>
            <w:tcW w:w="0" w:type="auto"/>
            <w:vAlign w:val="center"/>
            <w:hideMark/>
          </w:tcPr>
          <w:p w14:paraId="3D49F7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A50ED2" w14:textId="77777777" w:rsidR="00000000" w:rsidRDefault="002F3D7A">
            <w:pPr>
              <w:rPr>
                <w:rFonts w:eastAsia="Times New Roman"/>
              </w:rPr>
            </w:pPr>
            <w:r>
              <w:rPr>
                <w:rFonts w:eastAsia="Times New Roman"/>
              </w:rPr>
              <w:t>Alison Yu</w:t>
            </w:r>
          </w:p>
        </w:tc>
      </w:tr>
      <w:tr w:rsidR="00000000" w14:paraId="3499F59C" w14:textId="77777777">
        <w:trPr>
          <w:tblCellSpacing w:w="15" w:type="dxa"/>
        </w:trPr>
        <w:tc>
          <w:tcPr>
            <w:tcW w:w="0" w:type="auto"/>
            <w:vAlign w:val="center"/>
            <w:hideMark/>
          </w:tcPr>
          <w:p w14:paraId="408FF14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280D7A" w14:textId="77777777" w:rsidR="00000000" w:rsidRDefault="002F3D7A">
            <w:pPr>
              <w:rPr>
                <w:rFonts w:eastAsia="Times New Roman"/>
              </w:rPr>
            </w:pPr>
            <w:r>
              <w:rPr>
                <w:rFonts w:eastAsia="Times New Roman"/>
              </w:rPr>
              <w:t>Hengqi Betty Zheng</w:t>
            </w:r>
          </w:p>
        </w:tc>
      </w:tr>
      <w:tr w:rsidR="00000000" w14:paraId="2B6C22FB" w14:textId="77777777">
        <w:trPr>
          <w:tblCellSpacing w:w="15" w:type="dxa"/>
        </w:trPr>
        <w:tc>
          <w:tcPr>
            <w:tcW w:w="0" w:type="auto"/>
            <w:vAlign w:val="center"/>
            <w:hideMark/>
          </w:tcPr>
          <w:p w14:paraId="117037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1DE879" w14:textId="77777777" w:rsidR="00000000" w:rsidRDefault="002F3D7A">
            <w:pPr>
              <w:rPr>
                <w:rFonts w:eastAsia="Times New Roman"/>
              </w:rPr>
            </w:pPr>
            <w:r>
              <w:rPr>
                <w:rFonts w:eastAsia="Times New Roman"/>
              </w:rPr>
              <w:t>Hannah P. Gideon</w:t>
            </w:r>
          </w:p>
        </w:tc>
      </w:tr>
      <w:tr w:rsidR="00000000" w14:paraId="10D4B5DA" w14:textId="77777777">
        <w:trPr>
          <w:tblCellSpacing w:w="15" w:type="dxa"/>
        </w:trPr>
        <w:tc>
          <w:tcPr>
            <w:tcW w:w="0" w:type="auto"/>
            <w:vAlign w:val="center"/>
            <w:hideMark/>
          </w:tcPr>
          <w:p w14:paraId="6E86B3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9E37EF" w14:textId="77777777" w:rsidR="00000000" w:rsidRDefault="002F3D7A">
            <w:pPr>
              <w:rPr>
                <w:rFonts w:eastAsia="Times New Roman"/>
              </w:rPr>
            </w:pPr>
            <w:r>
              <w:rPr>
                <w:rFonts w:eastAsia="Times New Roman"/>
              </w:rPr>
              <w:t>Caylin G. Winchell</w:t>
            </w:r>
          </w:p>
        </w:tc>
      </w:tr>
      <w:tr w:rsidR="00000000" w14:paraId="1742F3B9" w14:textId="77777777">
        <w:trPr>
          <w:tblCellSpacing w:w="15" w:type="dxa"/>
        </w:trPr>
        <w:tc>
          <w:tcPr>
            <w:tcW w:w="0" w:type="auto"/>
            <w:vAlign w:val="center"/>
            <w:hideMark/>
          </w:tcPr>
          <w:p w14:paraId="4B51207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5879BD" w14:textId="77777777" w:rsidR="00000000" w:rsidRDefault="002F3D7A">
            <w:pPr>
              <w:rPr>
                <w:rFonts w:eastAsia="Times New Roman"/>
              </w:rPr>
            </w:pPr>
            <w:r>
              <w:rPr>
                <w:rFonts w:eastAsia="Times New Roman"/>
              </w:rPr>
              <w:t>Philana Ling Lin</w:t>
            </w:r>
          </w:p>
        </w:tc>
      </w:tr>
      <w:tr w:rsidR="00000000" w14:paraId="7D77EF94" w14:textId="77777777">
        <w:trPr>
          <w:tblCellSpacing w:w="15" w:type="dxa"/>
        </w:trPr>
        <w:tc>
          <w:tcPr>
            <w:tcW w:w="0" w:type="auto"/>
            <w:vAlign w:val="center"/>
            <w:hideMark/>
          </w:tcPr>
          <w:p w14:paraId="7E8CAC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B6B62E" w14:textId="77777777" w:rsidR="00000000" w:rsidRDefault="002F3D7A">
            <w:pPr>
              <w:rPr>
                <w:rFonts w:eastAsia="Times New Roman"/>
              </w:rPr>
            </w:pPr>
            <w:r>
              <w:rPr>
                <w:rFonts w:eastAsia="Times New Roman"/>
              </w:rPr>
              <w:t>Colin D. Bingle</w:t>
            </w:r>
          </w:p>
        </w:tc>
      </w:tr>
      <w:tr w:rsidR="00000000" w14:paraId="060A8FB2" w14:textId="77777777">
        <w:trPr>
          <w:tblCellSpacing w:w="15" w:type="dxa"/>
        </w:trPr>
        <w:tc>
          <w:tcPr>
            <w:tcW w:w="0" w:type="auto"/>
            <w:vAlign w:val="center"/>
            <w:hideMark/>
          </w:tcPr>
          <w:p w14:paraId="7D2EFE1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D7C0C2" w14:textId="77777777" w:rsidR="00000000" w:rsidRDefault="002F3D7A">
            <w:pPr>
              <w:rPr>
                <w:rFonts w:eastAsia="Times New Roman"/>
              </w:rPr>
            </w:pPr>
            <w:r>
              <w:rPr>
                <w:rFonts w:eastAsia="Times New Roman"/>
              </w:rPr>
              <w:t>Scott B. Snapper</w:t>
            </w:r>
          </w:p>
        </w:tc>
      </w:tr>
      <w:tr w:rsidR="00000000" w14:paraId="31E533BA" w14:textId="77777777">
        <w:trPr>
          <w:tblCellSpacing w:w="15" w:type="dxa"/>
        </w:trPr>
        <w:tc>
          <w:tcPr>
            <w:tcW w:w="0" w:type="auto"/>
            <w:vAlign w:val="center"/>
            <w:hideMark/>
          </w:tcPr>
          <w:p w14:paraId="5E3762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CAA33E" w14:textId="77777777" w:rsidR="00000000" w:rsidRDefault="002F3D7A">
            <w:pPr>
              <w:rPr>
                <w:rFonts w:eastAsia="Times New Roman"/>
              </w:rPr>
            </w:pPr>
            <w:r>
              <w:rPr>
                <w:rFonts w:eastAsia="Times New Roman"/>
              </w:rPr>
              <w:t>Jonathan A. Kropski</w:t>
            </w:r>
          </w:p>
        </w:tc>
      </w:tr>
      <w:tr w:rsidR="00000000" w14:paraId="57FDF127" w14:textId="77777777">
        <w:trPr>
          <w:tblCellSpacing w:w="15" w:type="dxa"/>
        </w:trPr>
        <w:tc>
          <w:tcPr>
            <w:tcW w:w="0" w:type="auto"/>
            <w:vAlign w:val="center"/>
            <w:hideMark/>
          </w:tcPr>
          <w:p w14:paraId="40FE34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33F21BB" w14:textId="77777777" w:rsidR="00000000" w:rsidRDefault="002F3D7A">
            <w:pPr>
              <w:rPr>
                <w:rFonts w:eastAsia="Times New Roman"/>
              </w:rPr>
            </w:pPr>
            <w:r>
              <w:rPr>
                <w:rFonts w:eastAsia="Times New Roman"/>
              </w:rPr>
              <w:t>Fabian J. Theis</w:t>
            </w:r>
          </w:p>
        </w:tc>
      </w:tr>
      <w:tr w:rsidR="00000000" w14:paraId="112ADC83" w14:textId="77777777">
        <w:trPr>
          <w:tblCellSpacing w:w="15" w:type="dxa"/>
        </w:trPr>
        <w:tc>
          <w:tcPr>
            <w:tcW w:w="0" w:type="auto"/>
            <w:vAlign w:val="center"/>
            <w:hideMark/>
          </w:tcPr>
          <w:p w14:paraId="441946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B27478" w14:textId="77777777" w:rsidR="00000000" w:rsidRDefault="002F3D7A">
            <w:pPr>
              <w:rPr>
                <w:rFonts w:eastAsia="Times New Roman"/>
              </w:rPr>
            </w:pPr>
            <w:r>
              <w:rPr>
                <w:rFonts w:eastAsia="Times New Roman"/>
              </w:rPr>
              <w:t>Herbert B. Schiller</w:t>
            </w:r>
          </w:p>
        </w:tc>
      </w:tr>
      <w:tr w:rsidR="00000000" w14:paraId="104EE481" w14:textId="77777777">
        <w:trPr>
          <w:tblCellSpacing w:w="15" w:type="dxa"/>
        </w:trPr>
        <w:tc>
          <w:tcPr>
            <w:tcW w:w="0" w:type="auto"/>
            <w:vAlign w:val="center"/>
            <w:hideMark/>
          </w:tcPr>
          <w:p w14:paraId="345A5A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5EAE3C" w14:textId="77777777" w:rsidR="00000000" w:rsidRDefault="002F3D7A">
            <w:pPr>
              <w:rPr>
                <w:rFonts w:eastAsia="Times New Roman"/>
              </w:rPr>
            </w:pPr>
            <w:r>
              <w:rPr>
                <w:rFonts w:eastAsia="Times New Roman"/>
              </w:rPr>
              <w:t>Laure-Emmanuelle Zaragosi</w:t>
            </w:r>
          </w:p>
        </w:tc>
      </w:tr>
      <w:tr w:rsidR="00000000" w14:paraId="3910D877" w14:textId="77777777">
        <w:trPr>
          <w:tblCellSpacing w:w="15" w:type="dxa"/>
        </w:trPr>
        <w:tc>
          <w:tcPr>
            <w:tcW w:w="0" w:type="auto"/>
            <w:vAlign w:val="center"/>
            <w:hideMark/>
          </w:tcPr>
          <w:p w14:paraId="3DA0DE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9382E1" w14:textId="77777777" w:rsidR="00000000" w:rsidRDefault="002F3D7A">
            <w:pPr>
              <w:rPr>
                <w:rFonts w:eastAsia="Times New Roman"/>
              </w:rPr>
            </w:pPr>
            <w:r>
              <w:rPr>
                <w:rFonts w:eastAsia="Times New Roman"/>
              </w:rPr>
              <w:t>Pascal Barbry</w:t>
            </w:r>
          </w:p>
        </w:tc>
      </w:tr>
      <w:tr w:rsidR="00000000" w14:paraId="04CEB85F" w14:textId="77777777">
        <w:trPr>
          <w:tblCellSpacing w:w="15" w:type="dxa"/>
        </w:trPr>
        <w:tc>
          <w:tcPr>
            <w:tcW w:w="0" w:type="auto"/>
            <w:vAlign w:val="center"/>
            <w:hideMark/>
          </w:tcPr>
          <w:p w14:paraId="564D283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0BCD45" w14:textId="77777777" w:rsidR="00000000" w:rsidRDefault="002F3D7A">
            <w:pPr>
              <w:rPr>
                <w:rFonts w:eastAsia="Times New Roman"/>
              </w:rPr>
            </w:pPr>
            <w:r>
              <w:rPr>
                <w:rFonts w:eastAsia="Times New Roman"/>
              </w:rPr>
              <w:t>Alasdair Leslie</w:t>
            </w:r>
          </w:p>
        </w:tc>
      </w:tr>
      <w:tr w:rsidR="00000000" w14:paraId="49B44444" w14:textId="77777777">
        <w:trPr>
          <w:tblCellSpacing w:w="15" w:type="dxa"/>
        </w:trPr>
        <w:tc>
          <w:tcPr>
            <w:tcW w:w="0" w:type="auto"/>
            <w:vAlign w:val="center"/>
            <w:hideMark/>
          </w:tcPr>
          <w:p w14:paraId="0983C1F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B610EE" w14:textId="77777777" w:rsidR="00000000" w:rsidRDefault="002F3D7A">
            <w:pPr>
              <w:rPr>
                <w:rFonts w:eastAsia="Times New Roman"/>
              </w:rPr>
            </w:pPr>
            <w:r>
              <w:rPr>
                <w:rFonts w:eastAsia="Times New Roman"/>
              </w:rPr>
              <w:t>Hans-Peter Kiem</w:t>
            </w:r>
          </w:p>
        </w:tc>
      </w:tr>
      <w:tr w:rsidR="00000000" w14:paraId="7E3AFDB5" w14:textId="77777777">
        <w:trPr>
          <w:tblCellSpacing w:w="15" w:type="dxa"/>
        </w:trPr>
        <w:tc>
          <w:tcPr>
            <w:tcW w:w="0" w:type="auto"/>
            <w:vAlign w:val="center"/>
            <w:hideMark/>
          </w:tcPr>
          <w:p w14:paraId="23ABBB5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E3E11BB" w14:textId="77777777" w:rsidR="00000000" w:rsidRDefault="002F3D7A">
            <w:pPr>
              <w:rPr>
                <w:rFonts w:eastAsia="Times New Roman"/>
              </w:rPr>
            </w:pPr>
            <w:r>
              <w:rPr>
                <w:rFonts w:eastAsia="Times New Roman"/>
              </w:rPr>
              <w:t>JoAnne L. Flynn</w:t>
            </w:r>
          </w:p>
        </w:tc>
      </w:tr>
      <w:tr w:rsidR="00000000" w14:paraId="27991295" w14:textId="77777777">
        <w:trPr>
          <w:tblCellSpacing w:w="15" w:type="dxa"/>
        </w:trPr>
        <w:tc>
          <w:tcPr>
            <w:tcW w:w="0" w:type="auto"/>
            <w:vAlign w:val="center"/>
            <w:hideMark/>
          </w:tcPr>
          <w:p w14:paraId="382413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109E63" w14:textId="77777777" w:rsidR="00000000" w:rsidRDefault="002F3D7A">
            <w:pPr>
              <w:rPr>
                <w:rFonts w:eastAsia="Times New Roman"/>
              </w:rPr>
            </w:pPr>
            <w:r>
              <w:rPr>
                <w:rFonts w:eastAsia="Times New Roman"/>
              </w:rPr>
              <w:t>Sarah M. Fortune</w:t>
            </w:r>
          </w:p>
        </w:tc>
      </w:tr>
      <w:tr w:rsidR="00000000" w14:paraId="482C1FE8" w14:textId="77777777">
        <w:trPr>
          <w:tblCellSpacing w:w="15" w:type="dxa"/>
        </w:trPr>
        <w:tc>
          <w:tcPr>
            <w:tcW w:w="0" w:type="auto"/>
            <w:vAlign w:val="center"/>
            <w:hideMark/>
          </w:tcPr>
          <w:p w14:paraId="366AB7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FDF852" w14:textId="77777777" w:rsidR="00000000" w:rsidRDefault="002F3D7A">
            <w:pPr>
              <w:rPr>
                <w:rFonts w:eastAsia="Times New Roman"/>
              </w:rPr>
            </w:pPr>
            <w:r>
              <w:rPr>
                <w:rFonts w:eastAsia="Times New Roman"/>
              </w:rPr>
              <w:t>Bonnie Berger</w:t>
            </w:r>
          </w:p>
        </w:tc>
      </w:tr>
      <w:tr w:rsidR="00000000" w14:paraId="3B0742B9" w14:textId="77777777">
        <w:trPr>
          <w:tblCellSpacing w:w="15" w:type="dxa"/>
        </w:trPr>
        <w:tc>
          <w:tcPr>
            <w:tcW w:w="0" w:type="auto"/>
            <w:vAlign w:val="center"/>
            <w:hideMark/>
          </w:tcPr>
          <w:p w14:paraId="5FD0D102"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68EF2FBD" w14:textId="77777777" w:rsidR="00000000" w:rsidRDefault="002F3D7A">
            <w:pPr>
              <w:rPr>
                <w:rFonts w:eastAsia="Times New Roman"/>
              </w:rPr>
            </w:pPr>
            <w:r>
              <w:rPr>
                <w:rFonts w:eastAsia="Times New Roman"/>
              </w:rPr>
              <w:t>Robert W. Finberg</w:t>
            </w:r>
          </w:p>
        </w:tc>
      </w:tr>
      <w:tr w:rsidR="00000000" w14:paraId="0B3EF1D3" w14:textId="77777777">
        <w:trPr>
          <w:tblCellSpacing w:w="15" w:type="dxa"/>
        </w:trPr>
        <w:tc>
          <w:tcPr>
            <w:tcW w:w="0" w:type="auto"/>
            <w:vAlign w:val="center"/>
            <w:hideMark/>
          </w:tcPr>
          <w:p w14:paraId="20977D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BAB1AB" w14:textId="77777777" w:rsidR="00000000" w:rsidRDefault="002F3D7A">
            <w:pPr>
              <w:rPr>
                <w:rFonts w:eastAsia="Times New Roman"/>
              </w:rPr>
            </w:pPr>
            <w:r>
              <w:rPr>
                <w:rFonts w:eastAsia="Times New Roman"/>
              </w:rPr>
              <w:t>Leslie S. Kean</w:t>
            </w:r>
          </w:p>
        </w:tc>
      </w:tr>
      <w:tr w:rsidR="00000000" w14:paraId="6B62EC47" w14:textId="77777777">
        <w:trPr>
          <w:tblCellSpacing w:w="15" w:type="dxa"/>
        </w:trPr>
        <w:tc>
          <w:tcPr>
            <w:tcW w:w="0" w:type="auto"/>
            <w:vAlign w:val="center"/>
            <w:hideMark/>
          </w:tcPr>
          <w:p w14:paraId="08CFD3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E3DB5B" w14:textId="77777777" w:rsidR="00000000" w:rsidRDefault="002F3D7A">
            <w:pPr>
              <w:rPr>
                <w:rFonts w:eastAsia="Times New Roman"/>
              </w:rPr>
            </w:pPr>
            <w:r>
              <w:rPr>
                <w:rFonts w:eastAsia="Times New Roman"/>
              </w:rPr>
              <w:t>Manuel Garber</w:t>
            </w:r>
          </w:p>
        </w:tc>
      </w:tr>
      <w:tr w:rsidR="00000000" w14:paraId="772DF186" w14:textId="77777777">
        <w:trPr>
          <w:tblCellSpacing w:w="15" w:type="dxa"/>
        </w:trPr>
        <w:tc>
          <w:tcPr>
            <w:tcW w:w="0" w:type="auto"/>
            <w:vAlign w:val="center"/>
            <w:hideMark/>
          </w:tcPr>
          <w:p w14:paraId="4D0F3E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E92499" w14:textId="77777777" w:rsidR="00000000" w:rsidRDefault="002F3D7A">
            <w:pPr>
              <w:rPr>
                <w:rFonts w:eastAsia="Times New Roman"/>
              </w:rPr>
            </w:pPr>
            <w:r>
              <w:rPr>
                <w:rFonts w:eastAsia="Times New Roman"/>
              </w:rPr>
              <w:t>Aaron G. Schmidt</w:t>
            </w:r>
          </w:p>
        </w:tc>
      </w:tr>
      <w:tr w:rsidR="00000000" w14:paraId="34763066" w14:textId="77777777">
        <w:trPr>
          <w:tblCellSpacing w:w="15" w:type="dxa"/>
        </w:trPr>
        <w:tc>
          <w:tcPr>
            <w:tcW w:w="0" w:type="auto"/>
            <w:vAlign w:val="center"/>
            <w:hideMark/>
          </w:tcPr>
          <w:p w14:paraId="389789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8C967E" w14:textId="77777777" w:rsidR="00000000" w:rsidRDefault="002F3D7A">
            <w:pPr>
              <w:rPr>
                <w:rFonts w:eastAsia="Times New Roman"/>
              </w:rPr>
            </w:pPr>
            <w:r>
              <w:rPr>
                <w:rFonts w:eastAsia="Times New Roman"/>
              </w:rPr>
              <w:t>Daniel Lingwood</w:t>
            </w:r>
          </w:p>
        </w:tc>
      </w:tr>
      <w:tr w:rsidR="00000000" w14:paraId="7C3B7AB9" w14:textId="77777777">
        <w:trPr>
          <w:tblCellSpacing w:w="15" w:type="dxa"/>
        </w:trPr>
        <w:tc>
          <w:tcPr>
            <w:tcW w:w="0" w:type="auto"/>
            <w:vAlign w:val="center"/>
            <w:hideMark/>
          </w:tcPr>
          <w:p w14:paraId="352B7D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7ED197" w14:textId="77777777" w:rsidR="00000000" w:rsidRDefault="002F3D7A">
            <w:pPr>
              <w:rPr>
                <w:rFonts w:eastAsia="Times New Roman"/>
              </w:rPr>
            </w:pPr>
            <w:r>
              <w:rPr>
                <w:rFonts w:eastAsia="Times New Roman"/>
              </w:rPr>
              <w:t>Alex K. Shalek</w:t>
            </w:r>
          </w:p>
        </w:tc>
      </w:tr>
      <w:tr w:rsidR="00000000" w14:paraId="41C6E594" w14:textId="77777777">
        <w:trPr>
          <w:tblCellSpacing w:w="15" w:type="dxa"/>
        </w:trPr>
        <w:tc>
          <w:tcPr>
            <w:tcW w:w="0" w:type="auto"/>
            <w:vAlign w:val="center"/>
            <w:hideMark/>
          </w:tcPr>
          <w:p w14:paraId="10E008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B271DB" w14:textId="77777777" w:rsidR="00000000" w:rsidRDefault="002F3D7A">
            <w:pPr>
              <w:rPr>
                <w:rFonts w:eastAsia="Times New Roman"/>
              </w:rPr>
            </w:pPr>
            <w:r>
              <w:rPr>
                <w:rFonts w:eastAsia="Times New Roman"/>
              </w:rPr>
              <w:t>Jose Ordovas-Montanes</w:t>
            </w:r>
          </w:p>
        </w:tc>
      </w:tr>
      <w:tr w:rsidR="00000000" w14:paraId="447E43A4" w14:textId="77777777">
        <w:trPr>
          <w:tblCellSpacing w:w="15" w:type="dxa"/>
        </w:trPr>
        <w:tc>
          <w:tcPr>
            <w:tcW w:w="0" w:type="auto"/>
            <w:vAlign w:val="center"/>
            <w:hideMark/>
          </w:tcPr>
          <w:p w14:paraId="066244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F9CEC6" w14:textId="77777777" w:rsidR="00000000" w:rsidRDefault="002F3D7A">
            <w:pPr>
              <w:rPr>
                <w:rFonts w:eastAsia="Times New Roman"/>
              </w:rPr>
            </w:pPr>
            <w:r>
              <w:rPr>
                <w:rFonts w:eastAsia="Times New Roman"/>
              </w:rPr>
              <w:t>HCA Lung Biological Network. Electronic address: lung-network@humancellatlas.org</w:t>
            </w:r>
          </w:p>
        </w:tc>
      </w:tr>
      <w:tr w:rsidR="00000000" w14:paraId="212B8575" w14:textId="77777777">
        <w:trPr>
          <w:tblCellSpacing w:w="15" w:type="dxa"/>
        </w:trPr>
        <w:tc>
          <w:tcPr>
            <w:tcW w:w="0" w:type="auto"/>
            <w:vAlign w:val="center"/>
            <w:hideMark/>
          </w:tcPr>
          <w:p w14:paraId="3AF5CF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34F1C3" w14:textId="77777777" w:rsidR="00000000" w:rsidRDefault="002F3D7A">
            <w:pPr>
              <w:rPr>
                <w:rFonts w:eastAsia="Times New Roman"/>
              </w:rPr>
            </w:pPr>
            <w:r>
              <w:rPr>
                <w:rFonts w:eastAsia="Times New Roman"/>
              </w:rPr>
              <w:t>HCA Lung Biological Network</w:t>
            </w:r>
          </w:p>
        </w:tc>
      </w:tr>
      <w:tr w:rsidR="00000000" w14:paraId="564E1B54" w14:textId="77777777">
        <w:trPr>
          <w:tblCellSpacing w:w="15" w:type="dxa"/>
        </w:trPr>
        <w:tc>
          <w:tcPr>
            <w:tcW w:w="0" w:type="auto"/>
            <w:vAlign w:val="center"/>
            <w:hideMark/>
          </w:tcPr>
          <w:p w14:paraId="1DAB952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A85B3C3" w14:textId="77777777" w:rsidR="00000000" w:rsidRDefault="002F3D7A">
            <w:pPr>
              <w:rPr>
                <w:rFonts w:eastAsia="Times New Roman"/>
              </w:rPr>
            </w:pPr>
            <w:r>
              <w:rPr>
                <w:rFonts w:eastAsia="Times New Roman"/>
              </w:rPr>
              <w:t>Cell</w:t>
            </w:r>
          </w:p>
        </w:tc>
      </w:tr>
      <w:tr w:rsidR="00000000" w14:paraId="24BC9076" w14:textId="77777777">
        <w:trPr>
          <w:tblCellSpacing w:w="15" w:type="dxa"/>
        </w:trPr>
        <w:tc>
          <w:tcPr>
            <w:tcW w:w="0" w:type="auto"/>
            <w:vAlign w:val="center"/>
            <w:hideMark/>
          </w:tcPr>
          <w:p w14:paraId="0D7B370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AFB4616" w14:textId="77777777" w:rsidR="00000000" w:rsidRDefault="002F3D7A">
            <w:pPr>
              <w:rPr>
                <w:rFonts w:eastAsia="Times New Roman"/>
              </w:rPr>
            </w:pPr>
            <w:r>
              <w:rPr>
                <w:rFonts w:eastAsia="Times New Roman"/>
              </w:rPr>
              <w:t>1097-4172</w:t>
            </w:r>
          </w:p>
        </w:tc>
      </w:tr>
      <w:tr w:rsidR="00000000" w14:paraId="217F6DA3" w14:textId="77777777">
        <w:trPr>
          <w:tblCellSpacing w:w="15" w:type="dxa"/>
        </w:trPr>
        <w:tc>
          <w:tcPr>
            <w:tcW w:w="0" w:type="auto"/>
            <w:vAlign w:val="center"/>
            <w:hideMark/>
          </w:tcPr>
          <w:p w14:paraId="70FEC9D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9934307" w14:textId="77777777" w:rsidR="00000000" w:rsidRDefault="002F3D7A">
            <w:pPr>
              <w:rPr>
                <w:rFonts w:eastAsia="Times New Roman"/>
              </w:rPr>
            </w:pPr>
            <w:r>
              <w:rPr>
                <w:rFonts w:eastAsia="Times New Roman"/>
              </w:rPr>
              <w:t>Apr 27, 2020</w:t>
            </w:r>
          </w:p>
        </w:tc>
      </w:tr>
      <w:tr w:rsidR="00000000" w14:paraId="4FA42AFC" w14:textId="77777777">
        <w:trPr>
          <w:tblCellSpacing w:w="15" w:type="dxa"/>
        </w:trPr>
        <w:tc>
          <w:tcPr>
            <w:tcW w:w="0" w:type="auto"/>
            <w:vAlign w:val="center"/>
            <w:hideMark/>
          </w:tcPr>
          <w:p w14:paraId="309DD71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2505A47" w14:textId="77777777" w:rsidR="00000000" w:rsidRDefault="002F3D7A">
            <w:pPr>
              <w:rPr>
                <w:rFonts w:eastAsia="Times New Roman"/>
              </w:rPr>
            </w:pPr>
            <w:r>
              <w:rPr>
                <w:rFonts w:eastAsia="Times New Roman"/>
              </w:rPr>
              <w:t>PMID: 32413319</w:t>
            </w:r>
          </w:p>
        </w:tc>
      </w:tr>
      <w:tr w:rsidR="00000000" w14:paraId="37A34D32" w14:textId="77777777">
        <w:trPr>
          <w:tblCellSpacing w:w="15" w:type="dxa"/>
        </w:trPr>
        <w:tc>
          <w:tcPr>
            <w:tcW w:w="0" w:type="auto"/>
            <w:vAlign w:val="center"/>
            <w:hideMark/>
          </w:tcPr>
          <w:p w14:paraId="6811F38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3B8E7DA" w14:textId="77777777" w:rsidR="00000000" w:rsidRDefault="002F3D7A">
            <w:pPr>
              <w:rPr>
                <w:rFonts w:eastAsia="Times New Roman"/>
              </w:rPr>
            </w:pPr>
            <w:r>
              <w:rPr>
                <w:rFonts w:eastAsia="Times New Roman"/>
              </w:rPr>
              <w:t>Cell</w:t>
            </w:r>
          </w:p>
        </w:tc>
      </w:tr>
      <w:tr w:rsidR="00000000" w14:paraId="61B2C57D" w14:textId="77777777">
        <w:trPr>
          <w:tblCellSpacing w:w="15" w:type="dxa"/>
        </w:trPr>
        <w:tc>
          <w:tcPr>
            <w:tcW w:w="0" w:type="auto"/>
            <w:vAlign w:val="center"/>
            <w:hideMark/>
          </w:tcPr>
          <w:p w14:paraId="0ED5371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4AED1C9" w14:textId="77777777" w:rsidR="00000000" w:rsidRDefault="002F3D7A">
            <w:pPr>
              <w:rPr>
                <w:rFonts w:eastAsia="Times New Roman"/>
              </w:rPr>
            </w:pPr>
            <w:hyperlink r:id="rId456" w:history="1">
              <w:r>
                <w:rPr>
                  <w:rStyle w:val="Lienhypertexte"/>
                  <w:rFonts w:eastAsia="Times New Roman"/>
                </w:rPr>
                <w:t>10.1016/j.cell.2020.04.035</w:t>
              </w:r>
            </w:hyperlink>
          </w:p>
        </w:tc>
      </w:tr>
      <w:tr w:rsidR="00000000" w14:paraId="35CC414E" w14:textId="77777777">
        <w:trPr>
          <w:tblCellSpacing w:w="15" w:type="dxa"/>
        </w:trPr>
        <w:tc>
          <w:tcPr>
            <w:tcW w:w="0" w:type="auto"/>
            <w:vAlign w:val="center"/>
            <w:hideMark/>
          </w:tcPr>
          <w:p w14:paraId="224F327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34FC1D7" w14:textId="77777777" w:rsidR="00000000" w:rsidRDefault="002F3D7A">
            <w:pPr>
              <w:rPr>
                <w:rFonts w:eastAsia="Times New Roman"/>
              </w:rPr>
            </w:pPr>
            <w:r>
              <w:rPr>
                <w:rFonts w:eastAsia="Times New Roman"/>
              </w:rPr>
              <w:t>PubMed</w:t>
            </w:r>
          </w:p>
        </w:tc>
      </w:tr>
      <w:tr w:rsidR="00000000" w14:paraId="1955F828" w14:textId="77777777">
        <w:trPr>
          <w:tblCellSpacing w:w="15" w:type="dxa"/>
        </w:trPr>
        <w:tc>
          <w:tcPr>
            <w:tcW w:w="0" w:type="auto"/>
            <w:vAlign w:val="center"/>
            <w:hideMark/>
          </w:tcPr>
          <w:p w14:paraId="77F20BE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BBF6A19" w14:textId="77777777" w:rsidR="00000000" w:rsidRDefault="002F3D7A">
            <w:pPr>
              <w:rPr>
                <w:rFonts w:eastAsia="Times New Roman"/>
              </w:rPr>
            </w:pPr>
            <w:r>
              <w:rPr>
                <w:rFonts w:eastAsia="Times New Roman"/>
              </w:rPr>
              <w:t>eng</w:t>
            </w:r>
          </w:p>
        </w:tc>
      </w:tr>
      <w:tr w:rsidR="00000000" w14:paraId="6016C420" w14:textId="77777777">
        <w:trPr>
          <w:tblCellSpacing w:w="15" w:type="dxa"/>
        </w:trPr>
        <w:tc>
          <w:tcPr>
            <w:tcW w:w="0" w:type="auto"/>
            <w:vAlign w:val="center"/>
            <w:hideMark/>
          </w:tcPr>
          <w:p w14:paraId="121DDD6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1EC3FEE8" w14:textId="77777777" w:rsidR="00000000" w:rsidRDefault="002F3D7A">
            <w:pPr>
              <w:rPr>
                <w:rFonts w:eastAsia="Times New Roman"/>
              </w:rPr>
            </w:pPr>
            <w:r>
              <w:rPr>
                <w:rFonts w:eastAsia="Times New Roman"/>
              </w:rPr>
              <w:t>There is pressing urgency to understand the pathogenesis of the severe acute respiratory syndrome coronavirus clade 2 (SARS-CoV-2), which causes the disease COVID-19. SARS-CoV-2 spike (S) protein binds angiotensin-converting enzyme 2 (ACE2), and in concert</w:t>
            </w:r>
            <w:r>
              <w:rPr>
                <w:rFonts w:eastAsia="Times New Roman"/>
              </w:rPr>
              <w:t xml:space="preserve"> with host proteases, principally transmembrane serine protease 2 (TMPRSS2), promotes cellular entry. The cell subsets targeted by SARS-CoV-2 in host tissues and the factors that regulate ACE2 expression remain unknown. Here, we leverage human, non-human p</w:t>
            </w:r>
            <w:r>
              <w:rPr>
                <w:rFonts w:eastAsia="Times New Roman"/>
              </w:rPr>
              <w:t>rimate, and mouse single-cell RNA-sequencing (scRNA-seq) datasets across health and disease to uncover putative targets of SARS-CoV-2 among tissue-resident cell subsets. We identify ACE2 and TMPRSS2 co-expressing cells within lung type II pneumocytes, ilea</w:t>
            </w:r>
            <w:r>
              <w:rPr>
                <w:rFonts w:eastAsia="Times New Roman"/>
              </w:rPr>
              <w:t>l absorptive enterocytes, and nasal goblet secretory cells. Strikingly, we discovered that ACE2 is a human interferon-stimulated gene (ISG) in vitro using airway epithelial cells and extend our findings to in vivo viral infections. Our data suggest that SA</w:t>
            </w:r>
            <w:r>
              <w:rPr>
                <w:rFonts w:eastAsia="Times New Roman"/>
              </w:rPr>
              <w:t>RS-CoV-2 could exploit species-specific interferon-driven upregulation of ACE2, a tissue-protective mediator during lung injury, to enhance infection.</w:t>
            </w:r>
          </w:p>
        </w:tc>
      </w:tr>
      <w:tr w:rsidR="00000000" w14:paraId="121B21A1" w14:textId="77777777">
        <w:trPr>
          <w:tblCellSpacing w:w="15" w:type="dxa"/>
        </w:trPr>
        <w:tc>
          <w:tcPr>
            <w:tcW w:w="0" w:type="auto"/>
            <w:vAlign w:val="center"/>
            <w:hideMark/>
          </w:tcPr>
          <w:p w14:paraId="646EE22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CE6ECE7" w14:textId="77777777" w:rsidR="00000000" w:rsidRDefault="002F3D7A">
            <w:pPr>
              <w:rPr>
                <w:rFonts w:eastAsia="Times New Roman"/>
              </w:rPr>
            </w:pPr>
            <w:r>
              <w:rPr>
                <w:rFonts w:eastAsia="Times New Roman"/>
              </w:rPr>
              <w:t>16/05/2020 à 23:07:45</w:t>
            </w:r>
          </w:p>
        </w:tc>
      </w:tr>
      <w:tr w:rsidR="00000000" w14:paraId="13E6FD53" w14:textId="77777777">
        <w:trPr>
          <w:tblCellSpacing w:w="15" w:type="dxa"/>
        </w:trPr>
        <w:tc>
          <w:tcPr>
            <w:tcW w:w="0" w:type="auto"/>
            <w:vAlign w:val="center"/>
            <w:hideMark/>
          </w:tcPr>
          <w:p w14:paraId="35E5CA7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B9450A7" w14:textId="77777777" w:rsidR="00000000" w:rsidRDefault="002F3D7A">
            <w:pPr>
              <w:rPr>
                <w:rFonts w:eastAsia="Times New Roman"/>
              </w:rPr>
            </w:pPr>
            <w:r>
              <w:rPr>
                <w:rFonts w:eastAsia="Times New Roman"/>
              </w:rPr>
              <w:t>16/05/2020 à 23:07:45</w:t>
            </w:r>
          </w:p>
        </w:tc>
      </w:tr>
    </w:tbl>
    <w:p w14:paraId="1F9106C9" w14:textId="77777777" w:rsidR="00000000" w:rsidRDefault="002F3D7A">
      <w:pPr>
        <w:pStyle w:val="Titre3"/>
        <w:numPr>
          <w:ilvl w:val="0"/>
          <w:numId w:val="1"/>
        </w:numPr>
        <w:rPr>
          <w:rFonts w:eastAsia="Times New Roman"/>
        </w:rPr>
      </w:pPr>
      <w:r>
        <w:rPr>
          <w:rFonts w:eastAsia="Times New Roman"/>
        </w:rPr>
        <w:t>Marqueurs :</w:t>
      </w:r>
    </w:p>
    <w:p w14:paraId="19BE1840" w14:textId="77777777" w:rsidR="00000000" w:rsidRDefault="002F3D7A">
      <w:pPr>
        <w:pStyle w:val="item"/>
        <w:numPr>
          <w:ilvl w:val="1"/>
          <w:numId w:val="1"/>
        </w:numPr>
        <w:rPr>
          <w:rFonts w:eastAsia="Times New Roman"/>
        </w:rPr>
      </w:pPr>
      <w:r>
        <w:rPr>
          <w:rFonts w:eastAsia="Times New Roman"/>
        </w:rPr>
        <w:t>human</w:t>
      </w:r>
    </w:p>
    <w:p w14:paraId="2CB510D0" w14:textId="77777777" w:rsidR="00000000" w:rsidRDefault="002F3D7A">
      <w:pPr>
        <w:pStyle w:val="item"/>
        <w:numPr>
          <w:ilvl w:val="1"/>
          <w:numId w:val="1"/>
        </w:numPr>
        <w:rPr>
          <w:rFonts w:eastAsia="Times New Roman"/>
        </w:rPr>
      </w:pPr>
      <w:r>
        <w:rPr>
          <w:rFonts w:eastAsia="Times New Roman"/>
        </w:rPr>
        <w:t>mouse</w:t>
      </w:r>
    </w:p>
    <w:p w14:paraId="3952D2EE" w14:textId="77777777" w:rsidR="00000000" w:rsidRDefault="002F3D7A">
      <w:pPr>
        <w:pStyle w:val="item"/>
        <w:numPr>
          <w:ilvl w:val="1"/>
          <w:numId w:val="1"/>
        </w:numPr>
        <w:rPr>
          <w:rFonts w:eastAsia="Times New Roman"/>
        </w:rPr>
      </w:pPr>
      <w:r>
        <w:rPr>
          <w:rFonts w:eastAsia="Times New Roman"/>
        </w:rPr>
        <w:t>ACE2</w:t>
      </w:r>
    </w:p>
    <w:p w14:paraId="3972C65C" w14:textId="77777777" w:rsidR="00000000" w:rsidRDefault="002F3D7A">
      <w:pPr>
        <w:pStyle w:val="item"/>
        <w:numPr>
          <w:ilvl w:val="1"/>
          <w:numId w:val="1"/>
        </w:numPr>
        <w:rPr>
          <w:rFonts w:eastAsia="Times New Roman"/>
        </w:rPr>
      </w:pPr>
      <w:r>
        <w:rPr>
          <w:rFonts w:eastAsia="Times New Roman"/>
        </w:rPr>
        <w:lastRenderedPageBreak/>
        <w:t>COVID</w:t>
      </w:r>
      <w:r>
        <w:rPr>
          <w:rFonts w:eastAsia="Times New Roman"/>
        </w:rPr>
        <w:t>-19</w:t>
      </w:r>
    </w:p>
    <w:p w14:paraId="03307F5B" w14:textId="77777777" w:rsidR="00000000" w:rsidRDefault="002F3D7A">
      <w:pPr>
        <w:pStyle w:val="item"/>
        <w:numPr>
          <w:ilvl w:val="1"/>
          <w:numId w:val="1"/>
        </w:numPr>
        <w:rPr>
          <w:rFonts w:eastAsia="Times New Roman"/>
        </w:rPr>
      </w:pPr>
      <w:r>
        <w:rPr>
          <w:rFonts w:eastAsia="Times New Roman"/>
        </w:rPr>
        <w:t>SARS-CoV-2</w:t>
      </w:r>
    </w:p>
    <w:p w14:paraId="769287EB" w14:textId="77777777" w:rsidR="00000000" w:rsidRDefault="002F3D7A">
      <w:pPr>
        <w:pStyle w:val="item"/>
        <w:numPr>
          <w:ilvl w:val="1"/>
          <w:numId w:val="1"/>
        </w:numPr>
        <w:rPr>
          <w:rFonts w:eastAsia="Times New Roman"/>
        </w:rPr>
      </w:pPr>
      <w:r>
        <w:rPr>
          <w:rFonts w:eastAsia="Times New Roman"/>
        </w:rPr>
        <w:t>influenza</w:t>
      </w:r>
    </w:p>
    <w:p w14:paraId="6E75359C" w14:textId="77777777" w:rsidR="00000000" w:rsidRDefault="002F3D7A">
      <w:pPr>
        <w:pStyle w:val="item"/>
        <w:numPr>
          <w:ilvl w:val="1"/>
          <w:numId w:val="1"/>
        </w:numPr>
        <w:rPr>
          <w:rFonts w:eastAsia="Times New Roman"/>
        </w:rPr>
      </w:pPr>
      <w:r>
        <w:rPr>
          <w:rFonts w:eastAsia="Times New Roman"/>
        </w:rPr>
        <w:t>scRNA-seq</w:t>
      </w:r>
    </w:p>
    <w:p w14:paraId="2196A087" w14:textId="77777777" w:rsidR="00000000" w:rsidRDefault="002F3D7A">
      <w:pPr>
        <w:pStyle w:val="item"/>
        <w:numPr>
          <w:ilvl w:val="1"/>
          <w:numId w:val="1"/>
        </w:numPr>
        <w:rPr>
          <w:rFonts w:eastAsia="Times New Roman"/>
        </w:rPr>
      </w:pPr>
      <w:r>
        <w:rPr>
          <w:rFonts w:eastAsia="Times New Roman"/>
        </w:rPr>
        <w:t>interferon</w:t>
      </w:r>
    </w:p>
    <w:p w14:paraId="2A992274" w14:textId="77777777" w:rsidR="00000000" w:rsidRDefault="002F3D7A">
      <w:pPr>
        <w:pStyle w:val="item"/>
        <w:numPr>
          <w:ilvl w:val="1"/>
          <w:numId w:val="1"/>
        </w:numPr>
        <w:rPr>
          <w:rFonts w:eastAsia="Times New Roman"/>
        </w:rPr>
      </w:pPr>
      <w:r>
        <w:rPr>
          <w:rFonts w:eastAsia="Times New Roman"/>
        </w:rPr>
        <w:t>ISG</w:t>
      </w:r>
    </w:p>
    <w:p w14:paraId="4FCB7396" w14:textId="77777777" w:rsidR="00000000" w:rsidRDefault="002F3D7A">
      <w:pPr>
        <w:pStyle w:val="item"/>
        <w:numPr>
          <w:ilvl w:val="1"/>
          <w:numId w:val="1"/>
        </w:numPr>
        <w:rPr>
          <w:rFonts w:eastAsia="Times New Roman"/>
        </w:rPr>
      </w:pPr>
      <w:r>
        <w:rPr>
          <w:rFonts w:eastAsia="Times New Roman"/>
        </w:rPr>
        <w:t>non-human primate</w:t>
      </w:r>
    </w:p>
    <w:p w14:paraId="4B1E2B37" w14:textId="77777777" w:rsidR="00000000" w:rsidRDefault="002F3D7A">
      <w:pPr>
        <w:pStyle w:val="Titre3"/>
        <w:ind w:left="720"/>
        <w:rPr>
          <w:rFonts w:eastAsia="Times New Roman"/>
        </w:rPr>
      </w:pPr>
      <w:r>
        <w:rPr>
          <w:rFonts w:eastAsia="Times New Roman"/>
        </w:rPr>
        <w:t>Pièces jointes</w:t>
      </w:r>
    </w:p>
    <w:p w14:paraId="5F6CC222" w14:textId="77777777" w:rsidR="00000000" w:rsidRDefault="002F3D7A">
      <w:pPr>
        <w:pStyle w:val="item"/>
        <w:numPr>
          <w:ilvl w:val="1"/>
          <w:numId w:val="1"/>
        </w:numPr>
        <w:rPr>
          <w:rFonts w:eastAsia="Times New Roman"/>
        </w:rPr>
      </w:pPr>
      <w:r>
        <w:rPr>
          <w:rFonts w:eastAsia="Times New Roman"/>
        </w:rPr>
        <w:t xml:space="preserve">PubMed entry </w:t>
      </w:r>
    </w:p>
    <w:p w14:paraId="6A60746E" w14:textId="77777777" w:rsidR="00000000" w:rsidRDefault="002F3D7A">
      <w:pPr>
        <w:pStyle w:val="Titre2"/>
        <w:numPr>
          <w:ilvl w:val="0"/>
          <w:numId w:val="1"/>
        </w:numPr>
        <w:rPr>
          <w:rFonts w:eastAsia="Times New Roman"/>
        </w:rPr>
      </w:pPr>
      <w:r>
        <w:rPr>
          <w:rFonts w:eastAsia="Times New Roman"/>
        </w:rPr>
        <w:t>'Scientific Strabismus' or Two Related Pandemics: COVID-19 &amp; Vitamin D Deficiency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5"/>
        <w:gridCol w:w="7007"/>
      </w:tblGrid>
      <w:tr w:rsidR="00000000" w14:paraId="21C316DD" w14:textId="77777777">
        <w:trPr>
          <w:tblCellSpacing w:w="15" w:type="dxa"/>
        </w:trPr>
        <w:tc>
          <w:tcPr>
            <w:tcW w:w="0" w:type="auto"/>
            <w:vAlign w:val="center"/>
            <w:hideMark/>
          </w:tcPr>
          <w:p w14:paraId="115F974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B3A2C52" w14:textId="77777777" w:rsidR="00000000" w:rsidRDefault="002F3D7A">
            <w:pPr>
              <w:rPr>
                <w:rFonts w:eastAsia="Times New Roman"/>
              </w:rPr>
            </w:pPr>
            <w:r>
              <w:rPr>
                <w:rFonts w:eastAsia="Times New Roman"/>
              </w:rPr>
              <w:t>Article de revue</w:t>
            </w:r>
          </w:p>
        </w:tc>
      </w:tr>
      <w:tr w:rsidR="00000000" w14:paraId="0B84FA06" w14:textId="77777777">
        <w:trPr>
          <w:tblCellSpacing w:w="15" w:type="dxa"/>
        </w:trPr>
        <w:tc>
          <w:tcPr>
            <w:tcW w:w="0" w:type="auto"/>
            <w:vAlign w:val="center"/>
            <w:hideMark/>
          </w:tcPr>
          <w:p w14:paraId="5450E44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52DA14" w14:textId="77777777" w:rsidR="00000000" w:rsidRDefault="002F3D7A">
            <w:pPr>
              <w:rPr>
                <w:rFonts w:eastAsia="Times New Roman"/>
              </w:rPr>
            </w:pPr>
            <w:r>
              <w:rPr>
                <w:rFonts w:eastAsia="Times New Roman"/>
              </w:rPr>
              <w:t>Murat Kara</w:t>
            </w:r>
          </w:p>
        </w:tc>
      </w:tr>
      <w:tr w:rsidR="00000000" w14:paraId="7BBD1CE5" w14:textId="77777777">
        <w:trPr>
          <w:tblCellSpacing w:w="15" w:type="dxa"/>
        </w:trPr>
        <w:tc>
          <w:tcPr>
            <w:tcW w:w="0" w:type="auto"/>
            <w:vAlign w:val="center"/>
            <w:hideMark/>
          </w:tcPr>
          <w:p w14:paraId="077879F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EBE501" w14:textId="77777777" w:rsidR="00000000" w:rsidRDefault="002F3D7A">
            <w:pPr>
              <w:rPr>
                <w:rFonts w:eastAsia="Times New Roman"/>
              </w:rPr>
            </w:pPr>
            <w:r>
              <w:rPr>
                <w:rFonts w:eastAsia="Times New Roman"/>
              </w:rPr>
              <w:t>Timur Ekiz</w:t>
            </w:r>
          </w:p>
        </w:tc>
      </w:tr>
      <w:tr w:rsidR="00000000" w14:paraId="0F65CA8A" w14:textId="77777777">
        <w:trPr>
          <w:tblCellSpacing w:w="15" w:type="dxa"/>
        </w:trPr>
        <w:tc>
          <w:tcPr>
            <w:tcW w:w="0" w:type="auto"/>
            <w:vAlign w:val="center"/>
            <w:hideMark/>
          </w:tcPr>
          <w:p w14:paraId="210A6C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F57A69" w14:textId="77777777" w:rsidR="00000000" w:rsidRDefault="002F3D7A">
            <w:pPr>
              <w:rPr>
                <w:rFonts w:eastAsia="Times New Roman"/>
              </w:rPr>
            </w:pPr>
            <w:r>
              <w:rPr>
                <w:rFonts w:eastAsia="Times New Roman"/>
              </w:rPr>
              <w:t>Vincenzo Ricci</w:t>
            </w:r>
          </w:p>
        </w:tc>
      </w:tr>
      <w:tr w:rsidR="00000000" w14:paraId="34F483D6" w14:textId="77777777">
        <w:trPr>
          <w:tblCellSpacing w:w="15" w:type="dxa"/>
        </w:trPr>
        <w:tc>
          <w:tcPr>
            <w:tcW w:w="0" w:type="auto"/>
            <w:vAlign w:val="center"/>
            <w:hideMark/>
          </w:tcPr>
          <w:p w14:paraId="4F17D3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082EB3" w14:textId="77777777" w:rsidR="00000000" w:rsidRDefault="002F3D7A">
            <w:pPr>
              <w:rPr>
                <w:rFonts w:eastAsia="Times New Roman"/>
              </w:rPr>
            </w:pPr>
            <w:r>
              <w:rPr>
                <w:rFonts w:eastAsia="Times New Roman"/>
              </w:rPr>
              <w:t>Özgür Kara</w:t>
            </w:r>
          </w:p>
        </w:tc>
      </w:tr>
      <w:tr w:rsidR="00000000" w14:paraId="5C547327" w14:textId="77777777">
        <w:trPr>
          <w:tblCellSpacing w:w="15" w:type="dxa"/>
        </w:trPr>
        <w:tc>
          <w:tcPr>
            <w:tcW w:w="0" w:type="auto"/>
            <w:vAlign w:val="center"/>
            <w:hideMark/>
          </w:tcPr>
          <w:p w14:paraId="237277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5C1311" w14:textId="77777777" w:rsidR="00000000" w:rsidRDefault="002F3D7A">
            <w:pPr>
              <w:rPr>
                <w:rFonts w:eastAsia="Times New Roman"/>
              </w:rPr>
            </w:pPr>
            <w:r>
              <w:rPr>
                <w:rFonts w:eastAsia="Times New Roman"/>
              </w:rPr>
              <w:t>Ke-Vin Chang</w:t>
            </w:r>
          </w:p>
        </w:tc>
      </w:tr>
      <w:tr w:rsidR="00000000" w14:paraId="390553E3" w14:textId="77777777">
        <w:trPr>
          <w:tblCellSpacing w:w="15" w:type="dxa"/>
        </w:trPr>
        <w:tc>
          <w:tcPr>
            <w:tcW w:w="0" w:type="auto"/>
            <w:vAlign w:val="center"/>
            <w:hideMark/>
          </w:tcPr>
          <w:p w14:paraId="2ED282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DD835C" w14:textId="77777777" w:rsidR="00000000" w:rsidRDefault="002F3D7A">
            <w:pPr>
              <w:rPr>
                <w:rFonts w:eastAsia="Times New Roman"/>
              </w:rPr>
            </w:pPr>
            <w:r>
              <w:rPr>
                <w:rFonts w:eastAsia="Times New Roman"/>
              </w:rPr>
              <w:t>Levent Özçakar</w:t>
            </w:r>
          </w:p>
        </w:tc>
      </w:tr>
      <w:tr w:rsidR="00000000" w14:paraId="19F7DC42" w14:textId="77777777">
        <w:trPr>
          <w:tblCellSpacing w:w="15" w:type="dxa"/>
        </w:trPr>
        <w:tc>
          <w:tcPr>
            <w:tcW w:w="0" w:type="auto"/>
            <w:vAlign w:val="center"/>
            <w:hideMark/>
          </w:tcPr>
          <w:p w14:paraId="1C7001C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0013917" w14:textId="77777777" w:rsidR="00000000" w:rsidRDefault="002F3D7A">
            <w:pPr>
              <w:rPr>
                <w:rFonts w:eastAsia="Times New Roman"/>
              </w:rPr>
            </w:pPr>
            <w:r>
              <w:rPr>
                <w:rFonts w:eastAsia="Times New Roman"/>
              </w:rPr>
              <w:t>1-20</w:t>
            </w:r>
          </w:p>
        </w:tc>
      </w:tr>
      <w:tr w:rsidR="00000000" w14:paraId="1333DD9E" w14:textId="77777777">
        <w:trPr>
          <w:tblCellSpacing w:w="15" w:type="dxa"/>
        </w:trPr>
        <w:tc>
          <w:tcPr>
            <w:tcW w:w="0" w:type="auto"/>
            <w:vAlign w:val="center"/>
            <w:hideMark/>
          </w:tcPr>
          <w:p w14:paraId="54C98C9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3237B09" w14:textId="77777777" w:rsidR="00000000" w:rsidRDefault="002F3D7A">
            <w:pPr>
              <w:rPr>
                <w:rFonts w:eastAsia="Times New Roman"/>
              </w:rPr>
            </w:pPr>
            <w:r>
              <w:rPr>
                <w:rFonts w:eastAsia="Times New Roman"/>
              </w:rPr>
              <w:t>The British Journal of Nutrition</w:t>
            </w:r>
          </w:p>
        </w:tc>
      </w:tr>
      <w:tr w:rsidR="00000000" w14:paraId="2607B9FC" w14:textId="77777777">
        <w:trPr>
          <w:tblCellSpacing w:w="15" w:type="dxa"/>
        </w:trPr>
        <w:tc>
          <w:tcPr>
            <w:tcW w:w="0" w:type="auto"/>
            <w:vAlign w:val="center"/>
            <w:hideMark/>
          </w:tcPr>
          <w:p w14:paraId="47C9A59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DE2EF6C" w14:textId="77777777" w:rsidR="00000000" w:rsidRDefault="002F3D7A">
            <w:pPr>
              <w:rPr>
                <w:rFonts w:eastAsia="Times New Roman"/>
              </w:rPr>
            </w:pPr>
            <w:r>
              <w:rPr>
                <w:rFonts w:eastAsia="Times New Roman"/>
              </w:rPr>
              <w:t>1475-2662</w:t>
            </w:r>
          </w:p>
        </w:tc>
      </w:tr>
      <w:tr w:rsidR="00000000" w14:paraId="2349D3B7" w14:textId="77777777">
        <w:trPr>
          <w:tblCellSpacing w:w="15" w:type="dxa"/>
        </w:trPr>
        <w:tc>
          <w:tcPr>
            <w:tcW w:w="0" w:type="auto"/>
            <w:vAlign w:val="center"/>
            <w:hideMark/>
          </w:tcPr>
          <w:p w14:paraId="1176B16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1812A8B" w14:textId="77777777" w:rsidR="00000000" w:rsidRDefault="002F3D7A">
            <w:pPr>
              <w:rPr>
                <w:rFonts w:eastAsia="Times New Roman"/>
              </w:rPr>
            </w:pPr>
            <w:r>
              <w:rPr>
                <w:rFonts w:eastAsia="Times New Roman"/>
              </w:rPr>
              <w:t>May 12, 2020</w:t>
            </w:r>
          </w:p>
        </w:tc>
      </w:tr>
      <w:tr w:rsidR="00000000" w14:paraId="7D646FD2" w14:textId="77777777">
        <w:trPr>
          <w:tblCellSpacing w:w="15" w:type="dxa"/>
        </w:trPr>
        <w:tc>
          <w:tcPr>
            <w:tcW w:w="0" w:type="auto"/>
            <w:vAlign w:val="center"/>
            <w:hideMark/>
          </w:tcPr>
          <w:p w14:paraId="624BD65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269BC2B" w14:textId="77777777" w:rsidR="00000000" w:rsidRDefault="002F3D7A">
            <w:pPr>
              <w:rPr>
                <w:rFonts w:eastAsia="Times New Roman"/>
              </w:rPr>
            </w:pPr>
            <w:r>
              <w:rPr>
                <w:rFonts w:eastAsia="Times New Roman"/>
              </w:rPr>
              <w:t>PMID: 32393401</w:t>
            </w:r>
          </w:p>
        </w:tc>
      </w:tr>
      <w:tr w:rsidR="00000000" w14:paraId="6D0B8582" w14:textId="77777777">
        <w:trPr>
          <w:tblCellSpacing w:w="15" w:type="dxa"/>
        </w:trPr>
        <w:tc>
          <w:tcPr>
            <w:tcW w:w="0" w:type="auto"/>
            <w:vAlign w:val="center"/>
            <w:hideMark/>
          </w:tcPr>
          <w:p w14:paraId="1122BFF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D2AC66F" w14:textId="77777777" w:rsidR="00000000" w:rsidRDefault="002F3D7A">
            <w:pPr>
              <w:rPr>
                <w:rFonts w:eastAsia="Times New Roman"/>
              </w:rPr>
            </w:pPr>
            <w:r>
              <w:rPr>
                <w:rFonts w:eastAsia="Times New Roman"/>
              </w:rPr>
              <w:t>Br. J. Nutr.</w:t>
            </w:r>
          </w:p>
        </w:tc>
      </w:tr>
      <w:tr w:rsidR="00000000" w14:paraId="0EC65861" w14:textId="77777777">
        <w:trPr>
          <w:tblCellSpacing w:w="15" w:type="dxa"/>
        </w:trPr>
        <w:tc>
          <w:tcPr>
            <w:tcW w:w="0" w:type="auto"/>
            <w:vAlign w:val="center"/>
            <w:hideMark/>
          </w:tcPr>
          <w:p w14:paraId="6E0DCFB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2E6E405" w14:textId="77777777" w:rsidR="00000000" w:rsidRDefault="002F3D7A">
            <w:pPr>
              <w:rPr>
                <w:rFonts w:eastAsia="Times New Roman"/>
              </w:rPr>
            </w:pPr>
            <w:hyperlink r:id="rId457" w:history="1">
              <w:r>
                <w:rPr>
                  <w:rStyle w:val="Lienhypertexte"/>
                  <w:rFonts w:eastAsia="Times New Roman"/>
                </w:rPr>
                <w:t>10.1017/S0007114520001749</w:t>
              </w:r>
            </w:hyperlink>
          </w:p>
        </w:tc>
      </w:tr>
      <w:tr w:rsidR="00000000" w14:paraId="3E87A64C" w14:textId="77777777">
        <w:trPr>
          <w:tblCellSpacing w:w="15" w:type="dxa"/>
        </w:trPr>
        <w:tc>
          <w:tcPr>
            <w:tcW w:w="0" w:type="auto"/>
            <w:vAlign w:val="center"/>
            <w:hideMark/>
          </w:tcPr>
          <w:p w14:paraId="6A393C6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0D034D5" w14:textId="77777777" w:rsidR="00000000" w:rsidRDefault="002F3D7A">
            <w:pPr>
              <w:rPr>
                <w:rFonts w:eastAsia="Times New Roman"/>
              </w:rPr>
            </w:pPr>
            <w:r>
              <w:rPr>
                <w:rFonts w:eastAsia="Times New Roman"/>
              </w:rPr>
              <w:t>PubMed</w:t>
            </w:r>
          </w:p>
        </w:tc>
      </w:tr>
      <w:tr w:rsidR="00000000" w14:paraId="238F11F0" w14:textId="77777777">
        <w:trPr>
          <w:tblCellSpacing w:w="15" w:type="dxa"/>
        </w:trPr>
        <w:tc>
          <w:tcPr>
            <w:tcW w:w="0" w:type="auto"/>
            <w:vAlign w:val="center"/>
            <w:hideMark/>
          </w:tcPr>
          <w:p w14:paraId="7503800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254A01C" w14:textId="77777777" w:rsidR="00000000" w:rsidRDefault="002F3D7A">
            <w:pPr>
              <w:rPr>
                <w:rFonts w:eastAsia="Times New Roman"/>
              </w:rPr>
            </w:pPr>
            <w:r>
              <w:rPr>
                <w:rFonts w:eastAsia="Times New Roman"/>
              </w:rPr>
              <w:t>eng</w:t>
            </w:r>
          </w:p>
        </w:tc>
      </w:tr>
      <w:tr w:rsidR="00000000" w14:paraId="51176918" w14:textId="77777777">
        <w:trPr>
          <w:tblCellSpacing w:w="15" w:type="dxa"/>
        </w:trPr>
        <w:tc>
          <w:tcPr>
            <w:tcW w:w="0" w:type="auto"/>
            <w:vAlign w:val="center"/>
            <w:hideMark/>
          </w:tcPr>
          <w:p w14:paraId="42AFEDC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2416047" w14:textId="77777777" w:rsidR="00000000" w:rsidRDefault="002F3D7A">
            <w:pPr>
              <w:rPr>
                <w:rFonts w:eastAsia="Times New Roman"/>
              </w:rPr>
            </w:pPr>
            <w:r>
              <w:rPr>
                <w:rFonts w:eastAsia="Times New Roman"/>
              </w:rPr>
              <w:t>World Health Organization announced the novel coronavirus disease (COVID-19) outbreak to be a global pandemic. The distributio</w:t>
            </w:r>
            <w:r>
              <w:rPr>
                <w:rFonts w:eastAsia="Times New Roman"/>
              </w:rPr>
              <w:t>n of community outbreaks shows seasonal patterns along certain latitude, temperature, and humidity i.e. similar to the behavior of seasonal viral respiratory tract infections. COVID-19 displays significant spread in northern midlatitude countries with an a</w:t>
            </w:r>
            <w:r>
              <w:rPr>
                <w:rFonts w:eastAsia="Times New Roman"/>
              </w:rPr>
              <w:t>verage temperature of 5-11 °C and low humidity. Vitamin D deficiency has also been described as pandemic, especially in the Europe.Regardless of age, ethnicity, and latitude; recent data showed that 40% of the Europeans are vitamin D deficient (25(OH)D lev</w:t>
            </w:r>
            <w:r>
              <w:rPr>
                <w:rFonts w:eastAsia="Times New Roman"/>
              </w:rPr>
              <w:t xml:space="preserve">els &lt;50 nmol/L), and 13% are severely deficient (25(OH)D &lt;30 nmol/L).A quadratic relationship was found between the prevalences of vitamin D deficiency in most commonly affected countries by COVID-19 and the latitudes. Vitamin D deficiency is more </w:t>
            </w:r>
            <w:r>
              <w:rPr>
                <w:rFonts w:eastAsia="Times New Roman"/>
              </w:rPr>
              <w:lastRenderedPageBreak/>
              <w:t>common i</w:t>
            </w:r>
            <w:r>
              <w:rPr>
                <w:rFonts w:eastAsia="Times New Roman"/>
              </w:rPr>
              <w:t>n the subtropical and midlatitude countries than the tropical and high latitude countries. The most commonly affected countries with severe vitamin D deficiency are from the subtropical (Saudi Arabia; 46%, Qatar; 46%, Iran; 33.4%, Chile; 26.4%) and midlati</w:t>
            </w:r>
            <w:r>
              <w:rPr>
                <w:rFonts w:eastAsia="Times New Roman"/>
              </w:rPr>
              <w:t xml:space="preserve">tude (France; 27.3%, Portugal; 21.2% and Austria; 19.3%) regions. Severe vitamin D deficiency was found to be nearly 0% in some high latitude countries (e.g. Norway, Finland, Sweden, Denmark and Netherlands).Accordingly, we would like to call attention to </w:t>
            </w:r>
            <w:r>
              <w:rPr>
                <w:rFonts w:eastAsia="Times New Roman"/>
              </w:rPr>
              <w:t>the possible association between severe vitamin D deficiency and mortality pertaining to COVID-19. Given its rare side effects and relatively wide safety, prophylactic vitamin D supplementation and/or food fortification might reasonably serve as a very con</w:t>
            </w:r>
            <w:r>
              <w:rPr>
                <w:rFonts w:eastAsia="Times New Roman"/>
              </w:rPr>
              <w:t>venient adjuvant therapy for these two worldwide public health problems alike.</w:t>
            </w:r>
          </w:p>
        </w:tc>
      </w:tr>
      <w:tr w:rsidR="00000000" w14:paraId="69EA8EC9" w14:textId="77777777">
        <w:trPr>
          <w:tblCellSpacing w:w="15" w:type="dxa"/>
        </w:trPr>
        <w:tc>
          <w:tcPr>
            <w:tcW w:w="0" w:type="auto"/>
            <w:vAlign w:val="center"/>
            <w:hideMark/>
          </w:tcPr>
          <w:p w14:paraId="0A27ADBD"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F40F458" w14:textId="77777777" w:rsidR="00000000" w:rsidRDefault="002F3D7A">
            <w:pPr>
              <w:rPr>
                <w:rFonts w:eastAsia="Times New Roman"/>
              </w:rPr>
            </w:pPr>
            <w:r>
              <w:rPr>
                <w:rFonts w:eastAsia="Times New Roman"/>
              </w:rPr>
              <w:t>'Scientific Strabismus' or Two Related Pandemics</w:t>
            </w:r>
          </w:p>
        </w:tc>
      </w:tr>
      <w:tr w:rsidR="00000000" w14:paraId="5FBFA4B2" w14:textId="77777777">
        <w:trPr>
          <w:tblCellSpacing w:w="15" w:type="dxa"/>
        </w:trPr>
        <w:tc>
          <w:tcPr>
            <w:tcW w:w="0" w:type="auto"/>
            <w:vAlign w:val="center"/>
            <w:hideMark/>
          </w:tcPr>
          <w:p w14:paraId="6674A56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3FA98AB" w14:textId="77777777" w:rsidR="00000000" w:rsidRDefault="002F3D7A">
            <w:pPr>
              <w:rPr>
                <w:rFonts w:eastAsia="Times New Roman"/>
              </w:rPr>
            </w:pPr>
            <w:r>
              <w:rPr>
                <w:rFonts w:eastAsia="Times New Roman"/>
              </w:rPr>
              <w:t>13/05/2020 à 14:27:22</w:t>
            </w:r>
          </w:p>
        </w:tc>
      </w:tr>
      <w:tr w:rsidR="00000000" w14:paraId="65F27183" w14:textId="77777777">
        <w:trPr>
          <w:tblCellSpacing w:w="15" w:type="dxa"/>
        </w:trPr>
        <w:tc>
          <w:tcPr>
            <w:tcW w:w="0" w:type="auto"/>
            <w:vAlign w:val="center"/>
            <w:hideMark/>
          </w:tcPr>
          <w:p w14:paraId="561E32E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F94AE60" w14:textId="77777777" w:rsidR="00000000" w:rsidRDefault="002F3D7A">
            <w:pPr>
              <w:rPr>
                <w:rFonts w:eastAsia="Times New Roman"/>
              </w:rPr>
            </w:pPr>
            <w:r>
              <w:rPr>
                <w:rFonts w:eastAsia="Times New Roman"/>
              </w:rPr>
              <w:t>13/05/2020 à 14:27:22</w:t>
            </w:r>
          </w:p>
        </w:tc>
      </w:tr>
    </w:tbl>
    <w:p w14:paraId="20F9AA39" w14:textId="77777777" w:rsidR="00000000" w:rsidRDefault="002F3D7A">
      <w:pPr>
        <w:pStyle w:val="Titre3"/>
        <w:numPr>
          <w:ilvl w:val="0"/>
          <w:numId w:val="1"/>
        </w:numPr>
        <w:rPr>
          <w:rFonts w:eastAsia="Times New Roman"/>
        </w:rPr>
      </w:pPr>
      <w:r>
        <w:rPr>
          <w:rFonts w:eastAsia="Times New Roman"/>
        </w:rPr>
        <w:t>Marqueurs :</w:t>
      </w:r>
    </w:p>
    <w:p w14:paraId="25041B4F" w14:textId="77777777" w:rsidR="00000000" w:rsidRDefault="002F3D7A">
      <w:pPr>
        <w:pStyle w:val="item"/>
        <w:numPr>
          <w:ilvl w:val="1"/>
          <w:numId w:val="1"/>
        </w:numPr>
        <w:rPr>
          <w:rFonts w:eastAsia="Times New Roman"/>
        </w:rPr>
      </w:pPr>
      <w:r>
        <w:rPr>
          <w:rFonts w:eastAsia="Times New Roman"/>
        </w:rPr>
        <w:t>Europe</w:t>
      </w:r>
    </w:p>
    <w:p w14:paraId="29986DEF" w14:textId="77777777" w:rsidR="00000000" w:rsidRDefault="002F3D7A">
      <w:pPr>
        <w:pStyle w:val="item"/>
        <w:numPr>
          <w:ilvl w:val="1"/>
          <w:numId w:val="1"/>
        </w:numPr>
        <w:rPr>
          <w:rFonts w:eastAsia="Times New Roman"/>
        </w:rPr>
      </w:pPr>
      <w:r>
        <w:rPr>
          <w:rFonts w:eastAsia="Times New Roman"/>
        </w:rPr>
        <w:t>Coronavirus</w:t>
      </w:r>
    </w:p>
    <w:p w14:paraId="57BE2132" w14:textId="77777777" w:rsidR="00000000" w:rsidRDefault="002F3D7A">
      <w:pPr>
        <w:pStyle w:val="item"/>
        <w:numPr>
          <w:ilvl w:val="1"/>
          <w:numId w:val="1"/>
        </w:numPr>
        <w:rPr>
          <w:rFonts w:eastAsia="Times New Roman"/>
        </w:rPr>
      </w:pPr>
      <w:r>
        <w:rPr>
          <w:rFonts w:eastAsia="Times New Roman"/>
        </w:rPr>
        <w:t>death</w:t>
      </w:r>
    </w:p>
    <w:p w14:paraId="340C5DEC" w14:textId="77777777" w:rsidR="00000000" w:rsidRDefault="002F3D7A">
      <w:pPr>
        <w:pStyle w:val="item"/>
        <w:numPr>
          <w:ilvl w:val="1"/>
          <w:numId w:val="1"/>
        </w:numPr>
        <w:rPr>
          <w:rFonts w:eastAsia="Times New Roman"/>
        </w:rPr>
      </w:pPr>
      <w:r>
        <w:rPr>
          <w:rFonts w:eastAsia="Times New Roman"/>
        </w:rPr>
        <w:t>acute respiratory syndrome</w:t>
      </w:r>
    </w:p>
    <w:p w14:paraId="597BE9A5" w14:textId="77777777" w:rsidR="00000000" w:rsidRDefault="002F3D7A">
      <w:pPr>
        <w:pStyle w:val="item"/>
        <w:numPr>
          <w:ilvl w:val="1"/>
          <w:numId w:val="1"/>
        </w:numPr>
        <w:rPr>
          <w:rFonts w:eastAsia="Times New Roman"/>
        </w:rPr>
      </w:pPr>
      <w:r>
        <w:rPr>
          <w:rFonts w:eastAsia="Times New Roman"/>
        </w:rPr>
        <w:t>insufficiency</w:t>
      </w:r>
    </w:p>
    <w:p w14:paraId="01BF40A7" w14:textId="77777777" w:rsidR="00000000" w:rsidRDefault="002F3D7A">
      <w:pPr>
        <w:pStyle w:val="Titre3"/>
        <w:ind w:left="720"/>
        <w:rPr>
          <w:rFonts w:eastAsia="Times New Roman"/>
        </w:rPr>
      </w:pPr>
      <w:r>
        <w:rPr>
          <w:rFonts w:eastAsia="Times New Roman"/>
        </w:rPr>
        <w:t>Pièces jointes</w:t>
      </w:r>
    </w:p>
    <w:p w14:paraId="211FF4C0" w14:textId="77777777" w:rsidR="00000000" w:rsidRDefault="002F3D7A">
      <w:pPr>
        <w:pStyle w:val="item"/>
        <w:numPr>
          <w:ilvl w:val="1"/>
          <w:numId w:val="1"/>
        </w:numPr>
        <w:rPr>
          <w:rFonts w:eastAsia="Times New Roman"/>
        </w:rPr>
      </w:pPr>
      <w:r>
        <w:rPr>
          <w:rFonts w:eastAsia="Times New Roman"/>
        </w:rPr>
        <w:t xml:space="preserve">PubMed entry </w:t>
      </w:r>
    </w:p>
    <w:p w14:paraId="61FD386D" w14:textId="77777777" w:rsidR="00000000" w:rsidRDefault="002F3D7A">
      <w:pPr>
        <w:pStyle w:val="Titre2"/>
        <w:numPr>
          <w:ilvl w:val="0"/>
          <w:numId w:val="1"/>
        </w:numPr>
        <w:rPr>
          <w:rFonts w:eastAsia="Times New Roman"/>
        </w:rPr>
      </w:pPr>
      <w:r>
        <w:rPr>
          <w:rFonts w:eastAsia="Times New Roman"/>
        </w:rPr>
        <w:t>Severe acute respiratory syndrome coronavirus 2 (the cause of COVID 19) in different types of clinical specimens and implications for cytopathology specimen: An editorial review with rec</w:t>
      </w:r>
      <w:r>
        <w:rPr>
          <w:rFonts w:eastAsia="Times New Roman"/>
        </w:rPr>
        <w:t>ommendations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58"/>
        <w:gridCol w:w="6894"/>
      </w:tblGrid>
      <w:tr w:rsidR="00000000" w14:paraId="3968D3C6" w14:textId="77777777">
        <w:trPr>
          <w:tblCellSpacing w:w="15" w:type="dxa"/>
        </w:trPr>
        <w:tc>
          <w:tcPr>
            <w:tcW w:w="0" w:type="auto"/>
            <w:vAlign w:val="center"/>
            <w:hideMark/>
          </w:tcPr>
          <w:p w14:paraId="4A6A93C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5B4F005" w14:textId="77777777" w:rsidR="00000000" w:rsidRDefault="002F3D7A">
            <w:pPr>
              <w:rPr>
                <w:rFonts w:eastAsia="Times New Roman"/>
              </w:rPr>
            </w:pPr>
            <w:r>
              <w:rPr>
                <w:rFonts w:eastAsia="Times New Roman"/>
              </w:rPr>
              <w:t>Article de revue</w:t>
            </w:r>
          </w:p>
        </w:tc>
      </w:tr>
      <w:tr w:rsidR="00000000" w14:paraId="02078B0A" w14:textId="77777777">
        <w:trPr>
          <w:tblCellSpacing w:w="15" w:type="dxa"/>
        </w:trPr>
        <w:tc>
          <w:tcPr>
            <w:tcW w:w="0" w:type="auto"/>
            <w:vAlign w:val="center"/>
            <w:hideMark/>
          </w:tcPr>
          <w:p w14:paraId="0591126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7B80C3" w14:textId="77777777" w:rsidR="00000000" w:rsidRDefault="002F3D7A">
            <w:pPr>
              <w:rPr>
                <w:rFonts w:eastAsia="Times New Roman"/>
              </w:rPr>
            </w:pPr>
            <w:r>
              <w:rPr>
                <w:rFonts w:eastAsia="Times New Roman"/>
              </w:rPr>
              <w:t>Vinod B. Shidham</w:t>
            </w:r>
          </w:p>
        </w:tc>
      </w:tr>
      <w:tr w:rsidR="00000000" w14:paraId="07ED2B53" w14:textId="77777777">
        <w:trPr>
          <w:tblCellSpacing w:w="15" w:type="dxa"/>
        </w:trPr>
        <w:tc>
          <w:tcPr>
            <w:tcW w:w="0" w:type="auto"/>
            <w:vAlign w:val="center"/>
            <w:hideMark/>
          </w:tcPr>
          <w:p w14:paraId="766DBC1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D4FCA5" w14:textId="77777777" w:rsidR="00000000" w:rsidRDefault="002F3D7A">
            <w:pPr>
              <w:rPr>
                <w:rFonts w:eastAsia="Times New Roman"/>
              </w:rPr>
            </w:pPr>
            <w:r>
              <w:rPr>
                <w:rFonts w:eastAsia="Times New Roman"/>
              </w:rPr>
              <w:t>Nora K. Frisch</w:t>
            </w:r>
          </w:p>
        </w:tc>
      </w:tr>
      <w:tr w:rsidR="00000000" w14:paraId="3AA9C3A0" w14:textId="77777777">
        <w:trPr>
          <w:tblCellSpacing w:w="15" w:type="dxa"/>
        </w:trPr>
        <w:tc>
          <w:tcPr>
            <w:tcW w:w="0" w:type="auto"/>
            <w:vAlign w:val="center"/>
            <w:hideMark/>
          </w:tcPr>
          <w:p w14:paraId="30A3B97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0FBBF1" w14:textId="77777777" w:rsidR="00000000" w:rsidRDefault="002F3D7A">
            <w:pPr>
              <w:rPr>
                <w:rFonts w:eastAsia="Times New Roman"/>
              </w:rPr>
            </w:pPr>
            <w:r>
              <w:rPr>
                <w:rFonts w:eastAsia="Times New Roman"/>
              </w:rPr>
              <w:t>Lester J. Layfield</w:t>
            </w:r>
          </w:p>
        </w:tc>
      </w:tr>
      <w:tr w:rsidR="00000000" w14:paraId="51977D78" w14:textId="77777777">
        <w:trPr>
          <w:tblCellSpacing w:w="15" w:type="dxa"/>
        </w:trPr>
        <w:tc>
          <w:tcPr>
            <w:tcW w:w="0" w:type="auto"/>
            <w:vAlign w:val="center"/>
            <w:hideMark/>
          </w:tcPr>
          <w:p w14:paraId="1DC2980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D4E581F" w14:textId="77777777" w:rsidR="00000000" w:rsidRDefault="002F3D7A">
            <w:pPr>
              <w:rPr>
                <w:rFonts w:eastAsia="Times New Roman"/>
              </w:rPr>
            </w:pPr>
            <w:r>
              <w:rPr>
                <w:rFonts w:eastAsia="Times New Roman"/>
              </w:rPr>
              <w:t>17</w:t>
            </w:r>
          </w:p>
        </w:tc>
      </w:tr>
      <w:tr w:rsidR="00000000" w14:paraId="3DF38058" w14:textId="77777777">
        <w:trPr>
          <w:tblCellSpacing w:w="15" w:type="dxa"/>
        </w:trPr>
        <w:tc>
          <w:tcPr>
            <w:tcW w:w="0" w:type="auto"/>
            <w:vAlign w:val="center"/>
            <w:hideMark/>
          </w:tcPr>
          <w:p w14:paraId="3BB5472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4766AFF" w14:textId="77777777" w:rsidR="00000000" w:rsidRDefault="002F3D7A">
            <w:pPr>
              <w:rPr>
                <w:rFonts w:eastAsia="Times New Roman"/>
              </w:rPr>
            </w:pPr>
            <w:r>
              <w:rPr>
                <w:rFonts w:eastAsia="Times New Roman"/>
              </w:rPr>
              <w:t>7</w:t>
            </w:r>
          </w:p>
        </w:tc>
      </w:tr>
      <w:tr w:rsidR="00000000" w14:paraId="2AC896EA" w14:textId="77777777">
        <w:trPr>
          <w:tblCellSpacing w:w="15" w:type="dxa"/>
        </w:trPr>
        <w:tc>
          <w:tcPr>
            <w:tcW w:w="0" w:type="auto"/>
            <w:vAlign w:val="center"/>
            <w:hideMark/>
          </w:tcPr>
          <w:p w14:paraId="418F834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9AC8720" w14:textId="77777777" w:rsidR="00000000" w:rsidRDefault="002F3D7A">
            <w:pPr>
              <w:rPr>
                <w:rFonts w:eastAsia="Times New Roman"/>
              </w:rPr>
            </w:pPr>
            <w:r>
              <w:rPr>
                <w:rFonts w:eastAsia="Times New Roman"/>
              </w:rPr>
              <w:t>CytoJournal</w:t>
            </w:r>
          </w:p>
        </w:tc>
      </w:tr>
      <w:tr w:rsidR="00000000" w14:paraId="1763D0C9" w14:textId="77777777">
        <w:trPr>
          <w:tblCellSpacing w:w="15" w:type="dxa"/>
        </w:trPr>
        <w:tc>
          <w:tcPr>
            <w:tcW w:w="0" w:type="auto"/>
            <w:vAlign w:val="center"/>
            <w:hideMark/>
          </w:tcPr>
          <w:p w14:paraId="6C52630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FACE898" w14:textId="77777777" w:rsidR="00000000" w:rsidRDefault="002F3D7A">
            <w:pPr>
              <w:rPr>
                <w:rFonts w:eastAsia="Times New Roman"/>
              </w:rPr>
            </w:pPr>
            <w:r>
              <w:rPr>
                <w:rFonts w:eastAsia="Times New Roman"/>
              </w:rPr>
              <w:t>0974-5963</w:t>
            </w:r>
          </w:p>
        </w:tc>
      </w:tr>
      <w:tr w:rsidR="00000000" w14:paraId="77FBFF45" w14:textId="77777777">
        <w:trPr>
          <w:tblCellSpacing w:w="15" w:type="dxa"/>
        </w:trPr>
        <w:tc>
          <w:tcPr>
            <w:tcW w:w="0" w:type="auto"/>
            <w:vAlign w:val="center"/>
            <w:hideMark/>
          </w:tcPr>
          <w:p w14:paraId="6B4D600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2699814" w14:textId="77777777" w:rsidR="00000000" w:rsidRDefault="002F3D7A">
            <w:pPr>
              <w:rPr>
                <w:rFonts w:eastAsia="Times New Roman"/>
              </w:rPr>
            </w:pPr>
            <w:r>
              <w:rPr>
                <w:rFonts w:eastAsia="Times New Roman"/>
              </w:rPr>
              <w:t>2020</w:t>
            </w:r>
          </w:p>
        </w:tc>
      </w:tr>
      <w:tr w:rsidR="00000000" w14:paraId="67C518DE" w14:textId="77777777">
        <w:trPr>
          <w:tblCellSpacing w:w="15" w:type="dxa"/>
        </w:trPr>
        <w:tc>
          <w:tcPr>
            <w:tcW w:w="0" w:type="auto"/>
            <w:vAlign w:val="center"/>
            <w:hideMark/>
          </w:tcPr>
          <w:p w14:paraId="197CE94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80D7818" w14:textId="77777777" w:rsidR="00000000" w:rsidRDefault="002F3D7A">
            <w:pPr>
              <w:rPr>
                <w:rFonts w:eastAsia="Times New Roman"/>
              </w:rPr>
            </w:pPr>
            <w:r>
              <w:rPr>
                <w:rFonts w:eastAsia="Times New Roman"/>
              </w:rPr>
              <w:t>PMID: 32395151 PMCID: PMC7210469</w:t>
            </w:r>
          </w:p>
        </w:tc>
      </w:tr>
      <w:tr w:rsidR="00000000" w14:paraId="2B12FF20" w14:textId="77777777">
        <w:trPr>
          <w:tblCellSpacing w:w="15" w:type="dxa"/>
        </w:trPr>
        <w:tc>
          <w:tcPr>
            <w:tcW w:w="0" w:type="auto"/>
            <w:vAlign w:val="center"/>
            <w:hideMark/>
          </w:tcPr>
          <w:p w14:paraId="0F57E8EC"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3A8F6B45" w14:textId="77777777" w:rsidR="00000000" w:rsidRDefault="002F3D7A">
            <w:pPr>
              <w:rPr>
                <w:rFonts w:eastAsia="Times New Roman"/>
              </w:rPr>
            </w:pPr>
            <w:r>
              <w:rPr>
                <w:rFonts w:eastAsia="Times New Roman"/>
              </w:rPr>
              <w:t>Cytojournal</w:t>
            </w:r>
          </w:p>
        </w:tc>
      </w:tr>
      <w:tr w:rsidR="00000000" w14:paraId="2B6B9DB7" w14:textId="77777777">
        <w:trPr>
          <w:tblCellSpacing w:w="15" w:type="dxa"/>
        </w:trPr>
        <w:tc>
          <w:tcPr>
            <w:tcW w:w="0" w:type="auto"/>
            <w:vAlign w:val="center"/>
            <w:hideMark/>
          </w:tcPr>
          <w:p w14:paraId="12D225E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305AA86" w14:textId="77777777" w:rsidR="00000000" w:rsidRDefault="002F3D7A">
            <w:pPr>
              <w:rPr>
                <w:rFonts w:eastAsia="Times New Roman"/>
              </w:rPr>
            </w:pPr>
            <w:hyperlink r:id="rId458" w:history="1">
              <w:r>
                <w:rPr>
                  <w:rStyle w:val="Lienhypertexte"/>
                  <w:rFonts w:eastAsia="Times New Roman"/>
                </w:rPr>
                <w:t>10.25259/Cytojournal_24_2020</w:t>
              </w:r>
            </w:hyperlink>
          </w:p>
        </w:tc>
      </w:tr>
      <w:tr w:rsidR="00000000" w14:paraId="4EFBF34E" w14:textId="77777777">
        <w:trPr>
          <w:tblCellSpacing w:w="15" w:type="dxa"/>
        </w:trPr>
        <w:tc>
          <w:tcPr>
            <w:tcW w:w="0" w:type="auto"/>
            <w:vAlign w:val="center"/>
            <w:hideMark/>
          </w:tcPr>
          <w:p w14:paraId="5A8E307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BE583BF" w14:textId="77777777" w:rsidR="00000000" w:rsidRDefault="002F3D7A">
            <w:pPr>
              <w:rPr>
                <w:rFonts w:eastAsia="Times New Roman"/>
              </w:rPr>
            </w:pPr>
            <w:r>
              <w:rPr>
                <w:rFonts w:eastAsia="Times New Roman"/>
              </w:rPr>
              <w:t>PubMed</w:t>
            </w:r>
          </w:p>
        </w:tc>
      </w:tr>
      <w:tr w:rsidR="00000000" w14:paraId="6C83EE76" w14:textId="77777777">
        <w:trPr>
          <w:tblCellSpacing w:w="15" w:type="dxa"/>
        </w:trPr>
        <w:tc>
          <w:tcPr>
            <w:tcW w:w="0" w:type="auto"/>
            <w:vAlign w:val="center"/>
            <w:hideMark/>
          </w:tcPr>
          <w:p w14:paraId="32B1C4A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D2729D" w14:textId="77777777" w:rsidR="00000000" w:rsidRDefault="002F3D7A">
            <w:pPr>
              <w:rPr>
                <w:rFonts w:eastAsia="Times New Roman"/>
              </w:rPr>
            </w:pPr>
            <w:r>
              <w:rPr>
                <w:rFonts w:eastAsia="Times New Roman"/>
              </w:rPr>
              <w:t>eng</w:t>
            </w:r>
          </w:p>
        </w:tc>
      </w:tr>
      <w:tr w:rsidR="00000000" w14:paraId="407AE229" w14:textId="77777777">
        <w:trPr>
          <w:tblCellSpacing w:w="15" w:type="dxa"/>
        </w:trPr>
        <w:tc>
          <w:tcPr>
            <w:tcW w:w="0" w:type="auto"/>
            <w:vAlign w:val="center"/>
            <w:hideMark/>
          </w:tcPr>
          <w:p w14:paraId="1C60279F"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FDCB0E4" w14:textId="77777777" w:rsidR="00000000" w:rsidRDefault="002F3D7A">
            <w:pPr>
              <w:rPr>
                <w:rFonts w:eastAsia="Times New Roman"/>
              </w:rPr>
            </w:pPr>
            <w:r>
              <w:rPr>
                <w:rFonts w:eastAsia="Times New Roman"/>
              </w:rPr>
              <w:t>Severe acute respiratory syndrome coronavirus 2 (the cause of COVID 19) in different types of clinical specimens and implications for cytopathology specimen</w:t>
            </w:r>
          </w:p>
        </w:tc>
      </w:tr>
      <w:tr w:rsidR="00000000" w14:paraId="260938DC" w14:textId="77777777">
        <w:trPr>
          <w:tblCellSpacing w:w="15" w:type="dxa"/>
        </w:trPr>
        <w:tc>
          <w:tcPr>
            <w:tcW w:w="0" w:type="auto"/>
            <w:vAlign w:val="center"/>
            <w:hideMark/>
          </w:tcPr>
          <w:p w14:paraId="454315B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9A5BB24" w14:textId="77777777" w:rsidR="00000000" w:rsidRDefault="002F3D7A">
            <w:pPr>
              <w:rPr>
                <w:rFonts w:eastAsia="Times New Roman"/>
              </w:rPr>
            </w:pPr>
            <w:r>
              <w:rPr>
                <w:rFonts w:eastAsia="Times New Roman"/>
              </w:rPr>
              <w:t>13/05/2020 à 14:27:22</w:t>
            </w:r>
          </w:p>
        </w:tc>
      </w:tr>
      <w:tr w:rsidR="00000000" w14:paraId="7E7176CA" w14:textId="77777777">
        <w:trPr>
          <w:tblCellSpacing w:w="15" w:type="dxa"/>
        </w:trPr>
        <w:tc>
          <w:tcPr>
            <w:tcW w:w="0" w:type="auto"/>
            <w:vAlign w:val="center"/>
            <w:hideMark/>
          </w:tcPr>
          <w:p w14:paraId="4AD70F2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76D7D6C" w14:textId="77777777" w:rsidR="00000000" w:rsidRDefault="002F3D7A">
            <w:pPr>
              <w:rPr>
                <w:rFonts w:eastAsia="Times New Roman"/>
              </w:rPr>
            </w:pPr>
            <w:r>
              <w:rPr>
                <w:rFonts w:eastAsia="Times New Roman"/>
              </w:rPr>
              <w:t>13/05/2020 à 14:27:22</w:t>
            </w:r>
          </w:p>
        </w:tc>
      </w:tr>
    </w:tbl>
    <w:p w14:paraId="61E72C6D" w14:textId="77777777" w:rsidR="00000000" w:rsidRDefault="002F3D7A">
      <w:pPr>
        <w:pStyle w:val="Titre3"/>
        <w:numPr>
          <w:ilvl w:val="0"/>
          <w:numId w:val="1"/>
        </w:numPr>
        <w:rPr>
          <w:rFonts w:eastAsia="Times New Roman"/>
        </w:rPr>
      </w:pPr>
      <w:r>
        <w:rPr>
          <w:rFonts w:eastAsia="Times New Roman"/>
        </w:rPr>
        <w:t>Pièces jointes</w:t>
      </w:r>
    </w:p>
    <w:p w14:paraId="7CA033FA" w14:textId="77777777" w:rsidR="00000000" w:rsidRDefault="002F3D7A">
      <w:pPr>
        <w:pStyle w:val="item"/>
        <w:numPr>
          <w:ilvl w:val="1"/>
          <w:numId w:val="1"/>
        </w:numPr>
        <w:rPr>
          <w:rFonts w:eastAsia="Times New Roman"/>
        </w:rPr>
      </w:pPr>
      <w:r>
        <w:rPr>
          <w:rFonts w:eastAsia="Times New Roman"/>
        </w:rPr>
        <w:t xml:space="preserve">PubMed entry </w:t>
      </w:r>
    </w:p>
    <w:p w14:paraId="28F6EA9E" w14:textId="77777777" w:rsidR="00000000" w:rsidRDefault="002F3D7A">
      <w:pPr>
        <w:pStyle w:val="Titre2"/>
        <w:numPr>
          <w:ilvl w:val="0"/>
          <w:numId w:val="1"/>
        </w:numPr>
        <w:rPr>
          <w:rFonts w:eastAsia="Times New Roman"/>
        </w:rPr>
      </w:pPr>
      <w:r>
        <w:rPr>
          <w:rFonts w:eastAsia="Times New Roman"/>
        </w:rPr>
        <w:t>Severe Acute Respiratory Syndrome Coronavirus 2 Infection and Ischemic Stroke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576"/>
      </w:tblGrid>
      <w:tr w:rsidR="00000000" w14:paraId="6A31BD33" w14:textId="77777777">
        <w:trPr>
          <w:tblCellSpacing w:w="15" w:type="dxa"/>
        </w:trPr>
        <w:tc>
          <w:tcPr>
            <w:tcW w:w="0" w:type="auto"/>
            <w:vAlign w:val="center"/>
            <w:hideMark/>
          </w:tcPr>
          <w:p w14:paraId="23937F5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C894BE7" w14:textId="77777777" w:rsidR="00000000" w:rsidRDefault="002F3D7A">
            <w:pPr>
              <w:rPr>
                <w:rFonts w:eastAsia="Times New Roman"/>
              </w:rPr>
            </w:pPr>
            <w:r>
              <w:rPr>
                <w:rFonts w:eastAsia="Times New Roman"/>
              </w:rPr>
              <w:t>Article de revue</w:t>
            </w:r>
          </w:p>
        </w:tc>
      </w:tr>
      <w:tr w:rsidR="00000000" w14:paraId="03BCB8B9" w14:textId="77777777">
        <w:trPr>
          <w:tblCellSpacing w:w="15" w:type="dxa"/>
        </w:trPr>
        <w:tc>
          <w:tcPr>
            <w:tcW w:w="0" w:type="auto"/>
            <w:vAlign w:val="center"/>
            <w:hideMark/>
          </w:tcPr>
          <w:p w14:paraId="1134371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32B7AA" w14:textId="77777777" w:rsidR="00000000" w:rsidRDefault="002F3D7A">
            <w:pPr>
              <w:rPr>
                <w:rFonts w:eastAsia="Times New Roman"/>
              </w:rPr>
            </w:pPr>
            <w:r>
              <w:rPr>
                <w:rFonts w:eastAsia="Times New Roman"/>
              </w:rPr>
              <w:t>Eduard Valdes Valderrama</w:t>
            </w:r>
          </w:p>
        </w:tc>
      </w:tr>
      <w:tr w:rsidR="00000000" w14:paraId="1B545175" w14:textId="77777777">
        <w:trPr>
          <w:tblCellSpacing w:w="15" w:type="dxa"/>
        </w:trPr>
        <w:tc>
          <w:tcPr>
            <w:tcW w:w="0" w:type="auto"/>
            <w:vAlign w:val="center"/>
            <w:hideMark/>
          </w:tcPr>
          <w:p w14:paraId="7A073B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6FEFEF" w14:textId="77777777" w:rsidR="00000000" w:rsidRDefault="002F3D7A">
            <w:pPr>
              <w:rPr>
                <w:rFonts w:eastAsia="Times New Roman"/>
              </w:rPr>
            </w:pPr>
            <w:r>
              <w:rPr>
                <w:rFonts w:eastAsia="Times New Roman"/>
              </w:rPr>
              <w:t>Kelley Humbert</w:t>
            </w:r>
          </w:p>
        </w:tc>
      </w:tr>
      <w:tr w:rsidR="00000000" w14:paraId="55B02096" w14:textId="77777777">
        <w:trPr>
          <w:tblCellSpacing w:w="15" w:type="dxa"/>
        </w:trPr>
        <w:tc>
          <w:tcPr>
            <w:tcW w:w="0" w:type="auto"/>
            <w:vAlign w:val="center"/>
            <w:hideMark/>
          </w:tcPr>
          <w:p w14:paraId="0CC5C0B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7FC4DD" w14:textId="77777777" w:rsidR="00000000" w:rsidRDefault="002F3D7A">
            <w:pPr>
              <w:rPr>
                <w:rFonts w:eastAsia="Times New Roman"/>
              </w:rPr>
            </w:pPr>
            <w:r>
              <w:rPr>
                <w:rFonts w:eastAsia="Times New Roman"/>
              </w:rPr>
              <w:t>Aaron Lord</w:t>
            </w:r>
          </w:p>
        </w:tc>
      </w:tr>
      <w:tr w:rsidR="00000000" w14:paraId="078ED901" w14:textId="77777777">
        <w:trPr>
          <w:tblCellSpacing w:w="15" w:type="dxa"/>
        </w:trPr>
        <w:tc>
          <w:tcPr>
            <w:tcW w:w="0" w:type="auto"/>
            <w:vAlign w:val="center"/>
            <w:hideMark/>
          </w:tcPr>
          <w:p w14:paraId="60DEED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3F1ED6" w14:textId="77777777" w:rsidR="00000000" w:rsidRDefault="002F3D7A">
            <w:pPr>
              <w:rPr>
                <w:rFonts w:eastAsia="Times New Roman"/>
              </w:rPr>
            </w:pPr>
            <w:r>
              <w:rPr>
                <w:rFonts w:eastAsia="Times New Roman"/>
              </w:rPr>
              <w:t>Jennifer Frontera</w:t>
            </w:r>
          </w:p>
        </w:tc>
      </w:tr>
      <w:tr w:rsidR="00000000" w14:paraId="1005BF96" w14:textId="77777777">
        <w:trPr>
          <w:tblCellSpacing w:w="15" w:type="dxa"/>
        </w:trPr>
        <w:tc>
          <w:tcPr>
            <w:tcW w:w="0" w:type="auto"/>
            <w:vAlign w:val="center"/>
            <w:hideMark/>
          </w:tcPr>
          <w:p w14:paraId="0E27A6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180F0A" w14:textId="77777777" w:rsidR="00000000" w:rsidRDefault="002F3D7A">
            <w:pPr>
              <w:rPr>
                <w:rFonts w:eastAsia="Times New Roman"/>
              </w:rPr>
            </w:pPr>
            <w:r>
              <w:rPr>
                <w:rFonts w:eastAsia="Times New Roman"/>
              </w:rPr>
              <w:t>Shadi Yaghi</w:t>
            </w:r>
          </w:p>
        </w:tc>
      </w:tr>
      <w:tr w:rsidR="00000000" w14:paraId="2A7DDF17" w14:textId="77777777">
        <w:trPr>
          <w:tblCellSpacing w:w="15" w:type="dxa"/>
        </w:trPr>
        <w:tc>
          <w:tcPr>
            <w:tcW w:w="0" w:type="auto"/>
            <w:vAlign w:val="center"/>
            <w:hideMark/>
          </w:tcPr>
          <w:p w14:paraId="4793A5D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64F47B0" w14:textId="77777777" w:rsidR="00000000" w:rsidRDefault="002F3D7A">
            <w:pPr>
              <w:rPr>
                <w:rFonts w:eastAsia="Times New Roman"/>
              </w:rPr>
            </w:pPr>
            <w:r>
              <w:rPr>
                <w:rFonts w:eastAsia="Times New Roman"/>
              </w:rPr>
              <w:t>STROKEAHA120030153</w:t>
            </w:r>
          </w:p>
        </w:tc>
      </w:tr>
      <w:tr w:rsidR="00000000" w14:paraId="6772357E" w14:textId="77777777">
        <w:trPr>
          <w:tblCellSpacing w:w="15" w:type="dxa"/>
        </w:trPr>
        <w:tc>
          <w:tcPr>
            <w:tcW w:w="0" w:type="auto"/>
            <w:vAlign w:val="center"/>
            <w:hideMark/>
          </w:tcPr>
          <w:p w14:paraId="39E4390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36C291F" w14:textId="77777777" w:rsidR="00000000" w:rsidRDefault="002F3D7A">
            <w:pPr>
              <w:rPr>
                <w:rFonts w:eastAsia="Times New Roman"/>
              </w:rPr>
            </w:pPr>
            <w:r>
              <w:rPr>
                <w:rFonts w:eastAsia="Times New Roman"/>
              </w:rPr>
              <w:t>Stroke</w:t>
            </w:r>
          </w:p>
        </w:tc>
      </w:tr>
      <w:tr w:rsidR="00000000" w14:paraId="6FA0A1FC" w14:textId="77777777">
        <w:trPr>
          <w:tblCellSpacing w:w="15" w:type="dxa"/>
        </w:trPr>
        <w:tc>
          <w:tcPr>
            <w:tcW w:w="0" w:type="auto"/>
            <w:vAlign w:val="center"/>
            <w:hideMark/>
          </w:tcPr>
          <w:p w14:paraId="237B1B8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4DD0F4C" w14:textId="77777777" w:rsidR="00000000" w:rsidRDefault="002F3D7A">
            <w:pPr>
              <w:rPr>
                <w:rFonts w:eastAsia="Times New Roman"/>
              </w:rPr>
            </w:pPr>
            <w:r>
              <w:rPr>
                <w:rFonts w:eastAsia="Times New Roman"/>
              </w:rPr>
              <w:t>1524-4628</w:t>
            </w:r>
          </w:p>
        </w:tc>
      </w:tr>
      <w:tr w:rsidR="00000000" w14:paraId="646DEE95" w14:textId="77777777">
        <w:trPr>
          <w:tblCellSpacing w:w="15" w:type="dxa"/>
        </w:trPr>
        <w:tc>
          <w:tcPr>
            <w:tcW w:w="0" w:type="auto"/>
            <w:vAlign w:val="center"/>
            <w:hideMark/>
          </w:tcPr>
          <w:p w14:paraId="0073366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EFB2958" w14:textId="77777777" w:rsidR="00000000" w:rsidRDefault="002F3D7A">
            <w:pPr>
              <w:rPr>
                <w:rFonts w:eastAsia="Times New Roman"/>
              </w:rPr>
            </w:pPr>
            <w:r>
              <w:rPr>
                <w:rFonts w:eastAsia="Times New Roman"/>
              </w:rPr>
              <w:t>May 12, 2020</w:t>
            </w:r>
          </w:p>
        </w:tc>
      </w:tr>
      <w:tr w:rsidR="00000000" w14:paraId="15B1F64F" w14:textId="77777777">
        <w:trPr>
          <w:tblCellSpacing w:w="15" w:type="dxa"/>
        </w:trPr>
        <w:tc>
          <w:tcPr>
            <w:tcW w:w="0" w:type="auto"/>
            <w:vAlign w:val="center"/>
            <w:hideMark/>
          </w:tcPr>
          <w:p w14:paraId="6866B8B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7C96EF1" w14:textId="77777777" w:rsidR="00000000" w:rsidRDefault="002F3D7A">
            <w:pPr>
              <w:rPr>
                <w:rFonts w:eastAsia="Times New Roman"/>
              </w:rPr>
            </w:pPr>
            <w:r>
              <w:rPr>
                <w:rFonts w:eastAsia="Times New Roman"/>
              </w:rPr>
              <w:t>PMID: 32396456</w:t>
            </w:r>
          </w:p>
        </w:tc>
      </w:tr>
      <w:tr w:rsidR="00000000" w14:paraId="260246AF" w14:textId="77777777">
        <w:trPr>
          <w:tblCellSpacing w:w="15" w:type="dxa"/>
        </w:trPr>
        <w:tc>
          <w:tcPr>
            <w:tcW w:w="0" w:type="auto"/>
            <w:vAlign w:val="center"/>
            <w:hideMark/>
          </w:tcPr>
          <w:p w14:paraId="6742F79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F21FD62" w14:textId="77777777" w:rsidR="00000000" w:rsidRDefault="002F3D7A">
            <w:pPr>
              <w:rPr>
                <w:rFonts w:eastAsia="Times New Roman"/>
              </w:rPr>
            </w:pPr>
            <w:r>
              <w:rPr>
                <w:rFonts w:eastAsia="Times New Roman"/>
              </w:rPr>
              <w:t>Stroke</w:t>
            </w:r>
          </w:p>
        </w:tc>
      </w:tr>
      <w:tr w:rsidR="00000000" w14:paraId="16ADC965" w14:textId="77777777">
        <w:trPr>
          <w:tblCellSpacing w:w="15" w:type="dxa"/>
        </w:trPr>
        <w:tc>
          <w:tcPr>
            <w:tcW w:w="0" w:type="auto"/>
            <w:vAlign w:val="center"/>
            <w:hideMark/>
          </w:tcPr>
          <w:p w14:paraId="405E764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2EB4474" w14:textId="77777777" w:rsidR="00000000" w:rsidRDefault="002F3D7A">
            <w:pPr>
              <w:rPr>
                <w:rFonts w:eastAsia="Times New Roman"/>
              </w:rPr>
            </w:pPr>
            <w:hyperlink r:id="rId459" w:history="1">
              <w:r>
                <w:rPr>
                  <w:rStyle w:val="Lienhypertexte"/>
                  <w:rFonts w:eastAsia="Times New Roman"/>
                </w:rPr>
                <w:t>10.1161/STROKEAHA.120.030153</w:t>
              </w:r>
            </w:hyperlink>
          </w:p>
        </w:tc>
      </w:tr>
      <w:tr w:rsidR="00000000" w14:paraId="1BDD2361" w14:textId="77777777">
        <w:trPr>
          <w:tblCellSpacing w:w="15" w:type="dxa"/>
        </w:trPr>
        <w:tc>
          <w:tcPr>
            <w:tcW w:w="0" w:type="auto"/>
            <w:vAlign w:val="center"/>
            <w:hideMark/>
          </w:tcPr>
          <w:p w14:paraId="2413E47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A305943" w14:textId="77777777" w:rsidR="00000000" w:rsidRDefault="002F3D7A">
            <w:pPr>
              <w:rPr>
                <w:rFonts w:eastAsia="Times New Roman"/>
              </w:rPr>
            </w:pPr>
            <w:r>
              <w:rPr>
                <w:rFonts w:eastAsia="Times New Roman"/>
              </w:rPr>
              <w:t>PubMed</w:t>
            </w:r>
          </w:p>
        </w:tc>
      </w:tr>
      <w:tr w:rsidR="00000000" w14:paraId="3F561E7E" w14:textId="77777777">
        <w:trPr>
          <w:tblCellSpacing w:w="15" w:type="dxa"/>
        </w:trPr>
        <w:tc>
          <w:tcPr>
            <w:tcW w:w="0" w:type="auto"/>
            <w:vAlign w:val="center"/>
            <w:hideMark/>
          </w:tcPr>
          <w:p w14:paraId="0DA2F10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F0509CF" w14:textId="77777777" w:rsidR="00000000" w:rsidRDefault="002F3D7A">
            <w:pPr>
              <w:rPr>
                <w:rFonts w:eastAsia="Times New Roman"/>
              </w:rPr>
            </w:pPr>
            <w:r>
              <w:rPr>
                <w:rFonts w:eastAsia="Times New Roman"/>
              </w:rPr>
              <w:t>eng</w:t>
            </w:r>
          </w:p>
        </w:tc>
      </w:tr>
      <w:tr w:rsidR="00000000" w14:paraId="173290CB" w14:textId="77777777">
        <w:trPr>
          <w:tblCellSpacing w:w="15" w:type="dxa"/>
        </w:trPr>
        <w:tc>
          <w:tcPr>
            <w:tcW w:w="0" w:type="auto"/>
            <w:vAlign w:val="center"/>
            <w:hideMark/>
          </w:tcPr>
          <w:p w14:paraId="65DCAED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E2D9ED1" w14:textId="77777777" w:rsidR="00000000" w:rsidRDefault="002F3D7A">
            <w:pPr>
              <w:rPr>
                <w:rFonts w:eastAsia="Times New Roman"/>
              </w:rPr>
            </w:pPr>
            <w:r>
              <w:rPr>
                <w:rFonts w:eastAsia="Times New Roman"/>
              </w:rPr>
              <w:t>13/05/2020 à 14:27:22</w:t>
            </w:r>
          </w:p>
        </w:tc>
      </w:tr>
      <w:tr w:rsidR="00000000" w14:paraId="75B721CA" w14:textId="77777777">
        <w:trPr>
          <w:tblCellSpacing w:w="15" w:type="dxa"/>
        </w:trPr>
        <w:tc>
          <w:tcPr>
            <w:tcW w:w="0" w:type="auto"/>
            <w:vAlign w:val="center"/>
            <w:hideMark/>
          </w:tcPr>
          <w:p w14:paraId="09E97F8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DCF532F" w14:textId="77777777" w:rsidR="00000000" w:rsidRDefault="002F3D7A">
            <w:pPr>
              <w:rPr>
                <w:rFonts w:eastAsia="Times New Roman"/>
              </w:rPr>
            </w:pPr>
            <w:r>
              <w:rPr>
                <w:rFonts w:eastAsia="Times New Roman"/>
              </w:rPr>
              <w:t>13/05/2020 à 14:27:22</w:t>
            </w:r>
          </w:p>
        </w:tc>
      </w:tr>
    </w:tbl>
    <w:p w14:paraId="0D983BEB" w14:textId="77777777" w:rsidR="00000000" w:rsidRDefault="002F3D7A">
      <w:pPr>
        <w:pStyle w:val="Titre3"/>
        <w:numPr>
          <w:ilvl w:val="0"/>
          <w:numId w:val="1"/>
        </w:numPr>
        <w:rPr>
          <w:rFonts w:eastAsia="Times New Roman"/>
        </w:rPr>
      </w:pPr>
      <w:r>
        <w:rPr>
          <w:rFonts w:eastAsia="Times New Roman"/>
        </w:rPr>
        <w:t>Marqueurs :</w:t>
      </w:r>
    </w:p>
    <w:p w14:paraId="243F71D3" w14:textId="77777777" w:rsidR="00000000" w:rsidRDefault="002F3D7A">
      <w:pPr>
        <w:pStyle w:val="item"/>
        <w:numPr>
          <w:ilvl w:val="1"/>
          <w:numId w:val="1"/>
        </w:numPr>
        <w:rPr>
          <w:rFonts w:eastAsia="Times New Roman"/>
        </w:rPr>
      </w:pPr>
      <w:r>
        <w:rPr>
          <w:rFonts w:eastAsia="Times New Roman"/>
        </w:rPr>
        <w:t>COVID-19</w:t>
      </w:r>
    </w:p>
    <w:p w14:paraId="30FE821F" w14:textId="77777777" w:rsidR="00000000" w:rsidRDefault="002F3D7A">
      <w:pPr>
        <w:pStyle w:val="item"/>
        <w:numPr>
          <w:ilvl w:val="1"/>
          <w:numId w:val="1"/>
        </w:numPr>
        <w:rPr>
          <w:rFonts w:eastAsia="Times New Roman"/>
        </w:rPr>
      </w:pPr>
      <w:r>
        <w:rPr>
          <w:rFonts w:eastAsia="Times New Roman"/>
        </w:rPr>
        <w:t>hydroxychloroquine</w:t>
      </w:r>
    </w:p>
    <w:p w14:paraId="2ED2AA44" w14:textId="77777777" w:rsidR="00000000" w:rsidRDefault="002F3D7A">
      <w:pPr>
        <w:pStyle w:val="item"/>
        <w:numPr>
          <w:ilvl w:val="1"/>
          <w:numId w:val="1"/>
        </w:numPr>
        <w:rPr>
          <w:rFonts w:eastAsia="Times New Roman"/>
        </w:rPr>
      </w:pPr>
      <w:r>
        <w:rPr>
          <w:rFonts w:eastAsia="Times New Roman"/>
        </w:rPr>
        <w:t>fibrinogen</w:t>
      </w:r>
    </w:p>
    <w:p w14:paraId="62DAC5B9" w14:textId="77777777" w:rsidR="00000000" w:rsidRDefault="002F3D7A">
      <w:pPr>
        <w:pStyle w:val="item"/>
        <w:numPr>
          <w:ilvl w:val="1"/>
          <w:numId w:val="1"/>
        </w:numPr>
        <w:rPr>
          <w:rFonts w:eastAsia="Times New Roman"/>
        </w:rPr>
      </w:pPr>
      <w:r>
        <w:rPr>
          <w:rFonts w:eastAsia="Times New Roman"/>
        </w:rPr>
        <w:t>aspirin</w:t>
      </w:r>
    </w:p>
    <w:p w14:paraId="7DE02DEF" w14:textId="77777777" w:rsidR="00000000" w:rsidRDefault="002F3D7A">
      <w:pPr>
        <w:pStyle w:val="item"/>
        <w:numPr>
          <w:ilvl w:val="1"/>
          <w:numId w:val="1"/>
        </w:numPr>
        <w:rPr>
          <w:rFonts w:eastAsia="Times New Roman"/>
        </w:rPr>
      </w:pPr>
      <w:r>
        <w:rPr>
          <w:rFonts w:eastAsia="Times New Roman"/>
        </w:rPr>
        <w:t>computed tomography angiography</w:t>
      </w:r>
    </w:p>
    <w:p w14:paraId="1C4F20F6" w14:textId="77777777" w:rsidR="00000000" w:rsidRDefault="002F3D7A">
      <w:pPr>
        <w:pStyle w:val="Titre3"/>
        <w:ind w:left="720"/>
        <w:rPr>
          <w:rFonts w:eastAsia="Times New Roman"/>
        </w:rPr>
      </w:pPr>
      <w:r>
        <w:rPr>
          <w:rFonts w:eastAsia="Times New Roman"/>
        </w:rPr>
        <w:t>Pièces jointes</w:t>
      </w:r>
    </w:p>
    <w:p w14:paraId="22B05004"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60FA6A57" w14:textId="77777777" w:rsidR="00000000" w:rsidRDefault="002F3D7A">
      <w:pPr>
        <w:pStyle w:val="Titre2"/>
        <w:numPr>
          <w:ilvl w:val="0"/>
          <w:numId w:val="1"/>
        </w:numPr>
        <w:rPr>
          <w:rFonts w:eastAsia="Times New Roman"/>
        </w:rPr>
      </w:pPr>
      <w:r>
        <w:rPr>
          <w:rFonts w:eastAsia="Times New Roman"/>
        </w:rPr>
        <w:t>Should Infants Be Separated from Mothers with COVID-19? First, Do No Harm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95"/>
        <w:gridCol w:w="6657"/>
      </w:tblGrid>
      <w:tr w:rsidR="00000000" w14:paraId="6231108B" w14:textId="77777777">
        <w:trPr>
          <w:tblCellSpacing w:w="15" w:type="dxa"/>
        </w:trPr>
        <w:tc>
          <w:tcPr>
            <w:tcW w:w="0" w:type="auto"/>
            <w:vAlign w:val="center"/>
            <w:hideMark/>
          </w:tcPr>
          <w:p w14:paraId="01CE70F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7D1442B" w14:textId="77777777" w:rsidR="00000000" w:rsidRDefault="002F3D7A">
            <w:pPr>
              <w:rPr>
                <w:rFonts w:eastAsia="Times New Roman"/>
              </w:rPr>
            </w:pPr>
            <w:r>
              <w:rPr>
                <w:rFonts w:eastAsia="Times New Roman"/>
              </w:rPr>
              <w:t>Article de revue</w:t>
            </w:r>
          </w:p>
        </w:tc>
      </w:tr>
      <w:tr w:rsidR="00000000" w14:paraId="4D60D392" w14:textId="77777777">
        <w:trPr>
          <w:tblCellSpacing w:w="15" w:type="dxa"/>
        </w:trPr>
        <w:tc>
          <w:tcPr>
            <w:tcW w:w="0" w:type="auto"/>
            <w:vAlign w:val="center"/>
            <w:hideMark/>
          </w:tcPr>
          <w:p w14:paraId="0F549D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1A05E4" w14:textId="77777777" w:rsidR="00000000" w:rsidRDefault="002F3D7A">
            <w:pPr>
              <w:rPr>
                <w:rFonts w:eastAsia="Times New Roman"/>
              </w:rPr>
            </w:pPr>
            <w:r>
              <w:rPr>
                <w:rFonts w:eastAsia="Times New Roman"/>
              </w:rPr>
              <w:t>Alison Stuebe</w:t>
            </w:r>
          </w:p>
        </w:tc>
      </w:tr>
      <w:tr w:rsidR="00000000" w14:paraId="43973A43" w14:textId="77777777">
        <w:trPr>
          <w:tblCellSpacing w:w="15" w:type="dxa"/>
        </w:trPr>
        <w:tc>
          <w:tcPr>
            <w:tcW w:w="0" w:type="auto"/>
            <w:vAlign w:val="center"/>
            <w:hideMark/>
          </w:tcPr>
          <w:p w14:paraId="16A1566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67CFA32" w14:textId="77777777" w:rsidR="00000000" w:rsidRDefault="002F3D7A">
            <w:pPr>
              <w:rPr>
                <w:rFonts w:eastAsia="Times New Roman"/>
              </w:rPr>
            </w:pPr>
            <w:r>
              <w:rPr>
                <w:rFonts w:eastAsia="Times New Roman"/>
              </w:rPr>
              <w:t>15</w:t>
            </w:r>
          </w:p>
        </w:tc>
      </w:tr>
      <w:tr w:rsidR="00000000" w14:paraId="3774D19F" w14:textId="77777777">
        <w:trPr>
          <w:tblCellSpacing w:w="15" w:type="dxa"/>
        </w:trPr>
        <w:tc>
          <w:tcPr>
            <w:tcW w:w="0" w:type="auto"/>
            <w:vAlign w:val="center"/>
            <w:hideMark/>
          </w:tcPr>
          <w:p w14:paraId="1BA2FDF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6F606EF" w14:textId="77777777" w:rsidR="00000000" w:rsidRDefault="002F3D7A">
            <w:pPr>
              <w:rPr>
                <w:rFonts w:eastAsia="Times New Roman"/>
              </w:rPr>
            </w:pPr>
            <w:r>
              <w:rPr>
                <w:rFonts w:eastAsia="Times New Roman"/>
              </w:rPr>
              <w:t>5</w:t>
            </w:r>
          </w:p>
        </w:tc>
      </w:tr>
      <w:tr w:rsidR="00000000" w14:paraId="0AD2D3DD" w14:textId="77777777">
        <w:trPr>
          <w:tblCellSpacing w:w="15" w:type="dxa"/>
        </w:trPr>
        <w:tc>
          <w:tcPr>
            <w:tcW w:w="0" w:type="auto"/>
            <w:vAlign w:val="center"/>
            <w:hideMark/>
          </w:tcPr>
          <w:p w14:paraId="179A8F9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F834AA1" w14:textId="77777777" w:rsidR="00000000" w:rsidRDefault="002F3D7A">
            <w:pPr>
              <w:rPr>
                <w:rFonts w:eastAsia="Times New Roman"/>
              </w:rPr>
            </w:pPr>
            <w:r>
              <w:rPr>
                <w:rFonts w:eastAsia="Times New Roman"/>
              </w:rPr>
              <w:t>351-352</w:t>
            </w:r>
          </w:p>
        </w:tc>
      </w:tr>
      <w:tr w:rsidR="00000000" w14:paraId="5CF9C254" w14:textId="77777777">
        <w:trPr>
          <w:tblCellSpacing w:w="15" w:type="dxa"/>
        </w:trPr>
        <w:tc>
          <w:tcPr>
            <w:tcW w:w="0" w:type="auto"/>
            <w:vAlign w:val="center"/>
            <w:hideMark/>
          </w:tcPr>
          <w:p w14:paraId="551682C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BA4D12E" w14:textId="77777777" w:rsidR="00000000" w:rsidRDefault="002F3D7A">
            <w:pPr>
              <w:rPr>
                <w:rFonts w:eastAsia="Times New Roman"/>
              </w:rPr>
            </w:pPr>
            <w:r>
              <w:rPr>
                <w:rFonts w:eastAsia="Times New Roman"/>
              </w:rPr>
              <w:t>Breastfeeding Medicine: The Official Journal of the Academy of Breastfeeding Medicine</w:t>
            </w:r>
          </w:p>
        </w:tc>
      </w:tr>
      <w:tr w:rsidR="00000000" w14:paraId="20E9FB12" w14:textId="77777777">
        <w:trPr>
          <w:tblCellSpacing w:w="15" w:type="dxa"/>
        </w:trPr>
        <w:tc>
          <w:tcPr>
            <w:tcW w:w="0" w:type="auto"/>
            <w:vAlign w:val="center"/>
            <w:hideMark/>
          </w:tcPr>
          <w:p w14:paraId="74A0EA9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C541657" w14:textId="77777777" w:rsidR="00000000" w:rsidRDefault="002F3D7A">
            <w:pPr>
              <w:rPr>
                <w:rFonts w:eastAsia="Times New Roman"/>
              </w:rPr>
            </w:pPr>
            <w:r>
              <w:rPr>
                <w:rFonts w:eastAsia="Times New Roman"/>
              </w:rPr>
              <w:t>1556-8342</w:t>
            </w:r>
          </w:p>
        </w:tc>
      </w:tr>
      <w:tr w:rsidR="00000000" w14:paraId="43C8D82C" w14:textId="77777777">
        <w:trPr>
          <w:tblCellSpacing w:w="15" w:type="dxa"/>
        </w:trPr>
        <w:tc>
          <w:tcPr>
            <w:tcW w:w="0" w:type="auto"/>
            <w:vAlign w:val="center"/>
            <w:hideMark/>
          </w:tcPr>
          <w:p w14:paraId="4B51B7D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9072FFE" w14:textId="77777777" w:rsidR="00000000" w:rsidRDefault="002F3D7A">
            <w:pPr>
              <w:rPr>
                <w:rFonts w:eastAsia="Times New Roman"/>
              </w:rPr>
            </w:pPr>
            <w:r>
              <w:rPr>
                <w:rFonts w:eastAsia="Times New Roman"/>
              </w:rPr>
              <w:t>05 2020</w:t>
            </w:r>
          </w:p>
        </w:tc>
      </w:tr>
      <w:tr w:rsidR="00000000" w14:paraId="4FC96134" w14:textId="77777777">
        <w:trPr>
          <w:tblCellSpacing w:w="15" w:type="dxa"/>
        </w:trPr>
        <w:tc>
          <w:tcPr>
            <w:tcW w:w="0" w:type="auto"/>
            <w:vAlign w:val="center"/>
            <w:hideMark/>
          </w:tcPr>
          <w:p w14:paraId="0B19F2F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D8AC58B" w14:textId="77777777" w:rsidR="00000000" w:rsidRDefault="002F3D7A">
            <w:pPr>
              <w:rPr>
                <w:rFonts w:eastAsia="Times New Roman"/>
              </w:rPr>
            </w:pPr>
            <w:r>
              <w:rPr>
                <w:rFonts w:eastAsia="Times New Roman"/>
              </w:rPr>
              <w:t>PMID: 32271625</w:t>
            </w:r>
          </w:p>
        </w:tc>
      </w:tr>
      <w:tr w:rsidR="00000000" w14:paraId="1B7CADF9" w14:textId="77777777">
        <w:trPr>
          <w:tblCellSpacing w:w="15" w:type="dxa"/>
        </w:trPr>
        <w:tc>
          <w:tcPr>
            <w:tcW w:w="0" w:type="auto"/>
            <w:vAlign w:val="center"/>
            <w:hideMark/>
          </w:tcPr>
          <w:p w14:paraId="7BA2DD8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2199BD9" w14:textId="77777777" w:rsidR="00000000" w:rsidRDefault="002F3D7A">
            <w:pPr>
              <w:rPr>
                <w:rFonts w:eastAsia="Times New Roman"/>
              </w:rPr>
            </w:pPr>
            <w:r>
              <w:rPr>
                <w:rFonts w:eastAsia="Times New Roman"/>
              </w:rPr>
              <w:t>Breastfeed Med</w:t>
            </w:r>
          </w:p>
        </w:tc>
      </w:tr>
      <w:tr w:rsidR="00000000" w14:paraId="094040C6" w14:textId="77777777">
        <w:trPr>
          <w:tblCellSpacing w:w="15" w:type="dxa"/>
        </w:trPr>
        <w:tc>
          <w:tcPr>
            <w:tcW w:w="0" w:type="auto"/>
            <w:vAlign w:val="center"/>
            <w:hideMark/>
          </w:tcPr>
          <w:p w14:paraId="192AF0A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F5E8C7C" w14:textId="77777777" w:rsidR="00000000" w:rsidRDefault="002F3D7A">
            <w:pPr>
              <w:rPr>
                <w:rFonts w:eastAsia="Times New Roman"/>
              </w:rPr>
            </w:pPr>
            <w:hyperlink r:id="rId460" w:history="1">
              <w:r>
                <w:rPr>
                  <w:rStyle w:val="Lienhypertexte"/>
                  <w:rFonts w:eastAsia="Times New Roman"/>
                </w:rPr>
                <w:t>10.1089/bfm.2020.29153.ams</w:t>
              </w:r>
            </w:hyperlink>
          </w:p>
        </w:tc>
      </w:tr>
      <w:tr w:rsidR="00000000" w14:paraId="5ECABEA9" w14:textId="77777777">
        <w:trPr>
          <w:tblCellSpacing w:w="15" w:type="dxa"/>
        </w:trPr>
        <w:tc>
          <w:tcPr>
            <w:tcW w:w="0" w:type="auto"/>
            <w:vAlign w:val="center"/>
            <w:hideMark/>
          </w:tcPr>
          <w:p w14:paraId="0101A99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7D418DE" w14:textId="77777777" w:rsidR="00000000" w:rsidRDefault="002F3D7A">
            <w:pPr>
              <w:rPr>
                <w:rFonts w:eastAsia="Times New Roman"/>
              </w:rPr>
            </w:pPr>
            <w:r>
              <w:rPr>
                <w:rFonts w:eastAsia="Times New Roman"/>
              </w:rPr>
              <w:t>PubMed</w:t>
            </w:r>
          </w:p>
        </w:tc>
      </w:tr>
      <w:tr w:rsidR="00000000" w14:paraId="1C05BCD6" w14:textId="77777777">
        <w:trPr>
          <w:tblCellSpacing w:w="15" w:type="dxa"/>
        </w:trPr>
        <w:tc>
          <w:tcPr>
            <w:tcW w:w="0" w:type="auto"/>
            <w:vAlign w:val="center"/>
            <w:hideMark/>
          </w:tcPr>
          <w:p w14:paraId="23013FA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1F48101" w14:textId="77777777" w:rsidR="00000000" w:rsidRDefault="002F3D7A">
            <w:pPr>
              <w:rPr>
                <w:rFonts w:eastAsia="Times New Roman"/>
              </w:rPr>
            </w:pPr>
            <w:r>
              <w:rPr>
                <w:rFonts w:eastAsia="Times New Roman"/>
              </w:rPr>
              <w:t>eng</w:t>
            </w:r>
          </w:p>
        </w:tc>
      </w:tr>
      <w:tr w:rsidR="00000000" w14:paraId="2BA24E52" w14:textId="77777777">
        <w:trPr>
          <w:tblCellSpacing w:w="15" w:type="dxa"/>
        </w:trPr>
        <w:tc>
          <w:tcPr>
            <w:tcW w:w="0" w:type="auto"/>
            <w:vAlign w:val="center"/>
            <w:hideMark/>
          </w:tcPr>
          <w:p w14:paraId="232A1D70"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1B804F1" w14:textId="77777777" w:rsidR="00000000" w:rsidRDefault="002F3D7A">
            <w:pPr>
              <w:rPr>
                <w:rFonts w:eastAsia="Times New Roman"/>
              </w:rPr>
            </w:pPr>
            <w:r>
              <w:rPr>
                <w:rFonts w:eastAsia="Times New Roman"/>
              </w:rPr>
              <w:t>Should Infants Be Separated from Mothers with COVID-19?</w:t>
            </w:r>
          </w:p>
        </w:tc>
      </w:tr>
      <w:tr w:rsidR="00000000" w14:paraId="4801E5E1" w14:textId="77777777">
        <w:trPr>
          <w:tblCellSpacing w:w="15" w:type="dxa"/>
        </w:trPr>
        <w:tc>
          <w:tcPr>
            <w:tcW w:w="0" w:type="auto"/>
            <w:vAlign w:val="center"/>
            <w:hideMark/>
          </w:tcPr>
          <w:p w14:paraId="0CA35F2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28734CF" w14:textId="77777777" w:rsidR="00000000" w:rsidRDefault="002F3D7A">
            <w:pPr>
              <w:rPr>
                <w:rFonts w:eastAsia="Times New Roman"/>
              </w:rPr>
            </w:pPr>
            <w:r>
              <w:rPr>
                <w:rFonts w:eastAsia="Times New Roman"/>
              </w:rPr>
              <w:t>16/05/2020 à 23:07:45</w:t>
            </w:r>
          </w:p>
        </w:tc>
      </w:tr>
      <w:tr w:rsidR="00000000" w14:paraId="55718915" w14:textId="77777777">
        <w:trPr>
          <w:tblCellSpacing w:w="15" w:type="dxa"/>
        </w:trPr>
        <w:tc>
          <w:tcPr>
            <w:tcW w:w="0" w:type="auto"/>
            <w:vAlign w:val="center"/>
            <w:hideMark/>
          </w:tcPr>
          <w:p w14:paraId="0BDCCC2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09168E3" w14:textId="77777777" w:rsidR="00000000" w:rsidRDefault="002F3D7A">
            <w:pPr>
              <w:rPr>
                <w:rFonts w:eastAsia="Times New Roman"/>
              </w:rPr>
            </w:pPr>
            <w:r>
              <w:rPr>
                <w:rFonts w:eastAsia="Times New Roman"/>
              </w:rPr>
              <w:t>16/05/2020 à 2</w:t>
            </w:r>
            <w:r>
              <w:rPr>
                <w:rFonts w:eastAsia="Times New Roman"/>
              </w:rPr>
              <w:t>3:07:45</w:t>
            </w:r>
          </w:p>
        </w:tc>
      </w:tr>
    </w:tbl>
    <w:p w14:paraId="7FA4C271" w14:textId="77777777" w:rsidR="00000000" w:rsidRDefault="002F3D7A">
      <w:pPr>
        <w:pStyle w:val="Titre3"/>
        <w:numPr>
          <w:ilvl w:val="0"/>
          <w:numId w:val="1"/>
        </w:numPr>
        <w:rPr>
          <w:rFonts w:eastAsia="Times New Roman"/>
        </w:rPr>
      </w:pPr>
      <w:r>
        <w:rPr>
          <w:rFonts w:eastAsia="Times New Roman"/>
        </w:rPr>
        <w:t>Marqueurs :</w:t>
      </w:r>
    </w:p>
    <w:p w14:paraId="6EC464C1" w14:textId="77777777" w:rsidR="00000000" w:rsidRDefault="002F3D7A">
      <w:pPr>
        <w:pStyle w:val="item"/>
        <w:numPr>
          <w:ilvl w:val="1"/>
          <w:numId w:val="1"/>
        </w:numPr>
        <w:rPr>
          <w:rFonts w:eastAsia="Times New Roman"/>
        </w:rPr>
      </w:pPr>
      <w:r>
        <w:rPr>
          <w:rFonts w:eastAsia="Times New Roman"/>
        </w:rPr>
        <w:t>Female</w:t>
      </w:r>
    </w:p>
    <w:p w14:paraId="7F5A3C1E" w14:textId="77777777" w:rsidR="00000000" w:rsidRDefault="002F3D7A">
      <w:pPr>
        <w:pStyle w:val="item"/>
        <w:numPr>
          <w:ilvl w:val="1"/>
          <w:numId w:val="1"/>
        </w:numPr>
        <w:rPr>
          <w:rFonts w:eastAsia="Times New Roman"/>
        </w:rPr>
      </w:pPr>
      <w:r>
        <w:rPr>
          <w:rFonts w:eastAsia="Times New Roman"/>
        </w:rPr>
        <w:t>Humans</w:t>
      </w:r>
    </w:p>
    <w:p w14:paraId="43C13C6A" w14:textId="77777777" w:rsidR="00000000" w:rsidRDefault="002F3D7A">
      <w:pPr>
        <w:pStyle w:val="item"/>
        <w:numPr>
          <w:ilvl w:val="1"/>
          <w:numId w:val="1"/>
        </w:numPr>
        <w:rPr>
          <w:rFonts w:eastAsia="Times New Roman"/>
        </w:rPr>
      </w:pPr>
      <w:r>
        <w:rPr>
          <w:rFonts w:eastAsia="Times New Roman"/>
        </w:rPr>
        <w:t>Male</w:t>
      </w:r>
    </w:p>
    <w:p w14:paraId="67378F8A" w14:textId="77777777" w:rsidR="00000000" w:rsidRDefault="002F3D7A">
      <w:pPr>
        <w:pStyle w:val="item"/>
        <w:numPr>
          <w:ilvl w:val="1"/>
          <w:numId w:val="1"/>
        </w:numPr>
        <w:rPr>
          <w:rFonts w:eastAsia="Times New Roman"/>
        </w:rPr>
      </w:pPr>
      <w:r>
        <w:rPr>
          <w:rFonts w:eastAsia="Times New Roman"/>
        </w:rPr>
        <w:t>Coronavirus Infections</w:t>
      </w:r>
    </w:p>
    <w:p w14:paraId="598A8396" w14:textId="77777777" w:rsidR="00000000" w:rsidRDefault="002F3D7A">
      <w:pPr>
        <w:pStyle w:val="item"/>
        <w:numPr>
          <w:ilvl w:val="1"/>
          <w:numId w:val="1"/>
        </w:numPr>
        <w:rPr>
          <w:rFonts w:eastAsia="Times New Roman"/>
        </w:rPr>
      </w:pPr>
      <w:r>
        <w:rPr>
          <w:rFonts w:eastAsia="Times New Roman"/>
        </w:rPr>
        <w:t>Pneumonia, Viral</w:t>
      </w:r>
    </w:p>
    <w:p w14:paraId="31E70542" w14:textId="77777777" w:rsidR="00000000" w:rsidRDefault="002F3D7A">
      <w:pPr>
        <w:pStyle w:val="item"/>
        <w:numPr>
          <w:ilvl w:val="1"/>
          <w:numId w:val="1"/>
        </w:numPr>
        <w:rPr>
          <w:rFonts w:eastAsia="Times New Roman"/>
        </w:rPr>
      </w:pPr>
      <w:r>
        <w:rPr>
          <w:rFonts w:eastAsia="Times New Roman"/>
        </w:rPr>
        <w:t>Pandemics</w:t>
      </w:r>
    </w:p>
    <w:p w14:paraId="06C180CF" w14:textId="77777777" w:rsidR="00000000" w:rsidRDefault="002F3D7A">
      <w:pPr>
        <w:pStyle w:val="item"/>
        <w:numPr>
          <w:ilvl w:val="1"/>
          <w:numId w:val="1"/>
        </w:numPr>
        <w:rPr>
          <w:rFonts w:eastAsia="Times New Roman"/>
        </w:rPr>
      </w:pPr>
      <w:r>
        <w:rPr>
          <w:rFonts w:eastAsia="Times New Roman"/>
        </w:rPr>
        <w:t>Disease Transmission, Infectious</w:t>
      </w:r>
    </w:p>
    <w:p w14:paraId="487731C8" w14:textId="77777777" w:rsidR="00000000" w:rsidRDefault="002F3D7A">
      <w:pPr>
        <w:pStyle w:val="item"/>
        <w:numPr>
          <w:ilvl w:val="1"/>
          <w:numId w:val="1"/>
        </w:numPr>
        <w:rPr>
          <w:rFonts w:eastAsia="Times New Roman"/>
        </w:rPr>
      </w:pPr>
      <w:r>
        <w:rPr>
          <w:rFonts w:eastAsia="Times New Roman"/>
        </w:rPr>
        <w:t>Stress, Psychological</w:t>
      </w:r>
    </w:p>
    <w:p w14:paraId="1FBDA26B" w14:textId="77777777" w:rsidR="00000000" w:rsidRDefault="002F3D7A">
      <w:pPr>
        <w:pStyle w:val="item"/>
        <w:numPr>
          <w:ilvl w:val="1"/>
          <w:numId w:val="1"/>
        </w:numPr>
        <w:rPr>
          <w:rFonts w:eastAsia="Times New Roman"/>
        </w:rPr>
      </w:pPr>
      <w:r>
        <w:rPr>
          <w:rFonts w:eastAsia="Times New Roman"/>
        </w:rPr>
        <w:t>Infant, Newborn</w:t>
      </w:r>
    </w:p>
    <w:p w14:paraId="490CB7C4" w14:textId="77777777" w:rsidR="00000000" w:rsidRDefault="002F3D7A">
      <w:pPr>
        <w:pStyle w:val="item"/>
        <w:numPr>
          <w:ilvl w:val="1"/>
          <w:numId w:val="1"/>
        </w:numPr>
        <w:rPr>
          <w:rFonts w:eastAsia="Times New Roman"/>
        </w:rPr>
      </w:pPr>
      <w:r>
        <w:rPr>
          <w:rFonts w:eastAsia="Times New Roman"/>
        </w:rPr>
        <w:t>Infectious Disease Transmission, Vertical</w:t>
      </w:r>
    </w:p>
    <w:p w14:paraId="07F2AC54" w14:textId="77777777" w:rsidR="00000000" w:rsidRDefault="002F3D7A">
      <w:pPr>
        <w:pStyle w:val="item"/>
        <w:numPr>
          <w:ilvl w:val="1"/>
          <w:numId w:val="1"/>
        </w:numPr>
        <w:rPr>
          <w:rFonts w:eastAsia="Times New Roman"/>
        </w:rPr>
      </w:pPr>
      <w:r>
        <w:rPr>
          <w:rFonts w:eastAsia="Times New Roman"/>
        </w:rPr>
        <w:t>Breast Feeding</w:t>
      </w:r>
    </w:p>
    <w:p w14:paraId="03C9C8FE" w14:textId="77777777" w:rsidR="00000000" w:rsidRDefault="002F3D7A">
      <w:pPr>
        <w:pStyle w:val="item"/>
        <w:numPr>
          <w:ilvl w:val="1"/>
          <w:numId w:val="1"/>
        </w:numPr>
        <w:rPr>
          <w:rFonts w:eastAsia="Times New Roman"/>
        </w:rPr>
      </w:pPr>
      <w:r>
        <w:rPr>
          <w:rFonts w:eastAsia="Times New Roman"/>
        </w:rPr>
        <w:t>Mothers</w:t>
      </w:r>
    </w:p>
    <w:p w14:paraId="6F306DC5" w14:textId="77777777" w:rsidR="00000000" w:rsidRDefault="002F3D7A">
      <w:pPr>
        <w:pStyle w:val="Titre3"/>
        <w:ind w:left="720"/>
        <w:rPr>
          <w:rFonts w:eastAsia="Times New Roman"/>
        </w:rPr>
      </w:pPr>
      <w:r>
        <w:rPr>
          <w:rFonts w:eastAsia="Times New Roman"/>
        </w:rPr>
        <w:t>Pièces jointes</w:t>
      </w:r>
    </w:p>
    <w:p w14:paraId="2FF012EE" w14:textId="77777777" w:rsidR="00000000" w:rsidRDefault="002F3D7A">
      <w:pPr>
        <w:pStyle w:val="item"/>
        <w:numPr>
          <w:ilvl w:val="1"/>
          <w:numId w:val="1"/>
        </w:numPr>
        <w:rPr>
          <w:rFonts w:eastAsia="Times New Roman"/>
        </w:rPr>
      </w:pPr>
      <w:r>
        <w:rPr>
          <w:rFonts w:eastAsia="Times New Roman"/>
        </w:rPr>
        <w:t xml:space="preserve">PubMed entry </w:t>
      </w:r>
    </w:p>
    <w:p w14:paraId="281311C0" w14:textId="77777777" w:rsidR="00000000" w:rsidRDefault="002F3D7A">
      <w:pPr>
        <w:pStyle w:val="item"/>
        <w:numPr>
          <w:ilvl w:val="1"/>
          <w:numId w:val="1"/>
        </w:numPr>
        <w:rPr>
          <w:rFonts w:eastAsia="Times New Roman"/>
        </w:rPr>
      </w:pPr>
      <w:r>
        <w:rPr>
          <w:rFonts w:eastAsia="Times New Roman"/>
        </w:rPr>
        <w:t xml:space="preserve">Texte intégral </w:t>
      </w:r>
    </w:p>
    <w:p w14:paraId="7E9CABB1" w14:textId="77777777" w:rsidR="00000000" w:rsidRDefault="002F3D7A">
      <w:pPr>
        <w:pStyle w:val="Titre2"/>
        <w:numPr>
          <w:ilvl w:val="0"/>
          <w:numId w:val="1"/>
        </w:numPr>
        <w:rPr>
          <w:rFonts w:eastAsia="Times New Roman"/>
        </w:rPr>
      </w:pPr>
      <w:r>
        <w:rPr>
          <w:rFonts w:eastAsia="Times New Roman"/>
        </w:rPr>
        <w:t>Si le gouvernement avait lu la revue "Science"... - Par Thibault Prévost | Arrêt sur images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65"/>
        <w:gridCol w:w="7287"/>
      </w:tblGrid>
      <w:tr w:rsidR="00000000" w14:paraId="5BAD8967" w14:textId="77777777">
        <w:trPr>
          <w:tblCellSpacing w:w="15" w:type="dxa"/>
        </w:trPr>
        <w:tc>
          <w:tcPr>
            <w:tcW w:w="0" w:type="auto"/>
            <w:vAlign w:val="center"/>
            <w:hideMark/>
          </w:tcPr>
          <w:p w14:paraId="5B73A74D"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7EE61481" w14:textId="77777777" w:rsidR="00000000" w:rsidRDefault="002F3D7A">
            <w:pPr>
              <w:rPr>
                <w:rFonts w:eastAsia="Times New Roman"/>
              </w:rPr>
            </w:pPr>
            <w:r>
              <w:rPr>
                <w:rFonts w:eastAsia="Times New Roman"/>
              </w:rPr>
              <w:t>Page Web</w:t>
            </w:r>
          </w:p>
        </w:tc>
      </w:tr>
      <w:tr w:rsidR="00000000" w14:paraId="6068DA55" w14:textId="77777777">
        <w:trPr>
          <w:tblCellSpacing w:w="15" w:type="dxa"/>
        </w:trPr>
        <w:tc>
          <w:tcPr>
            <w:tcW w:w="0" w:type="auto"/>
            <w:vAlign w:val="center"/>
            <w:hideMark/>
          </w:tcPr>
          <w:p w14:paraId="2B7D2E07"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C5B94D0" w14:textId="77777777" w:rsidR="00000000" w:rsidRDefault="002F3D7A">
            <w:pPr>
              <w:rPr>
                <w:rFonts w:eastAsia="Times New Roman"/>
              </w:rPr>
            </w:pPr>
            <w:hyperlink r:id="rId461" w:history="1">
              <w:r>
                <w:rPr>
                  <w:rStyle w:val="Lienhypertexte"/>
                  <w:rFonts w:eastAsia="Times New Roman"/>
                </w:rPr>
                <w:t>https://www.ar</w:t>
              </w:r>
              <w:r>
                <w:rPr>
                  <w:rStyle w:val="Lienhypertexte"/>
                  <w:rFonts w:eastAsia="Times New Roman"/>
                </w:rPr>
                <w:t>retsurimages.net/articles/si-le-gouvernement-avait-lu-la-revue-science</w:t>
              </w:r>
            </w:hyperlink>
          </w:p>
        </w:tc>
      </w:tr>
      <w:tr w:rsidR="00000000" w14:paraId="411BDA54" w14:textId="77777777">
        <w:trPr>
          <w:tblCellSpacing w:w="15" w:type="dxa"/>
        </w:trPr>
        <w:tc>
          <w:tcPr>
            <w:tcW w:w="0" w:type="auto"/>
            <w:vAlign w:val="center"/>
            <w:hideMark/>
          </w:tcPr>
          <w:p w14:paraId="318CE8F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5D114E9" w14:textId="77777777" w:rsidR="00000000" w:rsidRDefault="002F3D7A">
            <w:pPr>
              <w:rPr>
                <w:rFonts w:eastAsia="Times New Roman"/>
              </w:rPr>
            </w:pPr>
            <w:r>
              <w:rPr>
                <w:rFonts w:eastAsia="Times New Roman"/>
              </w:rPr>
              <w:t>Library Catalog: www.arretsurimages.net</w:t>
            </w:r>
          </w:p>
        </w:tc>
      </w:tr>
      <w:tr w:rsidR="00000000" w14:paraId="60ED491E" w14:textId="77777777">
        <w:trPr>
          <w:tblCellSpacing w:w="15" w:type="dxa"/>
        </w:trPr>
        <w:tc>
          <w:tcPr>
            <w:tcW w:w="0" w:type="auto"/>
            <w:vAlign w:val="center"/>
            <w:hideMark/>
          </w:tcPr>
          <w:p w14:paraId="64939E62"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E2FF597" w14:textId="77777777" w:rsidR="00000000" w:rsidRDefault="002F3D7A">
            <w:pPr>
              <w:rPr>
                <w:rFonts w:eastAsia="Times New Roman"/>
              </w:rPr>
            </w:pPr>
            <w:r>
              <w:rPr>
                <w:rFonts w:eastAsia="Times New Roman"/>
              </w:rPr>
              <w:t>19/05/2020 à 17:09:40</w:t>
            </w:r>
          </w:p>
        </w:tc>
      </w:tr>
      <w:tr w:rsidR="00000000" w14:paraId="5CF23D35" w14:textId="77777777">
        <w:trPr>
          <w:tblCellSpacing w:w="15" w:type="dxa"/>
        </w:trPr>
        <w:tc>
          <w:tcPr>
            <w:tcW w:w="0" w:type="auto"/>
            <w:vAlign w:val="center"/>
            <w:hideMark/>
          </w:tcPr>
          <w:p w14:paraId="0A1AE4A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4C1E16F" w14:textId="77777777" w:rsidR="00000000" w:rsidRDefault="002F3D7A">
            <w:pPr>
              <w:rPr>
                <w:rFonts w:eastAsia="Times New Roman"/>
              </w:rPr>
            </w:pPr>
            <w:r>
              <w:rPr>
                <w:rFonts w:eastAsia="Times New Roman"/>
              </w:rPr>
              <w:t>Entre janvier et mars, le coronavirus devient progressivement une crise mondiale. Retour sur la communication floue du gouvernement, entre méthode Coué et injonctions contradictoires.</w:t>
            </w:r>
          </w:p>
        </w:tc>
      </w:tr>
      <w:tr w:rsidR="00000000" w14:paraId="2B48145F" w14:textId="77777777">
        <w:trPr>
          <w:tblCellSpacing w:w="15" w:type="dxa"/>
        </w:trPr>
        <w:tc>
          <w:tcPr>
            <w:tcW w:w="0" w:type="auto"/>
            <w:vAlign w:val="center"/>
            <w:hideMark/>
          </w:tcPr>
          <w:p w14:paraId="54230AF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F67C6F2" w14:textId="77777777" w:rsidR="00000000" w:rsidRDefault="002F3D7A">
            <w:pPr>
              <w:rPr>
                <w:rFonts w:eastAsia="Times New Roman"/>
              </w:rPr>
            </w:pPr>
            <w:r>
              <w:rPr>
                <w:rFonts w:eastAsia="Times New Roman"/>
              </w:rPr>
              <w:t>19/05/2020 à 17:09:40</w:t>
            </w:r>
          </w:p>
        </w:tc>
      </w:tr>
      <w:tr w:rsidR="00000000" w14:paraId="2F1F45B0" w14:textId="77777777">
        <w:trPr>
          <w:tblCellSpacing w:w="15" w:type="dxa"/>
        </w:trPr>
        <w:tc>
          <w:tcPr>
            <w:tcW w:w="0" w:type="auto"/>
            <w:vAlign w:val="center"/>
            <w:hideMark/>
          </w:tcPr>
          <w:p w14:paraId="07424DE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5B3D5D7" w14:textId="77777777" w:rsidR="00000000" w:rsidRDefault="002F3D7A">
            <w:pPr>
              <w:rPr>
                <w:rFonts w:eastAsia="Times New Roman"/>
              </w:rPr>
            </w:pPr>
            <w:r>
              <w:rPr>
                <w:rFonts w:eastAsia="Times New Roman"/>
              </w:rPr>
              <w:t>19/05/2020 à 17:09:40</w:t>
            </w:r>
          </w:p>
        </w:tc>
      </w:tr>
    </w:tbl>
    <w:p w14:paraId="5DC14DB2" w14:textId="77777777" w:rsidR="00000000" w:rsidRDefault="002F3D7A">
      <w:pPr>
        <w:pStyle w:val="Titre3"/>
        <w:numPr>
          <w:ilvl w:val="0"/>
          <w:numId w:val="1"/>
        </w:numPr>
        <w:rPr>
          <w:rFonts w:eastAsia="Times New Roman"/>
        </w:rPr>
      </w:pPr>
      <w:r>
        <w:rPr>
          <w:rFonts w:eastAsia="Times New Roman"/>
        </w:rPr>
        <w:t>P</w:t>
      </w:r>
      <w:r>
        <w:rPr>
          <w:rFonts w:eastAsia="Times New Roman"/>
        </w:rPr>
        <w:t>ièces jointes</w:t>
      </w:r>
    </w:p>
    <w:p w14:paraId="5BCEA0EB" w14:textId="77777777" w:rsidR="00000000" w:rsidRDefault="002F3D7A">
      <w:pPr>
        <w:pStyle w:val="item"/>
        <w:numPr>
          <w:ilvl w:val="1"/>
          <w:numId w:val="1"/>
        </w:numPr>
        <w:rPr>
          <w:rFonts w:eastAsia="Times New Roman"/>
        </w:rPr>
      </w:pPr>
      <w:r>
        <w:rPr>
          <w:rFonts w:eastAsia="Times New Roman"/>
        </w:rPr>
        <w:t xml:space="preserve">Snapshot </w:t>
      </w:r>
    </w:p>
    <w:p w14:paraId="21004FDC" w14:textId="77777777" w:rsidR="00000000" w:rsidRDefault="002F3D7A">
      <w:pPr>
        <w:pStyle w:val="Titre2"/>
        <w:numPr>
          <w:ilvl w:val="0"/>
          <w:numId w:val="1"/>
        </w:numPr>
        <w:rPr>
          <w:rFonts w:eastAsia="Times New Roman"/>
        </w:rPr>
      </w:pPr>
      <w:r>
        <w:rPr>
          <w:rFonts w:eastAsia="Times New Roman"/>
        </w:rPr>
        <w:t>[Significance and operation mode of moxibustion intervention for the group under quarantine after close contact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9"/>
        <w:gridCol w:w="6983"/>
      </w:tblGrid>
      <w:tr w:rsidR="00000000" w14:paraId="7E0E8495" w14:textId="77777777">
        <w:trPr>
          <w:tblCellSpacing w:w="15" w:type="dxa"/>
        </w:trPr>
        <w:tc>
          <w:tcPr>
            <w:tcW w:w="0" w:type="auto"/>
            <w:vAlign w:val="center"/>
            <w:hideMark/>
          </w:tcPr>
          <w:p w14:paraId="2404616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7193B8D" w14:textId="77777777" w:rsidR="00000000" w:rsidRDefault="002F3D7A">
            <w:pPr>
              <w:rPr>
                <w:rFonts w:eastAsia="Times New Roman"/>
              </w:rPr>
            </w:pPr>
            <w:r>
              <w:rPr>
                <w:rFonts w:eastAsia="Times New Roman"/>
              </w:rPr>
              <w:t>Article de revue</w:t>
            </w:r>
          </w:p>
        </w:tc>
      </w:tr>
      <w:tr w:rsidR="00000000" w14:paraId="4A08B5B1" w14:textId="77777777">
        <w:trPr>
          <w:tblCellSpacing w:w="15" w:type="dxa"/>
        </w:trPr>
        <w:tc>
          <w:tcPr>
            <w:tcW w:w="0" w:type="auto"/>
            <w:vAlign w:val="center"/>
            <w:hideMark/>
          </w:tcPr>
          <w:p w14:paraId="0E014B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C210BB" w14:textId="77777777" w:rsidR="00000000" w:rsidRDefault="002F3D7A">
            <w:pPr>
              <w:rPr>
                <w:rFonts w:eastAsia="Times New Roman"/>
              </w:rPr>
            </w:pPr>
            <w:r>
              <w:rPr>
                <w:rFonts w:eastAsia="Times New Roman"/>
              </w:rPr>
              <w:t>Mai-Lan Liu</w:t>
            </w:r>
          </w:p>
        </w:tc>
      </w:tr>
      <w:tr w:rsidR="00000000" w14:paraId="3E6A1A7C" w14:textId="77777777">
        <w:trPr>
          <w:tblCellSpacing w:w="15" w:type="dxa"/>
        </w:trPr>
        <w:tc>
          <w:tcPr>
            <w:tcW w:w="0" w:type="auto"/>
            <w:vAlign w:val="center"/>
            <w:hideMark/>
          </w:tcPr>
          <w:p w14:paraId="4B2F266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E06AB2" w14:textId="77777777" w:rsidR="00000000" w:rsidRDefault="002F3D7A">
            <w:pPr>
              <w:rPr>
                <w:rFonts w:eastAsia="Times New Roman"/>
              </w:rPr>
            </w:pPr>
            <w:r>
              <w:rPr>
                <w:rFonts w:eastAsia="Times New Roman"/>
              </w:rPr>
              <w:t>Mi Liu</w:t>
            </w:r>
          </w:p>
        </w:tc>
      </w:tr>
      <w:tr w:rsidR="00000000" w14:paraId="7908C8AC" w14:textId="77777777">
        <w:trPr>
          <w:tblCellSpacing w:w="15" w:type="dxa"/>
        </w:trPr>
        <w:tc>
          <w:tcPr>
            <w:tcW w:w="0" w:type="auto"/>
            <w:vAlign w:val="center"/>
            <w:hideMark/>
          </w:tcPr>
          <w:p w14:paraId="0786EF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A19CCA" w14:textId="77777777" w:rsidR="00000000" w:rsidRDefault="002F3D7A">
            <w:pPr>
              <w:rPr>
                <w:rFonts w:eastAsia="Times New Roman"/>
              </w:rPr>
            </w:pPr>
            <w:r>
              <w:rPr>
                <w:rFonts w:eastAsia="Times New Roman"/>
              </w:rPr>
              <w:t>Huan Zhong</w:t>
            </w:r>
          </w:p>
        </w:tc>
      </w:tr>
      <w:tr w:rsidR="00000000" w14:paraId="4DF614D2" w14:textId="77777777">
        <w:trPr>
          <w:tblCellSpacing w:w="15" w:type="dxa"/>
        </w:trPr>
        <w:tc>
          <w:tcPr>
            <w:tcW w:w="0" w:type="auto"/>
            <w:vAlign w:val="center"/>
            <w:hideMark/>
          </w:tcPr>
          <w:p w14:paraId="61075F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F22158" w14:textId="77777777" w:rsidR="00000000" w:rsidRDefault="002F3D7A">
            <w:pPr>
              <w:rPr>
                <w:rFonts w:eastAsia="Times New Roman"/>
              </w:rPr>
            </w:pPr>
            <w:r>
              <w:rPr>
                <w:rFonts w:eastAsia="Times New Roman"/>
              </w:rPr>
              <w:t>Jie Yu</w:t>
            </w:r>
          </w:p>
        </w:tc>
      </w:tr>
      <w:tr w:rsidR="00000000" w14:paraId="27357F7E" w14:textId="77777777">
        <w:trPr>
          <w:tblCellSpacing w:w="15" w:type="dxa"/>
        </w:trPr>
        <w:tc>
          <w:tcPr>
            <w:tcW w:w="0" w:type="auto"/>
            <w:vAlign w:val="center"/>
            <w:hideMark/>
          </w:tcPr>
          <w:p w14:paraId="74898C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ECD1B2" w14:textId="77777777" w:rsidR="00000000" w:rsidRDefault="002F3D7A">
            <w:pPr>
              <w:rPr>
                <w:rFonts w:eastAsia="Times New Roman"/>
              </w:rPr>
            </w:pPr>
            <w:r>
              <w:rPr>
                <w:rFonts w:eastAsia="Times New Roman"/>
              </w:rPr>
              <w:t>Jian Luo</w:t>
            </w:r>
          </w:p>
        </w:tc>
      </w:tr>
      <w:tr w:rsidR="00000000" w14:paraId="2B7A6590" w14:textId="77777777">
        <w:trPr>
          <w:tblCellSpacing w:w="15" w:type="dxa"/>
        </w:trPr>
        <w:tc>
          <w:tcPr>
            <w:tcW w:w="0" w:type="auto"/>
            <w:vAlign w:val="center"/>
            <w:hideMark/>
          </w:tcPr>
          <w:p w14:paraId="4A68D8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53A8AB" w14:textId="77777777" w:rsidR="00000000" w:rsidRDefault="002F3D7A">
            <w:pPr>
              <w:rPr>
                <w:rFonts w:eastAsia="Times New Roman"/>
              </w:rPr>
            </w:pPr>
            <w:r>
              <w:rPr>
                <w:rFonts w:eastAsia="Times New Roman"/>
              </w:rPr>
              <w:t>Kun Ai</w:t>
            </w:r>
          </w:p>
        </w:tc>
      </w:tr>
      <w:tr w:rsidR="00000000" w14:paraId="28E1388F" w14:textId="77777777">
        <w:trPr>
          <w:tblCellSpacing w:w="15" w:type="dxa"/>
        </w:trPr>
        <w:tc>
          <w:tcPr>
            <w:tcW w:w="0" w:type="auto"/>
            <w:vAlign w:val="center"/>
            <w:hideMark/>
          </w:tcPr>
          <w:p w14:paraId="11971D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427075" w14:textId="77777777" w:rsidR="00000000" w:rsidRDefault="002F3D7A">
            <w:pPr>
              <w:rPr>
                <w:rFonts w:eastAsia="Times New Roman"/>
              </w:rPr>
            </w:pPr>
            <w:r>
              <w:rPr>
                <w:rFonts w:eastAsia="Times New Roman"/>
              </w:rPr>
              <w:t>Ming Xu</w:t>
            </w:r>
          </w:p>
        </w:tc>
      </w:tr>
      <w:tr w:rsidR="00000000" w14:paraId="37BD889F" w14:textId="77777777">
        <w:trPr>
          <w:tblCellSpacing w:w="15" w:type="dxa"/>
        </w:trPr>
        <w:tc>
          <w:tcPr>
            <w:tcW w:w="0" w:type="auto"/>
            <w:vAlign w:val="center"/>
            <w:hideMark/>
          </w:tcPr>
          <w:p w14:paraId="634389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08C014" w14:textId="77777777" w:rsidR="00000000" w:rsidRDefault="002F3D7A">
            <w:pPr>
              <w:rPr>
                <w:rFonts w:eastAsia="Times New Roman"/>
              </w:rPr>
            </w:pPr>
            <w:r>
              <w:rPr>
                <w:rFonts w:eastAsia="Times New Roman"/>
              </w:rPr>
              <w:t>Qiong Liu</w:t>
            </w:r>
          </w:p>
        </w:tc>
      </w:tr>
      <w:tr w:rsidR="00000000" w14:paraId="2C2A6498" w14:textId="77777777">
        <w:trPr>
          <w:tblCellSpacing w:w="15" w:type="dxa"/>
        </w:trPr>
        <w:tc>
          <w:tcPr>
            <w:tcW w:w="0" w:type="auto"/>
            <w:vAlign w:val="center"/>
            <w:hideMark/>
          </w:tcPr>
          <w:p w14:paraId="7D2F0EE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5CB221" w14:textId="77777777" w:rsidR="00000000" w:rsidRDefault="002F3D7A">
            <w:pPr>
              <w:rPr>
                <w:rFonts w:eastAsia="Times New Roman"/>
              </w:rPr>
            </w:pPr>
            <w:r>
              <w:rPr>
                <w:rFonts w:eastAsia="Times New Roman"/>
              </w:rPr>
              <w:t>Guo-Bin Dai</w:t>
            </w:r>
          </w:p>
        </w:tc>
      </w:tr>
      <w:tr w:rsidR="00000000" w14:paraId="763B1A2D" w14:textId="77777777">
        <w:trPr>
          <w:tblCellSpacing w:w="15" w:type="dxa"/>
        </w:trPr>
        <w:tc>
          <w:tcPr>
            <w:tcW w:w="0" w:type="auto"/>
            <w:vAlign w:val="center"/>
            <w:hideMark/>
          </w:tcPr>
          <w:p w14:paraId="7161F5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117179" w14:textId="77777777" w:rsidR="00000000" w:rsidRDefault="002F3D7A">
            <w:pPr>
              <w:rPr>
                <w:rFonts w:eastAsia="Times New Roman"/>
              </w:rPr>
            </w:pPr>
            <w:r>
              <w:rPr>
                <w:rFonts w:eastAsia="Times New Roman"/>
              </w:rPr>
              <w:t>Wei Zhang</w:t>
            </w:r>
          </w:p>
        </w:tc>
      </w:tr>
      <w:tr w:rsidR="00000000" w14:paraId="1186365F" w14:textId="77777777">
        <w:trPr>
          <w:tblCellSpacing w:w="15" w:type="dxa"/>
        </w:trPr>
        <w:tc>
          <w:tcPr>
            <w:tcW w:w="0" w:type="auto"/>
            <w:vAlign w:val="center"/>
            <w:hideMark/>
          </w:tcPr>
          <w:p w14:paraId="54682DC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B107D4" w14:textId="77777777" w:rsidR="00000000" w:rsidRDefault="002F3D7A">
            <w:pPr>
              <w:rPr>
                <w:rFonts w:eastAsia="Times New Roman"/>
              </w:rPr>
            </w:pPr>
            <w:r>
              <w:rPr>
                <w:rFonts w:eastAsia="Times New Roman"/>
              </w:rPr>
              <w:t>Hong Zhang</w:t>
            </w:r>
          </w:p>
        </w:tc>
      </w:tr>
      <w:tr w:rsidR="00000000" w14:paraId="68C876BD" w14:textId="77777777">
        <w:trPr>
          <w:tblCellSpacing w:w="15" w:type="dxa"/>
        </w:trPr>
        <w:tc>
          <w:tcPr>
            <w:tcW w:w="0" w:type="auto"/>
            <w:vAlign w:val="center"/>
            <w:hideMark/>
          </w:tcPr>
          <w:p w14:paraId="64E092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662C91" w14:textId="77777777" w:rsidR="00000000" w:rsidRDefault="002F3D7A">
            <w:pPr>
              <w:rPr>
                <w:rFonts w:eastAsia="Times New Roman"/>
              </w:rPr>
            </w:pPr>
            <w:r>
              <w:rPr>
                <w:rFonts w:eastAsia="Times New Roman"/>
              </w:rPr>
              <w:t>Xiao-Rong Chang</w:t>
            </w:r>
          </w:p>
        </w:tc>
      </w:tr>
      <w:tr w:rsidR="00000000" w14:paraId="713F6880" w14:textId="77777777">
        <w:trPr>
          <w:tblCellSpacing w:w="15" w:type="dxa"/>
        </w:trPr>
        <w:tc>
          <w:tcPr>
            <w:tcW w:w="0" w:type="auto"/>
            <w:vAlign w:val="center"/>
            <w:hideMark/>
          </w:tcPr>
          <w:p w14:paraId="6D80161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DD2E20" w14:textId="77777777" w:rsidR="00000000" w:rsidRDefault="002F3D7A">
            <w:pPr>
              <w:rPr>
                <w:rFonts w:eastAsia="Times New Roman"/>
              </w:rPr>
            </w:pPr>
            <w:r>
              <w:rPr>
                <w:rFonts w:eastAsia="Times New Roman"/>
              </w:rPr>
              <w:t>Bao-Yan Liu</w:t>
            </w:r>
          </w:p>
        </w:tc>
      </w:tr>
      <w:tr w:rsidR="00000000" w14:paraId="40D28035" w14:textId="77777777">
        <w:trPr>
          <w:tblCellSpacing w:w="15" w:type="dxa"/>
        </w:trPr>
        <w:tc>
          <w:tcPr>
            <w:tcW w:w="0" w:type="auto"/>
            <w:vAlign w:val="center"/>
            <w:hideMark/>
          </w:tcPr>
          <w:p w14:paraId="2898DF6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0BBF3149" w14:textId="77777777" w:rsidR="00000000" w:rsidRDefault="002F3D7A">
            <w:pPr>
              <w:rPr>
                <w:rFonts w:eastAsia="Times New Roman"/>
              </w:rPr>
            </w:pPr>
            <w:r>
              <w:rPr>
                <w:rFonts w:eastAsia="Times New Roman"/>
              </w:rPr>
              <w:t>40</w:t>
            </w:r>
          </w:p>
        </w:tc>
      </w:tr>
      <w:tr w:rsidR="00000000" w14:paraId="364141BE" w14:textId="77777777">
        <w:trPr>
          <w:tblCellSpacing w:w="15" w:type="dxa"/>
        </w:trPr>
        <w:tc>
          <w:tcPr>
            <w:tcW w:w="0" w:type="auto"/>
            <w:vAlign w:val="center"/>
            <w:hideMark/>
          </w:tcPr>
          <w:p w14:paraId="668D3E0E"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3927FE4" w14:textId="77777777" w:rsidR="00000000" w:rsidRDefault="002F3D7A">
            <w:pPr>
              <w:rPr>
                <w:rFonts w:eastAsia="Times New Roman"/>
              </w:rPr>
            </w:pPr>
            <w:r>
              <w:rPr>
                <w:rFonts w:eastAsia="Times New Roman"/>
              </w:rPr>
              <w:t>5</w:t>
            </w:r>
          </w:p>
        </w:tc>
      </w:tr>
      <w:tr w:rsidR="00000000" w14:paraId="7E1EA080" w14:textId="77777777">
        <w:trPr>
          <w:tblCellSpacing w:w="15" w:type="dxa"/>
        </w:trPr>
        <w:tc>
          <w:tcPr>
            <w:tcW w:w="0" w:type="auto"/>
            <w:vAlign w:val="center"/>
            <w:hideMark/>
          </w:tcPr>
          <w:p w14:paraId="0083EFC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092E316" w14:textId="77777777" w:rsidR="00000000" w:rsidRDefault="002F3D7A">
            <w:pPr>
              <w:rPr>
                <w:rFonts w:eastAsia="Times New Roman"/>
              </w:rPr>
            </w:pPr>
            <w:r>
              <w:rPr>
                <w:rFonts w:eastAsia="Times New Roman"/>
              </w:rPr>
              <w:t>457-461</w:t>
            </w:r>
          </w:p>
        </w:tc>
      </w:tr>
      <w:tr w:rsidR="00000000" w14:paraId="008C570C" w14:textId="77777777">
        <w:trPr>
          <w:tblCellSpacing w:w="15" w:type="dxa"/>
        </w:trPr>
        <w:tc>
          <w:tcPr>
            <w:tcW w:w="0" w:type="auto"/>
            <w:vAlign w:val="center"/>
            <w:hideMark/>
          </w:tcPr>
          <w:p w14:paraId="78004E2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EC401F8" w14:textId="77777777" w:rsidR="00000000" w:rsidRDefault="002F3D7A">
            <w:pPr>
              <w:rPr>
                <w:rFonts w:eastAsia="Times New Roman"/>
              </w:rPr>
            </w:pPr>
            <w:r>
              <w:rPr>
                <w:rFonts w:eastAsia="Times New Roman"/>
              </w:rPr>
              <w:t>Zhongguo Zhen Jiu = Chinese Acupuncture &amp; Moxibustion</w:t>
            </w:r>
          </w:p>
        </w:tc>
      </w:tr>
      <w:tr w:rsidR="00000000" w14:paraId="6A498901" w14:textId="77777777">
        <w:trPr>
          <w:tblCellSpacing w:w="15" w:type="dxa"/>
        </w:trPr>
        <w:tc>
          <w:tcPr>
            <w:tcW w:w="0" w:type="auto"/>
            <w:vAlign w:val="center"/>
            <w:hideMark/>
          </w:tcPr>
          <w:p w14:paraId="22F4139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89F81F7" w14:textId="77777777" w:rsidR="00000000" w:rsidRDefault="002F3D7A">
            <w:pPr>
              <w:rPr>
                <w:rFonts w:eastAsia="Times New Roman"/>
              </w:rPr>
            </w:pPr>
            <w:r>
              <w:rPr>
                <w:rFonts w:eastAsia="Times New Roman"/>
              </w:rPr>
              <w:t>0255-2930</w:t>
            </w:r>
          </w:p>
        </w:tc>
      </w:tr>
      <w:tr w:rsidR="00000000" w14:paraId="5C062241" w14:textId="77777777">
        <w:trPr>
          <w:tblCellSpacing w:w="15" w:type="dxa"/>
        </w:trPr>
        <w:tc>
          <w:tcPr>
            <w:tcW w:w="0" w:type="auto"/>
            <w:vAlign w:val="center"/>
            <w:hideMark/>
          </w:tcPr>
          <w:p w14:paraId="2219CA4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27134DF" w14:textId="77777777" w:rsidR="00000000" w:rsidRDefault="002F3D7A">
            <w:pPr>
              <w:rPr>
                <w:rFonts w:eastAsia="Times New Roman"/>
              </w:rPr>
            </w:pPr>
            <w:r>
              <w:rPr>
                <w:rFonts w:eastAsia="Times New Roman"/>
              </w:rPr>
              <w:t>May 12, 2020</w:t>
            </w:r>
          </w:p>
        </w:tc>
      </w:tr>
      <w:tr w:rsidR="00000000" w14:paraId="33A8C617" w14:textId="77777777">
        <w:trPr>
          <w:tblCellSpacing w:w="15" w:type="dxa"/>
        </w:trPr>
        <w:tc>
          <w:tcPr>
            <w:tcW w:w="0" w:type="auto"/>
            <w:vAlign w:val="center"/>
            <w:hideMark/>
          </w:tcPr>
          <w:p w14:paraId="725D103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7452BA8" w14:textId="77777777" w:rsidR="00000000" w:rsidRDefault="002F3D7A">
            <w:pPr>
              <w:rPr>
                <w:rFonts w:eastAsia="Times New Roman"/>
              </w:rPr>
            </w:pPr>
            <w:r>
              <w:rPr>
                <w:rFonts w:eastAsia="Times New Roman"/>
              </w:rPr>
              <w:t>PMID: 32394650</w:t>
            </w:r>
          </w:p>
        </w:tc>
      </w:tr>
      <w:tr w:rsidR="00000000" w14:paraId="3D50D209" w14:textId="77777777">
        <w:trPr>
          <w:tblCellSpacing w:w="15" w:type="dxa"/>
        </w:trPr>
        <w:tc>
          <w:tcPr>
            <w:tcW w:w="0" w:type="auto"/>
            <w:vAlign w:val="center"/>
            <w:hideMark/>
          </w:tcPr>
          <w:p w14:paraId="6CC43625"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3E5E28D2" w14:textId="77777777" w:rsidR="00000000" w:rsidRDefault="002F3D7A">
            <w:pPr>
              <w:rPr>
                <w:rFonts w:eastAsia="Times New Roman"/>
              </w:rPr>
            </w:pPr>
            <w:r>
              <w:rPr>
                <w:rFonts w:eastAsia="Times New Roman"/>
              </w:rPr>
              <w:t>Zhongguo Zhen Jiu</w:t>
            </w:r>
          </w:p>
        </w:tc>
      </w:tr>
      <w:tr w:rsidR="00000000" w14:paraId="242C7059" w14:textId="77777777">
        <w:trPr>
          <w:tblCellSpacing w:w="15" w:type="dxa"/>
        </w:trPr>
        <w:tc>
          <w:tcPr>
            <w:tcW w:w="0" w:type="auto"/>
            <w:vAlign w:val="center"/>
            <w:hideMark/>
          </w:tcPr>
          <w:p w14:paraId="609683A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9448199" w14:textId="77777777" w:rsidR="00000000" w:rsidRDefault="002F3D7A">
            <w:pPr>
              <w:rPr>
                <w:rFonts w:eastAsia="Times New Roman"/>
              </w:rPr>
            </w:pPr>
            <w:hyperlink r:id="rId462" w:history="1">
              <w:r>
                <w:rPr>
                  <w:rStyle w:val="Lienhypertexte"/>
                  <w:rFonts w:eastAsia="Times New Roman"/>
                </w:rPr>
                <w:t>10.13703/j.0255-2930.20200224-k0004</w:t>
              </w:r>
            </w:hyperlink>
          </w:p>
        </w:tc>
      </w:tr>
      <w:tr w:rsidR="00000000" w14:paraId="0C5714CA" w14:textId="77777777">
        <w:trPr>
          <w:tblCellSpacing w:w="15" w:type="dxa"/>
        </w:trPr>
        <w:tc>
          <w:tcPr>
            <w:tcW w:w="0" w:type="auto"/>
            <w:vAlign w:val="center"/>
            <w:hideMark/>
          </w:tcPr>
          <w:p w14:paraId="57DECEC9" w14:textId="77777777" w:rsidR="00000000" w:rsidRDefault="002F3D7A">
            <w:pPr>
              <w:jc w:val="center"/>
              <w:rPr>
                <w:rFonts w:eastAsia="Times New Roman"/>
                <w:b/>
                <w:bCs/>
              </w:rPr>
            </w:pPr>
            <w:r>
              <w:rPr>
                <w:rFonts w:eastAsia="Times New Roman"/>
                <w:b/>
                <w:bCs/>
              </w:rPr>
              <w:t>C</w:t>
            </w:r>
            <w:r>
              <w:rPr>
                <w:rFonts w:eastAsia="Times New Roman"/>
                <w:b/>
                <w:bCs/>
              </w:rPr>
              <w:t>atalogue de bibl.</w:t>
            </w:r>
          </w:p>
        </w:tc>
        <w:tc>
          <w:tcPr>
            <w:tcW w:w="0" w:type="auto"/>
            <w:vAlign w:val="center"/>
            <w:hideMark/>
          </w:tcPr>
          <w:p w14:paraId="19AFE7AA" w14:textId="77777777" w:rsidR="00000000" w:rsidRDefault="002F3D7A">
            <w:pPr>
              <w:rPr>
                <w:rFonts w:eastAsia="Times New Roman"/>
              </w:rPr>
            </w:pPr>
            <w:r>
              <w:rPr>
                <w:rFonts w:eastAsia="Times New Roman"/>
              </w:rPr>
              <w:t>PubMed</w:t>
            </w:r>
          </w:p>
        </w:tc>
      </w:tr>
      <w:tr w:rsidR="00000000" w14:paraId="508D2B72" w14:textId="77777777">
        <w:trPr>
          <w:tblCellSpacing w:w="15" w:type="dxa"/>
        </w:trPr>
        <w:tc>
          <w:tcPr>
            <w:tcW w:w="0" w:type="auto"/>
            <w:vAlign w:val="center"/>
            <w:hideMark/>
          </w:tcPr>
          <w:p w14:paraId="03C54D6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337D903" w14:textId="77777777" w:rsidR="00000000" w:rsidRDefault="002F3D7A">
            <w:pPr>
              <w:rPr>
                <w:rFonts w:eastAsia="Times New Roman"/>
              </w:rPr>
            </w:pPr>
            <w:r>
              <w:rPr>
                <w:rFonts w:eastAsia="Times New Roman"/>
              </w:rPr>
              <w:t>chi</w:t>
            </w:r>
          </w:p>
        </w:tc>
      </w:tr>
      <w:tr w:rsidR="00000000" w14:paraId="6D769EFF" w14:textId="77777777">
        <w:trPr>
          <w:tblCellSpacing w:w="15" w:type="dxa"/>
        </w:trPr>
        <w:tc>
          <w:tcPr>
            <w:tcW w:w="0" w:type="auto"/>
            <w:vAlign w:val="center"/>
            <w:hideMark/>
          </w:tcPr>
          <w:p w14:paraId="52C888B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2316EDA" w14:textId="77777777" w:rsidR="00000000" w:rsidRDefault="002F3D7A">
            <w:pPr>
              <w:rPr>
                <w:rFonts w:eastAsia="Times New Roman"/>
              </w:rPr>
            </w:pPr>
            <w:r>
              <w:rPr>
                <w:rFonts w:eastAsia="Times New Roman"/>
              </w:rPr>
              <w:t xml:space="preserve">On the base of the idea of traditional Chinese medicine as "disease prevention", the mode and the protocol of the moxibustion </w:t>
            </w:r>
            <w:r>
              <w:rPr>
                <w:rFonts w:eastAsia="Times New Roman"/>
              </w:rPr>
              <w:t>intervention for the group under quarantine after close contact with coronavirus disease 2019 (COVID-19) were explored. The group under quarantine after close contact with COVID-19 was taken as the subjects. By the non-contact physician-patient communicati</w:t>
            </w:r>
            <w:r>
              <w:rPr>
                <w:rFonts w:eastAsia="Times New Roman"/>
              </w:rPr>
              <w:t>on network platform co-developed by China Association of Acupuncture-Moxibustion, Hunan Provincial Association of Acupuncture-Moxibustion, Data Center of China Academy of Chinese Medical Sciences and Yuge Medicine Company, an exploratory randomized control</w:t>
            </w:r>
            <w:r>
              <w:rPr>
                <w:rFonts w:eastAsia="Times New Roman"/>
              </w:rPr>
              <w:t>led trial was designed. A total of 100 cases were included and randomized into a moxibustion group and a conventional intervention group, 50 cases in each one. In the moxibustion group, moxibustion intervention was used. In the conventional intervention gr</w:t>
            </w:r>
            <w:r>
              <w:rPr>
                <w:rFonts w:eastAsia="Times New Roman"/>
              </w:rPr>
              <w:t>oup, the conventional observation was adopted without moxibusiton intervention applied. The outcomes included the symptoms changes, e.g. anxiety, emotional disturbance, fatigue, headache and diarrhea, as well as whether quarantine release and the case conf</w:t>
            </w:r>
            <w:r>
              <w:rPr>
                <w:rFonts w:eastAsia="Times New Roman"/>
              </w:rPr>
              <w:t>irmed or not, etc. The results were evaluated before intervention, in 14 days of intervention and 2 weeks after intervention separately. In this research, on the base of internet plus technology and with the internet communication platform adopted, through</w:t>
            </w:r>
            <w:r>
              <w:rPr>
                <w:rFonts w:eastAsia="Times New Roman"/>
              </w:rPr>
              <w:t xml:space="preserve"> mobile phone WeChat App, it was to implement the subject screen, the random allocation and the instruction of moxibustion intervention as well as the quality control of patient's diary and data collection. It is anticipated that the significance and the i</w:t>
            </w:r>
            <w:r>
              <w:rPr>
                <w:rFonts w:eastAsia="Times New Roman"/>
              </w:rPr>
              <w:t>mplementation mode of moxibustion intervention can be assessed preliminarily for the group under quarantine after close contact with COVID-19.</w:t>
            </w:r>
          </w:p>
        </w:tc>
      </w:tr>
      <w:tr w:rsidR="00000000" w14:paraId="7B6755F0" w14:textId="77777777">
        <w:trPr>
          <w:tblCellSpacing w:w="15" w:type="dxa"/>
        </w:trPr>
        <w:tc>
          <w:tcPr>
            <w:tcW w:w="0" w:type="auto"/>
            <w:vAlign w:val="center"/>
            <w:hideMark/>
          </w:tcPr>
          <w:p w14:paraId="7ABE9BF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D713767" w14:textId="77777777" w:rsidR="00000000" w:rsidRDefault="002F3D7A">
            <w:pPr>
              <w:rPr>
                <w:rFonts w:eastAsia="Times New Roman"/>
              </w:rPr>
            </w:pPr>
            <w:r>
              <w:rPr>
                <w:rFonts w:eastAsia="Times New Roman"/>
              </w:rPr>
              <w:t>13/05/2020 à 14:27:22</w:t>
            </w:r>
          </w:p>
        </w:tc>
      </w:tr>
      <w:tr w:rsidR="00000000" w14:paraId="3F8E5A81" w14:textId="77777777">
        <w:trPr>
          <w:tblCellSpacing w:w="15" w:type="dxa"/>
        </w:trPr>
        <w:tc>
          <w:tcPr>
            <w:tcW w:w="0" w:type="auto"/>
            <w:vAlign w:val="center"/>
            <w:hideMark/>
          </w:tcPr>
          <w:p w14:paraId="4658CB3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7785CD6" w14:textId="77777777" w:rsidR="00000000" w:rsidRDefault="002F3D7A">
            <w:pPr>
              <w:rPr>
                <w:rFonts w:eastAsia="Times New Roman"/>
              </w:rPr>
            </w:pPr>
            <w:r>
              <w:rPr>
                <w:rFonts w:eastAsia="Times New Roman"/>
              </w:rPr>
              <w:t>13/05/2020 à 14:27:22</w:t>
            </w:r>
          </w:p>
        </w:tc>
      </w:tr>
    </w:tbl>
    <w:p w14:paraId="5332DBC2" w14:textId="77777777" w:rsidR="00000000" w:rsidRDefault="002F3D7A">
      <w:pPr>
        <w:pStyle w:val="Titre3"/>
        <w:numPr>
          <w:ilvl w:val="0"/>
          <w:numId w:val="1"/>
        </w:numPr>
        <w:rPr>
          <w:rFonts w:eastAsia="Times New Roman"/>
        </w:rPr>
      </w:pPr>
      <w:r>
        <w:rPr>
          <w:rFonts w:eastAsia="Times New Roman"/>
        </w:rPr>
        <w:t>Marqueurs :</w:t>
      </w:r>
    </w:p>
    <w:p w14:paraId="61257399" w14:textId="77777777" w:rsidR="00000000" w:rsidRDefault="002F3D7A">
      <w:pPr>
        <w:pStyle w:val="item"/>
        <w:numPr>
          <w:ilvl w:val="1"/>
          <w:numId w:val="1"/>
        </w:numPr>
        <w:rPr>
          <w:rFonts w:eastAsia="Times New Roman"/>
        </w:rPr>
      </w:pPr>
      <w:r>
        <w:rPr>
          <w:rFonts w:eastAsia="Times New Roman"/>
        </w:rPr>
        <w:t>coronavirus disease 2019 (COVI</w:t>
      </w:r>
      <w:r>
        <w:rPr>
          <w:rFonts w:eastAsia="Times New Roman"/>
        </w:rPr>
        <w:t>D-19)</w:t>
      </w:r>
    </w:p>
    <w:p w14:paraId="74D0916A" w14:textId="77777777" w:rsidR="00000000" w:rsidRDefault="002F3D7A">
      <w:pPr>
        <w:pStyle w:val="item"/>
        <w:numPr>
          <w:ilvl w:val="1"/>
          <w:numId w:val="1"/>
        </w:numPr>
        <w:rPr>
          <w:rFonts w:eastAsia="Times New Roman"/>
        </w:rPr>
      </w:pPr>
      <w:r>
        <w:rPr>
          <w:rFonts w:eastAsia="Times New Roman"/>
        </w:rPr>
        <w:t>home quarantine</w:t>
      </w:r>
    </w:p>
    <w:p w14:paraId="006791BD" w14:textId="77777777" w:rsidR="00000000" w:rsidRDefault="002F3D7A">
      <w:pPr>
        <w:pStyle w:val="item"/>
        <w:numPr>
          <w:ilvl w:val="1"/>
          <w:numId w:val="1"/>
        </w:numPr>
        <w:rPr>
          <w:rFonts w:eastAsia="Times New Roman"/>
        </w:rPr>
      </w:pPr>
      <w:r>
        <w:rPr>
          <w:rFonts w:eastAsia="Times New Roman"/>
        </w:rPr>
        <w:t>moxibustion</w:t>
      </w:r>
    </w:p>
    <w:p w14:paraId="204EA773" w14:textId="77777777" w:rsidR="00000000" w:rsidRDefault="002F3D7A">
      <w:pPr>
        <w:pStyle w:val="item"/>
        <w:numPr>
          <w:ilvl w:val="1"/>
          <w:numId w:val="1"/>
        </w:numPr>
        <w:rPr>
          <w:rFonts w:eastAsia="Times New Roman"/>
        </w:rPr>
      </w:pPr>
      <w:r>
        <w:rPr>
          <w:rFonts w:eastAsia="Times New Roman"/>
        </w:rPr>
        <w:t>protocol</w:t>
      </w:r>
    </w:p>
    <w:p w14:paraId="047AAB91" w14:textId="77777777" w:rsidR="00000000" w:rsidRDefault="002F3D7A">
      <w:pPr>
        <w:pStyle w:val="Titre3"/>
        <w:ind w:left="720"/>
        <w:rPr>
          <w:rFonts w:eastAsia="Times New Roman"/>
        </w:rPr>
      </w:pPr>
      <w:r>
        <w:rPr>
          <w:rFonts w:eastAsia="Times New Roman"/>
        </w:rPr>
        <w:t>Pièces jointes</w:t>
      </w:r>
    </w:p>
    <w:p w14:paraId="711491CB" w14:textId="77777777" w:rsidR="00000000" w:rsidRDefault="002F3D7A">
      <w:pPr>
        <w:pStyle w:val="item"/>
        <w:numPr>
          <w:ilvl w:val="1"/>
          <w:numId w:val="1"/>
        </w:numPr>
        <w:rPr>
          <w:rFonts w:eastAsia="Times New Roman"/>
        </w:rPr>
      </w:pPr>
      <w:r>
        <w:rPr>
          <w:rFonts w:eastAsia="Times New Roman"/>
        </w:rPr>
        <w:t xml:space="preserve">PubMed entry </w:t>
      </w:r>
    </w:p>
    <w:p w14:paraId="3D2A1AD2" w14:textId="77777777" w:rsidR="00000000" w:rsidRDefault="002F3D7A">
      <w:pPr>
        <w:pStyle w:val="Titre2"/>
        <w:numPr>
          <w:ilvl w:val="0"/>
          <w:numId w:val="1"/>
        </w:numPr>
        <w:rPr>
          <w:rFonts w:eastAsia="Times New Roman"/>
        </w:rPr>
      </w:pPr>
      <w:r>
        <w:rPr>
          <w:rFonts w:eastAsia="Times New Roman"/>
        </w:rPr>
        <w:t>Six tips for data sharing in the age of the coronavirus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70"/>
        <w:gridCol w:w="6782"/>
      </w:tblGrid>
      <w:tr w:rsidR="00000000" w14:paraId="323A656B" w14:textId="77777777">
        <w:trPr>
          <w:tblCellSpacing w:w="15" w:type="dxa"/>
        </w:trPr>
        <w:tc>
          <w:tcPr>
            <w:tcW w:w="0" w:type="auto"/>
            <w:vAlign w:val="center"/>
            <w:hideMark/>
          </w:tcPr>
          <w:p w14:paraId="1353D0B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17AE1F0" w14:textId="77777777" w:rsidR="00000000" w:rsidRDefault="002F3D7A">
            <w:pPr>
              <w:rPr>
                <w:rFonts w:eastAsia="Times New Roman"/>
              </w:rPr>
            </w:pPr>
            <w:r>
              <w:rPr>
                <w:rFonts w:eastAsia="Times New Roman"/>
              </w:rPr>
              <w:t>Article de revue</w:t>
            </w:r>
          </w:p>
        </w:tc>
      </w:tr>
      <w:tr w:rsidR="00000000" w14:paraId="787AABD6" w14:textId="77777777">
        <w:trPr>
          <w:tblCellSpacing w:w="15" w:type="dxa"/>
        </w:trPr>
        <w:tc>
          <w:tcPr>
            <w:tcW w:w="0" w:type="auto"/>
            <w:vAlign w:val="center"/>
            <w:hideMark/>
          </w:tcPr>
          <w:p w14:paraId="05517A50"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21CE0AA2" w14:textId="77777777" w:rsidR="00000000" w:rsidRDefault="002F3D7A">
            <w:pPr>
              <w:rPr>
                <w:rFonts w:eastAsia="Times New Roman"/>
              </w:rPr>
            </w:pPr>
            <w:r>
              <w:rPr>
                <w:rFonts w:eastAsia="Times New Roman"/>
              </w:rPr>
              <w:t>Virginia Gewin</w:t>
            </w:r>
          </w:p>
        </w:tc>
      </w:tr>
      <w:tr w:rsidR="00000000" w14:paraId="6EA7A315" w14:textId="77777777">
        <w:trPr>
          <w:tblCellSpacing w:w="15" w:type="dxa"/>
        </w:trPr>
        <w:tc>
          <w:tcPr>
            <w:tcW w:w="0" w:type="auto"/>
            <w:vAlign w:val="center"/>
            <w:hideMark/>
          </w:tcPr>
          <w:p w14:paraId="151F196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51EEE44" w14:textId="77777777" w:rsidR="00000000" w:rsidRDefault="002F3D7A">
            <w:pPr>
              <w:rPr>
                <w:rFonts w:eastAsia="Times New Roman"/>
              </w:rPr>
            </w:pPr>
            <w:hyperlink r:id="rId463" w:history="1">
              <w:r>
                <w:rPr>
                  <w:rStyle w:val="Lienhypertexte"/>
                  <w:rFonts w:eastAsia="Times New Roman"/>
                </w:rPr>
                <w:t>https://www.nature.com/articles/d41586-020-01516-0</w:t>
              </w:r>
            </w:hyperlink>
          </w:p>
        </w:tc>
      </w:tr>
      <w:tr w:rsidR="00000000" w14:paraId="42DFA3A9" w14:textId="77777777">
        <w:trPr>
          <w:tblCellSpacing w:w="15" w:type="dxa"/>
        </w:trPr>
        <w:tc>
          <w:tcPr>
            <w:tcW w:w="0" w:type="auto"/>
            <w:vAlign w:val="center"/>
            <w:hideMark/>
          </w:tcPr>
          <w:p w14:paraId="30284A8D"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14C0C8AF" w14:textId="77777777" w:rsidR="00000000" w:rsidRDefault="002F3D7A">
            <w:pPr>
              <w:rPr>
                <w:rFonts w:eastAsia="Times New Roman"/>
              </w:rPr>
            </w:pPr>
            <w:r>
              <w:rPr>
                <w:rFonts w:eastAsia="Times New Roman"/>
              </w:rPr>
              <w:t>2020 Nature</w:t>
            </w:r>
          </w:p>
        </w:tc>
      </w:tr>
      <w:tr w:rsidR="00000000" w14:paraId="49D56465" w14:textId="77777777">
        <w:trPr>
          <w:tblCellSpacing w:w="15" w:type="dxa"/>
        </w:trPr>
        <w:tc>
          <w:tcPr>
            <w:tcW w:w="0" w:type="auto"/>
            <w:vAlign w:val="center"/>
            <w:hideMark/>
          </w:tcPr>
          <w:p w14:paraId="18966C2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DC0D5C2" w14:textId="77777777" w:rsidR="00000000" w:rsidRDefault="002F3D7A">
            <w:pPr>
              <w:rPr>
                <w:rFonts w:eastAsia="Times New Roman"/>
              </w:rPr>
            </w:pPr>
            <w:r>
              <w:rPr>
                <w:rFonts w:eastAsia="Times New Roman"/>
              </w:rPr>
              <w:t>Nature</w:t>
            </w:r>
          </w:p>
        </w:tc>
      </w:tr>
      <w:tr w:rsidR="00000000" w14:paraId="695284A2" w14:textId="77777777">
        <w:trPr>
          <w:tblCellSpacing w:w="15" w:type="dxa"/>
        </w:trPr>
        <w:tc>
          <w:tcPr>
            <w:tcW w:w="0" w:type="auto"/>
            <w:vAlign w:val="center"/>
            <w:hideMark/>
          </w:tcPr>
          <w:p w14:paraId="1A79464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98974CC" w14:textId="77777777" w:rsidR="00000000" w:rsidRDefault="002F3D7A">
            <w:pPr>
              <w:rPr>
                <w:rFonts w:eastAsia="Times New Roman"/>
              </w:rPr>
            </w:pPr>
            <w:r>
              <w:rPr>
                <w:rFonts w:eastAsia="Times New Roman"/>
              </w:rPr>
              <w:t>2020-05-19</w:t>
            </w:r>
          </w:p>
        </w:tc>
      </w:tr>
      <w:tr w:rsidR="00000000" w14:paraId="7C8594BA" w14:textId="77777777">
        <w:trPr>
          <w:tblCellSpacing w:w="15" w:type="dxa"/>
        </w:trPr>
        <w:tc>
          <w:tcPr>
            <w:tcW w:w="0" w:type="auto"/>
            <w:vAlign w:val="center"/>
            <w:hideMark/>
          </w:tcPr>
          <w:p w14:paraId="1DB7227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5B2842E" w14:textId="77777777" w:rsidR="00000000" w:rsidRDefault="002F3D7A">
            <w:pPr>
              <w:rPr>
                <w:rFonts w:eastAsia="Times New Roman"/>
              </w:rPr>
            </w:pPr>
            <w:r>
              <w:rPr>
                <w:rFonts w:eastAsia="Times New Roman"/>
              </w:rPr>
              <w:t>Publisher: Nature Publishing Group</w:t>
            </w:r>
          </w:p>
        </w:tc>
      </w:tr>
      <w:tr w:rsidR="00000000" w14:paraId="5DDA2FA7" w14:textId="77777777">
        <w:trPr>
          <w:tblCellSpacing w:w="15" w:type="dxa"/>
        </w:trPr>
        <w:tc>
          <w:tcPr>
            <w:tcW w:w="0" w:type="auto"/>
            <w:vAlign w:val="center"/>
            <w:hideMark/>
          </w:tcPr>
          <w:p w14:paraId="2BA7905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65A3619" w14:textId="77777777" w:rsidR="00000000" w:rsidRDefault="002F3D7A">
            <w:pPr>
              <w:rPr>
                <w:rFonts w:eastAsia="Times New Roman"/>
              </w:rPr>
            </w:pPr>
            <w:hyperlink r:id="rId464" w:history="1">
              <w:r>
                <w:rPr>
                  <w:rStyle w:val="Lienhypertexte"/>
                  <w:rFonts w:eastAsia="Times New Roman"/>
                </w:rPr>
                <w:t>10.1038/d41586-020-01516-0</w:t>
              </w:r>
            </w:hyperlink>
          </w:p>
        </w:tc>
      </w:tr>
      <w:tr w:rsidR="00000000" w14:paraId="3AF24A8B" w14:textId="77777777">
        <w:trPr>
          <w:tblCellSpacing w:w="15" w:type="dxa"/>
        </w:trPr>
        <w:tc>
          <w:tcPr>
            <w:tcW w:w="0" w:type="auto"/>
            <w:vAlign w:val="center"/>
            <w:hideMark/>
          </w:tcPr>
          <w:p w14:paraId="1662F9F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E1BC8C6" w14:textId="77777777" w:rsidR="00000000" w:rsidRDefault="002F3D7A">
            <w:pPr>
              <w:rPr>
                <w:rFonts w:eastAsia="Times New Roman"/>
              </w:rPr>
            </w:pPr>
            <w:r>
              <w:rPr>
                <w:rFonts w:eastAsia="Times New Roman"/>
              </w:rPr>
              <w:t>24/05/2020 à 10:54:11</w:t>
            </w:r>
          </w:p>
        </w:tc>
      </w:tr>
      <w:tr w:rsidR="00000000" w14:paraId="06C7C05B" w14:textId="77777777">
        <w:trPr>
          <w:tblCellSpacing w:w="15" w:type="dxa"/>
        </w:trPr>
        <w:tc>
          <w:tcPr>
            <w:tcW w:w="0" w:type="auto"/>
            <w:vAlign w:val="center"/>
            <w:hideMark/>
          </w:tcPr>
          <w:p w14:paraId="7C227EA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261A36F" w14:textId="77777777" w:rsidR="00000000" w:rsidRDefault="002F3D7A">
            <w:pPr>
              <w:rPr>
                <w:rFonts w:eastAsia="Times New Roman"/>
              </w:rPr>
            </w:pPr>
            <w:r>
              <w:rPr>
                <w:rFonts w:eastAsia="Times New Roman"/>
              </w:rPr>
              <w:t>www.nature.com</w:t>
            </w:r>
          </w:p>
        </w:tc>
      </w:tr>
      <w:tr w:rsidR="00000000" w14:paraId="6421AF1B" w14:textId="77777777">
        <w:trPr>
          <w:tblCellSpacing w:w="15" w:type="dxa"/>
        </w:trPr>
        <w:tc>
          <w:tcPr>
            <w:tcW w:w="0" w:type="auto"/>
            <w:vAlign w:val="center"/>
            <w:hideMark/>
          </w:tcPr>
          <w:p w14:paraId="382B0D2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6A5079B" w14:textId="77777777" w:rsidR="00000000" w:rsidRDefault="002F3D7A">
            <w:pPr>
              <w:rPr>
                <w:rFonts w:eastAsia="Times New Roman"/>
              </w:rPr>
            </w:pPr>
            <w:r>
              <w:rPr>
                <w:rFonts w:eastAsia="Times New Roman"/>
              </w:rPr>
              <w:t>en</w:t>
            </w:r>
          </w:p>
        </w:tc>
      </w:tr>
      <w:tr w:rsidR="00000000" w14:paraId="41FBC2AE" w14:textId="77777777">
        <w:trPr>
          <w:tblCellSpacing w:w="15" w:type="dxa"/>
        </w:trPr>
        <w:tc>
          <w:tcPr>
            <w:tcW w:w="0" w:type="auto"/>
            <w:vAlign w:val="center"/>
            <w:hideMark/>
          </w:tcPr>
          <w:p w14:paraId="7B478AE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2A9AA6D" w14:textId="77777777" w:rsidR="00000000" w:rsidRDefault="002F3D7A">
            <w:pPr>
              <w:rPr>
                <w:rFonts w:eastAsia="Times New Roman"/>
              </w:rPr>
            </w:pPr>
            <w:r>
              <w:rPr>
                <w:rFonts w:eastAsia="Times New Roman"/>
              </w:rPr>
              <w:t>Researchers are rushing to pool resources and data sets to tackle the pandemic, but the new era of openness comes with concerns around privacy, ownership and ethics.</w:t>
            </w:r>
          </w:p>
        </w:tc>
      </w:tr>
      <w:tr w:rsidR="00000000" w14:paraId="2D776C8F" w14:textId="77777777">
        <w:trPr>
          <w:tblCellSpacing w:w="15" w:type="dxa"/>
        </w:trPr>
        <w:tc>
          <w:tcPr>
            <w:tcW w:w="0" w:type="auto"/>
            <w:vAlign w:val="center"/>
            <w:hideMark/>
          </w:tcPr>
          <w:p w14:paraId="7268780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CD2C90B" w14:textId="77777777" w:rsidR="00000000" w:rsidRDefault="002F3D7A">
            <w:pPr>
              <w:rPr>
                <w:rFonts w:eastAsia="Times New Roman"/>
              </w:rPr>
            </w:pPr>
            <w:r>
              <w:rPr>
                <w:rFonts w:eastAsia="Times New Roman"/>
              </w:rPr>
              <w:t>24/05/2020 à 10:54:11</w:t>
            </w:r>
          </w:p>
        </w:tc>
      </w:tr>
      <w:tr w:rsidR="00000000" w14:paraId="71168215" w14:textId="77777777">
        <w:trPr>
          <w:tblCellSpacing w:w="15" w:type="dxa"/>
        </w:trPr>
        <w:tc>
          <w:tcPr>
            <w:tcW w:w="0" w:type="auto"/>
            <w:vAlign w:val="center"/>
            <w:hideMark/>
          </w:tcPr>
          <w:p w14:paraId="598C815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E49D252" w14:textId="77777777" w:rsidR="00000000" w:rsidRDefault="002F3D7A">
            <w:pPr>
              <w:rPr>
                <w:rFonts w:eastAsia="Times New Roman"/>
              </w:rPr>
            </w:pPr>
            <w:r>
              <w:rPr>
                <w:rFonts w:eastAsia="Times New Roman"/>
              </w:rPr>
              <w:t>24/05/2020 à 10:54:11</w:t>
            </w:r>
          </w:p>
        </w:tc>
      </w:tr>
    </w:tbl>
    <w:p w14:paraId="078947DC" w14:textId="77777777" w:rsidR="00000000" w:rsidRDefault="002F3D7A">
      <w:pPr>
        <w:pStyle w:val="Titre3"/>
        <w:numPr>
          <w:ilvl w:val="0"/>
          <w:numId w:val="1"/>
        </w:numPr>
        <w:rPr>
          <w:rFonts w:eastAsia="Times New Roman"/>
        </w:rPr>
      </w:pPr>
      <w:r>
        <w:rPr>
          <w:rFonts w:eastAsia="Times New Roman"/>
        </w:rPr>
        <w:t>Pièces jointes</w:t>
      </w:r>
    </w:p>
    <w:p w14:paraId="38966983" w14:textId="77777777" w:rsidR="00000000" w:rsidRDefault="002F3D7A">
      <w:pPr>
        <w:pStyle w:val="item"/>
        <w:numPr>
          <w:ilvl w:val="1"/>
          <w:numId w:val="1"/>
        </w:numPr>
        <w:rPr>
          <w:rFonts w:eastAsia="Times New Roman"/>
        </w:rPr>
      </w:pPr>
      <w:r>
        <w:rPr>
          <w:rFonts w:eastAsia="Times New Roman"/>
        </w:rPr>
        <w:t>Snap</w:t>
      </w:r>
      <w:r>
        <w:rPr>
          <w:rFonts w:eastAsia="Times New Roman"/>
        </w:rPr>
        <w:t xml:space="preserve">shot </w:t>
      </w:r>
    </w:p>
    <w:p w14:paraId="7D5A8EF8" w14:textId="77777777" w:rsidR="00000000" w:rsidRDefault="002F3D7A">
      <w:pPr>
        <w:pStyle w:val="Titre2"/>
        <w:numPr>
          <w:ilvl w:val="0"/>
          <w:numId w:val="1"/>
        </w:numPr>
        <w:rPr>
          <w:rFonts w:eastAsia="Times New Roman"/>
        </w:rPr>
      </w:pPr>
      <w:r>
        <w:rPr>
          <w:rFonts w:eastAsia="Times New Roman"/>
        </w:rPr>
        <w:t>Skin Involvement in SARS-CoV-2 Infection: Case Series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78802E5F" w14:textId="77777777">
        <w:trPr>
          <w:tblCellSpacing w:w="15" w:type="dxa"/>
        </w:trPr>
        <w:tc>
          <w:tcPr>
            <w:tcW w:w="0" w:type="auto"/>
            <w:vAlign w:val="center"/>
            <w:hideMark/>
          </w:tcPr>
          <w:p w14:paraId="162BABC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46958CB" w14:textId="77777777" w:rsidR="00000000" w:rsidRDefault="002F3D7A">
            <w:pPr>
              <w:rPr>
                <w:rFonts w:eastAsia="Times New Roman"/>
              </w:rPr>
            </w:pPr>
            <w:r>
              <w:rPr>
                <w:rFonts w:eastAsia="Times New Roman"/>
              </w:rPr>
              <w:t>Article de revue</w:t>
            </w:r>
          </w:p>
        </w:tc>
      </w:tr>
      <w:tr w:rsidR="00000000" w14:paraId="0DECE63E" w14:textId="77777777">
        <w:trPr>
          <w:tblCellSpacing w:w="15" w:type="dxa"/>
        </w:trPr>
        <w:tc>
          <w:tcPr>
            <w:tcW w:w="0" w:type="auto"/>
            <w:vAlign w:val="center"/>
            <w:hideMark/>
          </w:tcPr>
          <w:p w14:paraId="687FEF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10ADEC" w14:textId="77777777" w:rsidR="00000000" w:rsidRDefault="002F3D7A">
            <w:pPr>
              <w:rPr>
                <w:rFonts w:eastAsia="Times New Roman"/>
              </w:rPr>
            </w:pPr>
            <w:r>
              <w:rPr>
                <w:rFonts w:eastAsia="Times New Roman"/>
              </w:rPr>
              <w:t>F. Diotallevi</w:t>
            </w:r>
          </w:p>
        </w:tc>
      </w:tr>
      <w:tr w:rsidR="00000000" w14:paraId="167D63E9" w14:textId="77777777">
        <w:trPr>
          <w:tblCellSpacing w:w="15" w:type="dxa"/>
        </w:trPr>
        <w:tc>
          <w:tcPr>
            <w:tcW w:w="0" w:type="auto"/>
            <w:vAlign w:val="center"/>
            <w:hideMark/>
          </w:tcPr>
          <w:p w14:paraId="5449922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786312" w14:textId="77777777" w:rsidR="00000000" w:rsidRDefault="002F3D7A">
            <w:pPr>
              <w:rPr>
                <w:rFonts w:eastAsia="Times New Roman"/>
              </w:rPr>
            </w:pPr>
            <w:r>
              <w:rPr>
                <w:rFonts w:eastAsia="Times New Roman"/>
              </w:rPr>
              <w:t>A. Campanati</w:t>
            </w:r>
          </w:p>
        </w:tc>
      </w:tr>
      <w:tr w:rsidR="00000000" w14:paraId="4103FF55" w14:textId="77777777">
        <w:trPr>
          <w:tblCellSpacing w:w="15" w:type="dxa"/>
        </w:trPr>
        <w:tc>
          <w:tcPr>
            <w:tcW w:w="0" w:type="auto"/>
            <w:vAlign w:val="center"/>
            <w:hideMark/>
          </w:tcPr>
          <w:p w14:paraId="636EA8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3896F5" w14:textId="77777777" w:rsidR="00000000" w:rsidRDefault="002F3D7A">
            <w:pPr>
              <w:rPr>
                <w:rFonts w:eastAsia="Times New Roman"/>
              </w:rPr>
            </w:pPr>
            <w:r>
              <w:rPr>
                <w:rFonts w:eastAsia="Times New Roman"/>
              </w:rPr>
              <w:t>T. Bianchelli</w:t>
            </w:r>
          </w:p>
        </w:tc>
      </w:tr>
      <w:tr w:rsidR="00000000" w14:paraId="782D6BD8" w14:textId="77777777">
        <w:trPr>
          <w:tblCellSpacing w:w="15" w:type="dxa"/>
        </w:trPr>
        <w:tc>
          <w:tcPr>
            <w:tcW w:w="0" w:type="auto"/>
            <w:vAlign w:val="center"/>
            <w:hideMark/>
          </w:tcPr>
          <w:p w14:paraId="516740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320D1B" w14:textId="77777777" w:rsidR="00000000" w:rsidRDefault="002F3D7A">
            <w:pPr>
              <w:rPr>
                <w:rFonts w:eastAsia="Times New Roman"/>
              </w:rPr>
            </w:pPr>
            <w:r>
              <w:rPr>
                <w:rFonts w:eastAsia="Times New Roman"/>
              </w:rPr>
              <w:t>I. Bobyr</w:t>
            </w:r>
          </w:p>
        </w:tc>
      </w:tr>
      <w:tr w:rsidR="00000000" w14:paraId="23734774" w14:textId="77777777">
        <w:trPr>
          <w:tblCellSpacing w:w="15" w:type="dxa"/>
        </w:trPr>
        <w:tc>
          <w:tcPr>
            <w:tcW w:w="0" w:type="auto"/>
            <w:vAlign w:val="center"/>
            <w:hideMark/>
          </w:tcPr>
          <w:p w14:paraId="018F2FA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2444E0" w14:textId="77777777" w:rsidR="00000000" w:rsidRDefault="002F3D7A">
            <w:pPr>
              <w:rPr>
                <w:rFonts w:eastAsia="Times New Roman"/>
              </w:rPr>
            </w:pPr>
            <w:r>
              <w:rPr>
                <w:rFonts w:eastAsia="Times New Roman"/>
              </w:rPr>
              <w:t>M. M. Luchetti</w:t>
            </w:r>
          </w:p>
        </w:tc>
      </w:tr>
      <w:tr w:rsidR="00000000" w14:paraId="0794BFBA" w14:textId="77777777">
        <w:trPr>
          <w:tblCellSpacing w:w="15" w:type="dxa"/>
        </w:trPr>
        <w:tc>
          <w:tcPr>
            <w:tcW w:w="0" w:type="auto"/>
            <w:vAlign w:val="center"/>
            <w:hideMark/>
          </w:tcPr>
          <w:p w14:paraId="1888F8B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BB756D" w14:textId="77777777" w:rsidR="00000000" w:rsidRDefault="002F3D7A">
            <w:pPr>
              <w:rPr>
                <w:rFonts w:eastAsia="Times New Roman"/>
              </w:rPr>
            </w:pPr>
            <w:r>
              <w:rPr>
                <w:rFonts w:eastAsia="Times New Roman"/>
              </w:rPr>
              <w:t>B. Marconi</w:t>
            </w:r>
          </w:p>
        </w:tc>
      </w:tr>
      <w:tr w:rsidR="00000000" w14:paraId="730C1739" w14:textId="77777777">
        <w:trPr>
          <w:tblCellSpacing w:w="15" w:type="dxa"/>
        </w:trPr>
        <w:tc>
          <w:tcPr>
            <w:tcW w:w="0" w:type="auto"/>
            <w:vAlign w:val="center"/>
            <w:hideMark/>
          </w:tcPr>
          <w:p w14:paraId="708BEF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822682" w14:textId="77777777" w:rsidR="00000000" w:rsidRDefault="002F3D7A">
            <w:pPr>
              <w:rPr>
                <w:rFonts w:eastAsia="Times New Roman"/>
              </w:rPr>
            </w:pPr>
            <w:r>
              <w:rPr>
                <w:rFonts w:eastAsia="Times New Roman"/>
              </w:rPr>
              <w:t>E. Martina</w:t>
            </w:r>
          </w:p>
        </w:tc>
      </w:tr>
      <w:tr w:rsidR="00000000" w14:paraId="3AB8B2E5" w14:textId="77777777">
        <w:trPr>
          <w:tblCellSpacing w:w="15" w:type="dxa"/>
        </w:trPr>
        <w:tc>
          <w:tcPr>
            <w:tcW w:w="0" w:type="auto"/>
            <w:vAlign w:val="center"/>
            <w:hideMark/>
          </w:tcPr>
          <w:p w14:paraId="31E3E94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794780" w14:textId="77777777" w:rsidR="00000000" w:rsidRDefault="002F3D7A">
            <w:pPr>
              <w:rPr>
                <w:rFonts w:eastAsia="Times New Roman"/>
              </w:rPr>
            </w:pPr>
            <w:r>
              <w:rPr>
                <w:rFonts w:eastAsia="Times New Roman"/>
              </w:rPr>
              <w:t>G. Radi</w:t>
            </w:r>
          </w:p>
        </w:tc>
      </w:tr>
      <w:tr w:rsidR="00000000" w14:paraId="1186AC81" w14:textId="77777777">
        <w:trPr>
          <w:tblCellSpacing w:w="15" w:type="dxa"/>
        </w:trPr>
        <w:tc>
          <w:tcPr>
            <w:tcW w:w="0" w:type="auto"/>
            <w:vAlign w:val="center"/>
            <w:hideMark/>
          </w:tcPr>
          <w:p w14:paraId="5AB3DA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C99C87" w14:textId="77777777" w:rsidR="00000000" w:rsidRDefault="002F3D7A">
            <w:pPr>
              <w:rPr>
                <w:rFonts w:eastAsia="Times New Roman"/>
              </w:rPr>
            </w:pPr>
            <w:r>
              <w:rPr>
                <w:rFonts w:eastAsia="Times New Roman"/>
              </w:rPr>
              <w:t>A. Offidani</w:t>
            </w:r>
          </w:p>
        </w:tc>
      </w:tr>
      <w:tr w:rsidR="00000000" w14:paraId="05B058F1" w14:textId="77777777">
        <w:trPr>
          <w:tblCellSpacing w:w="15" w:type="dxa"/>
        </w:trPr>
        <w:tc>
          <w:tcPr>
            <w:tcW w:w="0" w:type="auto"/>
            <w:vAlign w:val="center"/>
            <w:hideMark/>
          </w:tcPr>
          <w:p w14:paraId="769492F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CD6560F" w14:textId="77777777" w:rsidR="00000000" w:rsidRDefault="002F3D7A">
            <w:pPr>
              <w:rPr>
                <w:rFonts w:eastAsia="Times New Roman"/>
              </w:rPr>
            </w:pPr>
            <w:r>
              <w:rPr>
                <w:rFonts w:eastAsia="Times New Roman"/>
              </w:rPr>
              <w:t>Journal of Medical Virology</w:t>
            </w:r>
          </w:p>
        </w:tc>
      </w:tr>
      <w:tr w:rsidR="00000000" w14:paraId="695DA481" w14:textId="77777777">
        <w:trPr>
          <w:tblCellSpacing w:w="15" w:type="dxa"/>
        </w:trPr>
        <w:tc>
          <w:tcPr>
            <w:tcW w:w="0" w:type="auto"/>
            <w:vAlign w:val="center"/>
            <w:hideMark/>
          </w:tcPr>
          <w:p w14:paraId="5950C0B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9FDD193" w14:textId="77777777" w:rsidR="00000000" w:rsidRDefault="002F3D7A">
            <w:pPr>
              <w:rPr>
                <w:rFonts w:eastAsia="Times New Roman"/>
              </w:rPr>
            </w:pPr>
            <w:r>
              <w:rPr>
                <w:rFonts w:eastAsia="Times New Roman"/>
              </w:rPr>
              <w:t>1096-9071</w:t>
            </w:r>
          </w:p>
        </w:tc>
      </w:tr>
      <w:tr w:rsidR="00000000" w14:paraId="663231DE" w14:textId="77777777">
        <w:trPr>
          <w:tblCellSpacing w:w="15" w:type="dxa"/>
        </w:trPr>
        <w:tc>
          <w:tcPr>
            <w:tcW w:w="0" w:type="auto"/>
            <w:vAlign w:val="center"/>
            <w:hideMark/>
          </w:tcPr>
          <w:p w14:paraId="487CDA3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8CCDC73" w14:textId="77777777" w:rsidR="00000000" w:rsidRDefault="002F3D7A">
            <w:pPr>
              <w:rPr>
                <w:rFonts w:eastAsia="Times New Roman"/>
              </w:rPr>
            </w:pPr>
            <w:r>
              <w:rPr>
                <w:rFonts w:eastAsia="Times New Roman"/>
              </w:rPr>
              <w:t>May 15, 2020</w:t>
            </w:r>
          </w:p>
        </w:tc>
      </w:tr>
      <w:tr w:rsidR="00000000" w14:paraId="5DE4E028" w14:textId="77777777">
        <w:trPr>
          <w:tblCellSpacing w:w="15" w:type="dxa"/>
        </w:trPr>
        <w:tc>
          <w:tcPr>
            <w:tcW w:w="0" w:type="auto"/>
            <w:vAlign w:val="center"/>
            <w:hideMark/>
          </w:tcPr>
          <w:p w14:paraId="2EB008D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250B963" w14:textId="77777777" w:rsidR="00000000" w:rsidRDefault="002F3D7A">
            <w:pPr>
              <w:rPr>
                <w:rFonts w:eastAsia="Times New Roman"/>
              </w:rPr>
            </w:pPr>
            <w:r>
              <w:rPr>
                <w:rFonts w:eastAsia="Times New Roman"/>
              </w:rPr>
              <w:t>PMID: 32410241</w:t>
            </w:r>
          </w:p>
        </w:tc>
      </w:tr>
      <w:tr w:rsidR="00000000" w14:paraId="6FB5370D" w14:textId="77777777">
        <w:trPr>
          <w:tblCellSpacing w:w="15" w:type="dxa"/>
        </w:trPr>
        <w:tc>
          <w:tcPr>
            <w:tcW w:w="0" w:type="auto"/>
            <w:vAlign w:val="center"/>
            <w:hideMark/>
          </w:tcPr>
          <w:p w14:paraId="30784C8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21CA366" w14:textId="77777777" w:rsidR="00000000" w:rsidRDefault="002F3D7A">
            <w:pPr>
              <w:rPr>
                <w:rFonts w:eastAsia="Times New Roman"/>
              </w:rPr>
            </w:pPr>
            <w:r>
              <w:rPr>
                <w:rFonts w:eastAsia="Times New Roman"/>
              </w:rPr>
              <w:t>J. Med. Virol.</w:t>
            </w:r>
          </w:p>
        </w:tc>
      </w:tr>
      <w:tr w:rsidR="00000000" w14:paraId="091716A9" w14:textId="77777777">
        <w:trPr>
          <w:tblCellSpacing w:w="15" w:type="dxa"/>
        </w:trPr>
        <w:tc>
          <w:tcPr>
            <w:tcW w:w="0" w:type="auto"/>
            <w:vAlign w:val="center"/>
            <w:hideMark/>
          </w:tcPr>
          <w:p w14:paraId="160DD40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B8ADB98" w14:textId="77777777" w:rsidR="00000000" w:rsidRDefault="002F3D7A">
            <w:pPr>
              <w:rPr>
                <w:rFonts w:eastAsia="Times New Roman"/>
              </w:rPr>
            </w:pPr>
            <w:hyperlink r:id="rId465" w:history="1">
              <w:r>
                <w:rPr>
                  <w:rStyle w:val="Lienhypertexte"/>
                  <w:rFonts w:eastAsia="Times New Roman"/>
                </w:rPr>
                <w:t>10.1002/jmv.26012</w:t>
              </w:r>
            </w:hyperlink>
          </w:p>
        </w:tc>
      </w:tr>
      <w:tr w:rsidR="00000000" w14:paraId="137BAF29" w14:textId="77777777">
        <w:trPr>
          <w:tblCellSpacing w:w="15" w:type="dxa"/>
        </w:trPr>
        <w:tc>
          <w:tcPr>
            <w:tcW w:w="0" w:type="auto"/>
            <w:vAlign w:val="center"/>
            <w:hideMark/>
          </w:tcPr>
          <w:p w14:paraId="55CD0CF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67722B8" w14:textId="77777777" w:rsidR="00000000" w:rsidRDefault="002F3D7A">
            <w:pPr>
              <w:rPr>
                <w:rFonts w:eastAsia="Times New Roman"/>
              </w:rPr>
            </w:pPr>
            <w:r>
              <w:rPr>
                <w:rFonts w:eastAsia="Times New Roman"/>
              </w:rPr>
              <w:t>PubMed</w:t>
            </w:r>
          </w:p>
        </w:tc>
      </w:tr>
      <w:tr w:rsidR="00000000" w14:paraId="55737559" w14:textId="77777777">
        <w:trPr>
          <w:tblCellSpacing w:w="15" w:type="dxa"/>
        </w:trPr>
        <w:tc>
          <w:tcPr>
            <w:tcW w:w="0" w:type="auto"/>
            <w:vAlign w:val="center"/>
            <w:hideMark/>
          </w:tcPr>
          <w:p w14:paraId="0AFB61D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E5DD9B" w14:textId="77777777" w:rsidR="00000000" w:rsidRDefault="002F3D7A">
            <w:pPr>
              <w:rPr>
                <w:rFonts w:eastAsia="Times New Roman"/>
              </w:rPr>
            </w:pPr>
            <w:r>
              <w:rPr>
                <w:rFonts w:eastAsia="Times New Roman"/>
              </w:rPr>
              <w:t>eng</w:t>
            </w:r>
          </w:p>
        </w:tc>
      </w:tr>
      <w:tr w:rsidR="00000000" w14:paraId="59CEEED6" w14:textId="77777777">
        <w:trPr>
          <w:tblCellSpacing w:w="15" w:type="dxa"/>
        </w:trPr>
        <w:tc>
          <w:tcPr>
            <w:tcW w:w="0" w:type="auto"/>
            <w:vAlign w:val="center"/>
            <w:hideMark/>
          </w:tcPr>
          <w:p w14:paraId="4969C2B4"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795F5864" w14:textId="77777777" w:rsidR="00000000" w:rsidRDefault="002F3D7A">
            <w:pPr>
              <w:rPr>
                <w:rFonts w:eastAsia="Times New Roman"/>
              </w:rPr>
            </w:pPr>
            <w:r>
              <w:rPr>
                <w:rFonts w:eastAsia="Times New Roman"/>
              </w:rPr>
              <w:t>since the beginning of the well-known SARS CoV-2 pandemic, skin involvement both in adults and children has been signaled (1,2). However, large-scale studies describing skin manifestations and their etiopathogenic correlation with COVID-19 in detail</w:t>
            </w:r>
            <w:r>
              <w:rPr>
                <w:rFonts w:eastAsia="Times New Roman"/>
              </w:rPr>
              <w:t xml:space="preserve"> have not been reported yet. Through the analysis of emerging data from literature (3) and the direct observation of three patients with COVID-19 (SARS-CoV-2 detection from nasopharyngeal swab samples through RNA extraction) and dermatological manifestatio</w:t>
            </w:r>
            <w:r>
              <w:rPr>
                <w:rFonts w:eastAsia="Times New Roman"/>
              </w:rPr>
              <w:t>ns, we have hypothesized different mechanisms for their development. This article is protected by copyright. All rights reserved.</w:t>
            </w:r>
          </w:p>
        </w:tc>
      </w:tr>
      <w:tr w:rsidR="00000000" w14:paraId="25F8DCE3" w14:textId="77777777">
        <w:trPr>
          <w:tblCellSpacing w:w="15" w:type="dxa"/>
        </w:trPr>
        <w:tc>
          <w:tcPr>
            <w:tcW w:w="0" w:type="auto"/>
            <w:vAlign w:val="center"/>
            <w:hideMark/>
          </w:tcPr>
          <w:p w14:paraId="72AD60FB"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06E63D7" w14:textId="77777777" w:rsidR="00000000" w:rsidRDefault="002F3D7A">
            <w:pPr>
              <w:rPr>
                <w:rFonts w:eastAsia="Times New Roman"/>
              </w:rPr>
            </w:pPr>
            <w:r>
              <w:rPr>
                <w:rFonts w:eastAsia="Times New Roman"/>
              </w:rPr>
              <w:t>Skin Involvement in SARS-CoV-2 Infection</w:t>
            </w:r>
          </w:p>
        </w:tc>
      </w:tr>
      <w:tr w:rsidR="00000000" w14:paraId="48EE7D49" w14:textId="77777777">
        <w:trPr>
          <w:tblCellSpacing w:w="15" w:type="dxa"/>
        </w:trPr>
        <w:tc>
          <w:tcPr>
            <w:tcW w:w="0" w:type="auto"/>
            <w:vAlign w:val="center"/>
            <w:hideMark/>
          </w:tcPr>
          <w:p w14:paraId="573EC9A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ECA10AD" w14:textId="77777777" w:rsidR="00000000" w:rsidRDefault="002F3D7A">
            <w:pPr>
              <w:rPr>
                <w:rFonts w:eastAsia="Times New Roman"/>
              </w:rPr>
            </w:pPr>
            <w:r>
              <w:rPr>
                <w:rFonts w:eastAsia="Times New Roman"/>
              </w:rPr>
              <w:t>16/05/2020 à 23:07:45</w:t>
            </w:r>
          </w:p>
        </w:tc>
      </w:tr>
      <w:tr w:rsidR="00000000" w14:paraId="3D91784D" w14:textId="77777777">
        <w:trPr>
          <w:tblCellSpacing w:w="15" w:type="dxa"/>
        </w:trPr>
        <w:tc>
          <w:tcPr>
            <w:tcW w:w="0" w:type="auto"/>
            <w:vAlign w:val="center"/>
            <w:hideMark/>
          </w:tcPr>
          <w:p w14:paraId="00493B7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47A9421" w14:textId="77777777" w:rsidR="00000000" w:rsidRDefault="002F3D7A">
            <w:pPr>
              <w:rPr>
                <w:rFonts w:eastAsia="Times New Roman"/>
              </w:rPr>
            </w:pPr>
            <w:r>
              <w:rPr>
                <w:rFonts w:eastAsia="Times New Roman"/>
              </w:rPr>
              <w:t>16/05/2020 à 23:07:45</w:t>
            </w:r>
          </w:p>
        </w:tc>
      </w:tr>
    </w:tbl>
    <w:p w14:paraId="10C100AB" w14:textId="77777777" w:rsidR="00000000" w:rsidRDefault="002F3D7A">
      <w:pPr>
        <w:pStyle w:val="Titre3"/>
        <w:numPr>
          <w:ilvl w:val="0"/>
          <w:numId w:val="1"/>
        </w:numPr>
        <w:rPr>
          <w:rFonts w:eastAsia="Times New Roman"/>
        </w:rPr>
      </w:pPr>
      <w:r>
        <w:rPr>
          <w:rFonts w:eastAsia="Times New Roman"/>
        </w:rPr>
        <w:t>Marqueurs :</w:t>
      </w:r>
    </w:p>
    <w:p w14:paraId="57434BE1" w14:textId="77777777" w:rsidR="00000000" w:rsidRDefault="002F3D7A">
      <w:pPr>
        <w:pStyle w:val="item"/>
        <w:numPr>
          <w:ilvl w:val="1"/>
          <w:numId w:val="1"/>
        </w:numPr>
        <w:rPr>
          <w:rFonts w:eastAsia="Times New Roman"/>
        </w:rPr>
      </w:pPr>
      <w:r>
        <w:rPr>
          <w:rFonts w:eastAsia="Times New Roman"/>
        </w:rPr>
        <w:t>“coronavirus”</w:t>
      </w:r>
    </w:p>
    <w:p w14:paraId="4BC2D393" w14:textId="77777777" w:rsidR="00000000" w:rsidRDefault="002F3D7A">
      <w:pPr>
        <w:pStyle w:val="item"/>
        <w:numPr>
          <w:ilvl w:val="1"/>
          <w:numId w:val="1"/>
        </w:numPr>
        <w:rPr>
          <w:rFonts w:eastAsia="Times New Roman"/>
        </w:rPr>
      </w:pPr>
      <w:r>
        <w:rPr>
          <w:rFonts w:eastAsia="Times New Roman"/>
        </w:rPr>
        <w:t>“SARS coronavirus”</w:t>
      </w:r>
    </w:p>
    <w:p w14:paraId="0C3B8A45" w14:textId="77777777" w:rsidR="00000000" w:rsidRDefault="002F3D7A">
      <w:pPr>
        <w:pStyle w:val="item"/>
        <w:numPr>
          <w:ilvl w:val="1"/>
          <w:numId w:val="1"/>
        </w:numPr>
        <w:rPr>
          <w:rFonts w:eastAsia="Times New Roman"/>
        </w:rPr>
      </w:pPr>
      <w:r>
        <w:rPr>
          <w:rFonts w:eastAsia="Times New Roman"/>
        </w:rPr>
        <w:t>“skin”</w:t>
      </w:r>
    </w:p>
    <w:p w14:paraId="633420B4" w14:textId="77777777" w:rsidR="00000000" w:rsidRDefault="002F3D7A">
      <w:pPr>
        <w:pStyle w:val="Titre3"/>
        <w:ind w:left="720"/>
        <w:rPr>
          <w:rFonts w:eastAsia="Times New Roman"/>
        </w:rPr>
      </w:pPr>
      <w:r>
        <w:rPr>
          <w:rFonts w:eastAsia="Times New Roman"/>
        </w:rPr>
        <w:t>Pièces jointes</w:t>
      </w:r>
    </w:p>
    <w:p w14:paraId="61D7769A" w14:textId="77777777" w:rsidR="00000000" w:rsidRDefault="002F3D7A">
      <w:pPr>
        <w:pStyle w:val="item"/>
        <w:numPr>
          <w:ilvl w:val="1"/>
          <w:numId w:val="1"/>
        </w:numPr>
        <w:rPr>
          <w:rFonts w:eastAsia="Times New Roman"/>
        </w:rPr>
      </w:pPr>
      <w:r>
        <w:rPr>
          <w:rFonts w:eastAsia="Times New Roman"/>
        </w:rPr>
        <w:t xml:space="preserve">PubMed entry </w:t>
      </w:r>
    </w:p>
    <w:p w14:paraId="21EDCA4A" w14:textId="77777777" w:rsidR="00000000" w:rsidRDefault="002F3D7A">
      <w:pPr>
        <w:pStyle w:val="Titre2"/>
        <w:numPr>
          <w:ilvl w:val="0"/>
          <w:numId w:val="1"/>
        </w:numPr>
        <w:rPr>
          <w:rFonts w:eastAsia="Times New Roman"/>
        </w:rPr>
      </w:pPr>
      <w:r>
        <w:rPr>
          <w:rFonts w:eastAsia="Times New Roman"/>
        </w:rPr>
        <w:t>SnapShot: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67BBFA78" w14:textId="77777777">
        <w:trPr>
          <w:tblCellSpacing w:w="15" w:type="dxa"/>
        </w:trPr>
        <w:tc>
          <w:tcPr>
            <w:tcW w:w="0" w:type="auto"/>
            <w:vAlign w:val="center"/>
            <w:hideMark/>
          </w:tcPr>
          <w:p w14:paraId="3A76324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373ACE0" w14:textId="77777777" w:rsidR="00000000" w:rsidRDefault="002F3D7A">
            <w:pPr>
              <w:rPr>
                <w:rFonts w:eastAsia="Times New Roman"/>
              </w:rPr>
            </w:pPr>
            <w:r>
              <w:rPr>
                <w:rFonts w:eastAsia="Times New Roman"/>
              </w:rPr>
              <w:t>Article de revue</w:t>
            </w:r>
          </w:p>
        </w:tc>
      </w:tr>
      <w:tr w:rsidR="00000000" w14:paraId="1F6D3BCA" w14:textId="77777777">
        <w:trPr>
          <w:tblCellSpacing w:w="15" w:type="dxa"/>
        </w:trPr>
        <w:tc>
          <w:tcPr>
            <w:tcW w:w="0" w:type="auto"/>
            <w:vAlign w:val="center"/>
            <w:hideMark/>
          </w:tcPr>
          <w:p w14:paraId="3184B9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C9FFF5" w14:textId="77777777" w:rsidR="00000000" w:rsidRDefault="002F3D7A">
            <w:pPr>
              <w:rPr>
                <w:rFonts w:eastAsia="Times New Roman"/>
              </w:rPr>
            </w:pPr>
            <w:r>
              <w:rPr>
                <w:rFonts w:eastAsia="Times New Roman"/>
              </w:rPr>
              <w:t>Blake Oberfeld</w:t>
            </w:r>
          </w:p>
        </w:tc>
      </w:tr>
      <w:tr w:rsidR="00000000" w14:paraId="7C71344F" w14:textId="77777777">
        <w:trPr>
          <w:tblCellSpacing w:w="15" w:type="dxa"/>
        </w:trPr>
        <w:tc>
          <w:tcPr>
            <w:tcW w:w="0" w:type="auto"/>
            <w:vAlign w:val="center"/>
            <w:hideMark/>
          </w:tcPr>
          <w:p w14:paraId="3C9B69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2891E1" w14:textId="77777777" w:rsidR="00000000" w:rsidRDefault="002F3D7A">
            <w:pPr>
              <w:rPr>
                <w:rFonts w:eastAsia="Times New Roman"/>
              </w:rPr>
            </w:pPr>
            <w:r>
              <w:rPr>
                <w:rFonts w:eastAsia="Times New Roman"/>
              </w:rPr>
              <w:t>Aditya Achanta</w:t>
            </w:r>
          </w:p>
        </w:tc>
      </w:tr>
      <w:tr w:rsidR="00000000" w14:paraId="7D6F0894" w14:textId="77777777">
        <w:trPr>
          <w:tblCellSpacing w:w="15" w:type="dxa"/>
        </w:trPr>
        <w:tc>
          <w:tcPr>
            <w:tcW w:w="0" w:type="auto"/>
            <w:vAlign w:val="center"/>
            <w:hideMark/>
          </w:tcPr>
          <w:p w14:paraId="1DF0B7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AF4822" w14:textId="77777777" w:rsidR="00000000" w:rsidRDefault="002F3D7A">
            <w:pPr>
              <w:rPr>
                <w:rFonts w:eastAsia="Times New Roman"/>
              </w:rPr>
            </w:pPr>
            <w:r>
              <w:rPr>
                <w:rFonts w:eastAsia="Times New Roman"/>
              </w:rPr>
              <w:t>Kendall Carpenter</w:t>
            </w:r>
          </w:p>
        </w:tc>
      </w:tr>
      <w:tr w:rsidR="00000000" w14:paraId="712746C6" w14:textId="77777777">
        <w:trPr>
          <w:tblCellSpacing w:w="15" w:type="dxa"/>
        </w:trPr>
        <w:tc>
          <w:tcPr>
            <w:tcW w:w="0" w:type="auto"/>
            <w:vAlign w:val="center"/>
            <w:hideMark/>
          </w:tcPr>
          <w:p w14:paraId="27A919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52161E" w14:textId="77777777" w:rsidR="00000000" w:rsidRDefault="002F3D7A">
            <w:pPr>
              <w:rPr>
                <w:rFonts w:eastAsia="Times New Roman"/>
              </w:rPr>
            </w:pPr>
            <w:r>
              <w:rPr>
                <w:rFonts w:eastAsia="Times New Roman"/>
              </w:rPr>
              <w:t>Pamela Chen</w:t>
            </w:r>
          </w:p>
        </w:tc>
      </w:tr>
      <w:tr w:rsidR="00000000" w14:paraId="6300B9F9" w14:textId="77777777">
        <w:trPr>
          <w:tblCellSpacing w:w="15" w:type="dxa"/>
        </w:trPr>
        <w:tc>
          <w:tcPr>
            <w:tcW w:w="0" w:type="auto"/>
            <w:vAlign w:val="center"/>
            <w:hideMark/>
          </w:tcPr>
          <w:p w14:paraId="0AD31DE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2E15A1" w14:textId="77777777" w:rsidR="00000000" w:rsidRDefault="002F3D7A">
            <w:pPr>
              <w:rPr>
                <w:rFonts w:eastAsia="Times New Roman"/>
              </w:rPr>
            </w:pPr>
            <w:r>
              <w:rPr>
                <w:rFonts w:eastAsia="Times New Roman"/>
              </w:rPr>
              <w:t>Nicole M. Gilette</w:t>
            </w:r>
          </w:p>
        </w:tc>
      </w:tr>
      <w:tr w:rsidR="00000000" w14:paraId="79B2072B" w14:textId="77777777">
        <w:trPr>
          <w:tblCellSpacing w:w="15" w:type="dxa"/>
        </w:trPr>
        <w:tc>
          <w:tcPr>
            <w:tcW w:w="0" w:type="auto"/>
            <w:vAlign w:val="center"/>
            <w:hideMark/>
          </w:tcPr>
          <w:p w14:paraId="2DEB62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26B31C" w14:textId="77777777" w:rsidR="00000000" w:rsidRDefault="002F3D7A">
            <w:pPr>
              <w:rPr>
                <w:rFonts w:eastAsia="Times New Roman"/>
              </w:rPr>
            </w:pPr>
            <w:r>
              <w:rPr>
                <w:rFonts w:eastAsia="Times New Roman"/>
              </w:rPr>
              <w:t>Pinky Langat</w:t>
            </w:r>
          </w:p>
        </w:tc>
      </w:tr>
      <w:tr w:rsidR="00000000" w14:paraId="1BE172A0" w14:textId="77777777">
        <w:trPr>
          <w:tblCellSpacing w:w="15" w:type="dxa"/>
        </w:trPr>
        <w:tc>
          <w:tcPr>
            <w:tcW w:w="0" w:type="auto"/>
            <w:vAlign w:val="center"/>
            <w:hideMark/>
          </w:tcPr>
          <w:p w14:paraId="3DCA00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765682" w14:textId="77777777" w:rsidR="00000000" w:rsidRDefault="002F3D7A">
            <w:pPr>
              <w:rPr>
                <w:rFonts w:eastAsia="Times New Roman"/>
              </w:rPr>
            </w:pPr>
            <w:r>
              <w:rPr>
                <w:rFonts w:eastAsia="Times New Roman"/>
              </w:rPr>
              <w:t>Jordan Taylor Said</w:t>
            </w:r>
          </w:p>
        </w:tc>
      </w:tr>
      <w:tr w:rsidR="00000000" w14:paraId="0B69BB23" w14:textId="77777777">
        <w:trPr>
          <w:tblCellSpacing w:w="15" w:type="dxa"/>
        </w:trPr>
        <w:tc>
          <w:tcPr>
            <w:tcW w:w="0" w:type="auto"/>
            <w:vAlign w:val="center"/>
            <w:hideMark/>
          </w:tcPr>
          <w:p w14:paraId="32F71C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1A7790" w14:textId="77777777" w:rsidR="00000000" w:rsidRDefault="002F3D7A">
            <w:pPr>
              <w:rPr>
                <w:rFonts w:eastAsia="Times New Roman"/>
              </w:rPr>
            </w:pPr>
            <w:r>
              <w:rPr>
                <w:rFonts w:eastAsia="Times New Roman"/>
              </w:rPr>
              <w:t>Abigail E. Schiff</w:t>
            </w:r>
          </w:p>
        </w:tc>
      </w:tr>
      <w:tr w:rsidR="00000000" w14:paraId="72143219" w14:textId="77777777">
        <w:trPr>
          <w:tblCellSpacing w:w="15" w:type="dxa"/>
        </w:trPr>
        <w:tc>
          <w:tcPr>
            <w:tcW w:w="0" w:type="auto"/>
            <w:vAlign w:val="center"/>
            <w:hideMark/>
          </w:tcPr>
          <w:p w14:paraId="723CEF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C86D42" w14:textId="77777777" w:rsidR="00000000" w:rsidRDefault="002F3D7A">
            <w:pPr>
              <w:rPr>
                <w:rFonts w:eastAsia="Times New Roman"/>
              </w:rPr>
            </w:pPr>
            <w:r>
              <w:rPr>
                <w:rFonts w:eastAsia="Times New Roman"/>
              </w:rPr>
              <w:t>Allen S. Zhou</w:t>
            </w:r>
          </w:p>
        </w:tc>
      </w:tr>
      <w:tr w:rsidR="00000000" w14:paraId="7E97B253" w14:textId="77777777">
        <w:trPr>
          <w:tblCellSpacing w:w="15" w:type="dxa"/>
        </w:trPr>
        <w:tc>
          <w:tcPr>
            <w:tcW w:w="0" w:type="auto"/>
            <w:vAlign w:val="center"/>
            <w:hideMark/>
          </w:tcPr>
          <w:p w14:paraId="0BD2E0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0D558C" w14:textId="77777777" w:rsidR="00000000" w:rsidRDefault="002F3D7A">
            <w:pPr>
              <w:rPr>
                <w:rFonts w:eastAsia="Times New Roman"/>
              </w:rPr>
            </w:pPr>
            <w:r>
              <w:rPr>
                <w:rFonts w:eastAsia="Times New Roman"/>
              </w:rPr>
              <w:t>Amy K. Barczak</w:t>
            </w:r>
          </w:p>
        </w:tc>
      </w:tr>
      <w:tr w:rsidR="00000000" w14:paraId="673966D7" w14:textId="77777777">
        <w:trPr>
          <w:tblCellSpacing w:w="15" w:type="dxa"/>
        </w:trPr>
        <w:tc>
          <w:tcPr>
            <w:tcW w:w="0" w:type="auto"/>
            <w:vAlign w:val="center"/>
            <w:hideMark/>
          </w:tcPr>
          <w:p w14:paraId="1CA10B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43C069" w14:textId="77777777" w:rsidR="00000000" w:rsidRDefault="002F3D7A">
            <w:pPr>
              <w:rPr>
                <w:rFonts w:eastAsia="Times New Roman"/>
              </w:rPr>
            </w:pPr>
            <w:r>
              <w:rPr>
                <w:rFonts w:eastAsia="Times New Roman"/>
              </w:rPr>
              <w:t>Shiv Pillai</w:t>
            </w:r>
          </w:p>
        </w:tc>
      </w:tr>
      <w:tr w:rsidR="00000000" w14:paraId="3A3F4725" w14:textId="77777777">
        <w:trPr>
          <w:tblCellSpacing w:w="15" w:type="dxa"/>
        </w:trPr>
        <w:tc>
          <w:tcPr>
            <w:tcW w:w="0" w:type="auto"/>
            <w:vAlign w:val="center"/>
            <w:hideMark/>
          </w:tcPr>
          <w:p w14:paraId="202B391F"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53B2D22" w14:textId="77777777" w:rsidR="00000000" w:rsidRDefault="002F3D7A">
            <w:pPr>
              <w:rPr>
                <w:rFonts w:eastAsia="Times New Roman"/>
              </w:rPr>
            </w:pPr>
            <w:r>
              <w:rPr>
                <w:rFonts w:eastAsia="Times New Roman"/>
              </w:rPr>
              <w:t>181</w:t>
            </w:r>
          </w:p>
        </w:tc>
      </w:tr>
      <w:tr w:rsidR="00000000" w14:paraId="7F72109B" w14:textId="77777777">
        <w:trPr>
          <w:tblCellSpacing w:w="15" w:type="dxa"/>
        </w:trPr>
        <w:tc>
          <w:tcPr>
            <w:tcW w:w="0" w:type="auto"/>
            <w:vAlign w:val="center"/>
            <w:hideMark/>
          </w:tcPr>
          <w:p w14:paraId="28992F7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7BE6D41" w14:textId="77777777" w:rsidR="00000000" w:rsidRDefault="002F3D7A">
            <w:pPr>
              <w:rPr>
                <w:rFonts w:eastAsia="Times New Roman"/>
              </w:rPr>
            </w:pPr>
            <w:r>
              <w:rPr>
                <w:rFonts w:eastAsia="Times New Roman"/>
              </w:rPr>
              <w:t>4</w:t>
            </w:r>
          </w:p>
        </w:tc>
      </w:tr>
      <w:tr w:rsidR="00000000" w14:paraId="6F30878F" w14:textId="77777777">
        <w:trPr>
          <w:tblCellSpacing w:w="15" w:type="dxa"/>
        </w:trPr>
        <w:tc>
          <w:tcPr>
            <w:tcW w:w="0" w:type="auto"/>
            <w:vAlign w:val="center"/>
            <w:hideMark/>
          </w:tcPr>
          <w:p w14:paraId="55F3FAC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BE87080" w14:textId="77777777" w:rsidR="00000000" w:rsidRDefault="002F3D7A">
            <w:pPr>
              <w:rPr>
                <w:rFonts w:eastAsia="Times New Roman"/>
              </w:rPr>
            </w:pPr>
            <w:r>
              <w:rPr>
                <w:rFonts w:eastAsia="Times New Roman"/>
              </w:rPr>
              <w:t>954-954.e1</w:t>
            </w:r>
          </w:p>
        </w:tc>
      </w:tr>
      <w:tr w:rsidR="00000000" w14:paraId="32CCB92C" w14:textId="77777777">
        <w:trPr>
          <w:tblCellSpacing w:w="15" w:type="dxa"/>
        </w:trPr>
        <w:tc>
          <w:tcPr>
            <w:tcW w:w="0" w:type="auto"/>
            <w:vAlign w:val="center"/>
            <w:hideMark/>
          </w:tcPr>
          <w:p w14:paraId="33CD677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A073D6F" w14:textId="77777777" w:rsidR="00000000" w:rsidRDefault="002F3D7A">
            <w:pPr>
              <w:rPr>
                <w:rFonts w:eastAsia="Times New Roman"/>
              </w:rPr>
            </w:pPr>
            <w:r>
              <w:rPr>
                <w:rFonts w:eastAsia="Times New Roman"/>
              </w:rPr>
              <w:t>Cell</w:t>
            </w:r>
          </w:p>
        </w:tc>
      </w:tr>
      <w:tr w:rsidR="00000000" w14:paraId="3F6AEB8F" w14:textId="77777777">
        <w:trPr>
          <w:tblCellSpacing w:w="15" w:type="dxa"/>
        </w:trPr>
        <w:tc>
          <w:tcPr>
            <w:tcW w:w="0" w:type="auto"/>
            <w:vAlign w:val="center"/>
            <w:hideMark/>
          </w:tcPr>
          <w:p w14:paraId="72E88B6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E38ADA8" w14:textId="77777777" w:rsidR="00000000" w:rsidRDefault="002F3D7A">
            <w:pPr>
              <w:rPr>
                <w:rFonts w:eastAsia="Times New Roman"/>
              </w:rPr>
            </w:pPr>
            <w:r>
              <w:rPr>
                <w:rFonts w:eastAsia="Times New Roman"/>
              </w:rPr>
              <w:t>1097-4172</w:t>
            </w:r>
          </w:p>
        </w:tc>
      </w:tr>
      <w:tr w:rsidR="00000000" w14:paraId="0D77B297" w14:textId="77777777">
        <w:trPr>
          <w:tblCellSpacing w:w="15" w:type="dxa"/>
        </w:trPr>
        <w:tc>
          <w:tcPr>
            <w:tcW w:w="0" w:type="auto"/>
            <w:vAlign w:val="center"/>
            <w:hideMark/>
          </w:tcPr>
          <w:p w14:paraId="03DBAB8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D4F7CE9" w14:textId="77777777" w:rsidR="00000000" w:rsidRDefault="002F3D7A">
            <w:pPr>
              <w:rPr>
                <w:rFonts w:eastAsia="Times New Roman"/>
              </w:rPr>
            </w:pPr>
            <w:r>
              <w:rPr>
                <w:rFonts w:eastAsia="Times New Roman"/>
              </w:rPr>
              <w:t>May 14, 2020</w:t>
            </w:r>
          </w:p>
        </w:tc>
      </w:tr>
      <w:tr w:rsidR="00000000" w14:paraId="36A82D1E" w14:textId="77777777">
        <w:trPr>
          <w:tblCellSpacing w:w="15" w:type="dxa"/>
        </w:trPr>
        <w:tc>
          <w:tcPr>
            <w:tcW w:w="0" w:type="auto"/>
            <w:vAlign w:val="center"/>
            <w:hideMark/>
          </w:tcPr>
          <w:p w14:paraId="440B0A5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697BFDB" w14:textId="77777777" w:rsidR="00000000" w:rsidRDefault="002F3D7A">
            <w:pPr>
              <w:rPr>
                <w:rFonts w:eastAsia="Times New Roman"/>
              </w:rPr>
            </w:pPr>
            <w:r>
              <w:rPr>
                <w:rFonts w:eastAsia="Times New Roman"/>
              </w:rPr>
              <w:t>PMID: 32413300</w:t>
            </w:r>
          </w:p>
        </w:tc>
      </w:tr>
      <w:tr w:rsidR="00000000" w14:paraId="0F46109F" w14:textId="77777777">
        <w:trPr>
          <w:tblCellSpacing w:w="15" w:type="dxa"/>
        </w:trPr>
        <w:tc>
          <w:tcPr>
            <w:tcW w:w="0" w:type="auto"/>
            <w:vAlign w:val="center"/>
            <w:hideMark/>
          </w:tcPr>
          <w:p w14:paraId="6CD7BBC7"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2B4BA001" w14:textId="77777777" w:rsidR="00000000" w:rsidRDefault="002F3D7A">
            <w:pPr>
              <w:rPr>
                <w:rFonts w:eastAsia="Times New Roman"/>
              </w:rPr>
            </w:pPr>
            <w:r>
              <w:rPr>
                <w:rFonts w:eastAsia="Times New Roman"/>
              </w:rPr>
              <w:t>Cell</w:t>
            </w:r>
          </w:p>
        </w:tc>
      </w:tr>
      <w:tr w:rsidR="00000000" w14:paraId="388F5271" w14:textId="77777777">
        <w:trPr>
          <w:tblCellSpacing w:w="15" w:type="dxa"/>
        </w:trPr>
        <w:tc>
          <w:tcPr>
            <w:tcW w:w="0" w:type="auto"/>
            <w:vAlign w:val="center"/>
            <w:hideMark/>
          </w:tcPr>
          <w:p w14:paraId="0DF8577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B403073" w14:textId="77777777" w:rsidR="00000000" w:rsidRDefault="002F3D7A">
            <w:pPr>
              <w:rPr>
                <w:rFonts w:eastAsia="Times New Roman"/>
              </w:rPr>
            </w:pPr>
            <w:hyperlink r:id="rId466" w:history="1">
              <w:r>
                <w:rPr>
                  <w:rStyle w:val="Lienhypertexte"/>
                  <w:rFonts w:eastAsia="Times New Roman"/>
                </w:rPr>
                <w:t>10.1016/j.cell.2020.04.013</w:t>
              </w:r>
            </w:hyperlink>
          </w:p>
        </w:tc>
      </w:tr>
      <w:tr w:rsidR="00000000" w14:paraId="4DFE4D59" w14:textId="77777777">
        <w:trPr>
          <w:tblCellSpacing w:w="15" w:type="dxa"/>
        </w:trPr>
        <w:tc>
          <w:tcPr>
            <w:tcW w:w="0" w:type="auto"/>
            <w:vAlign w:val="center"/>
            <w:hideMark/>
          </w:tcPr>
          <w:p w14:paraId="6D5A886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52F989B" w14:textId="77777777" w:rsidR="00000000" w:rsidRDefault="002F3D7A">
            <w:pPr>
              <w:rPr>
                <w:rFonts w:eastAsia="Times New Roman"/>
              </w:rPr>
            </w:pPr>
            <w:r>
              <w:rPr>
                <w:rFonts w:eastAsia="Times New Roman"/>
              </w:rPr>
              <w:t>PubMed</w:t>
            </w:r>
          </w:p>
        </w:tc>
      </w:tr>
      <w:tr w:rsidR="00000000" w14:paraId="47B96B96" w14:textId="77777777">
        <w:trPr>
          <w:tblCellSpacing w:w="15" w:type="dxa"/>
        </w:trPr>
        <w:tc>
          <w:tcPr>
            <w:tcW w:w="0" w:type="auto"/>
            <w:vAlign w:val="center"/>
            <w:hideMark/>
          </w:tcPr>
          <w:p w14:paraId="2FEA1D6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37702F6" w14:textId="77777777" w:rsidR="00000000" w:rsidRDefault="002F3D7A">
            <w:pPr>
              <w:rPr>
                <w:rFonts w:eastAsia="Times New Roman"/>
              </w:rPr>
            </w:pPr>
            <w:r>
              <w:rPr>
                <w:rFonts w:eastAsia="Times New Roman"/>
              </w:rPr>
              <w:t>eng</w:t>
            </w:r>
          </w:p>
        </w:tc>
      </w:tr>
      <w:tr w:rsidR="00000000" w14:paraId="70915A6D" w14:textId="77777777">
        <w:trPr>
          <w:tblCellSpacing w:w="15" w:type="dxa"/>
        </w:trPr>
        <w:tc>
          <w:tcPr>
            <w:tcW w:w="0" w:type="auto"/>
            <w:vAlign w:val="center"/>
            <w:hideMark/>
          </w:tcPr>
          <w:p w14:paraId="2F6139A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FEC8AB0" w14:textId="77777777" w:rsidR="00000000" w:rsidRDefault="002F3D7A">
            <w:pPr>
              <w:rPr>
                <w:rFonts w:eastAsia="Times New Roman"/>
              </w:rPr>
            </w:pPr>
            <w:r>
              <w:rPr>
                <w:rFonts w:eastAsia="Times New Roman"/>
              </w:rPr>
              <w:t>Coronavirus disease 2019 (COVID-19) is a novel respiratory illness caused by SARS-CoV-2. Viral entry is mediated through viral spike protein and host ACE2 enzyme interaction. Most cases are mild; severe disease often involves cytokine storm and organ failu</w:t>
            </w:r>
            <w:r>
              <w:rPr>
                <w:rFonts w:eastAsia="Times New Roman"/>
              </w:rPr>
              <w:t>re. Therapeutics including antivirals, immunomodulators, and vaccines are in development. To view this SnapShot, open or download the PDF.</w:t>
            </w:r>
          </w:p>
        </w:tc>
      </w:tr>
      <w:tr w:rsidR="00000000" w14:paraId="565EDAD6" w14:textId="77777777">
        <w:trPr>
          <w:tblCellSpacing w:w="15" w:type="dxa"/>
        </w:trPr>
        <w:tc>
          <w:tcPr>
            <w:tcW w:w="0" w:type="auto"/>
            <w:vAlign w:val="center"/>
            <w:hideMark/>
          </w:tcPr>
          <w:p w14:paraId="1346F54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43D1517" w14:textId="77777777" w:rsidR="00000000" w:rsidRDefault="002F3D7A">
            <w:pPr>
              <w:rPr>
                <w:rFonts w:eastAsia="Times New Roman"/>
              </w:rPr>
            </w:pPr>
            <w:r>
              <w:rPr>
                <w:rFonts w:eastAsia="Times New Roman"/>
              </w:rPr>
              <w:t>SnapShot</w:t>
            </w:r>
          </w:p>
        </w:tc>
      </w:tr>
      <w:tr w:rsidR="00000000" w14:paraId="5F842BE6" w14:textId="77777777">
        <w:trPr>
          <w:tblCellSpacing w:w="15" w:type="dxa"/>
        </w:trPr>
        <w:tc>
          <w:tcPr>
            <w:tcW w:w="0" w:type="auto"/>
            <w:vAlign w:val="center"/>
            <w:hideMark/>
          </w:tcPr>
          <w:p w14:paraId="0FFE288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4655BEC" w14:textId="77777777" w:rsidR="00000000" w:rsidRDefault="002F3D7A">
            <w:pPr>
              <w:rPr>
                <w:rFonts w:eastAsia="Times New Roman"/>
              </w:rPr>
            </w:pPr>
            <w:r>
              <w:rPr>
                <w:rFonts w:eastAsia="Times New Roman"/>
              </w:rPr>
              <w:t>16/05/2020 à 23:07:45</w:t>
            </w:r>
          </w:p>
        </w:tc>
      </w:tr>
      <w:tr w:rsidR="00000000" w14:paraId="03EEEC5E" w14:textId="77777777">
        <w:trPr>
          <w:tblCellSpacing w:w="15" w:type="dxa"/>
        </w:trPr>
        <w:tc>
          <w:tcPr>
            <w:tcW w:w="0" w:type="auto"/>
            <w:vAlign w:val="center"/>
            <w:hideMark/>
          </w:tcPr>
          <w:p w14:paraId="6C94F51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98C3C38" w14:textId="77777777" w:rsidR="00000000" w:rsidRDefault="002F3D7A">
            <w:pPr>
              <w:rPr>
                <w:rFonts w:eastAsia="Times New Roman"/>
              </w:rPr>
            </w:pPr>
            <w:r>
              <w:rPr>
                <w:rFonts w:eastAsia="Times New Roman"/>
              </w:rPr>
              <w:t>16/05/2020 à 23:07:45</w:t>
            </w:r>
          </w:p>
        </w:tc>
      </w:tr>
    </w:tbl>
    <w:p w14:paraId="7FEE7237" w14:textId="77777777" w:rsidR="00000000" w:rsidRDefault="002F3D7A">
      <w:pPr>
        <w:pStyle w:val="Titre3"/>
        <w:numPr>
          <w:ilvl w:val="0"/>
          <w:numId w:val="1"/>
        </w:numPr>
        <w:rPr>
          <w:rFonts w:eastAsia="Times New Roman"/>
        </w:rPr>
      </w:pPr>
      <w:r>
        <w:rPr>
          <w:rFonts w:eastAsia="Times New Roman"/>
        </w:rPr>
        <w:t>Pièces jointes</w:t>
      </w:r>
    </w:p>
    <w:p w14:paraId="79A09E4A" w14:textId="77777777" w:rsidR="00000000" w:rsidRDefault="002F3D7A">
      <w:pPr>
        <w:pStyle w:val="item"/>
        <w:numPr>
          <w:ilvl w:val="1"/>
          <w:numId w:val="1"/>
        </w:numPr>
        <w:rPr>
          <w:rFonts w:eastAsia="Times New Roman"/>
        </w:rPr>
      </w:pPr>
      <w:r>
        <w:rPr>
          <w:rFonts w:eastAsia="Times New Roman"/>
        </w:rPr>
        <w:t>PubMed e</w:t>
      </w:r>
      <w:r>
        <w:rPr>
          <w:rFonts w:eastAsia="Times New Roman"/>
        </w:rPr>
        <w:t xml:space="preserve">ntry </w:t>
      </w:r>
    </w:p>
    <w:p w14:paraId="21E575E5" w14:textId="77777777" w:rsidR="00000000" w:rsidRDefault="002F3D7A">
      <w:pPr>
        <w:pStyle w:val="item"/>
        <w:numPr>
          <w:ilvl w:val="1"/>
          <w:numId w:val="1"/>
        </w:numPr>
        <w:rPr>
          <w:rFonts w:eastAsia="Times New Roman"/>
        </w:rPr>
      </w:pPr>
      <w:r>
        <w:rPr>
          <w:rFonts w:eastAsia="Times New Roman"/>
        </w:rPr>
        <w:t xml:space="preserve">Version acceptée </w:t>
      </w:r>
    </w:p>
    <w:p w14:paraId="7AE89327" w14:textId="77777777" w:rsidR="00000000" w:rsidRDefault="002F3D7A">
      <w:pPr>
        <w:pStyle w:val="Titre2"/>
        <w:numPr>
          <w:ilvl w:val="0"/>
          <w:numId w:val="1"/>
        </w:numPr>
        <w:rPr>
          <w:rFonts w:eastAsia="Times New Roman"/>
        </w:rPr>
      </w:pPr>
      <w:r>
        <w:rPr>
          <w:rFonts w:eastAsia="Times New Roman"/>
        </w:rPr>
        <w:t>Social isolation during the covid-19 pandemic can increase physical inactivity and the global burden of cardiovascular disease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66C4942D" w14:textId="77777777">
        <w:trPr>
          <w:tblCellSpacing w:w="15" w:type="dxa"/>
        </w:trPr>
        <w:tc>
          <w:tcPr>
            <w:tcW w:w="0" w:type="auto"/>
            <w:vAlign w:val="center"/>
            <w:hideMark/>
          </w:tcPr>
          <w:p w14:paraId="47622B8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C2C339B" w14:textId="77777777" w:rsidR="00000000" w:rsidRDefault="002F3D7A">
            <w:pPr>
              <w:rPr>
                <w:rFonts w:eastAsia="Times New Roman"/>
              </w:rPr>
            </w:pPr>
            <w:r>
              <w:rPr>
                <w:rFonts w:eastAsia="Times New Roman"/>
              </w:rPr>
              <w:t>Article de revue</w:t>
            </w:r>
          </w:p>
        </w:tc>
      </w:tr>
      <w:tr w:rsidR="00000000" w14:paraId="66D2D07C" w14:textId="77777777">
        <w:trPr>
          <w:tblCellSpacing w:w="15" w:type="dxa"/>
        </w:trPr>
        <w:tc>
          <w:tcPr>
            <w:tcW w:w="0" w:type="auto"/>
            <w:vAlign w:val="center"/>
            <w:hideMark/>
          </w:tcPr>
          <w:p w14:paraId="1E757E8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82F3E1" w14:textId="77777777" w:rsidR="00000000" w:rsidRDefault="002F3D7A">
            <w:pPr>
              <w:rPr>
                <w:rFonts w:eastAsia="Times New Roman"/>
              </w:rPr>
            </w:pPr>
            <w:r>
              <w:rPr>
                <w:rFonts w:eastAsia="Times New Roman"/>
              </w:rPr>
              <w:t>Tiago Peçanha</w:t>
            </w:r>
          </w:p>
        </w:tc>
      </w:tr>
      <w:tr w:rsidR="00000000" w14:paraId="1F494098" w14:textId="77777777">
        <w:trPr>
          <w:tblCellSpacing w:w="15" w:type="dxa"/>
        </w:trPr>
        <w:tc>
          <w:tcPr>
            <w:tcW w:w="0" w:type="auto"/>
            <w:vAlign w:val="center"/>
            <w:hideMark/>
          </w:tcPr>
          <w:p w14:paraId="409505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FD30E3" w14:textId="77777777" w:rsidR="00000000" w:rsidRDefault="002F3D7A">
            <w:pPr>
              <w:rPr>
                <w:rFonts w:eastAsia="Times New Roman"/>
              </w:rPr>
            </w:pPr>
            <w:r>
              <w:rPr>
                <w:rFonts w:eastAsia="Times New Roman"/>
              </w:rPr>
              <w:t>Karla Fabiana Goessler</w:t>
            </w:r>
          </w:p>
        </w:tc>
      </w:tr>
      <w:tr w:rsidR="00000000" w14:paraId="0E855E05" w14:textId="77777777">
        <w:trPr>
          <w:tblCellSpacing w:w="15" w:type="dxa"/>
        </w:trPr>
        <w:tc>
          <w:tcPr>
            <w:tcW w:w="0" w:type="auto"/>
            <w:vAlign w:val="center"/>
            <w:hideMark/>
          </w:tcPr>
          <w:p w14:paraId="583FCF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0EEC20" w14:textId="77777777" w:rsidR="00000000" w:rsidRDefault="002F3D7A">
            <w:pPr>
              <w:rPr>
                <w:rFonts w:eastAsia="Times New Roman"/>
              </w:rPr>
            </w:pPr>
            <w:r>
              <w:rPr>
                <w:rFonts w:eastAsia="Times New Roman"/>
              </w:rPr>
              <w:t>Hamilton Roschel</w:t>
            </w:r>
          </w:p>
        </w:tc>
      </w:tr>
      <w:tr w:rsidR="00000000" w14:paraId="244BB199" w14:textId="77777777">
        <w:trPr>
          <w:tblCellSpacing w:w="15" w:type="dxa"/>
        </w:trPr>
        <w:tc>
          <w:tcPr>
            <w:tcW w:w="0" w:type="auto"/>
            <w:vAlign w:val="center"/>
            <w:hideMark/>
          </w:tcPr>
          <w:p w14:paraId="2D74A9D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A4E756" w14:textId="77777777" w:rsidR="00000000" w:rsidRDefault="002F3D7A">
            <w:pPr>
              <w:rPr>
                <w:rFonts w:eastAsia="Times New Roman"/>
              </w:rPr>
            </w:pPr>
            <w:r>
              <w:rPr>
                <w:rFonts w:eastAsia="Times New Roman"/>
              </w:rPr>
              <w:t>Bruno Gualano</w:t>
            </w:r>
          </w:p>
        </w:tc>
      </w:tr>
      <w:tr w:rsidR="00000000" w14:paraId="2BAF898B" w14:textId="77777777">
        <w:trPr>
          <w:tblCellSpacing w:w="15" w:type="dxa"/>
        </w:trPr>
        <w:tc>
          <w:tcPr>
            <w:tcW w:w="0" w:type="auto"/>
            <w:vAlign w:val="center"/>
            <w:hideMark/>
          </w:tcPr>
          <w:p w14:paraId="06E90F0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5F24E38" w14:textId="77777777" w:rsidR="00000000" w:rsidRDefault="002F3D7A">
            <w:pPr>
              <w:rPr>
                <w:rFonts w:eastAsia="Times New Roman"/>
              </w:rPr>
            </w:pPr>
            <w:r>
              <w:rPr>
                <w:rFonts w:eastAsia="Times New Roman"/>
              </w:rPr>
              <w:t>American Journal of Physiology. Heart and Circulatory Physiology</w:t>
            </w:r>
          </w:p>
        </w:tc>
      </w:tr>
      <w:tr w:rsidR="00000000" w14:paraId="5EC85BB9" w14:textId="77777777">
        <w:trPr>
          <w:tblCellSpacing w:w="15" w:type="dxa"/>
        </w:trPr>
        <w:tc>
          <w:tcPr>
            <w:tcW w:w="0" w:type="auto"/>
            <w:vAlign w:val="center"/>
            <w:hideMark/>
          </w:tcPr>
          <w:p w14:paraId="083C731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218DC4E" w14:textId="77777777" w:rsidR="00000000" w:rsidRDefault="002F3D7A">
            <w:pPr>
              <w:rPr>
                <w:rFonts w:eastAsia="Times New Roman"/>
              </w:rPr>
            </w:pPr>
            <w:r>
              <w:rPr>
                <w:rFonts w:eastAsia="Times New Roman"/>
              </w:rPr>
              <w:t>1522-1539</w:t>
            </w:r>
          </w:p>
        </w:tc>
      </w:tr>
      <w:tr w:rsidR="00000000" w14:paraId="43471AE7" w14:textId="77777777">
        <w:trPr>
          <w:tblCellSpacing w:w="15" w:type="dxa"/>
        </w:trPr>
        <w:tc>
          <w:tcPr>
            <w:tcW w:w="0" w:type="auto"/>
            <w:vAlign w:val="center"/>
            <w:hideMark/>
          </w:tcPr>
          <w:p w14:paraId="4773BBA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DF38BCD" w14:textId="77777777" w:rsidR="00000000" w:rsidRDefault="002F3D7A">
            <w:pPr>
              <w:rPr>
                <w:rFonts w:eastAsia="Times New Roman"/>
              </w:rPr>
            </w:pPr>
            <w:r>
              <w:rPr>
                <w:rFonts w:eastAsia="Times New Roman"/>
              </w:rPr>
              <w:t>May 15, 2020</w:t>
            </w:r>
          </w:p>
        </w:tc>
      </w:tr>
      <w:tr w:rsidR="00000000" w14:paraId="572F2C1E" w14:textId="77777777">
        <w:trPr>
          <w:tblCellSpacing w:w="15" w:type="dxa"/>
        </w:trPr>
        <w:tc>
          <w:tcPr>
            <w:tcW w:w="0" w:type="auto"/>
            <w:vAlign w:val="center"/>
            <w:hideMark/>
          </w:tcPr>
          <w:p w14:paraId="19DFEB2F"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E4E26B1" w14:textId="77777777" w:rsidR="00000000" w:rsidRDefault="002F3D7A">
            <w:pPr>
              <w:rPr>
                <w:rFonts w:eastAsia="Times New Roman"/>
              </w:rPr>
            </w:pPr>
            <w:r>
              <w:rPr>
                <w:rFonts w:eastAsia="Times New Roman"/>
              </w:rPr>
              <w:t>PMID: 32412779</w:t>
            </w:r>
          </w:p>
        </w:tc>
      </w:tr>
      <w:tr w:rsidR="00000000" w14:paraId="44C4CCD4" w14:textId="77777777">
        <w:trPr>
          <w:tblCellSpacing w:w="15" w:type="dxa"/>
        </w:trPr>
        <w:tc>
          <w:tcPr>
            <w:tcW w:w="0" w:type="auto"/>
            <w:vAlign w:val="center"/>
            <w:hideMark/>
          </w:tcPr>
          <w:p w14:paraId="47BC503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E5F3018" w14:textId="77777777" w:rsidR="00000000" w:rsidRDefault="002F3D7A">
            <w:pPr>
              <w:rPr>
                <w:rFonts w:eastAsia="Times New Roman"/>
              </w:rPr>
            </w:pPr>
            <w:r>
              <w:rPr>
                <w:rFonts w:eastAsia="Times New Roman"/>
              </w:rPr>
              <w:t>Am. J. Physiol. Heart Circ. Physiol.</w:t>
            </w:r>
          </w:p>
        </w:tc>
      </w:tr>
      <w:tr w:rsidR="00000000" w14:paraId="326F8598" w14:textId="77777777">
        <w:trPr>
          <w:tblCellSpacing w:w="15" w:type="dxa"/>
        </w:trPr>
        <w:tc>
          <w:tcPr>
            <w:tcW w:w="0" w:type="auto"/>
            <w:vAlign w:val="center"/>
            <w:hideMark/>
          </w:tcPr>
          <w:p w14:paraId="4CF2BF2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9B0DDD" w14:textId="77777777" w:rsidR="00000000" w:rsidRDefault="002F3D7A">
            <w:pPr>
              <w:rPr>
                <w:rFonts w:eastAsia="Times New Roman"/>
              </w:rPr>
            </w:pPr>
            <w:hyperlink r:id="rId467" w:history="1">
              <w:r>
                <w:rPr>
                  <w:rStyle w:val="Lienhypertexte"/>
                  <w:rFonts w:eastAsia="Times New Roman"/>
                </w:rPr>
                <w:t>10.1152/ajpheart.00268.2020</w:t>
              </w:r>
            </w:hyperlink>
          </w:p>
        </w:tc>
      </w:tr>
      <w:tr w:rsidR="00000000" w14:paraId="15EAAB6C" w14:textId="77777777">
        <w:trPr>
          <w:tblCellSpacing w:w="15" w:type="dxa"/>
        </w:trPr>
        <w:tc>
          <w:tcPr>
            <w:tcW w:w="0" w:type="auto"/>
            <w:vAlign w:val="center"/>
            <w:hideMark/>
          </w:tcPr>
          <w:p w14:paraId="7B64D56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65CEC86" w14:textId="77777777" w:rsidR="00000000" w:rsidRDefault="002F3D7A">
            <w:pPr>
              <w:rPr>
                <w:rFonts w:eastAsia="Times New Roman"/>
              </w:rPr>
            </w:pPr>
            <w:r>
              <w:rPr>
                <w:rFonts w:eastAsia="Times New Roman"/>
              </w:rPr>
              <w:t>PubMed</w:t>
            </w:r>
          </w:p>
        </w:tc>
      </w:tr>
      <w:tr w:rsidR="00000000" w14:paraId="082D3AA2" w14:textId="77777777">
        <w:trPr>
          <w:tblCellSpacing w:w="15" w:type="dxa"/>
        </w:trPr>
        <w:tc>
          <w:tcPr>
            <w:tcW w:w="0" w:type="auto"/>
            <w:vAlign w:val="center"/>
            <w:hideMark/>
          </w:tcPr>
          <w:p w14:paraId="66BF006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88096FD" w14:textId="77777777" w:rsidR="00000000" w:rsidRDefault="002F3D7A">
            <w:pPr>
              <w:rPr>
                <w:rFonts w:eastAsia="Times New Roman"/>
              </w:rPr>
            </w:pPr>
            <w:r>
              <w:rPr>
                <w:rFonts w:eastAsia="Times New Roman"/>
              </w:rPr>
              <w:t>eng</w:t>
            </w:r>
          </w:p>
        </w:tc>
      </w:tr>
      <w:tr w:rsidR="00000000" w14:paraId="525BC116" w14:textId="77777777">
        <w:trPr>
          <w:tblCellSpacing w:w="15" w:type="dxa"/>
        </w:trPr>
        <w:tc>
          <w:tcPr>
            <w:tcW w:w="0" w:type="auto"/>
            <w:vAlign w:val="center"/>
            <w:hideMark/>
          </w:tcPr>
          <w:p w14:paraId="4A2F20B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D06A104" w14:textId="77777777" w:rsidR="00000000" w:rsidRDefault="002F3D7A">
            <w:pPr>
              <w:rPr>
                <w:rFonts w:eastAsia="Times New Roman"/>
              </w:rPr>
            </w:pPr>
            <w:r>
              <w:rPr>
                <w:rFonts w:eastAsia="Times New Roman"/>
              </w:rPr>
              <w:t>Emerging data indicate a substantial decrease in global physical activity levels</w:t>
            </w:r>
            <w:r>
              <w:rPr>
                <w:rFonts w:eastAsia="Times New Roman"/>
              </w:rPr>
              <w:t xml:space="preserve"> during the period of social isolation adopted worldwide to contain the spread of the Coronavirus disease 2019 (COVID-19). Confinement-induced decreases in physical activity levels and increases in sedentary behavior may provoke a rapid deterioration of ca</w:t>
            </w:r>
            <w:r>
              <w:rPr>
                <w:rFonts w:eastAsia="Times New Roman"/>
              </w:rPr>
              <w:t xml:space="preserve">rdiovascular health and premature deaths among populations with </w:t>
            </w:r>
            <w:r>
              <w:rPr>
                <w:rFonts w:eastAsia="Times New Roman"/>
              </w:rPr>
              <w:lastRenderedPageBreak/>
              <w:t>increased cardiovascular risk. Even short-term (1-4 weeks) inactivity has been linked with detrimental effects in cardiovascular function and structure, and increased cardiovascular risk facto</w:t>
            </w:r>
            <w:r>
              <w:rPr>
                <w:rFonts w:eastAsia="Times New Roman"/>
              </w:rPr>
              <w:t>rs. In this unprecedented and critical scenario, home-based physical activity programs arise as a clinically relevant intervention to promote health benefits to cardiac patients. Many studies have demonstrated the feasibility, safety and efficacy of differ</w:t>
            </w:r>
            <w:r>
              <w:rPr>
                <w:rFonts w:eastAsia="Times New Roman"/>
              </w:rPr>
              <w:t xml:space="preserve">ent models of home-based exercise programs in the primary and secondary prevention of cardiovascular diseases and major cardiovascular events among different populations. This body of knowledge can inform evidence-based policies to be urgently implemented </w:t>
            </w:r>
            <w:r>
              <w:rPr>
                <w:rFonts w:eastAsia="Times New Roman"/>
              </w:rPr>
              <w:t>to counteract the impact of increased physical inactivity and sedentary behavior during the COVID-19 outbreak, thereby alleviating the global burden of cardiovascular disease.</w:t>
            </w:r>
          </w:p>
        </w:tc>
      </w:tr>
      <w:tr w:rsidR="00000000" w14:paraId="39B72553" w14:textId="77777777">
        <w:trPr>
          <w:tblCellSpacing w:w="15" w:type="dxa"/>
        </w:trPr>
        <w:tc>
          <w:tcPr>
            <w:tcW w:w="0" w:type="auto"/>
            <w:vAlign w:val="center"/>
            <w:hideMark/>
          </w:tcPr>
          <w:p w14:paraId="250B5065"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3E17FFA5" w14:textId="77777777" w:rsidR="00000000" w:rsidRDefault="002F3D7A">
            <w:pPr>
              <w:rPr>
                <w:rFonts w:eastAsia="Times New Roman"/>
              </w:rPr>
            </w:pPr>
            <w:r>
              <w:rPr>
                <w:rFonts w:eastAsia="Times New Roman"/>
              </w:rPr>
              <w:t>16/05/2020 à 23:07:45</w:t>
            </w:r>
          </w:p>
        </w:tc>
      </w:tr>
      <w:tr w:rsidR="00000000" w14:paraId="1FF08E44" w14:textId="77777777">
        <w:trPr>
          <w:tblCellSpacing w:w="15" w:type="dxa"/>
        </w:trPr>
        <w:tc>
          <w:tcPr>
            <w:tcW w:w="0" w:type="auto"/>
            <w:vAlign w:val="center"/>
            <w:hideMark/>
          </w:tcPr>
          <w:p w14:paraId="421FA67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341D761" w14:textId="77777777" w:rsidR="00000000" w:rsidRDefault="002F3D7A">
            <w:pPr>
              <w:rPr>
                <w:rFonts w:eastAsia="Times New Roman"/>
              </w:rPr>
            </w:pPr>
            <w:r>
              <w:rPr>
                <w:rFonts w:eastAsia="Times New Roman"/>
              </w:rPr>
              <w:t>16/05/2020 à 23:07:45</w:t>
            </w:r>
          </w:p>
        </w:tc>
      </w:tr>
    </w:tbl>
    <w:p w14:paraId="6A8E7B00" w14:textId="77777777" w:rsidR="00000000" w:rsidRDefault="002F3D7A">
      <w:pPr>
        <w:pStyle w:val="Titre3"/>
        <w:numPr>
          <w:ilvl w:val="0"/>
          <w:numId w:val="1"/>
        </w:numPr>
        <w:rPr>
          <w:rFonts w:eastAsia="Times New Roman"/>
        </w:rPr>
      </w:pPr>
      <w:r>
        <w:rPr>
          <w:rFonts w:eastAsia="Times New Roman"/>
        </w:rPr>
        <w:t>Marqueurs :</w:t>
      </w:r>
    </w:p>
    <w:p w14:paraId="7711A6F5" w14:textId="77777777" w:rsidR="00000000" w:rsidRDefault="002F3D7A">
      <w:pPr>
        <w:pStyle w:val="item"/>
        <w:numPr>
          <w:ilvl w:val="1"/>
          <w:numId w:val="1"/>
        </w:numPr>
        <w:rPr>
          <w:rFonts w:eastAsia="Times New Roman"/>
        </w:rPr>
      </w:pPr>
      <w:r>
        <w:rPr>
          <w:rFonts w:eastAsia="Times New Roman"/>
        </w:rPr>
        <w:t>coronavirus</w:t>
      </w:r>
    </w:p>
    <w:p w14:paraId="7B3EFDC9" w14:textId="77777777" w:rsidR="00000000" w:rsidRDefault="002F3D7A">
      <w:pPr>
        <w:pStyle w:val="item"/>
        <w:numPr>
          <w:ilvl w:val="1"/>
          <w:numId w:val="1"/>
        </w:numPr>
        <w:rPr>
          <w:rFonts w:eastAsia="Times New Roman"/>
        </w:rPr>
      </w:pPr>
      <w:r>
        <w:rPr>
          <w:rFonts w:eastAsia="Times New Roman"/>
        </w:rPr>
        <w:t>exercise</w:t>
      </w:r>
    </w:p>
    <w:p w14:paraId="3A9B00BB" w14:textId="77777777" w:rsidR="00000000" w:rsidRDefault="002F3D7A">
      <w:pPr>
        <w:pStyle w:val="item"/>
        <w:numPr>
          <w:ilvl w:val="1"/>
          <w:numId w:val="1"/>
        </w:numPr>
        <w:rPr>
          <w:rFonts w:eastAsia="Times New Roman"/>
        </w:rPr>
      </w:pPr>
      <w:r>
        <w:rPr>
          <w:rFonts w:eastAsia="Times New Roman"/>
        </w:rPr>
        <w:t>cardiac diseases</w:t>
      </w:r>
    </w:p>
    <w:p w14:paraId="6777D162" w14:textId="77777777" w:rsidR="00000000" w:rsidRDefault="002F3D7A">
      <w:pPr>
        <w:pStyle w:val="item"/>
        <w:numPr>
          <w:ilvl w:val="1"/>
          <w:numId w:val="1"/>
        </w:numPr>
        <w:rPr>
          <w:rFonts w:eastAsia="Times New Roman"/>
        </w:rPr>
      </w:pPr>
      <w:r>
        <w:rPr>
          <w:rFonts w:eastAsia="Times New Roman"/>
        </w:rPr>
        <w:t>sedentary behaviour</w:t>
      </w:r>
    </w:p>
    <w:p w14:paraId="7AA8996E" w14:textId="77777777" w:rsidR="00000000" w:rsidRDefault="002F3D7A">
      <w:pPr>
        <w:pStyle w:val="Titre3"/>
        <w:ind w:left="720"/>
        <w:rPr>
          <w:rFonts w:eastAsia="Times New Roman"/>
        </w:rPr>
      </w:pPr>
      <w:r>
        <w:rPr>
          <w:rFonts w:eastAsia="Times New Roman"/>
        </w:rPr>
        <w:t>Pièces jointes</w:t>
      </w:r>
    </w:p>
    <w:p w14:paraId="31130254" w14:textId="77777777" w:rsidR="00000000" w:rsidRDefault="002F3D7A">
      <w:pPr>
        <w:pStyle w:val="item"/>
        <w:numPr>
          <w:ilvl w:val="1"/>
          <w:numId w:val="1"/>
        </w:numPr>
        <w:rPr>
          <w:rFonts w:eastAsia="Times New Roman"/>
        </w:rPr>
      </w:pPr>
      <w:r>
        <w:rPr>
          <w:rFonts w:eastAsia="Times New Roman"/>
        </w:rPr>
        <w:t xml:space="preserve">PubMed entry </w:t>
      </w:r>
    </w:p>
    <w:p w14:paraId="414D239D" w14:textId="77777777" w:rsidR="00000000" w:rsidRDefault="002F3D7A">
      <w:pPr>
        <w:pStyle w:val="Titre2"/>
        <w:numPr>
          <w:ilvl w:val="0"/>
          <w:numId w:val="1"/>
        </w:numPr>
        <w:rPr>
          <w:rFonts w:eastAsia="Times New Roman"/>
        </w:rPr>
      </w:pPr>
      <w:r>
        <w:rPr>
          <w:rFonts w:eastAsia="Times New Roman"/>
        </w:rPr>
        <w:t>sOptimizing screening strategies for coronavirus disease 2019: A study from Middle China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1"/>
        <w:gridCol w:w="7001"/>
      </w:tblGrid>
      <w:tr w:rsidR="00000000" w14:paraId="69F2F520" w14:textId="77777777">
        <w:trPr>
          <w:tblCellSpacing w:w="15" w:type="dxa"/>
        </w:trPr>
        <w:tc>
          <w:tcPr>
            <w:tcW w:w="0" w:type="auto"/>
            <w:vAlign w:val="center"/>
            <w:hideMark/>
          </w:tcPr>
          <w:p w14:paraId="475C025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FD3C32A" w14:textId="77777777" w:rsidR="00000000" w:rsidRDefault="002F3D7A">
            <w:pPr>
              <w:rPr>
                <w:rFonts w:eastAsia="Times New Roman"/>
              </w:rPr>
            </w:pPr>
            <w:r>
              <w:rPr>
                <w:rFonts w:eastAsia="Times New Roman"/>
              </w:rPr>
              <w:t>Article de revue</w:t>
            </w:r>
          </w:p>
        </w:tc>
      </w:tr>
      <w:tr w:rsidR="00000000" w14:paraId="7EC18D3A" w14:textId="77777777">
        <w:trPr>
          <w:tblCellSpacing w:w="15" w:type="dxa"/>
        </w:trPr>
        <w:tc>
          <w:tcPr>
            <w:tcW w:w="0" w:type="auto"/>
            <w:vAlign w:val="center"/>
            <w:hideMark/>
          </w:tcPr>
          <w:p w14:paraId="28B2C8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CD79AB" w14:textId="77777777" w:rsidR="00000000" w:rsidRDefault="002F3D7A">
            <w:pPr>
              <w:rPr>
                <w:rFonts w:eastAsia="Times New Roman"/>
              </w:rPr>
            </w:pPr>
            <w:r>
              <w:rPr>
                <w:rFonts w:eastAsia="Times New Roman"/>
              </w:rPr>
              <w:t>Li Liu</w:t>
            </w:r>
          </w:p>
        </w:tc>
      </w:tr>
      <w:tr w:rsidR="00000000" w14:paraId="0E1E7216" w14:textId="77777777">
        <w:trPr>
          <w:tblCellSpacing w:w="15" w:type="dxa"/>
        </w:trPr>
        <w:tc>
          <w:tcPr>
            <w:tcW w:w="0" w:type="auto"/>
            <w:vAlign w:val="center"/>
            <w:hideMark/>
          </w:tcPr>
          <w:p w14:paraId="6253F0D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4C45CC" w14:textId="77777777" w:rsidR="00000000" w:rsidRDefault="002F3D7A">
            <w:pPr>
              <w:rPr>
                <w:rFonts w:eastAsia="Times New Roman"/>
              </w:rPr>
            </w:pPr>
            <w:r>
              <w:rPr>
                <w:rFonts w:eastAsia="Times New Roman"/>
              </w:rPr>
              <w:t>Xiuqin Hong</w:t>
            </w:r>
          </w:p>
        </w:tc>
      </w:tr>
      <w:tr w:rsidR="00000000" w14:paraId="707316F1" w14:textId="77777777">
        <w:trPr>
          <w:tblCellSpacing w:w="15" w:type="dxa"/>
        </w:trPr>
        <w:tc>
          <w:tcPr>
            <w:tcW w:w="0" w:type="auto"/>
            <w:vAlign w:val="center"/>
            <w:hideMark/>
          </w:tcPr>
          <w:p w14:paraId="410B7AB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6F1485" w14:textId="77777777" w:rsidR="00000000" w:rsidRDefault="002F3D7A">
            <w:pPr>
              <w:rPr>
                <w:rFonts w:eastAsia="Times New Roman"/>
              </w:rPr>
            </w:pPr>
            <w:r>
              <w:rPr>
                <w:rFonts w:eastAsia="Times New Roman"/>
              </w:rPr>
              <w:t>Xin Su</w:t>
            </w:r>
          </w:p>
        </w:tc>
      </w:tr>
      <w:tr w:rsidR="00000000" w14:paraId="181A1F58" w14:textId="77777777">
        <w:trPr>
          <w:tblCellSpacing w:w="15" w:type="dxa"/>
        </w:trPr>
        <w:tc>
          <w:tcPr>
            <w:tcW w:w="0" w:type="auto"/>
            <w:vAlign w:val="center"/>
            <w:hideMark/>
          </w:tcPr>
          <w:p w14:paraId="0A4419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99107A" w14:textId="77777777" w:rsidR="00000000" w:rsidRDefault="002F3D7A">
            <w:pPr>
              <w:rPr>
                <w:rFonts w:eastAsia="Times New Roman"/>
              </w:rPr>
            </w:pPr>
            <w:r>
              <w:rPr>
                <w:rFonts w:eastAsia="Times New Roman"/>
              </w:rPr>
              <w:t>Haiou Chen</w:t>
            </w:r>
          </w:p>
        </w:tc>
      </w:tr>
      <w:tr w:rsidR="00000000" w14:paraId="38F7BC73" w14:textId="77777777">
        <w:trPr>
          <w:tblCellSpacing w:w="15" w:type="dxa"/>
        </w:trPr>
        <w:tc>
          <w:tcPr>
            <w:tcW w:w="0" w:type="auto"/>
            <w:vAlign w:val="center"/>
            <w:hideMark/>
          </w:tcPr>
          <w:p w14:paraId="3D3132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741FE1" w14:textId="77777777" w:rsidR="00000000" w:rsidRDefault="002F3D7A">
            <w:pPr>
              <w:rPr>
                <w:rFonts w:eastAsia="Times New Roman"/>
              </w:rPr>
            </w:pPr>
            <w:r>
              <w:rPr>
                <w:rFonts w:eastAsia="Times New Roman"/>
              </w:rPr>
              <w:t>Dongcui Zhang</w:t>
            </w:r>
          </w:p>
        </w:tc>
      </w:tr>
      <w:tr w:rsidR="00000000" w14:paraId="11172134" w14:textId="77777777">
        <w:trPr>
          <w:tblCellSpacing w:w="15" w:type="dxa"/>
        </w:trPr>
        <w:tc>
          <w:tcPr>
            <w:tcW w:w="0" w:type="auto"/>
            <w:vAlign w:val="center"/>
            <w:hideMark/>
          </w:tcPr>
          <w:p w14:paraId="13056D1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368848" w14:textId="77777777" w:rsidR="00000000" w:rsidRDefault="002F3D7A">
            <w:pPr>
              <w:rPr>
                <w:rFonts w:eastAsia="Times New Roman"/>
              </w:rPr>
            </w:pPr>
            <w:r>
              <w:rPr>
                <w:rFonts w:eastAsia="Times New Roman"/>
              </w:rPr>
              <w:t>Shigang Tang</w:t>
            </w:r>
          </w:p>
        </w:tc>
      </w:tr>
      <w:tr w:rsidR="00000000" w14:paraId="298958F7" w14:textId="77777777">
        <w:trPr>
          <w:tblCellSpacing w:w="15" w:type="dxa"/>
        </w:trPr>
        <w:tc>
          <w:tcPr>
            <w:tcW w:w="0" w:type="auto"/>
            <w:vAlign w:val="center"/>
            <w:hideMark/>
          </w:tcPr>
          <w:p w14:paraId="3F6182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AE04A26" w14:textId="77777777" w:rsidR="00000000" w:rsidRDefault="002F3D7A">
            <w:pPr>
              <w:rPr>
                <w:rFonts w:eastAsia="Times New Roman"/>
              </w:rPr>
            </w:pPr>
            <w:r>
              <w:rPr>
                <w:rFonts w:eastAsia="Times New Roman"/>
              </w:rPr>
              <w:t>Liang Chen</w:t>
            </w:r>
          </w:p>
        </w:tc>
      </w:tr>
      <w:tr w:rsidR="00000000" w14:paraId="103DCFDD" w14:textId="77777777">
        <w:trPr>
          <w:tblCellSpacing w:w="15" w:type="dxa"/>
        </w:trPr>
        <w:tc>
          <w:tcPr>
            <w:tcW w:w="0" w:type="auto"/>
            <w:vAlign w:val="center"/>
            <w:hideMark/>
          </w:tcPr>
          <w:p w14:paraId="1526C8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DF4A9B" w14:textId="77777777" w:rsidR="00000000" w:rsidRDefault="002F3D7A">
            <w:pPr>
              <w:rPr>
                <w:rFonts w:eastAsia="Times New Roman"/>
              </w:rPr>
            </w:pPr>
            <w:r>
              <w:rPr>
                <w:rFonts w:eastAsia="Times New Roman"/>
              </w:rPr>
              <w:t>Baining Zhu</w:t>
            </w:r>
          </w:p>
        </w:tc>
      </w:tr>
      <w:tr w:rsidR="00000000" w14:paraId="23AEA2BB" w14:textId="77777777">
        <w:trPr>
          <w:tblCellSpacing w:w="15" w:type="dxa"/>
        </w:trPr>
        <w:tc>
          <w:tcPr>
            <w:tcW w:w="0" w:type="auto"/>
            <w:vAlign w:val="center"/>
            <w:hideMark/>
          </w:tcPr>
          <w:p w14:paraId="2E5C03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018095" w14:textId="77777777" w:rsidR="00000000" w:rsidRDefault="002F3D7A">
            <w:pPr>
              <w:rPr>
                <w:rFonts w:eastAsia="Times New Roman"/>
              </w:rPr>
            </w:pPr>
            <w:r>
              <w:rPr>
                <w:rFonts w:eastAsia="Times New Roman"/>
              </w:rPr>
              <w:t>Xiaosong Li</w:t>
            </w:r>
          </w:p>
        </w:tc>
      </w:tr>
      <w:tr w:rsidR="00000000" w14:paraId="1531631B" w14:textId="77777777">
        <w:trPr>
          <w:tblCellSpacing w:w="15" w:type="dxa"/>
        </w:trPr>
        <w:tc>
          <w:tcPr>
            <w:tcW w:w="0" w:type="auto"/>
            <w:vAlign w:val="center"/>
            <w:hideMark/>
          </w:tcPr>
          <w:p w14:paraId="7DA5A8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3130FE" w14:textId="77777777" w:rsidR="00000000" w:rsidRDefault="002F3D7A">
            <w:pPr>
              <w:rPr>
                <w:rFonts w:eastAsia="Times New Roman"/>
              </w:rPr>
            </w:pPr>
            <w:r>
              <w:rPr>
                <w:rFonts w:eastAsia="Times New Roman"/>
              </w:rPr>
              <w:t>Yi Shi</w:t>
            </w:r>
          </w:p>
        </w:tc>
      </w:tr>
      <w:tr w:rsidR="00000000" w14:paraId="7C373E7F" w14:textId="77777777">
        <w:trPr>
          <w:tblCellSpacing w:w="15" w:type="dxa"/>
        </w:trPr>
        <w:tc>
          <w:tcPr>
            <w:tcW w:w="0" w:type="auto"/>
            <w:vAlign w:val="center"/>
            <w:hideMark/>
          </w:tcPr>
          <w:p w14:paraId="22B3CCB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6C05985" w14:textId="77777777" w:rsidR="00000000" w:rsidRDefault="002F3D7A">
            <w:pPr>
              <w:rPr>
                <w:rFonts w:eastAsia="Times New Roman"/>
              </w:rPr>
            </w:pPr>
            <w:r>
              <w:rPr>
                <w:rFonts w:eastAsia="Times New Roman"/>
              </w:rPr>
              <w:t>Journal of Infection and Public Health</w:t>
            </w:r>
          </w:p>
        </w:tc>
      </w:tr>
      <w:tr w:rsidR="00000000" w14:paraId="75AA578E" w14:textId="77777777">
        <w:trPr>
          <w:tblCellSpacing w:w="15" w:type="dxa"/>
        </w:trPr>
        <w:tc>
          <w:tcPr>
            <w:tcW w:w="0" w:type="auto"/>
            <w:vAlign w:val="center"/>
            <w:hideMark/>
          </w:tcPr>
          <w:p w14:paraId="6E657FA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6DF0AB3" w14:textId="77777777" w:rsidR="00000000" w:rsidRDefault="002F3D7A">
            <w:pPr>
              <w:rPr>
                <w:rFonts w:eastAsia="Times New Roman"/>
              </w:rPr>
            </w:pPr>
            <w:r>
              <w:rPr>
                <w:rFonts w:eastAsia="Times New Roman"/>
              </w:rPr>
              <w:t>1876-035X</w:t>
            </w:r>
          </w:p>
        </w:tc>
      </w:tr>
      <w:tr w:rsidR="00000000" w14:paraId="17B24D33" w14:textId="77777777">
        <w:trPr>
          <w:tblCellSpacing w:w="15" w:type="dxa"/>
        </w:trPr>
        <w:tc>
          <w:tcPr>
            <w:tcW w:w="0" w:type="auto"/>
            <w:vAlign w:val="center"/>
            <w:hideMark/>
          </w:tcPr>
          <w:p w14:paraId="22EDDD5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A505AA6" w14:textId="77777777" w:rsidR="00000000" w:rsidRDefault="002F3D7A">
            <w:pPr>
              <w:rPr>
                <w:rFonts w:eastAsia="Times New Roman"/>
              </w:rPr>
            </w:pPr>
            <w:r>
              <w:rPr>
                <w:rFonts w:eastAsia="Times New Roman"/>
              </w:rPr>
              <w:t>May 14, 2020</w:t>
            </w:r>
          </w:p>
        </w:tc>
      </w:tr>
      <w:tr w:rsidR="00000000" w14:paraId="3D87DC95" w14:textId="77777777">
        <w:trPr>
          <w:tblCellSpacing w:w="15" w:type="dxa"/>
        </w:trPr>
        <w:tc>
          <w:tcPr>
            <w:tcW w:w="0" w:type="auto"/>
            <w:vAlign w:val="center"/>
            <w:hideMark/>
          </w:tcPr>
          <w:p w14:paraId="2E486E8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BC4F215" w14:textId="77777777" w:rsidR="00000000" w:rsidRDefault="002F3D7A">
            <w:pPr>
              <w:rPr>
                <w:rFonts w:eastAsia="Times New Roman"/>
              </w:rPr>
            </w:pPr>
            <w:r>
              <w:rPr>
                <w:rFonts w:eastAsia="Times New Roman"/>
              </w:rPr>
              <w:t>PMID: 32411310 PMCID: PMC7221391</w:t>
            </w:r>
          </w:p>
        </w:tc>
      </w:tr>
      <w:tr w:rsidR="00000000" w14:paraId="0EDCA812" w14:textId="77777777">
        <w:trPr>
          <w:tblCellSpacing w:w="15" w:type="dxa"/>
        </w:trPr>
        <w:tc>
          <w:tcPr>
            <w:tcW w:w="0" w:type="auto"/>
            <w:vAlign w:val="center"/>
            <w:hideMark/>
          </w:tcPr>
          <w:p w14:paraId="20260883"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6E214EE5" w14:textId="77777777" w:rsidR="00000000" w:rsidRDefault="002F3D7A">
            <w:pPr>
              <w:rPr>
                <w:rFonts w:eastAsia="Times New Roman"/>
              </w:rPr>
            </w:pPr>
            <w:r>
              <w:rPr>
                <w:rFonts w:eastAsia="Times New Roman"/>
              </w:rPr>
              <w:t>J Infect Public Health</w:t>
            </w:r>
          </w:p>
        </w:tc>
      </w:tr>
      <w:tr w:rsidR="00000000" w14:paraId="55313A66" w14:textId="77777777">
        <w:trPr>
          <w:tblCellSpacing w:w="15" w:type="dxa"/>
        </w:trPr>
        <w:tc>
          <w:tcPr>
            <w:tcW w:w="0" w:type="auto"/>
            <w:vAlign w:val="center"/>
            <w:hideMark/>
          </w:tcPr>
          <w:p w14:paraId="42287E3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67E4531" w14:textId="77777777" w:rsidR="00000000" w:rsidRDefault="002F3D7A">
            <w:pPr>
              <w:rPr>
                <w:rFonts w:eastAsia="Times New Roman"/>
              </w:rPr>
            </w:pPr>
            <w:hyperlink r:id="rId468" w:history="1">
              <w:r>
                <w:rPr>
                  <w:rStyle w:val="Lienhypertexte"/>
                  <w:rFonts w:eastAsia="Times New Roman"/>
                </w:rPr>
                <w:t>10.1016/j.jiph.2020.05.003</w:t>
              </w:r>
            </w:hyperlink>
          </w:p>
        </w:tc>
      </w:tr>
      <w:tr w:rsidR="00000000" w14:paraId="2E953280" w14:textId="77777777">
        <w:trPr>
          <w:tblCellSpacing w:w="15" w:type="dxa"/>
        </w:trPr>
        <w:tc>
          <w:tcPr>
            <w:tcW w:w="0" w:type="auto"/>
            <w:vAlign w:val="center"/>
            <w:hideMark/>
          </w:tcPr>
          <w:p w14:paraId="5C9A2D7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1CF73AB" w14:textId="77777777" w:rsidR="00000000" w:rsidRDefault="002F3D7A">
            <w:pPr>
              <w:rPr>
                <w:rFonts w:eastAsia="Times New Roman"/>
              </w:rPr>
            </w:pPr>
            <w:r>
              <w:rPr>
                <w:rFonts w:eastAsia="Times New Roman"/>
              </w:rPr>
              <w:t>PubMed</w:t>
            </w:r>
          </w:p>
        </w:tc>
      </w:tr>
      <w:tr w:rsidR="00000000" w14:paraId="70113945" w14:textId="77777777">
        <w:trPr>
          <w:tblCellSpacing w:w="15" w:type="dxa"/>
        </w:trPr>
        <w:tc>
          <w:tcPr>
            <w:tcW w:w="0" w:type="auto"/>
            <w:vAlign w:val="center"/>
            <w:hideMark/>
          </w:tcPr>
          <w:p w14:paraId="2CBF280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C6E5720" w14:textId="77777777" w:rsidR="00000000" w:rsidRDefault="002F3D7A">
            <w:pPr>
              <w:rPr>
                <w:rFonts w:eastAsia="Times New Roman"/>
              </w:rPr>
            </w:pPr>
            <w:r>
              <w:rPr>
                <w:rFonts w:eastAsia="Times New Roman"/>
              </w:rPr>
              <w:t>eng</w:t>
            </w:r>
          </w:p>
        </w:tc>
      </w:tr>
      <w:tr w:rsidR="00000000" w14:paraId="7A5D2232" w14:textId="77777777">
        <w:trPr>
          <w:tblCellSpacing w:w="15" w:type="dxa"/>
        </w:trPr>
        <w:tc>
          <w:tcPr>
            <w:tcW w:w="0" w:type="auto"/>
            <w:vAlign w:val="center"/>
            <w:hideMark/>
          </w:tcPr>
          <w:p w14:paraId="5FCEF35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1594FF5" w14:textId="77777777" w:rsidR="00000000" w:rsidRDefault="002F3D7A">
            <w:pPr>
              <w:rPr>
                <w:rFonts w:eastAsia="Times New Roman"/>
              </w:rPr>
            </w:pPr>
            <w:r>
              <w:rPr>
                <w:rFonts w:eastAsia="Times New Roman"/>
              </w:rPr>
              <w:t>Background: Coronavirus disease 2019 (COVID-19) has been highly epidemic in China since January 2020. Rapid detection of the</w:t>
            </w:r>
            <w:r>
              <w:rPr>
                <w:rFonts w:eastAsia="Times New Roman"/>
              </w:rPr>
              <w:t xml:space="preserve"> causative agent, severe acute respiratory coronavirus-2 (SARS-CoV-2), is very important due to its high rate of infectivity. This study aimed to clarify the epidemiology and clinical characteristics of COVID-19 outside of Hubei province, China, and to opt</w:t>
            </w:r>
            <w:r>
              <w:rPr>
                <w:rFonts w:eastAsia="Times New Roman"/>
              </w:rPr>
              <w:t>imize screening strategies for COVID-19 in attempts to contain spread of the virus. Methods: This retrospective study included all confirmed cases of COVID-19 in Hunan Provincial People's Hospital (Changsha, China) between January 22 and February 15, 2020.</w:t>
            </w:r>
            <w:r>
              <w:rPr>
                <w:rFonts w:eastAsia="Times New Roman"/>
              </w:rPr>
              <w:t xml:space="preserve"> All cases were detected using a real-time reverse transcription polymerase chain reaction assay. The epidemiology and clinical characteristic of these cases were investigated according to outcome in attempts to optimize screening strategies for COVID-19. </w:t>
            </w:r>
            <w:r>
              <w:rPr>
                <w:rFonts w:eastAsia="Times New Roman"/>
              </w:rPr>
              <w:t>Results: There were 24 confirmed cases of COVID-19 in the fever outpatient department of Hunan Provincial People's Hospital. Three patients were asymptomatic, and 3 exhibited mild and 3 moderate disease. There was a family cluster phenomenon. Conclusion: I</w:t>
            </w:r>
            <w:r>
              <w:rPr>
                <w:rFonts w:eastAsia="Times New Roman"/>
              </w:rPr>
              <w:t>ndividuals with COVID-19 can be asymptomatic or exhibit mild manifestations of disease. Close monitoring and an optimized screening strategy for COVID-19 could help deter spread of the virus.</w:t>
            </w:r>
          </w:p>
        </w:tc>
      </w:tr>
      <w:tr w:rsidR="00000000" w14:paraId="593283A5" w14:textId="77777777">
        <w:trPr>
          <w:tblCellSpacing w:w="15" w:type="dxa"/>
        </w:trPr>
        <w:tc>
          <w:tcPr>
            <w:tcW w:w="0" w:type="auto"/>
            <w:vAlign w:val="center"/>
            <w:hideMark/>
          </w:tcPr>
          <w:p w14:paraId="61F5E13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0CD90A3" w14:textId="77777777" w:rsidR="00000000" w:rsidRDefault="002F3D7A">
            <w:pPr>
              <w:rPr>
                <w:rFonts w:eastAsia="Times New Roman"/>
              </w:rPr>
            </w:pPr>
            <w:r>
              <w:rPr>
                <w:rFonts w:eastAsia="Times New Roman"/>
              </w:rPr>
              <w:t>sOptimizing screening strategies for coronavirus disease 2019</w:t>
            </w:r>
          </w:p>
        </w:tc>
      </w:tr>
      <w:tr w:rsidR="00000000" w14:paraId="6C81FA5B" w14:textId="77777777">
        <w:trPr>
          <w:tblCellSpacing w:w="15" w:type="dxa"/>
        </w:trPr>
        <w:tc>
          <w:tcPr>
            <w:tcW w:w="0" w:type="auto"/>
            <w:vAlign w:val="center"/>
            <w:hideMark/>
          </w:tcPr>
          <w:p w14:paraId="01F1474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0475B30" w14:textId="77777777" w:rsidR="00000000" w:rsidRDefault="002F3D7A">
            <w:pPr>
              <w:rPr>
                <w:rFonts w:eastAsia="Times New Roman"/>
              </w:rPr>
            </w:pPr>
            <w:r>
              <w:rPr>
                <w:rFonts w:eastAsia="Times New Roman"/>
              </w:rPr>
              <w:t>16/05/2020 à 23:07:45</w:t>
            </w:r>
          </w:p>
        </w:tc>
      </w:tr>
      <w:tr w:rsidR="00000000" w14:paraId="573A9CE9" w14:textId="77777777">
        <w:trPr>
          <w:tblCellSpacing w:w="15" w:type="dxa"/>
        </w:trPr>
        <w:tc>
          <w:tcPr>
            <w:tcW w:w="0" w:type="auto"/>
            <w:vAlign w:val="center"/>
            <w:hideMark/>
          </w:tcPr>
          <w:p w14:paraId="516E758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5A0DC92" w14:textId="77777777" w:rsidR="00000000" w:rsidRDefault="002F3D7A">
            <w:pPr>
              <w:rPr>
                <w:rFonts w:eastAsia="Times New Roman"/>
              </w:rPr>
            </w:pPr>
            <w:r>
              <w:rPr>
                <w:rFonts w:eastAsia="Times New Roman"/>
              </w:rPr>
              <w:t>16/05/2020 à 23:07:45</w:t>
            </w:r>
          </w:p>
        </w:tc>
      </w:tr>
    </w:tbl>
    <w:p w14:paraId="7EA2889B" w14:textId="77777777" w:rsidR="00000000" w:rsidRDefault="002F3D7A">
      <w:pPr>
        <w:pStyle w:val="Titre3"/>
        <w:numPr>
          <w:ilvl w:val="0"/>
          <w:numId w:val="1"/>
        </w:numPr>
        <w:rPr>
          <w:rFonts w:eastAsia="Times New Roman"/>
        </w:rPr>
      </w:pPr>
      <w:r>
        <w:rPr>
          <w:rFonts w:eastAsia="Times New Roman"/>
        </w:rPr>
        <w:t>Marqueurs :</w:t>
      </w:r>
    </w:p>
    <w:p w14:paraId="3C5FAD14" w14:textId="77777777" w:rsidR="00000000" w:rsidRDefault="002F3D7A">
      <w:pPr>
        <w:pStyle w:val="item"/>
        <w:numPr>
          <w:ilvl w:val="1"/>
          <w:numId w:val="1"/>
        </w:numPr>
        <w:rPr>
          <w:rFonts w:eastAsia="Times New Roman"/>
        </w:rPr>
      </w:pPr>
      <w:r>
        <w:rPr>
          <w:rFonts w:eastAsia="Times New Roman"/>
        </w:rPr>
        <w:t>COVID-19, coronavirus disease 2019</w:t>
      </w:r>
    </w:p>
    <w:p w14:paraId="3D7F9B07" w14:textId="77777777" w:rsidR="00000000" w:rsidRDefault="002F3D7A">
      <w:pPr>
        <w:pStyle w:val="item"/>
        <w:numPr>
          <w:ilvl w:val="1"/>
          <w:numId w:val="1"/>
        </w:numPr>
        <w:rPr>
          <w:rFonts w:eastAsia="Times New Roman"/>
        </w:rPr>
      </w:pPr>
      <w:r>
        <w:rPr>
          <w:rFonts w:eastAsia="Times New Roman"/>
        </w:rPr>
        <w:t>MERS-CoV, Middle East respiratory syndrome coronavirus</w:t>
      </w:r>
    </w:p>
    <w:p w14:paraId="636B2F50" w14:textId="77777777" w:rsidR="00000000" w:rsidRDefault="002F3D7A">
      <w:pPr>
        <w:pStyle w:val="item"/>
        <w:numPr>
          <w:ilvl w:val="1"/>
          <w:numId w:val="1"/>
        </w:numPr>
        <w:rPr>
          <w:rFonts w:eastAsia="Times New Roman"/>
        </w:rPr>
      </w:pPr>
      <w:r>
        <w:rPr>
          <w:rFonts w:eastAsia="Times New Roman"/>
        </w:rPr>
        <w:t>COVID19</w:t>
      </w:r>
    </w:p>
    <w:p w14:paraId="2202ECC0" w14:textId="77777777" w:rsidR="00000000" w:rsidRDefault="002F3D7A">
      <w:pPr>
        <w:pStyle w:val="item"/>
        <w:numPr>
          <w:ilvl w:val="1"/>
          <w:numId w:val="1"/>
        </w:numPr>
        <w:rPr>
          <w:rFonts w:eastAsia="Times New Roman"/>
        </w:rPr>
      </w:pPr>
      <w:r>
        <w:rPr>
          <w:rFonts w:eastAsia="Times New Roman"/>
        </w:rPr>
        <w:t xml:space="preserve">CT, computed </w:t>
      </w:r>
      <w:r>
        <w:rPr>
          <w:rFonts w:eastAsia="Times New Roman"/>
        </w:rPr>
        <w:t>tomography</w:t>
      </w:r>
    </w:p>
    <w:p w14:paraId="65414FAC" w14:textId="77777777" w:rsidR="00000000" w:rsidRDefault="002F3D7A">
      <w:pPr>
        <w:pStyle w:val="item"/>
        <w:numPr>
          <w:ilvl w:val="1"/>
          <w:numId w:val="1"/>
        </w:numPr>
        <w:rPr>
          <w:rFonts w:eastAsia="Times New Roman"/>
        </w:rPr>
      </w:pPr>
      <w:r>
        <w:rPr>
          <w:rFonts w:eastAsia="Times New Roman"/>
        </w:rPr>
        <w:t>CAP, acquired community pneumonia</w:t>
      </w:r>
    </w:p>
    <w:p w14:paraId="159A7618" w14:textId="77777777" w:rsidR="00000000" w:rsidRDefault="002F3D7A">
      <w:pPr>
        <w:pStyle w:val="item"/>
        <w:numPr>
          <w:ilvl w:val="1"/>
          <w:numId w:val="1"/>
        </w:numPr>
        <w:rPr>
          <w:rFonts w:eastAsia="Times New Roman"/>
        </w:rPr>
      </w:pPr>
      <w:r>
        <w:rPr>
          <w:rFonts w:eastAsia="Times New Roman"/>
        </w:rPr>
        <w:t>CDC, Center for Disease Control and Prevention (China)</w:t>
      </w:r>
    </w:p>
    <w:p w14:paraId="61B12CD1" w14:textId="77777777" w:rsidR="00000000" w:rsidRDefault="002F3D7A">
      <w:pPr>
        <w:pStyle w:val="item"/>
        <w:numPr>
          <w:ilvl w:val="1"/>
          <w:numId w:val="1"/>
        </w:numPr>
        <w:rPr>
          <w:rFonts w:eastAsia="Times New Roman"/>
        </w:rPr>
      </w:pPr>
      <w:r>
        <w:rPr>
          <w:rFonts w:eastAsia="Times New Roman"/>
        </w:rPr>
        <w:t>CRP, C-reactive protein</w:t>
      </w:r>
    </w:p>
    <w:p w14:paraId="65112D4F" w14:textId="77777777" w:rsidR="00000000" w:rsidRDefault="002F3D7A">
      <w:pPr>
        <w:pStyle w:val="item"/>
        <w:numPr>
          <w:ilvl w:val="1"/>
          <w:numId w:val="1"/>
        </w:numPr>
        <w:rPr>
          <w:rFonts w:eastAsia="Times New Roman"/>
        </w:rPr>
      </w:pPr>
      <w:r>
        <w:rPr>
          <w:rFonts w:eastAsia="Times New Roman"/>
        </w:rPr>
        <w:t>ESR, erythrocyte sedimentation rate</w:t>
      </w:r>
    </w:p>
    <w:p w14:paraId="5F04124E" w14:textId="77777777" w:rsidR="00000000" w:rsidRDefault="002F3D7A">
      <w:pPr>
        <w:pStyle w:val="item"/>
        <w:numPr>
          <w:ilvl w:val="1"/>
          <w:numId w:val="1"/>
        </w:numPr>
        <w:rPr>
          <w:rFonts w:eastAsia="Times New Roman"/>
        </w:rPr>
      </w:pPr>
      <w:r>
        <w:rPr>
          <w:rFonts w:eastAsia="Times New Roman"/>
        </w:rPr>
        <w:t>IgG, immunoglobulin (Ig) G</w:t>
      </w:r>
    </w:p>
    <w:p w14:paraId="3A3F15AD" w14:textId="77777777" w:rsidR="00000000" w:rsidRDefault="002F3D7A">
      <w:pPr>
        <w:pStyle w:val="item"/>
        <w:numPr>
          <w:ilvl w:val="1"/>
          <w:numId w:val="1"/>
        </w:numPr>
        <w:rPr>
          <w:rFonts w:eastAsia="Times New Roman"/>
        </w:rPr>
      </w:pPr>
      <w:r>
        <w:rPr>
          <w:rFonts w:eastAsia="Times New Roman"/>
        </w:rPr>
        <w:t>IgM, immunoglobulin (Ig) M</w:t>
      </w:r>
    </w:p>
    <w:p w14:paraId="212F516F" w14:textId="77777777" w:rsidR="00000000" w:rsidRDefault="002F3D7A">
      <w:pPr>
        <w:pStyle w:val="item"/>
        <w:numPr>
          <w:ilvl w:val="1"/>
          <w:numId w:val="1"/>
        </w:numPr>
        <w:rPr>
          <w:rFonts w:eastAsia="Times New Roman"/>
        </w:rPr>
      </w:pPr>
      <w:r>
        <w:rPr>
          <w:rFonts w:eastAsia="Times New Roman"/>
        </w:rPr>
        <w:t>Lym, lymphocytes</w:t>
      </w:r>
    </w:p>
    <w:p w14:paraId="2F53E305" w14:textId="77777777" w:rsidR="00000000" w:rsidRDefault="002F3D7A">
      <w:pPr>
        <w:pStyle w:val="item"/>
        <w:numPr>
          <w:ilvl w:val="1"/>
          <w:numId w:val="1"/>
        </w:numPr>
        <w:rPr>
          <w:rFonts w:eastAsia="Times New Roman"/>
        </w:rPr>
      </w:pPr>
      <w:r>
        <w:rPr>
          <w:rFonts w:eastAsia="Times New Roman"/>
        </w:rPr>
        <w:t>PCT, procalcitonin</w:t>
      </w:r>
    </w:p>
    <w:p w14:paraId="40390C89" w14:textId="77777777" w:rsidR="00000000" w:rsidRDefault="002F3D7A">
      <w:pPr>
        <w:pStyle w:val="item"/>
        <w:numPr>
          <w:ilvl w:val="1"/>
          <w:numId w:val="1"/>
        </w:numPr>
        <w:rPr>
          <w:rFonts w:eastAsia="Times New Roman"/>
        </w:rPr>
      </w:pPr>
      <w:r>
        <w:rPr>
          <w:rFonts w:eastAsia="Times New Roman"/>
        </w:rPr>
        <w:t>RT-PCR</w:t>
      </w:r>
      <w:r>
        <w:rPr>
          <w:rFonts w:eastAsia="Times New Roman"/>
        </w:rPr>
        <w:t>, real-time reverse transcription polymerase chain reaction</w:t>
      </w:r>
    </w:p>
    <w:p w14:paraId="67A2B5D0" w14:textId="77777777" w:rsidR="00000000" w:rsidRDefault="002F3D7A">
      <w:pPr>
        <w:pStyle w:val="item"/>
        <w:numPr>
          <w:ilvl w:val="1"/>
          <w:numId w:val="1"/>
        </w:numPr>
        <w:rPr>
          <w:rFonts w:eastAsia="Times New Roman"/>
        </w:rPr>
      </w:pPr>
      <w:r>
        <w:rPr>
          <w:rFonts w:eastAsia="Times New Roman"/>
        </w:rPr>
        <w:t>SARS-CoV, severe acute respiratory syndrome coronavirus</w:t>
      </w:r>
    </w:p>
    <w:p w14:paraId="6825E8CB" w14:textId="77777777" w:rsidR="00000000" w:rsidRDefault="002F3D7A">
      <w:pPr>
        <w:pStyle w:val="item"/>
        <w:numPr>
          <w:ilvl w:val="1"/>
          <w:numId w:val="1"/>
        </w:numPr>
        <w:rPr>
          <w:rFonts w:eastAsia="Times New Roman"/>
        </w:rPr>
      </w:pPr>
      <w:r>
        <w:rPr>
          <w:rFonts w:eastAsia="Times New Roman"/>
        </w:rPr>
        <w:t>screening strategies</w:t>
      </w:r>
    </w:p>
    <w:p w14:paraId="116093BB" w14:textId="77777777" w:rsidR="00000000" w:rsidRDefault="002F3D7A">
      <w:pPr>
        <w:pStyle w:val="item"/>
        <w:numPr>
          <w:ilvl w:val="1"/>
          <w:numId w:val="1"/>
        </w:numPr>
        <w:rPr>
          <w:rFonts w:eastAsia="Times New Roman"/>
        </w:rPr>
      </w:pPr>
      <w:r>
        <w:rPr>
          <w:rFonts w:eastAsia="Times New Roman"/>
        </w:rPr>
        <w:t>WBC, white blood cells</w:t>
      </w:r>
    </w:p>
    <w:p w14:paraId="41103A8F" w14:textId="77777777" w:rsidR="00000000" w:rsidRDefault="002F3D7A">
      <w:pPr>
        <w:pStyle w:val="Titre3"/>
        <w:ind w:left="720"/>
        <w:rPr>
          <w:rFonts w:eastAsia="Times New Roman"/>
        </w:rPr>
      </w:pPr>
      <w:r>
        <w:rPr>
          <w:rFonts w:eastAsia="Times New Roman"/>
        </w:rPr>
        <w:lastRenderedPageBreak/>
        <w:t>Pièces jointes</w:t>
      </w:r>
    </w:p>
    <w:p w14:paraId="26A360AF" w14:textId="77777777" w:rsidR="00000000" w:rsidRDefault="002F3D7A">
      <w:pPr>
        <w:pStyle w:val="item"/>
        <w:numPr>
          <w:ilvl w:val="1"/>
          <w:numId w:val="1"/>
        </w:numPr>
        <w:rPr>
          <w:rFonts w:eastAsia="Times New Roman"/>
        </w:rPr>
      </w:pPr>
      <w:r>
        <w:rPr>
          <w:rFonts w:eastAsia="Times New Roman"/>
        </w:rPr>
        <w:t xml:space="preserve">PubMed entry </w:t>
      </w:r>
    </w:p>
    <w:p w14:paraId="64C0E028" w14:textId="77777777" w:rsidR="00000000" w:rsidRDefault="002F3D7A">
      <w:pPr>
        <w:pStyle w:val="Titre2"/>
        <w:numPr>
          <w:ilvl w:val="0"/>
          <w:numId w:val="1"/>
        </w:numPr>
        <w:rPr>
          <w:rFonts w:eastAsia="Times New Roman"/>
        </w:rPr>
      </w:pPr>
      <w:r>
        <w:rPr>
          <w:rFonts w:eastAsia="Times New Roman"/>
        </w:rPr>
        <w:t>Spread of SARS-CoV-2 in the Icelandic Population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54DE488F" w14:textId="77777777">
        <w:trPr>
          <w:tblCellSpacing w:w="15" w:type="dxa"/>
        </w:trPr>
        <w:tc>
          <w:tcPr>
            <w:tcW w:w="0" w:type="auto"/>
            <w:vAlign w:val="center"/>
            <w:hideMark/>
          </w:tcPr>
          <w:p w14:paraId="56643C6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E6E9F33" w14:textId="77777777" w:rsidR="00000000" w:rsidRDefault="002F3D7A">
            <w:pPr>
              <w:rPr>
                <w:rFonts w:eastAsia="Times New Roman"/>
              </w:rPr>
            </w:pPr>
            <w:r>
              <w:rPr>
                <w:rFonts w:eastAsia="Times New Roman"/>
              </w:rPr>
              <w:t>Article de revue</w:t>
            </w:r>
          </w:p>
        </w:tc>
      </w:tr>
      <w:tr w:rsidR="00000000" w14:paraId="26AE05FA" w14:textId="77777777">
        <w:trPr>
          <w:tblCellSpacing w:w="15" w:type="dxa"/>
        </w:trPr>
        <w:tc>
          <w:tcPr>
            <w:tcW w:w="0" w:type="auto"/>
            <w:vAlign w:val="center"/>
            <w:hideMark/>
          </w:tcPr>
          <w:p w14:paraId="6E9278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21FB30" w14:textId="77777777" w:rsidR="00000000" w:rsidRDefault="002F3D7A">
            <w:pPr>
              <w:rPr>
                <w:rFonts w:eastAsia="Times New Roman"/>
              </w:rPr>
            </w:pPr>
            <w:r>
              <w:rPr>
                <w:rFonts w:eastAsia="Times New Roman"/>
              </w:rPr>
              <w:t>Daniel F. Gudbjartsson</w:t>
            </w:r>
          </w:p>
        </w:tc>
      </w:tr>
      <w:tr w:rsidR="00000000" w14:paraId="138E2989" w14:textId="77777777">
        <w:trPr>
          <w:tblCellSpacing w:w="15" w:type="dxa"/>
        </w:trPr>
        <w:tc>
          <w:tcPr>
            <w:tcW w:w="0" w:type="auto"/>
            <w:vAlign w:val="center"/>
            <w:hideMark/>
          </w:tcPr>
          <w:p w14:paraId="7D2821B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A301F1" w14:textId="77777777" w:rsidR="00000000" w:rsidRDefault="002F3D7A">
            <w:pPr>
              <w:rPr>
                <w:rFonts w:eastAsia="Times New Roman"/>
              </w:rPr>
            </w:pPr>
            <w:r>
              <w:rPr>
                <w:rFonts w:eastAsia="Times New Roman"/>
              </w:rPr>
              <w:t>Agnar Helgason</w:t>
            </w:r>
          </w:p>
        </w:tc>
      </w:tr>
      <w:tr w:rsidR="00000000" w14:paraId="49CBCD92" w14:textId="77777777">
        <w:trPr>
          <w:tblCellSpacing w:w="15" w:type="dxa"/>
        </w:trPr>
        <w:tc>
          <w:tcPr>
            <w:tcW w:w="0" w:type="auto"/>
            <w:vAlign w:val="center"/>
            <w:hideMark/>
          </w:tcPr>
          <w:p w14:paraId="4FDC1BF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A2A09EE" w14:textId="77777777" w:rsidR="00000000" w:rsidRDefault="002F3D7A">
            <w:pPr>
              <w:rPr>
                <w:rFonts w:eastAsia="Times New Roman"/>
              </w:rPr>
            </w:pPr>
            <w:r>
              <w:rPr>
                <w:rFonts w:eastAsia="Times New Roman"/>
              </w:rPr>
              <w:t>Hakon Jonsson</w:t>
            </w:r>
          </w:p>
        </w:tc>
      </w:tr>
      <w:tr w:rsidR="00000000" w14:paraId="3EE12DAA" w14:textId="77777777">
        <w:trPr>
          <w:tblCellSpacing w:w="15" w:type="dxa"/>
        </w:trPr>
        <w:tc>
          <w:tcPr>
            <w:tcW w:w="0" w:type="auto"/>
            <w:vAlign w:val="center"/>
            <w:hideMark/>
          </w:tcPr>
          <w:p w14:paraId="2A9A394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940718" w14:textId="77777777" w:rsidR="00000000" w:rsidRDefault="002F3D7A">
            <w:pPr>
              <w:rPr>
                <w:rFonts w:eastAsia="Times New Roman"/>
              </w:rPr>
            </w:pPr>
            <w:r>
              <w:rPr>
                <w:rFonts w:eastAsia="Times New Roman"/>
              </w:rPr>
              <w:t>Olafur T. Magnusson</w:t>
            </w:r>
          </w:p>
        </w:tc>
      </w:tr>
      <w:tr w:rsidR="00000000" w14:paraId="3B2E7376" w14:textId="77777777">
        <w:trPr>
          <w:tblCellSpacing w:w="15" w:type="dxa"/>
        </w:trPr>
        <w:tc>
          <w:tcPr>
            <w:tcW w:w="0" w:type="auto"/>
            <w:vAlign w:val="center"/>
            <w:hideMark/>
          </w:tcPr>
          <w:p w14:paraId="5FA195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F7A2D4" w14:textId="77777777" w:rsidR="00000000" w:rsidRDefault="002F3D7A">
            <w:pPr>
              <w:rPr>
                <w:rFonts w:eastAsia="Times New Roman"/>
              </w:rPr>
            </w:pPr>
            <w:r>
              <w:rPr>
                <w:rFonts w:eastAsia="Times New Roman"/>
              </w:rPr>
              <w:t>Pall Melsted</w:t>
            </w:r>
          </w:p>
        </w:tc>
      </w:tr>
      <w:tr w:rsidR="00000000" w14:paraId="3F8B2148" w14:textId="77777777">
        <w:trPr>
          <w:tblCellSpacing w:w="15" w:type="dxa"/>
        </w:trPr>
        <w:tc>
          <w:tcPr>
            <w:tcW w:w="0" w:type="auto"/>
            <w:vAlign w:val="center"/>
            <w:hideMark/>
          </w:tcPr>
          <w:p w14:paraId="001044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2257B3" w14:textId="77777777" w:rsidR="00000000" w:rsidRDefault="002F3D7A">
            <w:pPr>
              <w:rPr>
                <w:rFonts w:eastAsia="Times New Roman"/>
              </w:rPr>
            </w:pPr>
            <w:r>
              <w:rPr>
                <w:rFonts w:eastAsia="Times New Roman"/>
              </w:rPr>
              <w:t>Gudmundur L. Norddahl</w:t>
            </w:r>
          </w:p>
        </w:tc>
      </w:tr>
      <w:tr w:rsidR="00000000" w14:paraId="671FE51D" w14:textId="77777777">
        <w:trPr>
          <w:tblCellSpacing w:w="15" w:type="dxa"/>
        </w:trPr>
        <w:tc>
          <w:tcPr>
            <w:tcW w:w="0" w:type="auto"/>
            <w:vAlign w:val="center"/>
            <w:hideMark/>
          </w:tcPr>
          <w:p w14:paraId="578891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45BAE6" w14:textId="77777777" w:rsidR="00000000" w:rsidRDefault="002F3D7A">
            <w:pPr>
              <w:rPr>
                <w:rFonts w:eastAsia="Times New Roman"/>
              </w:rPr>
            </w:pPr>
            <w:r>
              <w:rPr>
                <w:rFonts w:eastAsia="Times New Roman"/>
              </w:rPr>
              <w:t>Jona Saemundsdottir</w:t>
            </w:r>
          </w:p>
        </w:tc>
      </w:tr>
      <w:tr w:rsidR="00000000" w14:paraId="378DC93D" w14:textId="77777777">
        <w:trPr>
          <w:tblCellSpacing w:w="15" w:type="dxa"/>
        </w:trPr>
        <w:tc>
          <w:tcPr>
            <w:tcW w:w="0" w:type="auto"/>
            <w:vAlign w:val="center"/>
            <w:hideMark/>
          </w:tcPr>
          <w:p w14:paraId="4DA5886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6E2BA8" w14:textId="77777777" w:rsidR="00000000" w:rsidRDefault="002F3D7A">
            <w:pPr>
              <w:rPr>
                <w:rFonts w:eastAsia="Times New Roman"/>
              </w:rPr>
            </w:pPr>
            <w:r>
              <w:rPr>
                <w:rFonts w:eastAsia="Times New Roman"/>
              </w:rPr>
              <w:t>Asgeir Sigurdsson</w:t>
            </w:r>
          </w:p>
        </w:tc>
      </w:tr>
      <w:tr w:rsidR="00000000" w14:paraId="550890A9" w14:textId="77777777">
        <w:trPr>
          <w:tblCellSpacing w:w="15" w:type="dxa"/>
        </w:trPr>
        <w:tc>
          <w:tcPr>
            <w:tcW w:w="0" w:type="auto"/>
            <w:vAlign w:val="center"/>
            <w:hideMark/>
          </w:tcPr>
          <w:p w14:paraId="556DF0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B5A85B" w14:textId="77777777" w:rsidR="00000000" w:rsidRDefault="002F3D7A">
            <w:pPr>
              <w:rPr>
                <w:rFonts w:eastAsia="Times New Roman"/>
              </w:rPr>
            </w:pPr>
            <w:r>
              <w:rPr>
                <w:rFonts w:eastAsia="Times New Roman"/>
              </w:rPr>
              <w:t>Patrick Sulem</w:t>
            </w:r>
          </w:p>
        </w:tc>
      </w:tr>
      <w:tr w:rsidR="00000000" w14:paraId="7E8AB3EC" w14:textId="77777777">
        <w:trPr>
          <w:tblCellSpacing w:w="15" w:type="dxa"/>
        </w:trPr>
        <w:tc>
          <w:tcPr>
            <w:tcW w:w="0" w:type="auto"/>
            <w:vAlign w:val="center"/>
            <w:hideMark/>
          </w:tcPr>
          <w:p w14:paraId="44A288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6BA44C" w14:textId="77777777" w:rsidR="00000000" w:rsidRDefault="002F3D7A">
            <w:pPr>
              <w:rPr>
                <w:rFonts w:eastAsia="Times New Roman"/>
              </w:rPr>
            </w:pPr>
            <w:r>
              <w:rPr>
                <w:rFonts w:eastAsia="Times New Roman"/>
              </w:rPr>
              <w:t>Arna B. Agustsdottir</w:t>
            </w:r>
          </w:p>
        </w:tc>
      </w:tr>
      <w:tr w:rsidR="00000000" w14:paraId="34DABAF5" w14:textId="77777777">
        <w:trPr>
          <w:tblCellSpacing w:w="15" w:type="dxa"/>
        </w:trPr>
        <w:tc>
          <w:tcPr>
            <w:tcW w:w="0" w:type="auto"/>
            <w:vAlign w:val="center"/>
            <w:hideMark/>
          </w:tcPr>
          <w:p w14:paraId="2A256D6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E2EE3E" w14:textId="77777777" w:rsidR="00000000" w:rsidRDefault="002F3D7A">
            <w:pPr>
              <w:rPr>
                <w:rFonts w:eastAsia="Times New Roman"/>
              </w:rPr>
            </w:pPr>
            <w:r>
              <w:rPr>
                <w:rFonts w:eastAsia="Times New Roman"/>
              </w:rPr>
              <w:t>Berglind Eiriksdottir</w:t>
            </w:r>
          </w:p>
        </w:tc>
      </w:tr>
      <w:tr w:rsidR="00000000" w14:paraId="34EB0367" w14:textId="77777777">
        <w:trPr>
          <w:tblCellSpacing w:w="15" w:type="dxa"/>
        </w:trPr>
        <w:tc>
          <w:tcPr>
            <w:tcW w:w="0" w:type="auto"/>
            <w:vAlign w:val="center"/>
            <w:hideMark/>
          </w:tcPr>
          <w:p w14:paraId="46431B5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7D1713" w14:textId="77777777" w:rsidR="00000000" w:rsidRDefault="002F3D7A">
            <w:pPr>
              <w:rPr>
                <w:rFonts w:eastAsia="Times New Roman"/>
              </w:rPr>
            </w:pPr>
            <w:r>
              <w:rPr>
                <w:rFonts w:eastAsia="Times New Roman"/>
              </w:rPr>
              <w:t>Run Fridriksdottir</w:t>
            </w:r>
          </w:p>
        </w:tc>
      </w:tr>
      <w:tr w:rsidR="00000000" w14:paraId="75F7B454" w14:textId="77777777">
        <w:trPr>
          <w:tblCellSpacing w:w="15" w:type="dxa"/>
        </w:trPr>
        <w:tc>
          <w:tcPr>
            <w:tcW w:w="0" w:type="auto"/>
            <w:vAlign w:val="center"/>
            <w:hideMark/>
          </w:tcPr>
          <w:p w14:paraId="36EE55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548824" w14:textId="77777777" w:rsidR="00000000" w:rsidRDefault="002F3D7A">
            <w:pPr>
              <w:rPr>
                <w:rFonts w:eastAsia="Times New Roman"/>
              </w:rPr>
            </w:pPr>
            <w:r>
              <w:rPr>
                <w:rFonts w:eastAsia="Times New Roman"/>
              </w:rPr>
              <w:t>Elisabet E. Gardarsdottir</w:t>
            </w:r>
          </w:p>
        </w:tc>
      </w:tr>
      <w:tr w:rsidR="00000000" w14:paraId="6107DE23" w14:textId="77777777">
        <w:trPr>
          <w:tblCellSpacing w:w="15" w:type="dxa"/>
        </w:trPr>
        <w:tc>
          <w:tcPr>
            <w:tcW w:w="0" w:type="auto"/>
            <w:vAlign w:val="center"/>
            <w:hideMark/>
          </w:tcPr>
          <w:p w14:paraId="3ACDE00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718E4A2" w14:textId="77777777" w:rsidR="00000000" w:rsidRDefault="002F3D7A">
            <w:pPr>
              <w:rPr>
                <w:rFonts w:eastAsia="Times New Roman"/>
              </w:rPr>
            </w:pPr>
            <w:r>
              <w:rPr>
                <w:rFonts w:eastAsia="Times New Roman"/>
              </w:rPr>
              <w:t>Gudmundur Georgsson</w:t>
            </w:r>
          </w:p>
        </w:tc>
      </w:tr>
      <w:tr w:rsidR="00000000" w14:paraId="0BA7FE07" w14:textId="77777777">
        <w:trPr>
          <w:tblCellSpacing w:w="15" w:type="dxa"/>
        </w:trPr>
        <w:tc>
          <w:tcPr>
            <w:tcW w:w="0" w:type="auto"/>
            <w:vAlign w:val="center"/>
            <w:hideMark/>
          </w:tcPr>
          <w:p w14:paraId="05E1C2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FED7C2" w14:textId="77777777" w:rsidR="00000000" w:rsidRDefault="002F3D7A">
            <w:pPr>
              <w:rPr>
                <w:rFonts w:eastAsia="Times New Roman"/>
              </w:rPr>
            </w:pPr>
            <w:r>
              <w:rPr>
                <w:rFonts w:eastAsia="Times New Roman"/>
              </w:rPr>
              <w:t>Olafia S. Gretarsdottir</w:t>
            </w:r>
          </w:p>
        </w:tc>
      </w:tr>
      <w:tr w:rsidR="00000000" w14:paraId="10F8CF0B" w14:textId="77777777">
        <w:trPr>
          <w:tblCellSpacing w:w="15" w:type="dxa"/>
        </w:trPr>
        <w:tc>
          <w:tcPr>
            <w:tcW w:w="0" w:type="auto"/>
            <w:vAlign w:val="center"/>
            <w:hideMark/>
          </w:tcPr>
          <w:p w14:paraId="46C9102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7CCE08" w14:textId="77777777" w:rsidR="00000000" w:rsidRDefault="002F3D7A">
            <w:pPr>
              <w:rPr>
                <w:rFonts w:eastAsia="Times New Roman"/>
              </w:rPr>
            </w:pPr>
            <w:r>
              <w:rPr>
                <w:rFonts w:eastAsia="Times New Roman"/>
              </w:rPr>
              <w:t>Kjartan R. Gudmundsson</w:t>
            </w:r>
          </w:p>
        </w:tc>
      </w:tr>
      <w:tr w:rsidR="00000000" w14:paraId="10357C02" w14:textId="77777777">
        <w:trPr>
          <w:tblCellSpacing w:w="15" w:type="dxa"/>
        </w:trPr>
        <w:tc>
          <w:tcPr>
            <w:tcW w:w="0" w:type="auto"/>
            <w:vAlign w:val="center"/>
            <w:hideMark/>
          </w:tcPr>
          <w:p w14:paraId="342B8D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CFCE99" w14:textId="77777777" w:rsidR="00000000" w:rsidRDefault="002F3D7A">
            <w:pPr>
              <w:rPr>
                <w:rFonts w:eastAsia="Times New Roman"/>
              </w:rPr>
            </w:pPr>
            <w:r>
              <w:rPr>
                <w:rFonts w:eastAsia="Times New Roman"/>
              </w:rPr>
              <w:t>Thora R. Gunnarsdottir</w:t>
            </w:r>
          </w:p>
        </w:tc>
      </w:tr>
      <w:tr w:rsidR="00000000" w14:paraId="1B45F45A" w14:textId="77777777">
        <w:trPr>
          <w:tblCellSpacing w:w="15" w:type="dxa"/>
        </w:trPr>
        <w:tc>
          <w:tcPr>
            <w:tcW w:w="0" w:type="auto"/>
            <w:vAlign w:val="center"/>
            <w:hideMark/>
          </w:tcPr>
          <w:p w14:paraId="6EE3039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0D6770" w14:textId="77777777" w:rsidR="00000000" w:rsidRDefault="002F3D7A">
            <w:pPr>
              <w:rPr>
                <w:rFonts w:eastAsia="Times New Roman"/>
              </w:rPr>
            </w:pPr>
            <w:r>
              <w:rPr>
                <w:rFonts w:eastAsia="Times New Roman"/>
              </w:rPr>
              <w:t>Arnaldur Gylfason</w:t>
            </w:r>
          </w:p>
        </w:tc>
      </w:tr>
      <w:tr w:rsidR="00000000" w14:paraId="3F38B31C" w14:textId="77777777">
        <w:trPr>
          <w:tblCellSpacing w:w="15" w:type="dxa"/>
        </w:trPr>
        <w:tc>
          <w:tcPr>
            <w:tcW w:w="0" w:type="auto"/>
            <w:vAlign w:val="center"/>
            <w:hideMark/>
          </w:tcPr>
          <w:p w14:paraId="65BBF12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1FDB9B" w14:textId="77777777" w:rsidR="00000000" w:rsidRDefault="002F3D7A">
            <w:pPr>
              <w:rPr>
                <w:rFonts w:eastAsia="Times New Roman"/>
              </w:rPr>
            </w:pPr>
            <w:r>
              <w:rPr>
                <w:rFonts w:eastAsia="Times New Roman"/>
              </w:rPr>
              <w:t>Hilma Holm</w:t>
            </w:r>
          </w:p>
        </w:tc>
      </w:tr>
      <w:tr w:rsidR="00000000" w14:paraId="508ED6AE" w14:textId="77777777">
        <w:trPr>
          <w:tblCellSpacing w:w="15" w:type="dxa"/>
        </w:trPr>
        <w:tc>
          <w:tcPr>
            <w:tcW w:w="0" w:type="auto"/>
            <w:vAlign w:val="center"/>
            <w:hideMark/>
          </w:tcPr>
          <w:p w14:paraId="7D3BFE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1AFCE6D" w14:textId="77777777" w:rsidR="00000000" w:rsidRDefault="002F3D7A">
            <w:pPr>
              <w:rPr>
                <w:rFonts w:eastAsia="Times New Roman"/>
              </w:rPr>
            </w:pPr>
            <w:r>
              <w:rPr>
                <w:rFonts w:eastAsia="Times New Roman"/>
              </w:rPr>
              <w:t>Brynjar O. Jensson</w:t>
            </w:r>
          </w:p>
        </w:tc>
      </w:tr>
      <w:tr w:rsidR="00000000" w14:paraId="59F6D08F" w14:textId="77777777">
        <w:trPr>
          <w:tblCellSpacing w:w="15" w:type="dxa"/>
        </w:trPr>
        <w:tc>
          <w:tcPr>
            <w:tcW w:w="0" w:type="auto"/>
            <w:vAlign w:val="center"/>
            <w:hideMark/>
          </w:tcPr>
          <w:p w14:paraId="12CEBC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117D0B" w14:textId="77777777" w:rsidR="00000000" w:rsidRDefault="002F3D7A">
            <w:pPr>
              <w:rPr>
                <w:rFonts w:eastAsia="Times New Roman"/>
              </w:rPr>
            </w:pPr>
            <w:r>
              <w:rPr>
                <w:rFonts w:eastAsia="Times New Roman"/>
              </w:rPr>
              <w:t>Aslaug Jonasdottir</w:t>
            </w:r>
          </w:p>
        </w:tc>
      </w:tr>
      <w:tr w:rsidR="00000000" w14:paraId="41B37629" w14:textId="77777777">
        <w:trPr>
          <w:tblCellSpacing w:w="15" w:type="dxa"/>
        </w:trPr>
        <w:tc>
          <w:tcPr>
            <w:tcW w:w="0" w:type="auto"/>
            <w:vAlign w:val="center"/>
            <w:hideMark/>
          </w:tcPr>
          <w:p w14:paraId="6CABD5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235653" w14:textId="77777777" w:rsidR="00000000" w:rsidRDefault="002F3D7A">
            <w:pPr>
              <w:rPr>
                <w:rFonts w:eastAsia="Times New Roman"/>
              </w:rPr>
            </w:pPr>
            <w:r>
              <w:rPr>
                <w:rFonts w:eastAsia="Times New Roman"/>
              </w:rPr>
              <w:t>Frosti Jonsson</w:t>
            </w:r>
          </w:p>
        </w:tc>
      </w:tr>
      <w:tr w:rsidR="00000000" w14:paraId="4E54C34D" w14:textId="77777777">
        <w:trPr>
          <w:tblCellSpacing w:w="15" w:type="dxa"/>
        </w:trPr>
        <w:tc>
          <w:tcPr>
            <w:tcW w:w="0" w:type="auto"/>
            <w:vAlign w:val="center"/>
            <w:hideMark/>
          </w:tcPr>
          <w:p w14:paraId="1CC8CB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3C6753" w14:textId="77777777" w:rsidR="00000000" w:rsidRDefault="002F3D7A">
            <w:pPr>
              <w:rPr>
                <w:rFonts w:eastAsia="Times New Roman"/>
              </w:rPr>
            </w:pPr>
            <w:r>
              <w:rPr>
                <w:rFonts w:eastAsia="Times New Roman"/>
              </w:rPr>
              <w:t>Kamilla S. Josefsdottir</w:t>
            </w:r>
          </w:p>
        </w:tc>
      </w:tr>
      <w:tr w:rsidR="00000000" w14:paraId="16850B4B" w14:textId="77777777">
        <w:trPr>
          <w:tblCellSpacing w:w="15" w:type="dxa"/>
        </w:trPr>
        <w:tc>
          <w:tcPr>
            <w:tcW w:w="0" w:type="auto"/>
            <w:vAlign w:val="center"/>
            <w:hideMark/>
          </w:tcPr>
          <w:p w14:paraId="24D54D3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012F6C" w14:textId="77777777" w:rsidR="00000000" w:rsidRDefault="002F3D7A">
            <w:pPr>
              <w:rPr>
                <w:rFonts w:eastAsia="Times New Roman"/>
              </w:rPr>
            </w:pPr>
            <w:r>
              <w:rPr>
                <w:rFonts w:eastAsia="Times New Roman"/>
              </w:rPr>
              <w:t>Thordur Kristjansson</w:t>
            </w:r>
          </w:p>
        </w:tc>
      </w:tr>
      <w:tr w:rsidR="00000000" w14:paraId="6998728D" w14:textId="77777777">
        <w:trPr>
          <w:tblCellSpacing w:w="15" w:type="dxa"/>
        </w:trPr>
        <w:tc>
          <w:tcPr>
            <w:tcW w:w="0" w:type="auto"/>
            <w:vAlign w:val="center"/>
            <w:hideMark/>
          </w:tcPr>
          <w:p w14:paraId="090EF3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DA1F749" w14:textId="77777777" w:rsidR="00000000" w:rsidRDefault="002F3D7A">
            <w:pPr>
              <w:rPr>
                <w:rFonts w:eastAsia="Times New Roman"/>
              </w:rPr>
            </w:pPr>
            <w:r>
              <w:rPr>
                <w:rFonts w:eastAsia="Times New Roman"/>
              </w:rPr>
              <w:t>Droplaug N. Magnusdottir</w:t>
            </w:r>
          </w:p>
        </w:tc>
      </w:tr>
      <w:tr w:rsidR="00000000" w14:paraId="0D591382" w14:textId="77777777">
        <w:trPr>
          <w:tblCellSpacing w:w="15" w:type="dxa"/>
        </w:trPr>
        <w:tc>
          <w:tcPr>
            <w:tcW w:w="0" w:type="auto"/>
            <w:vAlign w:val="center"/>
            <w:hideMark/>
          </w:tcPr>
          <w:p w14:paraId="186F6C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A45B8E" w14:textId="77777777" w:rsidR="00000000" w:rsidRDefault="002F3D7A">
            <w:pPr>
              <w:rPr>
                <w:rFonts w:eastAsia="Times New Roman"/>
              </w:rPr>
            </w:pPr>
            <w:r>
              <w:rPr>
                <w:rFonts w:eastAsia="Times New Roman"/>
              </w:rPr>
              <w:t>Louise le Roux</w:t>
            </w:r>
          </w:p>
        </w:tc>
      </w:tr>
      <w:tr w:rsidR="00000000" w14:paraId="53866776" w14:textId="77777777">
        <w:trPr>
          <w:tblCellSpacing w:w="15" w:type="dxa"/>
        </w:trPr>
        <w:tc>
          <w:tcPr>
            <w:tcW w:w="0" w:type="auto"/>
            <w:vAlign w:val="center"/>
            <w:hideMark/>
          </w:tcPr>
          <w:p w14:paraId="2D4E093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C361A9" w14:textId="77777777" w:rsidR="00000000" w:rsidRDefault="002F3D7A">
            <w:pPr>
              <w:rPr>
                <w:rFonts w:eastAsia="Times New Roman"/>
              </w:rPr>
            </w:pPr>
            <w:r>
              <w:rPr>
                <w:rFonts w:eastAsia="Times New Roman"/>
              </w:rPr>
              <w:t>Gudrun Sigmundsdottir</w:t>
            </w:r>
          </w:p>
        </w:tc>
      </w:tr>
      <w:tr w:rsidR="00000000" w14:paraId="60389745" w14:textId="77777777">
        <w:trPr>
          <w:tblCellSpacing w:w="15" w:type="dxa"/>
        </w:trPr>
        <w:tc>
          <w:tcPr>
            <w:tcW w:w="0" w:type="auto"/>
            <w:vAlign w:val="center"/>
            <w:hideMark/>
          </w:tcPr>
          <w:p w14:paraId="663BF64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62F408" w14:textId="77777777" w:rsidR="00000000" w:rsidRDefault="002F3D7A">
            <w:pPr>
              <w:rPr>
                <w:rFonts w:eastAsia="Times New Roman"/>
              </w:rPr>
            </w:pPr>
            <w:r>
              <w:rPr>
                <w:rFonts w:eastAsia="Times New Roman"/>
              </w:rPr>
              <w:t>Gardar Sveinbjornsson</w:t>
            </w:r>
          </w:p>
        </w:tc>
      </w:tr>
      <w:tr w:rsidR="00000000" w14:paraId="41706277" w14:textId="77777777">
        <w:trPr>
          <w:tblCellSpacing w:w="15" w:type="dxa"/>
        </w:trPr>
        <w:tc>
          <w:tcPr>
            <w:tcW w:w="0" w:type="auto"/>
            <w:vAlign w:val="center"/>
            <w:hideMark/>
          </w:tcPr>
          <w:p w14:paraId="76100D0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D0B303" w14:textId="77777777" w:rsidR="00000000" w:rsidRDefault="002F3D7A">
            <w:pPr>
              <w:rPr>
                <w:rFonts w:eastAsia="Times New Roman"/>
              </w:rPr>
            </w:pPr>
            <w:r>
              <w:rPr>
                <w:rFonts w:eastAsia="Times New Roman"/>
              </w:rPr>
              <w:t>Kristin E. Sveinsdottir</w:t>
            </w:r>
          </w:p>
        </w:tc>
      </w:tr>
      <w:tr w:rsidR="00000000" w14:paraId="33EF9696" w14:textId="77777777">
        <w:trPr>
          <w:tblCellSpacing w:w="15" w:type="dxa"/>
        </w:trPr>
        <w:tc>
          <w:tcPr>
            <w:tcW w:w="0" w:type="auto"/>
            <w:vAlign w:val="center"/>
            <w:hideMark/>
          </w:tcPr>
          <w:p w14:paraId="0F7E4A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EB6787" w14:textId="77777777" w:rsidR="00000000" w:rsidRDefault="002F3D7A">
            <w:pPr>
              <w:rPr>
                <w:rFonts w:eastAsia="Times New Roman"/>
              </w:rPr>
            </w:pPr>
            <w:r>
              <w:rPr>
                <w:rFonts w:eastAsia="Times New Roman"/>
              </w:rPr>
              <w:t>Maney Sveinsdottir</w:t>
            </w:r>
          </w:p>
        </w:tc>
      </w:tr>
      <w:tr w:rsidR="00000000" w14:paraId="38E90C3C" w14:textId="77777777">
        <w:trPr>
          <w:tblCellSpacing w:w="15" w:type="dxa"/>
        </w:trPr>
        <w:tc>
          <w:tcPr>
            <w:tcW w:w="0" w:type="auto"/>
            <w:vAlign w:val="center"/>
            <w:hideMark/>
          </w:tcPr>
          <w:p w14:paraId="0970CB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44E3EE" w14:textId="77777777" w:rsidR="00000000" w:rsidRDefault="002F3D7A">
            <w:pPr>
              <w:rPr>
                <w:rFonts w:eastAsia="Times New Roman"/>
              </w:rPr>
            </w:pPr>
            <w:r>
              <w:rPr>
                <w:rFonts w:eastAsia="Times New Roman"/>
              </w:rPr>
              <w:t>Emil A. Thorarensen</w:t>
            </w:r>
          </w:p>
        </w:tc>
      </w:tr>
      <w:tr w:rsidR="00000000" w14:paraId="1CE419EF" w14:textId="77777777">
        <w:trPr>
          <w:tblCellSpacing w:w="15" w:type="dxa"/>
        </w:trPr>
        <w:tc>
          <w:tcPr>
            <w:tcW w:w="0" w:type="auto"/>
            <w:vAlign w:val="center"/>
            <w:hideMark/>
          </w:tcPr>
          <w:p w14:paraId="5F872D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E6309E" w14:textId="77777777" w:rsidR="00000000" w:rsidRDefault="002F3D7A">
            <w:pPr>
              <w:rPr>
                <w:rFonts w:eastAsia="Times New Roman"/>
              </w:rPr>
            </w:pPr>
            <w:r>
              <w:rPr>
                <w:rFonts w:eastAsia="Times New Roman"/>
              </w:rPr>
              <w:t>Bjarni Thorbjornsson</w:t>
            </w:r>
          </w:p>
        </w:tc>
      </w:tr>
      <w:tr w:rsidR="00000000" w14:paraId="1A14C5AD" w14:textId="77777777">
        <w:trPr>
          <w:tblCellSpacing w:w="15" w:type="dxa"/>
        </w:trPr>
        <w:tc>
          <w:tcPr>
            <w:tcW w:w="0" w:type="auto"/>
            <w:vAlign w:val="center"/>
            <w:hideMark/>
          </w:tcPr>
          <w:p w14:paraId="75C394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363825" w14:textId="77777777" w:rsidR="00000000" w:rsidRDefault="002F3D7A">
            <w:pPr>
              <w:rPr>
                <w:rFonts w:eastAsia="Times New Roman"/>
              </w:rPr>
            </w:pPr>
            <w:r>
              <w:rPr>
                <w:rFonts w:eastAsia="Times New Roman"/>
              </w:rPr>
              <w:t>Arthur Löve</w:t>
            </w:r>
          </w:p>
        </w:tc>
      </w:tr>
      <w:tr w:rsidR="00000000" w14:paraId="4E76AE9B" w14:textId="77777777">
        <w:trPr>
          <w:tblCellSpacing w:w="15" w:type="dxa"/>
        </w:trPr>
        <w:tc>
          <w:tcPr>
            <w:tcW w:w="0" w:type="auto"/>
            <w:vAlign w:val="center"/>
            <w:hideMark/>
          </w:tcPr>
          <w:p w14:paraId="29F036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648607" w14:textId="77777777" w:rsidR="00000000" w:rsidRDefault="002F3D7A">
            <w:pPr>
              <w:rPr>
                <w:rFonts w:eastAsia="Times New Roman"/>
              </w:rPr>
            </w:pPr>
            <w:r>
              <w:rPr>
                <w:rFonts w:eastAsia="Times New Roman"/>
              </w:rPr>
              <w:t>Gisli Masson</w:t>
            </w:r>
          </w:p>
        </w:tc>
      </w:tr>
      <w:tr w:rsidR="00000000" w14:paraId="57CCC25F" w14:textId="77777777">
        <w:trPr>
          <w:tblCellSpacing w:w="15" w:type="dxa"/>
        </w:trPr>
        <w:tc>
          <w:tcPr>
            <w:tcW w:w="0" w:type="auto"/>
            <w:vAlign w:val="center"/>
            <w:hideMark/>
          </w:tcPr>
          <w:p w14:paraId="3A1558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E10D6C" w14:textId="77777777" w:rsidR="00000000" w:rsidRDefault="002F3D7A">
            <w:pPr>
              <w:rPr>
                <w:rFonts w:eastAsia="Times New Roman"/>
              </w:rPr>
            </w:pPr>
            <w:r>
              <w:rPr>
                <w:rFonts w:eastAsia="Times New Roman"/>
              </w:rPr>
              <w:t>Ingileif Jonsdottir</w:t>
            </w:r>
          </w:p>
        </w:tc>
      </w:tr>
      <w:tr w:rsidR="00000000" w14:paraId="6BA61EC8" w14:textId="77777777">
        <w:trPr>
          <w:tblCellSpacing w:w="15" w:type="dxa"/>
        </w:trPr>
        <w:tc>
          <w:tcPr>
            <w:tcW w:w="0" w:type="auto"/>
            <w:vAlign w:val="center"/>
            <w:hideMark/>
          </w:tcPr>
          <w:p w14:paraId="6549A40E"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55279C5A" w14:textId="77777777" w:rsidR="00000000" w:rsidRDefault="002F3D7A">
            <w:pPr>
              <w:rPr>
                <w:rFonts w:eastAsia="Times New Roman"/>
              </w:rPr>
            </w:pPr>
            <w:r>
              <w:rPr>
                <w:rFonts w:eastAsia="Times New Roman"/>
              </w:rPr>
              <w:t>Alma D. Möller</w:t>
            </w:r>
          </w:p>
        </w:tc>
      </w:tr>
      <w:tr w:rsidR="00000000" w14:paraId="00B64C98" w14:textId="77777777">
        <w:trPr>
          <w:tblCellSpacing w:w="15" w:type="dxa"/>
        </w:trPr>
        <w:tc>
          <w:tcPr>
            <w:tcW w:w="0" w:type="auto"/>
            <w:vAlign w:val="center"/>
            <w:hideMark/>
          </w:tcPr>
          <w:p w14:paraId="5EF7C2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F4A04B" w14:textId="77777777" w:rsidR="00000000" w:rsidRDefault="002F3D7A">
            <w:pPr>
              <w:rPr>
                <w:rFonts w:eastAsia="Times New Roman"/>
              </w:rPr>
            </w:pPr>
            <w:r>
              <w:rPr>
                <w:rFonts w:eastAsia="Times New Roman"/>
              </w:rPr>
              <w:t>Thorolfur Gudnason</w:t>
            </w:r>
          </w:p>
        </w:tc>
      </w:tr>
      <w:tr w:rsidR="00000000" w14:paraId="567574C3" w14:textId="77777777">
        <w:trPr>
          <w:tblCellSpacing w:w="15" w:type="dxa"/>
        </w:trPr>
        <w:tc>
          <w:tcPr>
            <w:tcW w:w="0" w:type="auto"/>
            <w:vAlign w:val="center"/>
            <w:hideMark/>
          </w:tcPr>
          <w:p w14:paraId="6CA513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EBC1C6" w14:textId="77777777" w:rsidR="00000000" w:rsidRDefault="002F3D7A">
            <w:pPr>
              <w:rPr>
                <w:rFonts w:eastAsia="Times New Roman"/>
              </w:rPr>
            </w:pPr>
            <w:r>
              <w:rPr>
                <w:rFonts w:eastAsia="Times New Roman"/>
              </w:rPr>
              <w:t>Karl G. Kristinsson</w:t>
            </w:r>
          </w:p>
        </w:tc>
      </w:tr>
      <w:tr w:rsidR="00000000" w14:paraId="68F9F506" w14:textId="77777777">
        <w:trPr>
          <w:tblCellSpacing w:w="15" w:type="dxa"/>
        </w:trPr>
        <w:tc>
          <w:tcPr>
            <w:tcW w:w="0" w:type="auto"/>
            <w:vAlign w:val="center"/>
            <w:hideMark/>
          </w:tcPr>
          <w:p w14:paraId="730D40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75D1AE" w14:textId="77777777" w:rsidR="00000000" w:rsidRDefault="002F3D7A">
            <w:pPr>
              <w:rPr>
                <w:rFonts w:eastAsia="Times New Roman"/>
              </w:rPr>
            </w:pPr>
            <w:r>
              <w:rPr>
                <w:rFonts w:eastAsia="Times New Roman"/>
              </w:rPr>
              <w:t>Unnur Thorsteinsdottir</w:t>
            </w:r>
          </w:p>
        </w:tc>
      </w:tr>
      <w:tr w:rsidR="00000000" w14:paraId="0D706EDA" w14:textId="77777777">
        <w:trPr>
          <w:tblCellSpacing w:w="15" w:type="dxa"/>
        </w:trPr>
        <w:tc>
          <w:tcPr>
            <w:tcW w:w="0" w:type="auto"/>
            <w:vAlign w:val="center"/>
            <w:hideMark/>
          </w:tcPr>
          <w:p w14:paraId="5839C7D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B442B8" w14:textId="77777777" w:rsidR="00000000" w:rsidRDefault="002F3D7A">
            <w:pPr>
              <w:rPr>
                <w:rFonts w:eastAsia="Times New Roman"/>
              </w:rPr>
            </w:pPr>
            <w:r>
              <w:rPr>
                <w:rFonts w:eastAsia="Times New Roman"/>
              </w:rPr>
              <w:t>Kari Stefansson</w:t>
            </w:r>
          </w:p>
        </w:tc>
      </w:tr>
      <w:tr w:rsidR="00000000" w14:paraId="27531B1F" w14:textId="77777777">
        <w:trPr>
          <w:tblCellSpacing w:w="15" w:type="dxa"/>
        </w:trPr>
        <w:tc>
          <w:tcPr>
            <w:tcW w:w="0" w:type="auto"/>
            <w:vAlign w:val="center"/>
            <w:hideMark/>
          </w:tcPr>
          <w:p w14:paraId="2D596B2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A70755B" w14:textId="77777777" w:rsidR="00000000" w:rsidRDefault="002F3D7A">
            <w:pPr>
              <w:rPr>
                <w:rFonts w:eastAsia="Times New Roman"/>
              </w:rPr>
            </w:pPr>
            <w:r>
              <w:rPr>
                <w:rFonts w:eastAsia="Times New Roman"/>
              </w:rPr>
              <w:t>The New England Journal of Medicine</w:t>
            </w:r>
          </w:p>
        </w:tc>
      </w:tr>
      <w:tr w:rsidR="00000000" w14:paraId="03FC102D" w14:textId="77777777">
        <w:trPr>
          <w:tblCellSpacing w:w="15" w:type="dxa"/>
        </w:trPr>
        <w:tc>
          <w:tcPr>
            <w:tcW w:w="0" w:type="auto"/>
            <w:vAlign w:val="center"/>
            <w:hideMark/>
          </w:tcPr>
          <w:p w14:paraId="3A443FC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75005D1" w14:textId="77777777" w:rsidR="00000000" w:rsidRDefault="002F3D7A">
            <w:pPr>
              <w:rPr>
                <w:rFonts w:eastAsia="Times New Roman"/>
              </w:rPr>
            </w:pPr>
            <w:r>
              <w:rPr>
                <w:rFonts w:eastAsia="Times New Roman"/>
              </w:rPr>
              <w:t>1533-4406</w:t>
            </w:r>
          </w:p>
        </w:tc>
      </w:tr>
      <w:tr w:rsidR="00000000" w14:paraId="23536FF2" w14:textId="77777777">
        <w:trPr>
          <w:tblCellSpacing w:w="15" w:type="dxa"/>
        </w:trPr>
        <w:tc>
          <w:tcPr>
            <w:tcW w:w="0" w:type="auto"/>
            <w:vAlign w:val="center"/>
            <w:hideMark/>
          </w:tcPr>
          <w:p w14:paraId="78053B6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BC3D871" w14:textId="77777777" w:rsidR="00000000" w:rsidRDefault="002F3D7A">
            <w:pPr>
              <w:rPr>
                <w:rFonts w:eastAsia="Times New Roman"/>
              </w:rPr>
            </w:pPr>
            <w:r>
              <w:rPr>
                <w:rFonts w:eastAsia="Times New Roman"/>
              </w:rPr>
              <w:t>Apr 14, 2020</w:t>
            </w:r>
          </w:p>
        </w:tc>
      </w:tr>
      <w:tr w:rsidR="00000000" w14:paraId="42E6C948" w14:textId="77777777">
        <w:trPr>
          <w:tblCellSpacing w:w="15" w:type="dxa"/>
        </w:trPr>
        <w:tc>
          <w:tcPr>
            <w:tcW w:w="0" w:type="auto"/>
            <w:vAlign w:val="center"/>
            <w:hideMark/>
          </w:tcPr>
          <w:p w14:paraId="52FA6B5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BF57718" w14:textId="77777777" w:rsidR="00000000" w:rsidRDefault="002F3D7A">
            <w:pPr>
              <w:rPr>
                <w:rFonts w:eastAsia="Times New Roman"/>
              </w:rPr>
            </w:pPr>
            <w:r>
              <w:rPr>
                <w:rFonts w:eastAsia="Times New Roman"/>
              </w:rPr>
              <w:t>PMID: 32289214</w:t>
            </w:r>
          </w:p>
        </w:tc>
      </w:tr>
      <w:tr w:rsidR="00000000" w14:paraId="4FB5AC4F" w14:textId="77777777">
        <w:trPr>
          <w:tblCellSpacing w:w="15" w:type="dxa"/>
        </w:trPr>
        <w:tc>
          <w:tcPr>
            <w:tcW w:w="0" w:type="auto"/>
            <w:vAlign w:val="center"/>
            <w:hideMark/>
          </w:tcPr>
          <w:p w14:paraId="2AC4A8D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58E5091" w14:textId="77777777" w:rsidR="00000000" w:rsidRDefault="002F3D7A">
            <w:pPr>
              <w:rPr>
                <w:rFonts w:eastAsia="Times New Roman"/>
              </w:rPr>
            </w:pPr>
            <w:r>
              <w:rPr>
                <w:rFonts w:eastAsia="Times New Roman"/>
              </w:rPr>
              <w:t>N. Engl. J. Med.</w:t>
            </w:r>
          </w:p>
        </w:tc>
      </w:tr>
      <w:tr w:rsidR="00000000" w14:paraId="6D0D2743" w14:textId="77777777">
        <w:trPr>
          <w:tblCellSpacing w:w="15" w:type="dxa"/>
        </w:trPr>
        <w:tc>
          <w:tcPr>
            <w:tcW w:w="0" w:type="auto"/>
            <w:vAlign w:val="center"/>
            <w:hideMark/>
          </w:tcPr>
          <w:p w14:paraId="07A0202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4FF3125" w14:textId="77777777" w:rsidR="00000000" w:rsidRDefault="002F3D7A">
            <w:pPr>
              <w:rPr>
                <w:rFonts w:eastAsia="Times New Roman"/>
              </w:rPr>
            </w:pPr>
            <w:hyperlink r:id="rId469" w:history="1">
              <w:r>
                <w:rPr>
                  <w:rStyle w:val="Lienhypertexte"/>
                  <w:rFonts w:eastAsia="Times New Roman"/>
                </w:rPr>
                <w:t>10.1056/NEJMoa2006100</w:t>
              </w:r>
            </w:hyperlink>
          </w:p>
        </w:tc>
      </w:tr>
      <w:tr w:rsidR="00000000" w14:paraId="33404912" w14:textId="77777777">
        <w:trPr>
          <w:tblCellSpacing w:w="15" w:type="dxa"/>
        </w:trPr>
        <w:tc>
          <w:tcPr>
            <w:tcW w:w="0" w:type="auto"/>
            <w:vAlign w:val="center"/>
            <w:hideMark/>
          </w:tcPr>
          <w:p w14:paraId="2CA838D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C99618D" w14:textId="77777777" w:rsidR="00000000" w:rsidRDefault="002F3D7A">
            <w:pPr>
              <w:rPr>
                <w:rFonts w:eastAsia="Times New Roman"/>
              </w:rPr>
            </w:pPr>
            <w:r>
              <w:rPr>
                <w:rFonts w:eastAsia="Times New Roman"/>
              </w:rPr>
              <w:t>PubMed</w:t>
            </w:r>
          </w:p>
        </w:tc>
      </w:tr>
      <w:tr w:rsidR="00000000" w14:paraId="6415F1F0" w14:textId="77777777">
        <w:trPr>
          <w:tblCellSpacing w:w="15" w:type="dxa"/>
        </w:trPr>
        <w:tc>
          <w:tcPr>
            <w:tcW w:w="0" w:type="auto"/>
            <w:vAlign w:val="center"/>
            <w:hideMark/>
          </w:tcPr>
          <w:p w14:paraId="4440122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904469D" w14:textId="77777777" w:rsidR="00000000" w:rsidRDefault="002F3D7A">
            <w:pPr>
              <w:rPr>
                <w:rFonts w:eastAsia="Times New Roman"/>
              </w:rPr>
            </w:pPr>
            <w:r>
              <w:rPr>
                <w:rFonts w:eastAsia="Times New Roman"/>
              </w:rPr>
              <w:t>eng</w:t>
            </w:r>
          </w:p>
        </w:tc>
      </w:tr>
      <w:tr w:rsidR="00000000" w14:paraId="5E5BE4DE" w14:textId="77777777">
        <w:trPr>
          <w:tblCellSpacing w:w="15" w:type="dxa"/>
        </w:trPr>
        <w:tc>
          <w:tcPr>
            <w:tcW w:w="0" w:type="auto"/>
            <w:vAlign w:val="center"/>
            <w:hideMark/>
          </w:tcPr>
          <w:p w14:paraId="38EF7C8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688EF94" w14:textId="77777777" w:rsidR="00000000" w:rsidRDefault="002F3D7A">
            <w:pPr>
              <w:rPr>
                <w:rFonts w:eastAsia="Times New Roman"/>
              </w:rPr>
            </w:pPr>
            <w:r>
              <w:rPr>
                <w:rFonts w:eastAsia="Times New Roman"/>
              </w:rPr>
              <w:t>BACKGROUND: During the current worldwide pandemic, coronavirus disease 2019 (Covid-19) was first diagnosed in Iceland at the end of Fe</w:t>
            </w:r>
            <w:r>
              <w:rPr>
                <w:rFonts w:eastAsia="Times New Roman"/>
              </w:rPr>
              <w:t>bruary. However, data are limited on how SARS-CoV-2, the virus that causes Covid-19, enters and spreads in a population. METHODS: We targeted testing to persons living in Iceland who were at high risk for infection (mainly those who were symptomatic, had r</w:t>
            </w:r>
            <w:r>
              <w:rPr>
                <w:rFonts w:eastAsia="Times New Roman"/>
              </w:rPr>
              <w:t>ecently traveled to high-risk countries, or had contact with infected persons). We also carried out population screening using two strategies: issuing an open invitation to 10,797 persons and sending random invitations to 2283 persons. We sequenced SARS-Co</w:t>
            </w:r>
            <w:r>
              <w:rPr>
                <w:rFonts w:eastAsia="Times New Roman"/>
              </w:rPr>
              <w:t>V-2 from 643 samples. RESULTS: As of April 4, a total of 1221 of 9199 persons (13.3%) who were recruited for targeted testing had positive results for infection with SARS-CoV-2. Of those tested in the general population, 87 (0.8%) in the open-invitation sc</w:t>
            </w:r>
            <w:r>
              <w:rPr>
                <w:rFonts w:eastAsia="Times New Roman"/>
              </w:rPr>
              <w:t>reening and 13 (0.6%) in the random-population screening tested positive for the virus. In total, 6% of the population was screened. Most persons in the targeted-testing group who received positive tests early in the study had recently traveled internation</w:t>
            </w:r>
            <w:r>
              <w:rPr>
                <w:rFonts w:eastAsia="Times New Roman"/>
              </w:rPr>
              <w:t>ally, in contrast to those who tested positive later in the study. Children under 10 years of age were less likely to receive a positive result than were persons 10 years of age or older, with percentages of 6.7% and 13.7%, respectively, for targeted testi</w:t>
            </w:r>
            <w:r>
              <w:rPr>
                <w:rFonts w:eastAsia="Times New Roman"/>
              </w:rPr>
              <w:t xml:space="preserve">ng; in the population screening, no child under 10 years of age had a positive result, as compared with 0.8% of those 10 years of age or older. Fewer females than males received positive results both in targeted testing (11.0% vs. 16.7%) and in population </w:t>
            </w:r>
            <w:r>
              <w:rPr>
                <w:rFonts w:eastAsia="Times New Roman"/>
              </w:rPr>
              <w:t>screening (0.6% vs. 0.9%). The haplotypes of the sequenced SARS-CoV-2 viruses were diverse and changed over time. The percentage of infected participants that was determined through population screening remained stable for the 20-day duration of screening.</w:t>
            </w:r>
            <w:r>
              <w:rPr>
                <w:rFonts w:eastAsia="Times New Roman"/>
              </w:rPr>
              <w:t xml:space="preserve"> CONCLUSIONS: In a population-based study in Iceland, children under 10 years of age and females had a lower incidence of SARS-CoV-2 infection than adolescents or adults and males. The proportion of infected persons identified through </w:t>
            </w:r>
            <w:r>
              <w:rPr>
                <w:rFonts w:eastAsia="Times New Roman"/>
              </w:rPr>
              <w:lastRenderedPageBreak/>
              <w:t xml:space="preserve">population screening </w:t>
            </w:r>
            <w:r>
              <w:rPr>
                <w:rFonts w:eastAsia="Times New Roman"/>
              </w:rPr>
              <w:t>did not change substantially during the screening period, which was consistent with a beneficial effect of containment efforts. (Funded by deCODE Genetics-Amgen.).</w:t>
            </w:r>
          </w:p>
        </w:tc>
      </w:tr>
      <w:tr w:rsidR="00000000" w14:paraId="26598469" w14:textId="77777777">
        <w:trPr>
          <w:tblCellSpacing w:w="15" w:type="dxa"/>
        </w:trPr>
        <w:tc>
          <w:tcPr>
            <w:tcW w:w="0" w:type="auto"/>
            <w:vAlign w:val="center"/>
            <w:hideMark/>
          </w:tcPr>
          <w:p w14:paraId="06680C44"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60AB4A98" w14:textId="77777777" w:rsidR="00000000" w:rsidRDefault="002F3D7A">
            <w:pPr>
              <w:rPr>
                <w:rFonts w:eastAsia="Times New Roman"/>
              </w:rPr>
            </w:pPr>
            <w:r>
              <w:rPr>
                <w:rFonts w:eastAsia="Times New Roman"/>
              </w:rPr>
              <w:t>15/04/2020 à 16:17:23</w:t>
            </w:r>
          </w:p>
        </w:tc>
      </w:tr>
      <w:tr w:rsidR="00000000" w14:paraId="790B268A" w14:textId="77777777">
        <w:trPr>
          <w:tblCellSpacing w:w="15" w:type="dxa"/>
        </w:trPr>
        <w:tc>
          <w:tcPr>
            <w:tcW w:w="0" w:type="auto"/>
            <w:vAlign w:val="center"/>
            <w:hideMark/>
          </w:tcPr>
          <w:p w14:paraId="533965C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C02F8AF" w14:textId="77777777" w:rsidR="00000000" w:rsidRDefault="002F3D7A">
            <w:pPr>
              <w:rPr>
                <w:rFonts w:eastAsia="Times New Roman"/>
              </w:rPr>
            </w:pPr>
            <w:r>
              <w:rPr>
                <w:rFonts w:eastAsia="Times New Roman"/>
              </w:rPr>
              <w:t>11/05/2020 à 11:45:50</w:t>
            </w:r>
          </w:p>
        </w:tc>
      </w:tr>
    </w:tbl>
    <w:p w14:paraId="3BD27B96" w14:textId="77777777" w:rsidR="00000000" w:rsidRDefault="002F3D7A">
      <w:pPr>
        <w:pStyle w:val="Titre3"/>
        <w:numPr>
          <w:ilvl w:val="0"/>
          <w:numId w:val="1"/>
        </w:numPr>
        <w:rPr>
          <w:rFonts w:eastAsia="Times New Roman"/>
        </w:rPr>
      </w:pPr>
      <w:r>
        <w:rPr>
          <w:rFonts w:eastAsia="Times New Roman"/>
        </w:rPr>
        <w:t>Pièces jointes</w:t>
      </w:r>
    </w:p>
    <w:p w14:paraId="14DC0249" w14:textId="77777777" w:rsidR="00000000" w:rsidRDefault="002F3D7A">
      <w:pPr>
        <w:pStyle w:val="item"/>
        <w:numPr>
          <w:ilvl w:val="1"/>
          <w:numId w:val="1"/>
        </w:numPr>
        <w:rPr>
          <w:rFonts w:eastAsia="Times New Roman"/>
        </w:rPr>
      </w:pPr>
      <w:r>
        <w:rPr>
          <w:rFonts w:eastAsia="Times New Roman"/>
        </w:rPr>
        <w:t>Gudbja</w:t>
      </w:r>
      <w:r>
        <w:rPr>
          <w:rFonts w:eastAsia="Times New Roman"/>
        </w:rPr>
        <w:t xml:space="preserve">rtsson et al. - 2020 - Spread of SARS-CoV-2 in the Icelandic Population.pdf </w:t>
      </w:r>
    </w:p>
    <w:p w14:paraId="5750675C" w14:textId="77777777" w:rsidR="00000000" w:rsidRDefault="002F3D7A">
      <w:pPr>
        <w:pStyle w:val="item"/>
        <w:numPr>
          <w:ilvl w:val="1"/>
          <w:numId w:val="1"/>
        </w:numPr>
        <w:rPr>
          <w:rFonts w:eastAsia="Times New Roman"/>
        </w:rPr>
      </w:pPr>
      <w:r>
        <w:rPr>
          <w:rFonts w:eastAsia="Times New Roman"/>
        </w:rPr>
        <w:t xml:space="preserve">PubMed entry </w:t>
      </w:r>
    </w:p>
    <w:p w14:paraId="429A2125" w14:textId="77777777" w:rsidR="00000000" w:rsidRDefault="002F3D7A">
      <w:pPr>
        <w:pStyle w:val="item"/>
        <w:numPr>
          <w:ilvl w:val="1"/>
          <w:numId w:val="1"/>
        </w:numPr>
        <w:rPr>
          <w:rFonts w:eastAsia="Times New Roman"/>
        </w:rPr>
      </w:pPr>
      <w:r>
        <w:rPr>
          <w:rFonts w:eastAsia="Times New Roman"/>
        </w:rPr>
        <w:t xml:space="preserve">PubMed entry </w:t>
      </w:r>
    </w:p>
    <w:p w14:paraId="2DF6516C" w14:textId="77777777" w:rsidR="00000000" w:rsidRDefault="002F3D7A">
      <w:pPr>
        <w:pStyle w:val="Titre2"/>
        <w:numPr>
          <w:ilvl w:val="0"/>
          <w:numId w:val="1"/>
        </w:numPr>
        <w:rPr>
          <w:rFonts w:eastAsia="Times New Roman"/>
        </w:rPr>
      </w:pPr>
      <w:r>
        <w:rPr>
          <w:rFonts w:eastAsia="Times New Roman"/>
        </w:rPr>
        <w:t>[Statistical and mathematical modeling in the Coronavirus epidemic: some considerations to minimize biases in the results]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05"/>
        <w:gridCol w:w="6447"/>
      </w:tblGrid>
      <w:tr w:rsidR="00000000" w14:paraId="340AE963" w14:textId="77777777">
        <w:trPr>
          <w:tblCellSpacing w:w="15" w:type="dxa"/>
        </w:trPr>
        <w:tc>
          <w:tcPr>
            <w:tcW w:w="0" w:type="auto"/>
            <w:vAlign w:val="center"/>
            <w:hideMark/>
          </w:tcPr>
          <w:p w14:paraId="5D9E72E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2ABCE02" w14:textId="77777777" w:rsidR="00000000" w:rsidRDefault="002F3D7A">
            <w:pPr>
              <w:rPr>
                <w:rFonts w:eastAsia="Times New Roman"/>
              </w:rPr>
            </w:pPr>
            <w:r>
              <w:rPr>
                <w:rFonts w:eastAsia="Times New Roman"/>
              </w:rPr>
              <w:t>Article de revue</w:t>
            </w:r>
          </w:p>
        </w:tc>
      </w:tr>
      <w:tr w:rsidR="00000000" w14:paraId="1AE83E87" w14:textId="77777777">
        <w:trPr>
          <w:tblCellSpacing w:w="15" w:type="dxa"/>
        </w:trPr>
        <w:tc>
          <w:tcPr>
            <w:tcW w:w="0" w:type="auto"/>
            <w:vAlign w:val="center"/>
            <w:hideMark/>
          </w:tcPr>
          <w:p w14:paraId="21A839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B103B6" w14:textId="77777777" w:rsidR="00000000" w:rsidRDefault="002F3D7A">
            <w:pPr>
              <w:rPr>
                <w:rFonts w:eastAsia="Times New Roman"/>
              </w:rPr>
            </w:pPr>
            <w:r>
              <w:rPr>
                <w:rFonts w:eastAsia="Times New Roman"/>
              </w:rPr>
              <w:t>Marcos Matabuena</w:t>
            </w:r>
          </w:p>
        </w:tc>
      </w:tr>
      <w:tr w:rsidR="00000000" w14:paraId="5CB05ADD" w14:textId="77777777">
        <w:trPr>
          <w:tblCellSpacing w:w="15" w:type="dxa"/>
        </w:trPr>
        <w:tc>
          <w:tcPr>
            <w:tcW w:w="0" w:type="auto"/>
            <w:vAlign w:val="center"/>
            <w:hideMark/>
          </w:tcPr>
          <w:p w14:paraId="5AB379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4D5B32" w14:textId="77777777" w:rsidR="00000000" w:rsidRDefault="002F3D7A">
            <w:pPr>
              <w:rPr>
                <w:rFonts w:eastAsia="Times New Roman"/>
              </w:rPr>
            </w:pPr>
            <w:r>
              <w:rPr>
                <w:rFonts w:eastAsia="Times New Roman"/>
              </w:rPr>
              <w:t>Oscar Hernan Madrid Padilla</w:t>
            </w:r>
          </w:p>
        </w:tc>
      </w:tr>
      <w:tr w:rsidR="00000000" w14:paraId="51A045D8" w14:textId="77777777">
        <w:trPr>
          <w:tblCellSpacing w:w="15" w:type="dxa"/>
        </w:trPr>
        <w:tc>
          <w:tcPr>
            <w:tcW w:w="0" w:type="auto"/>
            <w:vAlign w:val="center"/>
            <w:hideMark/>
          </w:tcPr>
          <w:p w14:paraId="749AB7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91275E" w14:textId="77777777" w:rsidR="00000000" w:rsidRDefault="002F3D7A">
            <w:pPr>
              <w:rPr>
                <w:rFonts w:eastAsia="Times New Roman"/>
              </w:rPr>
            </w:pPr>
            <w:r>
              <w:rPr>
                <w:rFonts w:eastAsia="Times New Roman"/>
              </w:rPr>
              <w:t>Francisco-Javier Gonzalez-Barcala</w:t>
            </w:r>
          </w:p>
        </w:tc>
      </w:tr>
      <w:tr w:rsidR="00000000" w14:paraId="6AB4086A" w14:textId="77777777">
        <w:trPr>
          <w:tblCellSpacing w:w="15" w:type="dxa"/>
        </w:trPr>
        <w:tc>
          <w:tcPr>
            <w:tcW w:w="0" w:type="auto"/>
            <w:vAlign w:val="center"/>
            <w:hideMark/>
          </w:tcPr>
          <w:p w14:paraId="0CA463B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990FFDA" w14:textId="77777777" w:rsidR="00000000" w:rsidRDefault="002F3D7A">
            <w:pPr>
              <w:rPr>
                <w:rFonts w:eastAsia="Times New Roman"/>
              </w:rPr>
            </w:pPr>
            <w:r>
              <w:rPr>
                <w:rFonts w:eastAsia="Times New Roman"/>
              </w:rPr>
              <w:t>Archivos De Bronconeumologia</w:t>
            </w:r>
          </w:p>
        </w:tc>
      </w:tr>
      <w:tr w:rsidR="00000000" w14:paraId="2697D636" w14:textId="77777777">
        <w:trPr>
          <w:tblCellSpacing w:w="15" w:type="dxa"/>
        </w:trPr>
        <w:tc>
          <w:tcPr>
            <w:tcW w:w="0" w:type="auto"/>
            <w:vAlign w:val="center"/>
            <w:hideMark/>
          </w:tcPr>
          <w:p w14:paraId="17B3A98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27B1314" w14:textId="77777777" w:rsidR="00000000" w:rsidRDefault="002F3D7A">
            <w:pPr>
              <w:rPr>
                <w:rFonts w:eastAsia="Times New Roman"/>
              </w:rPr>
            </w:pPr>
            <w:r>
              <w:rPr>
                <w:rFonts w:eastAsia="Times New Roman"/>
              </w:rPr>
              <w:t>1579-2129</w:t>
            </w:r>
          </w:p>
        </w:tc>
      </w:tr>
      <w:tr w:rsidR="00000000" w14:paraId="0C6A7FF2" w14:textId="77777777">
        <w:trPr>
          <w:tblCellSpacing w:w="15" w:type="dxa"/>
        </w:trPr>
        <w:tc>
          <w:tcPr>
            <w:tcW w:w="0" w:type="auto"/>
            <w:vAlign w:val="center"/>
            <w:hideMark/>
          </w:tcPr>
          <w:p w14:paraId="2A01975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A1756D2" w14:textId="77777777" w:rsidR="00000000" w:rsidRDefault="002F3D7A">
            <w:pPr>
              <w:rPr>
                <w:rFonts w:eastAsia="Times New Roman"/>
              </w:rPr>
            </w:pPr>
            <w:r>
              <w:rPr>
                <w:rFonts w:eastAsia="Times New Roman"/>
              </w:rPr>
              <w:t>May 14, 2020</w:t>
            </w:r>
          </w:p>
        </w:tc>
      </w:tr>
      <w:tr w:rsidR="00000000" w14:paraId="63AB2885" w14:textId="77777777">
        <w:trPr>
          <w:tblCellSpacing w:w="15" w:type="dxa"/>
        </w:trPr>
        <w:tc>
          <w:tcPr>
            <w:tcW w:w="0" w:type="auto"/>
            <w:vAlign w:val="center"/>
            <w:hideMark/>
          </w:tcPr>
          <w:p w14:paraId="6CBB2F9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41DBB66" w14:textId="77777777" w:rsidR="00000000" w:rsidRDefault="002F3D7A">
            <w:pPr>
              <w:rPr>
                <w:rFonts w:eastAsia="Times New Roman"/>
              </w:rPr>
            </w:pPr>
            <w:r>
              <w:rPr>
                <w:rFonts w:eastAsia="Times New Roman"/>
              </w:rPr>
              <w:t>PMID: 32410768 PMCID: PMC7221384</w:t>
            </w:r>
          </w:p>
        </w:tc>
      </w:tr>
      <w:tr w:rsidR="00000000" w14:paraId="4E451A4F" w14:textId="77777777">
        <w:trPr>
          <w:tblCellSpacing w:w="15" w:type="dxa"/>
        </w:trPr>
        <w:tc>
          <w:tcPr>
            <w:tcW w:w="0" w:type="auto"/>
            <w:vAlign w:val="center"/>
            <w:hideMark/>
          </w:tcPr>
          <w:p w14:paraId="383E68C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D4795A8" w14:textId="77777777" w:rsidR="00000000" w:rsidRDefault="002F3D7A">
            <w:pPr>
              <w:rPr>
                <w:rFonts w:eastAsia="Times New Roman"/>
              </w:rPr>
            </w:pPr>
            <w:r>
              <w:rPr>
                <w:rFonts w:eastAsia="Times New Roman"/>
              </w:rPr>
              <w:t>Arch. Bronconeumol.</w:t>
            </w:r>
          </w:p>
        </w:tc>
      </w:tr>
      <w:tr w:rsidR="00000000" w14:paraId="60858641" w14:textId="77777777">
        <w:trPr>
          <w:tblCellSpacing w:w="15" w:type="dxa"/>
        </w:trPr>
        <w:tc>
          <w:tcPr>
            <w:tcW w:w="0" w:type="auto"/>
            <w:vAlign w:val="center"/>
            <w:hideMark/>
          </w:tcPr>
          <w:p w14:paraId="4C0F1F1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B289FC0" w14:textId="77777777" w:rsidR="00000000" w:rsidRDefault="002F3D7A">
            <w:pPr>
              <w:rPr>
                <w:rFonts w:eastAsia="Times New Roman"/>
              </w:rPr>
            </w:pPr>
            <w:hyperlink r:id="rId470" w:history="1">
              <w:r>
                <w:rPr>
                  <w:rStyle w:val="Lienhypertexte"/>
                  <w:rFonts w:eastAsia="Times New Roman"/>
                </w:rPr>
                <w:t>10.1016/j.arbres.2020.04.022</w:t>
              </w:r>
            </w:hyperlink>
          </w:p>
        </w:tc>
      </w:tr>
      <w:tr w:rsidR="00000000" w14:paraId="546EAB1B" w14:textId="77777777">
        <w:trPr>
          <w:tblCellSpacing w:w="15" w:type="dxa"/>
        </w:trPr>
        <w:tc>
          <w:tcPr>
            <w:tcW w:w="0" w:type="auto"/>
            <w:vAlign w:val="center"/>
            <w:hideMark/>
          </w:tcPr>
          <w:p w14:paraId="7D7C4F0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4F13443" w14:textId="77777777" w:rsidR="00000000" w:rsidRDefault="002F3D7A">
            <w:pPr>
              <w:rPr>
                <w:rFonts w:eastAsia="Times New Roman"/>
              </w:rPr>
            </w:pPr>
            <w:r>
              <w:rPr>
                <w:rFonts w:eastAsia="Times New Roman"/>
              </w:rPr>
              <w:t>PubMed</w:t>
            </w:r>
          </w:p>
        </w:tc>
      </w:tr>
      <w:tr w:rsidR="00000000" w14:paraId="2EFB85D4" w14:textId="77777777">
        <w:trPr>
          <w:tblCellSpacing w:w="15" w:type="dxa"/>
        </w:trPr>
        <w:tc>
          <w:tcPr>
            <w:tcW w:w="0" w:type="auto"/>
            <w:vAlign w:val="center"/>
            <w:hideMark/>
          </w:tcPr>
          <w:p w14:paraId="34A7109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833316B" w14:textId="77777777" w:rsidR="00000000" w:rsidRDefault="002F3D7A">
            <w:pPr>
              <w:rPr>
                <w:rFonts w:eastAsia="Times New Roman"/>
              </w:rPr>
            </w:pPr>
            <w:r>
              <w:rPr>
                <w:rFonts w:eastAsia="Times New Roman"/>
              </w:rPr>
              <w:t>spa</w:t>
            </w:r>
          </w:p>
        </w:tc>
      </w:tr>
      <w:tr w:rsidR="00000000" w14:paraId="09BCB8D0" w14:textId="77777777">
        <w:trPr>
          <w:tblCellSpacing w:w="15" w:type="dxa"/>
        </w:trPr>
        <w:tc>
          <w:tcPr>
            <w:tcW w:w="0" w:type="auto"/>
            <w:vAlign w:val="center"/>
            <w:hideMark/>
          </w:tcPr>
          <w:p w14:paraId="0249D31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6533A7E4" w14:textId="77777777" w:rsidR="00000000" w:rsidRDefault="002F3D7A">
            <w:pPr>
              <w:rPr>
                <w:rFonts w:eastAsia="Times New Roman"/>
              </w:rPr>
            </w:pPr>
            <w:r>
              <w:rPr>
                <w:rFonts w:eastAsia="Times New Roman"/>
              </w:rPr>
              <w:t>[Statistical and mathematical modeling in the Coronavirus epidemic</w:t>
            </w:r>
          </w:p>
        </w:tc>
      </w:tr>
      <w:tr w:rsidR="00000000" w14:paraId="0EDA771D" w14:textId="77777777">
        <w:trPr>
          <w:tblCellSpacing w:w="15" w:type="dxa"/>
        </w:trPr>
        <w:tc>
          <w:tcPr>
            <w:tcW w:w="0" w:type="auto"/>
            <w:vAlign w:val="center"/>
            <w:hideMark/>
          </w:tcPr>
          <w:p w14:paraId="280ACC0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141A818" w14:textId="77777777" w:rsidR="00000000" w:rsidRDefault="002F3D7A">
            <w:pPr>
              <w:rPr>
                <w:rFonts w:eastAsia="Times New Roman"/>
              </w:rPr>
            </w:pPr>
            <w:r>
              <w:rPr>
                <w:rFonts w:eastAsia="Times New Roman"/>
              </w:rPr>
              <w:t>16/05/2020 à 23:07:45</w:t>
            </w:r>
          </w:p>
        </w:tc>
      </w:tr>
      <w:tr w:rsidR="00000000" w14:paraId="7057EF23" w14:textId="77777777">
        <w:trPr>
          <w:tblCellSpacing w:w="15" w:type="dxa"/>
        </w:trPr>
        <w:tc>
          <w:tcPr>
            <w:tcW w:w="0" w:type="auto"/>
            <w:vAlign w:val="center"/>
            <w:hideMark/>
          </w:tcPr>
          <w:p w14:paraId="6E18579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6E4532E" w14:textId="77777777" w:rsidR="00000000" w:rsidRDefault="002F3D7A">
            <w:pPr>
              <w:rPr>
                <w:rFonts w:eastAsia="Times New Roman"/>
              </w:rPr>
            </w:pPr>
            <w:r>
              <w:rPr>
                <w:rFonts w:eastAsia="Times New Roman"/>
              </w:rPr>
              <w:t>16/05/2020 à 23:07:45</w:t>
            </w:r>
          </w:p>
        </w:tc>
      </w:tr>
    </w:tbl>
    <w:p w14:paraId="787E1356" w14:textId="77777777" w:rsidR="00000000" w:rsidRDefault="002F3D7A">
      <w:pPr>
        <w:pStyle w:val="Titre3"/>
        <w:numPr>
          <w:ilvl w:val="0"/>
          <w:numId w:val="1"/>
        </w:numPr>
        <w:rPr>
          <w:rFonts w:eastAsia="Times New Roman"/>
        </w:rPr>
      </w:pPr>
      <w:r>
        <w:rPr>
          <w:rFonts w:eastAsia="Times New Roman"/>
        </w:rPr>
        <w:t>Pièces jointes</w:t>
      </w:r>
    </w:p>
    <w:p w14:paraId="17B8D3BD" w14:textId="77777777" w:rsidR="00000000" w:rsidRDefault="002F3D7A">
      <w:pPr>
        <w:pStyle w:val="item"/>
        <w:numPr>
          <w:ilvl w:val="1"/>
          <w:numId w:val="1"/>
        </w:numPr>
        <w:rPr>
          <w:rFonts w:eastAsia="Times New Roman"/>
        </w:rPr>
      </w:pPr>
      <w:r>
        <w:rPr>
          <w:rFonts w:eastAsia="Times New Roman"/>
        </w:rPr>
        <w:t xml:space="preserve">PubMed entry </w:t>
      </w:r>
    </w:p>
    <w:p w14:paraId="289FB920" w14:textId="77777777" w:rsidR="00000000" w:rsidRDefault="002F3D7A">
      <w:pPr>
        <w:pStyle w:val="Titre2"/>
        <w:numPr>
          <w:ilvl w:val="0"/>
          <w:numId w:val="1"/>
        </w:numPr>
        <w:rPr>
          <w:rFonts w:eastAsia="Times New Roman"/>
        </w:rPr>
      </w:pPr>
      <w:r>
        <w:rPr>
          <w:rFonts w:eastAsia="Times New Roman"/>
        </w:rPr>
        <w:t>Stratégie. Les Pays-Bas ont-ils bien fait de ne pas opter pour le confinement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2"/>
        <w:gridCol w:w="7190"/>
      </w:tblGrid>
      <w:tr w:rsidR="00000000" w14:paraId="481A15BA" w14:textId="77777777">
        <w:trPr>
          <w:tblCellSpacing w:w="15" w:type="dxa"/>
        </w:trPr>
        <w:tc>
          <w:tcPr>
            <w:tcW w:w="0" w:type="auto"/>
            <w:vAlign w:val="center"/>
            <w:hideMark/>
          </w:tcPr>
          <w:p w14:paraId="128DD4B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62582DC" w14:textId="77777777" w:rsidR="00000000" w:rsidRDefault="002F3D7A">
            <w:pPr>
              <w:rPr>
                <w:rFonts w:eastAsia="Times New Roman"/>
              </w:rPr>
            </w:pPr>
            <w:r>
              <w:rPr>
                <w:rFonts w:eastAsia="Times New Roman"/>
              </w:rPr>
              <w:t>Page Web</w:t>
            </w:r>
          </w:p>
        </w:tc>
      </w:tr>
      <w:tr w:rsidR="00000000" w14:paraId="243E7961" w14:textId="77777777">
        <w:trPr>
          <w:tblCellSpacing w:w="15" w:type="dxa"/>
        </w:trPr>
        <w:tc>
          <w:tcPr>
            <w:tcW w:w="0" w:type="auto"/>
            <w:vAlign w:val="center"/>
            <w:hideMark/>
          </w:tcPr>
          <w:p w14:paraId="2BC0585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0D08C371" w14:textId="77777777" w:rsidR="00000000" w:rsidRDefault="002F3D7A">
            <w:pPr>
              <w:rPr>
                <w:rFonts w:eastAsia="Times New Roman"/>
              </w:rPr>
            </w:pPr>
            <w:hyperlink r:id="rId471" w:history="1">
              <w:r>
                <w:rPr>
                  <w:rStyle w:val="Lienhypertexte"/>
                  <w:rFonts w:eastAsia="Times New Roman"/>
                </w:rPr>
                <w:t>https://www.courrierin</w:t>
              </w:r>
              <w:r>
                <w:rPr>
                  <w:rStyle w:val="Lienhypertexte"/>
                  <w:rFonts w:eastAsia="Times New Roman"/>
                </w:rPr>
                <w:t>ternational.com/une/strategie-les-pays-bas-ont-ils-bien-fait-de-ne-pas-opter-pour-le-confinement</w:t>
              </w:r>
            </w:hyperlink>
          </w:p>
        </w:tc>
      </w:tr>
      <w:tr w:rsidR="00000000" w14:paraId="520372D5" w14:textId="77777777">
        <w:trPr>
          <w:tblCellSpacing w:w="15" w:type="dxa"/>
        </w:trPr>
        <w:tc>
          <w:tcPr>
            <w:tcW w:w="0" w:type="auto"/>
            <w:vAlign w:val="center"/>
            <w:hideMark/>
          </w:tcPr>
          <w:p w14:paraId="0BC341F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CC6CF16" w14:textId="77777777" w:rsidR="00000000" w:rsidRDefault="002F3D7A">
            <w:pPr>
              <w:rPr>
                <w:rFonts w:eastAsia="Times New Roman"/>
              </w:rPr>
            </w:pPr>
            <w:r>
              <w:rPr>
                <w:rFonts w:eastAsia="Times New Roman"/>
              </w:rPr>
              <w:t>2020-05-18T16:56:59+02:00</w:t>
            </w:r>
          </w:p>
        </w:tc>
      </w:tr>
      <w:tr w:rsidR="00000000" w14:paraId="39A4161F" w14:textId="77777777">
        <w:trPr>
          <w:tblCellSpacing w:w="15" w:type="dxa"/>
        </w:trPr>
        <w:tc>
          <w:tcPr>
            <w:tcW w:w="0" w:type="auto"/>
            <w:vAlign w:val="center"/>
            <w:hideMark/>
          </w:tcPr>
          <w:p w14:paraId="6959282C"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1C67152D" w14:textId="77777777" w:rsidR="00000000" w:rsidRDefault="002F3D7A">
            <w:pPr>
              <w:rPr>
                <w:rFonts w:eastAsia="Times New Roman"/>
              </w:rPr>
            </w:pPr>
            <w:r>
              <w:rPr>
                <w:rFonts w:eastAsia="Times New Roman"/>
              </w:rPr>
              <w:t>Library Catalog: www.courrierinternational.com</w:t>
            </w:r>
          </w:p>
        </w:tc>
      </w:tr>
      <w:tr w:rsidR="00000000" w14:paraId="1E1D3AA5" w14:textId="77777777">
        <w:trPr>
          <w:tblCellSpacing w:w="15" w:type="dxa"/>
        </w:trPr>
        <w:tc>
          <w:tcPr>
            <w:tcW w:w="0" w:type="auto"/>
            <w:vAlign w:val="center"/>
            <w:hideMark/>
          </w:tcPr>
          <w:p w14:paraId="66F174A2"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8144EBB" w14:textId="77777777" w:rsidR="00000000" w:rsidRDefault="002F3D7A">
            <w:pPr>
              <w:rPr>
                <w:rFonts w:eastAsia="Times New Roman"/>
              </w:rPr>
            </w:pPr>
            <w:r>
              <w:rPr>
                <w:rFonts w:eastAsia="Times New Roman"/>
              </w:rPr>
              <w:t>18/05/2020 à 19:07:13</w:t>
            </w:r>
          </w:p>
        </w:tc>
      </w:tr>
      <w:tr w:rsidR="00000000" w14:paraId="2F5455A6" w14:textId="77777777">
        <w:trPr>
          <w:tblCellSpacing w:w="15" w:type="dxa"/>
        </w:trPr>
        <w:tc>
          <w:tcPr>
            <w:tcW w:w="0" w:type="auto"/>
            <w:vAlign w:val="center"/>
            <w:hideMark/>
          </w:tcPr>
          <w:p w14:paraId="625F963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811D63B" w14:textId="77777777" w:rsidR="00000000" w:rsidRDefault="002F3D7A">
            <w:pPr>
              <w:rPr>
                <w:rFonts w:eastAsia="Times New Roman"/>
              </w:rPr>
            </w:pPr>
            <w:r>
              <w:rPr>
                <w:rFonts w:eastAsia="Times New Roman"/>
              </w:rPr>
              <w:t>fr</w:t>
            </w:r>
          </w:p>
        </w:tc>
      </w:tr>
      <w:tr w:rsidR="00000000" w14:paraId="5080F29F" w14:textId="77777777">
        <w:trPr>
          <w:tblCellSpacing w:w="15" w:type="dxa"/>
        </w:trPr>
        <w:tc>
          <w:tcPr>
            <w:tcW w:w="0" w:type="auto"/>
            <w:vAlign w:val="center"/>
            <w:hideMark/>
          </w:tcPr>
          <w:p w14:paraId="51668E5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66F223A" w14:textId="77777777" w:rsidR="00000000" w:rsidRDefault="002F3D7A">
            <w:pPr>
              <w:rPr>
                <w:rFonts w:eastAsia="Times New Roman"/>
              </w:rPr>
            </w:pPr>
            <w:r>
              <w:rPr>
                <w:rFonts w:eastAsia="Times New Roman"/>
              </w:rPr>
              <w:t>Ils ont instauré des mesures moins strictes et, pourtant, les Pays-Bas affichent un bilan moins lourd que celui de leurs voisins belges, note le magazine Knack.</w:t>
            </w:r>
          </w:p>
        </w:tc>
      </w:tr>
      <w:tr w:rsidR="00000000" w14:paraId="0F201143" w14:textId="77777777">
        <w:trPr>
          <w:tblCellSpacing w:w="15" w:type="dxa"/>
        </w:trPr>
        <w:tc>
          <w:tcPr>
            <w:tcW w:w="0" w:type="auto"/>
            <w:vAlign w:val="center"/>
            <w:hideMark/>
          </w:tcPr>
          <w:p w14:paraId="7DE898A5"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5F34FECE" w14:textId="77777777" w:rsidR="00000000" w:rsidRDefault="002F3D7A">
            <w:pPr>
              <w:rPr>
                <w:rFonts w:eastAsia="Times New Roman"/>
              </w:rPr>
            </w:pPr>
            <w:r>
              <w:rPr>
                <w:rFonts w:eastAsia="Times New Roman"/>
              </w:rPr>
              <w:t>Courrier international</w:t>
            </w:r>
          </w:p>
        </w:tc>
      </w:tr>
      <w:tr w:rsidR="00000000" w14:paraId="57490F44" w14:textId="77777777">
        <w:trPr>
          <w:tblCellSpacing w:w="15" w:type="dxa"/>
        </w:trPr>
        <w:tc>
          <w:tcPr>
            <w:tcW w:w="0" w:type="auto"/>
            <w:vAlign w:val="center"/>
            <w:hideMark/>
          </w:tcPr>
          <w:p w14:paraId="5C42E47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D42D098" w14:textId="77777777" w:rsidR="00000000" w:rsidRDefault="002F3D7A">
            <w:pPr>
              <w:rPr>
                <w:rFonts w:eastAsia="Times New Roman"/>
              </w:rPr>
            </w:pPr>
            <w:r>
              <w:rPr>
                <w:rFonts w:eastAsia="Times New Roman"/>
              </w:rPr>
              <w:t>18/05/2020 à 19:07:13</w:t>
            </w:r>
          </w:p>
        </w:tc>
      </w:tr>
      <w:tr w:rsidR="00000000" w14:paraId="0CDA9D73" w14:textId="77777777">
        <w:trPr>
          <w:tblCellSpacing w:w="15" w:type="dxa"/>
        </w:trPr>
        <w:tc>
          <w:tcPr>
            <w:tcW w:w="0" w:type="auto"/>
            <w:vAlign w:val="center"/>
            <w:hideMark/>
          </w:tcPr>
          <w:p w14:paraId="28DB787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A897F7" w14:textId="77777777" w:rsidR="00000000" w:rsidRDefault="002F3D7A">
            <w:pPr>
              <w:rPr>
                <w:rFonts w:eastAsia="Times New Roman"/>
              </w:rPr>
            </w:pPr>
            <w:r>
              <w:rPr>
                <w:rFonts w:eastAsia="Times New Roman"/>
              </w:rPr>
              <w:t>18/05</w:t>
            </w:r>
            <w:r>
              <w:rPr>
                <w:rFonts w:eastAsia="Times New Roman"/>
              </w:rPr>
              <w:t>/2020 à 19:07:13</w:t>
            </w:r>
          </w:p>
        </w:tc>
      </w:tr>
    </w:tbl>
    <w:p w14:paraId="39D6F987" w14:textId="77777777" w:rsidR="00000000" w:rsidRDefault="002F3D7A">
      <w:pPr>
        <w:pStyle w:val="Titre3"/>
        <w:numPr>
          <w:ilvl w:val="0"/>
          <w:numId w:val="1"/>
        </w:numPr>
        <w:rPr>
          <w:rFonts w:eastAsia="Times New Roman"/>
        </w:rPr>
      </w:pPr>
      <w:r>
        <w:rPr>
          <w:rFonts w:eastAsia="Times New Roman"/>
        </w:rPr>
        <w:t>Pièces jointes</w:t>
      </w:r>
    </w:p>
    <w:p w14:paraId="072F8517" w14:textId="77777777" w:rsidR="00000000" w:rsidRDefault="002F3D7A">
      <w:pPr>
        <w:pStyle w:val="item"/>
        <w:numPr>
          <w:ilvl w:val="1"/>
          <w:numId w:val="1"/>
        </w:numPr>
        <w:rPr>
          <w:rFonts w:eastAsia="Times New Roman"/>
        </w:rPr>
      </w:pPr>
      <w:r>
        <w:rPr>
          <w:rFonts w:eastAsia="Times New Roman"/>
        </w:rPr>
        <w:t xml:space="preserve">Snapshot </w:t>
      </w:r>
    </w:p>
    <w:p w14:paraId="45117D0D" w14:textId="77777777" w:rsidR="00000000" w:rsidRDefault="002F3D7A">
      <w:pPr>
        <w:pStyle w:val="Titre2"/>
        <w:numPr>
          <w:ilvl w:val="0"/>
          <w:numId w:val="1"/>
        </w:numPr>
        <w:rPr>
          <w:rFonts w:eastAsia="Times New Roman"/>
        </w:rPr>
      </w:pPr>
      <w:r>
        <w:rPr>
          <w:rFonts w:eastAsia="Times New Roman"/>
        </w:rPr>
        <w:t>Structure of the SARS-Unique Domain C From the Bat Coronavirus HKU4</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7"/>
        <w:gridCol w:w="7005"/>
      </w:tblGrid>
      <w:tr w:rsidR="00000000" w14:paraId="53A7F697" w14:textId="77777777">
        <w:trPr>
          <w:tblCellSpacing w:w="15" w:type="dxa"/>
        </w:trPr>
        <w:tc>
          <w:tcPr>
            <w:tcW w:w="0" w:type="auto"/>
            <w:vAlign w:val="center"/>
            <w:hideMark/>
          </w:tcPr>
          <w:p w14:paraId="4AF7305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805700A" w14:textId="77777777" w:rsidR="00000000" w:rsidRDefault="002F3D7A">
            <w:pPr>
              <w:rPr>
                <w:rFonts w:eastAsia="Times New Roman"/>
              </w:rPr>
            </w:pPr>
            <w:r>
              <w:rPr>
                <w:rFonts w:eastAsia="Times New Roman"/>
              </w:rPr>
              <w:t>Article de revue</w:t>
            </w:r>
          </w:p>
        </w:tc>
      </w:tr>
      <w:tr w:rsidR="00000000" w14:paraId="7B77FFF0" w14:textId="77777777">
        <w:trPr>
          <w:tblCellSpacing w:w="15" w:type="dxa"/>
        </w:trPr>
        <w:tc>
          <w:tcPr>
            <w:tcW w:w="0" w:type="auto"/>
            <w:vAlign w:val="center"/>
            <w:hideMark/>
          </w:tcPr>
          <w:p w14:paraId="6DABD93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B9156E" w14:textId="77777777" w:rsidR="00000000" w:rsidRDefault="002F3D7A">
            <w:pPr>
              <w:rPr>
                <w:rFonts w:eastAsia="Times New Roman"/>
              </w:rPr>
            </w:pPr>
            <w:r>
              <w:rPr>
                <w:rFonts w:eastAsia="Times New Roman"/>
              </w:rPr>
              <w:t>Andrew J. Staup</w:t>
            </w:r>
          </w:p>
        </w:tc>
      </w:tr>
      <w:tr w:rsidR="00000000" w14:paraId="7FF3B819" w14:textId="77777777">
        <w:trPr>
          <w:tblCellSpacing w:w="15" w:type="dxa"/>
        </w:trPr>
        <w:tc>
          <w:tcPr>
            <w:tcW w:w="0" w:type="auto"/>
            <w:vAlign w:val="center"/>
            <w:hideMark/>
          </w:tcPr>
          <w:p w14:paraId="45A298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BF0371" w14:textId="77777777" w:rsidR="00000000" w:rsidRDefault="002F3D7A">
            <w:pPr>
              <w:rPr>
                <w:rFonts w:eastAsia="Times New Roman"/>
              </w:rPr>
            </w:pPr>
            <w:r>
              <w:rPr>
                <w:rFonts w:eastAsia="Times New Roman"/>
              </w:rPr>
              <w:t>Ivon U. De Silva</w:t>
            </w:r>
          </w:p>
        </w:tc>
      </w:tr>
      <w:tr w:rsidR="00000000" w14:paraId="3E7F3F41" w14:textId="77777777">
        <w:trPr>
          <w:tblCellSpacing w:w="15" w:type="dxa"/>
        </w:trPr>
        <w:tc>
          <w:tcPr>
            <w:tcW w:w="0" w:type="auto"/>
            <w:vAlign w:val="center"/>
            <w:hideMark/>
          </w:tcPr>
          <w:p w14:paraId="43EAA42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A90706" w14:textId="77777777" w:rsidR="00000000" w:rsidRDefault="002F3D7A">
            <w:pPr>
              <w:rPr>
                <w:rFonts w:eastAsia="Times New Roman"/>
              </w:rPr>
            </w:pPr>
            <w:r>
              <w:rPr>
                <w:rFonts w:eastAsia="Times New Roman"/>
              </w:rPr>
              <w:t>Justin T. Catt</w:t>
            </w:r>
          </w:p>
        </w:tc>
      </w:tr>
      <w:tr w:rsidR="00000000" w14:paraId="0C976ADE" w14:textId="77777777">
        <w:trPr>
          <w:tblCellSpacing w:w="15" w:type="dxa"/>
        </w:trPr>
        <w:tc>
          <w:tcPr>
            <w:tcW w:w="0" w:type="auto"/>
            <w:vAlign w:val="center"/>
            <w:hideMark/>
          </w:tcPr>
          <w:p w14:paraId="32AA84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2B533F7" w14:textId="77777777" w:rsidR="00000000" w:rsidRDefault="002F3D7A">
            <w:pPr>
              <w:rPr>
                <w:rFonts w:eastAsia="Times New Roman"/>
              </w:rPr>
            </w:pPr>
            <w:r>
              <w:rPr>
                <w:rFonts w:eastAsia="Times New Roman"/>
              </w:rPr>
              <w:t>Xuan Tan</w:t>
            </w:r>
          </w:p>
        </w:tc>
      </w:tr>
      <w:tr w:rsidR="00000000" w14:paraId="2D14937C" w14:textId="77777777">
        <w:trPr>
          <w:tblCellSpacing w:w="15" w:type="dxa"/>
        </w:trPr>
        <w:tc>
          <w:tcPr>
            <w:tcW w:w="0" w:type="auto"/>
            <w:vAlign w:val="center"/>
            <w:hideMark/>
          </w:tcPr>
          <w:p w14:paraId="27EB7B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FB0C53" w14:textId="77777777" w:rsidR="00000000" w:rsidRDefault="002F3D7A">
            <w:pPr>
              <w:rPr>
                <w:rFonts w:eastAsia="Times New Roman"/>
              </w:rPr>
            </w:pPr>
            <w:r>
              <w:rPr>
                <w:rFonts w:eastAsia="Times New Roman"/>
              </w:rPr>
              <w:t>Robert G. Hammond</w:t>
            </w:r>
          </w:p>
        </w:tc>
      </w:tr>
      <w:tr w:rsidR="00000000" w14:paraId="62FB877A" w14:textId="77777777">
        <w:trPr>
          <w:tblCellSpacing w:w="15" w:type="dxa"/>
        </w:trPr>
        <w:tc>
          <w:tcPr>
            <w:tcW w:w="0" w:type="auto"/>
            <w:vAlign w:val="center"/>
            <w:hideMark/>
          </w:tcPr>
          <w:p w14:paraId="096AD2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293C4F" w14:textId="77777777" w:rsidR="00000000" w:rsidRDefault="002F3D7A">
            <w:pPr>
              <w:rPr>
                <w:rFonts w:eastAsia="Times New Roman"/>
              </w:rPr>
            </w:pPr>
            <w:r>
              <w:rPr>
                <w:rFonts w:eastAsia="Times New Roman"/>
              </w:rPr>
              <w:t>Margaret A. Johnson</w:t>
            </w:r>
          </w:p>
        </w:tc>
      </w:tr>
      <w:tr w:rsidR="00000000" w14:paraId="3DA637E6" w14:textId="77777777">
        <w:trPr>
          <w:tblCellSpacing w:w="15" w:type="dxa"/>
        </w:trPr>
        <w:tc>
          <w:tcPr>
            <w:tcW w:w="0" w:type="auto"/>
            <w:vAlign w:val="center"/>
            <w:hideMark/>
          </w:tcPr>
          <w:p w14:paraId="668938EC"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9599B43" w14:textId="77777777" w:rsidR="00000000" w:rsidRDefault="002F3D7A">
            <w:pPr>
              <w:rPr>
                <w:rFonts w:eastAsia="Times New Roman"/>
              </w:rPr>
            </w:pPr>
            <w:r>
              <w:rPr>
                <w:rFonts w:eastAsia="Times New Roman"/>
              </w:rPr>
              <w:t>14</w:t>
            </w:r>
          </w:p>
        </w:tc>
      </w:tr>
      <w:tr w:rsidR="00000000" w14:paraId="0919E847" w14:textId="77777777">
        <w:trPr>
          <w:tblCellSpacing w:w="15" w:type="dxa"/>
        </w:trPr>
        <w:tc>
          <w:tcPr>
            <w:tcW w:w="0" w:type="auto"/>
            <w:vAlign w:val="center"/>
            <w:hideMark/>
          </w:tcPr>
          <w:p w14:paraId="2CBB553D"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9C1C11B" w14:textId="77777777" w:rsidR="00000000" w:rsidRDefault="002F3D7A">
            <w:pPr>
              <w:rPr>
                <w:rFonts w:eastAsia="Times New Roman"/>
              </w:rPr>
            </w:pPr>
            <w:r>
              <w:rPr>
                <w:rFonts w:eastAsia="Times New Roman"/>
              </w:rPr>
              <w:t>5</w:t>
            </w:r>
          </w:p>
        </w:tc>
      </w:tr>
      <w:tr w:rsidR="00000000" w14:paraId="43A4B178" w14:textId="77777777">
        <w:trPr>
          <w:tblCellSpacing w:w="15" w:type="dxa"/>
        </w:trPr>
        <w:tc>
          <w:tcPr>
            <w:tcW w:w="0" w:type="auto"/>
            <w:vAlign w:val="center"/>
            <w:hideMark/>
          </w:tcPr>
          <w:p w14:paraId="41F09980"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63D95B2" w14:textId="77777777" w:rsidR="00000000" w:rsidRDefault="002F3D7A">
            <w:pPr>
              <w:rPr>
                <w:rFonts w:eastAsia="Times New Roman"/>
              </w:rPr>
            </w:pPr>
            <w:r>
              <w:rPr>
                <w:rFonts w:eastAsia="Times New Roman"/>
              </w:rPr>
              <w:t>1934578X19849202</w:t>
            </w:r>
          </w:p>
        </w:tc>
      </w:tr>
      <w:tr w:rsidR="00000000" w14:paraId="1D39F417" w14:textId="77777777">
        <w:trPr>
          <w:tblCellSpacing w:w="15" w:type="dxa"/>
        </w:trPr>
        <w:tc>
          <w:tcPr>
            <w:tcW w:w="0" w:type="auto"/>
            <w:vAlign w:val="center"/>
            <w:hideMark/>
          </w:tcPr>
          <w:p w14:paraId="2039205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A9A519E" w14:textId="77777777" w:rsidR="00000000" w:rsidRDefault="002F3D7A">
            <w:pPr>
              <w:rPr>
                <w:rFonts w:eastAsia="Times New Roman"/>
              </w:rPr>
            </w:pPr>
            <w:r>
              <w:rPr>
                <w:rFonts w:eastAsia="Times New Roman"/>
              </w:rPr>
              <w:t>Natural Product Communications</w:t>
            </w:r>
          </w:p>
        </w:tc>
      </w:tr>
      <w:tr w:rsidR="00000000" w14:paraId="52CD0863" w14:textId="77777777">
        <w:trPr>
          <w:tblCellSpacing w:w="15" w:type="dxa"/>
        </w:trPr>
        <w:tc>
          <w:tcPr>
            <w:tcW w:w="0" w:type="auto"/>
            <w:vAlign w:val="center"/>
            <w:hideMark/>
          </w:tcPr>
          <w:p w14:paraId="5355DA1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F9C85FD" w14:textId="77777777" w:rsidR="00000000" w:rsidRDefault="002F3D7A">
            <w:pPr>
              <w:rPr>
                <w:rFonts w:eastAsia="Times New Roman"/>
              </w:rPr>
            </w:pPr>
            <w:r>
              <w:rPr>
                <w:rFonts w:eastAsia="Times New Roman"/>
              </w:rPr>
              <w:t>1934-578X</w:t>
            </w:r>
          </w:p>
        </w:tc>
      </w:tr>
      <w:tr w:rsidR="00000000" w14:paraId="2674F1E5" w14:textId="77777777">
        <w:trPr>
          <w:tblCellSpacing w:w="15" w:type="dxa"/>
        </w:trPr>
        <w:tc>
          <w:tcPr>
            <w:tcW w:w="0" w:type="auto"/>
            <w:vAlign w:val="center"/>
            <w:hideMark/>
          </w:tcPr>
          <w:p w14:paraId="1EC790C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90957AA" w14:textId="77777777" w:rsidR="00000000" w:rsidRDefault="002F3D7A">
            <w:pPr>
              <w:rPr>
                <w:rFonts w:eastAsia="Times New Roman"/>
              </w:rPr>
            </w:pPr>
            <w:r>
              <w:rPr>
                <w:rFonts w:eastAsia="Times New Roman"/>
              </w:rPr>
              <w:t>May 2019</w:t>
            </w:r>
          </w:p>
        </w:tc>
      </w:tr>
      <w:tr w:rsidR="00000000" w14:paraId="56163596" w14:textId="77777777">
        <w:trPr>
          <w:tblCellSpacing w:w="15" w:type="dxa"/>
        </w:trPr>
        <w:tc>
          <w:tcPr>
            <w:tcW w:w="0" w:type="auto"/>
            <w:vAlign w:val="center"/>
            <w:hideMark/>
          </w:tcPr>
          <w:p w14:paraId="6F70AF9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10C0B31" w14:textId="77777777" w:rsidR="00000000" w:rsidRDefault="002F3D7A">
            <w:pPr>
              <w:rPr>
                <w:rFonts w:eastAsia="Times New Roman"/>
              </w:rPr>
            </w:pPr>
            <w:r>
              <w:rPr>
                <w:rFonts w:eastAsia="Times New Roman"/>
              </w:rPr>
              <w:t>PMID: 32395093 PMCID: PMC7206560</w:t>
            </w:r>
          </w:p>
        </w:tc>
      </w:tr>
      <w:tr w:rsidR="00000000" w14:paraId="7B74FC2F" w14:textId="77777777">
        <w:trPr>
          <w:tblCellSpacing w:w="15" w:type="dxa"/>
        </w:trPr>
        <w:tc>
          <w:tcPr>
            <w:tcW w:w="0" w:type="auto"/>
            <w:vAlign w:val="center"/>
            <w:hideMark/>
          </w:tcPr>
          <w:p w14:paraId="2D128CB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BAD1E6C" w14:textId="77777777" w:rsidR="00000000" w:rsidRDefault="002F3D7A">
            <w:pPr>
              <w:rPr>
                <w:rFonts w:eastAsia="Times New Roman"/>
              </w:rPr>
            </w:pPr>
            <w:r>
              <w:rPr>
                <w:rFonts w:eastAsia="Times New Roman"/>
              </w:rPr>
              <w:t>Nat Prod Commun</w:t>
            </w:r>
          </w:p>
        </w:tc>
      </w:tr>
      <w:tr w:rsidR="00000000" w14:paraId="4C137253" w14:textId="77777777">
        <w:trPr>
          <w:tblCellSpacing w:w="15" w:type="dxa"/>
        </w:trPr>
        <w:tc>
          <w:tcPr>
            <w:tcW w:w="0" w:type="auto"/>
            <w:vAlign w:val="center"/>
            <w:hideMark/>
          </w:tcPr>
          <w:p w14:paraId="51FB86F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974ACBC" w14:textId="77777777" w:rsidR="00000000" w:rsidRDefault="002F3D7A">
            <w:pPr>
              <w:rPr>
                <w:rFonts w:eastAsia="Times New Roman"/>
              </w:rPr>
            </w:pPr>
            <w:hyperlink r:id="rId472" w:history="1">
              <w:r>
                <w:rPr>
                  <w:rStyle w:val="Lienhypertexte"/>
                  <w:rFonts w:eastAsia="Times New Roman"/>
                </w:rPr>
                <w:t>10.1177/1934578X19849202</w:t>
              </w:r>
            </w:hyperlink>
          </w:p>
        </w:tc>
      </w:tr>
      <w:tr w:rsidR="00000000" w14:paraId="3F2D0380" w14:textId="77777777">
        <w:trPr>
          <w:tblCellSpacing w:w="15" w:type="dxa"/>
        </w:trPr>
        <w:tc>
          <w:tcPr>
            <w:tcW w:w="0" w:type="auto"/>
            <w:vAlign w:val="center"/>
            <w:hideMark/>
          </w:tcPr>
          <w:p w14:paraId="2115C5A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B4D4A6C" w14:textId="77777777" w:rsidR="00000000" w:rsidRDefault="002F3D7A">
            <w:pPr>
              <w:rPr>
                <w:rFonts w:eastAsia="Times New Roman"/>
              </w:rPr>
            </w:pPr>
            <w:r>
              <w:rPr>
                <w:rFonts w:eastAsia="Times New Roman"/>
              </w:rPr>
              <w:t>PubMed</w:t>
            </w:r>
          </w:p>
        </w:tc>
      </w:tr>
      <w:tr w:rsidR="00000000" w14:paraId="018BCD14" w14:textId="77777777">
        <w:trPr>
          <w:tblCellSpacing w:w="15" w:type="dxa"/>
        </w:trPr>
        <w:tc>
          <w:tcPr>
            <w:tcW w:w="0" w:type="auto"/>
            <w:vAlign w:val="center"/>
            <w:hideMark/>
          </w:tcPr>
          <w:p w14:paraId="3CEC1F6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97DFE26" w14:textId="77777777" w:rsidR="00000000" w:rsidRDefault="002F3D7A">
            <w:pPr>
              <w:rPr>
                <w:rFonts w:eastAsia="Times New Roman"/>
              </w:rPr>
            </w:pPr>
            <w:r>
              <w:rPr>
                <w:rFonts w:eastAsia="Times New Roman"/>
              </w:rPr>
              <w:t>eng</w:t>
            </w:r>
          </w:p>
        </w:tc>
      </w:tr>
      <w:tr w:rsidR="00000000" w14:paraId="57812AFE" w14:textId="77777777">
        <w:trPr>
          <w:tblCellSpacing w:w="15" w:type="dxa"/>
        </w:trPr>
        <w:tc>
          <w:tcPr>
            <w:tcW w:w="0" w:type="auto"/>
            <w:vAlign w:val="center"/>
            <w:hideMark/>
          </w:tcPr>
          <w:p w14:paraId="6B47208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2B6BD19" w14:textId="77777777" w:rsidR="00000000" w:rsidRDefault="002F3D7A">
            <w:pPr>
              <w:rPr>
                <w:rFonts w:eastAsia="Times New Roman"/>
              </w:rPr>
            </w:pPr>
            <w:r>
              <w:rPr>
                <w:rFonts w:eastAsia="Times New Roman"/>
              </w:rPr>
              <w:t xml:space="preserve">Coronaviruses (CoVs) that cause infections such as severe </w:t>
            </w:r>
            <w:r>
              <w:rPr>
                <w:rFonts w:eastAsia="Times New Roman"/>
              </w:rPr>
              <w:t>acute respiratory syndrome (SARS) and Middle East respiratory syndrome phylogenetically originate from bat CoVs. The coronaviral nonstructural protein 3 (nsp3) has been implicated in viral replication, polyprotein cleavage, and host immune interference. We</w:t>
            </w:r>
            <w:r>
              <w:rPr>
                <w:rFonts w:eastAsia="Times New Roman"/>
              </w:rPr>
              <w:t xml:space="preserve"> report the </w:t>
            </w:r>
            <w:r>
              <w:rPr>
                <w:rFonts w:eastAsia="Times New Roman"/>
              </w:rPr>
              <w:lastRenderedPageBreak/>
              <w:t>structure of the C domain from the SARS-Unique Domain of bat CoV HKU4. The protein has a frataxin fold, consisting of 5 antiparallel β strands packed against 2 α helices. Bioinformatics analyses and nuclear magnetic resonance experiments were c</w:t>
            </w:r>
            <w:r>
              <w:rPr>
                <w:rFonts w:eastAsia="Times New Roman"/>
              </w:rPr>
              <w:t>onducted to investigate the function of HKU4 C. The results showed that HKU4 C engages in protein-protein interactions with the nearby M domain of nsp3. The HKU4 C residues involved in protein-protein interactions are conserved in group 2c CoVs, indicating</w:t>
            </w:r>
            <w:r>
              <w:rPr>
                <w:rFonts w:eastAsia="Times New Roman"/>
              </w:rPr>
              <w:t xml:space="preserve"> a conserved function.</w:t>
            </w:r>
          </w:p>
        </w:tc>
      </w:tr>
      <w:tr w:rsidR="00000000" w14:paraId="7B800729" w14:textId="77777777">
        <w:trPr>
          <w:tblCellSpacing w:w="15" w:type="dxa"/>
        </w:trPr>
        <w:tc>
          <w:tcPr>
            <w:tcW w:w="0" w:type="auto"/>
            <w:vAlign w:val="center"/>
            <w:hideMark/>
          </w:tcPr>
          <w:p w14:paraId="115B33FC"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2E5F8A0" w14:textId="77777777" w:rsidR="00000000" w:rsidRDefault="002F3D7A">
            <w:pPr>
              <w:rPr>
                <w:rFonts w:eastAsia="Times New Roman"/>
              </w:rPr>
            </w:pPr>
            <w:r>
              <w:rPr>
                <w:rFonts w:eastAsia="Times New Roman"/>
              </w:rPr>
              <w:t>13/05/2020 à 14:27:22</w:t>
            </w:r>
          </w:p>
        </w:tc>
      </w:tr>
      <w:tr w:rsidR="00000000" w14:paraId="4A603CC1" w14:textId="77777777">
        <w:trPr>
          <w:tblCellSpacing w:w="15" w:type="dxa"/>
        </w:trPr>
        <w:tc>
          <w:tcPr>
            <w:tcW w:w="0" w:type="auto"/>
            <w:vAlign w:val="center"/>
            <w:hideMark/>
          </w:tcPr>
          <w:p w14:paraId="799FA59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CA112EE" w14:textId="77777777" w:rsidR="00000000" w:rsidRDefault="002F3D7A">
            <w:pPr>
              <w:rPr>
                <w:rFonts w:eastAsia="Times New Roman"/>
              </w:rPr>
            </w:pPr>
            <w:r>
              <w:rPr>
                <w:rFonts w:eastAsia="Times New Roman"/>
              </w:rPr>
              <w:t>13/05/2020 à 14:27:22</w:t>
            </w:r>
          </w:p>
        </w:tc>
      </w:tr>
    </w:tbl>
    <w:p w14:paraId="6907A189" w14:textId="77777777" w:rsidR="00000000" w:rsidRDefault="002F3D7A">
      <w:pPr>
        <w:pStyle w:val="Titre3"/>
        <w:numPr>
          <w:ilvl w:val="0"/>
          <w:numId w:val="1"/>
        </w:numPr>
        <w:rPr>
          <w:rFonts w:eastAsia="Times New Roman"/>
        </w:rPr>
      </w:pPr>
      <w:r>
        <w:rPr>
          <w:rFonts w:eastAsia="Times New Roman"/>
        </w:rPr>
        <w:t>Marqueurs :</w:t>
      </w:r>
    </w:p>
    <w:p w14:paraId="64CCF469" w14:textId="77777777" w:rsidR="00000000" w:rsidRDefault="002F3D7A">
      <w:pPr>
        <w:pStyle w:val="item"/>
        <w:numPr>
          <w:ilvl w:val="1"/>
          <w:numId w:val="1"/>
        </w:numPr>
        <w:rPr>
          <w:rFonts w:eastAsia="Times New Roman"/>
        </w:rPr>
      </w:pPr>
      <w:r>
        <w:rPr>
          <w:rFonts w:eastAsia="Times New Roman"/>
        </w:rPr>
        <w:t>NMR</w:t>
      </w:r>
    </w:p>
    <w:p w14:paraId="25C952B6" w14:textId="77777777" w:rsidR="00000000" w:rsidRDefault="002F3D7A">
      <w:pPr>
        <w:pStyle w:val="item"/>
        <w:numPr>
          <w:ilvl w:val="1"/>
          <w:numId w:val="1"/>
        </w:numPr>
        <w:rPr>
          <w:rFonts w:eastAsia="Times New Roman"/>
        </w:rPr>
      </w:pPr>
      <w:r>
        <w:rPr>
          <w:rFonts w:eastAsia="Times New Roman"/>
        </w:rPr>
        <w:t>coronavirus</w:t>
      </w:r>
    </w:p>
    <w:p w14:paraId="3776DF8B" w14:textId="77777777" w:rsidR="00000000" w:rsidRDefault="002F3D7A">
      <w:pPr>
        <w:pStyle w:val="item"/>
        <w:numPr>
          <w:ilvl w:val="1"/>
          <w:numId w:val="1"/>
        </w:numPr>
        <w:rPr>
          <w:rFonts w:eastAsia="Times New Roman"/>
        </w:rPr>
      </w:pPr>
      <w:r>
        <w:rPr>
          <w:rFonts w:eastAsia="Times New Roman"/>
        </w:rPr>
        <w:t>MERS</w:t>
      </w:r>
    </w:p>
    <w:p w14:paraId="666A9FA6" w14:textId="77777777" w:rsidR="00000000" w:rsidRDefault="002F3D7A">
      <w:pPr>
        <w:pStyle w:val="item"/>
        <w:numPr>
          <w:ilvl w:val="1"/>
          <w:numId w:val="1"/>
        </w:numPr>
        <w:rPr>
          <w:rFonts w:eastAsia="Times New Roman"/>
        </w:rPr>
      </w:pPr>
      <w:r>
        <w:rPr>
          <w:rFonts w:eastAsia="Times New Roman"/>
        </w:rPr>
        <w:t>chemical shift perturbation</w:t>
      </w:r>
    </w:p>
    <w:p w14:paraId="237BA070" w14:textId="77777777" w:rsidR="00000000" w:rsidRDefault="002F3D7A">
      <w:pPr>
        <w:pStyle w:val="item"/>
        <w:numPr>
          <w:ilvl w:val="1"/>
          <w:numId w:val="1"/>
        </w:numPr>
        <w:rPr>
          <w:rFonts w:eastAsia="Times New Roman"/>
        </w:rPr>
      </w:pPr>
      <w:r>
        <w:rPr>
          <w:rFonts w:eastAsia="Times New Roman"/>
        </w:rPr>
        <w:t>functional annotation</w:t>
      </w:r>
    </w:p>
    <w:p w14:paraId="58C6A933" w14:textId="77777777" w:rsidR="00000000" w:rsidRDefault="002F3D7A">
      <w:pPr>
        <w:pStyle w:val="item"/>
        <w:numPr>
          <w:ilvl w:val="1"/>
          <w:numId w:val="1"/>
        </w:numPr>
        <w:rPr>
          <w:rFonts w:eastAsia="Times New Roman"/>
        </w:rPr>
      </w:pPr>
      <w:r>
        <w:rPr>
          <w:rFonts w:eastAsia="Times New Roman"/>
        </w:rPr>
        <w:t>non-structural protein</w:t>
      </w:r>
    </w:p>
    <w:p w14:paraId="5855F26D" w14:textId="77777777" w:rsidR="00000000" w:rsidRDefault="002F3D7A">
      <w:pPr>
        <w:pStyle w:val="item"/>
        <w:numPr>
          <w:ilvl w:val="1"/>
          <w:numId w:val="1"/>
        </w:numPr>
        <w:rPr>
          <w:rFonts w:eastAsia="Times New Roman"/>
        </w:rPr>
      </w:pPr>
      <w:r>
        <w:rPr>
          <w:rFonts w:eastAsia="Times New Roman"/>
        </w:rPr>
        <w:t>SARS-unique domain</w:t>
      </w:r>
    </w:p>
    <w:p w14:paraId="744224D3" w14:textId="77777777" w:rsidR="00000000" w:rsidRDefault="002F3D7A">
      <w:pPr>
        <w:pStyle w:val="Titre3"/>
        <w:ind w:left="720"/>
        <w:rPr>
          <w:rFonts w:eastAsia="Times New Roman"/>
        </w:rPr>
      </w:pPr>
      <w:r>
        <w:rPr>
          <w:rFonts w:eastAsia="Times New Roman"/>
        </w:rPr>
        <w:t>Pièces jointes</w:t>
      </w:r>
    </w:p>
    <w:p w14:paraId="288B9BB4" w14:textId="77777777" w:rsidR="00000000" w:rsidRDefault="002F3D7A">
      <w:pPr>
        <w:pStyle w:val="item"/>
        <w:numPr>
          <w:ilvl w:val="1"/>
          <w:numId w:val="1"/>
        </w:numPr>
        <w:rPr>
          <w:rFonts w:eastAsia="Times New Roman"/>
        </w:rPr>
      </w:pPr>
      <w:r>
        <w:rPr>
          <w:rFonts w:eastAsia="Times New Roman"/>
        </w:rPr>
        <w:t xml:space="preserve">PubMed entry </w:t>
      </w:r>
    </w:p>
    <w:p w14:paraId="0EE11558" w14:textId="77777777" w:rsidR="00000000" w:rsidRDefault="002F3D7A">
      <w:pPr>
        <w:pStyle w:val="item"/>
        <w:numPr>
          <w:ilvl w:val="1"/>
          <w:numId w:val="1"/>
        </w:numPr>
        <w:rPr>
          <w:rFonts w:eastAsia="Times New Roman"/>
        </w:rPr>
      </w:pPr>
      <w:r>
        <w:rPr>
          <w:rFonts w:eastAsia="Times New Roman"/>
        </w:rPr>
        <w:t xml:space="preserve">Texte intégral </w:t>
      </w:r>
    </w:p>
    <w:p w14:paraId="6BFC9959" w14:textId="77777777" w:rsidR="00000000" w:rsidRDefault="002F3D7A">
      <w:pPr>
        <w:pStyle w:val="Titre2"/>
        <w:numPr>
          <w:ilvl w:val="0"/>
          <w:numId w:val="1"/>
        </w:numPr>
        <w:rPr>
          <w:rFonts w:eastAsia="Times New Roman"/>
        </w:rPr>
      </w:pPr>
      <w:r>
        <w:rPr>
          <w:rFonts w:eastAsia="Times New Roman"/>
        </w:rPr>
        <w:t>Successful COVID-19 rescue therapy by extra-corporeal membrane oxygenation (ECMO) for respiratory failure: a case report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53B92A45" w14:textId="77777777">
        <w:trPr>
          <w:tblCellSpacing w:w="15" w:type="dxa"/>
        </w:trPr>
        <w:tc>
          <w:tcPr>
            <w:tcW w:w="0" w:type="auto"/>
            <w:vAlign w:val="center"/>
            <w:hideMark/>
          </w:tcPr>
          <w:p w14:paraId="5493D70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6AC1BF4" w14:textId="77777777" w:rsidR="00000000" w:rsidRDefault="002F3D7A">
            <w:pPr>
              <w:rPr>
                <w:rFonts w:eastAsia="Times New Roman"/>
              </w:rPr>
            </w:pPr>
            <w:r>
              <w:rPr>
                <w:rFonts w:eastAsia="Times New Roman"/>
              </w:rPr>
              <w:t>Article de revue</w:t>
            </w:r>
          </w:p>
        </w:tc>
      </w:tr>
      <w:tr w:rsidR="00000000" w14:paraId="3490D9D8" w14:textId="77777777">
        <w:trPr>
          <w:tblCellSpacing w:w="15" w:type="dxa"/>
        </w:trPr>
        <w:tc>
          <w:tcPr>
            <w:tcW w:w="0" w:type="auto"/>
            <w:vAlign w:val="center"/>
            <w:hideMark/>
          </w:tcPr>
          <w:p w14:paraId="01976F9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A185A5" w14:textId="77777777" w:rsidR="00000000" w:rsidRDefault="002F3D7A">
            <w:pPr>
              <w:rPr>
                <w:rFonts w:eastAsia="Times New Roman"/>
              </w:rPr>
            </w:pPr>
            <w:r>
              <w:rPr>
                <w:rFonts w:eastAsia="Times New Roman"/>
              </w:rPr>
              <w:t>Michael S. Firstenberg</w:t>
            </w:r>
          </w:p>
        </w:tc>
      </w:tr>
      <w:tr w:rsidR="00000000" w14:paraId="3E48B41F" w14:textId="77777777">
        <w:trPr>
          <w:tblCellSpacing w:w="15" w:type="dxa"/>
        </w:trPr>
        <w:tc>
          <w:tcPr>
            <w:tcW w:w="0" w:type="auto"/>
            <w:vAlign w:val="center"/>
            <w:hideMark/>
          </w:tcPr>
          <w:p w14:paraId="3401FCB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48AE04" w14:textId="77777777" w:rsidR="00000000" w:rsidRDefault="002F3D7A">
            <w:pPr>
              <w:rPr>
                <w:rFonts w:eastAsia="Times New Roman"/>
              </w:rPr>
            </w:pPr>
            <w:r>
              <w:rPr>
                <w:rFonts w:eastAsia="Times New Roman"/>
              </w:rPr>
              <w:t>Philip F. Stahel</w:t>
            </w:r>
          </w:p>
        </w:tc>
      </w:tr>
      <w:tr w:rsidR="00000000" w14:paraId="441C326B" w14:textId="77777777">
        <w:trPr>
          <w:tblCellSpacing w:w="15" w:type="dxa"/>
        </w:trPr>
        <w:tc>
          <w:tcPr>
            <w:tcW w:w="0" w:type="auto"/>
            <w:vAlign w:val="center"/>
            <w:hideMark/>
          </w:tcPr>
          <w:p w14:paraId="0632D1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902D06" w14:textId="77777777" w:rsidR="00000000" w:rsidRDefault="002F3D7A">
            <w:pPr>
              <w:rPr>
                <w:rFonts w:eastAsia="Times New Roman"/>
              </w:rPr>
            </w:pPr>
            <w:r>
              <w:rPr>
                <w:rFonts w:eastAsia="Times New Roman"/>
              </w:rPr>
              <w:t>Jennifer Hanna</w:t>
            </w:r>
          </w:p>
        </w:tc>
      </w:tr>
      <w:tr w:rsidR="00000000" w14:paraId="5772D56F" w14:textId="77777777">
        <w:trPr>
          <w:tblCellSpacing w:w="15" w:type="dxa"/>
        </w:trPr>
        <w:tc>
          <w:tcPr>
            <w:tcW w:w="0" w:type="auto"/>
            <w:vAlign w:val="center"/>
            <w:hideMark/>
          </w:tcPr>
          <w:p w14:paraId="08C71AA7" w14:textId="77777777" w:rsidR="00000000" w:rsidRDefault="002F3D7A">
            <w:pPr>
              <w:jc w:val="center"/>
              <w:rPr>
                <w:rFonts w:eastAsia="Times New Roman"/>
                <w:b/>
                <w:bCs/>
              </w:rPr>
            </w:pPr>
            <w:r>
              <w:rPr>
                <w:rFonts w:eastAsia="Times New Roman"/>
                <w:b/>
                <w:bCs/>
              </w:rPr>
              <w:t>Aut</w:t>
            </w:r>
            <w:r>
              <w:rPr>
                <w:rFonts w:eastAsia="Times New Roman"/>
                <w:b/>
                <w:bCs/>
              </w:rPr>
              <w:t>eur</w:t>
            </w:r>
          </w:p>
        </w:tc>
        <w:tc>
          <w:tcPr>
            <w:tcW w:w="0" w:type="auto"/>
            <w:vAlign w:val="center"/>
            <w:hideMark/>
          </w:tcPr>
          <w:p w14:paraId="59561BBC" w14:textId="77777777" w:rsidR="00000000" w:rsidRDefault="002F3D7A">
            <w:pPr>
              <w:rPr>
                <w:rFonts w:eastAsia="Times New Roman"/>
              </w:rPr>
            </w:pPr>
            <w:r>
              <w:rPr>
                <w:rFonts w:eastAsia="Times New Roman"/>
              </w:rPr>
              <w:t>Chakradhar Kotaru</w:t>
            </w:r>
          </w:p>
        </w:tc>
      </w:tr>
      <w:tr w:rsidR="00000000" w14:paraId="1EF8FE2C" w14:textId="77777777">
        <w:trPr>
          <w:tblCellSpacing w:w="15" w:type="dxa"/>
        </w:trPr>
        <w:tc>
          <w:tcPr>
            <w:tcW w:w="0" w:type="auto"/>
            <w:vAlign w:val="center"/>
            <w:hideMark/>
          </w:tcPr>
          <w:p w14:paraId="6B72F0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8F63EB" w14:textId="77777777" w:rsidR="00000000" w:rsidRDefault="002F3D7A">
            <w:pPr>
              <w:rPr>
                <w:rFonts w:eastAsia="Times New Roman"/>
              </w:rPr>
            </w:pPr>
            <w:r>
              <w:rPr>
                <w:rFonts w:eastAsia="Times New Roman"/>
              </w:rPr>
              <w:t>Joseph Crossno</w:t>
            </w:r>
          </w:p>
        </w:tc>
      </w:tr>
      <w:tr w:rsidR="00000000" w14:paraId="1204997D" w14:textId="77777777">
        <w:trPr>
          <w:tblCellSpacing w:w="15" w:type="dxa"/>
        </w:trPr>
        <w:tc>
          <w:tcPr>
            <w:tcW w:w="0" w:type="auto"/>
            <w:vAlign w:val="center"/>
            <w:hideMark/>
          </w:tcPr>
          <w:p w14:paraId="513BA29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DA6FEC" w14:textId="77777777" w:rsidR="00000000" w:rsidRDefault="002F3D7A">
            <w:pPr>
              <w:rPr>
                <w:rFonts w:eastAsia="Times New Roman"/>
              </w:rPr>
            </w:pPr>
            <w:r>
              <w:rPr>
                <w:rFonts w:eastAsia="Times New Roman"/>
              </w:rPr>
              <w:t>Joseph Forrester</w:t>
            </w:r>
          </w:p>
        </w:tc>
      </w:tr>
      <w:tr w:rsidR="00000000" w14:paraId="448EF49A" w14:textId="77777777">
        <w:trPr>
          <w:tblCellSpacing w:w="15" w:type="dxa"/>
        </w:trPr>
        <w:tc>
          <w:tcPr>
            <w:tcW w:w="0" w:type="auto"/>
            <w:vAlign w:val="center"/>
            <w:hideMark/>
          </w:tcPr>
          <w:p w14:paraId="5581017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122F146" w14:textId="77777777" w:rsidR="00000000" w:rsidRDefault="002F3D7A">
            <w:pPr>
              <w:rPr>
                <w:rFonts w:eastAsia="Times New Roman"/>
              </w:rPr>
            </w:pPr>
            <w:r>
              <w:rPr>
                <w:rFonts w:eastAsia="Times New Roman"/>
              </w:rPr>
              <w:t>14</w:t>
            </w:r>
          </w:p>
        </w:tc>
      </w:tr>
      <w:tr w:rsidR="00000000" w14:paraId="7F28E526" w14:textId="77777777">
        <w:trPr>
          <w:tblCellSpacing w:w="15" w:type="dxa"/>
        </w:trPr>
        <w:tc>
          <w:tcPr>
            <w:tcW w:w="0" w:type="auto"/>
            <w:vAlign w:val="center"/>
            <w:hideMark/>
          </w:tcPr>
          <w:p w14:paraId="3B4AA08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8FDE437" w14:textId="77777777" w:rsidR="00000000" w:rsidRDefault="002F3D7A">
            <w:pPr>
              <w:rPr>
                <w:rFonts w:eastAsia="Times New Roman"/>
              </w:rPr>
            </w:pPr>
            <w:r>
              <w:rPr>
                <w:rFonts w:eastAsia="Times New Roman"/>
              </w:rPr>
              <w:t>20</w:t>
            </w:r>
          </w:p>
        </w:tc>
      </w:tr>
      <w:tr w:rsidR="00000000" w14:paraId="5AC6E486" w14:textId="77777777">
        <w:trPr>
          <w:tblCellSpacing w:w="15" w:type="dxa"/>
        </w:trPr>
        <w:tc>
          <w:tcPr>
            <w:tcW w:w="0" w:type="auto"/>
            <w:vAlign w:val="center"/>
            <w:hideMark/>
          </w:tcPr>
          <w:p w14:paraId="5EEBD47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842EE91" w14:textId="77777777" w:rsidR="00000000" w:rsidRDefault="002F3D7A">
            <w:pPr>
              <w:rPr>
                <w:rFonts w:eastAsia="Times New Roman"/>
              </w:rPr>
            </w:pPr>
            <w:r>
              <w:rPr>
                <w:rFonts w:eastAsia="Times New Roman"/>
              </w:rPr>
              <w:t>Patient Safety in Surgery</w:t>
            </w:r>
          </w:p>
        </w:tc>
      </w:tr>
      <w:tr w:rsidR="00000000" w14:paraId="6EF0B960" w14:textId="77777777">
        <w:trPr>
          <w:tblCellSpacing w:w="15" w:type="dxa"/>
        </w:trPr>
        <w:tc>
          <w:tcPr>
            <w:tcW w:w="0" w:type="auto"/>
            <w:vAlign w:val="center"/>
            <w:hideMark/>
          </w:tcPr>
          <w:p w14:paraId="1B39DD3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5E78BF3" w14:textId="77777777" w:rsidR="00000000" w:rsidRDefault="002F3D7A">
            <w:pPr>
              <w:rPr>
                <w:rFonts w:eastAsia="Times New Roman"/>
              </w:rPr>
            </w:pPr>
            <w:r>
              <w:rPr>
                <w:rFonts w:eastAsia="Times New Roman"/>
              </w:rPr>
              <w:t>1754-9493</w:t>
            </w:r>
          </w:p>
        </w:tc>
      </w:tr>
      <w:tr w:rsidR="00000000" w14:paraId="2649C0D4" w14:textId="77777777">
        <w:trPr>
          <w:tblCellSpacing w:w="15" w:type="dxa"/>
        </w:trPr>
        <w:tc>
          <w:tcPr>
            <w:tcW w:w="0" w:type="auto"/>
            <w:vAlign w:val="center"/>
            <w:hideMark/>
          </w:tcPr>
          <w:p w14:paraId="2404786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A8B1FA4" w14:textId="77777777" w:rsidR="00000000" w:rsidRDefault="002F3D7A">
            <w:pPr>
              <w:rPr>
                <w:rFonts w:eastAsia="Times New Roman"/>
              </w:rPr>
            </w:pPr>
            <w:r>
              <w:rPr>
                <w:rFonts w:eastAsia="Times New Roman"/>
              </w:rPr>
              <w:t>2020</w:t>
            </w:r>
          </w:p>
        </w:tc>
      </w:tr>
      <w:tr w:rsidR="00000000" w14:paraId="65EAE218" w14:textId="77777777">
        <w:trPr>
          <w:tblCellSpacing w:w="15" w:type="dxa"/>
        </w:trPr>
        <w:tc>
          <w:tcPr>
            <w:tcW w:w="0" w:type="auto"/>
            <w:vAlign w:val="center"/>
            <w:hideMark/>
          </w:tcPr>
          <w:p w14:paraId="76774E3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A00A5F1" w14:textId="77777777" w:rsidR="00000000" w:rsidRDefault="002F3D7A">
            <w:pPr>
              <w:rPr>
                <w:rFonts w:eastAsia="Times New Roman"/>
              </w:rPr>
            </w:pPr>
            <w:r>
              <w:rPr>
                <w:rFonts w:eastAsia="Times New Roman"/>
              </w:rPr>
              <w:t>PMID: 32395179 PMCID: PMC7206578</w:t>
            </w:r>
          </w:p>
        </w:tc>
      </w:tr>
      <w:tr w:rsidR="00000000" w14:paraId="7EB39498" w14:textId="77777777">
        <w:trPr>
          <w:tblCellSpacing w:w="15" w:type="dxa"/>
        </w:trPr>
        <w:tc>
          <w:tcPr>
            <w:tcW w:w="0" w:type="auto"/>
            <w:vAlign w:val="center"/>
            <w:hideMark/>
          </w:tcPr>
          <w:p w14:paraId="7EF0A0D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0581892" w14:textId="77777777" w:rsidR="00000000" w:rsidRDefault="002F3D7A">
            <w:pPr>
              <w:rPr>
                <w:rFonts w:eastAsia="Times New Roman"/>
              </w:rPr>
            </w:pPr>
            <w:r>
              <w:rPr>
                <w:rFonts w:eastAsia="Times New Roman"/>
              </w:rPr>
              <w:t>Patient Saf Surg</w:t>
            </w:r>
          </w:p>
        </w:tc>
      </w:tr>
      <w:tr w:rsidR="00000000" w14:paraId="774F86FF" w14:textId="77777777">
        <w:trPr>
          <w:tblCellSpacing w:w="15" w:type="dxa"/>
        </w:trPr>
        <w:tc>
          <w:tcPr>
            <w:tcW w:w="0" w:type="auto"/>
            <w:vAlign w:val="center"/>
            <w:hideMark/>
          </w:tcPr>
          <w:p w14:paraId="4A58794A"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3F31DF47" w14:textId="77777777" w:rsidR="00000000" w:rsidRDefault="002F3D7A">
            <w:pPr>
              <w:rPr>
                <w:rFonts w:eastAsia="Times New Roman"/>
              </w:rPr>
            </w:pPr>
            <w:hyperlink r:id="rId473" w:history="1">
              <w:r>
                <w:rPr>
                  <w:rStyle w:val="Lienhypertexte"/>
                  <w:rFonts w:eastAsia="Times New Roman"/>
                </w:rPr>
                <w:t>10.1186/s13037-020-00245-7</w:t>
              </w:r>
            </w:hyperlink>
          </w:p>
        </w:tc>
      </w:tr>
      <w:tr w:rsidR="00000000" w14:paraId="7D18CFDE" w14:textId="77777777">
        <w:trPr>
          <w:tblCellSpacing w:w="15" w:type="dxa"/>
        </w:trPr>
        <w:tc>
          <w:tcPr>
            <w:tcW w:w="0" w:type="auto"/>
            <w:vAlign w:val="center"/>
            <w:hideMark/>
          </w:tcPr>
          <w:p w14:paraId="40FAED8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5774ED9" w14:textId="77777777" w:rsidR="00000000" w:rsidRDefault="002F3D7A">
            <w:pPr>
              <w:rPr>
                <w:rFonts w:eastAsia="Times New Roman"/>
              </w:rPr>
            </w:pPr>
            <w:r>
              <w:rPr>
                <w:rFonts w:eastAsia="Times New Roman"/>
              </w:rPr>
              <w:t>PubMed</w:t>
            </w:r>
          </w:p>
        </w:tc>
      </w:tr>
      <w:tr w:rsidR="00000000" w14:paraId="18589038" w14:textId="77777777">
        <w:trPr>
          <w:tblCellSpacing w:w="15" w:type="dxa"/>
        </w:trPr>
        <w:tc>
          <w:tcPr>
            <w:tcW w:w="0" w:type="auto"/>
            <w:vAlign w:val="center"/>
            <w:hideMark/>
          </w:tcPr>
          <w:p w14:paraId="3BEB6D5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1CF4A0C" w14:textId="77777777" w:rsidR="00000000" w:rsidRDefault="002F3D7A">
            <w:pPr>
              <w:rPr>
                <w:rFonts w:eastAsia="Times New Roman"/>
              </w:rPr>
            </w:pPr>
            <w:r>
              <w:rPr>
                <w:rFonts w:eastAsia="Times New Roman"/>
              </w:rPr>
              <w:t>eng</w:t>
            </w:r>
          </w:p>
        </w:tc>
      </w:tr>
      <w:tr w:rsidR="00000000" w14:paraId="013E424C" w14:textId="77777777">
        <w:trPr>
          <w:tblCellSpacing w:w="15" w:type="dxa"/>
        </w:trPr>
        <w:tc>
          <w:tcPr>
            <w:tcW w:w="0" w:type="auto"/>
            <w:vAlign w:val="center"/>
            <w:hideMark/>
          </w:tcPr>
          <w:p w14:paraId="18A1705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4606639" w14:textId="77777777" w:rsidR="00000000" w:rsidRDefault="002F3D7A">
            <w:pPr>
              <w:rPr>
                <w:rFonts w:eastAsia="Times New Roman"/>
              </w:rPr>
            </w:pPr>
            <w:r>
              <w:rPr>
                <w:rFonts w:eastAsia="Times New Roman"/>
              </w:rPr>
              <w:t xml:space="preserve">Background: The value of extracorporeal membrane oxygenation </w:t>
            </w:r>
            <w:r>
              <w:rPr>
                <w:rFonts w:eastAsia="Times New Roman"/>
              </w:rPr>
              <w:t>(ECMO) for patients suffering from novel coronavirus disease 2019 (COVID-19) as a rescue therapy for respiratory failure remains controversial and associated with high mortality rates of 50 to 82% in early reports from Wuhan, China. We hypothesized that pa</w:t>
            </w:r>
            <w:r>
              <w:rPr>
                <w:rFonts w:eastAsia="Times New Roman"/>
              </w:rPr>
              <w:t>tient outcomes would be improved at our tertiary cardiothoracic surgery referral center with a protocolized team-approach for ECMO treatment of patients with severe COVID-19 disease. Case presentation: A 51-year-old healthy female developed severe acute re</w:t>
            </w:r>
            <w:r>
              <w:rPr>
                <w:rFonts w:eastAsia="Times New Roman"/>
              </w:rPr>
              <w:t>spiratory syndrome coronavirus 2 (SARS-CoV-2) bilateral pneumonia while vacationing in Colorado with her family. She was transferred to our facility for a higher level of care. Her respiratory status continued to deteriorate despite maximized critical care</w:t>
            </w:r>
            <w:r>
              <w:rPr>
                <w:rFonts w:eastAsia="Times New Roman"/>
              </w:rPr>
              <w:t>, including prone positioning ventilation and nitric oxide inhalation therapy. Veno-venous ECMO was initiated on hospital day 7 in conjunction with a 10-day course of compassionate use antiviral treatment with remdesivir. The patient's condition improved s</w:t>
            </w:r>
            <w:r>
              <w:rPr>
                <w:rFonts w:eastAsia="Times New Roman"/>
              </w:rPr>
              <w:t>ignificantly and she was decannulated from ECMO on hospital day 17 (ECMO day 11). She was successfully extubated and eventually discharged to rehabilitation on hospital day 28. Conclusion: This case report demonstrates a positive outcome in a young patient</w:t>
            </w:r>
            <w:r>
              <w:rPr>
                <w:rFonts w:eastAsia="Times New Roman"/>
              </w:rPr>
              <w:t xml:space="preserve"> with COVID-19 treated by the judicious application of ECMO in conjunction with compassionate use antiviral treatment (remdesivir). Future prospective multi-center studies are needed to validate these findings in a larger cohort of patients.</w:t>
            </w:r>
          </w:p>
        </w:tc>
      </w:tr>
      <w:tr w:rsidR="00000000" w14:paraId="534D2137" w14:textId="77777777">
        <w:trPr>
          <w:tblCellSpacing w:w="15" w:type="dxa"/>
        </w:trPr>
        <w:tc>
          <w:tcPr>
            <w:tcW w:w="0" w:type="auto"/>
            <w:vAlign w:val="center"/>
            <w:hideMark/>
          </w:tcPr>
          <w:p w14:paraId="4C8209D1"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3BF7736" w14:textId="77777777" w:rsidR="00000000" w:rsidRDefault="002F3D7A">
            <w:pPr>
              <w:rPr>
                <w:rFonts w:eastAsia="Times New Roman"/>
              </w:rPr>
            </w:pPr>
            <w:r>
              <w:rPr>
                <w:rFonts w:eastAsia="Times New Roman"/>
              </w:rPr>
              <w:t>Successful COVID-19 rescue therapy by extra-corporeal membrane oxygenation (ECMO) for respiratory failure</w:t>
            </w:r>
          </w:p>
        </w:tc>
      </w:tr>
      <w:tr w:rsidR="00000000" w14:paraId="73228378" w14:textId="77777777">
        <w:trPr>
          <w:tblCellSpacing w:w="15" w:type="dxa"/>
        </w:trPr>
        <w:tc>
          <w:tcPr>
            <w:tcW w:w="0" w:type="auto"/>
            <w:vAlign w:val="center"/>
            <w:hideMark/>
          </w:tcPr>
          <w:p w14:paraId="5100299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E47CA24" w14:textId="77777777" w:rsidR="00000000" w:rsidRDefault="002F3D7A">
            <w:pPr>
              <w:rPr>
                <w:rFonts w:eastAsia="Times New Roman"/>
              </w:rPr>
            </w:pPr>
            <w:r>
              <w:rPr>
                <w:rFonts w:eastAsia="Times New Roman"/>
              </w:rPr>
              <w:t>13/05/2020 à 14:27:22</w:t>
            </w:r>
          </w:p>
        </w:tc>
      </w:tr>
      <w:tr w:rsidR="00000000" w14:paraId="391EB860" w14:textId="77777777">
        <w:trPr>
          <w:tblCellSpacing w:w="15" w:type="dxa"/>
        </w:trPr>
        <w:tc>
          <w:tcPr>
            <w:tcW w:w="0" w:type="auto"/>
            <w:vAlign w:val="center"/>
            <w:hideMark/>
          </w:tcPr>
          <w:p w14:paraId="0E1A7BD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90ED56E" w14:textId="77777777" w:rsidR="00000000" w:rsidRDefault="002F3D7A">
            <w:pPr>
              <w:rPr>
                <w:rFonts w:eastAsia="Times New Roman"/>
              </w:rPr>
            </w:pPr>
            <w:r>
              <w:rPr>
                <w:rFonts w:eastAsia="Times New Roman"/>
              </w:rPr>
              <w:t>13/05/2020 à 14:27:22</w:t>
            </w:r>
          </w:p>
        </w:tc>
      </w:tr>
    </w:tbl>
    <w:p w14:paraId="6A94056D" w14:textId="77777777" w:rsidR="00000000" w:rsidRDefault="002F3D7A">
      <w:pPr>
        <w:pStyle w:val="Titre3"/>
        <w:numPr>
          <w:ilvl w:val="0"/>
          <w:numId w:val="1"/>
        </w:numPr>
        <w:rPr>
          <w:rFonts w:eastAsia="Times New Roman"/>
        </w:rPr>
      </w:pPr>
      <w:r>
        <w:rPr>
          <w:rFonts w:eastAsia="Times New Roman"/>
        </w:rPr>
        <w:t>Marqueurs :</w:t>
      </w:r>
    </w:p>
    <w:p w14:paraId="4BA11C89" w14:textId="77777777" w:rsidR="00000000" w:rsidRDefault="002F3D7A">
      <w:pPr>
        <w:pStyle w:val="item"/>
        <w:numPr>
          <w:ilvl w:val="1"/>
          <w:numId w:val="1"/>
        </w:numPr>
        <w:rPr>
          <w:rFonts w:eastAsia="Times New Roman"/>
        </w:rPr>
      </w:pPr>
      <w:r>
        <w:rPr>
          <w:rFonts w:eastAsia="Times New Roman"/>
        </w:rPr>
        <w:t>Coronavirus</w:t>
      </w:r>
    </w:p>
    <w:p w14:paraId="7ED089DC" w14:textId="77777777" w:rsidR="00000000" w:rsidRDefault="002F3D7A">
      <w:pPr>
        <w:pStyle w:val="item"/>
        <w:numPr>
          <w:ilvl w:val="1"/>
          <w:numId w:val="1"/>
        </w:numPr>
        <w:rPr>
          <w:rFonts w:eastAsia="Times New Roman"/>
        </w:rPr>
      </w:pPr>
      <w:r>
        <w:rPr>
          <w:rFonts w:eastAsia="Times New Roman"/>
        </w:rPr>
        <w:t>COVID-19</w:t>
      </w:r>
    </w:p>
    <w:p w14:paraId="2145B1D0" w14:textId="77777777" w:rsidR="00000000" w:rsidRDefault="002F3D7A">
      <w:pPr>
        <w:pStyle w:val="item"/>
        <w:numPr>
          <w:ilvl w:val="1"/>
          <w:numId w:val="1"/>
        </w:numPr>
        <w:rPr>
          <w:rFonts w:eastAsia="Times New Roman"/>
        </w:rPr>
      </w:pPr>
      <w:r>
        <w:rPr>
          <w:rFonts w:eastAsia="Times New Roman"/>
        </w:rPr>
        <w:t>SARS-CoV-2</w:t>
      </w:r>
    </w:p>
    <w:p w14:paraId="09C339D4" w14:textId="77777777" w:rsidR="00000000" w:rsidRDefault="002F3D7A">
      <w:pPr>
        <w:pStyle w:val="item"/>
        <w:numPr>
          <w:ilvl w:val="1"/>
          <w:numId w:val="1"/>
        </w:numPr>
        <w:rPr>
          <w:rFonts w:eastAsia="Times New Roman"/>
        </w:rPr>
      </w:pPr>
      <w:r>
        <w:rPr>
          <w:rFonts w:eastAsia="Times New Roman"/>
        </w:rPr>
        <w:t>Extra-corporeal membrane oxygenation</w:t>
      </w:r>
    </w:p>
    <w:p w14:paraId="218E3583" w14:textId="77777777" w:rsidR="00000000" w:rsidRDefault="002F3D7A">
      <w:pPr>
        <w:pStyle w:val="item"/>
        <w:numPr>
          <w:ilvl w:val="1"/>
          <w:numId w:val="1"/>
        </w:numPr>
        <w:rPr>
          <w:rFonts w:eastAsia="Times New Roman"/>
        </w:rPr>
      </w:pPr>
      <w:r>
        <w:rPr>
          <w:rFonts w:eastAsia="Times New Roman"/>
        </w:rPr>
        <w:t>Lung injury</w:t>
      </w:r>
    </w:p>
    <w:p w14:paraId="67A79E9B" w14:textId="77777777" w:rsidR="00000000" w:rsidRDefault="002F3D7A">
      <w:pPr>
        <w:pStyle w:val="item"/>
        <w:numPr>
          <w:ilvl w:val="1"/>
          <w:numId w:val="1"/>
        </w:numPr>
        <w:rPr>
          <w:rFonts w:eastAsia="Times New Roman"/>
        </w:rPr>
      </w:pPr>
      <w:r>
        <w:rPr>
          <w:rFonts w:eastAsia="Times New Roman"/>
        </w:rPr>
        <w:t>Remdesivir treatment</w:t>
      </w:r>
    </w:p>
    <w:p w14:paraId="247C8D1B" w14:textId="77777777" w:rsidR="00000000" w:rsidRDefault="002F3D7A">
      <w:pPr>
        <w:pStyle w:val="Titre3"/>
        <w:ind w:left="720"/>
        <w:rPr>
          <w:rFonts w:eastAsia="Times New Roman"/>
        </w:rPr>
      </w:pPr>
      <w:r>
        <w:rPr>
          <w:rFonts w:eastAsia="Times New Roman"/>
        </w:rPr>
        <w:t>Pièces jointes</w:t>
      </w:r>
    </w:p>
    <w:p w14:paraId="593E14C2" w14:textId="77777777" w:rsidR="00000000" w:rsidRDefault="002F3D7A">
      <w:pPr>
        <w:pStyle w:val="item"/>
        <w:numPr>
          <w:ilvl w:val="1"/>
          <w:numId w:val="1"/>
        </w:numPr>
        <w:rPr>
          <w:rFonts w:eastAsia="Times New Roman"/>
        </w:rPr>
      </w:pPr>
      <w:r>
        <w:rPr>
          <w:rFonts w:eastAsia="Times New Roman"/>
        </w:rPr>
        <w:t xml:space="preserve">PubMed entry </w:t>
      </w:r>
    </w:p>
    <w:p w14:paraId="3DAF290C" w14:textId="77777777" w:rsidR="00000000" w:rsidRDefault="002F3D7A">
      <w:pPr>
        <w:pStyle w:val="Titre2"/>
        <w:numPr>
          <w:ilvl w:val="0"/>
          <w:numId w:val="1"/>
        </w:numPr>
        <w:rPr>
          <w:rFonts w:eastAsia="Times New Roman"/>
        </w:rPr>
      </w:pPr>
      <w:r>
        <w:rPr>
          <w:rFonts w:eastAsia="Times New Roman"/>
        </w:rPr>
        <w:t>Sudden death due to acute pulmonary embolism in a young woman with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47311184" w14:textId="77777777">
        <w:trPr>
          <w:tblCellSpacing w:w="15" w:type="dxa"/>
        </w:trPr>
        <w:tc>
          <w:tcPr>
            <w:tcW w:w="0" w:type="auto"/>
            <w:vAlign w:val="center"/>
            <w:hideMark/>
          </w:tcPr>
          <w:p w14:paraId="03C691A5"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73CE2A13" w14:textId="77777777" w:rsidR="00000000" w:rsidRDefault="002F3D7A">
            <w:pPr>
              <w:rPr>
                <w:rFonts w:eastAsia="Times New Roman"/>
              </w:rPr>
            </w:pPr>
            <w:r>
              <w:rPr>
                <w:rFonts w:eastAsia="Times New Roman"/>
              </w:rPr>
              <w:t>Article de revue</w:t>
            </w:r>
          </w:p>
        </w:tc>
      </w:tr>
      <w:tr w:rsidR="00000000" w14:paraId="7AAF2B10" w14:textId="77777777">
        <w:trPr>
          <w:tblCellSpacing w:w="15" w:type="dxa"/>
        </w:trPr>
        <w:tc>
          <w:tcPr>
            <w:tcW w:w="0" w:type="auto"/>
            <w:vAlign w:val="center"/>
            <w:hideMark/>
          </w:tcPr>
          <w:p w14:paraId="4079BD1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58B1F1" w14:textId="77777777" w:rsidR="00000000" w:rsidRDefault="002F3D7A">
            <w:pPr>
              <w:rPr>
                <w:rFonts w:eastAsia="Times New Roman"/>
              </w:rPr>
            </w:pPr>
            <w:r>
              <w:rPr>
                <w:rFonts w:eastAsia="Times New Roman"/>
              </w:rPr>
              <w:t>Veli Polat</w:t>
            </w:r>
          </w:p>
        </w:tc>
      </w:tr>
      <w:tr w:rsidR="00000000" w14:paraId="5CB1CD04" w14:textId="77777777">
        <w:trPr>
          <w:tblCellSpacing w:w="15" w:type="dxa"/>
        </w:trPr>
        <w:tc>
          <w:tcPr>
            <w:tcW w:w="0" w:type="auto"/>
            <w:vAlign w:val="center"/>
            <w:hideMark/>
          </w:tcPr>
          <w:p w14:paraId="2D13ED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934458" w14:textId="77777777" w:rsidR="00000000" w:rsidRDefault="002F3D7A">
            <w:pPr>
              <w:rPr>
                <w:rFonts w:eastAsia="Times New Roman"/>
              </w:rPr>
            </w:pPr>
            <w:r>
              <w:rPr>
                <w:rFonts w:eastAsia="Times New Roman"/>
              </w:rPr>
              <w:t>Güngör İlayda Bostancı</w:t>
            </w:r>
          </w:p>
        </w:tc>
      </w:tr>
      <w:tr w:rsidR="00000000" w14:paraId="219D1597" w14:textId="77777777">
        <w:trPr>
          <w:tblCellSpacing w:w="15" w:type="dxa"/>
        </w:trPr>
        <w:tc>
          <w:tcPr>
            <w:tcW w:w="0" w:type="auto"/>
            <w:vAlign w:val="center"/>
            <w:hideMark/>
          </w:tcPr>
          <w:p w14:paraId="2C1305C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0D11EF2" w14:textId="77777777" w:rsidR="00000000" w:rsidRDefault="002F3D7A">
            <w:pPr>
              <w:rPr>
                <w:rFonts w:eastAsia="Times New Roman"/>
              </w:rPr>
            </w:pPr>
            <w:r>
              <w:rPr>
                <w:rFonts w:eastAsia="Times New Roman"/>
              </w:rPr>
              <w:t>Journal of Thrombosis and Thrombolysis</w:t>
            </w:r>
          </w:p>
        </w:tc>
      </w:tr>
      <w:tr w:rsidR="00000000" w14:paraId="4C791085" w14:textId="77777777">
        <w:trPr>
          <w:tblCellSpacing w:w="15" w:type="dxa"/>
        </w:trPr>
        <w:tc>
          <w:tcPr>
            <w:tcW w:w="0" w:type="auto"/>
            <w:vAlign w:val="center"/>
            <w:hideMark/>
          </w:tcPr>
          <w:p w14:paraId="2251F61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D5A4E42" w14:textId="77777777" w:rsidR="00000000" w:rsidRDefault="002F3D7A">
            <w:pPr>
              <w:rPr>
                <w:rFonts w:eastAsia="Times New Roman"/>
              </w:rPr>
            </w:pPr>
            <w:r>
              <w:rPr>
                <w:rFonts w:eastAsia="Times New Roman"/>
              </w:rPr>
              <w:t>1573-742X</w:t>
            </w:r>
          </w:p>
        </w:tc>
      </w:tr>
      <w:tr w:rsidR="00000000" w14:paraId="7C2B1DC2" w14:textId="77777777">
        <w:trPr>
          <w:tblCellSpacing w:w="15" w:type="dxa"/>
        </w:trPr>
        <w:tc>
          <w:tcPr>
            <w:tcW w:w="0" w:type="auto"/>
            <w:vAlign w:val="center"/>
            <w:hideMark/>
          </w:tcPr>
          <w:p w14:paraId="5B7B904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E5B35C9" w14:textId="77777777" w:rsidR="00000000" w:rsidRDefault="002F3D7A">
            <w:pPr>
              <w:rPr>
                <w:rFonts w:eastAsia="Times New Roman"/>
              </w:rPr>
            </w:pPr>
            <w:r>
              <w:rPr>
                <w:rFonts w:eastAsia="Times New Roman"/>
              </w:rPr>
              <w:t>May 11, 2020</w:t>
            </w:r>
          </w:p>
        </w:tc>
      </w:tr>
      <w:tr w:rsidR="00000000" w14:paraId="33C6A0BB" w14:textId="77777777">
        <w:trPr>
          <w:tblCellSpacing w:w="15" w:type="dxa"/>
        </w:trPr>
        <w:tc>
          <w:tcPr>
            <w:tcW w:w="0" w:type="auto"/>
            <w:vAlign w:val="center"/>
            <w:hideMark/>
          </w:tcPr>
          <w:p w14:paraId="1D218F1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B7B49B0" w14:textId="77777777" w:rsidR="00000000" w:rsidRDefault="002F3D7A">
            <w:pPr>
              <w:rPr>
                <w:rFonts w:eastAsia="Times New Roman"/>
              </w:rPr>
            </w:pPr>
            <w:r>
              <w:rPr>
                <w:rFonts w:eastAsia="Times New Roman"/>
              </w:rPr>
              <w:t>PMID: 32394237</w:t>
            </w:r>
          </w:p>
        </w:tc>
      </w:tr>
      <w:tr w:rsidR="00000000" w14:paraId="0595CC2E" w14:textId="77777777">
        <w:trPr>
          <w:tblCellSpacing w:w="15" w:type="dxa"/>
        </w:trPr>
        <w:tc>
          <w:tcPr>
            <w:tcW w:w="0" w:type="auto"/>
            <w:vAlign w:val="center"/>
            <w:hideMark/>
          </w:tcPr>
          <w:p w14:paraId="6610FDD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4E663F7" w14:textId="77777777" w:rsidR="00000000" w:rsidRDefault="002F3D7A">
            <w:pPr>
              <w:rPr>
                <w:rFonts w:eastAsia="Times New Roman"/>
              </w:rPr>
            </w:pPr>
            <w:r>
              <w:rPr>
                <w:rFonts w:eastAsia="Times New Roman"/>
              </w:rPr>
              <w:t>J. Thromb. Thrombolysis</w:t>
            </w:r>
          </w:p>
        </w:tc>
      </w:tr>
      <w:tr w:rsidR="00000000" w14:paraId="1B1F5BBF" w14:textId="77777777">
        <w:trPr>
          <w:tblCellSpacing w:w="15" w:type="dxa"/>
        </w:trPr>
        <w:tc>
          <w:tcPr>
            <w:tcW w:w="0" w:type="auto"/>
            <w:vAlign w:val="center"/>
            <w:hideMark/>
          </w:tcPr>
          <w:p w14:paraId="5EC6C53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A87E9C2" w14:textId="77777777" w:rsidR="00000000" w:rsidRDefault="002F3D7A">
            <w:pPr>
              <w:rPr>
                <w:rFonts w:eastAsia="Times New Roman"/>
              </w:rPr>
            </w:pPr>
            <w:hyperlink r:id="rId474" w:history="1">
              <w:r>
                <w:rPr>
                  <w:rStyle w:val="Lienhypertexte"/>
                  <w:rFonts w:eastAsia="Times New Roman"/>
                </w:rPr>
                <w:t>10.1007/s11239-020-02132-5</w:t>
              </w:r>
            </w:hyperlink>
          </w:p>
        </w:tc>
      </w:tr>
      <w:tr w:rsidR="00000000" w14:paraId="62F15934" w14:textId="77777777">
        <w:trPr>
          <w:tblCellSpacing w:w="15" w:type="dxa"/>
        </w:trPr>
        <w:tc>
          <w:tcPr>
            <w:tcW w:w="0" w:type="auto"/>
            <w:vAlign w:val="center"/>
            <w:hideMark/>
          </w:tcPr>
          <w:p w14:paraId="1D0F5E91" w14:textId="77777777" w:rsidR="00000000" w:rsidRDefault="002F3D7A">
            <w:pPr>
              <w:jc w:val="center"/>
              <w:rPr>
                <w:rFonts w:eastAsia="Times New Roman"/>
                <w:b/>
                <w:bCs/>
              </w:rPr>
            </w:pPr>
            <w:r>
              <w:rPr>
                <w:rFonts w:eastAsia="Times New Roman"/>
                <w:b/>
                <w:bCs/>
              </w:rPr>
              <w:t>Catalogue de bib</w:t>
            </w:r>
            <w:r>
              <w:rPr>
                <w:rFonts w:eastAsia="Times New Roman"/>
                <w:b/>
                <w:bCs/>
              </w:rPr>
              <w:t>l.</w:t>
            </w:r>
          </w:p>
        </w:tc>
        <w:tc>
          <w:tcPr>
            <w:tcW w:w="0" w:type="auto"/>
            <w:vAlign w:val="center"/>
            <w:hideMark/>
          </w:tcPr>
          <w:p w14:paraId="71ABB2A5" w14:textId="77777777" w:rsidR="00000000" w:rsidRDefault="002F3D7A">
            <w:pPr>
              <w:rPr>
                <w:rFonts w:eastAsia="Times New Roman"/>
              </w:rPr>
            </w:pPr>
            <w:r>
              <w:rPr>
                <w:rFonts w:eastAsia="Times New Roman"/>
              </w:rPr>
              <w:t>PubMed</w:t>
            </w:r>
          </w:p>
        </w:tc>
      </w:tr>
      <w:tr w:rsidR="00000000" w14:paraId="2E60C49C" w14:textId="77777777">
        <w:trPr>
          <w:tblCellSpacing w:w="15" w:type="dxa"/>
        </w:trPr>
        <w:tc>
          <w:tcPr>
            <w:tcW w:w="0" w:type="auto"/>
            <w:vAlign w:val="center"/>
            <w:hideMark/>
          </w:tcPr>
          <w:p w14:paraId="5FF8041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8C0FAC2" w14:textId="77777777" w:rsidR="00000000" w:rsidRDefault="002F3D7A">
            <w:pPr>
              <w:rPr>
                <w:rFonts w:eastAsia="Times New Roman"/>
              </w:rPr>
            </w:pPr>
            <w:r>
              <w:rPr>
                <w:rFonts w:eastAsia="Times New Roman"/>
              </w:rPr>
              <w:t>eng</w:t>
            </w:r>
          </w:p>
        </w:tc>
      </w:tr>
      <w:tr w:rsidR="00000000" w14:paraId="108D8C38" w14:textId="77777777">
        <w:trPr>
          <w:tblCellSpacing w:w="15" w:type="dxa"/>
        </w:trPr>
        <w:tc>
          <w:tcPr>
            <w:tcW w:w="0" w:type="auto"/>
            <w:vAlign w:val="center"/>
            <w:hideMark/>
          </w:tcPr>
          <w:p w14:paraId="5163703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ED58649" w14:textId="77777777" w:rsidR="00000000" w:rsidRDefault="002F3D7A">
            <w:pPr>
              <w:rPr>
                <w:rFonts w:eastAsia="Times New Roman"/>
              </w:rPr>
            </w:pPr>
            <w:r>
              <w:rPr>
                <w:rFonts w:eastAsia="Times New Roman"/>
              </w:rPr>
              <w:t xml:space="preserve">Coronavirus disease 2019 (COVID-19) is an infectious disease that primarily affects the respiratory system, but it may cause </w:t>
            </w:r>
            <w:r>
              <w:rPr>
                <w:rFonts w:eastAsia="Times New Roman"/>
              </w:rPr>
              <w:t>cardiovascular complications such as thromboembolism. Rarely, pulmonary embolism may be encountered in patients with severe COVID-19 infection, especially in intensive care units. An asymptomatic young case of COVID-19 presenting with sudden death due to a</w:t>
            </w:r>
            <w:r>
              <w:rPr>
                <w:rFonts w:eastAsia="Times New Roman"/>
              </w:rPr>
              <w:t>cute massive pulmonary embolism has not been previously described. We report a 41-year-old woman presented to emergency department with sudden death during physical activity. She had only history of diabetes mellitus and she was asymptomatic until sudden d</w:t>
            </w:r>
            <w:r>
              <w:rPr>
                <w:rFonts w:eastAsia="Times New Roman"/>
              </w:rPr>
              <w:t>eath. CT pulmonary angiography and chest CT scans revealed acute massive embolism and typical imaging findings of COVID-19 pneumonia, respectively. Interestingly, the patient had no symptoms or signs of infection and also had no risk factors for thromboemb</w:t>
            </w:r>
            <w:r>
              <w:rPr>
                <w:rFonts w:eastAsia="Times New Roman"/>
              </w:rPr>
              <w:t>olism. COVID-19 infection appears to induce venous thromboembolism, especially pulmonary embolism. The case is remarkable in terms of showing how insidious and life-threatening COVID-19 infection can be.</w:t>
            </w:r>
          </w:p>
        </w:tc>
      </w:tr>
      <w:tr w:rsidR="00000000" w14:paraId="1CCB7B22" w14:textId="77777777">
        <w:trPr>
          <w:tblCellSpacing w:w="15" w:type="dxa"/>
        </w:trPr>
        <w:tc>
          <w:tcPr>
            <w:tcW w:w="0" w:type="auto"/>
            <w:vAlign w:val="center"/>
            <w:hideMark/>
          </w:tcPr>
          <w:p w14:paraId="2148F0D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64B9623" w14:textId="77777777" w:rsidR="00000000" w:rsidRDefault="002F3D7A">
            <w:pPr>
              <w:rPr>
                <w:rFonts w:eastAsia="Times New Roman"/>
              </w:rPr>
            </w:pPr>
            <w:r>
              <w:rPr>
                <w:rFonts w:eastAsia="Times New Roman"/>
              </w:rPr>
              <w:t>13/05/2020 à 14:27:22</w:t>
            </w:r>
          </w:p>
        </w:tc>
      </w:tr>
      <w:tr w:rsidR="00000000" w14:paraId="7BB57228" w14:textId="77777777">
        <w:trPr>
          <w:tblCellSpacing w:w="15" w:type="dxa"/>
        </w:trPr>
        <w:tc>
          <w:tcPr>
            <w:tcW w:w="0" w:type="auto"/>
            <w:vAlign w:val="center"/>
            <w:hideMark/>
          </w:tcPr>
          <w:p w14:paraId="453F869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11B3462" w14:textId="77777777" w:rsidR="00000000" w:rsidRDefault="002F3D7A">
            <w:pPr>
              <w:rPr>
                <w:rFonts w:eastAsia="Times New Roman"/>
              </w:rPr>
            </w:pPr>
            <w:r>
              <w:rPr>
                <w:rFonts w:eastAsia="Times New Roman"/>
              </w:rPr>
              <w:t>13/0</w:t>
            </w:r>
            <w:r>
              <w:rPr>
                <w:rFonts w:eastAsia="Times New Roman"/>
              </w:rPr>
              <w:t>5/2020 à 14:27:22</w:t>
            </w:r>
          </w:p>
        </w:tc>
      </w:tr>
    </w:tbl>
    <w:p w14:paraId="7AE97192" w14:textId="77777777" w:rsidR="00000000" w:rsidRDefault="002F3D7A">
      <w:pPr>
        <w:pStyle w:val="Titre3"/>
        <w:numPr>
          <w:ilvl w:val="0"/>
          <w:numId w:val="1"/>
        </w:numPr>
        <w:rPr>
          <w:rFonts w:eastAsia="Times New Roman"/>
        </w:rPr>
      </w:pPr>
      <w:r>
        <w:rPr>
          <w:rFonts w:eastAsia="Times New Roman"/>
        </w:rPr>
        <w:t>Marqueurs :</w:t>
      </w:r>
    </w:p>
    <w:p w14:paraId="68B6F6C8" w14:textId="77777777" w:rsidR="00000000" w:rsidRDefault="002F3D7A">
      <w:pPr>
        <w:pStyle w:val="item"/>
        <w:numPr>
          <w:ilvl w:val="1"/>
          <w:numId w:val="1"/>
        </w:numPr>
        <w:rPr>
          <w:rFonts w:eastAsia="Times New Roman"/>
        </w:rPr>
      </w:pPr>
      <w:r>
        <w:rPr>
          <w:rFonts w:eastAsia="Times New Roman"/>
        </w:rPr>
        <w:t>COVID-19</w:t>
      </w:r>
    </w:p>
    <w:p w14:paraId="4E264387" w14:textId="77777777" w:rsidR="00000000" w:rsidRDefault="002F3D7A">
      <w:pPr>
        <w:pStyle w:val="item"/>
        <w:numPr>
          <w:ilvl w:val="1"/>
          <w:numId w:val="1"/>
        </w:numPr>
        <w:rPr>
          <w:rFonts w:eastAsia="Times New Roman"/>
        </w:rPr>
      </w:pPr>
      <w:r>
        <w:rPr>
          <w:rFonts w:eastAsia="Times New Roman"/>
        </w:rPr>
        <w:t>Case report</w:t>
      </w:r>
    </w:p>
    <w:p w14:paraId="2CF968F6" w14:textId="77777777" w:rsidR="00000000" w:rsidRDefault="002F3D7A">
      <w:pPr>
        <w:pStyle w:val="item"/>
        <w:numPr>
          <w:ilvl w:val="1"/>
          <w:numId w:val="1"/>
        </w:numPr>
        <w:rPr>
          <w:rFonts w:eastAsia="Times New Roman"/>
        </w:rPr>
      </w:pPr>
      <w:r>
        <w:rPr>
          <w:rFonts w:eastAsia="Times New Roman"/>
        </w:rPr>
        <w:t>Pulmonary embolism</w:t>
      </w:r>
    </w:p>
    <w:p w14:paraId="773C73D0" w14:textId="77777777" w:rsidR="00000000" w:rsidRDefault="002F3D7A">
      <w:pPr>
        <w:pStyle w:val="item"/>
        <w:numPr>
          <w:ilvl w:val="1"/>
          <w:numId w:val="1"/>
        </w:numPr>
        <w:rPr>
          <w:rFonts w:eastAsia="Times New Roman"/>
        </w:rPr>
      </w:pPr>
      <w:r>
        <w:rPr>
          <w:rFonts w:eastAsia="Times New Roman"/>
        </w:rPr>
        <w:t>Sudden death</w:t>
      </w:r>
    </w:p>
    <w:p w14:paraId="6533F995" w14:textId="77777777" w:rsidR="00000000" w:rsidRDefault="002F3D7A">
      <w:pPr>
        <w:pStyle w:val="Titre3"/>
        <w:ind w:left="720"/>
        <w:rPr>
          <w:rFonts w:eastAsia="Times New Roman"/>
        </w:rPr>
      </w:pPr>
      <w:r>
        <w:rPr>
          <w:rFonts w:eastAsia="Times New Roman"/>
        </w:rPr>
        <w:t>Pièces jointes</w:t>
      </w:r>
    </w:p>
    <w:p w14:paraId="15FAAF42" w14:textId="77777777" w:rsidR="00000000" w:rsidRDefault="002F3D7A">
      <w:pPr>
        <w:pStyle w:val="item"/>
        <w:numPr>
          <w:ilvl w:val="1"/>
          <w:numId w:val="1"/>
        </w:numPr>
        <w:rPr>
          <w:rFonts w:eastAsia="Times New Roman"/>
        </w:rPr>
      </w:pPr>
      <w:r>
        <w:rPr>
          <w:rFonts w:eastAsia="Times New Roman"/>
        </w:rPr>
        <w:t xml:space="preserve">PubMed entry </w:t>
      </w:r>
    </w:p>
    <w:p w14:paraId="4D22408E" w14:textId="77777777" w:rsidR="00000000" w:rsidRDefault="002F3D7A">
      <w:pPr>
        <w:pStyle w:val="Titre2"/>
        <w:numPr>
          <w:ilvl w:val="0"/>
          <w:numId w:val="1"/>
        </w:numPr>
        <w:rPr>
          <w:rFonts w:eastAsia="Times New Roman"/>
        </w:rPr>
      </w:pPr>
      <w:r>
        <w:rPr>
          <w:rFonts w:eastAsia="Times New Roman"/>
        </w:rPr>
        <w:t>[Teaching at the paramedics school of the City of Munich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9"/>
        <w:gridCol w:w="6983"/>
      </w:tblGrid>
      <w:tr w:rsidR="00000000" w14:paraId="438F1BAF" w14:textId="77777777">
        <w:trPr>
          <w:tblCellSpacing w:w="15" w:type="dxa"/>
        </w:trPr>
        <w:tc>
          <w:tcPr>
            <w:tcW w:w="0" w:type="auto"/>
            <w:vAlign w:val="center"/>
            <w:hideMark/>
          </w:tcPr>
          <w:p w14:paraId="36136FAA"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22AF8BB3" w14:textId="77777777" w:rsidR="00000000" w:rsidRDefault="002F3D7A">
            <w:pPr>
              <w:rPr>
                <w:rFonts w:eastAsia="Times New Roman"/>
              </w:rPr>
            </w:pPr>
            <w:r>
              <w:rPr>
                <w:rFonts w:eastAsia="Times New Roman"/>
              </w:rPr>
              <w:t>Article de revue</w:t>
            </w:r>
          </w:p>
        </w:tc>
      </w:tr>
      <w:tr w:rsidR="00000000" w14:paraId="49D4DB23" w14:textId="77777777">
        <w:trPr>
          <w:tblCellSpacing w:w="15" w:type="dxa"/>
        </w:trPr>
        <w:tc>
          <w:tcPr>
            <w:tcW w:w="0" w:type="auto"/>
            <w:vAlign w:val="center"/>
            <w:hideMark/>
          </w:tcPr>
          <w:p w14:paraId="6425D14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D98BCC" w14:textId="77777777" w:rsidR="00000000" w:rsidRDefault="002F3D7A">
            <w:pPr>
              <w:rPr>
                <w:rFonts w:eastAsia="Times New Roman"/>
              </w:rPr>
            </w:pPr>
            <w:r>
              <w:rPr>
                <w:rFonts w:eastAsia="Times New Roman"/>
              </w:rPr>
              <w:t>C. Frieß</w:t>
            </w:r>
          </w:p>
        </w:tc>
      </w:tr>
      <w:tr w:rsidR="00000000" w14:paraId="71468F8F" w14:textId="77777777">
        <w:trPr>
          <w:tblCellSpacing w:w="15" w:type="dxa"/>
        </w:trPr>
        <w:tc>
          <w:tcPr>
            <w:tcW w:w="0" w:type="auto"/>
            <w:vAlign w:val="center"/>
            <w:hideMark/>
          </w:tcPr>
          <w:p w14:paraId="05E7B9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BA25BD" w14:textId="77777777" w:rsidR="00000000" w:rsidRDefault="002F3D7A">
            <w:pPr>
              <w:rPr>
                <w:rFonts w:eastAsia="Times New Roman"/>
              </w:rPr>
            </w:pPr>
            <w:r>
              <w:rPr>
                <w:rFonts w:eastAsia="Times New Roman"/>
              </w:rPr>
              <w:t>T. Bayerl</w:t>
            </w:r>
          </w:p>
        </w:tc>
      </w:tr>
      <w:tr w:rsidR="00000000" w14:paraId="22A80963" w14:textId="77777777">
        <w:trPr>
          <w:tblCellSpacing w:w="15" w:type="dxa"/>
        </w:trPr>
        <w:tc>
          <w:tcPr>
            <w:tcW w:w="0" w:type="auto"/>
            <w:vAlign w:val="center"/>
            <w:hideMark/>
          </w:tcPr>
          <w:p w14:paraId="3AFE613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BE4C6B6" w14:textId="77777777" w:rsidR="00000000" w:rsidRDefault="002F3D7A">
            <w:pPr>
              <w:rPr>
                <w:rFonts w:eastAsia="Times New Roman"/>
              </w:rPr>
            </w:pPr>
            <w:r>
              <w:rPr>
                <w:rFonts w:eastAsia="Times New Roman"/>
              </w:rPr>
              <w:t>1-6</w:t>
            </w:r>
          </w:p>
        </w:tc>
      </w:tr>
      <w:tr w:rsidR="00000000" w14:paraId="021CCD05" w14:textId="77777777">
        <w:trPr>
          <w:tblCellSpacing w:w="15" w:type="dxa"/>
        </w:trPr>
        <w:tc>
          <w:tcPr>
            <w:tcW w:w="0" w:type="auto"/>
            <w:vAlign w:val="center"/>
            <w:hideMark/>
          </w:tcPr>
          <w:p w14:paraId="237CE99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A1927E9" w14:textId="77777777" w:rsidR="00000000" w:rsidRDefault="002F3D7A">
            <w:pPr>
              <w:rPr>
                <w:rFonts w:eastAsia="Times New Roman"/>
              </w:rPr>
            </w:pPr>
            <w:r>
              <w:rPr>
                <w:rFonts w:eastAsia="Times New Roman"/>
              </w:rPr>
              <w:t>Notfall &amp; Rettungsmedizin</w:t>
            </w:r>
          </w:p>
        </w:tc>
      </w:tr>
      <w:tr w:rsidR="00000000" w14:paraId="41EAC2C1" w14:textId="77777777">
        <w:trPr>
          <w:tblCellSpacing w:w="15" w:type="dxa"/>
        </w:trPr>
        <w:tc>
          <w:tcPr>
            <w:tcW w:w="0" w:type="auto"/>
            <w:vAlign w:val="center"/>
            <w:hideMark/>
          </w:tcPr>
          <w:p w14:paraId="25F1F53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E58DB88" w14:textId="77777777" w:rsidR="00000000" w:rsidRDefault="002F3D7A">
            <w:pPr>
              <w:rPr>
                <w:rFonts w:eastAsia="Times New Roman"/>
              </w:rPr>
            </w:pPr>
            <w:r>
              <w:rPr>
                <w:rFonts w:eastAsia="Times New Roman"/>
              </w:rPr>
              <w:t>1434-6222</w:t>
            </w:r>
          </w:p>
        </w:tc>
      </w:tr>
      <w:tr w:rsidR="00000000" w14:paraId="69E2128D" w14:textId="77777777">
        <w:trPr>
          <w:tblCellSpacing w:w="15" w:type="dxa"/>
        </w:trPr>
        <w:tc>
          <w:tcPr>
            <w:tcW w:w="0" w:type="auto"/>
            <w:vAlign w:val="center"/>
            <w:hideMark/>
          </w:tcPr>
          <w:p w14:paraId="663E317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AFD7E45" w14:textId="77777777" w:rsidR="00000000" w:rsidRDefault="002F3D7A">
            <w:pPr>
              <w:rPr>
                <w:rFonts w:eastAsia="Times New Roman"/>
              </w:rPr>
            </w:pPr>
            <w:r>
              <w:rPr>
                <w:rFonts w:eastAsia="Times New Roman"/>
              </w:rPr>
              <w:t>May 13, 2020</w:t>
            </w:r>
          </w:p>
        </w:tc>
      </w:tr>
      <w:tr w:rsidR="00000000" w14:paraId="12B3E8F5" w14:textId="77777777">
        <w:trPr>
          <w:tblCellSpacing w:w="15" w:type="dxa"/>
        </w:trPr>
        <w:tc>
          <w:tcPr>
            <w:tcW w:w="0" w:type="auto"/>
            <w:vAlign w:val="center"/>
            <w:hideMark/>
          </w:tcPr>
          <w:p w14:paraId="20EEA43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E1F52AE" w14:textId="77777777" w:rsidR="00000000" w:rsidRDefault="002F3D7A">
            <w:pPr>
              <w:rPr>
                <w:rFonts w:eastAsia="Times New Roman"/>
              </w:rPr>
            </w:pPr>
            <w:r>
              <w:rPr>
                <w:rFonts w:eastAsia="Times New Roman"/>
              </w:rPr>
              <w:t>PMID: 32412532 PMCID: PMC7220596</w:t>
            </w:r>
          </w:p>
        </w:tc>
      </w:tr>
      <w:tr w:rsidR="00000000" w14:paraId="193807CA" w14:textId="77777777">
        <w:trPr>
          <w:tblCellSpacing w:w="15" w:type="dxa"/>
        </w:trPr>
        <w:tc>
          <w:tcPr>
            <w:tcW w:w="0" w:type="auto"/>
            <w:vAlign w:val="center"/>
            <w:hideMark/>
          </w:tcPr>
          <w:p w14:paraId="1AFCA95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9F93A22" w14:textId="77777777" w:rsidR="00000000" w:rsidRDefault="002F3D7A">
            <w:pPr>
              <w:rPr>
                <w:rFonts w:eastAsia="Times New Roman"/>
              </w:rPr>
            </w:pPr>
            <w:r>
              <w:rPr>
                <w:rFonts w:eastAsia="Times New Roman"/>
              </w:rPr>
              <w:t>Notf Rett Med</w:t>
            </w:r>
          </w:p>
        </w:tc>
      </w:tr>
      <w:tr w:rsidR="00000000" w14:paraId="763DA249" w14:textId="77777777">
        <w:trPr>
          <w:tblCellSpacing w:w="15" w:type="dxa"/>
        </w:trPr>
        <w:tc>
          <w:tcPr>
            <w:tcW w:w="0" w:type="auto"/>
            <w:vAlign w:val="center"/>
            <w:hideMark/>
          </w:tcPr>
          <w:p w14:paraId="158F974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0AADF19" w14:textId="77777777" w:rsidR="00000000" w:rsidRDefault="002F3D7A">
            <w:pPr>
              <w:rPr>
                <w:rFonts w:eastAsia="Times New Roman"/>
              </w:rPr>
            </w:pPr>
            <w:hyperlink r:id="rId475" w:history="1">
              <w:r>
                <w:rPr>
                  <w:rStyle w:val="Lienhypertexte"/>
                  <w:rFonts w:eastAsia="Times New Roman"/>
                </w:rPr>
                <w:t>10.1007/s10049-020-00709-4</w:t>
              </w:r>
            </w:hyperlink>
          </w:p>
        </w:tc>
      </w:tr>
      <w:tr w:rsidR="00000000" w14:paraId="730F2850" w14:textId="77777777">
        <w:trPr>
          <w:tblCellSpacing w:w="15" w:type="dxa"/>
        </w:trPr>
        <w:tc>
          <w:tcPr>
            <w:tcW w:w="0" w:type="auto"/>
            <w:vAlign w:val="center"/>
            <w:hideMark/>
          </w:tcPr>
          <w:p w14:paraId="3587D36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6C65DF4" w14:textId="77777777" w:rsidR="00000000" w:rsidRDefault="002F3D7A">
            <w:pPr>
              <w:rPr>
                <w:rFonts w:eastAsia="Times New Roman"/>
              </w:rPr>
            </w:pPr>
            <w:r>
              <w:rPr>
                <w:rFonts w:eastAsia="Times New Roman"/>
              </w:rPr>
              <w:t>PubMed</w:t>
            </w:r>
          </w:p>
        </w:tc>
      </w:tr>
      <w:tr w:rsidR="00000000" w14:paraId="3CAA86A9" w14:textId="77777777">
        <w:trPr>
          <w:tblCellSpacing w:w="15" w:type="dxa"/>
        </w:trPr>
        <w:tc>
          <w:tcPr>
            <w:tcW w:w="0" w:type="auto"/>
            <w:vAlign w:val="center"/>
            <w:hideMark/>
          </w:tcPr>
          <w:p w14:paraId="278A7AA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68F25D1" w14:textId="77777777" w:rsidR="00000000" w:rsidRDefault="002F3D7A">
            <w:pPr>
              <w:rPr>
                <w:rFonts w:eastAsia="Times New Roman"/>
              </w:rPr>
            </w:pPr>
            <w:r>
              <w:rPr>
                <w:rFonts w:eastAsia="Times New Roman"/>
              </w:rPr>
              <w:t>ger</w:t>
            </w:r>
          </w:p>
        </w:tc>
      </w:tr>
      <w:tr w:rsidR="00000000" w14:paraId="6896FFC3" w14:textId="77777777">
        <w:trPr>
          <w:tblCellSpacing w:w="15" w:type="dxa"/>
        </w:trPr>
        <w:tc>
          <w:tcPr>
            <w:tcW w:w="0" w:type="auto"/>
            <w:vAlign w:val="center"/>
            <w:hideMark/>
          </w:tcPr>
          <w:p w14:paraId="74FCE30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49E5105" w14:textId="77777777" w:rsidR="00000000" w:rsidRDefault="002F3D7A">
            <w:pPr>
              <w:rPr>
                <w:rFonts w:eastAsia="Times New Roman"/>
              </w:rPr>
            </w:pPr>
            <w:r>
              <w:rPr>
                <w:rFonts w:eastAsia="Times New Roman"/>
              </w:rPr>
              <w:t>The ongoing Coronavirus crisis forced both the Berufsfachschule für Notfallsanitäter (emergency paramedic vocational school)</w:t>
            </w:r>
            <w:r>
              <w:rPr>
                <w:rFonts w:eastAsia="Times New Roman"/>
              </w:rPr>
              <w:t xml:space="preserve"> of the Munich fire department and all other German schools to quit classroom teaching within just a few days. Similarly, all practical trainings at clinics and on ambulances had to be put on hold. As the apprentices' training objective was acutely endange</w:t>
            </w:r>
            <w:r>
              <w:rPr>
                <w:rFonts w:eastAsia="Times New Roman"/>
              </w:rPr>
              <w:t>red by the expected lengthy teaching downtimes, it was of crucial importance to successfully establish homeschooling. While members of our teaching staff were additionally bound by support for the Munich crisis unit, the switch to virtual classroom teachin</w:t>
            </w:r>
            <w:r>
              <w:rPr>
                <w:rFonts w:eastAsia="Times New Roman"/>
              </w:rPr>
              <w:t>g for all ongoing courses significantly increased the overall workload of the staff. In a first step, we established a fast video and communication platform via Microsoft Skype. All other issues had to be solved on the fly due to the lack of preparation ti</w:t>
            </w:r>
            <w:r>
              <w:rPr>
                <w:rFonts w:eastAsia="Times New Roman"/>
              </w:rPr>
              <w:t>me. Soon it became obvious that using only classic upfront teaching methods was not an option due to the resulting monotony of a full-time 35 h training week. Additionally, we had to ensure that exams would also be possible during homeschooling to avoid th</w:t>
            </w:r>
            <w:r>
              <w:rPr>
                <w:rFonts w:eastAsia="Times New Roman"/>
              </w:rPr>
              <w:t>e accumulation of missing performance assessments. Within a few days, it became clear that almost all forms of social interactions and teaching methods could be integrated into the virtual classroom with minor limitations. A survey among students showed th</w:t>
            </w:r>
            <w:r>
              <w:rPr>
                <w:rFonts w:eastAsia="Times New Roman"/>
              </w:rPr>
              <w:t>at while homeschooling cannot fully replace classroom teaching, it is considered a good alternative in emergency situations. Furthermore, many trainees think that homeschooling could be a valuable addition to normal classroom teaching. Maybe this crisis co</w:t>
            </w:r>
            <w:r>
              <w:rPr>
                <w:rFonts w:eastAsia="Times New Roman"/>
              </w:rPr>
              <w:t>uld turn out to be the beginning of a new complementary teaching strategy.</w:t>
            </w:r>
          </w:p>
        </w:tc>
      </w:tr>
      <w:tr w:rsidR="00000000" w14:paraId="0B5ECA3B" w14:textId="77777777">
        <w:trPr>
          <w:tblCellSpacing w:w="15" w:type="dxa"/>
        </w:trPr>
        <w:tc>
          <w:tcPr>
            <w:tcW w:w="0" w:type="auto"/>
            <w:vAlign w:val="center"/>
            <w:hideMark/>
          </w:tcPr>
          <w:p w14:paraId="03DEB89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25CC0D8" w14:textId="77777777" w:rsidR="00000000" w:rsidRDefault="002F3D7A">
            <w:pPr>
              <w:rPr>
                <w:rFonts w:eastAsia="Times New Roman"/>
              </w:rPr>
            </w:pPr>
            <w:r>
              <w:rPr>
                <w:rFonts w:eastAsia="Times New Roman"/>
              </w:rPr>
              <w:t>16/05/2020 à 23:07:45</w:t>
            </w:r>
          </w:p>
        </w:tc>
      </w:tr>
      <w:tr w:rsidR="00000000" w14:paraId="31CE2071" w14:textId="77777777">
        <w:trPr>
          <w:tblCellSpacing w:w="15" w:type="dxa"/>
        </w:trPr>
        <w:tc>
          <w:tcPr>
            <w:tcW w:w="0" w:type="auto"/>
            <w:vAlign w:val="center"/>
            <w:hideMark/>
          </w:tcPr>
          <w:p w14:paraId="4E80EFE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3807325" w14:textId="77777777" w:rsidR="00000000" w:rsidRDefault="002F3D7A">
            <w:pPr>
              <w:rPr>
                <w:rFonts w:eastAsia="Times New Roman"/>
              </w:rPr>
            </w:pPr>
            <w:r>
              <w:rPr>
                <w:rFonts w:eastAsia="Times New Roman"/>
              </w:rPr>
              <w:t>16/05/2020 à 23:07:45</w:t>
            </w:r>
          </w:p>
        </w:tc>
      </w:tr>
    </w:tbl>
    <w:p w14:paraId="4BBF6C43" w14:textId="77777777" w:rsidR="00000000" w:rsidRDefault="002F3D7A">
      <w:pPr>
        <w:pStyle w:val="Titre3"/>
        <w:numPr>
          <w:ilvl w:val="0"/>
          <w:numId w:val="1"/>
        </w:numPr>
        <w:rPr>
          <w:rFonts w:eastAsia="Times New Roman"/>
        </w:rPr>
      </w:pPr>
      <w:r>
        <w:rPr>
          <w:rFonts w:eastAsia="Times New Roman"/>
        </w:rPr>
        <w:t>Marqueurs :</w:t>
      </w:r>
    </w:p>
    <w:p w14:paraId="09A91EAF" w14:textId="77777777" w:rsidR="00000000" w:rsidRDefault="002F3D7A">
      <w:pPr>
        <w:pStyle w:val="item"/>
        <w:numPr>
          <w:ilvl w:val="1"/>
          <w:numId w:val="1"/>
        </w:numPr>
        <w:rPr>
          <w:rFonts w:eastAsia="Times New Roman"/>
        </w:rPr>
      </w:pPr>
      <w:r>
        <w:rPr>
          <w:rFonts w:eastAsia="Times New Roman"/>
        </w:rPr>
        <w:t>Education, professional</w:t>
      </w:r>
    </w:p>
    <w:p w14:paraId="380AD8F8" w14:textId="77777777" w:rsidR="00000000" w:rsidRDefault="002F3D7A">
      <w:pPr>
        <w:pStyle w:val="item"/>
        <w:numPr>
          <w:ilvl w:val="1"/>
          <w:numId w:val="1"/>
        </w:numPr>
        <w:rPr>
          <w:rFonts w:eastAsia="Times New Roman"/>
        </w:rPr>
      </w:pPr>
      <w:r>
        <w:rPr>
          <w:rFonts w:eastAsia="Times New Roman"/>
        </w:rPr>
        <w:t>Educational measurement</w:t>
      </w:r>
    </w:p>
    <w:p w14:paraId="1332812E" w14:textId="77777777" w:rsidR="00000000" w:rsidRDefault="002F3D7A">
      <w:pPr>
        <w:pStyle w:val="item"/>
        <w:numPr>
          <w:ilvl w:val="1"/>
          <w:numId w:val="1"/>
        </w:numPr>
        <w:rPr>
          <w:rFonts w:eastAsia="Times New Roman"/>
        </w:rPr>
      </w:pPr>
      <w:r>
        <w:rPr>
          <w:rFonts w:eastAsia="Times New Roman"/>
        </w:rPr>
        <w:t>Homeschooling</w:t>
      </w:r>
    </w:p>
    <w:p w14:paraId="13928872" w14:textId="77777777" w:rsidR="00000000" w:rsidRDefault="002F3D7A">
      <w:pPr>
        <w:pStyle w:val="item"/>
        <w:numPr>
          <w:ilvl w:val="1"/>
          <w:numId w:val="1"/>
        </w:numPr>
        <w:rPr>
          <w:rFonts w:eastAsia="Times New Roman"/>
        </w:rPr>
      </w:pPr>
      <w:r>
        <w:rPr>
          <w:rFonts w:eastAsia="Times New Roman"/>
        </w:rPr>
        <w:lastRenderedPageBreak/>
        <w:t>Online education</w:t>
      </w:r>
    </w:p>
    <w:p w14:paraId="778942DF" w14:textId="77777777" w:rsidR="00000000" w:rsidRDefault="002F3D7A">
      <w:pPr>
        <w:pStyle w:val="item"/>
        <w:numPr>
          <w:ilvl w:val="1"/>
          <w:numId w:val="1"/>
        </w:numPr>
        <w:rPr>
          <w:rFonts w:eastAsia="Times New Roman"/>
        </w:rPr>
      </w:pPr>
      <w:r>
        <w:rPr>
          <w:rFonts w:eastAsia="Times New Roman"/>
        </w:rPr>
        <w:t>Program evaluation</w:t>
      </w:r>
    </w:p>
    <w:p w14:paraId="67D74D76" w14:textId="77777777" w:rsidR="00000000" w:rsidRDefault="002F3D7A">
      <w:pPr>
        <w:pStyle w:val="Titre3"/>
        <w:ind w:left="720"/>
        <w:rPr>
          <w:rFonts w:eastAsia="Times New Roman"/>
        </w:rPr>
      </w:pPr>
      <w:r>
        <w:rPr>
          <w:rFonts w:eastAsia="Times New Roman"/>
        </w:rPr>
        <w:t>Pièces jointes</w:t>
      </w:r>
    </w:p>
    <w:p w14:paraId="49C389CC" w14:textId="77777777" w:rsidR="00000000" w:rsidRDefault="002F3D7A">
      <w:pPr>
        <w:pStyle w:val="item"/>
        <w:numPr>
          <w:ilvl w:val="1"/>
          <w:numId w:val="1"/>
        </w:numPr>
        <w:rPr>
          <w:rFonts w:eastAsia="Times New Roman"/>
        </w:rPr>
      </w:pPr>
      <w:r>
        <w:rPr>
          <w:rFonts w:eastAsia="Times New Roman"/>
        </w:rPr>
        <w:t xml:space="preserve">PubMed entry </w:t>
      </w:r>
    </w:p>
    <w:p w14:paraId="6D8A4075" w14:textId="77777777" w:rsidR="00000000" w:rsidRDefault="002F3D7A">
      <w:pPr>
        <w:pStyle w:val="item"/>
        <w:numPr>
          <w:ilvl w:val="1"/>
          <w:numId w:val="1"/>
        </w:numPr>
        <w:rPr>
          <w:rFonts w:eastAsia="Times New Roman"/>
        </w:rPr>
      </w:pPr>
      <w:r>
        <w:rPr>
          <w:rFonts w:eastAsia="Times New Roman"/>
        </w:rPr>
        <w:t xml:space="preserve">Texte intégral </w:t>
      </w:r>
    </w:p>
    <w:p w14:paraId="6BD7B12D" w14:textId="77777777" w:rsidR="00000000" w:rsidRDefault="002F3D7A">
      <w:pPr>
        <w:pStyle w:val="Titre2"/>
        <w:numPr>
          <w:ilvl w:val="0"/>
          <w:numId w:val="1"/>
        </w:numPr>
        <w:rPr>
          <w:rFonts w:eastAsia="Times New Roman"/>
        </w:rPr>
      </w:pPr>
      <w:r>
        <w:rPr>
          <w:rFonts w:eastAsia="Times New Roman"/>
        </w:rPr>
        <w:t>Telehealth for High-Risk Pregnancies in the Setting of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8"/>
        <w:gridCol w:w="6984"/>
      </w:tblGrid>
      <w:tr w:rsidR="00000000" w14:paraId="520F793A" w14:textId="77777777">
        <w:trPr>
          <w:tblCellSpacing w:w="15" w:type="dxa"/>
        </w:trPr>
        <w:tc>
          <w:tcPr>
            <w:tcW w:w="0" w:type="auto"/>
            <w:vAlign w:val="center"/>
            <w:hideMark/>
          </w:tcPr>
          <w:p w14:paraId="4CB5021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71EC243" w14:textId="77777777" w:rsidR="00000000" w:rsidRDefault="002F3D7A">
            <w:pPr>
              <w:rPr>
                <w:rFonts w:eastAsia="Times New Roman"/>
              </w:rPr>
            </w:pPr>
            <w:r>
              <w:rPr>
                <w:rFonts w:eastAsia="Times New Roman"/>
              </w:rPr>
              <w:t>Article de revue</w:t>
            </w:r>
          </w:p>
        </w:tc>
      </w:tr>
      <w:tr w:rsidR="00000000" w14:paraId="60951BB2" w14:textId="77777777">
        <w:trPr>
          <w:tblCellSpacing w:w="15" w:type="dxa"/>
        </w:trPr>
        <w:tc>
          <w:tcPr>
            <w:tcW w:w="0" w:type="auto"/>
            <w:vAlign w:val="center"/>
            <w:hideMark/>
          </w:tcPr>
          <w:p w14:paraId="36AA8DB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0AC785" w14:textId="77777777" w:rsidR="00000000" w:rsidRDefault="002F3D7A">
            <w:pPr>
              <w:rPr>
                <w:rFonts w:eastAsia="Times New Roman"/>
              </w:rPr>
            </w:pPr>
            <w:r>
              <w:rPr>
                <w:rFonts w:eastAsia="Times New Roman"/>
              </w:rPr>
              <w:t>Aleha Aziz</w:t>
            </w:r>
          </w:p>
        </w:tc>
      </w:tr>
      <w:tr w:rsidR="00000000" w14:paraId="5201927F" w14:textId="77777777">
        <w:trPr>
          <w:tblCellSpacing w:w="15" w:type="dxa"/>
        </w:trPr>
        <w:tc>
          <w:tcPr>
            <w:tcW w:w="0" w:type="auto"/>
            <w:vAlign w:val="center"/>
            <w:hideMark/>
          </w:tcPr>
          <w:p w14:paraId="535468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3846D0" w14:textId="77777777" w:rsidR="00000000" w:rsidRDefault="002F3D7A">
            <w:pPr>
              <w:rPr>
                <w:rFonts w:eastAsia="Times New Roman"/>
              </w:rPr>
            </w:pPr>
            <w:r>
              <w:rPr>
                <w:rFonts w:eastAsia="Times New Roman"/>
              </w:rPr>
              <w:t>Noelia Zork</w:t>
            </w:r>
          </w:p>
        </w:tc>
      </w:tr>
      <w:tr w:rsidR="00000000" w14:paraId="5CF7F8C2" w14:textId="77777777">
        <w:trPr>
          <w:tblCellSpacing w:w="15" w:type="dxa"/>
        </w:trPr>
        <w:tc>
          <w:tcPr>
            <w:tcW w:w="0" w:type="auto"/>
            <w:vAlign w:val="center"/>
            <w:hideMark/>
          </w:tcPr>
          <w:p w14:paraId="215DF2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29DC5F" w14:textId="77777777" w:rsidR="00000000" w:rsidRDefault="002F3D7A">
            <w:pPr>
              <w:rPr>
                <w:rFonts w:eastAsia="Times New Roman"/>
              </w:rPr>
            </w:pPr>
            <w:r>
              <w:rPr>
                <w:rFonts w:eastAsia="Times New Roman"/>
              </w:rPr>
              <w:t>Janice J. Aubey</w:t>
            </w:r>
          </w:p>
        </w:tc>
      </w:tr>
      <w:tr w:rsidR="00000000" w14:paraId="6AE17D67" w14:textId="77777777">
        <w:trPr>
          <w:tblCellSpacing w:w="15" w:type="dxa"/>
        </w:trPr>
        <w:tc>
          <w:tcPr>
            <w:tcW w:w="0" w:type="auto"/>
            <w:vAlign w:val="center"/>
            <w:hideMark/>
          </w:tcPr>
          <w:p w14:paraId="300F18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3BE588" w14:textId="77777777" w:rsidR="00000000" w:rsidRDefault="002F3D7A">
            <w:pPr>
              <w:rPr>
                <w:rFonts w:eastAsia="Times New Roman"/>
              </w:rPr>
            </w:pPr>
            <w:r>
              <w:rPr>
                <w:rFonts w:eastAsia="Times New Roman"/>
              </w:rPr>
              <w:t>Caitlin D. Baptiste</w:t>
            </w:r>
          </w:p>
        </w:tc>
      </w:tr>
      <w:tr w:rsidR="00000000" w14:paraId="28592F23" w14:textId="77777777">
        <w:trPr>
          <w:tblCellSpacing w:w="15" w:type="dxa"/>
        </w:trPr>
        <w:tc>
          <w:tcPr>
            <w:tcW w:w="0" w:type="auto"/>
            <w:vAlign w:val="center"/>
            <w:hideMark/>
          </w:tcPr>
          <w:p w14:paraId="6794C0F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BAC660" w14:textId="77777777" w:rsidR="00000000" w:rsidRDefault="002F3D7A">
            <w:pPr>
              <w:rPr>
                <w:rFonts w:eastAsia="Times New Roman"/>
              </w:rPr>
            </w:pPr>
            <w:r>
              <w:rPr>
                <w:rFonts w:eastAsia="Times New Roman"/>
              </w:rPr>
              <w:t>Mary E. D'Alton</w:t>
            </w:r>
          </w:p>
        </w:tc>
      </w:tr>
      <w:tr w:rsidR="00000000" w14:paraId="54B58523" w14:textId="77777777">
        <w:trPr>
          <w:tblCellSpacing w:w="15" w:type="dxa"/>
        </w:trPr>
        <w:tc>
          <w:tcPr>
            <w:tcW w:w="0" w:type="auto"/>
            <w:vAlign w:val="center"/>
            <w:hideMark/>
          </w:tcPr>
          <w:p w14:paraId="0072188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23991C" w14:textId="77777777" w:rsidR="00000000" w:rsidRDefault="002F3D7A">
            <w:pPr>
              <w:rPr>
                <w:rFonts w:eastAsia="Times New Roman"/>
              </w:rPr>
            </w:pPr>
            <w:r>
              <w:rPr>
                <w:rFonts w:eastAsia="Times New Roman"/>
              </w:rPr>
              <w:t>Ukachi N. Emeruwa</w:t>
            </w:r>
          </w:p>
        </w:tc>
      </w:tr>
      <w:tr w:rsidR="00000000" w14:paraId="114F3B84" w14:textId="77777777">
        <w:trPr>
          <w:tblCellSpacing w:w="15" w:type="dxa"/>
        </w:trPr>
        <w:tc>
          <w:tcPr>
            <w:tcW w:w="0" w:type="auto"/>
            <w:vAlign w:val="center"/>
            <w:hideMark/>
          </w:tcPr>
          <w:p w14:paraId="52C17D5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F38C03" w14:textId="77777777" w:rsidR="00000000" w:rsidRDefault="002F3D7A">
            <w:pPr>
              <w:rPr>
                <w:rFonts w:eastAsia="Times New Roman"/>
              </w:rPr>
            </w:pPr>
            <w:r>
              <w:rPr>
                <w:rFonts w:eastAsia="Times New Roman"/>
              </w:rPr>
              <w:t>Karin M. Fuchs</w:t>
            </w:r>
          </w:p>
        </w:tc>
      </w:tr>
      <w:tr w:rsidR="00000000" w14:paraId="1ACAAA8A" w14:textId="77777777">
        <w:trPr>
          <w:tblCellSpacing w:w="15" w:type="dxa"/>
        </w:trPr>
        <w:tc>
          <w:tcPr>
            <w:tcW w:w="0" w:type="auto"/>
            <w:vAlign w:val="center"/>
            <w:hideMark/>
          </w:tcPr>
          <w:p w14:paraId="27AAE41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FBFAA0" w14:textId="77777777" w:rsidR="00000000" w:rsidRDefault="002F3D7A">
            <w:pPr>
              <w:rPr>
                <w:rFonts w:eastAsia="Times New Roman"/>
              </w:rPr>
            </w:pPr>
            <w:r>
              <w:rPr>
                <w:rFonts w:eastAsia="Times New Roman"/>
              </w:rPr>
              <w:t>Dena Goffman</w:t>
            </w:r>
          </w:p>
        </w:tc>
      </w:tr>
      <w:tr w:rsidR="00000000" w14:paraId="558F8DF1" w14:textId="77777777">
        <w:trPr>
          <w:tblCellSpacing w:w="15" w:type="dxa"/>
        </w:trPr>
        <w:tc>
          <w:tcPr>
            <w:tcW w:w="0" w:type="auto"/>
            <w:vAlign w:val="center"/>
            <w:hideMark/>
          </w:tcPr>
          <w:p w14:paraId="6BFD1E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887223" w14:textId="77777777" w:rsidR="00000000" w:rsidRDefault="002F3D7A">
            <w:pPr>
              <w:rPr>
                <w:rFonts w:eastAsia="Times New Roman"/>
              </w:rPr>
            </w:pPr>
            <w:r>
              <w:rPr>
                <w:rFonts w:eastAsia="Times New Roman"/>
              </w:rPr>
              <w:t>Cynthia Gyamfi-Bannerman</w:t>
            </w:r>
          </w:p>
        </w:tc>
      </w:tr>
      <w:tr w:rsidR="00000000" w14:paraId="58535745" w14:textId="77777777">
        <w:trPr>
          <w:tblCellSpacing w:w="15" w:type="dxa"/>
        </w:trPr>
        <w:tc>
          <w:tcPr>
            <w:tcW w:w="0" w:type="auto"/>
            <w:vAlign w:val="center"/>
            <w:hideMark/>
          </w:tcPr>
          <w:p w14:paraId="7F453F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A5C3C0" w14:textId="77777777" w:rsidR="00000000" w:rsidRDefault="002F3D7A">
            <w:pPr>
              <w:rPr>
                <w:rFonts w:eastAsia="Times New Roman"/>
              </w:rPr>
            </w:pPr>
            <w:r>
              <w:rPr>
                <w:rFonts w:eastAsia="Times New Roman"/>
              </w:rPr>
              <w:t>Jennifer H. Haythe</w:t>
            </w:r>
          </w:p>
        </w:tc>
      </w:tr>
      <w:tr w:rsidR="00000000" w14:paraId="344E8FCB" w14:textId="77777777">
        <w:trPr>
          <w:tblCellSpacing w:w="15" w:type="dxa"/>
        </w:trPr>
        <w:tc>
          <w:tcPr>
            <w:tcW w:w="0" w:type="auto"/>
            <w:vAlign w:val="center"/>
            <w:hideMark/>
          </w:tcPr>
          <w:p w14:paraId="1047C69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9A3E23" w14:textId="77777777" w:rsidR="00000000" w:rsidRDefault="002F3D7A">
            <w:pPr>
              <w:rPr>
                <w:rFonts w:eastAsia="Times New Roman"/>
              </w:rPr>
            </w:pPr>
            <w:r>
              <w:rPr>
                <w:rFonts w:eastAsia="Times New Roman"/>
              </w:rPr>
              <w:t>Anita P. LaSala</w:t>
            </w:r>
          </w:p>
        </w:tc>
      </w:tr>
      <w:tr w:rsidR="00000000" w14:paraId="14E58C6E" w14:textId="77777777">
        <w:trPr>
          <w:tblCellSpacing w:w="15" w:type="dxa"/>
        </w:trPr>
        <w:tc>
          <w:tcPr>
            <w:tcW w:w="0" w:type="auto"/>
            <w:vAlign w:val="center"/>
            <w:hideMark/>
          </w:tcPr>
          <w:p w14:paraId="44EF38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6063E8" w14:textId="77777777" w:rsidR="00000000" w:rsidRDefault="002F3D7A">
            <w:pPr>
              <w:rPr>
                <w:rFonts w:eastAsia="Times New Roman"/>
              </w:rPr>
            </w:pPr>
            <w:r>
              <w:rPr>
                <w:rFonts w:eastAsia="Times New Roman"/>
              </w:rPr>
              <w:t>Nigel Madden</w:t>
            </w:r>
          </w:p>
        </w:tc>
      </w:tr>
      <w:tr w:rsidR="00000000" w14:paraId="792205AE" w14:textId="77777777">
        <w:trPr>
          <w:tblCellSpacing w:w="15" w:type="dxa"/>
        </w:trPr>
        <w:tc>
          <w:tcPr>
            <w:tcW w:w="0" w:type="auto"/>
            <w:vAlign w:val="center"/>
            <w:hideMark/>
          </w:tcPr>
          <w:p w14:paraId="454926E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6789E6" w14:textId="77777777" w:rsidR="00000000" w:rsidRDefault="002F3D7A">
            <w:pPr>
              <w:rPr>
                <w:rFonts w:eastAsia="Times New Roman"/>
              </w:rPr>
            </w:pPr>
            <w:r>
              <w:rPr>
                <w:rFonts w:eastAsia="Times New Roman"/>
              </w:rPr>
              <w:t>Eliza C. Miller</w:t>
            </w:r>
          </w:p>
        </w:tc>
      </w:tr>
      <w:tr w:rsidR="00000000" w14:paraId="271E963A" w14:textId="77777777">
        <w:trPr>
          <w:tblCellSpacing w:w="15" w:type="dxa"/>
        </w:trPr>
        <w:tc>
          <w:tcPr>
            <w:tcW w:w="0" w:type="auto"/>
            <w:vAlign w:val="center"/>
            <w:hideMark/>
          </w:tcPr>
          <w:p w14:paraId="2940EF3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2575A2" w14:textId="77777777" w:rsidR="00000000" w:rsidRDefault="002F3D7A">
            <w:pPr>
              <w:rPr>
                <w:rFonts w:eastAsia="Times New Roman"/>
              </w:rPr>
            </w:pPr>
            <w:r>
              <w:rPr>
                <w:rFonts w:eastAsia="Times New Roman"/>
              </w:rPr>
              <w:t>Russell S. Miller</w:t>
            </w:r>
          </w:p>
        </w:tc>
      </w:tr>
      <w:tr w:rsidR="00000000" w14:paraId="205FBD09" w14:textId="77777777">
        <w:trPr>
          <w:tblCellSpacing w:w="15" w:type="dxa"/>
        </w:trPr>
        <w:tc>
          <w:tcPr>
            <w:tcW w:w="0" w:type="auto"/>
            <w:vAlign w:val="center"/>
            <w:hideMark/>
          </w:tcPr>
          <w:p w14:paraId="5B7608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3AE493" w14:textId="77777777" w:rsidR="00000000" w:rsidRDefault="002F3D7A">
            <w:pPr>
              <w:rPr>
                <w:rFonts w:eastAsia="Times New Roman"/>
              </w:rPr>
            </w:pPr>
            <w:r>
              <w:rPr>
                <w:rFonts w:eastAsia="Times New Roman"/>
              </w:rPr>
              <w:t>Catherine Monk</w:t>
            </w:r>
          </w:p>
        </w:tc>
      </w:tr>
      <w:tr w:rsidR="00000000" w14:paraId="5EBECAE6" w14:textId="77777777">
        <w:trPr>
          <w:tblCellSpacing w:w="15" w:type="dxa"/>
        </w:trPr>
        <w:tc>
          <w:tcPr>
            <w:tcW w:w="0" w:type="auto"/>
            <w:vAlign w:val="center"/>
            <w:hideMark/>
          </w:tcPr>
          <w:p w14:paraId="13E3CFC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A5A52F" w14:textId="77777777" w:rsidR="00000000" w:rsidRDefault="002F3D7A">
            <w:pPr>
              <w:rPr>
                <w:rFonts w:eastAsia="Times New Roman"/>
              </w:rPr>
            </w:pPr>
            <w:r>
              <w:rPr>
                <w:rFonts w:eastAsia="Times New Roman"/>
              </w:rPr>
              <w:t>Leslie Moroz</w:t>
            </w:r>
          </w:p>
        </w:tc>
      </w:tr>
      <w:tr w:rsidR="00000000" w14:paraId="2A122B5E" w14:textId="77777777">
        <w:trPr>
          <w:tblCellSpacing w:w="15" w:type="dxa"/>
        </w:trPr>
        <w:tc>
          <w:tcPr>
            <w:tcW w:w="0" w:type="auto"/>
            <w:vAlign w:val="center"/>
            <w:hideMark/>
          </w:tcPr>
          <w:p w14:paraId="587AB6B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BF75AB" w14:textId="77777777" w:rsidR="00000000" w:rsidRDefault="002F3D7A">
            <w:pPr>
              <w:rPr>
                <w:rFonts w:eastAsia="Times New Roman"/>
              </w:rPr>
            </w:pPr>
            <w:r>
              <w:rPr>
                <w:rFonts w:eastAsia="Times New Roman"/>
              </w:rPr>
              <w:t>Samsiya Ona</w:t>
            </w:r>
          </w:p>
        </w:tc>
      </w:tr>
      <w:tr w:rsidR="00000000" w14:paraId="56321F48" w14:textId="77777777">
        <w:trPr>
          <w:tblCellSpacing w:w="15" w:type="dxa"/>
        </w:trPr>
        <w:tc>
          <w:tcPr>
            <w:tcW w:w="0" w:type="auto"/>
            <w:vAlign w:val="center"/>
            <w:hideMark/>
          </w:tcPr>
          <w:p w14:paraId="16166D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764B42" w14:textId="77777777" w:rsidR="00000000" w:rsidRDefault="002F3D7A">
            <w:pPr>
              <w:rPr>
                <w:rFonts w:eastAsia="Times New Roman"/>
              </w:rPr>
            </w:pPr>
            <w:r>
              <w:rPr>
                <w:rFonts w:eastAsia="Times New Roman"/>
              </w:rPr>
              <w:t>Laurence E. Ring</w:t>
            </w:r>
          </w:p>
        </w:tc>
      </w:tr>
      <w:tr w:rsidR="00000000" w14:paraId="1A53FAD9" w14:textId="77777777">
        <w:trPr>
          <w:tblCellSpacing w:w="15" w:type="dxa"/>
        </w:trPr>
        <w:tc>
          <w:tcPr>
            <w:tcW w:w="0" w:type="auto"/>
            <w:vAlign w:val="center"/>
            <w:hideMark/>
          </w:tcPr>
          <w:p w14:paraId="5BE6F42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327F8C" w14:textId="77777777" w:rsidR="00000000" w:rsidRDefault="002F3D7A">
            <w:pPr>
              <w:rPr>
                <w:rFonts w:eastAsia="Times New Roman"/>
              </w:rPr>
            </w:pPr>
            <w:r>
              <w:rPr>
                <w:rFonts w:eastAsia="Times New Roman"/>
              </w:rPr>
              <w:t>Jean-Ju Sheen</w:t>
            </w:r>
          </w:p>
        </w:tc>
      </w:tr>
      <w:tr w:rsidR="00000000" w14:paraId="0A63129E" w14:textId="77777777">
        <w:trPr>
          <w:tblCellSpacing w:w="15" w:type="dxa"/>
        </w:trPr>
        <w:tc>
          <w:tcPr>
            <w:tcW w:w="0" w:type="auto"/>
            <w:vAlign w:val="center"/>
            <w:hideMark/>
          </w:tcPr>
          <w:p w14:paraId="22CB1A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BB8ED3" w14:textId="77777777" w:rsidR="00000000" w:rsidRDefault="002F3D7A">
            <w:pPr>
              <w:rPr>
                <w:rFonts w:eastAsia="Times New Roman"/>
              </w:rPr>
            </w:pPr>
            <w:r>
              <w:rPr>
                <w:rFonts w:eastAsia="Times New Roman"/>
              </w:rPr>
              <w:t>Erica S. Spiegel</w:t>
            </w:r>
          </w:p>
        </w:tc>
      </w:tr>
      <w:tr w:rsidR="00000000" w14:paraId="7CAE2F36" w14:textId="77777777">
        <w:trPr>
          <w:tblCellSpacing w:w="15" w:type="dxa"/>
        </w:trPr>
        <w:tc>
          <w:tcPr>
            <w:tcW w:w="0" w:type="auto"/>
            <w:vAlign w:val="center"/>
            <w:hideMark/>
          </w:tcPr>
          <w:p w14:paraId="15CDE25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70B3CB" w14:textId="77777777" w:rsidR="00000000" w:rsidRDefault="002F3D7A">
            <w:pPr>
              <w:rPr>
                <w:rFonts w:eastAsia="Times New Roman"/>
              </w:rPr>
            </w:pPr>
            <w:r>
              <w:rPr>
                <w:rFonts w:eastAsia="Times New Roman"/>
              </w:rPr>
              <w:t>Lynn L. Simpson</w:t>
            </w:r>
          </w:p>
        </w:tc>
      </w:tr>
      <w:tr w:rsidR="00000000" w14:paraId="0C36DACA" w14:textId="77777777">
        <w:trPr>
          <w:tblCellSpacing w:w="15" w:type="dxa"/>
        </w:trPr>
        <w:tc>
          <w:tcPr>
            <w:tcW w:w="0" w:type="auto"/>
            <w:vAlign w:val="center"/>
            <w:hideMark/>
          </w:tcPr>
          <w:p w14:paraId="41561A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5147A9" w14:textId="77777777" w:rsidR="00000000" w:rsidRDefault="002F3D7A">
            <w:pPr>
              <w:rPr>
                <w:rFonts w:eastAsia="Times New Roman"/>
              </w:rPr>
            </w:pPr>
            <w:r>
              <w:rPr>
                <w:rFonts w:eastAsia="Times New Roman"/>
              </w:rPr>
              <w:t>Hope S. Yates</w:t>
            </w:r>
          </w:p>
        </w:tc>
      </w:tr>
      <w:tr w:rsidR="00000000" w14:paraId="5E7BD515" w14:textId="77777777">
        <w:trPr>
          <w:tblCellSpacing w:w="15" w:type="dxa"/>
        </w:trPr>
        <w:tc>
          <w:tcPr>
            <w:tcW w:w="0" w:type="auto"/>
            <w:vAlign w:val="center"/>
            <w:hideMark/>
          </w:tcPr>
          <w:p w14:paraId="2F743A4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ED30F5" w14:textId="77777777" w:rsidR="00000000" w:rsidRDefault="002F3D7A">
            <w:pPr>
              <w:rPr>
                <w:rFonts w:eastAsia="Times New Roman"/>
              </w:rPr>
            </w:pPr>
            <w:r>
              <w:rPr>
                <w:rFonts w:eastAsia="Times New Roman"/>
              </w:rPr>
              <w:t>Alexander M. Friedman</w:t>
            </w:r>
          </w:p>
        </w:tc>
      </w:tr>
      <w:tr w:rsidR="00000000" w14:paraId="5B330967" w14:textId="77777777">
        <w:trPr>
          <w:tblCellSpacing w:w="15" w:type="dxa"/>
        </w:trPr>
        <w:tc>
          <w:tcPr>
            <w:tcW w:w="0" w:type="auto"/>
            <w:vAlign w:val="center"/>
            <w:hideMark/>
          </w:tcPr>
          <w:p w14:paraId="4FAA7BA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A571E52" w14:textId="77777777" w:rsidR="00000000" w:rsidRDefault="002F3D7A">
            <w:pPr>
              <w:rPr>
                <w:rFonts w:eastAsia="Times New Roman"/>
              </w:rPr>
            </w:pPr>
            <w:r>
              <w:rPr>
                <w:rFonts w:eastAsia="Times New Roman"/>
              </w:rPr>
              <w:t>American Journal of Perinatology</w:t>
            </w:r>
          </w:p>
        </w:tc>
      </w:tr>
      <w:tr w:rsidR="00000000" w14:paraId="6F804322" w14:textId="77777777">
        <w:trPr>
          <w:tblCellSpacing w:w="15" w:type="dxa"/>
        </w:trPr>
        <w:tc>
          <w:tcPr>
            <w:tcW w:w="0" w:type="auto"/>
            <w:vAlign w:val="center"/>
            <w:hideMark/>
          </w:tcPr>
          <w:p w14:paraId="4FFC978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84EBB9D" w14:textId="77777777" w:rsidR="00000000" w:rsidRDefault="002F3D7A">
            <w:pPr>
              <w:rPr>
                <w:rFonts w:eastAsia="Times New Roman"/>
              </w:rPr>
            </w:pPr>
            <w:r>
              <w:rPr>
                <w:rFonts w:eastAsia="Times New Roman"/>
              </w:rPr>
              <w:t>1098-8785</w:t>
            </w:r>
          </w:p>
        </w:tc>
      </w:tr>
      <w:tr w:rsidR="00000000" w14:paraId="67088881" w14:textId="77777777">
        <w:trPr>
          <w:tblCellSpacing w:w="15" w:type="dxa"/>
        </w:trPr>
        <w:tc>
          <w:tcPr>
            <w:tcW w:w="0" w:type="auto"/>
            <w:vAlign w:val="center"/>
            <w:hideMark/>
          </w:tcPr>
          <w:p w14:paraId="269C6C0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9E95256" w14:textId="77777777" w:rsidR="00000000" w:rsidRDefault="002F3D7A">
            <w:pPr>
              <w:rPr>
                <w:rFonts w:eastAsia="Times New Roman"/>
              </w:rPr>
            </w:pPr>
            <w:r>
              <w:rPr>
                <w:rFonts w:eastAsia="Times New Roman"/>
              </w:rPr>
              <w:t>May 12, 2020</w:t>
            </w:r>
          </w:p>
        </w:tc>
      </w:tr>
      <w:tr w:rsidR="00000000" w14:paraId="13D93ADE" w14:textId="77777777">
        <w:trPr>
          <w:tblCellSpacing w:w="15" w:type="dxa"/>
        </w:trPr>
        <w:tc>
          <w:tcPr>
            <w:tcW w:w="0" w:type="auto"/>
            <w:vAlign w:val="center"/>
            <w:hideMark/>
          </w:tcPr>
          <w:p w14:paraId="4D699FD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825F948" w14:textId="77777777" w:rsidR="00000000" w:rsidRDefault="002F3D7A">
            <w:pPr>
              <w:rPr>
                <w:rFonts w:eastAsia="Times New Roman"/>
              </w:rPr>
            </w:pPr>
            <w:r>
              <w:rPr>
                <w:rFonts w:eastAsia="Times New Roman"/>
              </w:rPr>
              <w:t>PMID: 32396948</w:t>
            </w:r>
          </w:p>
        </w:tc>
      </w:tr>
      <w:tr w:rsidR="00000000" w14:paraId="35DC8C3B" w14:textId="77777777">
        <w:trPr>
          <w:tblCellSpacing w:w="15" w:type="dxa"/>
        </w:trPr>
        <w:tc>
          <w:tcPr>
            <w:tcW w:w="0" w:type="auto"/>
            <w:vAlign w:val="center"/>
            <w:hideMark/>
          </w:tcPr>
          <w:p w14:paraId="0FB405D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85166AC" w14:textId="77777777" w:rsidR="00000000" w:rsidRDefault="002F3D7A">
            <w:pPr>
              <w:rPr>
                <w:rFonts w:eastAsia="Times New Roman"/>
              </w:rPr>
            </w:pPr>
            <w:r>
              <w:rPr>
                <w:rFonts w:eastAsia="Times New Roman"/>
              </w:rPr>
              <w:t>Am J Perinatol</w:t>
            </w:r>
          </w:p>
        </w:tc>
      </w:tr>
      <w:tr w:rsidR="00000000" w14:paraId="0173EEF7" w14:textId="77777777">
        <w:trPr>
          <w:tblCellSpacing w:w="15" w:type="dxa"/>
        </w:trPr>
        <w:tc>
          <w:tcPr>
            <w:tcW w:w="0" w:type="auto"/>
            <w:vAlign w:val="center"/>
            <w:hideMark/>
          </w:tcPr>
          <w:p w14:paraId="68FC92A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C937ECA" w14:textId="77777777" w:rsidR="00000000" w:rsidRDefault="002F3D7A">
            <w:pPr>
              <w:rPr>
                <w:rFonts w:eastAsia="Times New Roman"/>
              </w:rPr>
            </w:pPr>
            <w:hyperlink r:id="rId476" w:history="1">
              <w:r>
                <w:rPr>
                  <w:rStyle w:val="Lienhypertexte"/>
                  <w:rFonts w:eastAsia="Times New Roman"/>
                </w:rPr>
                <w:t>10.1055/s-0040-1712121</w:t>
              </w:r>
            </w:hyperlink>
          </w:p>
        </w:tc>
      </w:tr>
      <w:tr w:rsidR="00000000" w14:paraId="2F41038A" w14:textId="77777777">
        <w:trPr>
          <w:tblCellSpacing w:w="15" w:type="dxa"/>
        </w:trPr>
        <w:tc>
          <w:tcPr>
            <w:tcW w:w="0" w:type="auto"/>
            <w:vAlign w:val="center"/>
            <w:hideMark/>
          </w:tcPr>
          <w:p w14:paraId="57A33C91"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2C57616B" w14:textId="77777777" w:rsidR="00000000" w:rsidRDefault="002F3D7A">
            <w:pPr>
              <w:rPr>
                <w:rFonts w:eastAsia="Times New Roman"/>
              </w:rPr>
            </w:pPr>
            <w:r>
              <w:rPr>
                <w:rFonts w:eastAsia="Times New Roman"/>
              </w:rPr>
              <w:t>PubMed</w:t>
            </w:r>
          </w:p>
        </w:tc>
      </w:tr>
      <w:tr w:rsidR="00000000" w14:paraId="76253DFD" w14:textId="77777777">
        <w:trPr>
          <w:tblCellSpacing w:w="15" w:type="dxa"/>
        </w:trPr>
        <w:tc>
          <w:tcPr>
            <w:tcW w:w="0" w:type="auto"/>
            <w:vAlign w:val="center"/>
            <w:hideMark/>
          </w:tcPr>
          <w:p w14:paraId="6C318B6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3BE49E2" w14:textId="77777777" w:rsidR="00000000" w:rsidRDefault="002F3D7A">
            <w:pPr>
              <w:rPr>
                <w:rFonts w:eastAsia="Times New Roman"/>
              </w:rPr>
            </w:pPr>
            <w:r>
              <w:rPr>
                <w:rFonts w:eastAsia="Times New Roman"/>
              </w:rPr>
              <w:t>eng</w:t>
            </w:r>
          </w:p>
        </w:tc>
      </w:tr>
      <w:tr w:rsidR="00000000" w14:paraId="71531725" w14:textId="77777777">
        <w:trPr>
          <w:tblCellSpacing w:w="15" w:type="dxa"/>
        </w:trPr>
        <w:tc>
          <w:tcPr>
            <w:tcW w:w="0" w:type="auto"/>
            <w:vAlign w:val="center"/>
            <w:hideMark/>
          </w:tcPr>
          <w:p w14:paraId="0DC7F96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B81D91" w14:textId="77777777" w:rsidR="00000000" w:rsidRDefault="002F3D7A">
            <w:pPr>
              <w:rPr>
                <w:rFonts w:eastAsia="Times New Roman"/>
              </w:rPr>
            </w:pPr>
            <w:r>
              <w:rPr>
                <w:rFonts w:eastAsia="Times New Roman"/>
              </w:rPr>
              <w:t>As New York City became an international epicenter of the novel coronavirus disease 2020 (COVID-19) pandemic, telehealth was rapidly</w:t>
            </w:r>
            <w:r>
              <w:rPr>
                <w:rFonts w:eastAsia="Times New Roman"/>
              </w:rPr>
              <w:t xml:space="preserve"> integrated into prenatal care at Columbia University Irving Medical Center, an academic hospital system in Manhattan. Goals of implementation were to consolidate in-person prenatal screening, surveillance, and examinations into fewer in-person visits whil</w:t>
            </w:r>
            <w:r>
              <w:rPr>
                <w:rFonts w:eastAsia="Times New Roman"/>
              </w:rPr>
              <w:t>e maintaining patient access to ongoing antenatal care and subspecialty consultations via telehealth virtual visits. The rationale for this change was to minimize patient travel and thus risk for COVID-19 exposure. Because a large portion of obstetric pati</w:t>
            </w:r>
            <w:r>
              <w:rPr>
                <w:rFonts w:eastAsia="Times New Roman"/>
              </w:rPr>
              <w:t>ents had underlying medical or fetal conditions placing them at increased risk for adverse outcomes, prenatal care telehealth regimens were tailored for increased surveillance and/or counseling. Based on the incorporation of telehealth into prenatal care f</w:t>
            </w:r>
            <w:r>
              <w:rPr>
                <w:rFonts w:eastAsia="Times New Roman"/>
              </w:rPr>
              <w:t xml:space="preserve">or high-risk patients, specific recommendations are made for the following conditions, clinical scenarios, and services: (1) hypertensive disorders of pregnancy including preeclampsia, gestational hypertension, and chronic hypertension; (2) pregestational </w:t>
            </w:r>
            <w:r>
              <w:rPr>
                <w:rFonts w:eastAsia="Times New Roman"/>
              </w:rPr>
              <w:t xml:space="preserve">and gestational diabetes mellitus; (3) maternal cardiovascular disease; (4) maternal neurologic conditions; (5) history of preterm birth and poor obstetrical history including prior stillbirth; (6) fetal conditions such as intrauterine growth restriction, </w:t>
            </w:r>
            <w:r>
              <w:rPr>
                <w:rFonts w:eastAsia="Times New Roman"/>
              </w:rPr>
              <w:t>congenital anomalies, and multiple gestations including monochorionic placentation; (7) genetic counseling; (8) mental health services; (9) obstetric anesthesia consultations; and (10) postpartum care. While telehealth virtual visits do not fully replace i</w:t>
            </w:r>
            <w:r>
              <w:rPr>
                <w:rFonts w:eastAsia="Times New Roman"/>
              </w:rPr>
              <w:t>n-person encounters during prenatal care, they do offer a means of reducing potential patient and provider exposure to COVID-19 while providing consolidated in-person testing and services. KEY POINTS: · Telehealth for prenatal care is feasible.. · Teleheal</w:t>
            </w:r>
            <w:r>
              <w:rPr>
                <w:rFonts w:eastAsia="Times New Roman"/>
              </w:rPr>
              <w:t>th may reduce coronavirus exposure during prenatal care.. · Telehealth should be tailored for high risk prenatal patients..</w:t>
            </w:r>
          </w:p>
        </w:tc>
      </w:tr>
      <w:tr w:rsidR="00000000" w14:paraId="67542DD0" w14:textId="77777777">
        <w:trPr>
          <w:tblCellSpacing w:w="15" w:type="dxa"/>
        </w:trPr>
        <w:tc>
          <w:tcPr>
            <w:tcW w:w="0" w:type="auto"/>
            <w:vAlign w:val="center"/>
            <w:hideMark/>
          </w:tcPr>
          <w:p w14:paraId="1BABCD9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8FC04E2" w14:textId="77777777" w:rsidR="00000000" w:rsidRDefault="002F3D7A">
            <w:pPr>
              <w:rPr>
                <w:rFonts w:eastAsia="Times New Roman"/>
              </w:rPr>
            </w:pPr>
            <w:r>
              <w:rPr>
                <w:rFonts w:eastAsia="Times New Roman"/>
              </w:rPr>
              <w:t>13/05/2020 à 14:27:22</w:t>
            </w:r>
          </w:p>
        </w:tc>
      </w:tr>
      <w:tr w:rsidR="00000000" w14:paraId="733D3460" w14:textId="77777777">
        <w:trPr>
          <w:tblCellSpacing w:w="15" w:type="dxa"/>
        </w:trPr>
        <w:tc>
          <w:tcPr>
            <w:tcW w:w="0" w:type="auto"/>
            <w:vAlign w:val="center"/>
            <w:hideMark/>
          </w:tcPr>
          <w:p w14:paraId="236E6AF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E0B515D" w14:textId="77777777" w:rsidR="00000000" w:rsidRDefault="002F3D7A">
            <w:pPr>
              <w:rPr>
                <w:rFonts w:eastAsia="Times New Roman"/>
              </w:rPr>
            </w:pPr>
            <w:r>
              <w:rPr>
                <w:rFonts w:eastAsia="Times New Roman"/>
              </w:rPr>
              <w:t>13/05/2020 à 14:27:22</w:t>
            </w:r>
          </w:p>
        </w:tc>
      </w:tr>
    </w:tbl>
    <w:p w14:paraId="0E0F2DAE" w14:textId="77777777" w:rsidR="00000000" w:rsidRDefault="002F3D7A">
      <w:pPr>
        <w:pStyle w:val="Titre3"/>
        <w:numPr>
          <w:ilvl w:val="0"/>
          <w:numId w:val="1"/>
        </w:numPr>
        <w:rPr>
          <w:rFonts w:eastAsia="Times New Roman"/>
        </w:rPr>
      </w:pPr>
      <w:r>
        <w:rPr>
          <w:rFonts w:eastAsia="Times New Roman"/>
        </w:rPr>
        <w:t>Pièces jointes</w:t>
      </w:r>
    </w:p>
    <w:p w14:paraId="775827C7" w14:textId="77777777" w:rsidR="00000000" w:rsidRDefault="002F3D7A">
      <w:pPr>
        <w:pStyle w:val="item"/>
        <w:numPr>
          <w:ilvl w:val="1"/>
          <w:numId w:val="1"/>
        </w:numPr>
        <w:rPr>
          <w:rFonts w:eastAsia="Times New Roman"/>
        </w:rPr>
      </w:pPr>
      <w:r>
        <w:rPr>
          <w:rFonts w:eastAsia="Times New Roman"/>
        </w:rPr>
        <w:t xml:space="preserve">PubMed entry </w:t>
      </w:r>
    </w:p>
    <w:p w14:paraId="0BFAE6A5" w14:textId="77777777" w:rsidR="00000000" w:rsidRDefault="002F3D7A">
      <w:pPr>
        <w:pStyle w:val="Titre2"/>
        <w:numPr>
          <w:ilvl w:val="0"/>
          <w:numId w:val="1"/>
        </w:numPr>
        <w:rPr>
          <w:rFonts w:eastAsia="Times New Roman"/>
        </w:rPr>
      </w:pPr>
      <w:r>
        <w:rPr>
          <w:rFonts w:eastAsia="Times New Roman"/>
        </w:rPr>
        <w:t xml:space="preserve">Test coronavirus : sérologique, </w:t>
      </w:r>
      <w:r>
        <w:rPr>
          <w:rFonts w:eastAsia="Times New Roman"/>
        </w:rPr>
        <w:t>PCR, où le faire, avec une ordonnance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26"/>
        <w:gridCol w:w="7326"/>
      </w:tblGrid>
      <w:tr w:rsidR="00000000" w14:paraId="7A6DAD04" w14:textId="77777777">
        <w:trPr>
          <w:tblCellSpacing w:w="15" w:type="dxa"/>
        </w:trPr>
        <w:tc>
          <w:tcPr>
            <w:tcW w:w="0" w:type="auto"/>
            <w:vAlign w:val="center"/>
            <w:hideMark/>
          </w:tcPr>
          <w:p w14:paraId="336F0A6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5EEEFAD" w14:textId="77777777" w:rsidR="00000000" w:rsidRDefault="002F3D7A">
            <w:pPr>
              <w:rPr>
                <w:rFonts w:eastAsia="Times New Roman"/>
              </w:rPr>
            </w:pPr>
            <w:r>
              <w:rPr>
                <w:rFonts w:eastAsia="Times New Roman"/>
              </w:rPr>
              <w:t>Page Web</w:t>
            </w:r>
          </w:p>
        </w:tc>
      </w:tr>
      <w:tr w:rsidR="00000000" w14:paraId="195B905B" w14:textId="77777777">
        <w:trPr>
          <w:tblCellSpacing w:w="15" w:type="dxa"/>
        </w:trPr>
        <w:tc>
          <w:tcPr>
            <w:tcW w:w="0" w:type="auto"/>
            <w:vAlign w:val="center"/>
            <w:hideMark/>
          </w:tcPr>
          <w:p w14:paraId="5C93653E"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D9FDFDB" w14:textId="77777777" w:rsidR="00000000" w:rsidRDefault="002F3D7A">
            <w:pPr>
              <w:rPr>
                <w:rFonts w:eastAsia="Times New Roman"/>
              </w:rPr>
            </w:pPr>
            <w:hyperlink r:id="rId477" w:history="1">
              <w:r>
                <w:rPr>
                  <w:rStyle w:val="Lienhypertexte"/>
                  <w:rFonts w:eastAsia="Times New Roman"/>
                </w:rPr>
                <w:t>https://sante.journald</w:t>
              </w:r>
              <w:r>
                <w:rPr>
                  <w:rStyle w:val="Lienhypertexte"/>
                  <w:rFonts w:eastAsia="Times New Roman"/>
                </w:rPr>
                <w:t>esfemmes.fr/fiches-maladies/2623965-coronavirus-test-france-serologique-virologique-pcr-nez-ordonnance-ou-faire-temps-resultat-laboratoire-remboursement-roche-test-serologique-autorise-depistage/</w:t>
              </w:r>
            </w:hyperlink>
          </w:p>
        </w:tc>
      </w:tr>
      <w:tr w:rsidR="00000000" w14:paraId="50BFB248" w14:textId="77777777">
        <w:trPr>
          <w:tblCellSpacing w:w="15" w:type="dxa"/>
        </w:trPr>
        <w:tc>
          <w:tcPr>
            <w:tcW w:w="0" w:type="auto"/>
            <w:vAlign w:val="center"/>
            <w:hideMark/>
          </w:tcPr>
          <w:p w14:paraId="68BDA49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E5FEACE" w14:textId="77777777" w:rsidR="00000000" w:rsidRDefault="002F3D7A">
            <w:pPr>
              <w:rPr>
                <w:rFonts w:eastAsia="Times New Roman"/>
              </w:rPr>
            </w:pPr>
            <w:r>
              <w:rPr>
                <w:rFonts w:eastAsia="Times New Roman"/>
              </w:rPr>
              <w:t>Library Catalog: sante.journaldesfemmes.fr</w:t>
            </w:r>
          </w:p>
        </w:tc>
      </w:tr>
      <w:tr w:rsidR="00000000" w14:paraId="3AF6F245" w14:textId="77777777">
        <w:trPr>
          <w:tblCellSpacing w:w="15" w:type="dxa"/>
        </w:trPr>
        <w:tc>
          <w:tcPr>
            <w:tcW w:w="0" w:type="auto"/>
            <w:vAlign w:val="center"/>
            <w:hideMark/>
          </w:tcPr>
          <w:p w14:paraId="65275F01" w14:textId="77777777" w:rsidR="00000000" w:rsidRDefault="002F3D7A">
            <w:pPr>
              <w:jc w:val="center"/>
              <w:rPr>
                <w:rFonts w:eastAsia="Times New Roman"/>
                <w:b/>
                <w:bCs/>
              </w:rPr>
            </w:pPr>
            <w:r>
              <w:rPr>
                <w:rFonts w:eastAsia="Times New Roman"/>
                <w:b/>
                <w:bCs/>
              </w:rPr>
              <w:lastRenderedPageBreak/>
              <w:t xml:space="preserve">Consulté </w:t>
            </w:r>
            <w:r>
              <w:rPr>
                <w:rFonts w:eastAsia="Times New Roman"/>
                <w:b/>
                <w:bCs/>
              </w:rPr>
              <w:t>le</w:t>
            </w:r>
          </w:p>
        </w:tc>
        <w:tc>
          <w:tcPr>
            <w:tcW w:w="0" w:type="auto"/>
            <w:vAlign w:val="center"/>
            <w:hideMark/>
          </w:tcPr>
          <w:p w14:paraId="327483F4" w14:textId="77777777" w:rsidR="00000000" w:rsidRDefault="002F3D7A">
            <w:pPr>
              <w:rPr>
                <w:rFonts w:eastAsia="Times New Roman"/>
              </w:rPr>
            </w:pPr>
            <w:r>
              <w:rPr>
                <w:rFonts w:eastAsia="Times New Roman"/>
              </w:rPr>
              <w:t>19/05/2020 à 18:32:36</w:t>
            </w:r>
          </w:p>
        </w:tc>
      </w:tr>
      <w:tr w:rsidR="00000000" w14:paraId="5505C1D7" w14:textId="77777777">
        <w:trPr>
          <w:tblCellSpacing w:w="15" w:type="dxa"/>
        </w:trPr>
        <w:tc>
          <w:tcPr>
            <w:tcW w:w="0" w:type="auto"/>
            <w:vAlign w:val="center"/>
            <w:hideMark/>
          </w:tcPr>
          <w:p w14:paraId="2EB9179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DCB8DA6" w14:textId="77777777" w:rsidR="00000000" w:rsidRDefault="002F3D7A">
            <w:pPr>
              <w:rPr>
                <w:rFonts w:eastAsia="Times New Roman"/>
              </w:rPr>
            </w:pPr>
            <w:r>
              <w:rPr>
                <w:rFonts w:eastAsia="Times New Roman"/>
              </w:rPr>
              <w:t>fr</w:t>
            </w:r>
          </w:p>
        </w:tc>
      </w:tr>
      <w:tr w:rsidR="00000000" w14:paraId="4E98BDE7" w14:textId="77777777">
        <w:trPr>
          <w:tblCellSpacing w:w="15" w:type="dxa"/>
        </w:trPr>
        <w:tc>
          <w:tcPr>
            <w:tcW w:w="0" w:type="auto"/>
            <w:vAlign w:val="center"/>
            <w:hideMark/>
          </w:tcPr>
          <w:p w14:paraId="58EA393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CA199DF" w14:textId="77777777" w:rsidR="00000000" w:rsidRDefault="002F3D7A">
            <w:pPr>
              <w:rPr>
                <w:rFonts w:eastAsia="Times New Roman"/>
              </w:rPr>
            </w:pPr>
            <w:r>
              <w:rPr>
                <w:rFonts w:eastAsia="Times New Roman"/>
              </w:rPr>
              <w:t>En France, le seul test fiable recommandé pour le dépistage du coronavirus est le test virologique par PCR (dans le nez). Le test sérologique dans le sang est toujours en cours d'évaluation tous comme les tests s</w:t>
            </w:r>
            <w:r>
              <w:rPr>
                <w:rFonts w:eastAsia="Times New Roman"/>
              </w:rPr>
              <w:t>alivaires et à détection rapide. Symptômes du Covid-19, cas contact : quand se faire tester ? Où trouver un centre de dépistage près de chez soi ? Faut-il avoir une ordonnance ? Est-ce payant ?</w:t>
            </w:r>
          </w:p>
        </w:tc>
      </w:tr>
      <w:tr w:rsidR="00000000" w14:paraId="41D8F13A" w14:textId="77777777">
        <w:trPr>
          <w:tblCellSpacing w:w="15" w:type="dxa"/>
        </w:trPr>
        <w:tc>
          <w:tcPr>
            <w:tcW w:w="0" w:type="auto"/>
            <w:vAlign w:val="center"/>
            <w:hideMark/>
          </w:tcPr>
          <w:p w14:paraId="54BA221B"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3BB41D3" w14:textId="77777777" w:rsidR="00000000" w:rsidRDefault="002F3D7A">
            <w:pPr>
              <w:rPr>
                <w:rFonts w:eastAsia="Times New Roman"/>
              </w:rPr>
            </w:pPr>
            <w:r>
              <w:rPr>
                <w:rFonts w:eastAsia="Times New Roman"/>
              </w:rPr>
              <w:t>Test coronavirus</w:t>
            </w:r>
          </w:p>
        </w:tc>
      </w:tr>
      <w:tr w:rsidR="00000000" w14:paraId="1AC774ED" w14:textId="77777777">
        <w:trPr>
          <w:tblCellSpacing w:w="15" w:type="dxa"/>
        </w:trPr>
        <w:tc>
          <w:tcPr>
            <w:tcW w:w="0" w:type="auto"/>
            <w:vAlign w:val="center"/>
            <w:hideMark/>
          </w:tcPr>
          <w:p w14:paraId="3AAB130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0063FB9" w14:textId="77777777" w:rsidR="00000000" w:rsidRDefault="002F3D7A">
            <w:pPr>
              <w:rPr>
                <w:rFonts w:eastAsia="Times New Roman"/>
              </w:rPr>
            </w:pPr>
            <w:r>
              <w:rPr>
                <w:rFonts w:eastAsia="Times New Roman"/>
              </w:rPr>
              <w:t>19/05/2020 à 18:32:36</w:t>
            </w:r>
          </w:p>
        </w:tc>
      </w:tr>
      <w:tr w:rsidR="00000000" w14:paraId="5AB736F1" w14:textId="77777777">
        <w:trPr>
          <w:tblCellSpacing w:w="15" w:type="dxa"/>
        </w:trPr>
        <w:tc>
          <w:tcPr>
            <w:tcW w:w="0" w:type="auto"/>
            <w:vAlign w:val="center"/>
            <w:hideMark/>
          </w:tcPr>
          <w:p w14:paraId="70DD5DF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76AE3EF" w14:textId="77777777" w:rsidR="00000000" w:rsidRDefault="002F3D7A">
            <w:pPr>
              <w:rPr>
                <w:rFonts w:eastAsia="Times New Roman"/>
              </w:rPr>
            </w:pPr>
            <w:r>
              <w:rPr>
                <w:rFonts w:eastAsia="Times New Roman"/>
              </w:rPr>
              <w:t>19/05/2020 à 18:32:36</w:t>
            </w:r>
          </w:p>
        </w:tc>
      </w:tr>
    </w:tbl>
    <w:p w14:paraId="41C3A3C7" w14:textId="77777777" w:rsidR="00000000" w:rsidRDefault="002F3D7A">
      <w:pPr>
        <w:pStyle w:val="Titre3"/>
        <w:numPr>
          <w:ilvl w:val="0"/>
          <w:numId w:val="1"/>
        </w:numPr>
        <w:rPr>
          <w:rFonts w:eastAsia="Times New Roman"/>
        </w:rPr>
      </w:pPr>
      <w:r>
        <w:rPr>
          <w:rFonts w:eastAsia="Times New Roman"/>
        </w:rPr>
        <w:t>Pièces jointes</w:t>
      </w:r>
    </w:p>
    <w:p w14:paraId="096ED62C" w14:textId="77777777" w:rsidR="00000000" w:rsidRDefault="002F3D7A">
      <w:pPr>
        <w:pStyle w:val="item"/>
        <w:numPr>
          <w:ilvl w:val="1"/>
          <w:numId w:val="1"/>
        </w:numPr>
        <w:rPr>
          <w:rFonts w:eastAsia="Times New Roman"/>
        </w:rPr>
      </w:pPr>
      <w:r>
        <w:rPr>
          <w:rFonts w:eastAsia="Times New Roman"/>
        </w:rPr>
        <w:t xml:space="preserve">Snapshot </w:t>
      </w:r>
    </w:p>
    <w:p w14:paraId="7C1B1765" w14:textId="77777777" w:rsidR="00000000" w:rsidRDefault="002F3D7A">
      <w:pPr>
        <w:pStyle w:val="Titre2"/>
        <w:numPr>
          <w:ilvl w:val="0"/>
          <w:numId w:val="1"/>
        </w:numPr>
        <w:rPr>
          <w:rFonts w:eastAsia="Times New Roman"/>
        </w:rPr>
      </w:pPr>
      <w:r>
        <w:rPr>
          <w:rFonts w:eastAsia="Times New Roman"/>
        </w:rPr>
        <w:t>Tester, tester, tester... Comment l’Allemagne réalise 500 000 tests du Covid-19 par semaine - L'Usine Santé</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2"/>
        <w:gridCol w:w="7010"/>
      </w:tblGrid>
      <w:tr w:rsidR="00000000" w14:paraId="1BCCE09F" w14:textId="77777777">
        <w:trPr>
          <w:tblCellSpacing w:w="15" w:type="dxa"/>
        </w:trPr>
        <w:tc>
          <w:tcPr>
            <w:tcW w:w="0" w:type="auto"/>
            <w:vAlign w:val="center"/>
            <w:hideMark/>
          </w:tcPr>
          <w:p w14:paraId="365D6D7C"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3E0830" w14:textId="77777777" w:rsidR="00000000" w:rsidRDefault="002F3D7A">
            <w:pPr>
              <w:rPr>
                <w:rFonts w:eastAsia="Times New Roman"/>
              </w:rPr>
            </w:pPr>
            <w:r>
              <w:rPr>
                <w:rFonts w:eastAsia="Times New Roman"/>
              </w:rPr>
              <w:t>Article de revue</w:t>
            </w:r>
          </w:p>
        </w:tc>
      </w:tr>
      <w:tr w:rsidR="00000000" w14:paraId="21887180" w14:textId="77777777">
        <w:trPr>
          <w:tblCellSpacing w:w="15" w:type="dxa"/>
        </w:trPr>
        <w:tc>
          <w:tcPr>
            <w:tcW w:w="0" w:type="auto"/>
            <w:vAlign w:val="center"/>
            <w:hideMark/>
          </w:tcPr>
          <w:p w14:paraId="1DD1FC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D6FBD9" w14:textId="77777777" w:rsidR="00000000" w:rsidRDefault="002F3D7A">
            <w:pPr>
              <w:rPr>
                <w:rFonts w:eastAsia="Times New Roman"/>
              </w:rPr>
            </w:pPr>
            <w:r>
              <w:rPr>
                <w:rFonts w:eastAsia="Times New Roman"/>
              </w:rPr>
              <w:t>L'Usine Nouvelle</w:t>
            </w:r>
          </w:p>
        </w:tc>
      </w:tr>
      <w:tr w:rsidR="00000000" w14:paraId="293493B9" w14:textId="77777777">
        <w:trPr>
          <w:tblCellSpacing w:w="15" w:type="dxa"/>
        </w:trPr>
        <w:tc>
          <w:tcPr>
            <w:tcW w:w="0" w:type="auto"/>
            <w:vAlign w:val="center"/>
            <w:hideMark/>
          </w:tcPr>
          <w:p w14:paraId="0A7701C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128C3E09" w14:textId="77777777" w:rsidR="00000000" w:rsidRDefault="002F3D7A">
            <w:pPr>
              <w:rPr>
                <w:rFonts w:eastAsia="Times New Roman"/>
              </w:rPr>
            </w:pPr>
            <w:hyperlink r:id="rId478" w:history="1">
              <w:r>
                <w:rPr>
                  <w:rStyle w:val="Lienhypertexte"/>
                  <w:rFonts w:eastAsia="Times New Roman"/>
                </w:rPr>
                <w:t>https://www.usinenouvelle.com/editorial/le-secret-de-l-allemagne-pour-realiser-500-000-tests-du-covid-19-par-semain</w:t>
              </w:r>
              <w:r>
                <w:rPr>
                  <w:rStyle w:val="Lienhypertexte"/>
                  <w:rFonts w:eastAsia="Times New Roman"/>
                </w:rPr>
                <w:t>e.N946526</w:t>
              </w:r>
            </w:hyperlink>
          </w:p>
        </w:tc>
      </w:tr>
      <w:tr w:rsidR="00000000" w14:paraId="492663F7" w14:textId="77777777">
        <w:trPr>
          <w:tblCellSpacing w:w="15" w:type="dxa"/>
        </w:trPr>
        <w:tc>
          <w:tcPr>
            <w:tcW w:w="0" w:type="auto"/>
            <w:vAlign w:val="center"/>
            <w:hideMark/>
          </w:tcPr>
          <w:p w14:paraId="6113D96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187286B" w14:textId="77777777" w:rsidR="00000000" w:rsidRDefault="002F3D7A">
            <w:pPr>
              <w:rPr>
                <w:rFonts w:eastAsia="Times New Roman"/>
              </w:rPr>
            </w:pPr>
            <w:r>
              <w:rPr>
                <w:rFonts w:eastAsia="Times New Roman"/>
              </w:rPr>
              <w:t>2020-03-27</w:t>
            </w:r>
          </w:p>
        </w:tc>
      </w:tr>
      <w:tr w:rsidR="00000000" w14:paraId="1A794EE9" w14:textId="77777777">
        <w:trPr>
          <w:tblCellSpacing w:w="15" w:type="dxa"/>
        </w:trPr>
        <w:tc>
          <w:tcPr>
            <w:tcW w:w="0" w:type="auto"/>
            <w:vAlign w:val="center"/>
            <w:hideMark/>
          </w:tcPr>
          <w:p w14:paraId="60D5E56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8CF799E" w14:textId="77777777" w:rsidR="00000000" w:rsidRDefault="002F3D7A">
            <w:pPr>
              <w:rPr>
                <w:rFonts w:eastAsia="Times New Roman"/>
              </w:rPr>
            </w:pPr>
            <w:r>
              <w:rPr>
                <w:rFonts w:eastAsia="Times New Roman"/>
              </w:rPr>
              <w:t>Publisher: www.usinenouvelle.com/</w:t>
            </w:r>
          </w:p>
        </w:tc>
      </w:tr>
      <w:tr w:rsidR="00000000" w14:paraId="3A89C61E" w14:textId="77777777">
        <w:trPr>
          <w:tblCellSpacing w:w="15" w:type="dxa"/>
        </w:trPr>
        <w:tc>
          <w:tcPr>
            <w:tcW w:w="0" w:type="auto"/>
            <w:vAlign w:val="center"/>
            <w:hideMark/>
          </w:tcPr>
          <w:p w14:paraId="3AD4F013"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60AE1EC" w14:textId="77777777" w:rsidR="00000000" w:rsidRDefault="002F3D7A">
            <w:pPr>
              <w:rPr>
                <w:rFonts w:eastAsia="Times New Roman"/>
              </w:rPr>
            </w:pPr>
            <w:r>
              <w:rPr>
                <w:rFonts w:eastAsia="Times New Roman"/>
              </w:rPr>
              <w:t>10/05/2020 à 20:13:35</w:t>
            </w:r>
          </w:p>
        </w:tc>
      </w:tr>
      <w:tr w:rsidR="00000000" w14:paraId="3E489CC2" w14:textId="77777777">
        <w:trPr>
          <w:tblCellSpacing w:w="15" w:type="dxa"/>
        </w:trPr>
        <w:tc>
          <w:tcPr>
            <w:tcW w:w="0" w:type="auto"/>
            <w:vAlign w:val="center"/>
            <w:hideMark/>
          </w:tcPr>
          <w:p w14:paraId="52824D4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BDAA714" w14:textId="77777777" w:rsidR="00000000" w:rsidRDefault="002F3D7A">
            <w:pPr>
              <w:rPr>
                <w:rFonts w:eastAsia="Times New Roman"/>
              </w:rPr>
            </w:pPr>
            <w:r>
              <w:rPr>
                <w:rFonts w:eastAsia="Times New Roman"/>
              </w:rPr>
              <w:t>www.usinenouvelle.com</w:t>
            </w:r>
          </w:p>
        </w:tc>
      </w:tr>
      <w:tr w:rsidR="00000000" w14:paraId="1820FAD8" w14:textId="77777777">
        <w:trPr>
          <w:tblCellSpacing w:w="15" w:type="dxa"/>
        </w:trPr>
        <w:tc>
          <w:tcPr>
            <w:tcW w:w="0" w:type="auto"/>
            <w:vAlign w:val="center"/>
            <w:hideMark/>
          </w:tcPr>
          <w:p w14:paraId="02B286F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5EF4B1B" w14:textId="77777777" w:rsidR="00000000" w:rsidRDefault="002F3D7A">
            <w:pPr>
              <w:rPr>
                <w:rFonts w:eastAsia="Times New Roman"/>
              </w:rPr>
            </w:pPr>
            <w:r>
              <w:rPr>
                <w:rFonts w:eastAsia="Times New Roman"/>
              </w:rPr>
              <w:t>fr</w:t>
            </w:r>
          </w:p>
        </w:tc>
      </w:tr>
      <w:tr w:rsidR="00000000" w14:paraId="3E60CE22" w14:textId="77777777">
        <w:trPr>
          <w:tblCellSpacing w:w="15" w:type="dxa"/>
        </w:trPr>
        <w:tc>
          <w:tcPr>
            <w:tcW w:w="0" w:type="auto"/>
            <w:vAlign w:val="center"/>
            <w:hideMark/>
          </w:tcPr>
          <w:p w14:paraId="4443E525"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BBA8A83" w14:textId="77777777" w:rsidR="00000000" w:rsidRDefault="002F3D7A">
            <w:pPr>
              <w:rPr>
                <w:rFonts w:eastAsia="Times New Roman"/>
              </w:rPr>
            </w:pPr>
            <w:r>
              <w:rPr>
                <w:rFonts w:eastAsia="Times New Roman"/>
              </w:rPr>
              <w:t>Plutôt que des mesures généralisées de confinement, l’Allemagne mise depuis le début de la pandémie Covid-19 sur les tests de... - L'Usine Santé</w:t>
            </w:r>
          </w:p>
        </w:tc>
      </w:tr>
      <w:tr w:rsidR="00000000" w14:paraId="40C24C70" w14:textId="77777777">
        <w:trPr>
          <w:tblCellSpacing w:w="15" w:type="dxa"/>
        </w:trPr>
        <w:tc>
          <w:tcPr>
            <w:tcW w:w="0" w:type="auto"/>
            <w:vAlign w:val="center"/>
            <w:hideMark/>
          </w:tcPr>
          <w:p w14:paraId="22D0C2A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DC81B0B" w14:textId="77777777" w:rsidR="00000000" w:rsidRDefault="002F3D7A">
            <w:pPr>
              <w:rPr>
                <w:rFonts w:eastAsia="Times New Roman"/>
              </w:rPr>
            </w:pPr>
            <w:r>
              <w:rPr>
                <w:rFonts w:eastAsia="Times New Roman"/>
              </w:rPr>
              <w:t>10/05/2020 à 20:13:35</w:t>
            </w:r>
          </w:p>
        </w:tc>
      </w:tr>
      <w:tr w:rsidR="00000000" w14:paraId="0067EF5F" w14:textId="77777777">
        <w:trPr>
          <w:tblCellSpacing w:w="15" w:type="dxa"/>
        </w:trPr>
        <w:tc>
          <w:tcPr>
            <w:tcW w:w="0" w:type="auto"/>
            <w:vAlign w:val="center"/>
            <w:hideMark/>
          </w:tcPr>
          <w:p w14:paraId="78FB3D8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9753465" w14:textId="77777777" w:rsidR="00000000" w:rsidRDefault="002F3D7A">
            <w:pPr>
              <w:rPr>
                <w:rFonts w:eastAsia="Times New Roman"/>
              </w:rPr>
            </w:pPr>
            <w:r>
              <w:rPr>
                <w:rFonts w:eastAsia="Times New Roman"/>
              </w:rPr>
              <w:t>10/05/2020 à 20:13:35</w:t>
            </w:r>
          </w:p>
        </w:tc>
      </w:tr>
    </w:tbl>
    <w:p w14:paraId="2E56B979" w14:textId="77777777" w:rsidR="00000000" w:rsidRDefault="002F3D7A">
      <w:pPr>
        <w:pStyle w:val="Titre3"/>
        <w:numPr>
          <w:ilvl w:val="0"/>
          <w:numId w:val="1"/>
        </w:numPr>
        <w:rPr>
          <w:rFonts w:eastAsia="Times New Roman"/>
        </w:rPr>
      </w:pPr>
      <w:r>
        <w:rPr>
          <w:rFonts w:eastAsia="Times New Roman"/>
        </w:rPr>
        <w:t>Pièces jointes</w:t>
      </w:r>
    </w:p>
    <w:p w14:paraId="50162602" w14:textId="77777777" w:rsidR="00000000" w:rsidRDefault="002F3D7A">
      <w:pPr>
        <w:pStyle w:val="item"/>
        <w:numPr>
          <w:ilvl w:val="1"/>
          <w:numId w:val="1"/>
        </w:numPr>
        <w:rPr>
          <w:rFonts w:eastAsia="Times New Roman"/>
        </w:rPr>
      </w:pPr>
      <w:r>
        <w:rPr>
          <w:rFonts w:eastAsia="Times New Roman"/>
        </w:rPr>
        <w:t xml:space="preserve">Snapshot </w:t>
      </w:r>
    </w:p>
    <w:p w14:paraId="7CBCF4C9" w14:textId="77777777" w:rsidR="00000000" w:rsidRDefault="002F3D7A">
      <w:pPr>
        <w:pStyle w:val="Titre2"/>
        <w:numPr>
          <w:ilvl w:val="0"/>
          <w:numId w:val="1"/>
        </w:numPr>
        <w:rPr>
          <w:rFonts w:eastAsia="Times New Roman"/>
        </w:rPr>
      </w:pPr>
      <w:r>
        <w:rPr>
          <w:rFonts w:eastAsia="Times New Roman"/>
        </w:rPr>
        <w:t>The 2019 human coronavirus: Ten areas of uncertainty waiting to be resolved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922"/>
      </w:tblGrid>
      <w:tr w:rsidR="00000000" w14:paraId="4E5A1AFC" w14:textId="77777777">
        <w:trPr>
          <w:tblCellSpacing w:w="15" w:type="dxa"/>
        </w:trPr>
        <w:tc>
          <w:tcPr>
            <w:tcW w:w="0" w:type="auto"/>
            <w:vAlign w:val="center"/>
            <w:hideMark/>
          </w:tcPr>
          <w:p w14:paraId="7807CFF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EC1DD78" w14:textId="77777777" w:rsidR="00000000" w:rsidRDefault="002F3D7A">
            <w:pPr>
              <w:rPr>
                <w:rFonts w:eastAsia="Times New Roman"/>
              </w:rPr>
            </w:pPr>
            <w:r>
              <w:rPr>
                <w:rFonts w:eastAsia="Times New Roman"/>
              </w:rPr>
              <w:t>Article de revue</w:t>
            </w:r>
          </w:p>
        </w:tc>
      </w:tr>
      <w:tr w:rsidR="00000000" w14:paraId="777D2283" w14:textId="77777777">
        <w:trPr>
          <w:tblCellSpacing w:w="15" w:type="dxa"/>
        </w:trPr>
        <w:tc>
          <w:tcPr>
            <w:tcW w:w="0" w:type="auto"/>
            <w:vAlign w:val="center"/>
            <w:hideMark/>
          </w:tcPr>
          <w:p w14:paraId="71CA1FF1"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72385E0E" w14:textId="77777777" w:rsidR="00000000" w:rsidRDefault="002F3D7A">
            <w:pPr>
              <w:rPr>
                <w:rFonts w:eastAsia="Times New Roman"/>
              </w:rPr>
            </w:pPr>
            <w:r>
              <w:rPr>
                <w:rFonts w:eastAsia="Times New Roman"/>
              </w:rPr>
              <w:t>Philip P. Mortimer</w:t>
            </w:r>
          </w:p>
        </w:tc>
      </w:tr>
      <w:tr w:rsidR="00000000" w14:paraId="22E043F2" w14:textId="77777777">
        <w:trPr>
          <w:tblCellSpacing w:w="15" w:type="dxa"/>
        </w:trPr>
        <w:tc>
          <w:tcPr>
            <w:tcW w:w="0" w:type="auto"/>
            <w:vAlign w:val="center"/>
            <w:hideMark/>
          </w:tcPr>
          <w:p w14:paraId="16A1FD4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F7EE9E8" w14:textId="77777777" w:rsidR="00000000" w:rsidRDefault="002F3D7A">
            <w:pPr>
              <w:rPr>
                <w:rFonts w:eastAsia="Times New Roman"/>
              </w:rPr>
            </w:pPr>
            <w:r>
              <w:rPr>
                <w:rFonts w:eastAsia="Times New Roman"/>
              </w:rPr>
              <w:t>e2114</w:t>
            </w:r>
          </w:p>
        </w:tc>
      </w:tr>
      <w:tr w:rsidR="00000000" w14:paraId="23D33570" w14:textId="77777777">
        <w:trPr>
          <w:tblCellSpacing w:w="15" w:type="dxa"/>
        </w:trPr>
        <w:tc>
          <w:tcPr>
            <w:tcW w:w="0" w:type="auto"/>
            <w:vAlign w:val="center"/>
            <w:hideMark/>
          </w:tcPr>
          <w:p w14:paraId="109B6C8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59EB003" w14:textId="77777777" w:rsidR="00000000" w:rsidRDefault="002F3D7A">
            <w:pPr>
              <w:rPr>
                <w:rFonts w:eastAsia="Times New Roman"/>
              </w:rPr>
            </w:pPr>
            <w:r>
              <w:rPr>
                <w:rFonts w:eastAsia="Times New Roman"/>
              </w:rPr>
              <w:t>Reviews in Medical Virology</w:t>
            </w:r>
          </w:p>
        </w:tc>
      </w:tr>
      <w:tr w:rsidR="00000000" w14:paraId="2742080C" w14:textId="77777777">
        <w:trPr>
          <w:tblCellSpacing w:w="15" w:type="dxa"/>
        </w:trPr>
        <w:tc>
          <w:tcPr>
            <w:tcW w:w="0" w:type="auto"/>
            <w:vAlign w:val="center"/>
            <w:hideMark/>
          </w:tcPr>
          <w:p w14:paraId="78B5D51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2BBBCAC" w14:textId="77777777" w:rsidR="00000000" w:rsidRDefault="002F3D7A">
            <w:pPr>
              <w:rPr>
                <w:rFonts w:eastAsia="Times New Roman"/>
              </w:rPr>
            </w:pPr>
            <w:r>
              <w:rPr>
                <w:rFonts w:eastAsia="Times New Roman"/>
              </w:rPr>
              <w:t>1099-1654</w:t>
            </w:r>
          </w:p>
        </w:tc>
      </w:tr>
      <w:tr w:rsidR="00000000" w14:paraId="7A130622" w14:textId="77777777">
        <w:trPr>
          <w:tblCellSpacing w:w="15" w:type="dxa"/>
        </w:trPr>
        <w:tc>
          <w:tcPr>
            <w:tcW w:w="0" w:type="auto"/>
            <w:vAlign w:val="center"/>
            <w:hideMark/>
          </w:tcPr>
          <w:p w14:paraId="2B3B8E0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6C54C76" w14:textId="77777777" w:rsidR="00000000" w:rsidRDefault="002F3D7A">
            <w:pPr>
              <w:rPr>
                <w:rFonts w:eastAsia="Times New Roman"/>
              </w:rPr>
            </w:pPr>
            <w:r>
              <w:rPr>
                <w:rFonts w:eastAsia="Times New Roman"/>
              </w:rPr>
              <w:t>May 11, 2020</w:t>
            </w:r>
          </w:p>
        </w:tc>
      </w:tr>
      <w:tr w:rsidR="00000000" w14:paraId="28CF4826" w14:textId="77777777">
        <w:trPr>
          <w:tblCellSpacing w:w="15" w:type="dxa"/>
        </w:trPr>
        <w:tc>
          <w:tcPr>
            <w:tcW w:w="0" w:type="auto"/>
            <w:vAlign w:val="center"/>
            <w:hideMark/>
          </w:tcPr>
          <w:p w14:paraId="46DF3A3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CC83CBE" w14:textId="77777777" w:rsidR="00000000" w:rsidRDefault="002F3D7A">
            <w:pPr>
              <w:rPr>
                <w:rFonts w:eastAsia="Times New Roman"/>
              </w:rPr>
            </w:pPr>
            <w:r>
              <w:rPr>
                <w:rFonts w:eastAsia="Times New Roman"/>
              </w:rPr>
              <w:t>PMID: 32394505</w:t>
            </w:r>
          </w:p>
        </w:tc>
      </w:tr>
      <w:tr w:rsidR="00000000" w14:paraId="3449F16C" w14:textId="77777777">
        <w:trPr>
          <w:tblCellSpacing w:w="15" w:type="dxa"/>
        </w:trPr>
        <w:tc>
          <w:tcPr>
            <w:tcW w:w="0" w:type="auto"/>
            <w:vAlign w:val="center"/>
            <w:hideMark/>
          </w:tcPr>
          <w:p w14:paraId="330FAED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BB39AE3" w14:textId="77777777" w:rsidR="00000000" w:rsidRDefault="002F3D7A">
            <w:pPr>
              <w:rPr>
                <w:rFonts w:eastAsia="Times New Roman"/>
              </w:rPr>
            </w:pPr>
            <w:r>
              <w:rPr>
                <w:rFonts w:eastAsia="Times New Roman"/>
              </w:rPr>
              <w:t>Rev. Med. Virol.</w:t>
            </w:r>
          </w:p>
        </w:tc>
      </w:tr>
      <w:tr w:rsidR="00000000" w14:paraId="7EAE20A2" w14:textId="77777777">
        <w:trPr>
          <w:tblCellSpacing w:w="15" w:type="dxa"/>
        </w:trPr>
        <w:tc>
          <w:tcPr>
            <w:tcW w:w="0" w:type="auto"/>
            <w:vAlign w:val="center"/>
            <w:hideMark/>
          </w:tcPr>
          <w:p w14:paraId="13BF98E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85A63A9" w14:textId="77777777" w:rsidR="00000000" w:rsidRDefault="002F3D7A">
            <w:pPr>
              <w:rPr>
                <w:rFonts w:eastAsia="Times New Roman"/>
              </w:rPr>
            </w:pPr>
            <w:hyperlink r:id="rId479" w:history="1">
              <w:r>
                <w:rPr>
                  <w:rStyle w:val="Lienhypertexte"/>
                  <w:rFonts w:eastAsia="Times New Roman"/>
                </w:rPr>
                <w:t>10.1002/rmv.2114</w:t>
              </w:r>
            </w:hyperlink>
          </w:p>
        </w:tc>
      </w:tr>
      <w:tr w:rsidR="00000000" w14:paraId="6B0D86DA" w14:textId="77777777">
        <w:trPr>
          <w:tblCellSpacing w:w="15" w:type="dxa"/>
        </w:trPr>
        <w:tc>
          <w:tcPr>
            <w:tcW w:w="0" w:type="auto"/>
            <w:vAlign w:val="center"/>
            <w:hideMark/>
          </w:tcPr>
          <w:p w14:paraId="7926E9A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4DF7161" w14:textId="77777777" w:rsidR="00000000" w:rsidRDefault="002F3D7A">
            <w:pPr>
              <w:rPr>
                <w:rFonts w:eastAsia="Times New Roman"/>
              </w:rPr>
            </w:pPr>
            <w:r>
              <w:rPr>
                <w:rFonts w:eastAsia="Times New Roman"/>
              </w:rPr>
              <w:t>PubMed</w:t>
            </w:r>
          </w:p>
        </w:tc>
      </w:tr>
      <w:tr w:rsidR="00000000" w14:paraId="28210960" w14:textId="77777777">
        <w:trPr>
          <w:tblCellSpacing w:w="15" w:type="dxa"/>
        </w:trPr>
        <w:tc>
          <w:tcPr>
            <w:tcW w:w="0" w:type="auto"/>
            <w:vAlign w:val="center"/>
            <w:hideMark/>
          </w:tcPr>
          <w:p w14:paraId="00FB59A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5AA0F7D" w14:textId="77777777" w:rsidR="00000000" w:rsidRDefault="002F3D7A">
            <w:pPr>
              <w:rPr>
                <w:rFonts w:eastAsia="Times New Roman"/>
              </w:rPr>
            </w:pPr>
            <w:r>
              <w:rPr>
                <w:rFonts w:eastAsia="Times New Roman"/>
              </w:rPr>
              <w:t>eng</w:t>
            </w:r>
          </w:p>
        </w:tc>
      </w:tr>
      <w:tr w:rsidR="00000000" w14:paraId="5392612A" w14:textId="77777777">
        <w:trPr>
          <w:tblCellSpacing w:w="15" w:type="dxa"/>
        </w:trPr>
        <w:tc>
          <w:tcPr>
            <w:tcW w:w="0" w:type="auto"/>
            <w:vAlign w:val="center"/>
            <w:hideMark/>
          </w:tcPr>
          <w:p w14:paraId="16717A7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A7347B3" w14:textId="77777777" w:rsidR="00000000" w:rsidRDefault="002F3D7A">
            <w:pPr>
              <w:rPr>
                <w:rFonts w:eastAsia="Times New Roman"/>
              </w:rPr>
            </w:pPr>
            <w:r>
              <w:rPr>
                <w:rFonts w:eastAsia="Times New Roman"/>
              </w:rPr>
              <w:t>The 2019 human coronavirus</w:t>
            </w:r>
          </w:p>
        </w:tc>
      </w:tr>
      <w:tr w:rsidR="00000000" w14:paraId="32561580" w14:textId="77777777">
        <w:trPr>
          <w:tblCellSpacing w:w="15" w:type="dxa"/>
        </w:trPr>
        <w:tc>
          <w:tcPr>
            <w:tcW w:w="0" w:type="auto"/>
            <w:vAlign w:val="center"/>
            <w:hideMark/>
          </w:tcPr>
          <w:p w14:paraId="31A65882"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59E3B4E" w14:textId="77777777" w:rsidR="00000000" w:rsidRDefault="002F3D7A">
            <w:pPr>
              <w:rPr>
                <w:rFonts w:eastAsia="Times New Roman"/>
              </w:rPr>
            </w:pPr>
            <w:r>
              <w:rPr>
                <w:rFonts w:eastAsia="Times New Roman"/>
              </w:rPr>
              <w:t>13/05/2020 à 14:27:22</w:t>
            </w:r>
          </w:p>
        </w:tc>
      </w:tr>
      <w:tr w:rsidR="00000000" w14:paraId="574BAE20" w14:textId="77777777">
        <w:trPr>
          <w:tblCellSpacing w:w="15" w:type="dxa"/>
        </w:trPr>
        <w:tc>
          <w:tcPr>
            <w:tcW w:w="0" w:type="auto"/>
            <w:vAlign w:val="center"/>
            <w:hideMark/>
          </w:tcPr>
          <w:p w14:paraId="2B83942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1D6C4E0" w14:textId="77777777" w:rsidR="00000000" w:rsidRDefault="002F3D7A">
            <w:pPr>
              <w:rPr>
                <w:rFonts w:eastAsia="Times New Roman"/>
              </w:rPr>
            </w:pPr>
            <w:r>
              <w:rPr>
                <w:rFonts w:eastAsia="Times New Roman"/>
              </w:rPr>
              <w:t>13/05/2020 à 14:27:22</w:t>
            </w:r>
          </w:p>
        </w:tc>
      </w:tr>
    </w:tbl>
    <w:p w14:paraId="0D63D912" w14:textId="77777777" w:rsidR="00000000" w:rsidRDefault="002F3D7A">
      <w:pPr>
        <w:pStyle w:val="Titre3"/>
        <w:numPr>
          <w:ilvl w:val="0"/>
          <w:numId w:val="1"/>
        </w:numPr>
        <w:rPr>
          <w:rFonts w:eastAsia="Times New Roman"/>
        </w:rPr>
      </w:pPr>
      <w:r>
        <w:rPr>
          <w:rFonts w:eastAsia="Times New Roman"/>
        </w:rPr>
        <w:t>Pièces jointes</w:t>
      </w:r>
    </w:p>
    <w:p w14:paraId="4A8B3A0A" w14:textId="77777777" w:rsidR="00000000" w:rsidRDefault="002F3D7A">
      <w:pPr>
        <w:pStyle w:val="item"/>
        <w:numPr>
          <w:ilvl w:val="1"/>
          <w:numId w:val="1"/>
        </w:numPr>
        <w:rPr>
          <w:rFonts w:eastAsia="Times New Roman"/>
        </w:rPr>
      </w:pPr>
      <w:r>
        <w:rPr>
          <w:rFonts w:eastAsia="Times New Roman"/>
        </w:rPr>
        <w:t xml:space="preserve">PubMed entry </w:t>
      </w:r>
    </w:p>
    <w:p w14:paraId="5A3E7BCE" w14:textId="77777777" w:rsidR="00000000" w:rsidRDefault="002F3D7A">
      <w:pPr>
        <w:pStyle w:val="Titre2"/>
        <w:numPr>
          <w:ilvl w:val="0"/>
          <w:numId w:val="1"/>
        </w:numPr>
        <w:rPr>
          <w:rFonts w:eastAsia="Times New Roman"/>
        </w:rPr>
      </w:pPr>
      <w:r>
        <w:rPr>
          <w:rFonts w:eastAsia="Times New Roman"/>
        </w:rPr>
        <w:t>The ACE-2 in COVID-19: Foe or Friend?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9"/>
        <w:gridCol w:w="6993"/>
      </w:tblGrid>
      <w:tr w:rsidR="00000000" w14:paraId="6D13292A" w14:textId="77777777">
        <w:trPr>
          <w:tblCellSpacing w:w="15" w:type="dxa"/>
        </w:trPr>
        <w:tc>
          <w:tcPr>
            <w:tcW w:w="0" w:type="auto"/>
            <w:vAlign w:val="center"/>
            <w:hideMark/>
          </w:tcPr>
          <w:p w14:paraId="2A20767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A6C700B" w14:textId="77777777" w:rsidR="00000000" w:rsidRDefault="002F3D7A">
            <w:pPr>
              <w:rPr>
                <w:rFonts w:eastAsia="Times New Roman"/>
              </w:rPr>
            </w:pPr>
            <w:r>
              <w:rPr>
                <w:rFonts w:eastAsia="Times New Roman"/>
              </w:rPr>
              <w:t>Article de revue</w:t>
            </w:r>
          </w:p>
        </w:tc>
      </w:tr>
      <w:tr w:rsidR="00000000" w14:paraId="44C9589B" w14:textId="77777777">
        <w:trPr>
          <w:tblCellSpacing w:w="15" w:type="dxa"/>
        </w:trPr>
        <w:tc>
          <w:tcPr>
            <w:tcW w:w="0" w:type="auto"/>
            <w:vAlign w:val="center"/>
            <w:hideMark/>
          </w:tcPr>
          <w:p w14:paraId="131F21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6549B4" w14:textId="77777777" w:rsidR="00000000" w:rsidRDefault="002F3D7A">
            <w:pPr>
              <w:rPr>
                <w:rFonts w:eastAsia="Times New Roman"/>
              </w:rPr>
            </w:pPr>
            <w:r>
              <w:rPr>
                <w:rFonts w:eastAsia="Times New Roman"/>
              </w:rPr>
              <w:t>Rinkoo Dalan</w:t>
            </w:r>
          </w:p>
        </w:tc>
      </w:tr>
      <w:tr w:rsidR="00000000" w14:paraId="08289DEB" w14:textId="77777777">
        <w:trPr>
          <w:tblCellSpacing w:w="15" w:type="dxa"/>
        </w:trPr>
        <w:tc>
          <w:tcPr>
            <w:tcW w:w="0" w:type="auto"/>
            <w:vAlign w:val="center"/>
            <w:hideMark/>
          </w:tcPr>
          <w:p w14:paraId="7B59007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07373A7" w14:textId="77777777" w:rsidR="00000000" w:rsidRDefault="002F3D7A">
            <w:pPr>
              <w:rPr>
                <w:rFonts w:eastAsia="Times New Roman"/>
              </w:rPr>
            </w:pPr>
            <w:r>
              <w:rPr>
                <w:rFonts w:eastAsia="Times New Roman"/>
              </w:rPr>
              <w:t>Stefan R. Bornstein</w:t>
            </w:r>
          </w:p>
        </w:tc>
      </w:tr>
      <w:tr w:rsidR="00000000" w14:paraId="43D3F72F" w14:textId="77777777">
        <w:trPr>
          <w:tblCellSpacing w:w="15" w:type="dxa"/>
        </w:trPr>
        <w:tc>
          <w:tcPr>
            <w:tcW w:w="0" w:type="auto"/>
            <w:vAlign w:val="center"/>
            <w:hideMark/>
          </w:tcPr>
          <w:p w14:paraId="193F087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3419F1" w14:textId="77777777" w:rsidR="00000000" w:rsidRDefault="002F3D7A">
            <w:pPr>
              <w:rPr>
                <w:rFonts w:eastAsia="Times New Roman"/>
              </w:rPr>
            </w:pPr>
            <w:r>
              <w:rPr>
                <w:rFonts w:eastAsia="Times New Roman"/>
              </w:rPr>
              <w:t>Ali El-Armouche</w:t>
            </w:r>
          </w:p>
        </w:tc>
      </w:tr>
      <w:tr w:rsidR="00000000" w14:paraId="140EF02C" w14:textId="77777777">
        <w:trPr>
          <w:tblCellSpacing w:w="15" w:type="dxa"/>
        </w:trPr>
        <w:tc>
          <w:tcPr>
            <w:tcW w:w="0" w:type="auto"/>
            <w:vAlign w:val="center"/>
            <w:hideMark/>
          </w:tcPr>
          <w:p w14:paraId="35BEAE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3D0C54" w14:textId="77777777" w:rsidR="00000000" w:rsidRDefault="002F3D7A">
            <w:pPr>
              <w:rPr>
                <w:rFonts w:eastAsia="Times New Roman"/>
              </w:rPr>
            </w:pPr>
            <w:r>
              <w:rPr>
                <w:rFonts w:eastAsia="Times New Roman"/>
              </w:rPr>
              <w:t>Roman N. Rodionov</w:t>
            </w:r>
          </w:p>
        </w:tc>
      </w:tr>
      <w:tr w:rsidR="00000000" w14:paraId="13E37C32" w14:textId="77777777">
        <w:trPr>
          <w:tblCellSpacing w:w="15" w:type="dxa"/>
        </w:trPr>
        <w:tc>
          <w:tcPr>
            <w:tcW w:w="0" w:type="auto"/>
            <w:vAlign w:val="center"/>
            <w:hideMark/>
          </w:tcPr>
          <w:p w14:paraId="1C2092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B3C6EF" w14:textId="77777777" w:rsidR="00000000" w:rsidRDefault="002F3D7A">
            <w:pPr>
              <w:rPr>
                <w:rFonts w:eastAsia="Times New Roman"/>
              </w:rPr>
            </w:pPr>
            <w:r>
              <w:rPr>
                <w:rFonts w:eastAsia="Times New Roman"/>
              </w:rPr>
              <w:t>Alexander Markov</w:t>
            </w:r>
          </w:p>
        </w:tc>
      </w:tr>
      <w:tr w:rsidR="00000000" w14:paraId="6FBAF9DE" w14:textId="77777777">
        <w:trPr>
          <w:tblCellSpacing w:w="15" w:type="dxa"/>
        </w:trPr>
        <w:tc>
          <w:tcPr>
            <w:tcW w:w="0" w:type="auto"/>
            <w:vAlign w:val="center"/>
            <w:hideMark/>
          </w:tcPr>
          <w:p w14:paraId="192034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8DBDE7" w14:textId="77777777" w:rsidR="00000000" w:rsidRDefault="002F3D7A">
            <w:pPr>
              <w:rPr>
                <w:rFonts w:eastAsia="Times New Roman"/>
              </w:rPr>
            </w:pPr>
            <w:r>
              <w:rPr>
                <w:rFonts w:eastAsia="Times New Roman"/>
              </w:rPr>
              <w:t>Ben Wielockx</w:t>
            </w:r>
          </w:p>
        </w:tc>
      </w:tr>
      <w:tr w:rsidR="00000000" w14:paraId="1E9EB61A" w14:textId="77777777">
        <w:trPr>
          <w:tblCellSpacing w:w="15" w:type="dxa"/>
        </w:trPr>
        <w:tc>
          <w:tcPr>
            <w:tcW w:w="0" w:type="auto"/>
            <w:vAlign w:val="center"/>
            <w:hideMark/>
          </w:tcPr>
          <w:p w14:paraId="7310A74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0EDD203" w14:textId="77777777" w:rsidR="00000000" w:rsidRDefault="002F3D7A">
            <w:pPr>
              <w:rPr>
                <w:rFonts w:eastAsia="Times New Roman"/>
              </w:rPr>
            </w:pPr>
            <w:r>
              <w:rPr>
                <w:rFonts w:eastAsia="Times New Roman"/>
              </w:rPr>
              <w:t>Felix Beuschlein</w:t>
            </w:r>
          </w:p>
        </w:tc>
      </w:tr>
      <w:tr w:rsidR="00000000" w14:paraId="3F5C729A" w14:textId="77777777">
        <w:trPr>
          <w:tblCellSpacing w:w="15" w:type="dxa"/>
        </w:trPr>
        <w:tc>
          <w:tcPr>
            <w:tcW w:w="0" w:type="auto"/>
            <w:vAlign w:val="center"/>
            <w:hideMark/>
          </w:tcPr>
          <w:p w14:paraId="49BCC45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C4D641" w14:textId="77777777" w:rsidR="00000000" w:rsidRDefault="002F3D7A">
            <w:pPr>
              <w:rPr>
                <w:rFonts w:eastAsia="Times New Roman"/>
              </w:rPr>
            </w:pPr>
            <w:r>
              <w:rPr>
                <w:rFonts w:eastAsia="Times New Roman"/>
              </w:rPr>
              <w:t>Bernhard O. Boehm</w:t>
            </w:r>
          </w:p>
        </w:tc>
      </w:tr>
      <w:tr w:rsidR="00000000" w14:paraId="174F65BF" w14:textId="77777777">
        <w:trPr>
          <w:tblCellSpacing w:w="15" w:type="dxa"/>
        </w:trPr>
        <w:tc>
          <w:tcPr>
            <w:tcW w:w="0" w:type="auto"/>
            <w:vAlign w:val="center"/>
            <w:hideMark/>
          </w:tcPr>
          <w:p w14:paraId="58A5428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6F5306B" w14:textId="77777777" w:rsidR="00000000" w:rsidRDefault="002F3D7A">
            <w:pPr>
              <w:rPr>
                <w:rFonts w:eastAsia="Times New Roman"/>
              </w:rPr>
            </w:pPr>
            <w:r>
              <w:rPr>
                <w:rFonts w:eastAsia="Times New Roman"/>
              </w:rPr>
              <w:t>52</w:t>
            </w:r>
          </w:p>
        </w:tc>
      </w:tr>
      <w:tr w:rsidR="00000000" w14:paraId="3D119CA8" w14:textId="77777777">
        <w:trPr>
          <w:tblCellSpacing w:w="15" w:type="dxa"/>
        </w:trPr>
        <w:tc>
          <w:tcPr>
            <w:tcW w:w="0" w:type="auto"/>
            <w:vAlign w:val="center"/>
            <w:hideMark/>
          </w:tcPr>
          <w:p w14:paraId="5BFF00F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0D3EC00" w14:textId="77777777" w:rsidR="00000000" w:rsidRDefault="002F3D7A">
            <w:pPr>
              <w:rPr>
                <w:rFonts w:eastAsia="Times New Roman"/>
              </w:rPr>
            </w:pPr>
            <w:r>
              <w:rPr>
                <w:rFonts w:eastAsia="Times New Roman"/>
              </w:rPr>
              <w:t>5</w:t>
            </w:r>
          </w:p>
        </w:tc>
      </w:tr>
      <w:tr w:rsidR="00000000" w14:paraId="04EAA341" w14:textId="77777777">
        <w:trPr>
          <w:tblCellSpacing w:w="15" w:type="dxa"/>
        </w:trPr>
        <w:tc>
          <w:tcPr>
            <w:tcW w:w="0" w:type="auto"/>
            <w:vAlign w:val="center"/>
            <w:hideMark/>
          </w:tcPr>
          <w:p w14:paraId="67B3BF02"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5B391BB" w14:textId="77777777" w:rsidR="00000000" w:rsidRDefault="002F3D7A">
            <w:pPr>
              <w:rPr>
                <w:rFonts w:eastAsia="Times New Roman"/>
              </w:rPr>
            </w:pPr>
            <w:r>
              <w:rPr>
                <w:rFonts w:eastAsia="Times New Roman"/>
              </w:rPr>
              <w:t>257-263</w:t>
            </w:r>
          </w:p>
        </w:tc>
      </w:tr>
      <w:tr w:rsidR="00000000" w14:paraId="47A31230" w14:textId="77777777">
        <w:trPr>
          <w:tblCellSpacing w:w="15" w:type="dxa"/>
        </w:trPr>
        <w:tc>
          <w:tcPr>
            <w:tcW w:w="0" w:type="auto"/>
            <w:vAlign w:val="center"/>
            <w:hideMark/>
          </w:tcPr>
          <w:p w14:paraId="3885B2E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C2C3967" w14:textId="77777777" w:rsidR="00000000" w:rsidRDefault="002F3D7A">
            <w:pPr>
              <w:rPr>
                <w:rFonts w:eastAsia="Times New Roman"/>
              </w:rPr>
            </w:pPr>
            <w:r>
              <w:rPr>
                <w:rFonts w:eastAsia="Times New Roman"/>
              </w:rPr>
              <w:t>Hormone and Metabolic Research = Hormon- Und Stoffwechselforschung = Hormones Et Metabolisme</w:t>
            </w:r>
          </w:p>
        </w:tc>
      </w:tr>
      <w:tr w:rsidR="00000000" w14:paraId="16F782B8" w14:textId="77777777">
        <w:trPr>
          <w:tblCellSpacing w:w="15" w:type="dxa"/>
        </w:trPr>
        <w:tc>
          <w:tcPr>
            <w:tcW w:w="0" w:type="auto"/>
            <w:vAlign w:val="center"/>
            <w:hideMark/>
          </w:tcPr>
          <w:p w14:paraId="55FD995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CEFCF7A" w14:textId="77777777" w:rsidR="00000000" w:rsidRDefault="002F3D7A">
            <w:pPr>
              <w:rPr>
                <w:rFonts w:eastAsia="Times New Roman"/>
              </w:rPr>
            </w:pPr>
            <w:r>
              <w:rPr>
                <w:rFonts w:eastAsia="Times New Roman"/>
              </w:rPr>
              <w:t>1439-4286</w:t>
            </w:r>
          </w:p>
        </w:tc>
      </w:tr>
      <w:tr w:rsidR="00000000" w14:paraId="63D9D292" w14:textId="77777777">
        <w:trPr>
          <w:tblCellSpacing w:w="15" w:type="dxa"/>
        </w:trPr>
        <w:tc>
          <w:tcPr>
            <w:tcW w:w="0" w:type="auto"/>
            <w:vAlign w:val="center"/>
            <w:hideMark/>
          </w:tcPr>
          <w:p w14:paraId="305E890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5BB0C76" w14:textId="77777777" w:rsidR="00000000" w:rsidRDefault="002F3D7A">
            <w:pPr>
              <w:rPr>
                <w:rFonts w:eastAsia="Times New Roman"/>
              </w:rPr>
            </w:pPr>
            <w:r>
              <w:rPr>
                <w:rFonts w:eastAsia="Times New Roman"/>
              </w:rPr>
              <w:t>May 2020</w:t>
            </w:r>
          </w:p>
        </w:tc>
      </w:tr>
      <w:tr w:rsidR="00000000" w14:paraId="63274A10" w14:textId="77777777">
        <w:trPr>
          <w:tblCellSpacing w:w="15" w:type="dxa"/>
        </w:trPr>
        <w:tc>
          <w:tcPr>
            <w:tcW w:w="0" w:type="auto"/>
            <w:vAlign w:val="center"/>
            <w:hideMark/>
          </w:tcPr>
          <w:p w14:paraId="367024B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73DA673" w14:textId="77777777" w:rsidR="00000000" w:rsidRDefault="002F3D7A">
            <w:pPr>
              <w:rPr>
                <w:rFonts w:eastAsia="Times New Roman"/>
              </w:rPr>
            </w:pPr>
            <w:r>
              <w:rPr>
                <w:rFonts w:eastAsia="Times New Roman"/>
              </w:rPr>
              <w:t>PMID: 32340044</w:t>
            </w:r>
          </w:p>
        </w:tc>
      </w:tr>
      <w:tr w:rsidR="00000000" w14:paraId="2A58C88B" w14:textId="77777777">
        <w:trPr>
          <w:tblCellSpacing w:w="15" w:type="dxa"/>
        </w:trPr>
        <w:tc>
          <w:tcPr>
            <w:tcW w:w="0" w:type="auto"/>
            <w:vAlign w:val="center"/>
            <w:hideMark/>
          </w:tcPr>
          <w:p w14:paraId="7551422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9645D36" w14:textId="77777777" w:rsidR="00000000" w:rsidRDefault="002F3D7A">
            <w:pPr>
              <w:rPr>
                <w:rFonts w:eastAsia="Times New Roman"/>
              </w:rPr>
            </w:pPr>
            <w:r>
              <w:rPr>
                <w:rFonts w:eastAsia="Times New Roman"/>
              </w:rPr>
              <w:t>Horm. Metab. Res.</w:t>
            </w:r>
          </w:p>
        </w:tc>
      </w:tr>
      <w:tr w:rsidR="00000000" w14:paraId="120E2E02" w14:textId="77777777">
        <w:trPr>
          <w:tblCellSpacing w:w="15" w:type="dxa"/>
        </w:trPr>
        <w:tc>
          <w:tcPr>
            <w:tcW w:w="0" w:type="auto"/>
            <w:vAlign w:val="center"/>
            <w:hideMark/>
          </w:tcPr>
          <w:p w14:paraId="2B1253D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928172E" w14:textId="77777777" w:rsidR="00000000" w:rsidRDefault="002F3D7A">
            <w:pPr>
              <w:rPr>
                <w:rFonts w:eastAsia="Times New Roman"/>
              </w:rPr>
            </w:pPr>
            <w:hyperlink r:id="rId480" w:history="1">
              <w:r>
                <w:rPr>
                  <w:rStyle w:val="Lienhypertexte"/>
                  <w:rFonts w:eastAsia="Times New Roman"/>
                </w:rPr>
                <w:t>10.1055/a-1155-0501</w:t>
              </w:r>
            </w:hyperlink>
          </w:p>
        </w:tc>
      </w:tr>
      <w:tr w:rsidR="00000000" w14:paraId="64026AB5" w14:textId="77777777">
        <w:trPr>
          <w:tblCellSpacing w:w="15" w:type="dxa"/>
        </w:trPr>
        <w:tc>
          <w:tcPr>
            <w:tcW w:w="0" w:type="auto"/>
            <w:vAlign w:val="center"/>
            <w:hideMark/>
          </w:tcPr>
          <w:p w14:paraId="4507C497"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60DA1BB" w14:textId="77777777" w:rsidR="00000000" w:rsidRDefault="002F3D7A">
            <w:pPr>
              <w:rPr>
                <w:rFonts w:eastAsia="Times New Roman"/>
              </w:rPr>
            </w:pPr>
            <w:r>
              <w:rPr>
                <w:rFonts w:eastAsia="Times New Roman"/>
              </w:rPr>
              <w:t>PubMed</w:t>
            </w:r>
          </w:p>
        </w:tc>
      </w:tr>
      <w:tr w:rsidR="00000000" w14:paraId="4758012F" w14:textId="77777777">
        <w:trPr>
          <w:tblCellSpacing w:w="15" w:type="dxa"/>
        </w:trPr>
        <w:tc>
          <w:tcPr>
            <w:tcW w:w="0" w:type="auto"/>
            <w:vAlign w:val="center"/>
            <w:hideMark/>
          </w:tcPr>
          <w:p w14:paraId="4BC4918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F1081FF" w14:textId="77777777" w:rsidR="00000000" w:rsidRDefault="002F3D7A">
            <w:pPr>
              <w:rPr>
                <w:rFonts w:eastAsia="Times New Roman"/>
              </w:rPr>
            </w:pPr>
            <w:r>
              <w:rPr>
                <w:rFonts w:eastAsia="Times New Roman"/>
              </w:rPr>
              <w:t>eng</w:t>
            </w:r>
          </w:p>
        </w:tc>
      </w:tr>
      <w:tr w:rsidR="00000000" w14:paraId="43609450" w14:textId="77777777">
        <w:trPr>
          <w:tblCellSpacing w:w="15" w:type="dxa"/>
        </w:trPr>
        <w:tc>
          <w:tcPr>
            <w:tcW w:w="0" w:type="auto"/>
            <w:vAlign w:val="center"/>
            <w:hideMark/>
          </w:tcPr>
          <w:p w14:paraId="163230FB"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1E8DDCE9" w14:textId="77777777" w:rsidR="00000000" w:rsidRDefault="002F3D7A">
            <w:pPr>
              <w:rPr>
                <w:rFonts w:eastAsia="Times New Roman"/>
              </w:rPr>
            </w:pPr>
            <w:r>
              <w:rPr>
                <w:rFonts w:eastAsia="Times New Roman"/>
              </w:rPr>
              <w:t xml:space="preserve">COVID-19 is a rapidly spreading outbreak globally. Emerging evidence demonstrates that older individuals and people with underlying metabolic conditions of diabetes mellitus, hypertension, and hyperlipidemia </w:t>
            </w:r>
            <w:r>
              <w:rPr>
                <w:rFonts w:eastAsia="Times New Roman"/>
              </w:rPr>
              <w:t>are at higher risk of morbidity and mortality. The SARS-CoV-2 infects humans through the angiotensin converting enzyme (ACE-2) receptor. The ACE-2 receptor is a part of the dual system renin-angiotensin-system (RAS) consisting of ACE-Ang-II-AT1R axis and A</w:t>
            </w:r>
            <w:r>
              <w:rPr>
                <w:rFonts w:eastAsia="Times New Roman"/>
              </w:rPr>
              <w:t>CE-2-Ang-(1-7)-Mas axis. In metabolic disorders and with increased age, it is known that there is an upregulation of ACE-Ang-II-AT1R axis with a downregulation of ACE-2-Ang-(1-7)-Mas axis. The activated ACE-Ang-II-AT1R axis leads to pro-inflammatory and pr</w:t>
            </w:r>
            <w:r>
              <w:rPr>
                <w:rFonts w:eastAsia="Times New Roman"/>
              </w:rPr>
              <w:t>o-fibrotic effects in respiratory system, vascular dysfunction, myocardial fibrosis, nephropathy, and insulin secretory defects with increased insulin resistance. On the other hand, the ACE-2-Ang-(1-7)-Mas axis has anti-inflammatory and antifibrotic effect</w:t>
            </w:r>
            <w:r>
              <w:rPr>
                <w:rFonts w:eastAsia="Times New Roman"/>
              </w:rPr>
              <w:t>s on the respiratory system and anti-inflammatory, antioxidative stress, and protective effects on vascular function, protects against myocardial fibrosis, nephropathy, pancreatitis, and insulin resistance. In effect, the balance between these two axes may</w:t>
            </w:r>
            <w:r>
              <w:rPr>
                <w:rFonts w:eastAsia="Times New Roman"/>
              </w:rPr>
              <w:t xml:space="preserve"> determine the prognosis. The already strained ACE-2-Ang-(1-7)-Mas in metabolic disorders is further stressed due to the use of the ACE-2 by the virus for entry, which affects the prognosis in terms of respiratory compromise. Further evidence needs to be g</w:t>
            </w:r>
            <w:r>
              <w:rPr>
                <w:rFonts w:eastAsia="Times New Roman"/>
              </w:rPr>
              <w:t>athered on whether modulation of the renin angiotensin system would be advantageous due to upregulation of Mas activation or harmful due to the concomitant ACE-2 receptor upregulation in the acute management of COVID-19.</w:t>
            </w:r>
          </w:p>
        </w:tc>
      </w:tr>
      <w:tr w:rsidR="00000000" w14:paraId="1F0FC1DC" w14:textId="77777777">
        <w:trPr>
          <w:tblCellSpacing w:w="15" w:type="dxa"/>
        </w:trPr>
        <w:tc>
          <w:tcPr>
            <w:tcW w:w="0" w:type="auto"/>
            <w:vAlign w:val="center"/>
            <w:hideMark/>
          </w:tcPr>
          <w:p w14:paraId="6B26875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0232358" w14:textId="77777777" w:rsidR="00000000" w:rsidRDefault="002F3D7A">
            <w:pPr>
              <w:rPr>
                <w:rFonts w:eastAsia="Times New Roman"/>
              </w:rPr>
            </w:pPr>
            <w:r>
              <w:rPr>
                <w:rFonts w:eastAsia="Times New Roman"/>
              </w:rPr>
              <w:t>The ACE-2 in COVID-19</w:t>
            </w:r>
          </w:p>
        </w:tc>
      </w:tr>
      <w:tr w:rsidR="00000000" w14:paraId="0CE71A7C" w14:textId="77777777">
        <w:trPr>
          <w:tblCellSpacing w:w="15" w:type="dxa"/>
        </w:trPr>
        <w:tc>
          <w:tcPr>
            <w:tcW w:w="0" w:type="auto"/>
            <w:vAlign w:val="center"/>
            <w:hideMark/>
          </w:tcPr>
          <w:p w14:paraId="3A8CD51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7D68CDF" w14:textId="77777777" w:rsidR="00000000" w:rsidRDefault="002F3D7A">
            <w:pPr>
              <w:rPr>
                <w:rFonts w:eastAsia="Times New Roman"/>
              </w:rPr>
            </w:pPr>
            <w:r>
              <w:rPr>
                <w:rFonts w:eastAsia="Times New Roman"/>
              </w:rPr>
              <w:t>16/05/2020 à 23:07:45</w:t>
            </w:r>
          </w:p>
        </w:tc>
      </w:tr>
      <w:tr w:rsidR="00000000" w14:paraId="5BB28E9F" w14:textId="77777777">
        <w:trPr>
          <w:tblCellSpacing w:w="15" w:type="dxa"/>
        </w:trPr>
        <w:tc>
          <w:tcPr>
            <w:tcW w:w="0" w:type="auto"/>
            <w:vAlign w:val="center"/>
            <w:hideMark/>
          </w:tcPr>
          <w:p w14:paraId="18EFC7D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1D32155" w14:textId="77777777" w:rsidR="00000000" w:rsidRDefault="002F3D7A">
            <w:pPr>
              <w:rPr>
                <w:rFonts w:eastAsia="Times New Roman"/>
              </w:rPr>
            </w:pPr>
            <w:r>
              <w:rPr>
                <w:rFonts w:eastAsia="Times New Roman"/>
              </w:rPr>
              <w:t>16/05/2020 à 23:07:45</w:t>
            </w:r>
          </w:p>
        </w:tc>
      </w:tr>
    </w:tbl>
    <w:p w14:paraId="6C16544F" w14:textId="77777777" w:rsidR="00000000" w:rsidRDefault="002F3D7A">
      <w:pPr>
        <w:pStyle w:val="Titre3"/>
        <w:numPr>
          <w:ilvl w:val="0"/>
          <w:numId w:val="1"/>
        </w:numPr>
        <w:rPr>
          <w:rFonts w:eastAsia="Times New Roman"/>
        </w:rPr>
      </w:pPr>
      <w:r>
        <w:rPr>
          <w:rFonts w:eastAsia="Times New Roman"/>
        </w:rPr>
        <w:t>Marqueurs :</w:t>
      </w:r>
    </w:p>
    <w:p w14:paraId="2FAD3FC7" w14:textId="77777777" w:rsidR="00000000" w:rsidRDefault="002F3D7A">
      <w:pPr>
        <w:pStyle w:val="item"/>
        <w:numPr>
          <w:ilvl w:val="1"/>
          <w:numId w:val="1"/>
        </w:numPr>
        <w:rPr>
          <w:rFonts w:eastAsia="Times New Roman"/>
        </w:rPr>
      </w:pPr>
      <w:r>
        <w:rPr>
          <w:rFonts w:eastAsia="Times New Roman"/>
        </w:rPr>
        <w:t>Humans</w:t>
      </w:r>
    </w:p>
    <w:p w14:paraId="2474907C" w14:textId="77777777" w:rsidR="00000000" w:rsidRDefault="002F3D7A">
      <w:pPr>
        <w:pStyle w:val="item"/>
        <w:numPr>
          <w:ilvl w:val="1"/>
          <w:numId w:val="1"/>
        </w:numPr>
        <w:rPr>
          <w:rFonts w:eastAsia="Times New Roman"/>
        </w:rPr>
      </w:pPr>
      <w:r>
        <w:rPr>
          <w:rFonts w:eastAsia="Times New Roman"/>
        </w:rPr>
        <w:t>Prognosis</w:t>
      </w:r>
    </w:p>
    <w:p w14:paraId="26D79AB3" w14:textId="77777777" w:rsidR="00000000" w:rsidRDefault="002F3D7A">
      <w:pPr>
        <w:pStyle w:val="item"/>
        <w:numPr>
          <w:ilvl w:val="1"/>
          <w:numId w:val="1"/>
        </w:numPr>
        <w:rPr>
          <w:rFonts w:eastAsia="Times New Roman"/>
        </w:rPr>
      </w:pPr>
      <w:r>
        <w:rPr>
          <w:rFonts w:eastAsia="Times New Roman"/>
        </w:rPr>
        <w:t>Betacoronavirus</w:t>
      </w:r>
    </w:p>
    <w:p w14:paraId="38567A9A" w14:textId="77777777" w:rsidR="00000000" w:rsidRDefault="002F3D7A">
      <w:pPr>
        <w:pStyle w:val="item"/>
        <w:numPr>
          <w:ilvl w:val="1"/>
          <w:numId w:val="1"/>
        </w:numPr>
        <w:rPr>
          <w:rFonts w:eastAsia="Times New Roman"/>
        </w:rPr>
      </w:pPr>
      <w:r>
        <w:rPr>
          <w:rFonts w:eastAsia="Times New Roman"/>
        </w:rPr>
        <w:t>Coronavirus Infections</w:t>
      </w:r>
    </w:p>
    <w:p w14:paraId="68AA3AE9" w14:textId="77777777" w:rsidR="00000000" w:rsidRDefault="002F3D7A">
      <w:pPr>
        <w:pStyle w:val="item"/>
        <w:numPr>
          <w:ilvl w:val="1"/>
          <w:numId w:val="1"/>
        </w:numPr>
        <w:rPr>
          <w:rFonts w:eastAsia="Times New Roman"/>
        </w:rPr>
      </w:pPr>
      <w:r>
        <w:rPr>
          <w:rFonts w:eastAsia="Times New Roman"/>
        </w:rPr>
        <w:t>Pneumonia, Viral</w:t>
      </w:r>
    </w:p>
    <w:p w14:paraId="65A2FC18" w14:textId="77777777" w:rsidR="00000000" w:rsidRDefault="002F3D7A">
      <w:pPr>
        <w:pStyle w:val="item"/>
        <w:numPr>
          <w:ilvl w:val="1"/>
          <w:numId w:val="1"/>
        </w:numPr>
        <w:rPr>
          <w:rFonts w:eastAsia="Times New Roman"/>
        </w:rPr>
      </w:pPr>
      <w:r>
        <w:rPr>
          <w:rFonts w:eastAsia="Times New Roman"/>
        </w:rPr>
        <w:t>Renin-Angiotensin System</w:t>
      </w:r>
    </w:p>
    <w:p w14:paraId="38AE23CC" w14:textId="77777777" w:rsidR="00000000" w:rsidRDefault="002F3D7A">
      <w:pPr>
        <w:pStyle w:val="item"/>
        <w:numPr>
          <w:ilvl w:val="1"/>
          <w:numId w:val="1"/>
        </w:numPr>
        <w:rPr>
          <w:rFonts w:eastAsia="Times New Roman"/>
        </w:rPr>
      </w:pPr>
      <w:r>
        <w:rPr>
          <w:rFonts w:eastAsia="Times New Roman"/>
        </w:rPr>
        <w:t>Pandemics</w:t>
      </w:r>
    </w:p>
    <w:p w14:paraId="0BA0255A" w14:textId="77777777" w:rsidR="00000000" w:rsidRDefault="002F3D7A">
      <w:pPr>
        <w:pStyle w:val="item"/>
        <w:numPr>
          <w:ilvl w:val="1"/>
          <w:numId w:val="1"/>
        </w:numPr>
        <w:rPr>
          <w:rFonts w:eastAsia="Times New Roman"/>
        </w:rPr>
      </w:pPr>
      <w:r>
        <w:rPr>
          <w:rFonts w:eastAsia="Times New Roman"/>
        </w:rPr>
        <w:t>Peptidyl-Dipeptidase A</w:t>
      </w:r>
    </w:p>
    <w:p w14:paraId="19C591D0" w14:textId="77777777" w:rsidR="00000000" w:rsidRDefault="002F3D7A">
      <w:pPr>
        <w:pStyle w:val="item"/>
        <w:numPr>
          <w:ilvl w:val="1"/>
          <w:numId w:val="1"/>
        </w:numPr>
        <w:rPr>
          <w:rFonts w:eastAsia="Times New Roman"/>
        </w:rPr>
      </w:pPr>
      <w:r>
        <w:rPr>
          <w:rFonts w:eastAsia="Times New Roman"/>
        </w:rPr>
        <w:t>Metabolic Diseases</w:t>
      </w:r>
    </w:p>
    <w:p w14:paraId="4B77A12B" w14:textId="77777777" w:rsidR="00000000" w:rsidRDefault="002F3D7A">
      <w:pPr>
        <w:pStyle w:val="Titre3"/>
        <w:ind w:left="720"/>
        <w:rPr>
          <w:rFonts w:eastAsia="Times New Roman"/>
        </w:rPr>
      </w:pPr>
      <w:r>
        <w:rPr>
          <w:rFonts w:eastAsia="Times New Roman"/>
        </w:rPr>
        <w:t>P</w:t>
      </w:r>
      <w:r>
        <w:rPr>
          <w:rFonts w:eastAsia="Times New Roman"/>
        </w:rPr>
        <w:t>ièces jointes</w:t>
      </w:r>
    </w:p>
    <w:p w14:paraId="476EC8D6" w14:textId="77777777" w:rsidR="00000000" w:rsidRDefault="002F3D7A">
      <w:pPr>
        <w:pStyle w:val="item"/>
        <w:numPr>
          <w:ilvl w:val="1"/>
          <w:numId w:val="1"/>
        </w:numPr>
        <w:rPr>
          <w:rFonts w:eastAsia="Times New Roman"/>
        </w:rPr>
      </w:pPr>
      <w:r>
        <w:rPr>
          <w:rFonts w:eastAsia="Times New Roman"/>
        </w:rPr>
        <w:t xml:space="preserve">PubMed entry </w:t>
      </w:r>
    </w:p>
    <w:p w14:paraId="001B87E6" w14:textId="77777777" w:rsidR="00000000" w:rsidRDefault="002F3D7A">
      <w:pPr>
        <w:pStyle w:val="Titre2"/>
        <w:numPr>
          <w:ilvl w:val="0"/>
          <w:numId w:val="1"/>
        </w:numPr>
        <w:rPr>
          <w:rFonts w:eastAsia="Times New Roman"/>
        </w:rPr>
      </w:pPr>
      <w:r>
        <w:rPr>
          <w:rFonts w:eastAsia="Times New Roman"/>
        </w:rPr>
        <w:t>The airborne lifetime of small speech droplets and their potential importance in SARS-CoV-2 transmission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80"/>
        <w:gridCol w:w="6872"/>
      </w:tblGrid>
      <w:tr w:rsidR="00000000" w14:paraId="7F51B443" w14:textId="77777777">
        <w:trPr>
          <w:tblCellSpacing w:w="15" w:type="dxa"/>
        </w:trPr>
        <w:tc>
          <w:tcPr>
            <w:tcW w:w="0" w:type="auto"/>
            <w:vAlign w:val="center"/>
            <w:hideMark/>
          </w:tcPr>
          <w:p w14:paraId="3B3920FA"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19B2E6EC" w14:textId="77777777" w:rsidR="00000000" w:rsidRDefault="002F3D7A">
            <w:pPr>
              <w:rPr>
                <w:rFonts w:eastAsia="Times New Roman"/>
              </w:rPr>
            </w:pPr>
            <w:r>
              <w:rPr>
                <w:rFonts w:eastAsia="Times New Roman"/>
              </w:rPr>
              <w:t>Article de revue</w:t>
            </w:r>
          </w:p>
        </w:tc>
      </w:tr>
      <w:tr w:rsidR="00000000" w14:paraId="77707093" w14:textId="77777777">
        <w:trPr>
          <w:tblCellSpacing w:w="15" w:type="dxa"/>
        </w:trPr>
        <w:tc>
          <w:tcPr>
            <w:tcW w:w="0" w:type="auto"/>
            <w:vAlign w:val="center"/>
            <w:hideMark/>
          </w:tcPr>
          <w:p w14:paraId="7C7D67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09A79F" w14:textId="77777777" w:rsidR="00000000" w:rsidRDefault="002F3D7A">
            <w:pPr>
              <w:rPr>
                <w:rFonts w:eastAsia="Times New Roman"/>
              </w:rPr>
            </w:pPr>
            <w:r>
              <w:rPr>
                <w:rFonts w:eastAsia="Times New Roman"/>
              </w:rPr>
              <w:t>Valentyn Stadnytskyi</w:t>
            </w:r>
          </w:p>
        </w:tc>
      </w:tr>
      <w:tr w:rsidR="00000000" w14:paraId="3D32D141" w14:textId="77777777">
        <w:trPr>
          <w:tblCellSpacing w:w="15" w:type="dxa"/>
        </w:trPr>
        <w:tc>
          <w:tcPr>
            <w:tcW w:w="0" w:type="auto"/>
            <w:vAlign w:val="center"/>
            <w:hideMark/>
          </w:tcPr>
          <w:p w14:paraId="2F9BB44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610CC0" w14:textId="77777777" w:rsidR="00000000" w:rsidRDefault="002F3D7A">
            <w:pPr>
              <w:rPr>
                <w:rFonts w:eastAsia="Times New Roman"/>
              </w:rPr>
            </w:pPr>
            <w:r>
              <w:rPr>
                <w:rFonts w:eastAsia="Times New Roman"/>
              </w:rPr>
              <w:t>Christina E. Bax</w:t>
            </w:r>
          </w:p>
        </w:tc>
      </w:tr>
      <w:tr w:rsidR="00000000" w14:paraId="06C21AFD" w14:textId="77777777">
        <w:trPr>
          <w:tblCellSpacing w:w="15" w:type="dxa"/>
        </w:trPr>
        <w:tc>
          <w:tcPr>
            <w:tcW w:w="0" w:type="auto"/>
            <w:vAlign w:val="center"/>
            <w:hideMark/>
          </w:tcPr>
          <w:p w14:paraId="61928A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DBDD35" w14:textId="77777777" w:rsidR="00000000" w:rsidRDefault="002F3D7A">
            <w:pPr>
              <w:rPr>
                <w:rFonts w:eastAsia="Times New Roman"/>
              </w:rPr>
            </w:pPr>
            <w:r>
              <w:rPr>
                <w:rFonts w:eastAsia="Times New Roman"/>
              </w:rPr>
              <w:t>Adriaan Bax</w:t>
            </w:r>
          </w:p>
        </w:tc>
      </w:tr>
      <w:tr w:rsidR="00000000" w14:paraId="76DF32B8" w14:textId="77777777">
        <w:trPr>
          <w:tblCellSpacing w:w="15" w:type="dxa"/>
        </w:trPr>
        <w:tc>
          <w:tcPr>
            <w:tcW w:w="0" w:type="auto"/>
            <w:vAlign w:val="center"/>
            <w:hideMark/>
          </w:tcPr>
          <w:p w14:paraId="5F9222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4219AA" w14:textId="77777777" w:rsidR="00000000" w:rsidRDefault="002F3D7A">
            <w:pPr>
              <w:rPr>
                <w:rFonts w:eastAsia="Times New Roman"/>
              </w:rPr>
            </w:pPr>
            <w:r>
              <w:rPr>
                <w:rFonts w:eastAsia="Times New Roman"/>
              </w:rPr>
              <w:t>Philip Anfinrud</w:t>
            </w:r>
          </w:p>
        </w:tc>
      </w:tr>
      <w:tr w:rsidR="00000000" w14:paraId="510A6CBF" w14:textId="77777777">
        <w:trPr>
          <w:tblCellSpacing w:w="15" w:type="dxa"/>
        </w:trPr>
        <w:tc>
          <w:tcPr>
            <w:tcW w:w="0" w:type="auto"/>
            <w:vAlign w:val="center"/>
            <w:hideMark/>
          </w:tcPr>
          <w:p w14:paraId="6BA9C43D"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ADA3AB0" w14:textId="77777777" w:rsidR="00000000" w:rsidRDefault="002F3D7A">
            <w:pPr>
              <w:rPr>
                <w:rFonts w:eastAsia="Times New Roman"/>
              </w:rPr>
            </w:pPr>
            <w:hyperlink r:id="rId481" w:history="1">
              <w:r>
                <w:rPr>
                  <w:rStyle w:val="Lienhypertexte"/>
                  <w:rFonts w:eastAsia="Times New Roman"/>
                </w:rPr>
                <w:t>https://www.pnas.org/content/early/2020/05/12/2006874117</w:t>
              </w:r>
            </w:hyperlink>
          </w:p>
        </w:tc>
      </w:tr>
      <w:tr w:rsidR="00000000" w14:paraId="59097198" w14:textId="77777777">
        <w:trPr>
          <w:tblCellSpacing w:w="15" w:type="dxa"/>
        </w:trPr>
        <w:tc>
          <w:tcPr>
            <w:tcW w:w="0" w:type="auto"/>
            <w:vAlign w:val="center"/>
            <w:hideMark/>
          </w:tcPr>
          <w:p w14:paraId="17FAAA24" w14:textId="77777777" w:rsidR="00000000" w:rsidRDefault="002F3D7A">
            <w:pPr>
              <w:jc w:val="center"/>
              <w:rPr>
                <w:rFonts w:eastAsia="Times New Roman"/>
                <w:b/>
                <w:bCs/>
              </w:rPr>
            </w:pPr>
            <w:r>
              <w:rPr>
                <w:rFonts w:eastAsia="Times New Roman"/>
                <w:b/>
                <w:bCs/>
              </w:rPr>
              <w:t>Autorisations</w:t>
            </w:r>
          </w:p>
        </w:tc>
        <w:tc>
          <w:tcPr>
            <w:tcW w:w="0" w:type="auto"/>
            <w:vAlign w:val="center"/>
            <w:hideMark/>
          </w:tcPr>
          <w:p w14:paraId="065DD6E3" w14:textId="77777777" w:rsidR="00000000" w:rsidRDefault="002F3D7A">
            <w:pPr>
              <w:rPr>
                <w:rFonts w:eastAsia="Times New Roman"/>
              </w:rPr>
            </w:pPr>
            <w:r>
              <w:rPr>
                <w:rFonts w:eastAsia="Times New Roman"/>
              </w:rPr>
              <w:t>Copyright © 2020 the Author(s). Published by PNAS.. https://creativecommons.org/licenses/by/4.0/This open access article is distributed under Creative Commons Attribution License 4.0 (CC BY).</w:t>
            </w:r>
          </w:p>
        </w:tc>
      </w:tr>
      <w:tr w:rsidR="00000000" w14:paraId="39D9A58C" w14:textId="77777777">
        <w:trPr>
          <w:tblCellSpacing w:w="15" w:type="dxa"/>
        </w:trPr>
        <w:tc>
          <w:tcPr>
            <w:tcW w:w="0" w:type="auto"/>
            <w:vAlign w:val="center"/>
            <w:hideMark/>
          </w:tcPr>
          <w:p w14:paraId="5A57B7B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230166F" w14:textId="77777777" w:rsidR="00000000" w:rsidRDefault="002F3D7A">
            <w:pPr>
              <w:rPr>
                <w:rFonts w:eastAsia="Times New Roman"/>
              </w:rPr>
            </w:pPr>
            <w:r>
              <w:rPr>
                <w:rFonts w:eastAsia="Times New Roman"/>
              </w:rPr>
              <w:t>Proceedings of the National Academy of Sciences</w:t>
            </w:r>
          </w:p>
        </w:tc>
      </w:tr>
      <w:tr w:rsidR="00000000" w14:paraId="59A1A7C1" w14:textId="77777777">
        <w:trPr>
          <w:tblCellSpacing w:w="15" w:type="dxa"/>
        </w:trPr>
        <w:tc>
          <w:tcPr>
            <w:tcW w:w="0" w:type="auto"/>
            <w:vAlign w:val="center"/>
            <w:hideMark/>
          </w:tcPr>
          <w:p w14:paraId="6DB0C43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163B849" w14:textId="77777777" w:rsidR="00000000" w:rsidRDefault="002F3D7A">
            <w:pPr>
              <w:rPr>
                <w:rFonts w:eastAsia="Times New Roman"/>
              </w:rPr>
            </w:pPr>
            <w:r>
              <w:rPr>
                <w:rFonts w:eastAsia="Times New Roman"/>
              </w:rPr>
              <w:t>0027-8424, 1091-6490</w:t>
            </w:r>
          </w:p>
        </w:tc>
      </w:tr>
      <w:tr w:rsidR="00000000" w14:paraId="6C77D5FE" w14:textId="77777777">
        <w:trPr>
          <w:tblCellSpacing w:w="15" w:type="dxa"/>
        </w:trPr>
        <w:tc>
          <w:tcPr>
            <w:tcW w:w="0" w:type="auto"/>
            <w:vAlign w:val="center"/>
            <w:hideMark/>
          </w:tcPr>
          <w:p w14:paraId="29AD6BC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D0CBB3C" w14:textId="77777777" w:rsidR="00000000" w:rsidRDefault="002F3D7A">
            <w:pPr>
              <w:rPr>
                <w:rFonts w:eastAsia="Times New Roman"/>
              </w:rPr>
            </w:pPr>
            <w:r>
              <w:rPr>
                <w:rFonts w:eastAsia="Times New Roman"/>
              </w:rPr>
              <w:t>2020/05/13</w:t>
            </w:r>
          </w:p>
        </w:tc>
      </w:tr>
      <w:tr w:rsidR="00000000" w14:paraId="082B8E3A" w14:textId="77777777">
        <w:trPr>
          <w:tblCellSpacing w:w="15" w:type="dxa"/>
        </w:trPr>
        <w:tc>
          <w:tcPr>
            <w:tcW w:w="0" w:type="auto"/>
            <w:vAlign w:val="center"/>
            <w:hideMark/>
          </w:tcPr>
          <w:p w14:paraId="4C59726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E85A584" w14:textId="77777777" w:rsidR="00000000" w:rsidRDefault="002F3D7A">
            <w:pPr>
              <w:rPr>
                <w:rFonts w:eastAsia="Times New Roman"/>
              </w:rPr>
            </w:pPr>
            <w:r>
              <w:rPr>
                <w:rFonts w:eastAsia="Times New Roman"/>
              </w:rPr>
              <w:t>Publisher: National Academy of Sciences Section: Biological Sciences</w:t>
            </w:r>
          </w:p>
        </w:tc>
      </w:tr>
      <w:tr w:rsidR="00000000" w14:paraId="41D79532" w14:textId="77777777">
        <w:trPr>
          <w:tblCellSpacing w:w="15" w:type="dxa"/>
        </w:trPr>
        <w:tc>
          <w:tcPr>
            <w:tcW w:w="0" w:type="auto"/>
            <w:vAlign w:val="center"/>
            <w:hideMark/>
          </w:tcPr>
          <w:p w14:paraId="09FBEF4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11871EF" w14:textId="77777777" w:rsidR="00000000" w:rsidRDefault="002F3D7A">
            <w:pPr>
              <w:rPr>
                <w:rFonts w:eastAsia="Times New Roman"/>
              </w:rPr>
            </w:pPr>
            <w:r>
              <w:rPr>
                <w:rFonts w:eastAsia="Times New Roman"/>
              </w:rPr>
              <w:t>PNAS</w:t>
            </w:r>
          </w:p>
        </w:tc>
      </w:tr>
      <w:tr w:rsidR="00000000" w14:paraId="12DE84A7" w14:textId="77777777">
        <w:trPr>
          <w:tblCellSpacing w:w="15" w:type="dxa"/>
        </w:trPr>
        <w:tc>
          <w:tcPr>
            <w:tcW w:w="0" w:type="auto"/>
            <w:vAlign w:val="center"/>
            <w:hideMark/>
          </w:tcPr>
          <w:p w14:paraId="068381E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E1BFDA4" w14:textId="77777777" w:rsidR="00000000" w:rsidRDefault="002F3D7A">
            <w:pPr>
              <w:rPr>
                <w:rFonts w:eastAsia="Times New Roman"/>
              </w:rPr>
            </w:pPr>
            <w:hyperlink r:id="rId482" w:history="1">
              <w:r>
                <w:rPr>
                  <w:rStyle w:val="Lienhypertexte"/>
                  <w:rFonts w:eastAsia="Times New Roman"/>
                </w:rPr>
                <w:t>10.1073/pnas.2006874117</w:t>
              </w:r>
            </w:hyperlink>
          </w:p>
        </w:tc>
      </w:tr>
      <w:tr w:rsidR="00000000" w14:paraId="1926D0F3" w14:textId="77777777">
        <w:trPr>
          <w:tblCellSpacing w:w="15" w:type="dxa"/>
        </w:trPr>
        <w:tc>
          <w:tcPr>
            <w:tcW w:w="0" w:type="auto"/>
            <w:vAlign w:val="center"/>
            <w:hideMark/>
          </w:tcPr>
          <w:p w14:paraId="7D93A8B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4BD9C6D" w14:textId="77777777" w:rsidR="00000000" w:rsidRDefault="002F3D7A">
            <w:pPr>
              <w:rPr>
                <w:rFonts w:eastAsia="Times New Roman"/>
              </w:rPr>
            </w:pPr>
            <w:r>
              <w:rPr>
                <w:rFonts w:eastAsia="Times New Roman"/>
              </w:rPr>
              <w:t>14/05/2020 à 10:54</w:t>
            </w:r>
            <w:r>
              <w:rPr>
                <w:rFonts w:eastAsia="Times New Roman"/>
              </w:rPr>
              <w:t>:08</w:t>
            </w:r>
          </w:p>
        </w:tc>
      </w:tr>
      <w:tr w:rsidR="00000000" w14:paraId="7EF32866" w14:textId="77777777">
        <w:trPr>
          <w:tblCellSpacing w:w="15" w:type="dxa"/>
        </w:trPr>
        <w:tc>
          <w:tcPr>
            <w:tcW w:w="0" w:type="auto"/>
            <w:vAlign w:val="center"/>
            <w:hideMark/>
          </w:tcPr>
          <w:p w14:paraId="012ABB7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F669F1E" w14:textId="77777777" w:rsidR="00000000" w:rsidRDefault="002F3D7A">
            <w:pPr>
              <w:rPr>
                <w:rFonts w:eastAsia="Times New Roman"/>
              </w:rPr>
            </w:pPr>
            <w:r>
              <w:rPr>
                <w:rFonts w:eastAsia="Times New Roman"/>
              </w:rPr>
              <w:t>www.pnas.org</w:t>
            </w:r>
          </w:p>
        </w:tc>
      </w:tr>
      <w:tr w:rsidR="00000000" w14:paraId="0CD5A9D5" w14:textId="77777777">
        <w:trPr>
          <w:tblCellSpacing w:w="15" w:type="dxa"/>
        </w:trPr>
        <w:tc>
          <w:tcPr>
            <w:tcW w:w="0" w:type="auto"/>
            <w:vAlign w:val="center"/>
            <w:hideMark/>
          </w:tcPr>
          <w:p w14:paraId="5161C8F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F669101" w14:textId="77777777" w:rsidR="00000000" w:rsidRDefault="002F3D7A">
            <w:pPr>
              <w:rPr>
                <w:rFonts w:eastAsia="Times New Roman"/>
              </w:rPr>
            </w:pPr>
            <w:r>
              <w:rPr>
                <w:rFonts w:eastAsia="Times New Roman"/>
              </w:rPr>
              <w:t>en</w:t>
            </w:r>
          </w:p>
        </w:tc>
      </w:tr>
      <w:tr w:rsidR="00000000" w14:paraId="231C247E" w14:textId="77777777">
        <w:trPr>
          <w:tblCellSpacing w:w="15" w:type="dxa"/>
        </w:trPr>
        <w:tc>
          <w:tcPr>
            <w:tcW w:w="0" w:type="auto"/>
            <w:vAlign w:val="center"/>
            <w:hideMark/>
          </w:tcPr>
          <w:p w14:paraId="7BE11B6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5E451A0" w14:textId="77777777" w:rsidR="00000000" w:rsidRDefault="002F3D7A">
            <w:pPr>
              <w:rPr>
                <w:rFonts w:eastAsia="Times New Roman"/>
              </w:rPr>
            </w:pPr>
            <w:r>
              <w:rPr>
                <w:rFonts w:eastAsia="Times New Roman"/>
              </w:rPr>
              <w:t xml:space="preserve">Speech droplets generated by asymptomatic carriers of severe acute respiratory syndrome coronavirus 2 (SARS-CoV-2) are increasingly </w:t>
            </w:r>
            <w:r>
              <w:rPr>
                <w:rFonts w:eastAsia="Times New Roman"/>
              </w:rPr>
              <w:t>considered to be a likely mode of disease transmission. Highly sensitive laser light scattering observations have revealed that loud speech can emit thousands of oral fluid droplets per second. In a closed, stagnant air environment, they disappear from the</w:t>
            </w:r>
            <w:r>
              <w:rPr>
                <w:rFonts w:eastAsia="Times New Roman"/>
              </w:rPr>
              <w:t xml:space="preserve"> window of view with time constants in the range of 8 to 14 min, which corresponds to droplet nuclei of ca. 4 μm diameter, or 12- to 21-μm droplets prior to dehydration. These observations confirm that there is a substantial probability that normal speakin</w:t>
            </w:r>
            <w:r>
              <w:rPr>
                <w:rFonts w:eastAsia="Times New Roman"/>
              </w:rPr>
              <w:t>g causes airborne virus transmission in confined environments.</w:t>
            </w:r>
          </w:p>
        </w:tc>
      </w:tr>
      <w:tr w:rsidR="00000000" w14:paraId="52C96B5F" w14:textId="77777777">
        <w:trPr>
          <w:tblCellSpacing w:w="15" w:type="dxa"/>
        </w:trPr>
        <w:tc>
          <w:tcPr>
            <w:tcW w:w="0" w:type="auto"/>
            <w:vAlign w:val="center"/>
            <w:hideMark/>
          </w:tcPr>
          <w:p w14:paraId="09B0C68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DBDBB5B" w14:textId="77777777" w:rsidR="00000000" w:rsidRDefault="002F3D7A">
            <w:pPr>
              <w:rPr>
                <w:rFonts w:eastAsia="Times New Roman"/>
              </w:rPr>
            </w:pPr>
            <w:r>
              <w:rPr>
                <w:rFonts w:eastAsia="Times New Roman"/>
              </w:rPr>
              <w:t>14/05/2020 à 10:54:08</w:t>
            </w:r>
          </w:p>
        </w:tc>
      </w:tr>
      <w:tr w:rsidR="00000000" w14:paraId="6FE3D5AC" w14:textId="77777777">
        <w:trPr>
          <w:tblCellSpacing w:w="15" w:type="dxa"/>
        </w:trPr>
        <w:tc>
          <w:tcPr>
            <w:tcW w:w="0" w:type="auto"/>
            <w:vAlign w:val="center"/>
            <w:hideMark/>
          </w:tcPr>
          <w:p w14:paraId="1429092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5502D3B" w14:textId="77777777" w:rsidR="00000000" w:rsidRDefault="002F3D7A">
            <w:pPr>
              <w:rPr>
                <w:rFonts w:eastAsia="Times New Roman"/>
              </w:rPr>
            </w:pPr>
            <w:r>
              <w:rPr>
                <w:rFonts w:eastAsia="Times New Roman"/>
              </w:rPr>
              <w:t>14/05/2020 à 10:54:08</w:t>
            </w:r>
          </w:p>
        </w:tc>
      </w:tr>
    </w:tbl>
    <w:p w14:paraId="12890BE4" w14:textId="77777777" w:rsidR="00000000" w:rsidRDefault="002F3D7A">
      <w:pPr>
        <w:pStyle w:val="Titre3"/>
        <w:numPr>
          <w:ilvl w:val="0"/>
          <w:numId w:val="1"/>
        </w:numPr>
        <w:rPr>
          <w:rFonts w:eastAsia="Times New Roman"/>
        </w:rPr>
      </w:pPr>
      <w:r>
        <w:rPr>
          <w:rFonts w:eastAsia="Times New Roman"/>
        </w:rPr>
        <w:t>Marqueurs :</w:t>
      </w:r>
    </w:p>
    <w:p w14:paraId="2E99EC97" w14:textId="77777777" w:rsidR="00000000" w:rsidRDefault="002F3D7A">
      <w:pPr>
        <w:pStyle w:val="item"/>
        <w:numPr>
          <w:ilvl w:val="1"/>
          <w:numId w:val="1"/>
        </w:numPr>
        <w:rPr>
          <w:rFonts w:eastAsia="Times New Roman"/>
        </w:rPr>
      </w:pPr>
      <w:r>
        <w:rPr>
          <w:rFonts w:eastAsia="Times New Roman"/>
        </w:rPr>
        <w:t>COVID-19</w:t>
      </w:r>
    </w:p>
    <w:p w14:paraId="621630A0" w14:textId="77777777" w:rsidR="00000000" w:rsidRDefault="002F3D7A">
      <w:pPr>
        <w:pStyle w:val="item"/>
        <w:numPr>
          <w:ilvl w:val="1"/>
          <w:numId w:val="1"/>
        </w:numPr>
        <w:rPr>
          <w:rFonts w:eastAsia="Times New Roman"/>
        </w:rPr>
      </w:pPr>
      <w:r>
        <w:rPr>
          <w:rFonts w:eastAsia="Times New Roman"/>
        </w:rPr>
        <w:t>respiratory disease</w:t>
      </w:r>
    </w:p>
    <w:p w14:paraId="085446D1" w14:textId="77777777" w:rsidR="00000000" w:rsidRDefault="002F3D7A">
      <w:pPr>
        <w:pStyle w:val="item"/>
        <w:numPr>
          <w:ilvl w:val="1"/>
          <w:numId w:val="1"/>
        </w:numPr>
        <w:rPr>
          <w:rFonts w:eastAsia="Times New Roman"/>
        </w:rPr>
      </w:pPr>
      <w:r>
        <w:rPr>
          <w:rFonts w:eastAsia="Times New Roman"/>
        </w:rPr>
        <w:t>disease transmission</w:t>
      </w:r>
    </w:p>
    <w:p w14:paraId="242D677D" w14:textId="77777777" w:rsidR="00000000" w:rsidRDefault="002F3D7A">
      <w:pPr>
        <w:pStyle w:val="item"/>
        <w:numPr>
          <w:ilvl w:val="1"/>
          <w:numId w:val="1"/>
        </w:numPr>
        <w:rPr>
          <w:rFonts w:eastAsia="Times New Roman"/>
        </w:rPr>
      </w:pPr>
      <w:r>
        <w:rPr>
          <w:rFonts w:eastAsia="Times New Roman"/>
        </w:rPr>
        <w:t>independent action hypothesis</w:t>
      </w:r>
    </w:p>
    <w:p w14:paraId="7CE7FCA6" w14:textId="77777777" w:rsidR="00000000" w:rsidRDefault="002F3D7A">
      <w:pPr>
        <w:pStyle w:val="item"/>
        <w:numPr>
          <w:ilvl w:val="1"/>
          <w:numId w:val="1"/>
        </w:numPr>
        <w:rPr>
          <w:rFonts w:eastAsia="Times New Roman"/>
        </w:rPr>
      </w:pPr>
      <w:r>
        <w:rPr>
          <w:rFonts w:eastAsia="Times New Roman"/>
        </w:rPr>
        <w:t>speech droplet</w:t>
      </w:r>
    </w:p>
    <w:p w14:paraId="6AD46F21" w14:textId="77777777" w:rsidR="00000000" w:rsidRDefault="002F3D7A">
      <w:pPr>
        <w:pStyle w:val="Titre3"/>
        <w:ind w:left="720"/>
        <w:rPr>
          <w:rFonts w:eastAsia="Times New Roman"/>
        </w:rPr>
      </w:pPr>
      <w:r>
        <w:rPr>
          <w:rFonts w:eastAsia="Times New Roman"/>
        </w:rPr>
        <w:t>Pièces jointes</w:t>
      </w:r>
    </w:p>
    <w:p w14:paraId="72B82485" w14:textId="77777777" w:rsidR="00000000" w:rsidRDefault="002F3D7A">
      <w:pPr>
        <w:pStyle w:val="item"/>
        <w:numPr>
          <w:ilvl w:val="1"/>
          <w:numId w:val="1"/>
        </w:numPr>
        <w:rPr>
          <w:rFonts w:eastAsia="Times New Roman"/>
        </w:rPr>
      </w:pPr>
      <w:r>
        <w:rPr>
          <w:rFonts w:eastAsia="Times New Roman"/>
        </w:rPr>
        <w:t xml:space="preserve">Full Text PDF </w:t>
      </w:r>
    </w:p>
    <w:p w14:paraId="1D5DF2F0" w14:textId="77777777" w:rsidR="00000000" w:rsidRDefault="002F3D7A">
      <w:pPr>
        <w:pStyle w:val="item"/>
        <w:numPr>
          <w:ilvl w:val="1"/>
          <w:numId w:val="1"/>
        </w:numPr>
        <w:rPr>
          <w:rFonts w:eastAsia="Times New Roman"/>
        </w:rPr>
      </w:pPr>
      <w:r>
        <w:rPr>
          <w:rFonts w:eastAsia="Times New Roman"/>
        </w:rPr>
        <w:lastRenderedPageBreak/>
        <w:t xml:space="preserve">Snapshot </w:t>
      </w:r>
    </w:p>
    <w:p w14:paraId="383D94F7" w14:textId="77777777" w:rsidR="00000000" w:rsidRDefault="002F3D7A">
      <w:pPr>
        <w:pStyle w:val="Titre2"/>
        <w:numPr>
          <w:ilvl w:val="0"/>
          <w:numId w:val="1"/>
        </w:numPr>
        <w:rPr>
          <w:rFonts w:eastAsia="Times New Roman"/>
        </w:rPr>
      </w:pPr>
      <w:r>
        <w:rPr>
          <w:rFonts w:eastAsia="Times New Roman"/>
        </w:rPr>
        <w:t>The challenge of COVID-19 and hematopoietic cell transplantation; EBMT recommendations for management of hematopoietic cell transplant recipients, their donors, and patients undergoing CAR T-cell therapy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8"/>
        <w:gridCol w:w="6984"/>
      </w:tblGrid>
      <w:tr w:rsidR="00000000" w14:paraId="18D533BC" w14:textId="77777777">
        <w:trPr>
          <w:tblCellSpacing w:w="15" w:type="dxa"/>
        </w:trPr>
        <w:tc>
          <w:tcPr>
            <w:tcW w:w="0" w:type="auto"/>
            <w:vAlign w:val="center"/>
            <w:hideMark/>
          </w:tcPr>
          <w:p w14:paraId="2D888EE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ADF6FE9" w14:textId="77777777" w:rsidR="00000000" w:rsidRDefault="002F3D7A">
            <w:pPr>
              <w:rPr>
                <w:rFonts w:eastAsia="Times New Roman"/>
              </w:rPr>
            </w:pPr>
            <w:r>
              <w:rPr>
                <w:rFonts w:eastAsia="Times New Roman"/>
              </w:rPr>
              <w:t>Article de revue</w:t>
            </w:r>
          </w:p>
        </w:tc>
      </w:tr>
      <w:tr w:rsidR="00000000" w14:paraId="5345AD77" w14:textId="77777777">
        <w:trPr>
          <w:tblCellSpacing w:w="15" w:type="dxa"/>
        </w:trPr>
        <w:tc>
          <w:tcPr>
            <w:tcW w:w="0" w:type="auto"/>
            <w:vAlign w:val="center"/>
            <w:hideMark/>
          </w:tcPr>
          <w:p w14:paraId="462E70F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B07A02" w14:textId="77777777" w:rsidR="00000000" w:rsidRDefault="002F3D7A">
            <w:pPr>
              <w:rPr>
                <w:rFonts w:eastAsia="Times New Roman"/>
              </w:rPr>
            </w:pPr>
            <w:r>
              <w:rPr>
                <w:rFonts w:eastAsia="Times New Roman"/>
              </w:rPr>
              <w:t>Per Ljungman</w:t>
            </w:r>
          </w:p>
        </w:tc>
      </w:tr>
      <w:tr w:rsidR="00000000" w14:paraId="6EF87779" w14:textId="77777777">
        <w:trPr>
          <w:tblCellSpacing w:w="15" w:type="dxa"/>
        </w:trPr>
        <w:tc>
          <w:tcPr>
            <w:tcW w:w="0" w:type="auto"/>
            <w:vAlign w:val="center"/>
            <w:hideMark/>
          </w:tcPr>
          <w:p w14:paraId="331C89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C52A66" w14:textId="77777777" w:rsidR="00000000" w:rsidRDefault="002F3D7A">
            <w:pPr>
              <w:rPr>
                <w:rFonts w:eastAsia="Times New Roman"/>
              </w:rPr>
            </w:pPr>
            <w:r>
              <w:rPr>
                <w:rFonts w:eastAsia="Times New Roman"/>
              </w:rPr>
              <w:t>Malgorzata Mikulska</w:t>
            </w:r>
          </w:p>
        </w:tc>
      </w:tr>
      <w:tr w:rsidR="00000000" w14:paraId="268C8E1A" w14:textId="77777777">
        <w:trPr>
          <w:tblCellSpacing w:w="15" w:type="dxa"/>
        </w:trPr>
        <w:tc>
          <w:tcPr>
            <w:tcW w:w="0" w:type="auto"/>
            <w:vAlign w:val="center"/>
            <w:hideMark/>
          </w:tcPr>
          <w:p w14:paraId="4D0C56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6A6AB5" w14:textId="77777777" w:rsidR="00000000" w:rsidRDefault="002F3D7A">
            <w:pPr>
              <w:rPr>
                <w:rFonts w:eastAsia="Times New Roman"/>
              </w:rPr>
            </w:pPr>
            <w:r>
              <w:rPr>
                <w:rFonts w:eastAsia="Times New Roman"/>
              </w:rPr>
              <w:t>Rafael de la Camara</w:t>
            </w:r>
          </w:p>
        </w:tc>
      </w:tr>
      <w:tr w:rsidR="00000000" w14:paraId="60F09B95" w14:textId="77777777">
        <w:trPr>
          <w:tblCellSpacing w:w="15" w:type="dxa"/>
        </w:trPr>
        <w:tc>
          <w:tcPr>
            <w:tcW w:w="0" w:type="auto"/>
            <w:vAlign w:val="center"/>
            <w:hideMark/>
          </w:tcPr>
          <w:p w14:paraId="793448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BEB9F3" w14:textId="77777777" w:rsidR="00000000" w:rsidRDefault="002F3D7A">
            <w:pPr>
              <w:rPr>
                <w:rFonts w:eastAsia="Times New Roman"/>
              </w:rPr>
            </w:pPr>
            <w:r>
              <w:rPr>
                <w:rFonts w:eastAsia="Times New Roman"/>
              </w:rPr>
              <w:t>Grzegorz W. Basak</w:t>
            </w:r>
          </w:p>
        </w:tc>
      </w:tr>
      <w:tr w:rsidR="00000000" w14:paraId="42592675" w14:textId="77777777">
        <w:trPr>
          <w:tblCellSpacing w:w="15" w:type="dxa"/>
        </w:trPr>
        <w:tc>
          <w:tcPr>
            <w:tcW w:w="0" w:type="auto"/>
            <w:vAlign w:val="center"/>
            <w:hideMark/>
          </w:tcPr>
          <w:p w14:paraId="098D8A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F71123" w14:textId="77777777" w:rsidR="00000000" w:rsidRDefault="002F3D7A">
            <w:pPr>
              <w:rPr>
                <w:rFonts w:eastAsia="Times New Roman"/>
              </w:rPr>
            </w:pPr>
            <w:r>
              <w:rPr>
                <w:rFonts w:eastAsia="Times New Roman"/>
              </w:rPr>
              <w:t>Christian Chabannon</w:t>
            </w:r>
          </w:p>
        </w:tc>
      </w:tr>
      <w:tr w:rsidR="00000000" w14:paraId="03968361" w14:textId="77777777">
        <w:trPr>
          <w:tblCellSpacing w:w="15" w:type="dxa"/>
        </w:trPr>
        <w:tc>
          <w:tcPr>
            <w:tcW w:w="0" w:type="auto"/>
            <w:vAlign w:val="center"/>
            <w:hideMark/>
          </w:tcPr>
          <w:p w14:paraId="71253F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D1256BE" w14:textId="77777777" w:rsidR="00000000" w:rsidRDefault="002F3D7A">
            <w:pPr>
              <w:rPr>
                <w:rFonts w:eastAsia="Times New Roman"/>
              </w:rPr>
            </w:pPr>
            <w:r>
              <w:rPr>
                <w:rFonts w:eastAsia="Times New Roman"/>
              </w:rPr>
              <w:t>Selim Corbacioglu</w:t>
            </w:r>
          </w:p>
        </w:tc>
      </w:tr>
      <w:tr w:rsidR="00000000" w14:paraId="79C9536A" w14:textId="77777777">
        <w:trPr>
          <w:tblCellSpacing w:w="15" w:type="dxa"/>
        </w:trPr>
        <w:tc>
          <w:tcPr>
            <w:tcW w:w="0" w:type="auto"/>
            <w:vAlign w:val="center"/>
            <w:hideMark/>
          </w:tcPr>
          <w:p w14:paraId="403AD73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5FFF13" w14:textId="77777777" w:rsidR="00000000" w:rsidRDefault="002F3D7A">
            <w:pPr>
              <w:rPr>
                <w:rFonts w:eastAsia="Times New Roman"/>
              </w:rPr>
            </w:pPr>
            <w:r>
              <w:rPr>
                <w:rFonts w:eastAsia="Times New Roman"/>
              </w:rPr>
              <w:t>Rafael Duarte</w:t>
            </w:r>
          </w:p>
        </w:tc>
      </w:tr>
      <w:tr w:rsidR="00000000" w14:paraId="2F7781E6" w14:textId="77777777">
        <w:trPr>
          <w:tblCellSpacing w:w="15" w:type="dxa"/>
        </w:trPr>
        <w:tc>
          <w:tcPr>
            <w:tcW w:w="0" w:type="auto"/>
            <w:vAlign w:val="center"/>
            <w:hideMark/>
          </w:tcPr>
          <w:p w14:paraId="3B920FB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715284" w14:textId="77777777" w:rsidR="00000000" w:rsidRDefault="002F3D7A">
            <w:pPr>
              <w:rPr>
                <w:rFonts w:eastAsia="Times New Roman"/>
              </w:rPr>
            </w:pPr>
            <w:r>
              <w:rPr>
                <w:rFonts w:eastAsia="Times New Roman"/>
              </w:rPr>
              <w:t>Harry Dolstra</w:t>
            </w:r>
          </w:p>
        </w:tc>
      </w:tr>
      <w:tr w:rsidR="00000000" w14:paraId="15872E2A" w14:textId="77777777">
        <w:trPr>
          <w:tblCellSpacing w:w="15" w:type="dxa"/>
        </w:trPr>
        <w:tc>
          <w:tcPr>
            <w:tcW w:w="0" w:type="auto"/>
            <w:vAlign w:val="center"/>
            <w:hideMark/>
          </w:tcPr>
          <w:p w14:paraId="16BF166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BCBD3C0" w14:textId="77777777" w:rsidR="00000000" w:rsidRDefault="002F3D7A">
            <w:pPr>
              <w:rPr>
                <w:rFonts w:eastAsia="Times New Roman"/>
              </w:rPr>
            </w:pPr>
            <w:r>
              <w:rPr>
                <w:rFonts w:eastAsia="Times New Roman"/>
              </w:rPr>
              <w:t>Arjan C. Lankester</w:t>
            </w:r>
          </w:p>
        </w:tc>
      </w:tr>
      <w:tr w:rsidR="00000000" w14:paraId="003E7287" w14:textId="77777777">
        <w:trPr>
          <w:tblCellSpacing w:w="15" w:type="dxa"/>
        </w:trPr>
        <w:tc>
          <w:tcPr>
            <w:tcW w:w="0" w:type="auto"/>
            <w:vAlign w:val="center"/>
            <w:hideMark/>
          </w:tcPr>
          <w:p w14:paraId="7E02CAA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269C13" w14:textId="77777777" w:rsidR="00000000" w:rsidRDefault="002F3D7A">
            <w:pPr>
              <w:rPr>
                <w:rFonts w:eastAsia="Times New Roman"/>
              </w:rPr>
            </w:pPr>
            <w:r>
              <w:rPr>
                <w:rFonts w:eastAsia="Times New Roman"/>
              </w:rPr>
              <w:t>Mohamad Mohty</w:t>
            </w:r>
          </w:p>
        </w:tc>
      </w:tr>
      <w:tr w:rsidR="00000000" w14:paraId="76B6494D" w14:textId="77777777">
        <w:trPr>
          <w:tblCellSpacing w:w="15" w:type="dxa"/>
        </w:trPr>
        <w:tc>
          <w:tcPr>
            <w:tcW w:w="0" w:type="auto"/>
            <w:vAlign w:val="center"/>
            <w:hideMark/>
          </w:tcPr>
          <w:p w14:paraId="76BC4E8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1E6931" w14:textId="77777777" w:rsidR="00000000" w:rsidRDefault="002F3D7A">
            <w:pPr>
              <w:rPr>
                <w:rFonts w:eastAsia="Times New Roman"/>
              </w:rPr>
            </w:pPr>
            <w:r>
              <w:rPr>
                <w:rFonts w:eastAsia="Times New Roman"/>
              </w:rPr>
              <w:t>Silvia Montoto</w:t>
            </w:r>
          </w:p>
        </w:tc>
      </w:tr>
      <w:tr w:rsidR="00000000" w14:paraId="698948B5" w14:textId="77777777">
        <w:trPr>
          <w:tblCellSpacing w:w="15" w:type="dxa"/>
        </w:trPr>
        <w:tc>
          <w:tcPr>
            <w:tcW w:w="0" w:type="auto"/>
            <w:vAlign w:val="center"/>
            <w:hideMark/>
          </w:tcPr>
          <w:p w14:paraId="4A26FA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5C071A" w14:textId="77777777" w:rsidR="00000000" w:rsidRDefault="002F3D7A">
            <w:pPr>
              <w:rPr>
                <w:rFonts w:eastAsia="Times New Roman"/>
              </w:rPr>
            </w:pPr>
            <w:r>
              <w:rPr>
                <w:rFonts w:eastAsia="Times New Roman"/>
              </w:rPr>
              <w:t>John Murray</w:t>
            </w:r>
          </w:p>
        </w:tc>
      </w:tr>
      <w:tr w:rsidR="00000000" w14:paraId="08CD22C6" w14:textId="77777777">
        <w:trPr>
          <w:tblCellSpacing w:w="15" w:type="dxa"/>
        </w:trPr>
        <w:tc>
          <w:tcPr>
            <w:tcW w:w="0" w:type="auto"/>
            <w:vAlign w:val="center"/>
            <w:hideMark/>
          </w:tcPr>
          <w:p w14:paraId="52B746E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28157C" w14:textId="77777777" w:rsidR="00000000" w:rsidRDefault="002F3D7A">
            <w:pPr>
              <w:rPr>
                <w:rFonts w:eastAsia="Times New Roman"/>
              </w:rPr>
            </w:pPr>
            <w:r>
              <w:rPr>
                <w:rFonts w:eastAsia="Times New Roman"/>
              </w:rPr>
              <w:t>Régis Peffault de Latour</w:t>
            </w:r>
          </w:p>
        </w:tc>
      </w:tr>
      <w:tr w:rsidR="00000000" w14:paraId="31CFD622" w14:textId="77777777">
        <w:trPr>
          <w:tblCellSpacing w:w="15" w:type="dxa"/>
        </w:trPr>
        <w:tc>
          <w:tcPr>
            <w:tcW w:w="0" w:type="auto"/>
            <w:vAlign w:val="center"/>
            <w:hideMark/>
          </w:tcPr>
          <w:p w14:paraId="40BBA8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3DD98C" w14:textId="77777777" w:rsidR="00000000" w:rsidRDefault="002F3D7A">
            <w:pPr>
              <w:rPr>
                <w:rFonts w:eastAsia="Times New Roman"/>
              </w:rPr>
            </w:pPr>
            <w:r>
              <w:rPr>
                <w:rFonts w:eastAsia="Times New Roman"/>
              </w:rPr>
              <w:t>John A. Snowden</w:t>
            </w:r>
          </w:p>
        </w:tc>
      </w:tr>
      <w:tr w:rsidR="00000000" w14:paraId="721E2C56" w14:textId="77777777">
        <w:trPr>
          <w:tblCellSpacing w:w="15" w:type="dxa"/>
        </w:trPr>
        <w:tc>
          <w:tcPr>
            <w:tcW w:w="0" w:type="auto"/>
            <w:vAlign w:val="center"/>
            <w:hideMark/>
          </w:tcPr>
          <w:p w14:paraId="0D569D0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D23A94" w14:textId="77777777" w:rsidR="00000000" w:rsidRDefault="002F3D7A">
            <w:pPr>
              <w:rPr>
                <w:rFonts w:eastAsia="Times New Roman"/>
              </w:rPr>
            </w:pPr>
            <w:r>
              <w:rPr>
                <w:rFonts w:eastAsia="Times New Roman"/>
              </w:rPr>
              <w:t>Ibrahim Yakoub-Agha</w:t>
            </w:r>
          </w:p>
        </w:tc>
      </w:tr>
      <w:tr w:rsidR="00000000" w14:paraId="2C0C2652" w14:textId="77777777">
        <w:trPr>
          <w:tblCellSpacing w:w="15" w:type="dxa"/>
        </w:trPr>
        <w:tc>
          <w:tcPr>
            <w:tcW w:w="0" w:type="auto"/>
            <w:vAlign w:val="center"/>
            <w:hideMark/>
          </w:tcPr>
          <w:p w14:paraId="0A97C0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C67F3C" w14:textId="77777777" w:rsidR="00000000" w:rsidRDefault="002F3D7A">
            <w:pPr>
              <w:rPr>
                <w:rFonts w:eastAsia="Times New Roman"/>
              </w:rPr>
            </w:pPr>
            <w:r>
              <w:rPr>
                <w:rFonts w:eastAsia="Times New Roman"/>
              </w:rPr>
              <w:t>Bregje Verhouven</w:t>
            </w:r>
          </w:p>
        </w:tc>
      </w:tr>
      <w:tr w:rsidR="00000000" w14:paraId="25E8F2C8" w14:textId="77777777">
        <w:trPr>
          <w:tblCellSpacing w:w="15" w:type="dxa"/>
        </w:trPr>
        <w:tc>
          <w:tcPr>
            <w:tcW w:w="0" w:type="auto"/>
            <w:vAlign w:val="center"/>
            <w:hideMark/>
          </w:tcPr>
          <w:p w14:paraId="6926E5A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4493DB" w14:textId="77777777" w:rsidR="00000000" w:rsidRDefault="002F3D7A">
            <w:pPr>
              <w:rPr>
                <w:rFonts w:eastAsia="Times New Roman"/>
              </w:rPr>
            </w:pPr>
            <w:r>
              <w:rPr>
                <w:rFonts w:eastAsia="Times New Roman"/>
              </w:rPr>
              <w:t>Nicolaus Kröger</w:t>
            </w:r>
          </w:p>
        </w:tc>
      </w:tr>
      <w:tr w:rsidR="00000000" w14:paraId="2C60121A" w14:textId="77777777">
        <w:trPr>
          <w:tblCellSpacing w:w="15" w:type="dxa"/>
        </w:trPr>
        <w:tc>
          <w:tcPr>
            <w:tcW w:w="0" w:type="auto"/>
            <w:vAlign w:val="center"/>
            <w:hideMark/>
          </w:tcPr>
          <w:p w14:paraId="74B69B4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70BF1A" w14:textId="77777777" w:rsidR="00000000" w:rsidRDefault="002F3D7A">
            <w:pPr>
              <w:rPr>
                <w:rFonts w:eastAsia="Times New Roman"/>
              </w:rPr>
            </w:pPr>
            <w:r>
              <w:rPr>
                <w:rFonts w:eastAsia="Times New Roman"/>
              </w:rPr>
              <w:t>Jan Styczynski</w:t>
            </w:r>
          </w:p>
        </w:tc>
      </w:tr>
      <w:tr w:rsidR="00000000" w14:paraId="349E434E" w14:textId="77777777">
        <w:trPr>
          <w:tblCellSpacing w:w="15" w:type="dxa"/>
        </w:trPr>
        <w:tc>
          <w:tcPr>
            <w:tcW w:w="0" w:type="auto"/>
            <w:vAlign w:val="center"/>
            <w:hideMark/>
          </w:tcPr>
          <w:p w14:paraId="7CA3381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AD04CF" w14:textId="77777777" w:rsidR="00000000" w:rsidRDefault="002F3D7A">
            <w:pPr>
              <w:rPr>
                <w:rFonts w:eastAsia="Times New Roman"/>
              </w:rPr>
            </w:pPr>
            <w:r>
              <w:rPr>
                <w:rFonts w:eastAsia="Times New Roman"/>
              </w:rPr>
              <w:t>European Society for Blood and Marrow Transplantation</w:t>
            </w:r>
          </w:p>
        </w:tc>
      </w:tr>
      <w:tr w:rsidR="00000000" w14:paraId="42C8E037" w14:textId="77777777">
        <w:trPr>
          <w:tblCellSpacing w:w="15" w:type="dxa"/>
        </w:trPr>
        <w:tc>
          <w:tcPr>
            <w:tcW w:w="0" w:type="auto"/>
            <w:vAlign w:val="center"/>
            <w:hideMark/>
          </w:tcPr>
          <w:p w14:paraId="3688D37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A2544B0" w14:textId="77777777" w:rsidR="00000000" w:rsidRDefault="002F3D7A">
            <w:pPr>
              <w:rPr>
                <w:rFonts w:eastAsia="Times New Roman"/>
              </w:rPr>
            </w:pPr>
            <w:r>
              <w:rPr>
                <w:rFonts w:eastAsia="Times New Roman"/>
              </w:rPr>
              <w:t>1-6</w:t>
            </w:r>
          </w:p>
        </w:tc>
      </w:tr>
      <w:tr w:rsidR="00000000" w14:paraId="17EDA3CA" w14:textId="77777777">
        <w:trPr>
          <w:tblCellSpacing w:w="15" w:type="dxa"/>
        </w:trPr>
        <w:tc>
          <w:tcPr>
            <w:tcW w:w="0" w:type="auto"/>
            <w:vAlign w:val="center"/>
            <w:hideMark/>
          </w:tcPr>
          <w:p w14:paraId="2F4E746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FD34AE8" w14:textId="77777777" w:rsidR="00000000" w:rsidRDefault="002F3D7A">
            <w:pPr>
              <w:rPr>
                <w:rFonts w:eastAsia="Times New Roman"/>
              </w:rPr>
            </w:pPr>
            <w:r>
              <w:rPr>
                <w:rFonts w:eastAsia="Times New Roman"/>
              </w:rPr>
              <w:t>Bone Marrow Transplantation</w:t>
            </w:r>
          </w:p>
        </w:tc>
      </w:tr>
      <w:tr w:rsidR="00000000" w14:paraId="77A17E9C" w14:textId="77777777">
        <w:trPr>
          <w:tblCellSpacing w:w="15" w:type="dxa"/>
        </w:trPr>
        <w:tc>
          <w:tcPr>
            <w:tcW w:w="0" w:type="auto"/>
            <w:vAlign w:val="center"/>
            <w:hideMark/>
          </w:tcPr>
          <w:p w14:paraId="12B1397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3F5CC0B" w14:textId="77777777" w:rsidR="00000000" w:rsidRDefault="002F3D7A">
            <w:pPr>
              <w:rPr>
                <w:rFonts w:eastAsia="Times New Roman"/>
              </w:rPr>
            </w:pPr>
            <w:r>
              <w:rPr>
                <w:rFonts w:eastAsia="Times New Roman"/>
              </w:rPr>
              <w:t>1476-5365</w:t>
            </w:r>
          </w:p>
        </w:tc>
      </w:tr>
      <w:tr w:rsidR="00000000" w14:paraId="613447B3" w14:textId="77777777">
        <w:trPr>
          <w:tblCellSpacing w:w="15" w:type="dxa"/>
        </w:trPr>
        <w:tc>
          <w:tcPr>
            <w:tcW w:w="0" w:type="auto"/>
            <w:vAlign w:val="center"/>
            <w:hideMark/>
          </w:tcPr>
          <w:p w14:paraId="098324D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729948B" w14:textId="77777777" w:rsidR="00000000" w:rsidRDefault="002F3D7A">
            <w:pPr>
              <w:rPr>
                <w:rFonts w:eastAsia="Times New Roman"/>
              </w:rPr>
            </w:pPr>
            <w:r>
              <w:rPr>
                <w:rFonts w:eastAsia="Times New Roman"/>
              </w:rPr>
              <w:t>May 13, 2020</w:t>
            </w:r>
          </w:p>
        </w:tc>
      </w:tr>
      <w:tr w:rsidR="00000000" w14:paraId="25CA63E8" w14:textId="77777777">
        <w:trPr>
          <w:tblCellSpacing w:w="15" w:type="dxa"/>
        </w:trPr>
        <w:tc>
          <w:tcPr>
            <w:tcW w:w="0" w:type="auto"/>
            <w:vAlign w:val="center"/>
            <w:hideMark/>
          </w:tcPr>
          <w:p w14:paraId="2DAF888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14749C" w14:textId="77777777" w:rsidR="00000000" w:rsidRDefault="002F3D7A">
            <w:pPr>
              <w:rPr>
                <w:rFonts w:eastAsia="Times New Roman"/>
              </w:rPr>
            </w:pPr>
            <w:r>
              <w:rPr>
                <w:rFonts w:eastAsia="Times New Roman"/>
              </w:rPr>
              <w:t>PMID: 32410766 PMCID: PMC7220575</w:t>
            </w:r>
          </w:p>
        </w:tc>
      </w:tr>
      <w:tr w:rsidR="00000000" w14:paraId="2466FAC3" w14:textId="77777777">
        <w:trPr>
          <w:tblCellSpacing w:w="15" w:type="dxa"/>
        </w:trPr>
        <w:tc>
          <w:tcPr>
            <w:tcW w:w="0" w:type="auto"/>
            <w:vAlign w:val="center"/>
            <w:hideMark/>
          </w:tcPr>
          <w:p w14:paraId="60678FF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00A40DC" w14:textId="77777777" w:rsidR="00000000" w:rsidRDefault="002F3D7A">
            <w:pPr>
              <w:rPr>
                <w:rFonts w:eastAsia="Times New Roman"/>
              </w:rPr>
            </w:pPr>
            <w:r>
              <w:rPr>
                <w:rFonts w:eastAsia="Times New Roman"/>
              </w:rPr>
              <w:t>Bone Marrow Transplant.</w:t>
            </w:r>
          </w:p>
        </w:tc>
      </w:tr>
      <w:tr w:rsidR="00000000" w14:paraId="6750E69F" w14:textId="77777777">
        <w:trPr>
          <w:tblCellSpacing w:w="15" w:type="dxa"/>
        </w:trPr>
        <w:tc>
          <w:tcPr>
            <w:tcW w:w="0" w:type="auto"/>
            <w:vAlign w:val="center"/>
            <w:hideMark/>
          </w:tcPr>
          <w:p w14:paraId="1DAEBF3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3EA872F" w14:textId="77777777" w:rsidR="00000000" w:rsidRDefault="002F3D7A">
            <w:pPr>
              <w:rPr>
                <w:rFonts w:eastAsia="Times New Roman"/>
              </w:rPr>
            </w:pPr>
            <w:hyperlink r:id="rId483" w:history="1">
              <w:r>
                <w:rPr>
                  <w:rStyle w:val="Lienhypertexte"/>
                  <w:rFonts w:eastAsia="Times New Roman"/>
                </w:rPr>
                <w:t>10.1038/s41409-020-0919-0</w:t>
              </w:r>
            </w:hyperlink>
          </w:p>
        </w:tc>
      </w:tr>
      <w:tr w:rsidR="00000000" w14:paraId="3317E207" w14:textId="77777777">
        <w:trPr>
          <w:tblCellSpacing w:w="15" w:type="dxa"/>
        </w:trPr>
        <w:tc>
          <w:tcPr>
            <w:tcW w:w="0" w:type="auto"/>
            <w:vAlign w:val="center"/>
            <w:hideMark/>
          </w:tcPr>
          <w:p w14:paraId="25AC45B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CFB6328" w14:textId="77777777" w:rsidR="00000000" w:rsidRDefault="002F3D7A">
            <w:pPr>
              <w:rPr>
                <w:rFonts w:eastAsia="Times New Roman"/>
              </w:rPr>
            </w:pPr>
            <w:r>
              <w:rPr>
                <w:rFonts w:eastAsia="Times New Roman"/>
              </w:rPr>
              <w:t>PubMed</w:t>
            </w:r>
          </w:p>
        </w:tc>
      </w:tr>
      <w:tr w:rsidR="00000000" w14:paraId="042D82F3" w14:textId="77777777">
        <w:trPr>
          <w:tblCellSpacing w:w="15" w:type="dxa"/>
        </w:trPr>
        <w:tc>
          <w:tcPr>
            <w:tcW w:w="0" w:type="auto"/>
            <w:vAlign w:val="center"/>
            <w:hideMark/>
          </w:tcPr>
          <w:p w14:paraId="364700F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CFD803D" w14:textId="77777777" w:rsidR="00000000" w:rsidRDefault="002F3D7A">
            <w:pPr>
              <w:rPr>
                <w:rFonts w:eastAsia="Times New Roman"/>
              </w:rPr>
            </w:pPr>
            <w:r>
              <w:rPr>
                <w:rFonts w:eastAsia="Times New Roman"/>
              </w:rPr>
              <w:t>eng</w:t>
            </w:r>
          </w:p>
        </w:tc>
      </w:tr>
      <w:tr w:rsidR="00000000" w14:paraId="292D5EFC" w14:textId="77777777">
        <w:trPr>
          <w:tblCellSpacing w:w="15" w:type="dxa"/>
        </w:trPr>
        <w:tc>
          <w:tcPr>
            <w:tcW w:w="0" w:type="auto"/>
            <w:vAlign w:val="center"/>
            <w:hideMark/>
          </w:tcPr>
          <w:p w14:paraId="61054F2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3B9C7A9" w14:textId="77777777" w:rsidR="00000000" w:rsidRDefault="002F3D7A">
            <w:pPr>
              <w:rPr>
                <w:rFonts w:eastAsia="Times New Roman"/>
              </w:rPr>
            </w:pPr>
            <w:r>
              <w:rPr>
                <w:rFonts w:eastAsia="Times New Roman"/>
              </w:rPr>
              <w:t>The new coronavirus SARS-CoV-2 has rapidly spread over the world causing the disease by WHO called COVID-19. This pandemic pos</w:t>
            </w:r>
            <w:r>
              <w:rPr>
                <w:rFonts w:eastAsia="Times New Roman"/>
              </w:rPr>
              <w:t xml:space="preserve">es unprecedented stress on the health care system including programs </w:t>
            </w:r>
            <w:r>
              <w:rPr>
                <w:rFonts w:eastAsia="Times New Roman"/>
              </w:rPr>
              <w:lastRenderedPageBreak/>
              <w:t>performing allogeneic and autologous hematopoietic cell transplantation (HCT) and cellular therapy such as with CAR T cells. Risk factors for severe disease include age and predisposing c</w:t>
            </w:r>
            <w:r>
              <w:rPr>
                <w:rFonts w:eastAsia="Times New Roman"/>
              </w:rPr>
              <w:t>onditions such as cancer. The true impact on stem cell transplant and CAR T-cell recipients in unknown. The European Society for Blood and Marrow Transplantation (EBMT) has therefore developed recommendations for transplant programs and physicians caring f</w:t>
            </w:r>
            <w:r>
              <w:rPr>
                <w:rFonts w:eastAsia="Times New Roman"/>
              </w:rPr>
              <w:t>or these patients. These guidelines were developed by experts from the Infectious Diseases Working Party and have been endorsed by EBMT's scientific council and board. This work intends to provide guidelines for transplant centers, management of transplant</w:t>
            </w:r>
            <w:r>
              <w:rPr>
                <w:rFonts w:eastAsia="Times New Roman"/>
              </w:rPr>
              <w:t xml:space="preserve"> candidates and recipients, and donor issues until the COVID-19 pandemic has passed.</w:t>
            </w:r>
          </w:p>
        </w:tc>
      </w:tr>
      <w:tr w:rsidR="00000000" w14:paraId="3BFDE071" w14:textId="77777777">
        <w:trPr>
          <w:tblCellSpacing w:w="15" w:type="dxa"/>
        </w:trPr>
        <w:tc>
          <w:tcPr>
            <w:tcW w:w="0" w:type="auto"/>
            <w:vAlign w:val="center"/>
            <w:hideMark/>
          </w:tcPr>
          <w:p w14:paraId="4CA1B30D"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25EDAD4" w14:textId="77777777" w:rsidR="00000000" w:rsidRDefault="002F3D7A">
            <w:pPr>
              <w:rPr>
                <w:rFonts w:eastAsia="Times New Roman"/>
              </w:rPr>
            </w:pPr>
            <w:r>
              <w:rPr>
                <w:rFonts w:eastAsia="Times New Roman"/>
              </w:rPr>
              <w:t>16/05/2020 à 23:07:45</w:t>
            </w:r>
          </w:p>
        </w:tc>
      </w:tr>
      <w:tr w:rsidR="00000000" w14:paraId="5215FBF1" w14:textId="77777777">
        <w:trPr>
          <w:tblCellSpacing w:w="15" w:type="dxa"/>
        </w:trPr>
        <w:tc>
          <w:tcPr>
            <w:tcW w:w="0" w:type="auto"/>
            <w:vAlign w:val="center"/>
            <w:hideMark/>
          </w:tcPr>
          <w:p w14:paraId="1598186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6ED20F5" w14:textId="77777777" w:rsidR="00000000" w:rsidRDefault="002F3D7A">
            <w:pPr>
              <w:rPr>
                <w:rFonts w:eastAsia="Times New Roman"/>
              </w:rPr>
            </w:pPr>
            <w:r>
              <w:rPr>
                <w:rFonts w:eastAsia="Times New Roman"/>
              </w:rPr>
              <w:t>16/05/2020 à 23:07:45</w:t>
            </w:r>
          </w:p>
        </w:tc>
      </w:tr>
    </w:tbl>
    <w:p w14:paraId="306F3B72" w14:textId="77777777" w:rsidR="00000000" w:rsidRDefault="002F3D7A">
      <w:pPr>
        <w:pStyle w:val="Titre3"/>
        <w:numPr>
          <w:ilvl w:val="0"/>
          <w:numId w:val="1"/>
        </w:numPr>
        <w:rPr>
          <w:rFonts w:eastAsia="Times New Roman"/>
        </w:rPr>
      </w:pPr>
      <w:r>
        <w:rPr>
          <w:rFonts w:eastAsia="Times New Roman"/>
        </w:rPr>
        <w:t>Marqueurs :</w:t>
      </w:r>
    </w:p>
    <w:p w14:paraId="364857A9" w14:textId="77777777" w:rsidR="00000000" w:rsidRDefault="002F3D7A">
      <w:pPr>
        <w:pStyle w:val="item"/>
        <w:numPr>
          <w:ilvl w:val="1"/>
          <w:numId w:val="1"/>
        </w:numPr>
        <w:rPr>
          <w:rFonts w:eastAsia="Times New Roman"/>
        </w:rPr>
      </w:pPr>
      <w:r>
        <w:rPr>
          <w:rFonts w:eastAsia="Times New Roman"/>
        </w:rPr>
        <w:t>Health care</w:t>
      </w:r>
    </w:p>
    <w:p w14:paraId="1057C0AB" w14:textId="77777777" w:rsidR="00000000" w:rsidRDefault="002F3D7A">
      <w:pPr>
        <w:pStyle w:val="item"/>
        <w:numPr>
          <w:ilvl w:val="1"/>
          <w:numId w:val="1"/>
        </w:numPr>
        <w:rPr>
          <w:rFonts w:eastAsia="Times New Roman"/>
        </w:rPr>
      </w:pPr>
      <w:r>
        <w:rPr>
          <w:rFonts w:eastAsia="Times New Roman"/>
        </w:rPr>
        <w:t>Diseases</w:t>
      </w:r>
    </w:p>
    <w:p w14:paraId="11872489" w14:textId="77777777" w:rsidR="00000000" w:rsidRDefault="002F3D7A">
      <w:pPr>
        <w:pStyle w:val="Titre3"/>
        <w:ind w:left="720"/>
        <w:rPr>
          <w:rFonts w:eastAsia="Times New Roman"/>
        </w:rPr>
      </w:pPr>
      <w:r>
        <w:rPr>
          <w:rFonts w:eastAsia="Times New Roman"/>
        </w:rPr>
        <w:t>Pièces jointes</w:t>
      </w:r>
    </w:p>
    <w:p w14:paraId="08914908" w14:textId="77777777" w:rsidR="00000000" w:rsidRDefault="002F3D7A">
      <w:pPr>
        <w:pStyle w:val="item"/>
        <w:numPr>
          <w:ilvl w:val="1"/>
          <w:numId w:val="1"/>
        </w:numPr>
        <w:rPr>
          <w:rFonts w:eastAsia="Times New Roman"/>
        </w:rPr>
      </w:pPr>
      <w:r>
        <w:rPr>
          <w:rFonts w:eastAsia="Times New Roman"/>
        </w:rPr>
        <w:t xml:space="preserve">PubMed entry </w:t>
      </w:r>
    </w:p>
    <w:p w14:paraId="48AB604B" w14:textId="77777777" w:rsidR="00000000" w:rsidRDefault="002F3D7A">
      <w:pPr>
        <w:pStyle w:val="item"/>
        <w:numPr>
          <w:ilvl w:val="1"/>
          <w:numId w:val="1"/>
        </w:numPr>
        <w:rPr>
          <w:rFonts w:eastAsia="Times New Roman"/>
        </w:rPr>
      </w:pPr>
      <w:r>
        <w:rPr>
          <w:rFonts w:eastAsia="Times New Roman"/>
        </w:rPr>
        <w:t xml:space="preserve">Texte intégral </w:t>
      </w:r>
    </w:p>
    <w:p w14:paraId="7199F369" w14:textId="77777777" w:rsidR="00000000" w:rsidRDefault="002F3D7A">
      <w:pPr>
        <w:pStyle w:val="Titre2"/>
        <w:numPr>
          <w:ilvl w:val="0"/>
          <w:numId w:val="1"/>
        </w:numPr>
        <w:rPr>
          <w:rFonts w:eastAsia="Times New Roman"/>
        </w:rPr>
      </w:pPr>
      <w:r>
        <w:rPr>
          <w:rFonts w:eastAsia="Times New Roman"/>
        </w:rPr>
        <w:t>The challenges in colorectal cancer management during COVID-19 epidemic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64C1C4F7" w14:textId="77777777">
        <w:trPr>
          <w:tblCellSpacing w:w="15" w:type="dxa"/>
        </w:trPr>
        <w:tc>
          <w:tcPr>
            <w:tcW w:w="0" w:type="auto"/>
            <w:vAlign w:val="center"/>
            <w:hideMark/>
          </w:tcPr>
          <w:p w14:paraId="3A1BFF0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F128694" w14:textId="77777777" w:rsidR="00000000" w:rsidRDefault="002F3D7A">
            <w:pPr>
              <w:rPr>
                <w:rFonts w:eastAsia="Times New Roman"/>
              </w:rPr>
            </w:pPr>
            <w:r>
              <w:rPr>
                <w:rFonts w:eastAsia="Times New Roman"/>
              </w:rPr>
              <w:t>Article de revue</w:t>
            </w:r>
          </w:p>
        </w:tc>
      </w:tr>
      <w:tr w:rsidR="00000000" w14:paraId="3AB41958" w14:textId="77777777">
        <w:trPr>
          <w:tblCellSpacing w:w="15" w:type="dxa"/>
        </w:trPr>
        <w:tc>
          <w:tcPr>
            <w:tcW w:w="0" w:type="auto"/>
            <w:vAlign w:val="center"/>
            <w:hideMark/>
          </w:tcPr>
          <w:p w14:paraId="78AE127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075E29" w14:textId="77777777" w:rsidR="00000000" w:rsidRDefault="002F3D7A">
            <w:pPr>
              <w:rPr>
                <w:rFonts w:eastAsia="Times New Roman"/>
              </w:rPr>
            </w:pPr>
            <w:r>
              <w:rPr>
                <w:rFonts w:eastAsia="Times New Roman"/>
              </w:rPr>
              <w:t>Xianghai Ren</w:t>
            </w:r>
          </w:p>
        </w:tc>
      </w:tr>
      <w:tr w:rsidR="00000000" w14:paraId="5A093473" w14:textId="77777777">
        <w:trPr>
          <w:tblCellSpacing w:w="15" w:type="dxa"/>
        </w:trPr>
        <w:tc>
          <w:tcPr>
            <w:tcW w:w="0" w:type="auto"/>
            <w:vAlign w:val="center"/>
            <w:hideMark/>
          </w:tcPr>
          <w:p w14:paraId="2A3D25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D9511B" w14:textId="77777777" w:rsidR="00000000" w:rsidRDefault="002F3D7A">
            <w:pPr>
              <w:rPr>
                <w:rFonts w:eastAsia="Times New Roman"/>
              </w:rPr>
            </w:pPr>
            <w:r>
              <w:rPr>
                <w:rFonts w:eastAsia="Times New Roman"/>
              </w:rPr>
              <w:t>Baoxiang Chen</w:t>
            </w:r>
          </w:p>
        </w:tc>
      </w:tr>
      <w:tr w:rsidR="00000000" w14:paraId="169D4721" w14:textId="77777777">
        <w:trPr>
          <w:tblCellSpacing w:w="15" w:type="dxa"/>
        </w:trPr>
        <w:tc>
          <w:tcPr>
            <w:tcW w:w="0" w:type="auto"/>
            <w:vAlign w:val="center"/>
            <w:hideMark/>
          </w:tcPr>
          <w:p w14:paraId="2E2E101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2C4D46" w14:textId="77777777" w:rsidR="00000000" w:rsidRDefault="002F3D7A">
            <w:pPr>
              <w:rPr>
                <w:rFonts w:eastAsia="Times New Roman"/>
              </w:rPr>
            </w:pPr>
            <w:r>
              <w:rPr>
                <w:rFonts w:eastAsia="Times New Roman"/>
              </w:rPr>
              <w:t>Yuntian Hong</w:t>
            </w:r>
          </w:p>
        </w:tc>
      </w:tr>
      <w:tr w:rsidR="00000000" w14:paraId="00767C37" w14:textId="77777777">
        <w:trPr>
          <w:tblCellSpacing w:w="15" w:type="dxa"/>
        </w:trPr>
        <w:tc>
          <w:tcPr>
            <w:tcW w:w="0" w:type="auto"/>
            <w:vAlign w:val="center"/>
            <w:hideMark/>
          </w:tcPr>
          <w:p w14:paraId="2ABE888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880D63" w14:textId="77777777" w:rsidR="00000000" w:rsidRDefault="002F3D7A">
            <w:pPr>
              <w:rPr>
                <w:rFonts w:eastAsia="Times New Roman"/>
              </w:rPr>
            </w:pPr>
            <w:r>
              <w:rPr>
                <w:rFonts w:eastAsia="Times New Roman"/>
              </w:rPr>
              <w:t>Weicheng Liu</w:t>
            </w:r>
          </w:p>
        </w:tc>
      </w:tr>
      <w:tr w:rsidR="00000000" w14:paraId="3A5D679B" w14:textId="77777777">
        <w:trPr>
          <w:tblCellSpacing w:w="15" w:type="dxa"/>
        </w:trPr>
        <w:tc>
          <w:tcPr>
            <w:tcW w:w="0" w:type="auto"/>
            <w:vAlign w:val="center"/>
            <w:hideMark/>
          </w:tcPr>
          <w:p w14:paraId="5C87F70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1C0E4C" w14:textId="77777777" w:rsidR="00000000" w:rsidRDefault="002F3D7A">
            <w:pPr>
              <w:rPr>
                <w:rFonts w:eastAsia="Times New Roman"/>
              </w:rPr>
            </w:pPr>
            <w:r>
              <w:rPr>
                <w:rFonts w:eastAsia="Times New Roman"/>
              </w:rPr>
              <w:t>Qi Jiang</w:t>
            </w:r>
          </w:p>
        </w:tc>
      </w:tr>
      <w:tr w:rsidR="00000000" w14:paraId="062AFB65" w14:textId="77777777">
        <w:trPr>
          <w:tblCellSpacing w:w="15" w:type="dxa"/>
        </w:trPr>
        <w:tc>
          <w:tcPr>
            <w:tcW w:w="0" w:type="auto"/>
            <w:vAlign w:val="center"/>
            <w:hideMark/>
          </w:tcPr>
          <w:p w14:paraId="2C5C71A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813DC1" w14:textId="77777777" w:rsidR="00000000" w:rsidRDefault="002F3D7A">
            <w:pPr>
              <w:rPr>
                <w:rFonts w:eastAsia="Times New Roman"/>
              </w:rPr>
            </w:pPr>
            <w:r>
              <w:rPr>
                <w:rFonts w:eastAsia="Times New Roman"/>
              </w:rPr>
              <w:t>Jingying Yang</w:t>
            </w:r>
          </w:p>
        </w:tc>
      </w:tr>
      <w:tr w:rsidR="00000000" w14:paraId="7490F1EA" w14:textId="77777777">
        <w:trPr>
          <w:tblCellSpacing w:w="15" w:type="dxa"/>
        </w:trPr>
        <w:tc>
          <w:tcPr>
            <w:tcW w:w="0" w:type="auto"/>
            <w:vAlign w:val="center"/>
            <w:hideMark/>
          </w:tcPr>
          <w:p w14:paraId="39FB02E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DABD82C" w14:textId="77777777" w:rsidR="00000000" w:rsidRDefault="002F3D7A">
            <w:pPr>
              <w:rPr>
                <w:rFonts w:eastAsia="Times New Roman"/>
              </w:rPr>
            </w:pPr>
            <w:r>
              <w:rPr>
                <w:rFonts w:eastAsia="Times New Roman"/>
              </w:rPr>
              <w:t>Qun Qian</w:t>
            </w:r>
          </w:p>
        </w:tc>
      </w:tr>
      <w:tr w:rsidR="00000000" w14:paraId="4312C475" w14:textId="77777777">
        <w:trPr>
          <w:tblCellSpacing w:w="15" w:type="dxa"/>
        </w:trPr>
        <w:tc>
          <w:tcPr>
            <w:tcW w:w="0" w:type="auto"/>
            <w:vAlign w:val="center"/>
            <w:hideMark/>
          </w:tcPr>
          <w:p w14:paraId="779D876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6176AD" w14:textId="77777777" w:rsidR="00000000" w:rsidRDefault="002F3D7A">
            <w:pPr>
              <w:rPr>
                <w:rFonts w:eastAsia="Times New Roman"/>
              </w:rPr>
            </w:pPr>
            <w:r>
              <w:rPr>
                <w:rFonts w:eastAsia="Times New Roman"/>
              </w:rPr>
              <w:t>Congqing Jiang</w:t>
            </w:r>
          </w:p>
        </w:tc>
      </w:tr>
      <w:tr w:rsidR="00000000" w14:paraId="17EF32E7" w14:textId="77777777">
        <w:trPr>
          <w:tblCellSpacing w:w="15" w:type="dxa"/>
        </w:trPr>
        <w:tc>
          <w:tcPr>
            <w:tcW w:w="0" w:type="auto"/>
            <w:vAlign w:val="center"/>
            <w:hideMark/>
          </w:tcPr>
          <w:p w14:paraId="42078ED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7000C93" w14:textId="77777777" w:rsidR="00000000" w:rsidRDefault="002F3D7A">
            <w:pPr>
              <w:rPr>
                <w:rFonts w:eastAsia="Times New Roman"/>
              </w:rPr>
            </w:pPr>
            <w:r>
              <w:rPr>
                <w:rFonts w:eastAsia="Times New Roman"/>
              </w:rPr>
              <w:t>8</w:t>
            </w:r>
          </w:p>
        </w:tc>
      </w:tr>
      <w:tr w:rsidR="00000000" w14:paraId="50A8A1D4" w14:textId="77777777">
        <w:trPr>
          <w:tblCellSpacing w:w="15" w:type="dxa"/>
        </w:trPr>
        <w:tc>
          <w:tcPr>
            <w:tcW w:w="0" w:type="auto"/>
            <w:vAlign w:val="center"/>
            <w:hideMark/>
          </w:tcPr>
          <w:p w14:paraId="4E80970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62F53A5" w14:textId="77777777" w:rsidR="00000000" w:rsidRDefault="002F3D7A">
            <w:pPr>
              <w:rPr>
                <w:rFonts w:eastAsia="Times New Roman"/>
              </w:rPr>
            </w:pPr>
            <w:r>
              <w:rPr>
                <w:rFonts w:eastAsia="Times New Roman"/>
              </w:rPr>
              <w:t>7</w:t>
            </w:r>
          </w:p>
        </w:tc>
      </w:tr>
      <w:tr w:rsidR="00000000" w14:paraId="43F8CDFC" w14:textId="77777777">
        <w:trPr>
          <w:tblCellSpacing w:w="15" w:type="dxa"/>
        </w:trPr>
        <w:tc>
          <w:tcPr>
            <w:tcW w:w="0" w:type="auto"/>
            <w:vAlign w:val="center"/>
            <w:hideMark/>
          </w:tcPr>
          <w:p w14:paraId="7055276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DD51E51" w14:textId="77777777" w:rsidR="00000000" w:rsidRDefault="002F3D7A">
            <w:pPr>
              <w:rPr>
                <w:rFonts w:eastAsia="Times New Roman"/>
              </w:rPr>
            </w:pPr>
            <w:r>
              <w:rPr>
                <w:rFonts w:eastAsia="Times New Roman"/>
              </w:rPr>
              <w:t>498</w:t>
            </w:r>
          </w:p>
        </w:tc>
      </w:tr>
      <w:tr w:rsidR="00000000" w14:paraId="73F9D257" w14:textId="77777777">
        <w:trPr>
          <w:tblCellSpacing w:w="15" w:type="dxa"/>
        </w:trPr>
        <w:tc>
          <w:tcPr>
            <w:tcW w:w="0" w:type="auto"/>
            <w:vAlign w:val="center"/>
            <w:hideMark/>
          </w:tcPr>
          <w:p w14:paraId="3B031E1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1A6B852" w14:textId="77777777" w:rsidR="00000000" w:rsidRDefault="002F3D7A">
            <w:pPr>
              <w:rPr>
                <w:rFonts w:eastAsia="Times New Roman"/>
              </w:rPr>
            </w:pPr>
            <w:r>
              <w:rPr>
                <w:rFonts w:eastAsia="Times New Roman"/>
              </w:rPr>
              <w:t>Annals of Translational Medicine</w:t>
            </w:r>
          </w:p>
        </w:tc>
      </w:tr>
      <w:tr w:rsidR="00000000" w14:paraId="40D4D9FA" w14:textId="77777777">
        <w:trPr>
          <w:tblCellSpacing w:w="15" w:type="dxa"/>
        </w:trPr>
        <w:tc>
          <w:tcPr>
            <w:tcW w:w="0" w:type="auto"/>
            <w:vAlign w:val="center"/>
            <w:hideMark/>
          </w:tcPr>
          <w:p w14:paraId="5207486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C721D24" w14:textId="77777777" w:rsidR="00000000" w:rsidRDefault="002F3D7A">
            <w:pPr>
              <w:rPr>
                <w:rFonts w:eastAsia="Times New Roman"/>
              </w:rPr>
            </w:pPr>
            <w:r>
              <w:rPr>
                <w:rFonts w:eastAsia="Times New Roman"/>
              </w:rPr>
              <w:t>2305-5839</w:t>
            </w:r>
          </w:p>
        </w:tc>
      </w:tr>
      <w:tr w:rsidR="00000000" w14:paraId="3C0D3C0F" w14:textId="77777777">
        <w:trPr>
          <w:tblCellSpacing w:w="15" w:type="dxa"/>
        </w:trPr>
        <w:tc>
          <w:tcPr>
            <w:tcW w:w="0" w:type="auto"/>
            <w:vAlign w:val="center"/>
            <w:hideMark/>
          </w:tcPr>
          <w:p w14:paraId="40BB14E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41CB309" w14:textId="77777777" w:rsidR="00000000" w:rsidRDefault="002F3D7A">
            <w:pPr>
              <w:rPr>
                <w:rFonts w:eastAsia="Times New Roman"/>
              </w:rPr>
            </w:pPr>
            <w:r>
              <w:rPr>
                <w:rFonts w:eastAsia="Times New Roman"/>
              </w:rPr>
              <w:t>Apr 2020</w:t>
            </w:r>
          </w:p>
        </w:tc>
      </w:tr>
      <w:tr w:rsidR="00000000" w14:paraId="62A9636B" w14:textId="77777777">
        <w:trPr>
          <w:tblCellSpacing w:w="15" w:type="dxa"/>
        </w:trPr>
        <w:tc>
          <w:tcPr>
            <w:tcW w:w="0" w:type="auto"/>
            <w:vAlign w:val="center"/>
            <w:hideMark/>
          </w:tcPr>
          <w:p w14:paraId="62C5D27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A289A04" w14:textId="77777777" w:rsidR="00000000" w:rsidRDefault="002F3D7A">
            <w:pPr>
              <w:rPr>
                <w:rFonts w:eastAsia="Times New Roman"/>
              </w:rPr>
            </w:pPr>
            <w:r>
              <w:rPr>
                <w:rFonts w:eastAsia="Times New Roman"/>
              </w:rPr>
              <w:t>PMID: 32395542 PMCID: PMC7210180</w:t>
            </w:r>
          </w:p>
        </w:tc>
      </w:tr>
      <w:tr w:rsidR="00000000" w14:paraId="48FBF8FF" w14:textId="77777777">
        <w:trPr>
          <w:tblCellSpacing w:w="15" w:type="dxa"/>
        </w:trPr>
        <w:tc>
          <w:tcPr>
            <w:tcW w:w="0" w:type="auto"/>
            <w:vAlign w:val="center"/>
            <w:hideMark/>
          </w:tcPr>
          <w:p w14:paraId="1757E32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1B21C7F" w14:textId="77777777" w:rsidR="00000000" w:rsidRDefault="002F3D7A">
            <w:pPr>
              <w:rPr>
                <w:rFonts w:eastAsia="Times New Roman"/>
              </w:rPr>
            </w:pPr>
            <w:r>
              <w:rPr>
                <w:rFonts w:eastAsia="Times New Roman"/>
              </w:rPr>
              <w:t>Ann Transl Med</w:t>
            </w:r>
          </w:p>
        </w:tc>
      </w:tr>
      <w:tr w:rsidR="00000000" w14:paraId="4F9B18B5" w14:textId="77777777">
        <w:trPr>
          <w:tblCellSpacing w:w="15" w:type="dxa"/>
        </w:trPr>
        <w:tc>
          <w:tcPr>
            <w:tcW w:w="0" w:type="auto"/>
            <w:vAlign w:val="center"/>
            <w:hideMark/>
          </w:tcPr>
          <w:p w14:paraId="058C25B5"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6C8F46C6" w14:textId="77777777" w:rsidR="00000000" w:rsidRDefault="002F3D7A">
            <w:pPr>
              <w:rPr>
                <w:rFonts w:eastAsia="Times New Roman"/>
              </w:rPr>
            </w:pPr>
            <w:hyperlink r:id="rId484" w:history="1">
              <w:r>
                <w:rPr>
                  <w:rStyle w:val="Lienhypertexte"/>
                  <w:rFonts w:eastAsia="Times New Roman"/>
                </w:rPr>
                <w:t>10.21037/atm.2020.03.158</w:t>
              </w:r>
            </w:hyperlink>
          </w:p>
        </w:tc>
      </w:tr>
      <w:tr w:rsidR="00000000" w14:paraId="73FB5A69" w14:textId="77777777">
        <w:trPr>
          <w:tblCellSpacing w:w="15" w:type="dxa"/>
        </w:trPr>
        <w:tc>
          <w:tcPr>
            <w:tcW w:w="0" w:type="auto"/>
            <w:vAlign w:val="center"/>
            <w:hideMark/>
          </w:tcPr>
          <w:p w14:paraId="0C0FBE7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30B4FA5" w14:textId="77777777" w:rsidR="00000000" w:rsidRDefault="002F3D7A">
            <w:pPr>
              <w:rPr>
                <w:rFonts w:eastAsia="Times New Roman"/>
              </w:rPr>
            </w:pPr>
            <w:r>
              <w:rPr>
                <w:rFonts w:eastAsia="Times New Roman"/>
              </w:rPr>
              <w:t>PubMed</w:t>
            </w:r>
          </w:p>
        </w:tc>
      </w:tr>
      <w:tr w:rsidR="00000000" w14:paraId="0053F2A3" w14:textId="77777777">
        <w:trPr>
          <w:tblCellSpacing w:w="15" w:type="dxa"/>
        </w:trPr>
        <w:tc>
          <w:tcPr>
            <w:tcW w:w="0" w:type="auto"/>
            <w:vAlign w:val="center"/>
            <w:hideMark/>
          </w:tcPr>
          <w:p w14:paraId="0CC8567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CA92741" w14:textId="77777777" w:rsidR="00000000" w:rsidRDefault="002F3D7A">
            <w:pPr>
              <w:rPr>
                <w:rFonts w:eastAsia="Times New Roman"/>
              </w:rPr>
            </w:pPr>
            <w:r>
              <w:rPr>
                <w:rFonts w:eastAsia="Times New Roman"/>
              </w:rPr>
              <w:t>eng</w:t>
            </w:r>
          </w:p>
        </w:tc>
      </w:tr>
      <w:tr w:rsidR="00000000" w14:paraId="2290FC6A" w14:textId="77777777">
        <w:trPr>
          <w:tblCellSpacing w:w="15" w:type="dxa"/>
        </w:trPr>
        <w:tc>
          <w:tcPr>
            <w:tcW w:w="0" w:type="auto"/>
            <w:vAlign w:val="center"/>
            <w:hideMark/>
          </w:tcPr>
          <w:p w14:paraId="2F8FFAC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1959564" w14:textId="77777777" w:rsidR="00000000" w:rsidRDefault="002F3D7A">
            <w:pPr>
              <w:rPr>
                <w:rFonts w:eastAsia="Times New Roman"/>
              </w:rPr>
            </w:pPr>
            <w:r>
              <w:rPr>
                <w:rFonts w:eastAsia="Times New Roman"/>
              </w:rPr>
              <w:t xml:space="preserve">It has been over 2 months since the start of the Coronavirus </w:t>
            </w:r>
            <w:r>
              <w:rPr>
                <w:rFonts w:eastAsia="Times New Roman"/>
              </w:rPr>
              <w:t>disease 2019 (COVID-19) outbreak. The epidemic stage of COVID-19 has brought great challenges to the diagnosis and management of colorectal cancer (CRC) patients. Symptoms, such as fever and cough caused by cancer, and the therapeutic process (including ch</w:t>
            </w:r>
            <w:r>
              <w:rPr>
                <w:rFonts w:eastAsia="Times New Roman"/>
              </w:rPr>
              <w:t>emotherapy and surgery) should be differentiated from some COVID-19 related characteristics. Besides, clinical workers should not only consider the therapeutic strategy for cancer, but also emphasize COVID-19's prevention. Moreover, the detailed therapeuti</w:t>
            </w:r>
            <w:r>
              <w:rPr>
                <w:rFonts w:eastAsia="Times New Roman"/>
              </w:rPr>
              <w:t>c regimens of CRC patients may be different from the usual. Also, treatment principles may various for CRC patients with or without severe acute respiratory syndrome coronavirus 2 (SARS-CoV-2) infection, as well as patients with or without an emergency pre</w:t>
            </w:r>
            <w:r>
              <w:rPr>
                <w:rFonts w:eastAsia="Times New Roman"/>
              </w:rPr>
              <w:t>sentation. In this paper, we want to discuss the above-mentioned problems based on previous guidelines, the current working status and our experiences, to provide a reference for medical personnel.</w:t>
            </w:r>
          </w:p>
        </w:tc>
      </w:tr>
      <w:tr w:rsidR="00000000" w14:paraId="676A95A2" w14:textId="77777777">
        <w:trPr>
          <w:tblCellSpacing w:w="15" w:type="dxa"/>
        </w:trPr>
        <w:tc>
          <w:tcPr>
            <w:tcW w:w="0" w:type="auto"/>
            <w:vAlign w:val="center"/>
            <w:hideMark/>
          </w:tcPr>
          <w:p w14:paraId="2F30353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77750FB" w14:textId="77777777" w:rsidR="00000000" w:rsidRDefault="002F3D7A">
            <w:pPr>
              <w:rPr>
                <w:rFonts w:eastAsia="Times New Roman"/>
              </w:rPr>
            </w:pPr>
            <w:r>
              <w:rPr>
                <w:rFonts w:eastAsia="Times New Roman"/>
              </w:rPr>
              <w:t>13/05/2020 à 14:27:22</w:t>
            </w:r>
          </w:p>
        </w:tc>
      </w:tr>
      <w:tr w:rsidR="00000000" w14:paraId="29D1A642" w14:textId="77777777">
        <w:trPr>
          <w:tblCellSpacing w:w="15" w:type="dxa"/>
        </w:trPr>
        <w:tc>
          <w:tcPr>
            <w:tcW w:w="0" w:type="auto"/>
            <w:vAlign w:val="center"/>
            <w:hideMark/>
          </w:tcPr>
          <w:p w14:paraId="7EFB49A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944A745" w14:textId="77777777" w:rsidR="00000000" w:rsidRDefault="002F3D7A">
            <w:pPr>
              <w:rPr>
                <w:rFonts w:eastAsia="Times New Roman"/>
              </w:rPr>
            </w:pPr>
            <w:r>
              <w:rPr>
                <w:rFonts w:eastAsia="Times New Roman"/>
              </w:rPr>
              <w:t>13/05/2020</w:t>
            </w:r>
            <w:r>
              <w:rPr>
                <w:rFonts w:eastAsia="Times New Roman"/>
              </w:rPr>
              <w:t xml:space="preserve"> à 14:27:22</w:t>
            </w:r>
          </w:p>
        </w:tc>
      </w:tr>
    </w:tbl>
    <w:p w14:paraId="6AE4018C" w14:textId="77777777" w:rsidR="00000000" w:rsidRDefault="002F3D7A">
      <w:pPr>
        <w:pStyle w:val="Titre3"/>
        <w:numPr>
          <w:ilvl w:val="0"/>
          <w:numId w:val="1"/>
        </w:numPr>
        <w:rPr>
          <w:rFonts w:eastAsia="Times New Roman"/>
        </w:rPr>
      </w:pPr>
      <w:r>
        <w:rPr>
          <w:rFonts w:eastAsia="Times New Roman"/>
        </w:rPr>
        <w:t>Marqueurs :</w:t>
      </w:r>
    </w:p>
    <w:p w14:paraId="481C5451" w14:textId="77777777" w:rsidR="00000000" w:rsidRDefault="002F3D7A">
      <w:pPr>
        <w:pStyle w:val="item"/>
        <w:numPr>
          <w:ilvl w:val="1"/>
          <w:numId w:val="1"/>
        </w:numPr>
        <w:rPr>
          <w:rFonts w:eastAsia="Times New Roman"/>
        </w:rPr>
      </w:pPr>
      <w:r>
        <w:rPr>
          <w:rFonts w:eastAsia="Times New Roman"/>
        </w:rPr>
        <w:t>2019 novel coronavirus disease (COVID-19)</w:t>
      </w:r>
    </w:p>
    <w:p w14:paraId="01DB7608" w14:textId="77777777" w:rsidR="00000000" w:rsidRDefault="002F3D7A">
      <w:pPr>
        <w:pStyle w:val="item"/>
        <w:numPr>
          <w:ilvl w:val="1"/>
          <w:numId w:val="1"/>
        </w:numPr>
        <w:rPr>
          <w:rFonts w:eastAsia="Times New Roman"/>
        </w:rPr>
      </w:pPr>
      <w:r>
        <w:rPr>
          <w:rFonts w:eastAsia="Times New Roman"/>
        </w:rPr>
        <w:t>colorectal cancer (CRC)</w:t>
      </w:r>
    </w:p>
    <w:p w14:paraId="5B4BB2C6" w14:textId="77777777" w:rsidR="00000000" w:rsidRDefault="002F3D7A">
      <w:pPr>
        <w:pStyle w:val="item"/>
        <w:numPr>
          <w:ilvl w:val="1"/>
          <w:numId w:val="1"/>
        </w:numPr>
        <w:rPr>
          <w:rFonts w:eastAsia="Times New Roman"/>
        </w:rPr>
      </w:pPr>
      <w:r>
        <w:rPr>
          <w:rFonts w:eastAsia="Times New Roman"/>
        </w:rPr>
        <w:t>Severe acute respiratory syndrome corona virus 2 (SARS-CoV-2)</w:t>
      </w:r>
    </w:p>
    <w:p w14:paraId="021633AC" w14:textId="77777777" w:rsidR="00000000" w:rsidRDefault="002F3D7A">
      <w:pPr>
        <w:pStyle w:val="Titre3"/>
        <w:ind w:left="720"/>
        <w:rPr>
          <w:rFonts w:eastAsia="Times New Roman"/>
        </w:rPr>
      </w:pPr>
      <w:r>
        <w:rPr>
          <w:rFonts w:eastAsia="Times New Roman"/>
        </w:rPr>
        <w:t>Pièces jointes</w:t>
      </w:r>
    </w:p>
    <w:p w14:paraId="28C8FA85" w14:textId="77777777" w:rsidR="00000000" w:rsidRDefault="002F3D7A">
      <w:pPr>
        <w:pStyle w:val="item"/>
        <w:numPr>
          <w:ilvl w:val="1"/>
          <w:numId w:val="1"/>
        </w:numPr>
        <w:rPr>
          <w:rFonts w:eastAsia="Times New Roman"/>
        </w:rPr>
      </w:pPr>
      <w:r>
        <w:rPr>
          <w:rFonts w:eastAsia="Times New Roman"/>
        </w:rPr>
        <w:t xml:space="preserve">PubMed entry </w:t>
      </w:r>
    </w:p>
    <w:p w14:paraId="413F7A2A" w14:textId="77777777" w:rsidR="00000000" w:rsidRDefault="002F3D7A">
      <w:pPr>
        <w:pStyle w:val="Titre2"/>
        <w:numPr>
          <w:ilvl w:val="0"/>
          <w:numId w:val="1"/>
        </w:numPr>
        <w:rPr>
          <w:rFonts w:eastAsia="Times New Roman"/>
        </w:rPr>
      </w:pPr>
      <w:r>
        <w:rPr>
          <w:rFonts w:eastAsia="Times New Roman"/>
        </w:rPr>
        <w:t>The clinical characteristic of eight patients of COVID-19 with positive RT</w:t>
      </w:r>
      <w:r>
        <w:rPr>
          <w:rFonts w:eastAsia="Times New Roman"/>
        </w:rPr>
        <w:t>-PCR test after discharge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79F9B43B" w14:textId="77777777">
        <w:trPr>
          <w:tblCellSpacing w:w="15" w:type="dxa"/>
        </w:trPr>
        <w:tc>
          <w:tcPr>
            <w:tcW w:w="0" w:type="auto"/>
            <w:vAlign w:val="center"/>
            <w:hideMark/>
          </w:tcPr>
          <w:p w14:paraId="3B3E706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56BF743" w14:textId="77777777" w:rsidR="00000000" w:rsidRDefault="002F3D7A">
            <w:pPr>
              <w:rPr>
                <w:rFonts w:eastAsia="Times New Roman"/>
              </w:rPr>
            </w:pPr>
            <w:r>
              <w:rPr>
                <w:rFonts w:eastAsia="Times New Roman"/>
              </w:rPr>
              <w:t>Article de revue</w:t>
            </w:r>
          </w:p>
        </w:tc>
      </w:tr>
      <w:tr w:rsidR="00000000" w14:paraId="361A306C" w14:textId="77777777">
        <w:trPr>
          <w:tblCellSpacing w:w="15" w:type="dxa"/>
        </w:trPr>
        <w:tc>
          <w:tcPr>
            <w:tcW w:w="0" w:type="auto"/>
            <w:vAlign w:val="center"/>
            <w:hideMark/>
          </w:tcPr>
          <w:p w14:paraId="7B8435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F3B958" w14:textId="77777777" w:rsidR="00000000" w:rsidRDefault="002F3D7A">
            <w:pPr>
              <w:rPr>
                <w:rFonts w:eastAsia="Times New Roman"/>
              </w:rPr>
            </w:pPr>
            <w:r>
              <w:rPr>
                <w:rFonts w:eastAsia="Times New Roman"/>
              </w:rPr>
              <w:t>Hong Cao</w:t>
            </w:r>
          </w:p>
        </w:tc>
      </w:tr>
      <w:tr w:rsidR="00000000" w14:paraId="652306B6" w14:textId="77777777">
        <w:trPr>
          <w:tblCellSpacing w:w="15" w:type="dxa"/>
        </w:trPr>
        <w:tc>
          <w:tcPr>
            <w:tcW w:w="0" w:type="auto"/>
            <w:vAlign w:val="center"/>
            <w:hideMark/>
          </w:tcPr>
          <w:p w14:paraId="25C075B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704564" w14:textId="77777777" w:rsidR="00000000" w:rsidRDefault="002F3D7A">
            <w:pPr>
              <w:rPr>
                <w:rFonts w:eastAsia="Times New Roman"/>
              </w:rPr>
            </w:pPr>
            <w:r>
              <w:rPr>
                <w:rFonts w:eastAsia="Times New Roman"/>
              </w:rPr>
              <w:t>Lei Ruan</w:t>
            </w:r>
          </w:p>
        </w:tc>
      </w:tr>
      <w:tr w:rsidR="00000000" w14:paraId="0D663CCF" w14:textId="77777777">
        <w:trPr>
          <w:tblCellSpacing w:w="15" w:type="dxa"/>
        </w:trPr>
        <w:tc>
          <w:tcPr>
            <w:tcW w:w="0" w:type="auto"/>
            <w:vAlign w:val="center"/>
            <w:hideMark/>
          </w:tcPr>
          <w:p w14:paraId="0BC557D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C7F09B" w14:textId="77777777" w:rsidR="00000000" w:rsidRDefault="002F3D7A">
            <w:pPr>
              <w:rPr>
                <w:rFonts w:eastAsia="Times New Roman"/>
              </w:rPr>
            </w:pPr>
            <w:r>
              <w:rPr>
                <w:rFonts w:eastAsia="Times New Roman"/>
              </w:rPr>
              <w:t>Jian Liu</w:t>
            </w:r>
          </w:p>
        </w:tc>
      </w:tr>
      <w:tr w:rsidR="00000000" w14:paraId="2E858C79" w14:textId="77777777">
        <w:trPr>
          <w:tblCellSpacing w:w="15" w:type="dxa"/>
        </w:trPr>
        <w:tc>
          <w:tcPr>
            <w:tcW w:w="0" w:type="auto"/>
            <w:vAlign w:val="center"/>
            <w:hideMark/>
          </w:tcPr>
          <w:p w14:paraId="263784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D5936D" w14:textId="77777777" w:rsidR="00000000" w:rsidRDefault="002F3D7A">
            <w:pPr>
              <w:rPr>
                <w:rFonts w:eastAsia="Times New Roman"/>
              </w:rPr>
            </w:pPr>
            <w:r>
              <w:rPr>
                <w:rFonts w:eastAsia="Times New Roman"/>
              </w:rPr>
              <w:t>Wenhui Liao</w:t>
            </w:r>
          </w:p>
        </w:tc>
      </w:tr>
      <w:tr w:rsidR="00000000" w14:paraId="23FB00D2" w14:textId="77777777">
        <w:trPr>
          <w:tblCellSpacing w:w="15" w:type="dxa"/>
        </w:trPr>
        <w:tc>
          <w:tcPr>
            <w:tcW w:w="0" w:type="auto"/>
            <w:vAlign w:val="center"/>
            <w:hideMark/>
          </w:tcPr>
          <w:p w14:paraId="546AC98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FC3575B" w14:textId="77777777" w:rsidR="00000000" w:rsidRDefault="002F3D7A">
            <w:pPr>
              <w:rPr>
                <w:rFonts w:eastAsia="Times New Roman"/>
              </w:rPr>
            </w:pPr>
            <w:r>
              <w:rPr>
                <w:rFonts w:eastAsia="Times New Roman"/>
              </w:rPr>
              <w:t>Journal of Medical Virology</w:t>
            </w:r>
          </w:p>
        </w:tc>
      </w:tr>
      <w:tr w:rsidR="00000000" w14:paraId="3781E4B7" w14:textId="77777777">
        <w:trPr>
          <w:tblCellSpacing w:w="15" w:type="dxa"/>
        </w:trPr>
        <w:tc>
          <w:tcPr>
            <w:tcW w:w="0" w:type="auto"/>
            <w:vAlign w:val="center"/>
            <w:hideMark/>
          </w:tcPr>
          <w:p w14:paraId="6F5B4C0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C81B823" w14:textId="77777777" w:rsidR="00000000" w:rsidRDefault="002F3D7A">
            <w:pPr>
              <w:rPr>
                <w:rFonts w:eastAsia="Times New Roman"/>
              </w:rPr>
            </w:pPr>
            <w:r>
              <w:rPr>
                <w:rFonts w:eastAsia="Times New Roman"/>
              </w:rPr>
              <w:t>1096-9071</w:t>
            </w:r>
          </w:p>
        </w:tc>
      </w:tr>
      <w:tr w:rsidR="00000000" w14:paraId="53965E56" w14:textId="77777777">
        <w:trPr>
          <w:tblCellSpacing w:w="15" w:type="dxa"/>
        </w:trPr>
        <w:tc>
          <w:tcPr>
            <w:tcW w:w="0" w:type="auto"/>
            <w:vAlign w:val="center"/>
            <w:hideMark/>
          </w:tcPr>
          <w:p w14:paraId="0D301DB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9EFE7A5" w14:textId="77777777" w:rsidR="00000000" w:rsidRDefault="002F3D7A">
            <w:pPr>
              <w:rPr>
                <w:rFonts w:eastAsia="Times New Roman"/>
              </w:rPr>
            </w:pPr>
            <w:r>
              <w:rPr>
                <w:rFonts w:eastAsia="Times New Roman"/>
              </w:rPr>
              <w:t>May 15, 2020</w:t>
            </w:r>
          </w:p>
        </w:tc>
      </w:tr>
      <w:tr w:rsidR="00000000" w14:paraId="55EE4DB5" w14:textId="77777777">
        <w:trPr>
          <w:tblCellSpacing w:w="15" w:type="dxa"/>
        </w:trPr>
        <w:tc>
          <w:tcPr>
            <w:tcW w:w="0" w:type="auto"/>
            <w:vAlign w:val="center"/>
            <w:hideMark/>
          </w:tcPr>
          <w:p w14:paraId="4AADE85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CB6A540" w14:textId="77777777" w:rsidR="00000000" w:rsidRDefault="002F3D7A">
            <w:pPr>
              <w:rPr>
                <w:rFonts w:eastAsia="Times New Roman"/>
              </w:rPr>
            </w:pPr>
            <w:r>
              <w:rPr>
                <w:rFonts w:eastAsia="Times New Roman"/>
              </w:rPr>
              <w:t>PMID: 32410245</w:t>
            </w:r>
          </w:p>
        </w:tc>
      </w:tr>
      <w:tr w:rsidR="00000000" w14:paraId="2C56E6E6" w14:textId="77777777">
        <w:trPr>
          <w:tblCellSpacing w:w="15" w:type="dxa"/>
        </w:trPr>
        <w:tc>
          <w:tcPr>
            <w:tcW w:w="0" w:type="auto"/>
            <w:vAlign w:val="center"/>
            <w:hideMark/>
          </w:tcPr>
          <w:p w14:paraId="3228013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3C309AC" w14:textId="77777777" w:rsidR="00000000" w:rsidRDefault="002F3D7A">
            <w:pPr>
              <w:rPr>
                <w:rFonts w:eastAsia="Times New Roman"/>
              </w:rPr>
            </w:pPr>
            <w:r>
              <w:rPr>
                <w:rFonts w:eastAsia="Times New Roman"/>
              </w:rPr>
              <w:t>J. Med. Virol.</w:t>
            </w:r>
          </w:p>
        </w:tc>
      </w:tr>
      <w:tr w:rsidR="00000000" w14:paraId="43B4227B" w14:textId="77777777">
        <w:trPr>
          <w:tblCellSpacing w:w="15" w:type="dxa"/>
        </w:trPr>
        <w:tc>
          <w:tcPr>
            <w:tcW w:w="0" w:type="auto"/>
            <w:vAlign w:val="center"/>
            <w:hideMark/>
          </w:tcPr>
          <w:p w14:paraId="1CE4D01C"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111091C0" w14:textId="77777777" w:rsidR="00000000" w:rsidRDefault="002F3D7A">
            <w:pPr>
              <w:rPr>
                <w:rFonts w:eastAsia="Times New Roman"/>
              </w:rPr>
            </w:pPr>
            <w:hyperlink r:id="rId485" w:history="1">
              <w:r>
                <w:rPr>
                  <w:rStyle w:val="Lienhypertexte"/>
                  <w:rFonts w:eastAsia="Times New Roman"/>
                </w:rPr>
                <w:t>10.1002/jmv.26017</w:t>
              </w:r>
            </w:hyperlink>
          </w:p>
        </w:tc>
      </w:tr>
      <w:tr w:rsidR="00000000" w14:paraId="7B75A0AB" w14:textId="77777777">
        <w:trPr>
          <w:tblCellSpacing w:w="15" w:type="dxa"/>
        </w:trPr>
        <w:tc>
          <w:tcPr>
            <w:tcW w:w="0" w:type="auto"/>
            <w:vAlign w:val="center"/>
            <w:hideMark/>
          </w:tcPr>
          <w:p w14:paraId="709B973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C04B3E2" w14:textId="77777777" w:rsidR="00000000" w:rsidRDefault="002F3D7A">
            <w:pPr>
              <w:rPr>
                <w:rFonts w:eastAsia="Times New Roman"/>
              </w:rPr>
            </w:pPr>
            <w:r>
              <w:rPr>
                <w:rFonts w:eastAsia="Times New Roman"/>
              </w:rPr>
              <w:t>PubMed</w:t>
            </w:r>
          </w:p>
        </w:tc>
      </w:tr>
      <w:tr w:rsidR="00000000" w14:paraId="34E06C22" w14:textId="77777777">
        <w:trPr>
          <w:tblCellSpacing w:w="15" w:type="dxa"/>
        </w:trPr>
        <w:tc>
          <w:tcPr>
            <w:tcW w:w="0" w:type="auto"/>
            <w:vAlign w:val="center"/>
            <w:hideMark/>
          </w:tcPr>
          <w:p w14:paraId="6AA1A97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6EF496B" w14:textId="77777777" w:rsidR="00000000" w:rsidRDefault="002F3D7A">
            <w:pPr>
              <w:rPr>
                <w:rFonts w:eastAsia="Times New Roman"/>
              </w:rPr>
            </w:pPr>
            <w:r>
              <w:rPr>
                <w:rFonts w:eastAsia="Times New Roman"/>
              </w:rPr>
              <w:t>eng</w:t>
            </w:r>
          </w:p>
        </w:tc>
      </w:tr>
      <w:tr w:rsidR="00000000" w14:paraId="752DEE1D" w14:textId="77777777">
        <w:trPr>
          <w:tblCellSpacing w:w="15" w:type="dxa"/>
        </w:trPr>
        <w:tc>
          <w:tcPr>
            <w:tcW w:w="0" w:type="auto"/>
            <w:vAlign w:val="center"/>
            <w:hideMark/>
          </w:tcPr>
          <w:p w14:paraId="20A11B2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F9BC052" w14:textId="77777777" w:rsidR="00000000" w:rsidRDefault="002F3D7A">
            <w:pPr>
              <w:rPr>
                <w:rFonts w:eastAsia="Times New Roman"/>
              </w:rPr>
            </w:pPr>
            <w:r>
              <w:rPr>
                <w:rFonts w:eastAsia="Times New Roman"/>
              </w:rPr>
              <w:t>Corona virus disease 2019 (COVID-19) was caused by Severe Acute Respiratory Syndrome Coronavirus-2 (SARS-CoV-2). The pheno</w:t>
            </w:r>
            <w:r>
              <w:rPr>
                <w:rFonts w:eastAsia="Times New Roman"/>
              </w:rPr>
              <w:t>menon of positive real time reverse transcription polymerase chain reaction (RT-PCR) result of SARS-CoV-2 in recovered patients had occurred and the research about these patients was rare. In our study, we did a retrospective review of medical records from</w:t>
            </w:r>
            <w:r>
              <w:rPr>
                <w:rFonts w:eastAsia="Times New Roman"/>
              </w:rPr>
              <w:t xml:space="preserve"> COVID-19 patients admitted to one ward of Tongji Hospital of Hua Zhong University of Science and Technology from 10 February to 13 April 2020. From 10 February to 13 April 2020, there were 108 patients of COVID-19 admitted in the one ward of Tongji Hospit</w:t>
            </w:r>
            <w:r>
              <w:rPr>
                <w:rFonts w:eastAsia="Times New Roman"/>
              </w:rPr>
              <w:t>al. Among them, eight cases were readmission patients because the RT-PCR result of SARS-CoV-2 was positive again after discharge. On the second admission, they had no symptoms and their chest CT was almost normal. Data from laboratory tests of the re-admis</w:t>
            </w:r>
            <w:r>
              <w:rPr>
                <w:rFonts w:eastAsia="Times New Roman"/>
              </w:rPr>
              <w:t>sion patients showed that all eight patients had normal white blood cell count, lymphocyte count. The inflammatory factors like procalcitonin and interleukin 6 were normal. After treatment, two patients met the standard and were discharged. The other six p</w:t>
            </w:r>
            <w:r>
              <w:rPr>
                <w:rFonts w:eastAsia="Times New Roman"/>
              </w:rPr>
              <w:t>atients were still in the hospital because their RT-PCR of SARS-CoV-2 did not get three consecutive negative results and the course of two patients had persisted more than 90 days. We still needed to be alert that these patients could infect other people a</w:t>
            </w:r>
            <w:r>
              <w:rPr>
                <w:rFonts w:eastAsia="Times New Roman"/>
              </w:rPr>
              <w:t>s a source of infection, and we also needed to be alert that these patients become chronic virus carriers. It also aroused our concern about the discharge standard of COVID-19. This article is protected by copyright. All rights reserved.</w:t>
            </w:r>
          </w:p>
        </w:tc>
      </w:tr>
      <w:tr w:rsidR="00000000" w14:paraId="715D11F2" w14:textId="77777777">
        <w:trPr>
          <w:tblCellSpacing w:w="15" w:type="dxa"/>
        </w:trPr>
        <w:tc>
          <w:tcPr>
            <w:tcW w:w="0" w:type="auto"/>
            <w:vAlign w:val="center"/>
            <w:hideMark/>
          </w:tcPr>
          <w:p w14:paraId="7E14D70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08B0C22" w14:textId="77777777" w:rsidR="00000000" w:rsidRDefault="002F3D7A">
            <w:pPr>
              <w:rPr>
                <w:rFonts w:eastAsia="Times New Roman"/>
              </w:rPr>
            </w:pPr>
            <w:r>
              <w:rPr>
                <w:rFonts w:eastAsia="Times New Roman"/>
              </w:rPr>
              <w:t>16/0</w:t>
            </w:r>
            <w:r>
              <w:rPr>
                <w:rFonts w:eastAsia="Times New Roman"/>
              </w:rPr>
              <w:t>5/2020 à 23:07:45</w:t>
            </w:r>
          </w:p>
        </w:tc>
      </w:tr>
      <w:tr w:rsidR="00000000" w14:paraId="5687D39E" w14:textId="77777777">
        <w:trPr>
          <w:tblCellSpacing w:w="15" w:type="dxa"/>
        </w:trPr>
        <w:tc>
          <w:tcPr>
            <w:tcW w:w="0" w:type="auto"/>
            <w:vAlign w:val="center"/>
            <w:hideMark/>
          </w:tcPr>
          <w:p w14:paraId="1A86677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13B99CB" w14:textId="77777777" w:rsidR="00000000" w:rsidRDefault="002F3D7A">
            <w:pPr>
              <w:rPr>
                <w:rFonts w:eastAsia="Times New Roman"/>
              </w:rPr>
            </w:pPr>
            <w:r>
              <w:rPr>
                <w:rFonts w:eastAsia="Times New Roman"/>
              </w:rPr>
              <w:t>16/05/2020 à 23:07:45</w:t>
            </w:r>
          </w:p>
        </w:tc>
      </w:tr>
    </w:tbl>
    <w:p w14:paraId="33CE2A31" w14:textId="77777777" w:rsidR="00000000" w:rsidRDefault="002F3D7A">
      <w:pPr>
        <w:pStyle w:val="Titre3"/>
        <w:numPr>
          <w:ilvl w:val="0"/>
          <w:numId w:val="1"/>
        </w:numPr>
        <w:rPr>
          <w:rFonts w:eastAsia="Times New Roman"/>
        </w:rPr>
      </w:pPr>
      <w:r>
        <w:rPr>
          <w:rFonts w:eastAsia="Times New Roman"/>
        </w:rPr>
        <w:t>Marqueurs :</w:t>
      </w:r>
    </w:p>
    <w:p w14:paraId="073572D2" w14:textId="77777777" w:rsidR="00000000" w:rsidRDefault="002F3D7A">
      <w:pPr>
        <w:pStyle w:val="item"/>
        <w:numPr>
          <w:ilvl w:val="1"/>
          <w:numId w:val="1"/>
        </w:numPr>
        <w:rPr>
          <w:rFonts w:eastAsia="Times New Roman"/>
        </w:rPr>
      </w:pPr>
      <w:r>
        <w:rPr>
          <w:rFonts w:eastAsia="Times New Roman"/>
        </w:rPr>
        <w:t>Corona virus disease 2019</w:t>
      </w:r>
    </w:p>
    <w:p w14:paraId="28828DAD" w14:textId="77777777" w:rsidR="00000000" w:rsidRDefault="002F3D7A">
      <w:pPr>
        <w:pStyle w:val="item"/>
        <w:numPr>
          <w:ilvl w:val="1"/>
          <w:numId w:val="1"/>
        </w:numPr>
        <w:rPr>
          <w:rFonts w:eastAsia="Times New Roman"/>
        </w:rPr>
      </w:pPr>
      <w:r>
        <w:rPr>
          <w:rFonts w:eastAsia="Times New Roman"/>
        </w:rPr>
        <w:t>Severe Acute Respiratory Syndrome Coronavirus-2</w:t>
      </w:r>
    </w:p>
    <w:p w14:paraId="3381DFD8" w14:textId="77777777" w:rsidR="00000000" w:rsidRDefault="002F3D7A">
      <w:pPr>
        <w:pStyle w:val="item"/>
        <w:numPr>
          <w:ilvl w:val="1"/>
          <w:numId w:val="1"/>
        </w:numPr>
        <w:rPr>
          <w:rFonts w:eastAsia="Times New Roman"/>
        </w:rPr>
      </w:pPr>
      <w:r>
        <w:rPr>
          <w:rFonts w:eastAsia="Times New Roman"/>
        </w:rPr>
        <w:t>discharge standard</w:t>
      </w:r>
    </w:p>
    <w:p w14:paraId="18752B93" w14:textId="77777777" w:rsidR="00000000" w:rsidRDefault="002F3D7A">
      <w:pPr>
        <w:pStyle w:val="item"/>
        <w:numPr>
          <w:ilvl w:val="1"/>
          <w:numId w:val="1"/>
        </w:numPr>
        <w:rPr>
          <w:rFonts w:eastAsia="Times New Roman"/>
        </w:rPr>
      </w:pPr>
      <w:r>
        <w:rPr>
          <w:rFonts w:eastAsia="Times New Roman"/>
        </w:rPr>
        <w:t>positive RT-PCR</w:t>
      </w:r>
    </w:p>
    <w:p w14:paraId="62157287" w14:textId="77777777" w:rsidR="00000000" w:rsidRDefault="002F3D7A">
      <w:pPr>
        <w:pStyle w:val="item"/>
        <w:numPr>
          <w:ilvl w:val="1"/>
          <w:numId w:val="1"/>
        </w:numPr>
        <w:rPr>
          <w:rFonts w:eastAsia="Times New Roman"/>
        </w:rPr>
      </w:pPr>
      <w:r>
        <w:rPr>
          <w:rFonts w:eastAsia="Times New Roman"/>
        </w:rPr>
        <w:t>re-admission</w:t>
      </w:r>
    </w:p>
    <w:p w14:paraId="6BD793DC" w14:textId="77777777" w:rsidR="00000000" w:rsidRDefault="002F3D7A">
      <w:pPr>
        <w:pStyle w:val="Titre3"/>
        <w:ind w:left="720"/>
        <w:rPr>
          <w:rFonts w:eastAsia="Times New Roman"/>
        </w:rPr>
      </w:pPr>
      <w:r>
        <w:rPr>
          <w:rFonts w:eastAsia="Times New Roman"/>
        </w:rPr>
        <w:t>Pièces jointes</w:t>
      </w:r>
    </w:p>
    <w:p w14:paraId="48505190" w14:textId="77777777" w:rsidR="00000000" w:rsidRDefault="002F3D7A">
      <w:pPr>
        <w:pStyle w:val="item"/>
        <w:numPr>
          <w:ilvl w:val="1"/>
          <w:numId w:val="1"/>
        </w:numPr>
        <w:rPr>
          <w:rFonts w:eastAsia="Times New Roman"/>
        </w:rPr>
      </w:pPr>
      <w:r>
        <w:rPr>
          <w:rFonts w:eastAsia="Times New Roman"/>
        </w:rPr>
        <w:t xml:space="preserve">PubMed entry </w:t>
      </w:r>
    </w:p>
    <w:p w14:paraId="4C55D7DB" w14:textId="77777777" w:rsidR="00000000" w:rsidRDefault="002F3D7A">
      <w:pPr>
        <w:pStyle w:val="Titre2"/>
        <w:numPr>
          <w:ilvl w:val="0"/>
          <w:numId w:val="1"/>
        </w:numPr>
        <w:rPr>
          <w:rFonts w:eastAsia="Times New Roman"/>
        </w:rPr>
      </w:pPr>
      <w:r>
        <w:rPr>
          <w:rFonts w:eastAsia="Times New Roman"/>
        </w:rPr>
        <w:t>The COVID-19 outbreak: From "black swan" to global challenges and opportunities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4B183271" w14:textId="77777777">
        <w:trPr>
          <w:tblCellSpacing w:w="15" w:type="dxa"/>
        </w:trPr>
        <w:tc>
          <w:tcPr>
            <w:tcW w:w="0" w:type="auto"/>
            <w:vAlign w:val="center"/>
            <w:hideMark/>
          </w:tcPr>
          <w:p w14:paraId="1446BE8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908364D" w14:textId="77777777" w:rsidR="00000000" w:rsidRDefault="002F3D7A">
            <w:pPr>
              <w:rPr>
                <w:rFonts w:eastAsia="Times New Roman"/>
              </w:rPr>
            </w:pPr>
            <w:r>
              <w:rPr>
                <w:rFonts w:eastAsia="Times New Roman"/>
              </w:rPr>
              <w:t>Article de revue</w:t>
            </w:r>
          </w:p>
        </w:tc>
      </w:tr>
      <w:tr w:rsidR="00000000" w14:paraId="29F71869" w14:textId="77777777">
        <w:trPr>
          <w:tblCellSpacing w:w="15" w:type="dxa"/>
        </w:trPr>
        <w:tc>
          <w:tcPr>
            <w:tcW w:w="0" w:type="auto"/>
            <w:vAlign w:val="center"/>
            <w:hideMark/>
          </w:tcPr>
          <w:p w14:paraId="7A53E64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FB6FC39" w14:textId="77777777" w:rsidR="00000000" w:rsidRDefault="002F3D7A">
            <w:pPr>
              <w:rPr>
                <w:rFonts w:eastAsia="Times New Roman"/>
              </w:rPr>
            </w:pPr>
            <w:r>
              <w:rPr>
                <w:rFonts w:eastAsia="Times New Roman"/>
              </w:rPr>
              <w:t>Stefano Mazzoleni</w:t>
            </w:r>
          </w:p>
        </w:tc>
      </w:tr>
      <w:tr w:rsidR="00000000" w14:paraId="302E6419" w14:textId="77777777">
        <w:trPr>
          <w:tblCellSpacing w:w="15" w:type="dxa"/>
        </w:trPr>
        <w:tc>
          <w:tcPr>
            <w:tcW w:w="0" w:type="auto"/>
            <w:vAlign w:val="center"/>
            <w:hideMark/>
          </w:tcPr>
          <w:p w14:paraId="077037CF"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7719B47F" w14:textId="77777777" w:rsidR="00000000" w:rsidRDefault="002F3D7A">
            <w:pPr>
              <w:rPr>
                <w:rFonts w:eastAsia="Times New Roman"/>
              </w:rPr>
            </w:pPr>
            <w:r>
              <w:rPr>
                <w:rFonts w:eastAsia="Times New Roman"/>
              </w:rPr>
              <w:t>Giuseppe Turchetti</w:t>
            </w:r>
          </w:p>
        </w:tc>
      </w:tr>
      <w:tr w:rsidR="00000000" w14:paraId="6EEA44E2" w14:textId="77777777">
        <w:trPr>
          <w:tblCellSpacing w:w="15" w:type="dxa"/>
        </w:trPr>
        <w:tc>
          <w:tcPr>
            <w:tcW w:w="0" w:type="auto"/>
            <w:vAlign w:val="center"/>
            <w:hideMark/>
          </w:tcPr>
          <w:p w14:paraId="7EC2E59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5EE3815" w14:textId="77777777" w:rsidR="00000000" w:rsidRDefault="002F3D7A">
            <w:pPr>
              <w:rPr>
                <w:rFonts w:eastAsia="Times New Roman"/>
              </w:rPr>
            </w:pPr>
            <w:r>
              <w:rPr>
                <w:rFonts w:eastAsia="Times New Roman"/>
              </w:rPr>
              <w:t>Nicolino Ambrosino</w:t>
            </w:r>
          </w:p>
        </w:tc>
      </w:tr>
      <w:tr w:rsidR="00000000" w14:paraId="1B16BE67" w14:textId="77777777">
        <w:trPr>
          <w:tblCellSpacing w:w="15" w:type="dxa"/>
        </w:trPr>
        <w:tc>
          <w:tcPr>
            <w:tcW w:w="0" w:type="auto"/>
            <w:vAlign w:val="center"/>
            <w:hideMark/>
          </w:tcPr>
          <w:p w14:paraId="2C61885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4B83D5C" w14:textId="77777777" w:rsidR="00000000" w:rsidRDefault="002F3D7A">
            <w:pPr>
              <w:rPr>
                <w:rFonts w:eastAsia="Times New Roman"/>
              </w:rPr>
            </w:pPr>
            <w:r>
              <w:rPr>
                <w:rFonts w:eastAsia="Times New Roman"/>
              </w:rPr>
              <w:t>26</w:t>
            </w:r>
          </w:p>
        </w:tc>
      </w:tr>
      <w:tr w:rsidR="00000000" w14:paraId="4A469B66" w14:textId="77777777">
        <w:trPr>
          <w:tblCellSpacing w:w="15" w:type="dxa"/>
        </w:trPr>
        <w:tc>
          <w:tcPr>
            <w:tcW w:w="0" w:type="auto"/>
            <w:vAlign w:val="center"/>
            <w:hideMark/>
          </w:tcPr>
          <w:p w14:paraId="52932FF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3A2DEB4" w14:textId="77777777" w:rsidR="00000000" w:rsidRDefault="002F3D7A">
            <w:pPr>
              <w:rPr>
                <w:rFonts w:eastAsia="Times New Roman"/>
              </w:rPr>
            </w:pPr>
            <w:r>
              <w:rPr>
                <w:rFonts w:eastAsia="Times New Roman"/>
              </w:rPr>
              <w:t>3</w:t>
            </w:r>
          </w:p>
        </w:tc>
      </w:tr>
      <w:tr w:rsidR="00000000" w14:paraId="5619F81B" w14:textId="77777777">
        <w:trPr>
          <w:tblCellSpacing w:w="15" w:type="dxa"/>
        </w:trPr>
        <w:tc>
          <w:tcPr>
            <w:tcW w:w="0" w:type="auto"/>
            <w:vAlign w:val="center"/>
            <w:hideMark/>
          </w:tcPr>
          <w:p w14:paraId="11C4633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61EC936" w14:textId="77777777" w:rsidR="00000000" w:rsidRDefault="002F3D7A">
            <w:pPr>
              <w:rPr>
                <w:rFonts w:eastAsia="Times New Roman"/>
              </w:rPr>
            </w:pPr>
            <w:r>
              <w:rPr>
                <w:rFonts w:eastAsia="Times New Roman"/>
              </w:rPr>
              <w:t>117-118</w:t>
            </w:r>
          </w:p>
        </w:tc>
      </w:tr>
      <w:tr w:rsidR="00000000" w14:paraId="34385859" w14:textId="77777777">
        <w:trPr>
          <w:tblCellSpacing w:w="15" w:type="dxa"/>
        </w:trPr>
        <w:tc>
          <w:tcPr>
            <w:tcW w:w="0" w:type="auto"/>
            <w:vAlign w:val="center"/>
            <w:hideMark/>
          </w:tcPr>
          <w:p w14:paraId="3D4FF55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F838955" w14:textId="77777777" w:rsidR="00000000" w:rsidRDefault="002F3D7A">
            <w:pPr>
              <w:rPr>
                <w:rFonts w:eastAsia="Times New Roman"/>
              </w:rPr>
            </w:pPr>
            <w:r>
              <w:rPr>
                <w:rFonts w:eastAsia="Times New Roman"/>
              </w:rPr>
              <w:t>Pulmonology</w:t>
            </w:r>
          </w:p>
        </w:tc>
      </w:tr>
      <w:tr w:rsidR="00000000" w14:paraId="072CAD13" w14:textId="77777777">
        <w:trPr>
          <w:tblCellSpacing w:w="15" w:type="dxa"/>
        </w:trPr>
        <w:tc>
          <w:tcPr>
            <w:tcW w:w="0" w:type="auto"/>
            <w:vAlign w:val="center"/>
            <w:hideMark/>
          </w:tcPr>
          <w:p w14:paraId="70A2195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5B2CB44" w14:textId="77777777" w:rsidR="00000000" w:rsidRDefault="002F3D7A">
            <w:pPr>
              <w:rPr>
                <w:rFonts w:eastAsia="Times New Roman"/>
              </w:rPr>
            </w:pPr>
            <w:r>
              <w:rPr>
                <w:rFonts w:eastAsia="Times New Roman"/>
              </w:rPr>
              <w:t>2531-0437</w:t>
            </w:r>
          </w:p>
        </w:tc>
      </w:tr>
      <w:tr w:rsidR="00000000" w14:paraId="33CBB644" w14:textId="77777777">
        <w:trPr>
          <w:tblCellSpacing w:w="15" w:type="dxa"/>
        </w:trPr>
        <w:tc>
          <w:tcPr>
            <w:tcW w:w="0" w:type="auto"/>
            <w:vAlign w:val="center"/>
            <w:hideMark/>
          </w:tcPr>
          <w:p w14:paraId="57F85C5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DFA3B8E" w14:textId="77777777" w:rsidR="00000000" w:rsidRDefault="002F3D7A">
            <w:pPr>
              <w:rPr>
                <w:rFonts w:eastAsia="Times New Roman"/>
              </w:rPr>
            </w:pPr>
            <w:r>
              <w:rPr>
                <w:rFonts w:eastAsia="Times New Roman"/>
              </w:rPr>
              <w:t>2020 May - Jun</w:t>
            </w:r>
          </w:p>
        </w:tc>
      </w:tr>
      <w:tr w:rsidR="00000000" w14:paraId="095D6C21" w14:textId="77777777">
        <w:trPr>
          <w:tblCellSpacing w:w="15" w:type="dxa"/>
        </w:trPr>
        <w:tc>
          <w:tcPr>
            <w:tcW w:w="0" w:type="auto"/>
            <w:vAlign w:val="center"/>
            <w:hideMark/>
          </w:tcPr>
          <w:p w14:paraId="291C15F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5834E3E" w14:textId="77777777" w:rsidR="00000000" w:rsidRDefault="002F3D7A">
            <w:pPr>
              <w:rPr>
                <w:rFonts w:eastAsia="Times New Roman"/>
              </w:rPr>
            </w:pPr>
            <w:r>
              <w:rPr>
                <w:rFonts w:eastAsia="Times New Roman"/>
              </w:rPr>
              <w:t>PMID: 32291202 PMCID: PMC7151362</w:t>
            </w:r>
          </w:p>
        </w:tc>
      </w:tr>
      <w:tr w:rsidR="00000000" w14:paraId="509CC0E4" w14:textId="77777777">
        <w:trPr>
          <w:tblCellSpacing w:w="15" w:type="dxa"/>
        </w:trPr>
        <w:tc>
          <w:tcPr>
            <w:tcW w:w="0" w:type="auto"/>
            <w:vAlign w:val="center"/>
            <w:hideMark/>
          </w:tcPr>
          <w:p w14:paraId="6009EC0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77B0B1AA" w14:textId="77777777" w:rsidR="00000000" w:rsidRDefault="002F3D7A">
            <w:pPr>
              <w:rPr>
                <w:rFonts w:eastAsia="Times New Roman"/>
              </w:rPr>
            </w:pPr>
            <w:r>
              <w:rPr>
                <w:rFonts w:eastAsia="Times New Roman"/>
              </w:rPr>
              <w:t>Pulmonology</w:t>
            </w:r>
          </w:p>
        </w:tc>
      </w:tr>
      <w:tr w:rsidR="00000000" w14:paraId="3AD6C1C3" w14:textId="77777777">
        <w:trPr>
          <w:tblCellSpacing w:w="15" w:type="dxa"/>
        </w:trPr>
        <w:tc>
          <w:tcPr>
            <w:tcW w:w="0" w:type="auto"/>
            <w:vAlign w:val="center"/>
            <w:hideMark/>
          </w:tcPr>
          <w:p w14:paraId="28A0C7A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B18A09F" w14:textId="77777777" w:rsidR="00000000" w:rsidRDefault="002F3D7A">
            <w:pPr>
              <w:rPr>
                <w:rFonts w:eastAsia="Times New Roman"/>
              </w:rPr>
            </w:pPr>
            <w:hyperlink r:id="rId486" w:history="1">
              <w:r>
                <w:rPr>
                  <w:rStyle w:val="Lienhypertexte"/>
                  <w:rFonts w:eastAsia="Times New Roman"/>
                </w:rPr>
                <w:t>10.1016/j.pulmoe.2020.03.002</w:t>
              </w:r>
            </w:hyperlink>
          </w:p>
        </w:tc>
      </w:tr>
      <w:tr w:rsidR="00000000" w14:paraId="71D40F91" w14:textId="77777777">
        <w:trPr>
          <w:tblCellSpacing w:w="15" w:type="dxa"/>
        </w:trPr>
        <w:tc>
          <w:tcPr>
            <w:tcW w:w="0" w:type="auto"/>
            <w:vAlign w:val="center"/>
            <w:hideMark/>
          </w:tcPr>
          <w:p w14:paraId="5BD4330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6B7520F" w14:textId="77777777" w:rsidR="00000000" w:rsidRDefault="002F3D7A">
            <w:pPr>
              <w:rPr>
                <w:rFonts w:eastAsia="Times New Roman"/>
              </w:rPr>
            </w:pPr>
            <w:r>
              <w:rPr>
                <w:rFonts w:eastAsia="Times New Roman"/>
              </w:rPr>
              <w:t>PubMed</w:t>
            </w:r>
          </w:p>
        </w:tc>
      </w:tr>
      <w:tr w:rsidR="00000000" w14:paraId="609D579B" w14:textId="77777777">
        <w:trPr>
          <w:tblCellSpacing w:w="15" w:type="dxa"/>
        </w:trPr>
        <w:tc>
          <w:tcPr>
            <w:tcW w:w="0" w:type="auto"/>
            <w:vAlign w:val="center"/>
            <w:hideMark/>
          </w:tcPr>
          <w:p w14:paraId="6F66334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EC9D92D" w14:textId="77777777" w:rsidR="00000000" w:rsidRDefault="002F3D7A">
            <w:pPr>
              <w:rPr>
                <w:rFonts w:eastAsia="Times New Roman"/>
              </w:rPr>
            </w:pPr>
            <w:r>
              <w:rPr>
                <w:rFonts w:eastAsia="Times New Roman"/>
              </w:rPr>
              <w:t>eng</w:t>
            </w:r>
          </w:p>
        </w:tc>
      </w:tr>
      <w:tr w:rsidR="00000000" w14:paraId="3F43A324" w14:textId="77777777">
        <w:trPr>
          <w:tblCellSpacing w:w="15" w:type="dxa"/>
        </w:trPr>
        <w:tc>
          <w:tcPr>
            <w:tcW w:w="0" w:type="auto"/>
            <w:vAlign w:val="center"/>
            <w:hideMark/>
          </w:tcPr>
          <w:p w14:paraId="0F36C15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2A4970D" w14:textId="77777777" w:rsidR="00000000" w:rsidRDefault="002F3D7A">
            <w:pPr>
              <w:rPr>
                <w:rFonts w:eastAsia="Times New Roman"/>
              </w:rPr>
            </w:pPr>
            <w:r>
              <w:rPr>
                <w:rFonts w:eastAsia="Times New Roman"/>
              </w:rPr>
              <w:t>The COVID-19 outbreak</w:t>
            </w:r>
          </w:p>
        </w:tc>
      </w:tr>
      <w:tr w:rsidR="00000000" w14:paraId="06818574" w14:textId="77777777">
        <w:trPr>
          <w:tblCellSpacing w:w="15" w:type="dxa"/>
        </w:trPr>
        <w:tc>
          <w:tcPr>
            <w:tcW w:w="0" w:type="auto"/>
            <w:vAlign w:val="center"/>
            <w:hideMark/>
          </w:tcPr>
          <w:p w14:paraId="20D6789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EDE0563" w14:textId="77777777" w:rsidR="00000000" w:rsidRDefault="002F3D7A">
            <w:pPr>
              <w:rPr>
                <w:rFonts w:eastAsia="Times New Roman"/>
              </w:rPr>
            </w:pPr>
            <w:r>
              <w:rPr>
                <w:rFonts w:eastAsia="Times New Roman"/>
              </w:rPr>
              <w:t>13/05/2020 à 14:27:22</w:t>
            </w:r>
          </w:p>
        </w:tc>
      </w:tr>
      <w:tr w:rsidR="00000000" w14:paraId="419B1C32" w14:textId="77777777">
        <w:trPr>
          <w:tblCellSpacing w:w="15" w:type="dxa"/>
        </w:trPr>
        <w:tc>
          <w:tcPr>
            <w:tcW w:w="0" w:type="auto"/>
            <w:vAlign w:val="center"/>
            <w:hideMark/>
          </w:tcPr>
          <w:p w14:paraId="31E9687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25A69D6" w14:textId="77777777" w:rsidR="00000000" w:rsidRDefault="002F3D7A">
            <w:pPr>
              <w:rPr>
                <w:rFonts w:eastAsia="Times New Roman"/>
              </w:rPr>
            </w:pPr>
            <w:r>
              <w:rPr>
                <w:rFonts w:eastAsia="Times New Roman"/>
              </w:rPr>
              <w:t>19/05/2020 à 20:47:53</w:t>
            </w:r>
          </w:p>
        </w:tc>
      </w:tr>
    </w:tbl>
    <w:p w14:paraId="769581C1" w14:textId="77777777" w:rsidR="00000000" w:rsidRDefault="002F3D7A">
      <w:pPr>
        <w:pStyle w:val="Titre3"/>
        <w:numPr>
          <w:ilvl w:val="0"/>
          <w:numId w:val="1"/>
        </w:numPr>
        <w:rPr>
          <w:rFonts w:eastAsia="Times New Roman"/>
        </w:rPr>
      </w:pPr>
      <w:r>
        <w:rPr>
          <w:rFonts w:eastAsia="Times New Roman"/>
        </w:rPr>
        <w:t>Marqueurs :</w:t>
      </w:r>
    </w:p>
    <w:p w14:paraId="609FAFEA" w14:textId="77777777" w:rsidR="00000000" w:rsidRDefault="002F3D7A">
      <w:pPr>
        <w:pStyle w:val="item"/>
        <w:numPr>
          <w:ilvl w:val="1"/>
          <w:numId w:val="1"/>
        </w:numPr>
        <w:rPr>
          <w:rFonts w:eastAsia="Times New Roman"/>
        </w:rPr>
      </w:pPr>
      <w:r>
        <w:rPr>
          <w:rFonts w:eastAsia="Times New Roman"/>
        </w:rPr>
        <w:t>Humans</w:t>
      </w:r>
    </w:p>
    <w:p w14:paraId="692C85F0" w14:textId="77777777" w:rsidR="00000000" w:rsidRDefault="002F3D7A">
      <w:pPr>
        <w:pStyle w:val="item"/>
        <w:numPr>
          <w:ilvl w:val="1"/>
          <w:numId w:val="1"/>
        </w:numPr>
        <w:rPr>
          <w:rFonts w:eastAsia="Times New Roman"/>
        </w:rPr>
      </w:pPr>
      <w:r>
        <w:rPr>
          <w:rFonts w:eastAsia="Times New Roman"/>
        </w:rPr>
        <w:t>Health Care Costs</w:t>
      </w:r>
    </w:p>
    <w:p w14:paraId="6C1B3189" w14:textId="77777777" w:rsidR="00000000" w:rsidRDefault="002F3D7A">
      <w:pPr>
        <w:pStyle w:val="item"/>
        <w:numPr>
          <w:ilvl w:val="1"/>
          <w:numId w:val="1"/>
        </w:numPr>
        <w:rPr>
          <w:rFonts w:eastAsia="Times New Roman"/>
        </w:rPr>
      </w:pPr>
      <w:r>
        <w:rPr>
          <w:rFonts w:eastAsia="Times New Roman"/>
        </w:rPr>
        <w:t>Coronavirus Infections</w:t>
      </w:r>
    </w:p>
    <w:p w14:paraId="6A483D71" w14:textId="77777777" w:rsidR="00000000" w:rsidRDefault="002F3D7A">
      <w:pPr>
        <w:pStyle w:val="item"/>
        <w:numPr>
          <w:ilvl w:val="1"/>
          <w:numId w:val="1"/>
        </w:numPr>
        <w:rPr>
          <w:rFonts w:eastAsia="Times New Roman"/>
        </w:rPr>
      </w:pPr>
      <w:r>
        <w:rPr>
          <w:rFonts w:eastAsia="Times New Roman"/>
        </w:rPr>
        <w:t>Pneumonia, Viral</w:t>
      </w:r>
    </w:p>
    <w:p w14:paraId="706A0ECF" w14:textId="77777777" w:rsidR="00000000" w:rsidRDefault="002F3D7A">
      <w:pPr>
        <w:pStyle w:val="item"/>
        <w:numPr>
          <w:ilvl w:val="1"/>
          <w:numId w:val="1"/>
        </w:numPr>
        <w:rPr>
          <w:rFonts w:eastAsia="Times New Roman"/>
        </w:rPr>
      </w:pPr>
      <w:r>
        <w:rPr>
          <w:rFonts w:eastAsia="Times New Roman"/>
        </w:rPr>
        <w:t>Pandemics</w:t>
      </w:r>
    </w:p>
    <w:p w14:paraId="2FC71795" w14:textId="77777777" w:rsidR="00000000" w:rsidRDefault="002F3D7A">
      <w:pPr>
        <w:pStyle w:val="item"/>
        <w:numPr>
          <w:ilvl w:val="1"/>
          <w:numId w:val="1"/>
        </w:numPr>
        <w:rPr>
          <w:rFonts w:eastAsia="Times New Roman"/>
        </w:rPr>
      </w:pPr>
      <w:r>
        <w:rPr>
          <w:rFonts w:eastAsia="Times New Roman"/>
        </w:rPr>
        <w:t>Personal Protective Equipment</w:t>
      </w:r>
    </w:p>
    <w:p w14:paraId="03E076B0" w14:textId="77777777" w:rsidR="00000000" w:rsidRDefault="002F3D7A">
      <w:pPr>
        <w:pStyle w:val="item"/>
        <w:numPr>
          <w:ilvl w:val="1"/>
          <w:numId w:val="1"/>
        </w:numPr>
        <w:rPr>
          <w:rFonts w:eastAsia="Times New Roman"/>
        </w:rPr>
      </w:pPr>
      <w:r>
        <w:rPr>
          <w:rFonts w:eastAsia="Times New Roman"/>
        </w:rPr>
        <w:t>Health Personnel</w:t>
      </w:r>
    </w:p>
    <w:p w14:paraId="55360352" w14:textId="77777777" w:rsidR="00000000" w:rsidRDefault="002F3D7A">
      <w:pPr>
        <w:pStyle w:val="item"/>
        <w:numPr>
          <w:ilvl w:val="1"/>
          <w:numId w:val="1"/>
        </w:numPr>
        <w:rPr>
          <w:rFonts w:eastAsia="Times New Roman"/>
        </w:rPr>
      </w:pPr>
      <w:r>
        <w:rPr>
          <w:rFonts w:eastAsia="Times New Roman"/>
        </w:rPr>
        <w:t>Global Health</w:t>
      </w:r>
    </w:p>
    <w:p w14:paraId="142A4246" w14:textId="77777777" w:rsidR="00000000" w:rsidRDefault="002F3D7A">
      <w:pPr>
        <w:pStyle w:val="item"/>
        <w:numPr>
          <w:ilvl w:val="1"/>
          <w:numId w:val="1"/>
        </w:numPr>
        <w:rPr>
          <w:rFonts w:eastAsia="Times New Roman"/>
        </w:rPr>
      </w:pPr>
      <w:r>
        <w:rPr>
          <w:rFonts w:eastAsia="Times New Roman"/>
        </w:rPr>
        <w:t>Delivery of Health Care</w:t>
      </w:r>
    </w:p>
    <w:p w14:paraId="343D36F8" w14:textId="77777777" w:rsidR="00000000" w:rsidRDefault="002F3D7A">
      <w:pPr>
        <w:pStyle w:val="item"/>
        <w:numPr>
          <w:ilvl w:val="1"/>
          <w:numId w:val="1"/>
        </w:numPr>
        <w:rPr>
          <w:rFonts w:eastAsia="Times New Roman"/>
        </w:rPr>
      </w:pPr>
      <w:r>
        <w:rPr>
          <w:rFonts w:eastAsia="Times New Roman"/>
        </w:rPr>
        <w:t>Clinical Competence</w:t>
      </w:r>
    </w:p>
    <w:p w14:paraId="2B72A322" w14:textId="77777777" w:rsidR="00000000" w:rsidRDefault="002F3D7A">
      <w:pPr>
        <w:pStyle w:val="Titre3"/>
        <w:ind w:left="720"/>
        <w:rPr>
          <w:rFonts w:eastAsia="Times New Roman"/>
        </w:rPr>
      </w:pPr>
      <w:r>
        <w:rPr>
          <w:rFonts w:eastAsia="Times New Roman"/>
        </w:rPr>
        <w:t>Pièces jointes</w:t>
      </w:r>
    </w:p>
    <w:p w14:paraId="67E91D6D" w14:textId="77777777" w:rsidR="00000000" w:rsidRDefault="002F3D7A">
      <w:pPr>
        <w:pStyle w:val="item"/>
        <w:numPr>
          <w:ilvl w:val="1"/>
          <w:numId w:val="1"/>
        </w:numPr>
        <w:rPr>
          <w:rFonts w:eastAsia="Times New Roman"/>
        </w:rPr>
      </w:pPr>
      <w:r>
        <w:rPr>
          <w:rFonts w:eastAsia="Times New Roman"/>
        </w:rPr>
        <w:t xml:space="preserve">PubMed entry </w:t>
      </w:r>
    </w:p>
    <w:p w14:paraId="751AC2C6" w14:textId="77777777" w:rsidR="00000000" w:rsidRDefault="002F3D7A">
      <w:pPr>
        <w:pStyle w:val="item"/>
        <w:numPr>
          <w:ilvl w:val="1"/>
          <w:numId w:val="1"/>
        </w:numPr>
        <w:rPr>
          <w:rFonts w:eastAsia="Times New Roman"/>
        </w:rPr>
      </w:pPr>
      <w:r>
        <w:rPr>
          <w:rFonts w:eastAsia="Times New Roman"/>
        </w:rPr>
        <w:t xml:space="preserve">PubMed entry </w:t>
      </w:r>
    </w:p>
    <w:p w14:paraId="1EAF2084" w14:textId="77777777" w:rsidR="00000000" w:rsidRDefault="002F3D7A">
      <w:pPr>
        <w:pStyle w:val="item"/>
        <w:numPr>
          <w:ilvl w:val="1"/>
          <w:numId w:val="1"/>
        </w:numPr>
        <w:rPr>
          <w:rFonts w:eastAsia="Times New Roman"/>
        </w:rPr>
      </w:pPr>
      <w:r>
        <w:rPr>
          <w:rFonts w:eastAsia="Times New Roman"/>
        </w:rPr>
        <w:t xml:space="preserve">Texte intégral </w:t>
      </w:r>
    </w:p>
    <w:p w14:paraId="3F7F21B9" w14:textId="77777777" w:rsidR="00000000" w:rsidRDefault="002F3D7A">
      <w:pPr>
        <w:pStyle w:val="item"/>
        <w:numPr>
          <w:ilvl w:val="1"/>
          <w:numId w:val="1"/>
        </w:numPr>
        <w:rPr>
          <w:rFonts w:eastAsia="Times New Roman"/>
        </w:rPr>
      </w:pPr>
      <w:r>
        <w:rPr>
          <w:rFonts w:eastAsia="Times New Roman"/>
        </w:rPr>
        <w:t xml:space="preserve">Texte intégral </w:t>
      </w:r>
    </w:p>
    <w:p w14:paraId="0B3D91C6" w14:textId="77777777" w:rsidR="00000000" w:rsidRDefault="002F3D7A">
      <w:pPr>
        <w:pStyle w:val="Titre2"/>
        <w:numPr>
          <w:ilvl w:val="0"/>
          <w:numId w:val="1"/>
        </w:numPr>
        <w:rPr>
          <w:rFonts w:eastAsia="Times New Roman"/>
        </w:rPr>
      </w:pPr>
      <w:r>
        <w:rPr>
          <w:rFonts w:eastAsia="Times New Roman"/>
        </w:rPr>
        <w:t>The COVID-19 Pandemic and Rapid Implementation of Adolescent and Young Adult Telemedicine: Challenges and Opportunities for</w:t>
      </w:r>
      <w:r>
        <w:rPr>
          <w:rFonts w:eastAsia="Times New Roman"/>
        </w:rPr>
        <w:t xml:space="preserve"> Innovation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17"/>
        <w:gridCol w:w="6735"/>
      </w:tblGrid>
      <w:tr w:rsidR="00000000" w14:paraId="3CA9A080" w14:textId="77777777">
        <w:trPr>
          <w:tblCellSpacing w:w="15" w:type="dxa"/>
        </w:trPr>
        <w:tc>
          <w:tcPr>
            <w:tcW w:w="0" w:type="auto"/>
            <w:vAlign w:val="center"/>
            <w:hideMark/>
          </w:tcPr>
          <w:p w14:paraId="540E0B0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9CB05C8" w14:textId="77777777" w:rsidR="00000000" w:rsidRDefault="002F3D7A">
            <w:pPr>
              <w:rPr>
                <w:rFonts w:eastAsia="Times New Roman"/>
              </w:rPr>
            </w:pPr>
            <w:r>
              <w:rPr>
                <w:rFonts w:eastAsia="Times New Roman"/>
              </w:rPr>
              <w:t>Article de revue</w:t>
            </w:r>
          </w:p>
        </w:tc>
      </w:tr>
      <w:tr w:rsidR="00000000" w14:paraId="3EF91CF8" w14:textId="77777777">
        <w:trPr>
          <w:tblCellSpacing w:w="15" w:type="dxa"/>
        </w:trPr>
        <w:tc>
          <w:tcPr>
            <w:tcW w:w="0" w:type="auto"/>
            <w:vAlign w:val="center"/>
            <w:hideMark/>
          </w:tcPr>
          <w:p w14:paraId="527F15F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07B22F6" w14:textId="77777777" w:rsidR="00000000" w:rsidRDefault="002F3D7A">
            <w:pPr>
              <w:rPr>
                <w:rFonts w:eastAsia="Times New Roman"/>
              </w:rPr>
            </w:pPr>
            <w:r>
              <w:rPr>
                <w:rFonts w:eastAsia="Times New Roman"/>
              </w:rPr>
              <w:t>Angela Barney</w:t>
            </w:r>
          </w:p>
        </w:tc>
      </w:tr>
      <w:tr w:rsidR="00000000" w14:paraId="56F8299E" w14:textId="77777777">
        <w:trPr>
          <w:tblCellSpacing w:w="15" w:type="dxa"/>
        </w:trPr>
        <w:tc>
          <w:tcPr>
            <w:tcW w:w="0" w:type="auto"/>
            <w:vAlign w:val="center"/>
            <w:hideMark/>
          </w:tcPr>
          <w:p w14:paraId="75D93B9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D12153" w14:textId="77777777" w:rsidR="00000000" w:rsidRDefault="002F3D7A">
            <w:pPr>
              <w:rPr>
                <w:rFonts w:eastAsia="Times New Roman"/>
              </w:rPr>
            </w:pPr>
            <w:r>
              <w:rPr>
                <w:rFonts w:eastAsia="Times New Roman"/>
              </w:rPr>
              <w:t>Sara Buckelew</w:t>
            </w:r>
          </w:p>
        </w:tc>
      </w:tr>
      <w:tr w:rsidR="00000000" w14:paraId="5EFC3F13" w14:textId="77777777">
        <w:trPr>
          <w:tblCellSpacing w:w="15" w:type="dxa"/>
        </w:trPr>
        <w:tc>
          <w:tcPr>
            <w:tcW w:w="0" w:type="auto"/>
            <w:vAlign w:val="center"/>
            <w:hideMark/>
          </w:tcPr>
          <w:p w14:paraId="096182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DDAB29" w14:textId="77777777" w:rsidR="00000000" w:rsidRDefault="002F3D7A">
            <w:pPr>
              <w:rPr>
                <w:rFonts w:eastAsia="Times New Roman"/>
              </w:rPr>
            </w:pPr>
            <w:r>
              <w:rPr>
                <w:rFonts w:eastAsia="Times New Roman"/>
              </w:rPr>
              <w:t>Veronika Mesheriakova</w:t>
            </w:r>
          </w:p>
        </w:tc>
      </w:tr>
      <w:tr w:rsidR="00000000" w14:paraId="35F01A81" w14:textId="77777777">
        <w:trPr>
          <w:tblCellSpacing w:w="15" w:type="dxa"/>
        </w:trPr>
        <w:tc>
          <w:tcPr>
            <w:tcW w:w="0" w:type="auto"/>
            <w:vAlign w:val="center"/>
            <w:hideMark/>
          </w:tcPr>
          <w:p w14:paraId="0E0CAD6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65C2D5" w14:textId="77777777" w:rsidR="00000000" w:rsidRDefault="002F3D7A">
            <w:pPr>
              <w:rPr>
                <w:rFonts w:eastAsia="Times New Roman"/>
              </w:rPr>
            </w:pPr>
            <w:r>
              <w:rPr>
                <w:rFonts w:eastAsia="Times New Roman"/>
              </w:rPr>
              <w:t>Marissa Raymond-Flesch</w:t>
            </w:r>
          </w:p>
        </w:tc>
      </w:tr>
      <w:tr w:rsidR="00000000" w14:paraId="0058B458" w14:textId="77777777">
        <w:trPr>
          <w:tblCellSpacing w:w="15" w:type="dxa"/>
        </w:trPr>
        <w:tc>
          <w:tcPr>
            <w:tcW w:w="0" w:type="auto"/>
            <w:vAlign w:val="center"/>
            <w:hideMark/>
          </w:tcPr>
          <w:p w14:paraId="57359862"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3E23D96B" w14:textId="77777777" w:rsidR="00000000" w:rsidRDefault="002F3D7A">
            <w:pPr>
              <w:rPr>
                <w:rFonts w:eastAsia="Times New Roman"/>
              </w:rPr>
            </w:pPr>
            <w:r>
              <w:rPr>
                <w:rFonts w:eastAsia="Times New Roman"/>
              </w:rPr>
              <w:t>The Journal of Adolescent Health: Official Publication of the Society for Adolescent Medicine</w:t>
            </w:r>
          </w:p>
        </w:tc>
      </w:tr>
      <w:tr w:rsidR="00000000" w14:paraId="0606F76C" w14:textId="77777777">
        <w:trPr>
          <w:tblCellSpacing w:w="15" w:type="dxa"/>
        </w:trPr>
        <w:tc>
          <w:tcPr>
            <w:tcW w:w="0" w:type="auto"/>
            <w:vAlign w:val="center"/>
            <w:hideMark/>
          </w:tcPr>
          <w:p w14:paraId="660B389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7878BB1" w14:textId="77777777" w:rsidR="00000000" w:rsidRDefault="002F3D7A">
            <w:pPr>
              <w:rPr>
                <w:rFonts w:eastAsia="Times New Roman"/>
              </w:rPr>
            </w:pPr>
            <w:r>
              <w:rPr>
                <w:rFonts w:eastAsia="Times New Roman"/>
              </w:rPr>
              <w:t>1879-1972</w:t>
            </w:r>
          </w:p>
        </w:tc>
      </w:tr>
      <w:tr w:rsidR="00000000" w14:paraId="19E53901" w14:textId="77777777">
        <w:trPr>
          <w:tblCellSpacing w:w="15" w:type="dxa"/>
        </w:trPr>
        <w:tc>
          <w:tcPr>
            <w:tcW w:w="0" w:type="auto"/>
            <w:vAlign w:val="center"/>
            <w:hideMark/>
          </w:tcPr>
          <w:p w14:paraId="544E8FD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4F158B6" w14:textId="77777777" w:rsidR="00000000" w:rsidRDefault="002F3D7A">
            <w:pPr>
              <w:rPr>
                <w:rFonts w:eastAsia="Times New Roman"/>
              </w:rPr>
            </w:pPr>
            <w:r>
              <w:rPr>
                <w:rFonts w:eastAsia="Times New Roman"/>
              </w:rPr>
              <w:t>May 14, 2020</w:t>
            </w:r>
          </w:p>
        </w:tc>
      </w:tr>
      <w:tr w:rsidR="00000000" w14:paraId="3BC344CE" w14:textId="77777777">
        <w:trPr>
          <w:tblCellSpacing w:w="15" w:type="dxa"/>
        </w:trPr>
        <w:tc>
          <w:tcPr>
            <w:tcW w:w="0" w:type="auto"/>
            <w:vAlign w:val="center"/>
            <w:hideMark/>
          </w:tcPr>
          <w:p w14:paraId="09C88AA6"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D7BA704" w14:textId="77777777" w:rsidR="00000000" w:rsidRDefault="002F3D7A">
            <w:pPr>
              <w:rPr>
                <w:rFonts w:eastAsia="Times New Roman"/>
              </w:rPr>
            </w:pPr>
            <w:r>
              <w:rPr>
                <w:rFonts w:eastAsia="Times New Roman"/>
              </w:rPr>
              <w:t>PMID: 32410810 PMCID: PMC7221366</w:t>
            </w:r>
          </w:p>
        </w:tc>
      </w:tr>
      <w:tr w:rsidR="00000000" w14:paraId="79F7DD2D" w14:textId="77777777">
        <w:trPr>
          <w:tblCellSpacing w:w="15" w:type="dxa"/>
        </w:trPr>
        <w:tc>
          <w:tcPr>
            <w:tcW w:w="0" w:type="auto"/>
            <w:vAlign w:val="center"/>
            <w:hideMark/>
          </w:tcPr>
          <w:p w14:paraId="4D33728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9BD306F" w14:textId="77777777" w:rsidR="00000000" w:rsidRDefault="002F3D7A">
            <w:pPr>
              <w:rPr>
                <w:rFonts w:eastAsia="Times New Roman"/>
              </w:rPr>
            </w:pPr>
            <w:r>
              <w:rPr>
                <w:rFonts w:eastAsia="Times New Roman"/>
              </w:rPr>
              <w:t>J Adolesc Health</w:t>
            </w:r>
          </w:p>
        </w:tc>
      </w:tr>
      <w:tr w:rsidR="00000000" w14:paraId="738ABF9B" w14:textId="77777777">
        <w:trPr>
          <w:tblCellSpacing w:w="15" w:type="dxa"/>
        </w:trPr>
        <w:tc>
          <w:tcPr>
            <w:tcW w:w="0" w:type="auto"/>
            <w:vAlign w:val="center"/>
            <w:hideMark/>
          </w:tcPr>
          <w:p w14:paraId="34ECF2C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12B41DF" w14:textId="77777777" w:rsidR="00000000" w:rsidRDefault="002F3D7A">
            <w:pPr>
              <w:rPr>
                <w:rFonts w:eastAsia="Times New Roman"/>
              </w:rPr>
            </w:pPr>
            <w:hyperlink r:id="rId487" w:history="1">
              <w:r>
                <w:rPr>
                  <w:rStyle w:val="Lienhypertexte"/>
                  <w:rFonts w:eastAsia="Times New Roman"/>
                </w:rPr>
                <w:t>10.1016/j.jadohealth.2020.05.006</w:t>
              </w:r>
            </w:hyperlink>
          </w:p>
        </w:tc>
      </w:tr>
      <w:tr w:rsidR="00000000" w14:paraId="15865427" w14:textId="77777777">
        <w:trPr>
          <w:tblCellSpacing w:w="15" w:type="dxa"/>
        </w:trPr>
        <w:tc>
          <w:tcPr>
            <w:tcW w:w="0" w:type="auto"/>
            <w:vAlign w:val="center"/>
            <w:hideMark/>
          </w:tcPr>
          <w:p w14:paraId="2CE594F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E90D69D" w14:textId="77777777" w:rsidR="00000000" w:rsidRDefault="002F3D7A">
            <w:pPr>
              <w:rPr>
                <w:rFonts w:eastAsia="Times New Roman"/>
              </w:rPr>
            </w:pPr>
            <w:r>
              <w:rPr>
                <w:rFonts w:eastAsia="Times New Roman"/>
              </w:rPr>
              <w:t>PubMed</w:t>
            </w:r>
          </w:p>
        </w:tc>
      </w:tr>
      <w:tr w:rsidR="00000000" w14:paraId="020A69ED" w14:textId="77777777">
        <w:trPr>
          <w:tblCellSpacing w:w="15" w:type="dxa"/>
        </w:trPr>
        <w:tc>
          <w:tcPr>
            <w:tcW w:w="0" w:type="auto"/>
            <w:vAlign w:val="center"/>
            <w:hideMark/>
          </w:tcPr>
          <w:p w14:paraId="5D570D3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FA402C0" w14:textId="77777777" w:rsidR="00000000" w:rsidRDefault="002F3D7A">
            <w:pPr>
              <w:rPr>
                <w:rFonts w:eastAsia="Times New Roman"/>
              </w:rPr>
            </w:pPr>
            <w:r>
              <w:rPr>
                <w:rFonts w:eastAsia="Times New Roman"/>
              </w:rPr>
              <w:t>eng</w:t>
            </w:r>
          </w:p>
        </w:tc>
      </w:tr>
      <w:tr w:rsidR="00000000" w14:paraId="1F16C0A6" w14:textId="77777777">
        <w:trPr>
          <w:tblCellSpacing w:w="15" w:type="dxa"/>
        </w:trPr>
        <w:tc>
          <w:tcPr>
            <w:tcW w:w="0" w:type="auto"/>
            <w:vAlign w:val="center"/>
            <w:hideMark/>
          </w:tcPr>
          <w:p w14:paraId="648E6B68"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46BB6B78" w14:textId="77777777" w:rsidR="00000000" w:rsidRDefault="002F3D7A">
            <w:pPr>
              <w:rPr>
                <w:rFonts w:eastAsia="Times New Roman"/>
              </w:rPr>
            </w:pPr>
            <w:r>
              <w:rPr>
                <w:rFonts w:eastAsia="Times New Roman"/>
              </w:rPr>
              <w:t>The COVID-19 Pandemic and Rapid Implementation of Adolescent and Young Adult Telemedicine</w:t>
            </w:r>
          </w:p>
        </w:tc>
      </w:tr>
      <w:tr w:rsidR="00000000" w14:paraId="33A98AD2" w14:textId="77777777">
        <w:trPr>
          <w:tblCellSpacing w:w="15" w:type="dxa"/>
        </w:trPr>
        <w:tc>
          <w:tcPr>
            <w:tcW w:w="0" w:type="auto"/>
            <w:vAlign w:val="center"/>
            <w:hideMark/>
          </w:tcPr>
          <w:p w14:paraId="46E962E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2849735" w14:textId="77777777" w:rsidR="00000000" w:rsidRDefault="002F3D7A">
            <w:pPr>
              <w:rPr>
                <w:rFonts w:eastAsia="Times New Roman"/>
              </w:rPr>
            </w:pPr>
            <w:r>
              <w:rPr>
                <w:rFonts w:eastAsia="Times New Roman"/>
              </w:rPr>
              <w:t>16</w:t>
            </w:r>
            <w:r>
              <w:rPr>
                <w:rFonts w:eastAsia="Times New Roman"/>
              </w:rPr>
              <w:t>/05/2020 à 23:07:45</w:t>
            </w:r>
          </w:p>
        </w:tc>
      </w:tr>
      <w:tr w:rsidR="00000000" w14:paraId="3AF8A88F" w14:textId="77777777">
        <w:trPr>
          <w:tblCellSpacing w:w="15" w:type="dxa"/>
        </w:trPr>
        <w:tc>
          <w:tcPr>
            <w:tcW w:w="0" w:type="auto"/>
            <w:vAlign w:val="center"/>
            <w:hideMark/>
          </w:tcPr>
          <w:p w14:paraId="0A3F677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D713485" w14:textId="77777777" w:rsidR="00000000" w:rsidRDefault="002F3D7A">
            <w:pPr>
              <w:rPr>
                <w:rFonts w:eastAsia="Times New Roman"/>
              </w:rPr>
            </w:pPr>
            <w:r>
              <w:rPr>
                <w:rFonts w:eastAsia="Times New Roman"/>
              </w:rPr>
              <w:t>16/05/2020 à 23:07:45</w:t>
            </w:r>
          </w:p>
        </w:tc>
      </w:tr>
    </w:tbl>
    <w:p w14:paraId="70675268" w14:textId="77777777" w:rsidR="00000000" w:rsidRDefault="002F3D7A">
      <w:pPr>
        <w:pStyle w:val="Titre3"/>
        <w:numPr>
          <w:ilvl w:val="0"/>
          <w:numId w:val="1"/>
        </w:numPr>
        <w:rPr>
          <w:rFonts w:eastAsia="Times New Roman"/>
        </w:rPr>
      </w:pPr>
      <w:r>
        <w:rPr>
          <w:rFonts w:eastAsia="Times New Roman"/>
        </w:rPr>
        <w:t>Marqueurs :</w:t>
      </w:r>
    </w:p>
    <w:p w14:paraId="46D16587" w14:textId="77777777" w:rsidR="00000000" w:rsidRDefault="002F3D7A">
      <w:pPr>
        <w:pStyle w:val="item"/>
        <w:numPr>
          <w:ilvl w:val="1"/>
          <w:numId w:val="1"/>
        </w:numPr>
        <w:rPr>
          <w:rFonts w:eastAsia="Times New Roman"/>
        </w:rPr>
      </w:pPr>
      <w:r>
        <w:rPr>
          <w:rFonts w:eastAsia="Times New Roman"/>
        </w:rPr>
        <w:t>COVID-19, Coronavirus Disease 2019</w:t>
      </w:r>
    </w:p>
    <w:p w14:paraId="6A30CEB9" w14:textId="77777777" w:rsidR="00000000" w:rsidRDefault="002F3D7A">
      <w:pPr>
        <w:pStyle w:val="item"/>
        <w:numPr>
          <w:ilvl w:val="1"/>
          <w:numId w:val="1"/>
        </w:numPr>
        <w:rPr>
          <w:rFonts w:eastAsia="Times New Roman"/>
        </w:rPr>
      </w:pPr>
      <w:r>
        <w:rPr>
          <w:rFonts w:eastAsia="Times New Roman"/>
        </w:rPr>
        <w:t>AYA, Adolescent and Young Adult</w:t>
      </w:r>
    </w:p>
    <w:p w14:paraId="6D777183" w14:textId="77777777" w:rsidR="00000000" w:rsidRDefault="002F3D7A">
      <w:pPr>
        <w:pStyle w:val="item"/>
        <w:numPr>
          <w:ilvl w:val="1"/>
          <w:numId w:val="1"/>
        </w:numPr>
        <w:rPr>
          <w:rFonts w:eastAsia="Times New Roman"/>
        </w:rPr>
      </w:pPr>
      <w:r>
        <w:rPr>
          <w:rFonts w:eastAsia="Times New Roman"/>
        </w:rPr>
        <w:t>CMS, Centers for Medicare and Medicaid Services</w:t>
      </w:r>
    </w:p>
    <w:p w14:paraId="1A4A946C" w14:textId="77777777" w:rsidR="00000000" w:rsidRDefault="002F3D7A">
      <w:pPr>
        <w:pStyle w:val="item"/>
        <w:numPr>
          <w:ilvl w:val="1"/>
          <w:numId w:val="1"/>
        </w:numPr>
        <w:rPr>
          <w:rFonts w:eastAsia="Times New Roman"/>
        </w:rPr>
      </w:pPr>
      <w:r>
        <w:rPr>
          <w:rFonts w:eastAsia="Times New Roman"/>
        </w:rPr>
        <w:t>DEA, Drug Enforcement Administration</w:t>
      </w:r>
    </w:p>
    <w:p w14:paraId="3A2CA104" w14:textId="77777777" w:rsidR="00000000" w:rsidRDefault="002F3D7A">
      <w:pPr>
        <w:pStyle w:val="item"/>
        <w:numPr>
          <w:ilvl w:val="1"/>
          <w:numId w:val="1"/>
        </w:numPr>
        <w:rPr>
          <w:rFonts w:eastAsia="Times New Roman"/>
        </w:rPr>
      </w:pPr>
      <w:r>
        <w:rPr>
          <w:rFonts w:eastAsia="Times New Roman"/>
        </w:rPr>
        <w:t>EMR, Electronic Medical Record</w:t>
      </w:r>
    </w:p>
    <w:p w14:paraId="5D29EF9E" w14:textId="77777777" w:rsidR="00000000" w:rsidRDefault="002F3D7A">
      <w:pPr>
        <w:pStyle w:val="item"/>
        <w:numPr>
          <w:ilvl w:val="1"/>
          <w:numId w:val="1"/>
        </w:numPr>
        <w:rPr>
          <w:rFonts w:eastAsia="Times New Roman"/>
        </w:rPr>
      </w:pPr>
      <w:r>
        <w:rPr>
          <w:rFonts w:eastAsia="Times New Roman"/>
        </w:rPr>
        <w:t xml:space="preserve">GAD7, </w:t>
      </w:r>
      <w:r>
        <w:rPr>
          <w:rFonts w:eastAsia="Times New Roman"/>
        </w:rPr>
        <w:t>Generalized Anxiety Disorder 7</w:t>
      </w:r>
    </w:p>
    <w:p w14:paraId="2CDA6015" w14:textId="77777777" w:rsidR="00000000" w:rsidRDefault="002F3D7A">
      <w:pPr>
        <w:pStyle w:val="item"/>
        <w:numPr>
          <w:ilvl w:val="1"/>
          <w:numId w:val="1"/>
        </w:numPr>
        <w:rPr>
          <w:rFonts w:eastAsia="Times New Roman"/>
        </w:rPr>
      </w:pPr>
      <w:r>
        <w:rPr>
          <w:rFonts w:eastAsia="Times New Roman"/>
        </w:rPr>
        <w:t>HIPAA, Health Insurance Portability and Accountability Act</w:t>
      </w:r>
    </w:p>
    <w:p w14:paraId="50A4DDBE" w14:textId="77777777" w:rsidR="00000000" w:rsidRDefault="002F3D7A">
      <w:pPr>
        <w:pStyle w:val="item"/>
        <w:numPr>
          <w:ilvl w:val="1"/>
          <w:numId w:val="1"/>
        </w:numPr>
        <w:rPr>
          <w:rFonts w:eastAsia="Times New Roman"/>
        </w:rPr>
      </w:pPr>
      <w:r>
        <w:rPr>
          <w:rFonts w:eastAsia="Times New Roman"/>
        </w:rPr>
        <w:t>HIV, Human Immunodeficiency Virus</w:t>
      </w:r>
    </w:p>
    <w:p w14:paraId="5FDBB33D" w14:textId="77777777" w:rsidR="00000000" w:rsidRDefault="002F3D7A">
      <w:pPr>
        <w:pStyle w:val="item"/>
        <w:numPr>
          <w:ilvl w:val="1"/>
          <w:numId w:val="1"/>
        </w:numPr>
        <w:rPr>
          <w:rFonts w:eastAsia="Times New Roman"/>
        </w:rPr>
      </w:pPr>
      <w:r>
        <w:rPr>
          <w:rFonts w:eastAsia="Times New Roman"/>
        </w:rPr>
        <w:t>OUD, Opioid Use Disorder</w:t>
      </w:r>
    </w:p>
    <w:p w14:paraId="0A78169C" w14:textId="77777777" w:rsidR="00000000" w:rsidRDefault="002F3D7A">
      <w:pPr>
        <w:pStyle w:val="item"/>
        <w:numPr>
          <w:ilvl w:val="1"/>
          <w:numId w:val="1"/>
        </w:numPr>
        <w:rPr>
          <w:rFonts w:eastAsia="Times New Roman"/>
        </w:rPr>
      </w:pPr>
      <w:r>
        <w:rPr>
          <w:rFonts w:eastAsia="Times New Roman"/>
        </w:rPr>
        <w:t>PHQ9, Patient Health Questionnaire 9</w:t>
      </w:r>
    </w:p>
    <w:p w14:paraId="3C082448" w14:textId="77777777" w:rsidR="00000000" w:rsidRDefault="002F3D7A">
      <w:pPr>
        <w:pStyle w:val="item"/>
        <w:numPr>
          <w:ilvl w:val="1"/>
          <w:numId w:val="1"/>
        </w:numPr>
        <w:rPr>
          <w:rFonts w:eastAsia="Times New Roman"/>
        </w:rPr>
      </w:pPr>
      <w:r>
        <w:rPr>
          <w:rFonts w:eastAsia="Times New Roman"/>
        </w:rPr>
        <w:t>PrEP, Pre-Exposure Prophylaxis</w:t>
      </w:r>
    </w:p>
    <w:p w14:paraId="1F64AE2F" w14:textId="77777777" w:rsidR="00000000" w:rsidRDefault="002F3D7A">
      <w:pPr>
        <w:pStyle w:val="item"/>
        <w:numPr>
          <w:ilvl w:val="1"/>
          <w:numId w:val="1"/>
        </w:numPr>
        <w:rPr>
          <w:rFonts w:eastAsia="Times New Roman"/>
        </w:rPr>
      </w:pPr>
      <w:r>
        <w:rPr>
          <w:rFonts w:eastAsia="Times New Roman"/>
        </w:rPr>
        <w:t>RVU, Relative Value Unit</w:t>
      </w:r>
    </w:p>
    <w:p w14:paraId="747AF43F" w14:textId="77777777" w:rsidR="00000000" w:rsidRDefault="002F3D7A">
      <w:pPr>
        <w:pStyle w:val="item"/>
        <w:numPr>
          <w:ilvl w:val="1"/>
          <w:numId w:val="1"/>
        </w:numPr>
        <w:rPr>
          <w:rFonts w:eastAsia="Times New Roman"/>
        </w:rPr>
      </w:pPr>
      <w:r>
        <w:rPr>
          <w:rFonts w:eastAsia="Times New Roman"/>
        </w:rPr>
        <w:t>SAMHSA, Substance Abuse and Mental Health Services Administration</w:t>
      </w:r>
    </w:p>
    <w:p w14:paraId="2BF9176A" w14:textId="77777777" w:rsidR="00000000" w:rsidRDefault="002F3D7A">
      <w:pPr>
        <w:pStyle w:val="item"/>
        <w:numPr>
          <w:ilvl w:val="1"/>
          <w:numId w:val="1"/>
        </w:numPr>
        <w:rPr>
          <w:rFonts w:eastAsia="Times New Roman"/>
        </w:rPr>
      </w:pPr>
      <w:r>
        <w:rPr>
          <w:rFonts w:eastAsia="Times New Roman"/>
        </w:rPr>
        <w:t>STI, Sexually Transmitted Infection</w:t>
      </w:r>
    </w:p>
    <w:p w14:paraId="0E04012C" w14:textId="77777777" w:rsidR="00000000" w:rsidRDefault="002F3D7A">
      <w:pPr>
        <w:pStyle w:val="item"/>
        <w:numPr>
          <w:ilvl w:val="1"/>
          <w:numId w:val="1"/>
        </w:numPr>
        <w:rPr>
          <w:rFonts w:eastAsia="Times New Roman"/>
        </w:rPr>
      </w:pPr>
      <w:r>
        <w:rPr>
          <w:rFonts w:eastAsia="Times New Roman"/>
        </w:rPr>
        <w:t>UCSF, University of California San Francisco</w:t>
      </w:r>
    </w:p>
    <w:p w14:paraId="4AADA949" w14:textId="77777777" w:rsidR="00000000" w:rsidRDefault="002F3D7A">
      <w:pPr>
        <w:pStyle w:val="item"/>
        <w:numPr>
          <w:ilvl w:val="1"/>
          <w:numId w:val="1"/>
        </w:numPr>
        <w:rPr>
          <w:rFonts w:eastAsia="Times New Roman"/>
        </w:rPr>
      </w:pPr>
      <w:r>
        <w:rPr>
          <w:rFonts w:eastAsia="Times New Roman"/>
        </w:rPr>
        <w:t>YoSUP, Youth Outpatient Substance Use Program</w:t>
      </w:r>
    </w:p>
    <w:p w14:paraId="0344271F" w14:textId="77777777" w:rsidR="00000000" w:rsidRDefault="002F3D7A">
      <w:pPr>
        <w:pStyle w:val="Titre3"/>
        <w:ind w:left="720"/>
        <w:rPr>
          <w:rFonts w:eastAsia="Times New Roman"/>
        </w:rPr>
      </w:pPr>
      <w:r>
        <w:rPr>
          <w:rFonts w:eastAsia="Times New Roman"/>
        </w:rPr>
        <w:t>Pièces jointes</w:t>
      </w:r>
    </w:p>
    <w:p w14:paraId="689D7C51" w14:textId="77777777" w:rsidR="00000000" w:rsidRDefault="002F3D7A">
      <w:pPr>
        <w:pStyle w:val="item"/>
        <w:numPr>
          <w:ilvl w:val="1"/>
          <w:numId w:val="1"/>
        </w:numPr>
        <w:rPr>
          <w:rFonts w:eastAsia="Times New Roman"/>
        </w:rPr>
      </w:pPr>
      <w:r>
        <w:rPr>
          <w:rFonts w:eastAsia="Times New Roman"/>
        </w:rPr>
        <w:t xml:space="preserve">PubMed entry </w:t>
      </w:r>
    </w:p>
    <w:p w14:paraId="7CB72822" w14:textId="77777777" w:rsidR="00000000" w:rsidRDefault="002F3D7A">
      <w:pPr>
        <w:pStyle w:val="Titre2"/>
        <w:numPr>
          <w:ilvl w:val="0"/>
          <w:numId w:val="1"/>
        </w:numPr>
        <w:rPr>
          <w:rFonts w:eastAsia="Times New Roman"/>
        </w:rPr>
      </w:pPr>
      <w:r>
        <w:rPr>
          <w:rFonts w:eastAsia="Times New Roman"/>
        </w:rPr>
        <w:t>The devel</w:t>
      </w:r>
      <w:r>
        <w:rPr>
          <w:rFonts w:eastAsia="Times New Roman"/>
        </w:rPr>
        <w:t>opment and initial tests for the psychometric properties of the COVID-19 Phobia Scale (C19P-S)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7003"/>
      </w:tblGrid>
      <w:tr w:rsidR="00000000" w14:paraId="254E79C6" w14:textId="77777777">
        <w:trPr>
          <w:tblCellSpacing w:w="15" w:type="dxa"/>
        </w:trPr>
        <w:tc>
          <w:tcPr>
            <w:tcW w:w="0" w:type="auto"/>
            <w:vAlign w:val="center"/>
            <w:hideMark/>
          </w:tcPr>
          <w:p w14:paraId="198BA91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DE2EA98" w14:textId="77777777" w:rsidR="00000000" w:rsidRDefault="002F3D7A">
            <w:pPr>
              <w:rPr>
                <w:rFonts w:eastAsia="Times New Roman"/>
              </w:rPr>
            </w:pPr>
            <w:r>
              <w:rPr>
                <w:rFonts w:eastAsia="Times New Roman"/>
              </w:rPr>
              <w:t>Article de revue</w:t>
            </w:r>
          </w:p>
        </w:tc>
      </w:tr>
      <w:tr w:rsidR="00000000" w14:paraId="0036832C" w14:textId="77777777">
        <w:trPr>
          <w:tblCellSpacing w:w="15" w:type="dxa"/>
        </w:trPr>
        <w:tc>
          <w:tcPr>
            <w:tcW w:w="0" w:type="auto"/>
            <w:vAlign w:val="center"/>
            <w:hideMark/>
          </w:tcPr>
          <w:p w14:paraId="4EA26F6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97BCE5" w14:textId="77777777" w:rsidR="00000000" w:rsidRDefault="002F3D7A">
            <w:pPr>
              <w:rPr>
                <w:rFonts w:eastAsia="Times New Roman"/>
              </w:rPr>
            </w:pPr>
            <w:r>
              <w:rPr>
                <w:rFonts w:eastAsia="Times New Roman"/>
              </w:rPr>
              <w:t>Ibrahim Arpaci</w:t>
            </w:r>
          </w:p>
        </w:tc>
      </w:tr>
      <w:tr w:rsidR="00000000" w14:paraId="761E9DFD" w14:textId="77777777">
        <w:trPr>
          <w:tblCellSpacing w:w="15" w:type="dxa"/>
        </w:trPr>
        <w:tc>
          <w:tcPr>
            <w:tcW w:w="0" w:type="auto"/>
            <w:vAlign w:val="center"/>
            <w:hideMark/>
          </w:tcPr>
          <w:p w14:paraId="4652EA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FFEC71" w14:textId="77777777" w:rsidR="00000000" w:rsidRDefault="002F3D7A">
            <w:pPr>
              <w:rPr>
                <w:rFonts w:eastAsia="Times New Roman"/>
              </w:rPr>
            </w:pPr>
            <w:r>
              <w:rPr>
                <w:rFonts w:eastAsia="Times New Roman"/>
              </w:rPr>
              <w:t>Kasım Karataş</w:t>
            </w:r>
          </w:p>
        </w:tc>
      </w:tr>
      <w:tr w:rsidR="00000000" w14:paraId="61F09BA1" w14:textId="77777777">
        <w:trPr>
          <w:tblCellSpacing w:w="15" w:type="dxa"/>
        </w:trPr>
        <w:tc>
          <w:tcPr>
            <w:tcW w:w="0" w:type="auto"/>
            <w:vAlign w:val="center"/>
            <w:hideMark/>
          </w:tcPr>
          <w:p w14:paraId="0F9FE55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2D8915" w14:textId="77777777" w:rsidR="00000000" w:rsidRDefault="002F3D7A">
            <w:pPr>
              <w:rPr>
                <w:rFonts w:eastAsia="Times New Roman"/>
              </w:rPr>
            </w:pPr>
            <w:r>
              <w:rPr>
                <w:rFonts w:eastAsia="Times New Roman"/>
              </w:rPr>
              <w:t>Mustafa Baloğlu</w:t>
            </w:r>
          </w:p>
        </w:tc>
      </w:tr>
      <w:tr w:rsidR="00000000" w14:paraId="62D0136F" w14:textId="77777777">
        <w:trPr>
          <w:tblCellSpacing w:w="15" w:type="dxa"/>
        </w:trPr>
        <w:tc>
          <w:tcPr>
            <w:tcW w:w="0" w:type="auto"/>
            <w:vAlign w:val="center"/>
            <w:hideMark/>
          </w:tcPr>
          <w:p w14:paraId="668F67BF"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68BF8AF" w14:textId="77777777" w:rsidR="00000000" w:rsidRDefault="002F3D7A">
            <w:pPr>
              <w:rPr>
                <w:rFonts w:eastAsia="Times New Roman"/>
              </w:rPr>
            </w:pPr>
            <w:r>
              <w:rPr>
                <w:rFonts w:eastAsia="Times New Roman"/>
              </w:rPr>
              <w:t>110108</w:t>
            </w:r>
          </w:p>
        </w:tc>
      </w:tr>
      <w:tr w:rsidR="00000000" w14:paraId="0722A3CA" w14:textId="77777777">
        <w:trPr>
          <w:tblCellSpacing w:w="15" w:type="dxa"/>
        </w:trPr>
        <w:tc>
          <w:tcPr>
            <w:tcW w:w="0" w:type="auto"/>
            <w:vAlign w:val="center"/>
            <w:hideMark/>
          </w:tcPr>
          <w:p w14:paraId="63867C90" w14:textId="77777777" w:rsidR="00000000" w:rsidRDefault="002F3D7A">
            <w:pPr>
              <w:jc w:val="center"/>
              <w:rPr>
                <w:rFonts w:eastAsia="Times New Roman"/>
                <w:b/>
                <w:bCs/>
              </w:rPr>
            </w:pPr>
            <w:r>
              <w:rPr>
                <w:rFonts w:eastAsia="Times New Roman"/>
                <w:b/>
                <w:bCs/>
              </w:rPr>
              <w:lastRenderedPageBreak/>
              <w:t>Publication</w:t>
            </w:r>
          </w:p>
        </w:tc>
        <w:tc>
          <w:tcPr>
            <w:tcW w:w="0" w:type="auto"/>
            <w:vAlign w:val="center"/>
            <w:hideMark/>
          </w:tcPr>
          <w:p w14:paraId="39658817" w14:textId="77777777" w:rsidR="00000000" w:rsidRDefault="002F3D7A">
            <w:pPr>
              <w:rPr>
                <w:rFonts w:eastAsia="Times New Roman"/>
              </w:rPr>
            </w:pPr>
            <w:r>
              <w:rPr>
                <w:rFonts w:eastAsia="Times New Roman"/>
              </w:rPr>
              <w:t>Personality and Individual Differences</w:t>
            </w:r>
          </w:p>
        </w:tc>
      </w:tr>
      <w:tr w:rsidR="00000000" w14:paraId="218F342C" w14:textId="77777777">
        <w:trPr>
          <w:tblCellSpacing w:w="15" w:type="dxa"/>
        </w:trPr>
        <w:tc>
          <w:tcPr>
            <w:tcW w:w="0" w:type="auto"/>
            <w:vAlign w:val="center"/>
            <w:hideMark/>
          </w:tcPr>
          <w:p w14:paraId="56F2302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42E5C14" w14:textId="77777777" w:rsidR="00000000" w:rsidRDefault="002F3D7A">
            <w:pPr>
              <w:rPr>
                <w:rFonts w:eastAsia="Times New Roman"/>
              </w:rPr>
            </w:pPr>
            <w:r>
              <w:rPr>
                <w:rFonts w:eastAsia="Times New Roman"/>
              </w:rPr>
              <w:t>0191-8869</w:t>
            </w:r>
          </w:p>
        </w:tc>
      </w:tr>
      <w:tr w:rsidR="00000000" w14:paraId="3BD8DF4E" w14:textId="77777777">
        <w:trPr>
          <w:tblCellSpacing w:w="15" w:type="dxa"/>
        </w:trPr>
        <w:tc>
          <w:tcPr>
            <w:tcW w:w="0" w:type="auto"/>
            <w:vAlign w:val="center"/>
            <w:hideMark/>
          </w:tcPr>
          <w:p w14:paraId="0DD14BB6"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15242C9" w14:textId="77777777" w:rsidR="00000000" w:rsidRDefault="002F3D7A">
            <w:pPr>
              <w:rPr>
                <w:rFonts w:eastAsia="Times New Roman"/>
              </w:rPr>
            </w:pPr>
            <w:r>
              <w:rPr>
                <w:rFonts w:eastAsia="Times New Roman"/>
              </w:rPr>
              <w:t>May 11, 2020</w:t>
            </w:r>
          </w:p>
        </w:tc>
      </w:tr>
      <w:tr w:rsidR="00000000" w14:paraId="1DAC14FA" w14:textId="77777777">
        <w:trPr>
          <w:tblCellSpacing w:w="15" w:type="dxa"/>
        </w:trPr>
        <w:tc>
          <w:tcPr>
            <w:tcW w:w="0" w:type="auto"/>
            <w:vAlign w:val="center"/>
            <w:hideMark/>
          </w:tcPr>
          <w:p w14:paraId="09FB755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ED1B226" w14:textId="77777777" w:rsidR="00000000" w:rsidRDefault="002F3D7A">
            <w:pPr>
              <w:rPr>
                <w:rFonts w:eastAsia="Times New Roman"/>
              </w:rPr>
            </w:pPr>
            <w:r>
              <w:rPr>
                <w:rFonts w:eastAsia="Times New Roman"/>
              </w:rPr>
              <w:t>PMID: 32394993 PMCID: PMC7211675</w:t>
            </w:r>
          </w:p>
        </w:tc>
      </w:tr>
      <w:tr w:rsidR="00000000" w14:paraId="4979977E" w14:textId="77777777">
        <w:trPr>
          <w:tblCellSpacing w:w="15" w:type="dxa"/>
        </w:trPr>
        <w:tc>
          <w:tcPr>
            <w:tcW w:w="0" w:type="auto"/>
            <w:vAlign w:val="center"/>
            <w:hideMark/>
          </w:tcPr>
          <w:p w14:paraId="6DAD84F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4D42419" w14:textId="77777777" w:rsidR="00000000" w:rsidRDefault="002F3D7A">
            <w:pPr>
              <w:rPr>
                <w:rFonts w:eastAsia="Times New Roman"/>
              </w:rPr>
            </w:pPr>
            <w:r>
              <w:rPr>
                <w:rFonts w:eastAsia="Times New Roman"/>
              </w:rPr>
              <w:t>Pers Individ Dif</w:t>
            </w:r>
          </w:p>
        </w:tc>
      </w:tr>
      <w:tr w:rsidR="00000000" w14:paraId="3BE86238" w14:textId="77777777">
        <w:trPr>
          <w:tblCellSpacing w:w="15" w:type="dxa"/>
        </w:trPr>
        <w:tc>
          <w:tcPr>
            <w:tcW w:w="0" w:type="auto"/>
            <w:vAlign w:val="center"/>
            <w:hideMark/>
          </w:tcPr>
          <w:p w14:paraId="58B5906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8714171" w14:textId="77777777" w:rsidR="00000000" w:rsidRDefault="002F3D7A">
            <w:pPr>
              <w:rPr>
                <w:rFonts w:eastAsia="Times New Roman"/>
              </w:rPr>
            </w:pPr>
            <w:hyperlink r:id="rId488" w:history="1">
              <w:r>
                <w:rPr>
                  <w:rStyle w:val="Lienhypertexte"/>
                  <w:rFonts w:eastAsia="Times New Roman"/>
                </w:rPr>
                <w:t>10.1016/j.paid.2020.110108</w:t>
              </w:r>
            </w:hyperlink>
          </w:p>
        </w:tc>
      </w:tr>
      <w:tr w:rsidR="00000000" w14:paraId="1AA1FF1F" w14:textId="77777777">
        <w:trPr>
          <w:tblCellSpacing w:w="15" w:type="dxa"/>
        </w:trPr>
        <w:tc>
          <w:tcPr>
            <w:tcW w:w="0" w:type="auto"/>
            <w:vAlign w:val="center"/>
            <w:hideMark/>
          </w:tcPr>
          <w:p w14:paraId="5D0CD3D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0279C3F" w14:textId="77777777" w:rsidR="00000000" w:rsidRDefault="002F3D7A">
            <w:pPr>
              <w:rPr>
                <w:rFonts w:eastAsia="Times New Roman"/>
              </w:rPr>
            </w:pPr>
            <w:r>
              <w:rPr>
                <w:rFonts w:eastAsia="Times New Roman"/>
              </w:rPr>
              <w:t>PubMed</w:t>
            </w:r>
          </w:p>
        </w:tc>
      </w:tr>
      <w:tr w:rsidR="00000000" w14:paraId="68C973F1" w14:textId="77777777">
        <w:trPr>
          <w:tblCellSpacing w:w="15" w:type="dxa"/>
        </w:trPr>
        <w:tc>
          <w:tcPr>
            <w:tcW w:w="0" w:type="auto"/>
            <w:vAlign w:val="center"/>
            <w:hideMark/>
          </w:tcPr>
          <w:p w14:paraId="53C500C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7BAEAAB" w14:textId="77777777" w:rsidR="00000000" w:rsidRDefault="002F3D7A">
            <w:pPr>
              <w:rPr>
                <w:rFonts w:eastAsia="Times New Roman"/>
              </w:rPr>
            </w:pPr>
            <w:r>
              <w:rPr>
                <w:rFonts w:eastAsia="Times New Roman"/>
              </w:rPr>
              <w:t>eng</w:t>
            </w:r>
          </w:p>
        </w:tc>
      </w:tr>
      <w:tr w:rsidR="00000000" w14:paraId="1DD151B6" w14:textId="77777777">
        <w:trPr>
          <w:tblCellSpacing w:w="15" w:type="dxa"/>
        </w:trPr>
        <w:tc>
          <w:tcPr>
            <w:tcW w:w="0" w:type="auto"/>
            <w:vAlign w:val="center"/>
            <w:hideMark/>
          </w:tcPr>
          <w:p w14:paraId="1371CBE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FA73CB9" w14:textId="77777777" w:rsidR="00000000" w:rsidRDefault="002F3D7A">
            <w:pPr>
              <w:rPr>
                <w:rFonts w:eastAsia="Times New Roman"/>
              </w:rPr>
            </w:pPr>
            <w:r>
              <w:rPr>
                <w:rFonts w:eastAsia="Times New Roman"/>
              </w:rPr>
              <w:t>Researchers predict that the negative effects of the 2019 novel coronavirus (COVID-19) pandemic will continue to increase. T</w:t>
            </w:r>
            <w:r>
              <w:rPr>
                <w:rFonts w:eastAsia="Times New Roman"/>
              </w:rPr>
              <w:t>hese negative effects are not solely limited to psycho-pathological problems. Serious physiological, social, and economical difficulties due to COVID-19 have already been observed in various nations. In this study, we suggest a new type of specific phobia,</w:t>
            </w:r>
            <w:r>
              <w:rPr>
                <w:rFonts w:eastAsia="Times New Roman"/>
              </w:rPr>
              <w:t xml:space="preserve"> which may be categorized under DSM-V 300.29. The current study developed a self-report instrument whose items address the specific phobia diagnosis criteria of the DSM-V and tested its initial psychometric properties. Results show that the scale has initi</w:t>
            </w:r>
            <w:r>
              <w:rPr>
                <w:rFonts w:eastAsia="Times New Roman"/>
              </w:rPr>
              <w:t xml:space="preserve">al evidence of construct, convergent, and discriminant validity, and internal consistency reliability. It should be further tested; however, the COVID-19 Phobia Scale (C19P-S) items provide support for assessing the levels of phobia reactions among a wide </w:t>
            </w:r>
            <w:r>
              <w:rPr>
                <w:rFonts w:eastAsia="Times New Roman"/>
              </w:rPr>
              <w:t>range of age groups.</w:t>
            </w:r>
          </w:p>
        </w:tc>
      </w:tr>
      <w:tr w:rsidR="00000000" w14:paraId="1959B2BF" w14:textId="77777777">
        <w:trPr>
          <w:tblCellSpacing w:w="15" w:type="dxa"/>
        </w:trPr>
        <w:tc>
          <w:tcPr>
            <w:tcW w:w="0" w:type="auto"/>
            <w:vAlign w:val="center"/>
            <w:hideMark/>
          </w:tcPr>
          <w:p w14:paraId="0238780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B6268C2" w14:textId="77777777" w:rsidR="00000000" w:rsidRDefault="002F3D7A">
            <w:pPr>
              <w:rPr>
                <w:rFonts w:eastAsia="Times New Roman"/>
              </w:rPr>
            </w:pPr>
            <w:r>
              <w:rPr>
                <w:rFonts w:eastAsia="Times New Roman"/>
              </w:rPr>
              <w:t>13/05/2020 à 14:27:22</w:t>
            </w:r>
          </w:p>
        </w:tc>
      </w:tr>
      <w:tr w:rsidR="00000000" w14:paraId="4DBE715B" w14:textId="77777777">
        <w:trPr>
          <w:tblCellSpacing w:w="15" w:type="dxa"/>
        </w:trPr>
        <w:tc>
          <w:tcPr>
            <w:tcW w:w="0" w:type="auto"/>
            <w:vAlign w:val="center"/>
            <w:hideMark/>
          </w:tcPr>
          <w:p w14:paraId="212B12D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C7DB611" w14:textId="77777777" w:rsidR="00000000" w:rsidRDefault="002F3D7A">
            <w:pPr>
              <w:rPr>
                <w:rFonts w:eastAsia="Times New Roman"/>
              </w:rPr>
            </w:pPr>
            <w:r>
              <w:rPr>
                <w:rFonts w:eastAsia="Times New Roman"/>
              </w:rPr>
              <w:t>13/05/2020 à 14:27:22</w:t>
            </w:r>
          </w:p>
        </w:tc>
      </w:tr>
    </w:tbl>
    <w:p w14:paraId="1E0F9F54" w14:textId="77777777" w:rsidR="00000000" w:rsidRDefault="002F3D7A">
      <w:pPr>
        <w:pStyle w:val="Titre3"/>
        <w:numPr>
          <w:ilvl w:val="0"/>
          <w:numId w:val="1"/>
        </w:numPr>
        <w:rPr>
          <w:rFonts w:eastAsia="Times New Roman"/>
        </w:rPr>
      </w:pPr>
      <w:r>
        <w:rPr>
          <w:rFonts w:eastAsia="Times New Roman"/>
        </w:rPr>
        <w:t>Marqueurs :</w:t>
      </w:r>
    </w:p>
    <w:p w14:paraId="5860293D" w14:textId="77777777" w:rsidR="00000000" w:rsidRDefault="002F3D7A">
      <w:pPr>
        <w:pStyle w:val="item"/>
        <w:numPr>
          <w:ilvl w:val="1"/>
          <w:numId w:val="1"/>
        </w:numPr>
        <w:rPr>
          <w:rFonts w:eastAsia="Times New Roman"/>
        </w:rPr>
      </w:pPr>
      <w:r>
        <w:rPr>
          <w:rFonts w:eastAsia="Times New Roman"/>
        </w:rPr>
        <w:t>Coronavirus</w:t>
      </w:r>
    </w:p>
    <w:p w14:paraId="7C1AED30" w14:textId="77777777" w:rsidR="00000000" w:rsidRDefault="002F3D7A">
      <w:pPr>
        <w:pStyle w:val="item"/>
        <w:numPr>
          <w:ilvl w:val="1"/>
          <w:numId w:val="1"/>
        </w:numPr>
        <w:rPr>
          <w:rFonts w:eastAsia="Times New Roman"/>
        </w:rPr>
      </w:pPr>
      <w:r>
        <w:rPr>
          <w:rFonts w:eastAsia="Times New Roman"/>
        </w:rPr>
        <w:t>COVID-19</w:t>
      </w:r>
    </w:p>
    <w:p w14:paraId="300A3716" w14:textId="77777777" w:rsidR="00000000" w:rsidRDefault="002F3D7A">
      <w:pPr>
        <w:pStyle w:val="item"/>
        <w:numPr>
          <w:ilvl w:val="1"/>
          <w:numId w:val="1"/>
        </w:numPr>
        <w:rPr>
          <w:rFonts w:eastAsia="Times New Roman"/>
        </w:rPr>
      </w:pPr>
      <w:r>
        <w:rPr>
          <w:rFonts w:eastAsia="Times New Roman"/>
        </w:rPr>
        <w:t>C19P-S</w:t>
      </w:r>
    </w:p>
    <w:p w14:paraId="12F00928" w14:textId="77777777" w:rsidR="00000000" w:rsidRDefault="002F3D7A">
      <w:pPr>
        <w:pStyle w:val="item"/>
        <w:numPr>
          <w:ilvl w:val="1"/>
          <w:numId w:val="1"/>
        </w:numPr>
        <w:rPr>
          <w:rFonts w:eastAsia="Times New Roman"/>
        </w:rPr>
      </w:pPr>
      <w:r>
        <w:rPr>
          <w:rFonts w:eastAsia="Times New Roman"/>
        </w:rPr>
        <w:t>Phobia</w:t>
      </w:r>
    </w:p>
    <w:p w14:paraId="1D9C05EC" w14:textId="77777777" w:rsidR="00000000" w:rsidRDefault="002F3D7A">
      <w:pPr>
        <w:pStyle w:val="item"/>
        <w:numPr>
          <w:ilvl w:val="1"/>
          <w:numId w:val="1"/>
        </w:numPr>
        <w:rPr>
          <w:rFonts w:eastAsia="Times New Roman"/>
        </w:rPr>
      </w:pPr>
      <w:r>
        <w:rPr>
          <w:rFonts w:eastAsia="Times New Roman"/>
        </w:rPr>
        <w:t>Scale development</w:t>
      </w:r>
    </w:p>
    <w:p w14:paraId="059BDFAB" w14:textId="77777777" w:rsidR="00000000" w:rsidRDefault="002F3D7A">
      <w:pPr>
        <w:pStyle w:val="Titre3"/>
        <w:ind w:left="720"/>
        <w:rPr>
          <w:rFonts w:eastAsia="Times New Roman"/>
        </w:rPr>
      </w:pPr>
      <w:r>
        <w:rPr>
          <w:rFonts w:eastAsia="Times New Roman"/>
        </w:rPr>
        <w:t>Pièces jointes</w:t>
      </w:r>
    </w:p>
    <w:p w14:paraId="47E047B0" w14:textId="77777777" w:rsidR="00000000" w:rsidRDefault="002F3D7A">
      <w:pPr>
        <w:pStyle w:val="item"/>
        <w:numPr>
          <w:ilvl w:val="1"/>
          <w:numId w:val="1"/>
        </w:numPr>
        <w:rPr>
          <w:rFonts w:eastAsia="Times New Roman"/>
        </w:rPr>
      </w:pPr>
      <w:r>
        <w:rPr>
          <w:rFonts w:eastAsia="Times New Roman"/>
        </w:rPr>
        <w:t xml:space="preserve">PubMed entry </w:t>
      </w:r>
    </w:p>
    <w:p w14:paraId="022AF6FE" w14:textId="77777777" w:rsidR="00000000" w:rsidRDefault="002F3D7A">
      <w:pPr>
        <w:pStyle w:val="Titre2"/>
        <w:numPr>
          <w:ilvl w:val="0"/>
          <w:numId w:val="1"/>
        </w:numPr>
        <w:rPr>
          <w:rFonts w:eastAsia="Times New Roman"/>
        </w:rPr>
      </w:pPr>
      <w:r>
        <w:rPr>
          <w:rFonts w:eastAsia="Times New Roman"/>
        </w:rPr>
        <w:t>The Distance Teaching Practice of Combined Mode of Massive Open Online Course Micro-Video for Interns in Emergency Department During the COVID-19 Epidemic Period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8"/>
        <w:gridCol w:w="6994"/>
      </w:tblGrid>
      <w:tr w:rsidR="00000000" w14:paraId="61EB3D2E" w14:textId="77777777">
        <w:trPr>
          <w:tblCellSpacing w:w="15" w:type="dxa"/>
        </w:trPr>
        <w:tc>
          <w:tcPr>
            <w:tcW w:w="0" w:type="auto"/>
            <w:vAlign w:val="center"/>
            <w:hideMark/>
          </w:tcPr>
          <w:p w14:paraId="45522FC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FF1C3D" w14:textId="77777777" w:rsidR="00000000" w:rsidRDefault="002F3D7A">
            <w:pPr>
              <w:rPr>
                <w:rFonts w:eastAsia="Times New Roman"/>
              </w:rPr>
            </w:pPr>
            <w:r>
              <w:rPr>
                <w:rFonts w:eastAsia="Times New Roman"/>
              </w:rPr>
              <w:t>Article de revue</w:t>
            </w:r>
          </w:p>
        </w:tc>
      </w:tr>
      <w:tr w:rsidR="00000000" w14:paraId="512BAB66" w14:textId="77777777">
        <w:trPr>
          <w:tblCellSpacing w:w="15" w:type="dxa"/>
        </w:trPr>
        <w:tc>
          <w:tcPr>
            <w:tcW w:w="0" w:type="auto"/>
            <w:vAlign w:val="center"/>
            <w:hideMark/>
          </w:tcPr>
          <w:p w14:paraId="1896F2A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E74AC0" w14:textId="77777777" w:rsidR="00000000" w:rsidRDefault="002F3D7A">
            <w:pPr>
              <w:rPr>
                <w:rFonts w:eastAsia="Times New Roman"/>
              </w:rPr>
            </w:pPr>
            <w:r>
              <w:rPr>
                <w:rFonts w:eastAsia="Times New Roman"/>
              </w:rPr>
              <w:t>Ting Zhou</w:t>
            </w:r>
          </w:p>
        </w:tc>
      </w:tr>
      <w:tr w:rsidR="00000000" w14:paraId="6B56F695" w14:textId="77777777">
        <w:trPr>
          <w:tblCellSpacing w:w="15" w:type="dxa"/>
        </w:trPr>
        <w:tc>
          <w:tcPr>
            <w:tcW w:w="0" w:type="auto"/>
            <w:vAlign w:val="center"/>
            <w:hideMark/>
          </w:tcPr>
          <w:p w14:paraId="135B477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FD0764B" w14:textId="77777777" w:rsidR="00000000" w:rsidRDefault="002F3D7A">
            <w:pPr>
              <w:rPr>
                <w:rFonts w:eastAsia="Times New Roman"/>
              </w:rPr>
            </w:pPr>
            <w:r>
              <w:rPr>
                <w:rFonts w:eastAsia="Times New Roman"/>
              </w:rPr>
              <w:t>Sufang Huang</w:t>
            </w:r>
          </w:p>
        </w:tc>
      </w:tr>
      <w:tr w:rsidR="00000000" w14:paraId="297738D5" w14:textId="77777777">
        <w:trPr>
          <w:tblCellSpacing w:w="15" w:type="dxa"/>
        </w:trPr>
        <w:tc>
          <w:tcPr>
            <w:tcW w:w="0" w:type="auto"/>
            <w:vAlign w:val="center"/>
            <w:hideMark/>
          </w:tcPr>
          <w:p w14:paraId="023E9C15"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36F67F1C" w14:textId="77777777" w:rsidR="00000000" w:rsidRDefault="002F3D7A">
            <w:pPr>
              <w:rPr>
                <w:rFonts w:eastAsia="Times New Roman"/>
              </w:rPr>
            </w:pPr>
            <w:r>
              <w:rPr>
                <w:rFonts w:eastAsia="Times New Roman"/>
              </w:rPr>
              <w:t>Jing Cheng</w:t>
            </w:r>
          </w:p>
        </w:tc>
      </w:tr>
      <w:tr w:rsidR="00000000" w14:paraId="143285A8" w14:textId="77777777">
        <w:trPr>
          <w:tblCellSpacing w:w="15" w:type="dxa"/>
        </w:trPr>
        <w:tc>
          <w:tcPr>
            <w:tcW w:w="0" w:type="auto"/>
            <w:vAlign w:val="center"/>
            <w:hideMark/>
          </w:tcPr>
          <w:p w14:paraId="5DCBFD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5D55533" w14:textId="77777777" w:rsidR="00000000" w:rsidRDefault="002F3D7A">
            <w:pPr>
              <w:rPr>
                <w:rFonts w:eastAsia="Times New Roman"/>
              </w:rPr>
            </w:pPr>
            <w:r>
              <w:rPr>
                <w:rFonts w:eastAsia="Times New Roman"/>
              </w:rPr>
              <w:t>Yaru Xiao</w:t>
            </w:r>
          </w:p>
        </w:tc>
      </w:tr>
      <w:tr w:rsidR="00000000" w14:paraId="0A0573FC" w14:textId="77777777">
        <w:trPr>
          <w:tblCellSpacing w:w="15" w:type="dxa"/>
        </w:trPr>
        <w:tc>
          <w:tcPr>
            <w:tcW w:w="0" w:type="auto"/>
            <w:vAlign w:val="center"/>
            <w:hideMark/>
          </w:tcPr>
          <w:p w14:paraId="713E48E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D7EF18C" w14:textId="77777777" w:rsidR="00000000" w:rsidRDefault="002F3D7A">
            <w:pPr>
              <w:rPr>
                <w:rFonts w:eastAsia="Times New Roman"/>
              </w:rPr>
            </w:pPr>
            <w:r>
              <w:rPr>
                <w:rFonts w:eastAsia="Times New Roman"/>
              </w:rPr>
              <w:t>26</w:t>
            </w:r>
          </w:p>
        </w:tc>
      </w:tr>
      <w:tr w:rsidR="00000000" w14:paraId="3A27D776" w14:textId="77777777">
        <w:trPr>
          <w:tblCellSpacing w:w="15" w:type="dxa"/>
        </w:trPr>
        <w:tc>
          <w:tcPr>
            <w:tcW w:w="0" w:type="auto"/>
            <w:vAlign w:val="center"/>
            <w:hideMark/>
          </w:tcPr>
          <w:p w14:paraId="0E3F4239"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BDC369C" w14:textId="77777777" w:rsidR="00000000" w:rsidRDefault="002F3D7A">
            <w:pPr>
              <w:rPr>
                <w:rFonts w:eastAsia="Times New Roman"/>
              </w:rPr>
            </w:pPr>
            <w:r>
              <w:rPr>
                <w:rFonts w:eastAsia="Times New Roman"/>
              </w:rPr>
              <w:t>5</w:t>
            </w:r>
          </w:p>
        </w:tc>
      </w:tr>
      <w:tr w:rsidR="00000000" w14:paraId="03E76B53" w14:textId="77777777">
        <w:trPr>
          <w:tblCellSpacing w:w="15" w:type="dxa"/>
        </w:trPr>
        <w:tc>
          <w:tcPr>
            <w:tcW w:w="0" w:type="auto"/>
            <w:vAlign w:val="center"/>
            <w:hideMark/>
          </w:tcPr>
          <w:p w14:paraId="2581AD1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7AD97842" w14:textId="77777777" w:rsidR="00000000" w:rsidRDefault="002F3D7A">
            <w:pPr>
              <w:rPr>
                <w:rFonts w:eastAsia="Times New Roman"/>
              </w:rPr>
            </w:pPr>
            <w:r>
              <w:rPr>
                <w:rFonts w:eastAsia="Times New Roman"/>
              </w:rPr>
              <w:t>584-588</w:t>
            </w:r>
          </w:p>
        </w:tc>
      </w:tr>
      <w:tr w:rsidR="00000000" w14:paraId="3B1AEEA8" w14:textId="77777777">
        <w:trPr>
          <w:tblCellSpacing w:w="15" w:type="dxa"/>
        </w:trPr>
        <w:tc>
          <w:tcPr>
            <w:tcW w:w="0" w:type="auto"/>
            <w:vAlign w:val="center"/>
            <w:hideMark/>
          </w:tcPr>
          <w:p w14:paraId="600CFFA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B7B155" w14:textId="77777777" w:rsidR="00000000" w:rsidRDefault="002F3D7A">
            <w:pPr>
              <w:rPr>
                <w:rFonts w:eastAsia="Times New Roman"/>
              </w:rPr>
            </w:pPr>
            <w:r>
              <w:rPr>
                <w:rFonts w:eastAsia="Times New Roman"/>
              </w:rPr>
              <w:t>Telemedicine Journal and E-Health: The Official Journal of the American Telemedicine Association</w:t>
            </w:r>
          </w:p>
        </w:tc>
      </w:tr>
      <w:tr w:rsidR="00000000" w14:paraId="200F95B1" w14:textId="77777777">
        <w:trPr>
          <w:tblCellSpacing w:w="15" w:type="dxa"/>
        </w:trPr>
        <w:tc>
          <w:tcPr>
            <w:tcW w:w="0" w:type="auto"/>
            <w:vAlign w:val="center"/>
            <w:hideMark/>
          </w:tcPr>
          <w:p w14:paraId="134288B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A83743F" w14:textId="77777777" w:rsidR="00000000" w:rsidRDefault="002F3D7A">
            <w:pPr>
              <w:rPr>
                <w:rFonts w:eastAsia="Times New Roman"/>
              </w:rPr>
            </w:pPr>
            <w:r>
              <w:rPr>
                <w:rFonts w:eastAsia="Times New Roman"/>
              </w:rPr>
              <w:t>1556-3669</w:t>
            </w:r>
          </w:p>
        </w:tc>
      </w:tr>
      <w:tr w:rsidR="00000000" w14:paraId="21930890" w14:textId="77777777">
        <w:trPr>
          <w:tblCellSpacing w:w="15" w:type="dxa"/>
        </w:trPr>
        <w:tc>
          <w:tcPr>
            <w:tcW w:w="0" w:type="auto"/>
            <w:vAlign w:val="center"/>
            <w:hideMark/>
          </w:tcPr>
          <w:p w14:paraId="10EE641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481C5EE" w14:textId="77777777" w:rsidR="00000000" w:rsidRDefault="002F3D7A">
            <w:pPr>
              <w:rPr>
                <w:rFonts w:eastAsia="Times New Roman"/>
              </w:rPr>
            </w:pPr>
            <w:r>
              <w:rPr>
                <w:rFonts w:eastAsia="Times New Roman"/>
              </w:rPr>
              <w:t>05 2020</w:t>
            </w:r>
          </w:p>
        </w:tc>
      </w:tr>
      <w:tr w:rsidR="00000000" w14:paraId="607A8BA2" w14:textId="77777777">
        <w:trPr>
          <w:tblCellSpacing w:w="15" w:type="dxa"/>
        </w:trPr>
        <w:tc>
          <w:tcPr>
            <w:tcW w:w="0" w:type="auto"/>
            <w:vAlign w:val="center"/>
            <w:hideMark/>
          </w:tcPr>
          <w:p w14:paraId="20BC52A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3BACDEA" w14:textId="77777777" w:rsidR="00000000" w:rsidRDefault="002F3D7A">
            <w:pPr>
              <w:rPr>
                <w:rFonts w:eastAsia="Times New Roman"/>
              </w:rPr>
            </w:pPr>
            <w:r>
              <w:rPr>
                <w:rFonts w:eastAsia="Times New Roman"/>
              </w:rPr>
              <w:t>PMID: 32271650</w:t>
            </w:r>
          </w:p>
        </w:tc>
      </w:tr>
      <w:tr w:rsidR="00000000" w14:paraId="0244E64B" w14:textId="77777777">
        <w:trPr>
          <w:tblCellSpacing w:w="15" w:type="dxa"/>
        </w:trPr>
        <w:tc>
          <w:tcPr>
            <w:tcW w:w="0" w:type="auto"/>
            <w:vAlign w:val="center"/>
            <w:hideMark/>
          </w:tcPr>
          <w:p w14:paraId="584BA8F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99E8AEF" w14:textId="77777777" w:rsidR="00000000" w:rsidRDefault="002F3D7A">
            <w:pPr>
              <w:rPr>
                <w:rFonts w:eastAsia="Times New Roman"/>
              </w:rPr>
            </w:pPr>
            <w:r>
              <w:rPr>
                <w:rFonts w:eastAsia="Times New Roman"/>
              </w:rPr>
              <w:t>Telemed J E Health</w:t>
            </w:r>
          </w:p>
        </w:tc>
      </w:tr>
      <w:tr w:rsidR="00000000" w14:paraId="317B4745" w14:textId="77777777">
        <w:trPr>
          <w:tblCellSpacing w:w="15" w:type="dxa"/>
        </w:trPr>
        <w:tc>
          <w:tcPr>
            <w:tcW w:w="0" w:type="auto"/>
            <w:vAlign w:val="center"/>
            <w:hideMark/>
          </w:tcPr>
          <w:p w14:paraId="28437B3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FDA36F6" w14:textId="77777777" w:rsidR="00000000" w:rsidRDefault="002F3D7A">
            <w:pPr>
              <w:rPr>
                <w:rFonts w:eastAsia="Times New Roman"/>
              </w:rPr>
            </w:pPr>
            <w:hyperlink r:id="rId489" w:history="1">
              <w:r>
                <w:rPr>
                  <w:rStyle w:val="Lienhypertexte"/>
                  <w:rFonts w:eastAsia="Times New Roman"/>
                </w:rPr>
                <w:t>10.1089/tmj.2020.0079</w:t>
              </w:r>
            </w:hyperlink>
          </w:p>
        </w:tc>
      </w:tr>
      <w:tr w:rsidR="00000000" w14:paraId="796407EB" w14:textId="77777777">
        <w:trPr>
          <w:tblCellSpacing w:w="15" w:type="dxa"/>
        </w:trPr>
        <w:tc>
          <w:tcPr>
            <w:tcW w:w="0" w:type="auto"/>
            <w:vAlign w:val="center"/>
            <w:hideMark/>
          </w:tcPr>
          <w:p w14:paraId="6169FBF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9F4A4D3" w14:textId="77777777" w:rsidR="00000000" w:rsidRDefault="002F3D7A">
            <w:pPr>
              <w:rPr>
                <w:rFonts w:eastAsia="Times New Roman"/>
              </w:rPr>
            </w:pPr>
            <w:r>
              <w:rPr>
                <w:rFonts w:eastAsia="Times New Roman"/>
              </w:rPr>
              <w:t>PubMed</w:t>
            </w:r>
          </w:p>
        </w:tc>
      </w:tr>
      <w:tr w:rsidR="00000000" w14:paraId="4991AD90" w14:textId="77777777">
        <w:trPr>
          <w:tblCellSpacing w:w="15" w:type="dxa"/>
        </w:trPr>
        <w:tc>
          <w:tcPr>
            <w:tcW w:w="0" w:type="auto"/>
            <w:vAlign w:val="center"/>
            <w:hideMark/>
          </w:tcPr>
          <w:p w14:paraId="0D90B75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D6268D" w14:textId="77777777" w:rsidR="00000000" w:rsidRDefault="002F3D7A">
            <w:pPr>
              <w:rPr>
                <w:rFonts w:eastAsia="Times New Roman"/>
              </w:rPr>
            </w:pPr>
            <w:r>
              <w:rPr>
                <w:rFonts w:eastAsia="Times New Roman"/>
              </w:rPr>
              <w:t>eng</w:t>
            </w:r>
          </w:p>
        </w:tc>
      </w:tr>
      <w:tr w:rsidR="00000000" w14:paraId="68E3AEA5" w14:textId="77777777">
        <w:trPr>
          <w:tblCellSpacing w:w="15" w:type="dxa"/>
        </w:trPr>
        <w:tc>
          <w:tcPr>
            <w:tcW w:w="0" w:type="auto"/>
            <w:vAlign w:val="center"/>
            <w:hideMark/>
          </w:tcPr>
          <w:p w14:paraId="74BC4BF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6BA6C8F" w14:textId="77777777" w:rsidR="00000000" w:rsidRDefault="002F3D7A">
            <w:pPr>
              <w:rPr>
                <w:rFonts w:eastAsia="Times New Roman"/>
              </w:rPr>
            </w:pPr>
            <w:r>
              <w:rPr>
                <w:rFonts w:eastAsia="Times New Roman"/>
              </w:rPr>
              <w:t xml:space="preserve">Objective: </w:t>
            </w:r>
            <w:r>
              <w:rPr>
                <w:rFonts w:eastAsia="Times New Roman"/>
              </w:rPr>
              <w:t>To observe and analyze the application effect of the combined mode of Massive Open Online Course (MOOC) micro-video during the COVID-19 epidemic period in the distance teaching practice of interns in the emergency department. Materials and Methods: The sub</w:t>
            </w:r>
            <w:r>
              <w:rPr>
                <w:rFonts w:eastAsia="Times New Roman"/>
              </w:rPr>
              <w:t>jects of this study were 60 trainee nurses who conducted emergency nursing practice in Tongji Hospital Affiliated to Tongji Medical College of Huazhong University of Science and Technology from January 1 to February 29, 2020. At the time of the COVID-19 ou</w:t>
            </w:r>
            <w:r>
              <w:rPr>
                <w:rFonts w:eastAsia="Times New Roman"/>
              </w:rPr>
              <w:t>tbreak in Wuhan, they were divided into two groups: (1) the experimental group (combined mode of MOOC micro-video) and (2) the control group (traditional theory teaching combined with clinical practice teaching). The differences of theoretical and practica</w:t>
            </w:r>
            <w:r>
              <w:rPr>
                <w:rFonts w:eastAsia="Times New Roman"/>
              </w:rPr>
              <w:t>l examination scores and teaching satisfaction between the two groups were compared. Results: There was no significant difference in theoretical, practical, and total examination scores between the two groups, but in terms of teaching satisfaction, the ove</w:t>
            </w:r>
            <w:r>
              <w:rPr>
                <w:rFonts w:eastAsia="Times New Roman"/>
              </w:rPr>
              <w:t>rall satisfaction, the degree of easy understanding, the evaluation of teachers and learning results in the experimental group were higher than those in the control group, with statistical difference (p &lt; 0.05). Conclusion: Compared with the traditional te</w:t>
            </w:r>
            <w:r>
              <w:rPr>
                <w:rFonts w:eastAsia="Times New Roman"/>
              </w:rPr>
              <w:t>aching methods, the effect of combined mode of MOOC micro-video in emergency nursing practice is the same as that of traditional teaching methods, but the satisfaction is higher, so it is more suitable to be used in nursing practice during the COVID-19 epi</w:t>
            </w:r>
            <w:r>
              <w:rPr>
                <w:rFonts w:eastAsia="Times New Roman"/>
              </w:rPr>
              <w:t>demic period, so as to effectively reduce the cross-infection between doctors, nurses, and teaching staff.</w:t>
            </w:r>
          </w:p>
        </w:tc>
      </w:tr>
      <w:tr w:rsidR="00000000" w14:paraId="05DC3C6D" w14:textId="77777777">
        <w:trPr>
          <w:tblCellSpacing w:w="15" w:type="dxa"/>
        </w:trPr>
        <w:tc>
          <w:tcPr>
            <w:tcW w:w="0" w:type="auto"/>
            <w:vAlign w:val="center"/>
            <w:hideMark/>
          </w:tcPr>
          <w:p w14:paraId="01AFE42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3D0A1CE" w14:textId="77777777" w:rsidR="00000000" w:rsidRDefault="002F3D7A">
            <w:pPr>
              <w:rPr>
                <w:rFonts w:eastAsia="Times New Roman"/>
              </w:rPr>
            </w:pPr>
            <w:r>
              <w:rPr>
                <w:rFonts w:eastAsia="Times New Roman"/>
              </w:rPr>
              <w:t>13/05/2020 à 14:27:22</w:t>
            </w:r>
          </w:p>
        </w:tc>
      </w:tr>
      <w:tr w:rsidR="00000000" w14:paraId="3E459ED0" w14:textId="77777777">
        <w:trPr>
          <w:tblCellSpacing w:w="15" w:type="dxa"/>
        </w:trPr>
        <w:tc>
          <w:tcPr>
            <w:tcW w:w="0" w:type="auto"/>
            <w:vAlign w:val="center"/>
            <w:hideMark/>
          </w:tcPr>
          <w:p w14:paraId="6D06CAE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8A21D2A" w14:textId="77777777" w:rsidR="00000000" w:rsidRDefault="002F3D7A">
            <w:pPr>
              <w:rPr>
                <w:rFonts w:eastAsia="Times New Roman"/>
              </w:rPr>
            </w:pPr>
            <w:r>
              <w:rPr>
                <w:rFonts w:eastAsia="Times New Roman"/>
              </w:rPr>
              <w:t>19/05/2020 à 20:47:47</w:t>
            </w:r>
          </w:p>
        </w:tc>
      </w:tr>
    </w:tbl>
    <w:p w14:paraId="0FEA6124" w14:textId="77777777" w:rsidR="00000000" w:rsidRDefault="002F3D7A">
      <w:pPr>
        <w:pStyle w:val="Titre3"/>
        <w:numPr>
          <w:ilvl w:val="0"/>
          <w:numId w:val="1"/>
        </w:numPr>
        <w:rPr>
          <w:rFonts w:eastAsia="Times New Roman"/>
        </w:rPr>
      </w:pPr>
      <w:r>
        <w:rPr>
          <w:rFonts w:eastAsia="Times New Roman"/>
        </w:rPr>
        <w:t>Marqueurs :</w:t>
      </w:r>
    </w:p>
    <w:p w14:paraId="2D9D51CF" w14:textId="77777777" w:rsidR="00000000" w:rsidRDefault="002F3D7A">
      <w:pPr>
        <w:pStyle w:val="item"/>
        <w:numPr>
          <w:ilvl w:val="1"/>
          <w:numId w:val="1"/>
        </w:numPr>
        <w:rPr>
          <w:rFonts w:eastAsia="Times New Roman"/>
        </w:rPr>
      </w:pPr>
      <w:r>
        <w:rPr>
          <w:rFonts w:eastAsia="Times New Roman"/>
        </w:rPr>
        <w:t>Humans</w:t>
      </w:r>
    </w:p>
    <w:p w14:paraId="075840BA" w14:textId="77777777" w:rsidR="00000000" w:rsidRDefault="002F3D7A">
      <w:pPr>
        <w:pStyle w:val="item"/>
        <w:numPr>
          <w:ilvl w:val="1"/>
          <w:numId w:val="1"/>
        </w:numPr>
        <w:rPr>
          <w:rFonts w:eastAsia="Times New Roman"/>
        </w:rPr>
      </w:pPr>
      <w:r>
        <w:rPr>
          <w:rFonts w:eastAsia="Times New Roman"/>
        </w:rPr>
        <w:t>COVID-19</w:t>
      </w:r>
    </w:p>
    <w:p w14:paraId="5FB7E0D5" w14:textId="77777777" w:rsidR="00000000" w:rsidRDefault="002F3D7A">
      <w:pPr>
        <w:pStyle w:val="item"/>
        <w:numPr>
          <w:ilvl w:val="1"/>
          <w:numId w:val="1"/>
        </w:numPr>
        <w:rPr>
          <w:rFonts w:eastAsia="Times New Roman"/>
        </w:rPr>
      </w:pPr>
      <w:r>
        <w:rPr>
          <w:rFonts w:eastAsia="Times New Roman"/>
        </w:rPr>
        <w:lastRenderedPageBreak/>
        <w:t>Coronavirus Infections</w:t>
      </w:r>
    </w:p>
    <w:p w14:paraId="2C392D3D" w14:textId="77777777" w:rsidR="00000000" w:rsidRDefault="002F3D7A">
      <w:pPr>
        <w:pStyle w:val="item"/>
        <w:numPr>
          <w:ilvl w:val="1"/>
          <w:numId w:val="1"/>
        </w:numPr>
        <w:rPr>
          <w:rFonts w:eastAsia="Times New Roman"/>
        </w:rPr>
      </w:pPr>
      <w:r>
        <w:rPr>
          <w:rFonts w:eastAsia="Times New Roman"/>
        </w:rPr>
        <w:t>Pneumonia, Viral</w:t>
      </w:r>
    </w:p>
    <w:p w14:paraId="2889392E" w14:textId="77777777" w:rsidR="00000000" w:rsidRDefault="002F3D7A">
      <w:pPr>
        <w:pStyle w:val="item"/>
        <w:numPr>
          <w:ilvl w:val="1"/>
          <w:numId w:val="1"/>
        </w:numPr>
        <w:rPr>
          <w:rFonts w:eastAsia="Times New Roman"/>
        </w:rPr>
      </w:pPr>
      <w:r>
        <w:rPr>
          <w:rFonts w:eastAsia="Times New Roman"/>
        </w:rPr>
        <w:t>Epidemics</w:t>
      </w:r>
    </w:p>
    <w:p w14:paraId="33636025" w14:textId="77777777" w:rsidR="00000000" w:rsidRDefault="002F3D7A">
      <w:pPr>
        <w:pStyle w:val="item"/>
        <w:numPr>
          <w:ilvl w:val="1"/>
          <w:numId w:val="1"/>
        </w:numPr>
        <w:rPr>
          <w:rFonts w:eastAsia="Times New Roman"/>
        </w:rPr>
      </w:pPr>
      <w:r>
        <w:rPr>
          <w:rFonts w:eastAsia="Times New Roman"/>
        </w:rPr>
        <w:t>Pandemics</w:t>
      </w:r>
    </w:p>
    <w:p w14:paraId="066C3B65" w14:textId="77777777" w:rsidR="00000000" w:rsidRDefault="002F3D7A">
      <w:pPr>
        <w:pStyle w:val="item"/>
        <w:numPr>
          <w:ilvl w:val="1"/>
          <w:numId w:val="1"/>
        </w:numPr>
        <w:rPr>
          <w:rFonts w:eastAsia="Times New Roman"/>
        </w:rPr>
      </w:pPr>
      <w:r>
        <w:rPr>
          <w:rFonts w:eastAsia="Times New Roman"/>
        </w:rPr>
        <w:t>telemedicine</w:t>
      </w:r>
    </w:p>
    <w:p w14:paraId="012F3DE7" w14:textId="77777777" w:rsidR="00000000" w:rsidRDefault="002F3D7A">
      <w:pPr>
        <w:pStyle w:val="item"/>
        <w:numPr>
          <w:ilvl w:val="1"/>
          <w:numId w:val="1"/>
        </w:numPr>
        <w:rPr>
          <w:rFonts w:eastAsia="Times New Roman"/>
        </w:rPr>
      </w:pPr>
      <w:r>
        <w:rPr>
          <w:rFonts w:eastAsia="Times New Roman"/>
        </w:rPr>
        <w:t>Emergency Service, Hospital</w:t>
      </w:r>
    </w:p>
    <w:p w14:paraId="0C6680D7" w14:textId="77777777" w:rsidR="00000000" w:rsidRDefault="002F3D7A">
      <w:pPr>
        <w:pStyle w:val="item"/>
        <w:numPr>
          <w:ilvl w:val="1"/>
          <w:numId w:val="1"/>
        </w:numPr>
        <w:rPr>
          <w:rFonts w:eastAsia="Times New Roman"/>
        </w:rPr>
      </w:pPr>
      <w:r>
        <w:rPr>
          <w:rFonts w:eastAsia="Times New Roman"/>
        </w:rPr>
        <w:t>Education, Distance</w:t>
      </w:r>
    </w:p>
    <w:p w14:paraId="53697B3E" w14:textId="77777777" w:rsidR="00000000" w:rsidRDefault="002F3D7A">
      <w:pPr>
        <w:pStyle w:val="item"/>
        <w:numPr>
          <w:ilvl w:val="1"/>
          <w:numId w:val="1"/>
        </w:numPr>
        <w:rPr>
          <w:rFonts w:eastAsia="Times New Roman"/>
        </w:rPr>
      </w:pPr>
      <w:r>
        <w:rPr>
          <w:rFonts w:eastAsia="Times New Roman"/>
        </w:rPr>
        <w:t>Internship and Residency</w:t>
      </w:r>
    </w:p>
    <w:p w14:paraId="10A9D547" w14:textId="77777777" w:rsidR="00000000" w:rsidRDefault="002F3D7A">
      <w:pPr>
        <w:pStyle w:val="item"/>
        <w:numPr>
          <w:ilvl w:val="1"/>
          <w:numId w:val="1"/>
        </w:numPr>
        <w:rPr>
          <w:rFonts w:eastAsia="Times New Roman"/>
        </w:rPr>
      </w:pPr>
      <w:r>
        <w:rPr>
          <w:rFonts w:eastAsia="Times New Roman"/>
        </w:rPr>
        <w:t>Curriculum</w:t>
      </w:r>
    </w:p>
    <w:p w14:paraId="5E67B532" w14:textId="77777777" w:rsidR="00000000" w:rsidRDefault="002F3D7A">
      <w:pPr>
        <w:pStyle w:val="item"/>
        <w:numPr>
          <w:ilvl w:val="1"/>
          <w:numId w:val="1"/>
        </w:numPr>
        <w:rPr>
          <w:rFonts w:eastAsia="Times New Roman"/>
        </w:rPr>
      </w:pPr>
      <w:r>
        <w:rPr>
          <w:rFonts w:eastAsia="Times New Roman"/>
        </w:rPr>
        <w:t>distance teaching</w:t>
      </w:r>
    </w:p>
    <w:p w14:paraId="4B9F260A" w14:textId="77777777" w:rsidR="00000000" w:rsidRDefault="002F3D7A">
      <w:pPr>
        <w:pStyle w:val="item"/>
        <w:numPr>
          <w:ilvl w:val="1"/>
          <w:numId w:val="1"/>
        </w:numPr>
        <w:rPr>
          <w:rFonts w:eastAsia="Times New Roman"/>
        </w:rPr>
      </w:pPr>
      <w:r>
        <w:rPr>
          <w:rFonts w:eastAsia="Times New Roman"/>
        </w:rPr>
        <w:t>intern</w:t>
      </w:r>
    </w:p>
    <w:p w14:paraId="33833689" w14:textId="77777777" w:rsidR="00000000" w:rsidRDefault="002F3D7A">
      <w:pPr>
        <w:pStyle w:val="item"/>
        <w:numPr>
          <w:ilvl w:val="1"/>
          <w:numId w:val="1"/>
        </w:numPr>
        <w:rPr>
          <w:rFonts w:eastAsia="Times New Roman"/>
        </w:rPr>
      </w:pPr>
      <w:r>
        <w:rPr>
          <w:rFonts w:eastAsia="Times New Roman"/>
        </w:rPr>
        <w:t>MOOC micro-video</w:t>
      </w:r>
    </w:p>
    <w:p w14:paraId="4BCFE4A2" w14:textId="77777777" w:rsidR="00000000" w:rsidRDefault="002F3D7A">
      <w:pPr>
        <w:pStyle w:val="item"/>
        <w:numPr>
          <w:ilvl w:val="1"/>
          <w:numId w:val="1"/>
        </w:numPr>
        <w:rPr>
          <w:rFonts w:eastAsia="Times New Roman"/>
        </w:rPr>
      </w:pPr>
      <w:r>
        <w:rPr>
          <w:rFonts w:eastAsia="Times New Roman"/>
        </w:rPr>
        <w:t>Videotape Recording</w:t>
      </w:r>
    </w:p>
    <w:p w14:paraId="018303E8" w14:textId="77777777" w:rsidR="00000000" w:rsidRDefault="002F3D7A">
      <w:pPr>
        <w:pStyle w:val="Titre3"/>
        <w:ind w:left="720"/>
        <w:rPr>
          <w:rFonts w:eastAsia="Times New Roman"/>
        </w:rPr>
      </w:pPr>
      <w:r>
        <w:rPr>
          <w:rFonts w:eastAsia="Times New Roman"/>
        </w:rPr>
        <w:t>Pièces jointes</w:t>
      </w:r>
    </w:p>
    <w:p w14:paraId="1A3981B9" w14:textId="77777777" w:rsidR="00000000" w:rsidRDefault="002F3D7A">
      <w:pPr>
        <w:pStyle w:val="item"/>
        <w:numPr>
          <w:ilvl w:val="1"/>
          <w:numId w:val="1"/>
        </w:numPr>
        <w:rPr>
          <w:rFonts w:eastAsia="Times New Roman"/>
        </w:rPr>
      </w:pPr>
      <w:r>
        <w:rPr>
          <w:rFonts w:eastAsia="Times New Roman"/>
        </w:rPr>
        <w:t xml:space="preserve">PubMed entry </w:t>
      </w:r>
    </w:p>
    <w:p w14:paraId="2B3250A7" w14:textId="77777777" w:rsidR="00000000" w:rsidRDefault="002F3D7A">
      <w:pPr>
        <w:pStyle w:val="item"/>
        <w:numPr>
          <w:ilvl w:val="1"/>
          <w:numId w:val="1"/>
        </w:numPr>
        <w:rPr>
          <w:rFonts w:eastAsia="Times New Roman"/>
        </w:rPr>
      </w:pPr>
      <w:r>
        <w:rPr>
          <w:rFonts w:eastAsia="Times New Roman"/>
        </w:rPr>
        <w:t xml:space="preserve">PubMed entry </w:t>
      </w:r>
    </w:p>
    <w:p w14:paraId="444CEFB8" w14:textId="77777777" w:rsidR="00000000" w:rsidRDefault="002F3D7A">
      <w:pPr>
        <w:pStyle w:val="item"/>
        <w:numPr>
          <w:ilvl w:val="1"/>
          <w:numId w:val="1"/>
        </w:numPr>
        <w:rPr>
          <w:rFonts w:eastAsia="Times New Roman"/>
        </w:rPr>
      </w:pPr>
      <w:r>
        <w:rPr>
          <w:rFonts w:eastAsia="Times New Roman"/>
        </w:rPr>
        <w:t xml:space="preserve">Texte intégral </w:t>
      </w:r>
    </w:p>
    <w:p w14:paraId="56954E41" w14:textId="77777777" w:rsidR="00000000" w:rsidRDefault="002F3D7A">
      <w:pPr>
        <w:pStyle w:val="item"/>
        <w:numPr>
          <w:ilvl w:val="1"/>
          <w:numId w:val="1"/>
        </w:numPr>
        <w:rPr>
          <w:rFonts w:eastAsia="Times New Roman"/>
        </w:rPr>
      </w:pPr>
      <w:r>
        <w:rPr>
          <w:rFonts w:eastAsia="Times New Roman"/>
        </w:rPr>
        <w:t xml:space="preserve">Texte intégral </w:t>
      </w:r>
    </w:p>
    <w:p w14:paraId="38E8050E" w14:textId="77777777" w:rsidR="00000000" w:rsidRDefault="002F3D7A">
      <w:pPr>
        <w:pStyle w:val="Titre2"/>
        <w:numPr>
          <w:ilvl w:val="0"/>
          <w:numId w:val="1"/>
        </w:numPr>
        <w:rPr>
          <w:rFonts w:eastAsia="Times New Roman"/>
        </w:rPr>
      </w:pPr>
      <w:r>
        <w:rPr>
          <w:rFonts w:eastAsia="Times New Roman"/>
        </w:rPr>
        <w:t>The effect of RAS blockers on the clinical characteristics of COVID-19 patients with hypertension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59BA2EBC" w14:textId="77777777">
        <w:trPr>
          <w:tblCellSpacing w:w="15" w:type="dxa"/>
        </w:trPr>
        <w:tc>
          <w:tcPr>
            <w:tcW w:w="0" w:type="auto"/>
            <w:vAlign w:val="center"/>
            <w:hideMark/>
          </w:tcPr>
          <w:p w14:paraId="3816C41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6CEC82" w14:textId="77777777" w:rsidR="00000000" w:rsidRDefault="002F3D7A">
            <w:pPr>
              <w:rPr>
                <w:rFonts w:eastAsia="Times New Roman"/>
              </w:rPr>
            </w:pPr>
            <w:r>
              <w:rPr>
                <w:rFonts w:eastAsia="Times New Roman"/>
              </w:rPr>
              <w:t>Article de revue</w:t>
            </w:r>
          </w:p>
        </w:tc>
      </w:tr>
      <w:tr w:rsidR="00000000" w14:paraId="6B33E93A" w14:textId="77777777">
        <w:trPr>
          <w:tblCellSpacing w:w="15" w:type="dxa"/>
        </w:trPr>
        <w:tc>
          <w:tcPr>
            <w:tcW w:w="0" w:type="auto"/>
            <w:vAlign w:val="center"/>
            <w:hideMark/>
          </w:tcPr>
          <w:p w14:paraId="569FD7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204CEC" w14:textId="77777777" w:rsidR="00000000" w:rsidRDefault="002F3D7A">
            <w:pPr>
              <w:rPr>
                <w:rFonts w:eastAsia="Times New Roman"/>
              </w:rPr>
            </w:pPr>
            <w:r>
              <w:rPr>
                <w:rFonts w:eastAsia="Times New Roman"/>
              </w:rPr>
              <w:t>Zheyong Huang</w:t>
            </w:r>
          </w:p>
        </w:tc>
      </w:tr>
      <w:tr w:rsidR="00000000" w14:paraId="6ACD9FF0" w14:textId="77777777">
        <w:trPr>
          <w:tblCellSpacing w:w="15" w:type="dxa"/>
        </w:trPr>
        <w:tc>
          <w:tcPr>
            <w:tcW w:w="0" w:type="auto"/>
            <w:vAlign w:val="center"/>
            <w:hideMark/>
          </w:tcPr>
          <w:p w14:paraId="41873A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E3BCC4" w14:textId="77777777" w:rsidR="00000000" w:rsidRDefault="002F3D7A">
            <w:pPr>
              <w:rPr>
                <w:rFonts w:eastAsia="Times New Roman"/>
              </w:rPr>
            </w:pPr>
            <w:r>
              <w:rPr>
                <w:rFonts w:eastAsia="Times New Roman"/>
              </w:rPr>
              <w:t>Jiatian Cao</w:t>
            </w:r>
          </w:p>
        </w:tc>
      </w:tr>
      <w:tr w:rsidR="00000000" w14:paraId="24C69956" w14:textId="77777777">
        <w:trPr>
          <w:tblCellSpacing w:w="15" w:type="dxa"/>
        </w:trPr>
        <w:tc>
          <w:tcPr>
            <w:tcW w:w="0" w:type="auto"/>
            <w:vAlign w:val="center"/>
            <w:hideMark/>
          </w:tcPr>
          <w:p w14:paraId="6D7DBA6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646014" w14:textId="77777777" w:rsidR="00000000" w:rsidRDefault="002F3D7A">
            <w:pPr>
              <w:rPr>
                <w:rFonts w:eastAsia="Times New Roman"/>
              </w:rPr>
            </w:pPr>
            <w:r>
              <w:rPr>
                <w:rFonts w:eastAsia="Times New Roman"/>
              </w:rPr>
              <w:t>Yumeng Yao</w:t>
            </w:r>
          </w:p>
        </w:tc>
      </w:tr>
      <w:tr w:rsidR="00000000" w14:paraId="2D881B3B" w14:textId="77777777">
        <w:trPr>
          <w:tblCellSpacing w:w="15" w:type="dxa"/>
        </w:trPr>
        <w:tc>
          <w:tcPr>
            <w:tcW w:w="0" w:type="auto"/>
            <w:vAlign w:val="center"/>
            <w:hideMark/>
          </w:tcPr>
          <w:p w14:paraId="71F549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0A706E" w14:textId="77777777" w:rsidR="00000000" w:rsidRDefault="002F3D7A">
            <w:pPr>
              <w:rPr>
                <w:rFonts w:eastAsia="Times New Roman"/>
              </w:rPr>
            </w:pPr>
            <w:r>
              <w:rPr>
                <w:rFonts w:eastAsia="Times New Roman"/>
              </w:rPr>
              <w:t>Xuejuan Jin</w:t>
            </w:r>
          </w:p>
        </w:tc>
      </w:tr>
      <w:tr w:rsidR="00000000" w14:paraId="11961A99" w14:textId="77777777">
        <w:trPr>
          <w:tblCellSpacing w:w="15" w:type="dxa"/>
        </w:trPr>
        <w:tc>
          <w:tcPr>
            <w:tcW w:w="0" w:type="auto"/>
            <w:vAlign w:val="center"/>
            <w:hideMark/>
          </w:tcPr>
          <w:p w14:paraId="598976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86C090" w14:textId="77777777" w:rsidR="00000000" w:rsidRDefault="002F3D7A">
            <w:pPr>
              <w:rPr>
                <w:rFonts w:eastAsia="Times New Roman"/>
              </w:rPr>
            </w:pPr>
            <w:r>
              <w:rPr>
                <w:rFonts w:eastAsia="Times New Roman"/>
              </w:rPr>
              <w:t>Zhe Luo</w:t>
            </w:r>
          </w:p>
        </w:tc>
      </w:tr>
      <w:tr w:rsidR="00000000" w14:paraId="0381D572" w14:textId="77777777">
        <w:trPr>
          <w:tblCellSpacing w:w="15" w:type="dxa"/>
        </w:trPr>
        <w:tc>
          <w:tcPr>
            <w:tcW w:w="0" w:type="auto"/>
            <w:vAlign w:val="center"/>
            <w:hideMark/>
          </w:tcPr>
          <w:p w14:paraId="4687219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209F08" w14:textId="77777777" w:rsidR="00000000" w:rsidRDefault="002F3D7A">
            <w:pPr>
              <w:rPr>
                <w:rFonts w:eastAsia="Times New Roman"/>
              </w:rPr>
            </w:pPr>
            <w:r>
              <w:rPr>
                <w:rFonts w:eastAsia="Times New Roman"/>
              </w:rPr>
              <w:t>Yuan Xue</w:t>
            </w:r>
          </w:p>
        </w:tc>
      </w:tr>
      <w:tr w:rsidR="00000000" w14:paraId="7B1851BD" w14:textId="77777777">
        <w:trPr>
          <w:tblCellSpacing w:w="15" w:type="dxa"/>
        </w:trPr>
        <w:tc>
          <w:tcPr>
            <w:tcW w:w="0" w:type="auto"/>
            <w:vAlign w:val="center"/>
            <w:hideMark/>
          </w:tcPr>
          <w:p w14:paraId="26E61A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891C87" w14:textId="77777777" w:rsidR="00000000" w:rsidRDefault="002F3D7A">
            <w:pPr>
              <w:rPr>
                <w:rFonts w:eastAsia="Times New Roman"/>
              </w:rPr>
            </w:pPr>
            <w:r>
              <w:rPr>
                <w:rFonts w:eastAsia="Times New Roman"/>
              </w:rPr>
              <w:t>Chouwen Zhu</w:t>
            </w:r>
          </w:p>
        </w:tc>
      </w:tr>
      <w:tr w:rsidR="00000000" w14:paraId="28B26D96" w14:textId="77777777">
        <w:trPr>
          <w:tblCellSpacing w:w="15" w:type="dxa"/>
        </w:trPr>
        <w:tc>
          <w:tcPr>
            <w:tcW w:w="0" w:type="auto"/>
            <w:vAlign w:val="center"/>
            <w:hideMark/>
          </w:tcPr>
          <w:p w14:paraId="6F04B2A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4769CC" w14:textId="77777777" w:rsidR="00000000" w:rsidRDefault="002F3D7A">
            <w:pPr>
              <w:rPr>
                <w:rFonts w:eastAsia="Times New Roman"/>
              </w:rPr>
            </w:pPr>
            <w:r>
              <w:rPr>
                <w:rFonts w:eastAsia="Times New Roman"/>
              </w:rPr>
              <w:t>Yanan Song</w:t>
            </w:r>
          </w:p>
        </w:tc>
      </w:tr>
      <w:tr w:rsidR="00000000" w14:paraId="6A7D08A3" w14:textId="77777777">
        <w:trPr>
          <w:tblCellSpacing w:w="15" w:type="dxa"/>
        </w:trPr>
        <w:tc>
          <w:tcPr>
            <w:tcW w:w="0" w:type="auto"/>
            <w:vAlign w:val="center"/>
            <w:hideMark/>
          </w:tcPr>
          <w:p w14:paraId="6022C8F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1858646" w14:textId="77777777" w:rsidR="00000000" w:rsidRDefault="002F3D7A">
            <w:pPr>
              <w:rPr>
                <w:rFonts w:eastAsia="Times New Roman"/>
              </w:rPr>
            </w:pPr>
            <w:r>
              <w:rPr>
                <w:rFonts w:eastAsia="Times New Roman"/>
              </w:rPr>
              <w:t>Ying Wang</w:t>
            </w:r>
          </w:p>
        </w:tc>
      </w:tr>
      <w:tr w:rsidR="00000000" w14:paraId="3F055713" w14:textId="77777777">
        <w:trPr>
          <w:tblCellSpacing w:w="15" w:type="dxa"/>
        </w:trPr>
        <w:tc>
          <w:tcPr>
            <w:tcW w:w="0" w:type="auto"/>
            <w:vAlign w:val="center"/>
            <w:hideMark/>
          </w:tcPr>
          <w:p w14:paraId="59C153E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BD3E21" w14:textId="77777777" w:rsidR="00000000" w:rsidRDefault="002F3D7A">
            <w:pPr>
              <w:rPr>
                <w:rFonts w:eastAsia="Times New Roman"/>
              </w:rPr>
            </w:pPr>
            <w:r>
              <w:rPr>
                <w:rFonts w:eastAsia="Times New Roman"/>
              </w:rPr>
              <w:t>Yunzeng Zou</w:t>
            </w:r>
          </w:p>
        </w:tc>
      </w:tr>
      <w:tr w:rsidR="00000000" w14:paraId="01CF62F0" w14:textId="77777777">
        <w:trPr>
          <w:tblCellSpacing w:w="15" w:type="dxa"/>
        </w:trPr>
        <w:tc>
          <w:tcPr>
            <w:tcW w:w="0" w:type="auto"/>
            <w:vAlign w:val="center"/>
            <w:hideMark/>
          </w:tcPr>
          <w:p w14:paraId="4AEA3AA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D844AD" w14:textId="77777777" w:rsidR="00000000" w:rsidRDefault="002F3D7A">
            <w:pPr>
              <w:rPr>
                <w:rFonts w:eastAsia="Times New Roman"/>
              </w:rPr>
            </w:pPr>
            <w:r>
              <w:rPr>
                <w:rFonts w:eastAsia="Times New Roman"/>
              </w:rPr>
              <w:t>Juying Qian</w:t>
            </w:r>
          </w:p>
        </w:tc>
      </w:tr>
      <w:tr w:rsidR="00000000" w14:paraId="40A4E7C1" w14:textId="77777777">
        <w:trPr>
          <w:tblCellSpacing w:w="15" w:type="dxa"/>
        </w:trPr>
        <w:tc>
          <w:tcPr>
            <w:tcW w:w="0" w:type="auto"/>
            <w:vAlign w:val="center"/>
            <w:hideMark/>
          </w:tcPr>
          <w:p w14:paraId="0C134C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6EB1B9" w14:textId="77777777" w:rsidR="00000000" w:rsidRDefault="002F3D7A">
            <w:pPr>
              <w:rPr>
                <w:rFonts w:eastAsia="Times New Roman"/>
              </w:rPr>
            </w:pPr>
            <w:r>
              <w:rPr>
                <w:rFonts w:eastAsia="Times New Roman"/>
              </w:rPr>
              <w:t>Kaihuan Yu</w:t>
            </w:r>
          </w:p>
        </w:tc>
      </w:tr>
      <w:tr w:rsidR="00000000" w14:paraId="7C434EFB" w14:textId="77777777">
        <w:trPr>
          <w:tblCellSpacing w:w="15" w:type="dxa"/>
        </w:trPr>
        <w:tc>
          <w:tcPr>
            <w:tcW w:w="0" w:type="auto"/>
            <w:vAlign w:val="center"/>
            <w:hideMark/>
          </w:tcPr>
          <w:p w14:paraId="115BB4B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300BDA" w14:textId="77777777" w:rsidR="00000000" w:rsidRDefault="002F3D7A">
            <w:pPr>
              <w:rPr>
                <w:rFonts w:eastAsia="Times New Roman"/>
              </w:rPr>
            </w:pPr>
            <w:r>
              <w:rPr>
                <w:rFonts w:eastAsia="Times New Roman"/>
              </w:rPr>
              <w:t>Hui Gong</w:t>
            </w:r>
          </w:p>
        </w:tc>
      </w:tr>
      <w:tr w:rsidR="00000000" w14:paraId="2308C7F6" w14:textId="77777777">
        <w:trPr>
          <w:tblCellSpacing w:w="15" w:type="dxa"/>
        </w:trPr>
        <w:tc>
          <w:tcPr>
            <w:tcW w:w="0" w:type="auto"/>
            <w:vAlign w:val="center"/>
            <w:hideMark/>
          </w:tcPr>
          <w:p w14:paraId="3D39FA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4C027F" w14:textId="77777777" w:rsidR="00000000" w:rsidRDefault="002F3D7A">
            <w:pPr>
              <w:rPr>
                <w:rFonts w:eastAsia="Times New Roman"/>
              </w:rPr>
            </w:pPr>
            <w:r>
              <w:rPr>
                <w:rFonts w:eastAsia="Times New Roman"/>
              </w:rPr>
              <w:t>Junbo Ge</w:t>
            </w:r>
          </w:p>
        </w:tc>
      </w:tr>
      <w:tr w:rsidR="00000000" w14:paraId="72CA5249" w14:textId="77777777">
        <w:trPr>
          <w:tblCellSpacing w:w="15" w:type="dxa"/>
        </w:trPr>
        <w:tc>
          <w:tcPr>
            <w:tcW w:w="0" w:type="auto"/>
            <w:vAlign w:val="center"/>
            <w:hideMark/>
          </w:tcPr>
          <w:p w14:paraId="22EBEBB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FBF23B9" w14:textId="77777777" w:rsidR="00000000" w:rsidRDefault="002F3D7A">
            <w:pPr>
              <w:rPr>
                <w:rFonts w:eastAsia="Times New Roman"/>
              </w:rPr>
            </w:pPr>
            <w:r>
              <w:rPr>
                <w:rFonts w:eastAsia="Times New Roman"/>
              </w:rPr>
              <w:t>8</w:t>
            </w:r>
          </w:p>
        </w:tc>
      </w:tr>
      <w:tr w:rsidR="00000000" w14:paraId="20A88424" w14:textId="77777777">
        <w:trPr>
          <w:tblCellSpacing w:w="15" w:type="dxa"/>
        </w:trPr>
        <w:tc>
          <w:tcPr>
            <w:tcW w:w="0" w:type="auto"/>
            <w:vAlign w:val="center"/>
            <w:hideMark/>
          </w:tcPr>
          <w:p w14:paraId="56C3B1CE"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C890C45" w14:textId="77777777" w:rsidR="00000000" w:rsidRDefault="002F3D7A">
            <w:pPr>
              <w:rPr>
                <w:rFonts w:eastAsia="Times New Roman"/>
              </w:rPr>
            </w:pPr>
            <w:r>
              <w:rPr>
                <w:rFonts w:eastAsia="Times New Roman"/>
              </w:rPr>
              <w:t>7</w:t>
            </w:r>
          </w:p>
        </w:tc>
      </w:tr>
      <w:tr w:rsidR="00000000" w14:paraId="28E49469" w14:textId="77777777">
        <w:trPr>
          <w:tblCellSpacing w:w="15" w:type="dxa"/>
        </w:trPr>
        <w:tc>
          <w:tcPr>
            <w:tcW w:w="0" w:type="auto"/>
            <w:vAlign w:val="center"/>
            <w:hideMark/>
          </w:tcPr>
          <w:p w14:paraId="7BE2211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D1C11D3" w14:textId="77777777" w:rsidR="00000000" w:rsidRDefault="002F3D7A">
            <w:pPr>
              <w:rPr>
                <w:rFonts w:eastAsia="Times New Roman"/>
              </w:rPr>
            </w:pPr>
            <w:r>
              <w:rPr>
                <w:rFonts w:eastAsia="Times New Roman"/>
              </w:rPr>
              <w:t>430</w:t>
            </w:r>
          </w:p>
        </w:tc>
      </w:tr>
      <w:tr w:rsidR="00000000" w14:paraId="22D178D5" w14:textId="77777777">
        <w:trPr>
          <w:tblCellSpacing w:w="15" w:type="dxa"/>
        </w:trPr>
        <w:tc>
          <w:tcPr>
            <w:tcW w:w="0" w:type="auto"/>
            <w:vAlign w:val="center"/>
            <w:hideMark/>
          </w:tcPr>
          <w:p w14:paraId="641E41E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7D433BB" w14:textId="77777777" w:rsidR="00000000" w:rsidRDefault="002F3D7A">
            <w:pPr>
              <w:rPr>
                <w:rFonts w:eastAsia="Times New Roman"/>
              </w:rPr>
            </w:pPr>
            <w:r>
              <w:rPr>
                <w:rFonts w:eastAsia="Times New Roman"/>
              </w:rPr>
              <w:t>Annals of Translational Medicine</w:t>
            </w:r>
          </w:p>
        </w:tc>
      </w:tr>
      <w:tr w:rsidR="00000000" w14:paraId="34986E56" w14:textId="77777777">
        <w:trPr>
          <w:tblCellSpacing w:w="15" w:type="dxa"/>
        </w:trPr>
        <w:tc>
          <w:tcPr>
            <w:tcW w:w="0" w:type="auto"/>
            <w:vAlign w:val="center"/>
            <w:hideMark/>
          </w:tcPr>
          <w:p w14:paraId="59154C6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1221BFD" w14:textId="77777777" w:rsidR="00000000" w:rsidRDefault="002F3D7A">
            <w:pPr>
              <w:rPr>
                <w:rFonts w:eastAsia="Times New Roman"/>
              </w:rPr>
            </w:pPr>
            <w:r>
              <w:rPr>
                <w:rFonts w:eastAsia="Times New Roman"/>
              </w:rPr>
              <w:t>2305-5839</w:t>
            </w:r>
          </w:p>
        </w:tc>
      </w:tr>
      <w:tr w:rsidR="00000000" w14:paraId="412DD6CE" w14:textId="77777777">
        <w:trPr>
          <w:tblCellSpacing w:w="15" w:type="dxa"/>
        </w:trPr>
        <w:tc>
          <w:tcPr>
            <w:tcW w:w="0" w:type="auto"/>
            <w:vAlign w:val="center"/>
            <w:hideMark/>
          </w:tcPr>
          <w:p w14:paraId="56CDA046"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298A7EC3" w14:textId="77777777" w:rsidR="00000000" w:rsidRDefault="002F3D7A">
            <w:pPr>
              <w:rPr>
                <w:rFonts w:eastAsia="Times New Roman"/>
              </w:rPr>
            </w:pPr>
            <w:r>
              <w:rPr>
                <w:rFonts w:eastAsia="Times New Roman"/>
              </w:rPr>
              <w:t>Apr 2020</w:t>
            </w:r>
          </w:p>
        </w:tc>
      </w:tr>
      <w:tr w:rsidR="00000000" w14:paraId="5A5091EE" w14:textId="77777777">
        <w:trPr>
          <w:tblCellSpacing w:w="15" w:type="dxa"/>
        </w:trPr>
        <w:tc>
          <w:tcPr>
            <w:tcW w:w="0" w:type="auto"/>
            <w:vAlign w:val="center"/>
            <w:hideMark/>
          </w:tcPr>
          <w:p w14:paraId="1696801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6BDCC3A" w14:textId="77777777" w:rsidR="00000000" w:rsidRDefault="002F3D7A">
            <w:pPr>
              <w:rPr>
                <w:rFonts w:eastAsia="Times New Roman"/>
              </w:rPr>
            </w:pPr>
            <w:r>
              <w:rPr>
                <w:rFonts w:eastAsia="Times New Roman"/>
              </w:rPr>
              <w:t>PMID: 32395474 PMCID: PMC7210199</w:t>
            </w:r>
          </w:p>
        </w:tc>
      </w:tr>
      <w:tr w:rsidR="00000000" w14:paraId="7EB9CD5F" w14:textId="77777777">
        <w:trPr>
          <w:tblCellSpacing w:w="15" w:type="dxa"/>
        </w:trPr>
        <w:tc>
          <w:tcPr>
            <w:tcW w:w="0" w:type="auto"/>
            <w:vAlign w:val="center"/>
            <w:hideMark/>
          </w:tcPr>
          <w:p w14:paraId="5FFB2E8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234CD6E" w14:textId="77777777" w:rsidR="00000000" w:rsidRDefault="002F3D7A">
            <w:pPr>
              <w:rPr>
                <w:rFonts w:eastAsia="Times New Roman"/>
              </w:rPr>
            </w:pPr>
            <w:r>
              <w:rPr>
                <w:rFonts w:eastAsia="Times New Roman"/>
              </w:rPr>
              <w:t>Ann Transl Med</w:t>
            </w:r>
          </w:p>
        </w:tc>
      </w:tr>
      <w:tr w:rsidR="00000000" w14:paraId="49AE599F" w14:textId="77777777">
        <w:trPr>
          <w:tblCellSpacing w:w="15" w:type="dxa"/>
        </w:trPr>
        <w:tc>
          <w:tcPr>
            <w:tcW w:w="0" w:type="auto"/>
            <w:vAlign w:val="center"/>
            <w:hideMark/>
          </w:tcPr>
          <w:p w14:paraId="3908C29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01E68FC" w14:textId="77777777" w:rsidR="00000000" w:rsidRDefault="002F3D7A">
            <w:pPr>
              <w:rPr>
                <w:rFonts w:eastAsia="Times New Roman"/>
              </w:rPr>
            </w:pPr>
            <w:hyperlink r:id="rId490" w:history="1">
              <w:r>
                <w:rPr>
                  <w:rStyle w:val="Lienhypertexte"/>
                  <w:rFonts w:eastAsia="Times New Roman"/>
                </w:rPr>
                <w:t>10.21037/atm.2020.03.229</w:t>
              </w:r>
            </w:hyperlink>
          </w:p>
        </w:tc>
      </w:tr>
      <w:tr w:rsidR="00000000" w14:paraId="34965EB3" w14:textId="77777777">
        <w:trPr>
          <w:tblCellSpacing w:w="15" w:type="dxa"/>
        </w:trPr>
        <w:tc>
          <w:tcPr>
            <w:tcW w:w="0" w:type="auto"/>
            <w:vAlign w:val="center"/>
            <w:hideMark/>
          </w:tcPr>
          <w:p w14:paraId="40B10CF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34A4DC5" w14:textId="77777777" w:rsidR="00000000" w:rsidRDefault="002F3D7A">
            <w:pPr>
              <w:rPr>
                <w:rFonts w:eastAsia="Times New Roman"/>
              </w:rPr>
            </w:pPr>
            <w:r>
              <w:rPr>
                <w:rFonts w:eastAsia="Times New Roman"/>
              </w:rPr>
              <w:t>PubMed</w:t>
            </w:r>
          </w:p>
        </w:tc>
      </w:tr>
      <w:tr w:rsidR="00000000" w14:paraId="24F086AA" w14:textId="77777777">
        <w:trPr>
          <w:tblCellSpacing w:w="15" w:type="dxa"/>
        </w:trPr>
        <w:tc>
          <w:tcPr>
            <w:tcW w:w="0" w:type="auto"/>
            <w:vAlign w:val="center"/>
            <w:hideMark/>
          </w:tcPr>
          <w:p w14:paraId="07BBD49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BD77D58" w14:textId="77777777" w:rsidR="00000000" w:rsidRDefault="002F3D7A">
            <w:pPr>
              <w:rPr>
                <w:rFonts w:eastAsia="Times New Roman"/>
              </w:rPr>
            </w:pPr>
            <w:r>
              <w:rPr>
                <w:rFonts w:eastAsia="Times New Roman"/>
              </w:rPr>
              <w:t>eng</w:t>
            </w:r>
          </w:p>
        </w:tc>
      </w:tr>
      <w:tr w:rsidR="00000000" w14:paraId="272D3761" w14:textId="77777777">
        <w:trPr>
          <w:tblCellSpacing w:w="15" w:type="dxa"/>
        </w:trPr>
        <w:tc>
          <w:tcPr>
            <w:tcW w:w="0" w:type="auto"/>
            <w:vAlign w:val="center"/>
            <w:hideMark/>
          </w:tcPr>
          <w:p w14:paraId="3A6AFE9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5B6216E" w14:textId="77777777" w:rsidR="00000000" w:rsidRDefault="002F3D7A">
            <w:pPr>
              <w:rPr>
                <w:rFonts w:eastAsia="Times New Roman"/>
              </w:rPr>
            </w:pPr>
            <w:r>
              <w:rPr>
                <w:rFonts w:eastAsia="Times New Roman"/>
              </w:rPr>
              <w:t>Background: Coronavirus disease 2019 (COVI</w:t>
            </w:r>
            <w:r>
              <w:rPr>
                <w:rFonts w:eastAsia="Times New Roman"/>
              </w:rPr>
              <w:t>D-19), caused by a novel coronavirus (designated as SARS-CoV-2) has become a pandemic worldwide. Based on the current reports, hypertension may be associated with increased risk of sever condition in hospitalized COVID-19 patients. Angiotensin-converting e</w:t>
            </w:r>
            <w:r>
              <w:rPr>
                <w:rFonts w:eastAsia="Times New Roman"/>
              </w:rPr>
              <w:t>nzyme 2 (ACE2) was recently identified to functional receptor of SARS-CoV-2. Previous experimental data revealed ACE2 level was increased following treatment with ACE inhibitors (ACEIs) and angiotensin receptor blockers (ARBs). Currently doctors concern wh</w:t>
            </w:r>
            <w:r>
              <w:rPr>
                <w:rFonts w:eastAsia="Times New Roman"/>
              </w:rPr>
              <w:t>ether these commonly used renin-angiotensin system (RAS) blockers-ACEIs/ARBs may increase the severity of COVID-19. Methods: We extracted data regarding 50 hospitalized hypertension patients with laboratory confirmed COVID-19 in the Renmin Hospital of Wuha</w:t>
            </w:r>
            <w:r>
              <w:rPr>
                <w:rFonts w:eastAsia="Times New Roman"/>
              </w:rPr>
              <w:t>n University from Feb 7 to Mar 03, 2020. These patients were grouped into RAS blockers group (Group A, n=20) and non-RAS blockers group (Group B, n=30) according to the basic blood pressure medications. All patients continued to use pre-admission antihyper</w:t>
            </w:r>
            <w:r>
              <w:rPr>
                <w:rFonts w:eastAsia="Times New Roman"/>
              </w:rPr>
              <w:t>tensive drugs. Clinical severity (symptoms, laboratory and chest CT findings, etc.), clinical course, and short time outcome were analyzed after hospital admission. Results: Ten (50%) and seventeen (56.7%) of the Group A and Group B participants were males</w:t>
            </w:r>
            <w:r>
              <w:rPr>
                <w:rFonts w:eastAsia="Times New Roman"/>
              </w:rPr>
              <w:t xml:space="preserve"> (P=0.643), and the average age was 52.65±13.12 and 67.77±12.84 years (P=0.000), respectively. The blood pressure of both groups was under effective control. There was no significant difference in clinical severity, clinical course and in-hospital mortalit</w:t>
            </w:r>
            <w:r>
              <w:rPr>
                <w:rFonts w:eastAsia="Times New Roman"/>
              </w:rPr>
              <w:t>y between Group A and Group B. Serum cardiac troponin I (cTnI) (P=0.03), and N-terminal (NT)-pro hormone BNP (NT-proBNP) (P=0.04) showed significant lower level in Group A than in Group B. But the patients with more than 0.04ng/mL or elevated NT-proBNP lev</w:t>
            </w:r>
            <w:r>
              <w:rPr>
                <w:rFonts w:eastAsia="Times New Roman"/>
              </w:rPr>
              <w:t>el had no statistical significance between the two groups. In patients over 65 years or under 65 years, cTnI or NT-proBNP level showed no difference between the two groups. Conclusions: We observed there was no obvious difference in clinical characteristic</w:t>
            </w:r>
            <w:r>
              <w:rPr>
                <w:rFonts w:eastAsia="Times New Roman"/>
              </w:rPr>
              <w:t>s between RAS blockers and non-RAS blockers groups. These data suggest ACEIs/ARBs may have few effects on increasing the clinical severe conditions of COVID-19.</w:t>
            </w:r>
          </w:p>
        </w:tc>
      </w:tr>
      <w:tr w:rsidR="00000000" w14:paraId="269C5765" w14:textId="77777777">
        <w:trPr>
          <w:tblCellSpacing w:w="15" w:type="dxa"/>
        </w:trPr>
        <w:tc>
          <w:tcPr>
            <w:tcW w:w="0" w:type="auto"/>
            <w:vAlign w:val="center"/>
            <w:hideMark/>
          </w:tcPr>
          <w:p w14:paraId="0CB2437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DD384D9" w14:textId="77777777" w:rsidR="00000000" w:rsidRDefault="002F3D7A">
            <w:pPr>
              <w:rPr>
                <w:rFonts w:eastAsia="Times New Roman"/>
              </w:rPr>
            </w:pPr>
            <w:r>
              <w:rPr>
                <w:rFonts w:eastAsia="Times New Roman"/>
              </w:rPr>
              <w:t>13/05/2020 à 14:27:22</w:t>
            </w:r>
          </w:p>
        </w:tc>
      </w:tr>
      <w:tr w:rsidR="00000000" w14:paraId="3B5CF5BC" w14:textId="77777777">
        <w:trPr>
          <w:tblCellSpacing w:w="15" w:type="dxa"/>
        </w:trPr>
        <w:tc>
          <w:tcPr>
            <w:tcW w:w="0" w:type="auto"/>
            <w:vAlign w:val="center"/>
            <w:hideMark/>
          </w:tcPr>
          <w:p w14:paraId="56D17A0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D428108" w14:textId="77777777" w:rsidR="00000000" w:rsidRDefault="002F3D7A">
            <w:pPr>
              <w:rPr>
                <w:rFonts w:eastAsia="Times New Roman"/>
              </w:rPr>
            </w:pPr>
            <w:r>
              <w:rPr>
                <w:rFonts w:eastAsia="Times New Roman"/>
              </w:rPr>
              <w:t>13/05/2020 à 14:27:22</w:t>
            </w:r>
          </w:p>
        </w:tc>
      </w:tr>
    </w:tbl>
    <w:p w14:paraId="784C015D" w14:textId="77777777" w:rsidR="00000000" w:rsidRDefault="002F3D7A">
      <w:pPr>
        <w:pStyle w:val="Titre3"/>
        <w:numPr>
          <w:ilvl w:val="0"/>
          <w:numId w:val="1"/>
        </w:numPr>
        <w:rPr>
          <w:rFonts w:eastAsia="Times New Roman"/>
        </w:rPr>
      </w:pPr>
      <w:r>
        <w:rPr>
          <w:rFonts w:eastAsia="Times New Roman"/>
        </w:rPr>
        <w:t>Marqueurs :</w:t>
      </w:r>
    </w:p>
    <w:p w14:paraId="16DD4559" w14:textId="77777777" w:rsidR="00000000" w:rsidRDefault="002F3D7A">
      <w:pPr>
        <w:pStyle w:val="item"/>
        <w:numPr>
          <w:ilvl w:val="1"/>
          <w:numId w:val="1"/>
        </w:numPr>
        <w:rPr>
          <w:rFonts w:eastAsia="Times New Roman"/>
        </w:rPr>
      </w:pPr>
      <w:r>
        <w:rPr>
          <w:rFonts w:eastAsia="Times New Roman"/>
        </w:rPr>
        <w:t>angiotensin-converting enzyme 2 (ACE2)</w:t>
      </w:r>
    </w:p>
    <w:p w14:paraId="41BA24D9" w14:textId="77777777" w:rsidR="00000000" w:rsidRDefault="002F3D7A">
      <w:pPr>
        <w:pStyle w:val="item"/>
        <w:numPr>
          <w:ilvl w:val="1"/>
          <w:numId w:val="1"/>
        </w:numPr>
        <w:rPr>
          <w:rFonts w:eastAsia="Times New Roman"/>
        </w:rPr>
      </w:pPr>
      <w:r>
        <w:rPr>
          <w:rFonts w:eastAsia="Times New Roman"/>
        </w:rPr>
        <w:lastRenderedPageBreak/>
        <w:t>hypertension</w:t>
      </w:r>
    </w:p>
    <w:p w14:paraId="1D24778B" w14:textId="77777777" w:rsidR="00000000" w:rsidRDefault="002F3D7A">
      <w:pPr>
        <w:pStyle w:val="item"/>
        <w:numPr>
          <w:ilvl w:val="1"/>
          <w:numId w:val="1"/>
        </w:numPr>
        <w:rPr>
          <w:rFonts w:eastAsia="Times New Roman"/>
        </w:rPr>
      </w:pPr>
      <w:r>
        <w:rPr>
          <w:rFonts w:eastAsia="Times New Roman"/>
        </w:rPr>
        <w:t>Coronavirus disease 2019 (COVID-19)</w:t>
      </w:r>
    </w:p>
    <w:p w14:paraId="1B0AD9C1" w14:textId="77777777" w:rsidR="00000000" w:rsidRDefault="002F3D7A">
      <w:pPr>
        <w:pStyle w:val="item"/>
        <w:numPr>
          <w:ilvl w:val="1"/>
          <w:numId w:val="1"/>
        </w:numPr>
        <w:rPr>
          <w:rFonts w:eastAsia="Times New Roman"/>
        </w:rPr>
      </w:pPr>
      <w:r>
        <w:rPr>
          <w:rFonts w:eastAsia="Times New Roman"/>
        </w:rPr>
        <w:t>ACE inhibitors/angiotensin receptor blockers (ACEIs/ARBs)</w:t>
      </w:r>
    </w:p>
    <w:p w14:paraId="0A5074D1" w14:textId="77777777" w:rsidR="00000000" w:rsidRDefault="002F3D7A">
      <w:pPr>
        <w:pStyle w:val="item"/>
        <w:numPr>
          <w:ilvl w:val="1"/>
          <w:numId w:val="1"/>
        </w:numPr>
        <w:rPr>
          <w:rFonts w:eastAsia="Times New Roman"/>
        </w:rPr>
      </w:pPr>
      <w:r>
        <w:rPr>
          <w:rFonts w:eastAsia="Times New Roman"/>
        </w:rPr>
        <w:t>renin-angiotensin system blockers (RAS blockers)</w:t>
      </w:r>
    </w:p>
    <w:p w14:paraId="4B9E3624" w14:textId="77777777" w:rsidR="00000000" w:rsidRDefault="002F3D7A">
      <w:pPr>
        <w:pStyle w:val="Titre3"/>
        <w:ind w:left="720"/>
        <w:rPr>
          <w:rFonts w:eastAsia="Times New Roman"/>
        </w:rPr>
      </w:pPr>
      <w:r>
        <w:rPr>
          <w:rFonts w:eastAsia="Times New Roman"/>
        </w:rPr>
        <w:t>Pièces jointes</w:t>
      </w:r>
    </w:p>
    <w:p w14:paraId="0F8FD01C" w14:textId="77777777" w:rsidR="00000000" w:rsidRDefault="002F3D7A">
      <w:pPr>
        <w:pStyle w:val="item"/>
        <w:numPr>
          <w:ilvl w:val="1"/>
          <w:numId w:val="1"/>
        </w:numPr>
        <w:rPr>
          <w:rFonts w:eastAsia="Times New Roman"/>
        </w:rPr>
      </w:pPr>
      <w:r>
        <w:rPr>
          <w:rFonts w:eastAsia="Times New Roman"/>
        </w:rPr>
        <w:t xml:space="preserve">PubMed entry </w:t>
      </w:r>
    </w:p>
    <w:p w14:paraId="1B2F6B29" w14:textId="77777777" w:rsidR="00000000" w:rsidRDefault="002F3D7A">
      <w:pPr>
        <w:pStyle w:val="Titre2"/>
        <w:numPr>
          <w:ilvl w:val="0"/>
          <w:numId w:val="1"/>
        </w:numPr>
        <w:rPr>
          <w:rFonts w:eastAsia="Times New Roman"/>
        </w:rPr>
      </w:pPr>
      <w:r>
        <w:rPr>
          <w:rFonts w:eastAsia="Times New Roman"/>
        </w:rPr>
        <w:t>The end of cordon sanitaire in W</w:t>
      </w:r>
      <w:r>
        <w:rPr>
          <w:rFonts w:eastAsia="Times New Roman"/>
        </w:rPr>
        <w:t>uhan: the role of non-pharmaceutical interventions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9"/>
        <w:gridCol w:w="7003"/>
      </w:tblGrid>
      <w:tr w:rsidR="00000000" w14:paraId="641A5B74" w14:textId="77777777">
        <w:trPr>
          <w:tblCellSpacing w:w="15" w:type="dxa"/>
        </w:trPr>
        <w:tc>
          <w:tcPr>
            <w:tcW w:w="0" w:type="auto"/>
            <w:vAlign w:val="center"/>
            <w:hideMark/>
          </w:tcPr>
          <w:p w14:paraId="052EC51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E4B9184" w14:textId="77777777" w:rsidR="00000000" w:rsidRDefault="002F3D7A">
            <w:pPr>
              <w:rPr>
                <w:rFonts w:eastAsia="Times New Roman"/>
              </w:rPr>
            </w:pPr>
            <w:r>
              <w:rPr>
                <w:rFonts w:eastAsia="Times New Roman"/>
              </w:rPr>
              <w:t>Article de revue</w:t>
            </w:r>
          </w:p>
        </w:tc>
      </w:tr>
      <w:tr w:rsidR="00000000" w14:paraId="7AF14FD4" w14:textId="77777777">
        <w:trPr>
          <w:tblCellSpacing w:w="15" w:type="dxa"/>
        </w:trPr>
        <w:tc>
          <w:tcPr>
            <w:tcW w:w="0" w:type="auto"/>
            <w:vAlign w:val="center"/>
            <w:hideMark/>
          </w:tcPr>
          <w:p w14:paraId="62335D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9930C8" w14:textId="77777777" w:rsidR="00000000" w:rsidRDefault="002F3D7A">
            <w:pPr>
              <w:rPr>
                <w:rFonts w:eastAsia="Times New Roman"/>
              </w:rPr>
            </w:pPr>
            <w:r>
              <w:rPr>
                <w:rFonts w:eastAsia="Times New Roman"/>
              </w:rPr>
              <w:t>Kelvin H. Wan</w:t>
            </w:r>
          </w:p>
        </w:tc>
      </w:tr>
      <w:tr w:rsidR="00000000" w14:paraId="4693842C" w14:textId="77777777">
        <w:trPr>
          <w:tblCellSpacing w:w="15" w:type="dxa"/>
        </w:trPr>
        <w:tc>
          <w:tcPr>
            <w:tcW w:w="0" w:type="auto"/>
            <w:vAlign w:val="center"/>
            <w:hideMark/>
          </w:tcPr>
          <w:p w14:paraId="16907C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102621" w14:textId="77777777" w:rsidR="00000000" w:rsidRDefault="002F3D7A">
            <w:pPr>
              <w:rPr>
                <w:rFonts w:eastAsia="Times New Roman"/>
              </w:rPr>
            </w:pPr>
            <w:r>
              <w:rPr>
                <w:rFonts w:eastAsia="Times New Roman"/>
              </w:rPr>
              <w:t>Suber S. Huang</w:t>
            </w:r>
          </w:p>
        </w:tc>
      </w:tr>
      <w:tr w:rsidR="00000000" w14:paraId="07D25225" w14:textId="77777777">
        <w:trPr>
          <w:tblCellSpacing w:w="15" w:type="dxa"/>
        </w:trPr>
        <w:tc>
          <w:tcPr>
            <w:tcW w:w="0" w:type="auto"/>
            <w:vAlign w:val="center"/>
            <w:hideMark/>
          </w:tcPr>
          <w:p w14:paraId="2442711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3F84DED" w14:textId="77777777" w:rsidR="00000000" w:rsidRDefault="002F3D7A">
            <w:pPr>
              <w:rPr>
                <w:rFonts w:eastAsia="Times New Roman"/>
              </w:rPr>
            </w:pPr>
            <w:r>
              <w:rPr>
                <w:rFonts w:eastAsia="Times New Roman"/>
              </w:rPr>
              <w:t>Chung-Nga Ko</w:t>
            </w:r>
          </w:p>
        </w:tc>
      </w:tr>
      <w:tr w:rsidR="00000000" w14:paraId="65F0614F" w14:textId="77777777">
        <w:trPr>
          <w:tblCellSpacing w:w="15" w:type="dxa"/>
        </w:trPr>
        <w:tc>
          <w:tcPr>
            <w:tcW w:w="0" w:type="auto"/>
            <w:vAlign w:val="center"/>
            <w:hideMark/>
          </w:tcPr>
          <w:p w14:paraId="2AA60F2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F9F864F" w14:textId="77777777" w:rsidR="00000000" w:rsidRDefault="002F3D7A">
            <w:pPr>
              <w:rPr>
                <w:rFonts w:eastAsia="Times New Roman"/>
              </w:rPr>
            </w:pPr>
            <w:r>
              <w:rPr>
                <w:rFonts w:eastAsia="Times New Roman"/>
              </w:rPr>
              <w:t>Dennis S. C. Lam</w:t>
            </w:r>
          </w:p>
        </w:tc>
      </w:tr>
      <w:tr w:rsidR="00000000" w14:paraId="7B807BCB" w14:textId="77777777">
        <w:trPr>
          <w:tblCellSpacing w:w="15" w:type="dxa"/>
        </w:trPr>
        <w:tc>
          <w:tcPr>
            <w:tcW w:w="0" w:type="auto"/>
            <w:vAlign w:val="center"/>
            <w:hideMark/>
          </w:tcPr>
          <w:p w14:paraId="51D2010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07DF72F" w14:textId="77777777" w:rsidR="00000000" w:rsidRDefault="002F3D7A">
            <w:pPr>
              <w:rPr>
                <w:rFonts w:eastAsia="Times New Roman"/>
              </w:rPr>
            </w:pPr>
            <w:r>
              <w:rPr>
                <w:rFonts w:eastAsia="Times New Roman"/>
              </w:rPr>
              <w:t>Public Health</w:t>
            </w:r>
          </w:p>
        </w:tc>
      </w:tr>
      <w:tr w:rsidR="00000000" w14:paraId="4E88D585" w14:textId="77777777">
        <w:trPr>
          <w:tblCellSpacing w:w="15" w:type="dxa"/>
        </w:trPr>
        <w:tc>
          <w:tcPr>
            <w:tcW w:w="0" w:type="auto"/>
            <w:vAlign w:val="center"/>
            <w:hideMark/>
          </w:tcPr>
          <w:p w14:paraId="0B1A240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4E489D8" w14:textId="77777777" w:rsidR="00000000" w:rsidRDefault="002F3D7A">
            <w:pPr>
              <w:rPr>
                <w:rFonts w:eastAsia="Times New Roman"/>
              </w:rPr>
            </w:pPr>
            <w:r>
              <w:rPr>
                <w:rFonts w:eastAsia="Times New Roman"/>
              </w:rPr>
              <w:t>1476-5616</w:t>
            </w:r>
          </w:p>
        </w:tc>
      </w:tr>
      <w:tr w:rsidR="00000000" w14:paraId="09928AA1" w14:textId="77777777">
        <w:trPr>
          <w:tblCellSpacing w:w="15" w:type="dxa"/>
        </w:trPr>
        <w:tc>
          <w:tcPr>
            <w:tcW w:w="0" w:type="auto"/>
            <w:vAlign w:val="center"/>
            <w:hideMark/>
          </w:tcPr>
          <w:p w14:paraId="7274360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F4A1EF5" w14:textId="77777777" w:rsidR="00000000" w:rsidRDefault="002F3D7A">
            <w:pPr>
              <w:rPr>
                <w:rFonts w:eastAsia="Times New Roman"/>
              </w:rPr>
            </w:pPr>
            <w:r>
              <w:rPr>
                <w:rFonts w:eastAsia="Times New Roman"/>
              </w:rPr>
              <w:t>May 14, 2020</w:t>
            </w:r>
          </w:p>
        </w:tc>
      </w:tr>
      <w:tr w:rsidR="00000000" w14:paraId="5BE36D3D" w14:textId="77777777">
        <w:trPr>
          <w:tblCellSpacing w:w="15" w:type="dxa"/>
        </w:trPr>
        <w:tc>
          <w:tcPr>
            <w:tcW w:w="0" w:type="auto"/>
            <w:vAlign w:val="center"/>
            <w:hideMark/>
          </w:tcPr>
          <w:p w14:paraId="55DCEC1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759677A" w14:textId="77777777" w:rsidR="00000000" w:rsidRDefault="002F3D7A">
            <w:pPr>
              <w:rPr>
                <w:rFonts w:eastAsia="Times New Roman"/>
              </w:rPr>
            </w:pPr>
            <w:r>
              <w:rPr>
                <w:rFonts w:eastAsia="Times New Roman"/>
              </w:rPr>
              <w:t>PMID: 32410747 PMCID: PMC7221399</w:t>
            </w:r>
          </w:p>
        </w:tc>
      </w:tr>
      <w:tr w:rsidR="00000000" w14:paraId="2FB48F06" w14:textId="77777777">
        <w:trPr>
          <w:tblCellSpacing w:w="15" w:type="dxa"/>
        </w:trPr>
        <w:tc>
          <w:tcPr>
            <w:tcW w:w="0" w:type="auto"/>
            <w:vAlign w:val="center"/>
            <w:hideMark/>
          </w:tcPr>
          <w:p w14:paraId="3EE2A6A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82071A5" w14:textId="77777777" w:rsidR="00000000" w:rsidRDefault="002F3D7A">
            <w:pPr>
              <w:rPr>
                <w:rFonts w:eastAsia="Times New Roman"/>
              </w:rPr>
            </w:pPr>
            <w:r>
              <w:rPr>
                <w:rFonts w:eastAsia="Times New Roman"/>
              </w:rPr>
              <w:t>Public Health</w:t>
            </w:r>
          </w:p>
        </w:tc>
      </w:tr>
      <w:tr w:rsidR="00000000" w14:paraId="39825F74" w14:textId="77777777">
        <w:trPr>
          <w:tblCellSpacing w:w="15" w:type="dxa"/>
        </w:trPr>
        <w:tc>
          <w:tcPr>
            <w:tcW w:w="0" w:type="auto"/>
            <w:vAlign w:val="center"/>
            <w:hideMark/>
          </w:tcPr>
          <w:p w14:paraId="3CDFA8F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B6269D1" w14:textId="77777777" w:rsidR="00000000" w:rsidRDefault="002F3D7A">
            <w:pPr>
              <w:rPr>
                <w:rFonts w:eastAsia="Times New Roman"/>
              </w:rPr>
            </w:pPr>
            <w:hyperlink r:id="rId491" w:history="1">
              <w:r>
                <w:rPr>
                  <w:rStyle w:val="Lienhypertexte"/>
                  <w:rFonts w:eastAsia="Times New Roman"/>
                </w:rPr>
                <w:t>10.1016/j.puhe.2020.05.007</w:t>
              </w:r>
            </w:hyperlink>
          </w:p>
        </w:tc>
      </w:tr>
      <w:tr w:rsidR="00000000" w14:paraId="7B11C10F" w14:textId="77777777">
        <w:trPr>
          <w:tblCellSpacing w:w="15" w:type="dxa"/>
        </w:trPr>
        <w:tc>
          <w:tcPr>
            <w:tcW w:w="0" w:type="auto"/>
            <w:vAlign w:val="center"/>
            <w:hideMark/>
          </w:tcPr>
          <w:p w14:paraId="5994A79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6EE9D35" w14:textId="77777777" w:rsidR="00000000" w:rsidRDefault="002F3D7A">
            <w:pPr>
              <w:rPr>
                <w:rFonts w:eastAsia="Times New Roman"/>
              </w:rPr>
            </w:pPr>
            <w:r>
              <w:rPr>
                <w:rFonts w:eastAsia="Times New Roman"/>
              </w:rPr>
              <w:t>PubMed</w:t>
            </w:r>
          </w:p>
        </w:tc>
      </w:tr>
      <w:tr w:rsidR="00000000" w14:paraId="55498CA4" w14:textId="77777777">
        <w:trPr>
          <w:tblCellSpacing w:w="15" w:type="dxa"/>
        </w:trPr>
        <w:tc>
          <w:tcPr>
            <w:tcW w:w="0" w:type="auto"/>
            <w:vAlign w:val="center"/>
            <w:hideMark/>
          </w:tcPr>
          <w:p w14:paraId="73284F3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C74BB7D" w14:textId="77777777" w:rsidR="00000000" w:rsidRDefault="002F3D7A">
            <w:pPr>
              <w:rPr>
                <w:rFonts w:eastAsia="Times New Roman"/>
              </w:rPr>
            </w:pPr>
            <w:r>
              <w:rPr>
                <w:rFonts w:eastAsia="Times New Roman"/>
              </w:rPr>
              <w:t>eng</w:t>
            </w:r>
          </w:p>
        </w:tc>
      </w:tr>
      <w:tr w:rsidR="00000000" w14:paraId="50585173" w14:textId="77777777">
        <w:trPr>
          <w:tblCellSpacing w:w="15" w:type="dxa"/>
        </w:trPr>
        <w:tc>
          <w:tcPr>
            <w:tcW w:w="0" w:type="auto"/>
            <w:vAlign w:val="center"/>
            <w:hideMark/>
          </w:tcPr>
          <w:p w14:paraId="01A54E8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DC1D6C0" w14:textId="77777777" w:rsidR="00000000" w:rsidRDefault="002F3D7A">
            <w:pPr>
              <w:rPr>
                <w:rFonts w:eastAsia="Times New Roman"/>
              </w:rPr>
            </w:pPr>
            <w:r>
              <w:rPr>
                <w:rFonts w:eastAsia="Times New Roman"/>
              </w:rPr>
              <w:t>The effectiveness of the non-pharmaceutical interventions implemented in Wuhan are described and discussed. In the absence of vaccine and proven specific safe and effective treatments, the experience and results achieved by Wuhan could serve as a good refe</w:t>
            </w:r>
            <w:r>
              <w:rPr>
                <w:rFonts w:eastAsia="Times New Roman"/>
              </w:rPr>
              <w:t>rence for leaders and policymakers around the world in formulating their strategies and policies in fighting against COVID-19.</w:t>
            </w:r>
          </w:p>
        </w:tc>
      </w:tr>
      <w:tr w:rsidR="00000000" w14:paraId="7A448FF8" w14:textId="77777777">
        <w:trPr>
          <w:tblCellSpacing w:w="15" w:type="dxa"/>
        </w:trPr>
        <w:tc>
          <w:tcPr>
            <w:tcW w:w="0" w:type="auto"/>
            <w:vAlign w:val="center"/>
            <w:hideMark/>
          </w:tcPr>
          <w:p w14:paraId="67399BF1"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8204D5C" w14:textId="77777777" w:rsidR="00000000" w:rsidRDefault="002F3D7A">
            <w:pPr>
              <w:rPr>
                <w:rFonts w:eastAsia="Times New Roman"/>
              </w:rPr>
            </w:pPr>
            <w:r>
              <w:rPr>
                <w:rFonts w:eastAsia="Times New Roman"/>
              </w:rPr>
              <w:t>The end of cordon sanitaire in Wuhan</w:t>
            </w:r>
          </w:p>
        </w:tc>
      </w:tr>
      <w:tr w:rsidR="00000000" w14:paraId="25F3FF66" w14:textId="77777777">
        <w:trPr>
          <w:tblCellSpacing w:w="15" w:type="dxa"/>
        </w:trPr>
        <w:tc>
          <w:tcPr>
            <w:tcW w:w="0" w:type="auto"/>
            <w:vAlign w:val="center"/>
            <w:hideMark/>
          </w:tcPr>
          <w:p w14:paraId="33541D3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CF1DE90" w14:textId="77777777" w:rsidR="00000000" w:rsidRDefault="002F3D7A">
            <w:pPr>
              <w:rPr>
                <w:rFonts w:eastAsia="Times New Roman"/>
              </w:rPr>
            </w:pPr>
            <w:r>
              <w:rPr>
                <w:rFonts w:eastAsia="Times New Roman"/>
              </w:rPr>
              <w:t>16/05/2020 à 23:07:45</w:t>
            </w:r>
          </w:p>
        </w:tc>
      </w:tr>
      <w:tr w:rsidR="00000000" w14:paraId="22425033" w14:textId="77777777">
        <w:trPr>
          <w:tblCellSpacing w:w="15" w:type="dxa"/>
        </w:trPr>
        <w:tc>
          <w:tcPr>
            <w:tcW w:w="0" w:type="auto"/>
            <w:vAlign w:val="center"/>
            <w:hideMark/>
          </w:tcPr>
          <w:p w14:paraId="1C99B1A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F4196C8" w14:textId="77777777" w:rsidR="00000000" w:rsidRDefault="002F3D7A">
            <w:pPr>
              <w:rPr>
                <w:rFonts w:eastAsia="Times New Roman"/>
              </w:rPr>
            </w:pPr>
            <w:r>
              <w:rPr>
                <w:rFonts w:eastAsia="Times New Roman"/>
              </w:rPr>
              <w:t>16/05/2020 à 23:07:45</w:t>
            </w:r>
          </w:p>
        </w:tc>
      </w:tr>
    </w:tbl>
    <w:p w14:paraId="650B6A53" w14:textId="77777777" w:rsidR="00000000" w:rsidRDefault="002F3D7A">
      <w:pPr>
        <w:pStyle w:val="Titre3"/>
        <w:numPr>
          <w:ilvl w:val="0"/>
          <w:numId w:val="1"/>
        </w:numPr>
        <w:rPr>
          <w:rFonts w:eastAsia="Times New Roman"/>
        </w:rPr>
      </w:pPr>
      <w:r>
        <w:rPr>
          <w:rFonts w:eastAsia="Times New Roman"/>
        </w:rPr>
        <w:t>Marqueurs :</w:t>
      </w:r>
    </w:p>
    <w:p w14:paraId="01FADC08" w14:textId="77777777" w:rsidR="00000000" w:rsidRDefault="002F3D7A">
      <w:pPr>
        <w:pStyle w:val="item"/>
        <w:numPr>
          <w:ilvl w:val="1"/>
          <w:numId w:val="1"/>
        </w:numPr>
        <w:rPr>
          <w:rFonts w:eastAsia="Times New Roman"/>
        </w:rPr>
      </w:pPr>
      <w:r>
        <w:rPr>
          <w:rFonts w:eastAsia="Times New Roman"/>
        </w:rPr>
        <w:t>coronavirus</w:t>
      </w:r>
    </w:p>
    <w:p w14:paraId="0FD7C546" w14:textId="77777777" w:rsidR="00000000" w:rsidRDefault="002F3D7A">
      <w:pPr>
        <w:pStyle w:val="item"/>
        <w:numPr>
          <w:ilvl w:val="1"/>
          <w:numId w:val="1"/>
        </w:numPr>
        <w:rPr>
          <w:rFonts w:eastAsia="Times New Roman"/>
        </w:rPr>
      </w:pPr>
      <w:r>
        <w:rPr>
          <w:rFonts w:eastAsia="Times New Roman"/>
        </w:rPr>
        <w:t>COVID-19</w:t>
      </w:r>
    </w:p>
    <w:p w14:paraId="63B7C1E8" w14:textId="77777777" w:rsidR="00000000" w:rsidRDefault="002F3D7A">
      <w:pPr>
        <w:pStyle w:val="item"/>
        <w:numPr>
          <w:ilvl w:val="1"/>
          <w:numId w:val="1"/>
        </w:numPr>
        <w:rPr>
          <w:rFonts w:eastAsia="Times New Roman"/>
        </w:rPr>
      </w:pPr>
      <w:r>
        <w:rPr>
          <w:rFonts w:eastAsia="Times New Roman"/>
        </w:rPr>
        <w:t>quarantine</w:t>
      </w:r>
    </w:p>
    <w:p w14:paraId="1B96C9F5" w14:textId="77777777" w:rsidR="00000000" w:rsidRDefault="002F3D7A">
      <w:pPr>
        <w:pStyle w:val="item"/>
        <w:numPr>
          <w:ilvl w:val="1"/>
          <w:numId w:val="1"/>
        </w:numPr>
        <w:rPr>
          <w:rFonts w:eastAsia="Times New Roman"/>
        </w:rPr>
      </w:pPr>
      <w:r>
        <w:rPr>
          <w:rFonts w:eastAsia="Times New Roman"/>
        </w:rPr>
        <w:t>non-pharmaceutical measures</w:t>
      </w:r>
    </w:p>
    <w:p w14:paraId="02CE8C55" w14:textId="77777777" w:rsidR="00000000" w:rsidRDefault="002F3D7A">
      <w:pPr>
        <w:pStyle w:val="item"/>
        <w:numPr>
          <w:ilvl w:val="1"/>
          <w:numId w:val="1"/>
        </w:numPr>
        <w:rPr>
          <w:rFonts w:eastAsia="Times New Roman"/>
        </w:rPr>
      </w:pPr>
      <w:r>
        <w:rPr>
          <w:rFonts w:eastAsia="Times New Roman"/>
        </w:rPr>
        <w:t>Public health measures</w:t>
      </w:r>
    </w:p>
    <w:p w14:paraId="48EA4191" w14:textId="77777777" w:rsidR="00000000" w:rsidRDefault="002F3D7A">
      <w:pPr>
        <w:pStyle w:val="Titre3"/>
        <w:ind w:left="720"/>
        <w:rPr>
          <w:rFonts w:eastAsia="Times New Roman"/>
        </w:rPr>
      </w:pPr>
      <w:r>
        <w:rPr>
          <w:rFonts w:eastAsia="Times New Roman"/>
        </w:rPr>
        <w:t>Pièces jointes</w:t>
      </w:r>
    </w:p>
    <w:p w14:paraId="5DE2235B"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47733612" w14:textId="77777777" w:rsidR="00000000" w:rsidRDefault="002F3D7A">
      <w:pPr>
        <w:pStyle w:val="Titre2"/>
        <w:numPr>
          <w:ilvl w:val="0"/>
          <w:numId w:val="1"/>
        </w:numPr>
        <w:rPr>
          <w:rFonts w:eastAsia="Times New Roman"/>
        </w:rPr>
      </w:pPr>
      <w:r>
        <w:rPr>
          <w:rFonts w:eastAsia="Times New Roman"/>
        </w:rPr>
        <w:t>The halo sign as a chest computed tomography finding of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2A3004F9" w14:textId="77777777">
        <w:trPr>
          <w:tblCellSpacing w:w="15" w:type="dxa"/>
        </w:trPr>
        <w:tc>
          <w:tcPr>
            <w:tcW w:w="0" w:type="auto"/>
            <w:vAlign w:val="center"/>
            <w:hideMark/>
          </w:tcPr>
          <w:p w14:paraId="29EE2C7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12D194A" w14:textId="77777777" w:rsidR="00000000" w:rsidRDefault="002F3D7A">
            <w:pPr>
              <w:rPr>
                <w:rFonts w:eastAsia="Times New Roman"/>
              </w:rPr>
            </w:pPr>
            <w:r>
              <w:rPr>
                <w:rFonts w:eastAsia="Times New Roman"/>
              </w:rPr>
              <w:t>Article de revue</w:t>
            </w:r>
          </w:p>
        </w:tc>
      </w:tr>
      <w:tr w:rsidR="00000000" w14:paraId="7015BE2F" w14:textId="77777777">
        <w:trPr>
          <w:tblCellSpacing w:w="15" w:type="dxa"/>
        </w:trPr>
        <w:tc>
          <w:tcPr>
            <w:tcW w:w="0" w:type="auto"/>
            <w:vAlign w:val="center"/>
            <w:hideMark/>
          </w:tcPr>
          <w:p w14:paraId="0F3B9D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D097D38" w14:textId="77777777" w:rsidR="00000000" w:rsidRDefault="002F3D7A">
            <w:pPr>
              <w:rPr>
                <w:rFonts w:eastAsia="Times New Roman"/>
              </w:rPr>
            </w:pPr>
            <w:r>
              <w:rPr>
                <w:rFonts w:eastAsia="Times New Roman"/>
              </w:rPr>
              <w:t>Lucas de Pádua</w:t>
            </w:r>
            <w:r>
              <w:rPr>
                <w:rFonts w:eastAsia="Times New Roman"/>
              </w:rPr>
              <w:t xml:space="preserve"> Gomes de Farias</w:t>
            </w:r>
          </w:p>
        </w:tc>
      </w:tr>
      <w:tr w:rsidR="00000000" w14:paraId="4207196B" w14:textId="77777777">
        <w:trPr>
          <w:tblCellSpacing w:w="15" w:type="dxa"/>
        </w:trPr>
        <w:tc>
          <w:tcPr>
            <w:tcW w:w="0" w:type="auto"/>
            <w:vAlign w:val="center"/>
            <w:hideMark/>
          </w:tcPr>
          <w:p w14:paraId="0D2E003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CA4007" w14:textId="77777777" w:rsidR="00000000" w:rsidRDefault="002F3D7A">
            <w:pPr>
              <w:rPr>
                <w:rFonts w:eastAsia="Times New Roman"/>
              </w:rPr>
            </w:pPr>
            <w:r>
              <w:rPr>
                <w:rFonts w:eastAsia="Times New Roman"/>
              </w:rPr>
              <w:t>Helena Alves Costa Pereira</w:t>
            </w:r>
          </w:p>
        </w:tc>
      </w:tr>
      <w:tr w:rsidR="00000000" w14:paraId="36815870" w14:textId="77777777">
        <w:trPr>
          <w:tblCellSpacing w:w="15" w:type="dxa"/>
        </w:trPr>
        <w:tc>
          <w:tcPr>
            <w:tcW w:w="0" w:type="auto"/>
            <w:vAlign w:val="center"/>
            <w:hideMark/>
          </w:tcPr>
          <w:p w14:paraId="256705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507ABB" w14:textId="77777777" w:rsidR="00000000" w:rsidRDefault="002F3D7A">
            <w:pPr>
              <w:rPr>
                <w:rFonts w:eastAsia="Times New Roman"/>
              </w:rPr>
            </w:pPr>
            <w:r>
              <w:rPr>
                <w:rFonts w:eastAsia="Times New Roman"/>
              </w:rPr>
              <w:t>Eduardo Pinheiro Zarattini Anastacio</w:t>
            </w:r>
          </w:p>
        </w:tc>
      </w:tr>
      <w:tr w:rsidR="00000000" w14:paraId="37DFF6FC" w14:textId="77777777">
        <w:trPr>
          <w:tblCellSpacing w:w="15" w:type="dxa"/>
        </w:trPr>
        <w:tc>
          <w:tcPr>
            <w:tcW w:w="0" w:type="auto"/>
            <w:vAlign w:val="center"/>
            <w:hideMark/>
          </w:tcPr>
          <w:p w14:paraId="1B2A87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AE1ECA" w14:textId="77777777" w:rsidR="00000000" w:rsidRDefault="002F3D7A">
            <w:pPr>
              <w:rPr>
                <w:rFonts w:eastAsia="Times New Roman"/>
              </w:rPr>
            </w:pPr>
            <w:r>
              <w:rPr>
                <w:rFonts w:eastAsia="Times New Roman"/>
              </w:rPr>
              <w:t>Fernanda Formagio Minenelli</w:t>
            </w:r>
          </w:p>
        </w:tc>
      </w:tr>
      <w:tr w:rsidR="00000000" w14:paraId="78F9572F" w14:textId="77777777">
        <w:trPr>
          <w:tblCellSpacing w:w="15" w:type="dxa"/>
        </w:trPr>
        <w:tc>
          <w:tcPr>
            <w:tcW w:w="0" w:type="auto"/>
            <w:vAlign w:val="center"/>
            <w:hideMark/>
          </w:tcPr>
          <w:p w14:paraId="261305F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D82467" w14:textId="77777777" w:rsidR="00000000" w:rsidRDefault="002F3D7A">
            <w:pPr>
              <w:rPr>
                <w:rFonts w:eastAsia="Times New Roman"/>
              </w:rPr>
            </w:pPr>
            <w:r>
              <w:rPr>
                <w:rFonts w:eastAsia="Times New Roman"/>
              </w:rPr>
              <w:t>Gustavo Borges da Silva Teles</w:t>
            </w:r>
          </w:p>
        </w:tc>
      </w:tr>
      <w:tr w:rsidR="00000000" w14:paraId="6E2B1D55" w14:textId="77777777">
        <w:trPr>
          <w:tblCellSpacing w:w="15" w:type="dxa"/>
        </w:trPr>
        <w:tc>
          <w:tcPr>
            <w:tcW w:w="0" w:type="auto"/>
            <w:vAlign w:val="center"/>
            <w:hideMark/>
          </w:tcPr>
          <w:p w14:paraId="1092A92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56EFEA0" w14:textId="77777777" w:rsidR="00000000" w:rsidRDefault="002F3D7A">
            <w:pPr>
              <w:rPr>
                <w:rFonts w:eastAsia="Times New Roman"/>
              </w:rPr>
            </w:pPr>
            <w:r>
              <w:rPr>
                <w:rFonts w:eastAsia="Times New Roman"/>
              </w:rPr>
              <w:t>18</w:t>
            </w:r>
          </w:p>
        </w:tc>
      </w:tr>
      <w:tr w:rsidR="00000000" w14:paraId="384FAE6C" w14:textId="77777777">
        <w:trPr>
          <w:tblCellSpacing w:w="15" w:type="dxa"/>
        </w:trPr>
        <w:tc>
          <w:tcPr>
            <w:tcW w:w="0" w:type="auto"/>
            <w:vAlign w:val="center"/>
            <w:hideMark/>
          </w:tcPr>
          <w:p w14:paraId="0711449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C80E7F6" w14:textId="77777777" w:rsidR="00000000" w:rsidRDefault="002F3D7A">
            <w:pPr>
              <w:rPr>
                <w:rFonts w:eastAsia="Times New Roman"/>
              </w:rPr>
            </w:pPr>
            <w:r>
              <w:rPr>
                <w:rFonts w:eastAsia="Times New Roman"/>
              </w:rPr>
              <w:t>eAI5742</w:t>
            </w:r>
          </w:p>
        </w:tc>
      </w:tr>
      <w:tr w:rsidR="00000000" w14:paraId="6DBADFAF" w14:textId="77777777">
        <w:trPr>
          <w:tblCellSpacing w:w="15" w:type="dxa"/>
        </w:trPr>
        <w:tc>
          <w:tcPr>
            <w:tcW w:w="0" w:type="auto"/>
            <w:vAlign w:val="center"/>
            <w:hideMark/>
          </w:tcPr>
          <w:p w14:paraId="63E327D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C7C75AB" w14:textId="77777777" w:rsidR="00000000" w:rsidRDefault="002F3D7A">
            <w:pPr>
              <w:rPr>
                <w:rFonts w:eastAsia="Times New Roman"/>
              </w:rPr>
            </w:pPr>
            <w:r>
              <w:rPr>
                <w:rFonts w:eastAsia="Times New Roman"/>
              </w:rPr>
              <w:t>Einstein (Sao Paulo, Brazil)</w:t>
            </w:r>
          </w:p>
        </w:tc>
      </w:tr>
      <w:tr w:rsidR="00000000" w14:paraId="3F2A0857" w14:textId="77777777">
        <w:trPr>
          <w:tblCellSpacing w:w="15" w:type="dxa"/>
        </w:trPr>
        <w:tc>
          <w:tcPr>
            <w:tcW w:w="0" w:type="auto"/>
            <w:vAlign w:val="center"/>
            <w:hideMark/>
          </w:tcPr>
          <w:p w14:paraId="3524301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856A5F8" w14:textId="77777777" w:rsidR="00000000" w:rsidRDefault="002F3D7A">
            <w:pPr>
              <w:rPr>
                <w:rFonts w:eastAsia="Times New Roman"/>
              </w:rPr>
            </w:pPr>
            <w:r>
              <w:rPr>
                <w:rFonts w:eastAsia="Times New Roman"/>
              </w:rPr>
              <w:t>2317-6385</w:t>
            </w:r>
          </w:p>
        </w:tc>
      </w:tr>
      <w:tr w:rsidR="00000000" w14:paraId="448BE0C9" w14:textId="77777777">
        <w:trPr>
          <w:tblCellSpacing w:w="15" w:type="dxa"/>
        </w:trPr>
        <w:tc>
          <w:tcPr>
            <w:tcW w:w="0" w:type="auto"/>
            <w:vAlign w:val="center"/>
            <w:hideMark/>
          </w:tcPr>
          <w:p w14:paraId="4A8EC50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2287135" w14:textId="77777777" w:rsidR="00000000" w:rsidRDefault="002F3D7A">
            <w:pPr>
              <w:rPr>
                <w:rFonts w:eastAsia="Times New Roman"/>
              </w:rPr>
            </w:pPr>
            <w:r>
              <w:rPr>
                <w:rFonts w:eastAsia="Times New Roman"/>
              </w:rPr>
              <w:t>2020</w:t>
            </w:r>
          </w:p>
        </w:tc>
      </w:tr>
      <w:tr w:rsidR="00000000" w14:paraId="28178B97" w14:textId="77777777">
        <w:trPr>
          <w:tblCellSpacing w:w="15" w:type="dxa"/>
        </w:trPr>
        <w:tc>
          <w:tcPr>
            <w:tcW w:w="0" w:type="auto"/>
            <w:vAlign w:val="center"/>
            <w:hideMark/>
          </w:tcPr>
          <w:p w14:paraId="453B536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FFAEB0A" w14:textId="77777777" w:rsidR="00000000" w:rsidRDefault="002F3D7A">
            <w:pPr>
              <w:rPr>
                <w:rFonts w:eastAsia="Times New Roman"/>
              </w:rPr>
            </w:pPr>
            <w:r>
              <w:rPr>
                <w:rFonts w:eastAsia="Times New Roman"/>
              </w:rPr>
              <w:t>PMID: 32374802 PMCID: PMC7186001</w:t>
            </w:r>
          </w:p>
        </w:tc>
      </w:tr>
      <w:tr w:rsidR="00000000" w14:paraId="26EDB482" w14:textId="77777777">
        <w:trPr>
          <w:tblCellSpacing w:w="15" w:type="dxa"/>
        </w:trPr>
        <w:tc>
          <w:tcPr>
            <w:tcW w:w="0" w:type="auto"/>
            <w:vAlign w:val="center"/>
            <w:hideMark/>
          </w:tcPr>
          <w:p w14:paraId="2A52F91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C2AF45F" w14:textId="77777777" w:rsidR="00000000" w:rsidRDefault="002F3D7A">
            <w:pPr>
              <w:rPr>
                <w:rFonts w:eastAsia="Times New Roman"/>
              </w:rPr>
            </w:pPr>
            <w:r>
              <w:rPr>
                <w:rFonts w:eastAsia="Times New Roman"/>
              </w:rPr>
              <w:t>Einstein (Sao Paulo)</w:t>
            </w:r>
          </w:p>
        </w:tc>
      </w:tr>
      <w:tr w:rsidR="00000000" w14:paraId="2155BF8B" w14:textId="77777777">
        <w:trPr>
          <w:tblCellSpacing w:w="15" w:type="dxa"/>
        </w:trPr>
        <w:tc>
          <w:tcPr>
            <w:tcW w:w="0" w:type="auto"/>
            <w:vAlign w:val="center"/>
            <w:hideMark/>
          </w:tcPr>
          <w:p w14:paraId="0832AA75"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AC20C12" w14:textId="77777777" w:rsidR="00000000" w:rsidRDefault="002F3D7A">
            <w:pPr>
              <w:rPr>
                <w:rFonts w:eastAsia="Times New Roman"/>
              </w:rPr>
            </w:pPr>
            <w:hyperlink r:id="rId492" w:history="1">
              <w:r>
                <w:rPr>
                  <w:rStyle w:val="Lienhypertexte"/>
                  <w:rFonts w:eastAsia="Times New Roman"/>
                </w:rPr>
                <w:t>10.31744/einstein_journal/2020AI5742</w:t>
              </w:r>
            </w:hyperlink>
          </w:p>
        </w:tc>
      </w:tr>
      <w:tr w:rsidR="00000000" w14:paraId="28E2CEFD" w14:textId="77777777">
        <w:trPr>
          <w:tblCellSpacing w:w="15" w:type="dxa"/>
        </w:trPr>
        <w:tc>
          <w:tcPr>
            <w:tcW w:w="0" w:type="auto"/>
            <w:vAlign w:val="center"/>
            <w:hideMark/>
          </w:tcPr>
          <w:p w14:paraId="71A20964"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04F2F9F" w14:textId="77777777" w:rsidR="00000000" w:rsidRDefault="002F3D7A">
            <w:pPr>
              <w:rPr>
                <w:rFonts w:eastAsia="Times New Roman"/>
              </w:rPr>
            </w:pPr>
            <w:r>
              <w:rPr>
                <w:rFonts w:eastAsia="Times New Roman"/>
              </w:rPr>
              <w:t>PubMed</w:t>
            </w:r>
          </w:p>
        </w:tc>
      </w:tr>
      <w:tr w:rsidR="00000000" w14:paraId="2783DF6E" w14:textId="77777777">
        <w:trPr>
          <w:tblCellSpacing w:w="15" w:type="dxa"/>
        </w:trPr>
        <w:tc>
          <w:tcPr>
            <w:tcW w:w="0" w:type="auto"/>
            <w:vAlign w:val="center"/>
            <w:hideMark/>
          </w:tcPr>
          <w:p w14:paraId="202B8CD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1C7C2AB" w14:textId="77777777" w:rsidR="00000000" w:rsidRDefault="002F3D7A">
            <w:pPr>
              <w:rPr>
                <w:rFonts w:eastAsia="Times New Roman"/>
              </w:rPr>
            </w:pPr>
            <w:r>
              <w:rPr>
                <w:rFonts w:eastAsia="Times New Roman"/>
              </w:rPr>
              <w:t>eng, por</w:t>
            </w:r>
          </w:p>
        </w:tc>
      </w:tr>
      <w:tr w:rsidR="00000000" w14:paraId="466D57D9" w14:textId="77777777">
        <w:trPr>
          <w:tblCellSpacing w:w="15" w:type="dxa"/>
        </w:trPr>
        <w:tc>
          <w:tcPr>
            <w:tcW w:w="0" w:type="auto"/>
            <w:vAlign w:val="center"/>
            <w:hideMark/>
          </w:tcPr>
          <w:p w14:paraId="091F597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2B860FC" w14:textId="77777777" w:rsidR="00000000" w:rsidRDefault="002F3D7A">
            <w:pPr>
              <w:rPr>
                <w:rFonts w:eastAsia="Times New Roman"/>
              </w:rPr>
            </w:pPr>
            <w:r>
              <w:rPr>
                <w:rFonts w:eastAsia="Times New Roman"/>
              </w:rPr>
              <w:t>13/05/2020 à 14:27:22</w:t>
            </w:r>
          </w:p>
        </w:tc>
      </w:tr>
      <w:tr w:rsidR="00000000" w14:paraId="488610F3" w14:textId="77777777">
        <w:trPr>
          <w:tblCellSpacing w:w="15" w:type="dxa"/>
        </w:trPr>
        <w:tc>
          <w:tcPr>
            <w:tcW w:w="0" w:type="auto"/>
            <w:vAlign w:val="center"/>
            <w:hideMark/>
          </w:tcPr>
          <w:p w14:paraId="6BCFF16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36DDB62" w14:textId="77777777" w:rsidR="00000000" w:rsidRDefault="002F3D7A">
            <w:pPr>
              <w:rPr>
                <w:rFonts w:eastAsia="Times New Roman"/>
              </w:rPr>
            </w:pPr>
            <w:r>
              <w:rPr>
                <w:rFonts w:eastAsia="Times New Roman"/>
              </w:rPr>
              <w:t>13/05/2020 à 14:27:22</w:t>
            </w:r>
          </w:p>
        </w:tc>
      </w:tr>
    </w:tbl>
    <w:p w14:paraId="5A4505A7" w14:textId="77777777" w:rsidR="00000000" w:rsidRDefault="002F3D7A">
      <w:pPr>
        <w:pStyle w:val="Titre3"/>
        <w:numPr>
          <w:ilvl w:val="0"/>
          <w:numId w:val="1"/>
        </w:numPr>
        <w:rPr>
          <w:rFonts w:eastAsia="Times New Roman"/>
        </w:rPr>
      </w:pPr>
      <w:r>
        <w:rPr>
          <w:rFonts w:eastAsia="Times New Roman"/>
        </w:rPr>
        <w:t>Marqueurs :</w:t>
      </w:r>
    </w:p>
    <w:p w14:paraId="24F6CD88" w14:textId="77777777" w:rsidR="00000000" w:rsidRDefault="002F3D7A">
      <w:pPr>
        <w:pStyle w:val="item"/>
        <w:numPr>
          <w:ilvl w:val="1"/>
          <w:numId w:val="1"/>
        </w:numPr>
        <w:rPr>
          <w:rFonts w:eastAsia="Times New Roman"/>
        </w:rPr>
      </w:pPr>
      <w:r>
        <w:rPr>
          <w:rFonts w:eastAsia="Times New Roman"/>
        </w:rPr>
        <w:t>Adult</w:t>
      </w:r>
    </w:p>
    <w:p w14:paraId="2B37A988" w14:textId="77777777" w:rsidR="00000000" w:rsidRDefault="002F3D7A">
      <w:pPr>
        <w:pStyle w:val="item"/>
        <w:numPr>
          <w:ilvl w:val="1"/>
          <w:numId w:val="1"/>
        </w:numPr>
        <w:rPr>
          <w:rFonts w:eastAsia="Times New Roman"/>
        </w:rPr>
      </w:pPr>
      <w:r>
        <w:rPr>
          <w:rFonts w:eastAsia="Times New Roman"/>
        </w:rPr>
        <w:t>Humans</w:t>
      </w:r>
    </w:p>
    <w:p w14:paraId="116F990E" w14:textId="77777777" w:rsidR="00000000" w:rsidRDefault="002F3D7A">
      <w:pPr>
        <w:pStyle w:val="item"/>
        <w:numPr>
          <w:ilvl w:val="1"/>
          <w:numId w:val="1"/>
        </w:numPr>
        <w:rPr>
          <w:rFonts w:eastAsia="Times New Roman"/>
        </w:rPr>
      </w:pPr>
      <w:r>
        <w:rPr>
          <w:rFonts w:eastAsia="Times New Roman"/>
        </w:rPr>
        <w:t>Lung</w:t>
      </w:r>
    </w:p>
    <w:p w14:paraId="014F6EFA" w14:textId="77777777" w:rsidR="00000000" w:rsidRDefault="002F3D7A">
      <w:pPr>
        <w:pStyle w:val="item"/>
        <w:numPr>
          <w:ilvl w:val="1"/>
          <w:numId w:val="1"/>
        </w:numPr>
        <w:rPr>
          <w:rFonts w:eastAsia="Times New Roman"/>
        </w:rPr>
      </w:pPr>
      <w:r>
        <w:rPr>
          <w:rFonts w:eastAsia="Times New Roman"/>
        </w:rPr>
        <w:t>Male</w:t>
      </w:r>
    </w:p>
    <w:p w14:paraId="5F612BD5" w14:textId="77777777" w:rsidR="00000000" w:rsidRDefault="002F3D7A">
      <w:pPr>
        <w:pStyle w:val="item"/>
        <w:numPr>
          <w:ilvl w:val="1"/>
          <w:numId w:val="1"/>
        </w:numPr>
        <w:rPr>
          <w:rFonts w:eastAsia="Times New Roman"/>
        </w:rPr>
      </w:pPr>
      <w:r>
        <w:rPr>
          <w:rFonts w:eastAsia="Times New Roman"/>
        </w:rPr>
        <w:t>RNA, Viral</w:t>
      </w:r>
    </w:p>
    <w:p w14:paraId="2DDB815E" w14:textId="77777777" w:rsidR="00000000" w:rsidRDefault="002F3D7A">
      <w:pPr>
        <w:pStyle w:val="item"/>
        <w:numPr>
          <w:ilvl w:val="1"/>
          <w:numId w:val="1"/>
        </w:numPr>
        <w:rPr>
          <w:rFonts w:eastAsia="Times New Roman"/>
        </w:rPr>
      </w:pPr>
      <w:r>
        <w:rPr>
          <w:rFonts w:eastAsia="Times New Roman"/>
        </w:rPr>
        <w:t>Real-Time Polymerase Chain Reaction</w:t>
      </w:r>
    </w:p>
    <w:p w14:paraId="58FEC32C" w14:textId="77777777" w:rsidR="00000000" w:rsidRDefault="002F3D7A">
      <w:pPr>
        <w:pStyle w:val="item"/>
        <w:numPr>
          <w:ilvl w:val="1"/>
          <w:numId w:val="1"/>
        </w:numPr>
        <w:rPr>
          <w:rFonts w:eastAsia="Times New Roman"/>
        </w:rPr>
      </w:pPr>
      <w:r>
        <w:rPr>
          <w:rFonts w:eastAsia="Times New Roman"/>
        </w:rPr>
        <w:t>Betacoronavirus</w:t>
      </w:r>
    </w:p>
    <w:p w14:paraId="40924886" w14:textId="77777777" w:rsidR="00000000" w:rsidRDefault="002F3D7A">
      <w:pPr>
        <w:pStyle w:val="item"/>
        <w:numPr>
          <w:ilvl w:val="1"/>
          <w:numId w:val="1"/>
        </w:numPr>
        <w:rPr>
          <w:rFonts w:eastAsia="Times New Roman"/>
        </w:rPr>
      </w:pPr>
      <w:r>
        <w:rPr>
          <w:rFonts w:eastAsia="Times New Roman"/>
        </w:rPr>
        <w:t>Coronavirus Infections</w:t>
      </w:r>
    </w:p>
    <w:p w14:paraId="46F518D7" w14:textId="77777777" w:rsidR="00000000" w:rsidRDefault="002F3D7A">
      <w:pPr>
        <w:pStyle w:val="item"/>
        <w:numPr>
          <w:ilvl w:val="1"/>
          <w:numId w:val="1"/>
        </w:numPr>
        <w:rPr>
          <w:rFonts w:eastAsia="Times New Roman"/>
        </w:rPr>
      </w:pPr>
      <w:r>
        <w:rPr>
          <w:rFonts w:eastAsia="Times New Roman"/>
        </w:rPr>
        <w:t>Pneumonia, Viral</w:t>
      </w:r>
    </w:p>
    <w:p w14:paraId="43C6D9FB" w14:textId="77777777" w:rsidR="00000000" w:rsidRDefault="002F3D7A">
      <w:pPr>
        <w:pStyle w:val="item"/>
        <w:numPr>
          <w:ilvl w:val="1"/>
          <w:numId w:val="1"/>
        </w:numPr>
        <w:rPr>
          <w:rFonts w:eastAsia="Times New Roman"/>
        </w:rPr>
      </w:pPr>
      <w:r>
        <w:rPr>
          <w:rFonts w:eastAsia="Times New Roman"/>
        </w:rPr>
        <w:t>Tomography, X-Ray Computed</w:t>
      </w:r>
    </w:p>
    <w:p w14:paraId="3EA53EE9" w14:textId="77777777" w:rsidR="00000000" w:rsidRDefault="002F3D7A">
      <w:pPr>
        <w:pStyle w:val="item"/>
        <w:numPr>
          <w:ilvl w:val="1"/>
          <w:numId w:val="1"/>
        </w:numPr>
        <w:rPr>
          <w:rFonts w:eastAsia="Times New Roman"/>
        </w:rPr>
      </w:pPr>
      <w:r>
        <w:rPr>
          <w:rFonts w:eastAsia="Times New Roman"/>
        </w:rPr>
        <w:t>Pandemics</w:t>
      </w:r>
    </w:p>
    <w:p w14:paraId="646B4A7B" w14:textId="77777777" w:rsidR="00000000" w:rsidRDefault="002F3D7A">
      <w:pPr>
        <w:pStyle w:val="Titre3"/>
        <w:ind w:left="720"/>
        <w:rPr>
          <w:rFonts w:eastAsia="Times New Roman"/>
        </w:rPr>
      </w:pPr>
      <w:r>
        <w:rPr>
          <w:rFonts w:eastAsia="Times New Roman"/>
        </w:rPr>
        <w:t>Pièces jointes</w:t>
      </w:r>
    </w:p>
    <w:p w14:paraId="031548B9" w14:textId="77777777" w:rsidR="00000000" w:rsidRDefault="002F3D7A">
      <w:pPr>
        <w:pStyle w:val="item"/>
        <w:numPr>
          <w:ilvl w:val="1"/>
          <w:numId w:val="1"/>
        </w:numPr>
        <w:rPr>
          <w:rFonts w:eastAsia="Times New Roman"/>
        </w:rPr>
      </w:pPr>
      <w:r>
        <w:rPr>
          <w:rFonts w:eastAsia="Times New Roman"/>
        </w:rPr>
        <w:t xml:space="preserve">PubMed entry </w:t>
      </w:r>
    </w:p>
    <w:p w14:paraId="6293943B" w14:textId="77777777" w:rsidR="00000000" w:rsidRDefault="002F3D7A">
      <w:pPr>
        <w:pStyle w:val="item"/>
        <w:numPr>
          <w:ilvl w:val="1"/>
          <w:numId w:val="1"/>
        </w:numPr>
        <w:rPr>
          <w:rFonts w:eastAsia="Times New Roman"/>
        </w:rPr>
      </w:pPr>
      <w:r>
        <w:rPr>
          <w:rFonts w:eastAsia="Times New Roman"/>
        </w:rPr>
        <w:t xml:space="preserve">Texte intégral </w:t>
      </w:r>
    </w:p>
    <w:p w14:paraId="52AA9006" w14:textId="77777777" w:rsidR="00000000" w:rsidRDefault="002F3D7A">
      <w:pPr>
        <w:pStyle w:val="Titre2"/>
        <w:numPr>
          <w:ilvl w:val="0"/>
          <w:numId w:val="1"/>
        </w:numPr>
        <w:rPr>
          <w:rFonts w:eastAsia="Times New Roman"/>
        </w:rPr>
      </w:pPr>
      <w:r>
        <w:rPr>
          <w:rFonts w:eastAsia="Times New Roman"/>
        </w:rPr>
        <w:t>The ICMR bulletin on targeted hydroxychloroquine prophylaxis for C</w:t>
      </w:r>
      <w:r>
        <w:rPr>
          <w:rFonts w:eastAsia="Times New Roman"/>
        </w:rPr>
        <w:t>ovid-19: Need to interpret with caution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4"/>
        <w:gridCol w:w="6998"/>
      </w:tblGrid>
      <w:tr w:rsidR="00000000" w14:paraId="67AF0ADD" w14:textId="77777777">
        <w:trPr>
          <w:tblCellSpacing w:w="15" w:type="dxa"/>
        </w:trPr>
        <w:tc>
          <w:tcPr>
            <w:tcW w:w="0" w:type="auto"/>
            <w:vAlign w:val="center"/>
            <w:hideMark/>
          </w:tcPr>
          <w:p w14:paraId="746418EF"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3F1D7219" w14:textId="77777777" w:rsidR="00000000" w:rsidRDefault="002F3D7A">
            <w:pPr>
              <w:rPr>
                <w:rFonts w:eastAsia="Times New Roman"/>
              </w:rPr>
            </w:pPr>
            <w:r>
              <w:rPr>
                <w:rFonts w:eastAsia="Times New Roman"/>
              </w:rPr>
              <w:t>Article de revue</w:t>
            </w:r>
          </w:p>
        </w:tc>
      </w:tr>
      <w:tr w:rsidR="00000000" w14:paraId="6CFDDFB3" w14:textId="77777777">
        <w:trPr>
          <w:tblCellSpacing w:w="15" w:type="dxa"/>
        </w:trPr>
        <w:tc>
          <w:tcPr>
            <w:tcW w:w="0" w:type="auto"/>
            <w:vAlign w:val="center"/>
            <w:hideMark/>
          </w:tcPr>
          <w:p w14:paraId="41409B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A1EC94" w14:textId="77777777" w:rsidR="00000000" w:rsidRDefault="002F3D7A">
            <w:pPr>
              <w:rPr>
                <w:rFonts w:eastAsia="Times New Roman"/>
              </w:rPr>
            </w:pPr>
            <w:r>
              <w:rPr>
                <w:rFonts w:eastAsia="Times New Roman"/>
              </w:rPr>
              <w:t>Migita D'Cruz</w:t>
            </w:r>
          </w:p>
        </w:tc>
      </w:tr>
      <w:tr w:rsidR="00000000" w14:paraId="0980818A" w14:textId="77777777">
        <w:trPr>
          <w:tblCellSpacing w:w="15" w:type="dxa"/>
        </w:trPr>
        <w:tc>
          <w:tcPr>
            <w:tcW w:w="0" w:type="auto"/>
            <w:vAlign w:val="center"/>
            <w:hideMark/>
          </w:tcPr>
          <w:p w14:paraId="627BD27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346ADA6" w14:textId="77777777" w:rsidR="00000000" w:rsidRDefault="002F3D7A">
            <w:pPr>
              <w:rPr>
                <w:rFonts w:eastAsia="Times New Roman"/>
              </w:rPr>
            </w:pPr>
            <w:r>
              <w:rPr>
                <w:rFonts w:eastAsia="Times New Roman"/>
              </w:rPr>
              <w:t>V</w:t>
            </w:r>
          </w:p>
        </w:tc>
      </w:tr>
      <w:tr w:rsidR="00000000" w14:paraId="751663AB" w14:textId="77777777">
        <w:trPr>
          <w:tblCellSpacing w:w="15" w:type="dxa"/>
        </w:trPr>
        <w:tc>
          <w:tcPr>
            <w:tcW w:w="0" w:type="auto"/>
            <w:vAlign w:val="center"/>
            <w:hideMark/>
          </w:tcPr>
          <w:p w14:paraId="21F6428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F62319D" w14:textId="77777777" w:rsidR="00000000" w:rsidRDefault="002F3D7A">
            <w:pPr>
              <w:rPr>
                <w:rFonts w:eastAsia="Times New Roman"/>
              </w:rPr>
            </w:pPr>
            <w:r>
              <w:rPr>
                <w:rFonts w:eastAsia="Times New Roman"/>
              </w:rPr>
              <w:t>2</w:t>
            </w:r>
          </w:p>
        </w:tc>
      </w:tr>
      <w:tr w:rsidR="00000000" w14:paraId="71655C65" w14:textId="77777777">
        <w:trPr>
          <w:tblCellSpacing w:w="15" w:type="dxa"/>
        </w:trPr>
        <w:tc>
          <w:tcPr>
            <w:tcW w:w="0" w:type="auto"/>
            <w:vAlign w:val="center"/>
            <w:hideMark/>
          </w:tcPr>
          <w:p w14:paraId="76FA9F4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7BCCF32" w14:textId="77777777" w:rsidR="00000000" w:rsidRDefault="002F3D7A">
            <w:pPr>
              <w:rPr>
                <w:rFonts w:eastAsia="Times New Roman"/>
              </w:rPr>
            </w:pPr>
            <w:r>
              <w:rPr>
                <w:rFonts w:eastAsia="Times New Roman"/>
              </w:rPr>
              <w:t>100-102</w:t>
            </w:r>
          </w:p>
        </w:tc>
      </w:tr>
      <w:tr w:rsidR="00000000" w14:paraId="7C29DC7F" w14:textId="77777777">
        <w:trPr>
          <w:tblCellSpacing w:w="15" w:type="dxa"/>
        </w:trPr>
        <w:tc>
          <w:tcPr>
            <w:tcW w:w="0" w:type="auto"/>
            <w:vAlign w:val="center"/>
            <w:hideMark/>
          </w:tcPr>
          <w:p w14:paraId="5896877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1D825AB" w14:textId="77777777" w:rsidR="00000000" w:rsidRDefault="002F3D7A">
            <w:pPr>
              <w:rPr>
                <w:rFonts w:eastAsia="Times New Roman"/>
              </w:rPr>
            </w:pPr>
            <w:r>
              <w:rPr>
                <w:rFonts w:eastAsia="Times New Roman"/>
              </w:rPr>
              <w:t>Indian Journal of Medical Ethics</w:t>
            </w:r>
          </w:p>
        </w:tc>
      </w:tr>
      <w:tr w:rsidR="00000000" w14:paraId="36CB6B38" w14:textId="77777777">
        <w:trPr>
          <w:tblCellSpacing w:w="15" w:type="dxa"/>
        </w:trPr>
        <w:tc>
          <w:tcPr>
            <w:tcW w:w="0" w:type="auto"/>
            <w:vAlign w:val="center"/>
            <w:hideMark/>
          </w:tcPr>
          <w:p w14:paraId="6CFCE9F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DA9D133" w14:textId="77777777" w:rsidR="00000000" w:rsidRDefault="002F3D7A">
            <w:pPr>
              <w:rPr>
                <w:rFonts w:eastAsia="Times New Roman"/>
              </w:rPr>
            </w:pPr>
            <w:r>
              <w:rPr>
                <w:rFonts w:eastAsia="Times New Roman"/>
              </w:rPr>
              <w:t>0975-5691</w:t>
            </w:r>
          </w:p>
        </w:tc>
      </w:tr>
      <w:tr w:rsidR="00000000" w14:paraId="33E92408" w14:textId="77777777">
        <w:trPr>
          <w:tblCellSpacing w:w="15" w:type="dxa"/>
        </w:trPr>
        <w:tc>
          <w:tcPr>
            <w:tcW w:w="0" w:type="auto"/>
            <w:vAlign w:val="center"/>
            <w:hideMark/>
          </w:tcPr>
          <w:p w14:paraId="34DD071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E656BE6" w14:textId="77777777" w:rsidR="00000000" w:rsidRDefault="002F3D7A">
            <w:pPr>
              <w:rPr>
                <w:rFonts w:eastAsia="Times New Roman"/>
              </w:rPr>
            </w:pPr>
            <w:r>
              <w:rPr>
                <w:rFonts w:eastAsia="Times New Roman"/>
              </w:rPr>
              <w:t>2020 Apr-Jun</w:t>
            </w:r>
          </w:p>
        </w:tc>
      </w:tr>
      <w:tr w:rsidR="00000000" w14:paraId="0699641F" w14:textId="77777777">
        <w:trPr>
          <w:tblCellSpacing w:w="15" w:type="dxa"/>
        </w:trPr>
        <w:tc>
          <w:tcPr>
            <w:tcW w:w="0" w:type="auto"/>
            <w:vAlign w:val="center"/>
            <w:hideMark/>
          </w:tcPr>
          <w:p w14:paraId="121819B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19EDD37" w14:textId="77777777" w:rsidR="00000000" w:rsidRDefault="002F3D7A">
            <w:pPr>
              <w:rPr>
                <w:rFonts w:eastAsia="Times New Roman"/>
              </w:rPr>
            </w:pPr>
            <w:r>
              <w:rPr>
                <w:rFonts w:eastAsia="Times New Roman"/>
              </w:rPr>
              <w:t>PMID: 32393448</w:t>
            </w:r>
          </w:p>
        </w:tc>
      </w:tr>
      <w:tr w:rsidR="00000000" w14:paraId="0103F8A1" w14:textId="77777777">
        <w:trPr>
          <w:tblCellSpacing w:w="15" w:type="dxa"/>
        </w:trPr>
        <w:tc>
          <w:tcPr>
            <w:tcW w:w="0" w:type="auto"/>
            <w:vAlign w:val="center"/>
            <w:hideMark/>
          </w:tcPr>
          <w:p w14:paraId="45A2A44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B84CEF3" w14:textId="77777777" w:rsidR="00000000" w:rsidRDefault="002F3D7A">
            <w:pPr>
              <w:rPr>
                <w:rFonts w:eastAsia="Times New Roman"/>
              </w:rPr>
            </w:pPr>
            <w:r>
              <w:rPr>
                <w:rFonts w:eastAsia="Times New Roman"/>
              </w:rPr>
              <w:t>Indian J Med Ethics</w:t>
            </w:r>
          </w:p>
        </w:tc>
      </w:tr>
      <w:tr w:rsidR="00000000" w14:paraId="3C232F0D" w14:textId="77777777">
        <w:trPr>
          <w:tblCellSpacing w:w="15" w:type="dxa"/>
        </w:trPr>
        <w:tc>
          <w:tcPr>
            <w:tcW w:w="0" w:type="auto"/>
            <w:vAlign w:val="center"/>
            <w:hideMark/>
          </w:tcPr>
          <w:p w14:paraId="1065DC6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EC44F4E" w14:textId="77777777" w:rsidR="00000000" w:rsidRDefault="002F3D7A">
            <w:pPr>
              <w:rPr>
                <w:rFonts w:eastAsia="Times New Roman"/>
              </w:rPr>
            </w:pPr>
            <w:hyperlink r:id="rId493" w:history="1">
              <w:r>
                <w:rPr>
                  <w:rStyle w:val="Lienhypertexte"/>
                  <w:rFonts w:eastAsia="Times New Roman"/>
                </w:rPr>
                <w:t>10.20529/IJME.2020.040</w:t>
              </w:r>
            </w:hyperlink>
          </w:p>
        </w:tc>
      </w:tr>
      <w:tr w:rsidR="00000000" w14:paraId="650D1752" w14:textId="77777777">
        <w:trPr>
          <w:tblCellSpacing w:w="15" w:type="dxa"/>
        </w:trPr>
        <w:tc>
          <w:tcPr>
            <w:tcW w:w="0" w:type="auto"/>
            <w:vAlign w:val="center"/>
            <w:hideMark/>
          </w:tcPr>
          <w:p w14:paraId="2CD0E16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463D5C7" w14:textId="77777777" w:rsidR="00000000" w:rsidRDefault="002F3D7A">
            <w:pPr>
              <w:rPr>
                <w:rFonts w:eastAsia="Times New Roman"/>
              </w:rPr>
            </w:pPr>
            <w:r>
              <w:rPr>
                <w:rFonts w:eastAsia="Times New Roman"/>
              </w:rPr>
              <w:t>PubMed</w:t>
            </w:r>
          </w:p>
        </w:tc>
      </w:tr>
      <w:tr w:rsidR="00000000" w14:paraId="2D41A8D8" w14:textId="77777777">
        <w:trPr>
          <w:tblCellSpacing w:w="15" w:type="dxa"/>
        </w:trPr>
        <w:tc>
          <w:tcPr>
            <w:tcW w:w="0" w:type="auto"/>
            <w:vAlign w:val="center"/>
            <w:hideMark/>
          </w:tcPr>
          <w:p w14:paraId="4244916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B8C37B3" w14:textId="77777777" w:rsidR="00000000" w:rsidRDefault="002F3D7A">
            <w:pPr>
              <w:rPr>
                <w:rFonts w:eastAsia="Times New Roman"/>
              </w:rPr>
            </w:pPr>
            <w:r>
              <w:rPr>
                <w:rFonts w:eastAsia="Times New Roman"/>
              </w:rPr>
              <w:t>eng</w:t>
            </w:r>
          </w:p>
        </w:tc>
      </w:tr>
      <w:tr w:rsidR="00000000" w14:paraId="72750592" w14:textId="77777777">
        <w:trPr>
          <w:tblCellSpacing w:w="15" w:type="dxa"/>
        </w:trPr>
        <w:tc>
          <w:tcPr>
            <w:tcW w:w="0" w:type="auto"/>
            <w:vAlign w:val="center"/>
            <w:hideMark/>
          </w:tcPr>
          <w:p w14:paraId="4AF71FA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585A0C3" w14:textId="77777777" w:rsidR="00000000" w:rsidRDefault="002F3D7A">
            <w:pPr>
              <w:rPr>
                <w:rFonts w:eastAsia="Times New Roman"/>
              </w:rPr>
            </w:pPr>
            <w:r>
              <w:rPr>
                <w:rFonts w:eastAsia="Times New Roman"/>
              </w:rPr>
              <w:t>The National Task Force for Covid-19 of the Indian Council of Medical Research (ICMR) in a bulletin dated March 21, 2020 recommended the use of hydroxychloroquine for prophylaxis in asymptomatic health care workers caring for suspected or confirmed patient</w:t>
            </w:r>
            <w:r>
              <w:rPr>
                <w:rFonts w:eastAsia="Times New Roman"/>
              </w:rPr>
              <w:t xml:space="preserve">s and household contacts of confirmed patients. This is cause for concern with regard to bioethics and good clinical practice. The evidence for the efficacy of chloroquine and hydroxychloroquine is currently derived from open label trials and cell culture </w:t>
            </w:r>
            <w:r>
              <w:rPr>
                <w:rFonts w:eastAsia="Times New Roman"/>
              </w:rPr>
              <w:t>studies with no conclusive evidence available from randomised clinical trials. Hydroxychloroquine also carries contraindications in the case of conditions such as maculopathy, retinopathy and QTc prolongation and should be used with caution in vulnerable p</w:t>
            </w:r>
            <w:r>
              <w:rPr>
                <w:rFonts w:eastAsia="Times New Roman"/>
              </w:rPr>
              <w:t>opulations such as children, pregnancy, lactation and the elderly. Despite this, there has been a rush to procure and self-medicate with hydroxychloroquine, which has been addressed by the National Task Force. The WHO and the FDA have not found adequate ev</w:t>
            </w:r>
            <w:r>
              <w:rPr>
                <w:rFonts w:eastAsia="Times New Roman"/>
              </w:rPr>
              <w:t xml:space="preserve">idence to recommend any specific medication for the treatment of Covid-19. While further evidence is awaited, including from trials registered with the FDA and the ICMR, it is recommended that the administration of hydroxychloroquine for chemo-prophylaxis </w:t>
            </w:r>
            <w:r>
              <w:rPr>
                <w:rFonts w:eastAsia="Times New Roman"/>
              </w:rPr>
              <w:t>be considered on a case by case basis with monitoring by a registered medical practitioner including electrocardiography (ECG). The potential for retinal and cardiac toxicity must also be borne in mind. It is further recommended that a public advisory rega</w:t>
            </w:r>
            <w:r>
              <w:rPr>
                <w:rFonts w:eastAsia="Times New Roman"/>
              </w:rPr>
              <w:t>rding the need for caution in chemo-prophylaxis be made available in the public domain. Keywords: Coronavirus, Covid-19, SARS-CoV-2, hydroxychloroquine, chloroquine, chemoprophylaxis, bioethics, evidence- based medicine.</w:t>
            </w:r>
          </w:p>
        </w:tc>
      </w:tr>
      <w:tr w:rsidR="00000000" w14:paraId="4E048EEF" w14:textId="77777777">
        <w:trPr>
          <w:tblCellSpacing w:w="15" w:type="dxa"/>
        </w:trPr>
        <w:tc>
          <w:tcPr>
            <w:tcW w:w="0" w:type="auto"/>
            <w:vAlign w:val="center"/>
            <w:hideMark/>
          </w:tcPr>
          <w:p w14:paraId="0E639CBE"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E80CB50" w14:textId="77777777" w:rsidR="00000000" w:rsidRDefault="002F3D7A">
            <w:pPr>
              <w:rPr>
                <w:rFonts w:eastAsia="Times New Roman"/>
              </w:rPr>
            </w:pPr>
            <w:r>
              <w:rPr>
                <w:rFonts w:eastAsia="Times New Roman"/>
              </w:rPr>
              <w:t xml:space="preserve">The ICMR bulletin on </w:t>
            </w:r>
            <w:r>
              <w:rPr>
                <w:rFonts w:eastAsia="Times New Roman"/>
              </w:rPr>
              <w:t>targeted hydroxychloroquine prophylaxis for Covid-19</w:t>
            </w:r>
          </w:p>
        </w:tc>
      </w:tr>
      <w:tr w:rsidR="00000000" w14:paraId="200C7E42" w14:textId="77777777">
        <w:trPr>
          <w:tblCellSpacing w:w="15" w:type="dxa"/>
        </w:trPr>
        <w:tc>
          <w:tcPr>
            <w:tcW w:w="0" w:type="auto"/>
            <w:vAlign w:val="center"/>
            <w:hideMark/>
          </w:tcPr>
          <w:p w14:paraId="1FEC3C9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4DE526A" w14:textId="77777777" w:rsidR="00000000" w:rsidRDefault="002F3D7A">
            <w:pPr>
              <w:rPr>
                <w:rFonts w:eastAsia="Times New Roman"/>
              </w:rPr>
            </w:pPr>
            <w:r>
              <w:rPr>
                <w:rFonts w:eastAsia="Times New Roman"/>
              </w:rPr>
              <w:t>13/05/2020 à 14:27:22</w:t>
            </w:r>
          </w:p>
        </w:tc>
      </w:tr>
      <w:tr w:rsidR="00000000" w14:paraId="428A8D71" w14:textId="77777777">
        <w:trPr>
          <w:tblCellSpacing w:w="15" w:type="dxa"/>
        </w:trPr>
        <w:tc>
          <w:tcPr>
            <w:tcW w:w="0" w:type="auto"/>
            <w:vAlign w:val="center"/>
            <w:hideMark/>
          </w:tcPr>
          <w:p w14:paraId="1A5463F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28C1190" w14:textId="77777777" w:rsidR="00000000" w:rsidRDefault="002F3D7A">
            <w:pPr>
              <w:rPr>
                <w:rFonts w:eastAsia="Times New Roman"/>
              </w:rPr>
            </w:pPr>
            <w:r>
              <w:rPr>
                <w:rFonts w:eastAsia="Times New Roman"/>
              </w:rPr>
              <w:t>13/05/2020 à 14:27:22</w:t>
            </w:r>
          </w:p>
        </w:tc>
      </w:tr>
    </w:tbl>
    <w:p w14:paraId="5860F081" w14:textId="77777777" w:rsidR="00000000" w:rsidRDefault="002F3D7A">
      <w:pPr>
        <w:pStyle w:val="Titre3"/>
        <w:numPr>
          <w:ilvl w:val="0"/>
          <w:numId w:val="1"/>
        </w:numPr>
        <w:rPr>
          <w:rFonts w:eastAsia="Times New Roman"/>
        </w:rPr>
      </w:pPr>
      <w:r>
        <w:rPr>
          <w:rFonts w:eastAsia="Times New Roman"/>
        </w:rPr>
        <w:lastRenderedPageBreak/>
        <w:t>Pièces jointes</w:t>
      </w:r>
    </w:p>
    <w:p w14:paraId="19F77782" w14:textId="77777777" w:rsidR="00000000" w:rsidRDefault="002F3D7A">
      <w:pPr>
        <w:pStyle w:val="item"/>
        <w:numPr>
          <w:ilvl w:val="1"/>
          <w:numId w:val="1"/>
        </w:numPr>
        <w:rPr>
          <w:rFonts w:eastAsia="Times New Roman"/>
        </w:rPr>
      </w:pPr>
      <w:r>
        <w:rPr>
          <w:rFonts w:eastAsia="Times New Roman"/>
        </w:rPr>
        <w:t xml:space="preserve">PubMed entry </w:t>
      </w:r>
    </w:p>
    <w:p w14:paraId="45B06641" w14:textId="77777777" w:rsidR="00000000" w:rsidRDefault="002F3D7A">
      <w:pPr>
        <w:pStyle w:val="Titre2"/>
        <w:numPr>
          <w:ilvl w:val="0"/>
          <w:numId w:val="1"/>
        </w:numPr>
        <w:rPr>
          <w:rFonts w:eastAsia="Times New Roman"/>
        </w:rPr>
      </w:pPr>
      <w:r>
        <w:rPr>
          <w:rFonts w:eastAsia="Times New Roman"/>
        </w:rPr>
        <w:t>The impact of laryngopharyngeal reflux disease on 95 hospitalized patients with COVID-19 in Wuhan, Chin</w:t>
      </w:r>
      <w:r>
        <w:rPr>
          <w:rFonts w:eastAsia="Times New Roman"/>
        </w:rPr>
        <w:t>a: A retrospective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7CD982C9" w14:textId="77777777">
        <w:trPr>
          <w:tblCellSpacing w:w="15" w:type="dxa"/>
        </w:trPr>
        <w:tc>
          <w:tcPr>
            <w:tcW w:w="0" w:type="auto"/>
            <w:vAlign w:val="center"/>
            <w:hideMark/>
          </w:tcPr>
          <w:p w14:paraId="1B4FB60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C06683B" w14:textId="77777777" w:rsidR="00000000" w:rsidRDefault="002F3D7A">
            <w:pPr>
              <w:rPr>
                <w:rFonts w:eastAsia="Times New Roman"/>
              </w:rPr>
            </w:pPr>
            <w:r>
              <w:rPr>
                <w:rFonts w:eastAsia="Times New Roman"/>
              </w:rPr>
              <w:t>Article de revue</w:t>
            </w:r>
          </w:p>
        </w:tc>
      </w:tr>
      <w:tr w:rsidR="00000000" w14:paraId="0CBBF398" w14:textId="77777777">
        <w:trPr>
          <w:tblCellSpacing w:w="15" w:type="dxa"/>
        </w:trPr>
        <w:tc>
          <w:tcPr>
            <w:tcW w:w="0" w:type="auto"/>
            <w:vAlign w:val="center"/>
            <w:hideMark/>
          </w:tcPr>
          <w:p w14:paraId="3F7B53A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45FB05" w14:textId="77777777" w:rsidR="00000000" w:rsidRDefault="002F3D7A">
            <w:pPr>
              <w:rPr>
                <w:rFonts w:eastAsia="Times New Roman"/>
              </w:rPr>
            </w:pPr>
            <w:r>
              <w:rPr>
                <w:rFonts w:eastAsia="Times New Roman"/>
              </w:rPr>
              <w:t>Guiyuan Jiang</w:t>
            </w:r>
          </w:p>
        </w:tc>
      </w:tr>
      <w:tr w:rsidR="00000000" w14:paraId="6EE2EB10" w14:textId="77777777">
        <w:trPr>
          <w:tblCellSpacing w:w="15" w:type="dxa"/>
        </w:trPr>
        <w:tc>
          <w:tcPr>
            <w:tcW w:w="0" w:type="auto"/>
            <w:vAlign w:val="center"/>
            <w:hideMark/>
          </w:tcPr>
          <w:p w14:paraId="217CBC9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5C2421" w14:textId="77777777" w:rsidR="00000000" w:rsidRDefault="002F3D7A">
            <w:pPr>
              <w:rPr>
                <w:rFonts w:eastAsia="Times New Roman"/>
              </w:rPr>
            </w:pPr>
            <w:r>
              <w:rPr>
                <w:rFonts w:eastAsia="Times New Roman"/>
              </w:rPr>
              <w:t>Yanping Cai</w:t>
            </w:r>
          </w:p>
        </w:tc>
      </w:tr>
      <w:tr w:rsidR="00000000" w14:paraId="19EC3929" w14:textId="77777777">
        <w:trPr>
          <w:tblCellSpacing w:w="15" w:type="dxa"/>
        </w:trPr>
        <w:tc>
          <w:tcPr>
            <w:tcW w:w="0" w:type="auto"/>
            <w:vAlign w:val="center"/>
            <w:hideMark/>
          </w:tcPr>
          <w:p w14:paraId="1260C6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A3D9EE" w14:textId="77777777" w:rsidR="00000000" w:rsidRDefault="002F3D7A">
            <w:pPr>
              <w:rPr>
                <w:rFonts w:eastAsia="Times New Roman"/>
              </w:rPr>
            </w:pPr>
            <w:r>
              <w:rPr>
                <w:rFonts w:eastAsia="Times New Roman"/>
              </w:rPr>
              <w:t>Xue Yi</w:t>
            </w:r>
          </w:p>
        </w:tc>
      </w:tr>
      <w:tr w:rsidR="00000000" w14:paraId="2D23BB1E" w14:textId="77777777">
        <w:trPr>
          <w:tblCellSpacing w:w="15" w:type="dxa"/>
        </w:trPr>
        <w:tc>
          <w:tcPr>
            <w:tcW w:w="0" w:type="auto"/>
            <w:vAlign w:val="center"/>
            <w:hideMark/>
          </w:tcPr>
          <w:p w14:paraId="1659882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3C8103E" w14:textId="77777777" w:rsidR="00000000" w:rsidRDefault="002F3D7A">
            <w:pPr>
              <w:rPr>
                <w:rFonts w:eastAsia="Times New Roman"/>
              </w:rPr>
            </w:pPr>
            <w:r>
              <w:rPr>
                <w:rFonts w:eastAsia="Times New Roman"/>
              </w:rPr>
              <w:t>Yanping Li</w:t>
            </w:r>
          </w:p>
        </w:tc>
      </w:tr>
      <w:tr w:rsidR="00000000" w14:paraId="3BB14E81" w14:textId="77777777">
        <w:trPr>
          <w:tblCellSpacing w:w="15" w:type="dxa"/>
        </w:trPr>
        <w:tc>
          <w:tcPr>
            <w:tcW w:w="0" w:type="auto"/>
            <w:vAlign w:val="center"/>
            <w:hideMark/>
          </w:tcPr>
          <w:p w14:paraId="4ECE484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B70E6D" w14:textId="77777777" w:rsidR="00000000" w:rsidRDefault="002F3D7A">
            <w:pPr>
              <w:rPr>
                <w:rFonts w:eastAsia="Times New Roman"/>
              </w:rPr>
            </w:pPr>
            <w:r>
              <w:rPr>
                <w:rFonts w:eastAsia="Times New Roman"/>
              </w:rPr>
              <w:t>Yong Lin</w:t>
            </w:r>
          </w:p>
        </w:tc>
      </w:tr>
      <w:tr w:rsidR="00000000" w14:paraId="0944FF53" w14:textId="77777777">
        <w:trPr>
          <w:tblCellSpacing w:w="15" w:type="dxa"/>
        </w:trPr>
        <w:tc>
          <w:tcPr>
            <w:tcW w:w="0" w:type="auto"/>
            <w:vAlign w:val="center"/>
            <w:hideMark/>
          </w:tcPr>
          <w:p w14:paraId="1C1D7BB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1FCE95" w14:textId="77777777" w:rsidR="00000000" w:rsidRDefault="002F3D7A">
            <w:pPr>
              <w:rPr>
                <w:rFonts w:eastAsia="Times New Roman"/>
              </w:rPr>
            </w:pPr>
            <w:r>
              <w:rPr>
                <w:rFonts w:eastAsia="Times New Roman"/>
              </w:rPr>
              <w:t>Qing Li</w:t>
            </w:r>
          </w:p>
        </w:tc>
      </w:tr>
      <w:tr w:rsidR="00000000" w14:paraId="088CA2E0" w14:textId="77777777">
        <w:trPr>
          <w:tblCellSpacing w:w="15" w:type="dxa"/>
        </w:trPr>
        <w:tc>
          <w:tcPr>
            <w:tcW w:w="0" w:type="auto"/>
            <w:vAlign w:val="center"/>
            <w:hideMark/>
          </w:tcPr>
          <w:p w14:paraId="3703DAC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9ED1D60" w14:textId="77777777" w:rsidR="00000000" w:rsidRDefault="002F3D7A">
            <w:pPr>
              <w:rPr>
                <w:rFonts w:eastAsia="Times New Roman"/>
              </w:rPr>
            </w:pPr>
            <w:r>
              <w:rPr>
                <w:rFonts w:eastAsia="Times New Roman"/>
              </w:rPr>
              <w:t>Jingqing Xu</w:t>
            </w:r>
          </w:p>
        </w:tc>
      </w:tr>
      <w:tr w:rsidR="00000000" w14:paraId="079B61E4" w14:textId="77777777">
        <w:trPr>
          <w:tblCellSpacing w:w="15" w:type="dxa"/>
        </w:trPr>
        <w:tc>
          <w:tcPr>
            <w:tcW w:w="0" w:type="auto"/>
            <w:vAlign w:val="center"/>
            <w:hideMark/>
          </w:tcPr>
          <w:p w14:paraId="16512B4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F68D66" w14:textId="77777777" w:rsidR="00000000" w:rsidRDefault="002F3D7A">
            <w:pPr>
              <w:rPr>
                <w:rFonts w:eastAsia="Times New Roman"/>
              </w:rPr>
            </w:pPr>
            <w:r>
              <w:rPr>
                <w:rFonts w:eastAsia="Times New Roman"/>
              </w:rPr>
              <w:t>Mingyao Ke</w:t>
            </w:r>
          </w:p>
        </w:tc>
      </w:tr>
      <w:tr w:rsidR="00000000" w14:paraId="5D98FF5E" w14:textId="77777777">
        <w:trPr>
          <w:tblCellSpacing w:w="15" w:type="dxa"/>
        </w:trPr>
        <w:tc>
          <w:tcPr>
            <w:tcW w:w="0" w:type="auto"/>
            <w:vAlign w:val="center"/>
            <w:hideMark/>
          </w:tcPr>
          <w:p w14:paraId="6F07278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83DBEF" w14:textId="77777777" w:rsidR="00000000" w:rsidRDefault="002F3D7A">
            <w:pPr>
              <w:rPr>
                <w:rFonts w:eastAsia="Times New Roman"/>
              </w:rPr>
            </w:pPr>
            <w:r>
              <w:rPr>
                <w:rFonts w:eastAsia="Times New Roman"/>
              </w:rPr>
              <w:t>Keying Xue</w:t>
            </w:r>
          </w:p>
        </w:tc>
      </w:tr>
      <w:tr w:rsidR="00000000" w14:paraId="5A223A61" w14:textId="77777777">
        <w:trPr>
          <w:tblCellSpacing w:w="15" w:type="dxa"/>
        </w:trPr>
        <w:tc>
          <w:tcPr>
            <w:tcW w:w="0" w:type="auto"/>
            <w:vAlign w:val="center"/>
            <w:hideMark/>
          </w:tcPr>
          <w:p w14:paraId="5189A50C"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88D91E1" w14:textId="77777777" w:rsidR="00000000" w:rsidRDefault="002F3D7A">
            <w:pPr>
              <w:rPr>
                <w:rFonts w:eastAsia="Times New Roman"/>
              </w:rPr>
            </w:pPr>
            <w:r>
              <w:rPr>
                <w:rFonts w:eastAsia="Times New Roman"/>
              </w:rPr>
              <w:t>Journal of Medical Virology</w:t>
            </w:r>
          </w:p>
        </w:tc>
      </w:tr>
      <w:tr w:rsidR="00000000" w14:paraId="25068936" w14:textId="77777777">
        <w:trPr>
          <w:tblCellSpacing w:w="15" w:type="dxa"/>
        </w:trPr>
        <w:tc>
          <w:tcPr>
            <w:tcW w:w="0" w:type="auto"/>
            <w:vAlign w:val="center"/>
            <w:hideMark/>
          </w:tcPr>
          <w:p w14:paraId="6E268CA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7EFC933" w14:textId="77777777" w:rsidR="00000000" w:rsidRDefault="002F3D7A">
            <w:pPr>
              <w:rPr>
                <w:rFonts w:eastAsia="Times New Roman"/>
              </w:rPr>
            </w:pPr>
            <w:r>
              <w:rPr>
                <w:rFonts w:eastAsia="Times New Roman"/>
              </w:rPr>
              <w:t>1096-9071</w:t>
            </w:r>
          </w:p>
        </w:tc>
      </w:tr>
      <w:tr w:rsidR="00000000" w14:paraId="55A9AC40" w14:textId="77777777">
        <w:trPr>
          <w:tblCellSpacing w:w="15" w:type="dxa"/>
        </w:trPr>
        <w:tc>
          <w:tcPr>
            <w:tcW w:w="0" w:type="auto"/>
            <w:vAlign w:val="center"/>
            <w:hideMark/>
          </w:tcPr>
          <w:p w14:paraId="06CAB4B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9845B27" w14:textId="77777777" w:rsidR="00000000" w:rsidRDefault="002F3D7A">
            <w:pPr>
              <w:rPr>
                <w:rFonts w:eastAsia="Times New Roman"/>
              </w:rPr>
            </w:pPr>
            <w:r>
              <w:rPr>
                <w:rFonts w:eastAsia="Times New Roman"/>
              </w:rPr>
              <w:t>May 12, 2020</w:t>
            </w:r>
          </w:p>
        </w:tc>
      </w:tr>
      <w:tr w:rsidR="00000000" w14:paraId="3C5AC879" w14:textId="77777777">
        <w:trPr>
          <w:tblCellSpacing w:w="15" w:type="dxa"/>
        </w:trPr>
        <w:tc>
          <w:tcPr>
            <w:tcW w:w="0" w:type="auto"/>
            <w:vAlign w:val="center"/>
            <w:hideMark/>
          </w:tcPr>
          <w:p w14:paraId="6941FF3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3E8FDBC" w14:textId="77777777" w:rsidR="00000000" w:rsidRDefault="002F3D7A">
            <w:pPr>
              <w:rPr>
                <w:rFonts w:eastAsia="Times New Roman"/>
              </w:rPr>
            </w:pPr>
            <w:r>
              <w:rPr>
                <w:rFonts w:eastAsia="Times New Roman"/>
              </w:rPr>
              <w:t>PMID: 32396239</w:t>
            </w:r>
          </w:p>
        </w:tc>
      </w:tr>
      <w:tr w:rsidR="00000000" w14:paraId="26CE96A9" w14:textId="77777777">
        <w:trPr>
          <w:tblCellSpacing w:w="15" w:type="dxa"/>
        </w:trPr>
        <w:tc>
          <w:tcPr>
            <w:tcW w:w="0" w:type="auto"/>
            <w:vAlign w:val="center"/>
            <w:hideMark/>
          </w:tcPr>
          <w:p w14:paraId="01C9A61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FF6B6C6" w14:textId="77777777" w:rsidR="00000000" w:rsidRDefault="002F3D7A">
            <w:pPr>
              <w:rPr>
                <w:rFonts w:eastAsia="Times New Roman"/>
              </w:rPr>
            </w:pPr>
            <w:r>
              <w:rPr>
                <w:rFonts w:eastAsia="Times New Roman"/>
              </w:rPr>
              <w:t>J. Med. Virol.</w:t>
            </w:r>
          </w:p>
        </w:tc>
      </w:tr>
      <w:tr w:rsidR="00000000" w14:paraId="3CCD7F66" w14:textId="77777777">
        <w:trPr>
          <w:tblCellSpacing w:w="15" w:type="dxa"/>
        </w:trPr>
        <w:tc>
          <w:tcPr>
            <w:tcW w:w="0" w:type="auto"/>
            <w:vAlign w:val="center"/>
            <w:hideMark/>
          </w:tcPr>
          <w:p w14:paraId="5E769BD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746A8FC" w14:textId="77777777" w:rsidR="00000000" w:rsidRDefault="002F3D7A">
            <w:pPr>
              <w:rPr>
                <w:rFonts w:eastAsia="Times New Roman"/>
              </w:rPr>
            </w:pPr>
            <w:hyperlink r:id="rId494" w:history="1">
              <w:r>
                <w:rPr>
                  <w:rStyle w:val="Lienhypertexte"/>
                  <w:rFonts w:eastAsia="Times New Roman"/>
                </w:rPr>
                <w:t>10.1002/jmv.25998</w:t>
              </w:r>
            </w:hyperlink>
          </w:p>
        </w:tc>
      </w:tr>
      <w:tr w:rsidR="00000000" w14:paraId="1BDCF7BC" w14:textId="77777777">
        <w:trPr>
          <w:tblCellSpacing w:w="15" w:type="dxa"/>
        </w:trPr>
        <w:tc>
          <w:tcPr>
            <w:tcW w:w="0" w:type="auto"/>
            <w:vAlign w:val="center"/>
            <w:hideMark/>
          </w:tcPr>
          <w:p w14:paraId="329D3A3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4CEC80A" w14:textId="77777777" w:rsidR="00000000" w:rsidRDefault="002F3D7A">
            <w:pPr>
              <w:rPr>
                <w:rFonts w:eastAsia="Times New Roman"/>
              </w:rPr>
            </w:pPr>
            <w:r>
              <w:rPr>
                <w:rFonts w:eastAsia="Times New Roman"/>
              </w:rPr>
              <w:t>PubMed</w:t>
            </w:r>
          </w:p>
        </w:tc>
      </w:tr>
      <w:tr w:rsidR="00000000" w14:paraId="409F109B" w14:textId="77777777">
        <w:trPr>
          <w:tblCellSpacing w:w="15" w:type="dxa"/>
        </w:trPr>
        <w:tc>
          <w:tcPr>
            <w:tcW w:w="0" w:type="auto"/>
            <w:vAlign w:val="center"/>
            <w:hideMark/>
          </w:tcPr>
          <w:p w14:paraId="0718A17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6F64417" w14:textId="77777777" w:rsidR="00000000" w:rsidRDefault="002F3D7A">
            <w:pPr>
              <w:rPr>
                <w:rFonts w:eastAsia="Times New Roman"/>
              </w:rPr>
            </w:pPr>
            <w:r>
              <w:rPr>
                <w:rFonts w:eastAsia="Times New Roman"/>
              </w:rPr>
              <w:t>eng</w:t>
            </w:r>
          </w:p>
        </w:tc>
      </w:tr>
      <w:tr w:rsidR="00000000" w14:paraId="24EDE8FC" w14:textId="77777777">
        <w:trPr>
          <w:tblCellSpacing w:w="15" w:type="dxa"/>
        </w:trPr>
        <w:tc>
          <w:tcPr>
            <w:tcW w:w="0" w:type="auto"/>
            <w:vAlign w:val="center"/>
            <w:hideMark/>
          </w:tcPr>
          <w:p w14:paraId="314CD38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B5B342F" w14:textId="77777777" w:rsidR="00000000" w:rsidRDefault="002F3D7A">
            <w:pPr>
              <w:rPr>
                <w:rFonts w:eastAsia="Times New Roman"/>
              </w:rPr>
            </w:pPr>
            <w:r>
              <w:rPr>
                <w:rFonts w:eastAsia="Times New Roman"/>
              </w:rPr>
              <w:t>BACKGROUND: Studies have demonstrated that comorbidities, especially cardiovascular and endocrine diseases, correlated with poorer clinical outcomes. However, the impact of digestive system diseases have not been issued. The aim of this study is to determi</w:t>
            </w:r>
            <w:r>
              <w:rPr>
                <w:rFonts w:eastAsia="Times New Roman"/>
              </w:rPr>
              <w:t>ne the impact of laryngopharyngeal reflux disease (LPRD) on hospitalized patients with COVID-19. METHODS: We extracted clinical data regarding 95 patients in Jin-yin tan hospital, Wuhan, China between January 26th , 2020 and February 21st . The Reflux Symp</w:t>
            </w:r>
            <w:r>
              <w:rPr>
                <w:rFonts w:eastAsia="Times New Roman"/>
              </w:rPr>
              <w:t>tom Index (RSI) was used to assess the presence and severity of LPRD. A RSI &gt;13 is considered to be abnormal. RESULTS: A total of 95 patients with COVID-19 were enrolled, with 61.1% (58/95), 32.6% (31/95), and 6.3% (6/95) being moderately ill, severely ill</w:t>
            </w:r>
            <w:r>
              <w:rPr>
                <w:rFonts w:eastAsia="Times New Roman"/>
              </w:rPr>
              <w:t>, and critically ill, respectively. In this study, 38.9% (37/95) of the patient had a RSI score over 13, which was indicative of LPRD. In a univariable analysis, the age and RSI scores of severely or critically ill patients were statistically significantly</w:t>
            </w:r>
            <w:r>
              <w:rPr>
                <w:rFonts w:eastAsia="Times New Roman"/>
              </w:rPr>
              <w:t xml:space="preserve"> higher than patients with moderate disease (p=0.026 and p=0.005, respectively). After controlling for age difference in a multivariable model, the RSI&gt;13, compared with RSI=0, was </w:t>
            </w:r>
            <w:r>
              <w:rPr>
                <w:rFonts w:eastAsia="Times New Roman"/>
              </w:rPr>
              <w:lastRenderedPageBreak/>
              <w:t xml:space="preserve">associated with significantly higher risk of severe infection (p&lt;0.001; OR </w:t>
            </w:r>
            <w:r>
              <w:rPr>
                <w:rFonts w:eastAsia="Times New Roman"/>
              </w:rPr>
              <w:t>= 11.411, 95% CI 2.95-42.09) and critical infection (p=0.028; OR = 19.61, 95% CI 1.38-277.99). CONCLUSIONS: Among hospitalized patients with COVID-19, RSI score greater than 13, indicative of LPRD, correlated with poorer clinical outcomes. The prevalence o</w:t>
            </w:r>
            <w:r>
              <w:rPr>
                <w:rFonts w:eastAsia="Times New Roman"/>
              </w:rPr>
              <w:t>f LPRD may be higher than the general population, which indicated that COVID-19 can impair the upper esophageal sphincter and aggravate reflux. This article is protected by copyright. All rights reserved.</w:t>
            </w:r>
          </w:p>
        </w:tc>
      </w:tr>
      <w:tr w:rsidR="00000000" w14:paraId="568378D8" w14:textId="77777777">
        <w:trPr>
          <w:tblCellSpacing w:w="15" w:type="dxa"/>
        </w:trPr>
        <w:tc>
          <w:tcPr>
            <w:tcW w:w="0" w:type="auto"/>
            <w:vAlign w:val="center"/>
            <w:hideMark/>
          </w:tcPr>
          <w:p w14:paraId="560FD367"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382DF7AD" w14:textId="77777777" w:rsidR="00000000" w:rsidRDefault="002F3D7A">
            <w:pPr>
              <w:rPr>
                <w:rFonts w:eastAsia="Times New Roman"/>
              </w:rPr>
            </w:pPr>
            <w:r>
              <w:rPr>
                <w:rFonts w:eastAsia="Times New Roman"/>
              </w:rPr>
              <w:t>The impact of laryngopharyngeal reflu</w:t>
            </w:r>
            <w:r>
              <w:rPr>
                <w:rFonts w:eastAsia="Times New Roman"/>
              </w:rPr>
              <w:t>x disease on 95 hospitalized patients with COVID-19 in Wuhan, China</w:t>
            </w:r>
          </w:p>
        </w:tc>
      </w:tr>
      <w:tr w:rsidR="00000000" w14:paraId="62F34C1C" w14:textId="77777777">
        <w:trPr>
          <w:tblCellSpacing w:w="15" w:type="dxa"/>
        </w:trPr>
        <w:tc>
          <w:tcPr>
            <w:tcW w:w="0" w:type="auto"/>
            <w:vAlign w:val="center"/>
            <w:hideMark/>
          </w:tcPr>
          <w:p w14:paraId="0CBFDDE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7AF80F7" w14:textId="77777777" w:rsidR="00000000" w:rsidRDefault="002F3D7A">
            <w:pPr>
              <w:rPr>
                <w:rFonts w:eastAsia="Times New Roman"/>
              </w:rPr>
            </w:pPr>
            <w:r>
              <w:rPr>
                <w:rFonts w:eastAsia="Times New Roman"/>
              </w:rPr>
              <w:t>13/05/2020 à 14:27:22</w:t>
            </w:r>
          </w:p>
        </w:tc>
      </w:tr>
      <w:tr w:rsidR="00000000" w14:paraId="5CE92035" w14:textId="77777777">
        <w:trPr>
          <w:tblCellSpacing w:w="15" w:type="dxa"/>
        </w:trPr>
        <w:tc>
          <w:tcPr>
            <w:tcW w:w="0" w:type="auto"/>
            <w:vAlign w:val="center"/>
            <w:hideMark/>
          </w:tcPr>
          <w:p w14:paraId="2ABBB9D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ED56DFB" w14:textId="77777777" w:rsidR="00000000" w:rsidRDefault="002F3D7A">
            <w:pPr>
              <w:rPr>
                <w:rFonts w:eastAsia="Times New Roman"/>
              </w:rPr>
            </w:pPr>
            <w:r>
              <w:rPr>
                <w:rFonts w:eastAsia="Times New Roman"/>
              </w:rPr>
              <w:t>13/05/2020 à 14:27:22</w:t>
            </w:r>
          </w:p>
        </w:tc>
      </w:tr>
    </w:tbl>
    <w:p w14:paraId="76856BFD" w14:textId="77777777" w:rsidR="00000000" w:rsidRDefault="002F3D7A">
      <w:pPr>
        <w:pStyle w:val="Titre3"/>
        <w:numPr>
          <w:ilvl w:val="0"/>
          <w:numId w:val="1"/>
        </w:numPr>
        <w:rPr>
          <w:rFonts w:eastAsia="Times New Roman"/>
        </w:rPr>
      </w:pPr>
      <w:r>
        <w:rPr>
          <w:rFonts w:eastAsia="Times New Roman"/>
        </w:rPr>
        <w:t>Marqueurs :</w:t>
      </w:r>
    </w:p>
    <w:p w14:paraId="778CC7D6" w14:textId="77777777" w:rsidR="00000000" w:rsidRDefault="002F3D7A">
      <w:pPr>
        <w:pStyle w:val="item"/>
        <w:numPr>
          <w:ilvl w:val="1"/>
          <w:numId w:val="1"/>
        </w:numPr>
        <w:rPr>
          <w:rFonts w:eastAsia="Times New Roman"/>
        </w:rPr>
      </w:pPr>
      <w:r>
        <w:rPr>
          <w:rFonts w:eastAsia="Times New Roman"/>
        </w:rPr>
        <w:t>COVID-19</w:t>
      </w:r>
    </w:p>
    <w:p w14:paraId="6EDB518E"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6ED49551" w14:textId="77777777" w:rsidR="00000000" w:rsidRDefault="002F3D7A">
      <w:pPr>
        <w:pStyle w:val="item"/>
        <w:numPr>
          <w:ilvl w:val="1"/>
          <w:numId w:val="1"/>
        </w:numPr>
        <w:rPr>
          <w:rFonts w:eastAsia="Times New Roman"/>
        </w:rPr>
      </w:pPr>
      <w:r>
        <w:rPr>
          <w:rFonts w:eastAsia="Times New Roman"/>
        </w:rPr>
        <w:t>laryngopharyngeal reflux disease</w:t>
      </w:r>
    </w:p>
    <w:p w14:paraId="6C713172" w14:textId="77777777" w:rsidR="00000000" w:rsidRDefault="002F3D7A">
      <w:pPr>
        <w:pStyle w:val="Titre3"/>
        <w:ind w:left="720"/>
        <w:rPr>
          <w:rFonts w:eastAsia="Times New Roman"/>
        </w:rPr>
      </w:pPr>
      <w:r>
        <w:rPr>
          <w:rFonts w:eastAsia="Times New Roman"/>
        </w:rPr>
        <w:t>Pièces jointes</w:t>
      </w:r>
    </w:p>
    <w:p w14:paraId="4D82C758" w14:textId="77777777" w:rsidR="00000000" w:rsidRDefault="002F3D7A">
      <w:pPr>
        <w:pStyle w:val="item"/>
        <w:numPr>
          <w:ilvl w:val="1"/>
          <w:numId w:val="1"/>
        </w:numPr>
        <w:rPr>
          <w:rFonts w:eastAsia="Times New Roman"/>
        </w:rPr>
      </w:pPr>
      <w:r>
        <w:rPr>
          <w:rFonts w:eastAsia="Times New Roman"/>
        </w:rPr>
        <w:t xml:space="preserve">PubMed entry </w:t>
      </w:r>
    </w:p>
    <w:p w14:paraId="2D264839" w14:textId="77777777" w:rsidR="00000000" w:rsidRDefault="002F3D7A">
      <w:pPr>
        <w:pStyle w:val="Titre2"/>
        <w:numPr>
          <w:ilvl w:val="0"/>
          <w:numId w:val="1"/>
        </w:numPr>
        <w:rPr>
          <w:rFonts w:eastAsia="Times New Roman"/>
        </w:rPr>
      </w:pPr>
      <w:r>
        <w:rPr>
          <w:rFonts w:eastAsia="Times New Roman"/>
        </w:rPr>
        <w:t>The Influence of COVID-19 on Air Quality in India: A Boon or Inutile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1AB6F995" w14:textId="77777777">
        <w:trPr>
          <w:tblCellSpacing w:w="15" w:type="dxa"/>
        </w:trPr>
        <w:tc>
          <w:tcPr>
            <w:tcW w:w="0" w:type="auto"/>
            <w:vAlign w:val="center"/>
            <w:hideMark/>
          </w:tcPr>
          <w:p w14:paraId="30AD709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8C578C6" w14:textId="77777777" w:rsidR="00000000" w:rsidRDefault="002F3D7A">
            <w:pPr>
              <w:rPr>
                <w:rFonts w:eastAsia="Times New Roman"/>
              </w:rPr>
            </w:pPr>
            <w:r>
              <w:rPr>
                <w:rFonts w:eastAsia="Times New Roman"/>
              </w:rPr>
              <w:t>Article de revue</w:t>
            </w:r>
          </w:p>
        </w:tc>
      </w:tr>
      <w:tr w:rsidR="00000000" w14:paraId="776666A9" w14:textId="77777777">
        <w:trPr>
          <w:tblCellSpacing w:w="15" w:type="dxa"/>
        </w:trPr>
        <w:tc>
          <w:tcPr>
            <w:tcW w:w="0" w:type="auto"/>
            <w:vAlign w:val="center"/>
            <w:hideMark/>
          </w:tcPr>
          <w:p w14:paraId="78917E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B6945D" w14:textId="77777777" w:rsidR="00000000" w:rsidRDefault="002F3D7A">
            <w:pPr>
              <w:rPr>
                <w:rFonts w:eastAsia="Times New Roman"/>
              </w:rPr>
            </w:pPr>
            <w:r>
              <w:rPr>
                <w:rFonts w:eastAsia="Times New Roman"/>
              </w:rPr>
              <w:t>Sneha Gautam</w:t>
            </w:r>
          </w:p>
        </w:tc>
      </w:tr>
      <w:tr w:rsidR="00000000" w14:paraId="536AC25F" w14:textId="77777777">
        <w:trPr>
          <w:tblCellSpacing w:w="15" w:type="dxa"/>
        </w:trPr>
        <w:tc>
          <w:tcPr>
            <w:tcW w:w="0" w:type="auto"/>
            <w:vAlign w:val="center"/>
            <w:hideMark/>
          </w:tcPr>
          <w:p w14:paraId="2E7D480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741D3E5" w14:textId="77777777" w:rsidR="00000000" w:rsidRDefault="002F3D7A">
            <w:pPr>
              <w:rPr>
                <w:rFonts w:eastAsia="Times New Roman"/>
              </w:rPr>
            </w:pPr>
            <w:r>
              <w:rPr>
                <w:rFonts w:eastAsia="Times New Roman"/>
              </w:rPr>
              <w:t>Bulletin of Environmental Contamination and Toxicology</w:t>
            </w:r>
          </w:p>
        </w:tc>
      </w:tr>
      <w:tr w:rsidR="00000000" w14:paraId="36A41B61" w14:textId="77777777">
        <w:trPr>
          <w:tblCellSpacing w:w="15" w:type="dxa"/>
        </w:trPr>
        <w:tc>
          <w:tcPr>
            <w:tcW w:w="0" w:type="auto"/>
            <w:vAlign w:val="center"/>
            <w:hideMark/>
          </w:tcPr>
          <w:p w14:paraId="41AF899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63EEA03" w14:textId="77777777" w:rsidR="00000000" w:rsidRDefault="002F3D7A">
            <w:pPr>
              <w:rPr>
                <w:rFonts w:eastAsia="Times New Roman"/>
              </w:rPr>
            </w:pPr>
            <w:r>
              <w:rPr>
                <w:rFonts w:eastAsia="Times New Roman"/>
              </w:rPr>
              <w:t>1432-080</w:t>
            </w:r>
            <w:r>
              <w:rPr>
                <w:rFonts w:eastAsia="Times New Roman"/>
              </w:rPr>
              <w:t>0</w:t>
            </w:r>
          </w:p>
        </w:tc>
      </w:tr>
      <w:tr w:rsidR="00000000" w14:paraId="1E1F2ABF" w14:textId="77777777">
        <w:trPr>
          <w:tblCellSpacing w:w="15" w:type="dxa"/>
        </w:trPr>
        <w:tc>
          <w:tcPr>
            <w:tcW w:w="0" w:type="auto"/>
            <w:vAlign w:val="center"/>
            <w:hideMark/>
          </w:tcPr>
          <w:p w14:paraId="50BB2B1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771A6F7" w14:textId="77777777" w:rsidR="00000000" w:rsidRDefault="002F3D7A">
            <w:pPr>
              <w:rPr>
                <w:rFonts w:eastAsia="Times New Roman"/>
              </w:rPr>
            </w:pPr>
            <w:r>
              <w:rPr>
                <w:rFonts w:eastAsia="Times New Roman"/>
              </w:rPr>
              <w:t>May 11, 2020</w:t>
            </w:r>
          </w:p>
        </w:tc>
      </w:tr>
      <w:tr w:rsidR="00000000" w14:paraId="63E1B338" w14:textId="77777777">
        <w:trPr>
          <w:tblCellSpacing w:w="15" w:type="dxa"/>
        </w:trPr>
        <w:tc>
          <w:tcPr>
            <w:tcW w:w="0" w:type="auto"/>
            <w:vAlign w:val="center"/>
            <w:hideMark/>
          </w:tcPr>
          <w:p w14:paraId="2CB7B32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E5FFFB6" w14:textId="77777777" w:rsidR="00000000" w:rsidRDefault="002F3D7A">
            <w:pPr>
              <w:rPr>
                <w:rFonts w:eastAsia="Times New Roman"/>
              </w:rPr>
            </w:pPr>
            <w:r>
              <w:rPr>
                <w:rFonts w:eastAsia="Times New Roman"/>
              </w:rPr>
              <w:t>PMID: 32394052</w:t>
            </w:r>
          </w:p>
        </w:tc>
      </w:tr>
      <w:tr w:rsidR="00000000" w14:paraId="213AA7CE" w14:textId="77777777">
        <w:trPr>
          <w:tblCellSpacing w:w="15" w:type="dxa"/>
        </w:trPr>
        <w:tc>
          <w:tcPr>
            <w:tcW w:w="0" w:type="auto"/>
            <w:vAlign w:val="center"/>
            <w:hideMark/>
          </w:tcPr>
          <w:p w14:paraId="64A55DD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70DA333" w14:textId="77777777" w:rsidR="00000000" w:rsidRDefault="002F3D7A">
            <w:pPr>
              <w:rPr>
                <w:rFonts w:eastAsia="Times New Roman"/>
              </w:rPr>
            </w:pPr>
            <w:r>
              <w:rPr>
                <w:rFonts w:eastAsia="Times New Roman"/>
              </w:rPr>
              <w:t>Bull Environ Contam Toxicol</w:t>
            </w:r>
          </w:p>
        </w:tc>
      </w:tr>
      <w:tr w:rsidR="00000000" w14:paraId="698981BC" w14:textId="77777777">
        <w:trPr>
          <w:tblCellSpacing w:w="15" w:type="dxa"/>
        </w:trPr>
        <w:tc>
          <w:tcPr>
            <w:tcW w:w="0" w:type="auto"/>
            <w:vAlign w:val="center"/>
            <w:hideMark/>
          </w:tcPr>
          <w:p w14:paraId="6244603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42C7B77" w14:textId="77777777" w:rsidR="00000000" w:rsidRDefault="002F3D7A">
            <w:pPr>
              <w:rPr>
                <w:rFonts w:eastAsia="Times New Roman"/>
              </w:rPr>
            </w:pPr>
            <w:hyperlink r:id="rId495" w:history="1">
              <w:r>
                <w:rPr>
                  <w:rStyle w:val="Lienhypertexte"/>
                  <w:rFonts w:eastAsia="Times New Roman"/>
                </w:rPr>
                <w:t>10.1007/s00128-020-02877-y</w:t>
              </w:r>
            </w:hyperlink>
          </w:p>
        </w:tc>
      </w:tr>
      <w:tr w:rsidR="00000000" w14:paraId="285BAC5C" w14:textId="77777777">
        <w:trPr>
          <w:tblCellSpacing w:w="15" w:type="dxa"/>
        </w:trPr>
        <w:tc>
          <w:tcPr>
            <w:tcW w:w="0" w:type="auto"/>
            <w:vAlign w:val="center"/>
            <w:hideMark/>
          </w:tcPr>
          <w:p w14:paraId="5B42ECB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18076D6" w14:textId="77777777" w:rsidR="00000000" w:rsidRDefault="002F3D7A">
            <w:pPr>
              <w:rPr>
                <w:rFonts w:eastAsia="Times New Roman"/>
              </w:rPr>
            </w:pPr>
            <w:r>
              <w:rPr>
                <w:rFonts w:eastAsia="Times New Roman"/>
              </w:rPr>
              <w:t>PubMed</w:t>
            </w:r>
          </w:p>
        </w:tc>
      </w:tr>
      <w:tr w:rsidR="00000000" w14:paraId="7101646E" w14:textId="77777777">
        <w:trPr>
          <w:tblCellSpacing w:w="15" w:type="dxa"/>
        </w:trPr>
        <w:tc>
          <w:tcPr>
            <w:tcW w:w="0" w:type="auto"/>
            <w:vAlign w:val="center"/>
            <w:hideMark/>
          </w:tcPr>
          <w:p w14:paraId="5FF01D3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99E8282" w14:textId="77777777" w:rsidR="00000000" w:rsidRDefault="002F3D7A">
            <w:pPr>
              <w:rPr>
                <w:rFonts w:eastAsia="Times New Roman"/>
              </w:rPr>
            </w:pPr>
            <w:r>
              <w:rPr>
                <w:rFonts w:eastAsia="Times New Roman"/>
              </w:rPr>
              <w:t>eng</w:t>
            </w:r>
          </w:p>
        </w:tc>
      </w:tr>
      <w:tr w:rsidR="00000000" w14:paraId="2561EB6E" w14:textId="77777777">
        <w:trPr>
          <w:tblCellSpacing w:w="15" w:type="dxa"/>
        </w:trPr>
        <w:tc>
          <w:tcPr>
            <w:tcW w:w="0" w:type="auto"/>
            <w:vAlign w:val="center"/>
            <w:hideMark/>
          </w:tcPr>
          <w:p w14:paraId="5D76BA6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EDB1283" w14:textId="77777777" w:rsidR="00000000" w:rsidRDefault="002F3D7A">
            <w:pPr>
              <w:rPr>
                <w:rFonts w:eastAsia="Times New Roman"/>
              </w:rPr>
            </w:pPr>
            <w:r>
              <w:rPr>
                <w:rFonts w:eastAsia="Times New Roman"/>
              </w:rPr>
              <w:t xml:space="preserve">Corona virus diseases-2019 (COVID-19), an infectious disease identified in late December, 2019, in Wuhan city of China, was declared a pandemic by the World Health Organization. Most countries including India have announced some sort of lockdown to reduce </w:t>
            </w:r>
            <w:r>
              <w:rPr>
                <w:rFonts w:eastAsia="Times New Roman"/>
              </w:rPr>
              <w:t>the effects of COVID-19 and discontinue the transmission of novel coronavirus. Major negative effects on the social and surrounding environment have been reported due to COVID-19, however positive effects have also been observed with respect to air quality</w:t>
            </w:r>
            <w:r>
              <w:rPr>
                <w:rFonts w:eastAsia="Times New Roman"/>
              </w:rPr>
              <w:t xml:space="preserve">. Secondary results have been taken from National Aeronautics and Space Administration (NASA), indicating significant reduction (50%) in air </w:t>
            </w:r>
            <w:r>
              <w:rPr>
                <w:rFonts w:eastAsia="Times New Roman"/>
              </w:rPr>
              <w:lastRenderedPageBreak/>
              <w:t>quality of Indian region. This perspective highlights the effects of the lockdown due to COVID-19 on aerosol optica</w:t>
            </w:r>
            <w:r>
              <w:rPr>
                <w:rFonts w:eastAsia="Times New Roman"/>
              </w:rPr>
              <w:t>l thickness specifically in India.</w:t>
            </w:r>
          </w:p>
        </w:tc>
      </w:tr>
      <w:tr w:rsidR="00000000" w14:paraId="4E8E9063" w14:textId="77777777">
        <w:trPr>
          <w:tblCellSpacing w:w="15" w:type="dxa"/>
        </w:trPr>
        <w:tc>
          <w:tcPr>
            <w:tcW w:w="0" w:type="auto"/>
            <w:vAlign w:val="center"/>
            <w:hideMark/>
          </w:tcPr>
          <w:p w14:paraId="3891AB82"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476D7E2E" w14:textId="77777777" w:rsidR="00000000" w:rsidRDefault="002F3D7A">
            <w:pPr>
              <w:rPr>
                <w:rFonts w:eastAsia="Times New Roman"/>
              </w:rPr>
            </w:pPr>
            <w:r>
              <w:rPr>
                <w:rFonts w:eastAsia="Times New Roman"/>
              </w:rPr>
              <w:t>The Influence of COVID-19 on Air Quality in India</w:t>
            </w:r>
          </w:p>
        </w:tc>
      </w:tr>
      <w:tr w:rsidR="00000000" w14:paraId="1BD47A65" w14:textId="77777777">
        <w:trPr>
          <w:tblCellSpacing w:w="15" w:type="dxa"/>
        </w:trPr>
        <w:tc>
          <w:tcPr>
            <w:tcW w:w="0" w:type="auto"/>
            <w:vAlign w:val="center"/>
            <w:hideMark/>
          </w:tcPr>
          <w:p w14:paraId="4E46127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13F134E" w14:textId="77777777" w:rsidR="00000000" w:rsidRDefault="002F3D7A">
            <w:pPr>
              <w:rPr>
                <w:rFonts w:eastAsia="Times New Roman"/>
              </w:rPr>
            </w:pPr>
            <w:r>
              <w:rPr>
                <w:rFonts w:eastAsia="Times New Roman"/>
              </w:rPr>
              <w:t>13/05/2020 à 14:27:22</w:t>
            </w:r>
          </w:p>
        </w:tc>
      </w:tr>
      <w:tr w:rsidR="00000000" w14:paraId="300CF634" w14:textId="77777777">
        <w:trPr>
          <w:tblCellSpacing w:w="15" w:type="dxa"/>
        </w:trPr>
        <w:tc>
          <w:tcPr>
            <w:tcW w:w="0" w:type="auto"/>
            <w:vAlign w:val="center"/>
            <w:hideMark/>
          </w:tcPr>
          <w:p w14:paraId="41682D4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49D427F" w14:textId="77777777" w:rsidR="00000000" w:rsidRDefault="002F3D7A">
            <w:pPr>
              <w:rPr>
                <w:rFonts w:eastAsia="Times New Roman"/>
              </w:rPr>
            </w:pPr>
            <w:r>
              <w:rPr>
                <w:rFonts w:eastAsia="Times New Roman"/>
              </w:rPr>
              <w:t>13/05/2020 à 14:27:22</w:t>
            </w:r>
          </w:p>
        </w:tc>
      </w:tr>
    </w:tbl>
    <w:p w14:paraId="7C4DEA3A" w14:textId="77777777" w:rsidR="00000000" w:rsidRDefault="002F3D7A">
      <w:pPr>
        <w:pStyle w:val="Titre3"/>
        <w:numPr>
          <w:ilvl w:val="0"/>
          <w:numId w:val="1"/>
        </w:numPr>
        <w:rPr>
          <w:rFonts w:eastAsia="Times New Roman"/>
        </w:rPr>
      </w:pPr>
      <w:r>
        <w:rPr>
          <w:rFonts w:eastAsia="Times New Roman"/>
        </w:rPr>
        <w:t>Marqueurs :</w:t>
      </w:r>
    </w:p>
    <w:p w14:paraId="541F9BE5" w14:textId="77777777" w:rsidR="00000000" w:rsidRDefault="002F3D7A">
      <w:pPr>
        <w:pStyle w:val="item"/>
        <w:numPr>
          <w:ilvl w:val="1"/>
          <w:numId w:val="1"/>
        </w:numPr>
        <w:rPr>
          <w:rFonts w:eastAsia="Times New Roman"/>
        </w:rPr>
      </w:pPr>
      <w:r>
        <w:rPr>
          <w:rFonts w:eastAsia="Times New Roman"/>
        </w:rPr>
        <w:t>India</w:t>
      </w:r>
    </w:p>
    <w:p w14:paraId="5BAC7E86" w14:textId="77777777" w:rsidR="00000000" w:rsidRDefault="002F3D7A">
      <w:pPr>
        <w:pStyle w:val="item"/>
        <w:numPr>
          <w:ilvl w:val="1"/>
          <w:numId w:val="1"/>
        </w:numPr>
        <w:rPr>
          <w:rFonts w:eastAsia="Times New Roman"/>
        </w:rPr>
      </w:pPr>
      <w:r>
        <w:rPr>
          <w:rFonts w:eastAsia="Times New Roman"/>
        </w:rPr>
        <w:t>COVID-19</w:t>
      </w:r>
    </w:p>
    <w:p w14:paraId="037ECED3" w14:textId="77777777" w:rsidR="00000000" w:rsidRDefault="002F3D7A">
      <w:pPr>
        <w:pStyle w:val="item"/>
        <w:numPr>
          <w:ilvl w:val="1"/>
          <w:numId w:val="1"/>
        </w:numPr>
        <w:rPr>
          <w:rFonts w:eastAsia="Times New Roman"/>
        </w:rPr>
      </w:pPr>
      <w:r>
        <w:rPr>
          <w:rFonts w:eastAsia="Times New Roman"/>
        </w:rPr>
        <w:t>Environmental pollution</w:t>
      </w:r>
    </w:p>
    <w:p w14:paraId="32D11699" w14:textId="77777777" w:rsidR="00000000" w:rsidRDefault="002F3D7A">
      <w:pPr>
        <w:pStyle w:val="item"/>
        <w:numPr>
          <w:ilvl w:val="1"/>
          <w:numId w:val="1"/>
        </w:numPr>
        <w:rPr>
          <w:rFonts w:eastAsia="Times New Roman"/>
        </w:rPr>
      </w:pPr>
      <w:r>
        <w:rPr>
          <w:rFonts w:eastAsia="Times New Roman"/>
        </w:rPr>
        <w:t>Air quality</w:t>
      </w:r>
    </w:p>
    <w:p w14:paraId="1A5CA9ED" w14:textId="77777777" w:rsidR="00000000" w:rsidRDefault="002F3D7A">
      <w:pPr>
        <w:pStyle w:val="Titre3"/>
        <w:ind w:left="720"/>
        <w:rPr>
          <w:rFonts w:eastAsia="Times New Roman"/>
        </w:rPr>
      </w:pPr>
      <w:r>
        <w:rPr>
          <w:rFonts w:eastAsia="Times New Roman"/>
        </w:rPr>
        <w:t>Pièces jointes</w:t>
      </w:r>
    </w:p>
    <w:p w14:paraId="6FEFA15E" w14:textId="77777777" w:rsidR="00000000" w:rsidRDefault="002F3D7A">
      <w:pPr>
        <w:pStyle w:val="item"/>
        <w:numPr>
          <w:ilvl w:val="1"/>
          <w:numId w:val="1"/>
        </w:numPr>
        <w:rPr>
          <w:rFonts w:eastAsia="Times New Roman"/>
        </w:rPr>
      </w:pPr>
      <w:r>
        <w:rPr>
          <w:rFonts w:eastAsia="Times New Roman"/>
        </w:rPr>
        <w:t xml:space="preserve">PubMed entry </w:t>
      </w:r>
    </w:p>
    <w:p w14:paraId="570E7CCC" w14:textId="77777777" w:rsidR="00000000" w:rsidRDefault="002F3D7A">
      <w:pPr>
        <w:pStyle w:val="Titre2"/>
        <w:numPr>
          <w:ilvl w:val="0"/>
          <w:numId w:val="1"/>
        </w:numPr>
        <w:rPr>
          <w:rFonts w:eastAsia="Times New Roman"/>
        </w:rPr>
      </w:pPr>
      <w:r>
        <w:rPr>
          <w:rFonts w:eastAsia="Times New Roman"/>
        </w:rPr>
        <w:t>The key role of palliative care in response to the COVID-19 tsunami of suffering</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056"/>
      </w:tblGrid>
      <w:tr w:rsidR="00000000" w14:paraId="1394F31C" w14:textId="77777777">
        <w:trPr>
          <w:tblCellSpacing w:w="15" w:type="dxa"/>
        </w:trPr>
        <w:tc>
          <w:tcPr>
            <w:tcW w:w="0" w:type="auto"/>
            <w:vAlign w:val="center"/>
            <w:hideMark/>
          </w:tcPr>
          <w:p w14:paraId="61D67C7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C70EF30" w14:textId="77777777" w:rsidR="00000000" w:rsidRDefault="002F3D7A">
            <w:pPr>
              <w:rPr>
                <w:rFonts w:eastAsia="Times New Roman"/>
              </w:rPr>
            </w:pPr>
            <w:r>
              <w:rPr>
                <w:rFonts w:eastAsia="Times New Roman"/>
              </w:rPr>
              <w:t>Article de revue</w:t>
            </w:r>
          </w:p>
        </w:tc>
      </w:tr>
      <w:tr w:rsidR="00000000" w14:paraId="11678D40" w14:textId="77777777">
        <w:trPr>
          <w:tblCellSpacing w:w="15" w:type="dxa"/>
        </w:trPr>
        <w:tc>
          <w:tcPr>
            <w:tcW w:w="0" w:type="auto"/>
            <w:vAlign w:val="center"/>
            <w:hideMark/>
          </w:tcPr>
          <w:p w14:paraId="543F379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445B19" w14:textId="77777777" w:rsidR="00000000" w:rsidRDefault="002F3D7A">
            <w:pPr>
              <w:rPr>
                <w:rFonts w:eastAsia="Times New Roman"/>
              </w:rPr>
            </w:pPr>
            <w:r>
              <w:rPr>
                <w:rFonts w:eastAsia="Times New Roman"/>
              </w:rPr>
              <w:t>Lukas Radbruch</w:t>
            </w:r>
          </w:p>
        </w:tc>
      </w:tr>
      <w:tr w:rsidR="00000000" w14:paraId="09C85B07" w14:textId="77777777">
        <w:trPr>
          <w:tblCellSpacing w:w="15" w:type="dxa"/>
        </w:trPr>
        <w:tc>
          <w:tcPr>
            <w:tcW w:w="0" w:type="auto"/>
            <w:vAlign w:val="center"/>
            <w:hideMark/>
          </w:tcPr>
          <w:p w14:paraId="4CA288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596019" w14:textId="77777777" w:rsidR="00000000" w:rsidRDefault="002F3D7A">
            <w:pPr>
              <w:rPr>
                <w:rFonts w:eastAsia="Times New Roman"/>
              </w:rPr>
            </w:pPr>
            <w:r>
              <w:rPr>
                <w:rFonts w:eastAsia="Times New Roman"/>
              </w:rPr>
              <w:t>Felicia Marie Knaul</w:t>
            </w:r>
          </w:p>
        </w:tc>
      </w:tr>
      <w:tr w:rsidR="00000000" w14:paraId="3C22F74E" w14:textId="77777777">
        <w:trPr>
          <w:tblCellSpacing w:w="15" w:type="dxa"/>
        </w:trPr>
        <w:tc>
          <w:tcPr>
            <w:tcW w:w="0" w:type="auto"/>
            <w:vAlign w:val="center"/>
            <w:hideMark/>
          </w:tcPr>
          <w:p w14:paraId="6658DB0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D6AFCB" w14:textId="77777777" w:rsidR="00000000" w:rsidRDefault="002F3D7A">
            <w:pPr>
              <w:rPr>
                <w:rFonts w:eastAsia="Times New Roman"/>
              </w:rPr>
            </w:pPr>
            <w:r>
              <w:rPr>
                <w:rFonts w:eastAsia="Times New Roman"/>
              </w:rPr>
              <w:t>Liliana de Lima</w:t>
            </w:r>
          </w:p>
        </w:tc>
      </w:tr>
      <w:tr w:rsidR="00000000" w14:paraId="7E31838D" w14:textId="77777777">
        <w:trPr>
          <w:tblCellSpacing w:w="15" w:type="dxa"/>
        </w:trPr>
        <w:tc>
          <w:tcPr>
            <w:tcW w:w="0" w:type="auto"/>
            <w:vAlign w:val="center"/>
            <w:hideMark/>
          </w:tcPr>
          <w:p w14:paraId="24764F3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C9CFB0" w14:textId="77777777" w:rsidR="00000000" w:rsidRDefault="002F3D7A">
            <w:pPr>
              <w:rPr>
                <w:rFonts w:eastAsia="Times New Roman"/>
              </w:rPr>
            </w:pPr>
            <w:r>
              <w:rPr>
                <w:rFonts w:eastAsia="Times New Roman"/>
              </w:rPr>
              <w:t>Cornelis de Joncheere</w:t>
            </w:r>
          </w:p>
        </w:tc>
      </w:tr>
      <w:tr w:rsidR="00000000" w14:paraId="50C9D0DE" w14:textId="77777777">
        <w:trPr>
          <w:tblCellSpacing w:w="15" w:type="dxa"/>
        </w:trPr>
        <w:tc>
          <w:tcPr>
            <w:tcW w:w="0" w:type="auto"/>
            <w:vAlign w:val="center"/>
            <w:hideMark/>
          </w:tcPr>
          <w:p w14:paraId="4C90B8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089F08" w14:textId="77777777" w:rsidR="00000000" w:rsidRDefault="002F3D7A">
            <w:pPr>
              <w:rPr>
                <w:rFonts w:eastAsia="Times New Roman"/>
              </w:rPr>
            </w:pPr>
            <w:r>
              <w:rPr>
                <w:rFonts w:eastAsia="Times New Roman"/>
              </w:rPr>
              <w:t>Afsan Bhadelia</w:t>
            </w:r>
          </w:p>
        </w:tc>
      </w:tr>
      <w:tr w:rsidR="00000000" w14:paraId="7451355F" w14:textId="77777777">
        <w:trPr>
          <w:tblCellSpacing w:w="15" w:type="dxa"/>
        </w:trPr>
        <w:tc>
          <w:tcPr>
            <w:tcW w:w="0" w:type="auto"/>
            <w:vAlign w:val="center"/>
            <w:hideMark/>
          </w:tcPr>
          <w:p w14:paraId="695EC21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349E132" w14:textId="77777777" w:rsidR="00000000" w:rsidRDefault="002F3D7A">
            <w:pPr>
              <w:rPr>
                <w:rFonts w:eastAsia="Times New Roman"/>
              </w:rPr>
            </w:pPr>
            <w:r>
              <w:rPr>
                <w:rFonts w:eastAsia="Times New Roman"/>
              </w:rPr>
              <w:t>395</w:t>
            </w:r>
          </w:p>
        </w:tc>
      </w:tr>
      <w:tr w:rsidR="00000000" w14:paraId="4F0F0DFA" w14:textId="77777777">
        <w:trPr>
          <w:tblCellSpacing w:w="15" w:type="dxa"/>
        </w:trPr>
        <w:tc>
          <w:tcPr>
            <w:tcW w:w="0" w:type="auto"/>
            <w:vAlign w:val="center"/>
            <w:hideMark/>
          </w:tcPr>
          <w:p w14:paraId="6A79613D"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D94585F" w14:textId="77777777" w:rsidR="00000000" w:rsidRDefault="002F3D7A">
            <w:pPr>
              <w:rPr>
                <w:rFonts w:eastAsia="Times New Roman"/>
              </w:rPr>
            </w:pPr>
            <w:r>
              <w:rPr>
                <w:rFonts w:eastAsia="Times New Roman"/>
              </w:rPr>
              <w:t>10235</w:t>
            </w:r>
          </w:p>
        </w:tc>
      </w:tr>
      <w:tr w:rsidR="00000000" w14:paraId="205F4259" w14:textId="77777777">
        <w:trPr>
          <w:tblCellSpacing w:w="15" w:type="dxa"/>
        </w:trPr>
        <w:tc>
          <w:tcPr>
            <w:tcW w:w="0" w:type="auto"/>
            <w:vAlign w:val="center"/>
            <w:hideMark/>
          </w:tcPr>
          <w:p w14:paraId="0F98050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6053215" w14:textId="77777777" w:rsidR="00000000" w:rsidRDefault="002F3D7A">
            <w:pPr>
              <w:rPr>
                <w:rFonts w:eastAsia="Times New Roman"/>
              </w:rPr>
            </w:pPr>
            <w:r>
              <w:rPr>
                <w:rFonts w:eastAsia="Times New Roman"/>
              </w:rPr>
              <w:t>1467-1469</w:t>
            </w:r>
          </w:p>
        </w:tc>
      </w:tr>
      <w:tr w:rsidR="00000000" w14:paraId="654ECE43" w14:textId="77777777">
        <w:trPr>
          <w:tblCellSpacing w:w="15" w:type="dxa"/>
        </w:trPr>
        <w:tc>
          <w:tcPr>
            <w:tcW w:w="0" w:type="auto"/>
            <w:vAlign w:val="center"/>
            <w:hideMark/>
          </w:tcPr>
          <w:p w14:paraId="0181075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E0307CB" w14:textId="77777777" w:rsidR="00000000" w:rsidRDefault="002F3D7A">
            <w:pPr>
              <w:rPr>
                <w:rFonts w:eastAsia="Times New Roman"/>
              </w:rPr>
            </w:pPr>
            <w:r>
              <w:rPr>
                <w:rFonts w:eastAsia="Times New Roman"/>
              </w:rPr>
              <w:t>Lancet (London, England)</w:t>
            </w:r>
          </w:p>
        </w:tc>
      </w:tr>
      <w:tr w:rsidR="00000000" w14:paraId="59261184" w14:textId="77777777">
        <w:trPr>
          <w:tblCellSpacing w:w="15" w:type="dxa"/>
        </w:trPr>
        <w:tc>
          <w:tcPr>
            <w:tcW w:w="0" w:type="auto"/>
            <w:vAlign w:val="center"/>
            <w:hideMark/>
          </w:tcPr>
          <w:p w14:paraId="1B4BCBA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5D00A40" w14:textId="77777777" w:rsidR="00000000" w:rsidRDefault="002F3D7A">
            <w:pPr>
              <w:rPr>
                <w:rFonts w:eastAsia="Times New Roman"/>
              </w:rPr>
            </w:pPr>
            <w:r>
              <w:rPr>
                <w:rFonts w:eastAsia="Times New Roman"/>
              </w:rPr>
              <w:t>1474-547X</w:t>
            </w:r>
          </w:p>
        </w:tc>
      </w:tr>
      <w:tr w:rsidR="00000000" w14:paraId="5D87FECA" w14:textId="77777777">
        <w:trPr>
          <w:tblCellSpacing w:w="15" w:type="dxa"/>
        </w:trPr>
        <w:tc>
          <w:tcPr>
            <w:tcW w:w="0" w:type="auto"/>
            <w:vAlign w:val="center"/>
            <w:hideMark/>
          </w:tcPr>
          <w:p w14:paraId="247ACDB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633D53B" w14:textId="77777777" w:rsidR="00000000" w:rsidRDefault="002F3D7A">
            <w:pPr>
              <w:rPr>
                <w:rFonts w:eastAsia="Times New Roman"/>
              </w:rPr>
            </w:pPr>
            <w:r>
              <w:rPr>
                <w:rFonts w:eastAsia="Times New Roman"/>
              </w:rPr>
              <w:t>05 09, 2020</w:t>
            </w:r>
          </w:p>
        </w:tc>
      </w:tr>
      <w:tr w:rsidR="00000000" w14:paraId="764CD23F" w14:textId="77777777">
        <w:trPr>
          <w:tblCellSpacing w:w="15" w:type="dxa"/>
        </w:trPr>
        <w:tc>
          <w:tcPr>
            <w:tcW w:w="0" w:type="auto"/>
            <w:vAlign w:val="center"/>
            <w:hideMark/>
          </w:tcPr>
          <w:p w14:paraId="45467AB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BDF0843" w14:textId="77777777" w:rsidR="00000000" w:rsidRDefault="002F3D7A">
            <w:pPr>
              <w:rPr>
                <w:rFonts w:eastAsia="Times New Roman"/>
              </w:rPr>
            </w:pPr>
            <w:r>
              <w:rPr>
                <w:rFonts w:eastAsia="Times New Roman"/>
              </w:rPr>
              <w:t>PMID: 32333842 PMCID: PMC7176394</w:t>
            </w:r>
          </w:p>
        </w:tc>
      </w:tr>
      <w:tr w:rsidR="00000000" w14:paraId="224368DF" w14:textId="77777777">
        <w:trPr>
          <w:tblCellSpacing w:w="15" w:type="dxa"/>
        </w:trPr>
        <w:tc>
          <w:tcPr>
            <w:tcW w:w="0" w:type="auto"/>
            <w:vAlign w:val="center"/>
            <w:hideMark/>
          </w:tcPr>
          <w:p w14:paraId="7C2AA7E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B785437" w14:textId="77777777" w:rsidR="00000000" w:rsidRDefault="002F3D7A">
            <w:pPr>
              <w:rPr>
                <w:rFonts w:eastAsia="Times New Roman"/>
              </w:rPr>
            </w:pPr>
            <w:r>
              <w:rPr>
                <w:rFonts w:eastAsia="Times New Roman"/>
              </w:rPr>
              <w:t>Lancet</w:t>
            </w:r>
          </w:p>
        </w:tc>
      </w:tr>
      <w:tr w:rsidR="00000000" w14:paraId="569C4CD2" w14:textId="77777777">
        <w:trPr>
          <w:tblCellSpacing w:w="15" w:type="dxa"/>
        </w:trPr>
        <w:tc>
          <w:tcPr>
            <w:tcW w:w="0" w:type="auto"/>
            <w:vAlign w:val="center"/>
            <w:hideMark/>
          </w:tcPr>
          <w:p w14:paraId="0F1AF0E8"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798A91C" w14:textId="77777777" w:rsidR="00000000" w:rsidRDefault="002F3D7A">
            <w:pPr>
              <w:rPr>
                <w:rFonts w:eastAsia="Times New Roman"/>
              </w:rPr>
            </w:pPr>
            <w:hyperlink r:id="rId496" w:history="1">
              <w:r>
                <w:rPr>
                  <w:rStyle w:val="Lienhypertexte"/>
                  <w:rFonts w:eastAsia="Times New Roman"/>
                </w:rPr>
                <w:t>10.1016/S0140-6736(20)30964-8</w:t>
              </w:r>
            </w:hyperlink>
          </w:p>
        </w:tc>
      </w:tr>
      <w:tr w:rsidR="00000000" w14:paraId="500376B9" w14:textId="77777777">
        <w:trPr>
          <w:tblCellSpacing w:w="15" w:type="dxa"/>
        </w:trPr>
        <w:tc>
          <w:tcPr>
            <w:tcW w:w="0" w:type="auto"/>
            <w:vAlign w:val="center"/>
            <w:hideMark/>
          </w:tcPr>
          <w:p w14:paraId="453BF03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77BB60A" w14:textId="77777777" w:rsidR="00000000" w:rsidRDefault="002F3D7A">
            <w:pPr>
              <w:rPr>
                <w:rFonts w:eastAsia="Times New Roman"/>
              </w:rPr>
            </w:pPr>
            <w:r>
              <w:rPr>
                <w:rFonts w:eastAsia="Times New Roman"/>
              </w:rPr>
              <w:t>PubMed</w:t>
            </w:r>
          </w:p>
        </w:tc>
      </w:tr>
      <w:tr w:rsidR="00000000" w14:paraId="1F54F6F0" w14:textId="77777777">
        <w:trPr>
          <w:tblCellSpacing w:w="15" w:type="dxa"/>
        </w:trPr>
        <w:tc>
          <w:tcPr>
            <w:tcW w:w="0" w:type="auto"/>
            <w:vAlign w:val="center"/>
            <w:hideMark/>
          </w:tcPr>
          <w:p w14:paraId="2FEE6FE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9488CF8" w14:textId="77777777" w:rsidR="00000000" w:rsidRDefault="002F3D7A">
            <w:pPr>
              <w:rPr>
                <w:rFonts w:eastAsia="Times New Roman"/>
              </w:rPr>
            </w:pPr>
            <w:r>
              <w:rPr>
                <w:rFonts w:eastAsia="Times New Roman"/>
              </w:rPr>
              <w:t>eng</w:t>
            </w:r>
          </w:p>
        </w:tc>
      </w:tr>
      <w:tr w:rsidR="00000000" w14:paraId="7C498184" w14:textId="77777777">
        <w:trPr>
          <w:tblCellSpacing w:w="15" w:type="dxa"/>
        </w:trPr>
        <w:tc>
          <w:tcPr>
            <w:tcW w:w="0" w:type="auto"/>
            <w:vAlign w:val="center"/>
            <w:hideMark/>
          </w:tcPr>
          <w:p w14:paraId="19921DC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58DCEF6" w14:textId="77777777" w:rsidR="00000000" w:rsidRDefault="002F3D7A">
            <w:pPr>
              <w:rPr>
                <w:rFonts w:eastAsia="Times New Roman"/>
              </w:rPr>
            </w:pPr>
            <w:r>
              <w:rPr>
                <w:rFonts w:eastAsia="Times New Roman"/>
              </w:rPr>
              <w:t>13/05/2020 à 14:27:22</w:t>
            </w:r>
          </w:p>
        </w:tc>
      </w:tr>
      <w:tr w:rsidR="00000000" w14:paraId="162245BF" w14:textId="77777777">
        <w:trPr>
          <w:tblCellSpacing w:w="15" w:type="dxa"/>
        </w:trPr>
        <w:tc>
          <w:tcPr>
            <w:tcW w:w="0" w:type="auto"/>
            <w:vAlign w:val="center"/>
            <w:hideMark/>
          </w:tcPr>
          <w:p w14:paraId="2AFA901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97705B1" w14:textId="77777777" w:rsidR="00000000" w:rsidRDefault="002F3D7A">
            <w:pPr>
              <w:rPr>
                <w:rFonts w:eastAsia="Times New Roman"/>
              </w:rPr>
            </w:pPr>
            <w:r>
              <w:rPr>
                <w:rFonts w:eastAsia="Times New Roman"/>
              </w:rPr>
              <w:t>19/05/2020 à 20:47:29</w:t>
            </w:r>
          </w:p>
        </w:tc>
      </w:tr>
    </w:tbl>
    <w:p w14:paraId="3BDA8030" w14:textId="77777777" w:rsidR="00000000" w:rsidRDefault="002F3D7A">
      <w:pPr>
        <w:pStyle w:val="Titre3"/>
        <w:numPr>
          <w:ilvl w:val="0"/>
          <w:numId w:val="1"/>
        </w:numPr>
        <w:rPr>
          <w:rFonts w:eastAsia="Times New Roman"/>
        </w:rPr>
      </w:pPr>
      <w:r>
        <w:rPr>
          <w:rFonts w:eastAsia="Times New Roman"/>
        </w:rPr>
        <w:t>Marqueurs :</w:t>
      </w:r>
    </w:p>
    <w:p w14:paraId="48747612" w14:textId="77777777" w:rsidR="00000000" w:rsidRDefault="002F3D7A">
      <w:pPr>
        <w:pStyle w:val="item"/>
        <w:numPr>
          <w:ilvl w:val="1"/>
          <w:numId w:val="1"/>
        </w:numPr>
        <w:rPr>
          <w:rFonts w:eastAsia="Times New Roman"/>
        </w:rPr>
      </w:pPr>
      <w:r>
        <w:rPr>
          <w:rFonts w:eastAsia="Times New Roman"/>
        </w:rPr>
        <w:t>Humans</w:t>
      </w:r>
    </w:p>
    <w:p w14:paraId="36E27911" w14:textId="77777777" w:rsidR="00000000" w:rsidRDefault="002F3D7A">
      <w:pPr>
        <w:pStyle w:val="item"/>
        <w:numPr>
          <w:ilvl w:val="1"/>
          <w:numId w:val="1"/>
        </w:numPr>
        <w:rPr>
          <w:rFonts w:eastAsia="Times New Roman"/>
        </w:rPr>
      </w:pPr>
      <w:r>
        <w:rPr>
          <w:rFonts w:eastAsia="Times New Roman"/>
        </w:rPr>
        <w:t>Betacoronavirus</w:t>
      </w:r>
    </w:p>
    <w:p w14:paraId="294B4390" w14:textId="77777777" w:rsidR="00000000" w:rsidRDefault="002F3D7A">
      <w:pPr>
        <w:pStyle w:val="item"/>
        <w:numPr>
          <w:ilvl w:val="1"/>
          <w:numId w:val="1"/>
        </w:numPr>
        <w:rPr>
          <w:rFonts w:eastAsia="Times New Roman"/>
        </w:rPr>
      </w:pPr>
      <w:r>
        <w:rPr>
          <w:rFonts w:eastAsia="Times New Roman"/>
        </w:rPr>
        <w:t>Coronavirus Infections</w:t>
      </w:r>
    </w:p>
    <w:p w14:paraId="476BC29B" w14:textId="77777777" w:rsidR="00000000" w:rsidRDefault="002F3D7A">
      <w:pPr>
        <w:pStyle w:val="item"/>
        <w:numPr>
          <w:ilvl w:val="1"/>
          <w:numId w:val="1"/>
        </w:numPr>
        <w:rPr>
          <w:rFonts w:eastAsia="Times New Roman"/>
        </w:rPr>
      </w:pPr>
      <w:r>
        <w:rPr>
          <w:rFonts w:eastAsia="Times New Roman"/>
        </w:rPr>
        <w:t>Pneumonia, Viral</w:t>
      </w:r>
    </w:p>
    <w:p w14:paraId="0C157F3E" w14:textId="77777777" w:rsidR="00000000" w:rsidRDefault="002F3D7A">
      <w:pPr>
        <w:pStyle w:val="item"/>
        <w:numPr>
          <w:ilvl w:val="1"/>
          <w:numId w:val="1"/>
        </w:numPr>
        <w:rPr>
          <w:rFonts w:eastAsia="Times New Roman"/>
        </w:rPr>
      </w:pPr>
      <w:r>
        <w:rPr>
          <w:rFonts w:eastAsia="Times New Roman"/>
        </w:rPr>
        <w:lastRenderedPageBreak/>
        <w:t>Pandemics</w:t>
      </w:r>
    </w:p>
    <w:p w14:paraId="2FBF1337" w14:textId="77777777" w:rsidR="00000000" w:rsidRDefault="002F3D7A">
      <w:pPr>
        <w:pStyle w:val="item"/>
        <w:numPr>
          <w:ilvl w:val="1"/>
          <w:numId w:val="1"/>
        </w:numPr>
        <w:rPr>
          <w:rFonts w:eastAsia="Times New Roman"/>
        </w:rPr>
      </w:pPr>
      <w:r>
        <w:rPr>
          <w:rFonts w:eastAsia="Times New Roman"/>
        </w:rPr>
        <w:t>Civil Defense</w:t>
      </w:r>
    </w:p>
    <w:p w14:paraId="5050E678" w14:textId="77777777" w:rsidR="00000000" w:rsidRDefault="002F3D7A">
      <w:pPr>
        <w:pStyle w:val="item"/>
        <w:numPr>
          <w:ilvl w:val="1"/>
          <w:numId w:val="1"/>
        </w:numPr>
        <w:rPr>
          <w:rFonts w:eastAsia="Times New Roman"/>
        </w:rPr>
      </w:pPr>
      <w:r>
        <w:rPr>
          <w:rFonts w:eastAsia="Times New Roman"/>
        </w:rPr>
        <w:t>Palliative Care</w:t>
      </w:r>
    </w:p>
    <w:p w14:paraId="4AA659FE" w14:textId="77777777" w:rsidR="00000000" w:rsidRDefault="002F3D7A">
      <w:pPr>
        <w:pStyle w:val="item"/>
        <w:numPr>
          <w:ilvl w:val="1"/>
          <w:numId w:val="1"/>
        </w:numPr>
        <w:rPr>
          <w:rFonts w:eastAsia="Times New Roman"/>
        </w:rPr>
      </w:pPr>
      <w:r>
        <w:rPr>
          <w:rFonts w:eastAsia="Times New Roman"/>
        </w:rPr>
        <w:t>Developing Countries</w:t>
      </w:r>
    </w:p>
    <w:p w14:paraId="6AD73B4A" w14:textId="77777777" w:rsidR="00000000" w:rsidRDefault="002F3D7A">
      <w:pPr>
        <w:pStyle w:val="item"/>
        <w:numPr>
          <w:ilvl w:val="1"/>
          <w:numId w:val="1"/>
        </w:numPr>
        <w:rPr>
          <w:rFonts w:eastAsia="Times New Roman"/>
        </w:rPr>
      </w:pPr>
      <w:r>
        <w:rPr>
          <w:rFonts w:eastAsia="Times New Roman"/>
        </w:rPr>
        <w:t>Telemedicine</w:t>
      </w:r>
    </w:p>
    <w:p w14:paraId="5E0A73CD" w14:textId="77777777" w:rsidR="00000000" w:rsidRDefault="002F3D7A">
      <w:pPr>
        <w:pStyle w:val="item"/>
        <w:numPr>
          <w:ilvl w:val="1"/>
          <w:numId w:val="1"/>
        </w:numPr>
        <w:rPr>
          <w:rFonts w:eastAsia="Times New Roman"/>
        </w:rPr>
      </w:pPr>
      <w:r>
        <w:rPr>
          <w:rFonts w:eastAsia="Times New Roman"/>
        </w:rPr>
        <w:t>Stress, Psychological</w:t>
      </w:r>
    </w:p>
    <w:p w14:paraId="52096B4B" w14:textId="77777777" w:rsidR="00000000" w:rsidRDefault="002F3D7A">
      <w:pPr>
        <w:pStyle w:val="item"/>
        <w:numPr>
          <w:ilvl w:val="1"/>
          <w:numId w:val="1"/>
        </w:numPr>
        <w:rPr>
          <w:rFonts w:eastAsia="Times New Roman"/>
        </w:rPr>
      </w:pPr>
      <w:r>
        <w:rPr>
          <w:rFonts w:eastAsia="Times New Roman"/>
        </w:rPr>
        <w:t>Health Services Accessibility</w:t>
      </w:r>
    </w:p>
    <w:p w14:paraId="4E6604B2" w14:textId="77777777" w:rsidR="00000000" w:rsidRDefault="002F3D7A">
      <w:pPr>
        <w:pStyle w:val="item"/>
        <w:numPr>
          <w:ilvl w:val="1"/>
          <w:numId w:val="1"/>
        </w:numPr>
        <w:rPr>
          <w:rFonts w:eastAsia="Times New Roman"/>
        </w:rPr>
      </w:pPr>
      <w:r>
        <w:rPr>
          <w:rFonts w:eastAsia="Times New Roman"/>
        </w:rPr>
        <w:t>Capacity Building</w:t>
      </w:r>
    </w:p>
    <w:p w14:paraId="3ACF0272" w14:textId="77777777" w:rsidR="00000000" w:rsidRDefault="002F3D7A">
      <w:pPr>
        <w:pStyle w:val="item"/>
        <w:numPr>
          <w:ilvl w:val="1"/>
          <w:numId w:val="1"/>
        </w:numPr>
        <w:rPr>
          <w:rFonts w:eastAsia="Times New Roman"/>
        </w:rPr>
      </w:pPr>
      <w:r>
        <w:rPr>
          <w:rFonts w:eastAsia="Times New Roman"/>
        </w:rPr>
        <w:t>Continuity of Patient Care</w:t>
      </w:r>
    </w:p>
    <w:p w14:paraId="329DAAD4" w14:textId="77777777" w:rsidR="00000000" w:rsidRDefault="002F3D7A">
      <w:pPr>
        <w:pStyle w:val="Titre3"/>
        <w:ind w:left="720"/>
        <w:rPr>
          <w:rFonts w:eastAsia="Times New Roman"/>
        </w:rPr>
      </w:pPr>
      <w:r>
        <w:rPr>
          <w:rFonts w:eastAsia="Times New Roman"/>
        </w:rPr>
        <w:t>Pièces jointes</w:t>
      </w:r>
    </w:p>
    <w:p w14:paraId="65AF5191" w14:textId="77777777" w:rsidR="00000000" w:rsidRDefault="002F3D7A">
      <w:pPr>
        <w:pStyle w:val="item"/>
        <w:numPr>
          <w:ilvl w:val="1"/>
          <w:numId w:val="1"/>
        </w:numPr>
        <w:rPr>
          <w:rFonts w:eastAsia="Times New Roman"/>
        </w:rPr>
      </w:pPr>
      <w:r>
        <w:rPr>
          <w:rFonts w:eastAsia="Times New Roman"/>
        </w:rPr>
        <w:t xml:space="preserve">PubMed entry </w:t>
      </w:r>
    </w:p>
    <w:p w14:paraId="11D91D9E" w14:textId="77777777" w:rsidR="00000000" w:rsidRDefault="002F3D7A">
      <w:pPr>
        <w:pStyle w:val="item"/>
        <w:numPr>
          <w:ilvl w:val="1"/>
          <w:numId w:val="1"/>
        </w:numPr>
        <w:rPr>
          <w:rFonts w:eastAsia="Times New Roman"/>
        </w:rPr>
      </w:pPr>
      <w:r>
        <w:rPr>
          <w:rFonts w:eastAsia="Times New Roman"/>
        </w:rPr>
        <w:t xml:space="preserve">PubMed entry </w:t>
      </w:r>
    </w:p>
    <w:p w14:paraId="5151E621" w14:textId="77777777" w:rsidR="00000000" w:rsidRDefault="002F3D7A">
      <w:pPr>
        <w:pStyle w:val="item"/>
        <w:numPr>
          <w:ilvl w:val="1"/>
          <w:numId w:val="1"/>
        </w:numPr>
        <w:rPr>
          <w:rFonts w:eastAsia="Times New Roman"/>
        </w:rPr>
      </w:pPr>
      <w:r>
        <w:rPr>
          <w:rFonts w:eastAsia="Times New Roman"/>
        </w:rPr>
        <w:t>Te</w:t>
      </w:r>
      <w:r>
        <w:rPr>
          <w:rFonts w:eastAsia="Times New Roman"/>
        </w:rPr>
        <w:t xml:space="preserve">xte intégral </w:t>
      </w:r>
    </w:p>
    <w:p w14:paraId="4DF64E83" w14:textId="77777777" w:rsidR="00000000" w:rsidRDefault="002F3D7A">
      <w:pPr>
        <w:pStyle w:val="item"/>
        <w:numPr>
          <w:ilvl w:val="1"/>
          <w:numId w:val="1"/>
        </w:numPr>
        <w:rPr>
          <w:rFonts w:eastAsia="Times New Roman"/>
        </w:rPr>
      </w:pPr>
      <w:r>
        <w:rPr>
          <w:rFonts w:eastAsia="Times New Roman"/>
        </w:rPr>
        <w:t xml:space="preserve">Texte intégral </w:t>
      </w:r>
    </w:p>
    <w:p w14:paraId="7D2EDF36" w14:textId="77777777" w:rsidR="00000000" w:rsidRDefault="002F3D7A">
      <w:pPr>
        <w:pStyle w:val="Titre2"/>
        <w:numPr>
          <w:ilvl w:val="0"/>
          <w:numId w:val="1"/>
        </w:numPr>
        <w:rPr>
          <w:rFonts w:eastAsia="Times New Roman"/>
        </w:rPr>
      </w:pPr>
      <w:r>
        <w:rPr>
          <w:rFonts w:eastAsia="Times New Roman"/>
        </w:rPr>
        <w:t>The management of patients with metastatic prostate cancer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5"/>
        <w:gridCol w:w="6977"/>
      </w:tblGrid>
      <w:tr w:rsidR="00000000" w14:paraId="003EA7CE" w14:textId="77777777">
        <w:trPr>
          <w:tblCellSpacing w:w="15" w:type="dxa"/>
        </w:trPr>
        <w:tc>
          <w:tcPr>
            <w:tcW w:w="0" w:type="auto"/>
            <w:vAlign w:val="center"/>
            <w:hideMark/>
          </w:tcPr>
          <w:p w14:paraId="0A3622D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9E34E46" w14:textId="77777777" w:rsidR="00000000" w:rsidRDefault="002F3D7A">
            <w:pPr>
              <w:rPr>
                <w:rFonts w:eastAsia="Times New Roman"/>
              </w:rPr>
            </w:pPr>
            <w:r>
              <w:rPr>
                <w:rFonts w:eastAsia="Times New Roman"/>
              </w:rPr>
              <w:t>Article de revue</w:t>
            </w:r>
          </w:p>
        </w:tc>
      </w:tr>
      <w:tr w:rsidR="00000000" w14:paraId="69E0B588" w14:textId="77777777">
        <w:trPr>
          <w:tblCellSpacing w:w="15" w:type="dxa"/>
        </w:trPr>
        <w:tc>
          <w:tcPr>
            <w:tcW w:w="0" w:type="auto"/>
            <w:vAlign w:val="center"/>
            <w:hideMark/>
          </w:tcPr>
          <w:p w14:paraId="7EB82B2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5D5708" w14:textId="77777777" w:rsidR="00000000" w:rsidRDefault="002F3D7A">
            <w:pPr>
              <w:rPr>
                <w:rFonts w:eastAsia="Times New Roman"/>
              </w:rPr>
            </w:pPr>
            <w:r>
              <w:rPr>
                <w:rFonts w:eastAsia="Times New Roman"/>
              </w:rPr>
              <w:t>Tarek Assi</w:t>
            </w:r>
          </w:p>
        </w:tc>
      </w:tr>
      <w:tr w:rsidR="00000000" w14:paraId="6E2AC9AD" w14:textId="77777777">
        <w:trPr>
          <w:tblCellSpacing w:w="15" w:type="dxa"/>
        </w:trPr>
        <w:tc>
          <w:tcPr>
            <w:tcW w:w="0" w:type="auto"/>
            <w:vAlign w:val="center"/>
            <w:hideMark/>
          </w:tcPr>
          <w:p w14:paraId="6CA1045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304097" w14:textId="77777777" w:rsidR="00000000" w:rsidRDefault="002F3D7A">
            <w:pPr>
              <w:rPr>
                <w:rFonts w:eastAsia="Times New Roman"/>
              </w:rPr>
            </w:pPr>
            <w:r>
              <w:rPr>
                <w:rFonts w:eastAsia="Times New Roman"/>
              </w:rPr>
              <w:t>Nathalie Ibrahim</w:t>
            </w:r>
          </w:p>
        </w:tc>
      </w:tr>
      <w:tr w:rsidR="00000000" w14:paraId="197BE378" w14:textId="77777777">
        <w:trPr>
          <w:tblCellSpacing w:w="15" w:type="dxa"/>
        </w:trPr>
        <w:tc>
          <w:tcPr>
            <w:tcW w:w="0" w:type="auto"/>
            <w:vAlign w:val="center"/>
            <w:hideMark/>
          </w:tcPr>
          <w:p w14:paraId="7A87F6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0A26B6" w14:textId="77777777" w:rsidR="00000000" w:rsidRDefault="002F3D7A">
            <w:pPr>
              <w:rPr>
                <w:rFonts w:eastAsia="Times New Roman"/>
              </w:rPr>
            </w:pPr>
            <w:r>
              <w:rPr>
                <w:rFonts w:eastAsia="Times New Roman"/>
              </w:rPr>
              <w:t>Rita-Maria K Abboud</w:t>
            </w:r>
          </w:p>
        </w:tc>
      </w:tr>
      <w:tr w:rsidR="00000000" w14:paraId="76B36CFF" w14:textId="77777777">
        <w:trPr>
          <w:tblCellSpacing w:w="15" w:type="dxa"/>
        </w:trPr>
        <w:tc>
          <w:tcPr>
            <w:tcW w:w="0" w:type="auto"/>
            <w:vAlign w:val="center"/>
            <w:hideMark/>
          </w:tcPr>
          <w:p w14:paraId="40D233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B195A8B" w14:textId="77777777" w:rsidR="00000000" w:rsidRDefault="002F3D7A">
            <w:pPr>
              <w:rPr>
                <w:rFonts w:eastAsia="Times New Roman"/>
              </w:rPr>
            </w:pPr>
            <w:r>
              <w:rPr>
                <w:rFonts w:eastAsia="Times New Roman"/>
              </w:rPr>
              <w:t>Clarisse Kattan</w:t>
            </w:r>
          </w:p>
        </w:tc>
      </w:tr>
      <w:tr w:rsidR="00000000" w14:paraId="67371F6A" w14:textId="77777777">
        <w:trPr>
          <w:tblCellSpacing w:w="15" w:type="dxa"/>
        </w:trPr>
        <w:tc>
          <w:tcPr>
            <w:tcW w:w="0" w:type="auto"/>
            <w:vAlign w:val="center"/>
            <w:hideMark/>
          </w:tcPr>
          <w:p w14:paraId="5C695F0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7095FE" w14:textId="77777777" w:rsidR="00000000" w:rsidRDefault="002F3D7A">
            <w:pPr>
              <w:rPr>
                <w:rFonts w:eastAsia="Times New Roman"/>
              </w:rPr>
            </w:pPr>
            <w:r>
              <w:rPr>
                <w:rFonts w:eastAsia="Times New Roman"/>
              </w:rPr>
              <w:t>Elie Rassy</w:t>
            </w:r>
          </w:p>
        </w:tc>
      </w:tr>
      <w:tr w:rsidR="00000000" w14:paraId="5D9F021D" w14:textId="77777777">
        <w:trPr>
          <w:tblCellSpacing w:w="15" w:type="dxa"/>
        </w:trPr>
        <w:tc>
          <w:tcPr>
            <w:tcW w:w="0" w:type="auto"/>
            <w:vAlign w:val="center"/>
            <w:hideMark/>
          </w:tcPr>
          <w:p w14:paraId="48BD26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6DC804" w14:textId="77777777" w:rsidR="00000000" w:rsidRDefault="002F3D7A">
            <w:pPr>
              <w:rPr>
                <w:rFonts w:eastAsia="Times New Roman"/>
              </w:rPr>
            </w:pPr>
            <w:r>
              <w:rPr>
                <w:rFonts w:eastAsia="Times New Roman"/>
              </w:rPr>
              <w:t>Elie Nemr</w:t>
            </w:r>
          </w:p>
        </w:tc>
      </w:tr>
      <w:tr w:rsidR="00000000" w14:paraId="264317F0" w14:textId="77777777">
        <w:trPr>
          <w:tblCellSpacing w:w="15" w:type="dxa"/>
        </w:trPr>
        <w:tc>
          <w:tcPr>
            <w:tcW w:w="0" w:type="auto"/>
            <w:vAlign w:val="center"/>
            <w:hideMark/>
          </w:tcPr>
          <w:p w14:paraId="3821095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715E7F" w14:textId="77777777" w:rsidR="00000000" w:rsidRDefault="002F3D7A">
            <w:pPr>
              <w:rPr>
                <w:rFonts w:eastAsia="Times New Roman"/>
              </w:rPr>
            </w:pPr>
            <w:r>
              <w:rPr>
                <w:rFonts w:eastAsia="Times New Roman"/>
              </w:rPr>
              <w:t>Joseph Kattan</w:t>
            </w:r>
          </w:p>
        </w:tc>
      </w:tr>
      <w:tr w:rsidR="00000000" w14:paraId="7D446ED2" w14:textId="77777777">
        <w:trPr>
          <w:tblCellSpacing w:w="15" w:type="dxa"/>
        </w:trPr>
        <w:tc>
          <w:tcPr>
            <w:tcW w:w="0" w:type="auto"/>
            <w:vAlign w:val="center"/>
            <w:hideMark/>
          </w:tcPr>
          <w:p w14:paraId="76FA17F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3757CDF" w14:textId="77777777" w:rsidR="00000000" w:rsidRDefault="002F3D7A">
            <w:pPr>
              <w:rPr>
                <w:rFonts w:eastAsia="Times New Roman"/>
              </w:rPr>
            </w:pPr>
            <w:r>
              <w:rPr>
                <w:rFonts w:eastAsia="Times New Roman"/>
              </w:rPr>
              <w:t>Future Oncology (London, England)</w:t>
            </w:r>
          </w:p>
        </w:tc>
      </w:tr>
      <w:tr w:rsidR="00000000" w14:paraId="18E1BABB" w14:textId="77777777">
        <w:trPr>
          <w:tblCellSpacing w:w="15" w:type="dxa"/>
        </w:trPr>
        <w:tc>
          <w:tcPr>
            <w:tcW w:w="0" w:type="auto"/>
            <w:vAlign w:val="center"/>
            <w:hideMark/>
          </w:tcPr>
          <w:p w14:paraId="455C593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2D74E41" w14:textId="77777777" w:rsidR="00000000" w:rsidRDefault="002F3D7A">
            <w:pPr>
              <w:rPr>
                <w:rFonts w:eastAsia="Times New Roman"/>
              </w:rPr>
            </w:pPr>
            <w:r>
              <w:rPr>
                <w:rFonts w:eastAsia="Times New Roman"/>
              </w:rPr>
              <w:t>1744-8301</w:t>
            </w:r>
          </w:p>
        </w:tc>
      </w:tr>
      <w:tr w:rsidR="00000000" w14:paraId="4557DDE4" w14:textId="77777777">
        <w:trPr>
          <w:tblCellSpacing w:w="15" w:type="dxa"/>
        </w:trPr>
        <w:tc>
          <w:tcPr>
            <w:tcW w:w="0" w:type="auto"/>
            <w:vAlign w:val="center"/>
            <w:hideMark/>
          </w:tcPr>
          <w:p w14:paraId="26C5445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8DCAFF9" w14:textId="77777777" w:rsidR="00000000" w:rsidRDefault="002F3D7A">
            <w:pPr>
              <w:rPr>
                <w:rFonts w:eastAsia="Times New Roman"/>
              </w:rPr>
            </w:pPr>
            <w:r>
              <w:rPr>
                <w:rFonts w:eastAsia="Times New Roman"/>
              </w:rPr>
              <w:t>May 15, 2020</w:t>
            </w:r>
          </w:p>
        </w:tc>
      </w:tr>
      <w:tr w:rsidR="00000000" w14:paraId="49A46A12" w14:textId="77777777">
        <w:trPr>
          <w:tblCellSpacing w:w="15" w:type="dxa"/>
        </w:trPr>
        <w:tc>
          <w:tcPr>
            <w:tcW w:w="0" w:type="auto"/>
            <w:vAlign w:val="center"/>
            <w:hideMark/>
          </w:tcPr>
          <w:p w14:paraId="56E8462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7D8F7BA" w14:textId="77777777" w:rsidR="00000000" w:rsidRDefault="002F3D7A">
            <w:pPr>
              <w:rPr>
                <w:rFonts w:eastAsia="Times New Roman"/>
              </w:rPr>
            </w:pPr>
            <w:r>
              <w:rPr>
                <w:rFonts w:eastAsia="Times New Roman"/>
              </w:rPr>
              <w:t>PMID: 32412310</w:t>
            </w:r>
          </w:p>
        </w:tc>
      </w:tr>
      <w:tr w:rsidR="00000000" w14:paraId="58BD4DAB" w14:textId="77777777">
        <w:trPr>
          <w:tblCellSpacing w:w="15" w:type="dxa"/>
        </w:trPr>
        <w:tc>
          <w:tcPr>
            <w:tcW w:w="0" w:type="auto"/>
            <w:vAlign w:val="center"/>
            <w:hideMark/>
          </w:tcPr>
          <w:p w14:paraId="438603AA"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7476368" w14:textId="77777777" w:rsidR="00000000" w:rsidRDefault="002F3D7A">
            <w:pPr>
              <w:rPr>
                <w:rFonts w:eastAsia="Times New Roman"/>
              </w:rPr>
            </w:pPr>
            <w:r>
              <w:rPr>
                <w:rFonts w:eastAsia="Times New Roman"/>
              </w:rPr>
              <w:t>Future Oncol</w:t>
            </w:r>
          </w:p>
        </w:tc>
      </w:tr>
      <w:tr w:rsidR="00000000" w14:paraId="48D5212F" w14:textId="77777777">
        <w:trPr>
          <w:tblCellSpacing w:w="15" w:type="dxa"/>
        </w:trPr>
        <w:tc>
          <w:tcPr>
            <w:tcW w:w="0" w:type="auto"/>
            <w:vAlign w:val="center"/>
            <w:hideMark/>
          </w:tcPr>
          <w:p w14:paraId="71597E7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1156C520" w14:textId="77777777" w:rsidR="00000000" w:rsidRDefault="002F3D7A">
            <w:pPr>
              <w:rPr>
                <w:rFonts w:eastAsia="Times New Roman"/>
              </w:rPr>
            </w:pPr>
            <w:hyperlink r:id="rId497" w:history="1">
              <w:r>
                <w:rPr>
                  <w:rStyle w:val="Lienhypertexte"/>
                  <w:rFonts w:eastAsia="Times New Roman"/>
                </w:rPr>
                <w:t>10.2217/fon-2020-0361</w:t>
              </w:r>
            </w:hyperlink>
          </w:p>
        </w:tc>
      </w:tr>
      <w:tr w:rsidR="00000000" w14:paraId="24504A57" w14:textId="77777777">
        <w:trPr>
          <w:tblCellSpacing w:w="15" w:type="dxa"/>
        </w:trPr>
        <w:tc>
          <w:tcPr>
            <w:tcW w:w="0" w:type="auto"/>
            <w:vAlign w:val="center"/>
            <w:hideMark/>
          </w:tcPr>
          <w:p w14:paraId="3366E9A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E1DB25D" w14:textId="77777777" w:rsidR="00000000" w:rsidRDefault="002F3D7A">
            <w:pPr>
              <w:rPr>
                <w:rFonts w:eastAsia="Times New Roman"/>
              </w:rPr>
            </w:pPr>
            <w:r>
              <w:rPr>
                <w:rFonts w:eastAsia="Times New Roman"/>
              </w:rPr>
              <w:t>PubMed</w:t>
            </w:r>
          </w:p>
        </w:tc>
      </w:tr>
      <w:tr w:rsidR="00000000" w14:paraId="19B3DE01" w14:textId="77777777">
        <w:trPr>
          <w:tblCellSpacing w:w="15" w:type="dxa"/>
        </w:trPr>
        <w:tc>
          <w:tcPr>
            <w:tcW w:w="0" w:type="auto"/>
            <w:vAlign w:val="center"/>
            <w:hideMark/>
          </w:tcPr>
          <w:p w14:paraId="3740BA0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92E8BBE" w14:textId="77777777" w:rsidR="00000000" w:rsidRDefault="002F3D7A">
            <w:pPr>
              <w:rPr>
                <w:rFonts w:eastAsia="Times New Roman"/>
              </w:rPr>
            </w:pPr>
            <w:r>
              <w:rPr>
                <w:rFonts w:eastAsia="Times New Roman"/>
              </w:rPr>
              <w:t>eng</w:t>
            </w:r>
          </w:p>
        </w:tc>
      </w:tr>
      <w:tr w:rsidR="00000000" w14:paraId="3E16BDC4" w14:textId="77777777">
        <w:trPr>
          <w:tblCellSpacing w:w="15" w:type="dxa"/>
        </w:trPr>
        <w:tc>
          <w:tcPr>
            <w:tcW w:w="0" w:type="auto"/>
            <w:vAlign w:val="center"/>
            <w:hideMark/>
          </w:tcPr>
          <w:p w14:paraId="2458880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3667EAE" w14:textId="77777777" w:rsidR="00000000" w:rsidRDefault="002F3D7A">
            <w:pPr>
              <w:rPr>
                <w:rFonts w:eastAsia="Times New Roman"/>
              </w:rPr>
            </w:pPr>
            <w:r>
              <w:rPr>
                <w:rFonts w:eastAsia="Times New Roman"/>
              </w:rPr>
              <w:t xml:space="preserve">During the ongoing global pandemic of coronavirus disease 2019 </w:t>
            </w:r>
            <w:r>
              <w:rPr>
                <w:rFonts w:eastAsia="Times New Roman"/>
              </w:rPr>
              <w:t xml:space="preserve">(COVID-19), the benefit of treating patients with cancer must be weighed against the COVID-19 infection risks to patients, staff and society. Prostate cancer is one of the most common cancers among men and raises particular interest during the pandemic as </w:t>
            </w:r>
            <w:r>
              <w:rPr>
                <w:rFonts w:eastAsia="Times New Roman"/>
              </w:rPr>
              <w:t xml:space="preserve">recent reports show that the TMPRSS2 (and other serine proteases), which facilitate the entry, replication and budding of the virion from a cell, can be inhibited using androgen deprivation therapy. Nevertheless, patients </w:t>
            </w:r>
            <w:r>
              <w:rPr>
                <w:rFonts w:eastAsia="Times New Roman"/>
              </w:rPr>
              <w:lastRenderedPageBreak/>
              <w:t>with metastatic prostate cancer co</w:t>
            </w:r>
            <w:r>
              <w:rPr>
                <w:rFonts w:eastAsia="Times New Roman"/>
              </w:rPr>
              <w:t>mmonly receive chemotherapy which may compromise their immune system. This paper aims to address the current status of the COVID-19 in patients with cancer overall and suggests an optimal approach to patients with metastatic prostate cancer.</w:t>
            </w:r>
          </w:p>
        </w:tc>
      </w:tr>
      <w:tr w:rsidR="00000000" w14:paraId="2C6583A2" w14:textId="77777777">
        <w:trPr>
          <w:tblCellSpacing w:w="15" w:type="dxa"/>
        </w:trPr>
        <w:tc>
          <w:tcPr>
            <w:tcW w:w="0" w:type="auto"/>
            <w:vAlign w:val="center"/>
            <w:hideMark/>
          </w:tcPr>
          <w:p w14:paraId="097AD90E"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48E5A130" w14:textId="77777777" w:rsidR="00000000" w:rsidRDefault="002F3D7A">
            <w:pPr>
              <w:rPr>
                <w:rFonts w:eastAsia="Times New Roman"/>
              </w:rPr>
            </w:pPr>
            <w:r>
              <w:rPr>
                <w:rFonts w:eastAsia="Times New Roman"/>
              </w:rPr>
              <w:t>16/05/2020 à 23:07:45</w:t>
            </w:r>
          </w:p>
        </w:tc>
      </w:tr>
      <w:tr w:rsidR="00000000" w14:paraId="60A9F06A" w14:textId="77777777">
        <w:trPr>
          <w:tblCellSpacing w:w="15" w:type="dxa"/>
        </w:trPr>
        <w:tc>
          <w:tcPr>
            <w:tcW w:w="0" w:type="auto"/>
            <w:vAlign w:val="center"/>
            <w:hideMark/>
          </w:tcPr>
          <w:p w14:paraId="4D77A57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2145267" w14:textId="77777777" w:rsidR="00000000" w:rsidRDefault="002F3D7A">
            <w:pPr>
              <w:rPr>
                <w:rFonts w:eastAsia="Times New Roman"/>
              </w:rPr>
            </w:pPr>
            <w:r>
              <w:rPr>
                <w:rFonts w:eastAsia="Times New Roman"/>
              </w:rPr>
              <w:t>16/05/2020 à 23:07:45</w:t>
            </w:r>
          </w:p>
        </w:tc>
      </w:tr>
    </w:tbl>
    <w:p w14:paraId="7278F8C9" w14:textId="77777777" w:rsidR="00000000" w:rsidRDefault="002F3D7A">
      <w:pPr>
        <w:pStyle w:val="Titre3"/>
        <w:numPr>
          <w:ilvl w:val="0"/>
          <w:numId w:val="1"/>
        </w:numPr>
        <w:rPr>
          <w:rFonts w:eastAsia="Times New Roman"/>
        </w:rPr>
      </w:pPr>
      <w:r>
        <w:rPr>
          <w:rFonts w:eastAsia="Times New Roman"/>
        </w:rPr>
        <w:t>Marqueurs :</w:t>
      </w:r>
    </w:p>
    <w:p w14:paraId="25ED258A" w14:textId="77777777" w:rsidR="00000000" w:rsidRDefault="002F3D7A">
      <w:pPr>
        <w:pStyle w:val="item"/>
        <w:numPr>
          <w:ilvl w:val="1"/>
          <w:numId w:val="1"/>
        </w:numPr>
        <w:rPr>
          <w:rFonts w:eastAsia="Times New Roman"/>
        </w:rPr>
      </w:pPr>
      <w:r>
        <w:rPr>
          <w:rFonts w:eastAsia="Times New Roman"/>
        </w:rPr>
        <w:t>prostate cancer</w:t>
      </w:r>
    </w:p>
    <w:p w14:paraId="15C5F5FA" w14:textId="77777777" w:rsidR="00000000" w:rsidRDefault="002F3D7A">
      <w:pPr>
        <w:pStyle w:val="item"/>
        <w:numPr>
          <w:ilvl w:val="1"/>
          <w:numId w:val="1"/>
        </w:numPr>
        <w:rPr>
          <w:rFonts w:eastAsia="Times New Roman"/>
        </w:rPr>
      </w:pPr>
      <w:r>
        <w:rPr>
          <w:rFonts w:eastAsia="Times New Roman"/>
        </w:rPr>
        <w:t>coronavirus</w:t>
      </w:r>
    </w:p>
    <w:p w14:paraId="667A3F4D" w14:textId="77777777" w:rsidR="00000000" w:rsidRDefault="002F3D7A">
      <w:pPr>
        <w:pStyle w:val="item"/>
        <w:numPr>
          <w:ilvl w:val="1"/>
          <w:numId w:val="1"/>
        </w:numPr>
        <w:rPr>
          <w:rFonts w:eastAsia="Times New Roman"/>
        </w:rPr>
      </w:pPr>
      <w:r>
        <w:rPr>
          <w:rFonts w:eastAsia="Times New Roman"/>
        </w:rPr>
        <w:t>COVID-19</w:t>
      </w:r>
    </w:p>
    <w:p w14:paraId="7ADB51BF" w14:textId="77777777" w:rsidR="00000000" w:rsidRDefault="002F3D7A">
      <w:pPr>
        <w:pStyle w:val="item"/>
        <w:numPr>
          <w:ilvl w:val="1"/>
          <w:numId w:val="1"/>
        </w:numPr>
        <w:rPr>
          <w:rFonts w:eastAsia="Times New Roman"/>
        </w:rPr>
      </w:pPr>
      <w:r>
        <w:rPr>
          <w:rFonts w:eastAsia="Times New Roman"/>
        </w:rPr>
        <w:t>immunosuppression</w:t>
      </w:r>
    </w:p>
    <w:p w14:paraId="4ADC185A" w14:textId="77777777" w:rsidR="00000000" w:rsidRDefault="002F3D7A">
      <w:pPr>
        <w:pStyle w:val="item"/>
        <w:numPr>
          <w:ilvl w:val="1"/>
          <w:numId w:val="1"/>
        </w:numPr>
        <w:rPr>
          <w:rFonts w:eastAsia="Times New Roman"/>
        </w:rPr>
      </w:pPr>
      <w:r>
        <w:rPr>
          <w:rFonts w:eastAsia="Times New Roman"/>
        </w:rPr>
        <w:t>castrate resistant</w:t>
      </w:r>
    </w:p>
    <w:p w14:paraId="789F1A38" w14:textId="77777777" w:rsidR="00000000" w:rsidRDefault="002F3D7A">
      <w:pPr>
        <w:pStyle w:val="item"/>
        <w:numPr>
          <w:ilvl w:val="1"/>
          <w:numId w:val="1"/>
        </w:numPr>
        <w:rPr>
          <w:rFonts w:eastAsia="Times New Roman"/>
        </w:rPr>
      </w:pPr>
      <w:r>
        <w:rPr>
          <w:rFonts w:eastAsia="Times New Roman"/>
        </w:rPr>
        <w:t>hormone sensitive</w:t>
      </w:r>
    </w:p>
    <w:p w14:paraId="0ABDDB45" w14:textId="77777777" w:rsidR="00000000" w:rsidRDefault="002F3D7A">
      <w:pPr>
        <w:pStyle w:val="item"/>
        <w:numPr>
          <w:ilvl w:val="1"/>
          <w:numId w:val="1"/>
        </w:numPr>
        <w:rPr>
          <w:rFonts w:eastAsia="Times New Roman"/>
        </w:rPr>
      </w:pPr>
      <w:r>
        <w:rPr>
          <w:rFonts w:eastAsia="Times New Roman"/>
        </w:rPr>
        <w:t>metastatic</w:t>
      </w:r>
    </w:p>
    <w:p w14:paraId="3091A289" w14:textId="77777777" w:rsidR="00000000" w:rsidRDefault="002F3D7A">
      <w:pPr>
        <w:pStyle w:val="Titre3"/>
        <w:ind w:left="720"/>
        <w:rPr>
          <w:rFonts w:eastAsia="Times New Roman"/>
        </w:rPr>
      </w:pPr>
      <w:r>
        <w:rPr>
          <w:rFonts w:eastAsia="Times New Roman"/>
        </w:rPr>
        <w:t>Pièces jointes</w:t>
      </w:r>
    </w:p>
    <w:p w14:paraId="5E152BA6" w14:textId="77777777" w:rsidR="00000000" w:rsidRDefault="002F3D7A">
      <w:pPr>
        <w:pStyle w:val="item"/>
        <w:numPr>
          <w:ilvl w:val="1"/>
          <w:numId w:val="1"/>
        </w:numPr>
        <w:rPr>
          <w:rFonts w:eastAsia="Times New Roman"/>
        </w:rPr>
      </w:pPr>
      <w:r>
        <w:rPr>
          <w:rFonts w:eastAsia="Times New Roman"/>
        </w:rPr>
        <w:t xml:space="preserve">PubMed entry </w:t>
      </w:r>
    </w:p>
    <w:p w14:paraId="6D385CE3" w14:textId="77777777" w:rsidR="00000000" w:rsidRDefault="002F3D7A">
      <w:pPr>
        <w:pStyle w:val="Titre2"/>
        <w:numPr>
          <w:ilvl w:val="0"/>
          <w:numId w:val="1"/>
        </w:numPr>
        <w:rPr>
          <w:rFonts w:eastAsia="Times New Roman"/>
        </w:rPr>
      </w:pPr>
      <w:r>
        <w:rPr>
          <w:rFonts w:eastAsia="Times New Roman"/>
        </w:rPr>
        <w:t>The new coronavirus that came from the East: analysis o</w:t>
      </w:r>
      <w:r>
        <w:rPr>
          <w:rFonts w:eastAsia="Times New Roman"/>
        </w:rPr>
        <w:t>f the initial epidemic in Mexico</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58528B76" w14:textId="77777777">
        <w:trPr>
          <w:tblCellSpacing w:w="15" w:type="dxa"/>
        </w:trPr>
        <w:tc>
          <w:tcPr>
            <w:tcW w:w="0" w:type="auto"/>
            <w:vAlign w:val="center"/>
            <w:hideMark/>
          </w:tcPr>
          <w:p w14:paraId="26506BA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3E8A74" w14:textId="77777777" w:rsidR="00000000" w:rsidRDefault="002F3D7A">
            <w:pPr>
              <w:rPr>
                <w:rFonts w:eastAsia="Times New Roman"/>
              </w:rPr>
            </w:pPr>
            <w:r>
              <w:rPr>
                <w:rFonts w:eastAsia="Times New Roman"/>
              </w:rPr>
              <w:t>Article de revue</w:t>
            </w:r>
          </w:p>
        </w:tc>
      </w:tr>
      <w:tr w:rsidR="00000000" w14:paraId="51952883" w14:textId="77777777">
        <w:trPr>
          <w:tblCellSpacing w:w="15" w:type="dxa"/>
        </w:trPr>
        <w:tc>
          <w:tcPr>
            <w:tcW w:w="0" w:type="auto"/>
            <w:vAlign w:val="center"/>
            <w:hideMark/>
          </w:tcPr>
          <w:p w14:paraId="71BD09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C227952" w14:textId="77777777" w:rsidR="00000000" w:rsidRDefault="002F3D7A">
            <w:pPr>
              <w:rPr>
                <w:rFonts w:eastAsia="Times New Roman"/>
              </w:rPr>
            </w:pPr>
            <w:r>
              <w:rPr>
                <w:rFonts w:eastAsia="Times New Roman"/>
              </w:rPr>
              <w:t>José M. Ornelas-Aguirre</w:t>
            </w:r>
          </w:p>
        </w:tc>
      </w:tr>
      <w:tr w:rsidR="00000000" w14:paraId="6B80539F" w14:textId="77777777">
        <w:trPr>
          <w:tblCellSpacing w:w="15" w:type="dxa"/>
        </w:trPr>
        <w:tc>
          <w:tcPr>
            <w:tcW w:w="0" w:type="auto"/>
            <w:vAlign w:val="center"/>
            <w:hideMark/>
          </w:tcPr>
          <w:p w14:paraId="62400ED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E8550FA" w14:textId="77777777" w:rsidR="00000000" w:rsidRDefault="002F3D7A">
            <w:pPr>
              <w:rPr>
                <w:rFonts w:eastAsia="Times New Roman"/>
              </w:rPr>
            </w:pPr>
            <w:r>
              <w:rPr>
                <w:rFonts w:eastAsia="Times New Roman"/>
              </w:rPr>
              <w:t>156</w:t>
            </w:r>
          </w:p>
        </w:tc>
      </w:tr>
      <w:tr w:rsidR="00000000" w14:paraId="149FA39F" w14:textId="77777777">
        <w:trPr>
          <w:tblCellSpacing w:w="15" w:type="dxa"/>
        </w:trPr>
        <w:tc>
          <w:tcPr>
            <w:tcW w:w="0" w:type="auto"/>
            <w:vAlign w:val="center"/>
            <w:hideMark/>
          </w:tcPr>
          <w:p w14:paraId="3514DB9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C383D96" w14:textId="77777777" w:rsidR="00000000" w:rsidRDefault="002F3D7A">
            <w:pPr>
              <w:rPr>
                <w:rFonts w:eastAsia="Times New Roman"/>
              </w:rPr>
            </w:pPr>
            <w:r>
              <w:rPr>
                <w:rFonts w:eastAsia="Times New Roman"/>
              </w:rPr>
              <w:t>4</w:t>
            </w:r>
          </w:p>
        </w:tc>
      </w:tr>
      <w:tr w:rsidR="00000000" w14:paraId="122501A9" w14:textId="77777777">
        <w:trPr>
          <w:tblCellSpacing w:w="15" w:type="dxa"/>
        </w:trPr>
        <w:tc>
          <w:tcPr>
            <w:tcW w:w="0" w:type="auto"/>
            <w:vAlign w:val="center"/>
            <w:hideMark/>
          </w:tcPr>
          <w:p w14:paraId="4B54D59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093D37C" w14:textId="77777777" w:rsidR="00000000" w:rsidRDefault="002F3D7A">
            <w:pPr>
              <w:rPr>
                <w:rFonts w:eastAsia="Times New Roman"/>
              </w:rPr>
            </w:pPr>
            <w:r>
              <w:rPr>
                <w:rFonts w:eastAsia="Times New Roman"/>
              </w:rPr>
              <w:t>Gaceta Medica De Mexico</w:t>
            </w:r>
          </w:p>
        </w:tc>
      </w:tr>
      <w:tr w:rsidR="00000000" w14:paraId="5D9C6A49" w14:textId="77777777">
        <w:trPr>
          <w:tblCellSpacing w:w="15" w:type="dxa"/>
        </w:trPr>
        <w:tc>
          <w:tcPr>
            <w:tcW w:w="0" w:type="auto"/>
            <w:vAlign w:val="center"/>
            <w:hideMark/>
          </w:tcPr>
          <w:p w14:paraId="30BD5A0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B34A49F" w14:textId="77777777" w:rsidR="00000000" w:rsidRDefault="002F3D7A">
            <w:pPr>
              <w:rPr>
                <w:rFonts w:eastAsia="Times New Roman"/>
              </w:rPr>
            </w:pPr>
            <w:r>
              <w:rPr>
                <w:rFonts w:eastAsia="Times New Roman"/>
              </w:rPr>
              <w:t>0016-3813</w:t>
            </w:r>
          </w:p>
        </w:tc>
      </w:tr>
      <w:tr w:rsidR="00000000" w14:paraId="62D3C57D" w14:textId="77777777">
        <w:trPr>
          <w:tblCellSpacing w:w="15" w:type="dxa"/>
        </w:trPr>
        <w:tc>
          <w:tcPr>
            <w:tcW w:w="0" w:type="auto"/>
            <w:vAlign w:val="center"/>
            <w:hideMark/>
          </w:tcPr>
          <w:p w14:paraId="54A65C8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D391B2A" w14:textId="77777777" w:rsidR="00000000" w:rsidRDefault="002F3D7A">
            <w:pPr>
              <w:rPr>
                <w:rFonts w:eastAsia="Times New Roman"/>
              </w:rPr>
            </w:pPr>
            <w:r>
              <w:rPr>
                <w:rFonts w:eastAsia="Times New Roman"/>
              </w:rPr>
              <w:t>May 14, 2020</w:t>
            </w:r>
          </w:p>
        </w:tc>
      </w:tr>
      <w:tr w:rsidR="00000000" w14:paraId="3434AA0B" w14:textId="77777777">
        <w:trPr>
          <w:tblCellSpacing w:w="15" w:type="dxa"/>
        </w:trPr>
        <w:tc>
          <w:tcPr>
            <w:tcW w:w="0" w:type="auto"/>
            <w:vAlign w:val="center"/>
            <w:hideMark/>
          </w:tcPr>
          <w:p w14:paraId="714C453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6076183" w14:textId="77777777" w:rsidR="00000000" w:rsidRDefault="002F3D7A">
            <w:pPr>
              <w:rPr>
                <w:rFonts w:eastAsia="Times New Roman"/>
              </w:rPr>
            </w:pPr>
            <w:r>
              <w:rPr>
                <w:rFonts w:eastAsia="Times New Roman"/>
              </w:rPr>
              <w:t>PMID: 32412512</w:t>
            </w:r>
          </w:p>
        </w:tc>
      </w:tr>
      <w:tr w:rsidR="00000000" w14:paraId="3CB89ED1" w14:textId="77777777">
        <w:trPr>
          <w:tblCellSpacing w:w="15" w:type="dxa"/>
        </w:trPr>
        <w:tc>
          <w:tcPr>
            <w:tcW w:w="0" w:type="auto"/>
            <w:vAlign w:val="center"/>
            <w:hideMark/>
          </w:tcPr>
          <w:p w14:paraId="636C3E7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AA5263C" w14:textId="77777777" w:rsidR="00000000" w:rsidRDefault="002F3D7A">
            <w:pPr>
              <w:rPr>
                <w:rFonts w:eastAsia="Times New Roman"/>
              </w:rPr>
            </w:pPr>
            <w:r>
              <w:rPr>
                <w:rFonts w:eastAsia="Times New Roman"/>
              </w:rPr>
              <w:t>Gac Med Mex</w:t>
            </w:r>
          </w:p>
        </w:tc>
      </w:tr>
      <w:tr w:rsidR="00000000" w14:paraId="44684D55" w14:textId="77777777">
        <w:trPr>
          <w:tblCellSpacing w:w="15" w:type="dxa"/>
        </w:trPr>
        <w:tc>
          <w:tcPr>
            <w:tcW w:w="0" w:type="auto"/>
            <w:vAlign w:val="center"/>
            <w:hideMark/>
          </w:tcPr>
          <w:p w14:paraId="11B19BA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5AD4CCD" w14:textId="77777777" w:rsidR="00000000" w:rsidRDefault="002F3D7A">
            <w:pPr>
              <w:rPr>
                <w:rFonts w:eastAsia="Times New Roman"/>
              </w:rPr>
            </w:pPr>
            <w:r>
              <w:rPr>
                <w:rFonts w:eastAsia="Times New Roman"/>
              </w:rPr>
              <w:t>PubMed</w:t>
            </w:r>
          </w:p>
        </w:tc>
      </w:tr>
      <w:tr w:rsidR="00000000" w14:paraId="51BE572F" w14:textId="77777777">
        <w:trPr>
          <w:tblCellSpacing w:w="15" w:type="dxa"/>
        </w:trPr>
        <w:tc>
          <w:tcPr>
            <w:tcW w:w="0" w:type="auto"/>
            <w:vAlign w:val="center"/>
            <w:hideMark/>
          </w:tcPr>
          <w:p w14:paraId="706B8F3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961386B" w14:textId="77777777" w:rsidR="00000000" w:rsidRDefault="002F3D7A">
            <w:pPr>
              <w:rPr>
                <w:rFonts w:eastAsia="Times New Roman"/>
              </w:rPr>
            </w:pPr>
            <w:r>
              <w:rPr>
                <w:rFonts w:eastAsia="Times New Roman"/>
              </w:rPr>
              <w:t>eng</w:t>
            </w:r>
          </w:p>
        </w:tc>
      </w:tr>
      <w:tr w:rsidR="00000000" w14:paraId="5E0B9E34" w14:textId="77777777">
        <w:trPr>
          <w:tblCellSpacing w:w="15" w:type="dxa"/>
        </w:trPr>
        <w:tc>
          <w:tcPr>
            <w:tcW w:w="0" w:type="auto"/>
            <w:vAlign w:val="center"/>
            <w:hideMark/>
          </w:tcPr>
          <w:p w14:paraId="0E2378A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1D8323A" w14:textId="77777777" w:rsidR="00000000" w:rsidRDefault="002F3D7A">
            <w:pPr>
              <w:rPr>
                <w:rFonts w:eastAsia="Times New Roman"/>
              </w:rPr>
            </w:pPr>
            <w:r>
              <w:rPr>
                <w:rFonts w:eastAsia="Times New Roman"/>
              </w:rPr>
              <w:t>INTRODUCTION: As of March 23, 2020, suspension of non-essential activities was declared in Mexico throughout the country in order to mitigate the spread of the COVID-19 pandemic. OBJECTIVE: To analyze data on t</w:t>
            </w:r>
            <w:r>
              <w:rPr>
                <w:rFonts w:eastAsia="Times New Roman"/>
              </w:rPr>
              <w:t>he first 1,510 laboratory-confirmed cases of COVID-19 in Mexico, and to describe the geographical distribution of the disease and its transmission dynamics. METHOD: Description of the first COVID-19 cases with real-time RT-PCR-positive test, as well as eva</w:t>
            </w:r>
            <w:r>
              <w:rPr>
                <w:rFonts w:eastAsia="Times New Roman"/>
              </w:rPr>
              <w:t xml:space="preserve">luation of epidemiological measures, cumulative incidence, rate of transmission, and mortality and lethality rates during the first month of the epidemic. RESULTS: Average age was 43 years, and 58 % were </w:t>
            </w:r>
            <w:r>
              <w:rPr>
                <w:rFonts w:eastAsia="Times New Roman"/>
              </w:rPr>
              <w:lastRenderedPageBreak/>
              <w:t>males; 44 % of initial cases were imported. Lethalit</w:t>
            </w:r>
            <w:r>
              <w:rPr>
                <w:rFonts w:eastAsia="Times New Roman"/>
              </w:rPr>
              <w:t>y in the population during the first month went from 1.08 to 3.97 per 100 cases; however, the trend is linear and similar to that observed in Europe. CONCLUSIONS: In Mexico, social distancing is being applied, but studies are still required on the dynamics</w:t>
            </w:r>
            <w:r>
              <w:rPr>
                <w:rFonts w:eastAsia="Times New Roman"/>
              </w:rPr>
              <w:t xml:space="preserve"> of the epidemic, person-to-person transmission, incidence of subclinical infections, and patient survival.</w:t>
            </w:r>
          </w:p>
        </w:tc>
      </w:tr>
      <w:tr w:rsidR="00000000" w14:paraId="75E85715" w14:textId="77777777">
        <w:trPr>
          <w:tblCellSpacing w:w="15" w:type="dxa"/>
        </w:trPr>
        <w:tc>
          <w:tcPr>
            <w:tcW w:w="0" w:type="auto"/>
            <w:vAlign w:val="center"/>
            <w:hideMark/>
          </w:tcPr>
          <w:p w14:paraId="7EC12780"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53155EF2" w14:textId="77777777" w:rsidR="00000000" w:rsidRDefault="002F3D7A">
            <w:pPr>
              <w:rPr>
                <w:rFonts w:eastAsia="Times New Roman"/>
              </w:rPr>
            </w:pPr>
            <w:r>
              <w:rPr>
                <w:rFonts w:eastAsia="Times New Roman"/>
              </w:rPr>
              <w:t>The new coronavirus that came from the East</w:t>
            </w:r>
          </w:p>
        </w:tc>
      </w:tr>
      <w:tr w:rsidR="00000000" w14:paraId="4FA12AC2" w14:textId="77777777">
        <w:trPr>
          <w:tblCellSpacing w:w="15" w:type="dxa"/>
        </w:trPr>
        <w:tc>
          <w:tcPr>
            <w:tcW w:w="0" w:type="auto"/>
            <w:vAlign w:val="center"/>
            <w:hideMark/>
          </w:tcPr>
          <w:p w14:paraId="6D61B36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82CF433" w14:textId="77777777" w:rsidR="00000000" w:rsidRDefault="002F3D7A">
            <w:pPr>
              <w:rPr>
                <w:rFonts w:eastAsia="Times New Roman"/>
              </w:rPr>
            </w:pPr>
            <w:r>
              <w:rPr>
                <w:rFonts w:eastAsia="Times New Roman"/>
              </w:rPr>
              <w:t>16/05/2020 à 23:07:45</w:t>
            </w:r>
          </w:p>
        </w:tc>
      </w:tr>
      <w:tr w:rsidR="00000000" w14:paraId="74096E38" w14:textId="77777777">
        <w:trPr>
          <w:tblCellSpacing w:w="15" w:type="dxa"/>
        </w:trPr>
        <w:tc>
          <w:tcPr>
            <w:tcW w:w="0" w:type="auto"/>
            <w:vAlign w:val="center"/>
            <w:hideMark/>
          </w:tcPr>
          <w:p w14:paraId="74F2335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AA84270" w14:textId="77777777" w:rsidR="00000000" w:rsidRDefault="002F3D7A">
            <w:pPr>
              <w:rPr>
                <w:rFonts w:eastAsia="Times New Roman"/>
              </w:rPr>
            </w:pPr>
            <w:r>
              <w:rPr>
                <w:rFonts w:eastAsia="Times New Roman"/>
              </w:rPr>
              <w:t>16/05/2020 à 23:07:45</w:t>
            </w:r>
          </w:p>
        </w:tc>
      </w:tr>
    </w:tbl>
    <w:p w14:paraId="28D648A4" w14:textId="77777777" w:rsidR="00000000" w:rsidRDefault="002F3D7A">
      <w:pPr>
        <w:pStyle w:val="Titre3"/>
        <w:numPr>
          <w:ilvl w:val="0"/>
          <w:numId w:val="1"/>
        </w:numPr>
        <w:rPr>
          <w:rFonts w:eastAsia="Times New Roman"/>
        </w:rPr>
      </w:pPr>
      <w:r>
        <w:rPr>
          <w:rFonts w:eastAsia="Times New Roman"/>
        </w:rPr>
        <w:t>Pièces jointes</w:t>
      </w:r>
    </w:p>
    <w:p w14:paraId="3FAD7D71" w14:textId="77777777" w:rsidR="00000000" w:rsidRDefault="002F3D7A">
      <w:pPr>
        <w:pStyle w:val="item"/>
        <w:numPr>
          <w:ilvl w:val="1"/>
          <w:numId w:val="1"/>
        </w:numPr>
        <w:rPr>
          <w:rFonts w:eastAsia="Times New Roman"/>
        </w:rPr>
      </w:pPr>
      <w:r>
        <w:rPr>
          <w:rFonts w:eastAsia="Times New Roman"/>
        </w:rPr>
        <w:t xml:space="preserve">PubMed entry </w:t>
      </w:r>
    </w:p>
    <w:p w14:paraId="7DB224EC" w14:textId="77777777" w:rsidR="00000000" w:rsidRDefault="002F3D7A">
      <w:pPr>
        <w:pStyle w:val="Titre2"/>
        <w:numPr>
          <w:ilvl w:val="0"/>
          <w:numId w:val="1"/>
        </w:numPr>
        <w:rPr>
          <w:rFonts w:eastAsia="Times New Roman"/>
        </w:rPr>
      </w:pPr>
      <w:r>
        <w:rPr>
          <w:rFonts w:eastAsia="Times New Roman"/>
        </w:rPr>
        <w:t>The Predictive Capacity of Air Travel Patterns During the Global Spread of the COVID-19 Pandemic: Risk, Uncertainty and Randomness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6"/>
        <w:gridCol w:w="6996"/>
      </w:tblGrid>
      <w:tr w:rsidR="00000000" w14:paraId="15FF01D9" w14:textId="77777777">
        <w:trPr>
          <w:tblCellSpacing w:w="15" w:type="dxa"/>
        </w:trPr>
        <w:tc>
          <w:tcPr>
            <w:tcW w:w="0" w:type="auto"/>
            <w:vAlign w:val="center"/>
            <w:hideMark/>
          </w:tcPr>
          <w:p w14:paraId="363F7FE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D197DE1" w14:textId="77777777" w:rsidR="00000000" w:rsidRDefault="002F3D7A">
            <w:pPr>
              <w:rPr>
                <w:rFonts w:eastAsia="Times New Roman"/>
              </w:rPr>
            </w:pPr>
            <w:r>
              <w:rPr>
                <w:rFonts w:eastAsia="Times New Roman"/>
              </w:rPr>
              <w:t>Article de revue</w:t>
            </w:r>
          </w:p>
        </w:tc>
      </w:tr>
      <w:tr w:rsidR="00000000" w14:paraId="2FD2244F" w14:textId="77777777">
        <w:trPr>
          <w:tblCellSpacing w:w="15" w:type="dxa"/>
        </w:trPr>
        <w:tc>
          <w:tcPr>
            <w:tcW w:w="0" w:type="auto"/>
            <w:vAlign w:val="center"/>
            <w:hideMark/>
          </w:tcPr>
          <w:p w14:paraId="72F6A4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20AE78" w14:textId="77777777" w:rsidR="00000000" w:rsidRDefault="002F3D7A">
            <w:pPr>
              <w:rPr>
                <w:rFonts w:eastAsia="Times New Roman"/>
              </w:rPr>
            </w:pPr>
            <w:r>
              <w:rPr>
                <w:rFonts w:eastAsia="Times New Roman"/>
              </w:rPr>
              <w:t>Panayotis Christidis</w:t>
            </w:r>
          </w:p>
        </w:tc>
      </w:tr>
      <w:tr w:rsidR="00000000" w14:paraId="33F199FA" w14:textId="77777777">
        <w:trPr>
          <w:tblCellSpacing w:w="15" w:type="dxa"/>
        </w:trPr>
        <w:tc>
          <w:tcPr>
            <w:tcW w:w="0" w:type="auto"/>
            <w:vAlign w:val="center"/>
            <w:hideMark/>
          </w:tcPr>
          <w:p w14:paraId="2BC7C82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55AD99" w14:textId="77777777" w:rsidR="00000000" w:rsidRDefault="002F3D7A">
            <w:pPr>
              <w:rPr>
                <w:rFonts w:eastAsia="Times New Roman"/>
              </w:rPr>
            </w:pPr>
            <w:r>
              <w:rPr>
                <w:rFonts w:eastAsia="Times New Roman"/>
              </w:rPr>
              <w:t>Aris Christodoulou</w:t>
            </w:r>
          </w:p>
        </w:tc>
      </w:tr>
      <w:tr w:rsidR="00000000" w14:paraId="4C9ACC45" w14:textId="77777777">
        <w:trPr>
          <w:tblCellSpacing w:w="15" w:type="dxa"/>
        </w:trPr>
        <w:tc>
          <w:tcPr>
            <w:tcW w:w="0" w:type="auto"/>
            <w:vAlign w:val="center"/>
            <w:hideMark/>
          </w:tcPr>
          <w:p w14:paraId="56ACEC0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2E7AB13" w14:textId="77777777" w:rsidR="00000000" w:rsidRDefault="002F3D7A">
            <w:pPr>
              <w:rPr>
                <w:rFonts w:eastAsia="Times New Roman"/>
              </w:rPr>
            </w:pPr>
            <w:r>
              <w:rPr>
                <w:rFonts w:eastAsia="Times New Roman"/>
              </w:rPr>
              <w:t>17</w:t>
            </w:r>
          </w:p>
        </w:tc>
      </w:tr>
      <w:tr w:rsidR="00000000" w14:paraId="1FE6E583" w14:textId="77777777">
        <w:trPr>
          <w:tblCellSpacing w:w="15" w:type="dxa"/>
        </w:trPr>
        <w:tc>
          <w:tcPr>
            <w:tcW w:w="0" w:type="auto"/>
            <w:vAlign w:val="center"/>
            <w:hideMark/>
          </w:tcPr>
          <w:p w14:paraId="699B612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8EA4F0A" w14:textId="77777777" w:rsidR="00000000" w:rsidRDefault="002F3D7A">
            <w:pPr>
              <w:rPr>
                <w:rFonts w:eastAsia="Times New Roman"/>
              </w:rPr>
            </w:pPr>
            <w:r>
              <w:rPr>
                <w:rFonts w:eastAsia="Times New Roman"/>
              </w:rPr>
              <w:t>10</w:t>
            </w:r>
          </w:p>
        </w:tc>
      </w:tr>
      <w:tr w:rsidR="00000000" w14:paraId="3827189A" w14:textId="77777777">
        <w:trPr>
          <w:tblCellSpacing w:w="15" w:type="dxa"/>
        </w:trPr>
        <w:tc>
          <w:tcPr>
            <w:tcW w:w="0" w:type="auto"/>
            <w:vAlign w:val="center"/>
            <w:hideMark/>
          </w:tcPr>
          <w:p w14:paraId="77FF92E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2B295BC" w14:textId="77777777" w:rsidR="00000000" w:rsidRDefault="002F3D7A">
            <w:pPr>
              <w:rPr>
                <w:rFonts w:eastAsia="Times New Roman"/>
              </w:rPr>
            </w:pPr>
            <w:r>
              <w:rPr>
                <w:rFonts w:eastAsia="Times New Roman"/>
              </w:rPr>
              <w:t>International Journal of Environmental Research and Public Health</w:t>
            </w:r>
          </w:p>
        </w:tc>
      </w:tr>
      <w:tr w:rsidR="00000000" w14:paraId="6B888FF2" w14:textId="77777777">
        <w:trPr>
          <w:tblCellSpacing w:w="15" w:type="dxa"/>
        </w:trPr>
        <w:tc>
          <w:tcPr>
            <w:tcW w:w="0" w:type="auto"/>
            <w:vAlign w:val="center"/>
            <w:hideMark/>
          </w:tcPr>
          <w:p w14:paraId="4EE7947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537DF91" w14:textId="77777777" w:rsidR="00000000" w:rsidRDefault="002F3D7A">
            <w:pPr>
              <w:rPr>
                <w:rFonts w:eastAsia="Times New Roman"/>
              </w:rPr>
            </w:pPr>
            <w:r>
              <w:rPr>
                <w:rFonts w:eastAsia="Times New Roman"/>
              </w:rPr>
              <w:t>1660-4601</w:t>
            </w:r>
          </w:p>
        </w:tc>
      </w:tr>
      <w:tr w:rsidR="00000000" w14:paraId="6AEA8CA4" w14:textId="77777777">
        <w:trPr>
          <w:tblCellSpacing w:w="15" w:type="dxa"/>
        </w:trPr>
        <w:tc>
          <w:tcPr>
            <w:tcW w:w="0" w:type="auto"/>
            <w:vAlign w:val="center"/>
            <w:hideMark/>
          </w:tcPr>
          <w:p w14:paraId="710721AF"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9A430A2" w14:textId="77777777" w:rsidR="00000000" w:rsidRDefault="002F3D7A">
            <w:pPr>
              <w:rPr>
                <w:rFonts w:eastAsia="Times New Roman"/>
              </w:rPr>
            </w:pPr>
            <w:r>
              <w:rPr>
                <w:rFonts w:eastAsia="Times New Roman"/>
              </w:rPr>
              <w:t>May 12, 2020</w:t>
            </w:r>
          </w:p>
        </w:tc>
      </w:tr>
      <w:tr w:rsidR="00000000" w14:paraId="09966C1D" w14:textId="77777777">
        <w:trPr>
          <w:tblCellSpacing w:w="15" w:type="dxa"/>
        </w:trPr>
        <w:tc>
          <w:tcPr>
            <w:tcW w:w="0" w:type="auto"/>
            <w:vAlign w:val="center"/>
            <w:hideMark/>
          </w:tcPr>
          <w:p w14:paraId="43226EF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B077EC1" w14:textId="77777777" w:rsidR="00000000" w:rsidRDefault="002F3D7A">
            <w:pPr>
              <w:rPr>
                <w:rFonts w:eastAsia="Times New Roman"/>
              </w:rPr>
            </w:pPr>
            <w:r>
              <w:rPr>
                <w:rFonts w:eastAsia="Times New Roman"/>
              </w:rPr>
              <w:t>PMID: 32408602</w:t>
            </w:r>
          </w:p>
        </w:tc>
      </w:tr>
      <w:tr w:rsidR="00000000" w14:paraId="73DF7130" w14:textId="77777777">
        <w:trPr>
          <w:tblCellSpacing w:w="15" w:type="dxa"/>
        </w:trPr>
        <w:tc>
          <w:tcPr>
            <w:tcW w:w="0" w:type="auto"/>
            <w:vAlign w:val="center"/>
            <w:hideMark/>
          </w:tcPr>
          <w:p w14:paraId="6ABE384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E81C7EC" w14:textId="77777777" w:rsidR="00000000" w:rsidRDefault="002F3D7A">
            <w:pPr>
              <w:rPr>
                <w:rFonts w:eastAsia="Times New Roman"/>
              </w:rPr>
            </w:pPr>
            <w:r>
              <w:rPr>
                <w:rFonts w:eastAsia="Times New Roman"/>
              </w:rPr>
              <w:t>Int J Environ Res Public Health</w:t>
            </w:r>
          </w:p>
        </w:tc>
      </w:tr>
      <w:tr w:rsidR="00000000" w14:paraId="3D93B12C" w14:textId="77777777">
        <w:trPr>
          <w:tblCellSpacing w:w="15" w:type="dxa"/>
        </w:trPr>
        <w:tc>
          <w:tcPr>
            <w:tcW w:w="0" w:type="auto"/>
            <w:vAlign w:val="center"/>
            <w:hideMark/>
          </w:tcPr>
          <w:p w14:paraId="5E06311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E95A2CF" w14:textId="77777777" w:rsidR="00000000" w:rsidRDefault="002F3D7A">
            <w:pPr>
              <w:rPr>
                <w:rFonts w:eastAsia="Times New Roman"/>
              </w:rPr>
            </w:pPr>
            <w:hyperlink r:id="rId498" w:history="1">
              <w:r>
                <w:rPr>
                  <w:rStyle w:val="Lienhypertexte"/>
                  <w:rFonts w:eastAsia="Times New Roman"/>
                </w:rPr>
                <w:t>10.3390/ijerph17103356</w:t>
              </w:r>
            </w:hyperlink>
          </w:p>
        </w:tc>
      </w:tr>
      <w:tr w:rsidR="00000000" w14:paraId="1390C382" w14:textId="77777777">
        <w:trPr>
          <w:tblCellSpacing w:w="15" w:type="dxa"/>
        </w:trPr>
        <w:tc>
          <w:tcPr>
            <w:tcW w:w="0" w:type="auto"/>
            <w:vAlign w:val="center"/>
            <w:hideMark/>
          </w:tcPr>
          <w:p w14:paraId="6600B3E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01C935" w14:textId="77777777" w:rsidR="00000000" w:rsidRDefault="002F3D7A">
            <w:pPr>
              <w:rPr>
                <w:rFonts w:eastAsia="Times New Roman"/>
              </w:rPr>
            </w:pPr>
            <w:r>
              <w:rPr>
                <w:rFonts w:eastAsia="Times New Roman"/>
              </w:rPr>
              <w:t>PubMed</w:t>
            </w:r>
          </w:p>
        </w:tc>
      </w:tr>
      <w:tr w:rsidR="00000000" w14:paraId="54476A01" w14:textId="77777777">
        <w:trPr>
          <w:tblCellSpacing w:w="15" w:type="dxa"/>
        </w:trPr>
        <w:tc>
          <w:tcPr>
            <w:tcW w:w="0" w:type="auto"/>
            <w:vAlign w:val="center"/>
            <w:hideMark/>
          </w:tcPr>
          <w:p w14:paraId="33A9101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7DC2A15" w14:textId="77777777" w:rsidR="00000000" w:rsidRDefault="002F3D7A">
            <w:pPr>
              <w:rPr>
                <w:rFonts w:eastAsia="Times New Roman"/>
              </w:rPr>
            </w:pPr>
            <w:r>
              <w:rPr>
                <w:rFonts w:eastAsia="Times New Roman"/>
              </w:rPr>
              <w:t>eng</w:t>
            </w:r>
          </w:p>
        </w:tc>
      </w:tr>
      <w:tr w:rsidR="00000000" w14:paraId="34E4C0A4" w14:textId="77777777">
        <w:trPr>
          <w:tblCellSpacing w:w="15" w:type="dxa"/>
        </w:trPr>
        <w:tc>
          <w:tcPr>
            <w:tcW w:w="0" w:type="auto"/>
            <w:vAlign w:val="center"/>
            <w:hideMark/>
          </w:tcPr>
          <w:p w14:paraId="52BA844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87252F1" w14:textId="77777777" w:rsidR="00000000" w:rsidRDefault="002F3D7A">
            <w:pPr>
              <w:rPr>
                <w:rFonts w:eastAsia="Times New Roman"/>
              </w:rPr>
            </w:pPr>
            <w:r>
              <w:rPr>
                <w:rFonts w:eastAsia="Times New Roman"/>
              </w:rPr>
              <w:t xml:space="preserve">Air travel has a decisive role in the spread of infectious </w:t>
            </w:r>
            <w:r>
              <w:rPr>
                <w:rFonts w:eastAsia="Times New Roman"/>
              </w:rPr>
              <w:t>diseases at the global level. We present a methodology applied during the early stages of the COVID-19 pandemic that uses detailed aviation data at the final destination level in order to measure the risk of the disease spreading outside China. The approac</w:t>
            </w:r>
            <w:r>
              <w:rPr>
                <w:rFonts w:eastAsia="Times New Roman"/>
              </w:rPr>
              <w:t>h proved to be successful in terms of identifying countries with a high risk of infected travellers and as a tool to monitor the evolution of the pandemic in different countries. The high number of undetected or asymptomatic cases of COVID-19, however, lim</w:t>
            </w:r>
            <w:r>
              <w:rPr>
                <w:rFonts w:eastAsia="Times New Roman"/>
              </w:rPr>
              <w:t xml:space="preserve">its the capacity of the approach to model the full dynamics. As a result, the risk for countries with a low number of passengers from Hubei province appeared as low. Globalization and international aviation connectivity allow travel times that are much </w:t>
            </w:r>
            <w:r>
              <w:rPr>
                <w:rFonts w:eastAsia="Times New Roman"/>
              </w:rPr>
              <w:lastRenderedPageBreak/>
              <w:t>sho</w:t>
            </w:r>
            <w:r>
              <w:rPr>
                <w:rFonts w:eastAsia="Times New Roman"/>
              </w:rPr>
              <w:t>rter than the incubation period of infectious diseases, a fact that raises the question of how to react in a potential new pandemic.</w:t>
            </w:r>
          </w:p>
        </w:tc>
      </w:tr>
      <w:tr w:rsidR="00000000" w14:paraId="0A2C0087" w14:textId="77777777">
        <w:trPr>
          <w:tblCellSpacing w:w="15" w:type="dxa"/>
        </w:trPr>
        <w:tc>
          <w:tcPr>
            <w:tcW w:w="0" w:type="auto"/>
            <w:vAlign w:val="center"/>
            <w:hideMark/>
          </w:tcPr>
          <w:p w14:paraId="46BF2C4B"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F13157C" w14:textId="77777777" w:rsidR="00000000" w:rsidRDefault="002F3D7A">
            <w:pPr>
              <w:rPr>
                <w:rFonts w:eastAsia="Times New Roman"/>
              </w:rPr>
            </w:pPr>
            <w:r>
              <w:rPr>
                <w:rFonts w:eastAsia="Times New Roman"/>
              </w:rPr>
              <w:t>The Predictive Capacity of Air Travel Patterns During the Global Spread of the COVID-19 Pandemic</w:t>
            </w:r>
          </w:p>
        </w:tc>
      </w:tr>
      <w:tr w:rsidR="00000000" w14:paraId="0D6FA978" w14:textId="77777777">
        <w:trPr>
          <w:tblCellSpacing w:w="15" w:type="dxa"/>
        </w:trPr>
        <w:tc>
          <w:tcPr>
            <w:tcW w:w="0" w:type="auto"/>
            <w:vAlign w:val="center"/>
            <w:hideMark/>
          </w:tcPr>
          <w:p w14:paraId="551D03A6" w14:textId="77777777" w:rsidR="00000000" w:rsidRDefault="002F3D7A">
            <w:pPr>
              <w:jc w:val="center"/>
              <w:rPr>
                <w:rFonts w:eastAsia="Times New Roman"/>
                <w:b/>
                <w:bCs/>
              </w:rPr>
            </w:pPr>
            <w:r>
              <w:rPr>
                <w:rFonts w:eastAsia="Times New Roman"/>
                <w:b/>
                <w:bCs/>
              </w:rPr>
              <w:t>Date d'ajou</w:t>
            </w:r>
            <w:r>
              <w:rPr>
                <w:rFonts w:eastAsia="Times New Roman"/>
                <w:b/>
                <w:bCs/>
              </w:rPr>
              <w:t>t</w:t>
            </w:r>
          </w:p>
        </w:tc>
        <w:tc>
          <w:tcPr>
            <w:tcW w:w="0" w:type="auto"/>
            <w:vAlign w:val="center"/>
            <w:hideMark/>
          </w:tcPr>
          <w:p w14:paraId="5521D184" w14:textId="77777777" w:rsidR="00000000" w:rsidRDefault="002F3D7A">
            <w:pPr>
              <w:rPr>
                <w:rFonts w:eastAsia="Times New Roman"/>
              </w:rPr>
            </w:pPr>
            <w:r>
              <w:rPr>
                <w:rFonts w:eastAsia="Times New Roman"/>
              </w:rPr>
              <w:t>16/05/2020 à 23:07:45</w:t>
            </w:r>
          </w:p>
        </w:tc>
      </w:tr>
      <w:tr w:rsidR="00000000" w14:paraId="0C5A25C1" w14:textId="77777777">
        <w:trPr>
          <w:tblCellSpacing w:w="15" w:type="dxa"/>
        </w:trPr>
        <w:tc>
          <w:tcPr>
            <w:tcW w:w="0" w:type="auto"/>
            <w:vAlign w:val="center"/>
            <w:hideMark/>
          </w:tcPr>
          <w:p w14:paraId="0FC5256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937CA57" w14:textId="77777777" w:rsidR="00000000" w:rsidRDefault="002F3D7A">
            <w:pPr>
              <w:rPr>
                <w:rFonts w:eastAsia="Times New Roman"/>
              </w:rPr>
            </w:pPr>
            <w:r>
              <w:rPr>
                <w:rFonts w:eastAsia="Times New Roman"/>
              </w:rPr>
              <w:t>16/05/2020 à 23:07:45</w:t>
            </w:r>
          </w:p>
        </w:tc>
      </w:tr>
    </w:tbl>
    <w:p w14:paraId="79670ECA" w14:textId="77777777" w:rsidR="00000000" w:rsidRDefault="002F3D7A">
      <w:pPr>
        <w:pStyle w:val="Titre3"/>
        <w:numPr>
          <w:ilvl w:val="0"/>
          <w:numId w:val="1"/>
        </w:numPr>
        <w:rPr>
          <w:rFonts w:eastAsia="Times New Roman"/>
        </w:rPr>
      </w:pPr>
      <w:r>
        <w:rPr>
          <w:rFonts w:eastAsia="Times New Roman"/>
        </w:rPr>
        <w:t>Marqueurs :</w:t>
      </w:r>
    </w:p>
    <w:p w14:paraId="01AF45A3" w14:textId="77777777" w:rsidR="00000000" w:rsidRDefault="002F3D7A">
      <w:pPr>
        <w:pStyle w:val="item"/>
        <w:numPr>
          <w:ilvl w:val="1"/>
          <w:numId w:val="1"/>
        </w:numPr>
        <w:rPr>
          <w:rFonts w:eastAsia="Times New Roman"/>
        </w:rPr>
      </w:pPr>
      <w:r>
        <w:rPr>
          <w:rFonts w:eastAsia="Times New Roman"/>
        </w:rPr>
        <w:t>coronavirus</w:t>
      </w:r>
    </w:p>
    <w:p w14:paraId="3C0F2135" w14:textId="77777777" w:rsidR="00000000" w:rsidRDefault="002F3D7A">
      <w:pPr>
        <w:pStyle w:val="item"/>
        <w:numPr>
          <w:ilvl w:val="1"/>
          <w:numId w:val="1"/>
        </w:numPr>
        <w:rPr>
          <w:rFonts w:eastAsia="Times New Roman"/>
        </w:rPr>
      </w:pPr>
      <w:r>
        <w:rPr>
          <w:rFonts w:eastAsia="Times New Roman"/>
        </w:rPr>
        <w:t>COVID-19</w:t>
      </w:r>
    </w:p>
    <w:p w14:paraId="2B79C16E" w14:textId="77777777" w:rsidR="00000000" w:rsidRDefault="002F3D7A">
      <w:pPr>
        <w:pStyle w:val="item"/>
        <w:numPr>
          <w:ilvl w:val="1"/>
          <w:numId w:val="1"/>
        </w:numPr>
        <w:rPr>
          <w:rFonts w:eastAsia="Times New Roman"/>
        </w:rPr>
      </w:pPr>
      <w:r>
        <w:rPr>
          <w:rFonts w:eastAsia="Times New Roman"/>
        </w:rPr>
        <w:t>epidemic model</w:t>
      </w:r>
    </w:p>
    <w:p w14:paraId="78FE54E7" w14:textId="77777777" w:rsidR="00000000" w:rsidRDefault="002F3D7A">
      <w:pPr>
        <w:pStyle w:val="item"/>
        <w:numPr>
          <w:ilvl w:val="1"/>
          <w:numId w:val="1"/>
        </w:numPr>
        <w:rPr>
          <w:rFonts w:eastAsia="Times New Roman"/>
        </w:rPr>
      </w:pPr>
      <w:r>
        <w:rPr>
          <w:rFonts w:eastAsia="Times New Roman"/>
        </w:rPr>
        <w:t>air transport</w:t>
      </w:r>
    </w:p>
    <w:p w14:paraId="500C07BF" w14:textId="77777777" w:rsidR="00000000" w:rsidRDefault="002F3D7A">
      <w:pPr>
        <w:pStyle w:val="item"/>
        <w:numPr>
          <w:ilvl w:val="1"/>
          <w:numId w:val="1"/>
        </w:numPr>
        <w:rPr>
          <w:rFonts w:eastAsia="Times New Roman"/>
        </w:rPr>
      </w:pPr>
      <w:r>
        <w:rPr>
          <w:rFonts w:eastAsia="Times New Roman"/>
        </w:rPr>
        <w:t>aviation</w:t>
      </w:r>
    </w:p>
    <w:p w14:paraId="7891FE87" w14:textId="77777777" w:rsidR="00000000" w:rsidRDefault="002F3D7A">
      <w:pPr>
        <w:pStyle w:val="item"/>
        <w:numPr>
          <w:ilvl w:val="1"/>
          <w:numId w:val="1"/>
        </w:numPr>
        <w:rPr>
          <w:rFonts w:eastAsia="Times New Roman"/>
        </w:rPr>
      </w:pPr>
      <w:r>
        <w:rPr>
          <w:rFonts w:eastAsia="Times New Roman"/>
        </w:rPr>
        <w:t>risk assessment</w:t>
      </w:r>
    </w:p>
    <w:p w14:paraId="13DE8093" w14:textId="77777777" w:rsidR="00000000" w:rsidRDefault="002F3D7A">
      <w:pPr>
        <w:pStyle w:val="item"/>
        <w:numPr>
          <w:ilvl w:val="1"/>
          <w:numId w:val="1"/>
        </w:numPr>
        <w:rPr>
          <w:rFonts w:eastAsia="Times New Roman"/>
        </w:rPr>
      </w:pPr>
      <w:r>
        <w:rPr>
          <w:rFonts w:eastAsia="Times New Roman"/>
        </w:rPr>
        <w:t>spatial analysis</w:t>
      </w:r>
    </w:p>
    <w:p w14:paraId="59F740DF" w14:textId="77777777" w:rsidR="00000000" w:rsidRDefault="002F3D7A">
      <w:pPr>
        <w:pStyle w:val="Titre3"/>
        <w:ind w:left="720"/>
        <w:rPr>
          <w:rFonts w:eastAsia="Times New Roman"/>
        </w:rPr>
      </w:pPr>
      <w:r>
        <w:rPr>
          <w:rFonts w:eastAsia="Times New Roman"/>
        </w:rPr>
        <w:t>Pièces jointes</w:t>
      </w:r>
    </w:p>
    <w:p w14:paraId="7D809110" w14:textId="77777777" w:rsidR="00000000" w:rsidRDefault="002F3D7A">
      <w:pPr>
        <w:pStyle w:val="item"/>
        <w:numPr>
          <w:ilvl w:val="1"/>
          <w:numId w:val="1"/>
        </w:numPr>
        <w:rPr>
          <w:rFonts w:eastAsia="Times New Roman"/>
        </w:rPr>
      </w:pPr>
      <w:r>
        <w:rPr>
          <w:rFonts w:eastAsia="Times New Roman"/>
        </w:rPr>
        <w:t xml:space="preserve">PubMed entry </w:t>
      </w:r>
    </w:p>
    <w:p w14:paraId="4849FBC9" w14:textId="77777777" w:rsidR="00000000" w:rsidRDefault="002F3D7A">
      <w:pPr>
        <w:pStyle w:val="item"/>
        <w:numPr>
          <w:ilvl w:val="1"/>
          <w:numId w:val="1"/>
        </w:numPr>
        <w:rPr>
          <w:rFonts w:eastAsia="Times New Roman"/>
        </w:rPr>
      </w:pPr>
      <w:r>
        <w:rPr>
          <w:rFonts w:eastAsia="Times New Roman"/>
        </w:rPr>
        <w:t xml:space="preserve">Texte intégral </w:t>
      </w:r>
    </w:p>
    <w:p w14:paraId="594D3A4A" w14:textId="77777777" w:rsidR="00000000" w:rsidRDefault="002F3D7A">
      <w:pPr>
        <w:pStyle w:val="Titre2"/>
        <w:numPr>
          <w:ilvl w:val="0"/>
          <w:numId w:val="1"/>
        </w:numPr>
        <w:rPr>
          <w:rFonts w:eastAsia="Times New Roman"/>
        </w:rPr>
      </w:pPr>
      <w:r>
        <w:rPr>
          <w:rFonts w:eastAsia="Times New Roman"/>
        </w:rPr>
        <w:t>The Psychological Impact of COVID-19 on Chinese Individuals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8"/>
        <w:gridCol w:w="6994"/>
      </w:tblGrid>
      <w:tr w:rsidR="00000000" w14:paraId="317BF4C8" w14:textId="77777777">
        <w:trPr>
          <w:tblCellSpacing w:w="15" w:type="dxa"/>
        </w:trPr>
        <w:tc>
          <w:tcPr>
            <w:tcW w:w="0" w:type="auto"/>
            <w:vAlign w:val="center"/>
            <w:hideMark/>
          </w:tcPr>
          <w:p w14:paraId="02C214C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AA405B6" w14:textId="77777777" w:rsidR="00000000" w:rsidRDefault="002F3D7A">
            <w:pPr>
              <w:rPr>
                <w:rFonts w:eastAsia="Times New Roman"/>
              </w:rPr>
            </w:pPr>
            <w:r>
              <w:rPr>
                <w:rFonts w:eastAsia="Times New Roman"/>
              </w:rPr>
              <w:t>Article de revue</w:t>
            </w:r>
          </w:p>
        </w:tc>
      </w:tr>
      <w:tr w:rsidR="00000000" w14:paraId="1E6C4F3D" w14:textId="77777777">
        <w:trPr>
          <w:tblCellSpacing w:w="15" w:type="dxa"/>
        </w:trPr>
        <w:tc>
          <w:tcPr>
            <w:tcW w:w="0" w:type="auto"/>
            <w:vAlign w:val="center"/>
            <w:hideMark/>
          </w:tcPr>
          <w:p w14:paraId="7B6A691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4E2EF5" w14:textId="77777777" w:rsidR="00000000" w:rsidRDefault="002F3D7A">
            <w:pPr>
              <w:rPr>
                <w:rFonts w:eastAsia="Times New Roman"/>
              </w:rPr>
            </w:pPr>
            <w:r>
              <w:rPr>
                <w:rFonts w:eastAsia="Times New Roman"/>
              </w:rPr>
              <w:t>Jing Wang</w:t>
            </w:r>
          </w:p>
        </w:tc>
      </w:tr>
      <w:tr w:rsidR="00000000" w14:paraId="7B0E7487" w14:textId="77777777">
        <w:trPr>
          <w:tblCellSpacing w:w="15" w:type="dxa"/>
        </w:trPr>
        <w:tc>
          <w:tcPr>
            <w:tcW w:w="0" w:type="auto"/>
            <w:vAlign w:val="center"/>
            <w:hideMark/>
          </w:tcPr>
          <w:p w14:paraId="3C288FA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1BF838" w14:textId="77777777" w:rsidR="00000000" w:rsidRDefault="002F3D7A">
            <w:pPr>
              <w:rPr>
                <w:rFonts w:eastAsia="Times New Roman"/>
              </w:rPr>
            </w:pPr>
            <w:r>
              <w:rPr>
                <w:rFonts w:eastAsia="Times New Roman"/>
              </w:rPr>
              <w:t>Jiu Xiang Wang</w:t>
            </w:r>
          </w:p>
        </w:tc>
      </w:tr>
      <w:tr w:rsidR="00000000" w14:paraId="65446495" w14:textId="77777777">
        <w:trPr>
          <w:tblCellSpacing w:w="15" w:type="dxa"/>
        </w:trPr>
        <w:tc>
          <w:tcPr>
            <w:tcW w:w="0" w:type="auto"/>
            <w:vAlign w:val="center"/>
            <w:hideMark/>
          </w:tcPr>
          <w:p w14:paraId="7499465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72D7092" w14:textId="77777777" w:rsidR="00000000" w:rsidRDefault="002F3D7A">
            <w:pPr>
              <w:rPr>
                <w:rFonts w:eastAsia="Times New Roman"/>
              </w:rPr>
            </w:pPr>
            <w:r>
              <w:rPr>
                <w:rFonts w:eastAsia="Times New Roman"/>
              </w:rPr>
              <w:t>Guang Shan Yang</w:t>
            </w:r>
          </w:p>
        </w:tc>
      </w:tr>
      <w:tr w:rsidR="00000000" w14:paraId="526BC8F6" w14:textId="77777777">
        <w:trPr>
          <w:tblCellSpacing w:w="15" w:type="dxa"/>
        </w:trPr>
        <w:tc>
          <w:tcPr>
            <w:tcW w:w="0" w:type="auto"/>
            <w:vAlign w:val="center"/>
            <w:hideMark/>
          </w:tcPr>
          <w:p w14:paraId="0BD3964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F38D5B8" w14:textId="77777777" w:rsidR="00000000" w:rsidRDefault="002F3D7A">
            <w:pPr>
              <w:rPr>
                <w:rFonts w:eastAsia="Times New Roman"/>
              </w:rPr>
            </w:pPr>
            <w:r>
              <w:rPr>
                <w:rFonts w:eastAsia="Times New Roman"/>
              </w:rPr>
              <w:t>61</w:t>
            </w:r>
          </w:p>
        </w:tc>
      </w:tr>
      <w:tr w:rsidR="00000000" w14:paraId="166E3B3F" w14:textId="77777777">
        <w:trPr>
          <w:tblCellSpacing w:w="15" w:type="dxa"/>
        </w:trPr>
        <w:tc>
          <w:tcPr>
            <w:tcW w:w="0" w:type="auto"/>
            <w:vAlign w:val="center"/>
            <w:hideMark/>
          </w:tcPr>
          <w:p w14:paraId="0C096C6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0902F2A" w14:textId="77777777" w:rsidR="00000000" w:rsidRDefault="002F3D7A">
            <w:pPr>
              <w:rPr>
                <w:rFonts w:eastAsia="Times New Roman"/>
              </w:rPr>
            </w:pPr>
            <w:r>
              <w:rPr>
                <w:rFonts w:eastAsia="Times New Roman"/>
              </w:rPr>
              <w:t>5</w:t>
            </w:r>
          </w:p>
        </w:tc>
      </w:tr>
      <w:tr w:rsidR="00000000" w14:paraId="5548049B" w14:textId="77777777">
        <w:trPr>
          <w:tblCellSpacing w:w="15" w:type="dxa"/>
        </w:trPr>
        <w:tc>
          <w:tcPr>
            <w:tcW w:w="0" w:type="auto"/>
            <w:vAlign w:val="center"/>
            <w:hideMark/>
          </w:tcPr>
          <w:p w14:paraId="1DE3A353"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40FD6CE9" w14:textId="77777777" w:rsidR="00000000" w:rsidRDefault="002F3D7A">
            <w:pPr>
              <w:rPr>
                <w:rFonts w:eastAsia="Times New Roman"/>
              </w:rPr>
            </w:pPr>
            <w:r>
              <w:rPr>
                <w:rFonts w:eastAsia="Times New Roman"/>
              </w:rPr>
              <w:t>438-440</w:t>
            </w:r>
          </w:p>
        </w:tc>
      </w:tr>
      <w:tr w:rsidR="00000000" w14:paraId="2C8F592D" w14:textId="77777777">
        <w:trPr>
          <w:tblCellSpacing w:w="15" w:type="dxa"/>
        </w:trPr>
        <w:tc>
          <w:tcPr>
            <w:tcW w:w="0" w:type="auto"/>
            <w:vAlign w:val="center"/>
            <w:hideMark/>
          </w:tcPr>
          <w:p w14:paraId="46E57F9B"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5D3A38" w14:textId="77777777" w:rsidR="00000000" w:rsidRDefault="002F3D7A">
            <w:pPr>
              <w:rPr>
                <w:rFonts w:eastAsia="Times New Roman"/>
              </w:rPr>
            </w:pPr>
            <w:r>
              <w:rPr>
                <w:rFonts w:eastAsia="Times New Roman"/>
              </w:rPr>
              <w:t>Yonsei Medical Journal</w:t>
            </w:r>
          </w:p>
        </w:tc>
      </w:tr>
      <w:tr w:rsidR="00000000" w14:paraId="706786BD" w14:textId="77777777">
        <w:trPr>
          <w:tblCellSpacing w:w="15" w:type="dxa"/>
        </w:trPr>
        <w:tc>
          <w:tcPr>
            <w:tcW w:w="0" w:type="auto"/>
            <w:vAlign w:val="center"/>
            <w:hideMark/>
          </w:tcPr>
          <w:p w14:paraId="125CDD4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FA2B788" w14:textId="77777777" w:rsidR="00000000" w:rsidRDefault="002F3D7A">
            <w:pPr>
              <w:rPr>
                <w:rFonts w:eastAsia="Times New Roman"/>
              </w:rPr>
            </w:pPr>
            <w:r>
              <w:rPr>
                <w:rFonts w:eastAsia="Times New Roman"/>
              </w:rPr>
              <w:t>1976-2437</w:t>
            </w:r>
          </w:p>
        </w:tc>
      </w:tr>
      <w:tr w:rsidR="00000000" w14:paraId="0D836248" w14:textId="77777777">
        <w:trPr>
          <w:tblCellSpacing w:w="15" w:type="dxa"/>
        </w:trPr>
        <w:tc>
          <w:tcPr>
            <w:tcW w:w="0" w:type="auto"/>
            <w:vAlign w:val="center"/>
            <w:hideMark/>
          </w:tcPr>
          <w:p w14:paraId="4EA8F28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26DE8A9" w14:textId="77777777" w:rsidR="00000000" w:rsidRDefault="002F3D7A">
            <w:pPr>
              <w:rPr>
                <w:rFonts w:eastAsia="Times New Roman"/>
              </w:rPr>
            </w:pPr>
            <w:r>
              <w:rPr>
                <w:rFonts w:eastAsia="Times New Roman"/>
              </w:rPr>
              <w:t>May 2020</w:t>
            </w:r>
          </w:p>
        </w:tc>
      </w:tr>
      <w:tr w:rsidR="00000000" w14:paraId="7B5E2278" w14:textId="77777777">
        <w:trPr>
          <w:tblCellSpacing w:w="15" w:type="dxa"/>
        </w:trPr>
        <w:tc>
          <w:tcPr>
            <w:tcW w:w="0" w:type="auto"/>
            <w:vAlign w:val="center"/>
            <w:hideMark/>
          </w:tcPr>
          <w:p w14:paraId="045E1131"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7C63EA6" w14:textId="77777777" w:rsidR="00000000" w:rsidRDefault="002F3D7A">
            <w:pPr>
              <w:rPr>
                <w:rFonts w:eastAsia="Times New Roman"/>
              </w:rPr>
            </w:pPr>
            <w:r>
              <w:rPr>
                <w:rFonts w:eastAsia="Times New Roman"/>
              </w:rPr>
              <w:t>PMID: 32390368</w:t>
            </w:r>
          </w:p>
        </w:tc>
      </w:tr>
      <w:tr w:rsidR="00000000" w14:paraId="619A13C4" w14:textId="77777777">
        <w:trPr>
          <w:tblCellSpacing w:w="15" w:type="dxa"/>
        </w:trPr>
        <w:tc>
          <w:tcPr>
            <w:tcW w:w="0" w:type="auto"/>
            <w:vAlign w:val="center"/>
            <w:hideMark/>
          </w:tcPr>
          <w:p w14:paraId="655D505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7DF6E5F" w14:textId="77777777" w:rsidR="00000000" w:rsidRDefault="002F3D7A">
            <w:pPr>
              <w:rPr>
                <w:rFonts w:eastAsia="Times New Roman"/>
              </w:rPr>
            </w:pPr>
            <w:r>
              <w:rPr>
                <w:rFonts w:eastAsia="Times New Roman"/>
              </w:rPr>
              <w:t>Yonsei Med. J.</w:t>
            </w:r>
          </w:p>
        </w:tc>
      </w:tr>
      <w:tr w:rsidR="00000000" w14:paraId="4486CD6F" w14:textId="77777777">
        <w:trPr>
          <w:tblCellSpacing w:w="15" w:type="dxa"/>
        </w:trPr>
        <w:tc>
          <w:tcPr>
            <w:tcW w:w="0" w:type="auto"/>
            <w:vAlign w:val="center"/>
            <w:hideMark/>
          </w:tcPr>
          <w:p w14:paraId="6EF53D9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147A4B6" w14:textId="77777777" w:rsidR="00000000" w:rsidRDefault="002F3D7A">
            <w:pPr>
              <w:rPr>
                <w:rFonts w:eastAsia="Times New Roman"/>
              </w:rPr>
            </w:pPr>
            <w:hyperlink r:id="rId499" w:history="1">
              <w:r>
                <w:rPr>
                  <w:rStyle w:val="Lienhypertexte"/>
                  <w:rFonts w:eastAsia="Times New Roman"/>
                </w:rPr>
                <w:t>10.3349/ymj.2020.61.5.438</w:t>
              </w:r>
            </w:hyperlink>
          </w:p>
        </w:tc>
      </w:tr>
      <w:tr w:rsidR="00000000" w14:paraId="19AFAC55" w14:textId="77777777">
        <w:trPr>
          <w:tblCellSpacing w:w="15" w:type="dxa"/>
        </w:trPr>
        <w:tc>
          <w:tcPr>
            <w:tcW w:w="0" w:type="auto"/>
            <w:vAlign w:val="center"/>
            <w:hideMark/>
          </w:tcPr>
          <w:p w14:paraId="0283E3B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8C35C11" w14:textId="77777777" w:rsidR="00000000" w:rsidRDefault="002F3D7A">
            <w:pPr>
              <w:rPr>
                <w:rFonts w:eastAsia="Times New Roman"/>
              </w:rPr>
            </w:pPr>
            <w:r>
              <w:rPr>
                <w:rFonts w:eastAsia="Times New Roman"/>
              </w:rPr>
              <w:t>PubMed</w:t>
            </w:r>
          </w:p>
        </w:tc>
      </w:tr>
      <w:tr w:rsidR="00000000" w14:paraId="3F7ADC1F" w14:textId="77777777">
        <w:trPr>
          <w:tblCellSpacing w:w="15" w:type="dxa"/>
        </w:trPr>
        <w:tc>
          <w:tcPr>
            <w:tcW w:w="0" w:type="auto"/>
            <w:vAlign w:val="center"/>
            <w:hideMark/>
          </w:tcPr>
          <w:p w14:paraId="0372ED2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B01CF4E" w14:textId="77777777" w:rsidR="00000000" w:rsidRDefault="002F3D7A">
            <w:pPr>
              <w:rPr>
                <w:rFonts w:eastAsia="Times New Roman"/>
              </w:rPr>
            </w:pPr>
            <w:r>
              <w:rPr>
                <w:rFonts w:eastAsia="Times New Roman"/>
              </w:rPr>
              <w:t>eng</w:t>
            </w:r>
          </w:p>
        </w:tc>
      </w:tr>
      <w:tr w:rsidR="00000000" w14:paraId="51927939" w14:textId="77777777">
        <w:trPr>
          <w:tblCellSpacing w:w="15" w:type="dxa"/>
        </w:trPr>
        <w:tc>
          <w:tcPr>
            <w:tcW w:w="0" w:type="auto"/>
            <w:vAlign w:val="center"/>
            <w:hideMark/>
          </w:tcPr>
          <w:p w14:paraId="675B639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809230D" w14:textId="77777777" w:rsidR="00000000" w:rsidRDefault="002F3D7A">
            <w:pPr>
              <w:rPr>
                <w:rFonts w:eastAsia="Times New Roman"/>
              </w:rPr>
            </w:pPr>
            <w:r>
              <w:rPr>
                <w:rFonts w:eastAsia="Times New Roman"/>
              </w:rPr>
              <w:t xml:space="preserve">COVID-19 not only affects the physical health of Chinese people, but also their psychological health. This article mainly summarized the causes, clinical manifestations and preventive measures of COVID-19 </w:t>
            </w:r>
            <w:r>
              <w:rPr>
                <w:rFonts w:eastAsia="Times New Roman"/>
              </w:rPr>
              <w:lastRenderedPageBreak/>
              <w:t>impact on psychology of Chinese people, and present</w:t>
            </w:r>
            <w:r>
              <w:rPr>
                <w:rFonts w:eastAsia="Times New Roman"/>
              </w:rPr>
              <w:t>ed two representative cases at the same time.</w:t>
            </w:r>
          </w:p>
        </w:tc>
      </w:tr>
      <w:tr w:rsidR="00000000" w14:paraId="4D5F1181" w14:textId="77777777">
        <w:trPr>
          <w:tblCellSpacing w:w="15" w:type="dxa"/>
        </w:trPr>
        <w:tc>
          <w:tcPr>
            <w:tcW w:w="0" w:type="auto"/>
            <w:vAlign w:val="center"/>
            <w:hideMark/>
          </w:tcPr>
          <w:p w14:paraId="7B414ED4"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137A1407" w14:textId="77777777" w:rsidR="00000000" w:rsidRDefault="002F3D7A">
            <w:pPr>
              <w:rPr>
                <w:rFonts w:eastAsia="Times New Roman"/>
              </w:rPr>
            </w:pPr>
            <w:r>
              <w:rPr>
                <w:rFonts w:eastAsia="Times New Roman"/>
              </w:rPr>
              <w:t>13/05/2020 à 14:27:22</w:t>
            </w:r>
          </w:p>
        </w:tc>
      </w:tr>
      <w:tr w:rsidR="00000000" w14:paraId="71F39C31" w14:textId="77777777">
        <w:trPr>
          <w:tblCellSpacing w:w="15" w:type="dxa"/>
        </w:trPr>
        <w:tc>
          <w:tcPr>
            <w:tcW w:w="0" w:type="auto"/>
            <w:vAlign w:val="center"/>
            <w:hideMark/>
          </w:tcPr>
          <w:p w14:paraId="532F6E3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DA3DA1E" w14:textId="77777777" w:rsidR="00000000" w:rsidRDefault="002F3D7A">
            <w:pPr>
              <w:rPr>
                <w:rFonts w:eastAsia="Times New Roman"/>
              </w:rPr>
            </w:pPr>
            <w:r>
              <w:rPr>
                <w:rFonts w:eastAsia="Times New Roman"/>
              </w:rPr>
              <w:t>13/05/2020 à 14:27:22</w:t>
            </w:r>
          </w:p>
        </w:tc>
      </w:tr>
    </w:tbl>
    <w:p w14:paraId="29BC0833" w14:textId="77777777" w:rsidR="00000000" w:rsidRDefault="002F3D7A">
      <w:pPr>
        <w:pStyle w:val="Titre3"/>
        <w:numPr>
          <w:ilvl w:val="0"/>
          <w:numId w:val="1"/>
        </w:numPr>
        <w:rPr>
          <w:rFonts w:eastAsia="Times New Roman"/>
        </w:rPr>
      </w:pPr>
      <w:r>
        <w:rPr>
          <w:rFonts w:eastAsia="Times New Roman"/>
        </w:rPr>
        <w:t>Marqueurs :</w:t>
      </w:r>
    </w:p>
    <w:p w14:paraId="2D9364DF" w14:textId="77777777" w:rsidR="00000000" w:rsidRDefault="002F3D7A">
      <w:pPr>
        <w:pStyle w:val="item"/>
        <w:numPr>
          <w:ilvl w:val="1"/>
          <w:numId w:val="1"/>
        </w:numPr>
        <w:rPr>
          <w:rFonts w:eastAsia="Times New Roman"/>
        </w:rPr>
      </w:pPr>
      <w:r>
        <w:rPr>
          <w:rFonts w:eastAsia="Times New Roman"/>
        </w:rPr>
        <w:t>Humans</w:t>
      </w:r>
    </w:p>
    <w:p w14:paraId="0A917869" w14:textId="77777777" w:rsidR="00000000" w:rsidRDefault="002F3D7A">
      <w:pPr>
        <w:pStyle w:val="item"/>
        <w:numPr>
          <w:ilvl w:val="1"/>
          <w:numId w:val="1"/>
        </w:numPr>
        <w:rPr>
          <w:rFonts w:eastAsia="Times New Roman"/>
        </w:rPr>
      </w:pPr>
      <w:r>
        <w:rPr>
          <w:rFonts w:eastAsia="Times New Roman"/>
        </w:rPr>
        <w:t>China</w:t>
      </w:r>
    </w:p>
    <w:p w14:paraId="09C50CDE" w14:textId="77777777" w:rsidR="00000000" w:rsidRDefault="002F3D7A">
      <w:pPr>
        <w:pStyle w:val="item"/>
        <w:numPr>
          <w:ilvl w:val="1"/>
          <w:numId w:val="1"/>
        </w:numPr>
        <w:rPr>
          <w:rFonts w:eastAsia="Times New Roman"/>
        </w:rPr>
      </w:pPr>
      <w:r>
        <w:rPr>
          <w:rFonts w:eastAsia="Times New Roman"/>
        </w:rPr>
        <w:t>Asian Continental Ancestry Group</w:t>
      </w:r>
    </w:p>
    <w:p w14:paraId="678B6761" w14:textId="77777777" w:rsidR="00000000" w:rsidRDefault="002F3D7A">
      <w:pPr>
        <w:pStyle w:val="item"/>
        <w:numPr>
          <w:ilvl w:val="1"/>
          <w:numId w:val="1"/>
        </w:numPr>
        <w:rPr>
          <w:rFonts w:eastAsia="Times New Roman"/>
        </w:rPr>
      </w:pPr>
      <w:r>
        <w:rPr>
          <w:rFonts w:eastAsia="Times New Roman"/>
        </w:rPr>
        <w:t>COVID-19</w:t>
      </w:r>
    </w:p>
    <w:p w14:paraId="6A09E00F" w14:textId="77777777" w:rsidR="00000000" w:rsidRDefault="002F3D7A">
      <w:pPr>
        <w:pStyle w:val="item"/>
        <w:numPr>
          <w:ilvl w:val="1"/>
          <w:numId w:val="1"/>
        </w:numPr>
        <w:rPr>
          <w:rFonts w:eastAsia="Times New Roman"/>
        </w:rPr>
      </w:pPr>
      <w:r>
        <w:rPr>
          <w:rFonts w:eastAsia="Times New Roman"/>
        </w:rPr>
        <w:t>Betacoronavirus</w:t>
      </w:r>
    </w:p>
    <w:p w14:paraId="17E587E7" w14:textId="77777777" w:rsidR="00000000" w:rsidRDefault="002F3D7A">
      <w:pPr>
        <w:pStyle w:val="item"/>
        <w:numPr>
          <w:ilvl w:val="1"/>
          <w:numId w:val="1"/>
        </w:numPr>
        <w:rPr>
          <w:rFonts w:eastAsia="Times New Roman"/>
        </w:rPr>
      </w:pPr>
      <w:r>
        <w:rPr>
          <w:rFonts w:eastAsia="Times New Roman"/>
        </w:rPr>
        <w:t>Coronavirus Infections</w:t>
      </w:r>
    </w:p>
    <w:p w14:paraId="5B9B6456" w14:textId="77777777" w:rsidR="00000000" w:rsidRDefault="002F3D7A">
      <w:pPr>
        <w:pStyle w:val="item"/>
        <w:numPr>
          <w:ilvl w:val="1"/>
          <w:numId w:val="1"/>
        </w:numPr>
        <w:rPr>
          <w:rFonts w:eastAsia="Times New Roman"/>
        </w:rPr>
      </w:pPr>
      <w:r>
        <w:rPr>
          <w:rFonts w:eastAsia="Times New Roman"/>
        </w:rPr>
        <w:t>Pneumonia, Viral</w:t>
      </w:r>
    </w:p>
    <w:p w14:paraId="736512A7" w14:textId="77777777" w:rsidR="00000000" w:rsidRDefault="002F3D7A">
      <w:pPr>
        <w:pStyle w:val="item"/>
        <w:numPr>
          <w:ilvl w:val="1"/>
          <w:numId w:val="1"/>
        </w:numPr>
        <w:rPr>
          <w:rFonts w:eastAsia="Times New Roman"/>
        </w:rPr>
      </w:pPr>
      <w:r>
        <w:rPr>
          <w:rFonts w:eastAsia="Times New Roman"/>
        </w:rPr>
        <w:t>Pandemics</w:t>
      </w:r>
    </w:p>
    <w:p w14:paraId="07898197" w14:textId="77777777" w:rsidR="00000000" w:rsidRDefault="002F3D7A">
      <w:pPr>
        <w:pStyle w:val="item"/>
        <w:numPr>
          <w:ilvl w:val="1"/>
          <w:numId w:val="1"/>
        </w:numPr>
        <w:rPr>
          <w:rFonts w:eastAsia="Times New Roman"/>
        </w:rPr>
      </w:pPr>
      <w:r>
        <w:rPr>
          <w:rFonts w:eastAsia="Times New Roman"/>
        </w:rPr>
        <w:t>Mental Disorders</w:t>
      </w:r>
    </w:p>
    <w:p w14:paraId="413D2724" w14:textId="77777777" w:rsidR="00000000" w:rsidRDefault="002F3D7A">
      <w:pPr>
        <w:pStyle w:val="item"/>
        <w:numPr>
          <w:ilvl w:val="1"/>
          <w:numId w:val="1"/>
        </w:numPr>
        <w:rPr>
          <w:rFonts w:eastAsia="Times New Roman"/>
        </w:rPr>
      </w:pPr>
      <w:r>
        <w:rPr>
          <w:rFonts w:eastAsia="Times New Roman"/>
        </w:rPr>
        <w:t>Social Environment</w:t>
      </w:r>
    </w:p>
    <w:p w14:paraId="62136D23" w14:textId="77777777" w:rsidR="00000000" w:rsidRDefault="002F3D7A">
      <w:pPr>
        <w:pStyle w:val="item"/>
        <w:numPr>
          <w:ilvl w:val="1"/>
          <w:numId w:val="1"/>
        </w:numPr>
        <w:rPr>
          <w:rFonts w:eastAsia="Times New Roman"/>
        </w:rPr>
      </w:pPr>
      <w:r>
        <w:rPr>
          <w:rFonts w:eastAsia="Times New Roman"/>
        </w:rPr>
        <w:t>Chinese people</w:t>
      </w:r>
    </w:p>
    <w:p w14:paraId="1E4EC87C" w14:textId="77777777" w:rsidR="00000000" w:rsidRDefault="002F3D7A">
      <w:pPr>
        <w:pStyle w:val="item"/>
        <w:numPr>
          <w:ilvl w:val="1"/>
          <w:numId w:val="1"/>
        </w:numPr>
        <w:rPr>
          <w:rFonts w:eastAsia="Times New Roman"/>
        </w:rPr>
      </w:pPr>
      <w:r>
        <w:rPr>
          <w:rFonts w:eastAsia="Times New Roman"/>
        </w:rPr>
        <w:t>Psychology</w:t>
      </w:r>
    </w:p>
    <w:p w14:paraId="4F6DFEAF" w14:textId="77777777" w:rsidR="00000000" w:rsidRDefault="002F3D7A">
      <w:pPr>
        <w:pStyle w:val="Titre3"/>
        <w:ind w:left="720"/>
        <w:rPr>
          <w:rFonts w:eastAsia="Times New Roman"/>
        </w:rPr>
      </w:pPr>
      <w:r>
        <w:rPr>
          <w:rFonts w:eastAsia="Times New Roman"/>
        </w:rPr>
        <w:t>Pièces jointes</w:t>
      </w:r>
    </w:p>
    <w:p w14:paraId="49D05DE9" w14:textId="77777777" w:rsidR="00000000" w:rsidRDefault="002F3D7A">
      <w:pPr>
        <w:pStyle w:val="item"/>
        <w:numPr>
          <w:ilvl w:val="1"/>
          <w:numId w:val="1"/>
        </w:numPr>
        <w:rPr>
          <w:rFonts w:eastAsia="Times New Roman"/>
        </w:rPr>
      </w:pPr>
      <w:r>
        <w:rPr>
          <w:rFonts w:eastAsia="Times New Roman"/>
        </w:rPr>
        <w:t xml:space="preserve">PubMed entry </w:t>
      </w:r>
    </w:p>
    <w:p w14:paraId="59AF816B" w14:textId="77777777" w:rsidR="00000000" w:rsidRDefault="002F3D7A">
      <w:pPr>
        <w:pStyle w:val="Titre2"/>
        <w:numPr>
          <w:ilvl w:val="0"/>
          <w:numId w:val="1"/>
        </w:numPr>
        <w:rPr>
          <w:rFonts w:eastAsia="Times New Roman"/>
        </w:rPr>
      </w:pPr>
      <w:r>
        <w:rPr>
          <w:rFonts w:eastAsia="Times New Roman"/>
        </w:rPr>
        <w:t>The race for coronavirus vaccines: a graphical guide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3327"/>
      </w:tblGrid>
      <w:tr w:rsidR="00000000" w14:paraId="17596E61" w14:textId="77777777">
        <w:trPr>
          <w:tblCellSpacing w:w="15" w:type="dxa"/>
        </w:trPr>
        <w:tc>
          <w:tcPr>
            <w:tcW w:w="0" w:type="auto"/>
            <w:vAlign w:val="center"/>
            <w:hideMark/>
          </w:tcPr>
          <w:p w14:paraId="3D04D48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D5A96D5" w14:textId="77777777" w:rsidR="00000000" w:rsidRDefault="002F3D7A">
            <w:pPr>
              <w:rPr>
                <w:rFonts w:eastAsia="Times New Roman"/>
              </w:rPr>
            </w:pPr>
            <w:r>
              <w:rPr>
                <w:rFonts w:eastAsia="Times New Roman"/>
              </w:rPr>
              <w:t>Article de revue</w:t>
            </w:r>
          </w:p>
        </w:tc>
      </w:tr>
      <w:tr w:rsidR="00000000" w14:paraId="68922A60" w14:textId="77777777">
        <w:trPr>
          <w:tblCellSpacing w:w="15" w:type="dxa"/>
        </w:trPr>
        <w:tc>
          <w:tcPr>
            <w:tcW w:w="0" w:type="auto"/>
            <w:vAlign w:val="center"/>
            <w:hideMark/>
          </w:tcPr>
          <w:p w14:paraId="5CEC42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EC3CCBC" w14:textId="77777777" w:rsidR="00000000" w:rsidRDefault="002F3D7A">
            <w:pPr>
              <w:rPr>
                <w:rFonts w:eastAsia="Times New Roman"/>
              </w:rPr>
            </w:pPr>
            <w:r>
              <w:rPr>
                <w:rFonts w:eastAsia="Times New Roman"/>
              </w:rPr>
              <w:t>Ewen Callaway</w:t>
            </w:r>
          </w:p>
        </w:tc>
      </w:tr>
      <w:tr w:rsidR="00000000" w14:paraId="2B9D1E7B" w14:textId="77777777">
        <w:trPr>
          <w:tblCellSpacing w:w="15" w:type="dxa"/>
        </w:trPr>
        <w:tc>
          <w:tcPr>
            <w:tcW w:w="0" w:type="auto"/>
            <w:vAlign w:val="center"/>
            <w:hideMark/>
          </w:tcPr>
          <w:p w14:paraId="4A709C3C"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D269132" w14:textId="77777777" w:rsidR="00000000" w:rsidRDefault="002F3D7A">
            <w:pPr>
              <w:rPr>
                <w:rFonts w:eastAsia="Times New Roman"/>
              </w:rPr>
            </w:pPr>
            <w:r>
              <w:rPr>
                <w:rFonts w:eastAsia="Times New Roman"/>
              </w:rPr>
              <w:t>580</w:t>
            </w:r>
          </w:p>
        </w:tc>
      </w:tr>
      <w:tr w:rsidR="00000000" w14:paraId="6954A18F" w14:textId="77777777">
        <w:trPr>
          <w:tblCellSpacing w:w="15" w:type="dxa"/>
        </w:trPr>
        <w:tc>
          <w:tcPr>
            <w:tcW w:w="0" w:type="auto"/>
            <w:vAlign w:val="center"/>
            <w:hideMark/>
          </w:tcPr>
          <w:p w14:paraId="45A71D10"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3712DA7C" w14:textId="77777777" w:rsidR="00000000" w:rsidRDefault="002F3D7A">
            <w:pPr>
              <w:rPr>
                <w:rFonts w:eastAsia="Times New Roman"/>
              </w:rPr>
            </w:pPr>
            <w:r>
              <w:rPr>
                <w:rFonts w:eastAsia="Times New Roman"/>
              </w:rPr>
              <w:t>7805</w:t>
            </w:r>
          </w:p>
        </w:tc>
      </w:tr>
      <w:tr w:rsidR="00000000" w14:paraId="5F4D8A02" w14:textId="77777777">
        <w:trPr>
          <w:tblCellSpacing w:w="15" w:type="dxa"/>
        </w:trPr>
        <w:tc>
          <w:tcPr>
            <w:tcW w:w="0" w:type="auto"/>
            <w:vAlign w:val="center"/>
            <w:hideMark/>
          </w:tcPr>
          <w:p w14:paraId="6EC6D4F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CE52F1E" w14:textId="77777777" w:rsidR="00000000" w:rsidRDefault="002F3D7A">
            <w:pPr>
              <w:rPr>
                <w:rFonts w:eastAsia="Times New Roman"/>
              </w:rPr>
            </w:pPr>
            <w:r>
              <w:rPr>
                <w:rFonts w:eastAsia="Times New Roman"/>
              </w:rPr>
              <w:t>576-577</w:t>
            </w:r>
          </w:p>
        </w:tc>
      </w:tr>
      <w:tr w:rsidR="00000000" w14:paraId="0C119036" w14:textId="77777777">
        <w:trPr>
          <w:tblCellSpacing w:w="15" w:type="dxa"/>
        </w:trPr>
        <w:tc>
          <w:tcPr>
            <w:tcW w:w="0" w:type="auto"/>
            <w:vAlign w:val="center"/>
            <w:hideMark/>
          </w:tcPr>
          <w:p w14:paraId="3CB44F1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C4AC918" w14:textId="77777777" w:rsidR="00000000" w:rsidRDefault="002F3D7A">
            <w:pPr>
              <w:rPr>
                <w:rFonts w:eastAsia="Times New Roman"/>
              </w:rPr>
            </w:pPr>
            <w:r>
              <w:rPr>
                <w:rFonts w:eastAsia="Times New Roman"/>
              </w:rPr>
              <w:t>Nature</w:t>
            </w:r>
          </w:p>
        </w:tc>
      </w:tr>
      <w:tr w:rsidR="00000000" w14:paraId="33DC5C1B" w14:textId="77777777">
        <w:trPr>
          <w:tblCellSpacing w:w="15" w:type="dxa"/>
        </w:trPr>
        <w:tc>
          <w:tcPr>
            <w:tcW w:w="0" w:type="auto"/>
            <w:vAlign w:val="center"/>
            <w:hideMark/>
          </w:tcPr>
          <w:p w14:paraId="18D6301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BFF152D" w14:textId="77777777" w:rsidR="00000000" w:rsidRDefault="002F3D7A">
            <w:pPr>
              <w:rPr>
                <w:rFonts w:eastAsia="Times New Roman"/>
              </w:rPr>
            </w:pPr>
            <w:r>
              <w:rPr>
                <w:rFonts w:eastAsia="Times New Roman"/>
              </w:rPr>
              <w:t>1476-4687</w:t>
            </w:r>
          </w:p>
        </w:tc>
      </w:tr>
      <w:tr w:rsidR="00000000" w14:paraId="37E841EB" w14:textId="77777777">
        <w:trPr>
          <w:tblCellSpacing w:w="15" w:type="dxa"/>
        </w:trPr>
        <w:tc>
          <w:tcPr>
            <w:tcW w:w="0" w:type="auto"/>
            <w:vAlign w:val="center"/>
            <w:hideMark/>
          </w:tcPr>
          <w:p w14:paraId="27C63BE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AF5847A" w14:textId="77777777" w:rsidR="00000000" w:rsidRDefault="002F3D7A">
            <w:pPr>
              <w:rPr>
                <w:rFonts w:eastAsia="Times New Roman"/>
              </w:rPr>
            </w:pPr>
            <w:r>
              <w:rPr>
                <w:rFonts w:eastAsia="Times New Roman"/>
              </w:rPr>
              <w:t>Apr 2020</w:t>
            </w:r>
          </w:p>
        </w:tc>
      </w:tr>
      <w:tr w:rsidR="00000000" w14:paraId="632E12B5" w14:textId="77777777">
        <w:trPr>
          <w:tblCellSpacing w:w="15" w:type="dxa"/>
        </w:trPr>
        <w:tc>
          <w:tcPr>
            <w:tcW w:w="0" w:type="auto"/>
            <w:vAlign w:val="center"/>
            <w:hideMark/>
          </w:tcPr>
          <w:p w14:paraId="6435A91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9A5A814" w14:textId="77777777" w:rsidR="00000000" w:rsidRDefault="002F3D7A">
            <w:pPr>
              <w:rPr>
                <w:rFonts w:eastAsia="Times New Roman"/>
              </w:rPr>
            </w:pPr>
            <w:r>
              <w:rPr>
                <w:rFonts w:eastAsia="Times New Roman"/>
              </w:rPr>
              <w:t>PMID: 32346146</w:t>
            </w:r>
          </w:p>
        </w:tc>
      </w:tr>
      <w:tr w:rsidR="00000000" w14:paraId="60CE893F" w14:textId="77777777">
        <w:trPr>
          <w:tblCellSpacing w:w="15" w:type="dxa"/>
        </w:trPr>
        <w:tc>
          <w:tcPr>
            <w:tcW w:w="0" w:type="auto"/>
            <w:vAlign w:val="center"/>
            <w:hideMark/>
          </w:tcPr>
          <w:p w14:paraId="799084F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848ED90" w14:textId="77777777" w:rsidR="00000000" w:rsidRDefault="002F3D7A">
            <w:pPr>
              <w:rPr>
                <w:rFonts w:eastAsia="Times New Roman"/>
              </w:rPr>
            </w:pPr>
            <w:r>
              <w:rPr>
                <w:rFonts w:eastAsia="Times New Roman"/>
              </w:rPr>
              <w:t>Nature</w:t>
            </w:r>
          </w:p>
        </w:tc>
      </w:tr>
      <w:tr w:rsidR="00000000" w14:paraId="294A1D1E" w14:textId="77777777">
        <w:trPr>
          <w:tblCellSpacing w:w="15" w:type="dxa"/>
        </w:trPr>
        <w:tc>
          <w:tcPr>
            <w:tcW w:w="0" w:type="auto"/>
            <w:vAlign w:val="center"/>
            <w:hideMark/>
          </w:tcPr>
          <w:p w14:paraId="6E74313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A910A6E" w14:textId="77777777" w:rsidR="00000000" w:rsidRDefault="002F3D7A">
            <w:pPr>
              <w:rPr>
                <w:rFonts w:eastAsia="Times New Roman"/>
              </w:rPr>
            </w:pPr>
            <w:hyperlink r:id="rId500" w:history="1">
              <w:r>
                <w:rPr>
                  <w:rStyle w:val="Lienhypertexte"/>
                  <w:rFonts w:eastAsia="Times New Roman"/>
                </w:rPr>
                <w:t>10.1038/d41586-020-01221-y</w:t>
              </w:r>
            </w:hyperlink>
          </w:p>
        </w:tc>
      </w:tr>
      <w:tr w:rsidR="00000000" w14:paraId="20E8A979" w14:textId="77777777">
        <w:trPr>
          <w:tblCellSpacing w:w="15" w:type="dxa"/>
        </w:trPr>
        <w:tc>
          <w:tcPr>
            <w:tcW w:w="0" w:type="auto"/>
            <w:vAlign w:val="center"/>
            <w:hideMark/>
          </w:tcPr>
          <w:p w14:paraId="1B4BC4D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CA5340" w14:textId="77777777" w:rsidR="00000000" w:rsidRDefault="002F3D7A">
            <w:pPr>
              <w:rPr>
                <w:rFonts w:eastAsia="Times New Roman"/>
              </w:rPr>
            </w:pPr>
            <w:r>
              <w:rPr>
                <w:rFonts w:eastAsia="Times New Roman"/>
              </w:rPr>
              <w:t>PubMed</w:t>
            </w:r>
          </w:p>
        </w:tc>
      </w:tr>
      <w:tr w:rsidR="00000000" w14:paraId="1DA7DB18" w14:textId="77777777">
        <w:trPr>
          <w:tblCellSpacing w:w="15" w:type="dxa"/>
        </w:trPr>
        <w:tc>
          <w:tcPr>
            <w:tcW w:w="0" w:type="auto"/>
            <w:vAlign w:val="center"/>
            <w:hideMark/>
          </w:tcPr>
          <w:p w14:paraId="18BA5E0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0B5E891" w14:textId="77777777" w:rsidR="00000000" w:rsidRDefault="002F3D7A">
            <w:pPr>
              <w:rPr>
                <w:rFonts w:eastAsia="Times New Roman"/>
              </w:rPr>
            </w:pPr>
            <w:r>
              <w:rPr>
                <w:rFonts w:eastAsia="Times New Roman"/>
              </w:rPr>
              <w:t>eng</w:t>
            </w:r>
          </w:p>
        </w:tc>
      </w:tr>
      <w:tr w:rsidR="00000000" w14:paraId="40DDB653" w14:textId="77777777">
        <w:trPr>
          <w:tblCellSpacing w:w="15" w:type="dxa"/>
        </w:trPr>
        <w:tc>
          <w:tcPr>
            <w:tcW w:w="0" w:type="auto"/>
            <w:vAlign w:val="center"/>
            <w:hideMark/>
          </w:tcPr>
          <w:p w14:paraId="4B8CE815"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7B04897" w14:textId="77777777" w:rsidR="00000000" w:rsidRDefault="002F3D7A">
            <w:pPr>
              <w:rPr>
                <w:rFonts w:eastAsia="Times New Roman"/>
              </w:rPr>
            </w:pPr>
            <w:r>
              <w:rPr>
                <w:rFonts w:eastAsia="Times New Roman"/>
              </w:rPr>
              <w:t>The race for coronavirus vaccines</w:t>
            </w:r>
          </w:p>
        </w:tc>
      </w:tr>
      <w:tr w:rsidR="00000000" w14:paraId="00B2F819" w14:textId="77777777">
        <w:trPr>
          <w:tblCellSpacing w:w="15" w:type="dxa"/>
        </w:trPr>
        <w:tc>
          <w:tcPr>
            <w:tcW w:w="0" w:type="auto"/>
            <w:vAlign w:val="center"/>
            <w:hideMark/>
          </w:tcPr>
          <w:p w14:paraId="14A8768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DD7F3DC" w14:textId="77777777" w:rsidR="00000000" w:rsidRDefault="002F3D7A">
            <w:pPr>
              <w:rPr>
                <w:rFonts w:eastAsia="Times New Roman"/>
              </w:rPr>
            </w:pPr>
            <w:r>
              <w:rPr>
                <w:rFonts w:eastAsia="Times New Roman"/>
              </w:rPr>
              <w:t>30/04/2020 à 14:50:09</w:t>
            </w:r>
          </w:p>
        </w:tc>
      </w:tr>
      <w:tr w:rsidR="00000000" w14:paraId="33C5829E" w14:textId="77777777">
        <w:trPr>
          <w:tblCellSpacing w:w="15" w:type="dxa"/>
        </w:trPr>
        <w:tc>
          <w:tcPr>
            <w:tcW w:w="0" w:type="auto"/>
            <w:vAlign w:val="center"/>
            <w:hideMark/>
          </w:tcPr>
          <w:p w14:paraId="6CE47AE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44B9CA8" w14:textId="77777777" w:rsidR="00000000" w:rsidRDefault="002F3D7A">
            <w:pPr>
              <w:rPr>
                <w:rFonts w:eastAsia="Times New Roman"/>
              </w:rPr>
            </w:pPr>
            <w:r>
              <w:rPr>
                <w:rFonts w:eastAsia="Times New Roman"/>
              </w:rPr>
              <w:t>08/05/2020 à 00:05:53</w:t>
            </w:r>
          </w:p>
        </w:tc>
      </w:tr>
    </w:tbl>
    <w:p w14:paraId="3B30B9F8" w14:textId="77777777" w:rsidR="00000000" w:rsidRDefault="002F3D7A">
      <w:pPr>
        <w:pStyle w:val="Titre3"/>
        <w:numPr>
          <w:ilvl w:val="0"/>
          <w:numId w:val="1"/>
        </w:numPr>
        <w:rPr>
          <w:rFonts w:eastAsia="Times New Roman"/>
        </w:rPr>
      </w:pPr>
      <w:r>
        <w:rPr>
          <w:rFonts w:eastAsia="Times New Roman"/>
        </w:rPr>
        <w:t>Marqueurs :</w:t>
      </w:r>
    </w:p>
    <w:p w14:paraId="575B3F60" w14:textId="77777777" w:rsidR="00000000" w:rsidRDefault="002F3D7A">
      <w:pPr>
        <w:pStyle w:val="item"/>
        <w:numPr>
          <w:ilvl w:val="1"/>
          <w:numId w:val="1"/>
        </w:numPr>
        <w:rPr>
          <w:rFonts w:eastAsia="Times New Roman"/>
        </w:rPr>
      </w:pPr>
      <w:r>
        <w:rPr>
          <w:rFonts w:eastAsia="Times New Roman"/>
        </w:rPr>
        <w:t>Immunology</w:t>
      </w:r>
    </w:p>
    <w:p w14:paraId="629B2F5F" w14:textId="77777777" w:rsidR="00000000" w:rsidRDefault="002F3D7A">
      <w:pPr>
        <w:pStyle w:val="item"/>
        <w:numPr>
          <w:ilvl w:val="1"/>
          <w:numId w:val="1"/>
        </w:numPr>
        <w:rPr>
          <w:rFonts w:eastAsia="Times New Roman"/>
        </w:rPr>
      </w:pPr>
      <w:r>
        <w:rPr>
          <w:rFonts w:eastAsia="Times New Roman"/>
        </w:rPr>
        <w:t>Vaccines</w:t>
      </w:r>
    </w:p>
    <w:p w14:paraId="7675461F" w14:textId="77777777" w:rsidR="00000000" w:rsidRDefault="002F3D7A">
      <w:pPr>
        <w:pStyle w:val="item"/>
        <w:numPr>
          <w:ilvl w:val="1"/>
          <w:numId w:val="1"/>
        </w:numPr>
        <w:rPr>
          <w:rFonts w:eastAsia="Times New Roman"/>
        </w:rPr>
      </w:pPr>
      <w:r>
        <w:rPr>
          <w:rFonts w:eastAsia="Times New Roman"/>
        </w:rPr>
        <w:t>SARS-CoV-2</w:t>
      </w:r>
    </w:p>
    <w:p w14:paraId="0C1001B6" w14:textId="77777777" w:rsidR="00000000" w:rsidRDefault="002F3D7A">
      <w:pPr>
        <w:pStyle w:val="item"/>
        <w:numPr>
          <w:ilvl w:val="1"/>
          <w:numId w:val="1"/>
        </w:numPr>
        <w:rPr>
          <w:rFonts w:eastAsia="Times New Roman"/>
        </w:rPr>
      </w:pPr>
      <w:r>
        <w:rPr>
          <w:rFonts w:eastAsia="Times New Roman"/>
        </w:rPr>
        <w:lastRenderedPageBreak/>
        <w:t>Diseases</w:t>
      </w:r>
    </w:p>
    <w:p w14:paraId="5D1E4CB3" w14:textId="77777777" w:rsidR="00000000" w:rsidRDefault="002F3D7A">
      <w:pPr>
        <w:pStyle w:val="Titre3"/>
        <w:ind w:left="720"/>
        <w:rPr>
          <w:rFonts w:eastAsia="Times New Roman"/>
        </w:rPr>
      </w:pPr>
      <w:r>
        <w:rPr>
          <w:rFonts w:eastAsia="Times New Roman"/>
        </w:rPr>
        <w:t>Pièces jointes</w:t>
      </w:r>
    </w:p>
    <w:p w14:paraId="6E7167F6" w14:textId="77777777" w:rsidR="00000000" w:rsidRDefault="002F3D7A">
      <w:pPr>
        <w:pStyle w:val="item"/>
        <w:numPr>
          <w:ilvl w:val="1"/>
          <w:numId w:val="1"/>
        </w:numPr>
        <w:rPr>
          <w:rFonts w:eastAsia="Times New Roman"/>
        </w:rPr>
      </w:pPr>
      <w:r>
        <w:rPr>
          <w:rFonts w:eastAsia="Times New Roman"/>
        </w:rPr>
        <w:t xml:space="preserve">PubMed entry </w:t>
      </w:r>
    </w:p>
    <w:p w14:paraId="0FAE28A7" w14:textId="77777777" w:rsidR="00000000" w:rsidRDefault="002F3D7A">
      <w:pPr>
        <w:pStyle w:val="item"/>
        <w:numPr>
          <w:ilvl w:val="1"/>
          <w:numId w:val="1"/>
        </w:numPr>
        <w:rPr>
          <w:rFonts w:eastAsia="Times New Roman"/>
        </w:rPr>
      </w:pPr>
      <w:r>
        <w:rPr>
          <w:rFonts w:eastAsia="Times New Roman"/>
        </w:rPr>
        <w:t xml:space="preserve">Snapshot </w:t>
      </w:r>
    </w:p>
    <w:p w14:paraId="275A51E1" w14:textId="77777777" w:rsidR="00000000" w:rsidRDefault="002F3D7A">
      <w:pPr>
        <w:pStyle w:val="item"/>
        <w:numPr>
          <w:ilvl w:val="1"/>
          <w:numId w:val="1"/>
        </w:numPr>
        <w:rPr>
          <w:rFonts w:eastAsia="Times New Roman"/>
        </w:rPr>
      </w:pPr>
      <w:r>
        <w:rPr>
          <w:rFonts w:eastAsia="Times New Roman"/>
        </w:rPr>
        <w:t xml:space="preserve">Snapshot </w:t>
      </w:r>
    </w:p>
    <w:p w14:paraId="4F03FBF4" w14:textId="77777777" w:rsidR="00000000" w:rsidRDefault="002F3D7A">
      <w:pPr>
        <w:pStyle w:val="item"/>
        <w:numPr>
          <w:ilvl w:val="1"/>
          <w:numId w:val="1"/>
        </w:numPr>
        <w:rPr>
          <w:rFonts w:eastAsia="Times New Roman"/>
        </w:rPr>
      </w:pPr>
      <w:r>
        <w:rPr>
          <w:rFonts w:eastAsia="Times New Roman"/>
        </w:rPr>
        <w:t xml:space="preserve">Texte intégral </w:t>
      </w:r>
    </w:p>
    <w:p w14:paraId="66E5A9F6" w14:textId="77777777" w:rsidR="00000000" w:rsidRDefault="002F3D7A">
      <w:pPr>
        <w:pStyle w:val="item"/>
        <w:numPr>
          <w:ilvl w:val="1"/>
          <w:numId w:val="1"/>
        </w:numPr>
        <w:rPr>
          <w:rFonts w:eastAsia="Times New Roman"/>
        </w:rPr>
      </w:pPr>
      <w:r>
        <w:rPr>
          <w:rFonts w:eastAsia="Times New Roman"/>
        </w:rPr>
        <w:t xml:space="preserve">Texte intégral </w:t>
      </w:r>
    </w:p>
    <w:p w14:paraId="13B638E8" w14:textId="77777777" w:rsidR="00000000" w:rsidRDefault="002F3D7A">
      <w:pPr>
        <w:pStyle w:val="Titre2"/>
        <w:numPr>
          <w:ilvl w:val="0"/>
          <w:numId w:val="1"/>
        </w:numPr>
        <w:rPr>
          <w:rFonts w:eastAsia="Times New Roman"/>
        </w:rPr>
      </w:pPr>
      <w:r>
        <w:rPr>
          <w:rFonts w:eastAsia="Times New Roman"/>
        </w:rPr>
        <w:t>The risk of severe</w:t>
      </w:r>
      <w:r>
        <w:rPr>
          <w:rFonts w:eastAsia="Times New Roman"/>
        </w:rPr>
        <w:t xml:space="preserve"> covid-19 is not uniform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411"/>
        <w:gridCol w:w="6941"/>
      </w:tblGrid>
      <w:tr w:rsidR="00000000" w14:paraId="29A02E4C" w14:textId="77777777">
        <w:trPr>
          <w:tblCellSpacing w:w="15" w:type="dxa"/>
        </w:trPr>
        <w:tc>
          <w:tcPr>
            <w:tcW w:w="0" w:type="auto"/>
            <w:vAlign w:val="center"/>
            <w:hideMark/>
          </w:tcPr>
          <w:p w14:paraId="50B1DD6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2873F9C" w14:textId="77777777" w:rsidR="00000000" w:rsidRDefault="002F3D7A">
            <w:pPr>
              <w:rPr>
                <w:rFonts w:eastAsia="Times New Roman"/>
              </w:rPr>
            </w:pPr>
            <w:r>
              <w:rPr>
                <w:rFonts w:eastAsia="Times New Roman"/>
              </w:rPr>
              <w:t>Page Web</w:t>
            </w:r>
          </w:p>
        </w:tc>
      </w:tr>
      <w:tr w:rsidR="00000000" w14:paraId="171B5495" w14:textId="77777777">
        <w:trPr>
          <w:tblCellSpacing w:w="15" w:type="dxa"/>
        </w:trPr>
        <w:tc>
          <w:tcPr>
            <w:tcW w:w="0" w:type="auto"/>
            <w:vAlign w:val="center"/>
            <w:hideMark/>
          </w:tcPr>
          <w:p w14:paraId="011CDF4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BAF173D" w14:textId="77777777" w:rsidR="00000000" w:rsidRDefault="002F3D7A">
            <w:pPr>
              <w:rPr>
                <w:rFonts w:eastAsia="Times New Roman"/>
              </w:rPr>
            </w:pPr>
            <w:hyperlink r:id="rId501" w:history="1">
              <w:r>
                <w:rPr>
                  <w:rStyle w:val="Lienhypertexte"/>
                  <w:rFonts w:eastAsia="Times New Roman"/>
                </w:rPr>
                <w:t>https://www.economist.com/science-and-technology/2020/05/21/the-risk-of-severe-covid-19-is-not-uniform</w:t>
              </w:r>
            </w:hyperlink>
          </w:p>
        </w:tc>
      </w:tr>
      <w:tr w:rsidR="00000000" w14:paraId="27BCC5E9" w14:textId="77777777">
        <w:trPr>
          <w:tblCellSpacing w:w="15" w:type="dxa"/>
        </w:trPr>
        <w:tc>
          <w:tcPr>
            <w:tcW w:w="0" w:type="auto"/>
            <w:vAlign w:val="center"/>
            <w:hideMark/>
          </w:tcPr>
          <w:p w14:paraId="0E8899C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97FD28A" w14:textId="77777777" w:rsidR="00000000" w:rsidRDefault="002F3D7A">
            <w:pPr>
              <w:rPr>
                <w:rFonts w:eastAsia="Times New Roman"/>
              </w:rPr>
            </w:pPr>
            <w:r>
              <w:rPr>
                <w:rFonts w:eastAsia="Times New Roman"/>
              </w:rPr>
              <w:t>Library Catalog: amp.econom</w:t>
            </w:r>
            <w:r>
              <w:rPr>
                <w:rFonts w:eastAsia="Times New Roman"/>
              </w:rPr>
              <w:t>ist.com</w:t>
            </w:r>
          </w:p>
        </w:tc>
      </w:tr>
      <w:tr w:rsidR="00000000" w14:paraId="4A246CD1" w14:textId="77777777">
        <w:trPr>
          <w:tblCellSpacing w:w="15" w:type="dxa"/>
        </w:trPr>
        <w:tc>
          <w:tcPr>
            <w:tcW w:w="0" w:type="auto"/>
            <w:vAlign w:val="center"/>
            <w:hideMark/>
          </w:tcPr>
          <w:p w14:paraId="100143F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B98A5FC" w14:textId="77777777" w:rsidR="00000000" w:rsidRDefault="002F3D7A">
            <w:pPr>
              <w:rPr>
                <w:rFonts w:eastAsia="Times New Roman"/>
              </w:rPr>
            </w:pPr>
            <w:r>
              <w:rPr>
                <w:rFonts w:eastAsia="Times New Roman"/>
              </w:rPr>
              <w:t>24/05/2020 à 10:34:01</w:t>
            </w:r>
          </w:p>
        </w:tc>
      </w:tr>
      <w:tr w:rsidR="00000000" w14:paraId="122E00C6" w14:textId="77777777">
        <w:trPr>
          <w:tblCellSpacing w:w="15" w:type="dxa"/>
        </w:trPr>
        <w:tc>
          <w:tcPr>
            <w:tcW w:w="0" w:type="auto"/>
            <w:vAlign w:val="center"/>
            <w:hideMark/>
          </w:tcPr>
          <w:p w14:paraId="726F779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94B2097" w14:textId="77777777" w:rsidR="00000000" w:rsidRDefault="002F3D7A">
            <w:pPr>
              <w:rPr>
                <w:rFonts w:eastAsia="Times New Roman"/>
              </w:rPr>
            </w:pPr>
            <w:r>
              <w:rPr>
                <w:rFonts w:eastAsia="Times New Roman"/>
              </w:rPr>
              <w:t>en</w:t>
            </w:r>
          </w:p>
        </w:tc>
      </w:tr>
      <w:tr w:rsidR="00000000" w14:paraId="19806AEC" w14:textId="77777777">
        <w:trPr>
          <w:tblCellSpacing w:w="15" w:type="dxa"/>
        </w:trPr>
        <w:tc>
          <w:tcPr>
            <w:tcW w:w="0" w:type="auto"/>
            <w:vAlign w:val="center"/>
            <w:hideMark/>
          </w:tcPr>
          <w:p w14:paraId="09E05D16"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F5FCE75" w14:textId="77777777" w:rsidR="00000000" w:rsidRDefault="002F3D7A">
            <w:pPr>
              <w:rPr>
                <w:rFonts w:eastAsia="Times New Roman"/>
              </w:rPr>
            </w:pPr>
            <w:r>
              <w:rPr>
                <w:rFonts w:eastAsia="Times New Roman"/>
              </w:rPr>
              <w:t>That calls for a fine-tuning of measures to stop the disease spreading</w:t>
            </w:r>
          </w:p>
        </w:tc>
      </w:tr>
      <w:tr w:rsidR="00000000" w14:paraId="20FF621F" w14:textId="77777777">
        <w:trPr>
          <w:tblCellSpacing w:w="15" w:type="dxa"/>
        </w:trPr>
        <w:tc>
          <w:tcPr>
            <w:tcW w:w="0" w:type="auto"/>
            <w:vAlign w:val="center"/>
            <w:hideMark/>
          </w:tcPr>
          <w:p w14:paraId="6E92A27E"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0A70B5E9" w14:textId="77777777" w:rsidR="00000000" w:rsidRDefault="002F3D7A">
            <w:pPr>
              <w:rPr>
                <w:rFonts w:eastAsia="Times New Roman"/>
              </w:rPr>
            </w:pPr>
            <w:r>
              <w:rPr>
                <w:rFonts w:eastAsia="Times New Roman"/>
              </w:rPr>
              <w:t>The Economist</w:t>
            </w:r>
          </w:p>
        </w:tc>
      </w:tr>
      <w:tr w:rsidR="00000000" w14:paraId="5BF3D751" w14:textId="77777777">
        <w:trPr>
          <w:tblCellSpacing w:w="15" w:type="dxa"/>
        </w:trPr>
        <w:tc>
          <w:tcPr>
            <w:tcW w:w="0" w:type="auto"/>
            <w:vAlign w:val="center"/>
            <w:hideMark/>
          </w:tcPr>
          <w:p w14:paraId="0063F4C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5B1AAD8" w14:textId="77777777" w:rsidR="00000000" w:rsidRDefault="002F3D7A">
            <w:pPr>
              <w:rPr>
                <w:rFonts w:eastAsia="Times New Roman"/>
              </w:rPr>
            </w:pPr>
            <w:r>
              <w:rPr>
                <w:rFonts w:eastAsia="Times New Roman"/>
              </w:rPr>
              <w:t>24/05/2020 à 10:34:01</w:t>
            </w:r>
          </w:p>
        </w:tc>
      </w:tr>
      <w:tr w:rsidR="00000000" w14:paraId="55A410F4" w14:textId="77777777">
        <w:trPr>
          <w:tblCellSpacing w:w="15" w:type="dxa"/>
        </w:trPr>
        <w:tc>
          <w:tcPr>
            <w:tcW w:w="0" w:type="auto"/>
            <w:vAlign w:val="center"/>
            <w:hideMark/>
          </w:tcPr>
          <w:p w14:paraId="3498252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BD56C2E" w14:textId="77777777" w:rsidR="00000000" w:rsidRDefault="002F3D7A">
            <w:pPr>
              <w:rPr>
                <w:rFonts w:eastAsia="Times New Roman"/>
              </w:rPr>
            </w:pPr>
            <w:r>
              <w:rPr>
                <w:rFonts w:eastAsia="Times New Roman"/>
              </w:rPr>
              <w:t>24/05/2020 à 10:34:01</w:t>
            </w:r>
          </w:p>
        </w:tc>
      </w:tr>
    </w:tbl>
    <w:p w14:paraId="122B3E3B" w14:textId="77777777" w:rsidR="00000000" w:rsidRDefault="002F3D7A">
      <w:pPr>
        <w:pStyle w:val="Titre3"/>
        <w:numPr>
          <w:ilvl w:val="0"/>
          <w:numId w:val="1"/>
        </w:numPr>
        <w:rPr>
          <w:rFonts w:eastAsia="Times New Roman"/>
        </w:rPr>
      </w:pPr>
      <w:r>
        <w:rPr>
          <w:rFonts w:eastAsia="Times New Roman"/>
        </w:rPr>
        <w:t>Pièces jointes</w:t>
      </w:r>
    </w:p>
    <w:p w14:paraId="1FFF0BE4" w14:textId="77777777" w:rsidR="00000000" w:rsidRDefault="002F3D7A">
      <w:pPr>
        <w:pStyle w:val="item"/>
        <w:numPr>
          <w:ilvl w:val="1"/>
          <w:numId w:val="1"/>
        </w:numPr>
        <w:rPr>
          <w:rFonts w:eastAsia="Times New Roman"/>
        </w:rPr>
      </w:pPr>
      <w:r>
        <w:rPr>
          <w:rFonts w:eastAsia="Times New Roman"/>
        </w:rPr>
        <w:t xml:space="preserve">Snapshot </w:t>
      </w:r>
    </w:p>
    <w:p w14:paraId="1677F4FC" w14:textId="77777777" w:rsidR="00000000" w:rsidRDefault="002F3D7A">
      <w:pPr>
        <w:pStyle w:val="Titre2"/>
        <w:numPr>
          <w:ilvl w:val="0"/>
          <w:numId w:val="1"/>
        </w:numPr>
        <w:rPr>
          <w:rFonts w:eastAsia="Times New Roman"/>
        </w:rPr>
      </w:pPr>
      <w:r>
        <w:rPr>
          <w:rFonts w:eastAsia="Times New Roman"/>
        </w:rPr>
        <w:t>The Role of Cytokines including Interleukin-6 in COVID-19 induced Pneumonia and Macrophage Activation Syndrome-Like Disease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5"/>
        <w:gridCol w:w="7007"/>
      </w:tblGrid>
      <w:tr w:rsidR="00000000" w14:paraId="0CE67E34" w14:textId="77777777">
        <w:trPr>
          <w:tblCellSpacing w:w="15" w:type="dxa"/>
        </w:trPr>
        <w:tc>
          <w:tcPr>
            <w:tcW w:w="0" w:type="auto"/>
            <w:vAlign w:val="center"/>
            <w:hideMark/>
          </w:tcPr>
          <w:p w14:paraId="12FE222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A709A91" w14:textId="77777777" w:rsidR="00000000" w:rsidRDefault="002F3D7A">
            <w:pPr>
              <w:rPr>
                <w:rFonts w:eastAsia="Times New Roman"/>
              </w:rPr>
            </w:pPr>
            <w:r>
              <w:rPr>
                <w:rFonts w:eastAsia="Times New Roman"/>
              </w:rPr>
              <w:t>Article de revue</w:t>
            </w:r>
          </w:p>
        </w:tc>
      </w:tr>
      <w:tr w:rsidR="00000000" w14:paraId="507A35AC" w14:textId="77777777">
        <w:trPr>
          <w:tblCellSpacing w:w="15" w:type="dxa"/>
        </w:trPr>
        <w:tc>
          <w:tcPr>
            <w:tcW w:w="0" w:type="auto"/>
            <w:vAlign w:val="center"/>
            <w:hideMark/>
          </w:tcPr>
          <w:p w14:paraId="018435F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17B4A7" w14:textId="77777777" w:rsidR="00000000" w:rsidRDefault="002F3D7A">
            <w:pPr>
              <w:rPr>
                <w:rFonts w:eastAsia="Times New Roman"/>
              </w:rPr>
            </w:pPr>
            <w:r>
              <w:rPr>
                <w:rFonts w:eastAsia="Times New Roman"/>
              </w:rPr>
              <w:t>Dennis McGonagle</w:t>
            </w:r>
          </w:p>
        </w:tc>
      </w:tr>
      <w:tr w:rsidR="00000000" w14:paraId="584B6343" w14:textId="77777777">
        <w:trPr>
          <w:tblCellSpacing w:w="15" w:type="dxa"/>
        </w:trPr>
        <w:tc>
          <w:tcPr>
            <w:tcW w:w="0" w:type="auto"/>
            <w:vAlign w:val="center"/>
            <w:hideMark/>
          </w:tcPr>
          <w:p w14:paraId="7B69E5F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A836CF" w14:textId="77777777" w:rsidR="00000000" w:rsidRDefault="002F3D7A">
            <w:pPr>
              <w:rPr>
                <w:rFonts w:eastAsia="Times New Roman"/>
              </w:rPr>
            </w:pPr>
            <w:r>
              <w:rPr>
                <w:rFonts w:eastAsia="Times New Roman"/>
              </w:rPr>
              <w:t>Kassem Sharif</w:t>
            </w:r>
          </w:p>
        </w:tc>
      </w:tr>
      <w:tr w:rsidR="00000000" w14:paraId="2208B70C" w14:textId="77777777">
        <w:trPr>
          <w:tblCellSpacing w:w="15" w:type="dxa"/>
        </w:trPr>
        <w:tc>
          <w:tcPr>
            <w:tcW w:w="0" w:type="auto"/>
            <w:vAlign w:val="center"/>
            <w:hideMark/>
          </w:tcPr>
          <w:p w14:paraId="5F2BE6C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41D157" w14:textId="77777777" w:rsidR="00000000" w:rsidRDefault="002F3D7A">
            <w:pPr>
              <w:rPr>
                <w:rFonts w:eastAsia="Times New Roman"/>
              </w:rPr>
            </w:pPr>
            <w:r>
              <w:rPr>
                <w:rFonts w:eastAsia="Times New Roman"/>
              </w:rPr>
              <w:t>Anthony O'Regan</w:t>
            </w:r>
          </w:p>
        </w:tc>
      </w:tr>
      <w:tr w:rsidR="00000000" w14:paraId="2B1A2917" w14:textId="77777777">
        <w:trPr>
          <w:tblCellSpacing w:w="15" w:type="dxa"/>
        </w:trPr>
        <w:tc>
          <w:tcPr>
            <w:tcW w:w="0" w:type="auto"/>
            <w:vAlign w:val="center"/>
            <w:hideMark/>
          </w:tcPr>
          <w:p w14:paraId="436302E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742772" w14:textId="77777777" w:rsidR="00000000" w:rsidRDefault="002F3D7A">
            <w:pPr>
              <w:rPr>
                <w:rFonts w:eastAsia="Times New Roman"/>
              </w:rPr>
            </w:pPr>
            <w:r>
              <w:rPr>
                <w:rFonts w:eastAsia="Times New Roman"/>
              </w:rPr>
              <w:t>Charlie Bridgewood</w:t>
            </w:r>
          </w:p>
        </w:tc>
      </w:tr>
      <w:tr w:rsidR="00000000" w14:paraId="4ECB8F04" w14:textId="77777777">
        <w:trPr>
          <w:tblCellSpacing w:w="15" w:type="dxa"/>
        </w:trPr>
        <w:tc>
          <w:tcPr>
            <w:tcW w:w="0" w:type="auto"/>
            <w:vAlign w:val="center"/>
            <w:hideMark/>
          </w:tcPr>
          <w:p w14:paraId="25A727AE"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8AA0D43" w14:textId="77777777" w:rsidR="00000000" w:rsidRDefault="002F3D7A">
            <w:pPr>
              <w:rPr>
                <w:rFonts w:eastAsia="Times New Roman"/>
              </w:rPr>
            </w:pPr>
            <w:r>
              <w:rPr>
                <w:rFonts w:eastAsia="Times New Roman"/>
              </w:rPr>
              <w:t>19</w:t>
            </w:r>
          </w:p>
        </w:tc>
      </w:tr>
      <w:tr w:rsidR="00000000" w14:paraId="3886072D" w14:textId="77777777">
        <w:trPr>
          <w:tblCellSpacing w:w="15" w:type="dxa"/>
        </w:trPr>
        <w:tc>
          <w:tcPr>
            <w:tcW w:w="0" w:type="auto"/>
            <w:vAlign w:val="center"/>
            <w:hideMark/>
          </w:tcPr>
          <w:p w14:paraId="723A77D3"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4813BEA8" w14:textId="77777777" w:rsidR="00000000" w:rsidRDefault="002F3D7A">
            <w:pPr>
              <w:rPr>
                <w:rFonts w:eastAsia="Times New Roman"/>
              </w:rPr>
            </w:pPr>
            <w:r>
              <w:rPr>
                <w:rFonts w:eastAsia="Times New Roman"/>
              </w:rPr>
              <w:t>6</w:t>
            </w:r>
          </w:p>
        </w:tc>
      </w:tr>
      <w:tr w:rsidR="00000000" w14:paraId="3FFEE48C" w14:textId="77777777">
        <w:trPr>
          <w:tblCellSpacing w:w="15" w:type="dxa"/>
        </w:trPr>
        <w:tc>
          <w:tcPr>
            <w:tcW w:w="0" w:type="auto"/>
            <w:vAlign w:val="center"/>
            <w:hideMark/>
          </w:tcPr>
          <w:p w14:paraId="08CE228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70EDB45" w14:textId="77777777" w:rsidR="00000000" w:rsidRDefault="002F3D7A">
            <w:pPr>
              <w:rPr>
                <w:rFonts w:eastAsia="Times New Roman"/>
              </w:rPr>
            </w:pPr>
            <w:r>
              <w:rPr>
                <w:rFonts w:eastAsia="Times New Roman"/>
              </w:rPr>
              <w:t>102537</w:t>
            </w:r>
          </w:p>
        </w:tc>
      </w:tr>
      <w:tr w:rsidR="00000000" w14:paraId="75116E48" w14:textId="77777777">
        <w:trPr>
          <w:tblCellSpacing w:w="15" w:type="dxa"/>
        </w:trPr>
        <w:tc>
          <w:tcPr>
            <w:tcW w:w="0" w:type="auto"/>
            <w:vAlign w:val="center"/>
            <w:hideMark/>
          </w:tcPr>
          <w:p w14:paraId="309299B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31FC692" w14:textId="77777777" w:rsidR="00000000" w:rsidRDefault="002F3D7A">
            <w:pPr>
              <w:rPr>
                <w:rFonts w:eastAsia="Times New Roman"/>
              </w:rPr>
            </w:pPr>
            <w:r>
              <w:rPr>
                <w:rFonts w:eastAsia="Times New Roman"/>
              </w:rPr>
              <w:t>Autoimmunity Reviews</w:t>
            </w:r>
          </w:p>
        </w:tc>
      </w:tr>
      <w:tr w:rsidR="00000000" w14:paraId="1940A99A" w14:textId="77777777">
        <w:trPr>
          <w:tblCellSpacing w:w="15" w:type="dxa"/>
        </w:trPr>
        <w:tc>
          <w:tcPr>
            <w:tcW w:w="0" w:type="auto"/>
            <w:vAlign w:val="center"/>
            <w:hideMark/>
          </w:tcPr>
          <w:p w14:paraId="38C0B68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427E31D" w14:textId="77777777" w:rsidR="00000000" w:rsidRDefault="002F3D7A">
            <w:pPr>
              <w:rPr>
                <w:rFonts w:eastAsia="Times New Roman"/>
              </w:rPr>
            </w:pPr>
            <w:r>
              <w:rPr>
                <w:rFonts w:eastAsia="Times New Roman"/>
              </w:rPr>
              <w:t>1873-0183</w:t>
            </w:r>
          </w:p>
        </w:tc>
      </w:tr>
      <w:tr w:rsidR="00000000" w14:paraId="7CC87B14" w14:textId="77777777">
        <w:trPr>
          <w:tblCellSpacing w:w="15" w:type="dxa"/>
        </w:trPr>
        <w:tc>
          <w:tcPr>
            <w:tcW w:w="0" w:type="auto"/>
            <w:vAlign w:val="center"/>
            <w:hideMark/>
          </w:tcPr>
          <w:p w14:paraId="60B7392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018A6EB" w14:textId="77777777" w:rsidR="00000000" w:rsidRDefault="002F3D7A">
            <w:pPr>
              <w:rPr>
                <w:rFonts w:eastAsia="Times New Roman"/>
              </w:rPr>
            </w:pPr>
            <w:r>
              <w:rPr>
                <w:rFonts w:eastAsia="Times New Roman"/>
              </w:rPr>
              <w:t>Jun 2020</w:t>
            </w:r>
          </w:p>
        </w:tc>
      </w:tr>
      <w:tr w:rsidR="00000000" w14:paraId="0B291CD9" w14:textId="77777777">
        <w:trPr>
          <w:tblCellSpacing w:w="15" w:type="dxa"/>
        </w:trPr>
        <w:tc>
          <w:tcPr>
            <w:tcW w:w="0" w:type="auto"/>
            <w:vAlign w:val="center"/>
            <w:hideMark/>
          </w:tcPr>
          <w:p w14:paraId="3226BC4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310EB8C" w14:textId="77777777" w:rsidR="00000000" w:rsidRDefault="002F3D7A">
            <w:pPr>
              <w:rPr>
                <w:rFonts w:eastAsia="Times New Roman"/>
              </w:rPr>
            </w:pPr>
            <w:r>
              <w:rPr>
                <w:rFonts w:eastAsia="Times New Roman"/>
              </w:rPr>
              <w:t>PMID: 32251717 PMCID: PMC7195002</w:t>
            </w:r>
          </w:p>
        </w:tc>
      </w:tr>
      <w:tr w:rsidR="00000000" w14:paraId="50FC8840" w14:textId="77777777">
        <w:trPr>
          <w:tblCellSpacing w:w="15" w:type="dxa"/>
        </w:trPr>
        <w:tc>
          <w:tcPr>
            <w:tcW w:w="0" w:type="auto"/>
            <w:vAlign w:val="center"/>
            <w:hideMark/>
          </w:tcPr>
          <w:p w14:paraId="4344732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40222C4" w14:textId="77777777" w:rsidR="00000000" w:rsidRDefault="002F3D7A">
            <w:pPr>
              <w:rPr>
                <w:rFonts w:eastAsia="Times New Roman"/>
              </w:rPr>
            </w:pPr>
            <w:r>
              <w:rPr>
                <w:rFonts w:eastAsia="Times New Roman"/>
              </w:rPr>
              <w:t>Autoimmun Rev</w:t>
            </w:r>
          </w:p>
        </w:tc>
      </w:tr>
      <w:tr w:rsidR="00000000" w14:paraId="1920959F" w14:textId="77777777">
        <w:trPr>
          <w:tblCellSpacing w:w="15" w:type="dxa"/>
        </w:trPr>
        <w:tc>
          <w:tcPr>
            <w:tcW w:w="0" w:type="auto"/>
            <w:vAlign w:val="center"/>
            <w:hideMark/>
          </w:tcPr>
          <w:p w14:paraId="0303F14B"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494C8F41" w14:textId="77777777" w:rsidR="00000000" w:rsidRDefault="002F3D7A">
            <w:pPr>
              <w:rPr>
                <w:rFonts w:eastAsia="Times New Roman"/>
              </w:rPr>
            </w:pPr>
            <w:hyperlink r:id="rId502" w:history="1">
              <w:r>
                <w:rPr>
                  <w:rStyle w:val="Lienhypertexte"/>
                  <w:rFonts w:eastAsia="Times New Roman"/>
                </w:rPr>
                <w:t>10.1016/j.autrev.2020.102537</w:t>
              </w:r>
            </w:hyperlink>
          </w:p>
        </w:tc>
      </w:tr>
      <w:tr w:rsidR="00000000" w14:paraId="77723A82" w14:textId="77777777">
        <w:trPr>
          <w:tblCellSpacing w:w="15" w:type="dxa"/>
        </w:trPr>
        <w:tc>
          <w:tcPr>
            <w:tcW w:w="0" w:type="auto"/>
            <w:vAlign w:val="center"/>
            <w:hideMark/>
          </w:tcPr>
          <w:p w14:paraId="1218B98D"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992FFF5" w14:textId="77777777" w:rsidR="00000000" w:rsidRDefault="002F3D7A">
            <w:pPr>
              <w:rPr>
                <w:rFonts w:eastAsia="Times New Roman"/>
              </w:rPr>
            </w:pPr>
            <w:r>
              <w:rPr>
                <w:rFonts w:eastAsia="Times New Roman"/>
              </w:rPr>
              <w:t>PubMed</w:t>
            </w:r>
          </w:p>
        </w:tc>
      </w:tr>
      <w:tr w:rsidR="00000000" w14:paraId="647BC0CF" w14:textId="77777777">
        <w:trPr>
          <w:tblCellSpacing w:w="15" w:type="dxa"/>
        </w:trPr>
        <w:tc>
          <w:tcPr>
            <w:tcW w:w="0" w:type="auto"/>
            <w:vAlign w:val="center"/>
            <w:hideMark/>
          </w:tcPr>
          <w:p w14:paraId="743B8BA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B6889D0" w14:textId="77777777" w:rsidR="00000000" w:rsidRDefault="002F3D7A">
            <w:pPr>
              <w:rPr>
                <w:rFonts w:eastAsia="Times New Roman"/>
              </w:rPr>
            </w:pPr>
            <w:r>
              <w:rPr>
                <w:rFonts w:eastAsia="Times New Roman"/>
              </w:rPr>
              <w:t>eng</w:t>
            </w:r>
          </w:p>
        </w:tc>
      </w:tr>
      <w:tr w:rsidR="00000000" w14:paraId="03758DBD" w14:textId="77777777">
        <w:trPr>
          <w:tblCellSpacing w:w="15" w:type="dxa"/>
        </w:trPr>
        <w:tc>
          <w:tcPr>
            <w:tcW w:w="0" w:type="auto"/>
            <w:vAlign w:val="center"/>
            <w:hideMark/>
          </w:tcPr>
          <w:p w14:paraId="7AA0B3A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21890BF" w14:textId="77777777" w:rsidR="00000000" w:rsidRDefault="002F3D7A">
            <w:pPr>
              <w:rPr>
                <w:rFonts w:eastAsia="Times New Roman"/>
              </w:rPr>
            </w:pPr>
            <w:r>
              <w:rPr>
                <w:rFonts w:eastAsia="Times New Roman"/>
              </w:rPr>
              <w:t>Severe COVID-19 associated pneumonia patients may exhibit features of systemic hyper-inflammation designated under the u</w:t>
            </w:r>
            <w:r>
              <w:rPr>
                <w:rFonts w:eastAsia="Times New Roman"/>
              </w:rPr>
              <w:t>mbrella term of macrophage activation syndrome (MAS) or cytokine storm, also known as secondary haemophagocytic lymphohistocytosis (sHLH). This is distinct from HLH associated with immunodeficiency states termed primary HLH -with radically different therap</w:t>
            </w:r>
            <w:r>
              <w:rPr>
                <w:rFonts w:eastAsia="Times New Roman"/>
              </w:rPr>
              <w:t>y strategies in both situations. COVID-19 infection with MAS typically occurs in subjects with adult respiratory distress syndrome (ARDS) and historically, non-survival in ARDS was linked to sustained IL-6 and IL-1 elevation. We provide a model for the cla</w:t>
            </w:r>
            <w:r>
              <w:rPr>
                <w:rFonts w:eastAsia="Times New Roman"/>
              </w:rPr>
              <w:t>ssification of MAS to stratify the MAS-like presentation in COVID-19 pneumonia and explore the complexities of discerning ARDS from MAS. We discuss the potential impact of timing of anti-cytokine therapy on viral clearance and the impact of such therapy on</w:t>
            </w:r>
            <w:r>
              <w:rPr>
                <w:rFonts w:eastAsia="Times New Roman"/>
              </w:rPr>
              <w:t xml:space="preserve"> intra-pulmonary macrophage activation and emergent pulmonary vascular disease.</w:t>
            </w:r>
          </w:p>
        </w:tc>
      </w:tr>
      <w:tr w:rsidR="00000000" w14:paraId="483ED505" w14:textId="77777777">
        <w:trPr>
          <w:tblCellSpacing w:w="15" w:type="dxa"/>
        </w:trPr>
        <w:tc>
          <w:tcPr>
            <w:tcW w:w="0" w:type="auto"/>
            <w:vAlign w:val="center"/>
            <w:hideMark/>
          </w:tcPr>
          <w:p w14:paraId="4FCB2E6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0C10738" w14:textId="77777777" w:rsidR="00000000" w:rsidRDefault="002F3D7A">
            <w:pPr>
              <w:rPr>
                <w:rFonts w:eastAsia="Times New Roman"/>
              </w:rPr>
            </w:pPr>
            <w:r>
              <w:rPr>
                <w:rFonts w:eastAsia="Times New Roman"/>
              </w:rPr>
              <w:t>16/05/2020 à 23:07:45</w:t>
            </w:r>
          </w:p>
        </w:tc>
      </w:tr>
      <w:tr w:rsidR="00000000" w14:paraId="5B6A618E" w14:textId="77777777">
        <w:trPr>
          <w:tblCellSpacing w:w="15" w:type="dxa"/>
        </w:trPr>
        <w:tc>
          <w:tcPr>
            <w:tcW w:w="0" w:type="auto"/>
            <w:vAlign w:val="center"/>
            <w:hideMark/>
          </w:tcPr>
          <w:p w14:paraId="2D7F0D5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E2E907F" w14:textId="77777777" w:rsidR="00000000" w:rsidRDefault="002F3D7A">
            <w:pPr>
              <w:rPr>
                <w:rFonts w:eastAsia="Times New Roman"/>
              </w:rPr>
            </w:pPr>
            <w:r>
              <w:rPr>
                <w:rFonts w:eastAsia="Times New Roman"/>
              </w:rPr>
              <w:t>16/05/2020 à 23:07:45</w:t>
            </w:r>
          </w:p>
        </w:tc>
      </w:tr>
    </w:tbl>
    <w:p w14:paraId="1B2D6386" w14:textId="77777777" w:rsidR="00000000" w:rsidRDefault="002F3D7A">
      <w:pPr>
        <w:pStyle w:val="Titre3"/>
        <w:numPr>
          <w:ilvl w:val="0"/>
          <w:numId w:val="1"/>
        </w:numPr>
        <w:rPr>
          <w:rFonts w:eastAsia="Times New Roman"/>
        </w:rPr>
      </w:pPr>
      <w:r>
        <w:rPr>
          <w:rFonts w:eastAsia="Times New Roman"/>
        </w:rPr>
        <w:t>Marqueurs :</w:t>
      </w:r>
    </w:p>
    <w:p w14:paraId="374FC47A" w14:textId="77777777" w:rsidR="00000000" w:rsidRDefault="002F3D7A">
      <w:pPr>
        <w:pStyle w:val="item"/>
        <w:numPr>
          <w:ilvl w:val="1"/>
          <w:numId w:val="1"/>
        </w:numPr>
        <w:rPr>
          <w:rFonts w:eastAsia="Times New Roman"/>
        </w:rPr>
      </w:pPr>
      <w:r>
        <w:rPr>
          <w:rFonts w:eastAsia="Times New Roman"/>
        </w:rPr>
        <w:t>Humans</w:t>
      </w:r>
    </w:p>
    <w:p w14:paraId="0A314A06" w14:textId="77777777" w:rsidR="00000000" w:rsidRDefault="002F3D7A">
      <w:pPr>
        <w:pStyle w:val="item"/>
        <w:numPr>
          <w:ilvl w:val="1"/>
          <w:numId w:val="1"/>
        </w:numPr>
        <w:rPr>
          <w:rFonts w:eastAsia="Times New Roman"/>
        </w:rPr>
      </w:pPr>
      <w:r>
        <w:rPr>
          <w:rFonts w:eastAsia="Times New Roman"/>
        </w:rPr>
        <w:t>Interleukin-1</w:t>
      </w:r>
    </w:p>
    <w:p w14:paraId="1FF18985" w14:textId="77777777" w:rsidR="00000000" w:rsidRDefault="002F3D7A">
      <w:pPr>
        <w:pStyle w:val="item"/>
        <w:numPr>
          <w:ilvl w:val="1"/>
          <w:numId w:val="1"/>
        </w:numPr>
        <w:rPr>
          <w:rFonts w:eastAsia="Times New Roman"/>
        </w:rPr>
      </w:pPr>
      <w:r>
        <w:rPr>
          <w:rFonts w:eastAsia="Times New Roman"/>
        </w:rPr>
        <w:t>Interleukin-6</w:t>
      </w:r>
    </w:p>
    <w:p w14:paraId="103575C8" w14:textId="77777777" w:rsidR="00000000" w:rsidRDefault="002F3D7A">
      <w:pPr>
        <w:pStyle w:val="item"/>
        <w:numPr>
          <w:ilvl w:val="1"/>
          <w:numId w:val="1"/>
        </w:numPr>
        <w:rPr>
          <w:rFonts w:eastAsia="Times New Roman"/>
        </w:rPr>
      </w:pPr>
      <w:r>
        <w:rPr>
          <w:rFonts w:eastAsia="Times New Roman"/>
        </w:rPr>
        <w:t>Betacoronavirus</w:t>
      </w:r>
    </w:p>
    <w:p w14:paraId="6DF4318D" w14:textId="77777777" w:rsidR="00000000" w:rsidRDefault="002F3D7A">
      <w:pPr>
        <w:pStyle w:val="item"/>
        <w:numPr>
          <w:ilvl w:val="1"/>
          <w:numId w:val="1"/>
        </w:numPr>
        <w:rPr>
          <w:rFonts w:eastAsia="Times New Roman"/>
        </w:rPr>
      </w:pPr>
      <w:r>
        <w:rPr>
          <w:rFonts w:eastAsia="Times New Roman"/>
        </w:rPr>
        <w:t>Coronavirus Infections</w:t>
      </w:r>
    </w:p>
    <w:p w14:paraId="4C1DDB65" w14:textId="77777777" w:rsidR="00000000" w:rsidRDefault="002F3D7A">
      <w:pPr>
        <w:pStyle w:val="item"/>
        <w:numPr>
          <w:ilvl w:val="1"/>
          <w:numId w:val="1"/>
        </w:numPr>
        <w:rPr>
          <w:rFonts w:eastAsia="Times New Roman"/>
        </w:rPr>
      </w:pPr>
      <w:r>
        <w:rPr>
          <w:rFonts w:eastAsia="Times New Roman"/>
        </w:rPr>
        <w:t>Pneumonia, Viral</w:t>
      </w:r>
    </w:p>
    <w:p w14:paraId="30767E32" w14:textId="77777777" w:rsidR="00000000" w:rsidRDefault="002F3D7A">
      <w:pPr>
        <w:pStyle w:val="item"/>
        <w:numPr>
          <w:ilvl w:val="1"/>
          <w:numId w:val="1"/>
        </w:numPr>
        <w:rPr>
          <w:rFonts w:eastAsia="Times New Roman"/>
        </w:rPr>
      </w:pPr>
      <w:r>
        <w:rPr>
          <w:rFonts w:eastAsia="Times New Roman"/>
        </w:rPr>
        <w:t>Respiratory Distress Syndrome, Adult</w:t>
      </w:r>
    </w:p>
    <w:p w14:paraId="4CD40919" w14:textId="77777777" w:rsidR="00000000" w:rsidRDefault="002F3D7A">
      <w:pPr>
        <w:pStyle w:val="item"/>
        <w:numPr>
          <w:ilvl w:val="1"/>
          <w:numId w:val="1"/>
        </w:numPr>
        <w:rPr>
          <w:rFonts w:eastAsia="Times New Roman"/>
        </w:rPr>
      </w:pPr>
      <w:r>
        <w:rPr>
          <w:rFonts w:eastAsia="Times New Roman"/>
        </w:rPr>
        <w:t>Pandemics</w:t>
      </w:r>
    </w:p>
    <w:p w14:paraId="7D6DE21D" w14:textId="77777777" w:rsidR="00000000" w:rsidRDefault="002F3D7A">
      <w:pPr>
        <w:pStyle w:val="item"/>
        <w:numPr>
          <w:ilvl w:val="1"/>
          <w:numId w:val="1"/>
        </w:numPr>
        <w:rPr>
          <w:rFonts w:eastAsia="Times New Roman"/>
        </w:rPr>
      </w:pPr>
      <w:r>
        <w:rPr>
          <w:rFonts w:eastAsia="Times New Roman"/>
        </w:rPr>
        <w:t>Lymphohistiocytosis, Hemophagocytic</w:t>
      </w:r>
    </w:p>
    <w:p w14:paraId="7B887129" w14:textId="77777777" w:rsidR="00000000" w:rsidRDefault="002F3D7A">
      <w:pPr>
        <w:pStyle w:val="item"/>
        <w:numPr>
          <w:ilvl w:val="1"/>
          <w:numId w:val="1"/>
        </w:numPr>
        <w:rPr>
          <w:rFonts w:eastAsia="Times New Roman"/>
        </w:rPr>
      </w:pPr>
      <w:r>
        <w:rPr>
          <w:rFonts w:eastAsia="Times New Roman"/>
        </w:rPr>
        <w:t>Macrophage Activation Syndrome</w:t>
      </w:r>
    </w:p>
    <w:p w14:paraId="3C6A3133" w14:textId="77777777" w:rsidR="00000000" w:rsidRDefault="002F3D7A">
      <w:pPr>
        <w:pStyle w:val="Titre3"/>
        <w:ind w:left="720"/>
        <w:rPr>
          <w:rFonts w:eastAsia="Times New Roman"/>
        </w:rPr>
      </w:pPr>
      <w:r>
        <w:rPr>
          <w:rFonts w:eastAsia="Times New Roman"/>
        </w:rPr>
        <w:t>Pièces jointes</w:t>
      </w:r>
    </w:p>
    <w:p w14:paraId="50EE3C61" w14:textId="77777777" w:rsidR="00000000" w:rsidRDefault="002F3D7A">
      <w:pPr>
        <w:pStyle w:val="item"/>
        <w:numPr>
          <w:ilvl w:val="1"/>
          <w:numId w:val="1"/>
        </w:numPr>
        <w:rPr>
          <w:rFonts w:eastAsia="Times New Roman"/>
        </w:rPr>
      </w:pPr>
      <w:r>
        <w:rPr>
          <w:rFonts w:eastAsia="Times New Roman"/>
        </w:rPr>
        <w:t xml:space="preserve">PubMed entry </w:t>
      </w:r>
    </w:p>
    <w:p w14:paraId="5E8F40AF" w14:textId="77777777" w:rsidR="00000000" w:rsidRDefault="002F3D7A">
      <w:pPr>
        <w:pStyle w:val="item"/>
        <w:numPr>
          <w:ilvl w:val="1"/>
          <w:numId w:val="1"/>
        </w:numPr>
        <w:rPr>
          <w:rFonts w:eastAsia="Times New Roman"/>
        </w:rPr>
      </w:pPr>
      <w:r>
        <w:rPr>
          <w:rFonts w:eastAsia="Times New Roman"/>
        </w:rPr>
        <w:t xml:space="preserve">Texte intégral </w:t>
      </w:r>
    </w:p>
    <w:p w14:paraId="38B1658C" w14:textId="77777777" w:rsidR="00000000" w:rsidRDefault="002F3D7A">
      <w:pPr>
        <w:pStyle w:val="Titre2"/>
        <w:numPr>
          <w:ilvl w:val="0"/>
          <w:numId w:val="1"/>
        </w:numPr>
        <w:rPr>
          <w:rFonts w:eastAsia="Times New Roman"/>
        </w:rPr>
      </w:pPr>
      <w:r>
        <w:rPr>
          <w:rFonts w:eastAsia="Times New Roman"/>
        </w:rPr>
        <w:t xml:space="preserve">The role of growth factor receptors in viral infections: </w:t>
      </w:r>
      <w:r>
        <w:rPr>
          <w:rFonts w:eastAsia="Times New Roman"/>
        </w:rPr>
        <w:t>An opportunity for drug repurposing against emerging viral diseases such as COVID-19?</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7"/>
        <w:gridCol w:w="6985"/>
      </w:tblGrid>
      <w:tr w:rsidR="00000000" w14:paraId="51507DBD" w14:textId="77777777">
        <w:trPr>
          <w:tblCellSpacing w:w="15" w:type="dxa"/>
        </w:trPr>
        <w:tc>
          <w:tcPr>
            <w:tcW w:w="0" w:type="auto"/>
            <w:vAlign w:val="center"/>
            <w:hideMark/>
          </w:tcPr>
          <w:p w14:paraId="08917BE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04A66A4" w14:textId="77777777" w:rsidR="00000000" w:rsidRDefault="002F3D7A">
            <w:pPr>
              <w:rPr>
                <w:rFonts w:eastAsia="Times New Roman"/>
              </w:rPr>
            </w:pPr>
            <w:r>
              <w:rPr>
                <w:rFonts w:eastAsia="Times New Roman"/>
              </w:rPr>
              <w:t>Article de revue</w:t>
            </w:r>
          </w:p>
        </w:tc>
      </w:tr>
      <w:tr w:rsidR="00000000" w14:paraId="7099F2F9" w14:textId="77777777">
        <w:trPr>
          <w:tblCellSpacing w:w="15" w:type="dxa"/>
        </w:trPr>
        <w:tc>
          <w:tcPr>
            <w:tcW w:w="0" w:type="auto"/>
            <w:vAlign w:val="center"/>
            <w:hideMark/>
          </w:tcPr>
          <w:p w14:paraId="17F4A58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F7F4580" w14:textId="77777777" w:rsidR="00000000" w:rsidRDefault="002F3D7A">
            <w:pPr>
              <w:rPr>
                <w:rFonts w:eastAsia="Times New Roman"/>
              </w:rPr>
            </w:pPr>
            <w:r>
              <w:rPr>
                <w:rFonts w:eastAsia="Times New Roman"/>
              </w:rPr>
              <w:t>Hubert Hondermarck</w:t>
            </w:r>
          </w:p>
        </w:tc>
      </w:tr>
      <w:tr w:rsidR="00000000" w14:paraId="4B160A39" w14:textId="77777777">
        <w:trPr>
          <w:tblCellSpacing w:w="15" w:type="dxa"/>
        </w:trPr>
        <w:tc>
          <w:tcPr>
            <w:tcW w:w="0" w:type="auto"/>
            <w:vAlign w:val="center"/>
            <w:hideMark/>
          </w:tcPr>
          <w:p w14:paraId="5D0B327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9CE551" w14:textId="77777777" w:rsidR="00000000" w:rsidRDefault="002F3D7A">
            <w:pPr>
              <w:rPr>
                <w:rFonts w:eastAsia="Times New Roman"/>
              </w:rPr>
            </w:pPr>
            <w:r>
              <w:rPr>
                <w:rFonts w:eastAsia="Times New Roman"/>
              </w:rPr>
              <w:t>Nathan W. Bartlett</w:t>
            </w:r>
          </w:p>
        </w:tc>
      </w:tr>
      <w:tr w:rsidR="00000000" w14:paraId="416A9166" w14:textId="77777777">
        <w:trPr>
          <w:tblCellSpacing w:w="15" w:type="dxa"/>
        </w:trPr>
        <w:tc>
          <w:tcPr>
            <w:tcW w:w="0" w:type="auto"/>
            <w:vAlign w:val="center"/>
            <w:hideMark/>
          </w:tcPr>
          <w:p w14:paraId="27931695"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50D61EDB" w14:textId="77777777" w:rsidR="00000000" w:rsidRDefault="002F3D7A">
            <w:pPr>
              <w:rPr>
                <w:rFonts w:eastAsia="Times New Roman"/>
              </w:rPr>
            </w:pPr>
            <w:r>
              <w:rPr>
                <w:rFonts w:eastAsia="Times New Roman"/>
              </w:rPr>
              <w:t>Victor Nurcombe</w:t>
            </w:r>
          </w:p>
        </w:tc>
      </w:tr>
      <w:tr w:rsidR="00000000" w14:paraId="7DEBC297" w14:textId="77777777">
        <w:trPr>
          <w:tblCellSpacing w:w="15" w:type="dxa"/>
        </w:trPr>
        <w:tc>
          <w:tcPr>
            <w:tcW w:w="0" w:type="auto"/>
            <w:vAlign w:val="center"/>
            <w:hideMark/>
          </w:tcPr>
          <w:p w14:paraId="3058C7B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8F303F5" w14:textId="77777777" w:rsidR="00000000" w:rsidRDefault="002F3D7A">
            <w:pPr>
              <w:rPr>
                <w:rFonts w:eastAsia="Times New Roman"/>
              </w:rPr>
            </w:pPr>
            <w:r>
              <w:rPr>
                <w:rFonts w:eastAsia="Times New Roman"/>
              </w:rPr>
              <w:t>2</w:t>
            </w:r>
          </w:p>
        </w:tc>
      </w:tr>
      <w:tr w:rsidR="00000000" w14:paraId="775EFB13" w14:textId="77777777">
        <w:trPr>
          <w:tblCellSpacing w:w="15" w:type="dxa"/>
        </w:trPr>
        <w:tc>
          <w:tcPr>
            <w:tcW w:w="0" w:type="auto"/>
            <w:vAlign w:val="center"/>
            <w:hideMark/>
          </w:tcPr>
          <w:p w14:paraId="58950CF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91F7882" w14:textId="77777777" w:rsidR="00000000" w:rsidRDefault="002F3D7A">
            <w:pPr>
              <w:rPr>
                <w:rFonts w:eastAsia="Times New Roman"/>
              </w:rPr>
            </w:pPr>
            <w:r>
              <w:rPr>
                <w:rFonts w:eastAsia="Times New Roman"/>
              </w:rPr>
              <w:t>5</w:t>
            </w:r>
          </w:p>
        </w:tc>
      </w:tr>
      <w:tr w:rsidR="00000000" w14:paraId="6E019AB8" w14:textId="77777777">
        <w:trPr>
          <w:tblCellSpacing w:w="15" w:type="dxa"/>
        </w:trPr>
        <w:tc>
          <w:tcPr>
            <w:tcW w:w="0" w:type="auto"/>
            <w:vAlign w:val="center"/>
            <w:hideMark/>
          </w:tcPr>
          <w:p w14:paraId="11D2FEAB"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68095D9" w14:textId="77777777" w:rsidR="00000000" w:rsidRDefault="002F3D7A">
            <w:pPr>
              <w:rPr>
                <w:rFonts w:eastAsia="Times New Roman"/>
              </w:rPr>
            </w:pPr>
            <w:r>
              <w:rPr>
                <w:rFonts w:eastAsia="Times New Roman"/>
              </w:rPr>
              <w:t>296-303</w:t>
            </w:r>
          </w:p>
        </w:tc>
      </w:tr>
      <w:tr w:rsidR="00000000" w14:paraId="19571308" w14:textId="77777777">
        <w:trPr>
          <w:tblCellSpacing w:w="15" w:type="dxa"/>
        </w:trPr>
        <w:tc>
          <w:tcPr>
            <w:tcW w:w="0" w:type="auto"/>
            <w:vAlign w:val="center"/>
            <w:hideMark/>
          </w:tcPr>
          <w:p w14:paraId="4E996C7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EE31986" w14:textId="77777777" w:rsidR="00000000" w:rsidRDefault="002F3D7A">
            <w:pPr>
              <w:rPr>
                <w:rFonts w:eastAsia="Times New Roman"/>
              </w:rPr>
            </w:pPr>
            <w:r>
              <w:rPr>
                <w:rFonts w:eastAsia="Times New Roman"/>
              </w:rPr>
              <w:t>FASEB bioAdvances</w:t>
            </w:r>
          </w:p>
        </w:tc>
      </w:tr>
      <w:tr w:rsidR="00000000" w14:paraId="7980E2F3" w14:textId="77777777">
        <w:trPr>
          <w:tblCellSpacing w:w="15" w:type="dxa"/>
        </w:trPr>
        <w:tc>
          <w:tcPr>
            <w:tcW w:w="0" w:type="auto"/>
            <w:vAlign w:val="center"/>
            <w:hideMark/>
          </w:tcPr>
          <w:p w14:paraId="3C81DC5E"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CEFE068" w14:textId="77777777" w:rsidR="00000000" w:rsidRDefault="002F3D7A">
            <w:pPr>
              <w:rPr>
                <w:rFonts w:eastAsia="Times New Roman"/>
              </w:rPr>
            </w:pPr>
            <w:r>
              <w:rPr>
                <w:rFonts w:eastAsia="Times New Roman"/>
              </w:rPr>
              <w:t>2573-9832</w:t>
            </w:r>
          </w:p>
        </w:tc>
      </w:tr>
      <w:tr w:rsidR="00000000" w14:paraId="3EDB5605" w14:textId="77777777">
        <w:trPr>
          <w:tblCellSpacing w:w="15" w:type="dxa"/>
        </w:trPr>
        <w:tc>
          <w:tcPr>
            <w:tcW w:w="0" w:type="auto"/>
            <w:vAlign w:val="center"/>
            <w:hideMark/>
          </w:tcPr>
          <w:p w14:paraId="608F771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AD7AB80" w14:textId="77777777" w:rsidR="00000000" w:rsidRDefault="002F3D7A">
            <w:pPr>
              <w:rPr>
                <w:rFonts w:eastAsia="Times New Roman"/>
              </w:rPr>
            </w:pPr>
            <w:r>
              <w:rPr>
                <w:rFonts w:eastAsia="Times New Roman"/>
              </w:rPr>
              <w:t>May 2020</w:t>
            </w:r>
          </w:p>
        </w:tc>
      </w:tr>
      <w:tr w:rsidR="00000000" w14:paraId="2B29FA8E" w14:textId="77777777">
        <w:trPr>
          <w:tblCellSpacing w:w="15" w:type="dxa"/>
        </w:trPr>
        <w:tc>
          <w:tcPr>
            <w:tcW w:w="0" w:type="auto"/>
            <w:vAlign w:val="center"/>
            <w:hideMark/>
          </w:tcPr>
          <w:p w14:paraId="7F7FD5DB"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63C1CCE" w14:textId="77777777" w:rsidR="00000000" w:rsidRDefault="002F3D7A">
            <w:pPr>
              <w:rPr>
                <w:rFonts w:eastAsia="Times New Roman"/>
              </w:rPr>
            </w:pPr>
            <w:r>
              <w:rPr>
                <w:rFonts w:eastAsia="Times New Roman"/>
              </w:rPr>
              <w:t>PMID: 32395702 PMCID: PMC7211041</w:t>
            </w:r>
          </w:p>
        </w:tc>
      </w:tr>
      <w:tr w:rsidR="00000000" w14:paraId="42485630" w14:textId="77777777">
        <w:trPr>
          <w:tblCellSpacing w:w="15" w:type="dxa"/>
        </w:trPr>
        <w:tc>
          <w:tcPr>
            <w:tcW w:w="0" w:type="auto"/>
            <w:vAlign w:val="center"/>
            <w:hideMark/>
          </w:tcPr>
          <w:p w14:paraId="047DECC3"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6DF099C7" w14:textId="77777777" w:rsidR="00000000" w:rsidRDefault="002F3D7A">
            <w:pPr>
              <w:rPr>
                <w:rFonts w:eastAsia="Times New Roman"/>
              </w:rPr>
            </w:pPr>
            <w:r>
              <w:rPr>
                <w:rFonts w:eastAsia="Times New Roman"/>
              </w:rPr>
              <w:t>FASEB Bioadv</w:t>
            </w:r>
          </w:p>
        </w:tc>
      </w:tr>
      <w:tr w:rsidR="00000000" w14:paraId="7A431A63" w14:textId="77777777">
        <w:trPr>
          <w:tblCellSpacing w:w="15" w:type="dxa"/>
        </w:trPr>
        <w:tc>
          <w:tcPr>
            <w:tcW w:w="0" w:type="auto"/>
            <w:vAlign w:val="center"/>
            <w:hideMark/>
          </w:tcPr>
          <w:p w14:paraId="6C1F42A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64E05D9" w14:textId="77777777" w:rsidR="00000000" w:rsidRDefault="002F3D7A">
            <w:pPr>
              <w:rPr>
                <w:rFonts w:eastAsia="Times New Roman"/>
              </w:rPr>
            </w:pPr>
            <w:hyperlink r:id="rId503" w:history="1">
              <w:r>
                <w:rPr>
                  <w:rStyle w:val="Lienhypertexte"/>
                  <w:rFonts w:eastAsia="Times New Roman"/>
                </w:rPr>
                <w:t>10.1096/fba.2020-00015</w:t>
              </w:r>
            </w:hyperlink>
          </w:p>
        </w:tc>
      </w:tr>
      <w:tr w:rsidR="00000000" w14:paraId="68DC5030" w14:textId="77777777">
        <w:trPr>
          <w:tblCellSpacing w:w="15" w:type="dxa"/>
        </w:trPr>
        <w:tc>
          <w:tcPr>
            <w:tcW w:w="0" w:type="auto"/>
            <w:vAlign w:val="center"/>
            <w:hideMark/>
          </w:tcPr>
          <w:p w14:paraId="7B584FE2"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5FD7E20" w14:textId="77777777" w:rsidR="00000000" w:rsidRDefault="002F3D7A">
            <w:pPr>
              <w:rPr>
                <w:rFonts w:eastAsia="Times New Roman"/>
              </w:rPr>
            </w:pPr>
            <w:r>
              <w:rPr>
                <w:rFonts w:eastAsia="Times New Roman"/>
              </w:rPr>
              <w:t>PubMed</w:t>
            </w:r>
          </w:p>
        </w:tc>
      </w:tr>
      <w:tr w:rsidR="00000000" w14:paraId="0D03431F" w14:textId="77777777">
        <w:trPr>
          <w:tblCellSpacing w:w="15" w:type="dxa"/>
        </w:trPr>
        <w:tc>
          <w:tcPr>
            <w:tcW w:w="0" w:type="auto"/>
            <w:vAlign w:val="center"/>
            <w:hideMark/>
          </w:tcPr>
          <w:p w14:paraId="66FD34F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AE6381C" w14:textId="77777777" w:rsidR="00000000" w:rsidRDefault="002F3D7A">
            <w:pPr>
              <w:rPr>
                <w:rFonts w:eastAsia="Times New Roman"/>
              </w:rPr>
            </w:pPr>
            <w:r>
              <w:rPr>
                <w:rFonts w:eastAsia="Times New Roman"/>
              </w:rPr>
              <w:t>eng</w:t>
            </w:r>
          </w:p>
        </w:tc>
      </w:tr>
      <w:tr w:rsidR="00000000" w14:paraId="27FBFEA5" w14:textId="77777777">
        <w:trPr>
          <w:tblCellSpacing w:w="15" w:type="dxa"/>
        </w:trPr>
        <w:tc>
          <w:tcPr>
            <w:tcW w:w="0" w:type="auto"/>
            <w:vAlign w:val="center"/>
            <w:hideMark/>
          </w:tcPr>
          <w:p w14:paraId="5132B18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0D1B43B" w14:textId="77777777" w:rsidR="00000000" w:rsidRDefault="002F3D7A">
            <w:pPr>
              <w:rPr>
                <w:rFonts w:eastAsia="Times New Roman"/>
              </w:rPr>
            </w:pPr>
            <w:r>
              <w:rPr>
                <w:rFonts w:eastAsia="Times New Roman"/>
              </w:rPr>
              <w:t>Growth factor receptors are known to be involved in the process of viral infection. Many viruses not only use growth factor receptors to physically attach to the cell surface and internalize, but also divert receptor tyrosine kinase signaling in order to r</w:t>
            </w:r>
            <w:r>
              <w:rPr>
                <w:rFonts w:eastAsia="Times New Roman"/>
              </w:rPr>
              <w:t>eplicate. Thus, repurposing drugs that have initially been developed to target growth factor receptors and their signaling in cancer may prove to be a fast track to effective therapies against emerging new viral infections, including the coronavirus diseas</w:t>
            </w:r>
            <w:r>
              <w:rPr>
                <w:rFonts w:eastAsia="Times New Roman"/>
              </w:rPr>
              <w:t>e 19 (COVID-19).</w:t>
            </w:r>
          </w:p>
        </w:tc>
      </w:tr>
      <w:tr w:rsidR="00000000" w14:paraId="7B63B8BB" w14:textId="77777777">
        <w:trPr>
          <w:tblCellSpacing w:w="15" w:type="dxa"/>
        </w:trPr>
        <w:tc>
          <w:tcPr>
            <w:tcW w:w="0" w:type="auto"/>
            <w:vAlign w:val="center"/>
            <w:hideMark/>
          </w:tcPr>
          <w:p w14:paraId="0964D72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C9F03DA" w14:textId="77777777" w:rsidR="00000000" w:rsidRDefault="002F3D7A">
            <w:pPr>
              <w:rPr>
                <w:rFonts w:eastAsia="Times New Roman"/>
              </w:rPr>
            </w:pPr>
            <w:r>
              <w:rPr>
                <w:rFonts w:eastAsia="Times New Roman"/>
              </w:rPr>
              <w:t>The role of growth factor receptors in viral infections</w:t>
            </w:r>
          </w:p>
        </w:tc>
      </w:tr>
      <w:tr w:rsidR="00000000" w14:paraId="642D0116" w14:textId="77777777">
        <w:trPr>
          <w:tblCellSpacing w:w="15" w:type="dxa"/>
        </w:trPr>
        <w:tc>
          <w:tcPr>
            <w:tcW w:w="0" w:type="auto"/>
            <w:vAlign w:val="center"/>
            <w:hideMark/>
          </w:tcPr>
          <w:p w14:paraId="3BB2C58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451E0E1" w14:textId="77777777" w:rsidR="00000000" w:rsidRDefault="002F3D7A">
            <w:pPr>
              <w:rPr>
                <w:rFonts w:eastAsia="Times New Roman"/>
              </w:rPr>
            </w:pPr>
            <w:r>
              <w:rPr>
                <w:rFonts w:eastAsia="Times New Roman"/>
              </w:rPr>
              <w:t>13/05/2020 à 14:27:22</w:t>
            </w:r>
          </w:p>
        </w:tc>
      </w:tr>
      <w:tr w:rsidR="00000000" w14:paraId="1F7A6D77" w14:textId="77777777">
        <w:trPr>
          <w:tblCellSpacing w:w="15" w:type="dxa"/>
        </w:trPr>
        <w:tc>
          <w:tcPr>
            <w:tcW w:w="0" w:type="auto"/>
            <w:vAlign w:val="center"/>
            <w:hideMark/>
          </w:tcPr>
          <w:p w14:paraId="2D8F91A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7D41D71" w14:textId="77777777" w:rsidR="00000000" w:rsidRDefault="002F3D7A">
            <w:pPr>
              <w:rPr>
                <w:rFonts w:eastAsia="Times New Roman"/>
              </w:rPr>
            </w:pPr>
            <w:r>
              <w:rPr>
                <w:rFonts w:eastAsia="Times New Roman"/>
              </w:rPr>
              <w:t>13/05/2020 à 14:27:22</w:t>
            </w:r>
          </w:p>
        </w:tc>
      </w:tr>
    </w:tbl>
    <w:p w14:paraId="36C639FC" w14:textId="77777777" w:rsidR="00000000" w:rsidRDefault="002F3D7A">
      <w:pPr>
        <w:pStyle w:val="Titre3"/>
        <w:numPr>
          <w:ilvl w:val="0"/>
          <w:numId w:val="1"/>
        </w:numPr>
        <w:rPr>
          <w:rFonts w:eastAsia="Times New Roman"/>
        </w:rPr>
      </w:pPr>
      <w:r>
        <w:rPr>
          <w:rFonts w:eastAsia="Times New Roman"/>
        </w:rPr>
        <w:t>Marqueurs :</w:t>
      </w:r>
    </w:p>
    <w:p w14:paraId="6DAB4486" w14:textId="77777777" w:rsidR="00000000" w:rsidRDefault="002F3D7A">
      <w:pPr>
        <w:pStyle w:val="item"/>
        <w:numPr>
          <w:ilvl w:val="1"/>
          <w:numId w:val="1"/>
        </w:numPr>
        <w:rPr>
          <w:rFonts w:eastAsia="Times New Roman"/>
        </w:rPr>
      </w:pPr>
      <w:r>
        <w:rPr>
          <w:rFonts w:eastAsia="Times New Roman"/>
        </w:rPr>
        <w:t>inhibitors</w:t>
      </w:r>
    </w:p>
    <w:p w14:paraId="5E70A98F" w14:textId="77777777" w:rsidR="00000000" w:rsidRDefault="002F3D7A">
      <w:pPr>
        <w:pStyle w:val="item"/>
        <w:numPr>
          <w:ilvl w:val="1"/>
          <w:numId w:val="1"/>
        </w:numPr>
        <w:rPr>
          <w:rFonts w:eastAsia="Times New Roman"/>
        </w:rPr>
      </w:pPr>
      <w:r>
        <w:rPr>
          <w:rFonts w:eastAsia="Times New Roman"/>
        </w:rPr>
        <w:t>virus</w:t>
      </w:r>
    </w:p>
    <w:p w14:paraId="2325CDE9" w14:textId="77777777" w:rsidR="00000000" w:rsidRDefault="002F3D7A">
      <w:pPr>
        <w:pStyle w:val="item"/>
        <w:numPr>
          <w:ilvl w:val="1"/>
          <w:numId w:val="1"/>
        </w:numPr>
        <w:rPr>
          <w:rFonts w:eastAsia="Times New Roman"/>
        </w:rPr>
      </w:pPr>
      <w:r>
        <w:rPr>
          <w:rFonts w:eastAsia="Times New Roman"/>
        </w:rPr>
        <w:t>COVID‐19</w:t>
      </w:r>
    </w:p>
    <w:p w14:paraId="7C5919E4" w14:textId="77777777" w:rsidR="00000000" w:rsidRDefault="002F3D7A">
      <w:pPr>
        <w:pStyle w:val="item"/>
        <w:numPr>
          <w:ilvl w:val="1"/>
          <w:numId w:val="1"/>
        </w:numPr>
        <w:rPr>
          <w:rFonts w:eastAsia="Times New Roman"/>
        </w:rPr>
      </w:pPr>
      <w:r>
        <w:rPr>
          <w:rFonts w:eastAsia="Times New Roman"/>
        </w:rPr>
        <w:t>SARS‐CoV‐2</w:t>
      </w:r>
    </w:p>
    <w:p w14:paraId="01432D27" w14:textId="77777777" w:rsidR="00000000" w:rsidRDefault="002F3D7A">
      <w:pPr>
        <w:pStyle w:val="item"/>
        <w:numPr>
          <w:ilvl w:val="1"/>
          <w:numId w:val="1"/>
        </w:numPr>
        <w:rPr>
          <w:rFonts w:eastAsia="Times New Roman"/>
        </w:rPr>
      </w:pPr>
      <w:r>
        <w:rPr>
          <w:rFonts w:eastAsia="Times New Roman"/>
        </w:rPr>
        <w:t>cancer drugs</w:t>
      </w:r>
    </w:p>
    <w:p w14:paraId="0927E53F" w14:textId="77777777" w:rsidR="00000000" w:rsidRDefault="002F3D7A">
      <w:pPr>
        <w:pStyle w:val="item"/>
        <w:numPr>
          <w:ilvl w:val="1"/>
          <w:numId w:val="1"/>
        </w:numPr>
        <w:rPr>
          <w:rFonts w:eastAsia="Times New Roman"/>
        </w:rPr>
      </w:pPr>
      <w:r>
        <w:rPr>
          <w:rFonts w:eastAsia="Times New Roman"/>
        </w:rPr>
        <w:t>growth factors</w:t>
      </w:r>
    </w:p>
    <w:p w14:paraId="5A925E94" w14:textId="77777777" w:rsidR="00000000" w:rsidRDefault="002F3D7A">
      <w:pPr>
        <w:pStyle w:val="item"/>
        <w:numPr>
          <w:ilvl w:val="1"/>
          <w:numId w:val="1"/>
        </w:numPr>
        <w:rPr>
          <w:rFonts w:eastAsia="Times New Roman"/>
        </w:rPr>
      </w:pPr>
      <w:r>
        <w:rPr>
          <w:rFonts w:eastAsia="Times New Roman"/>
        </w:rPr>
        <w:t>heparan sulfate</w:t>
      </w:r>
    </w:p>
    <w:p w14:paraId="3C433E0D" w14:textId="77777777" w:rsidR="00000000" w:rsidRDefault="002F3D7A">
      <w:pPr>
        <w:pStyle w:val="item"/>
        <w:numPr>
          <w:ilvl w:val="1"/>
          <w:numId w:val="1"/>
        </w:numPr>
        <w:rPr>
          <w:rFonts w:eastAsia="Times New Roman"/>
        </w:rPr>
      </w:pPr>
      <w:r>
        <w:rPr>
          <w:rFonts w:eastAsia="Times New Roman"/>
        </w:rPr>
        <w:t>heparin</w:t>
      </w:r>
    </w:p>
    <w:p w14:paraId="7AB058A1" w14:textId="77777777" w:rsidR="00000000" w:rsidRDefault="002F3D7A">
      <w:pPr>
        <w:pStyle w:val="item"/>
        <w:numPr>
          <w:ilvl w:val="1"/>
          <w:numId w:val="1"/>
        </w:numPr>
        <w:rPr>
          <w:rFonts w:eastAsia="Times New Roman"/>
        </w:rPr>
      </w:pPr>
      <w:r>
        <w:rPr>
          <w:rFonts w:eastAsia="Times New Roman"/>
        </w:rPr>
        <w:t>tyrosine kinase</w:t>
      </w:r>
    </w:p>
    <w:p w14:paraId="5A450582" w14:textId="77777777" w:rsidR="00000000" w:rsidRDefault="002F3D7A">
      <w:pPr>
        <w:pStyle w:val="Titre3"/>
        <w:ind w:left="720"/>
        <w:rPr>
          <w:rFonts w:eastAsia="Times New Roman"/>
        </w:rPr>
      </w:pPr>
      <w:r>
        <w:rPr>
          <w:rFonts w:eastAsia="Times New Roman"/>
        </w:rPr>
        <w:t>Pièces jointes</w:t>
      </w:r>
    </w:p>
    <w:p w14:paraId="24F13128" w14:textId="77777777" w:rsidR="00000000" w:rsidRDefault="002F3D7A">
      <w:pPr>
        <w:pStyle w:val="item"/>
        <w:numPr>
          <w:ilvl w:val="1"/>
          <w:numId w:val="1"/>
        </w:numPr>
        <w:rPr>
          <w:rFonts w:eastAsia="Times New Roman"/>
        </w:rPr>
      </w:pPr>
      <w:r>
        <w:rPr>
          <w:rFonts w:eastAsia="Times New Roman"/>
        </w:rPr>
        <w:t xml:space="preserve">PubMed entry </w:t>
      </w:r>
    </w:p>
    <w:p w14:paraId="53F798B5" w14:textId="77777777" w:rsidR="00000000" w:rsidRDefault="002F3D7A">
      <w:pPr>
        <w:pStyle w:val="item"/>
        <w:numPr>
          <w:ilvl w:val="1"/>
          <w:numId w:val="1"/>
        </w:numPr>
        <w:rPr>
          <w:rFonts w:eastAsia="Times New Roman"/>
        </w:rPr>
      </w:pPr>
      <w:r>
        <w:rPr>
          <w:rFonts w:eastAsia="Times New Roman"/>
        </w:rPr>
        <w:t xml:space="preserve">Texte intégral </w:t>
      </w:r>
    </w:p>
    <w:p w14:paraId="5CAA350A" w14:textId="77777777" w:rsidR="00000000" w:rsidRDefault="002F3D7A">
      <w:pPr>
        <w:pStyle w:val="Titre2"/>
        <w:numPr>
          <w:ilvl w:val="0"/>
          <w:numId w:val="1"/>
        </w:numPr>
        <w:rPr>
          <w:rFonts w:eastAsia="Times New Roman"/>
        </w:rPr>
      </w:pPr>
      <w:r>
        <w:rPr>
          <w:rFonts w:eastAsia="Times New Roman"/>
        </w:rPr>
        <w:t>The role of masks and respirator protection against SARS-CoV-2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4435"/>
      </w:tblGrid>
      <w:tr w:rsidR="00000000" w14:paraId="343D5CE6" w14:textId="77777777">
        <w:trPr>
          <w:tblCellSpacing w:w="15" w:type="dxa"/>
        </w:trPr>
        <w:tc>
          <w:tcPr>
            <w:tcW w:w="0" w:type="auto"/>
            <w:vAlign w:val="center"/>
            <w:hideMark/>
          </w:tcPr>
          <w:p w14:paraId="08C19FF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721BC31" w14:textId="77777777" w:rsidR="00000000" w:rsidRDefault="002F3D7A">
            <w:pPr>
              <w:rPr>
                <w:rFonts w:eastAsia="Times New Roman"/>
              </w:rPr>
            </w:pPr>
            <w:r>
              <w:rPr>
                <w:rFonts w:eastAsia="Times New Roman"/>
              </w:rPr>
              <w:t>Article de revue</w:t>
            </w:r>
          </w:p>
        </w:tc>
      </w:tr>
      <w:tr w:rsidR="00000000" w14:paraId="026FE733" w14:textId="77777777">
        <w:trPr>
          <w:tblCellSpacing w:w="15" w:type="dxa"/>
        </w:trPr>
        <w:tc>
          <w:tcPr>
            <w:tcW w:w="0" w:type="auto"/>
            <w:vAlign w:val="center"/>
            <w:hideMark/>
          </w:tcPr>
          <w:p w14:paraId="3121A6C4"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7307846B" w14:textId="77777777" w:rsidR="00000000" w:rsidRDefault="002F3D7A">
            <w:pPr>
              <w:rPr>
                <w:rFonts w:eastAsia="Times New Roman"/>
              </w:rPr>
            </w:pPr>
            <w:r>
              <w:rPr>
                <w:rFonts w:eastAsia="Times New Roman"/>
              </w:rPr>
              <w:t>Qiang Wang</w:t>
            </w:r>
          </w:p>
        </w:tc>
      </w:tr>
      <w:tr w:rsidR="00000000" w14:paraId="05F80AA9" w14:textId="77777777">
        <w:trPr>
          <w:tblCellSpacing w:w="15" w:type="dxa"/>
        </w:trPr>
        <w:tc>
          <w:tcPr>
            <w:tcW w:w="0" w:type="auto"/>
            <w:vAlign w:val="center"/>
            <w:hideMark/>
          </w:tcPr>
          <w:p w14:paraId="1A05396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785F97" w14:textId="77777777" w:rsidR="00000000" w:rsidRDefault="002F3D7A">
            <w:pPr>
              <w:rPr>
                <w:rFonts w:eastAsia="Times New Roman"/>
              </w:rPr>
            </w:pPr>
            <w:r>
              <w:rPr>
                <w:rFonts w:eastAsia="Times New Roman"/>
              </w:rPr>
              <w:t>Chaoran Yu</w:t>
            </w:r>
          </w:p>
        </w:tc>
      </w:tr>
      <w:tr w:rsidR="00000000" w14:paraId="5E807327" w14:textId="77777777">
        <w:trPr>
          <w:tblCellSpacing w:w="15" w:type="dxa"/>
        </w:trPr>
        <w:tc>
          <w:tcPr>
            <w:tcW w:w="0" w:type="auto"/>
            <w:vAlign w:val="center"/>
            <w:hideMark/>
          </w:tcPr>
          <w:p w14:paraId="17BDB0F7"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33AB6B7" w14:textId="77777777" w:rsidR="00000000" w:rsidRDefault="002F3D7A">
            <w:pPr>
              <w:rPr>
                <w:rFonts w:eastAsia="Times New Roman"/>
              </w:rPr>
            </w:pPr>
            <w:r>
              <w:rPr>
                <w:rFonts w:eastAsia="Times New Roman"/>
              </w:rPr>
              <w:t>41</w:t>
            </w:r>
          </w:p>
        </w:tc>
      </w:tr>
      <w:tr w:rsidR="00000000" w14:paraId="11AB495B" w14:textId="77777777">
        <w:trPr>
          <w:tblCellSpacing w:w="15" w:type="dxa"/>
        </w:trPr>
        <w:tc>
          <w:tcPr>
            <w:tcW w:w="0" w:type="auto"/>
            <w:vAlign w:val="center"/>
            <w:hideMark/>
          </w:tcPr>
          <w:p w14:paraId="00CE95DC"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057C19C" w14:textId="77777777" w:rsidR="00000000" w:rsidRDefault="002F3D7A">
            <w:pPr>
              <w:rPr>
                <w:rFonts w:eastAsia="Times New Roman"/>
              </w:rPr>
            </w:pPr>
            <w:r>
              <w:rPr>
                <w:rFonts w:eastAsia="Times New Roman"/>
              </w:rPr>
              <w:t>6</w:t>
            </w:r>
          </w:p>
        </w:tc>
      </w:tr>
      <w:tr w:rsidR="00000000" w14:paraId="7FBE9116" w14:textId="77777777">
        <w:trPr>
          <w:tblCellSpacing w:w="15" w:type="dxa"/>
        </w:trPr>
        <w:tc>
          <w:tcPr>
            <w:tcW w:w="0" w:type="auto"/>
            <w:vAlign w:val="center"/>
            <w:hideMark/>
          </w:tcPr>
          <w:p w14:paraId="7329D23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672088B" w14:textId="77777777" w:rsidR="00000000" w:rsidRDefault="002F3D7A">
            <w:pPr>
              <w:rPr>
                <w:rFonts w:eastAsia="Times New Roman"/>
              </w:rPr>
            </w:pPr>
            <w:r>
              <w:rPr>
                <w:rFonts w:eastAsia="Times New Roman"/>
              </w:rPr>
              <w:t>746-747</w:t>
            </w:r>
          </w:p>
        </w:tc>
      </w:tr>
      <w:tr w:rsidR="00000000" w14:paraId="445D6D16" w14:textId="77777777">
        <w:trPr>
          <w:tblCellSpacing w:w="15" w:type="dxa"/>
        </w:trPr>
        <w:tc>
          <w:tcPr>
            <w:tcW w:w="0" w:type="auto"/>
            <w:vAlign w:val="center"/>
            <w:hideMark/>
          </w:tcPr>
          <w:p w14:paraId="4CD0FBF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85F200E" w14:textId="77777777" w:rsidR="00000000" w:rsidRDefault="002F3D7A">
            <w:pPr>
              <w:rPr>
                <w:rFonts w:eastAsia="Times New Roman"/>
              </w:rPr>
            </w:pPr>
            <w:r>
              <w:rPr>
                <w:rFonts w:eastAsia="Times New Roman"/>
              </w:rPr>
              <w:t>Infection Control and Hospital Epidemiology</w:t>
            </w:r>
          </w:p>
        </w:tc>
      </w:tr>
      <w:tr w:rsidR="00000000" w14:paraId="7A970BD4" w14:textId="77777777">
        <w:trPr>
          <w:tblCellSpacing w:w="15" w:type="dxa"/>
        </w:trPr>
        <w:tc>
          <w:tcPr>
            <w:tcW w:w="0" w:type="auto"/>
            <w:vAlign w:val="center"/>
            <w:hideMark/>
          </w:tcPr>
          <w:p w14:paraId="4F2EC11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FB1FF2C" w14:textId="77777777" w:rsidR="00000000" w:rsidRDefault="002F3D7A">
            <w:pPr>
              <w:rPr>
                <w:rFonts w:eastAsia="Times New Roman"/>
              </w:rPr>
            </w:pPr>
            <w:r>
              <w:rPr>
                <w:rFonts w:eastAsia="Times New Roman"/>
              </w:rPr>
              <w:t>1559-6834</w:t>
            </w:r>
          </w:p>
        </w:tc>
      </w:tr>
      <w:tr w:rsidR="00000000" w14:paraId="458EA321" w14:textId="77777777">
        <w:trPr>
          <w:tblCellSpacing w:w="15" w:type="dxa"/>
        </w:trPr>
        <w:tc>
          <w:tcPr>
            <w:tcW w:w="0" w:type="auto"/>
            <w:vAlign w:val="center"/>
            <w:hideMark/>
          </w:tcPr>
          <w:p w14:paraId="0FADC3D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183F0AD1" w14:textId="77777777" w:rsidR="00000000" w:rsidRDefault="002F3D7A">
            <w:pPr>
              <w:rPr>
                <w:rFonts w:eastAsia="Times New Roman"/>
              </w:rPr>
            </w:pPr>
            <w:r>
              <w:rPr>
                <w:rFonts w:eastAsia="Times New Roman"/>
              </w:rPr>
              <w:t>06 2020</w:t>
            </w:r>
          </w:p>
        </w:tc>
      </w:tr>
      <w:tr w:rsidR="00000000" w14:paraId="36A61D0E" w14:textId="77777777">
        <w:trPr>
          <w:tblCellSpacing w:w="15" w:type="dxa"/>
        </w:trPr>
        <w:tc>
          <w:tcPr>
            <w:tcW w:w="0" w:type="auto"/>
            <w:vAlign w:val="center"/>
            <w:hideMark/>
          </w:tcPr>
          <w:p w14:paraId="0C15137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F9873FB" w14:textId="77777777" w:rsidR="00000000" w:rsidRDefault="002F3D7A">
            <w:pPr>
              <w:rPr>
                <w:rFonts w:eastAsia="Times New Roman"/>
              </w:rPr>
            </w:pPr>
            <w:r>
              <w:rPr>
                <w:rFonts w:eastAsia="Times New Roman"/>
              </w:rPr>
              <w:t>PMID: 32192550 PMCID: PMC7139364</w:t>
            </w:r>
          </w:p>
        </w:tc>
      </w:tr>
      <w:tr w:rsidR="00000000" w14:paraId="03A94881" w14:textId="77777777">
        <w:trPr>
          <w:tblCellSpacing w:w="15" w:type="dxa"/>
        </w:trPr>
        <w:tc>
          <w:tcPr>
            <w:tcW w:w="0" w:type="auto"/>
            <w:vAlign w:val="center"/>
            <w:hideMark/>
          </w:tcPr>
          <w:p w14:paraId="1DB576C2"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599ADB1" w14:textId="77777777" w:rsidR="00000000" w:rsidRDefault="002F3D7A">
            <w:pPr>
              <w:rPr>
                <w:rFonts w:eastAsia="Times New Roman"/>
              </w:rPr>
            </w:pPr>
            <w:r>
              <w:rPr>
                <w:rFonts w:eastAsia="Times New Roman"/>
              </w:rPr>
              <w:t>Infect Control Hosp Epidemiol</w:t>
            </w:r>
          </w:p>
        </w:tc>
      </w:tr>
      <w:tr w:rsidR="00000000" w14:paraId="09E7B2E0" w14:textId="77777777">
        <w:trPr>
          <w:tblCellSpacing w:w="15" w:type="dxa"/>
        </w:trPr>
        <w:tc>
          <w:tcPr>
            <w:tcW w:w="0" w:type="auto"/>
            <w:vAlign w:val="center"/>
            <w:hideMark/>
          </w:tcPr>
          <w:p w14:paraId="104F313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920C9BA" w14:textId="77777777" w:rsidR="00000000" w:rsidRDefault="002F3D7A">
            <w:pPr>
              <w:rPr>
                <w:rFonts w:eastAsia="Times New Roman"/>
              </w:rPr>
            </w:pPr>
            <w:hyperlink r:id="rId504" w:history="1">
              <w:r>
                <w:rPr>
                  <w:rStyle w:val="Lienhypertexte"/>
                  <w:rFonts w:eastAsia="Times New Roman"/>
                </w:rPr>
                <w:t>10.1017/ice.2020.83</w:t>
              </w:r>
            </w:hyperlink>
          </w:p>
        </w:tc>
      </w:tr>
      <w:tr w:rsidR="00000000" w14:paraId="7518BC6C" w14:textId="77777777">
        <w:trPr>
          <w:tblCellSpacing w:w="15" w:type="dxa"/>
        </w:trPr>
        <w:tc>
          <w:tcPr>
            <w:tcW w:w="0" w:type="auto"/>
            <w:vAlign w:val="center"/>
            <w:hideMark/>
          </w:tcPr>
          <w:p w14:paraId="18C5E7B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B57DF26" w14:textId="77777777" w:rsidR="00000000" w:rsidRDefault="002F3D7A">
            <w:pPr>
              <w:rPr>
                <w:rFonts w:eastAsia="Times New Roman"/>
              </w:rPr>
            </w:pPr>
            <w:r>
              <w:rPr>
                <w:rFonts w:eastAsia="Times New Roman"/>
              </w:rPr>
              <w:t>PubMed</w:t>
            </w:r>
          </w:p>
        </w:tc>
      </w:tr>
      <w:tr w:rsidR="00000000" w14:paraId="58CB0C5D" w14:textId="77777777">
        <w:trPr>
          <w:tblCellSpacing w:w="15" w:type="dxa"/>
        </w:trPr>
        <w:tc>
          <w:tcPr>
            <w:tcW w:w="0" w:type="auto"/>
            <w:vAlign w:val="center"/>
            <w:hideMark/>
          </w:tcPr>
          <w:p w14:paraId="510172B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F9BD870" w14:textId="77777777" w:rsidR="00000000" w:rsidRDefault="002F3D7A">
            <w:pPr>
              <w:rPr>
                <w:rFonts w:eastAsia="Times New Roman"/>
              </w:rPr>
            </w:pPr>
            <w:r>
              <w:rPr>
                <w:rFonts w:eastAsia="Times New Roman"/>
              </w:rPr>
              <w:t>eng</w:t>
            </w:r>
          </w:p>
        </w:tc>
      </w:tr>
      <w:tr w:rsidR="00000000" w14:paraId="00CC01EB" w14:textId="77777777">
        <w:trPr>
          <w:tblCellSpacing w:w="15" w:type="dxa"/>
        </w:trPr>
        <w:tc>
          <w:tcPr>
            <w:tcW w:w="0" w:type="auto"/>
            <w:vAlign w:val="center"/>
            <w:hideMark/>
          </w:tcPr>
          <w:p w14:paraId="00A6372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39EDE8A" w14:textId="77777777" w:rsidR="00000000" w:rsidRDefault="002F3D7A">
            <w:pPr>
              <w:rPr>
                <w:rFonts w:eastAsia="Times New Roman"/>
              </w:rPr>
            </w:pPr>
            <w:r>
              <w:rPr>
                <w:rFonts w:eastAsia="Times New Roman"/>
              </w:rPr>
              <w:t>16/05/2020 à 23:07:45</w:t>
            </w:r>
          </w:p>
        </w:tc>
      </w:tr>
      <w:tr w:rsidR="00000000" w14:paraId="735B9557" w14:textId="77777777">
        <w:trPr>
          <w:tblCellSpacing w:w="15" w:type="dxa"/>
        </w:trPr>
        <w:tc>
          <w:tcPr>
            <w:tcW w:w="0" w:type="auto"/>
            <w:vAlign w:val="center"/>
            <w:hideMark/>
          </w:tcPr>
          <w:p w14:paraId="2D7252A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5DA50D4" w14:textId="77777777" w:rsidR="00000000" w:rsidRDefault="002F3D7A">
            <w:pPr>
              <w:rPr>
                <w:rFonts w:eastAsia="Times New Roman"/>
              </w:rPr>
            </w:pPr>
            <w:r>
              <w:rPr>
                <w:rFonts w:eastAsia="Times New Roman"/>
              </w:rPr>
              <w:t>16/05/2020 à 23:07:45</w:t>
            </w:r>
          </w:p>
        </w:tc>
      </w:tr>
    </w:tbl>
    <w:p w14:paraId="1B7D1545" w14:textId="77777777" w:rsidR="00000000" w:rsidRDefault="002F3D7A">
      <w:pPr>
        <w:pStyle w:val="Titre3"/>
        <w:numPr>
          <w:ilvl w:val="0"/>
          <w:numId w:val="1"/>
        </w:numPr>
        <w:rPr>
          <w:rFonts w:eastAsia="Times New Roman"/>
        </w:rPr>
      </w:pPr>
      <w:r>
        <w:rPr>
          <w:rFonts w:eastAsia="Times New Roman"/>
        </w:rPr>
        <w:t>Marqueurs :</w:t>
      </w:r>
    </w:p>
    <w:p w14:paraId="28A5AE17" w14:textId="77777777" w:rsidR="00000000" w:rsidRDefault="002F3D7A">
      <w:pPr>
        <w:pStyle w:val="item"/>
        <w:numPr>
          <w:ilvl w:val="1"/>
          <w:numId w:val="1"/>
        </w:numPr>
        <w:rPr>
          <w:rFonts w:eastAsia="Times New Roman"/>
        </w:rPr>
      </w:pPr>
      <w:r>
        <w:rPr>
          <w:rFonts w:eastAsia="Times New Roman"/>
        </w:rPr>
        <w:t>China</w:t>
      </w:r>
    </w:p>
    <w:p w14:paraId="771480C5" w14:textId="77777777" w:rsidR="00000000" w:rsidRDefault="002F3D7A">
      <w:pPr>
        <w:pStyle w:val="item"/>
        <w:numPr>
          <w:ilvl w:val="1"/>
          <w:numId w:val="1"/>
        </w:numPr>
        <w:rPr>
          <w:rFonts w:eastAsia="Times New Roman"/>
        </w:rPr>
      </w:pPr>
      <w:r>
        <w:rPr>
          <w:rFonts w:eastAsia="Times New Roman"/>
        </w:rPr>
        <w:t>Coronavirus</w:t>
      </w:r>
    </w:p>
    <w:p w14:paraId="689CEC4A" w14:textId="77777777" w:rsidR="00000000" w:rsidRDefault="002F3D7A">
      <w:pPr>
        <w:pStyle w:val="item"/>
        <w:numPr>
          <w:ilvl w:val="1"/>
          <w:numId w:val="1"/>
        </w:numPr>
        <w:rPr>
          <w:rFonts w:eastAsia="Times New Roman"/>
        </w:rPr>
      </w:pPr>
      <w:r>
        <w:rPr>
          <w:rFonts w:eastAsia="Times New Roman"/>
        </w:rPr>
        <w:t>Betacoronavirus</w:t>
      </w:r>
    </w:p>
    <w:p w14:paraId="6721D448" w14:textId="77777777" w:rsidR="00000000" w:rsidRDefault="002F3D7A">
      <w:pPr>
        <w:pStyle w:val="item"/>
        <w:numPr>
          <w:ilvl w:val="1"/>
          <w:numId w:val="1"/>
        </w:numPr>
        <w:rPr>
          <w:rFonts w:eastAsia="Times New Roman"/>
        </w:rPr>
      </w:pPr>
      <w:r>
        <w:rPr>
          <w:rFonts w:eastAsia="Times New Roman"/>
        </w:rPr>
        <w:t>Coronavirus Infections</w:t>
      </w:r>
    </w:p>
    <w:p w14:paraId="17D9C299" w14:textId="77777777" w:rsidR="00000000" w:rsidRDefault="002F3D7A">
      <w:pPr>
        <w:pStyle w:val="item"/>
        <w:numPr>
          <w:ilvl w:val="1"/>
          <w:numId w:val="1"/>
        </w:numPr>
        <w:rPr>
          <w:rFonts w:eastAsia="Times New Roman"/>
        </w:rPr>
      </w:pPr>
      <w:r>
        <w:rPr>
          <w:rFonts w:eastAsia="Times New Roman"/>
        </w:rPr>
        <w:t>Pneumonia, Viral</w:t>
      </w:r>
    </w:p>
    <w:p w14:paraId="180B2567" w14:textId="77777777" w:rsidR="00000000" w:rsidRDefault="002F3D7A">
      <w:pPr>
        <w:pStyle w:val="item"/>
        <w:numPr>
          <w:ilvl w:val="1"/>
          <w:numId w:val="1"/>
        </w:numPr>
        <w:rPr>
          <w:rFonts w:eastAsia="Times New Roman"/>
        </w:rPr>
      </w:pPr>
      <w:r>
        <w:rPr>
          <w:rFonts w:eastAsia="Times New Roman"/>
        </w:rPr>
        <w:t>Disease Outbreaks</w:t>
      </w:r>
    </w:p>
    <w:p w14:paraId="7EA68E45" w14:textId="77777777" w:rsidR="00000000" w:rsidRDefault="002F3D7A">
      <w:pPr>
        <w:pStyle w:val="item"/>
        <w:numPr>
          <w:ilvl w:val="1"/>
          <w:numId w:val="1"/>
        </w:numPr>
        <w:rPr>
          <w:rFonts w:eastAsia="Times New Roman"/>
        </w:rPr>
      </w:pPr>
      <w:r>
        <w:rPr>
          <w:rFonts w:eastAsia="Times New Roman"/>
        </w:rPr>
        <w:t>SARS Virus</w:t>
      </w:r>
    </w:p>
    <w:p w14:paraId="56ACF390" w14:textId="77777777" w:rsidR="00000000" w:rsidRDefault="002F3D7A">
      <w:pPr>
        <w:pStyle w:val="item"/>
        <w:numPr>
          <w:ilvl w:val="1"/>
          <w:numId w:val="1"/>
        </w:numPr>
        <w:rPr>
          <w:rFonts w:eastAsia="Times New Roman"/>
        </w:rPr>
      </w:pPr>
      <w:r>
        <w:rPr>
          <w:rFonts w:eastAsia="Times New Roman"/>
        </w:rPr>
        <w:t>Pandemics</w:t>
      </w:r>
    </w:p>
    <w:p w14:paraId="4408B6F3" w14:textId="77777777" w:rsidR="00000000" w:rsidRDefault="002F3D7A">
      <w:pPr>
        <w:pStyle w:val="Titre3"/>
        <w:ind w:left="720"/>
        <w:rPr>
          <w:rFonts w:eastAsia="Times New Roman"/>
        </w:rPr>
      </w:pPr>
      <w:r>
        <w:rPr>
          <w:rFonts w:eastAsia="Times New Roman"/>
        </w:rPr>
        <w:t>Pièces jointes</w:t>
      </w:r>
    </w:p>
    <w:p w14:paraId="1D5F67BD" w14:textId="77777777" w:rsidR="00000000" w:rsidRDefault="002F3D7A">
      <w:pPr>
        <w:pStyle w:val="item"/>
        <w:numPr>
          <w:ilvl w:val="1"/>
          <w:numId w:val="1"/>
        </w:numPr>
        <w:rPr>
          <w:rFonts w:eastAsia="Times New Roman"/>
        </w:rPr>
      </w:pPr>
      <w:r>
        <w:rPr>
          <w:rFonts w:eastAsia="Times New Roman"/>
        </w:rPr>
        <w:t xml:space="preserve">PubMed entry </w:t>
      </w:r>
    </w:p>
    <w:p w14:paraId="701B80DE" w14:textId="77777777" w:rsidR="00000000" w:rsidRDefault="002F3D7A">
      <w:pPr>
        <w:pStyle w:val="item"/>
        <w:numPr>
          <w:ilvl w:val="1"/>
          <w:numId w:val="1"/>
        </w:numPr>
        <w:rPr>
          <w:rFonts w:eastAsia="Times New Roman"/>
        </w:rPr>
      </w:pPr>
      <w:r>
        <w:rPr>
          <w:rFonts w:eastAsia="Times New Roman"/>
        </w:rPr>
        <w:t xml:space="preserve">Texte intégral </w:t>
      </w:r>
    </w:p>
    <w:p w14:paraId="6A2BC23A" w14:textId="77777777" w:rsidR="00000000" w:rsidRDefault="002F3D7A">
      <w:pPr>
        <w:pStyle w:val="Titre2"/>
        <w:numPr>
          <w:ilvl w:val="0"/>
          <w:numId w:val="1"/>
        </w:numPr>
        <w:rPr>
          <w:rFonts w:eastAsia="Times New Roman"/>
        </w:rPr>
      </w:pPr>
      <w:r>
        <w:rPr>
          <w:rFonts w:eastAsia="Times New Roman"/>
        </w:rPr>
        <w:t>The role of passive immunization in the age of SARS-CoV-2: an update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0"/>
        <w:gridCol w:w="6982"/>
      </w:tblGrid>
      <w:tr w:rsidR="00000000" w14:paraId="1F116CC3" w14:textId="77777777">
        <w:trPr>
          <w:tblCellSpacing w:w="15" w:type="dxa"/>
        </w:trPr>
        <w:tc>
          <w:tcPr>
            <w:tcW w:w="0" w:type="auto"/>
            <w:vAlign w:val="center"/>
            <w:hideMark/>
          </w:tcPr>
          <w:p w14:paraId="2BC7156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F8C93DE" w14:textId="77777777" w:rsidR="00000000" w:rsidRDefault="002F3D7A">
            <w:pPr>
              <w:rPr>
                <w:rFonts w:eastAsia="Times New Roman"/>
              </w:rPr>
            </w:pPr>
            <w:r>
              <w:rPr>
                <w:rFonts w:eastAsia="Times New Roman"/>
              </w:rPr>
              <w:t>Article de revue</w:t>
            </w:r>
          </w:p>
        </w:tc>
      </w:tr>
      <w:tr w:rsidR="00000000" w14:paraId="43761C34" w14:textId="77777777">
        <w:trPr>
          <w:tblCellSpacing w:w="15" w:type="dxa"/>
        </w:trPr>
        <w:tc>
          <w:tcPr>
            <w:tcW w:w="0" w:type="auto"/>
            <w:vAlign w:val="center"/>
            <w:hideMark/>
          </w:tcPr>
          <w:p w14:paraId="7A8648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A2251A" w14:textId="77777777" w:rsidR="00000000" w:rsidRDefault="002F3D7A">
            <w:pPr>
              <w:rPr>
                <w:rFonts w:eastAsia="Times New Roman"/>
              </w:rPr>
            </w:pPr>
            <w:r>
              <w:rPr>
                <w:rFonts w:eastAsia="Times New Roman"/>
              </w:rPr>
              <w:t>Johannes C. Fischer</w:t>
            </w:r>
          </w:p>
        </w:tc>
      </w:tr>
      <w:tr w:rsidR="00000000" w14:paraId="417C3EAF" w14:textId="77777777">
        <w:trPr>
          <w:tblCellSpacing w:w="15" w:type="dxa"/>
        </w:trPr>
        <w:tc>
          <w:tcPr>
            <w:tcW w:w="0" w:type="auto"/>
            <w:vAlign w:val="center"/>
            <w:hideMark/>
          </w:tcPr>
          <w:p w14:paraId="2524D4D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06807F" w14:textId="77777777" w:rsidR="00000000" w:rsidRDefault="002F3D7A">
            <w:pPr>
              <w:rPr>
                <w:rFonts w:eastAsia="Times New Roman"/>
              </w:rPr>
            </w:pPr>
            <w:r>
              <w:rPr>
                <w:rFonts w:eastAsia="Times New Roman"/>
              </w:rPr>
              <w:t>Kurt Zänker</w:t>
            </w:r>
          </w:p>
        </w:tc>
      </w:tr>
      <w:tr w:rsidR="00000000" w14:paraId="31CCE5FB" w14:textId="77777777">
        <w:trPr>
          <w:tblCellSpacing w:w="15" w:type="dxa"/>
        </w:trPr>
        <w:tc>
          <w:tcPr>
            <w:tcW w:w="0" w:type="auto"/>
            <w:vAlign w:val="center"/>
            <w:hideMark/>
          </w:tcPr>
          <w:p w14:paraId="567DA26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CCC39A9" w14:textId="77777777" w:rsidR="00000000" w:rsidRDefault="002F3D7A">
            <w:pPr>
              <w:rPr>
                <w:rFonts w:eastAsia="Times New Roman"/>
              </w:rPr>
            </w:pPr>
            <w:r>
              <w:rPr>
                <w:rFonts w:eastAsia="Times New Roman"/>
              </w:rPr>
              <w:t>Martijn van Griensven</w:t>
            </w:r>
          </w:p>
        </w:tc>
      </w:tr>
      <w:tr w:rsidR="00000000" w14:paraId="4C4830E9" w14:textId="77777777">
        <w:trPr>
          <w:tblCellSpacing w:w="15" w:type="dxa"/>
        </w:trPr>
        <w:tc>
          <w:tcPr>
            <w:tcW w:w="0" w:type="auto"/>
            <w:vAlign w:val="center"/>
            <w:hideMark/>
          </w:tcPr>
          <w:p w14:paraId="1C9FA30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33D2884" w14:textId="77777777" w:rsidR="00000000" w:rsidRDefault="002F3D7A">
            <w:pPr>
              <w:rPr>
                <w:rFonts w:eastAsia="Times New Roman"/>
              </w:rPr>
            </w:pPr>
            <w:r>
              <w:rPr>
                <w:rFonts w:eastAsia="Times New Roman"/>
              </w:rPr>
              <w:t>Marion Schneider</w:t>
            </w:r>
          </w:p>
        </w:tc>
      </w:tr>
      <w:tr w:rsidR="00000000" w14:paraId="63DF67D3" w14:textId="77777777">
        <w:trPr>
          <w:tblCellSpacing w:w="15" w:type="dxa"/>
        </w:trPr>
        <w:tc>
          <w:tcPr>
            <w:tcW w:w="0" w:type="auto"/>
            <w:vAlign w:val="center"/>
            <w:hideMark/>
          </w:tcPr>
          <w:p w14:paraId="0889362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EE87E0" w14:textId="77777777" w:rsidR="00000000" w:rsidRDefault="002F3D7A">
            <w:pPr>
              <w:rPr>
                <w:rFonts w:eastAsia="Times New Roman"/>
              </w:rPr>
            </w:pPr>
            <w:r>
              <w:rPr>
                <w:rFonts w:eastAsia="Times New Roman"/>
              </w:rPr>
              <w:t>Detlef Kindgen-Milles</w:t>
            </w:r>
          </w:p>
        </w:tc>
      </w:tr>
      <w:tr w:rsidR="00000000" w14:paraId="67FE5BBE" w14:textId="77777777">
        <w:trPr>
          <w:tblCellSpacing w:w="15" w:type="dxa"/>
        </w:trPr>
        <w:tc>
          <w:tcPr>
            <w:tcW w:w="0" w:type="auto"/>
            <w:vAlign w:val="center"/>
            <w:hideMark/>
          </w:tcPr>
          <w:p w14:paraId="0C9F067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C88E0D" w14:textId="77777777" w:rsidR="00000000" w:rsidRDefault="002F3D7A">
            <w:pPr>
              <w:rPr>
                <w:rFonts w:eastAsia="Times New Roman"/>
              </w:rPr>
            </w:pPr>
            <w:r>
              <w:rPr>
                <w:rFonts w:eastAsia="Times New Roman"/>
              </w:rPr>
              <w:t>Wolfram Trudo Knoefel</w:t>
            </w:r>
          </w:p>
        </w:tc>
      </w:tr>
      <w:tr w:rsidR="00000000" w14:paraId="6BB525F5" w14:textId="77777777">
        <w:trPr>
          <w:tblCellSpacing w:w="15" w:type="dxa"/>
        </w:trPr>
        <w:tc>
          <w:tcPr>
            <w:tcW w:w="0" w:type="auto"/>
            <w:vAlign w:val="center"/>
            <w:hideMark/>
          </w:tcPr>
          <w:p w14:paraId="24126BC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BC9BE2" w14:textId="77777777" w:rsidR="00000000" w:rsidRDefault="002F3D7A">
            <w:pPr>
              <w:rPr>
                <w:rFonts w:eastAsia="Times New Roman"/>
              </w:rPr>
            </w:pPr>
            <w:r>
              <w:rPr>
                <w:rFonts w:eastAsia="Times New Roman"/>
              </w:rPr>
              <w:t>Artur Lichtenberg</w:t>
            </w:r>
          </w:p>
        </w:tc>
      </w:tr>
      <w:tr w:rsidR="00000000" w14:paraId="2678A404" w14:textId="77777777">
        <w:trPr>
          <w:tblCellSpacing w:w="15" w:type="dxa"/>
        </w:trPr>
        <w:tc>
          <w:tcPr>
            <w:tcW w:w="0" w:type="auto"/>
            <w:vAlign w:val="center"/>
            <w:hideMark/>
          </w:tcPr>
          <w:p w14:paraId="1F7E27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5C80BC7" w14:textId="77777777" w:rsidR="00000000" w:rsidRDefault="002F3D7A">
            <w:pPr>
              <w:rPr>
                <w:rFonts w:eastAsia="Times New Roman"/>
              </w:rPr>
            </w:pPr>
            <w:r>
              <w:rPr>
                <w:rFonts w:eastAsia="Times New Roman"/>
              </w:rPr>
              <w:t>Balint Tamaskovics</w:t>
            </w:r>
          </w:p>
        </w:tc>
      </w:tr>
      <w:tr w:rsidR="00000000" w14:paraId="47EF6027" w14:textId="77777777">
        <w:trPr>
          <w:tblCellSpacing w:w="15" w:type="dxa"/>
        </w:trPr>
        <w:tc>
          <w:tcPr>
            <w:tcW w:w="0" w:type="auto"/>
            <w:vAlign w:val="center"/>
            <w:hideMark/>
          </w:tcPr>
          <w:p w14:paraId="7D38F54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27B8F6" w14:textId="77777777" w:rsidR="00000000" w:rsidRDefault="002F3D7A">
            <w:pPr>
              <w:rPr>
                <w:rFonts w:eastAsia="Times New Roman"/>
              </w:rPr>
            </w:pPr>
            <w:r>
              <w:rPr>
                <w:rFonts w:eastAsia="Times New Roman"/>
              </w:rPr>
              <w:t>Freddy Joel Djiepmo-Njanang</w:t>
            </w:r>
          </w:p>
        </w:tc>
      </w:tr>
      <w:tr w:rsidR="00000000" w14:paraId="5336B04C" w14:textId="77777777">
        <w:trPr>
          <w:tblCellSpacing w:w="15" w:type="dxa"/>
        </w:trPr>
        <w:tc>
          <w:tcPr>
            <w:tcW w:w="0" w:type="auto"/>
            <w:vAlign w:val="center"/>
            <w:hideMark/>
          </w:tcPr>
          <w:p w14:paraId="45488724"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0A755B27" w14:textId="77777777" w:rsidR="00000000" w:rsidRDefault="002F3D7A">
            <w:pPr>
              <w:rPr>
                <w:rFonts w:eastAsia="Times New Roman"/>
              </w:rPr>
            </w:pPr>
            <w:r>
              <w:rPr>
                <w:rFonts w:eastAsia="Times New Roman"/>
              </w:rPr>
              <w:t>Wilfried Budach</w:t>
            </w:r>
          </w:p>
        </w:tc>
      </w:tr>
      <w:tr w:rsidR="00000000" w14:paraId="0A34B393" w14:textId="77777777">
        <w:trPr>
          <w:tblCellSpacing w:w="15" w:type="dxa"/>
        </w:trPr>
        <w:tc>
          <w:tcPr>
            <w:tcW w:w="0" w:type="auto"/>
            <w:vAlign w:val="center"/>
            <w:hideMark/>
          </w:tcPr>
          <w:p w14:paraId="7416383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7853D4" w14:textId="77777777" w:rsidR="00000000" w:rsidRDefault="002F3D7A">
            <w:pPr>
              <w:rPr>
                <w:rFonts w:eastAsia="Times New Roman"/>
              </w:rPr>
            </w:pPr>
            <w:r>
              <w:rPr>
                <w:rFonts w:eastAsia="Times New Roman"/>
              </w:rPr>
              <w:t>Stefanie Corradini</w:t>
            </w:r>
          </w:p>
        </w:tc>
      </w:tr>
      <w:tr w:rsidR="00000000" w14:paraId="768CBF66" w14:textId="77777777">
        <w:trPr>
          <w:tblCellSpacing w:w="15" w:type="dxa"/>
        </w:trPr>
        <w:tc>
          <w:tcPr>
            <w:tcW w:w="0" w:type="auto"/>
            <w:vAlign w:val="center"/>
            <w:hideMark/>
          </w:tcPr>
          <w:p w14:paraId="22D9D3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9EA781" w14:textId="77777777" w:rsidR="00000000" w:rsidRDefault="002F3D7A">
            <w:pPr>
              <w:rPr>
                <w:rFonts w:eastAsia="Times New Roman"/>
              </w:rPr>
            </w:pPr>
            <w:r>
              <w:rPr>
                <w:rFonts w:eastAsia="Times New Roman"/>
              </w:rPr>
              <w:t>Ute Ganswindt</w:t>
            </w:r>
          </w:p>
        </w:tc>
      </w:tr>
      <w:tr w:rsidR="00000000" w14:paraId="0ABF04D2" w14:textId="77777777">
        <w:trPr>
          <w:tblCellSpacing w:w="15" w:type="dxa"/>
        </w:trPr>
        <w:tc>
          <w:tcPr>
            <w:tcW w:w="0" w:type="auto"/>
            <w:vAlign w:val="center"/>
            <w:hideMark/>
          </w:tcPr>
          <w:p w14:paraId="1097AD7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E62FA8" w14:textId="77777777" w:rsidR="00000000" w:rsidRDefault="002F3D7A">
            <w:pPr>
              <w:rPr>
                <w:rFonts w:eastAsia="Times New Roman"/>
              </w:rPr>
            </w:pPr>
            <w:r>
              <w:rPr>
                <w:rFonts w:eastAsia="Times New Roman"/>
              </w:rPr>
              <w:t>Dieter Häussinger</w:t>
            </w:r>
          </w:p>
        </w:tc>
      </w:tr>
      <w:tr w:rsidR="00000000" w14:paraId="0027EBFC" w14:textId="77777777">
        <w:trPr>
          <w:tblCellSpacing w:w="15" w:type="dxa"/>
        </w:trPr>
        <w:tc>
          <w:tcPr>
            <w:tcW w:w="0" w:type="auto"/>
            <w:vAlign w:val="center"/>
            <w:hideMark/>
          </w:tcPr>
          <w:p w14:paraId="5D2896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91044AF" w14:textId="77777777" w:rsidR="00000000" w:rsidRDefault="002F3D7A">
            <w:pPr>
              <w:rPr>
                <w:rFonts w:eastAsia="Times New Roman"/>
              </w:rPr>
            </w:pPr>
            <w:r>
              <w:rPr>
                <w:rFonts w:eastAsia="Times New Roman"/>
              </w:rPr>
              <w:t>Torsten Feldt</w:t>
            </w:r>
          </w:p>
        </w:tc>
      </w:tr>
      <w:tr w:rsidR="00000000" w14:paraId="76DC4BE0" w14:textId="77777777">
        <w:trPr>
          <w:tblCellSpacing w:w="15" w:type="dxa"/>
        </w:trPr>
        <w:tc>
          <w:tcPr>
            <w:tcW w:w="0" w:type="auto"/>
            <w:vAlign w:val="center"/>
            <w:hideMark/>
          </w:tcPr>
          <w:p w14:paraId="1694C02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9C1B9D" w14:textId="77777777" w:rsidR="00000000" w:rsidRDefault="002F3D7A">
            <w:pPr>
              <w:rPr>
                <w:rFonts w:eastAsia="Times New Roman"/>
              </w:rPr>
            </w:pPr>
            <w:r>
              <w:rPr>
                <w:rFonts w:eastAsia="Times New Roman"/>
              </w:rPr>
              <w:t>Hubert Schelzig</w:t>
            </w:r>
          </w:p>
        </w:tc>
      </w:tr>
      <w:tr w:rsidR="00000000" w14:paraId="6FBFBD2D" w14:textId="77777777">
        <w:trPr>
          <w:tblCellSpacing w:w="15" w:type="dxa"/>
        </w:trPr>
        <w:tc>
          <w:tcPr>
            <w:tcW w:w="0" w:type="auto"/>
            <w:vAlign w:val="center"/>
            <w:hideMark/>
          </w:tcPr>
          <w:p w14:paraId="7C57CDB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F7C546D" w14:textId="77777777" w:rsidR="00000000" w:rsidRDefault="002F3D7A">
            <w:pPr>
              <w:rPr>
                <w:rFonts w:eastAsia="Times New Roman"/>
              </w:rPr>
            </w:pPr>
            <w:r>
              <w:rPr>
                <w:rFonts w:eastAsia="Times New Roman"/>
              </w:rPr>
              <w:t>Hans Bojar</w:t>
            </w:r>
          </w:p>
        </w:tc>
      </w:tr>
      <w:tr w:rsidR="00000000" w14:paraId="1B2BF726" w14:textId="77777777">
        <w:trPr>
          <w:tblCellSpacing w:w="15" w:type="dxa"/>
        </w:trPr>
        <w:tc>
          <w:tcPr>
            <w:tcW w:w="0" w:type="auto"/>
            <w:vAlign w:val="center"/>
            <w:hideMark/>
          </w:tcPr>
          <w:p w14:paraId="29C9508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B23E599" w14:textId="77777777" w:rsidR="00000000" w:rsidRDefault="002F3D7A">
            <w:pPr>
              <w:rPr>
                <w:rFonts w:eastAsia="Times New Roman"/>
              </w:rPr>
            </w:pPr>
            <w:r>
              <w:rPr>
                <w:rFonts w:eastAsia="Times New Roman"/>
              </w:rPr>
              <w:t>Matthias Peiper</w:t>
            </w:r>
          </w:p>
        </w:tc>
      </w:tr>
      <w:tr w:rsidR="00000000" w14:paraId="51102243" w14:textId="77777777">
        <w:trPr>
          <w:tblCellSpacing w:w="15" w:type="dxa"/>
        </w:trPr>
        <w:tc>
          <w:tcPr>
            <w:tcW w:w="0" w:type="auto"/>
            <w:vAlign w:val="center"/>
            <w:hideMark/>
          </w:tcPr>
          <w:p w14:paraId="00B53B1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A94D88" w14:textId="77777777" w:rsidR="00000000" w:rsidRDefault="002F3D7A">
            <w:pPr>
              <w:rPr>
                <w:rFonts w:eastAsia="Times New Roman"/>
              </w:rPr>
            </w:pPr>
            <w:r>
              <w:rPr>
                <w:rFonts w:eastAsia="Times New Roman"/>
              </w:rPr>
              <w:t>Edwin Bölke</w:t>
            </w:r>
          </w:p>
        </w:tc>
      </w:tr>
      <w:tr w:rsidR="00000000" w14:paraId="68C69196" w14:textId="77777777">
        <w:trPr>
          <w:tblCellSpacing w:w="15" w:type="dxa"/>
        </w:trPr>
        <w:tc>
          <w:tcPr>
            <w:tcW w:w="0" w:type="auto"/>
            <w:vAlign w:val="center"/>
            <w:hideMark/>
          </w:tcPr>
          <w:p w14:paraId="72FF510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D59BCB" w14:textId="77777777" w:rsidR="00000000" w:rsidRDefault="002F3D7A">
            <w:pPr>
              <w:rPr>
                <w:rFonts w:eastAsia="Times New Roman"/>
              </w:rPr>
            </w:pPr>
            <w:r>
              <w:rPr>
                <w:rFonts w:eastAsia="Times New Roman"/>
              </w:rPr>
              <w:t>Jan Haussmann</w:t>
            </w:r>
          </w:p>
        </w:tc>
      </w:tr>
      <w:tr w:rsidR="00000000" w14:paraId="01D8CA6C" w14:textId="77777777">
        <w:trPr>
          <w:tblCellSpacing w:w="15" w:type="dxa"/>
        </w:trPr>
        <w:tc>
          <w:tcPr>
            <w:tcW w:w="0" w:type="auto"/>
            <w:vAlign w:val="center"/>
            <w:hideMark/>
          </w:tcPr>
          <w:p w14:paraId="24CC15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5B6905" w14:textId="77777777" w:rsidR="00000000" w:rsidRDefault="002F3D7A">
            <w:pPr>
              <w:rPr>
                <w:rFonts w:eastAsia="Times New Roman"/>
              </w:rPr>
            </w:pPr>
            <w:r>
              <w:rPr>
                <w:rFonts w:eastAsia="Times New Roman"/>
              </w:rPr>
              <w:t>Christiane Matuschek</w:t>
            </w:r>
          </w:p>
        </w:tc>
      </w:tr>
      <w:tr w:rsidR="00000000" w14:paraId="3EA17BCB" w14:textId="77777777">
        <w:trPr>
          <w:tblCellSpacing w:w="15" w:type="dxa"/>
        </w:trPr>
        <w:tc>
          <w:tcPr>
            <w:tcW w:w="0" w:type="auto"/>
            <w:vAlign w:val="center"/>
            <w:hideMark/>
          </w:tcPr>
          <w:p w14:paraId="74DA506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64B379D" w14:textId="77777777" w:rsidR="00000000" w:rsidRDefault="002F3D7A">
            <w:pPr>
              <w:rPr>
                <w:rFonts w:eastAsia="Times New Roman"/>
              </w:rPr>
            </w:pPr>
            <w:r>
              <w:rPr>
                <w:rFonts w:eastAsia="Times New Roman"/>
              </w:rPr>
              <w:t>25</w:t>
            </w:r>
          </w:p>
        </w:tc>
      </w:tr>
      <w:tr w:rsidR="00000000" w14:paraId="43FEE73F" w14:textId="77777777">
        <w:trPr>
          <w:tblCellSpacing w:w="15" w:type="dxa"/>
        </w:trPr>
        <w:tc>
          <w:tcPr>
            <w:tcW w:w="0" w:type="auto"/>
            <w:vAlign w:val="center"/>
            <w:hideMark/>
          </w:tcPr>
          <w:p w14:paraId="5416FB0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10A9250C" w14:textId="77777777" w:rsidR="00000000" w:rsidRDefault="002F3D7A">
            <w:pPr>
              <w:rPr>
                <w:rFonts w:eastAsia="Times New Roman"/>
              </w:rPr>
            </w:pPr>
            <w:r>
              <w:rPr>
                <w:rFonts w:eastAsia="Times New Roman"/>
              </w:rPr>
              <w:t>1</w:t>
            </w:r>
          </w:p>
        </w:tc>
      </w:tr>
      <w:tr w:rsidR="00000000" w14:paraId="388905D4" w14:textId="77777777">
        <w:trPr>
          <w:tblCellSpacing w:w="15" w:type="dxa"/>
        </w:trPr>
        <w:tc>
          <w:tcPr>
            <w:tcW w:w="0" w:type="auto"/>
            <w:vAlign w:val="center"/>
            <w:hideMark/>
          </w:tcPr>
          <w:p w14:paraId="24FA23F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B42B0E5" w14:textId="77777777" w:rsidR="00000000" w:rsidRDefault="002F3D7A">
            <w:pPr>
              <w:rPr>
                <w:rFonts w:eastAsia="Times New Roman"/>
              </w:rPr>
            </w:pPr>
            <w:r>
              <w:rPr>
                <w:rFonts w:eastAsia="Times New Roman"/>
              </w:rPr>
              <w:t>16</w:t>
            </w:r>
          </w:p>
        </w:tc>
      </w:tr>
      <w:tr w:rsidR="00000000" w14:paraId="10345987" w14:textId="77777777">
        <w:trPr>
          <w:tblCellSpacing w:w="15" w:type="dxa"/>
        </w:trPr>
        <w:tc>
          <w:tcPr>
            <w:tcW w:w="0" w:type="auto"/>
            <w:vAlign w:val="center"/>
            <w:hideMark/>
          </w:tcPr>
          <w:p w14:paraId="7BB1582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D909F19" w14:textId="77777777" w:rsidR="00000000" w:rsidRDefault="002F3D7A">
            <w:pPr>
              <w:rPr>
                <w:rFonts w:eastAsia="Times New Roman"/>
              </w:rPr>
            </w:pPr>
            <w:r>
              <w:rPr>
                <w:rFonts w:eastAsia="Times New Roman"/>
              </w:rPr>
              <w:t>European Journal of Medical Research</w:t>
            </w:r>
          </w:p>
        </w:tc>
      </w:tr>
      <w:tr w:rsidR="00000000" w14:paraId="78FD60B8" w14:textId="77777777">
        <w:trPr>
          <w:tblCellSpacing w:w="15" w:type="dxa"/>
        </w:trPr>
        <w:tc>
          <w:tcPr>
            <w:tcW w:w="0" w:type="auto"/>
            <w:vAlign w:val="center"/>
            <w:hideMark/>
          </w:tcPr>
          <w:p w14:paraId="435B428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F14B8AC" w14:textId="77777777" w:rsidR="00000000" w:rsidRDefault="002F3D7A">
            <w:pPr>
              <w:rPr>
                <w:rFonts w:eastAsia="Times New Roman"/>
              </w:rPr>
            </w:pPr>
            <w:r>
              <w:rPr>
                <w:rFonts w:eastAsia="Times New Roman"/>
              </w:rPr>
              <w:t>2047-783X</w:t>
            </w:r>
          </w:p>
        </w:tc>
      </w:tr>
      <w:tr w:rsidR="00000000" w14:paraId="3AA69D39" w14:textId="77777777">
        <w:trPr>
          <w:tblCellSpacing w:w="15" w:type="dxa"/>
        </w:trPr>
        <w:tc>
          <w:tcPr>
            <w:tcW w:w="0" w:type="auto"/>
            <w:vAlign w:val="center"/>
            <w:hideMark/>
          </w:tcPr>
          <w:p w14:paraId="2B74629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AF6018F" w14:textId="77777777" w:rsidR="00000000" w:rsidRDefault="002F3D7A">
            <w:pPr>
              <w:rPr>
                <w:rFonts w:eastAsia="Times New Roman"/>
              </w:rPr>
            </w:pPr>
            <w:r>
              <w:rPr>
                <w:rFonts w:eastAsia="Times New Roman"/>
              </w:rPr>
              <w:t>May 13, 2020</w:t>
            </w:r>
          </w:p>
        </w:tc>
      </w:tr>
      <w:tr w:rsidR="00000000" w14:paraId="298E9F11" w14:textId="77777777">
        <w:trPr>
          <w:tblCellSpacing w:w="15" w:type="dxa"/>
        </w:trPr>
        <w:tc>
          <w:tcPr>
            <w:tcW w:w="0" w:type="auto"/>
            <w:vAlign w:val="center"/>
            <w:hideMark/>
          </w:tcPr>
          <w:p w14:paraId="24EA581E"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D434A85" w14:textId="77777777" w:rsidR="00000000" w:rsidRDefault="002F3D7A">
            <w:pPr>
              <w:rPr>
                <w:rFonts w:eastAsia="Times New Roman"/>
              </w:rPr>
            </w:pPr>
            <w:r>
              <w:rPr>
                <w:rFonts w:eastAsia="Times New Roman"/>
              </w:rPr>
              <w:t>PMID: 32404189</w:t>
            </w:r>
          </w:p>
        </w:tc>
      </w:tr>
      <w:tr w:rsidR="00000000" w14:paraId="51BF705F" w14:textId="77777777">
        <w:trPr>
          <w:tblCellSpacing w:w="15" w:type="dxa"/>
        </w:trPr>
        <w:tc>
          <w:tcPr>
            <w:tcW w:w="0" w:type="auto"/>
            <w:vAlign w:val="center"/>
            <w:hideMark/>
          </w:tcPr>
          <w:p w14:paraId="5F79255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59A7676" w14:textId="77777777" w:rsidR="00000000" w:rsidRDefault="002F3D7A">
            <w:pPr>
              <w:rPr>
                <w:rFonts w:eastAsia="Times New Roman"/>
              </w:rPr>
            </w:pPr>
            <w:r>
              <w:rPr>
                <w:rFonts w:eastAsia="Times New Roman"/>
              </w:rPr>
              <w:t>Eur. J. Med. Res.</w:t>
            </w:r>
          </w:p>
        </w:tc>
      </w:tr>
      <w:tr w:rsidR="00000000" w14:paraId="43CB0F4B" w14:textId="77777777">
        <w:trPr>
          <w:tblCellSpacing w:w="15" w:type="dxa"/>
        </w:trPr>
        <w:tc>
          <w:tcPr>
            <w:tcW w:w="0" w:type="auto"/>
            <w:vAlign w:val="center"/>
            <w:hideMark/>
          </w:tcPr>
          <w:p w14:paraId="3846CEB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F762DE3" w14:textId="77777777" w:rsidR="00000000" w:rsidRDefault="002F3D7A">
            <w:pPr>
              <w:rPr>
                <w:rFonts w:eastAsia="Times New Roman"/>
              </w:rPr>
            </w:pPr>
            <w:hyperlink r:id="rId505" w:history="1">
              <w:r>
                <w:rPr>
                  <w:rStyle w:val="Lienhypertexte"/>
                  <w:rFonts w:eastAsia="Times New Roman"/>
                </w:rPr>
                <w:t>10.1186/s40001-020-00414-5</w:t>
              </w:r>
            </w:hyperlink>
          </w:p>
        </w:tc>
      </w:tr>
      <w:tr w:rsidR="00000000" w14:paraId="4874F3D9" w14:textId="77777777">
        <w:trPr>
          <w:tblCellSpacing w:w="15" w:type="dxa"/>
        </w:trPr>
        <w:tc>
          <w:tcPr>
            <w:tcW w:w="0" w:type="auto"/>
            <w:vAlign w:val="center"/>
            <w:hideMark/>
          </w:tcPr>
          <w:p w14:paraId="60168211"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A88AD80" w14:textId="77777777" w:rsidR="00000000" w:rsidRDefault="002F3D7A">
            <w:pPr>
              <w:rPr>
                <w:rFonts w:eastAsia="Times New Roman"/>
              </w:rPr>
            </w:pPr>
            <w:r>
              <w:rPr>
                <w:rFonts w:eastAsia="Times New Roman"/>
              </w:rPr>
              <w:t>PubMed</w:t>
            </w:r>
          </w:p>
        </w:tc>
      </w:tr>
      <w:tr w:rsidR="00000000" w14:paraId="0DD7FC63" w14:textId="77777777">
        <w:trPr>
          <w:tblCellSpacing w:w="15" w:type="dxa"/>
        </w:trPr>
        <w:tc>
          <w:tcPr>
            <w:tcW w:w="0" w:type="auto"/>
            <w:vAlign w:val="center"/>
            <w:hideMark/>
          </w:tcPr>
          <w:p w14:paraId="49BB985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CCFE02D" w14:textId="77777777" w:rsidR="00000000" w:rsidRDefault="002F3D7A">
            <w:pPr>
              <w:rPr>
                <w:rFonts w:eastAsia="Times New Roman"/>
              </w:rPr>
            </w:pPr>
            <w:r>
              <w:rPr>
                <w:rFonts w:eastAsia="Times New Roman"/>
              </w:rPr>
              <w:t>eng</w:t>
            </w:r>
          </w:p>
        </w:tc>
      </w:tr>
      <w:tr w:rsidR="00000000" w14:paraId="5D8C1FE4" w14:textId="77777777">
        <w:trPr>
          <w:tblCellSpacing w:w="15" w:type="dxa"/>
        </w:trPr>
        <w:tc>
          <w:tcPr>
            <w:tcW w:w="0" w:type="auto"/>
            <w:vAlign w:val="center"/>
            <w:hideMark/>
          </w:tcPr>
          <w:p w14:paraId="31FA13D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1D90470" w14:textId="77777777" w:rsidR="00000000" w:rsidRDefault="002F3D7A">
            <w:pPr>
              <w:rPr>
                <w:rFonts w:eastAsia="Times New Roman"/>
              </w:rPr>
            </w:pPr>
            <w:r>
              <w:rPr>
                <w:rFonts w:eastAsia="Times New Roman"/>
              </w:rPr>
              <w:t xml:space="preserve">The rapid spread of the corona virus pandemic is an </w:t>
            </w:r>
            <w:r>
              <w:rPr>
                <w:rFonts w:eastAsia="Times New Roman"/>
              </w:rPr>
              <w:t>existential problem for many people in numerous countries. So far, there is no effective vaccine protection or proven therapy available against the SARS-CoV-2 virus. In this review, we describe the role of passive immunization in times of the corona virus.</w:t>
            </w:r>
            <w:r>
              <w:rPr>
                <w:rFonts w:eastAsia="Times New Roman"/>
              </w:rPr>
              <w:t xml:space="preserve"> Passive immunization could be a bridging technology to improve the immune defense of critically ill patients until better approaches with effective medications are available.</w:t>
            </w:r>
          </w:p>
        </w:tc>
      </w:tr>
      <w:tr w:rsidR="00000000" w14:paraId="1D0B4D96" w14:textId="77777777">
        <w:trPr>
          <w:tblCellSpacing w:w="15" w:type="dxa"/>
        </w:trPr>
        <w:tc>
          <w:tcPr>
            <w:tcW w:w="0" w:type="auto"/>
            <w:vAlign w:val="center"/>
            <w:hideMark/>
          </w:tcPr>
          <w:p w14:paraId="63B05A8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F8E9C33" w14:textId="77777777" w:rsidR="00000000" w:rsidRDefault="002F3D7A">
            <w:pPr>
              <w:rPr>
                <w:rFonts w:eastAsia="Times New Roman"/>
              </w:rPr>
            </w:pPr>
            <w:r>
              <w:rPr>
                <w:rFonts w:eastAsia="Times New Roman"/>
              </w:rPr>
              <w:t>The role of passive immunization in the age of SARS-CoV-2</w:t>
            </w:r>
          </w:p>
        </w:tc>
      </w:tr>
      <w:tr w:rsidR="00000000" w14:paraId="705A28A0" w14:textId="77777777">
        <w:trPr>
          <w:tblCellSpacing w:w="15" w:type="dxa"/>
        </w:trPr>
        <w:tc>
          <w:tcPr>
            <w:tcW w:w="0" w:type="auto"/>
            <w:vAlign w:val="center"/>
            <w:hideMark/>
          </w:tcPr>
          <w:p w14:paraId="55AC2D1C" w14:textId="77777777" w:rsidR="00000000" w:rsidRDefault="002F3D7A">
            <w:pPr>
              <w:jc w:val="center"/>
              <w:rPr>
                <w:rFonts w:eastAsia="Times New Roman"/>
                <w:b/>
                <w:bCs/>
              </w:rPr>
            </w:pPr>
            <w:r>
              <w:rPr>
                <w:rFonts w:eastAsia="Times New Roman"/>
                <w:b/>
                <w:bCs/>
              </w:rPr>
              <w:t>Date d'</w:t>
            </w:r>
            <w:r>
              <w:rPr>
                <w:rFonts w:eastAsia="Times New Roman"/>
                <w:b/>
                <w:bCs/>
              </w:rPr>
              <w:t>ajout</w:t>
            </w:r>
          </w:p>
        </w:tc>
        <w:tc>
          <w:tcPr>
            <w:tcW w:w="0" w:type="auto"/>
            <w:vAlign w:val="center"/>
            <w:hideMark/>
          </w:tcPr>
          <w:p w14:paraId="494B7F29" w14:textId="77777777" w:rsidR="00000000" w:rsidRDefault="002F3D7A">
            <w:pPr>
              <w:rPr>
                <w:rFonts w:eastAsia="Times New Roman"/>
              </w:rPr>
            </w:pPr>
            <w:r>
              <w:rPr>
                <w:rFonts w:eastAsia="Times New Roman"/>
              </w:rPr>
              <w:t>16/05/2020 à 23:07:45</w:t>
            </w:r>
          </w:p>
        </w:tc>
      </w:tr>
      <w:tr w:rsidR="00000000" w14:paraId="3FB156AB" w14:textId="77777777">
        <w:trPr>
          <w:tblCellSpacing w:w="15" w:type="dxa"/>
        </w:trPr>
        <w:tc>
          <w:tcPr>
            <w:tcW w:w="0" w:type="auto"/>
            <w:vAlign w:val="center"/>
            <w:hideMark/>
          </w:tcPr>
          <w:p w14:paraId="4DD56F1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012E394" w14:textId="77777777" w:rsidR="00000000" w:rsidRDefault="002F3D7A">
            <w:pPr>
              <w:rPr>
                <w:rFonts w:eastAsia="Times New Roman"/>
              </w:rPr>
            </w:pPr>
            <w:r>
              <w:rPr>
                <w:rFonts w:eastAsia="Times New Roman"/>
              </w:rPr>
              <w:t>16/05/2020 à 23:07:45</w:t>
            </w:r>
          </w:p>
        </w:tc>
      </w:tr>
    </w:tbl>
    <w:p w14:paraId="1156B6EA" w14:textId="77777777" w:rsidR="00000000" w:rsidRDefault="002F3D7A">
      <w:pPr>
        <w:pStyle w:val="Titre3"/>
        <w:numPr>
          <w:ilvl w:val="0"/>
          <w:numId w:val="1"/>
        </w:numPr>
        <w:rPr>
          <w:rFonts w:eastAsia="Times New Roman"/>
        </w:rPr>
      </w:pPr>
      <w:r>
        <w:rPr>
          <w:rFonts w:eastAsia="Times New Roman"/>
        </w:rPr>
        <w:t>Marqueurs :</w:t>
      </w:r>
    </w:p>
    <w:p w14:paraId="46B3EBD9" w14:textId="77777777" w:rsidR="00000000" w:rsidRDefault="002F3D7A">
      <w:pPr>
        <w:pStyle w:val="item"/>
        <w:numPr>
          <w:ilvl w:val="1"/>
          <w:numId w:val="1"/>
        </w:numPr>
        <w:rPr>
          <w:rFonts w:eastAsia="Times New Roman"/>
        </w:rPr>
      </w:pPr>
      <w:r>
        <w:rPr>
          <w:rFonts w:eastAsia="Times New Roman"/>
        </w:rPr>
        <w:t>Humans</w:t>
      </w:r>
    </w:p>
    <w:p w14:paraId="7F6BD08D" w14:textId="77777777" w:rsidR="00000000" w:rsidRDefault="002F3D7A">
      <w:pPr>
        <w:pStyle w:val="item"/>
        <w:numPr>
          <w:ilvl w:val="1"/>
          <w:numId w:val="1"/>
        </w:numPr>
        <w:rPr>
          <w:rFonts w:eastAsia="Times New Roman"/>
        </w:rPr>
      </w:pPr>
      <w:r>
        <w:rPr>
          <w:rFonts w:eastAsia="Times New Roman"/>
        </w:rPr>
        <w:t>Immunology</w:t>
      </w:r>
    </w:p>
    <w:p w14:paraId="662CA090" w14:textId="77777777" w:rsidR="00000000" w:rsidRDefault="002F3D7A">
      <w:pPr>
        <w:pStyle w:val="item"/>
        <w:numPr>
          <w:ilvl w:val="1"/>
          <w:numId w:val="1"/>
        </w:numPr>
        <w:rPr>
          <w:rFonts w:eastAsia="Times New Roman"/>
        </w:rPr>
      </w:pPr>
      <w:r>
        <w:rPr>
          <w:rFonts w:eastAsia="Times New Roman"/>
        </w:rPr>
        <w:t>Betacoronavirus</w:t>
      </w:r>
    </w:p>
    <w:p w14:paraId="5918B184" w14:textId="77777777" w:rsidR="00000000" w:rsidRDefault="002F3D7A">
      <w:pPr>
        <w:pStyle w:val="item"/>
        <w:numPr>
          <w:ilvl w:val="1"/>
          <w:numId w:val="1"/>
        </w:numPr>
        <w:rPr>
          <w:rFonts w:eastAsia="Times New Roman"/>
        </w:rPr>
      </w:pPr>
      <w:r>
        <w:rPr>
          <w:rFonts w:eastAsia="Times New Roman"/>
        </w:rPr>
        <w:t>Coronavirus Infections</w:t>
      </w:r>
    </w:p>
    <w:p w14:paraId="235F02CD" w14:textId="77777777" w:rsidR="00000000" w:rsidRDefault="002F3D7A">
      <w:pPr>
        <w:pStyle w:val="item"/>
        <w:numPr>
          <w:ilvl w:val="1"/>
          <w:numId w:val="1"/>
        </w:numPr>
        <w:rPr>
          <w:rFonts w:eastAsia="Times New Roman"/>
        </w:rPr>
      </w:pPr>
      <w:r>
        <w:rPr>
          <w:rFonts w:eastAsia="Times New Roman"/>
        </w:rPr>
        <w:t>Pneumonia, Viral</w:t>
      </w:r>
    </w:p>
    <w:p w14:paraId="0EFB30E4" w14:textId="77777777" w:rsidR="00000000" w:rsidRDefault="002F3D7A">
      <w:pPr>
        <w:pStyle w:val="item"/>
        <w:numPr>
          <w:ilvl w:val="1"/>
          <w:numId w:val="1"/>
        </w:numPr>
        <w:rPr>
          <w:rFonts w:eastAsia="Times New Roman"/>
        </w:rPr>
      </w:pPr>
      <w:r>
        <w:rPr>
          <w:rFonts w:eastAsia="Times New Roman"/>
        </w:rPr>
        <w:t>Covid-19</w:t>
      </w:r>
    </w:p>
    <w:p w14:paraId="558F5A11" w14:textId="77777777" w:rsidR="00000000" w:rsidRDefault="002F3D7A">
      <w:pPr>
        <w:pStyle w:val="item"/>
        <w:numPr>
          <w:ilvl w:val="1"/>
          <w:numId w:val="1"/>
        </w:numPr>
        <w:rPr>
          <w:rFonts w:eastAsia="Times New Roman"/>
        </w:rPr>
      </w:pPr>
      <w:r>
        <w:rPr>
          <w:rFonts w:eastAsia="Times New Roman"/>
        </w:rPr>
        <w:t>Pandemics</w:t>
      </w:r>
    </w:p>
    <w:p w14:paraId="777F23B3" w14:textId="77777777" w:rsidR="00000000" w:rsidRDefault="002F3D7A">
      <w:pPr>
        <w:pStyle w:val="item"/>
        <w:numPr>
          <w:ilvl w:val="1"/>
          <w:numId w:val="1"/>
        </w:numPr>
        <w:rPr>
          <w:rFonts w:eastAsia="Times New Roman"/>
        </w:rPr>
      </w:pPr>
      <w:r>
        <w:rPr>
          <w:rFonts w:eastAsia="Times New Roman"/>
        </w:rPr>
        <w:t>Convalescent plasma</w:t>
      </w:r>
    </w:p>
    <w:p w14:paraId="63898EF3" w14:textId="77777777" w:rsidR="00000000" w:rsidRDefault="002F3D7A">
      <w:pPr>
        <w:pStyle w:val="item"/>
        <w:numPr>
          <w:ilvl w:val="1"/>
          <w:numId w:val="1"/>
        </w:numPr>
        <w:rPr>
          <w:rFonts w:eastAsia="Times New Roman"/>
        </w:rPr>
      </w:pPr>
      <w:r>
        <w:rPr>
          <w:rFonts w:eastAsia="Times New Roman"/>
        </w:rPr>
        <w:lastRenderedPageBreak/>
        <w:t>Immunization, Passive</w:t>
      </w:r>
    </w:p>
    <w:p w14:paraId="2F3DE31C" w14:textId="77777777" w:rsidR="00000000" w:rsidRDefault="002F3D7A">
      <w:pPr>
        <w:pStyle w:val="item"/>
        <w:numPr>
          <w:ilvl w:val="1"/>
          <w:numId w:val="1"/>
        </w:numPr>
        <w:rPr>
          <w:rFonts w:eastAsia="Times New Roman"/>
        </w:rPr>
      </w:pPr>
      <w:r>
        <w:rPr>
          <w:rFonts w:eastAsia="Times New Roman"/>
        </w:rPr>
        <w:t>Respiratory failure</w:t>
      </w:r>
    </w:p>
    <w:p w14:paraId="743E730C" w14:textId="77777777" w:rsidR="00000000" w:rsidRDefault="002F3D7A">
      <w:pPr>
        <w:pStyle w:val="item"/>
        <w:numPr>
          <w:ilvl w:val="1"/>
          <w:numId w:val="1"/>
        </w:numPr>
        <w:rPr>
          <w:rFonts w:eastAsia="Times New Roman"/>
        </w:rPr>
      </w:pPr>
      <w:r>
        <w:rPr>
          <w:rFonts w:eastAsia="Times New Roman"/>
        </w:rPr>
        <w:t>Intensive care unit</w:t>
      </w:r>
    </w:p>
    <w:p w14:paraId="1AD09750" w14:textId="77777777" w:rsidR="00000000" w:rsidRDefault="002F3D7A">
      <w:pPr>
        <w:pStyle w:val="item"/>
        <w:numPr>
          <w:ilvl w:val="1"/>
          <w:numId w:val="1"/>
        </w:numPr>
        <w:rPr>
          <w:rFonts w:eastAsia="Times New Roman"/>
        </w:rPr>
      </w:pPr>
      <w:r>
        <w:rPr>
          <w:rFonts w:eastAsia="Times New Roman"/>
        </w:rPr>
        <w:t>High risk</w:t>
      </w:r>
    </w:p>
    <w:p w14:paraId="4F498698" w14:textId="77777777" w:rsidR="00000000" w:rsidRDefault="002F3D7A">
      <w:pPr>
        <w:pStyle w:val="item"/>
        <w:numPr>
          <w:ilvl w:val="1"/>
          <w:numId w:val="1"/>
        </w:numPr>
        <w:rPr>
          <w:rFonts w:eastAsia="Times New Roman"/>
        </w:rPr>
      </w:pPr>
      <w:r>
        <w:rPr>
          <w:rFonts w:eastAsia="Times New Roman"/>
        </w:rPr>
        <w:t>Bridge therapy</w:t>
      </w:r>
    </w:p>
    <w:p w14:paraId="52BD4757" w14:textId="77777777" w:rsidR="00000000" w:rsidRDefault="002F3D7A">
      <w:pPr>
        <w:pStyle w:val="Titre3"/>
        <w:ind w:left="720"/>
        <w:rPr>
          <w:rFonts w:eastAsia="Times New Roman"/>
        </w:rPr>
      </w:pPr>
      <w:r>
        <w:rPr>
          <w:rFonts w:eastAsia="Times New Roman"/>
        </w:rPr>
        <w:t>Pièces jointes</w:t>
      </w:r>
    </w:p>
    <w:p w14:paraId="4266B171" w14:textId="77777777" w:rsidR="00000000" w:rsidRDefault="002F3D7A">
      <w:pPr>
        <w:pStyle w:val="item"/>
        <w:numPr>
          <w:ilvl w:val="1"/>
          <w:numId w:val="1"/>
        </w:numPr>
        <w:rPr>
          <w:rFonts w:eastAsia="Times New Roman"/>
        </w:rPr>
      </w:pPr>
      <w:r>
        <w:rPr>
          <w:rFonts w:eastAsia="Times New Roman"/>
        </w:rPr>
        <w:t xml:space="preserve">PubMed entry </w:t>
      </w:r>
    </w:p>
    <w:p w14:paraId="78B217E9" w14:textId="77777777" w:rsidR="00000000" w:rsidRDefault="002F3D7A">
      <w:pPr>
        <w:pStyle w:val="item"/>
        <w:numPr>
          <w:ilvl w:val="1"/>
          <w:numId w:val="1"/>
        </w:numPr>
        <w:rPr>
          <w:rFonts w:eastAsia="Times New Roman"/>
        </w:rPr>
      </w:pPr>
      <w:r>
        <w:rPr>
          <w:rFonts w:eastAsia="Times New Roman"/>
        </w:rPr>
        <w:t xml:space="preserve">Texte intégral </w:t>
      </w:r>
    </w:p>
    <w:p w14:paraId="634C3A02" w14:textId="77777777" w:rsidR="00000000" w:rsidRDefault="002F3D7A">
      <w:pPr>
        <w:pStyle w:val="Titre2"/>
        <w:numPr>
          <w:ilvl w:val="0"/>
          <w:numId w:val="1"/>
        </w:numPr>
        <w:rPr>
          <w:rFonts w:eastAsia="Times New Roman"/>
        </w:rPr>
      </w:pPr>
      <w:r>
        <w:rPr>
          <w:rFonts w:eastAsia="Times New Roman"/>
        </w:rPr>
        <w:t>The role of telemedicine in the delivery of healthcare in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6"/>
        <w:gridCol w:w="6986"/>
      </w:tblGrid>
      <w:tr w:rsidR="00000000" w14:paraId="00440AB2" w14:textId="77777777">
        <w:trPr>
          <w:tblCellSpacing w:w="15" w:type="dxa"/>
        </w:trPr>
        <w:tc>
          <w:tcPr>
            <w:tcW w:w="0" w:type="auto"/>
            <w:vAlign w:val="center"/>
            <w:hideMark/>
          </w:tcPr>
          <w:p w14:paraId="7E5A3C0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6BD1E66" w14:textId="77777777" w:rsidR="00000000" w:rsidRDefault="002F3D7A">
            <w:pPr>
              <w:rPr>
                <w:rFonts w:eastAsia="Times New Roman"/>
              </w:rPr>
            </w:pPr>
            <w:r>
              <w:rPr>
                <w:rFonts w:eastAsia="Times New Roman"/>
              </w:rPr>
              <w:t>Article de revue</w:t>
            </w:r>
          </w:p>
        </w:tc>
      </w:tr>
      <w:tr w:rsidR="00000000" w14:paraId="5E5AE353" w14:textId="77777777">
        <w:trPr>
          <w:tblCellSpacing w:w="15" w:type="dxa"/>
        </w:trPr>
        <w:tc>
          <w:tcPr>
            <w:tcW w:w="0" w:type="auto"/>
            <w:vAlign w:val="center"/>
            <w:hideMark/>
          </w:tcPr>
          <w:p w14:paraId="4D5B07C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45870E" w14:textId="77777777" w:rsidR="00000000" w:rsidRDefault="002F3D7A">
            <w:pPr>
              <w:rPr>
                <w:rFonts w:eastAsia="Times New Roman"/>
              </w:rPr>
            </w:pPr>
            <w:r>
              <w:rPr>
                <w:rFonts w:eastAsia="Times New Roman"/>
              </w:rPr>
              <w:t>Leonard A. Valentino</w:t>
            </w:r>
          </w:p>
        </w:tc>
      </w:tr>
      <w:tr w:rsidR="00000000" w14:paraId="17D92140" w14:textId="77777777">
        <w:trPr>
          <w:tblCellSpacing w:w="15" w:type="dxa"/>
        </w:trPr>
        <w:tc>
          <w:tcPr>
            <w:tcW w:w="0" w:type="auto"/>
            <w:vAlign w:val="center"/>
            <w:hideMark/>
          </w:tcPr>
          <w:p w14:paraId="5FCFCC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EC0DC5" w14:textId="77777777" w:rsidR="00000000" w:rsidRDefault="002F3D7A">
            <w:pPr>
              <w:rPr>
                <w:rFonts w:eastAsia="Times New Roman"/>
              </w:rPr>
            </w:pPr>
            <w:r>
              <w:rPr>
                <w:rFonts w:eastAsia="Times New Roman"/>
              </w:rPr>
              <w:t>Mark W. Skinner</w:t>
            </w:r>
          </w:p>
        </w:tc>
      </w:tr>
      <w:tr w:rsidR="00000000" w14:paraId="6B60EDA1" w14:textId="77777777">
        <w:trPr>
          <w:tblCellSpacing w:w="15" w:type="dxa"/>
        </w:trPr>
        <w:tc>
          <w:tcPr>
            <w:tcW w:w="0" w:type="auto"/>
            <w:vAlign w:val="center"/>
            <w:hideMark/>
          </w:tcPr>
          <w:p w14:paraId="7FDD503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5A4DA0" w14:textId="77777777" w:rsidR="00000000" w:rsidRDefault="002F3D7A">
            <w:pPr>
              <w:rPr>
                <w:rFonts w:eastAsia="Times New Roman"/>
              </w:rPr>
            </w:pPr>
            <w:r>
              <w:rPr>
                <w:rFonts w:eastAsia="Times New Roman"/>
              </w:rPr>
              <w:t>Steven Pipe</w:t>
            </w:r>
          </w:p>
        </w:tc>
      </w:tr>
      <w:tr w:rsidR="00000000" w14:paraId="30C58C93" w14:textId="77777777">
        <w:trPr>
          <w:tblCellSpacing w:w="15" w:type="dxa"/>
        </w:trPr>
        <w:tc>
          <w:tcPr>
            <w:tcW w:w="0" w:type="auto"/>
            <w:vAlign w:val="center"/>
            <w:hideMark/>
          </w:tcPr>
          <w:p w14:paraId="0089390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B5D2E4A" w14:textId="77777777" w:rsidR="00000000" w:rsidRDefault="002F3D7A">
            <w:pPr>
              <w:rPr>
                <w:rFonts w:eastAsia="Times New Roman"/>
              </w:rPr>
            </w:pPr>
            <w:r>
              <w:rPr>
                <w:rFonts w:eastAsia="Times New Roman"/>
              </w:rPr>
              <w:t>Haemophilia: The Official Journal of the World Federation of Hemophilia</w:t>
            </w:r>
          </w:p>
        </w:tc>
      </w:tr>
      <w:tr w:rsidR="00000000" w14:paraId="6AF42CAA" w14:textId="77777777">
        <w:trPr>
          <w:tblCellSpacing w:w="15" w:type="dxa"/>
        </w:trPr>
        <w:tc>
          <w:tcPr>
            <w:tcW w:w="0" w:type="auto"/>
            <w:vAlign w:val="center"/>
            <w:hideMark/>
          </w:tcPr>
          <w:p w14:paraId="25AEB18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9DCE96F" w14:textId="77777777" w:rsidR="00000000" w:rsidRDefault="002F3D7A">
            <w:pPr>
              <w:rPr>
                <w:rFonts w:eastAsia="Times New Roman"/>
              </w:rPr>
            </w:pPr>
            <w:r>
              <w:rPr>
                <w:rFonts w:eastAsia="Times New Roman"/>
              </w:rPr>
              <w:t>1365-2516</w:t>
            </w:r>
          </w:p>
        </w:tc>
      </w:tr>
      <w:tr w:rsidR="00000000" w14:paraId="65E3BD3B" w14:textId="77777777">
        <w:trPr>
          <w:tblCellSpacing w:w="15" w:type="dxa"/>
        </w:trPr>
        <w:tc>
          <w:tcPr>
            <w:tcW w:w="0" w:type="auto"/>
            <w:vAlign w:val="center"/>
            <w:hideMark/>
          </w:tcPr>
          <w:p w14:paraId="3462561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B8E8727" w14:textId="77777777" w:rsidR="00000000" w:rsidRDefault="002F3D7A">
            <w:pPr>
              <w:rPr>
                <w:rFonts w:eastAsia="Times New Roman"/>
              </w:rPr>
            </w:pPr>
            <w:r>
              <w:rPr>
                <w:rFonts w:eastAsia="Times New Roman"/>
              </w:rPr>
              <w:t>May 12, 2020</w:t>
            </w:r>
          </w:p>
        </w:tc>
      </w:tr>
      <w:tr w:rsidR="00000000" w14:paraId="29D46D40" w14:textId="77777777">
        <w:trPr>
          <w:tblCellSpacing w:w="15" w:type="dxa"/>
        </w:trPr>
        <w:tc>
          <w:tcPr>
            <w:tcW w:w="0" w:type="auto"/>
            <w:vAlign w:val="center"/>
            <w:hideMark/>
          </w:tcPr>
          <w:p w14:paraId="6CDF670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17FAB1E" w14:textId="77777777" w:rsidR="00000000" w:rsidRDefault="002F3D7A">
            <w:pPr>
              <w:rPr>
                <w:rFonts w:eastAsia="Times New Roman"/>
              </w:rPr>
            </w:pPr>
            <w:r>
              <w:rPr>
                <w:rFonts w:eastAsia="Times New Roman"/>
              </w:rPr>
              <w:t>PMID: 32397000</w:t>
            </w:r>
          </w:p>
        </w:tc>
      </w:tr>
      <w:tr w:rsidR="00000000" w14:paraId="63EA5DE7" w14:textId="77777777">
        <w:trPr>
          <w:tblCellSpacing w:w="15" w:type="dxa"/>
        </w:trPr>
        <w:tc>
          <w:tcPr>
            <w:tcW w:w="0" w:type="auto"/>
            <w:vAlign w:val="center"/>
            <w:hideMark/>
          </w:tcPr>
          <w:p w14:paraId="556FF17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28E3093" w14:textId="77777777" w:rsidR="00000000" w:rsidRDefault="002F3D7A">
            <w:pPr>
              <w:rPr>
                <w:rFonts w:eastAsia="Times New Roman"/>
              </w:rPr>
            </w:pPr>
            <w:r>
              <w:rPr>
                <w:rFonts w:eastAsia="Times New Roman"/>
              </w:rPr>
              <w:t>Haemophilia</w:t>
            </w:r>
          </w:p>
        </w:tc>
      </w:tr>
      <w:tr w:rsidR="00000000" w14:paraId="64B43414" w14:textId="77777777">
        <w:trPr>
          <w:tblCellSpacing w:w="15" w:type="dxa"/>
        </w:trPr>
        <w:tc>
          <w:tcPr>
            <w:tcW w:w="0" w:type="auto"/>
            <w:vAlign w:val="center"/>
            <w:hideMark/>
          </w:tcPr>
          <w:p w14:paraId="3121535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6870413" w14:textId="77777777" w:rsidR="00000000" w:rsidRDefault="002F3D7A">
            <w:pPr>
              <w:rPr>
                <w:rFonts w:eastAsia="Times New Roman"/>
              </w:rPr>
            </w:pPr>
            <w:hyperlink r:id="rId506" w:history="1">
              <w:r>
                <w:rPr>
                  <w:rStyle w:val="Lienhypertexte"/>
                  <w:rFonts w:eastAsia="Times New Roman"/>
                </w:rPr>
                <w:t>10.1111/hae.14044</w:t>
              </w:r>
            </w:hyperlink>
          </w:p>
        </w:tc>
      </w:tr>
      <w:tr w:rsidR="00000000" w14:paraId="2DA0317B" w14:textId="77777777">
        <w:trPr>
          <w:tblCellSpacing w:w="15" w:type="dxa"/>
        </w:trPr>
        <w:tc>
          <w:tcPr>
            <w:tcW w:w="0" w:type="auto"/>
            <w:vAlign w:val="center"/>
            <w:hideMark/>
          </w:tcPr>
          <w:p w14:paraId="703EC1A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298DE98" w14:textId="77777777" w:rsidR="00000000" w:rsidRDefault="002F3D7A">
            <w:pPr>
              <w:rPr>
                <w:rFonts w:eastAsia="Times New Roman"/>
              </w:rPr>
            </w:pPr>
            <w:r>
              <w:rPr>
                <w:rFonts w:eastAsia="Times New Roman"/>
              </w:rPr>
              <w:t>PubMed</w:t>
            </w:r>
          </w:p>
        </w:tc>
      </w:tr>
      <w:tr w:rsidR="00000000" w14:paraId="01551C93" w14:textId="77777777">
        <w:trPr>
          <w:tblCellSpacing w:w="15" w:type="dxa"/>
        </w:trPr>
        <w:tc>
          <w:tcPr>
            <w:tcW w:w="0" w:type="auto"/>
            <w:vAlign w:val="center"/>
            <w:hideMark/>
          </w:tcPr>
          <w:p w14:paraId="7597015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1C4A24" w14:textId="77777777" w:rsidR="00000000" w:rsidRDefault="002F3D7A">
            <w:pPr>
              <w:rPr>
                <w:rFonts w:eastAsia="Times New Roman"/>
              </w:rPr>
            </w:pPr>
            <w:r>
              <w:rPr>
                <w:rFonts w:eastAsia="Times New Roman"/>
              </w:rPr>
              <w:t>eng</w:t>
            </w:r>
          </w:p>
        </w:tc>
      </w:tr>
      <w:tr w:rsidR="00000000" w14:paraId="44F557E5" w14:textId="77777777">
        <w:trPr>
          <w:tblCellSpacing w:w="15" w:type="dxa"/>
        </w:trPr>
        <w:tc>
          <w:tcPr>
            <w:tcW w:w="0" w:type="auto"/>
            <w:vAlign w:val="center"/>
            <w:hideMark/>
          </w:tcPr>
          <w:p w14:paraId="3935F08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559E6BA" w14:textId="77777777" w:rsidR="00000000" w:rsidRDefault="002F3D7A">
            <w:pPr>
              <w:rPr>
                <w:rFonts w:eastAsia="Times New Roman"/>
              </w:rPr>
            </w:pPr>
            <w:r>
              <w:rPr>
                <w:rFonts w:eastAsia="Times New Roman"/>
              </w:rPr>
              <w:t>On 11 March 2020, the World Health Organization declared the coronavirus disease 2019 (COVID-19) a pandemic. Recently, Hermans, et.al., outlin</w:t>
            </w:r>
            <w:r>
              <w:rPr>
                <w:rFonts w:eastAsia="Times New Roman"/>
              </w:rPr>
              <w:t>ed the challenges the COVID-19 pandemic pose for the bleeding disorders community 1 . The general response to the pandemic has included increased measures focused on personal hygiene, social distancing, symptom monitoring, early diagnosis, patient isolatio</w:t>
            </w:r>
            <w:r>
              <w:rPr>
                <w:rFonts w:eastAsia="Times New Roman"/>
              </w:rPr>
              <w:t>n, shelter in place, and public health quarantine. Accordingly, such measures have led to concerns over how to maintain access to haemophilia treatment products and to the specialized integrated care medical follow up within the haemophilia treatment cente</w:t>
            </w:r>
            <w:r>
              <w:rPr>
                <w:rFonts w:eastAsia="Times New Roman"/>
              </w:rPr>
              <w:t>rs (HTCs). As part of the medical response to disasters such as a world-wide pandemic, telemedicine has emerged as one proposed solution to address this type of global challenge 2 .</w:t>
            </w:r>
          </w:p>
        </w:tc>
      </w:tr>
      <w:tr w:rsidR="00000000" w14:paraId="6BE19542" w14:textId="77777777">
        <w:trPr>
          <w:tblCellSpacing w:w="15" w:type="dxa"/>
        </w:trPr>
        <w:tc>
          <w:tcPr>
            <w:tcW w:w="0" w:type="auto"/>
            <w:vAlign w:val="center"/>
            <w:hideMark/>
          </w:tcPr>
          <w:p w14:paraId="1339BC5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8FC2343" w14:textId="77777777" w:rsidR="00000000" w:rsidRDefault="002F3D7A">
            <w:pPr>
              <w:rPr>
                <w:rFonts w:eastAsia="Times New Roman"/>
              </w:rPr>
            </w:pPr>
            <w:r>
              <w:rPr>
                <w:rFonts w:eastAsia="Times New Roman"/>
              </w:rPr>
              <w:t>13/05/2020 à 14:27:22</w:t>
            </w:r>
          </w:p>
        </w:tc>
      </w:tr>
      <w:tr w:rsidR="00000000" w14:paraId="3D31535A" w14:textId="77777777">
        <w:trPr>
          <w:tblCellSpacing w:w="15" w:type="dxa"/>
        </w:trPr>
        <w:tc>
          <w:tcPr>
            <w:tcW w:w="0" w:type="auto"/>
            <w:vAlign w:val="center"/>
            <w:hideMark/>
          </w:tcPr>
          <w:p w14:paraId="4827EF9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F1FACB4" w14:textId="77777777" w:rsidR="00000000" w:rsidRDefault="002F3D7A">
            <w:pPr>
              <w:rPr>
                <w:rFonts w:eastAsia="Times New Roman"/>
              </w:rPr>
            </w:pPr>
            <w:r>
              <w:rPr>
                <w:rFonts w:eastAsia="Times New Roman"/>
              </w:rPr>
              <w:t>13/05/2020 à 14:27:22</w:t>
            </w:r>
          </w:p>
        </w:tc>
      </w:tr>
    </w:tbl>
    <w:p w14:paraId="285774FF" w14:textId="77777777" w:rsidR="00000000" w:rsidRDefault="002F3D7A">
      <w:pPr>
        <w:pStyle w:val="Titre3"/>
        <w:numPr>
          <w:ilvl w:val="0"/>
          <w:numId w:val="1"/>
        </w:numPr>
        <w:rPr>
          <w:rFonts w:eastAsia="Times New Roman"/>
        </w:rPr>
      </w:pPr>
      <w:r>
        <w:rPr>
          <w:rFonts w:eastAsia="Times New Roman"/>
        </w:rPr>
        <w:t>Piè</w:t>
      </w:r>
      <w:r>
        <w:rPr>
          <w:rFonts w:eastAsia="Times New Roman"/>
        </w:rPr>
        <w:t>ces jointes</w:t>
      </w:r>
    </w:p>
    <w:p w14:paraId="3E30112F" w14:textId="77777777" w:rsidR="00000000" w:rsidRDefault="002F3D7A">
      <w:pPr>
        <w:pStyle w:val="item"/>
        <w:numPr>
          <w:ilvl w:val="1"/>
          <w:numId w:val="1"/>
        </w:numPr>
        <w:rPr>
          <w:rFonts w:eastAsia="Times New Roman"/>
        </w:rPr>
      </w:pPr>
      <w:r>
        <w:rPr>
          <w:rFonts w:eastAsia="Times New Roman"/>
        </w:rPr>
        <w:t xml:space="preserve">PubMed entry </w:t>
      </w:r>
    </w:p>
    <w:p w14:paraId="55101AE7" w14:textId="77777777" w:rsidR="00000000" w:rsidRDefault="002F3D7A">
      <w:pPr>
        <w:pStyle w:val="Titre2"/>
        <w:numPr>
          <w:ilvl w:val="0"/>
          <w:numId w:val="1"/>
        </w:numPr>
        <w:rPr>
          <w:rFonts w:eastAsia="Times New Roman"/>
        </w:rPr>
      </w:pPr>
      <w:r>
        <w:rPr>
          <w:rFonts w:eastAsia="Times New Roman"/>
        </w:rPr>
        <w:lastRenderedPageBreak/>
        <w:t>The sociopolitical context of the COVID-19 response in South Korea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2895"/>
      </w:tblGrid>
      <w:tr w:rsidR="00000000" w14:paraId="551FFD80" w14:textId="77777777">
        <w:trPr>
          <w:tblCellSpacing w:w="15" w:type="dxa"/>
        </w:trPr>
        <w:tc>
          <w:tcPr>
            <w:tcW w:w="0" w:type="auto"/>
            <w:vAlign w:val="center"/>
            <w:hideMark/>
          </w:tcPr>
          <w:p w14:paraId="65E5002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D44027B" w14:textId="77777777" w:rsidR="00000000" w:rsidRDefault="002F3D7A">
            <w:pPr>
              <w:rPr>
                <w:rFonts w:eastAsia="Times New Roman"/>
              </w:rPr>
            </w:pPr>
            <w:r>
              <w:rPr>
                <w:rFonts w:eastAsia="Times New Roman"/>
              </w:rPr>
              <w:t>Article de revue</w:t>
            </w:r>
          </w:p>
        </w:tc>
      </w:tr>
      <w:tr w:rsidR="00000000" w14:paraId="013EFAA3" w14:textId="77777777">
        <w:trPr>
          <w:tblCellSpacing w:w="15" w:type="dxa"/>
        </w:trPr>
        <w:tc>
          <w:tcPr>
            <w:tcW w:w="0" w:type="auto"/>
            <w:vAlign w:val="center"/>
            <w:hideMark/>
          </w:tcPr>
          <w:p w14:paraId="474D09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5FBF68" w14:textId="77777777" w:rsidR="00000000" w:rsidRDefault="002F3D7A">
            <w:pPr>
              <w:rPr>
                <w:rFonts w:eastAsia="Times New Roman"/>
              </w:rPr>
            </w:pPr>
            <w:r>
              <w:rPr>
                <w:rFonts w:eastAsia="Times New Roman"/>
              </w:rPr>
              <w:t>Hani Kim</w:t>
            </w:r>
          </w:p>
        </w:tc>
      </w:tr>
      <w:tr w:rsidR="00000000" w14:paraId="4D765256" w14:textId="77777777">
        <w:trPr>
          <w:tblCellSpacing w:w="15" w:type="dxa"/>
        </w:trPr>
        <w:tc>
          <w:tcPr>
            <w:tcW w:w="0" w:type="auto"/>
            <w:vAlign w:val="center"/>
            <w:hideMark/>
          </w:tcPr>
          <w:p w14:paraId="6821EA72"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82C1032" w14:textId="77777777" w:rsidR="00000000" w:rsidRDefault="002F3D7A">
            <w:pPr>
              <w:rPr>
                <w:rFonts w:eastAsia="Times New Roman"/>
              </w:rPr>
            </w:pPr>
            <w:r>
              <w:rPr>
                <w:rFonts w:eastAsia="Times New Roman"/>
              </w:rPr>
              <w:t>5</w:t>
            </w:r>
          </w:p>
        </w:tc>
      </w:tr>
      <w:tr w:rsidR="00000000" w14:paraId="74FCCE2E" w14:textId="77777777">
        <w:trPr>
          <w:tblCellSpacing w:w="15" w:type="dxa"/>
        </w:trPr>
        <w:tc>
          <w:tcPr>
            <w:tcW w:w="0" w:type="auto"/>
            <w:vAlign w:val="center"/>
            <w:hideMark/>
          </w:tcPr>
          <w:p w14:paraId="4F4196F7"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224966E3" w14:textId="77777777" w:rsidR="00000000" w:rsidRDefault="002F3D7A">
            <w:pPr>
              <w:rPr>
                <w:rFonts w:eastAsia="Times New Roman"/>
              </w:rPr>
            </w:pPr>
            <w:r>
              <w:rPr>
                <w:rFonts w:eastAsia="Times New Roman"/>
              </w:rPr>
              <w:t>5</w:t>
            </w:r>
          </w:p>
        </w:tc>
      </w:tr>
      <w:tr w:rsidR="00000000" w14:paraId="762ED79C" w14:textId="77777777">
        <w:trPr>
          <w:tblCellSpacing w:w="15" w:type="dxa"/>
        </w:trPr>
        <w:tc>
          <w:tcPr>
            <w:tcW w:w="0" w:type="auto"/>
            <w:vAlign w:val="center"/>
            <w:hideMark/>
          </w:tcPr>
          <w:p w14:paraId="217EB200"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47F6413" w14:textId="77777777" w:rsidR="00000000" w:rsidRDefault="002F3D7A">
            <w:pPr>
              <w:rPr>
                <w:rFonts w:eastAsia="Times New Roman"/>
              </w:rPr>
            </w:pPr>
            <w:r>
              <w:rPr>
                <w:rFonts w:eastAsia="Times New Roman"/>
              </w:rPr>
              <w:t>BMJ global health</w:t>
            </w:r>
          </w:p>
        </w:tc>
      </w:tr>
      <w:tr w:rsidR="00000000" w14:paraId="3E789DB8" w14:textId="77777777">
        <w:trPr>
          <w:tblCellSpacing w:w="15" w:type="dxa"/>
        </w:trPr>
        <w:tc>
          <w:tcPr>
            <w:tcW w:w="0" w:type="auto"/>
            <w:vAlign w:val="center"/>
            <w:hideMark/>
          </w:tcPr>
          <w:p w14:paraId="7E126A0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37AF0E7" w14:textId="77777777" w:rsidR="00000000" w:rsidRDefault="002F3D7A">
            <w:pPr>
              <w:rPr>
                <w:rFonts w:eastAsia="Times New Roman"/>
              </w:rPr>
            </w:pPr>
            <w:r>
              <w:rPr>
                <w:rFonts w:eastAsia="Times New Roman"/>
              </w:rPr>
              <w:t>2059-7908</w:t>
            </w:r>
          </w:p>
        </w:tc>
      </w:tr>
      <w:tr w:rsidR="00000000" w14:paraId="748C1737" w14:textId="77777777">
        <w:trPr>
          <w:tblCellSpacing w:w="15" w:type="dxa"/>
        </w:trPr>
        <w:tc>
          <w:tcPr>
            <w:tcW w:w="0" w:type="auto"/>
            <w:vAlign w:val="center"/>
            <w:hideMark/>
          </w:tcPr>
          <w:p w14:paraId="3447607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14D10D9" w14:textId="77777777" w:rsidR="00000000" w:rsidRDefault="002F3D7A">
            <w:pPr>
              <w:rPr>
                <w:rFonts w:eastAsia="Times New Roman"/>
              </w:rPr>
            </w:pPr>
            <w:r>
              <w:rPr>
                <w:rFonts w:eastAsia="Times New Roman"/>
              </w:rPr>
              <w:t>05 2020</w:t>
            </w:r>
          </w:p>
        </w:tc>
      </w:tr>
      <w:tr w:rsidR="00000000" w14:paraId="20D9555E" w14:textId="77777777">
        <w:trPr>
          <w:tblCellSpacing w:w="15" w:type="dxa"/>
        </w:trPr>
        <w:tc>
          <w:tcPr>
            <w:tcW w:w="0" w:type="auto"/>
            <w:vAlign w:val="center"/>
            <w:hideMark/>
          </w:tcPr>
          <w:p w14:paraId="3D6396A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096B638" w14:textId="77777777" w:rsidR="00000000" w:rsidRDefault="002F3D7A">
            <w:pPr>
              <w:rPr>
                <w:rFonts w:eastAsia="Times New Roman"/>
              </w:rPr>
            </w:pPr>
            <w:r>
              <w:rPr>
                <w:rFonts w:eastAsia="Times New Roman"/>
              </w:rPr>
              <w:t>PMID: 32404471</w:t>
            </w:r>
          </w:p>
        </w:tc>
      </w:tr>
      <w:tr w:rsidR="00000000" w14:paraId="4D0D3E11" w14:textId="77777777">
        <w:trPr>
          <w:tblCellSpacing w:w="15" w:type="dxa"/>
        </w:trPr>
        <w:tc>
          <w:tcPr>
            <w:tcW w:w="0" w:type="auto"/>
            <w:vAlign w:val="center"/>
            <w:hideMark/>
          </w:tcPr>
          <w:p w14:paraId="4CACB48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895FCBB" w14:textId="77777777" w:rsidR="00000000" w:rsidRDefault="002F3D7A">
            <w:pPr>
              <w:rPr>
                <w:rFonts w:eastAsia="Times New Roman"/>
              </w:rPr>
            </w:pPr>
            <w:r>
              <w:rPr>
                <w:rFonts w:eastAsia="Times New Roman"/>
              </w:rPr>
              <w:t>BMJ Glob Health</w:t>
            </w:r>
          </w:p>
        </w:tc>
      </w:tr>
      <w:tr w:rsidR="00000000" w14:paraId="13FDEAC8" w14:textId="77777777">
        <w:trPr>
          <w:tblCellSpacing w:w="15" w:type="dxa"/>
        </w:trPr>
        <w:tc>
          <w:tcPr>
            <w:tcW w:w="0" w:type="auto"/>
            <w:vAlign w:val="center"/>
            <w:hideMark/>
          </w:tcPr>
          <w:p w14:paraId="1012EB7E"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0E10808" w14:textId="77777777" w:rsidR="00000000" w:rsidRDefault="002F3D7A">
            <w:pPr>
              <w:rPr>
                <w:rFonts w:eastAsia="Times New Roman"/>
              </w:rPr>
            </w:pPr>
            <w:hyperlink r:id="rId507" w:history="1">
              <w:r>
                <w:rPr>
                  <w:rStyle w:val="Lienhypertexte"/>
                  <w:rFonts w:eastAsia="Times New Roman"/>
                </w:rPr>
                <w:t>10.1136/bmjgh-2020-002714</w:t>
              </w:r>
            </w:hyperlink>
          </w:p>
        </w:tc>
      </w:tr>
      <w:tr w:rsidR="00000000" w14:paraId="181F905E" w14:textId="77777777">
        <w:trPr>
          <w:tblCellSpacing w:w="15" w:type="dxa"/>
        </w:trPr>
        <w:tc>
          <w:tcPr>
            <w:tcW w:w="0" w:type="auto"/>
            <w:vAlign w:val="center"/>
            <w:hideMark/>
          </w:tcPr>
          <w:p w14:paraId="0F24C64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0D6B662" w14:textId="77777777" w:rsidR="00000000" w:rsidRDefault="002F3D7A">
            <w:pPr>
              <w:rPr>
                <w:rFonts w:eastAsia="Times New Roman"/>
              </w:rPr>
            </w:pPr>
            <w:r>
              <w:rPr>
                <w:rFonts w:eastAsia="Times New Roman"/>
              </w:rPr>
              <w:t>PubMed</w:t>
            </w:r>
          </w:p>
        </w:tc>
      </w:tr>
      <w:tr w:rsidR="00000000" w14:paraId="5FEE4A5A" w14:textId="77777777">
        <w:trPr>
          <w:tblCellSpacing w:w="15" w:type="dxa"/>
        </w:trPr>
        <w:tc>
          <w:tcPr>
            <w:tcW w:w="0" w:type="auto"/>
            <w:vAlign w:val="center"/>
            <w:hideMark/>
          </w:tcPr>
          <w:p w14:paraId="0DF2138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1AE50B46" w14:textId="77777777" w:rsidR="00000000" w:rsidRDefault="002F3D7A">
            <w:pPr>
              <w:rPr>
                <w:rFonts w:eastAsia="Times New Roman"/>
              </w:rPr>
            </w:pPr>
            <w:r>
              <w:rPr>
                <w:rFonts w:eastAsia="Times New Roman"/>
              </w:rPr>
              <w:t>eng</w:t>
            </w:r>
          </w:p>
        </w:tc>
      </w:tr>
      <w:tr w:rsidR="00000000" w14:paraId="33B402B6" w14:textId="77777777">
        <w:trPr>
          <w:tblCellSpacing w:w="15" w:type="dxa"/>
        </w:trPr>
        <w:tc>
          <w:tcPr>
            <w:tcW w:w="0" w:type="auto"/>
            <w:vAlign w:val="center"/>
            <w:hideMark/>
          </w:tcPr>
          <w:p w14:paraId="53A75B4D"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666756F" w14:textId="77777777" w:rsidR="00000000" w:rsidRDefault="002F3D7A">
            <w:pPr>
              <w:rPr>
                <w:rFonts w:eastAsia="Times New Roman"/>
              </w:rPr>
            </w:pPr>
            <w:r>
              <w:rPr>
                <w:rFonts w:eastAsia="Times New Roman"/>
              </w:rPr>
              <w:t>16/05/2020 à 23:07:45</w:t>
            </w:r>
          </w:p>
        </w:tc>
      </w:tr>
      <w:tr w:rsidR="00000000" w14:paraId="0C272C6E" w14:textId="77777777">
        <w:trPr>
          <w:tblCellSpacing w:w="15" w:type="dxa"/>
        </w:trPr>
        <w:tc>
          <w:tcPr>
            <w:tcW w:w="0" w:type="auto"/>
            <w:vAlign w:val="center"/>
            <w:hideMark/>
          </w:tcPr>
          <w:p w14:paraId="1BD8BC5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4BEF0C2" w14:textId="77777777" w:rsidR="00000000" w:rsidRDefault="002F3D7A">
            <w:pPr>
              <w:rPr>
                <w:rFonts w:eastAsia="Times New Roman"/>
              </w:rPr>
            </w:pPr>
            <w:r>
              <w:rPr>
                <w:rFonts w:eastAsia="Times New Roman"/>
              </w:rPr>
              <w:t>16/05/2020 à 23:07:45</w:t>
            </w:r>
          </w:p>
        </w:tc>
      </w:tr>
    </w:tbl>
    <w:p w14:paraId="55E0254B" w14:textId="77777777" w:rsidR="00000000" w:rsidRDefault="002F3D7A">
      <w:pPr>
        <w:pStyle w:val="Titre3"/>
        <w:numPr>
          <w:ilvl w:val="0"/>
          <w:numId w:val="1"/>
        </w:numPr>
        <w:rPr>
          <w:rFonts w:eastAsia="Times New Roman"/>
        </w:rPr>
      </w:pPr>
      <w:r>
        <w:rPr>
          <w:rFonts w:eastAsia="Times New Roman"/>
        </w:rPr>
        <w:t>Marqueurs :</w:t>
      </w:r>
    </w:p>
    <w:p w14:paraId="130383F8" w14:textId="77777777" w:rsidR="00000000" w:rsidRDefault="002F3D7A">
      <w:pPr>
        <w:pStyle w:val="item"/>
        <w:numPr>
          <w:ilvl w:val="1"/>
          <w:numId w:val="1"/>
        </w:numPr>
        <w:rPr>
          <w:rFonts w:eastAsia="Times New Roman"/>
        </w:rPr>
      </w:pPr>
      <w:r>
        <w:rPr>
          <w:rFonts w:eastAsia="Times New Roman"/>
        </w:rPr>
        <w:t>Humans</w:t>
      </w:r>
    </w:p>
    <w:p w14:paraId="08EA6CC8" w14:textId="77777777" w:rsidR="00000000" w:rsidRDefault="002F3D7A">
      <w:pPr>
        <w:pStyle w:val="item"/>
        <w:numPr>
          <w:ilvl w:val="1"/>
          <w:numId w:val="1"/>
        </w:numPr>
        <w:rPr>
          <w:rFonts w:eastAsia="Times New Roman"/>
        </w:rPr>
      </w:pPr>
      <w:r>
        <w:rPr>
          <w:rFonts w:eastAsia="Times New Roman"/>
        </w:rPr>
        <w:t>Politics</w:t>
      </w:r>
    </w:p>
    <w:p w14:paraId="245BE42A" w14:textId="77777777" w:rsidR="00000000" w:rsidRDefault="002F3D7A">
      <w:pPr>
        <w:pStyle w:val="item"/>
        <w:numPr>
          <w:ilvl w:val="1"/>
          <w:numId w:val="1"/>
        </w:numPr>
        <w:rPr>
          <w:rFonts w:eastAsia="Times New Roman"/>
        </w:rPr>
      </w:pPr>
      <w:r>
        <w:rPr>
          <w:rFonts w:eastAsia="Times New Roman"/>
        </w:rPr>
        <w:t>Betacoronavirus</w:t>
      </w:r>
    </w:p>
    <w:p w14:paraId="744CD8E0" w14:textId="77777777" w:rsidR="00000000" w:rsidRDefault="002F3D7A">
      <w:pPr>
        <w:pStyle w:val="item"/>
        <w:numPr>
          <w:ilvl w:val="1"/>
          <w:numId w:val="1"/>
        </w:numPr>
        <w:rPr>
          <w:rFonts w:eastAsia="Times New Roman"/>
        </w:rPr>
      </w:pPr>
      <w:r>
        <w:rPr>
          <w:rFonts w:eastAsia="Times New Roman"/>
        </w:rPr>
        <w:t>Coronavirus Infections</w:t>
      </w:r>
    </w:p>
    <w:p w14:paraId="4328FD5D" w14:textId="77777777" w:rsidR="00000000" w:rsidRDefault="002F3D7A">
      <w:pPr>
        <w:pStyle w:val="item"/>
        <w:numPr>
          <w:ilvl w:val="1"/>
          <w:numId w:val="1"/>
        </w:numPr>
        <w:rPr>
          <w:rFonts w:eastAsia="Times New Roman"/>
        </w:rPr>
      </w:pPr>
      <w:r>
        <w:rPr>
          <w:rFonts w:eastAsia="Times New Roman"/>
        </w:rPr>
        <w:t>Pneumonia, Viral</w:t>
      </w:r>
    </w:p>
    <w:p w14:paraId="168CB985" w14:textId="77777777" w:rsidR="00000000" w:rsidRDefault="002F3D7A">
      <w:pPr>
        <w:pStyle w:val="item"/>
        <w:numPr>
          <w:ilvl w:val="1"/>
          <w:numId w:val="1"/>
        </w:numPr>
        <w:rPr>
          <w:rFonts w:eastAsia="Times New Roman"/>
        </w:rPr>
      </w:pPr>
      <w:r>
        <w:rPr>
          <w:rFonts w:eastAsia="Times New Roman"/>
        </w:rPr>
        <w:t>Republic of Korea</w:t>
      </w:r>
    </w:p>
    <w:p w14:paraId="2FB5E9E6" w14:textId="77777777" w:rsidR="00000000" w:rsidRDefault="002F3D7A">
      <w:pPr>
        <w:pStyle w:val="item"/>
        <w:numPr>
          <w:ilvl w:val="1"/>
          <w:numId w:val="1"/>
        </w:numPr>
        <w:rPr>
          <w:rFonts w:eastAsia="Times New Roman"/>
        </w:rPr>
      </w:pPr>
      <w:r>
        <w:rPr>
          <w:rFonts w:eastAsia="Times New Roman"/>
        </w:rPr>
        <w:t>public health</w:t>
      </w:r>
    </w:p>
    <w:p w14:paraId="70DAFA70" w14:textId="77777777" w:rsidR="00000000" w:rsidRDefault="002F3D7A">
      <w:pPr>
        <w:pStyle w:val="item"/>
        <w:numPr>
          <w:ilvl w:val="1"/>
          <w:numId w:val="1"/>
        </w:numPr>
        <w:rPr>
          <w:rFonts w:eastAsia="Times New Roman"/>
        </w:rPr>
      </w:pPr>
      <w:r>
        <w:rPr>
          <w:rFonts w:eastAsia="Times New Roman"/>
        </w:rPr>
        <w:t>health policy</w:t>
      </w:r>
    </w:p>
    <w:p w14:paraId="1BC68B62" w14:textId="77777777" w:rsidR="00000000" w:rsidRDefault="002F3D7A">
      <w:pPr>
        <w:pStyle w:val="item"/>
        <w:numPr>
          <w:ilvl w:val="1"/>
          <w:numId w:val="1"/>
        </w:numPr>
        <w:rPr>
          <w:rFonts w:eastAsia="Times New Roman"/>
        </w:rPr>
      </w:pPr>
      <w:r>
        <w:rPr>
          <w:rFonts w:eastAsia="Times New Roman"/>
        </w:rPr>
        <w:t>Pandemics</w:t>
      </w:r>
    </w:p>
    <w:p w14:paraId="2ADDE946" w14:textId="77777777" w:rsidR="00000000" w:rsidRDefault="002F3D7A">
      <w:pPr>
        <w:pStyle w:val="item"/>
        <w:numPr>
          <w:ilvl w:val="1"/>
          <w:numId w:val="1"/>
        </w:numPr>
        <w:rPr>
          <w:rFonts w:eastAsia="Times New Roman"/>
        </w:rPr>
      </w:pPr>
      <w:r>
        <w:rPr>
          <w:rFonts w:eastAsia="Times New Roman"/>
        </w:rPr>
        <w:t>Social Behavior</w:t>
      </w:r>
    </w:p>
    <w:p w14:paraId="1E4ADE86" w14:textId="77777777" w:rsidR="00000000" w:rsidRDefault="002F3D7A">
      <w:pPr>
        <w:pStyle w:val="item"/>
        <w:numPr>
          <w:ilvl w:val="1"/>
          <w:numId w:val="1"/>
        </w:numPr>
        <w:rPr>
          <w:rFonts w:eastAsia="Times New Roman"/>
        </w:rPr>
      </w:pPr>
      <w:r>
        <w:rPr>
          <w:rFonts w:eastAsia="Times New Roman"/>
        </w:rPr>
        <w:t>health systems</w:t>
      </w:r>
    </w:p>
    <w:p w14:paraId="39478815" w14:textId="77777777" w:rsidR="00000000" w:rsidRDefault="002F3D7A">
      <w:pPr>
        <w:pStyle w:val="item"/>
        <w:numPr>
          <w:ilvl w:val="1"/>
          <w:numId w:val="1"/>
        </w:numPr>
        <w:rPr>
          <w:rFonts w:eastAsia="Times New Roman"/>
        </w:rPr>
      </w:pPr>
      <w:r>
        <w:rPr>
          <w:rFonts w:eastAsia="Times New Roman"/>
        </w:rPr>
        <w:t>Sociology</w:t>
      </w:r>
    </w:p>
    <w:p w14:paraId="083C5976" w14:textId="77777777" w:rsidR="00000000" w:rsidRDefault="002F3D7A">
      <w:pPr>
        <w:pStyle w:val="Titre3"/>
        <w:ind w:left="720"/>
        <w:rPr>
          <w:rFonts w:eastAsia="Times New Roman"/>
        </w:rPr>
      </w:pPr>
      <w:r>
        <w:rPr>
          <w:rFonts w:eastAsia="Times New Roman"/>
        </w:rPr>
        <w:t>Pièces jointes</w:t>
      </w:r>
    </w:p>
    <w:p w14:paraId="0E40B074" w14:textId="77777777" w:rsidR="00000000" w:rsidRDefault="002F3D7A">
      <w:pPr>
        <w:pStyle w:val="item"/>
        <w:numPr>
          <w:ilvl w:val="1"/>
          <w:numId w:val="1"/>
        </w:numPr>
        <w:rPr>
          <w:rFonts w:eastAsia="Times New Roman"/>
        </w:rPr>
      </w:pPr>
      <w:r>
        <w:rPr>
          <w:rFonts w:eastAsia="Times New Roman"/>
        </w:rPr>
        <w:t xml:space="preserve">PubMed entry </w:t>
      </w:r>
    </w:p>
    <w:p w14:paraId="62BE0889" w14:textId="77777777" w:rsidR="00000000" w:rsidRDefault="002F3D7A">
      <w:pPr>
        <w:pStyle w:val="item"/>
        <w:numPr>
          <w:ilvl w:val="1"/>
          <w:numId w:val="1"/>
        </w:numPr>
        <w:rPr>
          <w:rFonts w:eastAsia="Times New Roman"/>
        </w:rPr>
      </w:pPr>
      <w:r>
        <w:rPr>
          <w:rFonts w:eastAsia="Times New Roman"/>
        </w:rPr>
        <w:t xml:space="preserve">Texte intégral </w:t>
      </w:r>
    </w:p>
    <w:p w14:paraId="2F5A6B07" w14:textId="77777777" w:rsidR="00000000" w:rsidRDefault="002F3D7A">
      <w:pPr>
        <w:pStyle w:val="Titre2"/>
        <w:numPr>
          <w:ilvl w:val="0"/>
          <w:numId w:val="1"/>
        </w:numPr>
        <w:rPr>
          <w:rFonts w:eastAsia="Times New Roman"/>
        </w:rPr>
      </w:pPr>
      <w:r>
        <w:rPr>
          <w:rFonts w:eastAsia="Times New Roman"/>
        </w:rPr>
        <w:t>Therapeutic targets and signaling mechanisms of v</w:t>
      </w:r>
      <w:r>
        <w:rPr>
          <w:rFonts w:eastAsia="Times New Roman"/>
        </w:rPr>
        <w:t>itamin C activity against sepsis: a bioinformatics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2"/>
        <w:gridCol w:w="6990"/>
      </w:tblGrid>
      <w:tr w:rsidR="00000000" w14:paraId="06FA4616" w14:textId="77777777">
        <w:trPr>
          <w:tblCellSpacing w:w="15" w:type="dxa"/>
        </w:trPr>
        <w:tc>
          <w:tcPr>
            <w:tcW w:w="0" w:type="auto"/>
            <w:vAlign w:val="center"/>
            <w:hideMark/>
          </w:tcPr>
          <w:p w14:paraId="3AC8BDA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220FF98" w14:textId="77777777" w:rsidR="00000000" w:rsidRDefault="002F3D7A">
            <w:pPr>
              <w:rPr>
                <w:rFonts w:eastAsia="Times New Roman"/>
              </w:rPr>
            </w:pPr>
            <w:r>
              <w:rPr>
                <w:rFonts w:eastAsia="Times New Roman"/>
              </w:rPr>
              <w:t>Article de revue</w:t>
            </w:r>
          </w:p>
        </w:tc>
      </w:tr>
      <w:tr w:rsidR="00000000" w14:paraId="23A5BD5F" w14:textId="77777777">
        <w:trPr>
          <w:tblCellSpacing w:w="15" w:type="dxa"/>
        </w:trPr>
        <w:tc>
          <w:tcPr>
            <w:tcW w:w="0" w:type="auto"/>
            <w:vAlign w:val="center"/>
            <w:hideMark/>
          </w:tcPr>
          <w:p w14:paraId="4A5F61A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8313AB3" w14:textId="77777777" w:rsidR="00000000" w:rsidRDefault="002F3D7A">
            <w:pPr>
              <w:rPr>
                <w:rFonts w:eastAsia="Times New Roman"/>
              </w:rPr>
            </w:pPr>
            <w:r>
              <w:rPr>
                <w:rFonts w:eastAsia="Times New Roman"/>
              </w:rPr>
              <w:t>Rong Li</w:t>
            </w:r>
          </w:p>
        </w:tc>
      </w:tr>
      <w:tr w:rsidR="00000000" w14:paraId="7C8B21E1" w14:textId="77777777">
        <w:trPr>
          <w:tblCellSpacing w:w="15" w:type="dxa"/>
        </w:trPr>
        <w:tc>
          <w:tcPr>
            <w:tcW w:w="0" w:type="auto"/>
            <w:vAlign w:val="center"/>
            <w:hideMark/>
          </w:tcPr>
          <w:p w14:paraId="285E9EE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03095D" w14:textId="77777777" w:rsidR="00000000" w:rsidRDefault="002F3D7A">
            <w:pPr>
              <w:rPr>
                <w:rFonts w:eastAsia="Times New Roman"/>
              </w:rPr>
            </w:pPr>
            <w:r>
              <w:rPr>
                <w:rFonts w:eastAsia="Times New Roman"/>
              </w:rPr>
              <w:t>Chao Guo</w:t>
            </w:r>
          </w:p>
        </w:tc>
      </w:tr>
      <w:tr w:rsidR="00000000" w14:paraId="45D0E8B5" w14:textId="77777777">
        <w:trPr>
          <w:tblCellSpacing w:w="15" w:type="dxa"/>
        </w:trPr>
        <w:tc>
          <w:tcPr>
            <w:tcW w:w="0" w:type="auto"/>
            <w:vAlign w:val="center"/>
            <w:hideMark/>
          </w:tcPr>
          <w:p w14:paraId="009FA090"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06DF767A" w14:textId="77777777" w:rsidR="00000000" w:rsidRDefault="002F3D7A">
            <w:pPr>
              <w:rPr>
                <w:rFonts w:eastAsia="Times New Roman"/>
              </w:rPr>
            </w:pPr>
            <w:r>
              <w:rPr>
                <w:rFonts w:eastAsia="Times New Roman"/>
              </w:rPr>
              <w:t>Yu Li</w:t>
            </w:r>
          </w:p>
        </w:tc>
      </w:tr>
      <w:tr w:rsidR="00000000" w14:paraId="20192317" w14:textId="77777777">
        <w:trPr>
          <w:tblCellSpacing w:w="15" w:type="dxa"/>
        </w:trPr>
        <w:tc>
          <w:tcPr>
            <w:tcW w:w="0" w:type="auto"/>
            <w:vAlign w:val="center"/>
            <w:hideMark/>
          </w:tcPr>
          <w:p w14:paraId="7A7C4A8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44B67A" w14:textId="77777777" w:rsidR="00000000" w:rsidRDefault="002F3D7A">
            <w:pPr>
              <w:rPr>
                <w:rFonts w:eastAsia="Times New Roman"/>
              </w:rPr>
            </w:pPr>
            <w:r>
              <w:rPr>
                <w:rFonts w:eastAsia="Times New Roman"/>
              </w:rPr>
              <w:t>Zuqian Qin</w:t>
            </w:r>
          </w:p>
        </w:tc>
      </w:tr>
      <w:tr w:rsidR="00000000" w14:paraId="7EECF5CD" w14:textId="77777777">
        <w:trPr>
          <w:tblCellSpacing w:w="15" w:type="dxa"/>
        </w:trPr>
        <w:tc>
          <w:tcPr>
            <w:tcW w:w="0" w:type="auto"/>
            <w:vAlign w:val="center"/>
            <w:hideMark/>
          </w:tcPr>
          <w:p w14:paraId="7F63E8B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6E4B47D" w14:textId="77777777" w:rsidR="00000000" w:rsidRDefault="002F3D7A">
            <w:pPr>
              <w:rPr>
                <w:rFonts w:eastAsia="Times New Roman"/>
              </w:rPr>
            </w:pPr>
            <w:r>
              <w:rPr>
                <w:rFonts w:eastAsia="Times New Roman"/>
              </w:rPr>
              <w:t>Wenjun Huang</w:t>
            </w:r>
          </w:p>
        </w:tc>
      </w:tr>
      <w:tr w:rsidR="00000000" w14:paraId="4B91B086" w14:textId="77777777">
        <w:trPr>
          <w:tblCellSpacing w:w="15" w:type="dxa"/>
        </w:trPr>
        <w:tc>
          <w:tcPr>
            <w:tcW w:w="0" w:type="auto"/>
            <w:vAlign w:val="center"/>
            <w:hideMark/>
          </w:tcPr>
          <w:p w14:paraId="639EA3D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8017927" w14:textId="77777777" w:rsidR="00000000" w:rsidRDefault="002F3D7A">
            <w:pPr>
              <w:rPr>
                <w:rFonts w:eastAsia="Times New Roman"/>
              </w:rPr>
            </w:pPr>
            <w:r>
              <w:rPr>
                <w:rFonts w:eastAsia="Times New Roman"/>
              </w:rPr>
              <w:t>Briefings in Bioinformatics</w:t>
            </w:r>
          </w:p>
        </w:tc>
      </w:tr>
      <w:tr w:rsidR="00000000" w14:paraId="7C00D863" w14:textId="77777777">
        <w:trPr>
          <w:tblCellSpacing w:w="15" w:type="dxa"/>
        </w:trPr>
        <w:tc>
          <w:tcPr>
            <w:tcW w:w="0" w:type="auto"/>
            <w:vAlign w:val="center"/>
            <w:hideMark/>
          </w:tcPr>
          <w:p w14:paraId="2F2DD8F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CE9AF90" w14:textId="77777777" w:rsidR="00000000" w:rsidRDefault="002F3D7A">
            <w:pPr>
              <w:rPr>
                <w:rFonts w:eastAsia="Times New Roman"/>
              </w:rPr>
            </w:pPr>
            <w:r>
              <w:rPr>
                <w:rFonts w:eastAsia="Times New Roman"/>
              </w:rPr>
              <w:t>1477-4054</w:t>
            </w:r>
          </w:p>
        </w:tc>
      </w:tr>
      <w:tr w:rsidR="00000000" w14:paraId="50190ACC" w14:textId="77777777">
        <w:trPr>
          <w:tblCellSpacing w:w="15" w:type="dxa"/>
        </w:trPr>
        <w:tc>
          <w:tcPr>
            <w:tcW w:w="0" w:type="auto"/>
            <w:vAlign w:val="center"/>
            <w:hideMark/>
          </w:tcPr>
          <w:p w14:paraId="477A4D3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9F03B20" w14:textId="77777777" w:rsidR="00000000" w:rsidRDefault="002F3D7A">
            <w:pPr>
              <w:rPr>
                <w:rFonts w:eastAsia="Times New Roman"/>
              </w:rPr>
            </w:pPr>
            <w:r>
              <w:rPr>
                <w:rFonts w:eastAsia="Times New Roman"/>
              </w:rPr>
              <w:t>May 11, 2020</w:t>
            </w:r>
          </w:p>
        </w:tc>
      </w:tr>
      <w:tr w:rsidR="00000000" w14:paraId="47482FC4" w14:textId="77777777">
        <w:trPr>
          <w:tblCellSpacing w:w="15" w:type="dxa"/>
        </w:trPr>
        <w:tc>
          <w:tcPr>
            <w:tcW w:w="0" w:type="auto"/>
            <w:vAlign w:val="center"/>
            <w:hideMark/>
          </w:tcPr>
          <w:p w14:paraId="6BC01B9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3EF1D69" w14:textId="77777777" w:rsidR="00000000" w:rsidRDefault="002F3D7A">
            <w:pPr>
              <w:rPr>
                <w:rFonts w:eastAsia="Times New Roman"/>
              </w:rPr>
            </w:pPr>
            <w:r>
              <w:rPr>
                <w:rFonts w:eastAsia="Times New Roman"/>
              </w:rPr>
              <w:t>PMID: 32393985</w:t>
            </w:r>
          </w:p>
        </w:tc>
      </w:tr>
      <w:tr w:rsidR="00000000" w14:paraId="4F44E3F1" w14:textId="77777777">
        <w:trPr>
          <w:tblCellSpacing w:w="15" w:type="dxa"/>
        </w:trPr>
        <w:tc>
          <w:tcPr>
            <w:tcW w:w="0" w:type="auto"/>
            <w:vAlign w:val="center"/>
            <w:hideMark/>
          </w:tcPr>
          <w:p w14:paraId="375D5E4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3F5943F" w14:textId="77777777" w:rsidR="00000000" w:rsidRDefault="002F3D7A">
            <w:pPr>
              <w:rPr>
                <w:rFonts w:eastAsia="Times New Roman"/>
              </w:rPr>
            </w:pPr>
            <w:r>
              <w:rPr>
                <w:rFonts w:eastAsia="Times New Roman"/>
              </w:rPr>
              <w:t>Brief. Bioinformatics</w:t>
            </w:r>
          </w:p>
        </w:tc>
      </w:tr>
      <w:tr w:rsidR="00000000" w14:paraId="561EF174" w14:textId="77777777">
        <w:trPr>
          <w:tblCellSpacing w:w="15" w:type="dxa"/>
        </w:trPr>
        <w:tc>
          <w:tcPr>
            <w:tcW w:w="0" w:type="auto"/>
            <w:vAlign w:val="center"/>
            <w:hideMark/>
          </w:tcPr>
          <w:p w14:paraId="20E9711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6A43F58" w14:textId="77777777" w:rsidR="00000000" w:rsidRDefault="002F3D7A">
            <w:pPr>
              <w:rPr>
                <w:rFonts w:eastAsia="Times New Roman"/>
              </w:rPr>
            </w:pPr>
            <w:hyperlink r:id="rId508" w:history="1">
              <w:r>
                <w:rPr>
                  <w:rStyle w:val="Lienhypertexte"/>
                  <w:rFonts w:eastAsia="Times New Roman"/>
                </w:rPr>
                <w:t>10.1093/bib/bbaa079</w:t>
              </w:r>
            </w:hyperlink>
          </w:p>
        </w:tc>
      </w:tr>
      <w:tr w:rsidR="00000000" w14:paraId="5CE2004A" w14:textId="77777777">
        <w:trPr>
          <w:tblCellSpacing w:w="15" w:type="dxa"/>
        </w:trPr>
        <w:tc>
          <w:tcPr>
            <w:tcW w:w="0" w:type="auto"/>
            <w:vAlign w:val="center"/>
            <w:hideMark/>
          </w:tcPr>
          <w:p w14:paraId="7C21CAD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76FF3A0" w14:textId="77777777" w:rsidR="00000000" w:rsidRDefault="002F3D7A">
            <w:pPr>
              <w:rPr>
                <w:rFonts w:eastAsia="Times New Roman"/>
              </w:rPr>
            </w:pPr>
            <w:r>
              <w:rPr>
                <w:rFonts w:eastAsia="Times New Roman"/>
              </w:rPr>
              <w:t>PubMed</w:t>
            </w:r>
          </w:p>
        </w:tc>
      </w:tr>
      <w:tr w:rsidR="00000000" w14:paraId="031E323E" w14:textId="77777777">
        <w:trPr>
          <w:tblCellSpacing w:w="15" w:type="dxa"/>
        </w:trPr>
        <w:tc>
          <w:tcPr>
            <w:tcW w:w="0" w:type="auto"/>
            <w:vAlign w:val="center"/>
            <w:hideMark/>
          </w:tcPr>
          <w:p w14:paraId="6531F57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8A1D2BB" w14:textId="77777777" w:rsidR="00000000" w:rsidRDefault="002F3D7A">
            <w:pPr>
              <w:rPr>
                <w:rFonts w:eastAsia="Times New Roman"/>
              </w:rPr>
            </w:pPr>
            <w:r>
              <w:rPr>
                <w:rFonts w:eastAsia="Times New Roman"/>
              </w:rPr>
              <w:t>eng</w:t>
            </w:r>
          </w:p>
        </w:tc>
      </w:tr>
      <w:tr w:rsidR="00000000" w14:paraId="21483A63" w14:textId="77777777">
        <w:trPr>
          <w:tblCellSpacing w:w="15" w:type="dxa"/>
        </w:trPr>
        <w:tc>
          <w:tcPr>
            <w:tcW w:w="0" w:type="auto"/>
            <w:vAlign w:val="center"/>
            <w:hideMark/>
          </w:tcPr>
          <w:p w14:paraId="387A33F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32944FB" w14:textId="77777777" w:rsidR="00000000" w:rsidRDefault="002F3D7A">
            <w:pPr>
              <w:rPr>
                <w:rFonts w:eastAsia="Times New Roman"/>
              </w:rPr>
            </w:pPr>
            <w:r>
              <w:rPr>
                <w:rFonts w:eastAsia="Times New Roman"/>
              </w:rPr>
              <w:t>Sepsis is a life-threatening complication of pneumonia, including coronavirus d</w:t>
            </w:r>
            <w:r>
              <w:rPr>
                <w:rFonts w:eastAsia="Times New Roman"/>
              </w:rPr>
              <w:t>isease-2019 (COVID-19)-induced pneumonia. Evidence of the benefits of vitamin C (VC) for the treatment of sepsis is accumulating. However, data revealing the targets and molecular mechanisms of VC action against sepsis are limited. In this report, a bioinf</w:t>
            </w:r>
            <w:r>
              <w:rPr>
                <w:rFonts w:eastAsia="Times New Roman"/>
              </w:rPr>
              <w:t>ormatics analysis of network pharmacology was conducted to demonstrate screening targets, biological functions, and the signaling pathways of VC action against sepsis. As shown in network assays, 63 primary causal targets for the VC action against sepsis w</w:t>
            </w:r>
            <w:r>
              <w:rPr>
                <w:rFonts w:eastAsia="Times New Roman"/>
              </w:rPr>
              <w:t>ere identified from the data, and four optimal core targets for the VC action against sepsis were identified. These core targets were epidermal growth factor receptor (EGFR), mitogen-activated protein kinase-1 (MAPK1), proto-oncogene c (JUN), and signal tr</w:t>
            </w:r>
            <w:r>
              <w:rPr>
                <w:rFonts w:eastAsia="Times New Roman"/>
              </w:rPr>
              <w:t>ansducer and activator of transcription-3 (STAT3). In addition, all biological processes (including a top 20) and signaling pathways (including a top 20) potentially involved in the VC action against sepsis were identified. The hub genes potentially involv</w:t>
            </w:r>
            <w:r>
              <w:rPr>
                <w:rFonts w:eastAsia="Times New Roman"/>
              </w:rPr>
              <w:t>ed in the VC action against sepsis and interlaced networks from the Kyoto Encyclopedia of Genes and Genomes Mapper assays were highlighted. Considering all the bioinformatic findings, we conclude that VC antisepsis effects are mechanistically and pharmacol</w:t>
            </w:r>
            <w:r>
              <w:rPr>
                <w:rFonts w:eastAsia="Times New Roman"/>
              </w:rPr>
              <w:t>ogically implicated with suppression of immune dysfunction-related and inflammation-associated functional processes and other signaling pathways. These primary predictive biotargets may potentially be used to treat sepsis in future clinical practice.</w:t>
            </w:r>
          </w:p>
        </w:tc>
      </w:tr>
      <w:tr w:rsidR="00000000" w14:paraId="4040FC6F" w14:textId="77777777">
        <w:trPr>
          <w:tblCellSpacing w:w="15" w:type="dxa"/>
        </w:trPr>
        <w:tc>
          <w:tcPr>
            <w:tcW w:w="0" w:type="auto"/>
            <w:vAlign w:val="center"/>
            <w:hideMark/>
          </w:tcPr>
          <w:p w14:paraId="6AF49C56" w14:textId="77777777" w:rsidR="00000000" w:rsidRDefault="002F3D7A">
            <w:pPr>
              <w:jc w:val="center"/>
              <w:rPr>
                <w:rFonts w:eastAsia="Times New Roman"/>
                <w:b/>
                <w:bCs/>
              </w:rPr>
            </w:pPr>
            <w:r>
              <w:rPr>
                <w:rFonts w:eastAsia="Times New Roman"/>
                <w:b/>
                <w:bCs/>
              </w:rPr>
              <w:t>Titr</w:t>
            </w:r>
            <w:r>
              <w:rPr>
                <w:rFonts w:eastAsia="Times New Roman"/>
                <w:b/>
                <w:bCs/>
              </w:rPr>
              <w:t>e abrégé</w:t>
            </w:r>
          </w:p>
        </w:tc>
        <w:tc>
          <w:tcPr>
            <w:tcW w:w="0" w:type="auto"/>
            <w:vAlign w:val="center"/>
            <w:hideMark/>
          </w:tcPr>
          <w:p w14:paraId="451E8E2C" w14:textId="77777777" w:rsidR="00000000" w:rsidRDefault="002F3D7A">
            <w:pPr>
              <w:rPr>
                <w:rFonts w:eastAsia="Times New Roman"/>
              </w:rPr>
            </w:pPr>
            <w:r>
              <w:rPr>
                <w:rFonts w:eastAsia="Times New Roman"/>
              </w:rPr>
              <w:t>Therapeutic targets and signaling mechanisms of vitamin C activity against sepsis</w:t>
            </w:r>
          </w:p>
        </w:tc>
      </w:tr>
      <w:tr w:rsidR="00000000" w14:paraId="47289BE7" w14:textId="77777777">
        <w:trPr>
          <w:tblCellSpacing w:w="15" w:type="dxa"/>
        </w:trPr>
        <w:tc>
          <w:tcPr>
            <w:tcW w:w="0" w:type="auto"/>
            <w:vAlign w:val="center"/>
            <w:hideMark/>
          </w:tcPr>
          <w:p w14:paraId="18210EF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7489929" w14:textId="77777777" w:rsidR="00000000" w:rsidRDefault="002F3D7A">
            <w:pPr>
              <w:rPr>
                <w:rFonts w:eastAsia="Times New Roman"/>
              </w:rPr>
            </w:pPr>
            <w:r>
              <w:rPr>
                <w:rFonts w:eastAsia="Times New Roman"/>
              </w:rPr>
              <w:t>13/05/2020 à 14:27:22</w:t>
            </w:r>
          </w:p>
        </w:tc>
      </w:tr>
      <w:tr w:rsidR="00000000" w14:paraId="68D52485" w14:textId="77777777">
        <w:trPr>
          <w:tblCellSpacing w:w="15" w:type="dxa"/>
        </w:trPr>
        <w:tc>
          <w:tcPr>
            <w:tcW w:w="0" w:type="auto"/>
            <w:vAlign w:val="center"/>
            <w:hideMark/>
          </w:tcPr>
          <w:p w14:paraId="7BF1B6D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3016D92" w14:textId="77777777" w:rsidR="00000000" w:rsidRDefault="002F3D7A">
            <w:pPr>
              <w:rPr>
                <w:rFonts w:eastAsia="Times New Roman"/>
              </w:rPr>
            </w:pPr>
            <w:r>
              <w:rPr>
                <w:rFonts w:eastAsia="Times New Roman"/>
              </w:rPr>
              <w:t>13/05/2020 à 14:27:22</w:t>
            </w:r>
          </w:p>
        </w:tc>
      </w:tr>
    </w:tbl>
    <w:p w14:paraId="53E70225" w14:textId="77777777" w:rsidR="00000000" w:rsidRDefault="002F3D7A">
      <w:pPr>
        <w:pStyle w:val="Titre3"/>
        <w:numPr>
          <w:ilvl w:val="0"/>
          <w:numId w:val="1"/>
        </w:numPr>
        <w:rPr>
          <w:rFonts w:eastAsia="Times New Roman"/>
        </w:rPr>
      </w:pPr>
      <w:r>
        <w:rPr>
          <w:rFonts w:eastAsia="Times New Roman"/>
        </w:rPr>
        <w:t>Marqueurs :</w:t>
      </w:r>
    </w:p>
    <w:p w14:paraId="604A31A3" w14:textId="77777777" w:rsidR="00000000" w:rsidRDefault="002F3D7A">
      <w:pPr>
        <w:pStyle w:val="item"/>
        <w:numPr>
          <w:ilvl w:val="1"/>
          <w:numId w:val="1"/>
        </w:numPr>
        <w:rPr>
          <w:rFonts w:eastAsia="Times New Roman"/>
        </w:rPr>
      </w:pPr>
      <w:r>
        <w:rPr>
          <w:rFonts w:eastAsia="Times New Roman"/>
        </w:rPr>
        <w:t>inflammation</w:t>
      </w:r>
    </w:p>
    <w:p w14:paraId="195F1F25" w14:textId="77777777" w:rsidR="00000000" w:rsidRDefault="002F3D7A">
      <w:pPr>
        <w:pStyle w:val="item"/>
        <w:numPr>
          <w:ilvl w:val="1"/>
          <w:numId w:val="1"/>
        </w:numPr>
        <w:rPr>
          <w:rFonts w:eastAsia="Times New Roman"/>
        </w:rPr>
      </w:pPr>
      <w:r>
        <w:rPr>
          <w:rFonts w:eastAsia="Times New Roman"/>
        </w:rPr>
        <w:t>sepsis</w:t>
      </w:r>
    </w:p>
    <w:p w14:paraId="713A9B9D" w14:textId="77777777" w:rsidR="00000000" w:rsidRDefault="002F3D7A">
      <w:pPr>
        <w:pStyle w:val="item"/>
        <w:numPr>
          <w:ilvl w:val="1"/>
          <w:numId w:val="1"/>
        </w:numPr>
        <w:rPr>
          <w:rFonts w:eastAsia="Times New Roman"/>
        </w:rPr>
      </w:pPr>
      <w:r>
        <w:rPr>
          <w:rFonts w:eastAsia="Times New Roman"/>
        </w:rPr>
        <w:t>network pharmacology</w:t>
      </w:r>
    </w:p>
    <w:p w14:paraId="7070D9AE" w14:textId="77777777" w:rsidR="00000000" w:rsidRDefault="002F3D7A">
      <w:pPr>
        <w:pStyle w:val="item"/>
        <w:numPr>
          <w:ilvl w:val="1"/>
          <w:numId w:val="1"/>
        </w:numPr>
        <w:rPr>
          <w:rFonts w:eastAsia="Times New Roman"/>
        </w:rPr>
      </w:pPr>
      <w:r>
        <w:rPr>
          <w:rFonts w:eastAsia="Times New Roman"/>
        </w:rPr>
        <w:t>vitamin C</w:t>
      </w:r>
    </w:p>
    <w:p w14:paraId="345BEDF5" w14:textId="77777777" w:rsidR="00000000" w:rsidRDefault="002F3D7A">
      <w:pPr>
        <w:pStyle w:val="item"/>
        <w:numPr>
          <w:ilvl w:val="1"/>
          <w:numId w:val="1"/>
        </w:numPr>
        <w:rPr>
          <w:rFonts w:eastAsia="Times New Roman"/>
        </w:rPr>
      </w:pPr>
      <w:r>
        <w:rPr>
          <w:rFonts w:eastAsia="Times New Roman"/>
        </w:rPr>
        <w:lastRenderedPageBreak/>
        <w:t>immune dysfunction</w:t>
      </w:r>
    </w:p>
    <w:p w14:paraId="45C4B2AF" w14:textId="77777777" w:rsidR="00000000" w:rsidRDefault="002F3D7A">
      <w:pPr>
        <w:pStyle w:val="Titre3"/>
        <w:ind w:left="720"/>
        <w:rPr>
          <w:rFonts w:eastAsia="Times New Roman"/>
        </w:rPr>
      </w:pPr>
      <w:r>
        <w:rPr>
          <w:rFonts w:eastAsia="Times New Roman"/>
        </w:rPr>
        <w:t>Pièces jointes</w:t>
      </w:r>
    </w:p>
    <w:p w14:paraId="2607C5E2" w14:textId="77777777" w:rsidR="00000000" w:rsidRDefault="002F3D7A">
      <w:pPr>
        <w:pStyle w:val="item"/>
        <w:numPr>
          <w:ilvl w:val="1"/>
          <w:numId w:val="1"/>
        </w:numPr>
        <w:rPr>
          <w:rFonts w:eastAsia="Times New Roman"/>
        </w:rPr>
      </w:pPr>
      <w:r>
        <w:rPr>
          <w:rFonts w:eastAsia="Times New Roman"/>
        </w:rPr>
        <w:t xml:space="preserve">PubMed entry </w:t>
      </w:r>
    </w:p>
    <w:p w14:paraId="133F2E92" w14:textId="77777777" w:rsidR="00000000" w:rsidRDefault="002F3D7A">
      <w:pPr>
        <w:pStyle w:val="Titre2"/>
        <w:numPr>
          <w:ilvl w:val="0"/>
          <w:numId w:val="1"/>
        </w:numPr>
        <w:rPr>
          <w:rFonts w:eastAsia="Times New Roman"/>
        </w:rPr>
      </w:pPr>
      <w:r>
        <w:rPr>
          <w:rFonts w:eastAsia="Times New Roman"/>
        </w:rPr>
        <w:t>There is a relationship between obesity and COVID-19 but more information is needed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091AA903" w14:textId="77777777">
        <w:trPr>
          <w:tblCellSpacing w:w="15" w:type="dxa"/>
        </w:trPr>
        <w:tc>
          <w:tcPr>
            <w:tcW w:w="0" w:type="auto"/>
            <w:vAlign w:val="center"/>
            <w:hideMark/>
          </w:tcPr>
          <w:p w14:paraId="79EA44B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B5C2596" w14:textId="77777777" w:rsidR="00000000" w:rsidRDefault="002F3D7A">
            <w:pPr>
              <w:rPr>
                <w:rFonts w:eastAsia="Times New Roman"/>
              </w:rPr>
            </w:pPr>
            <w:r>
              <w:rPr>
                <w:rFonts w:eastAsia="Times New Roman"/>
              </w:rPr>
              <w:t>Article de revue</w:t>
            </w:r>
          </w:p>
        </w:tc>
      </w:tr>
      <w:tr w:rsidR="00000000" w14:paraId="303E119E" w14:textId="77777777">
        <w:trPr>
          <w:tblCellSpacing w:w="15" w:type="dxa"/>
        </w:trPr>
        <w:tc>
          <w:tcPr>
            <w:tcW w:w="0" w:type="auto"/>
            <w:vAlign w:val="center"/>
            <w:hideMark/>
          </w:tcPr>
          <w:p w14:paraId="5ED290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FBE2F1" w14:textId="77777777" w:rsidR="00000000" w:rsidRDefault="002F3D7A">
            <w:pPr>
              <w:rPr>
                <w:rFonts w:eastAsia="Times New Roman"/>
              </w:rPr>
            </w:pPr>
            <w:r>
              <w:rPr>
                <w:rFonts w:eastAsia="Times New Roman"/>
              </w:rPr>
              <w:t>Silvio Buscemi</w:t>
            </w:r>
          </w:p>
        </w:tc>
      </w:tr>
      <w:tr w:rsidR="00000000" w14:paraId="544AA329" w14:textId="77777777">
        <w:trPr>
          <w:tblCellSpacing w:w="15" w:type="dxa"/>
        </w:trPr>
        <w:tc>
          <w:tcPr>
            <w:tcW w:w="0" w:type="auto"/>
            <w:vAlign w:val="center"/>
            <w:hideMark/>
          </w:tcPr>
          <w:p w14:paraId="58369A9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D64610" w14:textId="77777777" w:rsidR="00000000" w:rsidRDefault="002F3D7A">
            <w:pPr>
              <w:rPr>
                <w:rFonts w:eastAsia="Times New Roman"/>
              </w:rPr>
            </w:pPr>
            <w:r>
              <w:rPr>
                <w:rFonts w:eastAsia="Times New Roman"/>
              </w:rPr>
              <w:t>Carola Buscemi</w:t>
            </w:r>
          </w:p>
        </w:tc>
      </w:tr>
      <w:tr w:rsidR="00000000" w14:paraId="7A363B79" w14:textId="77777777">
        <w:trPr>
          <w:tblCellSpacing w:w="15" w:type="dxa"/>
        </w:trPr>
        <w:tc>
          <w:tcPr>
            <w:tcW w:w="0" w:type="auto"/>
            <w:vAlign w:val="center"/>
            <w:hideMark/>
          </w:tcPr>
          <w:p w14:paraId="4E6243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C2474E" w14:textId="77777777" w:rsidR="00000000" w:rsidRDefault="002F3D7A">
            <w:pPr>
              <w:rPr>
                <w:rFonts w:eastAsia="Times New Roman"/>
              </w:rPr>
            </w:pPr>
            <w:r>
              <w:rPr>
                <w:rFonts w:eastAsia="Times New Roman"/>
              </w:rPr>
              <w:t>John A. Batsis</w:t>
            </w:r>
          </w:p>
        </w:tc>
      </w:tr>
      <w:tr w:rsidR="00000000" w14:paraId="10A277CE" w14:textId="77777777">
        <w:trPr>
          <w:tblCellSpacing w:w="15" w:type="dxa"/>
        </w:trPr>
        <w:tc>
          <w:tcPr>
            <w:tcW w:w="0" w:type="auto"/>
            <w:vAlign w:val="center"/>
            <w:hideMark/>
          </w:tcPr>
          <w:p w14:paraId="0D947D62"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49AC5C9" w14:textId="77777777" w:rsidR="00000000" w:rsidRDefault="002F3D7A">
            <w:pPr>
              <w:rPr>
                <w:rFonts w:eastAsia="Times New Roman"/>
              </w:rPr>
            </w:pPr>
            <w:r>
              <w:rPr>
                <w:rFonts w:eastAsia="Times New Roman"/>
              </w:rPr>
              <w:t>Obesity (Silver Spring, Md.)</w:t>
            </w:r>
          </w:p>
        </w:tc>
      </w:tr>
      <w:tr w:rsidR="00000000" w14:paraId="7A8A4C07" w14:textId="77777777">
        <w:trPr>
          <w:tblCellSpacing w:w="15" w:type="dxa"/>
        </w:trPr>
        <w:tc>
          <w:tcPr>
            <w:tcW w:w="0" w:type="auto"/>
            <w:vAlign w:val="center"/>
            <w:hideMark/>
          </w:tcPr>
          <w:p w14:paraId="43DACDC3"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C1486F5" w14:textId="77777777" w:rsidR="00000000" w:rsidRDefault="002F3D7A">
            <w:pPr>
              <w:rPr>
                <w:rFonts w:eastAsia="Times New Roman"/>
              </w:rPr>
            </w:pPr>
            <w:r>
              <w:rPr>
                <w:rFonts w:eastAsia="Times New Roman"/>
              </w:rPr>
              <w:t>1930-739X</w:t>
            </w:r>
          </w:p>
        </w:tc>
      </w:tr>
      <w:tr w:rsidR="00000000" w14:paraId="6C7E193F" w14:textId="77777777">
        <w:trPr>
          <w:tblCellSpacing w:w="15" w:type="dxa"/>
        </w:trPr>
        <w:tc>
          <w:tcPr>
            <w:tcW w:w="0" w:type="auto"/>
            <w:vAlign w:val="center"/>
            <w:hideMark/>
          </w:tcPr>
          <w:p w14:paraId="26939F6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8562961" w14:textId="77777777" w:rsidR="00000000" w:rsidRDefault="002F3D7A">
            <w:pPr>
              <w:rPr>
                <w:rFonts w:eastAsia="Times New Roman"/>
              </w:rPr>
            </w:pPr>
            <w:r>
              <w:rPr>
                <w:rFonts w:eastAsia="Times New Roman"/>
              </w:rPr>
              <w:t>May 12, 2020</w:t>
            </w:r>
          </w:p>
        </w:tc>
      </w:tr>
      <w:tr w:rsidR="00000000" w14:paraId="68235521" w14:textId="77777777">
        <w:trPr>
          <w:tblCellSpacing w:w="15" w:type="dxa"/>
        </w:trPr>
        <w:tc>
          <w:tcPr>
            <w:tcW w:w="0" w:type="auto"/>
            <w:vAlign w:val="center"/>
            <w:hideMark/>
          </w:tcPr>
          <w:p w14:paraId="3C9B69C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13562FD" w14:textId="77777777" w:rsidR="00000000" w:rsidRDefault="002F3D7A">
            <w:pPr>
              <w:rPr>
                <w:rFonts w:eastAsia="Times New Roman"/>
              </w:rPr>
            </w:pPr>
            <w:r>
              <w:rPr>
                <w:rFonts w:eastAsia="Times New Roman"/>
              </w:rPr>
              <w:t>PMID: 32397007</w:t>
            </w:r>
          </w:p>
        </w:tc>
      </w:tr>
      <w:tr w:rsidR="00000000" w14:paraId="4A140908" w14:textId="77777777">
        <w:trPr>
          <w:tblCellSpacing w:w="15" w:type="dxa"/>
        </w:trPr>
        <w:tc>
          <w:tcPr>
            <w:tcW w:w="0" w:type="auto"/>
            <w:vAlign w:val="center"/>
            <w:hideMark/>
          </w:tcPr>
          <w:p w14:paraId="2E85CF4C"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E6E5732" w14:textId="77777777" w:rsidR="00000000" w:rsidRDefault="002F3D7A">
            <w:pPr>
              <w:rPr>
                <w:rFonts w:eastAsia="Times New Roman"/>
              </w:rPr>
            </w:pPr>
            <w:r>
              <w:rPr>
                <w:rFonts w:eastAsia="Times New Roman"/>
              </w:rPr>
              <w:t>Obesity (Silver Spring)</w:t>
            </w:r>
          </w:p>
        </w:tc>
      </w:tr>
      <w:tr w:rsidR="00000000" w14:paraId="7DE0DE4E" w14:textId="77777777">
        <w:trPr>
          <w:tblCellSpacing w:w="15" w:type="dxa"/>
        </w:trPr>
        <w:tc>
          <w:tcPr>
            <w:tcW w:w="0" w:type="auto"/>
            <w:vAlign w:val="center"/>
            <w:hideMark/>
          </w:tcPr>
          <w:p w14:paraId="7DAB590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182B184" w14:textId="77777777" w:rsidR="00000000" w:rsidRDefault="002F3D7A">
            <w:pPr>
              <w:rPr>
                <w:rFonts w:eastAsia="Times New Roman"/>
              </w:rPr>
            </w:pPr>
            <w:hyperlink r:id="rId509" w:history="1">
              <w:r>
                <w:rPr>
                  <w:rStyle w:val="Lienhypertexte"/>
                  <w:rFonts w:eastAsia="Times New Roman"/>
                </w:rPr>
                <w:t>10.1002/oby.22883</w:t>
              </w:r>
            </w:hyperlink>
          </w:p>
        </w:tc>
      </w:tr>
      <w:tr w:rsidR="00000000" w14:paraId="05E250B4" w14:textId="77777777">
        <w:trPr>
          <w:tblCellSpacing w:w="15" w:type="dxa"/>
        </w:trPr>
        <w:tc>
          <w:tcPr>
            <w:tcW w:w="0" w:type="auto"/>
            <w:vAlign w:val="center"/>
            <w:hideMark/>
          </w:tcPr>
          <w:p w14:paraId="36BD4FD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7ADE978" w14:textId="77777777" w:rsidR="00000000" w:rsidRDefault="002F3D7A">
            <w:pPr>
              <w:rPr>
                <w:rFonts w:eastAsia="Times New Roman"/>
              </w:rPr>
            </w:pPr>
            <w:r>
              <w:rPr>
                <w:rFonts w:eastAsia="Times New Roman"/>
              </w:rPr>
              <w:t>PubMed</w:t>
            </w:r>
          </w:p>
        </w:tc>
      </w:tr>
      <w:tr w:rsidR="00000000" w14:paraId="53B2D6D4" w14:textId="77777777">
        <w:trPr>
          <w:tblCellSpacing w:w="15" w:type="dxa"/>
        </w:trPr>
        <w:tc>
          <w:tcPr>
            <w:tcW w:w="0" w:type="auto"/>
            <w:vAlign w:val="center"/>
            <w:hideMark/>
          </w:tcPr>
          <w:p w14:paraId="563EAE0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DA73BED" w14:textId="77777777" w:rsidR="00000000" w:rsidRDefault="002F3D7A">
            <w:pPr>
              <w:rPr>
                <w:rFonts w:eastAsia="Times New Roman"/>
              </w:rPr>
            </w:pPr>
            <w:r>
              <w:rPr>
                <w:rFonts w:eastAsia="Times New Roman"/>
              </w:rPr>
              <w:t>eng</w:t>
            </w:r>
          </w:p>
        </w:tc>
      </w:tr>
      <w:tr w:rsidR="00000000" w14:paraId="05F0170F" w14:textId="77777777">
        <w:trPr>
          <w:tblCellSpacing w:w="15" w:type="dxa"/>
        </w:trPr>
        <w:tc>
          <w:tcPr>
            <w:tcW w:w="0" w:type="auto"/>
            <w:vAlign w:val="center"/>
            <w:hideMark/>
          </w:tcPr>
          <w:p w14:paraId="0EE853C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1E33EE2" w14:textId="77777777" w:rsidR="00000000" w:rsidRDefault="002F3D7A">
            <w:pPr>
              <w:rPr>
                <w:rFonts w:eastAsia="Times New Roman"/>
              </w:rPr>
            </w:pPr>
            <w:r>
              <w:rPr>
                <w:rFonts w:eastAsia="Times New Roman"/>
              </w:rPr>
              <w:t>We read with particular interest your comments in Obesity regarding the Coronavirus-19 (COVID-19) epidemic (1) and a related manuscript by Simonnet et al. (2). Resolution of the specific relationship between obesity and COVID-19, two existing public health</w:t>
            </w:r>
            <w:r>
              <w:rPr>
                <w:rFonts w:eastAsia="Times New Roman"/>
              </w:rPr>
              <w:t xml:space="preserve"> epidemics, is critically needed to potentially prevent health systems worldwide from being overburdened. Few studies describing COVID-19 with rates of obesity exist, and most are based on heterogeneous populations (Table 1) (2-7). In cohort studies with C</w:t>
            </w:r>
            <w:r>
              <w:rPr>
                <w:rFonts w:eastAsia="Times New Roman"/>
              </w:rPr>
              <w:t>OVID-19 disease, obesity rates are generally reported as no higher than population-based estimates; in contrast, subgroups of critically ill patients (e.g, intensive care unit (ICU)) report higher prevalence rates of obesity.</w:t>
            </w:r>
          </w:p>
        </w:tc>
      </w:tr>
      <w:tr w:rsidR="00000000" w14:paraId="51A13C5B" w14:textId="77777777">
        <w:trPr>
          <w:tblCellSpacing w:w="15" w:type="dxa"/>
        </w:trPr>
        <w:tc>
          <w:tcPr>
            <w:tcW w:w="0" w:type="auto"/>
            <w:vAlign w:val="center"/>
            <w:hideMark/>
          </w:tcPr>
          <w:p w14:paraId="66B13B5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3E85D6" w14:textId="77777777" w:rsidR="00000000" w:rsidRDefault="002F3D7A">
            <w:pPr>
              <w:rPr>
                <w:rFonts w:eastAsia="Times New Roman"/>
              </w:rPr>
            </w:pPr>
            <w:r>
              <w:rPr>
                <w:rFonts w:eastAsia="Times New Roman"/>
              </w:rPr>
              <w:t>13/05/2020 à 14:</w:t>
            </w:r>
            <w:r>
              <w:rPr>
                <w:rFonts w:eastAsia="Times New Roman"/>
              </w:rPr>
              <w:t>27:22</w:t>
            </w:r>
          </w:p>
        </w:tc>
      </w:tr>
      <w:tr w:rsidR="00000000" w14:paraId="4691E1E7" w14:textId="77777777">
        <w:trPr>
          <w:tblCellSpacing w:w="15" w:type="dxa"/>
        </w:trPr>
        <w:tc>
          <w:tcPr>
            <w:tcW w:w="0" w:type="auto"/>
            <w:vAlign w:val="center"/>
            <w:hideMark/>
          </w:tcPr>
          <w:p w14:paraId="3195523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7EE131" w14:textId="77777777" w:rsidR="00000000" w:rsidRDefault="002F3D7A">
            <w:pPr>
              <w:rPr>
                <w:rFonts w:eastAsia="Times New Roman"/>
              </w:rPr>
            </w:pPr>
            <w:r>
              <w:rPr>
                <w:rFonts w:eastAsia="Times New Roman"/>
              </w:rPr>
              <w:t>13/05/2020 à 14:27:22</w:t>
            </w:r>
          </w:p>
        </w:tc>
      </w:tr>
    </w:tbl>
    <w:p w14:paraId="6594313C" w14:textId="77777777" w:rsidR="00000000" w:rsidRDefault="002F3D7A">
      <w:pPr>
        <w:pStyle w:val="Titre3"/>
        <w:numPr>
          <w:ilvl w:val="0"/>
          <w:numId w:val="1"/>
        </w:numPr>
        <w:rPr>
          <w:rFonts w:eastAsia="Times New Roman"/>
        </w:rPr>
      </w:pPr>
      <w:r>
        <w:rPr>
          <w:rFonts w:eastAsia="Times New Roman"/>
        </w:rPr>
        <w:t>Pièces jointes</w:t>
      </w:r>
    </w:p>
    <w:p w14:paraId="0131AE3B" w14:textId="77777777" w:rsidR="00000000" w:rsidRDefault="002F3D7A">
      <w:pPr>
        <w:pStyle w:val="item"/>
        <w:numPr>
          <w:ilvl w:val="1"/>
          <w:numId w:val="1"/>
        </w:numPr>
        <w:rPr>
          <w:rFonts w:eastAsia="Times New Roman"/>
        </w:rPr>
      </w:pPr>
      <w:r>
        <w:rPr>
          <w:rFonts w:eastAsia="Times New Roman"/>
        </w:rPr>
        <w:t xml:space="preserve">PubMed entry </w:t>
      </w:r>
    </w:p>
    <w:p w14:paraId="69F5C255" w14:textId="77777777" w:rsidR="00000000" w:rsidRDefault="002F3D7A">
      <w:pPr>
        <w:pStyle w:val="Titre2"/>
        <w:numPr>
          <w:ilvl w:val="0"/>
          <w:numId w:val="1"/>
        </w:numPr>
        <w:rPr>
          <w:rFonts w:eastAsia="Times New Roman"/>
        </w:rPr>
      </w:pPr>
      <w:r>
        <w:rPr>
          <w:rFonts w:eastAsia="Times New Roman"/>
        </w:rPr>
        <w:t>'There is no absolute truth': an infectious disease expert on Covid-19, misinformation and 'bullshit'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3"/>
        <w:gridCol w:w="6979"/>
      </w:tblGrid>
      <w:tr w:rsidR="00000000" w14:paraId="131CC838" w14:textId="77777777">
        <w:trPr>
          <w:tblCellSpacing w:w="15" w:type="dxa"/>
        </w:trPr>
        <w:tc>
          <w:tcPr>
            <w:tcW w:w="0" w:type="auto"/>
            <w:vAlign w:val="center"/>
            <w:hideMark/>
          </w:tcPr>
          <w:p w14:paraId="142D19D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145F034" w14:textId="77777777" w:rsidR="00000000" w:rsidRDefault="002F3D7A">
            <w:pPr>
              <w:rPr>
                <w:rFonts w:eastAsia="Times New Roman"/>
              </w:rPr>
            </w:pPr>
            <w:r>
              <w:rPr>
                <w:rFonts w:eastAsia="Times New Roman"/>
              </w:rPr>
              <w:t>Article de journal</w:t>
            </w:r>
          </w:p>
        </w:tc>
      </w:tr>
      <w:tr w:rsidR="00000000" w14:paraId="2F482964" w14:textId="77777777">
        <w:trPr>
          <w:tblCellSpacing w:w="15" w:type="dxa"/>
        </w:trPr>
        <w:tc>
          <w:tcPr>
            <w:tcW w:w="0" w:type="auto"/>
            <w:vAlign w:val="center"/>
            <w:hideMark/>
          </w:tcPr>
          <w:p w14:paraId="5239D13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1B8EF6" w14:textId="77777777" w:rsidR="00000000" w:rsidRDefault="002F3D7A">
            <w:pPr>
              <w:rPr>
                <w:rFonts w:eastAsia="Times New Roman"/>
              </w:rPr>
            </w:pPr>
            <w:r>
              <w:rPr>
                <w:rFonts w:eastAsia="Times New Roman"/>
              </w:rPr>
              <w:t>Julia Carrie Wong</w:t>
            </w:r>
          </w:p>
        </w:tc>
      </w:tr>
      <w:tr w:rsidR="00000000" w14:paraId="351964CA" w14:textId="77777777">
        <w:trPr>
          <w:tblCellSpacing w:w="15" w:type="dxa"/>
        </w:trPr>
        <w:tc>
          <w:tcPr>
            <w:tcW w:w="0" w:type="auto"/>
            <w:vAlign w:val="center"/>
            <w:hideMark/>
          </w:tcPr>
          <w:p w14:paraId="7E68B9BD" w14:textId="77777777" w:rsidR="00000000" w:rsidRDefault="002F3D7A">
            <w:pPr>
              <w:jc w:val="center"/>
              <w:rPr>
                <w:rFonts w:eastAsia="Times New Roman"/>
                <w:b/>
                <w:bCs/>
              </w:rPr>
            </w:pPr>
            <w:r>
              <w:rPr>
                <w:rFonts w:eastAsia="Times New Roman"/>
                <w:b/>
                <w:bCs/>
              </w:rPr>
              <w:lastRenderedPageBreak/>
              <w:t>URL</w:t>
            </w:r>
          </w:p>
        </w:tc>
        <w:tc>
          <w:tcPr>
            <w:tcW w:w="0" w:type="auto"/>
            <w:vAlign w:val="center"/>
            <w:hideMark/>
          </w:tcPr>
          <w:p w14:paraId="12AA94C1" w14:textId="77777777" w:rsidR="00000000" w:rsidRDefault="002F3D7A">
            <w:pPr>
              <w:rPr>
                <w:rFonts w:eastAsia="Times New Roman"/>
              </w:rPr>
            </w:pPr>
            <w:hyperlink r:id="rId510" w:history="1">
              <w:r>
                <w:rPr>
                  <w:rStyle w:val="Lienhypertexte"/>
                  <w:rFonts w:eastAsia="Times New Roman"/>
                </w:rPr>
                <w:t>https://www.theguardian.com/world/2020/apr/28/there-is-no-absolute-truth-an-infectious-disease-expert-on-covid-19-misinformation-and-bullshit</w:t>
              </w:r>
            </w:hyperlink>
          </w:p>
        </w:tc>
      </w:tr>
      <w:tr w:rsidR="00000000" w14:paraId="13B428CC" w14:textId="77777777">
        <w:trPr>
          <w:tblCellSpacing w:w="15" w:type="dxa"/>
        </w:trPr>
        <w:tc>
          <w:tcPr>
            <w:tcW w:w="0" w:type="auto"/>
            <w:vAlign w:val="center"/>
            <w:hideMark/>
          </w:tcPr>
          <w:p w14:paraId="2A3C677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A59D7AE" w14:textId="77777777" w:rsidR="00000000" w:rsidRDefault="002F3D7A">
            <w:pPr>
              <w:rPr>
                <w:rFonts w:eastAsia="Times New Roman"/>
              </w:rPr>
            </w:pPr>
            <w:r>
              <w:rPr>
                <w:rFonts w:eastAsia="Times New Roman"/>
              </w:rPr>
              <w:t>The Guardian</w:t>
            </w:r>
          </w:p>
        </w:tc>
      </w:tr>
      <w:tr w:rsidR="00000000" w14:paraId="3EF77477" w14:textId="77777777">
        <w:trPr>
          <w:tblCellSpacing w:w="15" w:type="dxa"/>
        </w:trPr>
        <w:tc>
          <w:tcPr>
            <w:tcW w:w="0" w:type="auto"/>
            <w:vAlign w:val="center"/>
            <w:hideMark/>
          </w:tcPr>
          <w:p w14:paraId="018DD3E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9063A4D" w14:textId="77777777" w:rsidR="00000000" w:rsidRDefault="002F3D7A">
            <w:pPr>
              <w:rPr>
                <w:rFonts w:eastAsia="Times New Roman"/>
              </w:rPr>
            </w:pPr>
            <w:r>
              <w:rPr>
                <w:rFonts w:eastAsia="Times New Roman"/>
              </w:rPr>
              <w:t>0261-3077</w:t>
            </w:r>
          </w:p>
        </w:tc>
      </w:tr>
      <w:tr w:rsidR="00000000" w14:paraId="6C34AE48" w14:textId="77777777">
        <w:trPr>
          <w:tblCellSpacing w:w="15" w:type="dxa"/>
        </w:trPr>
        <w:tc>
          <w:tcPr>
            <w:tcW w:w="0" w:type="auto"/>
            <w:vAlign w:val="center"/>
            <w:hideMark/>
          </w:tcPr>
          <w:p w14:paraId="363BCC0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F0EF75E" w14:textId="77777777" w:rsidR="00000000" w:rsidRDefault="002F3D7A">
            <w:pPr>
              <w:rPr>
                <w:rFonts w:eastAsia="Times New Roman"/>
              </w:rPr>
            </w:pPr>
            <w:r>
              <w:rPr>
                <w:rFonts w:eastAsia="Times New Roman"/>
              </w:rPr>
              <w:t>2020-04</w:t>
            </w:r>
            <w:r>
              <w:rPr>
                <w:rFonts w:eastAsia="Times New Roman"/>
              </w:rPr>
              <w:t>-28T10:00:05.000Z</w:t>
            </w:r>
          </w:p>
        </w:tc>
      </w:tr>
      <w:tr w:rsidR="00000000" w14:paraId="7474C334" w14:textId="77777777">
        <w:trPr>
          <w:tblCellSpacing w:w="15" w:type="dxa"/>
        </w:trPr>
        <w:tc>
          <w:tcPr>
            <w:tcW w:w="0" w:type="auto"/>
            <w:vAlign w:val="center"/>
            <w:hideMark/>
          </w:tcPr>
          <w:p w14:paraId="3C0EF7E4" w14:textId="77777777" w:rsidR="00000000" w:rsidRDefault="002F3D7A">
            <w:pPr>
              <w:jc w:val="center"/>
              <w:rPr>
                <w:rFonts w:eastAsia="Times New Roman"/>
                <w:b/>
                <w:bCs/>
              </w:rPr>
            </w:pPr>
            <w:r>
              <w:rPr>
                <w:rFonts w:eastAsia="Times New Roman"/>
                <w:b/>
                <w:bCs/>
              </w:rPr>
              <w:t>Section</w:t>
            </w:r>
          </w:p>
        </w:tc>
        <w:tc>
          <w:tcPr>
            <w:tcW w:w="0" w:type="auto"/>
            <w:vAlign w:val="center"/>
            <w:hideMark/>
          </w:tcPr>
          <w:p w14:paraId="2548C9DC" w14:textId="77777777" w:rsidR="00000000" w:rsidRDefault="002F3D7A">
            <w:pPr>
              <w:rPr>
                <w:rFonts w:eastAsia="Times New Roman"/>
              </w:rPr>
            </w:pPr>
            <w:r>
              <w:rPr>
                <w:rFonts w:eastAsia="Times New Roman"/>
              </w:rPr>
              <w:t>World news</w:t>
            </w:r>
          </w:p>
        </w:tc>
      </w:tr>
      <w:tr w:rsidR="00000000" w14:paraId="2E2BE05C" w14:textId="77777777">
        <w:trPr>
          <w:tblCellSpacing w:w="15" w:type="dxa"/>
        </w:trPr>
        <w:tc>
          <w:tcPr>
            <w:tcW w:w="0" w:type="auto"/>
            <w:vAlign w:val="center"/>
            <w:hideMark/>
          </w:tcPr>
          <w:p w14:paraId="3E718A4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4D22D98" w14:textId="77777777" w:rsidR="00000000" w:rsidRDefault="002F3D7A">
            <w:pPr>
              <w:rPr>
                <w:rFonts w:eastAsia="Times New Roman"/>
              </w:rPr>
            </w:pPr>
            <w:r>
              <w:rPr>
                <w:rFonts w:eastAsia="Times New Roman"/>
              </w:rPr>
              <w:t>23/05/2020 à 15:33:08</w:t>
            </w:r>
          </w:p>
        </w:tc>
      </w:tr>
      <w:tr w:rsidR="00000000" w14:paraId="7B826057" w14:textId="77777777">
        <w:trPr>
          <w:tblCellSpacing w:w="15" w:type="dxa"/>
        </w:trPr>
        <w:tc>
          <w:tcPr>
            <w:tcW w:w="0" w:type="auto"/>
            <w:vAlign w:val="center"/>
            <w:hideMark/>
          </w:tcPr>
          <w:p w14:paraId="644AEF7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9D21528" w14:textId="77777777" w:rsidR="00000000" w:rsidRDefault="002F3D7A">
            <w:pPr>
              <w:rPr>
                <w:rFonts w:eastAsia="Times New Roman"/>
              </w:rPr>
            </w:pPr>
            <w:r>
              <w:rPr>
                <w:rFonts w:eastAsia="Times New Roman"/>
              </w:rPr>
              <w:t>www.theguardian.com</w:t>
            </w:r>
          </w:p>
        </w:tc>
      </w:tr>
      <w:tr w:rsidR="00000000" w14:paraId="5E482EBB" w14:textId="77777777">
        <w:trPr>
          <w:tblCellSpacing w:w="15" w:type="dxa"/>
        </w:trPr>
        <w:tc>
          <w:tcPr>
            <w:tcW w:w="0" w:type="auto"/>
            <w:vAlign w:val="center"/>
            <w:hideMark/>
          </w:tcPr>
          <w:p w14:paraId="53B6EE6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BE3D3FC" w14:textId="77777777" w:rsidR="00000000" w:rsidRDefault="002F3D7A">
            <w:pPr>
              <w:rPr>
                <w:rFonts w:eastAsia="Times New Roman"/>
              </w:rPr>
            </w:pPr>
            <w:r>
              <w:rPr>
                <w:rFonts w:eastAsia="Times New Roman"/>
              </w:rPr>
              <w:t>en-GB</w:t>
            </w:r>
          </w:p>
        </w:tc>
      </w:tr>
      <w:tr w:rsidR="00000000" w14:paraId="6B765EEF" w14:textId="77777777">
        <w:trPr>
          <w:tblCellSpacing w:w="15" w:type="dxa"/>
        </w:trPr>
        <w:tc>
          <w:tcPr>
            <w:tcW w:w="0" w:type="auto"/>
            <w:vAlign w:val="center"/>
            <w:hideMark/>
          </w:tcPr>
          <w:p w14:paraId="1235A10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E6ECB34" w14:textId="77777777" w:rsidR="00000000" w:rsidRDefault="002F3D7A">
            <w:pPr>
              <w:rPr>
                <w:rFonts w:eastAsia="Times New Roman"/>
              </w:rPr>
            </w:pPr>
            <w:r>
              <w:rPr>
                <w:rFonts w:eastAsia="Times New Roman"/>
              </w:rPr>
              <w:t>Carl Bergstrom’s two disparate areas of expertise merged as reports of a mysterious respiratory illness emerged in January</w:t>
            </w:r>
          </w:p>
        </w:tc>
      </w:tr>
      <w:tr w:rsidR="00000000" w14:paraId="1179F905" w14:textId="77777777">
        <w:trPr>
          <w:tblCellSpacing w:w="15" w:type="dxa"/>
        </w:trPr>
        <w:tc>
          <w:tcPr>
            <w:tcW w:w="0" w:type="auto"/>
            <w:vAlign w:val="center"/>
            <w:hideMark/>
          </w:tcPr>
          <w:p w14:paraId="3724D6E2"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B5470D9" w14:textId="77777777" w:rsidR="00000000" w:rsidRDefault="002F3D7A">
            <w:pPr>
              <w:rPr>
                <w:rFonts w:eastAsia="Times New Roman"/>
              </w:rPr>
            </w:pPr>
            <w:r>
              <w:rPr>
                <w:rFonts w:eastAsia="Times New Roman"/>
              </w:rPr>
              <w:t>'There is no absolute truth'</w:t>
            </w:r>
          </w:p>
        </w:tc>
      </w:tr>
      <w:tr w:rsidR="00000000" w14:paraId="77A35A5B" w14:textId="77777777">
        <w:trPr>
          <w:tblCellSpacing w:w="15" w:type="dxa"/>
        </w:trPr>
        <w:tc>
          <w:tcPr>
            <w:tcW w:w="0" w:type="auto"/>
            <w:vAlign w:val="center"/>
            <w:hideMark/>
          </w:tcPr>
          <w:p w14:paraId="0F52F38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C558384" w14:textId="77777777" w:rsidR="00000000" w:rsidRDefault="002F3D7A">
            <w:pPr>
              <w:rPr>
                <w:rFonts w:eastAsia="Times New Roman"/>
              </w:rPr>
            </w:pPr>
            <w:r>
              <w:rPr>
                <w:rFonts w:eastAsia="Times New Roman"/>
              </w:rPr>
              <w:t>23/05/2020 à 15:33:08</w:t>
            </w:r>
          </w:p>
        </w:tc>
      </w:tr>
      <w:tr w:rsidR="00000000" w14:paraId="37E2942B" w14:textId="77777777">
        <w:trPr>
          <w:tblCellSpacing w:w="15" w:type="dxa"/>
        </w:trPr>
        <w:tc>
          <w:tcPr>
            <w:tcW w:w="0" w:type="auto"/>
            <w:vAlign w:val="center"/>
            <w:hideMark/>
          </w:tcPr>
          <w:p w14:paraId="50CE5B8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79B323A" w14:textId="77777777" w:rsidR="00000000" w:rsidRDefault="002F3D7A">
            <w:pPr>
              <w:rPr>
                <w:rFonts w:eastAsia="Times New Roman"/>
              </w:rPr>
            </w:pPr>
            <w:r>
              <w:rPr>
                <w:rFonts w:eastAsia="Times New Roman"/>
              </w:rPr>
              <w:t>23/05/2020 à 15:33:08</w:t>
            </w:r>
          </w:p>
        </w:tc>
      </w:tr>
    </w:tbl>
    <w:p w14:paraId="0A5AF8D6" w14:textId="77777777" w:rsidR="00000000" w:rsidRDefault="002F3D7A">
      <w:pPr>
        <w:pStyle w:val="Titre3"/>
        <w:numPr>
          <w:ilvl w:val="0"/>
          <w:numId w:val="1"/>
        </w:numPr>
        <w:rPr>
          <w:rFonts w:eastAsia="Times New Roman"/>
        </w:rPr>
      </w:pPr>
      <w:r>
        <w:rPr>
          <w:rFonts w:eastAsia="Times New Roman"/>
        </w:rPr>
        <w:t>Marqueurs :</w:t>
      </w:r>
    </w:p>
    <w:p w14:paraId="5F08DA98" w14:textId="77777777" w:rsidR="00000000" w:rsidRDefault="002F3D7A">
      <w:pPr>
        <w:pStyle w:val="item"/>
        <w:numPr>
          <w:ilvl w:val="1"/>
          <w:numId w:val="1"/>
        </w:numPr>
        <w:rPr>
          <w:rFonts w:eastAsia="Times New Roman"/>
        </w:rPr>
      </w:pPr>
      <w:r>
        <w:rPr>
          <w:rFonts w:eastAsia="Times New Roman"/>
        </w:rPr>
        <w:t>Coronavirus outbreak</w:t>
      </w:r>
    </w:p>
    <w:p w14:paraId="71B6E38A" w14:textId="77777777" w:rsidR="00000000" w:rsidRDefault="002F3D7A">
      <w:pPr>
        <w:pStyle w:val="item"/>
        <w:numPr>
          <w:ilvl w:val="1"/>
          <w:numId w:val="1"/>
        </w:numPr>
        <w:rPr>
          <w:rFonts w:eastAsia="Times New Roman"/>
        </w:rPr>
      </w:pPr>
      <w:r>
        <w:rPr>
          <w:rFonts w:eastAsia="Times New Roman"/>
        </w:rPr>
        <w:t>Infectious diseases</w:t>
      </w:r>
    </w:p>
    <w:p w14:paraId="10441BAC" w14:textId="77777777" w:rsidR="00000000" w:rsidRDefault="002F3D7A">
      <w:pPr>
        <w:pStyle w:val="item"/>
        <w:numPr>
          <w:ilvl w:val="1"/>
          <w:numId w:val="1"/>
        </w:numPr>
        <w:rPr>
          <w:rFonts w:eastAsia="Times New Roman"/>
        </w:rPr>
      </w:pPr>
      <w:r>
        <w:rPr>
          <w:rFonts w:eastAsia="Times New Roman"/>
        </w:rPr>
        <w:t>Science</w:t>
      </w:r>
    </w:p>
    <w:p w14:paraId="1FE656C0" w14:textId="77777777" w:rsidR="00000000" w:rsidRDefault="002F3D7A">
      <w:pPr>
        <w:pStyle w:val="Titre3"/>
        <w:ind w:left="720"/>
        <w:rPr>
          <w:rFonts w:eastAsia="Times New Roman"/>
        </w:rPr>
      </w:pPr>
      <w:r>
        <w:rPr>
          <w:rFonts w:eastAsia="Times New Roman"/>
        </w:rPr>
        <w:t>Pièces jointes</w:t>
      </w:r>
    </w:p>
    <w:p w14:paraId="629ABF3E" w14:textId="77777777" w:rsidR="00000000" w:rsidRDefault="002F3D7A">
      <w:pPr>
        <w:pStyle w:val="item"/>
        <w:numPr>
          <w:ilvl w:val="1"/>
          <w:numId w:val="1"/>
        </w:numPr>
        <w:rPr>
          <w:rFonts w:eastAsia="Times New Roman"/>
        </w:rPr>
      </w:pPr>
      <w:r>
        <w:rPr>
          <w:rFonts w:eastAsia="Times New Roman"/>
        </w:rPr>
        <w:t xml:space="preserve">Snapshot </w:t>
      </w:r>
    </w:p>
    <w:p w14:paraId="65A78FE7" w14:textId="77777777" w:rsidR="00000000" w:rsidRDefault="002F3D7A">
      <w:pPr>
        <w:pStyle w:val="Titre2"/>
        <w:numPr>
          <w:ilvl w:val="0"/>
          <w:numId w:val="1"/>
        </w:numPr>
        <w:rPr>
          <w:rFonts w:eastAsia="Times New Roman"/>
        </w:rPr>
      </w:pPr>
      <w:r>
        <w:rPr>
          <w:rFonts w:eastAsia="Times New Roman"/>
        </w:rPr>
        <w:t>Thomas Piketty : « Après la crise, le temps de la monnaie verte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03"/>
        <w:gridCol w:w="7049"/>
      </w:tblGrid>
      <w:tr w:rsidR="00000000" w14:paraId="19D63F89" w14:textId="77777777">
        <w:trPr>
          <w:tblCellSpacing w:w="15" w:type="dxa"/>
        </w:trPr>
        <w:tc>
          <w:tcPr>
            <w:tcW w:w="0" w:type="auto"/>
            <w:vAlign w:val="center"/>
            <w:hideMark/>
          </w:tcPr>
          <w:p w14:paraId="68487DB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00BA56E" w14:textId="77777777" w:rsidR="00000000" w:rsidRDefault="002F3D7A">
            <w:pPr>
              <w:rPr>
                <w:rFonts w:eastAsia="Times New Roman"/>
              </w:rPr>
            </w:pPr>
            <w:r>
              <w:rPr>
                <w:rFonts w:eastAsia="Times New Roman"/>
              </w:rPr>
              <w:t>Article de journal</w:t>
            </w:r>
          </w:p>
        </w:tc>
      </w:tr>
      <w:tr w:rsidR="00000000" w14:paraId="75B961EF" w14:textId="77777777">
        <w:trPr>
          <w:tblCellSpacing w:w="15" w:type="dxa"/>
        </w:trPr>
        <w:tc>
          <w:tcPr>
            <w:tcW w:w="0" w:type="auto"/>
            <w:vAlign w:val="center"/>
            <w:hideMark/>
          </w:tcPr>
          <w:p w14:paraId="4B5024B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C9C5D6F" w14:textId="77777777" w:rsidR="00000000" w:rsidRDefault="002F3D7A">
            <w:pPr>
              <w:rPr>
                <w:rFonts w:eastAsia="Times New Roman"/>
              </w:rPr>
            </w:pPr>
            <w:hyperlink r:id="rId511" w:history="1">
              <w:r>
                <w:rPr>
                  <w:rStyle w:val="Lienhypertexte"/>
                  <w:rFonts w:eastAsia="Times New Roman"/>
                </w:rPr>
                <w:t>https://www.lemonde.fr/idees/article/2020/05/09/apres-la-crise-le-temps-de-la-monnaie-verte_6039129_3232.html</w:t>
              </w:r>
            </w:hyperlink>
          </w:p>
        </w:tc>
      </w:tr>
      <w:tr w:rsidR="00000000" w14:paraId="4CF07306" w14:textId="77777777">
        <w:trPr>
          <w:tblCellSpacing w:w="15" w:type="dxa"/>
        </w:trPr>
        <w:tc>
          <w:tcPr>
            <w:tcW w:w="0" w:type="auto"/>
            <w:vAlign w:val="center"/>
            <w:hideMark/>
          </w:tcPr>
          <w:p w14:paraId="63EEFC4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250B303" w14:textId="77777777" w:rsidR="00000000" w:rsidRDefault="002F3D7A">
            <w:pPr>
              <w:rPr>
                <w:rFonts w:eastAsia="Times New Roman"/>
              </w:rPr>
            </w:pPr>
            <w:r>
              <w:rPr>
                <w:rFonts w:eastAsia="Times New Roman"/>
              </w:rPr>
              <w:t>Le Monde.fr</w:t>
            </w:r>
          </w:p>
        </w:tc>
      </w:tr>
      <w:tr w:rsidR="00000000" w14:paraId="4650D366" w14:textId="77777777">
        <w:trPr>
          <w:tblCellSpacing w:w="15" w:type="dxa"/>
        </w:trPr>
        <w:tc>
          <w:tcPr>
            <w:tcW w:w="0" w:type="auto"/>
            <w:vAlign w:val="center"/>
            <w:hideMark/>
          </w:tcPr>
          <w:p w14:paraId="3F798D7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534D15E" w14:textId="77777777" w:rsidR="00000000" w:rsidRDefault="002F3D7A">
            <w:pPr>
              <w:rPr>
                <w:rFonts w:eastAsia="Times New Roman"/>
              </w:rPr>
            </w:pPr>
            <w:r>
              <w:rPr>
                <w:rFonts w:eastAsia="Times New Roman"/>
              </w:rPr>
              <w:t>2020-05-09</w:t>
            </w:r>
          </w:p>
        </w:tc>
      </w:tr>
      <w:tr w:rsidR="00000000" w14:paraId="3CC61A97" w14:textId="77777777">
        <w:trPr>
          <w:tblCellSpacing w:w="15" w:type="dxa"/>
        </w:trPr>
        <w:tc>
          <w:tcPr>
            <w:tcW w:w="0" w:type="auto"/>
            <w:vAlign w:val="center"/>
            <w:hideMark/>
          </w:tcPr>
          <w:p w14:paraId="25CAB823"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D06E683" w14:textId="77777777" w:rsidR="00000000" w:rsidRDefault="002F3D7A">
            <w:pPr>
              <w:rPr>
                <w:rFonts w:eastAsia="Times New Roman"/>
              </w:rPr>
            </w:pPr>
            <w:r>
              <w:rPr>
                <w:rFonts w:eastAsia="Times New Roman"/>
              </w:rPr>
              <w:t>09/05/2020 à 14:05:34</w:t>
            </w:r>
          </w:p>
        </w:tc>
      </w:tr>
      <w:tr w:rsidR="00000000" w14:paraId="1E57192F" w14:textId="77777777">
        <w:trPr>
          <w:tblCellSpacing w:w="15" w:type="dxa"/>
        </w:trPr>
        <w:tc>
          <w:tcPr>
            <w:tcW w:w="0" w:type="auto"/>
            <w:vAlign w:val="center"/>
            <w:hideMark/>
          </w:tcPr>
          <w:p w14:paraId="16F6D50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656E335" w14:textId="77777777" w:rsidR="00000000" w:rsidRDefault="002F3D7A">
            <w:pPr>
              <w:rPr>
                <w:rFonts w:eastAsia="Times New Roman"/>
              </w:rPr>
            </w:pPr>
            <w:r>
              <w:rPr>
                <w:rFonts w:eastAsia="Times New Roman"/>
              </w:rPr>
              <w:t>Le Monde</w:t>
            </w:r>
          </w:p>
        </w:tc>
      </w:tr>
      <w:tr w:rsidR="00000000" w14:paraId="2A89375C" w14:textId="77777777">
        <w:trPr>
          <w:tblCellSpacing w:w="15" w:type="dxa"/>
        </w:trPr>
        <w:tc>
          <w:tcPr>
            <w:tcW w:w="0" w:type="auto"/>
            <w:vAlign w:val="center"/>
            <w:hideMark/>
          </w:tcPr>
          <w:p w14:paraId="0E6DEB0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9DD516B" w14:textId="77777777" w:rsidR="00000000" w:rsidRDefault="002F3D7A">
            <w:pPr>
              <w:rPr>
                <w:rFonts w:eastAsia="Times New Roman"/>
              </w:rPr>
            </w:pPr>
            <w:r>
              <w:rPr>
                <w:rFonts w:eastAsia="Times New Roman"/>
              </w:rPr>
              <w:t>fr</w:t>
            </w:r>
          </w:p>
        </w:tc>
      </w:tr>
      <w:tr w:rsidR="00000000" w14:paraId="7C422841" w14:textId="77777777">
        <w:trPr>
          <w:tblCellSpacing w:w="15" w:type="dxa"/>
        </w:trPr>
        <w:tc>
          <w:tcPr>
            <w:tcW w:w="0" w:type="auto"/>
            <w:vAlign w:val="center"/>
            <w:hideMark/>
          </w:tcPr>
          <w:p w14:paraId="6D1D94D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2E3124F" w14:textId="77777777" w:rsidR="00000000" w:rsidRDefault="002F3D7A">
            <w:pPr>
              <w:rPr>
                <w:rFonts w:eastAsia="Times New Roman"/>
              </w:rPr>
            </w:pPr>
            <w:r>
              <w:rPr>
                <w:rFonts w:eastAsia="Times New Roman"/>
              </w:rPr>
              <w:t>CHRONIQUE. L’arrêt économique devrait être mis à profit pour réfléchir à une relance par des investissements dans des secteurs comme la santé et l’environnement, avec une réduction des activités les plus carbo</w:t>
            </w:r>
            <w:r>
              <w:rPr>
                <w:rFonts w:eastAsia="Times New Roman"/>
              </w:rPr>
              <w:t>nées, estime l’économiste Thomas Piketty dans sa chronique.</w:t>
            </w:r>
          </w:p>
        </w:tc>
      </w:tr>
      <w:tr w:rsidR="00000000" w14:paraId="143B7E91" w14:textId="77777777">
        <w:trPr>
          <w:tblCellSpacing w:w="15" w:type="dxa"/>
        </w:trPr>
        <w:tc>
          <w:tcPr>
            <w:tcW w:w="0" w:type="auto"/>
            <w:vAlign w:val="center"/>
            <w:hideMark/>
          </w:tcPr>
          <w:p w14:paraId="110F315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EE5780F" w14:textId="77777777" w:rsidR="00000000" w:rsidRDefault="002F3D7A">
            <w:pPr>
              <w:rPr>
                <w:rFonts w:eastAsia="Times New Roman"/>
              </w:rPr>
            </w:pPr>
            <w:r>
              <w:rPr>
                <w:rFonts w:eastAsia="Times New Roman"/>
              </w:rPr>
              <w:t>Thomas Piketty</w:t>
            </w:r>
          </w:p>
        </w:tc>
      </w:tr>
      <w:tr w:rsidR="00000000" w14:paraId="3D0768C6" w14:textId="77777777">
        <w:trPr>
          <w:tblCellSpacing w:w="15" w:type="dxa"/>
        </w:trPr>
        <w:tc>
          <w:tcPr>
            <w:tcW w:w="0" w:type="auto"/>
            <w:vAlign w:val="center"/>
            <w:hideMark/>
          </w:tcPr>
          <w:p w14:paraId="49732D1C"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629659FF" w14:textId="77777777" w:rsidR="00000000" w:rsidRDefault="002F3D7A">
            <w:pPr>
              <w:rPr>
                <w:rFonts w:eastAsia="Times New Roman"/>
              </w:rPr>
            </w:pPr>
            <w:r>
              <w:rPr>
                <w:rFonts w:eastAsia="Times New Roman"/>
              </w:rPr>
              <w:t>09/05/2020 à 14:05:34</w:t>
            </w:r>
          </w:p>
        </w:tc>
      </w:tr>
      <w:tr w:rsidR="00000000" w14:paraId="3B454FE8" w14:textId="77777777">
        <w:trPr>
          <w:tblCellSpacing w:w="15" w:type="dxa"/>
        </w:trPr>
        <w:tc>
          <w:tcPr>
            <w:tcW w:w="0" w:type="auto"/>
            <w:vAlign w:val="center"/>
            <w:hideMark/>
          </w:tcPr>
          <w:p w14:paraId="604B454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2AE7EDA" w14:textId="77777777" w:rsidR="00000000" w:rsidRDefault="002F3D7A">
            <w:pPr>
              <w:rPr>
                <w:rFonts w:eastAsia="Times New Roman"/>
              </w:rPr>
            </w:pPr>
            <w:r>
              <w:rPr>
                <w:rFonts w:eastAsia="Times New Roman"/>
              </w:rPr>
              <w:t>09/05/2020 à 14:05:34</w:t>
            </w:r>
          </w:p>
        </w:tc>
      </w:tr>
    </w:tbl>
    <w:p w14:paraId="6D174188" w14:textId="77777777" w:rsidR="00000000" w:rsidRDefault="002F3D7A">
      <w:pPr>
        <w:pStyle w:val="Titre3"/>
        <w:numPr>
          <w:ilvl w:val="0"/>
          <w:numId w:val="1"/>
        </w:numPr>
        <w:rPr>
          <w:rFonts w:eastAsia="Times New Roman"/>
        </w:rPr>
      </w:pPr>
      <w:r>
        <w:rPr>
          <w:rFonts w:eastAsia="Times New Roman"/>
        </w:rPr>
        <w:t>Pièces jointes</w:t>
      </w:r>
    </w:p>
    <w:p w14:paraId="3039FED6" w14:textId="77777777" w:rsidR="00000000" w:rsidRDefault="002F3D7A">
      <w:pPr>
        <w:pStyle w:val="item"/>
        <w:numPr>
          <w:ilvl w:val="1"/>
          <w:numId w:val="1"/>
        </w:numPr>
        <w:rPr>
          <w:rFonts w:eastAsia="Times New Roman"/>
        </w:rPr>
      </w:pPr>
      <w:r>
        <w:rPr>
          <w:rFonts w:eastAsia="Times New Roman"/>
        </w:rPr>
        <w:t xml:space="preserve">Snapshot </w:t>
      </w:r>
    </w:p>
    <w:p w14:paraId="3BF2181B" w14:textId="77777777" w:rsidR="00000000" w:rsidRDefault="002F3D7A">
      <w:pPr>
        <w:pStyle w:val="Titre2"/>
        <w:numPr>
          <w:ilvl w:val="0"/>
          <w:numId w:val="1"/>
        </w:numPr>
        <w:rPr>
          <w:rFonts w:eastAsia="Times New Roman"/>
        </w:rPr>
      </w:pPr>
      <w:r>
        <w:rPr>
          <w:rFonts w:eastAsia="Times New Roman"/>
        </w:rPr>
        <w:t>Three lessons for the COVID-19 response from pandemic HIV</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813"/>
        <w:gridCol w:w="6539"/>
      </w:tblGrid>
      <w:tr w:rsidR="00000000" w14:paraId="31191692" w14:textId="77777777">
        <w:trPr>
          <w:tblCellSpacing w:w="15" w:type="dxa"/>
        </w:trPr>
        <w:tc>
          <w:tcPr>
            <w:tcW w:w="0" w:type="auto"/>
            <w:vAlign w:val="center"/>
            <w:hideMark/>
          </w:tcPr>
          <w:p w14:paraId="51939EC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73ED90A" w14:textId="77777777" w:rsidR="00000000" w:rsidRDefault="002F3D7A">
            <w:pPr>
              <w:rPr>
                <w:rFonts w:eastAsia="Times New Roman"/>
              </w:rPr>
            </w:pPr>
            <w:r>
              <w:rPr>
                <w:rFonts w:eastAsia="Times New Roman"/>
              </w:rPr>
              <w:t>Article de revue</w:t>
            </w:r>
          </w:p>
        </w:tc>
      </w:tr>
      <w:tr w:rsidR="00000000" w14:paraId="559CBB48" w14:textId="77777777">
        <w:trPr>
          <w:tblCellSpacing w:w="15" w:type="dxa"/>
        </w:trPr>
        <w:tc>
          <w:tcPr>
            <w:tcW w:w="0" w:type="auto"/>
            <w:vAlign w:val="center"/>
            <w:hideMark/>
          </w:tcPr>
          <w:p w14:paraId="2A83B2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726BC2" w14:textId="77777777" w:rsidR="00000000" w:rsidRDefault="002F3D7A">
            <w:pPr>
              <w:rPr>
                <w:rFonts w:eastAsia="Times New Roman"/>
              </w:rPr>
            </w:pPr>
            <w:r>
              <w:rPr>
                <w:rFonts w:eastAsia="Times New Roman"/>
              </w:rPr>
              <w:t>James Hargreaves</w:t>
            </w:r>
          </w:p>
        </w:tc>
      </w:tr>
      <w:tr w:rsidR="00000000" w14:paraId="1F0C70DE" w14:textId="77777777">
        <w:trPr>
          <w:tblCellSpacing w:w="15" w:type="dxa"/>
        </w:trPr>
        <w:tc>
          <w:tcPr>
            <w:tcW w:w="0" w:type="auto"/>
            <w:vAlign w:val="center"/>
            <w:hideMark/>
          </w:tcPr>
          <w:p w14:paraId="78C98F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79D77DE" w14:textId="77777777" w:rsidR="00000000" w:rsidRDefault="002F3D7A">
            <w:pPr>
              <w:rPr>
                <w:rFonts w:eastAsia="Times New Roman"/>
              </w:rPr>
            </w:pPr>
            <w:r>
              <w:rPr>
                <w:rFonts w:eastAsia="Times New Roman"/>
              </w:rPr>
              <w:t>Calum Davey</w:t>
            </w:r>
          </w:p>
        </w:tc>
      </w:tr>
      <w:tr w:rsidR="00000000" w14:paraId="3A5D624E" w14:textId="77777777">
        <w:trPr>
          <w:tblCellSpacing w:w="15" w:type="dxa"/>
        </w:trPr>
        <w:tc>
          <w:tcPr>
            <w:tcW w:w="0" w:type="auto"/>
            <w:vAlign w:val="center"/>
            <w:hideMark/>
          </w:tcPr>
          <w:p w14:paraId="3B52B9B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FAC26E7" w14:textId="77777777" w:rsidR="00000000" w:rsidRDefault="002F3D7A">
            <w:pPr>
              <w:rPr>
                <w:rFonts w:eastAsia="Times New Roman"/>
              </w:rPr>
            </w:pPr>
            <w:r>
              <w:rPr>
                <w:rFonts w:eastAsia="Times New Roman"/>
              </w:rPr>
              <w:t>Group for lessons from pandemic HIV prevention for the COVID-19 response</w:t>
            </w:r>
          </w:p>
        </w:tc>
      </w:tr>
      <w:tr w:rsidR="00000000" w14:paraId="57F885A4" w14:textId="77777777">
        <w:trPr>
          <w:tblCellSpacing w:w="15" w:type="dxa"/>
        </w:trPr>
        <w:tc>
          <w:tcPr>
            <w:tcW w:w="0" w:type="auto"/>
            <w:vAlign w:val="center"/>
            <w:hideMark/>
          </w:tcPr>
          <w:p w14:paraId="2B9123E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7A1A2489" w14:textId="77777777" w:rsidR="00000000" w:rsidRDefault="002F3D7A">
            <w:pPr>
              <w:rPr>
                <w:rFonts w:eastAsia="Times New Roman"/>
              </w:rPr>
            </w:pPr>
            <w:r>
              <w:rPr>
                <w:rFonts w:eastAsia="Times New Roman"/>
              </w:rPr>
              <w:t>7</w:t>
            </w:r>
          </w:p>
        </w:tc>
      </w:tr>
      <w:tr w:rsidR="00000000" w14:paraId="198EDCEF" w14:textId="77777777">
        <w:trPr>
          <w:tblCellSpacing w:w="15" w:type="dxa"/>
        </w:trPr>
        <w:tc>
          <w:tcPr>
            <w:tcW w:w="0" w:type="auto"/>
            <w:vAlign w:val="center"/>
            <w:hideMark/>
          </w:tcPr>
          <w:p w14:paraId="742BD7BD"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510074D4" w14:textId="77777777" w:rsidR="00000000" w:rsidRDefault="002F3D7A">
            <w:pPr>
              <w:rPr>
                <w:rFonts w:eastAsia="Times New Roman"/>
              </w:rPr>
            </w:pPr>
            <w:r>
              <w:rPr>
                <w:rFonts w:eastAsia="Times New Roman"/>
              </w:rPr>
              <w:t>5</w:t>
            </w:r>
          </w:p>
        </w:tc>
      </w:tr>
      <w:tr w:rsidR="00000000" w14:paraId="38702871" w14:textId="77777777">
        <w:trPr>
          <w:tblCellSpacing w:w="15" w:type="dxa"/>
        </w:trPr>
        <w:tc>
          <w:tcPr>
            <w:tcW w:w="0" w:type="auto"/>
            <w:vAlign w:val="center"/>
            <w:hideMark/>
          </w:tcPr>
          <w:p w14:paraId="18BE703A"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CE42BC6" w14:textId="77777777" w:rsidR="00000000" w:rsidRDefault="002F3D7A">
            <w:pPr>
              <w:rPr>
                <w:rFonts w:eastAsia="Times New Roman"/>
              </w:rPr>
            </w:pPr>
            <w:r>
              <w:rPr>
                <w:rFonts w:eastAsia="Times New Roman"/>
              </w:rPr>
              <w:t>e309-e311</w:t>
            </w:r>
          </w:p>
        </w:tc>
      </w:tr>
      <w:tr w:rsidR="00000000" w14:paraId="39123562" w14:textId="77777777">
        <w:trPr>
          <w:tblCellSpacing w:w="15" w:type="dxa"/>
        </w:trPr>
        <w:tc>
          <w:tcPr>
            <w:tcW w:w="0" w:type="auto"/>
            <w:vAlign w:val="center"/>
            <w:hideMark/>
          </w:tcPr>
          <w:p w14:paraId="41CC44E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47C2131" w14:textId="77777777" w:rsidR="00000000" w:rsidRDefault="002F3D7A">
            <w:pPr>
              <w:rPr>
                <w:rFonts w:eastAsia="Times New Roman"/>
              </w:rPr>
            </w:pPr>
            <w:r>
              <w:rPr>
                <w:rFonts w:eastAsia="Times New Roman"/>
              </w:rPr>
              <w:t>The lancet. HIV</w:t>
            </w:r>
          </w:p>
        </w:tc>
      </w:tr>
      <w:tr w:rsidR="00000000" w14:paraId="71F8770D" w14:textId="77777777">
        <w:trPr>
          <w:tblCellSpacing w:w="15" w:type="dxa"/>
        </w:trPr>
        <w:tc>
          <w:tcPr>
            <w:tcW w:w="0" w:type="auto"/>
            <w:vAlign w:val="center"/>
            <w:hideMark/>
          </w:tcPr>
          <w:p w14:paraId="0A96CF9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6A779CC" w14:textId="77777777" w:rsidR="00000000" w:rsidRDefault="002F3D7A">
            <w:pPr>
              <w:rPr>
                <w:rFonts w:eastAsia="Times New Roman"/>
              </w:rPr>
            </w:pPr>
            <w:r>
              <w:rPr>
                <w:rFonts w:eastAsia="Times New Roman"/>
              </w:rPr>
              <w:t>2352-3018</w:t>
            </w:r>
          </w:p>
        </w:tc>
      </w:tr>
      <w:tr w:rsidR="00000000" w14:paraId="35014409" w14:textId="77777777">
        <w:trPr>
          <w:tblCellSpacing w:w="15" w:type="dxa"/>
        </w:trPr>
        <w:tc>
          <w:tcPr>
            <w:tcW w:w="0" w:type="auto"/>
            <w:vAlign w:val="center"/>
            <w:hideMark/>
          </w:tcPr>
          <w:p w14:paraId="63FC15CC"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58DD187C" w14:textId="77777777" w:rsidR="00000000" w:rsidRDefault="002F3D7A">
            <w:pPr>
              <w:rPr>
                <w:rFonts w:eastAsia="Times New Roman"/>
              </w:rPr>
            </w:pPr>
            <w:r>
              <w:rPr>
                <w:rFonts w:eastAsia="Times New Roman"/>
              </w:rPr>
              <w:t>05 2020</w:t>
            </w:r>
          </w:p>
        </w:tc>
      </w:tr>
      <w:tr w:rsidR="00000000" w14:paraId="79A334E8" w14:textId="77777777">
        <w:trPr>
          <w:tblCellSpacing w:w="15" w:type="dxa"/>
        </w:trPr>
        <w:tc>
          <w:tcPr>
            <w:tcW w:w="0" w:type="auto"/>
            <w:vAlign w:val="center"/>
            <w:hideMark/>
          </w:tcPr>
          <w:p w14:paraId="0C9BD1D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0CD9392" w14:textId="77777777" w:rsidR="00000000" w:rsidRDefault="002F3D7A">
            <w:pPr>
              <w:rPr>
                <w:rFonts w:eastAsia="Times New Roman"/>
              </w:rPr>
            </w:pPr>
            <w:r>
              <w:rPr>
                <w:rFonts w:eastAsia="Times New Roman"/>
              </w:rPr>
              <w:t>PMID: 32298644 PMCID: PMC7195084</w:t>
            </w:r>
          </w:p>
        </w:tc>
      </w:tr>
      <w:tr w:rsidR="00000000" w14:paraId="66FF407F" w14:textId="77777777">
        <w:trPr>
          <w:tblCellSpacing w:w="15" w:type="dxa"/>
        </w:trPr>
        <w:tc>
          <w:tcPr>
            <w:tcW w:w="0" w:type="auto"/>
            <w:vAlign w:val="center"/>
            <w:hideMark/>
          </w:tcPr>
          <w:p w14:paraId="0531A59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CA953C3" w14:textId="77777777" w:rsidR="00000000" w:rsidRDefault="002F3D7A">
            <w:pPr>
              <w:rPr>
                <w:rFonts w:eastAsia="Times New Roman"/>
              </w:rPr>
            </w:pPr>
            <w:r>
              <w:rPr>
                <w:rFonts w:eastAsia="Times New Roman"/>
              </w:rPr>
              <w:t>Lancet HIV</w:t>
            </w:r>
          </w:p>
        </w:tc>
      </w:tr>
      <w:tr w:rsidR="00000000" w14:paraId="1CC3CE74" w14:textId="77777777">
        <w:trPr>
          <w:tblCellSpacing w:w="15" w:type="dxa"/>
        </w:trPr>
        <w:tc>
          <w:tcPr>
            <w:tcW w:w="0" w:type="auto"/>
            <w:vAlign w:val="center"/>
            <w:hideMark/>
          </w:tcPr>
          <w:p w14:paraId="695A2E1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3A7F08B" w14:textId="77777777" w:rsidR="00000000" w:rsidRDefault="002F3D7A">
            <w:pPr>
              <w:rPr>
                <w:rFonts w:eastAsia="Times New Roman"/>
              </w:rPr>
            </w:pPr>
            <w:hyperlink r:id="rId512" w:history="1">
              <w:r>
                <w:rPr>
                  <w:rStyle w:val="Lienhypertexte"/>
                  <w:rFonts w:eastAsia="Times New Roman"/>
                </w:rPr>
                <w:t>10.1016/S2352-3018(20)30110-7</w:t>
              </w:r>
            </w:hyperlink>
          </w:p>
        </w:tc>
      </w:tr>
      <w:tr w:rsidR="00000000" w14:paraId="7963584A" w14:textId="77777777">
        <w:trPr>
          <w:tblCellSpacing w:w="15" w:type="dxa"/>
        </w:trPr>
        <w:tc>
          <w:tcPr>
            <w:tcW w:w="0" w:type="auto"/>
            <w:vAlign w:val="center"/>
            <w:hideMark/>
          </w:tcPr>
          <w:p w14:paraId="1ED3F65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49DEB94" w14:textId="77777777" w:rsidR="00000000" w:rsidRDefault="002F3D7A">
            <w:pPr>
              <w:rPr>
                <w:rFonts w:eastAsia="Times New Roman"/>
              </w:rPr>
            </w:pPr>
            <w:r>
              <w:rPr>
                <w:rFonts w:eastAsia="Times New Roman"/>
              </w:rPr>
              <w:t>PubMed</w:t>
            </w:r>
          </w:p>
        </w:tc>
      </w:tr>
      <w:tr w:rsidR="00000000" w14:paraId="3D1B5DD8" w14:textId="77777777">
        <w:trPr>
          <w:tblCellSpacing w:w="15" w:type="dxa"/>
        </w:trPr>
        <w:tc>
          <w:tcPr>
            <w:tcW w:w="0" w:type="auto"/>
            <w:vAlign w:val="center"/>
            <w:hideMark/>
          </w:tcPr>
          <w:p w14:paraId="733F12AE"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5BC8A88" w14:textId="77777777" w:rsidR="00000000" w:rsidRDefault="002F3D7A">
            <w:pPr>
              <w:rPr>
                <w:rFonts w:eastAsia="Times New Roman"/>
              </w:rPr>
            </w:pPr>
            <w:r>
              <w:rPr>
                <w:rFonts w:eastAsia="Times New Roman"/>
              </w:rPr>
              <w:t>eng</w:t>
            </w:r>
          </w:p>
        </w:tc>
      </w:tr>
      <w:tr w:rsidR="00000000" w14:paraId="51DEC774" w14:textId="77777777">
        <w:trPr>
          <w:tblCellSpacing w:w="15" w:type="dxa"/>
        </w:trPr>
        <w:tc>
          <w:tcPr>
            <w:tcW w:w="0" w:type="auto"/>
            <w:vAlign w:val="center"/>
            <w:hideMark/>
          </w:tcPr>
          <w:p w14:paraId="5DEC0A8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35C9577" w14:textId="77777777" w:rsidR="00000000" w:rsidRDefault="002F3D7A">
            <w:pPr>
              <w:rPr>
                <w:rFonts w:eastAsia="Times New Roman"/>
              </w:rPr>
            </w:pPr>
            <w:r>
              <w:rPr>
                <w:rFonts w:eastAsia="Times New Roman"/>
              </w:rPr>
              <w:t>16/05/2020 à 23:07:45</w:t>
            </w:r>
          </w:p>
        </w:tc>
      </w:tr>
      <w:tr w:rsidR="00000000" w14:paraId="5DA354A2" w14:textId="77777777">
        <w:trPr>
          <w:tblCellSpacing w:w="15" w:type="dxa"/>
        </w:trPr>
        <w:tc>
          <w:tcPr>
            <w:tcW w:w="0" w:type="auto"/>
            <w:vAlign w:val="center"/>
            <w:hideMark/>
          </w:tcPr>
          <w:p w14:paraId="6A96831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B2FA395" w14:textId="77777777" w:rsidR="00000000" w:rsidRDefault="002F3D7A">
            <w:pPr>
              <w:rPr>
                <w:rFonts w:eastAsia="Times New Roman"/>
              </w:rPr>
            </w:pPr>
            <w:r>
              <w:rPr>
                <w:rFonts w:eastAsia="Times New Roman"/>
              </w:rPr>
              <w:t>16/05/2020 à 23:07:45</w:t>
            </w:r>
          </w:p>
        </w:tc>
      </w:tr>
    </w:tbl>
    <w:p w14:paraId="5DF2ABF5" w14:textId="77777777" w:rsidR="00000000" w:rsidRDefault="002F3D7A">
      <w:pPr>
        <w:pStyle w:val="Titre3"/>
        <w:numPr>
          <w:ilvl w:val="0"/>
          <w:numId w:val="1"/>
        </w:numPr>
        <w:rPr>
          <w:rFonts w:eastAsia="Times New Roman"/>
        </w:rPr>
      </w:pPr>
      <w:r>
        <w:rPr>
          <w:rFonts w:eastAsia="Times New Roman"/>
        </w:rPr>
        <w:t>Marqueurs :</w:t>
      </w:r>
    </w:p>
    <w:p w14:paraId="41BBBF6E" w14:textId="77777777" w:rsidR="00000000" w:rsidRDefault="002F3D7A">
      <w:pPr>
        <w:pStyle w:val="item"/>
        <w:numPr>
          <w:ilvl w:val="1"/>
          <w:numId w:val="1"/>
        </w:numPr>
        <w:rPr>
          <w:rFonts w:eastAsia="Times New Roman"/>
        </w:rPr>
      </w:pPr>
      <w:r>
        <w:rPr>
          <w:rFonts w:eastAsia="Times New Roman"/>
        </w:rPr>
        <w:t>Humans</w:t>
      </w:r>
    </w:p>
    <w:p w14:paraId="5AABA83D" w14:textId="77777777" w:rsidR="00000000" w:rsidRDefault="002F3D7A">
      <w:pPr>
        <w:pStyle w:val="item"/>
        <w:numPr>
          <w:ilvl w:val="1"/>
          <w:numId w:val="1"/>
        </w:numPr>
        <w:rPr>
          <w:rFonts w:eastAsia="Times New Roman"/>
        </w:rPr>
      </w:pPr>
      <w:r>
        <w:rPr>
          <w:rFonts w:eastAsia="Times New Roman"/>
        </w:rPr>
        <w:t>Coronavirus</w:t>
      </w:r>
    </w:p>
    <w:p w14:paraId="06621EBB" w14:textId="77777777" w:rsidR="00000000" w:rsidRDefault="002F3D7A">
      <w:pPr>
        <w:pStyle w:val="item"/>
        <w:numPr>
          <w:ilvl w:val="1"/>
          <w:numId w:val="1"/>
        </w:numPr>
        <w:rPr>
          <w:rFonts w:eastAsia="Times New Roman"/>
        </w:rPr>
      </w:pPr>
      <w:r>
        <w:rPr>
          <w:rFonts w:eastAsia="Times New Roman"/>
        </w:rPr>
        <w:t>Betacoronavirus</w:t>
      </w:r>
    </w:p>
    <w:p w14:paraId="7D4194FE" w14:textId="77777777" w:rsidR="00000000" w:rsidRDefault="002F3D7A">
      <w:pPr>
        <w:pStyle w:val="item"/>
        <w:numPr>
          <w:ilvl w:val="1"/>
          <w:numId w:val="1"/>
        </w:numPr>
        <w:rPr>
          <w:rFonts w:eastAsia="Times New Roman"/>
        </w:rPr>
      </w:pPr>
      <w:r>
        <w:rPr>
          <w:rFonts w:eastAsia="Times New Roman"/>
        </w:rPr>
        <w:t>Coronavirus Infections</w:t>
      </w:r>
    </w:p>
    <w:p w14:paraId="57FDC2CB" w14:textId="77777777" w:rsidR="00000000" w:rsidRDefault="002F3D7A">
      <w:pPr>
        <w:pStyle w:val="item"/>
        <w:numPr>
          <w:ilvl w:val="1"/>
          <w:numId w:val="1"/>
        </w:numPr>
        <w:rPr>
          <w:rFonts w:eastAsia="Times New Roman"/>
        </w:rPr>
      </w:pPr>
      <w:r>
        <w:rPr>
          <w:rFonts w:eastAsia="Times New Roman"/>
        </w:rPr>
        <w:t>Pneumonia, Viral</w:t>
      </w:r>
    </w:p>
    <w:p w14:paraId="3D26BC97" w14:textId="77777777" w:rsidR="00000000" w:rsidRDefault="002F3D7A">
      <w:pPr>
        <w:pStyle w:val="item"/>
        <w:numPr>
          <w:ilvl w:val="1"/>
          <w:numId w:val="1"/>
        </w:numPr>
        <w:rPr>
          <w:rFonts w:eastAsia="Times New Roman"/>
        </w:rPr>
      </w:pPr>
      <w:r>
        <w:rPr>
          <w:rFonts w:eastAsia="Times New Roman"/>
        </w:rPr>
        <w:t>Communicable Disease Control</w:t>
      </w:r>
    </w:p>
    <w:p w14:paraId="121DB457" w14:textId="77777777" w:rsidR="00000000" w:rsidRDefault="002F3D7A">
      <w:pPr>
        <w:pStyle w:val="item"/>
        <w:numPr>
          <w:ilvl w:val="1"/>
          <w:numId w:val="1"/>
        </w:numPr>
        <w:rPr>
          <w:rFonts w:eastAsia="Times New Roman"/>
        </w:rPr>
      </w:pPr>
      <w:r>
        <w:rPr>
          <w:rFonts w:eastAsia="Times New Roman"/>
        </w:rPr>
        <w:t>Pandemics</w:t>
      </w:r>
    </w:p>
    <w:p w14:paraId="189C2C06" w14:textId="77777777" w:rsidR="00000000" w:rsidRDefault="002F3D7A">
      <w:pPr>
        <w:pStyle w:val="item"/>
        <w:numPr>
          <w:ilvl w:val="1"/>
          <w:numId w:val="1"/>
        </w:numPr>
        <w:rPr>
          <w:rFonts w:eastAsia="Times New Roman"/>
        </w:rPr>
      </w:pPr>
      <w:r>
        <w:rPr>
          <w:rFonts w:eastAsia="Times New Roman"/>
        </w:rPr>
        <w:t>Personal Protective Equipment</w:t>
      </w:r>
    </w:p>
    <w:p w14:paraId="3A51A16B" w14:textId="77777777" w:rsidR="00000000" w:rsidRDefault="002F3D7A">
      <w:pPr>
        <w:pStyle w:val="item"/>
        <w:numPr>
          <w:ilvl w:val="1"/>
          <w:numId w:val="1"/>
        </w:numPr>
        <w:rPr>
          <w:rFonts w:eastAsia="Times New Roman"/>
        </w:rPr>
      </w:pPr>
      <w:r>
        <w:rPr>
          <w:rFonts w:eastAsia="Times New Roman"/>
        </w:rPr>
        <w:t>Contact Tracing</w:t>
      </w:r>
    </w:p>
    <w:p w14:paraId="68AA6B66" w14:textId="77777777" w:rsidR="00000000" w:rsidRDefault="002F3D7A">
      <w:pPr>
        <w:pStyle w:val="item"/>
        <w:numPr>
          <w:ilvl w:val="1"/>
          <w:numId w:val="1"/>
        </w:numPr>
        <w:rPr>
          <w:rFonts w:eastAsia="Times New Roman"/>
        </w:rPr>
      </w:pPr>
      <w:r>
        <w:rPr>
          <w:rFonts w:eastAsia="Times New Roman"/>
        </w:rPr>
        <w:t>Health Status Disparities</w:t>
      </w:r>
    </w:p>
    <w:p w14:paraId="6CE7069D" w14:textId="77777777" w:rsidR="00000000" w:rsidRDefault="002F3D7A">
      <w:pPr>
        <w:pStyle w:val="item"/>
        <w:numPr>
          <w:ilvl w:val="1"/>
          <w:numId w:val="1"/>
        </w:numPr>
        <w:rPr>
          <w:rFonts w:eastAsia="Times New Roman"/>
        </w:rPr>
      </w:pPr>
      <w:r>
        <w:rPr>
          <w:rFonts w:eastAsia="Times New Roman"/>
        </w:rPr>
        <w:t>Healthcare Disparities</w:t>
      </w:r>
    </w:p>
    <w:p w14:paraId="75F597B6" w14:textId="77777777" w:rsidR="00000000" w:rsidRDefault="002F3D7A">
      <w:pPr>
        <w:pStyle w:val="item"/>
        <w:numPr>
          <w:ilvl w:val="1"/>
          <w:numId w:val="1"/>
        </w:numPr>
        <w:rPr>
          <w:rFonts w:eastAsia="Times New Roman"/>
        </w:rPr>
      </w:pPr>
      <w:r>
        <w:rPr>
          <w:rFonts w:eastAsia="Times New Roman"/>
        </w:rPr>
        <w:t>HIV Infectio</w:t>
      </w:r>
      <w:r>
        <w:rPr>
          <w:rFonts w:eastAsia="Times New Roman"/>
        </w:rPr>
        <w:t>ns</w:t>
      </w:r>
    </w:p>
    <w:p w14:paraId="69CA29DC" w14:textId="77777777" w:rsidR="00000000" w:rsidRDefault="002F3D7A">
      <w:pPr>
        <w:pStyle w:val="item"/>
        <w:numPr>
          <w:ilvl w:val="1"/>
          <w:numId w:val="1"/>
        </w:numPr>
        <w:rPr>
          <w:rFonts w:eastAsia="Times New Roman"/>
        </w:rPr>
      </w:pPr>
      <w:r>
        <w:rPr>
          <w:rFonts w:eastAsia="Times New Roman"/>
        </w:rPr>
        <w:t>Social Behavior</w:t>
      </w:r>
    </w:p>
    <w:p w14:paraId="0BB4C9CC" w14:textId="77777777" w:rsidR="00000000" w:rsidRDefault="002F3D7A">
      <w:pPr>
        <w:pStyle w:val="Titre3"/>
        <w:ind w:left="720"/>
        <w:rPr>
          <w:rFonts w:eastAsia="Times New Roman"/>
        </w:rPr>
      </w:pPr>
      <w:r>
        <w:rPr>
          <w:rFonts w:eastAsia="Times New Roman"/>
        </w:rPr>
        <w:t>Pièces jointes</w:t>
      </w:r>
    </w:p>
    <w:p w14:paraId="31AE47AA"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06001336" w14:textId="77777777" w:rsidR="00000000" w:rsidRDefault="002F3D7A">
      <w:pPr>
        <w:pStyle w:val="item"/>
        <w:numPr>
          <w:ilvl w:val="1"/>
          <w:numId w:val="1"/>
        </w:numPr>
        <w:rPr>
          <w:rFonts w:eastAsia="Times New Roman"/>
        </w:rPr>
      </w:pPr>
      <w:r>
        <w:rPr>
          <w:rFonts w:eastAsia="Times New Roman"/>
        </w:rPr>
        <w:t xml:space="preserve">Texte intégral </w:t>
      </w:r>
    </w:p>
    <w:p w14:paraId="4BEDB8E9" w14:textId="77777777" w:rsidR="00000000" w:rsidRDefault="002F3D7A">
      <w:pPr>
        <w:pStyle w:val="Titre2"/>
        <w:numPr>
          <w:ilvl w:val="0"/>
          <w:numId w:val="1"/>
        </w:numPr>
        <w:rPr>
          <w:rFonts w:eastAsia="Times New Roman"/>
        </w:rPr>
      </w:pPr>
      <w:r>
        <w:rPr>
          <w:rFonts w:eastAsia="Times New Roman"/>
        </w:rPr>
        <w:t>Time Course of COVID-19 Cases in Austria</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6"/>
        <w:gridCol w:w="6996"/>
      </w:tblGrid>
      <w:tr w:rsidR="00000000" w14:paraId="1ADCF886" w14:textId="77777777">
        <w:trPr>
          <w:tblCellSpacing w:w="15" w:type="dxa"/>
        </w:trPr>
        <w:tc>
          <w:tcPr>
            <w:tcW w:w="0" w:type="auto"/>
            <w:vAlign w:val="center"/>
            <w:hideMark/>
          </w:tcPr>
          <w:p w14:paraId="79DBA89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AE0BDC4" w14:textId="77777777" w:rsidR="00000000" w:rsidRDefault="002F3D7A">
            <w:pPr>
              <w:rPr>
                <w:rFonts w:eastAsia="Times New Roman"/>
              </w:rPr>
            </w:pPr>
            <w:r>
              <w:rPr>
                <w:rFonts w:eastAsia="Times New Roman"/>
              </w:rPr>
              <w:t>Article de revue</w:t>
            </w:r>
          </w:p>
        </w:tc>
      </w:tr>
      <w:tr w:rsidR="00000000" w14:paraId="0BDBA48A" w14:textId="77777777">
        <w:trPr>
          <w:tblCellSpacing w:w="15" w:type="dxa"/>
        </w:trPr>
        <w:tc>
          <w:tcPr>
            <w:tcW w:w="0" w:type="auto"/>
            <w:vAlign w:val="center"/>
            <w:hideMark/>
          </w:tcPr>
          <w:p w14:paraId="2A36EAF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E01D95" w14:textId="77777777" w:rsidR="00000000" w:rsidRDefault="002F3D7A">
            <w:pPr>
              <w:rPr>
                <w:rFonts w:eastAsia="Times New Roman"/>
              </w:rPr>
            </w:pPr>
            <w:r>
              <w:rPr>
                <w:rFonts w:eastAsia="Times New Roman"/>
              </w:rPr>
              <w:t>Hanns Moshammer</w:t>
            </w:r>
          </w:p>
        </w:tc>
      </w:tr>
      <w:tr w:rsidR="00000000" w14:paraId="7B7C7C8F" w14:textId="77777777">
        <w:trPr>
          <w:tblCellSpacing w:w="15" w:type="dxa"/>
        </w:trPr>
        <w:tc>
          <w:tcPr>
            <w:tcW w:w="0" w:type="auto"/>
            <w:vAlign w:val="center"/>
            <w:hideMark/>
          </w:tcPr>
          <w:p w14:paraId="0443F99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ECA8C7D" w14:textId="77777777" w:rsidR="00000000" w:rsidRDefault="002F3D7A">
            <w:pPr>
              <w:rPr>
                <w:rFonts w:eastAsia="Times New Roman"/>
              </w:rPr>
            </w:pPr>
            <w:r>
              <w:rPr>
                <w:rFonts w:eastAsia="Times New Roman"/>
              </w:rPr>
              <w:t>Michael Poteser</w:t>
            </w:r>
          </w:p>
        </w:tc>
      </w:tr>
      <w:tr w:rsidR="00000000" w14:paraId="41DBA06A" w14:textId="77777777">
        <w:trPr>
          <w:tblCellSpacing w:w="15" w:type="dxa"/>
        </w:trPr>
        <w:tc>
          <w:tcPr>
            <w:tcW w:w="0" w:type="auto"/>
            <w:vAlign w:val="center"/>
            <w:hideMark/>
          </w:tcPr>
          <w:p w14:paraId="71C3826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46E2DB0" w14:textId="77777777" w:rsidR="00000000" w:rsidRDefault="002F3D7A">
            <w:pPr>
              <w:rPr>
                <w:rFonts w:eastAsia="Times New Roman"/>
              </w:rPr>
            </w:pPr>
            <w:r>
              <w:rPr>
                <w:rFonts w:eastAsia="Times New Roman"/>
              </w:rPr>
              <w:t>Kathrin Lemmerer</w:t>
            </w:r>
          </w:p>
        </w:tc>
      </w:tr>
      <w:tr w:rsidR="00000000" w14:paraId="3EAF0048" w14:textId="77777777">
        <w:trPr>
          <w:tblCellSpacing w:w="15" w:type="dxa"/>
        </w:trPr>
        <w:tc>
          <w:tcPr>
            <w:tcW w:w="0" w:type="auto"/>
            <w:vAlign w:val="center"/>
            <w:hideMark/>
          </w:tcPr>
          <w:p w14:paraId="21A5D6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22DE17" w14:textId="77777777" w:rsidR="00000000" w:rsidRDefault="002F3D7A">
            <w:pPr>
              <w:rPr>
                <w:rFonts w:eastAsia="Times New Roman"/>
              </w:rPr>
            </w:pPr>
            <w:r>
              <w:rPr>
                <w:rFonts w:eastAsia="Times New Roman"/>
              </w:rPr>
              <w:t>Peter Wallner</w:t>
            </w:r>
          </w:p>
        </w:tc>
      </w:tr>
      <w:tr w:rsidR="00000000" w14:paraId="0E565697" w14:textId="77777777">
        <w:trPr>
          <w:tblCellSpacing w:w="15" w:type="dxa"/>
        </w:trPr>
        <w:tc>
          <w:tcPr>
            <w:tcW w:w="0" w:type="auto"/>
            <w:vAlign w:val="center"/>
            <w:hideMark/>
          </w:tcPr>
          <w:p w14:paraId="5AAAA19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F064372" w14:textId="77777777" w:rsidR="00000000" w:rsidRDefault="002F3D7A">
            <w:pPr>
              <w:rPr>
                <w:rFonts w:eastAsia="Times New Roman"/>
              </w:rPr>
            </w:pPr>
            <w:r>
              <w:rPr>
                <w:rFonts w:eastAsia="Times New Roman"/>
              </w:rPr>
              <w:t>Hans-Peter Hutter</w:t>
            </w:r>
          </w:p>
        </w:tc>
      </w:tr>
      <w:tr w:rsidR="00000000" w14:paraId="474EAF13" w14:textId="77777777">
        <w:trPr>
          <w:tblCellSpacing w:w="15" w:type="dxa"/>
        </w:trPr>
        <w:tc>
          <w:tcPr>
            <w:tcW w:w="0" w:type="auto"/>
            <w:vAlign w:val="center"/>
            <w:hideMark/>
          </w:tcPr>
          <w:p w14:paraId="2144A118"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0E4DF12" w14:textId="77777777" w:rsidR="00000000" w:rsidRDefault="002F3D7A">
            <w:pPr>
              <w:rPr>
                <w:rFonts w:eastAsia="Times New Roman"/>
              </w:rPr>
            </w:pPr>
            <w:r>
              <w:rPr>
                <w:rFonts w:eastAsia="Times New Roman"/>
              </w:rPr>
              <w:t>17</w:t>
            </w:r>
          </w:p>
        </w:tc>
      </w:tr>
      <w:tr w:rsidR="00000000" w14:paraId="46C55644" w14:textId="77777777">
        <w:trPr>
          <w:tblCellSpacing w:w="15" w:type="dxa"/>
        </w:trPr>
        <w:tc>
          <w:tcPr>
            <w:tcW w:w="0" w:type="auto"/>
            <w:vAlign w:val="center"/>
            <w:hideMark/>
          </w:tcPr>
          <w:p w14:paraId="309F373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715B4C8" w14:textId="77777777" w:rsidR="00000000" w:rsidRDefault="002F3D7A">
            <w:pPr>
              <w:rPr>
                <w:rFonts w:eastAsia="Times New Roman"/>
              </w:rPr>
            </w:pPr>
            <w:r>
              <w:rPr>
                <w:rFonts w:eastAsia="Times New Roman"/>
              </w:rPr>
              <w:t>9</w:t>
            </w:r>
          </w:p>
        </w:tc>
      </w:tr>
      <w:tr w:rsidR="00000000" w14:paraId="1FAC5A0E" w14:textId="77777777">
        <w:trPr>
          <w:tblCellSpacing w:w="15" w:type="dxa"/>
        </w:trPr>
        <w:tc>
          <w:tcPr>
            <w:tcW w:w="0" w:type="auto"/>
            <w:vAlign w:val="center"/>
            <w:hideMark/>
          </w:tcPr>
          <w:p w14:paraId="1B8B40F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8487B3B" w14:textId="77777777" w:rsidR="00000000" w:rsidRDefault="002F3D7A">
            <w:pPr>
              <w:rPr>
                <w:rFonts w:eastAsia="Times New Roman"/>
              </w:rPr>
            </w:pPr>
            <w:r>
              <w:rPr>
                <w:rFonts w:eastAsia="Times New Roman"/>
              </w:rPr>
              <w:t>International Journal of Environmental Research and Public Health</w:t>
            </w:r>
          </w:p>
        </w:tc>
      </w:tr>
      <w:tr w:rsidR="00000000" w14:paraId="2FB5CC24" w14:textId="77777777">
        <w:trPr>
          <w:tblCellSpacing w:w="15" w:type="dxa"/>
        </w:trPr>
        <w:tc>
          <w:tcPr>
            <w:tcW w:w="0" w:type="auto"/>
            <w:vAlign w:val="center"/>
            <w:hideMark/>
          </w:tcPr>
          <w:p w14:paraId="320799D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68A57CE8" w14:textId="77777777" w:rsidR="00000000" w:rsidRDefault="002F3D7A">
            <w:pPr>
              <w:rPr>
                <w:rFonts w:eastAsia="Times New Roman"/>
              </w:rPr>
            </w:pPr>
            <w:r>
              <w:rPr>
                <w:rFonts w:eastAsia="Times New Roman"/>
              </w:rPr>
              <w:t>1660-4601</w:t>
            </w:r>
          </w:p>
        </w:tc>
      </w:tr>
      <w:tr w:rsidR="00000000" w14:paraId="36850256" w14:textId="77777777">
        <w:trPr>
          <w:tblCellSpacing w:w="15" w:type="dxa"/>
        </w:trPr>
        <w:tc>
          <w:tcPr>
            <w:tcW w:w="0" w:type="auto"/>
            <w:vAlign w:val="center"/>
            <w:hideMark/>
          </w:tcPr>
          <w:p w14:paraId="6C653E3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310CC94" w14:textId="77777777" w:rsidR="00000000" w:rsidRDefault="002F3D7A">
            <w:pPr>
              <w:rPr>
                <w:rFonts w:eastAsia="Times New Roman"/>
              </w:rPr>
            </w:pPr>
            <w:r>
              <w:rPr>
                <w:rFonts w:eastAsia="Times New Roman"/>
              </w:rPr>
              <w:t>May 07, 2020</w:t>
            </w:r>
          </w:p>
        </w:tc>
      </w:tr>
      <w:tr w:rsidR="00000000" w14:paraId="527063E5" w14:textId="77777777">
        <w:trPr>
          <w:tblCellSpacing w:w="15" w:type="dxa"/>
        </w:trPr>
        <w:tc>
          <w:tcPr>
            <w:tcW w:w="0" w:type="auto"/>
            <w:vAlign w:val="center"/>
            <w:hideMark/>
          </w:tcPr>
          <w:p w14:paraId="27B77C6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52C601F" w14:textId="77777777" w:rsidR="00000000" w:rsidRDefault="002F3D7A">
            <w:pPr>
              <w:rPr>
                <w:rFonts w:eastAsia="Times New Roman"/>
              </w:rPr>
            </w:pPr>
            <w:r>
              <w:rPr>
                <w:rFonts w:eastAsia="Times New Roman"/>
              </w:rPr>
              <w:t>PMID: 32392880</w:t>
            </w:r>
          </w:p>
        </w:tc>
      </w:tr>
      <w:tr w:rsidR="00000000" w14:paraId="2A2D7416" w14:textId="77777777">
        <w:trPr>
          <w:tblCellSpacing w:w="15" w:type="dxa"/>
        </w:trPr>
        <w:tc>
          <w:tcPr>
            <w:tcW w:w="0" w:type="auto"/>
            <w:vAlign w:val="center"/>
            <w:hideMark/>
          </w:tcPr>
          <w:p w14:paraId="3CB531D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E45E34B" w14:textId="77777777" w:rsidR="00000000" w:rsidRDefault="002F3D7A">
            <w:pPr>
              <w:rPr>
                <w:rFonts w:eastAsia="Times New Roman"/>
              </w:rPr>
            </w:pPr>
            <w:r>
              <w:rPr>
                <w:rFonts w:eastAsia="Times New Roman"/>
              </w:rPr>
              <w:t>Int J Environ Res Public Health</w:t>
            </w:r>
          </w:p>
        </w:tc>
      </w:tr>
      <w:tr w:rsidR="00000000" w14:paraId="6BC37BAB" w14:textId="77777777">
        <w:trPr>
          <w:tblCellSpacing w:w="15" w:type="dxa"/>
        </w:trPr>
        <w:tc>
          <w:tcPr>
            <w:tcW w:w="0" w:type="auto"/>
            <w:vAlign w:val="center"/>
            <w:hideMark/>
          </w:tcPr>
          <w:p w14:paraId="2CCB408B"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C77D217" w14:textId="77777777" w:rsidR="00000000" w:rsidRDefault="002F3D7A">
            <w:pPr>
              <w:rPr>
                <w:rFonts w:eastAsia="Times New Roman"/>
              </w:rPr>
            </w:pPr>
            <w:hyperlink r:id="rId513" w:history="1">
              <w:r>
                <w:rPr>
                  <w:rStyle w:val="Lienhypertexte"/>
                  <w:rFonts w:eastAsia="Times New Roman"/>
                </w:rPr>
                <w:t>10.3390/ijerph17093270</w:t>
              </w:r>
            </w:hyperlink>
          </w:p>
        </w:tc>
      </w:tr>
      <w:tr w:rsidR="00000000" w14:paraId="520552CC" w14:textId="77777777">
        <w:trPr>
          <w:tblCellSpacing w:w="15" w:type="dxa"/>
        </w:trPr>
        <w:tc>
          <w:tcPr>
            <w:tcW w:w="0" w:type="auto"/>
            <w:vAlign w:val="center"/>
            <w:hideMark/>
          </w:tcPr>
          <w:p w14:paraId="456C3B9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437F6D6" w14:textId="77777777" w:rsidR="00000000" w:rsidRDefault="002F3D7A">
            <w:pPr>
              <w:rPr>
                <w:rFonts w:eastAsia="Times New Roman"/>
              </w:rPr>
            </w:pPr>
            <w:r>
              <w:rPr>
                <w:rFonts w:eastAsia="Times New Roman"/>
              </w:rPr>
              <w:t>PubMed</w:t>
            </w:r>
          </w:p>
        </w:tc>
      </w:tr>
      <w:tr w:rsidR="00000000" w14:paraId="493D9C73" w14:textId="77777777">
        <w:trPr>
          <w:tblCellSpacing w:w="15" w:type="dxa"/>
        </w:trPr>
        <w:tc>
          <w:tcPr>
            <w:tcW w:w="0" w:type="auto"/>
            <w:vAlign w:val="center"/>
            <w:hideMark/>
          </w:tcPr>
          <w:p w14:paraId="31463AE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4E3469" w14:textId="77777777" w:rsidR="00000000" w:rsidRDefault="002F3D7A">
            <w:pPr>
              <w:rPr>
                <w:rFonts w:eastAsia="Times New Roman"/>
              </w:rPr>
            </w:pPr>
            <w:r>
              <w:rPr>
                <w:rFonts w:eastAsia="Times New Roman"/>
              </w:rPr>
              <w:t>eng</w:t>
            </w:r>
          </w:p>
        </w:tc>
      </w:tr>
      <w:tr w:rsidR="00000000" w14:paraId="01C804B0" w14:textId="77777777">
        <w:trPr>
          <w:tblCellSpacing w:w="15" w:type="dxa"/>
        </w:trPr>
        <w:tc>
          <w:tcPr>
            <w:tcW w:w="0" w:type="auto"/>
            <w:vAlign w:val="center"/>
            <w:hideMark/>
          </w:tcPr>
          <w:p w14:paraId="5BA7CEC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FB5854F" w14:textId="77777777" w:rsidR="00000000" w:rsidRDefault="002F3D7A">
            <w:pPr>
              <w:rPr>
                <w:rFonts w:eastAsia="Times New Roman"/>
              </w:rPr>
            </w:pPr>
            <w:r>
              <w:rPr>
                <w:rFonts w:eastAsia="Times New Roman"/>
              </w:rPr>
              <w:t xml:space="preserve">COVID-19 is an infectious disease caused by a novel </w:t>
            </w:r>
            <w:r>
              <w:rPr>
                <w:rFonts w:eastAsia="Times New Roman"/>
              </w:rPr>
              <w:t>coronavirus, which first appeared in China in late 2019, and reached pandemic distribution in early 2020. The first major outbreak in Europe occurred in Northern Italy where it spread to neighboring countries, notably to Austria, where skiing resorts serve</w:t>
            </w:r>
            <w:r>
              <w:rPr>
                <w:rFonts w:eastAsia="Times New Roman"/>
              </w:rPr>
              <w:t>d as a main transmission hub. Soon, the Austrian government introduced strict measures to curb the spread of the virus. Using publicly available data, we assessed the efficiency of the governmental measures. We assumed an average incubation period of one w</w:t>
            </w:r>
            <w:r>
              <w:rPr>
                <w:rFonts w:eastAsia="Times New Roman"/>
              </w:rPr>
              <w:t>eek and an average duration of infectivity of 10 days. One week after the introduction of strict measures, the increase in daily new cases was reversed, and the reproduction number dropped. The crude estimates tended to overestimate the reproduction rate i</w:t>
            </w:r>
            <w:r>
              <w:rPr>
                <w:rFonts w:eastAsia="Times New Roman"/>
              </w:rPr>
              <w:t>n the early phase. Publicly available data provide a first estimate about the effectiveness of public health measures. However, more data are needed for an unbiased assessment.</w:t>
            </w:r>
          </w:p>
        </w:tc>
      </w:tr>
      <w:tr w:rsidR="00000000" w14:paraId="678C52D0" w14:textId="77777777">
        <w:trPr>
          <w:tblCellSpacing w:w="15" w:type="dxa"/>
        </w:trPr>
        <w:tc>
          <w:tcPr>
            <w:tcW w:w="0" w:type="auto"/>
            <w:vAlign w:val="center"/>
            <w:hideMark/>
          </w:tcPr>
          <w:p w14:paraId="7168975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48403A2" w14:textId="77777777" w:rsidR="00000000" w:rsidRDefault="002F3D7A">
            <w:pPr>
              <w:rPr>
                <w:rFonts w:eastAsia="Times New Roman"/>
              </w:rPr>
            </w:pPr>
            <w:r>
              <w:rPr>
                <w:rFonts w:eastAsia="Times New Roman"/>
              </w:rPr>
              <w:t>13/05/2020 à 14:27:22</w:t>
            </w:r>
          </w:p>
        </w:tc>
      </w:tr>
      <w:tr w:rsidR="00000000" w14:paraId="44390375" w14:textId="77777777">
        <w:trPr>
          <w:tblCellSpacing w:w="15" w:type="dxa"/>
        </w:trPr>
        <w:tc>
          <w:tcPr>
            <w:tcW w:w="0" w:type="auto"/>
            <w:vAlign w:val="center"/>
            <w:hideMark/>
          </w:tcPr>
          <w:p w14:paraId="0D51E42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9AAB045" w14:textId="77777777" w:rsidR="00000000" w:rsidRDefault="002F3D7A">
            <w:pPr>
              <w:rPr>
                <w:rFonts w:eastAsia="Times New Roman"/>
              </w:rPr>
            </w:pPr>
            <w:r>
              <w:rPr>
                <w:rFonts w:eastAsia="Times New Roman"/>
              </w:rPr>
              <w:t>13/05/2020 à 14:27:22</w:t>
            </w:r>
          </w:p>
        </w:tc>
      </w:tr>
    </w:tbl>
    <w:p w14:paraId="5A4688C7" w14:textId="77777777" w:rsidR="00000000" w:rsidRDefault="002F3D7A">
      <w:pPr>
        <w:pStyle w:val="Titre3"/>
        <w:numPr>
          <w:ilvl w:val="0"/>
          <w:numId w:val="1"/>
        </w:numPr>
        <w:rPr>
          <w:rFonts w:eastAsia="Times New Roman"/>
        </w:rPr>
      </w:pPr>
      <w:r>
        <w:rPr>
          <w:rFonts w:eastAsia="Times New Roman"/>
        </w:rPr>
        <w:t>Marqueur</w:t>
      </w:r>
      <w:r>
        <w:rPr>
          <w:rFonts w:eastAsia="Times New Roman"/>
        </w:rPr>
        <w:t>s :</w:t>
      </w:r>
    </w:p>
    <w:p w14:paraId="5EFA1BFF" w14:textId="77777777" w:rsidR="00000000" w:rsidRDefault="002F3D7A">
      <w:pPr>
        <w:pStyle w:val="item"/>
        <w:numPr>
          <w:ilvl w:val="1"/>
          <w:numId w:val="1"/>
        </w:numPr>
        <w:rPr>
          <w:rFonts w:eastAsia="Times New Roman"/>
        </w:rPr>
      </w:pPr>
      <w:r>
        <w:rPr>
          <w:rFonts w:eastAsia="Times New Roman"/>
        </w:rPr>
        <w:t>coronavirus</w:t>
      </w:r>
    </w:p>
    <w:p w14:paraId="3C110072" w14:textId="77777777" w:rsidR="00000000" w:rsidRDefault="002F3D7A">
      <w:pPr>
        <w:pStyle w:val="item"/>
        <w:numPr>
          <w:ilvl w:val="1"/>
          <w:numId w:val="1"/>
        </w:numPr>
        <w:rPr>
          <w:rFonts w:eastAsia="Times New Roman"/>
        </w:rPr>
      </w:pPr>
      <w:r>
        <w:rPr>
          <w:rFonts w:eastAsia="Times New Roman"/>
        </w:rPr>
        <w:t>COVID-19</w:t>
      </w:r>
    </w:p>
    <w:p w14:paraId="734AE416" w14:textId="77777777" w:rsidR="00000000" w:rsidRDefault="002F3D7A">
      <w:pPr>
        <w:pStyle w:val="item"/>
        <w:numPr>
          <w:ilvl w:val="1"/>
          <w:numId w:val="1"/>
        </w:numPr>
        <w:rPr>
          <w:rFonts w:eastAsia="Times New Roman"/>
        </w:rPr>
      </w:pPr>
      <w:r>
        <w:rPr>
          <w:rFonts w:eastAsia="Times New Roman"/>
        </w:rPr>
        <w:t>public health</w:t>
      </w:r>
    </w:p>
    <w:p w14:paraId="1B1D158F" w14:textId="77777777" w:rsidR="00000000" w:rsidRDefault="002F3D7A">
      <w:pPr>
        <w:pStyle w:val="item"/>
        <w:numPr>
          <w:ilvl w:val="1"/>
          <w:numId w:val="1"/>
        </w:numPr>
        <w:rPr>
          <w:rFonts w:eastAsia="Times New Roman"/>
        </w:rPr>
      </w:pPr>
      <w:r>
        <w:rPr>
          <w:rFonts w:eastAsia="Times New Roman"/>
        </w:rPr>
        <w:t>containment</w:t>
      </w:r>
    </w:p>
    <w:p w14:paraId="45D0C246" w14:textId="77777777" w:rsidR="00000000" w:rsidRDefault="002F3D7A">
      <w:pPr>
        <w:pStyle w:val="Titre3"/>
        <w:ind w:left="720"/>
        <w:rPr>
          <w:rFonts w:eastAsia="Times New Roman"/>
        </w:rPr>
      </w:pPr>
      <w:r>
        <w:rPr>
          <w:rFonts w:eastAsia="Times New Roman"/>
        </w:rPr>
        <w:lastRenderedPageBreak/>
        <w:t>Pièces jointes</w:t>
      </w:r>
    </w:p>
    <w:p w14:paraId="74B9E186" w14:textId="77777777" w:rsidR="00000000" w:rsidRDefault="002F3D7A">
      <w:pPr>
        <w:pStyle w:val="item"/>
        <w:numPr>
          <w:ilvl w:val="1"/>
          <w:numId w:val="1"/>
        </w:numPr>
        <w:rPr>
          <w:rFonts w:eastAsia="Times New Roman"/>
        </w:rPr>
      </w:pPr>
      <w:r>
        <w:rPr>
          <w:rFonts w:eastAsia="Times New Roman"/>
        </w:rPr>
        <w:t xml:space="preserve">PubMed entry </w:t>
      </w:r>
    </w:p>
    <w:p w14:paraId="1A0DD9AD" w14:textId="77777777" w:rsidR="00000000" w:rsidRDefault="002F3D7A">
      <w:pPr>
        <w:pStyle w:val="Titre2"/>
        <w:numPr>
          <w:ilvl w:val="0"/>
          <w:numId w:val="1"/>
        </w:numPr>
        <w:rPr>
          <w:rFonts w:eastAsia="Times New Roman"/>
        </w:rPr>
      </w:pPr>
      <w:r>
        <w:rPr>
          <w:rFonts w:eastAsia="Times New Roman"/>
        </w:rPr>
        <w:t>Time-to-Death approach in revealing Chronicity and Severity of COVID-19 across the World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7EF7E3FD" w14:textId="77777777">
        <w:trPr>
          <w:tblCellSpacing w:w="15" w:type="dxa"/>
        </w:trPr>
        <w:tc>
          <w:tcPr>
            <w:tcW w:w="0" w:type="auto"/>
            <w:vAlign w:val="center"/>
            <w:hideMark/>
          </w:tcPr>
          <w:p w14:paraId="20648F6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CDE15D1" w14:textId="77777777" w:rsidR="00000000" w:rsidRDefault="002F3D7A">
            <w:pPr>
              <w:rPr>
                <w:rFonts w:eastAsia="Times New Roman"/>
              </w:rPr>
            </w:pPr>
            <w:r>
              <w:rPr>
                <w:rFonts w:eastAsia="Times New Roman"/>
              </w:rPr>
              <w:t>Article de revue</w:t>
            </w:r>
          </w:p>
        </w:tc>
      </w:tr>
      <w:tr w:rsidR="00000000" w14:paraId="5CF27A49" w14:textId="77777777">
        <w:trPr>
          <w:tblCellSpacing w:w="15" w:type="dxa"/>
        </w:trPr>
        <w:tc>
          <w:tcPr>
            <w:tcW w:w="0" w:type="auto"/>
            <w:vAlign w:val="center"/>
            <w:hideMark/>
          </w:tcPr>
          <w:p w14:paraId="06F264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1140DF" w14:textId="77777777" w:rsidR="00000000" w:rsidRDefault="002F3D7A">
            <w:pPr>
              <w:rPr>
                <w:rFonts w:eastAsia="Times New Roman"/>
              </w:rPr>
            </w:pPr>
            <w:r>
              <w:rPr>
                <w:rFonts w:eastAsia="Times New Roman"/>
              </w:rPr>
              <w:t>Vivek Verma</w:t>
            </w:r>
          </w:p>
        </w:tc>
      </w:tr>
      <w:tr w:rsidR="00000000" w14:paraId="0559F746" w14:textId="77777777">
        <w:trPr>
          <w:tblCellSpacing w:w="15" w:type="dxa"/>
        </w:trPr>
        <w:tc>
          <w:tcPr>
            <w:tcW w:w="0" w:type="auto"/>
            <w:vAlign w:val="center"/>
            <w:hideMark/>
          </w:tcPr>
          <w:p w14:paraId="5D4A23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317B75" w14:textId="77777777" w:rsidR="00000000" w:rsidRDefault="002F3D7A">
            <w:pPr>
              <w:rPr>
                <w:rFonts w:eastAsia="Times New Roman"/>
              </w:rPr>
            </w:pPr>
            <w:r>
              <w:rPr>
                <w:rFonts w:eastAsia="Times New Roman"/>
              </w:rPr>
              <w:t>Ramesh K. Vishwakarma</w:t>
            </w:r>
          </w:p>
        </w:tc>
      </w:tr>
      <w:tr w:rsidR="00000000" w14:paraId="406EA8FC" w14:textId="77777777">
        <w:trPr>
          <w:tblCellSpacing w:w="15" w:type="dxa"/>
        </w:trPr>
        <w:tc>
          <w:tcPr>
            <w:tcW w:w="0" w:type="auto"/>
            <w:vAlign w:val="center"/>
            <w:hideMark/>
          </w:tcPr>
          <w:p w14:paraId="676FDB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4A3F64" w14:textId="77777777" w:rsidR="00000000" w:rsidRDefault="002F3D7A">
            <w:pPr>
              <w:rPr>
                <w:rFonts w:eastAsia="Times New Roman"/>
              </w:rPr>
            </w:pPr>
            <w:r>
              <w:rPr>
                <w:rFonts w:eastAsia="Times New Roman"/>
              </w:rPr>
              <w:t>Anita Verma</w:t>
            </w:r>
          </w:p>
        </w:tc>
      </w:tr>
      <w:tr w:rsidR="00000000" w14:paraId="730DC5B7" w14:textId="77777777">
        <w:trPr>
          <w:tblCellSpacing w:w="15" w:type="dxa"/>
        </w:trPr>
        <w:tc>
          <w:tcPr>
            <w:tcW w:w="0" w:type="auto"/>
            <w:vAlign w:val="center"/>
            <w:hideMark/>
          </w:tcPr>
          <w:p w14:paraId="705594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245641" w14:textId="77777777" w:rsidR="00000000" w:rsidRDefault="002F3D7A">
            <w:pPr>
              <w:rPr>
                <w:rFonts w:eastAsia="Times New Roman"/>
              </w:rPr>
            </w:pPr>
            <w:r>
              <w:rPr>
                <w:rFonts w:eastAsia="Times New Roman"/>
              </w:rPr>
              <w:t>Dilip C. Nath</w:t>
            </w:r>
          </w:p>
        </w:tc>
      </w:tr>
      <w:tr w:rsidR="00000000" w14:paraId="0E373C5D" w14:textId="77777777">
        <w:trPr>
          <w:tblCellSpacing w:w="15" w:type="dxa"/>
        </w:trPr>
        <w:tc>
          <w:tcPr>
            <w:tcW w:w="0" w:type="auto"/>
            <w:vAlign w:val="center"/>
            <w:hideMark/>
          </w:tcPr>
          <w:p w14:paraId="7266EFF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10EBE9" w14:textId="77777777" w:rsidR="00000000" w:rsidRDefault="002F3D7A">
            <w:pPr>
              <w:rPr>
                <w:rFonts w:eastAsia="Times New Roman"/>
              </w:rPr>
            </w:pPr>
            <w:r>
              <w:rPr>
                <w:rFonts w:eastAsia="Times New Roman"/>
              </w:rPr>
              <w:t>Hafiz T. A. Khan</w:t>
            </w:r>
          </w:p>
        </w:tc>
      </w:tr>
      <w:tr w:rsidR="00000000" w14:paraId="756C3A61" w14:textId="77777777">
        <w:trPr>
          <w:tblCellSpacing w:w="15" w:type="dxa"/>
        </w:trPr>
        <w:tc>
          <w:tcPr>
            <w:tcW w:w="0" w:type="auto"/>
            <w:vAlign w:val="center"/>
            <w:hideMark/>
          </w:tcPr>
          <w:p w14:paraId="781372D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D2A28CE" w14:textId="77777777" w:rsidR="00000000" w:rsidRDefault="002F3D7A">
            <w:pPr>
              <w:rPr>
                <w:rFonts w:eastAsia="Times New Roman"/>
              </w:rPr>
            </w:pPr>
            <w:r>
              <w:rPr>
                <w:rFonts w:eastAsia="Times New Roman"/>
              </w:rPr>
              <w:t>15</w:t>
            </w:r>
          </w:p>
        </w:tc>
      </w:tr>
      <w:tr w:rsidR="00000000" w14:paraId="096415B1" w14:textId="77777777">
        <w:trPr>
          <w:tblCellSpacing w:w="15" w:type="dxa"/>
        </w:trPr>
        <w:tc>
          <w:tcPr>
            <w:tcW w:w="0" w:type="auto"/>
            <w:vAlign w:val="center"/>
            <w:hideMark/>
          </w:tcPr>
          <w:p w14:paraId="54088962"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68B4F0A" w14:textId="77777777" w:rsidR="00000000" w:rsidRDefault="002F3D7A">
            <w:pPr>
              <w:rPr>
                <w:rFonts w:eastAsia="Times New Roman"/>
              </w:rPr>
            </w:pPr>
            <w:r>
              <w:rPr>
                <w:rFonts w:eastAsia="Times New Roman"/>
              </w:rPr>
              <w:t>5</w:t>
            </w:r>
          </w:p>
        </w:tc>
      </w:tr>
      <w:tr w:rsidR="00000000" w14:paraId="38458AE8" w14:textId="77777777">
        <w:trPr>
          <w:tblCellSpacing w:w="15" w:type="dxa"/>
        </w:trPr>
        <w:tc>
          <w:tcPr>
            <w:tcW w:w="0" w:type="auto"/>
            <w:vAlign w:val="center"/>
            <w:hideMark/>
          </w:tcPr>
          <w:p w14:paraId="5FA0DFB8"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9B38D6E" w14:textId="77777777" w:rsidR="00000000" w:rsidRDefault="002F3D7A">
            <w:pPr>
              <w:rPr>
                <w:rFonts w:eastAsia="Times New Roman"/>
              </w:rPr>
            </w:pPr>
            <w:r>
              <w:rPr>
                <w:rFonts w:eastAsia="Times New Roman"/>
              </w:rPr>
              <w:t>e0233074</w:t>
            </w:r>
          </w:p>
        </w:tc>
      </w:tr>
      <w:tr w:rsidR="00000000" w14:paraId="6A8FE30F" w14:textId="77777777">
        <w:trPr>
          <w:tblCellSpacing w:w="15" w:type="dxa"/>
        </w:trPr>
        <w:tc>
          <w:tcPr>
            <w:tcW w:w="0" w:type="auto"/>
            <w:vAlign w:val="center"/>
            <w:hideMark/>
          </w:tcPr>
          <w:p w14:paraId="5EEEA6D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4848285" w14:textId="77777777" w:rsidR="00000000" w:rsidRDefault="002F3D7A">
            <w:pPr>
              <w:rPr>
                <w:rFonts w:eastAsia="Times New Roman"/>
              </w:rPr>
            </w:pPr>
            <w:r>
              <w:rPr>
                <w:rFonts w:eastAsia="Times New Roman"/>
              </w:rPr>
              <w:t>PloS One</w:t>
            </w:r>
          </w:p>
        </w:tc>
      </w:tr>
      <w:tr w:rsidR="00000000" w14:paraId="3AEE823C" w14:textId="77777777">
        <w:trPr>
          <w:tblCellSpacing w:w="15" w:type="dxa"/>
        </w:trPr>
        <w:tc>
          <w:tcPr>
            <w:tcW w:w="0" w:type="auto"/>
            <w:vAlign w:val="center"/>
            <w:hideMark/>
          </w:tcPr>
          <w:p w14:paraId="2D069FE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2301DA7" w14:textId="77777777" w:rsidR="00000000" w:rsidRDefault="002F3D7A">
            <w:pPr>
              <w:rPr>
                <w:rFonts w:eastAsia="Times New Roman"/>
              </w:rPr>
            </w:pPr>
            <w:r>
              <w:rPr>
                <w:rFonts w:eastAsia="Times New Roman"/>
              </w:rPr>
              <w:t>1932-6203</w:t>
            </w:r>
          </w:p>
        </w:tc>
      </w:tr>
      <w:tr w:rsidR="00000000" w14:paraId="7C0EA7F0" w14:textId="77777777">
        <w:trPr>
          <w:tblCellSpacing w:w="15" w:type="dxa"/>
        </w:trPr>
        <w:tc>
          <w:tcPr>
            <w:tcW w:w="0" w:type="auto"/>
            <w:vAlign w:val="center"/>
            <w:hideMark/>
          </w:tcPr>
          <w:p w14:paraId="6B07074B"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7AFBDBD" w14:textId="77777777" w:rsidR="00000000" w:rsidRDefault="002F3D7A">
            <w:pPr>
              <w:rPr>
                <w:rFonts w:eastAsia="Times New Roman"/>
              </w:rPr>
            </w:pPr>
            <w:r>
              <w:rPr>
                <w:rFonts w:eastAsia="Times New Roman"/>
              </w:rPr>
              <w:t>2020</w:t>
            </w:r>
          </w:p>
        </w:tc>
      </w:tr>
      <w:tr w:rsidR="00000000" w14:paraId="7C8AAB8E" w14:textId="77777777">
        <w:trPr>
          <w:tblCellSpacing w:w="15" w:type="dxa"/>
        </w:trPr>
        <w:tc>
          <w:tcPr>
            <w:tcW w:w="0" w:type="auto"/>
            <w:vAlign w:val="center"/>
            <w:hideMark/>
          </w:tcPr>
          <w:p w14:paraId="594DAFC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45E3101" w14:textId="77777777" w:rsidR="00000000" w:rsidRDefault="002F3D7A">
            <w:pPr>
              <w:rPr>
                <w:rFonts w:eastAsia="Times New Roman"/>
              </w:rPr>
            </w:pPr>
            <w:r>
              <w:rPr>
                <w:rFonts w:eastAsia="Times New Roman"/>
              </w:rPr>
              <w:t>PMID: 32396542</w:t>
            </w:r>
          </w:p>
        </w:tc>
      </w:tr>
      <w:tr w:rsidR="00000000" w14:paraId="7E3A1284" w14:textId="77777777">
        <w:trPr>
          <w:tblCellSpacing w:w="15" w:type="dxa"/>
        </w:trPr>
        <w:tc>
          <w:tcPr>
            <w:tcW w:w="0" w:type="auto"/>
            <w:vAlign w:val="center"/>
            <w:hideMark/>
          </w:tcPr>
          <w:p w14:paraId="6EE46FA1"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C9B55DE" w14:textId="77777777" w:rsidR="00000000" w:rsidRDefault="002F3D7A">
            <w:pPr>
              <w:rPr>
                <w:rFonts w:eastAsia="Times New Roman"/>
              </w:rPr>
            </w:pPr>
            <w:r>
              <w:rPr>
                <w:rFonts w:eastAsia="Times New Roman"/>
              </w:rPr>
              <w:t>PLoS ONE</w:t>
            </w:r>
          </w:p>
        </w:tc>
      </w:tr>
      <w:tr w:rsidR="00000000" w14:paraId="52A7748B" w14:textId="77777777">
        <w:trPr>
          <w:tblCellSpacing w:w="15" w:type="dxa"/>
        </w:trPr>
        <w:tc>
          <w:tcPr>
            <w:tcW w:w="0" w:type="auto"/>
            <w:vAlign w:val="center"/>
            <w:hideMark/>
          </w:tcPr>
          <w:p w14:paraId="14E54F3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C1D7F3F" w14:textId="77777777" w:rsidR="00000000" w:rsidRDefault="002F3D7A">
            <w:pPr>
              <w:rPr>
                <w:rFonts w:eastAsia="Times New Roman"/>
              </w:rPr>
            </w:pPr>
            <w:hyperlink r:id="rId514" w:history="1">
              <w:r>
                <w:rPr>
                  <w:rStyle w:val="Lienhypertexte"/>
                  <w:rFonts w:eastAsia="Times New Roman"/>
                </w:rPr>
                <w:t>10.1371/journal.pone.0233074</w:t>
              </w:r>
            </w:hyperlink>
          </w:p>
        </w:tc>
      </w:tr>
      <w:tr w:rsidR="00000000" w14:paraId="159A32B0" w14:textId="77777777">
        <w:trPr>
          <w:tblCellSpacing w:w="15" w:type="dxa"/>
        </w:trPr>
        <w:tc>
          <w:tcPr>
            <w:tcW w:w="0" w:type="auto"/>
            <w:vAlign w:val="center"/>
            <w:hideMark/>
          </w:tcPr>
          <w:p w14:paraId="7D2EDE78"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A19A9F8" w14:textId="77777777" w:rsidR="00000000" w:rsidRDefault="002F3D7A">
            <w:pPr>
              <w:rPr>
                <w:rFonts w:eastAsia="Times New Roman"/>
              </w:rPr>
            </w:pPr>
            <w:r>
              <w:rPr>
                <w:rFonts w:eastAsia="Times New Roman"/>
              </w:rPr>
              <w:t>PubMed</w:t>
            </w:r>
          </w:p>
        </w:tc>
      </w:tr>
      <w:tr w:rsidR="00000000" w14:paraId="41562D77" w14:textId="77777777">
        <w:trPr>
          <w:tblCellSpacing w:w="15" w:type="dxa"/>
        </w:trPr>
        <w:tc>
          <w:tcPr>
            <w:tcW w:w="0" w:type="auto"/>
            <w:vAlign w:val="center"/>
            <w:hideMark/>
          </w:tcPr>
          <w:p w14:paraId="5797482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1B6EAAF" w14:textId="77777777" w:rsidR="00000000" w:rsidRDefault="002F3D7A">
            <w:pPr>
              <w:rPr>
                <w:rFonts w:eastAsia="Times New Roman"/>
              </w:rPr>
            </w:pPr>
            <w:r>
              <w:rPr>
                <w:rFonts w:eastAsia="Times New Roman"/>
              </w:rPr>
              <w:t>eng</w:t>
            </w:r>
          </w:p>
        </w:tc>
      </w:tr>
      <w:tr w:rsidR="00000000" w14:paraId="1EA507C3" w14:textId="77777777">
        <w:trPr>
          <w:tblCellSpacing w:w="15" w:type="dxa"/>
        </w:trPr>
        <w:tc>
          <w:tcPr>
            <w:tcW w:w="0" w:type="auto"/>
            <w:vAlign w:val="center"/>
            <w:hideMark/>
          </w:tcPr>
          <w:p w14:paraId="221B0BAB"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29B6602" w14:textId="77777777" w:rsidR="00000000" w:rsidRDefault="002F3D7A">
            <w:pPr>
              <w:rPr>
                <w:rFonts w:eastAsia="Times New Roman"/>
              </w:rPr>
            </w:pPr>
            <w:r>
              <w:rPr>
                <w:rFonts w:eastAsia="Times New Roman"/>
              </w:rPr>
              <w:t xml:space="preserve">BACKGROUND: The outbreak of coronavirus disease, 2019 </w:t>
            </w:r>
            <w:r>
              <w:rPr>
                <w:rFonts w:eastAsia="Times New Roman"/>
              </w:rPr>
              <w:t xml:space="preserve">(COVID-19), which started from Wuhan, China, in late 2019, have spread worldwide. A total of 5,91,971 cases and 2,70,90 deaths were registered till 28th March, 2020. We aimed to predict the impact of duration of exposure to COVID-19 on the mortality rates </w:t>
            </w:r>
            <w:r>
              <w:rPr>
                <w:rFonts w:eastAsia="Times New Roman"/>
              </w:rPr>
              <w:t xml:space="preserve">increment. METHODS: In the present study, data on COVID-19 infected top seven countries viz., Germany, China, France, United Kingdom, Iran, Italy and Spain, and World as a whole, were used for modeling. The analytical procedure of generalized linear model </w:t>
            </w:r>
            <w:r>
              <w:rPr>
                <w:rFonts w:eastAsia="Times New Roman"/>
              </w:rPr>
              <w:t>followed by Gompertz link function was used to predict the impact lethal duration of exposure on the mortality rates. FINDINGS: Of the selected countries and World as whole, the projection based on 21st March, 2020 cases, suggest that a total (95% Cl) of 7</w:t>
            </w:r>
            <w:r>
              <w:rPr>
                <w:rFonts w:eastAsia="Times New Roman"/>
              </w:rPr>
              <w:t xml:space="preserve">6 (65-151) days of exposure in Germany, mortality rate will increase by 5 times to 1%. In countries like France and United Kingdom, our projection suggests that additional exposure of 48 days and 7 days, respectively, will raise the mortality rates to10%. </w:t>
            </w:r>
            <w:r>
              <w:rPr>
                <w:rFonts w:eastAsia="Times New Roman"/>
              </w:rPr>
              <w:t>Regarding Iran, Italy and Spain, mortality rate will rise to 10% with an additional 3-10 days of exposure. World's mortality rates will continue increase by 1% in every three weeks. The predicted interval of lethal duration corresponding to each country ha</w:t>
            </w:r>
            <w:r>
              <w:rPr>
                <w:rFonts w:eastAsia="Times New Roman"/>
              </w:rPr>
              <w:t xml:space="preserve">s found to be consistent with the </w:t>
            </w:r>
            <w:r>
              <w:rPr>
                <w:rFonts w:eastAsia="Times New Roman"/>
              </w:rPr>
              <w:lastRenderedPageBreak/>
              <w:t>mortality rates observed on 28th March, 2020. CONCLUSION: The prediction of lethal duration was found to have apparently effective in predicting mortality, and shows concordance with prevailing rates. In absence of any vac</w:t>
            </w:r>
            <w:r>
              <w:rPr>
                <w:rFonts w:eastAsia="Times New Roman"/>
              </w:rPr>
              <w:t>cine against COVID-19 infection, the present study adds information about the quantum of the severity and time elapsed to death will help the Government to take necessary and appropriate steps to control this pandemic.</w:t>
            </w:r>
          </w:p>
        </w:tc>
      </w:tr>
      <w:tr w:rsidR="00000000" w14:paraId="6F2AA979" w14:textId="77777777">
        <w:trPr>
          <w:tblCellSpacing w:w="15" w:type="dxa"/>
        </w:trPr>
        <w:tc>
          <w:tcPr>
            <w:tcW w:w="0" w:type="auto"/>
            <w:vAlign w:val="center"/>
            <w:hideMark/>
          </w:tcPr>
          <w:p w14:paraId="3C277DB0"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520D9C1B" w14:textId="77777777" w:rsidR="00000000" w:rsidRDefault="002F3D7A">
            <w:pPr>
              <w:rPr>
                <w:rFonts w:eastAsia="Times New Roman"/>
              </w:rPr>
            </w:pPr>
            <w:r>
              <w:rPr>
                <w:rFonts w:eastAsia="Times New Roman"/>
              </w:rPr>
              <w:t>13/05/2020 à 14:27:22</w:t>
            </w:r>
          </w:p>
        </w:tc>
      </w:tr>
      <w:tr w:rsidR="00000000" w14:paraId="30696453" w14:textId="77777777">
        <w:trPr>
          <w:tblCellSpacing w:w="15" w:type="dxa"/>
        </w:trPr>
        <w:tc>
          <w:tcPr>
            <w:tcW w:w="0" w:type="auto"/>
            <w:vAlign w:val="center"/>
            <w:hideMark/>
          </w:tcPr>
          <w:p w14:paraId="52B475D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019FF70" w14:textId="77777777" w:rsidR="00000000" w:rsidRDefault="002F3D7A">
            <w:pPr>
              <w:rPr>
                <w:rFonts w:eastAsia="Times New Roman"/>
              </w:rPr>
            </w:pPr>
            <w:r>
              <w:rPr>
                <w:rFonts w:eastAsia="Times New Roman"/>
              </w:rPr>
              <w:t>13/05/2020 à 14:27:22</w:t>
            </w:r>
          </w:p>
        </w:tc>
      </w:tr>
    </w:tbl>
    <w:p w14:paraId="563A88B6" w14:textId="77777777" w:rsidR="00000000" w:rsidRDefault="002F3D7A">
      <w:pPr>
        <w:pStyle w:val="Titre3"/>
        <w:numPr>
          <w:ilvl w:val="0"/>
          <w:numId w:val="1"/>
        </w:numPr>
        <w:rPr>
          <w:rFonts w:eastAsia="Times New Roman"/>
        </w:rPr>
      </w:pPr>
      <w:r>
        <w:rPr>
          <w:rFonts w:eastAsia="Times New Roman"/>
        </w:rPr>
        <w:t>Pièces jointes</w:t>
      </w:r>
    </w:p>
    <w:p w14:paraId="1E9B8FAD" w14:textId="77777777" w:rsidR="00000000" w:rsidRDefault="002F3D7A">
      <w:pPr>
        <w:pStyle w:val="item"/>
        <w:numPr>
          <w:ilvl w:val="1"/>
          <w:numId w:val="1"/>
        </w:numPr>
        <w:rPr>
          <w:rFonts w:eastAsia="Times New Roman"/>
        </w:rPr>
      </w:pPr>
      <w:r>
        <w:rPr>
          <w:rFonts w:eastAsia="Times New Roman"/>
        </w:rPr>
        <w:t xml:space="preserve">PubMed entry </w:t>
      </w:r>
    </w:p>
    <w:p w14:paraId="50E3A65B" w14:textId="77777777" w:rsidR="00000000" w:rsidRDefault="002F3D7A">
      <w:pPr>
        <w:pStyle w:val="Titre2"/>
        <w:numPr>
          <w:ilvl w:val="0"/>
          <w:numId w:val="1"/>
        </w:numPr>
        <w:rPr>
          <w:rFonts w:eastAsia="Times New Roman"/>
        </w:rPr>
      </w:pPr>
      <w:r>
        <w:rPr>
          <w:rFonts w:eastAsia="Times New Roman"/>
        </w:rPr>
        <w:t>Tools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73"/>
        <w:gridCol w:w="7079"/>
      </w:tblGrid>
      <w:tr w:rsidR="00000000" w14:paraId="4CD887B9" w14:textId="77777777">
        <w:trPr>
          <w:tblCellSpacing w:w="15" w:type="dxa"/>
        </w:trPr>
        <w:tc>
          <w:tcPr>
            <w:tcW w:w="0" w:type="auto"/>
            <w:vAlign w:val="center"/>
            <w:hideMark/>
          </w:tcPr>
          <w:p w14:paraId="4871C7F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0119045" w14:textId="77777777" w:rsidR="00000000" w:rsidRDefault="002F3D7A">
            <w:pPr>
              <w:rPr>
                <w:rFonts w:eastAsia="Times New Roman"/>
              </w:rPr>
            </w:pPr>
            <w:r>
              <w:rPr>
                <w:rFonts w:eastAsia="Times New Roman"/>
              </w:rPr>
              <w:t>Page Web</w:t>
            </w:r>
          </w:p>
        </w:tc>
      </w:tr>
      <w:tr w:rsidR="00000000" w14:paraId="46758295" w14:textId="77777777">
        <w:trPr>
          <w:tblCellSpacing w:w="15" w:type="dxa"/>
        </w:trPr>
        <w:tc>
          <w:tcPr>
            <w:tcW w:w="0" w:type="auto"/>
            <w:vAlign w:val="center"/>
            <w:hideMark/>
          </w:tcPr>
          <w:p w14:paraId="29DBAA30"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B1CAF14" w14:textId="77777777" w:rsidR="00000000" w:rsidRDefault="002F3D7A">
            <w:pPr>
              <w:rPr>
                <w:rFonts w:eastAsia="Times New Roman"/>
              </w:rPr>
            </w:pPr>
            <w:hyperlink r:id="rId515" w:history="1">
              <w:r>
                <w:rPr>
                  <w:rStyle w:val="Lienhypertexte"/>
                  <w:rFonts w:eastAsia="Times New Roman"/>
                </w:rPr>
                <w:t>https://www.ecdc.europa.eu/en/data-tools</w:t>
              </w:r>
            </w:hyperlink>
          </w:p>
        </w:tc>
      </w:tr>
      <w:tr w:rsidR="00000000" w14:paraId="1CE2D6DA" w14:textId="77777777">
        <w:trPr>
          <w:tblCellSpacing w:w="15" w:type="dxa"/>
        </w:trPr>
        <w:tc>
          <w:tcPr>
            <w:tcW w:w="0" w:type="auto"/>
            <w:vAlign w:val="center"/>
            <w:hideMark/>
          </w:tcPr>
          <w:p w14:paraId="251F72C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825425" w14:textId="77777777" w:rsidR="00000000" w:rsidRDefault="002F3D7A">
            <w:pPr>
              <w:rPr>
                <w:rFonts w:eastAsia="Times New Roman"/>
              </w:rPr>
            </w:pPr>
            <w:r>
              <w:rPr>
                <w:rFonts w:eastAsia="Times New Roman"/>
              </w:rPr>
              <w:t>Library Catalog: www.ecdc.europa.eu</w:t>
            </w:r>
          </w:p>
        </w:tc>
      </w:tr>
      <w:tr w:rsidR="00000000" w14:paraId="27DEF821" w14:textId="77777777">
        <w:trPr>
          <w:tblCellSpacing w:w="15" w:type="dxa"/>
        </w:trPr>
        <w:tc>
          <w:tcPr>
            <w:tcW w:w="0" w:type="auto"/>
            <w:vAlign w:val="center"/>
            <w:hideMark/>
          </w:tcPr>
          <w:p w14:paraId="455920A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07461D4E" w14:textId="77777777" w:rsidR="00000000" w:rsidRDefault="002F3D7A">
            <w:pPr>
              <w:rPr>
                <w:rFonts w:eastAsia="Times New Roman"/>
              </w:rPr>
            </w:pPr>
            <w:r>
              <w:rPr>
                <w:rFonts w:eastAsia="Times New Roman"/>
              </w:rPr>
              <w:t>09/05/2020 à 10:09:00</w:t>
            </w:r>
          </w:p>
        </w:tc>
      </w:tr>
      <w:tr w:rsidR="00000000" w14:paraId="27FDAA48" w14:textId="77777777">
        <w:trPr>
          <w:tblCellSpacing w:w="15" w:type="dxa"/>
        </w:trPr>
        <w:tc>
          <w:tcPr>
            <w:tcW w:w="0" w:type="auto"/>
            <w:vAlign w:val="center"/>
            <w:hideMark/>
          </w:tcPr>
          <w:p w14:paraId="2FE1C5B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36A81AE" w14:textId="77777777" w:rsidR="00000000" w:rsidRDefault="002F3D7A">
            <w:pPr>
              <w:rPr>
                <w:rFonts w:eastAsia="Times New Roman"/>
              </w:rPr>
            </w:pPr>
            <w:r>
              <w:rPr>
                <w:rFonts w:eastAsia="Times New Roman"/>
              </w:rPr>
              <w:t>en</w:t>
            </w:r>
          </w:p>
        </w:tc>
      </w:tr>
      <w:tr w:rsidR="00000000" w14:paraId="124E7FE2" w14:textId="77777777">
        <w:trPr>
          <w:tblCellSpacing w:w="15" w:type="dxa"/>
        </w:trPr>
        <w:tc>
          <w:tcPr>
            <w:tcW w:w="0" w:type="auto"/>
            <w:vAlign w:val="center"/>
            <w:hideMark/>
          </w:tcPr>
          <w:p w14:paraId="497A5D3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6576870" w14:textId="77777777" w:rsidR="00000000" w:rsidRDefault="002F3D7A">
            <w:pPr>
              <w:rPr>
                <w:rFonts w:eastAsia="Times New Roman"/>
              </w:rPr>
            </w:pPr>
            <w:r>
              <w:rPr>
                <w:rFonts w:eastAsia="Times New Roman"/>
              </w:rPr>
              <w:t>This page lists tools which can be used for surveillance data collection, outbreak preparedness and investigation, public health communication, etc.</w:t>
            </w:r>
          </w:p>
        </w:tc>
      </w:tr>
      <w:tr w:rsidR="00000000" w14:paraId="42291207" w14:textId="77777777">
        <w:trPr>
          <w:tblCellSpacing w:w="15" w:type="dxa"/>
        </w:trPr>
        <w:tc>
          <w:tcPr>
            <w:tcW w:w="0" w:type="auto"/>
            <w:vAlign w:val="center"/>
            <w:hideMark/>
          </w:tcPr>
          <w:p w14:paraId="688CC9DB" w14:textId="77777777" w:rsidR="00000000" w:rsidRDefault="002F3D7A">
            <w:pPr>
              <w:jc w:val="center"/>
              <w:rPr>
                <w:rFonts w:eastAsia="Times New Roman"/>
                <w:b/>
                <w:bCs/>
              </w:rPr>
            </w:pPr>
            <w:r>
              <w:rPr>
                <w:rFonts w:eastAsia="Times New Roman"/>
                <w:b/>
                <w:bCs/>
              </w:rPr>
              <w:t>Titre du site We</w:t>
            </w:r>
            <w:r>
              <w:rPr>
                <w:rFonts w:eastAsia="Times New Roman"/>
                <w:b/>
                <w:bCs/>
              </w:rPr>
              <w:t>b</w:t>
            </w:r>
          </w:p>
        </w:tc>
        <w:tc>
          <w:tcPr>
            <w:tcW w:w="0" w:type="auto"/>
            <w:vAlign w:val="center"/>
            <w:hideMark/>
          </w:tcPr>
          <w:p w14:paraId="7C28BEB5" w14:textId="77777777" w:rsidR="00000000" w:rsidRDefault="002F3D7A">
            <w:pPr>
              <w:rPr>
                <w:rFonts w:eastAsia="Times New Roman"/>
              </w:rPr>
            </w:pPr>
            <w:r>
              <w:rPr>
                <w:rFonts w:eastAsia="Times New Roman"/>
              </w:rPr>
              <w:t>European Centre for Disease Prevention and Control</w:t>
            </w:r>
          </w:p>
        </w:tc>
      </w:tr>
      <w:tr w:rsidR="00000000" w14:paraId="0C8C7558" w14:textId="77777777">
        <w:trPr>
          <w:tblCellSpacing w:w="15" w:type="dxa"/>
        </w:trPr>
        <w:tc>
          <w:tcPr>
            <w:tcW w:w="0" w:type="auto"/>
            <w:vAlign w:val="center"/>
            <w:hideMark/>
          </w:tcPr>
          <w:p w14:paraId="3CA55C2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ECD1431" w14:textId="77777777" w:rsidR="00000000" w:rsidRDefault="002F3D7A">
            <w:pPr>
              <w:rPr>
                <w:rFonts w:eastAsia="Times New Roman"/>
              </w:rPr>
            </w:pPr>
            <w:r>
              <w:rPr>
                <w:rFonts w:eastAsia="Times New Roman"/>
              </w:rPr>
              <w:t>09/05/2020 à 10:09:00</w:t>
            </w:r>
          </w:p>
        </w:tc>
      </w:tr>
      <w:tr w:rsidR="00000000" w14:paraId="69CE66FD" w14:textId="77777777">
        <w:trPr>
          <w:tblCellSpacing w:w="15" w:type="dxa"/>
        </w:trPr>
        <w:tc>
          <w:tcPr>
            <w:tcW w:w="0" w:type="auto"/>
            <w:vAlign w:val="center"/>
            <w:hideMark/>
          </w:tcPr>
          <w:p w14:paraId="037E66C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3395714" w14:textId="77777777" w:rsidR="00000000" w:rsidRDefault="002F3D7A">
            <w:pPr>
              <w:rPr>
                <w:rFonts w:eastAsia="Times New Roman"/>
              </w:rPr>
            </w:pPr>
            <w:r>
              <w:rPr>
                <w:rFonts w:eastAsia="Times New Roman"/>
              </w:rPr>
              <w:t>09/05/2020 à 10:09:00</w:t>
            </w:r>
          </w:p>
        </w:tc>
      </w:tr>
    </w:tbl>
    <w:p w14:paraId="2E51F81D" w14:textId="77777777" w:rsidR="00000000" w:rsidRDefault="002F3D7A">
      <w:pPr>
        <w:pStyle w:val="Titre3"/>
        <w:numPr>
          <w:ilvl w:val="0"/>
          <w:numId w:val="1"/>
        </w:numPr>
        <w:rPr>
          <w:rFonts w:eastAsia="Times New Roman"/>
        </w:rPr>
      </w:pPr>
      <w:r>
        <w:rPr>
          <w:rFonts w:eastAsia="Times New Roman"/>
        </w:rPr>
        <w:t>Pièces jointes</w:t>
      </w:r>
    </w:p>
    <w:p w14:paraId="19A84236" w14:textId="77777777" w:rsidR="00000000" w:rsidRDefault="002F3D7A">
      <w:pPr>
        <w:pStyle w:val="item"/>
        <w:numPr>
          <w:ilvl w:val="1"/>
          <w:numId w:val="1"/>
        </w:numPr>
        <w:rPr>
          <w:rFonts w:eastAsia="Times New Roman"/>
        </w:rPr>
      </w:pPr>
      <w:r>
        <w:rPr>
          <w:rFonts w:eastAsia="Times New Roman"/>
        </w:rPr>
        <w:t xml:space="preserve">Snapshot </w:t>
      </w:r>
    </w:p>
    <w:p w14:paraId="6700C4A4" w14:textId="77777777" w:rsidR="00000000" w:rsidRDefault="002F3D7A">
      <w:pPr>
        <w:pStyle w:val="Titre2"/>
        <w:numPr>
          <w:ilvl w:val="0"/>
          <w:numId w:val="1"/>
        </w:numPr>
        <w:rPr>
          <w:rFonts w:eastAsia="Times New Roman"/>
        </w:rPr>
      </w:pPr>
      <w:r>
        <w:rPr>
          <w:rFonts w:eastAsia="Times New Roman"/>
        </w:rPr>
        <w:t>Towards treatment planning of COVID-19: Rationale and hypothesis for the use of multiple immunosuppressive agents: Anti-antibodies, immunoglobulins, and corticosteroids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5"/>
        <w:gridCol w:w="7007"/>
      </w:tblGrid>
      <w:tr w:rsidR="00000000" w14:paraId="7229F3D9" w14:textId="77777777">
        <w:trPr>
          <w:tblCellSpacing w:w="15" w:type="dxa"/>
        </w:trPr>
        <w:tc>
          <w:tcPr>
            <w:tcW w:w="0" w:type="auto"/>
            <w:vAlign w:val="center"/>
            <w:hideMark/>
          </w:tcPr>
          <w:p w14:paraId="2384BC2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6338960" w14:textId="77777777" w:rsidR="00000000" w:rsidRDefault="002F3D7A">
            <w:pPr>
              <w:rPr>
                <w:rFonts w:eastAsia="Times New Roman"/>
              </w:rPr>
            </w:pPr>
            <w:r>
              <w:rPr>
                <w:rFonts w:eastAsia="Times New Roman"/>
              </w:rPr>
              <w:t>Article de revue</w:t>
            </w:r>
          </w:p>
        </w:tc>
      </w:tr>
      <w:tr w:rsidR="00000000" w14:paraId="7E082688" w14:textId="77777777">
        <w:trPr>
          <w:tblCellSpacing w:w="15" w:type="dxa"/>
        </w:trPr>
        <w:tc>
          <w:tcPr>
            <w:tcW w:w="0" w:type="auto"/>
            <w:vAlign w:val="center"/>
            <w:hideMark/>
          </w:tcPr>
          <w:p w14:paraId="4E7CD31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BA7ADD" w14:textId="77777777" w:rsidR="00000000" w:rsidRDefault="002F3D7A">
            <w:pPr>
              <w:rPr>
                <w:rFonts w:eastAsia="Times New Roman"/>
              </w:rPr>
            </w:pPr>
            <w:r>
              <w:rPr>
                <w:rFonts w:eastAsia="Times New Roman"/>
              </w:rPr>
              <w:t>Amene Saghazadeh</w:t>
            </w:r>
          </w:p>
        </w:tc>
      </w:tr>
      <w:tr w:rsidR="00000000" w14:paraId="4009BDC8" w14:textId="77777777">
        <w:trPr>
          <w:tblCellSpacing w:w="15" w:type="dxa"/>
        </w:trPr>
        <w:tc>
          <w:tcPr>
            <w:tcW w:w="0" w:type="auto"/>
            <w:vAlign w:val="center"/>
            <w:hideMark/>
          </w:tcPr>
          <w:p w14:paraId="19BB1CB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49E602" w14:textId="77777777" w:rsidR="00000000" w:rsidRDefault="002F3D7A">
            <w:pPr>
              <w:rPr>
                <w:rFonts w:eastAsia="Times New Roman"/>
              </w:rPr>
            </w:pPr>
            <w:r>
              <w:rPr>
                <w:rFonts w:eastAsia="Times New Roman"/>
              </w:rPr>
              <w:t>Nima Rezaei</w:t>
            </w:r>
          </w:p>
        </w:tc>
      </w:tr>
      <w:tr w:rsidR="00000000" w14:paraId="609C935F" w14:textId="77777777">
        <w:trPr>
          <w:tblCellSpacing w:w="15" w:type="dxa"/>
        </w:trPr>
        <w:tc>
          <w:tcPr>
            <w:tcW w:w="0" w:type="auto"/>
            <w:vAlign w:val="center"/>
            <w:hideMark/>
          </w:tcPr>
          <w:p w14:paraId="50C28071"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0C64046" w14:textId="77777777" w:rsidR="00000000" w:rsidRDefault="002F3D7A">
            <w:pPr>
              <w:rPr>
                <w:rFonts w:eastAsia="Times New Roman"/>
              </w:rPr>
            </w:pPr>
            <w:r>
              <w:rPr>
                <w:rFonts w:eastAsia="Times New Roman"/>
              </w:rPr>
              <w:t>84</w:t>
            </w:r>
          </w:p>
        </w:tc>
      </w:tr>
      <w:tr w:rsidR="00000000" w14:paraId="4DC8CD7A" w14:textId="77777777">
        <w:trPr>
          <w:tblCellSpacing w:w="15" w:type="dxa"/>
        </w:trPr>
        <w:tc>
          <w:tcPr>
            <w:tcW w:w="0" w:type="auto"/>
            <w:vAlign w:val="center"/>
            <w:hideMark/>
          </w:tcPr>
          <w:p w14:paraId="71CE8A7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BA2C0BD" w14:textId="77777777" w:rsidR="00000000" w:rsidRDefault="002F3D7A">
            <w:pPr>
              <w:rPr>
                <w:rFonts w:eastAsia="Times New Roman"/>
              </w:rPr>
            </w:pPr>
            <w:r>
              <w:rPr>
                <w:rFonts w:eastAsia="Times New Roman"/>
              </w:rPr>
              <w:t>106560</w:t>
            </w:r>
          </w:p>
        </w:tc>
      </w:tr>
      <w:tr w:rsidR="00000000" w14:paraId="6BF42627" w14:textId="77777777">
        <w:trPr>
          <w:tblCellSpacing w:w="15" w:type="dxa"/>
        </w:trPr>
        <w:tc>
          <w:tcPr>
            <w:tcW w:w="0" w:type="auto"/>
            <w:vAlign w:val="center"/>
            <w:hideMark/>
          </w:tcPr>
          <w:p w14:paraId="2B7FB1B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CD17EA3" w14:textId="77777777" w:rsidR="00000000" w:rsidRDefault="002F3D7A">
            <w:pPr>
              <w:rPr>
                <w:rFonts w:eastAsia="Times New Roman"/>
              </w:rPr>
            </w:pPr>
            <w:r>
              <w:rPr>
                <w:rFonts w:eastAsia="Times New Roman"/>
              </w:rPr>
              <w:t>International Immunopharmacology</w:t>
            </w:r>
          </w:p>
        </w:tc>
      </w:tr>
      <w:tr w:rsidR="00000000" w14:paraId="578E40AB" w14:textId="77777777">
        <w:trPr>
          <w:tblCellSpacing w:w="15" w:type="dxa"/>
        </w:trPr>
        <w:tc>
          <w:tcPr>
            <w:tcW w:w="0" w:type="auto"/>
            <w:vAlign w:val="center"/>
            <w:hideMark/>
          </w:tcPr>
          <w:p w14:paraId="10689870"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7ACB451" w14:textId="77777777" w:rsidR="00000000" w:rsidRDefault="002F3D7A">
            <w:pPr>
              <w:rPr>
                <w:rFonts w:eastAsia="Times New Roman"/>
              </w:rPr>
            </w:pPr>
            <w:r>
              <w:rPr>
                <w:rFonts w:eastAsia="Times New Roman"/>
              </w:rPr>
              <w:t>1878-1705</w:t>
            </w:r>
          </w:p>
        </w:tc>
      </w:tr>
      <w:tr w:rsidR="00000000" w14:paraId="0851F9BB" w14:textId="77777777">
        <w:trPr>
          <w:tblCellSpacing w:w="15" w:type="dxa"/>
        </w:trPr>
        <w:tc>
          <w:tcPr>
            <w:tcW w:w="0" w:type="auto"/>
            <w:vAlign w:val="center"/>
            <w:hideMark/>
          </w:tcPr>
          <w:p w14:paraId="0753D7A3" w14:textId="77777777" w:rsidR="00000000" w:rsidRDefault="002F3D7A">
            <w:pPr>
              <w:jc w:val="center"/>
              <w:rPr>
                <w:rFonts w:eastAsia="Times New Roman"/>
                <w:b/>
                <w:bCs/>
              </w:rPr>
            </w:pPr>
            <w:r>
              <w:rPr>
                <w:rFonts w:eastAsia="Times New Roman"/>
                <w:b/>
                <w:bCs/>
              </w:rPr>
              <w:lastRenderedPageBreak/>
              <w:t>Date</w:t>
            </w:r>
          </w:p>
        </w:tc>
        <w:tc>
          <w:tcPr>
            <w:tcW w:w="0" w:type="auto"/>
            <w:vAlign w:val="center"/>
            <w:hideMark/>
          </w:tcPr>
          <w:p w14:paraId="368430D4" w14:textId="77777777" w:rsidR="00000000" w:rsidRDefault="002F3D7A">
            <w:pPr>
              <w:rPr>
                <w:rFonts w:eastAsia="Times New Roman"/>
              </w:rPr>
            </w:pPr>
            <w:r>
              <w:rPr>
                <w:rFonts w:eastAsia="Times New Roman"/>
              </w:rPr>
              <w:t>May 08, 2020</w:t>
            </w:r>
          </w:p>
        </w:tc>
      </w:tr>
      <w:tr w:rsidR="00000000" w14:paraId="7BD344B2" w14:textId="77777777">
        <w:trPr>
          <w:tblCellSpacing w:w="15" w:type="dxa"/>
        </w:trPr>
        <w:tc>
          <w:tcPr>
            <w:tcW w:w="0" w:type="auto"/>
            <w:vAlign w:val="center"/>
            <w:hideMark/>
          </w:tcPr>
          <w:p w14:paraId="4BE61DB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60E40A8" w14:textId="77777777" w:rsidR="00000000" w:rsidRDefault="002F3D7A">
            <w:pPr>
              <w:rPr>
                <w:rFonts w:eastAsia="Times New Roman"/>
              </w:rPr>
            </w:pPr>
            <w:r>
              <w:rPr>
                <w:rFonts w:eastAsia="Times New Roman"/>
              </w:rPr>
              <w:t>PMID: 32413736</w:t>
            </w:r>
          </w:p>
        </w:tc>
      </w:tr>
      <w:tr w:rsidR="00000000" w14:paraId="4ED6A005" w14:textId="77777777">
        <w:trPr>
          <w:tblCellSpacing w:w="15" w:type="dxa"/>
        </w:trPr>
        <w:tc>
          <w:tcPr>
            <w:tcW w:w="0" w:type="auto"/>
            <w:vAlign w:val="center"/>
            <w:hideMark/>
          </w:tcPr>
          <w:p w14:paraId="72FF4E6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770D636" w14:textId="77777777" w:rsidR="00000000" w:rsidRDefault="002F3D7A">
            <w:pPr>
              <w:rPr>
                <w:rFonts w:eastAsia="Times New Roman"/>
              </w:rPr>
            </w:pPr>
            <w:r>
              <w:rPr>
                <w:rFonts w:eastAsia="Times New Roman"/>
              </w:rPr>
              <w:t>Int. Immunopharmacol.</w:t>
            </w:r>
          </w:p>
        </w:tc>
      </w:tr>
      <w:tr w:rsidR="00000000" w14:paraId="0B78871E" w14:textId="77777777">
        <w:trPr>
          <w:tblCellSpacing w:w="15" w:type="dxa"/>
        </w:trPr>
        <w:tc>
          <w:tcPr>
            <w:tcW w:w="0" w:type="auto"/>
            <w:vAlign w:val="center"/>
            <w:hideMark/>
          </w:tcPr>
          <w:p w14:paraId="1AC5C7D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08F7B43" w14:textId="77777777" w:rsidR="00000000" w:rsidRDefault="002F3D7A">
            <w:pPr>
              <w:rPr>
                <w:rFonts w:eastAsia="Times New Roman"/>
              </w:rPr>
            </w:pPr>
            <w:hyperlink r:id="rId516" w:history="1">
              <w:r>
                <w:rPr>
                  <w:rStyle w:val="Lienhypertexte"/>
                  <w:rFonts w:eastAsia="Times New Roman"/>
                </w:rPr>
                <w:t>10.1016/j.intimp.2020.106560</w:t>
              </w:r>
            </w:hyperlink>
          </w:p>
        </w:tc>
      </w:tr>
      <w:tr w:rsidR="00000000" w14:paraId="266F9ADB" w14:textId="77777777">
        <w:trPr>
          <w:tblCellSpacing w:w="15" w:type="dxa"/>
        </w:trPr>
        <w:tc>
          <w:tcPr>
            <w:tcW w:w="0" w:type="auto"/>
            <w:vAlign w:val="center"/>
            <w:hideMark/>
          </w:tcPr>
          <w:p w14:paraId="29E45235" w14:textId="77777777" w:rsidR="00000000" w:rsidRDefault="002F3D7A">
            <w:pPr>
              <w:jc w:val="center"/>
              <w:rPr>
                <w:rFonts w:eastAsia="Times New Roman"/>
                <w:b/>
                <w:bCs/>
              </w:rPr>
            </w:pPr>
            <w:r>
              <w:rPr>
                <w:rFonts w:eastAsia="Times New Roman"/>
                <w:b/>
                <w:bCs/>
              </w:rPr>
              <w:t>Catalo</w:t>
            </w:r>
            <w:r>
              <w:rPr>
                <w:rFonts w:eastAsia="Times New Roman"/>
                <w:b/>
                <w:bCs/>
              </w:rPr>
              <w:t>gue de bibl.</w:t>
            </w:r>
          </w:p>
        </w:tc>
        <w:tc>
          <w:tcPr>
            <w:tcW w:w="0" w:type="auto"/>
            <w:vAlign w:val="center"/>
            <w:hideMark/>
          </w:tcPr>
          <w:p w14:paraId="37327998" w14:textId="77777777" w:rsidR="00000000" w:rsidRDefault="002F3D7A">
            <w:pPr>
              <w:rPr>
                <w:rFonts w:eastAsia="Times New Roman"/>
              </w:rPr>
            </w:pPr>
            <w:r>
              <w:rPr>
                <w:rFonts w:eastAsia="Times New Roman"/>
              </w:rPr>
              <w:t>PubMed</w:t>
            </w:r>
          </w:p>
        </w:tc>
      </w:tr>
      <w:tr w:rsidR="00000000" w14:paraId="7907EEDE" w14:textId="77777777">
        <w:trPr>
          <w:tblCellSpacing w:w="15" w:type="dxa"/>
        </w:trPr>
        <w:tc>
          <w:tcPr>
            <w:tcW w:w="0" w:type="auto"/>
            <w:vAlign w:val="center"/>
            <w:hideMark/>
          </w:tcPr>
          <w:p w14:paraId="229486D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705EAA8" w14:textId="77777777" w:rsidR="00000000" w:rsidRDefault="002F3D7A">
            <w:pPr>
              <w:rPr>
                <w:rFonts w:eastAsia="Times New Roman"/>
              </w:rPr>
            </w:pPr>
            <w:r>
              <w:rPr>
                <w:rFonts w:eastAsia="Times New Roman"/>
              </w:rPr>
              <w:t>eng</w:t>
            </w:r>
          </w:p>
        </w:tc>
      </w:tr>
      <w:tr w:rsidR="00000000" w14:paraId="45A2C977" w14:textId="77777777">
        <w:trPr>
          <w:tblCellSpacing w:w="15" w:type="dxa"/>
        </w:trPr>
        <w:tc>
          <w:tcPr>
            <w:tcW w:w="0" w:type="auto"/>
            <w:vAlign w:val="center"/>
            <w:hideMark/>
          </w:tcPr>
          <w:p w14:paraId="4063B18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B9F9EFA" w14:textId="77777777" w:rsidR="00000000" w:rsidRDefault="002F3D7A">
            <w:pPr>
              <w:rPr>
                <w:rFonts w:eastAsia="Times New Roman"/>
              </w:rPr>
            </w:pPr>
            <w:r>
              <w:rPr>
                <w:rFonts w:eastAsia="Times New Roman"/>
              </w:rPr>
              <w:t xml:space="preserve">The novel coronavirus, SARS-CoV2, can cause a potentially fatal disease, COVID-19, in humans. Here, we will provide an overview of </w:t>
            </w:r>
            <w:r>
              <w:rPr>
                <w:rFonts w:eastAsia="Times New Roman"/>
              </w:rPr>
              <w:t>therapeutic options for COVID-19. Plasma from patients recovered from COVID-19 that contains antibodies against SARS-CoV2 has shown promising results in patients with severe COVID-19. Also, IVIG, combined with moderate-dose of corticosteroids, might improv</w:t>
            </w:r>
            <w:r>
              <w:rPr>
                <w:rFonts w:eastAsia="Times New Roman"/>
              </w:rPr>
              <w:t>e patient outcomes. Evidence links COVID-19 to variable degrees of inflammation. Studies show that the use of corticosteroids might accelerate recovery from COVID-19. There are, however, no controlled clinical trials that show whether the use of corticoste</w:t>
            </w:r>
            <w:r>
              <w:rPr>
                <w:rFonts w:eastAsia="Times New Roman"/>
              </w:rPr>
              <w:t>roids can reduce COVID-19-related death. Also, the pro-inflammatory cytokine IL6 is the best-documented cytokine in COVID-19 correlated with severity, criticality, viral load, and prognosis of patients with COVID-19. Tocilizumab, a monoclonal antibody agai</w:t>
            </w:r>
            <w:r>
              <w:rPr>
                <w:rFonts w:eastAsia="Times New Roman"/>
              </w:rPr>
              <w:t>nst IL6, could confer clinical benefit in patients with high IL6 levels. Essential elements that process SARS-CoV2 cell entry and specific characteristics that allow SARS-CoV2 to escape the immune system have the potential as targets for COVID-19 therapy.</w:t>
            </w:r>
          </w:p>
        </w:tc>
      </w:tr>
      <w:tr w:rsidR="00000000" w14:paraId="062C77CD" w14:textId="77777777">
        <w:trPr>
          <w:tblCellSpacing w:w="15" w:type="dxa"/>
        </w:trPr>
        <w:tc>
          <w:tcPr>
            <w:tcW w:w="0" w:type="auto"/>
            <w:vAlign w:val="center"/>
            <w:hideMark/>
          </w:tcPr>
          <w:p w14:paraId="1117C29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7918F1F" w14:textId="77777777" w:rsidR="00000000" w:rsidRDefault="002F3D7A">
            <w:pPr>
              <w:rPr>
                <w:rFonts w:eastAsia="Times New Roman"/>
              </w:rPr>
            </w:pPr>
            <w:r>
              <w:rPr>
                <w:rFonts w:eastAsia="Times New Roman"/>
              </w:rPr>
              <w:t>Towards treatment planning of COVID-19</w:t>
            </w:r>
          </w:p>
        </w:tc>
      </w:tr>
      <w:tr w:rsidR="00000000" w14:paraId="6C459597" w14:textId="77777777">
        <w:trPr>
          <w:tblCellSpacing w:w="15" w:type="dxa"/>
        </w:trPr>
        <w:tc>
          <w:tcPr>
            <w:tcW w:w="0" w:type="auto"/>
            <w:vAlign w:val="center"/>
            <w:hideMark/>
          </w:tcPr>
          <w:p w14:paraId="72FC974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F44C4FA" w14:textId="77777777" w:rsidR="00000000" w:rsidRDefault="002F3D7A">
            <w:pPr>
              <w:rPr>
                <w:rFonts w:eastAsia="Times New Roman"/>
              </w:rPr>
            </w:pPr>
            <w:r>
              <w:rPr>
                <w:rFonts w:eastAsia="Times New Roman"/>
              </w:rPr>
              <w:t>16/05/2020 à 23:07:45</w:t>
            </w:r>
          </w:p>
        </w:tc>
      </w:tr>
      <w:tr w:rsidR="00000000" w14:paraId="6FD6A8B9" w14:textId="77777777">
        <w:trPr>
          <w:tblCellSpacing w:w="15" w:type="dxa"/>
        </w:trPr>
        <w:tc>
          <w:tcPr>
            <w:tcW w:w="0" w:type="auto"/>
            <w:vAlign w:val="center"/>
            <w:hideMark/>
          </w:tcPr>
          <w:p w14:paraId="4488BBD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C9AF5DB" w14:textId="77777777" w:rsidR="00000000" w:rsidRDefault="002F3D7A">
            <w:pPr>
              <w:rPr>
                <w:rFonts w:eastAsia="Times New Roman"/>
              </w:rPr>
            </w:pPr>
            <w:r>
              <w:rPr>
                <w:rFonts w:eastAsia="Times New Roman"/>
              </w:rPr>
              <w:t>16/05/2020 à 23:07:45</w:t>
            </w:r>
          </w:p>
        </w:tc>
      </w:tr>
    </w:tbl>
    <w:p w14:paraId="1913BD11" w14:textId="77777777" w:rsidR="00000000" w:rsidRDefault="002F3D7A">
      <w:pPr>
        <w:pStyle w:val="Titre3"/>
        <w:numPr>
          <w:ilvl w:val="0"/>
          <w:numId w:val="1"/>
        </w:numPr>
        <w:rPr>
          <w:rFonts w:eastAsia="Times New Roman"/>
        </w:rPr>
      </w:pPr>
      <w:r>
        <w:rPr>
          <w:rFonts w:eastAsia="Times New Roman"/>
        </w:rPr>
        <w:t>Marqueurs :</w:t>
      </w:r>
    </w:p>
    <w:p w14:paraId="2548F265" w14:textId="77777777" w:rsidR="00000000" w:rsidRDefault="002F3D7A">
      <w:pPr>
        <w:pStyle w:val="item"/>
        <w:numPr>
          <w:ilvl w:val="1"/>
          <w:numId w:val="1"/>
        </w:numPr>
        <w:rPr>
          <w:rFonts w:eastAsia="Times New Roman"/>
        </w:rPr>
      </w:pPr>
      <w:r>
        <w:rPr>
          <w:rFonts w:eastAsia="Times New Roman"/>
        </w:rPr>
        <w:t>Targeted therapy</w:t>
      </w:r>
    </w:p>
    <w:p w14:paraId="7A87CF86" w14:textId="77777777" w:rsidR="00000000" w:rsidRDefault="002F3D7A">
      <w:pPr>
        <w:pStyle w:val="item"/>
        <w:numPr>
          <w:ilvl w:val="1"/>
          <w:numId w:val="1"/>
        </w:numPr>
        <w:rPr>
          <w:rFonts w:eastAsia="Times New Roman"/>
        </w:rPr>
      </w:pPr>
      <w:r>
        <w:rPr>
          <w:rFonts w:eastAsia="Times New Roman"/>
        </w:rPr>
        <w:t>COVID-19</w:t>
      </w:r>
    </w:p>
    <w:p w14:paraId="473148C8" w14:textId="77777777" w:rsidR="00000000" w:rsidRDefault="002F3D7A">
      <w:pPr>
        <w:pStyle w:val="item"/>
        <w:numPr>
          <w:ilvl w:val="1"/>
          <w:numId w:val="1"/>
        </w:numPr>
        <w:rPr>
          <w:rFonts w:eastAsia="Times New Roman"/>
        </w:rPr>
      </w:pPr>
      <w:r>
        <w:rPr>
          <w:rFonts w:eastAsia="Times New Roman"/>
        </w:rPr>
        <w:t>Treatment</w:t>
      </w:r>
    </w:p>
    <w:p w14:paraId="48C1F94C" w14:textId="77777777" w:rsidR="00000000" w:rsidRDefault="002F3D7A">
      <w:pPr>
        <w:pStyle w:val="item"/>
        <w:numPr>
          <w:ilvl w:val="1"/>
          <w:numId w:val="1"/>
        </w:numPr>
        <w:rPr>
          <w:rFonts w:eastAsia="Times New Roman"/>
        </w:rPr>
      </w:pPr>
      <w:r>
        <w:rPr>
          <w:rFonts w:eastAsia="Times New Roman"/>
        </w:rPr>
        <w:t>Corticosteroids</w:t>
      </w:r>
    </w:p>
    <w:p w14:paraId="5485ADE0" w14:textId="77777777" w:rsidR="00000000" w:rsidRDefault="002F3D7A">
      <w:pPr>
        <w:pStyle w:val="item"/>
        <w:numPr>
          <w:ilvl w:val="1"/>
          <w:numId w:val="1"/>
        </w:numPr>
        <w:rPr>
          <w:rFonts w:eastAsia="Times New Roman"/>
        </w:rPr>
      </w:pPr>
      <w:r>
        <w:rPr>
          <w:rFonts w:eastAsia="Times New Roman"/>
        </w:rPr>
        <w:t>Immunoglobulin</w:t>
      </w:r>
    </w:p>
    <w:p w14:paraId="276C5F57" w14:textId="77777777" w:rsidR="00000000" w:rsidRDefault="002F3D7A">
      <w:pPr>
        <w:pStyle w:val="item"/>
        <w:numPr>
          <w:ilvl w:val="1"/>
          <w:numId w:val="1"/>
        </w:numPr>
        <w:rPr>
          <w:rFonts w:eastAsia="Times New Roman"/>
        </w:rPr>
      </w:pPr>
      <w:r>
        <w:rPr>
          <w:rFonts w:eastAsia="Times New Roman"/>
        </w:rPr>
        <w:t>Interleukin 6</w:t>
      </w:r>
    </w:p>
    <w:p w14:paraId="039254D7" w14:textId="77777777" w:rsidR="00000000" w:rsidRDefault="002F3D7A">
      <w:pPr>
        <w:pStyle w:val="Titre3"/>
        <w:ind w:left="720"/>
        <w:rPr>
          <w:rFonts w:eastAsia="Times New Roman"/>
        </w:rPr>
      </w:pPr>
      <w:r>
        <w:rPr>
          <w:rFonts w:eastAsia="Times New Roman"/>
        </w:rPr>
        <w:t>Pièces jointes</w:t>
      </w:r>
    </w:p>
    <w:p w14:paraId="1FCD737B" w14:textId="77777777" w:rsidR="00000000" w:rsidRDefault="002F3D7A">
      <w:pPr>
        <w:pStyle w:val="item"/>
        <w:numPr>
          <w:ilvl w:val="1"/>
          <w:numId w:val="1"/>
        </w:numPr>
        <w:rPr>
          <w:rFonts w:eastAsia="Times New Roman"/>
        </w:rPr>
      </w:pPr>
      <w:r>
        <w:rPr>
          <w:rFonts w:eastAsia="Times New Roman"/>
        </w:rPr>
        <w:t xml:space="preserve">PubMed entry </w:t>
      </w:r>
    </w:p>
    <w:p w14:paraId="27D3F214" w14:textId="77777777" w:rsidR="00000000" w:rsidRDefault="002F3D7A">
      <w:pPr>
        <w:pStyle w:val="Titre2"/>
        <w:numPr>
          <w:ilvl w:val="0"/>
          <w:numId w:val="1"/>
        </w:numPr>
        <w:rPr>
          <w:rFonts w:eastAsia="Times New Roman"/>
        </w:rPr>
      </w:pPr>
      <w:r>
        <w:rPr>
          <w:rFonts w:eastAsia="Times New Roman"/>
        </w:rPr>
        <w:t>Traçage des cas suspects de Covid-19: le secret médical en question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77"/>
        <w:gridCol w:w="7275"/>
      </w:tblGrid>
      <w:tr w:rsidR="00000000" w14:paraId="4CBD1988" w14:textId="77777777">
        <w:trPr>
          <w:tblCellSpacing w:w="15" w:type="dxa"/>
        </w:trPr>
        <w:tc>
          <w:tcPr>
            <w:tcW w:w="0" w:type="auto"/>
            <w:vAlign w:val="center"/>
            <w:hideMark/>
          </w:tcPr>
          <w:p w14:paraId="08FAAC2E" w14:textId="77777777" w:rsidR="00000000" w:rsidRDefault="002F3D7A">
            <w:pPr>
              <w:jc w:val="center"/>
              <w:rPr>
                <w:rFonts w:eastAsia="Times New Roman"/>
                <w:b/>
                <w:bCs/>
              </w:rPr>
            </w:pPr>
            <w:r>
              <w:rPr>
                <w:rFonts w:eastAsia="Times New Roman"/>
                <w:b/>
                <w:bCs/>
              </w:rPr>
              <w:lastRenderedPageBreak/>
              <w:t>Type</w:t>
            </w:r>
          </w:p>
        </w:tc>
        <w:tc>
          <w:tcPr>
            <w:tcW w:w="0" w:type="auto"/>
            <w:vAlign w:val="center"/>
            <w:hideMark/>
          </w:tcPr>
          <w:p w14:paraId="13AC1C0F" w14:textId="77777777" w:rsidR="00000000" w:rsidRDefault="002F3D7A">
            <w:pPr>
              <w:rPr>
                <w:rFonts w:eastAsia="Times New Roman"/>
              </w:rPr>
            </w:pPr>
            <w:r>
              <w:rPr>
                <w:rFonts w:eastAsia="Times New Roman"/>
              </w:rPr>
              <w:t>Page Web</w:t>
            </w:r>
          </w:p>
        </w:tc>
      </w:tr>
      <w:tr w:rsidR="00000000" w14:paraId="41E86FA1" w14:textId="77777777">
        <w:trPr>
          <w:tblCellSpacing w:w="15" w:type="dxa"/>
        </w:trPr>
        <w:tc>
          <w:tcPr>
            <w:tcW w:w="0" w:type="auto"/>
            <w:vAlign w:val="center"/>
            <w:hideMark/>
          </w:tcPr>
          <w:p w14:paraId="0D8945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2C05D3" w14:textId="77777777" w:rsidR="00000000" w:rsidRDefault="002F3D7A">
            <w:pPr>
              <w:rPr>
                <w:rFonts w:eastAsia="Times New Roman"/>
              </w:rPr>
            </w:pPr>
            <w:r>
              <w:rPr>
                <w:rFonts w:eastAsia="Times New Roman"/>
              </w:rPr>
              <w:t>Caroline Coq-Chodorge</w:t>
            </w:r>
          </w:p>
        </w:tc>
      </w:tr>
      <w:tr w:rsidR="00000000" w14:paraId="22B69245" w14:textId="77777777">
        <w:trPr>
          <w:tblCellSpacing w:w="15" w:type="dxa"/>
        </w:trPr>
        <w:tc>
          <w:tcPr>
            <w:tcW w:w="0" w:type="auto"/>
            <w:vAlign w:val="center"/>
            <w:hideMark/>
          </w:tcPr>
          <w:p w14:paraId="0D0F569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207AD127" w14:textId="77777777" w:rsidR="00000000" w:rsidRDefault="002F3D7A">
            <w:pPr>
              <w:rPr>
                <w:rFonts w:eastAsia="Times New Roman"/>
              </w:rPr>
            </w:pPr>
            <w:hyperlink r:id="rId517" w:history="1">
              <w:r>
                <w:rPr>
                  <w:rStyle w:val="Lienhypertexte"/>
                  <w:rFonts w:eastAsia="Times New Roman"/>
                </w:rPr>
                <w:t>https://w</w:t>
              </w:r>
              <w:r>
                <w:rPr>
                  <w:rStyle w:val="Lienhypertexte"/>
                  <w:rFonts w:eastAsia="Times New Roman"/>
                </w:rPr>
                <w:t>ww.mediapart.fr/journal/france/070520/tracage-des-cas-suspects-de-covid-19-le-secret-medical-en-question</w:t>
              </w:r>
            </w:hyperlink>
          </w:p>
        </w:tc>
      </w:tr>
      <w:tr w:rsidR="00000000" w14:paraId="25F0A42C" w14:textId="77777777">
        <w:trPr>
          <w:tblCellSpacing w:w="15" w:type="dxa"/>
        </w:trPr>
        <w:tc>
          <w:tcPr>
            <w:tcW w:w="0" w:type="auto"/>
            <w:vAlign w:val="center"/>
            <w:hideMark/>
          </w:tcPr>
          <w:p w14:paraId="5116376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C578E08" w14:textId="77777777" w:rsidR="00000000" w:rsidRDefault="002F3D7A">
            <w:pPr>
              <w:rPr>
                <w:rFonts w:eastAsia="Times New Roman"/>
              </w:rPr>
            </w:pPr>
            <w:r>
              <w:rPr>
                <w:rFonts w:eastAsia="Times New Roman"/>
              </w:rPr>
              <w:t>Library Catalog: www.mediapart.fr</w:t>
            </w:r>
          </w:p>
        </w:tc>
      </w:tr>
      <w:tr w:rsidR="00000000" w14:paraId="691C952E" w14:textId="77777777">
        <w:trPr>
          <w:tblCellSpacing w:w="15" w:type="dxa"/>
        </w:trPr>
        <w:tc>
          <w:tcPr>
            <w:tcW w:w="0" w:type="auto"/>
            <w:vAlign w:val="center"/>
            <w:hideMark/>
          </w:tcPr>
          <w:p w14:paraId="1BD6E89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1EA633C3" w14:textId="77777777" w:rsidR="00000000" w:rsidRDefault="002F3D7A">
            <w:pPr>
              <w:rPr>
                <w:rFonts w:eastAsia="Times New Roman"/>
              </w:rPr>
            </w:pPr>
            <w:r>
              <w:rPr>
                <w:rFonts w:eastAsia="Times New Roman"/>
              </w:rPr>
              <w:t>08/05/2020 à 15:43:25</w:t>
            </w:r>
          </w:p>
        </w:tc>
      </w:tr>
      <w:tr w:rsidR="00000000" w14:paraId="48535FD5" w14:textId="77777777">
        <w:trPr>
          <w:tblCellSpacing w:w="15" w:type="dxa"/>
        </w:trPr>
        <w:tc>
          <w:tcPr>
            <w:tcW w:w="0" w:type="auto"/>
            <w:vAlign w:val="center"/>
            <w:hideMark/>
          </w:tcPr>
          <w:p w14:paraId="089401A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10FDB0D" w14:textId="77777777" w:rsidR="00000000" w:rsidRDefault="002F3D7A">
            <w:pPr>
              <w:rPr>
                <w:rFonts w:eastAsia="Times New Roman"/>
              </w:rPr>
            </w:pPr>
            <w:r>
              <w:rPr>
                <w:rFonts w:eastAsia="Times New Roman"/>
              </w:rPr>
              <w:t>fr</w:t>
            </w:r>
          </w:p>
        </w:tc>
      </w:tr>
      <w:tr w:rsidR="00000000" w14:paraId="530460F8" w14:textId="77777777">
        <w:trPr>
          <w:tblCellSpacing w:w="15" w:type="dxa"/>
        </w:trPr>
        <w:tc>
          <w:tcPr>
            <w:tcW w:w="0" w:type="auto"/>
            <w:vAlign w:val="center"/>
            <w:hideMark/>
          </w:tcPr>
          <w:p w14:paraId="41904D9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7FE54B4" w14:textId="77777777" w:rsidR="00000000" w:rsidRDefault="002F3D7A">
            <w:pPr>
              <w:rPr>
                <w:rFonts w:eastAsia="Times New Roman"/>
              </w:rPr>
            </w:pPr>
            <w:r>
              <w:rPr>
                <w:rFonts w:eastAsia="Times New Roman"/>
              </w:rPr>
              <w:t>À </w:t>
            </w:r>
            <w:r>
              <w:rPr>
                <w:rFonts w:eastAsia="Times New Roman"/>
              </w:rPr>
              <w:t>compter du 11 mai, tous les cas positifs ou suspects de Covid-19 seront dépistés et isolés, ainsi que tous leurs cas contacts. Pour conduire cette politique de santé publique, l’État construit un système d’information nominatif.</w:t>
            </w:r>
          </w:p>
        </w:tc>
      </w:tr>
      <w:tr w:rsidR="00000000" w14:paraId="2FCAC21D" w14:textId="77777777">
        <w:trPr>
          <w:tblCellSpacing w:w="15" w:type="dxa"/>
        </w:trPr>
        <w:tc>
          <w:tcPr>
            <w:tcW w:w="0" w:type="auto"/>
            <w:vAlign w:val="center"/>
            <w:hideMark/>
          </w:tcPr>
          <w:p w14:paraId="6A08F34A"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46A5EFB" w14:textId="77777777" w:rsidR="00000000" w:rsidRDefault="002F3D7A">
            <w:pPr>
              <w:rPr>
                <w:rFonts w:eastAsia="Times New Roman"/>
              </w:rPr>
            </w:pPr>
            <w:r>
              <w:rPr>
                <w:rFonts w:eastAsia="Times New Roman"/>
              </w:rPr>
              <w:t>Mediapar</w:t>
            </w:r>
            <w:r>
              <w:rPr>
                <w:rFonts w:eastAsia="Times New Roman"/>
              </w:rPr>
              <w:t>t</w:t>
            </w:r>
          </w:p>
        </w:tc>
      </w:tr>
      <w:tr w:rsidR="00000000" w14:paraId="00DCE4DF" w14:textId="77777777">
        <w:trPr>
          <w:tblCellSpacing w:w="15" w:type="dxa"/>
        </w:trPr>
        <w:tc>
          <w:tcPr>
            <w:tcW w:w="0" w:type="auto"/>
            <w:vAlign w:val="center"/>
            <w:hideMark/>
          </w:tcPr>
          <w:p w14:paraId="1085A0F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17DC434" w14:textId="77777777" w:rsidR="00000000" w:rsidRDefault="002F3D7A">
            <w:pPr>
              <w:rPr>
                <w:rFonts w:eastAsia="Times New Roman"/>
              </w:rPr>
            </w:pPr>
            <w:r>
              <w:rPr>
                <w:rFonts w:eastAsia="Times New Roman"/>
              </w:rPr>
              <w:t>Traçage des cas suspects de Covid-19</w:t>
            </w:r>
          </w:p>
        </w:tc>
      </w:tr>
      <w:tr w:rsidR="00000000" w14:paraId="4E81C57E" w14:textId="77777777">
        <w:trPr>
          <w:tblCellSpacing w:w="15" w:type="dxa"/>
        </w:trPr>
        <w:tc>
          <w:tcPr>
            <w:tcW w:w="0" w:type="auto"/>
            <w:vAlign w:val="center"/>
            <w:hideMark/>
          </w:tcPr>
          <w:p w14:paraId="3544FAB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253A8DC" w14:textId="77777777" w:rsidR="00000000" w:rsidRDefault="002F3D7A">
            <w:pPr>
              <w:rPr>
                <w:rFonts w:eastAsia="Times New Roman"/>
              </w:rPr>
            </w:pPr>
            <w:r>
              <w:rPr>
                <w:rFonts w:eastAsia="Times New Roman"/>
              </w:rPr>
              <w:t>08/05/2020 à 15:43:25</w:t>
            </w:r>
          </w:p>
        </w:tc>
      </w:tr>
      <w:tr w:rsidR="00000000" w14:paraId="346BA5A0" w14:textId="77777777">
        <w:trPr>
          <w:tblCellSpacing w:w="15" w:type="dxa"/>
        </w:trPr>
        <w:tc>
          <w:tcPr>
            <w:tcW w:w="0" w:type="auto"/>
            <w:vAlign w:val="center"/>
            <w:hideMark/>
          </w:tcPr>
          <w:p w14:paraId="6382527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9A39A85" w14:textId="77777777" w:rsidR="00000000" w:rsidRDefault="002F3D7A">
            <w:pPr>
              <w:rPr>
                <w:rFonts w:eastAsia="Times New Roman"/>
              </w:rPr>
            </w:pPr>
            <w:r>
              <w:rPr>
                <w:rFonts w:eastAsia="Times New Roman"/>
              </w:rPr>
              <w:t>08/05/2020 à 15:43:25</w:t>
            </w:r>
          </w:p>
        </w:tc>
      </w:tr>
    </w:tbl>
    <w:p w14:paraId="20BDC5A4" w14:textId="77777777" w:rsidR="00000000" w:rsidRDefault="002F3D7A">
      <w:pPr>
        <w:pStyle w:val="Titre3"/>
        <w:numPr>
          <w:ilvl w:val="0"/>
          <w:numId w:val="1"/>
        </w:numPr>
        <w:rPr>
          <w:rFonts w:eastAsia="Times New Roman"/>
        </w:rPr>
      </w:pPr>
      <w:r>
        <w:rPr>
          <w:rFonts w:eastAsia="Times New Roman"/>
        </w:rPr>
        <w:t>Pièces jointes</w:t>
      </w:r>
    </w:p>
    <w:p w14:paraId="2B53E83D" w14:textId="77777777" w:rsidR="00000000" w:rsidRDefault="002F3D7A">
      <w:pPr>
        <w:pStyle w:val="item"/>
        <w:numPr>
          <w:ilvl w:val="1"/>
          <w:numId w:val="1"/>
        </w:numPr>
        <w:rPr>
          <w:rFonts w:eastAsia="Times New Roman"/>
        </w:rPr>
      </w:pPr>
      <w:r>
        <w:rPr>
          <w:rFonts w:eastAsia="Times New Roman"/>
        </w:rPr>
        <w:t xml:space="preserve">Snapshot </w:t>
      </w:r>
    </w:p>
    <w:p w14:paraId="4D0146D3" w14:textId="77777777" w:rsidR="00000000" w:rsidRDefault="002F3D7A">
      <w:pPr>
        <w:pStyle w:val="Titre2"/>
        <w:numPr>
          <w:ilvl w:val="0"/>
          <w:numId w:val="1"/>
        </w:numPr>
        <w:rPr>
          <w:rFonts w:eastAsia="Times New Roman"/>
        </w:rPr>
      </w:pPr>
      <w:r>
        <w:rPr>
          <w:rFonts w:eastAsia="Times New Roman"/>
        </w:rPr>
        <w:t>Tutos partout, santé publique nulle part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28"/>
        <w:gridCol w:w="7224"/>
      </w:tblGrid>
      <w:tr w:rsidR="00000000" w14:paraId="2C2B0BD5" w14:textId="77777777">
        <w:trPr>
          <w:tblCellSpacing w:w="15" w:type="dxa"/>
        </w:trPr>
        <w:tc>
          <w:tcPr>
            <w:tcW w:w="0" w:type="auto"/>
            <w:vAlign w:val="center"/>
            <w:hideMark/>
          </w:tcPr>
          <w:p w14:paraId="4506DE4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3890FAC" w14:textId="77777777" w:rsidR="00000000" w:rsidRDefault="002F3D7A">
            <w:pPr>
              <w:rPr>
                <w:rFonts w:eastAsia="Times New Roman"/>
              </w:rPr>
            </w:pPr>
            <w:r>
              <w:rPr>
                <w:rFonts w:eastAsia="Times New Roman"/>
              </w:rPr>
              <w:t>Page Web</w:t>
            </w:r>
          </w:p>
        </w:tc>
      </w:tr>
      <w:tr w:rsidR="00000000" w14:paraId="61B71FF1" w14:textId="77777777">
        <w:trPr>
          <w:tblCellSpacing w:w="15" w:type="dxa"/>
        </w:trPr>
        <w:tc>
          <w:tcPr>
            <w:tcW w:w="0" w:type="auto"/>
            <w:vAlign w:val="center"/>
            <w:hideMark/>
          </w:tcPr>
          <w:p w14:paraId="0A71B5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56A2FA" w14:textId="77777777" w:rsidR="00000000" w:rsidRDefault="002F3D7A">
            <w:pPr>
              <w:rPr>
                <w:rFonts w:eastAsia="Times New Roman"/>
              </w:rPr>
            </w:pPr>
            <w:r>
              <w:rPr>
                <w:rFonts w:eastAsia="Times New Roman"/>
              </w:rPr>
              <w:t>Olivier Ertzscheid</w:t>
            </w:r>
          </w:p>
        </w:tc>
      </w:tr>
      <w:tr w:rsidR="00000000" w14:paraId="15BF4BE9" w14:textId="77777777">
        <w:trPr>
          <w:tblCellSpacing w:w="15" w:type="dxa"/>
        </w:trPr>
        <w:tc>
          <w:tcPr>
            <w:tcW w:w="0" w:type="auto"/>
            <w:vAlign w:val="center"/>
            <w:hideMark/>
          </w:tcPr>
          <w:p w14:paraId="4951598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50E5AA33" w14:textId="77777777" w:rsidR="00000000" w:rsidRDefault="002F3D7A">
            <w:pPr>
              <w:rPr>
                <w:rFonts w:eastAsia="Times New Roman"/>
              </w:rPr>
            </w:pPr>
            <w:hyperlink r:id="rId518" w:history="1">
              <w:r>
                <w:rPr>
                  <w:rStyle w:val="Lienhypertexte"/>
                  <w:rFonts w:eastAsia="Times New Roman"/>
                </w:rPr>
                <w:t>https://www.liberation.fr/debats/2020/05/03/tutos-partout-sante-publique-nulle-part_1786984</w:t>
              </w:r>
            </w:hyperlink>
          </w:p>
        </w:tc>
      </w:tr>
      <w:tr w:rsidR="00000000" w14:paraId="1E952CAA" w14:textId="77777777">
        <w:trPr>
          <w:tblCellSpacing w:w="15" w:type="dxa"/>
        </w:trPr>
        <w:tc>
          <w:tcPr>
            <w:tcW w:w="0" w:type="auto"/>
            <w:vAlign w:val="center"/>
            <w:hideMark/>
          </w:tcPr>
          <w:p w14:paraId="66CFD3E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E012FD7" w14:textId="77777777" w:rsidR="00000000" w:rsidRDefault="002F3D7A">
            <w:pPr>
              <w:rPr>
                <w:rFonts w:eastAsia="Times New Roman"/>
              </w:rPr>
            </w:pPr>
            <w:r>
              <w:rPr>
                <w:rFonts w:eastAsia="Times New Roman"/>
              </w:rPr>
              <w:t>2020-05-03T13:54:23</w:t>
            </w:r>
          </w:p>
        </w:tc>
      </w:tr>
      <w:tr w:rsidR="00000000" w14:paraId="131E4937" w14:textId="77777777">
        <w:trPr>
          <w:tblCellSpacing w:w="15" w:type="dxa"/>
        </w:trPr>
        <w:tc>
          <w:tcPr>
            <w:tcW w:w="0" w:type="auto"/>
            <w:vAlign w:val="center"/>
            <w:hideMark/>
          </w:tcPr>
          <w:p w14:paraId="5BDF3C4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E17D39F" w14:textId="77777777" w:rsidR="00000000" w:rsidRDefault="002F3D7A">
            <w:pPr>
              <w:rPr>
                <w:rFonts w:eastAsia="Times New Roman"/>
              </w:rPr>
            </w:pPr>
            <w:r>
              <w:rPr>
                <w:rFonts w:eastAsia="Times New Roman"/>
              </w:rPr>
              <w:t>Library Catalog: www.li</w:t>
            </w:r>
            <w:r>
              <w:rPr>
                <w:rFonts w:eastAsia="Times New Roman"/>
              </w:rPr>
              <w:t>beration.fr Section: Idées</w:t>
            </w:r>
          </w:p>
        </w:tc>
      </w:tr>
      <w:tr w:rsidR="00000000" w14:paraId="657B93C9" w14:textId="77777777">
        <w:trPr>
          <w:tblCellSpacing w:w="15" w:type="dxa"/>
        </w:trPr>
        <w:tc>
          <w:tcPr>
            <w:tcW w:w="0" w:type="auto"/>
            <w:vAlign w:val="center"/>
            <w:hideMark/>
          </w:tcPr>
          <w:p w14:paraId="0BEB7D47"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431CC68" w14:textId="77777777" w:rsidR="00000000" w:rsidRDefault="002F3D7A">
            <w:pPr>
              <w:rPr>
                <w:rFonts w:eastAsia="Times New Roman"/>
              </w:rPr>
            </w:pPr>
            <w:r>
              <w:rPr>
                <w:rFonts w:eastAsia="Times New Roman"/>
              </w:rPr>
              <w:t>08/05/2020 à 15:43:05</w:t>
            </w:r>
          </w:p>
        </w:tc>
      </w:tr>
      <w:tr w:rsidR="00000000" w14:paraId="463653CF" w14:textId="77777777">
        <w:trPr>
          <w:tblCellSpacing w:w="15" w:type="dxa"/>
        </w:trPr>
        <w:tc>
          <w:tcPr>
            <w:tcW w:w="0" w:type="auto"/>
            <w:vAlign w:val="center"/>
            <w:hideMark/>
          </w:tcPr>
          <w:p w14:paraId="50E1765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485A5CB" w14:textId="77777777" w:rsidR="00000000" w:rsidRDefault="002F3D7A">
            <w:pPr>
              <w:rPr>
                <w:rFonts w:eastAsia="Times New Roman"/>
              </w:rPr>
            </w:pPr>
            <w:r>
              <w:rPr>
                <w:rFonts w:eastAsia="Times New Roman"/>
              </w:rPr>
              <w:t>fr</w:t>
            </w:r>
          </w:p>
        </w:tc>
      </w:tr>
      <w:tr w:rsidR="00000000" w14:paraId="0A0C1581" w14:textId="77777777">
        <w:trPr>
          <w:tblCellSpacing w:w="15" w:type="dxa"/>
        </w:trPr>
        <w:tc>
          <w:tcPr>
            <w:tcW w:w="0" w:type="auto"/>
            <w:vAlign w:val="center"/>
            <w:hideMark/>
          </w:tcPr>
          <w:p w14:paraId="2D39F7C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3E457E1" w14:textId="77777777" w:rsidR="00000000" w:rsidRDefault="002F3D7A">
            <w:pPr>
              <w:rPr>
                <w:rFonts w:eastAsia="Times New Roman"/>
              </w:rPr>
            </w:pPr>
            <w:r>
              <w:rPr>
                <w:rFonts w:eastAsia="Times New Roman"/>
              </w:rPr>
              <w:t>Quel point commun entre apprendre à coudre son propre masque sur Internet, aider à l’accueil des migrants ou donner au Téléthon ? C’est le règne du «do it yourself», qui révèl</w:t>
            </w:r>
            <w:r>
              <w:rPr>
                <w:rFonts w:eastAsia="Times New Roman"/>
              </w:rPr>
              <w:t>e l’incurie de l’Etat.</w:t>
            </w:r>
          </w:p>
        </w:tc>
      </w:tr>
      <w:tr w:rsidR="00000000" w14:paraId="41693C0A" w14:textId="77777777">
        <w:trPr>
          <w:tblCellSpacing w:w="15" w:type="dxa"/>
        </w:trPr>
        <w:tc>
          <w:tcPr>
            <w:tcW w:w="0" w:type="auto"/>
            <w:vAlign w:val="center"/>
            <w:hideMark/>
          </w:tcPr>
          <w:p w14:paraId="0CA1A346"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30016AC1" w14:textId="77777777" w:rsidR="00000000" w:rsidRDefault="002F3D7A">
            <w:pPr>
              <w:rPr>
                <w:rFonts w:eastAsia="Times New Roman"/>
              </w:rPr>
            </w:pPr>
            <w:r>
              <w:rPr>
                <w:rFonts w:eastAsia="Times New Roman"/>
              </w:rPr>
              <w:t>Libération.fr</w:t>
            </w:r>
          </w:p>
        </w:tc>
      </w:tr>
      <w:tr w:rsidR="00000000" w14:paraId="0F287347" w14:textId="77777777">
        <w:trPr>
          <w:tblCellSpacing w:w="15" w:type="dxa"/>
        </w:trPr>
        <w:tc>
          <w:tcPr>
            <w:tcW w:w="0" w:type="auto"/>
            <w:vAlign w:val="center"/>
            <w:hideMark/>
          </w:tcPr>
          <w:p w14:paraId="7D3121DF"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0ED6AD6" w14:textId="77777777" w:rsidR="00000000" w:rsidRDefault="002F3D7A">
            <w:pPr>
              <w:rPr>
                <w:rFonts w:eastAsia="Times New Roman"/>
              </w:rPr>
            </w:pPr>
            <w:r>
              <w:rPr>
                <w:rFonts w:eastAsia="Times New Roman"/>
              </w:rPr>
              <w:t>08/05/2020 à 15:43:05</w:t>
            </w:r>
          </w:p>
        </w:tc>
      </w:tr>
      <w:tr w:rsidR="00000000" w14:paraId="000A96ED" w14:textId="77777777">
        <w:trPr>
          <w:tblCellSpacing w:w="15" w:type="dxa"/>
        </w:trPr>
        <w:tc>
          <w:tcPr>
            <w:tcW w:w="0" w:type="auto"/>
            <w:vAlign w:val="center"/>
            <w:hideMark/>
          </w:tcPr>
          <w:p w14:paraId="1DDB34F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D8C078D" w14:textId="77777777" w:rsidR="00000000" w:rsidRDefault="002F3D7A">
            <w:pPr>
              <w:rPr>
                <w:rFonts w:eastAsia="Times New Roman"/>
              </w:rPr>
            </w:pPr>
            <w:r>
              <w:rPr>
                <w:rFonts w:eastAsia="Times New Roman"/>
              </w:rPr>
              <w:t>08/05/2020 à 15:43:05</w:t>
            </w:r>
          </w:p>
        </w:tc>
      </w:tr>
    </w:tbl>
    <w:p w14:paraId="314CA863" w14:textId="77777777" w:rsidR="00000000" w:rsidRDefault="002F3D7A">
      <w:pPr>
        <w:pStyle w:val="Titre3"/>
        <w:numPr>
          <w:ilvl w:val="0"/>
          <w:numId w:val="1"/>
        </w:numPr>
        <w:rPr>
          <w:rFonts w:eastAsia="Times New Roman"/>
        </w:rPr>
      </w:pPr>
      <w:r>
        <w:rPr>
          <w:rFonts w:eastAsia="Times New Roman"/>
        </w:rPr>
        <w:t>Pièces jointes</w:t>
      </w:r>
    </w:p>
    <w:p w14:paraId="64E4B0D6" w14:textId="77777777" w:rsidR="00000000" w:rsidRDefault="002F3D7A">
      <w:pPr>
        <w:pStyle w:val="item"/>
        <w:numPr>
          <w:ilvl w:val="1"/>
          <w:numId w:val="1"/>
        </w:numPr>
        <w:rPr>
          <w:rFonts w:eastAsia="Times New Roman"/>
        </w:rPr>
      </w:pPr>
      <w:r>
        <w:rPr>
          <w:rFonts w:eastAsia="Times New Roman"/>
        </w:rPr>
        <w:lastRenderedPageBreak/>
        <w:t xml:space="preserve">Snapshot </w:t>
      </w:r>
    </w:p>
    <w:p w14:paraId="3460E52C" w14:textId="77777777" w:rsidR="00000000" w:rsidRDefault="002F3D7A">
      <w:pPr>
        <w:pStyle w:val="Titre2"/>
        <w:numPr>
          <w:ilvl w:val="0"/>
          <w:numId w:val="1"/>
        </w:numPr>
        <w:rPr>
          <w:rFonts w:eastAsia="Times New Roman"/>
        </w:rPr>
      </w:pPr>
      <w:r>
        <w:rPr>
          <w:rFonts w:eastAsia="Times New Roman"/>
        </w:rPr>
        <w:t>UN MONDE DE DÉRAISON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2"/>
        <w:gridCol w:w="7220"/>
      </w:tblGrid>
      <w:tr w:rsidR="00000000" w14:paraId="25950777" w14:textId="77777777">
        <w:trPr>
          <w:tblCellSpacing w:w="15" w:type="dxa"/>
        </w:trPr>
        <w:tc>
          <w:tcPr>
            <w:tcW w:w="0" w:type="auto"/>
            <w:vAlign w:val="center"/>
            <w:hideMark/>
          </w:tcPr>
          <w:p w14:paraId="0444A440"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85DE7DE" w14:textId="77777777" w:rsidR="00000000" w:rsidRDefault="002F3D7A">
            <w:pPr>
              <w:rPr>
                <w:rFonts w:eastAsia="Times New Roman"/>
              </w:rPr>
            </w:pPr>
            <w:r>
              <w:rPr>
                <w:rFonts w:eastAsia="Times New Roman"/>
              </w:rPr>
              <w:t>Page Web</w:t>
            </w:r>
          </w:p>
        </w:tc>
      </w:tr>
      <w:tr w:rsidR="00000000" w14:paraId="567A9D91" w14:textId="77777777">
        <w:trPr>
          <w:tblCellSpacing w:w="15" w:type="dxa"/>
        </w:trPr>
        <w:tc>
          <w:tcPr>
            <w:tcW w:w="0" w:type="auto"/>
            <w:vAlign w:val="center"/>
            <w:hideMark/>
          </w:tcPr>
          <w:p w14:paraId="614C359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3B01DF8" w14:textId="77777777" w:rsidR="00000000" w:rsidRDefault="002F3D7A">
            <w:pPr>
              <w:rPr>
                <w:rFonts w:eastAsia="Times New Roman"/>
              </w:rPr>
            </w:pPr>
            <w:hyperlink r:id="rId519" w:history="1">
              <w:r>
                <w:rPr>
                  <w:rStyle w:val="Lienhypertexte"/>
                  <w:rFonts w:eastAsia="Times New Roman"/>
                </w:rPr>
                <w:t>https://axelkahn.fr/un-monde-de-deraison/</w:t>
              </w:r>
            </w:hyperlink>
          </w:p>
        </w:tc>
      </w:tr>
      <w:tr w:rsidR="00000000" w14:paraId="7DD74147" w14:textId="77777777">
        <w:trPr>
          <w:tblCellSpacing w:w="15" w:type="dxa"/>
        </w:trPr>
        <w:tc>
          <w:tcPr>
            <w:tcW w:w="0" w:type="auto"/>
            <w:vAlign w:val="center"/>
            <w:hideMark/>
          </w:tcPr>
          <w:p w14:paraId="38FBA1C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87A7B41" w14:textId="77777777" w:rsidR="00000000" w:rsidRDefault="002F3D7A">
            <w:pPr>
              <w:rPr>
                <w:rFonts w:eastAsia="Times New Roman"/>
              </w:rPr>
            </w:pPr>
            <w:r>
              <w:rPr>
                <w:rFonts w:eastAsia="Times New Roman"/>
              </w:rPr>
              <w:t>2020-05-23T07:52:37+00:00</w:t>
            </w:r>
          </w:p>
        </w:tc>
      </w:tr>
      <w:tr w:rsidR="00000000" w14:paraId="18797DC0" w14:textId="77777777">
        <w:trPr>
          <w:tblCellSpacing w:w="15" w:type="dxa"/>
        </w:trPr>
        <w:tc>
          <w:tcPr>
            <w:tcW w:w="0" w:type="auto"/>
            <w:vAlign w:val="center"/>
            <w:hideMark/>
          </w:tcPr>
          <w:p w14:paraId="45F04AB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E6FF793" w14:textId="77777777" w:rsidR="00000000" w:rsidRDefault="002F3D7A">
            <w:pPr>
              <w:rPr>
                <w:rFonts w:eastAsia="Times New Roman"/>
              </w:rPr>
            </w:pPr>
            <w:r>
              <w:rPr>
                <w:rFonts w:eastAsia="Times New Roman"/>
              </w:rPr>
              <w:t>Library Catalog: axelkahn.fr</w:t>
            </w:r>
          </w:p>
        </w:tc>
      </w:tr>
      <w:tr w:rsidR="00000000" w14:paraId="43643649" w14:textId="77777777">
        <w:trPr>
          <w:tblCellSpacing w:w="15" w:type="dxa"/>
        </w:trPr>
        <w:tc>
          <w:tcPr>
            <w:tcW w:w="0" w:type="auto"/>
            <w:vAlign w:val="center"/>
            <w:hideMark/>
          </w:tcPr>
          <w:p w14:paraId="07D9DCD6"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4BF9A60E" w14:textId="77777777" w:rsidR="00000000" w:rsidRDefault="002F3D7A">
            <w:pPr>
              <w:rPr>
                <w:rFonts w:eastAsia="Times New Roman"/>
              </w:rPr>
            </w:pPr>
            <w:r>
              <w:rPr>
                <w:rFonts w:eastAsia="Times New Roman"/>
              </w:rPr>
              <w:t>24/05/2020 à 10:32:21</w:t>
            </w:r>
          </w:p>
        </w:tc>
      </w:tr>
      <w:tr w:rsidR="00000000" w14:paraId="44DE2B83" w14:textId="77777777">
        <w:trPr>
          <w:tblCellSpacing w:w="15" w:type="dxa"/>
        </w:trPr>
        <w:tc>
          <w:tcPr>
            <w:tcW w:w="0" w:type="auto"/>
            <w:vAlign w:val="center"/>
            <w:hideMark/>
          </w:tcPr>
          <w:p w14:paraId="7683682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A3EC37C" w14:textId="77777777" w:rsidR="00000000" w:rsidRDefault="002F3D7A">
            <w:pPr>
              <w:rPr>
                <w:rFonts w:eastAsia="Times New Roman"/>
              </w:rPr>
            </w:pPr>
            <w:r>
              <w:rPr>
                <w:rFonts w:eastAsia="Times New Roman"/>
              </w:rPr>
              <w:t>fr-FR</w:t>
            </w:r>
          </w:p>
        </w:tc>
      </w:tr>
      <w:tr w:rsidR="00000000" w14:paraId="0A48A9AA" w14:textId="77777777">
        <w:trPr>
          <w:tblCellSpacing w:w="15" w:type="dxa"/>
        </w:trPr>
        <w:tc>
          <w:tcPr>
            <w:tcW w:w="0" w:type="auto"/>
            <w:vAlign w:val="center"/>
            <w:hideMark/>
          </w:tcPr>
          <w:p w14:paraId="1A3814A9"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47D6997" w14:textId="77777777" w:rsidR="00000000" w:rsidRDefault="002F3D7A">
            <w:pPr>
              <w:rPr>
                <w:rFonts w:eastAsia="Times New Roman"/>
              </w:rPr>
            </w:pPr>
            <w:r>
              <w:rPr>
                <w:rFonts w:eastAsia="Times New Roman"/>
              </w:rPr>
              <w:t>Dans l’épidémie de Covid_19, il y a le phénomène viral et morbide, la clinique et les effets mondiaux. Et puis une incroyable illustration du trouble des esprits. Dans le monde, en France. Dans notre pays, impossible de ne pas s’intéresser à l’affaire et a</w:t>
            </w:r>
            <w:r>
              <w:rPr>
                <w:rFonts w:eastAsia="Times New Roman"/>
              </w:rPr>
              <w:t>u phénomène Raoult. Un infectiologue de qualité, depuis des décennies mandarin rare […]</w:t>
            </w:r>
          </w:p>
        </w:tc>
      </w:tr>
      <w:tr w:rsidR="00000000" w14:paraId="74B7150B" w14:textId="77777777">
        <w:trPr>
          <w:tblCellSpacing w:w="15" w:type="dxa"/>
        </w:trPr>
        <w:tc>
          <w:tcPr>
            <w:tcW w:w="0" w:type="auto"/>
            <w:vAlign w:val="center"/>
            <w:hideMark/>
          </w:tcPr>
          <w:p w14:paraId="20A19023"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71235D16" w14:textId="77777777" w:rsidR="00000000" w:rsidRDefault="002F3D7A">
            <w:pPr>
              <w:rPr>
                <w:rFonts w:eastAsia="Times New Roman"/>
              </w:rPr>
            </w:pPr>
            <w:r>
              <w:rPr>
                <w:rFonts w:eastAsia="Times New Roman"/>
              </w:rPr>
              <w:t>Axel Kahn</w:t>
            </w:r>
          </w:p>
        </w:tc>
      </w:tr>
      <w:tr w:rsidR="00000000" w14:paraId="5E365EEE" w14:textId="77777777">
        <w:trPr>
          <w:tblCellSpacing w:w="15" w:type="dxa"/>
        </w:trPr>
        <w:tc>
          <w:tcPr>
            <w:tcW w:w="0" w:type="auto"/>
            <w:vAlign w:val="center"/>
            <w:hideMark/>
          </w:tcPr>
          <w:p w14:paraId="2EAF312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1FE274D" w14:textId="77777777" w:rsidR="00000000" w:rsidRDefault="002F3D7A">
            <w:pPr>
              <w:rPr>
                <w:rFonts w:eastAsia="Times New Roman"/>
              </w:rPr>
            </w:pPr>
            <w:r>
              <w:rPr>
                <w:rFonts w:eastAsia="Times New Roman"/>
              </w:rPr>
              <w:t>24/05/2020 à 10:32:21</w:t>
            </w:r>
          </w:p>
        </w:tc>
      </w:tr>
      <w:tr w:rsidR="00000000" w14:paraId="06C45419" w14:textId="77777777">
        <w:trPr>
          <w:tblCellSpacing w:w="15" w:type="dxa"/>
        </w:trPr>
        <w:tc>
          <w:tcPr>
            <w:tcW w:w="0" w:type="auto"/>
            <w:vAlign w:val="center"/>
            <w:hideMark/>
          </w:tcPr>
          <w:p w14:paraId="66E4C5D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187EE0D" w14:textId="77777777" w:rsidR="00000000" w:rsidRDefault="002F3D7A">
            <w:pPr>
              <w:rPr>
                <w:rFonts w:eastAsia="Times New Roman"/>
              </w:rPr>
            </w:pPr>
            <w:r>
              <w:rPr>
                <w:rFonts w:eastAsia="Times New Roman"/>
              </w:rPr>
              <w:t>24/05/2020 à 10:32:21</w:t>
            </w:r>
          </w:p>
        </w:tc>
      </w:tr>
    </w:tbl>
    <w:p w14:paraId="34DB01CC" w14:textId="77777777" w:rsidR="00000000" w:rsidRDefault="002F3D7A">
      <w:pPr>
        <w:pStyle w:val="Titre3"/>
        <w:numPr>
          <w:ilvl w:val="0"/>
          <w:numId w:val="1"/>
        </w:numPr>
        <w:rPr>
          <w:rFonts w:eastAsia="Times New Roman"/>
        </w:rPr>
      </w:pPr>
      <w:r>
        <w:rPr>
          <w:rFonts w:eastAsia="Times New Roman"/>
        </w:rPr>
        <w:t>Pièces jointes</w:t>
      </w:r>
    </w:p>
    <w:p w14:paraId="50E0CA39" w14:textId="77777777" w:rsidR="00000000" w:rsidRDefault="002F3D7A">
      <w:pPr>
        <w:pStyle w:val="item"/>
        <w:numPr>
          <w:ilvl w:val="1"/>
          <w:numId w:val="1"/>
        </w:numPr>
        <w:rPr>
          <w:rFonts w:eastAsia="Times New Roman"/>
        </w:rPr>
      </w:pPr>
      <w:r>
        <w:rPr>
          <w:rFonts w:eastAsia="Times New Roman"/>
        </w:rPr>
        <w:t xml:space="preserve">Snapshot </w:t>
      </w:r>
    </w:p>
    <w:p w14:paraId="5ABAC1C0" w14:textId="77777777" w:rsidR="00000000" w:rsidRDefault="002F3D7A">
      <w:pPr>
        <w:pStyle w:val="Titre2"/>
        <w:numPr>
          <w:ilvl w:val="0"/>
          <w:numId w:val="1"/>
        </w:numPr>
        <w:rPr>
          <w:rFonts w:eastAsia="Times New Roman"/>
        </w:rPr>
      </w:pPr>
      <w:r>
        <w:rPr>
          <w:rFonts w:eastAsia="Times New Roman"/>
        </w:rPr>
        <w:t>Understanding novel COVID-19: Its impact on organ failure and risk assessment for diabetic and cancer patients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5"/>
        <w:gridCol w:w="7007"/>
      </w:tblGrid>
      <w:tr w:rsidR="00000000" w14:paraId="69406F5B" w14:textId="77777777">
        <w:trPr>
          <w:tblCellSpacing w:w="15" w:type="dxa"/>
        </w:trPr>
        <w:tc>
          <w:tcPr>
            <w:tcW w:w="0" w:type="auto"/>
            <w:vAlign w:val="center"/>
            <w:hideMark/>
          </w:tcPr>
          <w:p w14:paraId="49A7C2CF"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3E953CB" w14:textId="77777777" w:rsidR="00000000" w:rsidRDefault="002F3D7A">
            <w:pPr>
              <w:rPr>
                <w:rFonts w:eastAsia="Times New Roman"/>
              </w:rPr>
            </w:pPr>
            <w:r>
              <w:rPr>
                <w:rFonts w:eastAsia="Times New Roman"/>
              </w:rPr>
              <w:t>Article de revue</w:t>
            </w:r>
          </w:p>
        </w:tc>
      </w:tr>
      <w:tr w:rsidR="00000000" w14:paraId="3AEE2208" w14:textId="77777777">
        <w:trPr>
          <w:tblCellSpacing w:w="15" w:type="dxa"/>
        </w:trPr>
        <w:tc>
          <w:tcPr>
            <w:tcW w:w="0" w:type="auto"/>
            <w:vAlign w:val="center"/>
            <w:hideMark/>
          </w:tcPr>
          <w:p w14:paraId="67FCE36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BABDA99" w14:textId="77777777" w:rsidR="00000000" w:rsidRDefault="002F3D7A">
            <w:pPr>
              <w:rPr>
                <w:rFonts w:eastAsia="Times New Roman"/>
              </w:rPr>
            </w:pPr>
            <w:r>
              <w:rPr>
                <w:rFonts w:eastAsia="Times New Roman"/>
              </w:rPr>
              <w:t>Begum Dariya</w:t>
            </w:r>
          </w:p>
        </w:tc>
      </w:tr>
      <w:tr w:rsidR="00000000" w14:paraId="758BB27F" w14:textId="77777777">
        <w:trPr>
          <w:tblCellSpacing w:w="15" w:type="dxa"/>
        </w:trPr>
        <w:tc>
          <w:tcPr>
            <w:tcW w:w="0" w:type="auto"/>
            <w:vAlign w:val="center"/>
            <w:hideMark/>
          </w:tcPr>
          <w:p w14:paraId="5C9C6FE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7D2F47" w14:textId="77777777" w:rsidR="00000000" w:rsidRDefault="002F3D7A">
            <w:pPr>
              <w:rPr>
                <w:rFonts w:eastAsia="Times New Roman"/>
              </w:rPr>
            </w:pPr>
            <w:r>
              <w:rPr>
                <w:rFonts w:eastAsia="Times New Roman"/>
              </w:rPr>
              <w:t>Ganji Purnachandra Nagaraju</w:t>
            </w:r>
          </w:p>
        </w:tc>
      </w:tr>
      <w:tr w:rsidR="00000000" w14:paraId="3972842D" w14:textId="77777777">
        <w:trPr>
          <w:tblCellSpacing w:w="15" w:type="dxa"/>
        </w:trPr>
        <w:tc>
          <w:tcPr>
            <w:tcW w:w="0" w:type="auto"/>
            <w:vAlign w:val="center"/>
            <w:hideMark/>
          </w:tcPr>
          <w:p w14:paraId="0B4BAE2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1648C97" w14:textId="77777777" w:rsidR="00000000" w:rsidRDefault="002F3D7A">
            <w:pPr>
              <w:rPr>
                <w:rFonts w:eastAsia="Times New Roman"/>
              </w:rPr>
            </w:pPr>
            <w:r>
              <w:rPr>
                <w:rFonts w:eastAsia="Times New Roman"/>
              </w:rPr>
              <w:t>Cytokine &amp; Growth Factor Reviews</w:t>
            </w:r>
          </w:p>
        </w:tc>
      </w:tr>
      <w:tr w:rsidR="00000000" w14:paraId="4458FC16" w14:textId="77777777">
        <w:trPr>
          <w:tblCellSpacing w:w="15" w:type="dxa"/>
        </w:trPr>
        <w:tc>
          <w:tcPr>
            <w:tcW w:w="0" w:type="auto"/>
            <w:vAlign w:val="center"/>
            <w:hideMark/>
          </w:tcPr>
          <w:p w14:paraId="79458DF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C64DC01" w14:textId="77777777" w:rsidR="00000000" w:rsidRDefault="002F3D7A">
            <w:pPr>
              <w:rPr>
                <w:rFonts w:eastAsia="Times New Roman"/>
              </w:rPr>
            </w:pPr>
            <w:r>
              <w:rPr>
                <w:rFonts w:eastAsia="Times New Roman"/>
              </w:rPr>
              <w:t>1879-0305</w:t>
            </w:r>
          </w:p>
        </w:tc>
      </w:tr>
      <w:tr w:rsidR="00000000" w14:paraId="6CC74D7E" w14:textId="77777777">
        <w:trPr>
          <w:tblCellSpacing w:w="15" w:type="dxa"/>
        </w:trPr>
        <w:tc>
          <w:tcPr>
            <w:tcW w:w="0" w:type="auto"/>
            <w:vAlign w:val="center"/>
            <w:hideMark/>
          </w:tcPr>
          <w:p w14:paraId="24CBBD3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726F665" w14:textId="77777777" w:rsidR="00000000" w:rsidRDefault="002F3D7A">
            <w:pPr>
              <w:rPr>
                <w:rFonts w:eastAsia="Times New Roman"/>
              </w:rPr>
            </w:pPr>
            <w:r>
              <w:rPr>
                <w:rFonts w:eastAsia="Times New Roman"/>
              </w:rPr>
              <w:t>May 06, 2020</w:t>
            </w:r>
          </w:p>
        </w:tc>
      </w:tr>
      <w:tr w:rsidR="00000000" w14:paraId="7505BCF9" w14:textId="77777777">
        <w:trPr>
          <w:tblCellSpacing w:w="15" w:type="dxa"/>
        </w:trPr>
        <w:tc>
          <w:tcPr>
            <w:tcW w:w="0" w:type="auto"/>
            <w:vAlign w:val="center"/>
            <w:hideMark/>
          </w:tcPr>
          <w:p w14:paraId="34F4BB9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BCD10AE" w14:textId="77777777" w:rsidR="00000000" w:rsidRDefault="002F3D7A">
            <w:pPr>
              <w:rPr>
                <w:rFonts w:eastAsia="Times New Roman"/>
              </w:rPr>
            </w:pPr>
            <w:r>
              <w:rPr>
                <w:rFonts w:eastAsia="Times New Roman"/>
              </w:rPr>
              <w:t>PMID: 32409230</w:t>
            </w:r>
          </w:p>
        </w:tc>
      </w:tr>
      <w:tr w:rsidR="00000000" w14:paraId="0569A49A" w14:textId="77777777">
        <w:trPr>
          <w:tblCellSpacing w:w="15" w:type="dxa"/>
        </w:trPr>
        <w:tc>
          <w:tcPr>
            <w:tcW w:w="0" w:type="auto"/>
            <w:vAlign w:val="center"/>
            <w:hideMark/>
          </w:tcPr>
          <w:p w14:paraId="782F8D85"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3552B44" w14:textId="77777777" w:rsidR="00000000" w:rsidRDefault="002F3D7A">
            <w:pPr>
              <w:rPr>
                <w:rFonts w:eastAsia="Times New Roman"/>
              </w:rPr>
            </w:pPr>
            <w:r>
              <w:rPr>
                <w:rFonts w:eastAsia="Times New Roman"/>
              </w:rPr>
              <w:t>Cytokine Growth Factor Rev.</w:t>
            </w:r>
          </w:p>
        </w:tc>
      </w:tr>
      <w:tr w:rsidR="00000000" w14:paraId="659675EE" w14:textId="77777777">
        <w:trPr>
          <w:tblCellSpacing w:w="15" w:type="dxa"/>
        </w:trPr>
        <w:tc>
          <w:tcPr>
            <w:tcW w:w="0" w:type="auto"/>
            <w:vAlign w:val="center"/>
            <w:hideMark/>
          </w:tcPr>
          <w:p w14:paraId="40DC53B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F83FD3A" w14:textId="77777777" w:rsidR="00000000" w:rsidRDefault="002F3D7A">
            <w:pPr>
              <w:rPr>
                <w:rFonts w:eastAsia="Times New Roman"/>
              </w:rPr>
            </w:pPr>
            <w:hyperlink r:id="rId520" w:history="1">
              <w:r>
                <w:rPr>
                  <w:rStyle w:val="Lienhypertexte"/>
                  <w:rFonts w:eastAsia="Times New Roman"/>
                </w:rPr>
                <w:t>10.1016/j.cytogfr.2020.05.001</w:t>
              </w:r>
            </w:hyperlink>
          </w:p>
        </w:tc>
      </w:tr>
      <w:tr w:rsidR="00000000" w14:paraId="2AC2FCA1" w14:textId="77777777">
        <w:trPr>
          <w:tblCellSpacing w:w="15" w:type="dxa"/>
        </w:trPr>
        <w:tc>
          <w:tcPr>
            <w:tcW w:w="0" w:type="auto"/>
            <w:vAlign w:val="center"/>
            <w:hideMark/>
          </w:tcPr>
          <w:p w14:paraId="58371FD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5CCBEDD" w14:textId="77777777" w:rsidR="00000000" w:rsidRDefault="002F3D7A">
            <w:pPr>
              <w:rPr>
                <w:rFonts w:eastAsia="Times New Roman"/>
              </w:rPr>
            </w:pPr>
            <w:r>
              <w:rPr>
                <w:rFonts w:eastAsia="Times New Roman"/>
              </w:rPr>
              <w:t>PubMed</w:t>
            </w:r>
          </w:p>
        </w:tc>
      </w:tr>
      <w:tr w:rsidR="00000000" w14:paraId="34EEEE2C" w14:textId="77777777">
        <w:trPr>
          <w:tblCellSpacing w:w="15" w:type="dxa"/>
        </w:trPr>
        <w:tc>
          <w:tcPr>
            <w:tcW w:w="0" w:type="auto"/>
            <w:vAlign w:val="center"/>
            <w:hideMark/>
          </w:tcPr>
          <w:p w14:paraId="156265E3"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AEB6E2F" w14:textId="77777777" w:rsidR="00000000" w:rsidRDefault="002F3D7A">
            <w:pPr>
              <w:rPr>
                <w:rFonts w:eastAsia="Times New Roman"/>
              </w:rPr>
            </w:pPr>
            <w:r>
              <w:rPr>
                <w:rFonts w:eastAsia="Times New Roman"/>
              </w:rPr>
              <w:t>eng</w:t>
            </w:r>
          </w:p>
        </w:tc>
      </w:tr>
      <w:tr w:rsidR="00000000" w14:paraId="3058D648" w14:textId="77777777">
        <w:trPr>
          <w:tblCellSpacing w:w="15" w:type="dxa"/>
        </w:trPr>
        <w:tc>
          <w:tcPr>
            <w:tcW w:w="0" w:type="auto"/>
            <w:vAlign w:val="center"/>
            <w:hideMark/>
          </w:tcPr>
          <w:p w14:paraId="4D33D37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8437E80" w14:textId="77777777" w:rsidR="00000000" w:rsidRDefault="002F3D7A">
            <w:pPr>
              <w:rPr>
                <w:rFonts w:eastAsia="Times New Roman"/>
              </w:rPr>
            </w:pPr>
            <w:r>
              <w:rPr>
                <w:rFonts w:eastAsia="Times New Roman"/>
              </w:rPr>
              <w:t xml:space="preserve">The current pandemic outbreak of COVID-19 originated from Wuhan, China. It is caused by the severe acute respiratory syndrome coronavirus 2 (SARS-CoV-2) with significant mortality and morbidity </w:t>
            </w:r>
            <w:r>
              <w:rPr>
                <w:rFonts w:eastAsia="Times New Roman"/>
              </w:rPr>
              <w:lastRenderedPageBreak/>
              <w:t>rate. The severe risk factors are commonly detected in patient</w:t>
            </w:r>
            <w:r>
              <w:rPr>
                <w:rFonts w:eastAsia="Times New Roman"/>
              </w:rPr>
              <w:t xml:space="preserve">s of older age and with medical comorbidities like cancer and diabetes. Scientists and doctors have scrambled to gain knowledge about the novel virus and its pathophysiology in order to discover possible therapeutic regimens and vaccines for COVID-19. The </w:t>
            </w:r>
            <w:r>
              <w:rPr>
                <w:rFonts w:eastAsia="Times New Roman"/>
              </w:rPr>
              <w:t>therapeutic strategies like targeting the viral genome emphasize the promising approach to target COVID-19. Additionally, blocking the receptor, ACE2 via the neutralizing antibodies for viral escape that prevents it from entering into the cells provides an</w:t>
            </w:r>
            <w:r>
              <w:rPr>
                <w:rFonts w:eastAsia="Times New Roman"/>
              </w:rPr>
              <w:t>other therapeutic regimen. In this review article, we have presented the effect of SARS-CoV-2 infection in comorbid patients and discussed organ failure caused by this virus. Based on the data available from the scientific literature and ongoing clinical t</w:t>
            </w:r>
            <w:r>
              <w:rPr>
                <w:rFonts w:eastAsia="Times New Roman"/>
              </w:rPr>
              <w:t>rials, we have focused on therapeutic strategies. We hope that we would fill the gaps that puzzled the researchers and clinicians with the best of our knowledge collected for the betterment of the patients for the coming future.</w:t>
            </w:r>
          </w:p>
        </w:tc>
      </w:tr>
      <w:tr w:rsidR="00000000" w14:paraId="2C6B70CB" w14:textId="77777777">
        <w:trPr>
          <w:tblCellSpacing w:w="15" w:type="dxa"/>
        </w:trPr>
        <w:tc>
          <w:tcPr>
            <w:tcW w:w="0" w:type="auto"/>
            <w:vAlign w:val="center"/>
            <w:hideMark/>
          </w:tcPr>
          <w:p w14:paraId="5B216391"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AF5A298" w14:textId="77777777" w:rsidR="00000000" w:rsidRDefault="002F3D7A">
            <w:pPr>
              <w:rPr>
                <w:rFonts w:eastAsia="Times New Roman"/>
              </w:rPr>
            </w:pPr>
            <w:r>
              <w:rPr>
                <w:rFonts w:eastAsia="Times New Roman"/>
              </w:rPr>
              <w:t>Understanding</w:t>
            </w:r>
            <w:r>
              <w:rPr>
                <w:rFonts w:eastAsia="Times New Roman"/>
              </w:rPr>
              <w:t xml:space="preserve"> novel COVID-19</w:t>
            </w:r>
          </w:p>
        </w:tc>
      </w:tr>
      <w:tr w:rsidR="00000000" w14:paraId="09F06F1E" w14:textId="77777777">
        <w:trPr>
          <w:tblCellSpacing w:w="15" w:type="dxa"/>
        </w:trPr>
        <w:tc>
          <w:tcPr>
            <w:tcW w:w="0" w:type="auto"/>
            <w:vAlign w:val="center"/>
            <w:hideMark/>
          </w:tcPr>
          <w:p w14:paraId="30D2F1D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79493A2" w14:textId="77777777" w:rsidR="00000000" w:rsidRDefault="002F3D7A">
            <w:pPr>
              <w:rPr>
                <w:rFonts w:eastAsia="Times New Roman"/>
              </w:rPr>
            </w:pPr>
            <w:r>
              <w:rPr>
                <w:rFonts w:eastAsia="Times New Roman"/>
              </w:rPr>
              <w:t>16/05/2020 à 23:07:45</w:t>
            </w:r>
          </w:p>
        </w:tc>
      </w:tr>
      <w:tr w:rsidR="00000000" w14:paraId="5AFE678C" w14:textId="77777777">
        <w:trPr>
          <w:tblCellSpacing w:w="15" w:type="dxa"/>
        </w:trPr>
        <w:tc>
          <w:tcPr>
            <w:tcW w:w="0" w:type="auto"/>
            <w:vAlign w:val="center"/>
            <w:hideMark/>
          </w:tcPr>
          <w:p w14:paraId="67E38D6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FB417B6" w14:textId="77777777" w:rsidR="00000000" w:rsidRDefault="002F3D7A">
            <w:pPr>
              <w:rPr>
                <w:rFonts w:eastAsia="Times New Roman"/>
              </w:rPr>
            </w:pPr>
            <w:r>
              <w:rPr>
                <w:rFonts w:eastAsia="Times New Roman"/>
              </w:rPr>
              <w:t>16/05/2020 à 23:07:45</w:t>
            </w:r>
          </w:p>
        </w:tc>
      </w:tr>
    </w:tbl>
    <w:p w14:paraId="6CD75C2B" w14:textId="77777777" w:rsidR="00000000" w:rsidRDefault="002F3D7A">
      <w:pPr>
        <w:pStyle w:val="Titre3"/>
        <w:numPr>
          <w:ilvl w:val="0"/>
          <w:numId w:val="1"/>
        </w:numPr>
        <w:rPr>
          <w:rFonts w:eastAsia="Times New Roman"/>
        </w:rPr>
      </w:pPr>
      <w:r>
        <w:rPr>
          <w:rFonts w:eastAsia="Times New Roman"/>
        </w:rPr>
        <w:t>Marqueurs :</w:t>
      </w:r>
    </w:p>
    <w:p w14:paraId="1CF7D68F" w14:textId="77777777" w:rsidR="00000000" w:rsidRDefault="002F3D7A">
      <w:pPr>
        <w:pStyle w:val="item"/>
        <w:numPr>
          <w:ilvl w:val="1"/>
          <w:numId w:val="1"/>
        </w:numPr>
        <w:rPr>
          <w:rFonts w:eastAsia="Times New Roman"/>
        </w:rPr>
      </w:pPr>
      <w:r>
        <w:rPr>
          <w:rFonts w:eastAsia="Times New Roman"/>
        </w:rPr>
        <w:t>Clinical trials</w:t>
      </w:r>
    </w:p>
    <w:p w14:paraId="6AEEE604" w14:textId="77777777" w:rsidR="00000000" w:rsidRDefault="002F3D7A">
      <w:pPr>
        <w:pStyle w:val="item"/>
        <w:numPr>
          <w:ilvl w:val="1"/>
          <w:numId w:val="1"/>
        </w:numPr>
        <w:rPr>
          <w:rFonts w:eastAsia="Times New Roman"/>
        </w:rPr>
      </w:pPr>
      <w:r>
        <w:rPr>
          <w:rFonts w:eastAsia="Times New Roman"/>
        </w:rPr>
        <w:t>COVID-19</w:t>
      </w:r>
    </w:p>
    <w:p w14:paraId="69FB1EE3" w14:textId="77777777" w:rsidR="00000000" w:rsidRDefault="002F3D7A">
      <w:pPr>
        <w:pStyle w:val="item"/>
        <w:numPr>
          <w:ilvl w:val="1"/>
          <w:numId w:val="1"/>
        </w:numPr>
        <w:rPr>
          <w:rFonts w:eastAsia="Times New Roman"/>
        </w:rPr>
      </w:pPr>
      <w:r>
        <w:rPr>
          <w:rFonts w:eastAsia="Times New Roman"/>
        </w:rPr>
        <w:t>SARS-CoV-2</w:t>
      </w:r>
    </w:p>
    <w:p w14:paraId="61DCD8FB" w14:textId="77777777" w:rsidR="00000000" w:rsidRDefault="002F3D7A">
      <w:pPr>
        <w:pStyle w:val="item"/>
        <w:numPr>
          <w:ilvl w:val="1"/>
          <w:numId w:val="1"/>
        </w:numPr>
        <w:rPr>
          <w:rFonts w:eastAsia="Times New Roman"/>
        </w:rPr>
      </w:pPr>
      <w:r>
        <w:rPr>
          <w:rFonts w:eastAsia="Times New Roman"/>
        </w:rPr>
        <w:t>Pandemic</w:t>
      </w:r>
    </w:p>
    <w:p w14:paraId="707D1250" w14:textId="77777777" w:rsidR="00000000" w:rsidRDefault="002F3D7A">
      <w:pPr>
        <w:pStyle w:val="item"/>
        <w:numPr>
          <w:ilvl w:val="1"/>
          <w:numId w:val="1"/>
        </w:numPr>
        <w:rPr>
          <w:rFonts w:eastAsia="Times New Roman"/>
        </w:rPr>
      </w:pPr>
      <w:r>
        <w:rPr>
          <w:rFonts w:eastAsia="Times New Roman"/>
        </w:rPr>
        <w:t>SARS</w:t>
      </w:r>
    </w:p>
    <w:p w14:paraId="09346DF1" w14:textId="77777777" w:rsidR="00000000" w:rsidRDefault="002F3D7A">
      <w:pPr>
        <w:pStyle w:val="Titre3"/>
        <w:ind w:left="720"/>
        <w:rPr>
          <w:rFonts w:eastAsia="Times New Roman"/>
        </w:rPr>
      </w:pPr>
      <w:r>
        <w:rPr>
          <w:rFonts w:eastAsia="Times New Roman"/>
        </w:rPr>
        <w:t>Pièces jointes</w:t>
      </w:r>
    </w:p>
    <w:p w14:paraId="3B6A792A" w14:textId="77777777" w:rsidR="00000000" w:rsidRDefault="002F3D7A">
      <w:pPr>
        <w:pStyle w:val="item"/>
        <w:numPr>
          <w:ilvl w:val="1"/>
          <w:numId w:val="1"/>
        </w:numPr>
        <w:rPr>
          <w:rFonts w:eastAsia="Times New Roman"/>
        </w:rPr>
      </w:pPr>
      <w:r>
        <w:rPr>
          <w:rFonts w:eastAsia="Times New Roman"/>
        </w:rPr>
        <w:t xml:space="preserve">PubMed entry </w:t>
      </w:r>
    </w:p>
    <w:p w14:paraId="7EB70616" w14:textId="77777777" w:rsidR="00000000" w:rsidRDefault="002F3D7A">
      <w:pPr>
        <w:pStyle w:val="item"/>
        <w:numPr>
          <w:ilvl w:val="1"/>
          <w:numId w:val="1"/>
        </w:numPr>
        <w:rPr>
          <w:rFonts w:eastAsia="Times New Roman"/>
        </w:rPr>
      </w:pPr>
      <w:r>
        <w:rPr>
          <w:rFonts w:eastAsia="Times New Roman"/>
        </w:rPr>
        <w:t xml:space="preserve">Texte intégral </w:t>
      </w:r>
    </w:p>
    <w:p w14:paraId="4E718549" w14:textId="77777777" w:rsidR="00000000" w:rsidRDefault="002F3D7A">
      <w:pPr>
        <w:pStyle w:val="Titre2"/>
        <w:numPr>
          <w:ilvl w:val="0"/>
          <w:numId w:val="1"/>
        </w:numPr>
        <w:rPr>
          <w:rFonts w:eastAsia="Times New Roman"/>
        </w:rPr>
      </w:pPr>
      <w:r>
        <w:rPr>
          <w:rFonts w:eastAsia="Times New Roman"/>
        </w:rPr>
        <w:t>US CDC Real-Time Reverse Transcription PCR Panel for Detection of Severe Acute Respiratory Syndrome Coronavirus 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5"/>
        <w:gridCol w:w="6997"/>
      </w:tblGrid>
      <w:tr w:rsidR="00000000" w14:paraId="6B7676A0" w14:textId="77777777">
        <w:trPr>
          <w:tblCellSpacing w:w="15" w:type="dxa"/>
        </w:trPr>
        <w:tc>
          <w:tcPr>
            <w:tcW w:w="0" w:type="auto"/>
            <w:vAlign w:val="center"/>
            <w:hideMark/>
          </w:tcPr>
          <w:p w14:paraId="74130EC5"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A2A7FD3" w14:textId="77777777" w:rsidR="00000000" w:rsidRDefault="002F3D7A">
            <w:pPr>
              <w:rPr>
                <w:rFonts w:eastAsia="Times New Roman"/>
              </w:rPr>
            </w:pPr>
            <w:r>
              <w:rPr>
                <w:rFonts w:eastAsia="Times New Roman"/>
              </w:rPr>
              <w:t>Article de revue</w:t>
            </w:r>
          </w:p>
        </w:tc>
      </w:tr>
      <w:tr w:rsidR="00000000" w14:paraId="532E510A" w14:textId="77777777">
        <w:trPr>
          <w:tblCellSpacing w:w="15" w:type="dxa"/>
        </w:trPr>
        <w:tc>
          <w:tcPr>
            <w:tcW w:w="0" w:type="auto"/>
            <w:vAlign w:val="center"/>
            <w:hideMark/>
          </w:tcPr>
          <w:p w14:paraId="3AB1C21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6F26BF" w14:textId="77777777" w:rsidR="00000000" w:rsidRDefault="002F3D7A">
            <w:pPr>
              <w:rPr>
                <w:rFonts w:eastAsia="Times New Roman"/>
              </w:rPr>
            </w:pPr>
            <w:r>
              <w:rPr>
                <w:rFonts w:eastAsia="Times New Roman"/>
              </w:rPr>
              <w:t>Xiaoyan Lu</w:t>
            </w:r>
          </w:p>
        </w:tc>
      </w:tr>
      <w:tr w:rsidR="00000000" w14:paraId="3A94FA4C" w14:textId="77777777">
        <w:trPr>
          <w:tblCellSpacing w:w="15" w:type="dxa"/>
        </w:trPr>
        <w:tc>
          <w:tcPr>
            <w:tcW w:w="0" w:type="auto"/>
            <w:vAlign w:val="center"/>
            <w:hideMark/>
          </w:tcPr>
          <w:p w14:paraId="32E7DC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0E7B18" w14:textId="77777777" w:rsidR="00000000" w:rsidRDefault="002F3D7A">
            <w:pPr>
              <w:rPr>
                <w:rFonts w:eastAsia="Times New Roman"/>
              </w:rPr>
            </w:pPr>
            <w:r>
              <w:rPr>
                <w:rFonts w:eastAsia="Times New Roman"/>
              </w:rPr>
              <w:t>Lijuan Wang</w:t>
            </w:r>
          </w:p>
        </w:tc>
      </w:tr>
      <w:tr w:rsidR="00000000" w14:paraId="19F77126" w14:textId="77777777">
        <w:trPr>
          <w:tblCellSpacing w:w="15" w:type="dxa"/>
        </w:trPr>
        <w:tc>
          <w:tcPr>
            <w:tcW w:w="0" w:type="auto"/>
            <w:vAlign w:val="center"/>
            <w:hideMark/>
          </w:tcPr>
          <w:p w14:paraId="0053006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B42BA72" w14:textId="77777777" w:rsidR="00000000" w:rsidRDefault="002F3D7A">
            <w:pPr>
              <w:rPr>
                <w:rFonts w:eastAsia="Times New Roman"/>
              </w:rPr>
            </w:pPr>
            <w:r>
              <w:rPr>
                <w:rFonts w:eastAsia="Times New Roman"/>
              </w:rPr>
              <w:t>Senthilkumar K. Sakthivel</w:t>
            </w:r>
          </w:p>
        </w:tc>
      </w:tr>
      <w:tr w:rsidR="00000000" w14:paraId="2B802812" w14:textId="77777777">
        <w:trPr>
          <w:tblCellSpacing w:w="15" w:type="dxa"/>
        </w:trPr>
        <w:tc>
          <w:tcPr>
            <w:tcW w:w="0" w:type="auto"/>
            <w:vAlign w:val="center"/>
            <w:hideMark/>
          </w:tcPr>
          <w:p w14:paraId="44BC76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19A29D" w14:textId="77777777" w:rsidR="00000000" w:rsidRDefault="002F3D7A">
            <w:pPr>
              <w:rPr>
                <w:rFonts w:eastAsia="Times New Roman"/>
              </w:rPr>
            </w:pPr>
            <w:r>
              <w:rPr>
                <w:rFonts w:eastAsia="Times New Roman"/>
              </w:rPr>
              <w:t>Brett Whitaker</w:t>
            </w:r>
          </w:p>
        </w:tc>
      </w:tr>
      <w:tr w:rsidR="00000000" w14:paraId="287ABF3B" w14:textId="77777777">
        <w:trPr>
          <w:tblCellSpacing w:w="15" w:type="dxa"/>
        </w:trPr>
        <w:tc>
          <w:tcPr>
            <w:tcW w:w="0" w:type="auto"/>
            <w:vAlign w:val="center"/>
            <w:hideMark/>
          </w:tcPr>
          <w:p w14:paraId="6E8DF5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7105431" w14:textId="77777777" w:rsidR="00000000" w:rsidRDefault="002F3D7A">
            <w:pPr>
              <w:rPr>
                <w:rFonts w:eastAsia="Times New Roman"/>
              </w:rPr>
            </w:pPr>
            <w:r>
              <w:rPr>
                <w:rFonts w:eastAsia="Times New Roman"/>
              </w:rPr>
              <w:t>Janna Murray</w:t>
            </w:r>
          </w:p>
        </w:tc>
      </w:tr>
      <w:tr w:rsidR="00000000" w14:paraId="0ACF01C3" w14:textId="77777777">
        <w:trPr>
          <w:tblCellSpacing w:w="15" w:type="dxa"/>
        </w:trPr>
        <w:tc>
          <w:tcPr>
            <w:tcW w:w="0" w:type="auto"/>
            <w:vAlign w:val="center"/>
            <w:hideMark/>
          </w:tcPr>
          <w:p w14:paraId="080715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D830A6" w14:textId="77777777" w:rsidR="00000000" w:rsidRDefault="002F3D7A">
            <w:pPr>
              <w:rPr>
                <w:rFonts w:eastAsia="Times New Roman"/>
              </w:rPr>
            </w:pPr>
            <w:r>
              <w:rPr>
                <w:rFonts w:eastAsia="Times New Roman"/>
              </w:rPr>
              <w:t>Shifaq Kamili</w:t>
            </w:r>
          </w:p>
        </w:tc>
      </w:tr>
      <w:tr w:rsidR="00000000" w14:paraId="6BF81908" w14:textId="77777777">
        <w:trPr>
          <w:tblCellSpacing w:w="15" w:type="dxa"/>
        </w:trPr>
        <w:tc>
          <w:tcPr>
            <w:tcW w:w="0" w:type="auto"/>
            <w:vAlign w:val="center"/>
            <w:hideMark/>
          </w:tcPr>
          <w:p w14:paraId="428344D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0F401DC" w14:textId="77777777" w:rsidR="00000000" w:rsidRDefault="002F3D7A">
            <w:pPr>
              <w:rPr>
                <w:rFonts w:eastAsia="Times New Roman"/>
              </w:rPr>
            </w:pPr>
            <w:r>
              <w:rPr>
                <w:rFonts w:eastAsia="Times New Roman"/>
              </w:rPr>
              <w:t>Brian Lynch</w:t>
            </w:r>
          </w:p>
        </w:tc>
      </w:tr>
      <w:tr w:rsidR="00000000" w14:paraId="48D4A29B" w14:textId="77777777">
        <w:trPr>
          <w:tblCellSpacing w:w="15" w:type="dxa"/>
        </w:trPr>
        <w:tc>
          <w:tcPr>
            <w:tcW w:w="0" w:type="auto"/>
            <w:vAlign w:val="center"/>
            <w:hideMark/>
          </w:tcPr>
          <w:p w14:paraId="27E5260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F046B0" w14:textId="77777777" w:rsidR="00000000" w:rsidRDefault="002F3D7A">
            <w:pPr>
              <w:rPr>
                <w:rFonts w:eastAsia="Times New Roman"/>
              </w:rPr>
            </w:pPr>
            <w:r>
              <w:rPr>
                <w:rFonts w:eastAsia="Times New Roman"/>
              </w:rPr>
              <w:t>Lakshmi Malapati</w:t>
            </w:r>
          </w:p>
        </w:tc>
      </w:tr>
      <w:tr w:rsidR="00000000" w14:paraId="1EDB5C80" w14:textId="77777777">
        <w:trPr>
          <w:tblCellSpacing w:w="15" w:type="dxa"/>
        </w:trPr>
        <w:tc>
          <w:tcPr>
            <w:tcW w:w="0" w:type="auto"/>
            <w:vAlign w:val="center"/>
            <w:hideMark/>
          </w:tcPr>
          <w:p w14:paraId="206EF7E4"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5C28A8AA" w14:textId="77777777" w:rsidR="00000000" w:rsidRDefault="002F3D7A">
            <w:pPr>
              <w:rPr>
                <w:rFonts w:eastAsia="Times New Roman"/>
              </w:rPr>
            </w:pPr>
            <w:r>
              <w:rPr>
                <w:rFonts w:eastAsia="Times New Roman"/>
              </w:rPr>
              <w:t>Stephen A. Burke</w:t>
            </w:r>
          </w:p>
        </w:tc>
      </w:tr>
      <w:tr w:rsidR="00000000" w14:paraId="22B45006" w14:textId="77777777">
        <w:trPr>
          <w:tblCellSpacing w:w="15" w:type="dxa"/>
        </w:trPr>
        <w:tc>
          <w:tcPr>
            <w:tcW w:w="0" w:type="auto"/>
            <w:vAlign w:val="center"/>
            <w:hideMark/>
          </w:tcPr>
          <w:p w14:paraId="60784C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2363B2" w14:textId="77777777" w:rsidR="00000000" w:rsidRDefault="002F3D7A">
            <w:pPr>
              <w:rPr>
                <w:rFonts w:eastAsia="Times New Roman"/>
              </w:rPr>
            </w:pPr>
            <w:r>
              <w:rPr>
                <w:rFonts w:eastAsia="Times New Roman"/>
              </w:rPr>
              <w:t>Jennifer Harcourt</w:t>
            </w:r>
          </w:p>
        </w:tc>
      </w:tr>
      <w:tr w:rsidR="00000000" w14:paraId="3493C46A" w14:textId="77777777">
        <w:trPr>
          <w:tblCellSpacing w:w="15" w:type="dxa"/>
        </w:trPr>
        <w:tc>
          <w:tcPr>
            <w:tcW w:w="0" w:type="auto"/>
            <w:vAlign w:val="center"/>
            <w:hideMark/>
          </w:tcPr>
          <w:p w14:paraId="7A6EBE0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57D5789" w14:textId="77777777" w:rsidR="00000000" w:rsidRDefault="002F3D7A">
            <w:pPr>
              <w:rPr>
                <w:rFonts w:eastAsia="Times New Roman"/>
              </w:rPr>
            </w:pPr>
            <w:r>
              <w:rPr>
                <w:rFonts w:eastAsia="Times New Roman"/>
              </w:rPr>
              <w:t>Azaibi Tamin</w:t>
            </w:r>
          </w:p>
        </w:tc>
      </w:tr>
      <w:tr w:rsidR="00000000" w14:paraId="556C1292" w14:textId="77777777">
        <w:trPr>
          <w:tblCellSpacing w:w="15" w:type="dxa"/>
        </w:trPr>
        <w:tc>
          <w:tcPr>
            <w:tcW w:w="0" w:type="auto"/>
            <w:vAlign w:val="center"/>
            <w:hideMark/>
          </w:tcPr>
          <w:p w14:paraId="23E2DF5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9ED55C" w14:textId="77777777" w:rsidR="00000000" w:rsidRDefault="002F3D7A">
            <w:pPr>
              <w:rPr>
                <w:rFonts w:eastAsia="Times New Roman"/>
              </w:rPr>
            </w:pPr>
            <w:r>
              <w:rPr>
                <w:rFonts w:eastAsia="Times New Roman"/>
              </w:rPr>
              <w:t>Natalie J. Thornburg</w:t>
            </w:r>
          </w:p>
        </w:tc>
      </w:tr>
      <w:tr w:rsidR="00000000" w14:paraId="01C67FA4" w14:textId="77777777">
        <w:trPr>
          <w:tblCellSpacing w:w="15" w:type="dxa"/>
        </w:trPr>
        <w:tc>
          <w:tcPr>
            <w:tcW w:w="0" w:type="auto"/>
            <w:vAlign w:val="center"/>
            <w:hideMark/>
          </w:tcPr>
          <w:p w14:paraId="2E1157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4F5D98" w14:textId="77777777" w:rsidR="00000000" w:rsidRDefault="002F3D7A">
            <w:pPr>
              <w:rPr>
                <w:rFonts w:eastAsia="Times New Roman"/>
              </w:rPr>
            </w:pPr>
            <w:r>
              <w:rPr>
                <w:rFonts w:eastAsia="Times New Roman"/>
              </w:rPr>
              <w:t>Julie M. Villanueva</w:t>
            </w:r>
          </w:p>
        </w:tc>
      </w:tr>
      <w:tr w:rsidR="00000000" w14:paraId="3620574B" w14:textId="77777777">
        <w:trPr>
          <w:tblCellSpacing w:w="15" w:type="dxa"/>
        </w:trPr>
        <w:tc>
          <w:tcPr>
            <w:tcW w:w="0" w:type="auto"/>
            <w:vAlign w:val="center"/>
            <w:hideMark/>
          </w:tcPr>
          <w:p w14:paraId="371B6D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253062A" w14:textId="77777777" w:rsidR="00000000" w:rsidRDefault="002F3D7A">
            <w:pPr>
              <w:rPr>
                <w:rFonts w:eastAsia="Times New Roman"/>
              </w:rPr>
            </w:pPr>
            <w:r>
              <w:rPr>
                <w:rFonts w:eastAsia="Times New Roman"/>
              </w:rPr>
              <w:t>Stephen Lindstrom</w:t>
            </w:r>
          </w:p>
        </w:tc>
      </w:tr>
      <w:tr w:rsidR="00000000" w14:paraId="0806EE72" w14:textId="77777777">
        <w:trPr>
          <w:tblCellSpacing w:w="15" w:type="dxa"/>
        </w:trPr>
        <w:tc>
          <w:tcPr>
            <w:tcW w:w="0" w:type="auto"/>
            <w:vAlign w:val="center"/>
            <w:hideMark/>
          </w:tcPr>
          <w:p w14:paraId="11C1B084"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E9D6A61" w14:textId="77777777" w:rsidR="00000000" w:rsidRDefault="002F3D7A">
            <w:pPr>
              <w:rPr>
                <w:rFonts w:eastAsia="Times New Roman"/>
              </w:rPr>
            </w:pPr>
            <w:r>
              <w:rPr>
                <w:rFonts w:eastAsia="Times New Roman"/>
              </w:rPr>
              <w:t>26</w:t>
            </w:r>
          </w:p>
        </w:tc>
      </w:tr>
      <w:tr w:rsidR="00000000" w14:paraId="3D067E56" w14:textId="77777777">
        <w:trPr>
          <w:tblCellSpacing w:w="15" w:type="dxa"/>
        </w:trPr>
        <w:tc>
          <w:tcPr>
            <w:tcW w:w="0" w:type="auto"/>
            <w:vAlign w:val="center"/>
            <w:hideMark/>
          </w:tcPr>
          <w:p w14:paraId="0CF651C6"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0ABE1E8" w14:textId="77777777" w:rsidR="00000000" w:rsidRDefault="002F3D7A">
            <w:pPr>
              <w:rPr>
                <w:rFonts w:eastAsia="Times New Roman"/>
              </w:rPr>
            </w:pPr>
            <w:r>
              <w:rPr>
                <w:rFonts w:eastAsia="Times New Roman"/>
              </w:rPr>
              <w:t>8</w:t>
            </w:r>
          </w:p>
        </w:tc>
      </w:tr>
      <w:tr w:rsidR="00000000" w14:paraId="1B257A82" w14:textId="77777777">
        <w:trPr>
          <w:tblCellSpacing w:w="15" w:type="dxa"/>
        </w:trPr>
        <w:tc>
          <w:tcPr>
            <w:tcW w:w="0" w:type="auto"/>
            <w:vAlign w:val="center"/>
            <w:hideMark/>
          </w:tcPr>
          <w:p w14:paraId="3D298927"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D7F63D2" w14:textId="77777777" w:rsidR="00000000" w:rsidRDefault="002F3D7A">
            <w:pPr>
              <w:rPr>
                <w:rFonts w:eastAsia="Times New Roman"/>
              </w:rPr>
            </w:pPr>
            <w:r>
              <w:rPr>
                <w:rFonts w:eastAsia="Times New Roman"/>
              </w:rPr>
              <w:t>Emerging Infectious Diseases</w:t>
            </w:r>
          </w:p>
        </w:tc>
      </w:tr>
      <w:tr w:rsidR="00000000" w14:paraId="2B3BBAA7" w14:textId="77777777">
        <w:trPr>
          <w:tblCellSpacing w:w="15" w:type="dxa"/>
        </w:trPr>
        <w:tc>
          <w:tcPr>
            <w:tcW w:w="0" w:type="auto"/>
            <w:vAlign w:val="center"/>
            <w:hideMark/>
          </w:tcPr>
          <w:p w14:paraId="07D99397"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0FFAA79" w14:textId="77777777" w:rsidR="00000000" w:rsidRDefault="002F3D7A">
            <w:pPr>
              <w:rPr>
                <w:rFonts w:eastAsia="Times New Roman"/>
              </w:rPr>
            </w:pPr>
            <w:r>
              <w:rPr>
                <w:rFonts w:eastAsia="Times New Roman"/>
              </w:rPr>
              <w:t>1080-6059</w:t>
            </w:r>
          </w:p>
        </w:tc>
      </w:tr>
      <w:tr w:rsidR="00000000" w14:paraId="4F3E2811" w14:textId="77777777">
        <w:trPr>
          <w:tblCellSpacing w:w="15" w:type="dxa"/>
        </w:trPr>
        <w:tc>
          <w:tcPr>
            <w:tcW w:w="0" w:type="auto"/>
            <w:vAlign w:val="center"/>
            <w:hideMark/>
          </w:tcPr>
          <w:p w14:paraId="2D74523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282CEA3" w14:textId="77777777" w:rsidR="00000000" w:rsidRDefault="002F3D7A">
            <w:pPr>
              <w:rPr>
                <w:rFonts w:eastAsia="Times New Roman"/>
              </w:rPr>
            </w:pPr>
            <w:r>
              <w:rPr>
                <w:rFonts w:eastAsia="Times New Roman"/>
              </w:rPr>
              <w:t>May 12, 2020</w:t>
            </w:r>
          </w:p>
        </w:tc>
      </w:tr>
      <w:tr w:rsidR="00000000" w14:paraId="6872CAAE" w14:textId="77777777">
        <w:trPr>
          <w:tblCellSpacing w:w="15" w:type="dxa"/>
        </w:trPr>
        <w:tc>
          <w:tcPr>
            <w:tcW w:w="0" w:type="auto"/>
            <w:vAlign w:val="center"/>
            <w:hideMark/>
          </w:tcPr>
          <w:p w14:paraId="1E9400C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EED80CB" w14:textId="77777777" w:rsidR="00000000" w:rsidRDefault="002F3D7A">
            <w:pPr>
              <w:rPr>
                <w:rFonts w:eastAsia="Times New Roman"/>
              </w:rPr>
            </w:pPr>
            <w:r>
              <w:rPr>
                <w:rFonts w:eastAsia="Times New Roman"/>
              </w:rPr>
              <w:t>PMID: 32396505</w:t>
            </w:r>
          </w:p>
        </w:tc>
      </w:tr>
      <w:tr w:rsidR="00000000" w14:paraId="4DAF9551" w14:textId="77777777">
        <w:trPr>
          <w:tblCellSpacing w:w="15" w:type="dxa"/>
        </w:trPr>
        <w:tc>
          <w:tcPr>
            <w:tcW w:w="0" w:type="auto"/>
            <w:vAlign w:val="center"/>
            <w:hideMark/>
          </w:tcPr>
          <w:p w14:paraId="16D6545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76F8E37" w14:textId="77777777" w:rsidR="00000000" w:rsidRDefault="002F3D7A">
            <w:pPr>
              <w:rPr>
                <w:rFonts w:eastAsia="Times New Roman"/>
              </w:rPr>
            </w:pPr>
            <w:r>
              <w:rPr>
                <w:rFonts w:eastAsia="Times New Roman"/>
              </w:rPr>
              <w:t>Emerging Infect. Dis.</w:t>
            </w:r>
          </w:p>
        </w:tc>
      </w:tr>
      <w:tr w:rsidR="00000000" w14:paraId="00033E67" w14:textId="77777777">
        <w:trPr>
          <w:tblCellSpacing w:w="15" w:type="dxa"/>
        </w:trPr>
        <w:tc>
          <w:tcPr>
            <w:tcW w:w="0" w:type="auto"/>
            <w:vAlign w:val="center"/>
            <w:hideMark/>
          </w:tcPr>
          <w:p w14:paraId="64002D4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5D4CE82" w14:textId="77777777" w:rsidR="00000000" w:rsidRDefault="002F3D7A">
            <w:pPr>
              <w:rPr>
                <w:rFonts w:eastAsia="Times New Roman"/>
              </w:rPr>
            </w:pPr>
            <w:hyperlink r:id="rId521" w:history="1">
              <w:r>
                <w:rPr>
                  <w:rStyle w:val="Lienhypertexte"/>
                  <w:rFonts w:eastAsia="Times New Roman"/>
                </w:rPr>
                <w:t>10.3201/eid2608.201246</w:t>
              </w:r>
            </w:hyperlink>
          </w:p>
        </w:tc>
      </w:tr>
      <w:tr w:rsidR="00000000" w14:paraId="5C14A6F6" w14:textId="77777777">
        <w:trPr>
          <w:tblCellSpacing w:w="15" w:type="dxa"/>
        </w:trPr>
        <w:tc>
          <w:tcPr>
            <w:tcW w:w="0" w:type="auto"/>
            <w:vAlign w:val="center"/>
            <w:hideMark/>
          </w:tcPr>
          <w:p w14:paraId="177D9B8F"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48C581E2" w14:textId="77777777" w:rsidR="00000000" w:rsidRDefault="002F3D7A">
            <w:pPr>
              <w:rPr>
                <w:rFonts w:eastAsia="Times New Roman"/>
              </w:rPr>
            </w:pPr>
            <w:r>
              <w:rPr>
                <w:rFonts w:eastAsia="Times New Roman"/>
              </w:rPr>
              <w:t>PubMed</w:t>
            </w:r>
          </w:p>
        </w:tc>
      </w:tr>
      <w:tr w:rsidR="00000000" w14:paraId="67A19020" w14:textId="77777777">
        <w:trPr>
          <w:tblCellSpacing w:w="15" w:type="dxa"/>
        </w:trPr>
        <w:tc>
          <w:tcPr>
            <w:tcW w:w="0" w:type="auto"/>
            <w:vAlign w:val="center"/>
            <w:hideMark/>
          </w:tcPr>
          <w:p w14:paraId="1F560416"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1E775DE" w14:textId="77777777" w:rsidR="00000000" w:rsidRDefault="002F3D7A">
            <w:pPr>
              <w:rPr>
                <w:rFonts w:eastAsia="Times New Roman"/>
              </w:rPr>
            </w:pPr>
            <w:r>
              <w:rPr>
                <w:rFonts w:eastAsia="Times New Roman"/>
              </w:rPr>
              <w:t>eng</w:t>
            </w:r>
          </w:p>
        </w:tc>
      </w:tr>
      <w:tr w:rsidR="00000000" w14:paraId="4CD9C779" w14:textId="77777777">
        <w:trPr>
          <w:tblCellSpacing w:w="15" w:type="dxa"/>
        </w:trPr>
        <w:tc>
          <w:tcPr>
            <w:tcW w:w="0" w:type="auto"/>
            <w:vAlign w:val="center"/>
            <w:hideMark/>
          </w:tcPr>
          <w:p w14:paraId="3C230A98"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75A436F" w14:textId="77777777" w:rsidR="00000000" w:rsidRDefault="002F3D7A">
            <w:pPr>
              <w:rPr>
                <w:rFonts w:eastAsia="Times New Roman"/>
              </w:rPr>
            </w:pPr>
            <w:r>
              <w:rPr>
                <w:rFonts w:eastAsia="Times New Roman"/>
              </w:rPr>
              <w:t xml:space="preserve">Severe acute respiratory syndrome coronavirus 2 (SARS-CoV-2) was identified as the etiologic agent associated with coronavirus </w:t>
            </w:r>
            <w:r>
              <w:rPr>
                <w:rFonts w:eastAsia="Times New Roman"/>
              </w:rPr>
              <w:t>disease, which emerged in late 2019. In response, we developed a diagnostic panel consisting of 3 real-time reverse transcription PCR assays targeting the nucleocapsid gene and evaluated use of these assays for detecting SARS-CoV-2 infection. All assays de</w:t>
            </w:r>
            <w:r>
              <w:rPr>
                <w:rFonts w:eastAsia="Times New Roman"/>
              </w:rPr>
              <w:t>monstrated a linear dynamic range of 8 orders of magnitude and an analytical limit of detection of 5 copies/reaction of quantified RNA transcripts and 1 x 10-1.5 50% tissue culture infectious dose/mL of cell-cultured SARS-CoV-2. All assays performed compar</w:t>
            </w:r>
            <w:r>
              <w:rPr>
                <w:rFonts w:eastAsia="Times New Roman"/>
              </w:rPr>
              <w:t>ably with nasopharyngeal and oropharyngeal secretions, serum, and fecal specimens spiked with cultured virus. We obtained no false-positive amplifications with other human coronaviruses or common respiratory pathogens. Results from all 3 assays were highly</w:t>
            </w:r>
            <w:r>
              <w:rPr>
                <w:rFonts w:eastAsia="Times New Roman"/>
              </w:rPr>
              <w:t xml:space="preserve"> correlated during clinical specimen testing. On February 4, 2020, the Food and Drug Administration issued an Emergency Use Authorization to enable emergency use of this panel.</w:t>
            </w:r>
          </w:p>
        </w:tc>
      </w:tr>
      <w:tr w:rsidR="00000000" w14:paraId="04844BCB" w14:textId="77777777">
        <w:trPr>
          <w:tblCellSpacing w:w="15" w:type="dxa"/>
        </w:trPr>
        <w:tc>
          <w:tcPr>
            <w:tcW w:w="0" w:type="auto"/>
            <w:vAlign w:val="center"/>
            <w:hideMark/>
          </w:tcPr>
          <w:p w14:paraId="59C6581A"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92ED3E9" w14:textId="77777777" w:rsidR="00000000" w:rsidRDefault="002F3D7A">
            <w:pPr>
              <w:rPr>
                <w:rFonts w:eastAsia="Times New Roman"/>
              </w:rPr>
            </w:pPr>
            <w:r>
              <w:rPr>
                <w:rFonts w:eastAsia="Times New Roman"/>
              </w:rPr>
              <w:t>13/05/2020 à 14:27:22</w:t>
            </w:r>
          </w:p>
        </w:tc>
      </w:tr>
      <w:tr w:rsidR="00000000" w14:paraId="54D7AF40" w14:textId="77777777">
        <w:trPr>
          <w:tblCellSpacing w:w="15" w:type="dxa"/>
        </w:trPr>
        <w:tc>
          <w:tcPr>
            <w:tcW w:w="0" w:type="auto"/>
            <w:vAlign w:val="center"/>
            <w:hideMark/>
          </w:tcPr>
          <w:p w14:paraId="625C5C6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C52857C" w14:textId="77777777" w:rsidR="00000000" w:rsidRDefault="002F3D7A">
            <w:pPr>
              <w:rPr>
                <w:rFonts w:eastAsia="Times New Roman"/>
              </w:rPr>
            </w:pPr>
            <w:r>
              <w:rPr>
                <w:rFonts w:eastAsia="Times New Roman"/>
              </w:rPr>
              <w:t>13/05/2020 à 14:27:22</w:t>
            </w:r>
          </w:p>
        </w:tc>
      </w:tr>
    </w:tbl>
    <w:p w14:paraId="716B15D8" w14:textId="77777777" w:rsidR="00000000" w:rsidRDefault="002F3D7A">
      <w:pPr>
        <w:pStyle w:val="Titre3"/>
        <w:numPr>
          <w:ilvl w:val="0"/>
          <w:numId w:val="1"/>
        </w:numPr>
        <w:rPr>
          <w:rFonts w:eastAsia="Times New Roman"/>
        </w:rPr>
      </w:pPr>
      <w:r>
        <w:rPr>
          <w:rFonts w:eastAsia="Times New Roman"/>
        </w:rPr>
        <w:t>Marqueur</w:t>
      </w:r>
      <w:r>
        <w:rPr>
          <w:rFonts w:eastAsia="Times New Roman"/>
        </w:rPr>
        <w:t>s :</w:t>
      </w:r>
    </w:p>
    <w:p w14:paraId="3431F961" w14:textId="77777777" w:rsidR="00000000" w:rsidRDefault="002F3D7A">
      <w:pPr>
        <w:pStyle w:val="item"/>
        <w:numPr>
          <w:ilvl w:val="1"/>
          <w:numId w:val="1"/>
        </w:numPr>
        <w:rPr>
          <w:rFonts w:eastAsia="Times New Roman"/>
        </w:rPr>
      </w:pPr>
      <w:r>
        <w:rPr>
          <w:rFonts w:eastAsia="Times New Roman"/>
        </w:rPr>
        <w:t>COVID-19</w:t>
      </w:r>
    </w:p>
    <w:p w14:paraId="7C38C617" w14:textId="77777777" w:rsidR="00000000" w:rsidRDefault="002F3D7A">
      <w:pPr>
        <w:pStyle w:val="item"/>
        <w:numPr>
          <w:ilvl w:val="1"/>
          <w:numId w:val="1"/>
        </w:numPr>
        <w:rPr>
          <w:rFonts w:eastAsia="Times New Roman"/>
        </w:rPr>
      </w:pPr>
      <w:r>
        <w:rPr>
          <w:rFonts w:eastAsia="Times New Roman"/>
        </w:rPr>
        <w:t>SARS-CoV-2</w:t>
      </w:r>
    </w:p>
    <w:p w14:paraId="291467FA" w14:textId="77777777" w:rsidR="00000000" w:rsidRDefault="002F3D7A">
      <w:pPr>
        <w:pStyle w:val="item"/>
        <w:numPr>
          <w:ilvl w:val="1"/>
          <w:numId w:val="1"/>
        </w:numPr>
        <w:rPr>
          <w:rFonts w:eastAsia="Times New Roman"/>
        </w:rPr>
      </w:pPr>
      <w:r>
        <w:rPr>
          <w:rFonts w:eastAsia="Times New Roman"/>
        </w:rPr>
        <w:t>severe acute respiratory syndrome coronavirus 2</w:t>
      </w:r>
    </w:p>
    <w:p w14:paraId="0EE5B2F9" w14:textId="77777777" w:rsidR="00000000" w:rsidRDefault="002F3D7A">
      <w:pPr>
        <w:pStyle w:val="item"/>
        <w:numPr>
          <w:ilvl w:val="1"/>
          <w:numId w:val="1"/>
        </w:numPr>
        <w:rPr>
          <w:rFonts w:eastAsia="Times New Roman"/>
        </w:rPr>
      </w:pPr>
      <w:r>
        <w:rPr>
          <w:rFonts w:eastAsia="Times New Roman"/>
        </w:rPr>
        <w:t>coronavirus disease</w:t>
      </w:r>
    </w:p>
    <w:p w14:paraId="1D0FA312" w14:textId="77777777" w:rsidR="00000000" w:rsidRDefault="002F3D7A">
      <w:pPr>
        <w:pStyle w:val="item"/>
        <w:numPr>
          <w:ilvl w:val="1"/>
          <w:numId w:val="1"/>
        </w:numPr>
        <w:rPr>
          <w:rFonts w:eastAsia="Times New Roman"/>
        </w:rPr>
      </w:pPr>
      <w:r>
        <w:rPr>
          <w:rFonts w:eastAsia="Times New Roman"/>
        </w:rPr>
        <w:t>2019 novel coronavirus disease</w:t>
      </w:r>
    </w:p>
    <w:p w14:paraId="7BEFAE3F" w14:textId="77777777" w:rsidR="00000000" w:rsidRDefault="002F3D7A">
      <w:pPr>
        <w:pStyle w:val="item"/>
        <w:numPr>
          <w:ilvl w:val="1"/>
          <w:numId w:val="1"/>
        </w:numPr>
        <w:rPr>
          <w:rFonts w:eastAsia="Times New Roman"/>
        </w:rPr>
      </w:pPr>
      <w:r>
        <w:rPr>
          <w:rFonts w:eastAsia="Times New Roman"/>
        </w:rPr>
        <w:t>viruses</w:t>
      </w:r>
    </w:p>
    <w:p w14:paraId="34FC9662" w14:textId="77777777" w:rsidR="00000000" w:rsidRDefault="002F3D7A">
      <w:pPr>
        <w:pStyle w:val="item"/>
        <w:numPr>
          <w:ilvl w:val="1"/>
          <w:numId w:val="1"/>
        </w:numPr>
        <w:rPr>
          <w:rFonts w:eastAsia="Times New Roman"/>
        </w:rPr>
      </w:pPr>
      <w:r>
        <w:rPr>
          <w:rFonts w:eastAsia="Times New Roman"/>
        </w:rPr>
        <w:t>zoonoses</w:t>
      </w:r>
    </w:p>
    <w:p w14:paraId="5921EBDE" w14:textId="77777777" w:rsidR="00000000" w:rsidRDefault="002F3D7A">
      <w:pPr>
        <w:pStyle w:val="item"/>
        <w:numPr>
          <w:ilvl w:val="1"/>
          <w:numId w:val="1"/>
        </w:numPr>
        <w:rPr>
          <w:rFonts w:eastAsia="Times New Roman"/>
        </w:rPr>
      </w:pPr>
      <w:r>
        <w:rPr>
          <w:rFonts w:eastAsia="Times New Roman"/>
        </w:rPr>
        <w:t>respiratory infections</w:t>
      </w:r>
    </w:p>
    <w:p w14:paraId="05627B52" w14:textId="77777777" w:rsidR="00000000" w:rsidRDefault="002F3D7A">
      <w:pPr>
        <w:pStyle w:val="item"/>
        <w:numPr>
          <w:ilvl w:val="1"/>
          <w:numId w:val="1"/>
        </w:numPr>
        <w:rPr>
          <w:rFonts w:eastAsia="Times New Roman"/>
        </w:rPr>
      </w:pPr>
      <w:r>
        <w:rPr>
          <w:rFonts w:eastAsia="Times New Roman"/>
        </w:rPr>
        <w:lastRenderedPageBreak/>
        <w:t>real-time RT-PCR</w:t>
      </w:r>
    </w:p>
    <w:p w14:paraId="2E2199D5" w14:textId="77777777" w:rsidR="00000000" w:rsidRDefault="002F3D7A">
      <w:pPr>
        <w:pStyle w:val="item"/>
        <w:numPr>
          <w:ilvl w:val="1"/>
          <w:numId w:val="1"/>
        </w:numPr>
        <w:rPr>
          <w:rFonts w:eastAsia="Times New Roman"/>
        </w:rPr>
      </w:pPr>
      <w:r>
        <w:rPr>
          <w:rFonts w:eastAsia="Times New Roman"/>
        </w:rPr>
        <w:t>real-time reverse transcription PCR</w:t>
      </w:r>
    </w:p>
    <w:p w14:paraId="5A175E30" w14:textId="77777777" w:rsidR="00000000" w:rsidRDefault="002F3D7A">
      <w:pPr>
        <w:pStyle w:val="Titre3"/>
        <w:ind w:left="720"/>
        <w:rPr>
          <w:rFonts w:eastAsia="Times New Roman"/>
        </w:rPr>
      </w:pPr>
      <w:r>
        <w:rPr>
          <w:rFonts w:eastAsia="Times New Roman"/>
        </w:rPr>
        <w:t>Pièces jointes</w:t>
      </w:r>
    </w:p>
    <w:p w14:paraId="4D854129" w14:textId="77777777" w:rsidR="00000000" w:rsidRDefault="002F3D7A">
      <w:pPr>
        <w:pStyle w:val="item"/>
        <w:numPr>
          <w:ilvl w:val="1"/>
          <w:numId w:val="1"/>
        </w:numPr>
        <w:rPr>
          <w:rFonts w:eastAsia="Times New Roman"/>
        </w:rPr>
      </w:pPr>
      <w:r>
        <w:rPr>
          <w:rFonts w:eastAsia="Times New Roman"/>
        </w:rPr>
        <w:t xml:space="preserve">PubMed entry </w:t>
      </w:r>
    </w:p>
    <w:p w14:paraId="0C21A70D" w14:textId="77777777" w:rsidR="00000000" w:rsidRDefault="002F3D7A">
      <w:pPr>
        <w:pStyle w:val="Titre2"/>
        <w:numPr>
          <w:ilvl w:val="0"/>
          <w:numId w:val="1"/>
        </w:numPr>
        <w:rPr>
          <w:rFonts w:eastAsia="Times New Roman"/>
        </w:rPr>
      </w:pPr>
      <w:r>
        <w:rPr>
          <w:rFonts w:eastAsia="Times New Roman"/>
        </w:rPr>
        <w:t>Use of all cause mortality to quantify the consequences of covid-19 in Nembro, Lombardy: descriptive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727774E4" w14:textId="77777777">
        <w:trPr>
          <w:tblCellSpacing w:w="15" w:type="dxa"/>
        </w:trPr>
        <w:tc>
          <w:tcPr>
            <w:tcW w:w="0" w:type="auto"/>
            <w:vAlign w:val="center"/>
            <w:hideMark/>
          </w:tcPr>
          <w:p w14:paraId="02125972"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4FE14FA" w14:textId="77777777" w:rsidR="00000000" w:rsidRDefault="002F3D7A">
            <w:pPr>
              <w:rPr>
                <w:rFonts w:eastAsia="Times New Roman"/>
              </w:rPr>
            </w:pPr>
            <w:r>
              <w:rPr>
                <w:rFonts w:eastAsia="Times New Roman"/>
              </w:rPr>
              <w:t>Article de revue</w:t>
            </w:r>
          </w:p>
        </w:tc>
      </w:tr>
      <w:tr w:rsidR="00000000" w14:paraId="3A01314F" w14:textId="77777777">
        <w:trPr>
          <w:tblCellSpacing w:w="15" w:type="dxa"/>
        </w:trPr>
        <w:tc>
          <w:tcPr>
            <w:tcW w:w="0" w:type="auto"/>
            <w:vAlign w:val="center"/>
            <w:hideMark/>
          </w:tcPr>
          <w:p w14:paraId="6BCC36E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63214D" w14:textId="77777777" w:rsidR="00000000" w:rsidRDefault="002F3D7A">
            <w:pPr>
              <w:rPr>
                <w:rFonts w:eastAsia="Times New Roman"/>
              </w:rPr>
            </w:pPr>
            <w:r>
              <w:rPr>
                <w:rFonts w:eastAsia="Times New Roman"/>
              </w:rPr>
              <w:t>Marco Piccininni</w:t>
            </w:r>
          </w:p>
        </w:tc>
      </w:tr>
      <w:tr w:rsidR="00000000" w14:paraId="6C47FF1B" w14:textId="77777777">
        <w:trPr>
          <w:tblCellSpacing w:w="15" w:type="dxa"/>
        </w:trPr>
        <w:tc>
          <w:tcPr>
            <w:tcW w:w="0" w:type="auto"/>
            <w:vAlign w:val="center"/>
            <w:hideMark/>
          </w:tcPr>
          <w:p w14:paraId="5ACD6F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30E182" w14:textId="77777777" w:rsidR="00000000" w:rsidRDefault="002F3D7A">
            <w:pPr>
              <w:rPr>
                <w:rFonts w:eastAsia="Times New Roman"/>
              </w:rPr>
            </w:pPr>
            <w:r>
              <w:rPr>
                <w:rFonts w:eastAsia="Times New Roman"/>
              </w:rPr>
              <w:t>Jessica L. Rohmann</w:t>
            </w:r>
          </w:p>
        </w:tc>
      </w:tr>
      <w:tr w:rsidR="00000000" w14:paraId="2F4D7A81" w14:textId="77777777">
        <w:trPr>
          <w:tblCellSpacing w:w="15" w:type="dxa"/>
        </w:trPr>
        <w:tc>
          <w:tcPr>
            <w:tcW w:w="0" w:type="auto"/>
            <w:vAlign w:val="center"/>
            <w:hideMark/>
          </w:tcPr>
          <w:p w14:paraId="2112A89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3D9A2F5" w14:textId="77777777" w:rsidR="00000000" w:rsidRDefault="002F3D7A">
            <w:pPr>
              <w:rPr>
                <w:rFonts w:eastAsia="Times New Roman"/>
              </w:rPr>
            </w:pPr>
            <w:r>
              <w:rPr>
                <w:rFonts w:eastAsia="Times New Roman"/>
              </w:rPr>
              <w:t>Luca Foresti</w:t>
            </w:r>
          </w:p>
        </w:tc>
      </w:tr>
      <w:tr w:rsidR="00000000" w14:paraId="1F7E8C33" w14:textId="77777777">
        <w:trPr>
          <w:tblCellSpacing w:w="15" w:type="dxa"/>
        </w:trPr>
        <w:tc>
          <w:tcPr>
            <w:tcW w:w="0" w:type="auto"/>
            <w:vAlign w:val="center"/>
            <w:hideMark/>
          </w:tcPr>
          <w:p w14:paraId="4A61771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235B9E" w14:textId="77777777" w:rsidR="00000000" w:rsidRDefault="002F3D7A">
            <w:pPr>
              <w:rPr>
                <w:rFonts w:eastAsia="Times New Roman"/>
              </w:rPr>
            </w:pPr>
            <w:r>
              <w:rPr>
                <w:rFonts w:eastAsia="Times New Roman"/>
              </w:rPr>
              <w:t>Caterina Lurani</w:t>
            </w:r>
          </w:p>
        </w:tc>
      </w:tr>
      <w:tr w:rsidR="00000000" w14:paraId="4F5AD79F" w14:textId="77777777">
        <w:trPr>
          <w:tblCellSpacing w:w="15" w:type="dxa"/>
        </w:trPr>
        <w:tc>
          <w:tcPr>
            <w:tcW w:w="0" w:type="auto"/>
            <w:vAlign w:val="center"/>
            <w:hideMark/>
          </w:tcPr>
          <w:p w14:paraId="54D545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4CB1E6C" w14:textId="77777777" w:rsidR="00000000" w:rsidRDefault="002F3D7A">
            <w:pPr>
              <w:rPr>
                <w:rFonts w:eastAsia="Times New Roman"/>
              </w:rPr>
            </w:pPr>
            <w:r>
              <w:rPr>
                <w:rFonts w:eastAsia="Times New Roman"/>
              </w:rPr>
              <w:t>Tobias Kurth</w:t>
            </w:r>
          </w:p>
        </w:tc>
      </w:tr>
      <w:tr w:rsidR="00000000" w14:paraId="5615AF81" w14:textId="77777777">
        <w:trPr>
          <w:tblCellSpacing w:w="15" w:type="dxa"/>
        </w:trPr>
        <w:tc>
          <w:tcPr>
            <w:tcW w:w="0" w:type="auto"/>
            <w:vAlign w:val="center"/>
            <w:hideMark/>
          </w:tcPr>
          <w:p w14:paraId="6B0EC60D"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0D0D204" w14:textId="77777777" w:rsidR="00000000" w:rsidRDefault="002F3D7A">
            <w:pPr>
              <w:rPr>
                <w:rFonts w:eastAsia="Times New Roman"/>
              </w:rPr>
            </w:pPr>
            <w:r>
              <w:rPr>
                <w:rFonts w:eastAsia="Times New Roman"/>
              </w:rPr>
              <w:t>369</w:t>
            </w:r>
          </w:p>
        </w:tc>
      </w:tr>
      <w:tr w:rsidR="00000000" w14:paraId="2A73E0C2" w14:textId="77777777">
        <w:trPr>
          <w:tblCellSpacing w:w="15" w:type="dxa"/>
        </w:trPr>
        <w:tc>
          <w:tcPr>
            <w:tcW w:w="0" w:type="auto"/>
            <w:vAlign w:val="center"/>
            <w:hideMark/>
          </w:tcPr>
          <w:p w14:paraId="18FACFB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8FF6FE0" w14:textId="77777777" w:rsidR="00000000" w:rsidRDefault="002F3D7A">
            <w:pPr>
              <w:rPr>
                <w:rFonts w:eastAsia="Times New Roman"/>
              </w:rPr>
            </w:pPr>
            <w:r>
              <w:rPr>
                <w:rFonts w:eastAsia="Times New Roman"/>
              </w:rPr>
              <w:t>m1835</w:t>
            </w:r>
          </w:p>
        </w:tc>
      </w:tr>
      <w:tr w:rsidR="00000000" w14:paraId="62CC5826" w14:textId="77777777">
        <w:trPr>
          <w:tblCellSpacing w:w="15" w:type="dxa"/>
        </w:trPr>
        <w:tc>
          <w:tcPr>
            <w:tcW w:w="0" w:type="auto"/>
            <w:vAlign w:val="center"/>
            <w:hideMark/>
          </w:tcPr>
          <w:p w14:paraId="3A823A0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0F930A8" w14:textId="77777777" w:rsidR="00000000" w:rsidRDefault="002F3D7A">
            <w:pPr>
              <w:rPr>
                <w:rFonts w:eastAsia="Times New Roman"/>
              </w:rPr>
            </w:pPr>
            <w:r>
              <w:rPr>
                <w:rFonts w:eastAsia="Times New Roman"/>
              </w:rPr>
              <w:t>BMJ (Clinical research ed.)</w:t>
            </w:r>
          </w:p>
        </w:tc>
      </w:tr>
      <w:tr w:rsidR="00000000" w14:paraId="269E52D3" w14:textId="77777777">
        <w:trPr>
          <w:tblCellSpacing w:w="15" w:type="dxa"/>
        </w:trPr>
        <w:tc>
          <w:tcPr>
            <w:tcW w:w="0" w:type="auto"/>
            <w:vAlign w:val="center"/>
            <w:hideMark/>
          </w:tcPr>
          <w:p w14:paraId="545E8FB5"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ABBEDCB" w14:textId="77777777" w:rsidR="00000000" w:rsidRDefault="002F3D7A">
            <w:pPr>
              <w:rPr>
                <w:rFonts w:eastAsia="Times New Roman"/>
              </w:rPr>
            </w:pPr>
            <w:r>
              <w:rPr>
                <w:rFonts w:eastAsia="Times New Roman"/>
              </w:rPr>
              <w:t>1756-1833</w:t>
            </w:r>
          </w:p>
        </w:tc>
      </w:tr>
      <w:tr w:rsidR="00000000" w14:paraId="48FF14B2" w14:textId="77777777">
        <w:trPr>
          <w:tblCellSpacing w:w="15" w:type="dxa"/>
        </w:trPr>
        <w:tc>
          <w:tcPr>
            <w:tcW w:w="0" w:type="auto"/>
            <w:vAlign w:val="center"/>
            <w:hideMark/>
          </w:tcPr>
          <w:p w14:paraId="22DC2678"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2BC9DCF" w14:textId="77777777" w:rsidR="00000000" w:rsidRDefault="002F3D7A">
            <w:pPr>
              <w:rPr>
                <w:rFonts w:eastAsia="Times New Roman"/>
              </w:rPr>
            </w:pPr>
            <w:r>
              <w:rPr>
                <w:rFonts w:eastAsia="Times New Roman"/>
              </w:rPr>
              <w:t>May 14, 2020</w:t>
            </w:r>
          </w:p>
        </w:tc>
      </w:tr>
      <w:tr w:rsidR="00000000" w14:paraId="3C9EB6AF" w14:textId="77777777">
        <w:trPr>
          <w:tblCellSpacing w:w="15" w:type="dxa"/>
        </w:trPr>
        <w:tc>
          <w:tcPr>
            <w:tcW w:w="0" w:type="auto"/>
            <w:vAlign w:val="center"/>
            <w:hideMark/>
          </w:tcPr>
          <w:p w14:paraId="7CC9CC4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4AF856E" w14:textId="77777777" w:rsidR="00000000" w:rsidRDefault="002F3D7A">
            <w:pPr>
              <w:rPr>
                <w:rFonts w:eastAsia="Times New Roman"/>
              </w:rPr>
            </w:pPr>
            <w:r>
              <w:rPr>
                <w:rFonts w:eastAsia="Times New Roman"/>
              </w:rPr>
              <w:t>PMID: 32409488</w:t>
            </w:r>
          </w:p>
        </w:tc>
      </w:tr>
      <w:tr w:rsidR="00000000" w14:paraId="49C01097" w14:textId="77777777">
        <w:trPr>
          <w:tblCellSpacing w:w="15" w:type="dxa"/>
        </w:trPr>
        <w:tc>
          <w:tcPr>
            <w:tcW w:w="0" w:type="auto"/>
            <w:vAlign w:val="center"/>
            <w:hideMark/>
          </w:tcPr>
          <w:p w14:paraId="2FD33CB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5CD8DA7" w14:textId="77777777" w:rsidR="00000000" w:rsidRDefault="002F3D7A">
            <w:pPr>
              <w:rPr>
                <w:rFonts w:eastAsia="Times New Roman"/>
              </w:rPr>
            </w:pPr>
            <w:r>
              <w:rPr>
                <w:rFonts w:eastAsia="Times New Roman"/>
              </w:rPr>
              <w:t>BMJ</w:t>
            </w:r>
          </w:p>
        </w:tc>
      </w:tr>
      <w:tr w:rsidR="00000000" w14:paraId="70880302" w14:textId="77777777">
        <w:trPr>
          <w:tblCellSpacing w:w="15" w:type="dxa"/>
        </w:trPr>
        <w:tc>
          <w:tcPr>
            <w:tcW w:w="0" w:type="auto"/>
            <w:vAlign w:val="center"/>
            <w:hideMark/>
          </w:tcPr>
          <w:p w14:paraId="6849514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FC054F4" w14:textId="77777777" w:rsidR="00000000" w:rsidRDefault="002F3D7A">
            <w:pPr>
              <w:rPr>
                <w:rFonts w:eastAsia="Times New Roman"/>
              </w:rPr>
            </w:pPr>
            <w:hyperlink r:id="rId522" w:history="1">
              <w:r>
                <w:rPr>
                  <w:rStyle w:val="Lienhypertexte"/>
                  <w:rFonts w:eastAsia="Times New Roman"/>
                </w:rPr>
                <w:t>10.1136/bmj.m1835</w:t>
              </w:r>
            </w:hyperlink>
          </w:p>
        </w:tc>
      </w:tr>
      <w:tr w:rsidR="00000000" w14:paraId="1633D390" w14:textId="77777777">
        <w:trPr>
          <w:tblCellSpacing w:w="15" w:type="dxa"/>
        </w:trPr>
        <w:tc>
          <w:tcPr>
            <w:tcW w:w="0" w:type="auto"/>
            <w:vAlign w:val="center"/>
            <w:hideMark/>
          </w:tcPr>
          <w:p w14:paraId="2CE852EC"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7C1F07D" w14:textId="77777777" w:rsidR="00000000" w:rsidRDefault="002F3D7A">
            <w:pPr>
              <w:rPr>
                <w:rFonts w:eastAsia="Times New Roman"/>
              </w:rPr>
            </w:pPr>
            <w:r>
              <w:rPr>
                <w:rFonts w:eastAsia="Times New Roman"/>
              </w:rPr>
              <w:t>PubMed</w:t>
            </w:r>
          </w:p>
        </w:tc>
      </w:tr>
      <w:tr w:rsidR="00000000" w14:paraId="40F9EC94" w14:textId="77777777">
        <w:trPr>
          <w:tblCellSpacing w:w="15" w:type="dxa"/>
        </w:trPr>
        <w:tc>
          <w:tcPr>
            <w:tcW w:w="0" w:type="auto"/>
            <w:vAlign w:val="center"/>
            <w:hideMark/>
          </w:tcPr>
          <w:p w14:paraId="5D48013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E63AD3E" w14:textId="77777777" w:rsidR="00000000" w:rsidRDefault="002F3D7A">
            <w:pPr>
              <w:rPr>
                <w:rFonts w:eastAsia="Times New Roman"/>
              </w:rPr>
            </w:pPr>
            <w:r>
              <w:rPr>
                <w:rFonts w:eastAsia="Times New Roman"/>
              </w:rPr>
              <w:t>eng</w:t>
            </w:r>
          </w:p>
        </w:tc>
      </w:tr>
      <w:tr w:rsidR="00000000" w14:paraId="35E0A8FF" w14:textId="77777777">
        <w:trPr>
          <w:tblCellSpacing w:w="15" w:type="dxa"/>
        </w:trPr>
        <w:tc>
          <w:tcPr>
            <w:tcW w:w="0" w:type="auto"/>
            <w:vAlign w:val="center"/>
            <w:hideMark/>
          </w:tcPr>
          <w:p w14:paraId="4EF5C76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5F07C63" w14:textId="77777777" w:rsidR="00000000" w:rsidRDefault="002F3D7A">
            <w:pPr>
              <w:rPr>
                <w:rFonts w:eastAsia="Times New Roman"/>
              </w:rPr>
            </w:pPr>
            <w:r>
              <w:rPr>
                <w:rFonts w:eastAsia="Times New Roman"/>
              </w:rPr>
              <w:t xml:space="preserve">OBJECTIVE: To quantify the impact of coronavirus disease 2019 (covid-19) on all cause mortality in Nembro, an Italian city severely affected by the covid-19 pandemic. </w:t>
            </w:r>
            <w:r>
              <w:rPr>
                <w:rFonts w:eastAsia="Times New Roman"/>
              </w:rPr>
              <w:t>DESIGN: Descriptive study. SETTING: Nembro, in the Bergamo province of Lombardy, northern Italy. POPULATION: Residents of Nembro. MAIN OUTCOME MEASURES: Monthly all cause mortality between January 2012 and April 2020 (data to 11 April), number of confirmed</w:t>
            </w:r>
            <w:r>
              <w:rPr>
                <w:rFonts w:eastAsia="Times New Roman"/>
              </w:rPr>
              <w:t xml:space="preserve"> deaths from covid-19 to 11 April 2020, and weekly absolute number of deaths between 1 January and 4 April across recent years by age group and sex. RESULTS: Nembro had 11 505 residents as of 1 January 2020. Monthly all cause mortality between January 2012</w:t>
            </w:r>
            <w:r>
              <w:rPr>
                <w:rFonts w:eastAsia="Times New Roman"/>
              </w:rPr>
              <w:t xml:space="preserve"> and February 2020 fluctuated around 10 per 1000 person years, with a maximum of 21.5 per 1000 person years. In March 2020, monthly all cause mortality reached a peak of 154.4 per 1000 person years. For the first 11 days in April, this rate decreased to 23</w:t>
            </w:r>
            <w:r>
              <w:rPr>
                <w:rFonts w:eastAsia="Times New Roman"/>
              </w:rPr>
              <w:t xml:space="preserve">.0 per 1000 person years. The observed increase in mortality was driven by the number of deaths among older people (≥65 years), especially men. From the outbreak onset until 11 </w:t>
            </w:r>
            <w:r>
              <w:rPr>
                <w:rFonts w:eastAsia="Times New Roman"/>
              </w:rPr>
              <w:lastRenderedPageBreak/>
              <w:t>April 2020, only 85 confirmed deaths from covid-19 in Nembro were recorded, cor</w:t>
            </w:r>
            <w:r>
              <w:rPr>
                <w:rFonts w:eastAsia="Times New Roman"/>
              </w:rPr>
              <w:t>responding to about half of the 166 deaths from all causes observed in that period. CONCLUSIONS: The study findings show how covid-19 can have a considerable impact on the health of a small community. Furthermore, the results suggest that the full implicat</w:t>
            </w:r>
            <w:r>
              <w:rPr>
                <w:rFonts w:eastAsia="Times New Roman"/>
              </w:rPr>
              <w:t>ions of the covid-19 pandemic can only be completely understood if, in addition to confirmed deaths related to covid-19, consideration is also given to all cause mortality in a given region and time frame.</w:t>
            </w:r>
          </w:p>
        </w:tc>
      </w:tr>
      <w:tr w:rsidR="00000000" w14:paraId="2D4133BB" w14:textId="77777777">
        <w:trPr>
          <w:tblCellSpacing w:w="15" w:type="dxa"/>
        </w:trPr>
        <w:tc>
          <w:tcPr>
            <w:tcW w:w="0" w:type="auto"/>
            <w:vAlign w:val="center"/>
            <w:hideMark/>
          </w:tcPr>
          <w:p w14:paraId="06C01FF9"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13974510" w14:textId="77777777" w:rsidR="00000000" w:rsidRDefault="002F3D7A">
            <w:pPr>
              <w:rPr>
                <w:rFonts w:eastAsia="Times New Roman"/>
              </w:rPr>
            </w:pPr>
            <w:r>
              <w:rPr>
                <w:rFonts w:eastAsia="Times New Roman"/>
              </w:rPr>
              <w:t>Use of all cause mortality to quanti</w:t>
            </w:r>
            <w:r>
              <w:rPr>
                <w:rFonts w:eastAsia="Times New Roman"/>
              </w:rPr>
              <w:t>fy the consequences of covid-19 in Nembro, Lombardy</w:t>
            </w:r>
          </w:p>
        </w:tc>
      </w:tr>
      <w:tr w:rsidR="00000000" w14:paraId="140A5899" w14:textId="77777777">
        <w:trPr>
          <w:tblCellSpacing w:w="15" w:type="dxa"/>
        </w:trPr>
        <w:tc>
          <w:tcPr>
            <w:tcW w:w="0" w:type="auto"/>
            <w:vAlign w:val="center"/>
            <w:hideMark/>
          </w:tcPr>
          <w:p w14:paraId="396A5A4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0158133" w14:textId="77777777" w:rsidR="00000000" w:rsidRDefault="002F3D7A">
            <w:pPr>
              <w:rPr>
                <w:rFonts w:eastAsia="Times New Roman"/>
              </w:rPr>
            </w:pPr>
            <w:r>
              <w:rPr>
                <w:rFonts w:eastAsia="Times New Roman"/>
              </w:rPr>
              <w:t>16/05/2020 à 23:07:45</w:t>
            </w:r>
          </w:p>
        </w:tc>
      </w:tr>
      <w:tr w:rsidR="00000000" w14:paraId="0E34DCF0" w14:textId="77777777">
        <w:trPr>
          <w:tblCellSpacing w:w="15" w:type="dxa"/>
        </w:trPr>
        <w:tc>
          <w:tcPr>
            <w:tcW w:w="0" w:type="auto"/>
            <w:vAlign w:val="center"/>
            <w:hideMark/>
          </w:tcPr>
          <w:p w14:paraId="6BF59B9A"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85F61B9" w14:textId="77777777" w:rsidR="00000000" w:rsidRDefault="002F3D7A">
            <w:pPr>
              <w:rPr>
                <w:rFonts w:eastAsia="Times New Roman"/>
              </w:rPr>
            </w:pPr>
            <w:r>
              <w:rPr>
                <w:rFonts w:eastAsia="Times New Roman"/>
              </w:rPr>
              <w:t>16/05/2020 à 23:07:45</w:t>
            </w:r>
          </w:p>
        </w:tc>
      </w:tr>
    </w:tbl>
    <w:p w14:paraId="1D0C97CA" w14:textId="77777777" w:rsidR="00000000" w:rsidRDefault="002F3D7A">
      <w:pPr>
        <w:pStyle w:val="Titre3"/>
        <w:numPr>
          <w:ilvl w:val="0"/>
          <w:numId w:val="1"/>
        </w:numPr>
        <w:rPr>
          <w:rFonts w:eastAsia="Times New Roman"/>
        </w:rPr>
      </w:pPr>
      <w:r>
        <w:rPr>
          <w:rFonts w:eastAsia="Times New Roman"/>
        </w:rPr>
        <w:t>Pièces jointes</w:t>
      </w:r>
    </w:p>
    <w:p w14:paraId="0727E77E" w14:textId="77777777" w:rsidR="00000000" w:rsidRDefault="002F3D7A">
      <w:pPr>
        <w:pStyle w:val="item"/>
        <w:numPr>
          <w:ilvl w:val="1"/>
          <w:numId w:val="1"/>
        </w:numPr>
        <w:rPr>
          <w:rFonts w:eastAsia="Times New Roman"/>
        </w:rPr>
      </w:pPr>
      <w:r>
        <w:rPr>
          <w:rFonts w:eastAsia="Times New Roman"/>
        </w:rPr>
        <w:t xml:space="preserve">PubMed entry </w:t>
      </w:r>
    </w:p>
    <w:p w14:paraId="20E88EB6" w14:textId="77777777" w:rsidR="00000000" w:rsidRDefault="002F3D7A">
      <w:pPr>
        <w:pStyle w:val="Titre2"/>
        <w:numPr>
          <w:ilvl w:val="0"/>
          <w:numId w:val="1"/>
        </w:numPr>
        <w:rPr>
          <w:rFonts w:eastAsia="Times New Roman"/>
        </w:rPr>
      </w:pPr>
      <w:r>
        <w:rPr>
          <w:rFonts w:eastAsia="Times New Roman"/>
        </w:rPr>
        <w:t xml:space="preserve">Validation of a Real-Time Locating System for Contact Tracing of Healthcare Workers during the COVID-19 </w:t>
      </w:r>
      <w:r>
        <w:rPr>
          <w:rFonts w:eastAsia="Times New Roman"/>
        </w:rPr>
        <w:t>Pandemic in Singapore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503233FC" w14:textId="77777777">
        <w:trPr>
          <w:tblCellSpacing w:w="15" w:type="dxa"/>
        </w:trPr>
        <w:tc>
          <w:tcPr>
            <w:tcW w:w="0" w:type="auto"/>
            <w:vAlign w:val="center"/>
            <w:hideMark/>
          </w:tcPr>
          <w:p w14:paraId="14B7AFF7"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65E65405" w14:textId="77777777" w:rsidR="00000000" w:rsidRDefault="002F3D7A">
            <w:pPr>
              <w:rPr>
                <w:rFonts w:eastAsia="Times New Roman"/>
              </w:rPr>
            </w:pPr>
            <w:r>
              <w:rPr>
                <w:rFonts w:eastAsia="Times New Roman"/>
              </w:rPr>
              <w:t>Article de revue</w:t>
            </w:r>
          </w:p>
        </w:tc>
      </w:tr>
      <w:tr w:rsidR="00000000" w14:paraId="36A06C4F" w14:textId="77777777">
        <w:trPr>
          <w:tblCellSpacing w:w="15" w:type="dxa"/>
        </w:trPr>
        <w:tc>
          <w:tcPr>
            <w:tcW w:w="0" w:type="auto"/>
            <w:vAlign w:val="center"/>
            <w:hideMark/>
          </w:tcPr>
          <w:p w14:paraId="3101212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3622133" w14:textId="77777777" w:rsidR="00000000" w:rsidRDefault="002F3D7A">
            <w:pPr>
              <w:rPr>
                <w:rFonts w:eastAsia="Times New Roman"/>
              </w:rPr>
            </w:pPr>
            <w:r>
              <w:rPr>
                <w:rFonts w:eastAsia="Times New Roman"/>
              </w:rPr>
              <w:t>Hanley J. Ho</w:t>
            </w:r>
          </w:p>
        </w:tc>
      </w:tr>
      <w:tr w:rsidR="00000000" w14:paraId="47401BAE" w14:textId="77777777">
        <w:trPr>
          <w:tblCellSpacing w:w="15" w:type="dxa"/>
        </w:trPr>
        <w:tc>
          <w:tcPr>
            <w:tcW w:w="0" w:type="auto"/>
            <w:vAlign w:val="center"/>
            <w:hideMark/>
          </w:tcPr>
          <w:p w14:paraId="4367D0D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0C2ABA9" w14:textId="77777777" w:rsidR="00000000" w:rsidRDefault="002F3D7A">
            <w:pPr>
              <w:rPr>
                <w:rFonts w:eastAsia="Times New Roman"/>
              </w:rPr>
            </w:pPr>
            <w:r>
              <w:rPr>
                <w:rFonts w:eastAsia="Times New Roman"/>
              </w:rPr>
              <w:t>Zoe Xiaozhu Zhang</w:t>
            </w:r>
          </w:p>
        </w:tc>
      </w:tr>
      <w:tr w:rsidR="00000000" w14:paraId="43FE6198" w14:textId="77777777">
        <w:trPr>
          <w:tblCellSpacing w:w="15" w:type="dxa"/>
        </w:trPr>
        <w:tc>
          <w:tcPr>
            <w:tcW w:w="0" w:type="auto"/>
            <w:vAlign w:val="center"/>
            <w:hideMark/>
          </w:tcPr>
          <w:p w14:paraId="0172BF4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20B64D" w14:textId="77777777" w:rsidR="00000000" w:rsidRDefault="002F3D7A">
            <w:pPr>
              <w:rPr>
                <w:rFonts w:eastAsia="Times New Roman"/>
              </w:rPr>
            </w:pPr>
            <w:r>
              <w:rPr>
                <w:rFonts w:eastAsia="Times New Roman"/>
              </w:rPr>
              <w:t>Zhilian Huang</w:t>
            </w:r>
          </w:p>
        </w:tc>
      </w:tr>
      <w:tr w:rsidR="00000000" w14:paraId="53089BC1" w14:textId="77777777">
        <w:trPr>
          <w:tblCellSpacing w:w="15" w:type="dxa"/>
        </w:trPr>
        <w:tc>
          <w:tcPr>
            <w:tcW w:w="0" w:type="auto"/>
            <w:vAlign w:val="center"/>
            <w:hideMark/>
          </w:tcPr>
          <w:p w14:paraId="10F2DD5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0226850" w14:textId="77777777" w:rsidR="00000000" w:rsidRDefault="002F3D7A">
            <w:pPr>
              <w:rPr>
                <w:rFonts w:eastAsia="Times New Roman"/>
              </w:rPr>
            </w:pPr>
            <w:r>
              <w:rPr>
                <w:rFonts w:eastAsia="Times New Roman"/>
              </w:rPr>
              <w:t>Aung Hein Aung</w:t>
            </w:r>
          </w:p>
        </w:tc>
      </w:tr>
      <w:tr w:rsidR="00000000" w14:paraId="735CA598" w14:textId="77777777">
        <w:trPr>
          <w:tblCellSpacing w:w="15" w:type="dxa"/>
        </w:trPr>
        <w:tc>
          <w:tcPr>
            <w:tcW w:w="0" w:type="auto"/>
            <w:vAlign w:val="center"/>
            <w:hideMark/>
          </w:tcPr>
          <w:p w14:paraId="0C4C1B0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EB57BD6" w14:textId="77777777" w:rsidR="00000000" w:rsidRDefault="002F3D7A">
            <w:pPr>
              <w:rPr>
                <w:rFonts w:eastAsia="Times New Roman"/>
              </w:rPr>
            </w:pPr>
            <w:r>
              <w:rPr>
                <w:rFonts w:eastAsia="Times New Roman"/>
              </w:rPr>
              <w:t>Wei-Yen Lim</w:t>
            </w:r>
          </w:p>
        </w:tc>
      </w:tr>
      <w:tr w:rsidR="00000000" w14:paraId="39649630" w14:textId="77777777">
        <w:trPr>
          <w:tblCellSpacing w:w="15" w:type="dxa"/>
        </w:trPr>
        <w:tc>
          <w:tcPr>
            <w:tcW w:w="0" w:type="auto"/>
            <w:vAlign w:val="center"/>
            <w:hideMark/>
          </w:tcPr>
          <w:p w14:paraId="4449A4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43BADD" w14:textId="77777777" w:rsidR="00000000" w:rsidRDefault="002F3D7A">
            <w:pPr>
              <w:rPr>
                <w:rFonts w:eastAsia="Times New Roman"/>
              </w:rPr>
            </w:pPr>
            <w:r>
              <w:rPr>
                <w:rFonts w:eastAsia="Times New Roman"/>
              </w:rPr>
              <w:t>Angela Chow</w:t>
            </w:r>
          </w:p>
        </w:tc>
      </w:tr>
      <w:tr w:rsidR="00000000" w14:paraId="6C6B5EDE" w14:textId="77777777">
        <w:trPr>
          <w:tblCellSpacing w:w="15" w:type="dxa"/>
        </w:trPr>
        <w:tc>
          <w:tcPr>
            <w:tcW w:w="0" w:type="auto"/>
            <w:vAlign w:val="center"/>
            <w:hideMark/>
          </w:tcPr>
          <w:p w14:paraId="62E28A79"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7E73866" w14:textId="77777777" w:rsidR="00000000" w:rsidRDefault="002F3D7A">
            <w:pPr>
              <w:rPr>
                <w:rFonts w:eastAsia="Times New Roman"/>
              </w:rPr>
            </w:pPr>
            <w:r>
              <w:rPr>
                <w:rFonts w:eastAsia="Times New Roman"/>
              </w:rPr>
              <w:t>Journal of Medical Internet Research</w:t>
            </w:r>
          </w:p>
        </w:tc>
      </w:tr>
      <w:tr w:rsidR="00000000" w14:paraId="218B5E51" w14:textId="77777777">
        <w:trPr>
          <w:tblCellSpacing w:w="15" w:type="dxa"/>
        </w:trPr>
        <w:tc>
          <w:tcPr>
            <w:tcW w:w="0" w:type="auto"/>
            <w:vAlign w:val="center"/>
            <w:hideMark/>
          </w:tcPr>
          <w:p w14:paraId="6E23653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EEF6891" w14:textId="77777777" w:rsidR="00000000" w:rsidRDefault="002F3D7A">
            <w:pPr>
              <w:rPr>
                <w:rFonts w:eastAsia="Times New Roman"/>
              </w:rPr>
            </w:pPr>
            <w:r>
              <w:rPr>
                <w:rFonts w:eastAsia="Times New Roman"/>
              </w:rPr>
              <w:t>1438-8871</w:t>
            </w:r>
          </w:p>
        </w:tc>
      </w:tr>
      <w:tr w:rsidR="00000000" w14:paraId="1E20AF1F" w14:textId="77777777">
        <w:trPr>
          <w:tblCellSpacing w:w="15" w:type="dxa"/>
        </w:trPr>
        <w:tc>
          <w:tcPr>
            <w:tcW w:w="0" w:type="auto"/>
            <w:vAlign w:val="center"/>
            <w:hideMark/>
          </w:tcPr>
          <w:p w14:paraId="7AAE0285"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0A391E5" w14:textId="77777777" w:rsidR="00000000" w:rsidRDefault="002F3D7A">
            <w:pPr>
              <w:rPr>
                <w:rFonts w:eastAsia="Times New Roman"/>
              </w:rPr>
            </w:pPr>
            <w:r>
              <w:rPr>
                <w:rFonts w:eastAsia="Times New Roman"/>
              </w:rPr>
              <w:t>May 14, 2020</w:t>
            </w:r>
          </w:p>
        </w:tc>
      </w:tr>
      <w:tr w:rsidR="00000000" w14:paraId="7D25E13A" w14:textId="77777777">
        <w:trPr>
          <w:tblCellSpacing w:w="15" w:type="dxa"/>
        </w:trPr>
        <w:tc>
          <w:tcPr>
            <w:tcW w:w="0" w:type="auto"/>
            <w:vAlign w:val="center"/>
            <w:hideMark/>
          </w:tcPr>
          <w:p w14:paraId="66EB033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0E6465A" w14:textId="77777777" w:rsidR="00000000" w:rsidRDefault="002F3D7A">
            <w:pPr>
              <w:rPr>
                <w:rFonts w:eastAsia="Times New Roman"/>
              </w:rPr>
            </w:pPr>
            <w:r>
              <w:rPr>
                <w:rFonts w:eastAsia="Times New Roman"/>
              </w:rPr>
              <w:t>PMID: 32412416</w:t>
            </w:r>
          </w:p>
        </w:tc>
      </w:tr>
      <w:tr w:rsidR="00000000" w14:paraId="218EF7CF" w14:textId="77777777">
        <w:trPr>
          <w:tblCellSpacing w:w="15" w:type="dxa"/>
        </w:trPr>
        <w:tc>
          <w:tcPr>
            <w:tcW w:w="0" w:type="auto"/>
            <w:vAlign w:val="center"/>
            <w:hideMark/>
          </w:tcPr>
          <w:p w14:paraId="313E7BE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5246DA4" w14:textId="77777777" w:rsidR="00000000" w:rsidRDefault="002F3D7A">
            <w:pPr>
              <w:rPr>
                <w:rFonts w:eastAsia="Times New Roman"/>
              </w:rPr>
            </w:pPr>
            <w:r>
              <w:rPr>
                <w:rFonts w:eastAsia="Times New Roman"/>
              </w:rPr>
              <w:t>J. Med. Internet Res.</w:t>
            </w:r>
          </w:p>
        </w:tc>
      </w:tr>
      <w:tr w:rsidR="00000000" w14:paraId="060BDC28" w14:textId="77777777">
        <w:trPr>
          <w:tblCellSpacing w:w="15" w:type="dxa"/>
        </w:trPr>
        <w:tc>
          <w:tcPr>
            <w:tcW w:w="0" w:type="auto"/>
            <w:vAlign w:val="center"/>
            <w:hideMark/>
          </w:tcPr>
          <w:p w14:paraId="04C581C4"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280FED35" w14:textId="77777777" w:rsidR="00000000" w:rsidRDefault="002F3D7A">
            <w:pPr>
              <w:rPr>
                <w:rFonts w:eastAsia="Times New Roman"/>
              </w:rPr>
            </w:pPr>
            <w:hyperlink r:id="rId523" w:history="1">
              <w:r>
                <w:rPr>
                  <w:rStyle w:val="Lienhypertexte"/>
                  <w:rFonts w:eastAsia="Times New Roman"/>
                </w:rPr>
                <w:t>10.2196/19437</w:t>
              </w:r>
            </w:hyperlink>
          </w:p>
        </w:tc>
      </w:tr>
      <w:tr w:rsidR="00000000" w14:paraId="00CA3A94" w14:textId="77777777">
        <w:trPr>
          <w:tblCellSpacing w:w="15" w:type="dxa"/>
        </w:trPr>
        <w:tc>
          <w:tcPr>
            <w:tcW w:w="0" w:type="auto"/>
            <w:vAlign w:val="center"/>
            <w:hideMark/>
          </w:tcPr>
          <w:p w14:paraId="10098C1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950834E" w14:textId="77777777" w:rsidR="00000000" w:rsidRDefault="002F3D7A">
            <w:pPr>
              <w:rPr>
                <w:rFonts w:eastAsia="Times New Roman"/>
              </w:rPr>
            </w:pPr>
            <w:r>
              <w:rPr>
                <w:rFonts w:eastAsia="Times New Roman"/>
              </w:rPr>
              <w:t>PubMed</w:t>
            </w:r>
          </w:p>
        </w:tc>
      </w:tr>
      <w:tr w:rsidR="00000000" w14:paraId="163049AF" w14:textId="77777777">
        <w:trPr>
          <w:tblCellSpacing w:w="15" w:type="dxa"/>
        </w:trPr>
        <w:tc>
          <w:tcPr>
            <w:tcW w:w="0" w:type="auto"/>
            <w:vAlign w:val="center"/>
            <w:hideMark/>
          </w:tcPr>
          <w:p w14:paraId="6936012D"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7D80B24" w14:textId="77777777" w:rsidR="00000000" w:rsidRDefault="002F3D7A">
            <w:pPr>
              <w:rPr>
                <w:rFonts w:eastAsia="Times New Roman"/>
              </w:rPr>
            </w:pPr>
            <w:r>
              <w:rPr>
                <w:rFonts w:eastAsia="Times New Roman"/>
              </w:rPr>
              <w:t>eng</w:t>
            </w:r>
          </w:p>
        </w:tc>
      </w:tr>
      <w:tr w:rsidR="00000000" w14:paraId="07FC3907" w14:textId="77777777">
        <w:trPr>
          <w:tblCellSpacing w:w="15" w:type="dxa"/>
        </w:trPr>
        <w:tc>
          <w:tcPr>
            <w:tcW w:w="0" w:type="auto"/>
            <w:vAlign w:val="center"/>
            <w:hideMark/>
          </w:tcPr>
          <w:p w14:paraId="55877DB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9EF9A38" w14:textId="77777777" w:rsidR="00000000" w:rsidRDefault="002F3D7A">
            <w:pPr>
              <w:rPr>
                <w:rFonts w:eastAsia="Times New Roman"/>
              </w:rPr>
            </w:pPr>
            <w:r>
              <w:rPr>
                <w:rFonts w:eastAsia="Times New Roman"/>
              </w:rPr>
              <w:t>BACKGROUND: In early 2020, the 2019 coronavirus disease (COVID-19) emerged and resulted in community and nosocomial transmissions. Effective contact tracing for potentially exposed healthcare workers (HCWs) is crucial for the prevention and control of infe</w:t>
            </w:r>
            <w:r>
              <w:rPr>
                <w:rFonts w:eastAsia="Times New Roman"/>
              </w:rPr>
              <w:t>ctious disease outbreaks in the healthcare setting. OBJECTIVE: This study aimed to evaluate the comparative effectiveness of contact tracing through real-time locating systems (RTLS) and electronic medical records (EMRs) review at the designated hospital f</w:t>
            </w:r>
            <w:r>
              <w:rPr>
                <w:rFonts w:eastAsia="Times New Roman"/>
              </w:rPr>
              <w:t>or COVID-</w:t>
            </w:r>
            <w:r>
              <w:rPr>
                <w:rFonts w:eastAsia="Times New Roman"/>
              </w:rPr>
              <w:lastRenderedPageBreak/>
              <w:t>19 response in Singapore, during the COVID-19 pandemic. METHODS: Over a two-day study period, all admitted COVID-19 patients, their ward locations, and the HCWs rostered to each ward, were identified to determine the total number of potential cont</w:t>
            </w:r>
            <w:r>
              <w:rPr>
                <w:rFonts w:eastAsia="Times New Roman"/>
              </w:rPr>
              <w:t>acts between COVID-19 patients and HCWs. The number of staff-patient contacts determined by EMR reviews, RTLS-based contact tracing, and a combination of both methods were evaluated. The use of EMR and RTLS-based contact tracing methods were further valida</w:t>
            </w:r>
            <w:r>
              <w:rPr>
                <w:rFonts w:eastAsia="Times New Roman"/>
              </w:rPr>
              <w:t>ted by comparing their sensitivity and specificity against self-reported staff-patient contacts by HCWs. RESULTS: Of 796 potential staff-patient contacts (between 17 patients and 162 staff), 104(13.1%) were identified on both RTLS and EMR, 54(6.8%) by RTLS</w:t>
            </w:r>
            <w:r>
              <w:rPr>
                <w:rFonts w:eastAsia="Times New Roman"/>
              </w:rPr>
              <w:t xml:space="preserve"> alone, 99(12.4%) by EMR alone, and 539(67.7%) not identified through either method. Compared to self-reported contacts, EMR reviews had a sensitivity of 47.2% and specificity of 77.9%, while RTLS had a sensitivity of 72.2% and specificity of 87.7%. The hi</w:t>
            </w:r>
            <w:r>
              <w:rPr>
                <w:rFonts w:eastAsia="Times New Roman"/>
              </w:rPr>
              <w:t>ghest sensitivity was obtained by including all contacts identified by either RTLS or EMR (sensitivity 77.8%, specificity 73.4%). CONCLUSIONS: RTLS-based contact tracing had higher sensitivity and specificity than EMR reviews. An integration of both method</w:t>
            </w:r>
            <w:r>
              <w:rPr>
                <w:rFonts w:eastAsia="Times New Roman"/>
              </w:rPr>
              <w:t>s provided the best performance for rapid contact tracing, although technical adjustments to the RTLS and increasing user compliance with wearing RTLS tags consistently remain necessary. CLINICALTRIAL:</w:t>
            </w:r>
          </w:p>
        </w:tc>
      </w:tr>
      <w:tr w:rsidR="00000000" w14:paraId="73A8DC84" w14:textId="77777777">
        <w:trPr>
          <w:tblCellSpacing w:w="15" w:type="dxa"/>
        </w:trPr>
        <w:tc>
          <w:tcPr>
            <w:tcW w:w="0" w:type="auto"/>
            <w:vAlign w:val="center"/>
            <w:hideMark/>
          </w:tcPr>
          <w:p w14:paraId="72247D7C"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CEEE3DF" w14:textId="77777777" w:rsidR="00000000" w:rsidRDefault="002F3D7A">
            <w:pPr>
              <w:rPr>
                <w:rFonts w:eastAsia="Times New Roman"/>
              </w:rPr>
            </w:pPr>
            <w:r>
              <w:rPr>
                <w:rFonts w:eastAsia="Times New Roman"/>
              </w:rPr>
              <w:t>16/05/2020 à 23:07:45</w:t>
            </w:r>
          </w:p>
        </w:tc>
      </w:tr>
      <w:tr w:rsidR="00000000" w14:paraId="042B1908" w14:textId="77777777">
        <w:trPr>
          <w:tblCellSpacing w:w="15" w:type="dxa"/>
        </w:trPr>
        <w:tc>
          <w:tcPr>
            <w:tcW w:w="0" w:type="auto"/>
            <w:vAlign w:val="center"/>
            <w:hideMark/>
          </w:tcPr>
          <w:p w14:paraId="3020B38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195354F" w14:textId="77777777" w:rsidR="00000000" w:rsidRDefault="002F3D7A">
            <w:pPr>
              <w:rPr>
                <w:rFonts w:eastAsia="Times New Roman"/>
              </w:rPr>
            </w:pPr>
            <w:r>
              <w:rPr>
                <w:rFonts w:eastAsia="Times New Roman"/>
              </w:rPr>
              <w:t>16/05/</w:t>
            </w:r>
            <w:r>
              <w:rPr>
                <w:rFonts w:eastAsia="Times New Roman"/>
              </w:rPr>
              <w:t>2020 à 23:07:45</w:t>
            </w:r>
          </w:p>
        </w:tc>
      </w:tr>
    </w:tbl>
    <w:p w14:paraId="046BE8CE" w14:textId="77777777" w:rsidR="00000000" w:rsidRDefault="002F3D7A">
      <w:pPr>
        <w:pStyle w:val="Titre3"/>
        <w:numPr>
          <w:ilvl w:val="0"/>
          <w:numId w:val="1"/>
        </w:numPr>
        <w:rPr>
          <w:rFonts w:eastAsia="Times New Roman"/>
        </w:rPr>
      </w:pPr>
      <w:r>
        <w:rPr>
          <w:rFonts w:eastAsia="Times New Roman"/>
        </w:rPr>
        <w:t>Pièces jointes</w:t>
      </w:r>
    </w:p>
    <w:p w14:paraId="3ACED059" w14:textId="77777777" w:rsidR="00000000" w:rsidRDefault="002F3D7A">
      <w:pPr>
        <w:pStyle w:val="item"/>
        <w:numPr>
          <w:ilvl w:val="1"/>
          <w:numId w:val="1"/>
        </w:numPr>
        <w:rPr>
          <w:rFonts w:eastAsia="Times New Roman"/>
        </w:rPr>
      </w:pPr>
      <w:r>
        <w:rPr>
          <w:rFonts w:eastAsia="Times New Roman"/>
        </w:rPr>
        <w:t xml:space="preserve">PubMed entry </w:t>
      </w:r>
    </w:p>
    <w:p w14:paraId="2B1BB1F0" w14:textId="77777777" w:rsidR="00000000" w:rsidRDefault="002F3D7A">
      <w:pPr>
        <w:pStyle w:val="Titre2"/>
        <w:numPr>
          <w:ilvl w:val="0"/>
          <w:numId w:val="1"/>
        </w:numPr>
        <w:rPr>
          <w:rFonts w:eastAsia="Times New Roman"/>
        </w:rPr>
      </w:pPr>
      <w:r>
        <w:rPr>
          <w:rFonts w:eastAsia="Times New Roman"/>
        </w:rPr>
        <w:t>Venous Thromboembolism Complicated with COVID-19: What Do We Know So Far?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4"/>
        <w:gridCol w:w="6988"/>
      </w:tblGrid>
      <w:tr w:rsidR="00000000" w14:paraId="5D7AD5EF" w14:textId="77777777">
        <w:trPr>
          <w:tblCellSpacing w:w="15" w:type="dxa"/>
        </w:trPr>
        <w:tc>
          <w:tcPr>
            <w:tcW w:w="0" w:type="auto"/>
            <w:vAlign w:val="center"/>
            <w:hideMark/>
          </w:tcPr>
          <w:p w14:paraId="6086023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0105433" w14:textId="77777777" w:rsidR="00000000" w:rsidRDefault="002F3D7A">
            <w:pPr>
              <w:rPr>
                <w:rFonts w:eastAsia="Times New Roman"/>
              </w:rPr>
            </w:pPr>
            <w:r>
              <w:rPr>
                <w:rFonts w:eastAsia="Times New Roman"/>
              </w:rPr>
              <w:t>Article de revue</w:t>
            </w:r>
          </w:p>
        </w:tc>
      </w:tr>
      <w:tr w:rsidR="00000000" w14:paraId="7B21EF31" w14:textId="77777777">
        <w:trPr>
          <w:tblCellSpacing w:w="15" w:type="dxa"/>
        </w:trPr>
        <w:tc>
          <w:tcPr>
            <w:tcW w:w="0" w:type="auto"/>
            <w:vAlign w:val="center"/>
            <w:hideMark/>
          </w:tcPr>
          <w:p w14:paraId="4C6E0E8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2F8584" w14:textId="77777777" w:rsidR="00000000" w:rsidRDefault="002F3D7A">
            <w:pPr>
              <w:rPr>
                <w:rFonts w:eastAsia="Times New Roman"/>
              </w:rPr>
            </w:pPr>
            <w:r>
              <w:rPr>
                <w:rFonts w:eastAsia="Times New Roman"/>
              </w:rPr>
              <w:t>Shir Tal</w:t>
            </w:r>
          </w:p>
        </w:tc>
      </w:tr>
      <w:tr w:rsidR="00000000" w14:paraId="468D4793" w14:textId="77777777">
        <w:trPr>
          <w:tblCellSpacing w:w="15" w:type="dxa"/>
        </w:trPr>
        <w:tc>
          <w:tcPr>
            <w:tcW w:w="0" w:type="auto"/>
            <w:vAlign w:val="center"/>
            <w:hideMark/>
          </w:tcPr>
          <w:p w14:paraId="5FE22D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FD32AA" w14:textId="77777777" w:rsidR="00000000" w:rsidRDefault="002F3D7A">
            <w:pPr>
              <w:rPr>
                <w:rFonts w:eastAsia="Times New Roman"/>
              </w:rPr>
            </w:pPr>
            <w:r>
              <w:rPr>
                <w:rFonts w:eastAsia="Times New Roman"/>
              </w:rPr>
              <w:t>Galia Spectre</w:t>
            </w:r>
          </w:p>
        </w:tc>
      </w:tr>
      <w:tr w:rsidR="00000000" w14:paraId="2BAFCDB1" w14:textId="77777777">
        <w:trPr>
          <w:tblCellSpacing w:w="15" w:type="dxa"/>
        </w:trPr>
        <w:tc>
          <w:tcPr>
            <w:tcW w:w="0" w:type="auto"/>
            <w:vAlign w:val="center"/>
            <w:hideMark/>
          </w:tcPr>
          <w:p w14:paraId="34FFA58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E7CFAD6" w14:textId="77777777" w:rsidR="00000000" w:rsidRDefault="002F3D7A">
            <w:pPr>
              <w:rPr>
                <w:rFonts w:eastAsia="Times New Roman"/>
              </w:rPr>
            </w:pPr>
            <w:r>
              <w:rPr>
                <w:rFonts w:eastAsia="Times New Roman"/>
              </w:rPr>
              <w:t>Ran Kornowski</w:t>
            </w:r>
          </w:p>
        </w:tc>
      </w:tr>
      <w:tr w:rsidR="00000000" w14:paraId="7F9EB31A" w14:textId="77777777">
        <w:trPr>
          <w:tblCellSpacing w:w="15" w:type="dxa"/>
        </w:trPr>
        <w:tc>
          <w:tcPr>
            <w:tcW w:w="0" w:type="auto"/>
            <w:vAlign w:val="center"/>
            <w:hideMark/>
          </w:tcPr>
          <w:p w14:paraId="1272D30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A15565A" w14:textId="77777777" w:rsidR="00000000" w:rsidRDefault="002F3D7A">
            <w:pPr>
              <w:rPr>
                <w:rFonts w:eastAsia="Times New Roman"/>
              </w:rPr>
            </w:pPr>
            <w:r>
              <w:rPr>
                <w:rFonts w:eastAsia="Times New Roman"/>
              </w:rPr>
              <w:t>Leor Perl</w:t>
            </w:r>
          </w:p>
        </w:tc>
      </w:tr>
      <w:tr w:rsidR="00000000" w14:paraId="52E1BCBF" w14:textId="77777777">
        <w:trPr>
          <w:tblCellSpacing w:w="15" w:type="dxa"/>
        </w:trPr>
        <w:tc>
          <w:tcPr>
            <w:tcW w:w="0" w:type="auto"/>
            <w:vAlign w:val="center"/>
            <w:hideMark/>
          </w:tcPr>
          <w:p w14:paraId="0649E8AE"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C7014FB" w14:textId="77777777" w:rsidR="00000000" w:rsidRDefault="002F3D7A">
            <w:pPr>
              <w:rPr>
                <w:rFonts w:eastAsia="Times New Roman"/>
              </w:rPr>
            </w:pPr>
            <w:r>
              <w:rPr>
                <w:rFonts w:eastAsia="Times New Roman"/>
              </w:rPr>
              <w:t>1-8</w:t>
            </w:r>
          </w:p>
        </w:tc>
      </w:tr>
      <w:tr w:rsidR="00000000" w14:paraId="087FC762" w14:textId="77777777">
        <w:trPr>
          <w:tblCellSpacing w:w="15" w:type="dxa"/>
        </w:trPr>
        <w:tc>
          <w:tcPr>
            <w:tcW w:w="0" w:type="auto"/>
            <w:vAlign w:val="center"/>
            <w:hideMark/>
          </w:tcPr>
          <w:p w14:paraId="3912C3E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FF15613" w14:textId="77777777" w:rsidR="00000000" w:rsidRDefault="002F3D7A">
            <w:pPr>
              <w:rPr>
                <w:rFonts w:eastAsia="Times New Roman"/>
              </w:rPr>
            </w:pPr>
            <w:r>
              <w:rPr>
                <w:rFonts w:eastAsia="Times New Roman"/>
              </w:rPr>
              <w:t>Acta Haematologica</w:t>
            </w:r>
          </w:p>
        </w:tc>
      </w:tr>
      <w:tr w:rsidR="00000000" w14:paraId="2CCE6F63" w14:textId="77777777">
        <w:trPr>
          <w:tblCellSpacing w:w="15" w:type="dxa"/>
        </w:trPr>
        <w:tc>
          <w:tcPr>
            <w:tcW w:w="0" w:type="auto"/>
            <w:vAlign w:val="center"/>
            <w:hideMark/>
          </w:tcPr>
          <w:p w14:paraId="2910C216"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2F28469" w14:textId="77777777" w:rsidR="00000000" w:rsidRDefault="002F3D7A">
            <w:pPr>
              <w:rPr>
                <w:rFonts w:eastAsia="Times New Roman"/>
              </w:rPr>
            </w:pPr>
            <w:r>
              <w:rPr>
                <w:rFonts w:eastAsia="Times New Roman"/>
              </w:rPr>
              <w:t>1421-9662</w:t>
            </w:r>
          </w:p>
        </w:tc>
      </w:tr>
      <w:tr w:rsidR="00000000" w14:paraId="0D560DD7" w14:textId="77777777">
        <w:trPr>
          <w:tblCellSpacing w:w="15" w:type="dxa"/>
        </w:trPr>
        <w:tc>
          <w:tcPr>
            <w:tcW w:w="0" w:type="auto"/>
            <w:vAlign w:val="center"/>
            <w:hideMark/>
          </w:tcPr>
          <w:p w14:paraId="0693E823"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33D2F8C" w14:textId="77777777" w:rsidR="00000000" w:rsidRDefault="002F3D7A">
            <w:pPr>
              <w:rPr>
                <w:rFonts w:eastAsia="Times New Roman"/>
              </w:rPr>
            </w:pPr>
            <w:r>
              <w:rPr>
                <w:rFonts w:eastAsia="Times New Roman"/>
              </w:rPr>
              <w:t>May 12, 2020</w:t>
            </w:r>
          </w:p>
        </w:tc>
      </w:tr>
      <w:tr w:rsidR="00000000" w14:paraId="2123114E" w14:textId="77777777">
        <w:trPr>
          <w:tblCellSpacing w:w="15" w:type="dxa"/>
        </w:trPr>
        <w:tc>
          <w:tcPr>
            <w:tcW w:w="0" w:type="auto"/>
            <w:vAlign w:val="center"/>
            <w:hideMark/>
          </w:tcPr>
          <w:p w14:paraId="395DADE0"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9E429C3" w14:textId="77777777" w:rsidR="00000000" w:rsidRDefault="002F3D7A">
            <w:pPr>
              <w:rPr>
                <w:rFonts w:eastAsia="Times New Roman"/>
              </w:rPr>
            </w:pPr>
            <w:r>
              <w:rPr>
                <w:rFonts w:eastAsia="Times New Roman"/>
              </w:rPr>
              <w:t>PMID: 32396903</w:t>
            </w:r>
          </w:p>
        </w:tc>
      </w:tr>
      <w:tr w:rsidR="00000000" w14:paraId="01B92759" w14:textId="77777777">
        <w:trPr>
          <w:tblCellSpacing w:w="15" w:type="dxa"/>
        </w:trPr>
        <w:tc>
          <w:tcPr>
            <w:tcW w:w="0" w:type="auto"/>
            <w:vAlign w:val="center"/>
            <w:hideMark/>
          </w:tcPr>
          <w:p w14:paraId="595BB3A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E07F119" w14:textId="77777777" w:rsidR="00000000" w:rsidRDefault="002F3D7A">
            <w:pPr>
              <w:rPr>
                <w:rFonts w:eastAsia="Times New Roman"/>
              </w:rPr>
            </w:pPr>
            <w:r>
              <w:rPr>
                <w:rFonts w:eastAsia="Times New Roman"/>
              </w:rPr>
              <w:t>Acta Haematol.</w:t>
            </w:r>
          </w:p>
        </w:tc>
      </w:tr>
      <w:tr w:rsidR="00000000" w14:paraId="14996411" w14:textId="77777777">
        <w:trPr>
          <w:tblCellSpacing w:w="15" w:type="dxa"/>
        </w:trPr>
        <w:tc>
          <w:tcPr>
            <w:tcW w:w="0" w:type="auto"/>
            <w:vAlign w:val="center"/>
            <w:hideMark/>
          </w:tcPr>
          <w:p w14:paraId="37273DF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7806B18" w14:textId="77777777" w:rsidR="00000000" w:rsidRDefault="002F3D7A">
            <w:pPr>
              <w:rPr>
                <w:rFonts w:eastAsia="Times New Roman"/>
              </w:rPr>
            </w:pPr>
            <w:hyperlink r:id="rId524" w:history="1">
              <w:r>
                <w:rPr>
                  <w:rStyle w:val="Lienhypertexte"/>
                  <w:rFonts w:eastAsia="Times New Roman"/>
                </w:rPr>
                <w:t>10.1159/000508233</w:t>
              </w:r>
            </w:hyperlink>
          </w:p>
        </w:tc>
      </w:tr>
      <w:tr w:rsidR="00000000" w14:paraId="7CEEC141" w14:textId="77777777">
        <w:trPr>
          <w:tblCellSpacing w:w="15" w:type="dxa"/>
        </w:trPr>
        <w:tc>
          <w:tcPr>
            <w:tcW w:w="0" w:type="auto"/>
            <w:vAlign w:val="center"/>
            <w:hideMark/>
          </w:tcPr>
          <w:p w14:paraId="5BA0ACD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3E1313E3" w14:textId="77777777" w:rsidR="00000000" w:rsidRDefault="002F3D7A">
            <w:pPr>
              <w:rPr>
                <w:rFonts w:eastAsia="Times New Roman"/>
              </w:rPr>
            </w:pPr>
            <w:r>
              <w:rPr>
                <w:rFonts w:eastAsia="Times New Roman"/>
              </w:rPr>
              <w:t>PubMed</w:t>
            </w:r>
          </w:p>
        </w:tc>
      </w:tr>
      <w:tr w:rsidR="00000000" w14:paraId="662D1B3F" w14:textId="77777777">
        <w:trPr>
          <w:tblCellSpacing w:w="15" w:type="dxa"/>
        </w:trPr>
        <w:tc>
          <w:tcPr>
            <w:tcW w:w="0" w:type="auto"/>
            <w:vAlign w:val="center"/>
            <w:hideMark/>
          </w:tcPr>
          <w:p w14:paraId="6E78D9FD"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2D4FB706" w14:textId="77777777" w:rsidR="00000000" w:rsidRDefault="002F3D7A">
            <w:pPr>
              <w:rPr>
                <w:rFonts w:eastAsia="Times New Roman"/>
              </w:rPr>
            </w:pPr>
            <w:r>
              <w:rPr>
                <w:rFonts w:eastAsia="Times New Roman"/>
              </w:rPr>
              <w:t>eng</w:t>
            </w:r>
          </w:p>
        </w:tc>
      </w:tr>
      <w:tr w:rsidR="00000000" w14:paraId="15E574CD" w14:textId="77777777">
        <w:trPr>
          <w:tblCellSpacing w:w="15" w:type="dxa"/>
        </w:trPr>
        <w:tc>
          <w:tcPr>
            <w:tcW w:w="0" w:type="auto"/>
            <w:vAlign w:val="center"/>
            <w:hideMark/>
          </w:tcPr>
          <w:p w14:paraId="6B7B375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1063328" w14:textId="77777777" w:rsidR="00000000" w:rsidRDefault="002F3D7A">
            <w:pPr>
              <w:rPr>
                <w:rFonts w:eastAsia="Times New Roman"/>
              </w:rPr>
            </w:pPr>
            <w:r>
              <w:rPr>
                <w:rFonts w:eastAsia="Times New Roman"/>
              </w:rPr>
              <w:t>Coronavirus disease (COVID-19) is caused by the novel severe acute respiratory syndrome coronavirus 2 (SARS-CoV-2) and is responsible for the ongoing 2019-2020 pandemic. Venous thromboembolism (VTE), a frequent cardiovascular and/or respiratory complicatio</w:t>
            </w:r>
            <w:r>
              <w:rPr>
                <w:rFonts w:eastAsia="Times New Roman"/>
              </w:rPr>
              <w:t>n among hospitalized patients, is one of the known sequelae of the illness. Hospitalized COVID-19 patients are often elderly, immobile, and show signs of coagulopathy. Therefore, it is reasonable to assume a high incidence of VTE among these patients. Pres</w:t>
            </w:r>
            <w:r>
              <w:rPr>
                <w:rFonts w:eastAsia="Times New Roman"/>
              </w:rPr>
              <w:t>ently, the incidence of VTE is estimated at around 25% of patients hospitalized in the intensive care unit for COVID-19 even under anticoagulant treatment at prophylactic doses. In this review, we discuss present knowledge of the topic, the unique challeng</w:t>
            </w:r>
            <w:r>
              <w:rPr>
                <w:rFonts w:eastAsia="Times New Roman"/>
              </w:rPr>
              <w:t xml:space="preserve">es of diagnosis and treatment of VTE, as well as some of the potential mechanisms of increased risk for VTE during the illness. Understanding the true impact of VTE on patients with COVID-19 will potentially improve our ability to reach a timely diagnosis </w:t>
            </w:r>
            <w:r>
              <w:rPr>
                <w:rFonts w:eastAsia="Times New Roman"/>
              </w:rPr>
              <w:t>and initiate proper treatment, mitigating the risk for this susceptible population during a complicated disease.</w:t>
            </w:r>
          </w:p>
        </w:tc>
      </w:tr>
      <w:tr w:rsidR="00000000" w14:paraId="22FF5457" w14:textId="77777777">
        <w:trPr>
          <w:tblCellSpacing w:w="15" w:type="dxa"/>
        </w:trPr>
        <w:tc>
          <w:tcPr>
            <w:tcW w:w="0" w:type="auto"/>
            <w:vAlign w:val="center"/>
            <w:hideMark/>
          </w:tcPr>
          <w:p w14:paraId="1EBEAC4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3E3BE11" w14:textId="77777777" w:rsidR="00000000" w:rsidRDefault="002F3D7A">
            <w:pPr>
              <w:rPr>
                <w:rFonts w:eastAsia="Times New Roman"/>
              </w:rPr>
            </w:pPr>
            <w:r>
              <w:rPr>
                <w:rFonts w:eastAsia="Times New Roman"/>
              </w:rPr>
              <w:t>Venous Thromboembolism Complicated with COVID-19</w:t>
            </w:r>
          </w:p>
        </w:tc>
      </w:tr>
      <w:tr w:rsidR="00000000" w14:paraId="36A6779B" w14:textId="77777777">
        <w:trPr>
          <w:tblCellSpacing w:w="15" w:type="dxa"/>
        </w:trPr>
        <w:tc>
          <w:tcPr>
            <w:tcW w:w="0" w:type="auto"/>
            <w:vAlign w:val="center"/>
            <w:hideMark/>
          </w:tcPr>
          <w:p w14:paraId="38534FF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F309A90" w14:textId="77777777" w:rsidR="00000000" w:rsidRDefault="002F3D7A">
            <w:pPr>
              <w:rPr>
                <w:rFonts w:eastAsia="Times New Roman"/>
              </w:rPr>
            </w:pPr>
            <w:r>
              <w:rPr>
                <w:rFonts w:eastAsia="Times New Roman"/>
              </w:rPr>
              <w:t>13/05/2020 à 14:27:22</w:t>
            </w:r>
          </w:p>
        </w:tc>
      </w:tr>
      <w:tr w:rsidR="00000000" w14:paraId="7EFEA3D3" w14:textId="77777777">
        <w:trPr>
          <w:tblCellSpacing w:w="15" w:type="dxa"/>
        </w:trPr>
        <w:tc>
          <w:tcPr>
            <w:tcW w:w="0" w:type="auto"/>
            <w:vAlign w:val="center"/>
            <w:hideMark/>
          </w:tcPr>
          <w:p w14:paraId="2B47415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7A34E45" w14:textId="77777777" w:rsidR="00000000" w:rsidRDefault="002F3D7A">
            <w:pPr>
              <w:rPr>
                <w:rFonts w:eastAsia="Times New Roman"/>
              </w:rPr>
            </w:pPr>
            <w:r>
              <w:rPr>
                <w:rFonts w:eastAsia="Times New Roman"/>
              </w:rPr>
              <w:t>13/05/2020 à 14:27:22</w:t>
            </w:r>
          </w:p>
        </w:tc>
      </w:tr>
    </w:tbl>
    <w:p w14:paraId="09DFD209" w14:textId="77777777" w:rsidR="00000000" w:rsidRDefault="002F3D7A">
      <w:pPr>
        <w:pStyle w:val="Titre3"/>
        <w:numPr>
          <w:ilvl w:val="0"/>
          <w:numId w:val="1"/>
        </w:numPr>
        <w:rPr>
          <w:rFonts w:eastAsia="Times New Roman"/>
        </w:rPr>
      </w:pPr>
      <w:r>
        <w:rPr>
          <w:rFonts w:eastAsia="Times New Roman"/>
        </w:rPr>
        <w:t>Marqueurs</w:t>
      </w:r>
      <w:r>
        <w:rPr>
          <w:rFonts w:eastAsia="Times New Roman"/>
        </w:rPr>
        <w:t xml:space="preserve"> :</w:t>
      </w:r>
    </w:p>
    <w:p w14:paraId="6A896AD3" w14:textId="77777777" w:rsidR="00000000" w:rsidRDefault="002F3D7A">
      <w:pPr>
        <w:pStyle w:val="item"/>
        <w:numPr>
          <w:ilvl w:val="1"/>
          <w:numId w:val="1"/>
        </w:numPr>
        <w:rPr>
          <w:rFonts w:eastAsia="Times New Roman"/>
        </w:rPr>
      </w:pPr>
      <w:r>
        <w:rPr>
          <w:rFonts w:eastAsia="Times New Roman"/>
        </w:rPr>
        <w:t>COVID-19</w:t>
      </w:r>
    </w:p>
    <w:p w14:paraId="34D40C66" w14:textId="77777777" w:rsidR="00000000" w:rsidRDefault="002F3D7A">
      <w:pPr>
        <w:pStyle w:val="item"/>
        <w:numPr>
          <w:ilvl w:val="1"/>
          <w:numId w:val="1"/>
        </w:numPr>
        <w:rPr>
          <w:rFonts w:eastAsia="Times New Roman"/>
        </w:rPr>
      </w:pPr>
      <w:r>
        <w:rPr>
          <w:rFonts w:eastAsia="Times New Roman"/>
        </w:rPr>
        <w:t>Venous thromboembolism</w:t>
      </w:r>
    </w:p>
    <w:p w14:paraId="45EC8689" w14:textId="77777777" w:rsidR="00000000" w:rsidRDefault="002F3D7A">
      <w:pPr>
        <w:pStyle w:val="item"/>
        <w:numPr>
          <w:ilvl w:val="1"/>
          <w:numId w:val="1"/>
        </w:numPr>
        <w:rPr>
          <w:rFonts w:eastAsia="Times New Roman"/>
        </w:rPr>
      </w:pPr>
      <w:r>
        <w:rPr>
          <w:rFonts w:eastAsia="Times New Roman"/>
        </w:rPr>
        <w:t>Deep vein thrombosis</w:t>
      </w:r>
    </w:p>
    <w:p w14:paraId="1DF21BAD" w14:textId="77777777" w:rsidR="00000000" w:rsidRDefault="002F3D7A">
      <w:pPr>
        <w:pStyle w:val="item"/>
        <w:numPr>
          <w:ilvl w:val="1"/>
          <w:numId w:val="1"/>
        </w:numPr>
        <w:rPr>
          <w:rFonts w:eastAsia="Times New Roman"/>
        </w:rPr>
      </w:pPr>
      <w:r>
        <w:rPr>
          <w:rFonts w:eastAsia="Times New Roman"/>
        </w:rPr>
        <w:t>Pulmonary emboli</w:t>
      </w:r>
    </w:p>
    <w:p w14:paraId="6C1C7085" w14:textId="77777777" w:rsidR="00000000" w:rsidRDefault="002F3D7A">
      <w:pPr>
        <w:pStyle w:val="Titre3"/>
        <w:ind w:left="720"/>
        <w:rPr>
          <w:rFonts w:eastAsia="Times New Roman"/>
        </w:rPr>
      </w:pPr>
      <w:r>
        <w:rPr>
          <w:rFonts w:eastAsia="Times New Roman"/>
        </w:rPr>
        <w:t>Pièces jointes</w:t>
      </w:r>
    </w:p>
    <w:p w14:paraId="1A1592C2" w14:textId="77777777" w:rsidR="00000000" w:rsidRDefault="002F3D7A">
      <w:pPr>
        <w:pStyle w:val="item"/>
        <w:numPr>
          <w:ilvl w:val="1"/>
          <w:numId w:val="1"/>
        </w:numPr>
        <w:rPr>
          <w:rFonts w:eastAsia="Times New Roman"/>
        </w:rPr>
      </w:pPr>
      <w:r>
        <w:rPr>
          <w:rFonts w:eastAsia="Times New Roman"/>
        </w:rPr>
        <w:t xml:space="preserve">PubMed entry </w:t>
      </w:r>
    </w:p>
    <w:p w14:paraId="48ABDA71" w14:textId="77777777" w:rsidR="00000000" w:rsidRDefault="002F3D7A">
      <w:pPr>
        <w:pStyle w:val="Titre2"/>
        <w:numPr>
          <w:ilvl w:val="0"/>
          <w:numId w:val="1"/>
        </w:numPr>
        <w:rPr>
          <w:rFonts w:eastAsia="Times New Roman"/>
        </w:rPr>
      </w:pPr>
      <w:r>
        <w:rPr>
          <w:rFonts w:eastAsia="Times New Roman"/>
        </w:rPr>
        <w:t>Vertebral compression fractures in multiple myeloma: redefining the priorities during the COVID-19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936"/>
        <w:gridCol w:w="5214"/>
      </w:tblGrid>
      <w:tr w:rsidR="00000000" w14:paraId="1FD6C7C1" w14:textId="77777777">
        <w:trPr>
          <w:tblCellSpacing w:w="15" w:type="dxa"/>
        </w:trPr>
        <w:tc>
          <w:tcPr>
            <w:tcW w:w="0" w:type="auto"/>
            <w:vAlign w:val="center"/>
            <w:hideMark/>
          </w:tcPr>
          <w:p w14:paraId="03E8033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76CFE024" w14:textId="77777777" w:rsidR="00000000" w:rsidRDefault="002F3D7A">
            <w:pPr>
              <w:rPr>
                <w:rFonts w:eastAsia="Times New Roman"/>
              </w:rPr>
            </w:pPr>
            <w:r>
              <w:rPr>
                <w:rFonts w:eastAsia="Times New Roman"/>
              </w:rPr>
              <w:t>Article de revue</w:t>
            </w:r>
          </w:p>
        </w:tc>
      </w:tr>
      <w:tr w:rsidR="00000000" w14:paraId="26ADACB3" w14:textId="77777777">
        <w:trPr>
          <w:tblCellSpacing w:w="15" w:type="dxa"/>
        </w:trPr>
        <w:tc>
          <w:tcPr>
            <w:tcW w:w="0" w:type="auto"/>
            <w:vAlign w:val="center"/>
            <w:hideMark/>
          </w:tcPr>
          <w:p w14:paraId="0DBA089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E740CC" w14:textId="77777777" w:rsidR="00000000" w:rsidRDefault="002F3D7A">
            <w:pPr>
              <w:rPr>
                <w:rFonts w:eastAsia="Times New Roman"/>
              </w:rPr>
            </w:pPr>
            <w:r>
              <w:rPr>
                <w:rFonts w:eastAsia="Times New Roman"/>
              </w:rPr>
              <w:t>P. D. Giorgi</w:t>
            </w:r>
          </w:p>
        </w:tc>
      </w:tr>
      <w:tr w:rsidR="00000000" w14:paraId="042B9174" w14:textId="77777777">
        <w:trPr>
          <w:tblCellSpacing w:w="15" w:type="dxa"/>
        </w:trPr>
        <w:tc>
          <w:tcPr>
            <w:tcW w:w="0" w:type="auto"/>
            <w:vAlign w:val="center"/>
            <w:hideMark/>
          </w:tcPr>
          <w:p w14:paraId="6FC719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4301893" w14:textId="77777777" w:rsidR="00000000" w:rsidRDefault="002F3D7A">
            <w:pPr>
              <w:rPr>
                <w:rFonts w:eastAsia="Times New Roman"/>
              </w:rPr>
            </w:pPr>
            <w:r>
              <w:rPr>
                <w:rFonts w:eastAsia="Times New Roman"/>
              </w:rPr>
              <w:t>G. R. Schirò</w:t>
            </w:r>
          </w:p>
        </w:tc>
      </w:tr>
      <w:tr w:rsidR="00000000" w14:paraId="59D914B9" w14:textId="77777777">
        <w:trPr>
          <w:tblCellSpacing w:w="15" w:type="dxa"/>
        </w:trPr>
        <w:tc>
          <w:tcPr>
            <w:tcW w:w="0" w:type="auto"/>
            <w:vAlign w:val="center"/>
            <w:hideMark/>
          </w:tcPr>
          <w:p w14:paraId="1677BEA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D99FEE" w14:textId="77777777" w:rsidR="00000000" w:rsidRDefault="002F3D7A">
            <w:pPr>
              <w:rPr>
                <w:rFonts w:eastAsia="Times New Roman"/>
              </w:rPr>
            </w:pPr>
            <w:r>
              <w:rPr>
                <w:rFonts w:eastAsia="Times New Roman"/>
              </w:rPr>
              <w:t>D. Capitani</w:t>
            </w:r>
          </w:p>
        </w:tc>
      </w:tr>
      <w:tr w:rsidR="00000000" w14:paraId="055F4F64" w14:textId="77777777">
        <w:trPr>
          <w:tblCellSpacing w:w="15" w:type="dxa"/>
        </w:trPr>
        <w:tc>
          <w:tcPr>
            <w:tcW w:w="0" w:type="auto"/>
            <w:vAlign w:val="center"/>
            <w:hideMark/>
          </w:tcPr>
          <w:p w14:paraId="77FCDDF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DB2D22" w14:textId="77777777" w:rsidR="00000000" w:rsidRDefault="002F3D7A">
            <w:pPr>
              <w:rPr>
                <w:rFonts w:eastAsia="Times New Roman"/>
              </w:rPr>
            </w:pPr>
            <w:r>
              <w:rPr>
                <w:rFonts w:eastAsia="Times New Roman"/>
              </w:rPr>
              <w:t>G. D'Aliberti</w:t>
            </w:r>
          </w:p>
        </w:tc>
      </w:tr>
      <w:tr w:rsidR="00000000" w14:paraId="61DC86E9" w14:textId="77777777">
        <w:trPr>
          <w:tblCellSpacing w:w="15" w:type="dxa"/>
        </w:trPr>
        <w:tc>
          <w:tcPr>
            <w:tcW w:w="0" w:type="auto"/>
            <w:vAlign w:val="center"/>
            <w:hideMark/>
          </w:tcPr>
          <w:p w14:paraId="3475613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61FED3A" w14:textId="77777777" w:rsidR="00000000" w:rsidRDefault="002F3D7A">
            <w:pPr>
              <w:rPr>
                <w:rFonts w:eastAsia="Times New Roman"/>
              </w:rPr>
            </w:pPr>
            <w:r>
              <w:rPr>
                <w:rFonts w:eastAsia="Times New Roman"/>
              </w:rPr>
              <w:t>E. Gallazzi</w:t>
            </w:r>
          </w:p>
        </w:tc>
      </w:tr>
      <w:tr w:rsidR="00000000" w14:paraId="283838AF" w14:textId="77777777">
        <w:trPr>
          <w:tblCellSpacing w:w="15" w:type="dxa"/>
        </w:trPr>
        <w:tc>
          <w:tcPr>
            <w:tcW w:w="0" w:type="auto"/>
            <w:vAlign w:val="center"/>
            <w:hideMark/>
          </w:tcPr>
          <w:p w14:paraId="6430855D"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4793021" w14:textId="77777777" w:rsidR="00000000" w:rsidRDefault="002F3D7A">
            <w:pPr>
              <w:rPr>
                <w:rFonts w:eastAsia="Times New Roman"/>
              </w:rPr>
            </w:pPr>
            <w:r>
              <w:rPr>
                <w:rFonts w:eastAsia="Times New Roman"/>
              </w:rPr>
              <w:t>Aging Clinical and Experimental Research</w:t>
            </w:r>
          </w:p>
        </w:tc>
      </w:tr>
      <w:tr w:rsidR="00000000" w14:paraId="433ADE3A" w14:textId="77777777">
        <w:trPr>
          <w:tblCellSpacing w:w="15" w:type="dxa"/>
        </w:trPr>
        <w:tc>
          <w:tcPr>
            <w:tcW w:w="0" w:type="auto"/>
            <w:vAlign w:val="center"/>
            <w:hideMark/>
          </w:tcPr>
          <w:p w14:paraId="0FE34B1F"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DC5AAEC" w14:textId="77777777" w:rsidR="00000000" w:rsidRDefault="002F3D7A">
            <w:pPr>
              <w:rPr>
                <w:rFonts w:eastAsia="Times New Roman"/>
              </w:rPr>
            </w:pPr>
            <w:r>
              <w:rPr>
                <w:rFonts w:eastAsia="Times New Roman"/>
              </w:rPr>
              <w:t>1720-8319</w:t>
            </w:r>
          </w:p>
        </w:tc>
      </w:tr>
      <w:tr w:rsidR="00000000" w14:paraId="1DA99977" w14:textId="77777777">
        <w:trPr>
          <w:tblCellSpacing w:w="15" w:type="dxa"/>
        </w:trPr>
        <w:tc>
          <w:tcPr>
            <w:tcW w:w="0" w:type="auto"/>
            <w:vAlign w:val="center"/>
            <w:hideMark/>
          </w:tcPr>
          <w:p w14:paraId="446C1D4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2AC0E34" w14:textId="77777777" w:rsidR="00000000" w:rsidRDefault="002F3D7A">
            <w:pPr>
              <w:rPr>
                <w:rFonts w:eastAsia="Times New Roman"/>
              </w:rPr>
            </w:pPr>
            <w:r>
              <w:rPr>
                <w:rFonts w:eastAsia="Times New Roman"/>
              </w:rPr>
              <w:t>May 14, 2020</w:t>
            </w:r>
          </w:p>
        </w:tc>
      </w:tr>
      <w:tr w:rsidR="00000000" w14:paraId="7B985785" w14:textId="77777777">
        <w:trPr>
          <w:tblCellSpacing w:w="15" w:type="dxa"/>
        </w:trPr>
        <w:tc>
          <w:tcPr>
            <w:tcW w:w="0" w:type="auto"/>
            <w:vAlign w:val="center"/>
            <w:hideMark/>
          </w:tcPr>
          <w:p w14:paraId="0E712308"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559A840" w14:textId="77777777" w:rsidR="00000000" w:rsidRDefault="002F3D7A">
            <w:pPr>
              <w:rPr>
                <w:rFonts w:eastAsia="Times New Roman"/>
              </w:rPr>
            </w:pPr>
            <w:r>
              <w:rPr>
                <w:rFonts w:eastAsia="Times New Roman"/>
              </w:rPr>
              <w:t>PMID: 32410167</w:t>
            </w:r>
          </w:p>
        </w:tc>
      </w:tr>
      <w:tr w:rsidR="00000000" w14:paraId="7B2FF5F3" w14:textId="77777777">
        <w:trPr>
          <w:tblCellSpacing w:w="15" w:type="dxa"/>
        </w:trPr>
        <w:tc>
          <w:tcPr>
            <w:tcW w:w="0" w:type="auto"/>
            <w:vAlign w:val="center"/>
            <w:hideMark/>
          </w:tcPr>
          <w:p w14:paraId="1E6272F8" w14:textId="77777777" w:rsidR="00000000" w:rsidRDefault="002F3D7A">
            <w:pPr>
              <w:jc w:val="center"/>
              <w:rPr>
                <w:rFonts w:eastAsia="Times New Roman"/>
                <w:b/>
                <w:bCs/>
              </w:rPr>
            </w:pPr>
            <w:r>
              <w:rPr>
                <w:rFonts w:eastAsia="Times New Roman"/>
                <w:b/>
                <w:bCs/>
              </w:rPr>
              <w:lastRenderedPageBreak/>
              <w:t>Abrév. de revue</w:t>
            </w:r>
          </w:p>
        </w:tc>
        <w:tc>
          <w:tcPr>
            <w:tcW w:w="0" w:type="auto"/>
            <w:vAlign w:val="center"/>
            <w:hideMark/>
          </w:tcPr>
          <w:p w14:paraId="41E14C11" w14:textId="77777777" w:rsidR="00000000" w:rsidRDefault="002F3D7A">
            <w:pPr>
              <w:rPr>
                <w:rFonts w:eastAsia="Times New Roman"/>
              </w:rPr>
            </w:pPr>
            <w:r>
              <w:rPr>
                <w:rFonts w:eastAsia="Times New Roman"/>
              </w:rPr>
              <w:t>Aging Clin Exp Res</w:t>
            </w:r>
          </w:p>
        </w:tc>
      </w:tr>
      <w:tr w:rsidR="00000000" w14:paraId="0600D4FB" w14:textId="77777777">
        <w:trPr>
          <w:tblCellSpacing w:w="15" w:type="dxa"/>
        </w:trPr>
        <w:tc>
          <w:tcPr>
            <w:tcW w:w="0" w:type="auto"/>
            <w:vAlign w:val="center"/>
            <w:hideMark/>
          </w:tcPr>
          <w:p w14:paraId="79FB59F1"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AB67DB1" w14:textId="77777777" w:rsidR="00000000" w:rsidRDefault="002F3D7A">
            <w:pPr>
              <w:rPr>
                <w:rFonts w:eastAsia="Times New Roman"/>
              </w:rPr>
            </w:pPr>
            <w:hyperlink r:id="rId525" w:history="1">
              <w:r>
                <w:rPr>
                  <w:rStyle w:val="Lienhypertexte"/>
                  <w:rFonts w:eastAsia="Times New Roman"/>
                </w:rPr>
                <w:t>10.1007/s40520-020-01590-4</w:t>
              </w:r>
            </w:hyperlink>
          </w:p>
        </w:tc>
      </w:tr>
      <w:tr w:rsidR="00000000" w14:paraId="131AC958" w14:textId="77777777">
        <w:trPr>
          <w:tblCellSpacing w:w="15" w:type="dxa"/>
        </w:trPr>
        <w:tc>
          <w:tcPr>
            <w:tcW w:w="0" w:type="auto"/>
            <w:vAlign w:val="center"/>
            <w:hideMark/>
          </w:tcPr>
          <w:p w14:paraId="68F76750"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64368DC" w14:textId="77777777" w:rsidR="00000000" w:rsidRDefault="002F3D7A">
            <w:pPr>
              <w:rPr>
                <w:rFonts w:eastAsia="Times New Roman"/>
              </w:rPr>
            </w:pPr>
            <w:r>
              <w:rPr>
                <w:rFonts w:eastAsia="Times New Roman"/>
              </w:rPr>
              <w:t>PubMed</w:t>
            </w:r>
          </w:p>
        </w:tc>
      </w:tr>
      <w:tr w:rsidR="00000000" w14:paraId="686358F2" w14:textId="77777777">
        <w:trPr>
          <w:tblCellSpacing w:w="15" w:type="dxa"/>
        </w:trPr>
        <w:tc>
          <w:tcPr>
            <w:tcW w:w="0" w:type="auto"/>
            <w:vAlign w:val="center"/>
            <w:hideMark/>
          </w:tcPr>
          <w:p w14:paraId="05AAED8B"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967A64C" w14:textId="77777777" w:rsidR="00000000" w:rsidRDefault="002F3D7A">
            <w:pPr>
              <w:rPr>
                <w:rFonts w:eastAsia="Times New Roman"/>
              </w:rPr>
            </w:pPr>
            <w:r>
              <w:rPr>
                <w:rFonts w:eastAsia="Times New Roman"/>
              </w:rPr>
              <w:t>eng</w:t>
            </w:r>
          </w:p>
        </w:tc>
      </w:tr>
      <w:tr w:rsidR="00000000" w14:paraId="49EEA42E" w14:textId="77777777">
        <w:trPr>
          <w:tblCellSpacing w:w="15" w:type="dxa"/>
        </w:trPr>
        <w:tc>
          <w:tcPr>
            <w:tcW w:w="0" w:type="auto"/>
            <w:vAlign w:val="center"/>
            <w:hideMark/>
          </w:tcPr>
          <w:p w14:paraId="4658239D"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3E5B26DC" w14:textId="77777777" w:rsidR="00000000" w:rsidRDefault="002F3D7A">
            <w:pPr>
              <w:rPr>
                <w:rFonts w:eastAsia="Times New Roman"/>
              </w:rPr>
            </w:pPr>
            <w:r>
              <w:rPr>
                <w:rFonts w:eastAsia="Times New Roman"/>
              </w:rPr>
              <w:t>Vertebral compression fractures in multiple myeloma</w:t>
            </w:r>
          </w:p>
        </w:tc>
      </w:tr>
      <w:tr w:rsidR="00000000" w14:paraId="48F62E5F" w14:textId="77777777">
        <w:trPr>
          <w:tblCellSpacing w:w="15" w:type="dxa"/>
        </w:trPr>
        <w:tc>
          <w:tcPr>
            <w:tcW w:w="0" w:type="auto"/>
            <w:vAlign w:val="center"/>
            <w:hideMark/>
          </w:tcPr>
          <w:p w14:paraId="631D65E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79DA5B86" w14:textId="77777777" w:rsidR="00000000" w:rsidRDefault="002F3D7A">
            <w:pPr>
              <w:rPr>
                <w:rFonts w:eastAsia="Times New Roman"/>
              </w:rPr>
            </w:pPr>
            <w:r>
              <w:rPr>
                <w:rFonts w:eastAsia="Times New Roman"/>
              </w:rPr>
              <w:t>16/05/2020 à 23:07:45</w:t>
            </w:r>
          </w:p>
        </w:tc>
      </w:tr>
      <w:tr w:rsidR="00000000" w14:paraId="764CC54A" w14:textId="77777777">
        <w:trPr>
          <w:tblCellSpacing w:w="15" w:type="dxa"/>
        </w:trPr>
        <w:tc>
          <w:tcPr>
            <w:tcW w:w="0" w:type="auto"/>
            <w:vAlign w:val="center"/>
            <w:hideMark/>
          </w:tcPr>
          <w:p w14:paraId="275DD4B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5B75BE2" w14:textId="77777777" w:rsidR="00000000" w:rsidRDefault="002F3D7A">
            <w:pPr>
              <w:rPr>
                <w:rFonts w:eastAsia="Times New Roman"/>
              </w:rPr>
            </w:pPr>
            <w:r>
              <w:rPr>
                <w:rFonts w:eastAsia="Times New Roman"/>
              </w:rPr>
              <w:t>16/05/2020 à 23:07:45</w:t>
            </w:r>
          </w:p>
        </w:tc>
      </w:tr>
    </w:tbl>
    <w:p w14:paraId="7A39A011" w14:textId="77777777" w:rsidR="00000000" w:rsidRDefault="002F3D7A">
      <w:pPr>
        <w:pStyle w:val="Titre3"/>
        <w:numPr>
          <w:ilvl w:val="0"/>
          <w:numId w:val="1"/>
        </w:numPr>
        <w:rPr>
          <w:rFonts w:eastAsia="Times New Roman"/>
        </w:rPr>
      </w:pPr>
      <w:r>
        <w:rPr>
          <w:rFonts w:eastAsia="Times New Roman"/>
        </w:rPr>
        <w:t>Marqueurs :</w:t>
      </w:r>
    </w:p>
    <w:p w14:paraId="0FBE9381" w14:textId="77777777" w:rsidR="00000000" w:rsidRDefault="002F3D7A">
      <w:pPr>
        <w:pStyle w:val="item"/>
        <w:numPr>
          <w:ilvl w:val="1"/>
          <w:numId w:val="1"/>
        </w:numPr>
        <w:rPr>
          <w:rFonts w:eastAsia="Times New Roman"/>
        </w:rPr>
      </w:pPr>
      <w:r>
        <w:rPr>
          <w:rFonts w:eastAsia="Times New Roman"/>
        </w:rPr>
        <w:t>SARS-CoV2</w:t>
      </w:r>
    </w:p>
    <w:p w14:paraId="1D2D81EC" w14:textId="77777777" w:rsidR="00000000" w:rsidRDefault="002F3D7A">
      <w:pPr>
        <w:pStyle w:val="item"/>
        <w:numPr>
          <w:ilvl w:val="1"/>
          <w:numId w:val="1"/>
        </w:numPr>
        <w:rPr>
          <w:rFonts w:eastAsia="Times New Roman"/>
        </w:rPr>
      </w:pPr>
      <w:r>
        <w:rPr>
          <w:rFonts w:eastAsia="Times New Roman"/>
        </w:rPr>
        <w:t>Spine</w:t>
      </w:r>
    </w:p>
    <w:p w14:paraId="75DE0E34" w14:textId="77777777" w:rsidR="00000000" w:rsidRDefault="002F3D7A">
      <w:pPr>
        <w:pStyle w:val="item"/>
        <w:numPr>
          <w:ilvl w:val="1"/>
          <w:numId w:val="1"/>
        </w:numPr>
        <w:rPr>
          <w:rFonts w:eastAsia="Times New Roman"/>
        </w:rPr>
      </w:pPr>
      <w:r>
        <w:rPr>
          <w:rFonts w:eastAsia="Times New Roman"/>
        </w:rPr>
        <w:t>Kyphoplasty</w:t>
      </w:r>
    </w:p>
    <w:p w14:paraId="62D3C811" w14:textId="77777777" w:rsidR="00000000" w:rsidRDefault="002F3D7A">
      <w:pPr>
        <w:pStyle w:val="item"/>
        <w:numPr>
          <w:ilvl w:val="1"/>
          <w:numId w:val="1"/>
        </w:numPr>
        <w:rPr>
          <w:rFonts w:eastAsia="Times New Roman"/>
        </w:rPr>
      </w:pPr>
      <w:r>
        <w:rPr>
          <w:rFonts w:eastAsia="Times New Roman"/>
        </w:rPr>
        <w:t>Multiple myeloma</w:t>
      </w:r>
    </w:p>
    <w:p w14:paraId="71AF12A8" w14:textId="77777777" w:rsidR="00000000" w:rsidRDefault="002F3D7A">
      <w:pPr>
        <w:pStyle w:val="item"/>
        <w:numPr>
          <w:ilvl w:val="1"/>
          <w:numId w:val="1"/>
        </w:numPr>
        <w:rPr>
          <w:rFonts w:eastAsia="Times New Roman"/>
        </w:rPr>
      </w:pPr>
      <w:r>
        <w:rPr>
          <w:rFonts w:eastAsia="Times New Roman"/>
        </w:rPr>
        <w:t>Novel Coronavirus 2019</w:t>
      </w:r>
    </w:p>
    <w:p w14:paraId="646BB91B" w14:textId="77777777" w:rsidR="00000000" w:rsidRDefault="002F3D7A">
      <w:pPr>
        <w:pStyle w:val="Titre3"/>
        <w:ind w:left="720"/>
        <w:rPr>
          <w:rFonts w:eastAsia="Times New Roman"/>
        </w:rPr>
      </w:pPr>
      <w:r>
        <w:rPr>
          <w:rFonts w:eastAsia="Times New Roman"/>
        </w:rPr>
        <w:t>Pièces jointes</w:t>
      </w:r>
    </w:p>
    <w:p w14:paraId="13A9273D" w14:textId="77777777" w:rsidR="00000000" w:rsidRDefault="002F3D7A">
      <w:pPr>
        <w:pStyle w:val="item"/>
        <w:numPr>
          <w:ilvl w:val="1"/>
          <w:numId w:val="1"/>
        </w:numPr>
        <w:rPr>
          <w:rFonts w:eastAsia="Times New Roman"/>
        </w:rPr>
      </w:pPr>
      <w:r>
        <w:rPr>
          <w:rFonts w:eastAsia="Times New Roman"/>
        </w:rPr>
        <w:t>PubMe</w:t>
      </w:r>
      <w:r>
        <w:rPr>
          <w:rFonts w:eastAsia="Times New Roman"/>
        </w:rPr>
        <w:t xml:space="preserve">d entry </w:t>
      </w:r>
    </w:p>
    <w:p w14:paraId="5B530E40" w14:textId="77777777" w:rsidR="00000000" w:rsidRDefault="002F3D7A">
      <w:pPr>
        <w:pStyle w:val="Titre2"/>
        <w:numPr>
          <w:ilvl w:val="0"/>
          <w:numId w:val="1"/>
        </w:numPr>
        <w:rPr>
          <w:rFonts w:eastAsia="Times New Roman"/>
        </w:rPr>
      </w:pPr>
      <w:r>
        <w:rPr>
          <w:rFonts w:eastAsia="Times New Roman"/>
        </w:rPr>
        <w:t>VIDÉO. "Comment ce pays si riche…" : le réquisitoire de Vincent Lindon contre le gouvernement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79"/>
        <w:gridCol w:w="7173"/>
      </w:tblGrid>
      <w:tr w:rsidR="00000000" w14:paraId="48693036" w14:textId="77777777">
        <w:trPr>
          <w:tblCellSpacing w:w="15" w:type="dxa"/>
        </w:trPr>
        <w:tc>
          <w:tcPr>
            <w:tcW w:w="0" w:type="auto"/>
            <w:vAlign w:val="center"/>
            <w:hideMark/>
          </w:tcPr>
          <w:p w14:paraId="1C5684D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E3312E8" w14:textId="77777777" w:rsidR="00000000" w:rsidRDefault="002F3D7A">
            <w:pPr>
              <w:rPr>
                <w:rFonts w:eastAsia="Times New Roman"/>
              </w:rPr>
            </w:pPr>
            <w:r>
              <w:rPr>
                <w:rFonts w:eastAsia="Times New Roman"/>
              </w:rPr>
              <w:t>Billet de blog</w:t>
            </w:r>
          </w:p>
        </w:tc>
      </w:tr>
      <w:tr w:rsidR="00000000" w14:paraId="5152121B" w14:textId="77777777">
        <w:trPr>
          <w:tblCellSpacing w:w="15" w:type="dxa"/>
        </w:trPr>
        <w:tc>
          <w:tcPr>
            <w:tcW w:w="0" w:type="auto"/>
            <w:vAlign w:val="center"/>
            <w:hideMark/>
          </w:tcPr>
          <w:p w14:paraId="066B70F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D99C67" w14:textId="77777777" w:rsidR="00000000" w:rsidRDefault="002F3D7A">
            <w:pPr>
              <w:rPr>
                <w:rFonts w:eastAsia="Times New Roman"/>
              </w:rPr>
            </w:pPr>
            <w:r>
              <w:rPr>
                <w:rFonts w:eastAsia="Times New Roman"/>
              </w:rPr>
              <w:t>Axel Leclercq</w:t>
            </w:r>
          </w:p>
        </w:tc>
      </w:tr>
      <w:tr w:rsidR="00000000" w14:paraId="278D33F5" w14:textId="77777777">
        <w:trPr>
          <w:tblCellSpacing w:w="15" w:type="dxa"/>
        </w:trPr>
        <w:tc>
          <w:tcPr>
            <w:tcW w:w="0" w:type="auto"/>
            <w:vAlign w:val="center"/>
            <w:hideMark/>
          </w:tcPr>
          <w:p w14:paraId="548D64DB"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F631799" w14:textId="77777777" w:rsidR="00000000" w:rsidRDefault="002F3D7A">
            <w:pPr>
              <w:rPr>
                <w:rFonts w:eastAsia="Times New Roman"/>
              </w:rPr>
            </w:pPr>
            <w:hyperlink r:id="rId526" w:history="1">
              <w:r>
                <w:rPr>
                  <w:rStyle w:val="Lienhypertexte"/>
                  <w:rFonts w:eastAsia="Times New Roman"/>
                </w:rPr>
                <w:t>https://positivr.fr/vincent-lindon-lit-un-texte-contre-la-politique-du-gouvernement-coronavirus/</w:t>
              </w:r>
            </w:hyperlink>
          </w:p>
        </w:tc>
      </w:tr>
      <w:tr w:rsidR="00000000" w14:paraId="5198973B" w14:textId="77777777">
        <w:trPr>
          <w:tblCellSpacing w:w="15" w:type="dxa"/>
        </w:trPr>
        <w:tc>
          <w:tcPr>
            <w:tcW w:w="0" w:type="auto"/>
            <w:vAlign w:val="center"/>
            <w:hideMark/>
          </w:tcPr>
          <w:p w14:paraId="6F0EFCA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CFF1A16" w14:textId="77777777" w:rsidR="00000000" w:rsidRDefault="002F3D7A">
            <w:pPr>
              <w:rPr>
                <w:rFonts w:eastAsia="Times New Roman"/>
              </w:rPr>
            </w:pPr>
            <w:r>
              <w:rPr>
                <w:rFonts w:eastAsia="Times New Roman"/>
              </w:rPr>
              <w:t>2020-05-06T09:44:57+00:00</w:t>
            </w:r>
          </w:p>
        </w:tc>
      </w:tr>
      <w:tr w:rsidR="00000000" w14:paraId="2AF31924" w14:textId="77777777">
        <w:trPr>
          <w:tblCellSpacing w:w="15" w:type="dxa"/>
        </w:trPr>
        <w:tc>
          <w:tcPr>
            <w:tcW w:w="0" w:type="auto"/>
            <w:vAlign w:val="center"/>
            <w:hideMark/>
          </w:tcPr>
          <w:p w14:paraId="65EE9915"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D73B4FD" w14:textId="77777777" w:rsidR="00000000" w:rsidRDefault="002F3D7A">
            <w:pPr>
              <w:rPr>
                <w:rFonts w:eastAsia="Times New Roman"/>
              </w:rPr>
            </w:pPr>
            <w:r>
              <w:rPr>
                <w:rFonts w:eastAsia="Times New Roman"/>
              </w:rPr>
              <w:t>Library</w:t>
            </w:r>
            <w:r>
              <w:rPr>
                <w:rFonts w:eastAsia="Times New Roman"/>
              </w:rPr>
              <w:t xml:space="preserve"> Catalog: positivr.fr</w:t>
            </w:r>
          </w:p>
        </w:tc>
      </w:tr>
      <w:tr w:rsidR="00000000" w14:paraId="6419EACF" w14:textId="77777777">
        <w:trPr>
          <w:tblCellSpacing w:w="15" w:type="dxa"/>
        </w:trPr>
        <w:tc>
          <w:tcPr>
            <w:tcW w:w="0" w:type="auto"/>
            <w:vAlign w:val="center"/>
            <w:hideMark/>
          </w:tcPr>
          <w:p w14:paraId="4B183BA4"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7BB4D9F1" w14:textId="77777777" w:rsidR="00000000" w:rsidRDefault="002F3D7A">
            <w:pPr>
              <w:rPr>
                <w:rFonts w:eastAsia="Times New Roman"/>
              </w:rPr>
            </w:pPr>
            <w:r>
              <w:rPr>
                <w:rFonts w:eastAsia="Times New Roman"/>
              </w:rPr>
              <w:t>08/05/2020 à 15:39:41</w:t>
            </w:r>
          </w:p>
        </w:tc>
      </w:tr>
      <w:tr w:rsidR="00000000" w14:paraId="4215F5C4" w14:textId="77777777">
        <w:trPr>
          <w:tblCellSpacing w:w="15" w:type="dxa"/>
        </w:trPr>
        <w:tc>
          <w:tcPr>
            <w:tcW w:w="0" w:type="auto"/>
            <w:vAlign w:val="center"/>
            <w:hideMark/>
          </w:tcPr>
          <w:p w14:paraId="5151F591"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046AADE" w14:textId="77777777" w:rsidR="00000000" w:rsidRDefault="002F3D7A">
            <w:pPr>
              <w:rPr>
                <w:rFonts w:eastAsia="Times New Roman"/>
              </w:rPr>
            </w:pPr>
            <w:r>
              <w:rPr>
                <w:rFonts w:eastAsia="Times New Roman"/>
              </w:rPr>
              <w:t>fr-FR</w:t>
            </w:r>
          </w:p>
        </w:tc>
      </w:tr>
      <w:tr w:rsidR="00000000" w14:paraId="43AC3FA1" w14:textId="77777777">
        <w:trPr>
          <w:tblCellSpacing w:w="15" w:type="dxa"/>
        </w:trPr>
        <w:tc>
          <w:tcPr>
            <w:tcW w:w="0" w:type="auto"/>
            <w:vAlign w:val="center"/>
            <w:hideMark/>
          </w:tcPr>
          <w:p w14:paraId="5F82485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241E90F8" w14:textId="77777777" w:rsidR="00000000" w:rsidRDefault="002F3D7A">
            <w:pPr>
              <w:rPr>
                <w:rFonts w:eastAsia="Times New Roman"/>
              </w:rPr>
            </w:pPr>
            <w:r>
              <w:rPr>
                <w:rFonts w:eastAsia="Times New Roman"/>
              </w:rPr>
              <w:t xml:space="preserve">Brillamment écrit et remarquablement bien lu par son auteur, </w:t>
            </w:r>
            <w:r>
              <w:rPr>
                <w:rFonts w:eastAsia="Times New Roman"/>
              </w:rPr>
              <w:t>ce texte dénonce avec force les décisions prises par Emmanuel Macron.</w:t>
            </w:r>
          </w:p>
        </w:tc>
      </w:tr>
      <w:tr w:rsidR="00000000" w14:paraId="2E51B052" w14:textId="77777777">
        <w:trPr>
          <w:tblCellSpacing w:w="15" w:type="dxa"/>
        </w:trPr>
        <w:tc>
          <w:tcPr>
            <w:tcW w:w="0" w:type="auto"/>
            <w:vAlign w:val="center"/>
            <w:hideMark/>
          </w:tcPr>
          <w:p w14:paraId="4211CC8B"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3FE0CE28" w14:textId="77777777" w:rsidR="00000000" w:rsidRDefault="002F3D7A">
            <w:pPr>
              <w:rPr>
                <w:rFonts w:eastAsia="Times New Roman"/>
              </w:rPr>
            </w:pPr>
            <w:r>
              <w:rPr>
                <w:rFonts w:eastAsia="Times New Roman"/>
              </w:rPr>
              <w:t>POSITIVR</w:t>
            </w:r>
          </w:p>
        </w:tc>
      </w:tr>
      <w:tr w:rsidR="00000000" w14:paraId="100D00BB" w14:textId="77777777">
        <w:trPr>
          <w:tblCellSpacing w:w="15" w:type="dxa"/>
        </w:trPr>
        <w:tc>
          <w:tcPr>
            <w:tcW w:w="0" w:type="auto"/>
            <w:vAlign w:val="center"/>
            <w:hideMark/>
          </w:tcPr>
          <w:p w14:paraId="0EE600D3"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28BA599F" w14:textId="77777777" w:rsidR="00000000" w:rsidRDefault="002F3D7A">
            <w:pPr>
              <w:rPr>
                <w:rFonts w:eastAsia="Times New Roman"/>
              </w:rPr>
            </w:pPr>
            <w:r>
              <w:rPr>
                <w:rFonts w:eastAsia="Times New Roman"/>
              </w:rPr>
              <w:t>VIDÉO. "Comment ce pays si riche…"</w:t>
            </w:r>
          </w:p>
        </w:tc>
      </w:tr>
      <w:tr w:rsidR="00000000" w14:paraId="5AF0C38A" w14:textId="77777777">
        <w:trPr>
          <w:tblCellSpacing w:w="15" w:type="dxa"/>
        </w:trPr>
        <w:tc>
          <w:tcPr>
            <w:tcW w:w="0" w:type="auto"/>
            <w:vAlign w:val="center"/>
            <w:hideMark/>
          </w:tcPr>
          <w:p w14:paraId="5DE1C2D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FCF286" w14:textId="77777777" w:rsidR="00000000" w:rsidRDefault="002F3D7A">
            <w:pPr>
              <w:rPr>
                <w:rFonts w:eastAsia="Times New Roman"/>
              </w:rPr>
            </w:pPr>
            <w:r>
              <w:rPr>
                <w:rFonts w:eastAsia="Times New Roman"/>
              </w:rPr>
              <w:t>08/05/2020 à 15:39:41</w:t>
            </w:r>
          </w:p>
        </w:tc>
      </w:tr>
      <w:tr w:rsidR="00000000" w14:paraId="5C30A56C" w14:textId="77777777">
        <w:trPr>
          <w:tblCellSpacing w:w="15" w:type="dxa"/>
        </w:trPr>
        <w:tc>
          <w:tcPr>
            <w:tcW w:w="0" w:type="auto"/>
            <w:vAlign w:val="center"/>
            <w:hideMark/>
          </w:tcPr>
          <w:p w14:paraId="618A5C33"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3FFECEB" w14:textId="77777777" w:rsidR="00000000" w:rsidRDefault="002F3D7A">
            <w:pPr>
              <w:rPr>
                <w:rFonts w:eastAsia="Times New Roman"/>
              </w:rPr>
            </w:pPr>
            <w:r>
              <w:rPr>
                <w:rFonts w:eastAsia="Times New Roman"/>
              </w:rPr>
              <w:t>08/05/2020 à 15:39:41</w:t>
            </w:r>
          </w:p>
        </w:tc>
      </w:tr>
    </w:tbl>
    <w:p w14:paraId="514706F6" w14:textId="77777777" w:rsidR="00000000" w:rsidRDefault="002F3D7A">
      <w:pPr>
        <w:pStyle w:val="Titre3"/>
        <w:numPr>
          <w:ilvl w:val="0"/>
          <w:numId w:val="1"/>
        </w:numPr>
        <w:rPr>
          <w:rFonts w:eastAsia="Times New Roman"/>
        </w:rPr>
      </w:pPr>
      <w:r>
        <w:rPr>
          <w:rFonts w:eastAsia="Times New Roman"/>
        </w:rPr>
        <w:t>Pièces jointes</w:t>
      </w:r>
    </w:p>
    <w:p w14:paraId="2CE2E655" w14:textId="77777777" w:rsidR="00000000" w:rsidRDefault="002F3D7A">
      <w:pPr>
        <w:pStyle w:val="item"/>
        <w:numPr>
          <w:ilvl w:val="1"/>
          <w:numId w:val="1"/>
        </w:numPr>
        <w:rPr>
          <w:rFonts w:eastAsia="Times New Roman"/>
        </w:rPr>
      </w:pPr>
      <w:r>
        <w:rPr>
          <w:rFonts w:eastAsia="Times New Roman"/>
        </w:rPr>
        <w:t xml:space="preserve">Snapshot </w:t>
      </w:r>
    </w:p>
    <w:p w14:paraId="17AB11FD" w14:textId="77777777" w:rsidR="00000000" w:rsidRDefault="002F3D7A">
      <w:pPr>
        <w:pStyle w:val="Titre2"/>
        <w:numPr>
          <w:ilvl w:val="0"/>
          <w:numId w:val="1"/>
        </w:numPr>
        <w:rPr>
          <w:rFonts w:eastAsia="Times New Roman"/>
        </w:rPr>
      </w:pPr>
      <w:r>
        <w:rPr>
          <w:rFonts w:eastAsia="Times New Roman"/>
        </w:rPr>
        <w:lastRenderedPageBreak/>
        <w:t>VIDÉO. La Chine d</w:t>
      </w:r>
      <w:r>
        <w:rPr>
          <w:rFonts w:eastAsia="Times New Roman"/>
        </w:rPr>
        <w:t>écide de reconfiner 108 millions de personnes après de nouveaux cas de Covid-19 - L'Express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82"/>
        <w:gridCol w:w="17881"/>
      </w:tblGrid>
      <w:tr w:rsidR="00000000" w14:paraId="2C566081" w14:textId="77777777">
        <w:trPr>
          <w:tblCellSpacing w:w="15" w:type="dxa"/>
        </w:trPr>
        <w:tc>
          <w:tcPr>
            <w:tcW w:w="0" w:type="auto"/>
            <w:vAlign w:val="center"/>
            <w:hideMark/>
          </w:tcPr>
          <w:p w14:paraId="18DDD8DA"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1D4D0AE" w14:textId="77777777" w:rsidR="00000000" w:rsidRDefault="002F3D7A">
            <w:pPr>
              <w:rPr>
                <w:rFonts w:eastAsia="Times New Roman"/>
              </w:rPr>
            </w:pPr>
            <w:r>
              <w:rPr>
                <w:rFonts w:eastAsia="Times New Roman"/>
              </w:rPr>
              <w:t>Page Web</w:t>
            </w:r>
          </w:p>
        </w:tc>
      </w:tr>
      <w:tr w:rsidR="00000000" w14:paraId="0AB3779B" w14:textId="77777777">
        <w:trPr>
          <w:tblCellSpacing w:w="15" w:type="dxa"/>
        </w:trPr>
        <w:tc>
          <w:tcPr>
            <w:tcW w:w="0" w:type="auto"/>
            <w:vAlign w:val="center"/>
            <w:hideMark/>
          </w:tcPr>
          <w:p w14:paraId="08C0FEAC"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6EF6BCBC" w14:textId="77777777" w:rsidR="00000000" w:rsidRDefault="002F3D7A">
            <w:pPr>
              <w:rPr>
                <w:rFonts w:eastAsia="Times New Roman"/>
              </w:rPr>
            </w:pPr>
            <w:hyperlink r:id="rId527" w:history="1">
              <w:r>
                <w:rPr>
                  <w:rStyle w:val="Lienhypertexte"/>
                  <w:rFonts w:eastAsia="Times New Roman"/>
                </w:rPr>
                <w:t>https://www.lexpress.fr/actualite/monde/asie/la-chine-decide-de-reconfiner-108-millions-de-personnes-apres-de-nouveaux-cas-de-covid-19_2126265.html?Echobox=1589809910&amp;Echobox=1589809910&amp;__twitter_impression=tru</w:t>
              </w:r>
              <w:r>
                <w:rPr>
                  <w:rStyle w:val="Lienhypertexte"/>
                  <w:rFonts w:eastAsia="Times New Roman"/>
                </w:rPr>
                <w:t>e&amp;utm_medium=Social&amp;utm_medium=Social&amp;utm_source=Twitter&amp;utm_source=Twitter</w:t>
              </w:r>
            </w:hyperlink>
          </w:p>
        </w:tc>
      </w:tr>
      <w:tr w:rsidR="00000000" w14:paraId="5A053D8E" w14:textId="77777777">
        <w:trPr>
          <w:tblCellSpacing w:w="15" w:type="dxa"/>
        </w:trPr>
        <w:tc>
          <w:tcPr>
            <w:tcW w:w="0" w:type="auto"/>
            <w:vAlign w:val="center"/>
            <w:hideMark/>
          </w:tcPr>
          <w:p w14:paraId="220019CD"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8EA928E" w14:textId="77777777" w:rsidR="00000000" w:rsidRDefault="002F3D7A">
            <w:pPr>
              <w:rPr>
                <w:rFonts w:eastAsia="Times New Roman"/>
              </w:rPr>
            </w:pPr>
            <w:r>
              <w:rPr>
                <w:rFonts w:eastAsia="Times New Roman"/>
              </w:rPr>
              <w:t>2020-05-18T15:46:00</w:t>
            </w:r>
          </w:p>
        </w:tc>
      </w:tr>
      <w:tr w:rsidR="00000000" w14:paraId="157577B1" w14:textId="77777777">
        <w:trPr>
          <w:tblCellSpacing w:w="15" w:type="dxa"/>
        </w:trPr>
        <w:tc>
          <w:tcPr>
            <w:tcW w:w="0" w:type="auto"/>
            <w:vAlign w:val="center"/>
            <w:hideMark/>
          </w:tcPr>
          <w:p w14:paraId="1617670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AD917DF" w14:textId="77777777" w:rsidR="00000000" w:rsidRDefault="002F3D7A">
            <w:pPr>
              <w:rPr>
                <w:rFonts w:eastAsia="Times New Roman"/>
              </w:rPr>
            </w:pPr>
            <w:r>
              <w:rPr>
                <w:rFonts w:eastAsia="Times New Roman"/>
              </w:rPr>
              <w:t>Library Catalog: www.lexpress.fr Section: Asie</w:t>
            </w:r>
          </w:p>
        </w:tc>
      </w:tr>
      <w:tr w:rsidR="00000000" w14:paraId="3741BE2D" w14:textId="77777777">
        <w:trPr>
          <w:tblCellSpacing w:w="15" w:type="dxa"/>
        </w:trPr>
        <w:tc>
          <w:tcPr>
            <w:tcW w:w="0" w:type="auto"/>
            <w:vAlign w:val="center"/>
            <w:hideMark/>
          </w:tcPr>
          <w:p w14:paraId="567D852F"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86B4BA5" w14:textId="77777777" w:rsidR="00000000" w:rsidRDefault="002F3D7A">
            <w:pPr>
              <w:rPr>
                <w:rFonts w:eastAsia="Times New Roman"/>
              </w:rPr>
            </w:pPr>
            <w:r>
              <w:rPr>
                <w:rFonts w:eastAsia="Times New Roman"/>
              </w:rPr>
              <w:t>19/05/2020 à 17:15:30</w:t>
            </w:r>
          </w:p>
        </w:tc>
      </w:tr>
      <w:tr w:rsidR="00000000" w14:paraId="670071E5" w14:textId="77777777">
        <w:trPr>
          <w:tblCellSpacing w:w="15" w:type="dxa"/>
        </w:trPr>
        <w:tc>
          <w:tcPr>
            <w:tcW w:w="0" w:type="auto"/>
            <w:vAlign w:val="center"/>
            <w:hideMark/>
          </w:tcPr>
          <w:p w14:paraId="702997E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06B4F3FA" w14:textId="77777777" w:rsidR="00000000" w:rsidRDefault="002F3D7A">
            <w:pPr>
              <w:rPr>
                <w:rFonts w:eastAsia="Times New Roman"/>
              </w:rPr>
            </w:pPr>
            <w:r>
              <w:rPr>
                <w:rFonts w:eastAsia="Times New Roman"/>
              </w:rPr>
              <w:t>fr</w:t>
            </w:r>
          </w:p>
        </w:tc>
      </w:tr>
      <w:tr w:rsidR="00000000" w14:paraId="3DB953B5" w14:textId="77777777">
        <w:trPr>
          <w:tblCellSpacing w:w="15" w:type="dxa"/>
        </w:trPr>
        <w:tc>
          <w:tcPr>
            <w:tcW w:w="0" w:type="auto"/>
            <w:vAlign w:val="center"/>
            <w:hideMark/>
          </w:tcPr>
          <w:p w14:paraId="171E4140"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EB9ECAB" w14:textId="77777777" w:rsidR="00000000" w:rsidRDefault="002F3D7A">
            <w:pPr>
              <w:rPr>
                <w:rFonts w:eastAsia="Times New Roman"/>
              </w:rPr>
            </w:pPr>
            <w:r>
              <w:rPr>
                <w:rFonts w:eastAsia="Times New Roman"/>
              </w:rPr>
              <w:t>De nouveaux cas ont été enregistrés dans la pr</w:t>
            </w:r>
            <w:r>
              <w:rPr>
                <w:rFonts w:eastAsia="Times New Roman"/>
              </w:rPr>
              <w:t>ovince de Jilin, au nord-est de la Chine, poussant les autorités à instaurer une nouvelle quarantaine.</w:t>
            </w:r>
          </w:p>
        </w:tc>
      </w:tr>
      <w:tr w:rsidR="00000000" w14:paraId="5C0DD9E7" w14:textId="77777777">
        <w:trPr>
          <w:tblCellSpacing w:w="15" w:type="dxa"/>
        </w:trPr>
        <w:tc>
          <w:tcPr>
            <w:tcW w:w="0" w:type="auto"/>
            <w:vAlign w:val="center"/>
            <w:hideMark/>
          </w:tcPr>
          <w:p w14:paraId="09CD1CB3"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1CD2BF9E" w14:textId="77777777" w:rsidR="00000000" w:rsidRDefault="002F3D7A">
            <w:pPr>
              <w:rPr>
                <w:rFonts w:eastAsia="Times New Roman"/>
              </w:rPr>
            </w:pPr>
            <w:r>
              <w:rPr>
                <w:rFonts w:eastAsia="Times New Roman"/>
              </w:rPr>
              <w:t>19/05/2020 à 17:15:30</w:t>
            </w:r>
          </w:p>
        </w:tc>
      </w:tr>
      <w:tr w:rsidR="00000000" w14:paraId="1EBD2A97" w14:textId="77777777">
        <w:trPr>
          <w:tblCellSpacing w:w="15" w:type="dxa"/>
        </w:trPr>
        <w:tc>
          <w:tcPr>
            <w:tcW w:w="0" w:type="auto"/>
            <w:vAlign w:val="center"/>
            <w:hideMark/>
          </w:tcPr>
          <w:p w14:paraId="1A6D5407"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F3D539A" w14:textId="77777777" w:rsidR="00000000" w:rsidRDefault="002F3D7A">
            <w:pPr>
              <w:rPr>
                <w:rFonts w:eastAsia="Times New Roman"/>
              </w:rPr>
            </w:pPr>
            <w:r>
              <w:rPr>
                <w:rFonts w:eastAsia="Times New Roman"/>
              </w:rPr>
              <w:t>19/05/2020 à 17:15:30</w:t>
            </w:r>
          </w:p>
        </w:tc>
      </w:tr>
    </w:tbl>
    <w:p w14:paraId="5A17AF35" w14:textId="77777777" w:rsidR="00000000" w:rsidRDefault="002F3D7A">
      <w:pPr>
        <w:pStyle w:val="Titre3"/>
        <w:numPr>
          <w:ilvl w:val="0"/>
          <w:numId w:val="1"/>
        </w:numPr>
        <w:rPr>
          <w:rFonts w:eastAsia="Times New Roman"/>
        </w:rPr>
      </w:pPr>
      <w:r>
        <w:rPr>
          <w:rFonts w:eastAsia="Times New Roman"/>
        </w:rPr>
        <w:t>Pièces jointes</w:t>
      </w:r>
    </w:p>
    <w:p w14:paraId="59A9619D" w14:textId="77777777" w:rsidR="00000000" w:rsidRDefault="002F3D7A">
      <w:pPr>
        <w:pStyle w:val="item"/>
        <w:numPr>
          <w:ilvl w:val="1"/>
          <w:numId w:val="1"/>
        </w:numPr>
        <w:rPr>
          <w:rFonts w:eastAsia="Times New Roman"/>
        </w:rPr>
      </w:pPr>
      <w:r>
        <w:rPr>
          <w:rFonts w:eastAsia="Times New Roman"/>
        </w:rPr>
        <w:t xml:space="preserve">Snapshot </w:t>
      </w:r>
    </w:p>
    <w:p w14:paraId="5212AA50" w14:textId="77777777" w:rsidR="00000000" w:rsidRDefault="002F3D7A">
      <w:pPr>
        <w:pStyle w:val="Titre2"/>
        <w:numPr>
          <w:ilvl w:val="0"/>
          <w:numId w:val="1"/>
        </w:numPr>
        <w:rPr>
          <w:rFonts w:eastAsia="Times New Roman"/>
        </w:rPr>
      </w:pPr>
      <w:r>
        <w:rPr>
          <w:rFonts w:eastAsia="Times New Roman"/>
        </w:rPr>
        <w:t>Vietnamese Public Health Practices in the Advent of the COVID-19 Pandemic: Lessons for Developing Countries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3EFD52A2" w14:textId="77777777">
        <w:trPr>
          <w:tblCellSpacing w:w="15" w:type="dxa"/>
        </w:trPr>
        <w:tc>
          <w:tcPr>
            <w:tcW w:w="0" w:type="auto"/>
            <w:vAlign w:val="center"/>
            <w:hideMark/>
          </w:tcPr>
          <w:p w14:paraId="311C969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0C98B9A" w14:textId="77777777" w:rsidR="00000000" w:rsidRDefault="002F3D7A">
            <w:pPr>
              <w:rPr>
                <w:rFonts w:eastAsia="Times New Roman"/>
              </w:rPr>
            </w:pPr>
            <w:r>
              <w:rPr>
                <w:rFonts w:eastAsia="Times New Roman"/>
              </w:rPr>
              <w:t>Article de revue</w:t>
            </w:r>
          </w:p>
        </w:tc>
      </w:tr>
      <w:tr w:rsidR="00000000" w14:paraId="24BF0CC3" w14:textId="77777777">
        <w:trPr>
          <w:tblCellSpacing w:w="15" w:type="dxa"/>
        </w:trPr>
        <w:tc>
          <w:tcPr>
            <w:tcW w:w="0" w:type="auto"/>
            <w:vAlign w:val="center"/>
            <w:hideMark/>
          </w:tcPr>
          <w:p w14:paraId="1757F9D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17FFDA" w14:textId="77777777" w:rsidR="00000000" w:rsidRDefault="002F3D7A">
            <w:pPr>
              <w:rPr>
                <w:rFonts w:eastAsia="Times New Roman"/>
              </w:rPr>
            </w:pPr>
            <w:r>
              <w:rPr>
                <w:rFonts w:eastAsia="Times New Roman"/>
              </w:rPr>
              <w:t>Jeconiah Louis Dreisbach</w:t>
            </w:r>
          </w:p>
        </w:tc>
      </w:tr>
      <w:tr w:rsidR="00000000" w14:paraId="201901F9" w14:textId="77777777">
        <w:trPr>
          <w:tblCellSpacing w:w="15" w:type="dxa"/>
        </w:trPr>
        <w:tc>
          <w:tcPr>
            <w:tcW w:w="0" w:type="auto"/>
            <w:vAlign w:val="center"/>
            <w:hideMark/>
          </w:tcPr>
          <w:p w14:paraId="50596204"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01210BE" w14:textId="77777777" w:rsidR="00000000" w:rsidRDefault="002F3D7A">
            <w:pPr>
              <w:rPr>
                <w:rFonts w:eastAsia="Times New Roman"/>
              </w:rPr>
            </w:pPr>
            <w:r>
              <w:rPr>
                <w:rFonts w:eastAsia="Times New Roman"/>
              </w:rPr>
              <w:t>1010539520927266</w:t>
            </w:r>
          </w:p>
        </w:tc>
      </w:tr>
      <w:tr w:rsidR="00000000" w14:paraId="0A31090E" w14:textId="77777777">
        <w:trPr>
          <w:tblCellSpacing w:w="15" w:type="dxa"/>
        </w:trPr>
        <w:tc>
          <w:tcPr>
            <w:tcW w:w="0" w:type="auto"/>
            <w:vAlign w:val="center"/>
            <w:hideMark/>
          </w:tcPr>
          <w:p w14:paraId="7A6D62B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1717F64" w14:textId="77777777" w:rsidR="00000000" w:rsidRDefault="002F3D7A">
            <w:pPr>
              <w:rPr>
                <w:rFonts w:eastAsia="Times New Roman"/>
              </w:rPr>
            </w:pPr>
            <w:r>
              <w:rPr>
                <w:rFonts w:eastAsia="Times New Roman"/>
              </w:rPr>
              <w:t>Asia-Pacific Journal of Public Health</w:t>
            </w:r>
          </w:p>
        </w:tc>
      </w:tr>
      <w:tr w:rsidR="00000000" w14:paraId="696F1C6D" w14:textId="77777777">
        <w:trPr>
          <w:tblCellSpacing w:w="15" w:type="dxa"/>
        </w:trPr>
        <w:tc>
          <w:tcPr>
            <w:tcW w:w="0" w:type="auto"/>
            <w:vAlign w:val="center"/>
            <w:hideMark/>
          </w:tcPr>
          <w:p w14:paraId="16351CE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EA19F76" w14:textId="77777777" w:rsidR="00000000" w:rsidRDefault="002F3D7A">
            <w:pPr>
              <w:rPr>
                <w:rFonts w:eastAsia="Times New Roman"/>
              </w:rPr>
            </w:pPr>
            <w:r>
              <w:rPr>
                <w:rFonts w:eastAsia="Times New Roman"/>
              </w:rPr>
              <w:t>1941-2479</w:t>
            </w:r>
          </w:p>
        </w:tc>
      </w:tr>
      <w:tr w:rsidR="00000000" w14:paraId="19946E31" w14:textId="77777777">
        <w:trPr>
          <w:tblCellSpacing w:w="15" w:type="dxa"/>
        </w:trPr>
        <w:tc>
          <w:tcPr>
            <w:tcW w:w="0" w:type="auto"/>
            <w:vAlign w:val="center"/>
            <w:hideMark/>
          </w:tcPr>
          <w:p w14:paraId="66A2620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E979DFA" w14:textId="77777777" w:rsidR="00000000" w:rsidRDefault="002F3D7A">
            <w:pPr>
              <w:rPr>
                <w:rFonts w:eastAsia="Times New Roman"/>
              </w:rPr>
            </w:pPr>
            <w:r>
              <w:rPr>
                <w:rFonts w:eastAsia="Times New Roman"/>
              </w:rPr>
              <w:t>May 14, 2020</w:t>
            </w:r>
          </w:p>
        </w:tc>
      </w:tr>
      <w:tr w:rsidR="00000000" w14:paraId="045E455B" w14:textId="77777777">
        <w:trPr>
          <w:tblCellSpacing w:w="15" w:type="dxa"/>
        </w:trPr>
        <w:tc>
          <w:tcPr>
            <w:tcW w:w="0" w:type="auto"/>
            <w:vAlign w:val="center"/>
            <w:hideMark/>
          </w:tcPr>
          <w:p w14:paraId="6E5416B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AF7ED7B" w14:textId="77777777" w:rsidR="00000000" w:rsidRDefault="002F3D7A">
            <w:pPr>
              <w:rPr>
                <w:rFonts w:eastAsia="Times New Roman"/>
              </w:rPr>
            </w:pPr>
            <w:r>
              <w:rPr>
                <w:rFonts w:eastAsia="Times New Roman"/>
              </w:rPr>
              <w:t>PMID: 32408757</w:t>
            </w:r>
          </w:p>
        </w:tc>
      </w:tr>
      <w:tr w:rsidR="00000000" w14:paraId="799206F9" w14:textId="77777777">
        <w:trPr>
          <w:tblCellSpacing w:w="15" w:type="dxa"/>
        </w:trPr>
        <w:tc>
          <w:tcPr>
            <w:tcW w:w="0" w:type="auto"/>
            <w:vAlign w:val="center"/>
            <w:hideMark/>
          </w:tcPr>
          <w:p w14:paraId="2F9753FB"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B7D8632" w14:textId="77777777" w:rsidR="00000000" w:rsidRDefault="002F3D7A">
            <w:pPr>
              <w:rPr>
                <w:rFonts w:eastAsia="Times New Roman"/>
              </w:rPr>
            </w:pPr>
            <w:r>
              <w:rPr>
                <w:rFonts w:eastAsia="Times New Roman"/>
              </w:rPr>
              <w:t>Asia Pac J Public Health</w:t>
            </w:r>
          </w:p>
        </w:tc>
      </w:tr>
      <w:tr w:rsidR="00000000" w14:paraId="746E1433" w14:textId="77777777">
        <w:trPr>
          <w:tblCellSpacing w:w="15" w:type="dxa"/>
        </w:trPr>
        <w:tc>
          <w:tcPr>
            <w:tcW w:w="0" w:type="auto"/>
            <w:vAlign w:val="center"/>
            <w:hideMark/>
          </w:tcPr>
          <w:p w14:paraId="7222845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313C6150" w14:textId="77777777" w:rsidR="00000000" w:rsidRDefault="002F3D7A">
            <w:pPr>
              <w:rPr>
                <w:rFonts w:eastAsia="Times New Roman"/>
              </w:rPr>
            </w:pPr>
            <w:hyperlink r:id="rId528" w:history="1">
              <w:r>
                <w:rPr>
                  <w:rStyle w:val="Lienhypertexte"/>
                  <w:rFonts w:eastAsia="Times New Roman"/>
                </w:rPr>
                <w:t>10.1177/1010539520927266</w:t>
              </w:r>
            </w:hyperlink>
          </w:p>
        </w:tc>
      </w:tr>
      <w:tr w:rsidR="00000000" w14:paraId="647C17AA" w14:textId="77777777">
        <w:trPr>
          <w:tblCellSpacing w:w="15" w:type="dxa"/>
        </w:trPr>
        <w:tc>
          <w:tcPr>
            <w:tcW w:w="0" w:type="auto"/>
            <w:vAlign w:val="center"/>
            <w:hideMark/>
          </w:tcPr>
          <w:p w14:paraId="3E09D613"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1A665FF6" w14:textId="77777777" w:rsidR="00000000" w:rsidRDefault="002F3D7A">
            <w:pPr>
              <w:rPr>
                <w:rFonts w:eastAsia="Times New Roman"/>
              </w:rPr>
            </w:pPr>
            <w:r>
              <w:rPr>
                <w:rFonts w:eastAsia="Times New Roman"/>
              </w:rPr>
              <w:t>PubMed</w:t>
            </w:r>
          </w:p>
        </w:tc>
      </w:tr>
      <w:tr w:rsidR="00000000" w14:paraId="5F565929" w14:textId="77777777">
        <w:trPr>
          <w:tblCellSpacing w:w="15" w:type="dxa"/>
        </w:trPr>
        <w:tc>
          <w:tcPr>
            <w:tcW w:w="0" w:type="auto"/>
            <w:vAlign w:val="center"/>
            <w:hideMark/>
          </w:tcPr>
          <w:p w14:paraId="07A4B08C"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415B1E4" w14:textId="77777777" w:rsidR="00000000" w:rsidRDefault="002F3D7A">
            <w:pPr>
              <w:rPr>
                <w:rFonts w:eastAsia="Times New Roman"/>
              </w:rPr>
            </w:pPr>
            <w:r>
              <w:rPr>
                <w:rFonts w:eastAsia="Times New Roman"/>
              </w:rPr>
              <w:t>eng</w:t>
            </w:r>
          </w:p>
        </w:tc>
      </w:tr>
      <w:tr w:rsidR="00000000" w14:paraId="406AC038" w14:textId="77777777">
        <w:trPr>
          <w:tblCellSpacing w:w="15" w:type="dxa"/>
        </w:trPr>
        <w:tc>
          <w:tcPr>
            <w:tcW w:w="0" w:type="auto"/>
            <w:vAlign w:val="center"/>
            <w:hideMark/>
          </w:tcPr>
          <w:p w14:paraId="0EA751D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3FC4834" w14:textId="77777777" w:rsidR="00000000" w:rsidRDefault="002F3D7A">
            <w:pPr>
              <w:rPr>
                <w:rFonts w:eastAsia="Times New Roman"/>
              </w:rPr>
            </w:pPr>
            <w:r>
              <w:rPr>
                <w:rFonts w:eastAsia="Times New Roman"/>
              </w:rPr>
              <w:t>The 2019 coronavirus disease (COVID-19) presents a great challenge to developing countries with limited access to public health measures in grassroots communities. The World Health Organization lauded the Vietn</w:t>
            </w:r>
            <w:r>
              <w:rPr>
                <w:rFonts w:eastAsia="Times New Roman"/>
              </w:rPr>
              <w:t xml:space="preserve">amese government for its proactive and steady investment in health facilities that mitigate the risk of the infectious disease in </w:t>
            </w:r>
            <w:r>
              <w:rPr>
                <w:rFonts w:eastAsia="Times New Roman"/>
              </w:rPr>
              <w:lastRenderedPageBreak/>
              <w:t>Vietnam. This short communication presents cases that could benchmark public health policies in developing countries.</w:t>
            </w:r>
          </w:p>
        </w:tc>
      </w:tr>
      <w:tr w:rsidR="00000000" w14:paraId="638E0163" w14:textId="77777777">
        <w:trPr>
          <w:tblCellSpacing w:w="15" w:type="dxa"/>
        </w:trPr>
        <w:tc>
          <w:tcPr>
            <w:tcW w:w="0" w:type="auto"/>
            <w:vAlign w:val="center"/>
            <w:hideMark/>
          </w:tcPr>
          <w:p w14:paraId="5A5CE934"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396B46F5" w14:textId="77777777" w:rsidR="00000000" w:rsidRDefault="002F3D7A">
            <w:pPr>
              <w:rPr>
                <w:rFonts w:eastAsia="Times New Roman"/>
              </w:rPr>
            </w:pPr>
            <w:r>
              <w:rPr>
                <w:rFonts w:eastAsia="Times New Roman"/>
              </w:rPr>
              <w:t>Vietnamese Public Health Practices in the Advent of the COVID-19 Pandemic</w:t>
            </w:r>
          </w:p>
        </w:tc>
      </w:tr>
      <w:tr w:rsidR="00000000" w14:paraId="53369CB6" w14:textId="77777777">
        <w:trPr>
          <w:tblCellSpacing w:w="15" w:type="dxa"/>
        </w:trPr>
        <w:tc>
          <w:tcPr>
            <w:tcW w:w="0" w:type="auto"/>
            <w:vAlign w:val="center"/>
            <w:hideMark/>
          </w:tcPr>
          <w:p w14:paraId="59D831BE"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5F92CC0" w14:textId="77777777" w:rsidR="00000000" w:rsidRDefault="002F3D7A">
            <w:pPr>
              <w:rPr>
                <w:rFonts w:eastAsia="Times New Roman"/>
              </w:rPr>
            </w:pPr>
            <w:r>
              <w:rPr>
                <w:rFonts w:eastAsia="Times New Roman"/>
              </w:rPr>
              <w:t>16/05/2020 à 23:07:45</w:t>
            </w:r>
          </w:p>
        </w:tc>
      </w:tr>
      <w:tr w:rsidR="00000000" w14:paraId="22B9F098" w14:textId="77777777">
        <w:trPr>
          <w:tblCellSpacing w:w="15" w:type="dxa"/>
        </w:trPr>
        <w:tc>
          <w:tcPr>
            <w:tcW w:w="0" w:type="auto"/>
            <w:vAlign w:val="center"/>
            <w:hideMark/>
          </w:tcPr>
          <w:p w14:paraId="7126DF9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B5C65CA" w14:textId="77777777" w:rsidR="00000000" w:rsidRDefault="002F3D7A">
            <w:pPr>
              <w:rPr>
                <w:rFonts w:eastAsia="Times New Roman"/>
              </w:rPr>
            </w:pPr>
            <w:r>
              <w:rPr>
                <w:rFonts w:eastAsia="Times New Roman"/>
              </w:rPr>
              <w:t>16/05/2020 à 23:07:45</w:t>
            </w:r>
          </w:p>
        </w:tc>
      </w:tr>
    </w:tbl>
    <w:p w14:paraId="524FB496" w14:textId="77777777" w:rsidR="00000000" w:rsidRDefault="002F3D7A">
      <w:pPr>
        <w:pStyle w:val="Titre3"/>
        <w:numPr>
          <w:ilvl w:val="0"/>
          <w:numId w:val="1"/>
        </w:numPr>
        <w:rPr>
          <w:rFonts w:eastAsia="Times New Roman"/>
        </w:rPr>
      </w:pPr>
      <w:r>
        <w:rPr>
          <w:rFonts w:eastAsia="Times New Roman"/>
        </w:rPr>
        <w:t>Marqueurs :</w:t>
      </w:r>
    </w:p>
    <w:p w14:paraId="56CFAF44" w14:textId="77777777" w:rsidR="00000000" w:rsidRDefault="002F3D7A">
      <w:pPr>
        <w:pStyle w:val="item"/>
        <w:numPr>
          <w:ilvl w:val="1"/>
          <w:numId w:val="1"/>
        </w:numPr>
        <w:rPr>
          <w:rFonts w:eastAsia="Times New Roman"/>
        </w:rPr>
      </w:pPr>
      <w:r>
        <w:rPr>
          <w:rFonts w:eastAsia="Times New Roman"/>
        </w:rPr>
        <w:t>coronavirus</w:t>
      </w:r>
    </w:p>
    <w:p w14:paraId="78839632" w14:textId="77777777" w:rsidR="00000000" w:rsidRDefault="002F3D7A">
      <w:pPr>
        <w:pStyle w:val="item"/>
        <w:numPr>
          <w:ilvl w:val="1"/>
          <w:numId w:val="1"/>
        </w:numPr>
        <w:rPr>
          <w:rFonts w:eastAsia="Times New Roman"/>
        </w:rPr>
      </w:pPr>
      <w:r>
        <w:rPr>
          <w:rFonts w:eastAsia="Times New Roman"/>
        </w:rPr>
        <w:t>COVID-19</w:t>
      </w:r>
    </w:p>
    <w:p w14:paraId="6B25FBD7" w14:textId="77777777" w:rsidR="00000000" w:rsidRDefault="002F3D7A">
      <w:pPr>
        <w:pStyle w:val="item"/>
        <w:numPr>
          <w:ilvl w:val="1"/>
          <w:numId w:val="1"/>
        </w:numPr>
        <w:rPr>
          <w:rFonts w:eastAsia="Times New Roman"/>
        </w:rPr>
      </w:pPr>
      <w:r>
        <w:rPr>
          <w:rFonts w:eastAsia="Times New Roman"/>
        </w:rPr>
        <w:t>public health</w:t>
      </w:r>
    </w:p>
    <w:p w14:paraId="2B3B54BA" w14:textId="77777777" w:rsidR="00000000" w:rsidRDefault="002F3D7A">
      <w:pPr>
        <w:pStyle w:val="item"/>
        <w:numPr>
          <w:ilvl w:val="1"/>
          <w:numId w:val="1"/>
        </w:numPr>
        <w:rPr>
          <w:rFonts w:eastAsia="Times New Roman"/>
        </w:rPr>
      </w:pPr>
      <w:r>
        <w:rPr>
          <w:rFonts w:eastAsia="Times New Roman"/>
        </w:rPr>
        <w:t>developing countries</w:t>
      </w:r>
    </w:p>
    <w:p w14:paraId="1E2E3385" w14:textId="77777777" w:rsidR="00000000" w:rsidRDefault="002F3D7A">
      <w:pPr>
        <w:pStyle w:val="item"/>
        <w:numPr>
          <w:ilvl w:val="1"/>
          <w:numId w:val="1"/>
        </w:numPr>
        <w:rPr>
          <w:rFonts w:eastAsia="Times New Roman"/>
        </w:rPr>
      </w:pPr>
      <w:r>
        <w:rPr>
          <w:rFonts w:eastAsia="Times New Roman"/>
        </w:rPr>
        <w:t>Vietnam</w:t>
      </w:r>
    </w:p>
    <w:p w14:paraId="6D7B47E3" w14:textId="77777777" w:rsidR="00000000" w:rsidRDefault="002F3D7A">
      <w:pPr>
        <w:pStyle w:val="Titre3"/>
        <w:ind w:left="720"/>
        <w:rPr>
          <w:rFonts w:eastAsia="Times New Roman"/>
        </w:rPr>
      </w:pPr>
      <w:r>
        <w:rPr>
          <w:rFonts w:eastAsia="Times New Roman"/>
        </w:rPr>
        <w:t>Pièces jointes</w:t>
      </w:r>
    </w:p>
    <w:p w14:paraId="2D81AFC0" w14:textId="77777777" w:rsidR="00000000" w:rsidRDefault="002F3D7A">
      <w:pPr>
        <w:pStyle w:val="item"/>
        <w:numPr>
          <w:ilvl w:val="1"/>
          <w:numId w:val="1"/>
        </w:numPr>
        <w:rPr>
          <w:rFonts w:eastAsia="Times New Roman"/>
        </w:rPr>
      </w:pPr>
      <w:r>
        <w:rPr>
          <w:rFonts w:eastAsia="Times New Roman"/>
        </w:rPr>
        <w:t xml:space="preserve">PubMed </w:t>
      </w:r>
      <w:r>
        <w:rPr>
          <w:rFonts w:eastAsia="Times New Roman"/>
        </w:rPr>
        <w:t xml:space="preserve">entry </w:t>
      </w:r>
    </w:p>
    <w:p w14:paraId="63401BF5" w14:textId="77777777" w:rsidR="00000000" w:rsidRDefault="002F3D7A">
      <w:pPr>
        <w:pStyle w:val="Titre2"/>
        <w:numPr>
          <w:ilvl w:val="0"/>
          <w:numId w:val="1"/>
        </w:numPr>
        <w:rPr>
          <w:rFonts w:eastAsia="Times New Roman"/>
        </w:rPr>
      </w:pPr>
      <w:r>
        <w:rPr>
          <w:rFonts w:eastAsia="Times New Roman"/>
        </w:rPr>
        <w:t>View of Pakistani Residents toward Coronavirus Disease (COVID-19) during a Rapid Outbreak: A Rapid Online Survey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6"/>
        <w:gridCol w:w="6996"/>
      </w:tblGrid>
      <w:tr w:rsidR="00000000" w14:paraId="50629350" w14:textId="77777777">
        <w:trPr>
          <w:tblCellSpacing w:w="15" w:type="dxa"/>
        </w:trPr>
        <w:tc>
          <w:tcPr>
            <w:tcW w:w="0" w:type="auto"/>
            <w:vAlign w:val="center"/>
            <w:hideMark/>
          </w:tcPr>
          <w:p w14:paraId="2D7D839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32DD574" w14:textId="77777777" w:rsidR="00000000" w:rsidRDefault="002F3D7A">
            <w:pPr>
              <w:rPr>
                <w:rFonts w:eastAsia="Times New Roman"/>
              </w:rPr>
            </w:pPr>
            <w:r>
              <w:rPr>
                <w:rFonts w:eastAsia="Times New Roman"/>
              </w:rPr>
              <w:t>Article de revue</w:t>
            </w:r>
          </w:p>
        </w:tc>
      </w:tr>
      <w:tr w:rsidR="00000000" w14:paraId="702AFA58" w14:textId="77777777">
        <w:trPr>
          <w:tblCellSpacing w:w="15" w:type="dxa"/>
        </w:trPr>
        <w:tc>
          <w:tcPr>
            <w:tcW w:w="0" w:type="auto"/>
            <w:vAlign w:val="center"/>
            <w:hideMark/>
          </w:tcPr>
          <w:p w14:paraId="70BA4B8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F0C10E" w14:textId="77777777" w:rsidR="00000000" w:rsidRDefault="002F3D7A">
            <w:pPr>
              <w:rPr>
                <w:rFonts w:eastAsia="Times New Roman"/>
              </w:rPr>
            </w:pPr>
            <w:r>
              <w:rPr>
                <w:rFonts w:eastAsia="Times New Roman"/>
              </w:rPr>
              <w:t>Khezar Hayat</w:t>
            </w:r>
          </w:p>
        </w:tc>
      </w:tr>
      <w:tr w:rsidR="00000000" w14:paraId="31F83893" w14:textId="77777777">
        <w:trPr>
          <w:tblCellSpacing w:w="15" w:type="dxa"/>
        </w:trPr>
        <w:tc>
          <w:tcPr>
            <w:tcW w:w="0" w:type="auto"/>
            <w:vAlign w:val="center"/>
            <w:hideMark/>
          </w:tcPr>
          <w:p w14:paraId="3BD2EE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01E699" w14:textId="77777777" w:rsidR="00000000" w:rsidRDefault="002F3D7A">
            <w:pPr>
              <w:rPr>
                <w:rFonts w:eastAsia="Times New Roman"/>
              </w:rPr>
            </w:pPr>
            <w:r>
              <w:rPr>
                <w:rFonts w:eastAsia="Times New Roman"/>
              </w:rPr>
              <w:t>Meagen Rosenthal</w:t>
            </w:r>
          </w:p>
        </w:tc>
      </w:tr>
      <w:tr w:rsidR="00000000" w14:paraId="5502A8A5" w14:textId="77777777">
        <w:trPr>
          <w:tblCellSpacing w:w="15" w:type="dxa"/>
        </w:trPr>
        <w:tc>
          <w:tcPr>
            <w:tcW w:w="0" w:type="auto"/>
            <w:vAlign w:val="center"/>
            <w:hideMark/>
          </w:tcPr>
          <w:p w14:paraId="1A9F33B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88F1AC3" w14:textId="77777777" w:rsidR="00000000" w:rsidRDefault="002F3D7A">
            <w:pPr>
              <w:rPr>
                <w:rFonts w:eastAsia="Times New Roman"/>
              </w:rPr>
            </w:pPr>
            <w:r>
              <w:rPr>
                <w:rFonts w:eastAsia="Times New Roman"/>
              </w:rPr>
              <w:t>Sen Xu</w:t>
            </w:r>
          </w:p>
        </w:tc>
      </w:tr>
      <w:tr w:rsidR="00000000" w14:paraId="29622454" w14:textId="77777777">
        <w:trPr>
          <w:tblCellSpacing w:w="15" w:type="dxa"/>
        </w:trPr>
        <w:tc>
          <w:tcPr>
            <w:tcW w:w="0" w:type="auto"/>
            <w:vAlign w:val="center"/>
            <w:hideMark/>
          </w:tcPr>
          <w:p w14:paraId="620C9AC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89BBB03" w14:textId="77777777" w:rsidR="00000000" w:rsidRDefault="002F3D7A">
            <w:pPr>
              <w:rPr>
                <w:rFonts w:eastAsia="Times New Roman"/>
              </w:rPr>
            </w:pPr>
            <w:r>
              <w:rPr>
                <w:rFonts w:eastAsia="Times New Roman"/>
              </w:rPr>
              <w:t>Muhammad Arshed</w:t>
            </w:r>
          </w:p>
        </w:tc>
      </w:tr>
      <w:tr w:rsidR="00000000" w14:paraId="622DA760" w14:textId="77777777">
        <w:trPr>
          <w:tblCellSpacing w:w="15" w:type="dxa"/>
        </w:trPr>
        <w:tc>
          <w:tcPr>
            <w:tcW w:w="0" w:type="auto"/>
            <w:vAlign w:val="center"/>
            <w:hideMark/>
          </w:tcPr>
          <w:p w14:paraId="351873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220530" w14:textId="77777777" w:rsidR="00000000" w:rsidRDefault="002F3D7A">
            <w:pPr>
              <w:rPr>
                <w:rFonts w:eastAsia="Times New Roman"/>
              </w:rPr>
            </w:pPr>
            <w:r>
              <w:rPr>
                <w:rFonts w:eastAsia="Times New Roman"/>
              </w:rPr>
              <w:t>Pengchao Li</w:t>
            </w:r>
          </w:p>
        </w:tc>
      </w:tr>
      <w:tr w:rsidR="00000000" w14:paraId="5F39D1D5" w14:textId="77777777">
        <w:trPr>
          <w:tblCellSpacing w:w="15" w:type="dxa"/>
        </w:trPr>
        <w:tc>
          <w:tcPr>
            <w:tcW w:w="0" w:type="auto"/>
            <w:vAlign w:val="center"/>
            <w:hideMark/>
          </w:tcPr>
          <w:p w14:paraId="0C7AFCC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53FE4CF" w14:textId="77777777" w:rsidR="00000000" w:rsidRDefault="002F3D7A">
            <w:pPr>
              <w:rPr>
                <w:rFonts w:eastAsia="Times New Roman"/>
              </w:rPr>
            </w:pPr>
            <w:r>
              <w:rPr>
                <w:rFonts w:eastAsia="Times New Roman"/>
              </w:rPr>
              <w:t>Panpan Zhai</w:t>
            </w:r>
          </w:p>
        </w:tc>
      </w:tr>
      <w:tr w:rsidR="00000000" w14:paraId="1AF04E23" w14:textId="77777777">
        <w:trPr>
          <w:tblCellSpacing w:w="15" w:type="dxa"/>
        </w:trPr>
        <w:tc>
          <w:tcPr>
            <w:tcW w:w="0" w:type="auto"/>
            <w:vAlign w:val="center"/>
            <w:hideMark/>
          </w:tcPr>
          <w:p w14:paraId="4833C3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4D282CB" w14:textId="77777777" w:rsidR="00000000" w:rsidRDefault="002F3D7A">
            <w:pPr>
              <w:rPr>
                <w:rFonts w:eastAsia="Times New Roman"/>
              </w:rPr>
            </w:pPr>
            <w:r>
              <w:rPr>
                <w:rFonts w:eastAsia="Times New Roman"/>
              </w:rPr>
              <w:t>Gebrehaweria Kassa Desalegn</w:t>
            </w:r>
          </w:p>
        </w:tc>
      </w:tr>
      <w:tr w:rsidR="00000000" w14:paraId="707023B4" w14:textId="77777777">
        <w:trPr>
          <w:tblCellSpacing w:w="15" w:type="dxa"/>
        </w:trPr>
        <w:tc>
          <w:tcPr>
            <w:tcW w:w="0" w:type="auto"/>
            <w:vAlign w:val="center"/>
            <w:hideMark/>
          </w:tcPr>
          <w:p w14:paraId="0FF2448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3B77CF" w14:textId="77777777" w:rsidR="00000000" w:rsidRDefault="002F3D7A">
            <w:pPr>
              <w:rPr>
                <w:rFonts w:eastAsia="Times New Roman"/>
              </w:rPr>
            </w:pPr>
            <w:r>
              <w:rPr>
                <w:rFonts w:eastAsia="Times New Roman"/>
              </w:rPr>
              <w:t>Yu Fang</w:t>
            </w:r>
          </w:p>
        </w:tc>
      </w:tr>
      <w:tr w:rsidR="00000000" w14:paraId="346AD7D3" w14:textId="77777777">
        <w:trPr>
          <w:tblCellSpacing w:w="15" w:type="dxa"/>
        </w:trPr>
        <w:tc>
          <w:tcPr>
            <w:tcW w:w="0" w:type="auto"/>
            <w:vAlign w:val="center"/>
            <w:hideMark/>
          </w:tcPr>
          <w:p w14:paraId="191692A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1203BCB3" w14:textId="77777777" w:rsidR="00000000" w:rsidRDefault="002F3D7A">
            <w:pPr>
              <w:rPr>
                <w:rFonts w:eastAsia="Times New Roman"/>
              </w:rPr>
            </w:pPr>
            <w:r>
              <w:rPr>
                <w:rFonts w:eastAsia="Times New Roman"/>
              </w:rPr>
              <w:t>17</w:t>
            </w:r>
          </w:p>
        </w:tc>
      </w:tr>
      <w:tr w:rsidR="00000000" w14:paraId="47355E85" w14:textId="77777777">
        <w:trPr>
          <w:tblCellSpacing w:w="15" w:type="dxa"/>
        </w:trPr>
        <w:tc>
          <w:tcPr>
            <w:tcW w:w="0" w:type="auto"/>
            <w:vAlign w:val="center"/>
            <w:hideMark/>
          </w:tcPr>
          <w:p w14:paraId="01E6875B"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3E36F66" w14:textId="77777777" w:rsidR="00000000" w:rsidRDefault="002F3D7A">
            <w:pPr>
              <w:rPr>
                <w:rFonts w:eastAsia="Times New Roman"/>
              </w:rPr>
            </w:pPr>
            <w:r>
              <w:rPr>
                <w:rFonts w:eastAsia="Times New Roman"/>
              </w:rPr>
              <w:t>10</w:t>
            </w:r>
          </w:p>
        </w:tc>
      </w:tr>
      <w:tr w:rsidR="00000000" w14:paraId="11B7CD0F" w14:textId="77777777">
        <w:trPr>
          <w:tblCellSpacing w:w="15" w:type="dxa"/>
        </w:trPr>
        <w:tc>
          <w:tcPr>
            <w:tcW w:w="0" w:type="auto"/>
            <w:vAlign w:val="center"/>
            <w:hideMark/>
          </w:tcPr>
          <w:p w14:paraId="6577E334"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3543D13" w14:textId="77777777" w:rsidR="00000000" w:rsidRDefault="002F3D7A">
            <w:pPr>
              <w:rPr>
                <w:rFonts w:eastAsia="Times New Roman"/>
              </w:rPr>
            </w:pPr>
            <w:r>
              <w:rPr>
                <w:rFonts w:eastAsia="Times New Roman"/>
              </w:rPr>
              <w:t>International Journal of Environmental Research and Public Health</w:t>
            </w:r>
          </w:p>
        </w:tc>
      </w:tr>
      <w:tr w:rsidR="00000000" w14:paraId="519D8E91" w14:textId="77777777">
        <w:trPr>
          <w:tblCellSpacing w:w="15" w:type="dxa"/>
        </w:trPr>
        <w:tc>
          <w:tcPr>
            <w:tcW w:w="0" w:type="auto"/>
            <w:vAlign w:val="center"/>
            <w:hideMark/>
          </w:tcPr>
          <w:p w14:paraId="5342730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744487C" w14:textId="77777777" w:rsidR="00000000" w:rsidRDefault="002F3D7A">
            <w:pPr>
              <w:rPr>
                <w:rFonts w:eastAsia="Times New Roman"/>
              </w:rPr>
            </w:pPr>
            <w:r>
              <w:rPr>
                <w:rFonts w:eastAsia="Times New Roman"/>
              </w:rPr>
              <w:t>1660-4601</w:t>
            </w:r>
          </w:p>
        </w:tc>
      </w:tr>
      <w:tr w:rsidR="00000000" w14:paraId="1F24BF87" w14:textId="77777777">
        <w:trPr>
          <w:tblCellSpacing w:w="15" w:type="dxa"/>
        </w:trPr>
        <w:tc>
          <w:tcPr>
            <w:tcW w:w="0" w:type="auto"/>
            <w:vAlign w:val="center"/>
            <w:hideMark/>
          </w:tcPr>
          <w:p w14:paraId="2473427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4CAB23D" w14:textId="77777777" w:rsidR="00000000" w:rsidRDefault="002F3D7A">
            <w:pPr>
              <w:rPr>
                <w:rFonts w:eastAsia="Times New Roman"/>
              </w:rPr>
            </w:pPr>
            <w:r>
              <w:rPr>
                <w:rFonts w:eastAsia="Times New Roman"/>
              </w:rPr>
              <w:t>May 12, 2020</w:t>
            </w:r>
          </w:p>
        </w:tc>
      </w:tr>
      <w:tr w:rsidR="00000000" w14:paraId="07054D2A" w14:textId="77777777">
        <w:trPr>
          <w:tblCellSpacing w:w="15" w:type="dxa"/>
        </w:trPr>
        <w:tc>
          <w:tcPr>
            <w:tcW w:w="0" w:type="auto"/>
            <w:vAlign w:val="center"/>
            <w:hideMark/>
          </w:tcPr>
          <w:p w14:paraId="5FD4712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4053669" w14:textId="77777777" w:rsidR="00000000" w:rsidRDefault="002F3D7A">
            <w:pPr>
              <w:rPr>
                <w:rFonts w:eastAsia="Times New Roman"/>
              </w:rPr>
            </w:pPr>
            <w:r>
              <w:rPr>
                <w:rFonts w:eastAsia="Times New Roman"/>
              </w:rPr>
              <w:t>PMID: 32408528</w:t>
            </w:r>
          </w:p>
        </w:tc>
      </w:tr>
      <w:tr w:rsidR="00000000" w14:paraId="7507CDB0" w14:textId="77777777">
        <w:trPr>
          <w:tblCellSpacing w:w="15" w:type="dxa"/>
        </w:trPr>
        <w:tc>
          <w:tcPr>
            <w:tcW w:w="0" w:type="auto"/>
            <w:vAlign w:val="center"/>
            <w:hideMark/>
          </w:tcPr>
          <w:p w14:paraId="716DF0D6"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1BD44DE" w14:textId="77777777" w:rsidR="00000000" w:rsidRDefault="002F3D7A">
            <w:pPr>
              <w:rPr>
                <w:rFonts w:eastAsia="Times New Roman"/>
              </w:rPr>
            </w:pPr>
            <w:r>
              <w:rPr>
                <w:rFonts w:eastAsia="Times New Roman"/>
              </w:rPr>
              <w:t>Int J Environ Res Public Health</w:t>
            </w:r>
          </w:p>
        </w:tc>
      </w:tr>
      <w:tr w:rsidR="00000000" w14:paraId="41BEB2CE" w14:textId="77777777">
        <w:trPr>
          <w:tblCellSpacing w:w="15" w:type="dxa"/>
        </w:trPr>
        <w:tc>
          <w:tcPr>
            <w:tcW w:w="0" w:type="auto"/>
            <w:vAlign w:val="center"/>
            <w:hideMark/>
          </w:tcPr>
          <w:p w14:paraId="476ADF5C"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A07A12A" w14:textId="77777777" w:rsidR="00000000" w:rsidRDefault="002F3D7A">
            <w:pPr>
              <w:rPr>
                <w:rFonts w:eastAsia="Times New Roman"/>
              </w:rPr>
            </w:pPr>
            <w:hyperlink r:id="rId529" w:history="1">
              <w:r>
                <w:rPr>
                  <w:rStyle w:val="Lienhypertexte"/>
                  <w:rFonts w:eastAsia="Times New Roman"/>
                </w:rPr>
                <w:t>10.3390/ijerph17103347</w:t>
              </w:r>
            </w:hyperlink>
          </w:p>
        </w:tc>
      </w:tr>
      <w:tr w:rsidR="00000000" w14:paraId="339ECB4E" w14:textId="77777777">
        <w:trPr>
          <w:tblCellSpacing w:w="15" w:type="dxa"/>
        </w:trPr>
        <w:tc>
          <w:tcPr>
            <w:tcW w:w="0" w:type="auto"/>
            <w:vAlign w:val="center"/>
            <w:hideMark/>
          </w:tcPr>
          <w:p w14:paraId="4BDE6DE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F2B851F" w14:textId="77777777" w:rsidR="00000000" w:rsidRDefault="002F3D7A">
            <w:pPr>
              <w:rPr>
                <w:rFonts w:eastAsia="Times New Roman"/>
              </w:rPr>
            </w:pPr>
            <w:r>
              <w:rPr>
                <w:rFonts w:eastAsia="Times New Roman"/>
              </w:rPr>
              <w:t>PubMed</w:t>
            </w:r>
          </w:p>
        </w:tc>
      </w:tr>
      <w:tr w:rsidR="00000000" w14:paraId="55358F34" w14:textId="77777777">
        <w:trPr>
          <w:tblCellSpacing w:w="15" w:type="dxa"/>
        </w:trPr>
        <w:tc>
          <w:tcPr>
            <w:tcW w:w="0" w:type="auto"/>
            <w:vAlign w:val="center"/>
            <w:hideMark/>
          </w:tcPr>
          <w:p w14:paraId="6DEA4F64"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0F4AA49" w14:textId="77777777" w:rsidR="00000000" w:rsidRDefault="002F3D7A">
            <w:pPr>
              <w:rPr>
                <w:rFonts w:eastAsia="Times New Roman"/>
              </w:rPr>
            </w:pPr>
            <w:r>
              <w:rPr>
                <w:rFonts w:eastAsia="Times New Roman"/>
              </w:rPr>
              <w:t>eng</w:t>
            </w:r>
          </w:p>
        </w:tc>
      </w:tr>
      <w:tr w:rsidR="00000000" w14:paraId="5308C11B" w14:textId="77777777">
        <w:trPr>
          <w:tblCellSpacing w:w="15" w:type="dxa"/>
        </w:trPr>
        <w:tc>
          <w:tcPr>
            <w:tcW w:w="0" w:type="auto"/>
            <w:vAlign w:val="center"/>
            <w:hideMark/>
          </w:tcPr>
          <w:p w14:paraId="02C3B22F"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289764F5" w14:textId="77777777" w:rsidR="00000000" w:rsidRDefault="002F3D7A">
            <w:pPr>
              <w:rPr>
                <w:rFonts w:eastAsia="Times New Roman"/>
              </w:rPr>
            </w:pPr>
            <w:r>
              <w:rPr>
                <w:rFonts w:eastAsia="Times New Roman"/>
              </w:rPr>
              <w:t>BACKGROUND: Coronavirus disease (COVID-19) is a deadly disease that is affecting most of the countries worldwide. Public understanding, including knowledge about signs and symptoms, mode of transmission, and hygiene of COVID-19, is vital for designing effe</w:t>
            </w:r>
            <w:r>
              <w:rPr>
                <w:rFonts w:eastAsia="Times New Roman"/>
              </w:rPr>
              <w:t>ctive control strategies during a public health crisis. The current study is aimed at investigating the public's perspective about COVID-19, including their knowledge, attitude, and practices. METHODS: A rapid online survey comprising 22 items was administ</w:t>
            </w:r>
            <w:r>
              <w:rPr>
                <w:rFonts w:eastAsia="Times New Roman"/>
              </w:rPr>
              <w:t xml:space="preserve">ered during the rapid outbreak of COVID-19 in Pakistan. Questions were focused on the prevention, transmission, clinical features, and control of COVID-19. In addition, the attitudes and practices of the participants were explored. Descriptive statistics, </w:t>
            </w:r>
            <w:r>
              <w:rPr>
                <w:rFonts w:eastAsia="Times New Roman"/>
              </w:rPr>
              <w:t>Mann-Whitney tests, Kruskal-Wallis tests, and regression analysis were carried out during data analysis. RESULTS: A total of 1257 respondents participated in this study. Most of the respondents had good knowledge (good = 64.8%, average = 30.5%, poor = 4.7%</w:t>
            </w:r>
            <w:r>
              <w:rPr>
                <w:rFonts w:eastAsia="Times New Roman"/>
              </w:rPr>
              <w:t>) of COVID-19. Gender, marital status, education, and residence were observed to have a significant association with the knowledge score. A vast majority of the survey respondents (77.0%) believed that COVID-19 would be controlled successfully in Pakistan.</w:t>
            </w:r>
            <w:r>
              <w:rPr>
                <w:rFonts w:eastAsia="Times New Roman"/>
              </w:rPr>
              <w:t xml:space="preserve"> The practices of wearing a mask (85.8%) and handwashing (88.1%) were common among the participants. CONCLUSION: The participants demonstrated good knowledge and reasonable attitudes and practices toward most aspects of the COVID-19 outbreak. Improvements </w:t>
            </w:r>
            <w:r>
              <w:rPr>
                <w:rFonts w:eastAsia="Times New Roman"/>
              </w:rPr>
              <w:t>in certain areas could be made by mass-level education.</w:t>
            </w:r>
          </w:p>
        </w:tc>
      </w:tr>
      <w:tr w:rsidR="00000000" w14:paraId="3F69FF89" w14:textId="77777777">
        <w:trPr>
          <w:tblCellSpacing w:w="15" w:type="dxa"/>
        </w:trPr>
        <w:tc>
          <w:tcPr>
            <w:tcW w:w="0" w:type="auto"/>
            <w:vAlign w:val="center"/>
            <w:hideMark/>
          </w:tcPr>
          <w:p w14:paraId="11E4F8D6"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82ADCEC" w14:textId="77777777" w:rsidR="00000000" w:rsidRDefault="002F3D7A">
            <w:pPr>
              <w:rPr>
                <w:rFonts w:eastAsia="Times New Roman"/>
              </w:rPr>
            </w:pPr>
            <w:r>
              <w:rPr>
                <w:rFonts w:eastAsia="Times New Roman"/>
              </w:rPr>
              <w:t>View of Pakistani Residents toward Coronavirus Disease (COVID-19) during a Rapid Outbreak</w:t>
            </w:r>
          </w:p>
        </w:tc>
      </w:tr>
      <w:tr w:rsidR="00000000" w14:paraId="02D113F2" w14:textId="77777777">
        <w:trPr>
          <w:tblCellSpacing w:w="15" w:type="dxa"/>
        </w:trPr>
        <w:tc>
          <w:tcPr>
            <w:tcW w:w="0" w:type="auto"/>
            <w:vAlign w:val="center"/>
            <w:hideMark/>
          </w:tcPr>
          <w:p w14:paraId="607CEE4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3CE0CE2" w14:textId="77777777" w:rsidR="00000000" w:rsidRDefault="002F3D7A">
            <w:pPr>
              <w:rPr>
                <w:rFonts w:eastAsia="Times New Roman"/>
              </w:rPr>
            </w:pPr>
            <w:r>
              <w:rPr>
                <w:rFonts w:eastAsia="Times New Roman"/>
              </w:rPr>
              <w:t>16/05/2020 à 23:07:45</w:t>
            </w:r>
          </w:p>
        </w:tc>
      </w:tr>
      <w:tr w:rsidR="00000000" w14:paraId="7779FE4F" w14:textId="77777777">
        <w:trPr>
          <w:tblCellSpacing w:w="15" w:type="dxa"/>
        </w:trPr>
        <w:tc>
          <w:tcPr>
            <w:tcW w:w="0" w:type="auto"/>
            <w:vAlign w:val="center"/>
            <w:hideMark/>
          </w:tcPr>
          <w:p w14:paraId="29F6D63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D852218" w14:textId="77777777" w:rsidR="00000000" w:rsidRDefault="002F3D7A">
            <w:pPr>
              <w:rPr>
                <w:rFonts w:eastAsia="Times New Roman"/>
              </w:rPr>
            </w:pPr>
            <w:r>
              <w:rPr>
                <w:rFonts w:eastAsia="Times New Roman"/>
              </w:rPr>
              <w:t>16/05/2020 à 23:07:45</w:t>
            </w:r>
          </w:p>
        </w:tc>
      </w:tr>
    </w:tbl>
    <w:p w14:paraId="1E1E05D3" w14:textId="77777777" w:rsidR="00000000" w:rsidRDefault="002F3D7A">
      <w:pPr>
        <w:pStyle w:val="Titre3"/>
        <w:numPr>
          <w:ilvl w:val="0"/>
          <w:numId w:val="1"/>
        </w:numPr>
        <w:rPr>
          <w:rFonts w:eastAsia="Times New Roman"/>
        </w:rPr>
      </w:pPr>
      <w:r>
        <w:rPr>
          <w:rFonts w:eastAsia="Times New Roman"/>
        </w:rPr>
        <w:t>Marqueurs :</w:t>
      </w:r>
    </w:p>
    <w:p w14:paraId="00D24380" w14:textId="77777777" w:rsidR="00000000" w:rsidRDefault="002F3D7A">
      <w:pPr>
        <w:pStyle w:val="item"/>
        <w:numPr>
          <w:ilvl w:val="1"/>
          <w:numId w:val="1"/>
        </w:numPr>
        <w:rPr>
          <w:rFonts w:eastAsia="Times New Roman"/>
        </w:rPr>
      </w:pPr>
      <w:r>
        <w:rPr>
          <w:rFonts w:eastAsia="Times New Roman"/>
        </w:rPr>
        <w:t>infection</w:t>
      </w:r>
    </w:p>
    <w:p w14:paraId="1D7442CB" w14:textId="77777777" w:rsidR="00000000" w:rsidRDefault="002F3D7A">
      <w:pPr>
        <w:pStyle w:val="item"/>
        <w:numPr>
          <w:ilvl w:val="1"/>
          <w:numId w:val="1"/>
        </w:numPr>
        <w:rPr>
          <w:rFonts w:eastAsia="Times New Roman"/>
        </w:rPr>
      </w:pPr>
      <w:r>
        <w:rPr>
          <w:rFonts w:eastAsia="Times New Roman"/>
        </w:rPr>
        <w:t>cor</w:t>
      </w:r>
      <w:r>
        <w:rPr>
          <w:rFonts w:eastAsia="Times New Roman"/>
        </w:rPr>
        <w:t>onavirus</w:t>
      </w:r>
    </w:p>
    <w:p w14:paraId="10332F8E" w14:textId="77777777" w:rsidR="00000000" w:rsidRDefault="002F3D7A">
      <w:pPr>
        <w:pStyle w:val="item"/>
        <w:numPr>
          <w:ilvl w:val="1"/>
          <w:numId w:val="1"/>
        </w:numPr>
        <w:rPr>
          <w:rFonts w:eastAsia="Times New Roman"/>
        </w:rPr>
      </w:pPr>
      <w:r>
        <w:rPr>
          <w:rFonts w:eastAsia="Times New Roman"/>
        </w:rPr>
        <w:t>COVID-19</w:t>
      </w:r>
    </w:p>
    <w:p w14:paraId="16B41658" w14:textId="77777777" w:rsidR="00000000" w:rsidRDefault="002F3D7A">
      <w:pPr>
        <w:pStyle w:val="item"/>
        <w:numPr>
          <w:ilvl w:val="1"/>
          <w:numId w:val="1"/>
        </w:numPr>
        <w:rPr>
          <w:rFonts w:eastAsia="Times New Roman"/>
        </w:rPr>
      </w:pPr>
      <w:r>
        <w:rPr>
          <w:rFonts w:eastAsia="Times New Roman"/>
        </w:rPr>
        <w:t>Pakistan</w:t>
      </w:r>
    </w:p>
    <w:p w14:paraId="15C9EF32" w14:textId="77777777" w:rsidR="00000000" w:rsidRDefault="002F3D7A">
      <w:pPr>
        <w:pStyle w:val="item"/>
        <w:numPr>
          <w:ilvl w:val="1"/>
          <w:numId w:val="1"/>
        </w:numPr>
        <w:rPr>
          <w:rFonts w:eastAsia="Times New Roman"/>
        </w:rPr>
      </w:pPr>
      <w:r>
        <w:rPr>
          <w:rFonts w:eastAsia="Times New Roman"/>
        </w:rPr>
        <w:t>knowledge</w:t>
      </w:r>
    </w:p>
    <w:p w14:paraId="7EEA1C5A" w14:textId="77777777" w:rsidR="00000000" w:rsidRDefault="002F3D7A">
      <w:pPr>
        <w:pStyle w:val="Titre3"/>
        <w:ind w:left="720"/>
        <w:rPr>
          <w:rFonts w:eastAsia="Times New Roman"/>
        </w:rPr>
      </w:pPr>
      <w:r>
        <w:rPr>
          <w:rFonts w:eastAsia="Times New Roman"/>
        </w:rPr>
        <w:t>Pièces jointes</w:t>
      </w:r>
    </w:p>
    <w:p w14:paraId="764EA051" w14:textId="77777777" w:rsidR="00000000" w:rsidRDefault="002F3D7A">
      <w:pPr>
        <w:pStyle w:val="item"/>
        <w:numPr>
          <w:ilvl w:val="1"/>
          <w:numId w:val="1"/>
        </w:numPr>
        <w:rPr>
          <w:rFonts w:eastAsia="Times New Roman"/>
        </w:rPr>
      </w:pPr>
      <w:r>
        <w:rPr>
          <w:rFonts w:eastAsia="Times New Roman"/>
        </w:rPr>
        <w:t xml:space="preserve">PubMed entry </w:t>
      </w:r>
    </w:p>
    <w:p w14:paraId="41693026" w14:textId="77777777" w:rsidR="00000000" w:rsidRDefault="002F3D7A">
      <w:pPr>
        <w:pStyle w:val="item"/>
        <w:numPr>
          <w:ilvl w:val="1"/>
          <w:numId w:val="1"/>
        </w:numPr>
        <w:rPr>
          <w:rFonts w:eastAsia="Times New Roman"/>
        </w:rPr>
      </w:pPr>
      <w:r>
        <w:rPr>
          <w:rFonts w:eastAsia="Times New Roman"/>
        </w:rPr>
        <w:t xml:space="preserve">Texte intégral </w:t>
      </w:r>
    </w:p>
    <w:p w14:paraId="7B68EADB" w14:textId="77777777" w:rsidR="00000000" w:rsidRDefault="002F3D7A">
      <w:pPr>
        <w:pStyle w:val="Titre2"/>
        <w:numPr>
          <w:ilvl w:val="0"/>
          <w:numId w:val="1"/>
        </w:numPr>
        <w:rPr>
          <w:rFonts w:eastAsia="Times New Roman"/>
        </w:rPr>
      </w:pPr>
      <w:r>
        <w:rPr>
          <w:rFonts w:eastAsia="Times New Roman"/>
        </w:rPr>
        <w:t xml:space="preserve">Virtual Screening of Natural Products against Type II </w:t>
      </w:r>
      <w:r>
        <w:rPr>
          <w:rFonts w:eastAsia="Times New Roman"/>
        </w:rPr>
        <w:t>Transmembrane Serine Protease (TMPRSS2), the Priming Agent of Coronavirus 2 (SARS-CoV-2)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8"/>
        <w:gridCol w:w="7004"/>
      </w:tblGrid>
      <w:tr w:rsidR="00000000" w14:paraId="0611A027" w14:textId="77777777">
        <w:trPr>
          <w:tblCellSpacing w:w="15" w:type="dxa"/>
        </w:trPr>
        <w:tc>
          <w:tcPr>
            <w:tcW w:w="0" w:type="auto"/>
            <w:vAlign w:val="center"/>
            <w:hideMark/>
          </w:tcPr>
          <w:p w14:paraId="0306D796"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8894B11" w14:textId="77777777" w:rsidR="00000000" w:rsidRDefault="002F3D7A">
            <w:pPr>
              <w:rPr>
                <w:rFonts w:eastAsia="Times New Roman"/>
              </w:rPr>
            </w:pPr>
            <w:r>
              <w:rPr>
                <w:rFonts w:eastAsia="Times New Roman"/>
              </w:rPr>
              <w:t>Article de revue</w:t>
            </w:r>
          </w:p>
        </w:tc>
      </w:tr>
      <w:tr w:rsidR="00000000" w14:paraId="57CD3401" w14:textId="77777777">
        <w:trPr>
          <w:tblCellSpacing w:w="15" w:type="dxa"/>
        </w:trPr>
        <w:tc>
          <w:tcPr>
            <w:tcW w:w="0" w:type="auto"/>
            <w:vAlign w:val="center"/>
            <w:hideMark/>
          </w:tcPr>
          <w:p w14:paraId="6D399B8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10A66B" w14:textId="77777777" w:rsidR="00000000" w:rsidRDefault="002F3D7A">
            <w:pPr>
              <w:rPr>
                <w:rFonts w:eastAsia="Times New Roman"/>
              </w:rPr>
            </w:pPr>
            <w:r>
              <w:rPr>
                <w:rFonts w:eastAsia="Times New Roman"/>
              </w:rPr>
              <w:t>Noor Rahman</w:t>
            </w:r>
          </w:p>
        </w:tc>
      </w:tr>
      <w:tr w:rsidR="00000000" w14:paraId="1A5D2827" w14:textId="77777777">
        <w:trPr>
          <w:tblCellSpacing w:w="15" w:type="dxa"/>
        </w:trPr>
        <w:tc>
          <w:tcPr>
            <w:tcW w:w="0" w:type="auto"/>
            <w:vAlign w:val="center"/>
            <w:hideMark/>
          </w:tcPr>
          <w:p w14:paraId="7651021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CCA5CF7" w14:textId="77777777" w:rsidR="00000000" w:rsidRDefault="002F3D7A">
            <w:pPr>
              <w:rPr>
                <w:rFonts w:eastAsia="Times New Roman"/>
              </w:rPr>
            </w:pPr>
            <w:r>
              <w:rPr>
                <w:rFonts w:eastAsia="Times New Roman"/>
              </w:rPr>
              <w:t>Zarrin Basharat</w:t>
            </w:r>
          </w:p>
        </w:tc>
      </w:tr>
      <w:tr w:rsidR="00000000" w14:paraId="77DC0104" w14:textId="77777777">
        <w:trPr>
          <w:tblCellSpacing w:w="15" w:type="dxa"/>
        </w:trPr>
        <w:tc>
          <w:tcPr>
            <w:tcW w:w="0" w:type="auto"/>
            <w:vAlign w:val="center"/>
            <w:hideMark/>
          </w:tcPr>
          <w:p w14:paraId="02DA3165" w14:textId="77777777" w:rsidR="00000000" w:rsidRDefault="002F3D7A">
            <w:pPr>
              <w:jc w:val="center"/>
              <w:rPr>
                <w:rFonts w:eastAsia="Times New Roman"/>
                <w:b/>
                <w:bCs/>
              </w:rPr>
            </w:pPr>
            <w:r>
              <w:rPr>
                <w:rFonts w:eastAsia="Times New Roman"/>
                <w:b/>
                <w:bCs/>
              </w:rPr>
              <w:lastRenderedPageBreak/>
              <w:t>Auteur</w:t>
            </w:r>
          </w:p>
        </w:tc>
        <w:tc>
          <w:tcPr>
            <w:tcW w:w="0" w:type="auto"/>
            <w:vAlign w:val="center"/>
            <w:hideMark/>
          </w:tcPr>
          <w:p w14:paraId="07A59F46" w14:textId="77777777" w:rsidR="00000000" w:rsidRDefault="002F3D7A">
            <w:pPr>
              <w:rPr>
                <w:rFonts w:eastAsia="Times New Roman"/>
              </w:rPr>
            </w:pPr>
            <w:r>
              <w:rPr>
                <w:rFonts w:eastAsia="Times New Roman"/>
              </w:rPr>
              <w:t>Muhammad Yousuf</w:t>
            </w:r>
          </w:p>
        </w:tc>
      </w:tr>
      <w:tr w:rsidR="00000000" w14:paraId="5E15ED9A" w14:textId="77777777">
        <w:trPr>
          <w:tblCellSpacing w:w="15" w:type="dxa"/>
        </w:trPr>
        <w:tc>
          <w:tcPr>
            <w:tcW w:w="0" w:type="auto"/>
            <w:vAlign w:val="center"/>
            <w:hideMark/>
          </w:tcPr>
          <w:p w14:paraId="4E1FFD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C45D555" w14:textId="77777777" w:rsidR="00000000" w:rsidRDefault="002F3D7A">
            <w:pPr>
              <w:rPr>
                <w:rFonts w:eastAsia="Times New Roman"/>
              </w:rPr>
            </w:pPr>
            <w:r>
              <w:rPr>
                <w:rFonts w:eastAsia="Times New Roman"/>
              </w:rPr>
              <w:t>Giuseppe Castaldo</w:t>
            </w:r>
          </w:p>
        </w:tc>
      </w:tr>
      <w:tr w:rsidR="00000000" w14:paraId="658C86D2" w14:textId="77777777">
        <w:trPr>
          <w:tblCellSpacing w:w="15" w:type="dxa"/>
        </w:trPr>
        <w:tc>
          <w:tcPr>
            <w:tcW w:w="0" w:type="auto"/>
            <w:vAlign w:val="center"/>
            <w:hideMark/>
          </w:tcPr>
          <w:p w14:paraId="0A4910F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01D0D1B" w14:textId="77777777" w:rsidR="00000000" w:rsidRDefault="002F3D7A">
            <w:pPr>
              <w:rPr>
                <w:rFonts w:eastAsia="Times New Roman"/>
              </w:rPr>
            </w:pPr>
            <w:r>
              <w:rPr>
                <w:rFonts w:eastAsia="Times New Roman"/>
              </w:rPr>
              <w:t>Luca Rastrelli</w:t>
            </w:r>
          </w:p>
        </w:tc>
      </w:tr>
      <w:tr w:rsidR="00000000" w14:paraId="1FE4645D" w14:textId="77777777">
        <w:trPr>
          <w:tblCellSpacing w:w="15" w:type="dxa"/>
        </w:trPr>
        <w:tc>
          <w:tcPr>
            <w:tcW w:w="0" w:type="auto"/>
            <w:vAlign w:val="center"/>
            <w:hideMark/>
          </w:tcPr>
          <w:p w14:paraId="5B1D01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C021FC" w14:textId="77777777" w:rsidR="00000000" w:rsidRDefault="002F3D7A">
            <w:pPr>
              <w:rPr>
                <w:rFonts w:eastAsia="Times New Roman"/>
              </w:rPr>
            </w:pPr>
            <w:r>
              <w:rPr>
                <w:rFonts w:eastAsia="Times New Roman"/>
              </w:rPr>
              <w:t>Haroon Khan</w:t>
            </w:r>
          </w:p>
        </w:tc>
      </w:tr>
      <w:tr w:rsidR="00000000" w14:paraId="2B5F2DA3" w14:textId="77777777">
        <w:trPr>
          <w:tblCellSpacing w:w="15" w:type="dxa"/>
        </w:trPr>
        <w:tc>
          <w:tcPr>
            <w:tcW w:w="0" w:type="auto"/>
            <w:vAlign w:val="center"/>
            <w:hideMark/>
          </w:tcPr>
          <w:p w14:paraId="17EB16E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30D9B771" w14:textId="77777777" w:rsidR="00000000" w:rsidRDefault="002F3D7A">
            <w:pPr>
              <w:rPr>
                <w:rFonts w:eastAsia="Times New Roman"/>
              </w:rPr>
            </w:pPr>
            <w:r>
              <w:rPr>
                <w:rFonts w:eastAsia="Times New Roman"/>
              </w:rPr>
              <w:t>25</w:t>
            </w:r>
          </w:p>
        </w:tc>
      </w:tr>
      <w:tr w:rsidR="00000000" w14:paraId="6D76A2D4" w14:textId="77777777">
        <w:trPr>
          <w:tblCellSpacing w:w="15" w:type="dxa"/>
        </w:trPr>
        <w:tc>
          <w:tcPr>
            <w:tcW w:w="0" w:type="auto"/>
            <w:vAlign w:val="center"/>
            <w:hideMark/>
          </w:tcPr>
          <w:p w14:paraId="7D6699E8"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42B555C" w14:textId="77777777" w:rsidR="00000000" w:rsidRDefault="002F3D7A">
            <w:pPr>
              <w:rPr>
                <w:rFonts w:eastAsia="Times New Roman"/>
              </w:rPr>
            </w:pPr>
            <w:r>
              <w:rPr>
                <w:rFonts w:eastAsia="Times New Roman"/>
              </w:rPr>
              <w:t>10</w:t>
            </w:r>
          </w:p>
        </w:tc>
      </w:tr>
      <w:tr w:rsidR="00000000" w14:paraId="79B0BB73" w14:textId="77777777">
        <w:trPr>
          <w:tblCellSpacing w:w="15" w:type="dxa"/>
        </w:trPr>
        <w:tc>
          <w:tcPr>
            <w:tcW w:w="0" w:type="auto"/>
            <w:vAlign w:val="center"/>
            <w:hideMark/>
          </w:tcPr>
          <w:p w14:paraId="7B519B3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04BDA006" w14:textId="77777777" w:rsidR="00000000" w:rsidRDefault="002F3D7A">
            <w:pPr>
              <w:rPr>
                <w:rFonts w:eastAsia="Times New Roman"/>
              </w:rPr>
            </w:pPr>
            <w:r>
              <w:rPr>
                <w:rFonts w:eastAsia="Times New Roman"/>
              </w:rPr>
              <w:t>Molecules (Basel, Switzerland)</w:t>
            </w:r>
          </w:p>
        </w:tc>
      </w:tr>
      <w:tr w:rsidR="00000000" w14:paraId="7C51607C" w14:textId="77777777">
        <w:trPr>
          <w:tblCellSpacing w:w="15" w:type="dxa"/>
        </w:trPr>
        <w:tc>
          <w:tcPr>
            <w:tcW w:w="0" w:type="auto"/>
            <w:vAlign w:val="center"/>
            <w:hideMark/>
          </w:tcPr>
          <w:p w14:paraId="0C14309A"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7D99474D" w14:textId="77777777" w:rsidR="00000000" w:rsidRDefault="002F3D7A">
            <w:pPr>
              <w:rPr>
                <w:rFonts w:eastAsia="Times New Roman"/>
              </w:rPr>
            </w:pPr>
            <w:r>
              <w:rPr>
                <w:rFonts w:eastAsia="Times New Roman"/>
              </w:rPr>
              <w:t>1420-3049</w:t>
            </w:r>
          </w:p>
        </w:tc>
      </w:tr>
      <w:tr w:rsidR="00000000" w14:paraId="6CF90FBF" w14:textId="77777777">
        <w:trPr>
          <w:tblCellSpacing w:w="15" w:type="dxa"/>
        </w:trPr>
        <w:tc>
          <w:tcPr>
            <w:tcW w:w="0" w:type="auto"/>
            <w:vAlign w:val="center"/>
            <w:hideMark/>
          </w:tcPr>
          <w:p w14:paraId="58EF7DA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6B3DB82" w14:textId="77777777" w:rsidR="00000000" w:rsidRDefault="002F3D7A">
            <w:pPr>
              <w:rPr>
                <w:rFonts w:eastAsia="Times New Roman"/>
              </w:rPr>
            </w:pPr>
            <w:r>
              <w:rPr>
                <w:rFonts w:eastAsia="Times New Roman"/>
              </w:rPr>
              <w:t>May 12, 2020</w:t>
            </w:r>
          </w:p>
        </w:tc>
      </w:tr>
      <w:tr w:rsidR="00000000" w14:paraId="0E9451CD" w14:textId="77777777">
        <w:trPr>
          <w:tblCellSpacing w:w="15" w:type="dxa"/>
        </w:trPr>
        <w:tc>
          <w:tcPr>
            <w:tcW w:w="0" w:type="auto"/>
            <w:vAlign w:val="center"/>
            <w:hideMark/>
          </w:tcPr>
          <w:p w14:paraId="29DE069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5B0114B" w14:textId="77777777" w:rsidR="00000000" w:rsidRDefault="002F3D7A">
            <w:pPr>
              <w:rPr>
                <w:rFonts w:eastAsia="Times New Roman"/>
              </w:rPr>
            </w:pPr>
            <w:r>
              <w:rPr>
                <w:rFonts w:eastAsia="Times New Roman"/>
              </w:rPr>
              <w:t>PMID: 32408547</w:t>
            </w:r>
          </w:p>
        </w:tc>
      </w:tr>
      <w:tr w:rsidR="00000000" w14:paraId="75F31522" w14:textId="77777777">
        <w:trPr>
          <w:tblCellSpacing w:w="15" w:type="dxa"/>
        </w:trPr>
        <w:tc>
          <w:tcPr>
            <w:tcW w:w="0" w:type="auto"/>
            <w:vAlign w:val="center"/>
            <w:hideMark/>
          </w:tcPr>
          <w:p w14:paraId="6B12D9F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4D41F223" w14:textId="77777777" w:rsidR="00000000" w:rsidRDefault="002F3D7A">
            <w:pPr>
              <w:rPr>
                <w:rFonts w:eastAsia="Times New Roman"/>
              </w:rPr>
            </w:pPr>
            <w:r>
              <w:rPr>
                <w:rFonts w:eastAsia="Times New Roman"/>
              </w:rPr>
              <w:t>Molecules</w:t>
            </w:r>
          </w:p>
        </w:tc>
      </w:tr>
      <w:tr w:rsidR="00000000" w14:paraId="72E8AA66" w14:textId="77777777">
        <w:trPr>
          <w:tblCellSpacing w:w="15" w:type="dxa"/>
        </w:trPr>
        <w:tc>
          <w:tcPr>
            <w:tcW w:w="0" w:type="auto"/>
            <w:vAlign w:val="center"/>
            <w:hideMark/>
          </w:tcPr>
          <w:p w14:paraId="097EB330"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CACF966" w14:textId="77777777" w:rsidR="00000000" w:rsidRDefault="002F3D7A">
            <w:pPr>
              <w:rPr>
                <w:rFonts w:eastAsia="Times New Roman"/>
              </w:rPr>
            </w:pPr>
            <w:hyperlink r:id="rId530" w:history="1">
              <w:r>
                <w:rPr>
                  <w:rStyle w:val="Lienhypertexte"/>
                  <w:rFonts w:eastAsia="Times New Roman"/>
                </w:rPr>
                <w:t>10.3390/molecules25102271</w:t>
              </w:r>
            </w:hyperlink>
          </w:p>
        </w:tc>
      </w:tr>
      <w:tr w:rsidR="00000000" w14:paraId="67C65D06" w14:textId="77777777">
        <w:trPr>
          <w:tblCellSpacing w:w="15" w:type="dxa"/>
        </w:trPr>
        <w:tc>
          <w:tcPr>
            <w:tcW w:w="0" w:type="auto"/>
            <w:vAlign w:val="center"/>
            <w:hideMark/>
          </w:tcPr>
          <w:p w14:paraId="62DDFDE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9630BBD" w14:textId="77777777" w:rsidR="00000000" w:rsidRDefault="002F3D7A">
            <w:pPr>
              <w:rPr>
                <w:rFonts w:eastAsia="Times New Roman"/>
              </w:rPr>
            </w:pPr>
            <w:r>
              <w:rPr>
                <w:rFonts w:eastAsia="Times New Roman"/>
              </w:rPr>
              <w:t>PubMed</w:t>
            </w:r>
          </w:p>
        </w:tc>
      </w:tr>
      <w:tr w:rsidR="00000000" w14:paraId="0D932B22" w14:textId="77777777">
        <w:trPr>
          <w:tblCellSpacing w:w="15" w:type="dxa"/>
        </w:trPr>
        <w:tc>
          <w:tcPr>
            <w:tcW w:w="0" w:type="auto"/>
            <w:vAlign w:val="center"/>
            <w:hideMark/>
          </w:tcPr>
          <w:p w14:paraId="3FEBA9B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ED99E1A" w14:textId="77777777" w:rsidR="00000000" w:rsidRDefault="002F3D7A">
            <w:pPr>
              <w:rPr>
                <w:rFonts w:eastAsia="Times New Roman"/>
              </w:rPr>
            </w:pPr>
            <w:r>
              <w:rPr>
                <w:rFonts w:eastAsia="Times New Roman"/>
              </w:rPr>
              <w:t>eng</w:t>
            </w:r>
          </w:p>
        </w:tc>
      </w:tr>
      <w:tr w:rsidR="00000000" w14:paraId="37996DD8" w14:textId="77777777">
        <w:trPr>
          <w:tblCellSpacing w:w="15" w:type="dxa"/>
        </w:trPr>
        <w:tc>
          <w:tcPr>
            <w:tcW w:w="0" w:type="auto"/>
            <w:vAlign w:val="center"/>
            <w:hideMark/>
          </w:tcPr>
          <w:p w14:paraId="61EA691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8CEFBA9" w14:textId="77777777" w:rsidR="00000000" w:rsidRDefault="002F3D7A">
            <w:pPr>
              <w:rPr>
                <w:rFonts w:eastAsia="Times New Roman"/>
              </w:rPr>
            </w:pPr>
            <w:r>
              <w:rPr>
                <w:rFonts w:eastAsia="Times New Roman"/>
              </w:rPr>
              <w:t xml:space="preserve">Severe acute respiratory syndrome coronavirus 2 (SARS-CoV-2) </w:t>
            </w:r>
            <w:r>
              <w:rPr>
                <w:rFonts w:eastAsia="Times New Roman"/>
              </w:rPr>
              <w:t>has caused about 2 million infections and is responsible for more than 100,000 deaths worldwide. To date, there is no specific drug registered to combat the disease it causes, named coronavirus disease 2019 (COVID-19). In the current study, we used an in s</w:t>
            </w:r>
            <w:r>
              <w:rPr>
                <w:rFonts w:eastAsia="Times New Roman"/>
              </w:rPr>
              <w:t>ilico approach to screen natural compounds to find potent inhibitors of the host enzyme transmembrane protease serine 2 (TMPRSS2). This enzyme facilitates viral particle entry into host cells, and its inhibition blocks virus fusion with angiotensin-convert</w:t>
            </w:r>
            <w:r>
              <w:rPr>
                <w:rFonts w:eastAsia="Times New Roman"/>
              </w:rPr>
              <w:t>ing enzyme 2 (ACE2). This, in turn, restricts SARS-CoV-2 pathogenesis. A three-dimensional structure of TMPRSS2 was built using SWISS-MODEL and validated by RAMPAGE. The natural compounds library Natural Product Activity and Species Source (NPASS), contain</w:t>
            </w:r>
            <w:r>
              <w:rPr>
                <w:rFonts w:eastAsia="Times New Roman"/>
              </w:rPr>
              <w:t>ing 30,927 compounds, was screened against the target protein. Two techniques were used in the Molecular Operating Environment (MOE) for this purpose, i.e., a ligand-based pharmacophore approach and a molecular docking-based screening. In total, 2140 compo</w:t>
            </w:r>
            <w:r>
              <w:rPr>
                <w:rFonts w:eastAsia="Times New Roman"/>
              </w:rPr>
              <w:t xml:space="preserve">unds with pharmacophoric features were retained using the first approach. Using the second approach, 85 compounds with molecular docking comparable to or greater than that of the standard inhibitor (camostat mesylate) were identified. The top 12 compounds </w:t>
            </w:r>
            <w:r>
              <w:rPr>
                <w:rFonts w:eastAsia="Times New Roman"/>
              </w:rPr>
              <w:t>with the most favorable structural features were studied for physicochemical and ADMET (absorption, distribution, metabolism, excretion, toxicity) properties. The low-molecular-weight compound NPC306344 showed significant interaction with the active site r</w:t>
            </w:r>
            <w:r>
              <w:rPr>
                <w:rFonts w:eastAsia="Times New Roman"/>
              </w:rPr>
              <w:t>esidues of TMPRSS2, with a binding energy score of -14.69. Further in vitro and in vivo validation is needed to study and develop an anti-COVID-19 drug based on the structures of the most promising compounds identified in this study.</w:t>
            </w:r>
          </w:p>
        </w:tc>
      </w:tr>
      <w:tr w:rsidR="00000000" w14:paraId="75495C33" w14:textId="77777777">
        <w:trPr>
          <w:tblCellSpacing w:w="15" w:type="dxa"/>
        </w:trPr>
        <w:tc>
          <w:tcPr>
            <w:tcW w:w="0" w:type="auto"/>
            <w:vAlign w:val="center"/>
            <w:hideMark/>
          </w:tcPr>
          <w:p w14:paraId="1417BD3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DC33807" w14:textId="77777777" w:rsidR="00000000" w:rsidRDefault="002F3D7A">
            <w:pPr>
              <w:rPr>
                <w:rFonts w:eastAsia="Times New Roman"/>
              </w:rPr>
            </w:pPr>
            <w:r>
              <w:rPr>
                <w:rFonts w:eastAsia="Times New Roman"/>
              </w:rPr>
              <w:t>16/05/20</w:t>
            </w:r>
            <w:r>
              <w:rPr>
                <w:rFonts w:eastAsia="Times New Roman"/>
              </w:rPr>
              <w:t>20 à 23:07:45</w:t>
            </w:r>
          </w:p>
        </w:tc>
      </w:tr>
      <w:tr w:rsidR="00000000" w14:paraId="6B0BFDF9" w14:textId="77777777">
        <w:trPr>
          <w:tblCellSpacing w:w="15" w:type="dxa"/>
        </w:trPr>
        <w:tc>
          <w:tcPr>
            <w:tcW w:w="0" w:type="auto"/>
            <w:vAlign w:val="center"/>
            <w:hideMark/>
          </w:tcPr>
          <w:p w14:paraId="1A6313E1" w14:textId="77777777" w:rsidR="00000000" w:rsidRDefault="002F3D7A">
            <w:pPr>
              <w:jc w:val="center"/>
              <w:rPr>
                <w:rFonts w:eastAsia="Times New Roman"/>
                <w:b/>
                <w:bCs/>
              </w:rPr>
            </w:pPr>
            <w:r>
              <w:rPr>
                <w:rFonts w:eastAsia="Times New Roman"/>
                <w:b/>
                <w:bCs/>
              </w:rPr>
              <w:lastRenderedPageBreak/>
              <w:t>Modifié le</w:t>
            </w:r>
          </w:p>
        </w:tc>
        <w:tc>
          <w:tcPr>
            <w:tcW w:w="0" w:type="auto"/>
            <w:vAlign w:val="center"/>
            <w:hideMark/>
          </w:tcPr>
          <w:p w14:paraId="65FE623F" w14:textId="77777777" w:rsidR="00000000" w:rsidRDefault="002F3D7A">
            <w:pPr>
              <w:rPr>
                <w:rFonts w:eastAsia="Times New Roman"/>
              </w:rPr>
            </w:pPr>
            <w:r>
              <w:rPr>
                <w:rFonts w:eastAsia="Times New Roman"/>
              </w:rPr>
              <w:t>16/05/2020 à 23:07:45</w:t>
            </w:r>
          </w:p>
        </w:tc>
      </w:tr>
    </w:tbl>
    <w:p w14:paraId="461B39A9" w14:textId="77777777" w:rsidR="00000000" w:rsidRDefault="002F3D7A">
      <w:pPr>
        <w:pStyle w:val="Titre3"/>
        <w:numPr>
          <w:ilvl w:val="0"/>
          <w:numId w:val="1"/>
        </w:numPr>
        <w:rPr>
          <w:rFonts w:eastAsia="Times New Roman"/>
        </w:rPr>
      </w:pPr>
      <w:r>
        <w:rPr>
          <w:rFonts w:eastAsia="Times New Roman"/>
        </w:rPr>
        <w:t>Marqueurs :</w:t>
      </w:r>
    </w:p>
    <w:p w14:paraId="1D7FDA25" w14:textId="77777777" w:rsidR="00000000" w:rsidRDefault="002F3D7A">
      <w:pPr>
        <w:pStyle w:val="item"/>
        <w:numPr>
          <w:ilvl w:val="1"/>
          <w:numId w:val="1"/>
        </w:numPr>
        <w:rPr>
          <w:rFonts w:eastAsia="Times New Roman"/>
        </w:rPr>
      </w:pPr>
      <w:r>
        <w:rPr>
          <w:rFonts w:eastAsia="Times New Roman"/>
        </w:rPr>
        <w:t>natural product</w:t>
      </w:r>
    </w:p>
    <w:p w14:paraId="4CE0776F" w14:textId="77777777" w:rsidR="00000000" w:rsidRDefault="002F3D7A">
      <w:pPr>
        <w:pStyle w:val="item"/>
        <w:numPr>
          <w:ilvl w:val="1"/>
          <w:numId w:val="1"/>
        </w:numPr>
        <w:rPr>
          <w:rFonts w:eastAsia="Times New Roman"/>
        </w:rPr>
      </w:pPr>
      <w:r>
        <w:rPr>
          <w:rFonts w:eastAsia="Times New Roman"/>
        </w:rPr>
        <w:t>coronavirus</w:t>
      </w:r>
    </w:p>
    <w:p w14:paraId="5A52CDCA" w14:textId="77777777" w:rsidR="00000000" w:rsidRDefault="002F3D7A">
      <w:pPr>
        <w:pStyle w:val="item"/>
        <w:numPr>
          <w:ilvl w:val="1"/>
          <w:numId w:val="1"/>
        </w:numPr>
        <w:rPr>
          <w:rFonts w:eastAsia="Times New Roman"/>
        </w:rPr>
      </w:pPr>
      <w:r>
        <w:rPr>
          <w:rFonts w:eastAsia="Times New Roman"/>
        </w:rPr>
        <w:t>docking</w:t>
      </w:r>
    </w:p>
    <w:p w14:paraId="35ADB0E0" w14:textId="77777777" w:rsidR="00000000" w:rsidRDefault="002F3D7A">
      <w:pPr>
        <w:pStyle w:val="item"/>
        <w:numPr>
          <w:ilvl w:val="1"/>
          <w:numId w:val="1"/>
        </w:numPr>
        <w:rPr>
          <w:rFonts w:eastAsia="Times New Roman"/>
        </w:rPr>
      </w:pPr>
      <w:r>
        <w:rPr>
          <w:rFonts w:eastAsia="Times New Roman"/>
        </w:rPr>
        <w:t>drug design</w:t>
      </w:r>
    </w:p>
    <w:p w14:paraId="636749D4" w14:textId="77777777" w:rsidR="00000000" w:rsidRDefault="002F3D7A">
      <w:pPr>
        <w:pStyle w:val="item"/>
        <w:numPr>
          <w:ilvl w:val="1"/>
          <w:numId w:val="1"/>
        </w:numPr>
        <w:rPr>
          <w:rFonts w:eastAsia="Times New Roman"/>
        </w:rPr>
      </w:pPr>
      <w:r>
        <w:rPr>
          <w:rFonts w:eastAsia="Times New Roman"/>
        </w:rPr>
        <w:t>serine protease</w:t>
      </w:r>
    </w:p>
    <w:p w14:paraId="0C883CA9" w14:textId="77777777" w:rsidR="00000000" w:rsidRDefault="002F3D7A">
      <w:pPr>
        <w:pStyle w:val="Titre3"/>
        <w:ind w:left="720"/>
        <w:rPr>
          <w:rFonts w:eastAsia="Times New Roman"/>
        </w:rPr>
      </w:pPr>
      <w:r>
        <w:rPr>
          <w:rFonts w:eastAsia="Times New Roman"/>
        </w:rPr>
        <w:t>Pièces jointes</w:t>
      </w:r>
    </w:p>
    <w:p w14:paraId="618BCF6C" w14:textId="77777777" w:rsidR="00000000" w:rsidRDefault="002F3D7A">
      <w:pPr>
        <w:pStyle w:val="item"/>
        <w:numPr>
          <w:ilvl w:val="1"/>
          <w:numId w:val="1"/>
        </w:numPr>
        <w:rPr>
          <w:rFonts w:eastAsia="Times New Roman"/>
        </w:rPr>
      </w:pPr>
      <w:r>
        <w:rPr>
          <w:rFonts w:eastAsia="Times New Roman"/>
        </w:rPr>
        <w:t xml:space="preserve">PubMed entry </w:t>
      </w:r>
    </w:p>
    <w:p w14:paraId="4BA14CA2" w14:textId="77777777" w:rsidR="00000000" w:rsidRDefault="002F3D7A">
      <w:pPr>
        <w:pStyle w:val="item"/>
        <w:numPr>
          <w:ilvl w:val="1"/>
          <w:numId w:val="1"/>
        </w:numPr>
        <w:rPr>
          <w:rFonts w:eastAsia="Times New Roman"/>
        </w:rPr>
      </w:pPr>
      <w:r>
        <w:rPr>
          <w:rFonts w:eastAsia="Times New Roman"/>
        </w:rPr>
        <w:t xml:space="preserve">Texte intégral </w:t>
      </w:r>
    </w:p>
    <w:p w14:paraId="0605B9FF" w14:textId="77777777" w:rsidR="00000000" w:rsidRDefault="002F3D7A">
      <w:pPr>
        <w:pStyle w:val="Titre2"/>
        <w:numPr>
          <w:ilvl w:val="0"/>
          <w:numId w:val="1"/>
        </w:numPr>
        <w:rPr>
          <w:rFonts w:eastAsia="Times New Roman"/>
        </w:rPr>
      </w:pPr>
      <w:r>
        <w:rPr>
          <w:rFonts w:eastAsia="Times New Roman"/>
        </w:rPr>
        <w:t>Virus detections among patients with severe acute respiratory illness, Northern Vietnam</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4ADBEBC2" w14:textId="77777777">
        <w:trPr>
          <w:tblCellSpacing w:w="15" w:type="dxa"/>
        </w:trPr>
        <w:tc>
          <w:tcPr>
            <w:tcW w:w="0" w:type="auto"/>
            <w:vAlign w:val="center"/>
            <w:hideMark/>
          </w:tcPr>
          <w:p w14:paraId="24BD28A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07CC7CC9" w14:textId="77777777" w:rsidR="00000000" w:rsidRDefault="002F3D7A">
            <w:pPr>
              <w:rPr>
                <w:rFonts w:eastAsia="Times New Roman"/>
              </w:rPr>
            </w:pPr>
            <w:r>
              <w:rPr>
                <w:rFonts w:eastAsia="Times New Roman"/>
              </w:rPr>
              <w:t>Article de revue</w:t>
            </w:r>
          </w:p>
        </w:tc>
      </w:tr>
      <w:tr w:rsidR="00000000" w14:paraId="30BC401F" w14:textId="77777777">
        <w:trPr>
          <w:tblCellSpacing w:w="15" w:type="dxa"/>
        </w:trPr>
        <w:tc>
          <w:tcPr>
            <w:tcW w:w="0" w:type="auto"/>
            <w:vAlign w:val="center"/>
            <w:hideMark/>
          </w:tcPr>
          <w:p w14:paraId="71F048E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2A383D" w14:textId="77777777" w:rsidR="00000000" w:rsidRDefault="002F3D7A">
            <w:pPr>
              <w:rPr>
                <w:rFonts w:eastAsia="Times New Roman"/>
              </w:rPr>
            </w:pPr>
            <w:r>
              <w:rPr>
                <w:rFonts w:eastAsia="Times New Roman"/>
              </w:rPr>
              <w:t>Yen H. Le</w:t>
            </w:r>
          </w:p>
        </w:tc>
      </w:tr>
      <w:tr w:rsidR="00000000" w14:paraId="0BFF6E65" w14:textId="77777777">
        <w:trPr>
          <w:tblCellSpacing w:w="15" w:type="dxa"/>
        </w:trPr>
        <w:tc>
          <w:tcPr>
            <w:tcW w:w="0" w:type="auto"/>
            <w:vAlign w:val="center"/>
            <w:hideMark/>
          </w:tcPr>
          <w:p w14:paraId="40F4B5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6E14ACE" w14:textId="77777777" w:rsidR="00000000" w:rsidRDefault="002F3D7A">
            <w:pPr>
              <w:rPr>
                <w:rFonts w:eastAsia="Times New Roman"/>
              </w:rPr>
            </w:pPr>
            <w:r>
              <w:rPr>
                <w:rFonts w:eastAsia="Times New Roman"/>
              </w:rPr>
              <w:t>Khanh C. Nguyen</w:t>
            </w:r>
          </w:p>
        </w:tc>
      </w:tr>
      <w:tr w:rsidR="00000000" w14:paraId="3E6C4125" w14:textId="77777777">
        <w:trPr>
          <w:tblCellSpacing w:w="15" w:type="dxa"/>
        </w:trPr>
        <w:tc>
          <w:tcPr>
            <w:tcW w:w="0" w:type="auto"/>
            <w:vAlign w:val="center"/>
            <w:hideMark/>
          </w:tcPr>
          <w:p w14:paraId="613ADC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A3B4253" w14:textId="77777777" w:rsidR="00000000" w:rsidRDefault="002F3D7A">
            <w:pPr>
              <w:rPr>
                <w:rFonts w:eastAsia="Times New Roman"/>
              </w:rPr>
            </w:pPr>
            <w:r>
              <w:rPr>
                <w:rFonts w:eastAsia="Times New Roman"/>
              </w:rPr>
              <w:t>Kristen K. Coleman</w:t>
            </w:r>
          </w:p>
        </w:tc>
      </w:tr>
      <w:tr w:rsidR="00000000" w14:paraId="186F17DC" w14:textId="77777777">
        <w:trPr>
          <w:tblCellSpacing w:w="15" w:type="dxa"/>
        </w:trPr>
        <w:tc>
          <w:tcPr>
            <w:tcW w:w="0" w:type="auto"/>
            <w:vAlign w:val="center"/>
            <w:hideMark/>
          </w:tcPr>
          <w:p w14:paraId="5A0BFDD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916BD76" w14:textId="77777777" w:rsidR="00000000" w:rsidRDefault="002F3D7A">
            <w:pPr>
              <w:rPr>
                <w:rFonts w:eastAsia="Times New Roman"/>
              </w:rPr>
            </w:pPr>
            <w:r>
              <w:rPr>
                <w:rFonts w:eastAsia="Times New Roman"/>
              </w:rPr>
              <w:t>Tham T. Nguyen</w:t>
            </w:r>
          </w:p>
        </w:tc>
      </w:tr>
      <w:tr w:rsidR="00000000" w14:paraId="3185862F" w14:textId="77777777">
        <w:trPr>
          <w:tblCellSpacing w:w="15" w:type="dxa"/>
        </w:trPr>
        <w:tc>
          <w:tcPr>
            <w:tcW w:w="0" w:type="auto"/>
            <w:vAlign w:val="center"/>
            <w:hideMark/>
          </w:tcPr>
          <w:p w14:paraId="78F30B0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EFB80B6" w14:textId="77777777" w:rsidR="00000000" w:rsidRDefault="002F3D7A">
            <w:pPr>
              <w:rPr>
                <w:rFonts w:eastAsia="Times New Roman"/>
              </w:rPr>
            </w:pPr>
            <w:r>
              <w:rPr>
                <w:rFonts w:eastAsia="Times New Roman"/>
              </w:rPr>
              <w:t>Son T. Than</w:t>
            </w:r>
          </w:p>
        </w:tc>
      </w:tr>
      <w:tr w:rsidR="00000000" w14:paraId="1723FDA3" w14:textId="77777777">
        <w:trPr>
          <w:tblCellSpacing w:w="15" w:type="dxa"/>
        </w:trPr>
        <w:tc>
          <w:tcPr>
            <w:tcW w:w="0" w:type="auto"/>
            <w:vAlign w:val="center"/>
            <w:hideMark/>
          </w:tcPr>
          <w:p w14:paraId="6A79782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103BAD9" w14:textId="77777777" w:rsidR="00000000" w:rsidRDefault="002F3D7A">
            <w:pPr>
              <w:rPr>
                <w:rFonts w:eastAsia="Times New Roman"/>
              </w:rPr>
            </w:pPr>
            <w:r>
              <w:rPr>
                <w:rFonts w:eastAsia="Times New Roman"/>
              </w:rPr>
              <w:t>Hai H. Phan</w:t>
            </w:r>
          </w:p>
        </w:tc>
      </w:tr>
      <w:tr w:rsidR="00000000" w14:paraId="063D820B" w14:textId="77777777">
        <w:trPr>
          <w:tblCellSpacing w:w="15" w:type="dxa"/>
        </w:trPr>
        <w:tc>
          <w:tcPr>
            <w:tcW w:w="0" w:type="auto"/>
            <w:vAlign w:val="center"/>
            <w:hideMark/>
          </w:tcPr>
          <w:p w14:paraId="5AC611C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BA50F01" w14:textId="77777777" w:rsidR="00000000" w:rsidRDefault="002F3D7A">
            <w:pPr>
              <w:rPr>
                <w:rFonts w:eastAsia="Times New Roman"/>
              </w:rPr>
            </w:pPr>
            <w:r>
              <w:rPr>
                <w:rFonts w:eastAsia="Times New Roman"/>
              </w:rPr>
              <w:t>Manh D. Nguyen</w:t>
            </w:r>
          </w:p>
        </w:tc>
      </w:tr>
      <w:tr w:rsidR="00000000" w14:paraId="56898DA7" w14:textId="77777777">
        <w:trPr>
          <w:tblCellSpacing w:w="15" w:type="dxa"/>
        </w:trPr>
        <w:tc>
          <w:tcPr>
            <w:tcW w:w="0" w:type="auto"/>
            <w:vAlign w:val="center"/>
            <w:hideMark/>
          </w:tcPr>
          <w:p w14:paraId="00B28A0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C662AEC" w14:textId="77777777" w:rsidR="00000000" w:rsidRDefault="002F3D7A">
            <w:pPr>
              <w:rPr>
                <w:rFonts w:eastAsia="Times New Roman"/>
              </w:rPr>
            </w:pPr>
            <w:r>
              <w:rPr>
                <w:rFonts w:eastAsia="Times New Roman"/>
              </w:rPr>
              <w:t>Nghia D. Ngu</w:t>
            </w:r>
          </w:p>
        </w:tc>
      </w:tr>
      <w:tr w:rsidR="00000000" w14:paraId="61F9B33B" w14:textId="77777777">
        <w:trPr>
          <w:tblCellSpacing w:w="15" w:type="dxa"/>
        </w:trPr>
        <w:tc>
          <w:tcPr>
            <w:tcW w:w="0" w:type="auto"/>
            <w:vAlign w:val="center"/>
            <w:hideMark/>
          </w:tcPr>
          <w:p w14:paraId="760C36E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DA22F34" w14:textId="77777777" w:rsidR="00000000" w:rsidRDefault="002F3D7A">
            <w:pPr>
              <w:rPr>
                <w:rFonts w:eastAsia="Times New Roman"/>
              </w:rPr>
            </w:pPr>
            <w:r>
              <w:rPr>
                <w:rFonts w:eastAsia="Times New Roman"/>
              </w:rPr>
              <w:t>Dan T. Phan</w:t>
            </w:r>
          </w:p>
        </w:tc>
      </w:tr>
      <w:tr w:rsidR="00000000" w14:paraId="44D61E16" w14:textId="77777777">
        <w:trPr>
          <w:tblCellSpacing w:w="15" w:type="dxa"/>
        </w:trPr>
        <w:tc>
          <w:tcPr>
            <w:tcW w:w="0" w:type="auto"/>
            <w:vAlign w:val="center"/>
            <w:hideMark/>
          </w:tcPr>
          <w:p w14:paraId="435DDA5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8F0C43" w14:textId="77777777" w:rsidR="00000000" w:rsidRDefault="002F3D7A">
            <w:pPr>
              <w:rPr>
                <w:rFonts w:eastAsia="Times New Roman"/>
              </w:rPr>
            </w:pPr>
            <w:r>
              <w:rPr>
                <w:rFonts w:eastAsia="Times New Roman"/>
              </w:rPr>
              <w:t>Phuong V. M. Hoang</w:t>
            </w:r>
          </w:p>
        </w:tc>
      </w:tr>
      <w:tr w:rsidR="00000000" w14:paraId="453A5889" w14:textId="77777777">
        <w:trPr>
          <w:tblCellSpacing w:w="15" w:type="dxa"/>
        </w:trPr>
        <w:tc>
          <w:tcPr>
            <w:tcW w:w="0" w:type="auto"/>
            <w:vAlign w:val="center"/>
            <w:hideMark/>
          </w:tcPr>
          <w:p w14:paraId="654D113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89AC9BE" w14:textId="77777777" w:rsidR="00000000" w:rsidRDefault="002F3D7A">
            <w:pPr>
              <w:rPr>
                <w:rFonts w:eastAsia="Times New Roman"/>
              </w:rPr>
            </w:pPr>
            <w:r>
              <w:rPr>
                <w:rFonts w:eastAsia="Times New Roman"/>
              </w:rPr>
              <w:t>Long P. Trieu</w:t>
            </w:r>
          </w:p>
        </w:tc>
      </w:tr>
      <w:tr w:rsidR="00000000" w14:paraId="29CB6CBE" w14:textId="77777777">
        <w:trPr>
          <w:tblCellSpacing w:w="15" w:type="dxa"/>
        </w:trPr>
        <w:tc>
          <w:tcPr>
            <w:tcW w:w="0" w:type="auto"/>
            <w:vAlign w:val="center"/>
            <w:hideMark/>
          </w:tcPr>
          <w:p w14:paraId="6A6369C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2DE6B6A" w14:textId="77777777" w:rsidR="00000000" w:rsidRDefault="002F3D7A">
            <w:pPr>
              <w:rPr>
                <w:rFonts w:eastAsia="Times New Roman"/>
              </w:rPr>
            </w:pPr>
            <w:r>
              <w:rPr>
                <w:rFonts w:eastAsia="Times New Roman"/>
              </w:rPr>
              <w:t>Emily S. Bailey</w:t>
            </w:r>
          </w:p>
        </w:tc>
      </w:tr>
      <w:tr w:rsidR="00000000" w14:paraId="6EE766A9" w14:textId="77777777">
        <w:trPr>
          <w:tblCellSpacing w:w="15" w:type="dxa"/>
        </w:trPr>
        <w:tc>
          <w:tcPr>
            <w:tcW w:w="0" w:type="auto"/>
            <w:vAlign w:val="center"/>
            <w:hideMark/>
          </w:tcPr>
          <w:p w14:paraId="7C178772"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B409C4" w14:textId="77777777" w:rsidR="00000000" w:rsidRDefault="002F3D7A">
            <w:pPr>
              <w:rPr>
                <w:rFonts w:eastAsia="Times New Roman"/>
              </w:rPr>
            </w:pPr>
            <w:r>
              <w:rPr>
                <w:rFonts w:eastAsia="Times New Roman"/>
              </w:rPr>
              <w:t>Tyler E. Warkentien</w:t>
            </w:r>
          </w:p>
        </w:tc>
      </w:tr>
      <w:tr w:rsidR="00000000" w14:paraId="3D404A4B" w14:textId="77777777">
        <w:trPr>
          <w:tblCellSpacing w:w="15" w:type="dxa"/>
        </w:trPr>
        <w:tc>
          <w:tcPr>
            <w:tcW w:w="0" w:type="auto"/>
            <w:vAlign w:val="center"/>
            <w:hideMark/>
          </w:tcPr>
          <w:p w14:paraId="3E5A660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D0894C6" w14:textId="77777777" w:rsidR="00000000" w:rsidRDefault="002F3D7A">
            <w:pPr>
              <w:rPr>
                <w:rFonts w:eastAsia="Times New Roman"/>
              </w:rPr>
            </w:pPr>
            <w:r>
              <w:rPr>
                <w:rFonts w:eastAsia="Times New Roman"/>
              </w:rPr>
              <w:t>Gregory C. Gray</w:t>
            </w:r>
          </w:p>
        </w:tc>
      </w:tr>
      <w:tr w:rsidR="00000000" w14:paraId="6285C5DE" w14:textId="77777777">
        <w:trPr>
          <w:tblCellSpacing w:w="15" w:type="dxa"/>
        </w:trPr>
        <w:tc>
          <w:tcPr>
            <w:tcW w:w="0" w:type="auto"/>
            <w:vAlign w:val="center"/>
            <w:hideMark/>
          </w:tcPr>
          <w:p w14:paraId="666EFB55"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AACCEC9" w14:textId="77777777" w:rsidR="00000000" w:rsidRDefault="002F3D7A">
            <w:pPr>
              <w:rPr>
                <w:rFonts w:eastAsia="Times New Roman"/>
              </w:rPr>
            </w:pPr>
            <w:r>
              <w:rPr>
                <w:rFonts w:eastAsia="Times New Roman"/>
              </w:rPr>
              <w:t>15</w:t>
            </w:r>
          </w:p>
        </w:tc>
      </w:tr>
      <w:tr w:rsidR="00000000" w14:paraId="0FF48D91" w14:textId="77777777">
        <w:trPr>
          <w:tblCellSpacing w:w="15" w:type="dxa"/>
        </w:trPr>
        <w:tc>
          <w:tcPr>
            <w:tcW w:w="0" w:type="auto"/>
            <w:vAlign w:val="center"/>
            <w:hideMark/>
          </w:tcPr>
          <w:p w14:paraId="4104AF1D"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BBEC0BA" w14:textId="77777777" w:rsidR="00000000" w:rsidRDefault="002F3D7A">
            <w:pPr>
              <w:rPr>
                <w:rFonts w:eastAsia="Times New Roman"/>
              </w:rPr>
            </w:pPr>
            <w:r>
              <w:rPr>
                <w:rFonts w:eastAsia="Times New Roman"/>
              </w:rPr>
              <w:t>5</w:t>
            </w:r>
          </w:p>
        </w:tc>
      </w:tr>
      <w:tr w:rsidR="00000000" w14:paraId="1988E933" w14:textId="77777777">
        <w:trPr>
          <w:tblCellSpacing w:w="15" w:type="dxa"/>
        </w:trPr>
        <w:tc>
          <w:tcPr>
            <w:tcW w:w="0" w:type="auto"/>
            <w:vAlign w:val="center"/>
            <w:hideMark/>
          </w:tcPr>
          <w:p w14:paraId="33E7C00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5CBEA9E7" w14:textId="77777777" w:rsidR="00000000" w:rsidRDefault="002F3D7A">
            <w:pPr>
              <w:rPr>
                <w:rFonts w:eastAsia="Times New Roman"/>
              </w:rPr>
            </w:pPr>
            <w:r>
              <w:rPr>
                <w:rFonts w:eastAsia="Times New Roman"/>
              </w:rPr>
              <w:t>e0233117</w:t>
            </w:r>
          </w:p>
        </w:tc>
      </w:tr>
      <w:tr w:rsidR="00000000" w14:paraId="71B31D0C" w14:textId="77777777">
        <w:trPr>
          <w:tblCellSpacing w:w="15" w:type="dxa"/>
        </w:trPr>
        <w:tc>
          <w:tcPr>
            <w:tcW w:w="0" w:type="auto"/>
            <w:vAlign w:val="center"/>
            <w:hideMark/>
          </w:tcPr>
          <w:p w14:paraId="3466FAAE"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DABC50B" w14:textId="77777777" w:rsidR="00000000" w:rsidRDefault="002F3D7A">
            <w:pPr>
              <w:rPr>
                <w:rFonts w:eastAsia="Times New Roman"/>
              </w:rPr>
            </w:pPr>
            <w:r>
              <w:rPr>
                <w:rFonts w:eastAsia="Times New Roman"/>
              </w:rPr>
              <w:t>PloS One</w:t>
            </w:r>
          </w:p>
        </w:tc>
      </w:tr>
      <w:tr w:rsidR="00000000" w14:paraId="525C848F" w14:textId="77777777">
        <w:trPr>
          <w:tblCellSpacing w:w="15" w:type="dxa"/>
        </w:trPr>
        <w:tc>
          <w:tcPr>
            <w:tcW w:w="0" w:type="auto"/>
            <w:vAlign w:val="center"/>
            <w:hideMark/>
          </w:tcPr>
          <w:p w14:paraId="7F6E3E7B"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35FEEE4" w14:textId="77777777" w:rsidR="00000000" w:rsidRDefault="002F3D7A">
            <w:pPr>
              <w:rPr>
                <w:rFonts w:eastAsia="Times New Roman"/>
              </w:rPr>
            </w:pPr>
            <w:r>
              <w:rPr>
                <w:rFonts w:eastAsia="Times New Roman"/>
              </w:rPr>
              <w:t>1932-6203</w:t>
            </w:r>
          </w:p>
        </w:tc>
      </w:tr>
      <w:tr w:rsidR="00000000" w14:paraId="041B93B6" w14:textId="77777777">
        <w:trPr>
          <w:tblCellSpacing w:w="15" w:type="dxa"/>
        </w:trPr>
        <w:tc>
          <w:tcPr>
            <w:tcW w:w="0" w:type="auto"/>
            <w:vAlign w:val="center"/>
            <w:hideMark/>
          </w:tcPr>
          <w:p w14:paraId="425632B9"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FE4B5B3" w14:textId="77777777" w:rsidR="00000000" w:rsidRDefault="002F3D7A">
            <w:pPr>
              <w:rPr>
                <w:rFonts w:eastAsia="Times New Roman"/>
              </w:rPr>
            </w:pPr>
            <w:r>
              <w:rPr>
                <w:rFonts w:eastAsia="Times New Roman"/>
              </w:rPr>
              <w:t>2020</w:t>
            </w:r>
          </w:p>
        </w:tc>
      </w:tr>
      <w:tr w:rsidR="00000000" w14:paraId="50100755" w14:textId="77777777">
        <w:trPr>
          <w:tblCellSpacing w:w="15" w:type="dxa"/>
        </w:trPr>
        <w:tc>
          <w:tcPr>
            <w:tcW w:w="0" w:type="auto"/>
            <w:vAlign w:val="center"/>
            <w:hideMark/>
          </w:tcPr>
          <w:p w14:paraId="30FE4E03"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270398F7" w14:textId="77777777" w:rsidR="00000000" w:rsidRDefault="002F3D7A">
            <w:pPr>
              <w:rPr>
                <w:rFonts w:eastAsia="Times New Roman"/>
              </w:rPr>
            </w:pPr>
            <w:r>
              <w:rPr>
                <w:rFonts w:eastAsia="Times New Roman"/>
              </w:rPr>
              <w:t>PMID: 32396550</w:t>
            </w:r>
          </w:p>
        </w:tc>
      </w:tr>
      <w:tr w:rsidR="00000000" w14:paraId="240A30EE" w14:textId="77777777">
        <w:trPr>
          <w:tblCellSpacing w:w="15" w:type="dxa"/>
        </w:trPr>
        <w:tc>
          <w:tcPr>
            <w:tcW w:w="0" w:type="auto"/>
            <w:vAlign w:val="center"/>
            <w:hideMark/>
          </w:tcPr>
          <w:p w14:paraId="11F62C4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2C0DAF48" w14:textId="77777777" w:rsidR="00000000" w:rsidRDefault="002F3D7A">
            <w:pPr>
              <w:rPr>
                <w:rFonts w:eastAsia="Times New Roman"/>
              </w:rPr>
            </w:pPr>
            <w:r>
              <w:rPr>
                <w:rFonts w:eastAsia="Times New Roman"/>
              </w:rPr>
              <w:t>PLoS ONE</w:t>
            </w:r>
          </w:p>
        </w:tc>
      </w:tr>
      <w:tr w:rsidR="00000000" w14:paraId="425F2628" w14:textId="77777777">
        <w:trPr>
          <w:tblCellSpacing w:w="15" w:type="dxa"/>
        </w:trPr>
        <w:tc>
          <w:tcPr>
            <w:tcW w:w="0" w:type="auto"/>
            <w:vAlign w:val="center"/>
            <w:hideMark/>
          </w:tcPr>
          <w:p w14:paraId="3603D0C9"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B6D7CF2" w14:textId="77777777" w:rsidR="00000000" w:rsidRDefault="002F3D7A">
            <w:pPr>
              <w:rPr>
                <w:rFonts w:eastAsia="Times New Roman"/>
              </w:rPr>
            </w:pPr>
            <w:hyperlink r:id="rId531" w:history="1">
              <w:r>
                <w:rPr>
                  <w:rStyle w:val="Lienhypertexte"/>
                  <w:rFonts w:eastAsia="Times New Roman"/>
                </w:rPr>
                <w:t>10.1371/journal.pone.0233117</w:t>
              </w:r>
            </w:hyperlink>
          </w:p>
        </w:tc>
      </w:tr>
      <w:tr w:rsidR="00000000" w14:paraId="526BCAA3" w14:textId="77777777">
        <w:trPr>
          <w:tblCellSpacing w:w="15" w:type="dxa"/>
        </w:trPr>
        <w:tc>
          <w:tcPr>
            <w:tcW w:w="0" w:type="auto"/>
            <w:vAlign w:val="center"/>
            <w:hideMark/>
          </w:tcPr>
          <w:p w14:paraId="5747A8FE"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32AF7A8" w14:textId="77777777" w:rsidR="00000000" w:rsidRDefault="002F3D7A">
            <w:pPr>
              <w:rPr>
                <w:rFonts w:eastAsia="Times New Roman"/>
              </w:rPr>
            </w:pPr>
            <w:r>
              <w:rPr>
                <w:rFonts w:eastAsia="Times New Roman"/>
              </w:rPr>
              <w:t>PubMed</w:t>
            </w:r>
          </w:p>
        </w:tc>
      </w:tr>
      <w:tr w:rsidR="00000000" w14:paraId="626BE4AD" w14:textId="77777777">
        <w:trPr>
          <w:tblCellSpacing w:w="15" w:type="dxa"/>
        </w:trPr>
        <w:tc>
          <w:tcPr>
            <w:tcW w:w="0" w:type="auto"/>
            <w:vAlign w:val="center"/>
            <w:hideMark/>
          </w:tcPr>
          <w:p w14:paraId="0C49AA8E" w14:textId="77777777" w:rsidR="00000000" w:rsidRDefault="002F3D7A">
            <w:pPr>
              <w:jc w:val="center"/>
              <w:rPr>
                <w:rFonts w:eastAsia="Times New Roman"/>
                <w:b/>
                <w:bCs/>
              </w:rPr>
            </w:pPr>
            <w:r>
              <w:rPr>
                <w:rFonts w:eastAsia="Times New Roman"/>
                <w:b/>
                <w:bCs/>
              </w:rPr>
              <w:lastRenderedPageBreak/>
              <w:t>Langue</w:t>
            </w:r>
          </w:p>
        </w:tc>
        <w:tc>
          <w:tcPr>
            <w:tcW w:w="0" w:type="auto"/>
            <w:vAlign w:val="center"/>
            <w:hideMark/>
          </w:tcPr>
          <w:p w14:paraId="0120CD2D" w14:textId="77777777" w:rsidR="00000000" w:rsidRDefault="002F3D7A">
            <w:pPr>
              <w:rPr>
                <w:rFonts w:eastAsia="Times New Roman"/>
              </w:rPr>
            </w:pPr>
            <w:r>
              <w:rPr>
                <w:rFonts w:eastAsia="Times New Roman"/>
              </w:rPr>
              <w:t>eng</w:t>
            </w:r>
          </w:p>
        </w:tc>
      </w:tr>
      <w:tr w:rsidR="00000000" w14:paraId="74ECC54E" w14:textId="77777777">
        <w:trPr>
          <w:tblCellSpacing w:w="15" w:type="dxa"/>
        </w:trPr>
        <w:tc>
          <w:tcPr>
            <w:tcW w:w="0" w:type="auto"/>
            <w:vAlign w:val="center"/>
            <w:hideMark/>
          </w:tcPr>
          <w:p w14:paraId="6030BCE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8CCD3F9" w14:textId="77777777" w:rsidR="00000000" w:rsidRDefault="002F3D7A">
            <w:pPr>
              <w:rPr>
                <w:rFonts w:eastAsia="Times New Roman"/>
              </w:rPr>
            </w:pPr>
            <w:r>
              <w:rPr>
                <w:rFonts w:eastAsia="Times New Roman"/>
              </w:rPr>
              <w:t>Severe acute respiratory illness (SARI) is a major cause of death and morbidity in low- and middle-income countries, however, the etiologic agents are often undetermined due to the lack of molecular diagnostics in hospitals and clinics. To examine evidence</w:t>
            </w:r>
            <w:r>
              <w:rPr>
                <w:rFonts w:eastAsia="Times New Roman"/>
              </w:rPr>
              <w:t xml:space="preserve"> for select viral infections among patients with SARI in northern Vietnam, we studied 348 nasopharyngeal samples from military and civilian patients admitted to 4 hospitals in the greater Hanoi area from 2017-2019. Initial screening for human respiratory v</w:t>
            </w:r>
            <w:r>
              <w:rPr>
                <w:rFonts w:eastAsia="Times New Roman"/>
              </w:rPr>
              <w:t>iral pathogens was performed in Hanoi, Vietnam at the National Institute of Hygiene and Epidemiology (NIHE) or the Military Institute of Preventative Medicine (MIPM), and an aliquot was shipped to Duke-NUS Medical School in Singapore for validation. Patien</w:t>
            </w:r>
            <w:r>
              <w:rPr>
                <w:rFonts w:eastAsia="Times New Roman"/>
              </w:rPr>
              <w:t>t demographics were recorded and used to epidemiologically describe the infections. Among military and civilian cases of SARI, 184 (52.9%) tested positive for one or more respiratory viruses. Influenza A virus was the most prevalent virus detected (64.7%),</w:t>
            </w:r>
            <w:r>
              <w:rPr>
                <w:rFonts w:eastAsia="Times New Roman"/>
              </w:rPr>
              <w:t xml:space="preserve"> followed by influenza B virus (29.3%), enterovirus (3.8%), adenovirus (1.1%), and coronavirus (1.1%). Risk factor analyses demonstrated an increased risk of influenza A virus detection among military hospital patients (adjusted OR, 2.0; 95% CI, 1.2-3.2), </w:t>
            </w:r>
            <w:r>
              <w:rPr>
                <w:rFonts w:eastAsia="Times New Roman"/>
              </w:rPr>
              <w:t xml:space="preserve">and an increased risk of influenza B virus detection among patients enrolled in year 2017 (adjusted OR, 7.9; 95% CI, 2.7-22.9). As influenza A and B viruses were commonly associated with SARI and are treatable, SARI patients entering these hospitals would </w:t>
            </w:r>
            <w:r>
              <w:rPr>
                <w:rFonts w:eastAsia="Times New Roman"/>
              </w:rPr>
              <w:t>benefit if the hospitals were able to adapt onsite molecular diagnostics.</w:t>
            </w:r>
          </w:p>
        </w:tc>
      </w:tr>
      <w:tr w:rsidR="00000000" w14:paraId="24485163" w14:textId="77777777">
        <w:trPr>
          <w:tblCellSpacing w:w="15" w:type="dxa"/>
        </w:trPr>
        <w:tc>
          <w:tcPr>
            <w:tcW w:w="0" w:type="auto"/>
            <w:vAlign w:val="center"/>
            <w:hideMark/>
          </w:tcPr>
          <w:p w14:paraId="3A5A36F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1FBCF31" w14:textId="77777777" w:rsidR="00000000" w:rsidRDefault="002F3D7A">
            <w:pPr>
              <w:rPr>
                <w:rFonts w:eastAsia="Times New Roman"/>
              </w:rPr>
            </w:pPr>
            <w:r>
              <w:rPr>
                <w:rFonts w:eastAsia="Times New Roman"/>
              </w:rPr>
              <w:t>13/05/2020 à 14:27:22</w:t>
            </w:r>
          </w:p>
        </w:tc>
      </w:tr>
      <w:tr w:rsidR="00000000" w14:paraId="6DC6CEB1" w14:textId="77777777">
        <w:trPr>
          <w:tblCellSpacing w:w="15" w:type="dxa"/>
        </w:trPr>
        <w:tc>
          <w:tcPr>
            <w:tcW w:w="0" w:type="auto"/>
            <w:vAlign w:val="center"/>
            <w:hideMark/>
          </w:tcPr>
          <w:p w14:paraId="0566FA7E"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AA457BD" w14:textId="77777777" w:rsidR="00000000" w:rsidRDefault="002F3D7A">
            <w:pPr>
              <w:rPr>
                <w:rFonts w:eastAsia="Times New Roman"/>
              </w:rPr>
            </w:pPr>
            <w:r>
              <w:rPr>
                <w:rFonts w:eastAsia="Times New Roman"/>
              </w:rPr>
              <w:t>13/05/2020 à 14:27:22</w:t>
            </w:r>
          </w:p>
        </w:tc>
      </w:tr>
    </w:tbl>
    <w:p w14:paraId="7EF43EC1" w14:textId="77777777" w:rsidR="00000000" w:rsidRDefault="002F3D7A">
      <w:pPr>
        <w:pStyle w:val="Titre3"/>
        <w:numPr>
          <w:ilvl w:val="0"/>
          <w:numId w:val="1"/>
        </w:numPr>
        <w:rPr>
          <w:rFonts w:eastAsia="Times New Roman"/>
        </w:rPr>
      </w:pPr>
      <w:r>
        <w:rPr>
          <w:rFonts w:eastAsia="Times New Roman"/>
        </w:rPr>
        <w:t>Pièces jointes</w:t>
      </w:r>
    </w:p>
    <w:p w14:paraId="7B186606" w14:textId="77777777" w:rsidR="00000000" w:rsidRDefault="002F3D7A">
      <w:pPr>
        <w:pStyle w:val="item"/>
        <w:numPr>
          <w:ilvl w:val="1"/>
          <w:numId w:val="1"/>
        </w:numPr>
        <w:rPr>
          <w:rFonts w:eastAsia="Times New Roman"/>
        </w:rPr>
      </w:pPr>
      <w:r>
        <w:rPr>
          <w:rFonts w:eastAsia="Times New Roman"/>
        </w:rPr>
        <w:t xml:space="preserve">PubMed entry </w:t>
      </w:r>
    </w:p>
    <w:p w14:paraId="720EF461" w14:textId="77777777" w:rsidR="00000000" w:rsidRDefault="002F3D7A">
      <w:pPr>
        <w:pStyle w:val="Titre2"/>
        <w:numPr>
          <w:ilvl w:val="0"/>
          <w:numId w:val="1"/>
        </w:numPr>
        <w:rPr>
          <w:rFonts w:eastAsia="Times New Roman"/>
        </w:rPr>
      </w:pPr>
      <w:r>
        <w:rPr>
          <w:rFonts w:eastAsia="Times New Roman"/>
        </w:rPr>
        <w:t>Virus glycosylation: role in virulence and immune interactions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52"/>
        <w:gridCol w:w="7000"/>
      </w:tblGrid>
      <w:tr w:rsidR="00000000" w14:paraId="3273DB47" w14:textId="77777777">
        <w:trPr>
          <w:tblCellSpacing w:w="15" w:type="dxa"/>
        </w:trPr>
        <w:tc>
          <w:tcPr>
            <w:tcW w:w="0" w:type="auto"/>
            <w:vAlign w:val="center"/>
            <w:hideMark/>
          </w:tcPr>
          <w:p w14:paraId="42C2255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D1FA7C4" w14:textId="77777777" w:rsidR="00000000" w:rsidRDefault="002F3D7A">
            <w:pPr>
              <w:rPr>
                <w:rFonts w:eastAsia="Times New Roman"/>
              </w:rPr>
            </w:pPr>
            <w:r>
              <w:rPr>
                <w:rFonts w:eastAsia="Times New Roman"/>
              </w:rPr>
              <w:t>Article de revue</w:t>
            </w:r>
          </w:p>
        </w:tc>
      </w:tr>
      <w:tr w:rsidR="00000000" w14:paraId="53C9A017" w14:textId="77777777">
        <w:trPr>
          <w:tblCellSpacing w:w="15" w:type="dxa"/>
        </w:trPr>
        <w:tc>
          <w:tcPr>
            <w:tcW w:w="0" w:type="auto"/>
            <w:vAlign w:val="center"/>
            <w:hideMark/>
          </w:tcPr>
          <w:p w14:paraId="21AFFACD"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735534D" w14:textId="77777777" w:rsidR="00000000" w:rsidRDefault="002F3D7A">
            <w:pPr>
              <w:rPr>
                <w:rFonts w:eastAsia="Times New Roman"/>
              </w:rPr>
            </w:pPr>
            <w:r>
              <w:rPr>
                <w:rFonts w:eastAsia="Times New Roman"/>
              </w:rPr>
              <w:t>David J. Vigerust</w:t>
            </w:r>
          </w:p>
        </w:tc>
      </w:tr>
      <w:tr w:rsidR="00000000" w14:paraId="2DEED54A" w14:textId="77777777">
        <w:trPr>
          <w:tblCellSpacing w:w="15" w:type="dxa"/>
        </w:trPr>
        <w:tc>
          <w:tcPr>
            <w:tcW w:w="0" w:type="auto"/>
            <w:vAlign w:val="center"/>
            <w:hideMark/>
          </w:tcPr>
          <w:p w14:paraId="790F7A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1DE7301" w14:textId="77777777" w:rsidR="00000000" w:rsidRDefault="002F3D7A">
            <w:pPr>
              <w:rPr>
                <w:rFonts w:eastAsia="Times New Roman"/>
              </w:rPr>
            </w:pPr>
            <w:r>
              <w:rPr>
                <w:rFonts w:eastAsia="Times New Roman"/>
              </w:rPr>
              <w:t>Virginia L. Shepherd</w:t>
            </w:r>
          </w:p>
        </w:tc>
      </w:tr>
      <w:tr w:rsidR="00000000" w14:paraId="535EA5BC" w14:textId="77777777">
        <w:trPr>
          <w:tblCellSpacing w:w="15" w:type="dxa"/>
        </w:trPr>
        <w:tc>
          <w:tcPr>
            <w:tcW w:w="0" w:type="auto"/>
            <w:vAlign w:val="center"/>
            <w:hideMark/>
          </w:tcPr>
          <w:p w14:paraId="3E794F40"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EE21C25" w14:textId="77777777" w:rsidR="00000000" w:rsidRDefault="002F3D7A">
            <w:pPr>
              <w:rPr>
                <w:rFonts w:eastAsia="Times New Roman"/>
              </w:rPr>
            </w:pPr>
            <w:r>
              <w:rPr>
                <w:rFonts w:eastAsia="Times New Roman"/>
              </w:rPr>
              <w:t>15</w:t>
            </w:r>
          </w:p>
        </w:tc>
      </w:tr>
      <w:tr w:rsidR="00000000" w14:paraId="7B3FD982" w14:textId="77777777">
        <w:trPr>
          <w:tblCellSpacing w:w="15" w:type="dxa"/>
        </w:trPr>
        <w:tc>
          <w:tcPr>
            <w:tcW w:w="0" w:type="auto"/>
            <w:vAlign w:val="center"/>
            <w:hideMark/>
          </w:tcPr>
          <w:p w14:paraId="71090585"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0225B28F" w14:textId="77777777" w:rsidR="00000000" w:rsidRDefault="002F3D7A">
            <w:pPr>
              <w:rPr>
                <w:rFonts w:eastAsia="Times New Roman"/>
              </w:rPr>
            </w:pPr>
            <w:r>
              <w:rPr>
                <w:rFonts w:eastAsia="Times New Roman"/>
              </w:rPr>
              <w:t>5</w:t>
            </w:r>
          </w:p>
        </w:tc>
      </w:tr>
      <w:tr w:rsidR="00000000" w14:paraId="4BB09B04" w14:textId="77777777">
        <w:trPr>
          <w:tblCellSpacing w:w="15" w:type="dxa"/>
        </w:trPr>
        <w:tc>
          <w:tcPr>
            <w:tcW w:w="0" w:type="auto"/>
            <w:vAlign w:val="center"/>
            <w:hideMark/>
          </w:tcPr>
          <w:p w14:paraId="5B884DF5"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172398FB" w14:textId="77777777" w:rsidR="00000000" w:rsidRDefault="002F3D7A">
            <w:pPr>
              <w:rPr>
                <w:rFonts w:eastAsia="Times New Roman"/>
              </w:rPr>
            </w:pPr>
            <w:r>
              <w:rPr>
                <w:rFonts w:eastAsia="Times New Roman"/>
              </w:rPr>
              <w:t>211-218</w:t>
            </w:r>
          </w:p>
        </w:tc>
      </w:tr>
      <w:tr w:rsidR="00000000" w14:paraId="72B7B093" w14:textId="77777777">
        <w:trPr>
          <w:tblCellSpacing w:w="15" w:type="dxa"/>
        </w:trPr>
        <w:tc>
          <w:tcPr>
            <w:tcW w:w="0" w:type="auto"/>
            <w:vAlign w:val="center"/>
            <w:hideMark/>
          </w:tcPr>
          <w:p w14:paraId="5137CD61"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64CEF5C7" w14:textId="77777777" w:rsidR="00000000" w:rsidRDefault="002F3D7A">
            <w:pPr>
              <w:rPr>
                <w:rFonts w:eastAsia="Times New Roman"/>
              </w:rPr>
            </w:pPr>
            <w:r>
              <w:rPr>
                <w:rFonts w:eastAsia="Times New Roman"/>
              </w:rPr>
              <w:t>Trends in Microbiology</w:t>
            </w:r>
          </w:p>
        </w:tc>
      </w:tr>
      <w:tr w:rsidR="00000000" w14:paraId="75C29697" w14:textId="77777777">
        <w:trPr>
          <w:tblCellSpacing w:w="15" w:type="dxa"/>
        </w:trPr>
        <w:tc>
          <w:tcPr>
            <w:tcW w:w="0" w:type="auto"/>
            <w:vAlign w:val="center"/>
            <w:hideMark/>
          </w:tcPr>
          <w:p w14:paraId="0BFDFD14"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29E29D8B" w14:textId="77777777" w:rsidR="00000000" w:rsidRDefault="002F3D7A">
            <w:pPr>
              <w:rPr>
                <w:rFonts w:eastAsia="Times New Roman"/>
              </w:rPr>
            </w:pPr>
            <w:r>
              <w:rPr>
                <w:rFonts w:eastAsia="Times New Roman"/>
              </w:rPr>
              <w:t>0966-842X</w:t>
            </w:r>
          </w:p>
        </w:tc>
      </w:tr>
      <w:tr w:rsidR="00000000" w14:paraId="44D5F78B" w14:textId="77777777">
        <w:trPr>
          <w:tblCellSpacing w:w="15" w:type="dxa"/>
        </w:trPr>
        <w:tc>
          <w:tcPr>
            <w:tcW w:w="0" w:type="auto"/>
            <w:vAlign w:val="center"/>
            <w:hideMark/>
          </w:tcPr>
          <w:p w14:paraId="4518086E"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46083B41" w14:textId="77777777" w:rsidR="00000000" w:rsidRDefault="002F3D7A">
            <w:pPr>
              <w:rPr>
                <w:rFonts w:eastAsia="Times New Roman"/>
              </w:rPr>
            </w:pPr>
            <w:r>
              <w:rPr>
                <w:rFonts w:eastAsia="Times New Roman"/>
              </w:rPr>
              <w:t>May 2007</w:t>
            </w:r>
          </w:p>
        </w:tc>
      </w:tr>
      <w:tr w:rsidR="00000000" w14:paraId="14AFA385" w14:textId="77777777">
        <w:trPr>
          <w:tblCellSpacing w:w="15" w:type="dxa"/>
        </w:trPr>
        <w:tc>
          <w:tcPr>
            <w:tcW w:w="0" w:type="auto"/>
            <w:vAlign w:val="center"/>
            <w:hideMark/>
          </w:tcPr>
          <w:p w14:paraId="5F865B8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072F1B6" w14:textId="77777777" w:rsidR="00000000" w:rsidRDefault="002F3D7A">
            <w:pPr>
              <w:rPr>
                <w:rFonts w:eastAsia="Times New Roman"/>
              </w:rPr>
            </w:pPr>
            <w:r>
              <w:rPr>
                <w:rFonts w:eastAsia="Times New Roman"/>
              </w:rPr>
              <w:t>PMID: 17398101 PMCID: PMC7127133</w:t>
            </w:r>
          </w:p>
        </w:tc>
      </w:tr>
      <w:tr w:rsidR="00000000" w14:paraId="671A8AD6" w14:textId="77777777">
        <w:trPr>
          <w:tblCellSpacing w:w="15" w:type="dxa"/>
        </w:trPr>
        <w:tc>
          <w:tcPr>
            <w:tcW w:w="0" w:type="auto"/>
            <w:vAlign w:val="center"/>
            <w:hideMark/>
          </w:tcPr>
          <w:p w14:paraId="3120D4F9"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3971C03" w14:textId="77777777" w:rsidR="00000000" w:rsidRDefault="002F3D7A">
            <w:pPr>
              <w:rPr>
                <w:rFonts w:eastAsia="Times New Roman"/>
              </w:rPr>
            </w:pPr>
            <w:r>
              <w:rPr>
                <w:rFonts w:eastAsia="Times New Roman"/>
              </w:rPr>
              <w:t>Trends Microbiol.</w:t>
            </w:r>
          </w:p>
        </w:tc>
      </w:tr>
      <w:tr w:rsidR="00000000" w14:paraId="709468B5" w14:textId="77777777">
        <w:trPr>
          <w:tblCellSpacing w:w="15" w:type="dxa"/>
        </w:trPr>
        <w:tc>
          <w:tcPr>
            <w:tcW w:w="0" w:type="auto"/>
            <w:vAlign w:val="center"/>
            <w:hideMark/>
          </w:tcPr>
          <w:p w14:paraId="004D153A" w14:textId="77777777" w:rsidR="00000000" w:rsidRDefault="002F3D7A">
            <w:pPr>
              <w:jc w:val="center"/>
              <w:rPr>
                <w:rFonts w:eastAsia="Times New Roman"/>
                <w:b/>
                <w:bCs/>
              </w:rPr>
            </w:pPr>
            <w:r>
              <w:rPr>
                <w:rFonts w:eastAsia="Times New Roman"/>
                <w:b/>
                <w:bCs/>
              </w:rPr>
              <w:lastRenderedPageBreak/>
              <w:t>DOI</w:t>
            </w:r>
          </w:p>
        </w:tc>
        <w:tc>
          <w:tcPr>
            <w:tcW w:w="0" w:type="auto"/>
            <w:vAlign w:val="center"/>
            <w:hideMark/>
          </w:tcPr>
          <w:p w14:paraId="2834119C" w14:textId="77777777" w:rsidR="00000000" w:rsidRDefault="002F3D7A">
            <w:pPr>
              <w:rPr>
                <w:rFonts w:eastAsia="Times New Roman"/>
              </w:rPr>
            </w:pPr>
            <w:hyperlink r:id="rId532" w:history="1">
              <w:r>
                <w:rPr>
                  <w:rStyle w:val="Lienhypertexte"/>
                  <w:rFonts w:eastAsia="Times New Roman"/>
                </w:rPr>
                <w:t>10.1016/j.tim.2007.03.003</w:t>
              </w:r>
            </w:hyperlink>
          </w:p>
        </w:tc>
      </w:tr>
      <w:tr w:rsidR="00000000" w14:paraId="5884C727" w14:textId="77777777">
        <w:trPr>
          <w:tblCellSpacing w:w="15" w:type="dxa"/>
        </w:trPr>
        <w:tc>
          <w:tcPr>
            <w:tcW w:w="0" w:type="auto"/>
            <w:vAlign w:val="center"/>
            <w:hideMark/>
          </w:tcPr>
          <w:p w14:paraId="0881EA9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7B110F4C" w14:textId="77777777" w:rsidR="00000000" w:rsidRDefault="002F3D7A">
            <w:pPr>
              <w:rPr>
                <w:rFonts w:eastAsia="Times New Roman"/>
              </w:rPr>
            </w:pPr>
            <w:r>
              <w:rPr>
                <w:rFonts w:eastAsia="Times New Roman"/>
              </w:rPr>
              <w:t>PubMed</w:t>
            </w:r>
          </w:p>
        </w:tc>
      </w:tr>
      <w:tr w:rsidR="00000000" w14:paraId="51474737" w14:textId="77777777">
        <w:trPr>
          <w:tblCellSpacing w:w="15" w:type="dxa"/>
        </w:trPr>
        <w:tc>
          <w:tcPr>
            <w:tcW w:w="0" w:type="auto"/>
            <w:vAlign w:val="center"/>
            <w:hideMark/>
          </w:tcPr>
          <w:p w14:paraId="78D8F669"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67212C8" w14:textId="77777777" w:rsidR="00000000" w:rsidRDefault="002F3D7A">
            <w:pPr>
              <w:rPr>
                <w:rFonts w:eastAsia="Times New Roman"/>
              </w:rPr>
            </w:pPr>
            <w:r>
              <w:rPr>
                <w:rFonts w:eastAsia="Times New Roman"/>
              </w:rPr>
              <w:t>eng</w:t>
            </w:r>
          </w:p>
        </w:tc>
      </w:tr>
      <w:tr w:rsidR="00000000" w14:paraId="34D9487F" w14:textId="77777777">
        <w:trPr>
          <w:tblCellSpacing w:w="15" w:type="dxa"/>
        </w:trPr>
        <w:tc>
          <w:tcPr>
            <w:tcW w:w="0" w:type="auto"/>
            <w:vAlign w:val="center"/>
            <w:hideMark/>
          </w:tcPr>
          <w:p w14:paraId="3683EA8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DC976A3" w14:textId="77777777" w:rsidR="00000000" w:rsidRDefault="002F3D7A">
            <w:pPr>
              <w:rPr>
                <w:rFonts w:eastAsia="Times New Roman"/>
              </w:rPr>
            </w:pPr>
            <w:r>
              <w:rPr>
                <w:rFonts w:eastAsia="Times New Roman"/>
              </w:rPr>
              <w:t>The study of N-linked glycosylation as it relates to virus biology has become an area of intense interest in recent years due to its ability to impart various advantages to virus survival and virulence. HIV and influenza, two clear threats to human health,</w:t>
            </w:r>
            <w:r>
              <w:rPr>
                <w:rFonts w:eastAsia="Times New Roman"/>
              </w:rPr>
              <w:t xml:space="preserve"> have been shown to rely on expression of specific oligosaccharides to evade detection by the host immune system. Additionally, other viruses such as Hendra, SARS-CoV, influenza, hepatitis and West Nile rely on N-linked glycosylation for crucial functions </w:t>
            </w:r>
            <w:r>
              <w:rPr>
                <w:rFonts w:eastAsia="Times New Roman"/>
              </w:rPr>
              <w:t>such as entry into host cells, proteolytic processing and protein trafficking. This review focuses on recent findings on the importance of glycosylation to viral virulence and immune evasion for several prominent human pathogens.</w:t>
            </w:r>
          </w:p>
        </w:tc>
      </w:tr>
      <w:tr w:rsidR="00000000" w14:paraId="4DE814C8" w14:textId="77777777">
        <w:trPr>
          <w:tblCellSpacing w:w="15" w:type="dxa"/>
        </w:trPr>
        <w:tc>
          <w:tcPr>
            <w:tcW w:w="0" w:type="auto"/>
            <w:vAlign w:val="center"/>
            <w:hideMark/>
          </w:tcPr>
          <w:p w14:paraId="0EBEFE97"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5039A126" w14:textId="77777777" w:rsidR="00000000" w:rsidRDefault="002F3D7A">
            <w:pPr>
              <w:rPr>
                <w:rFonts w:eastAsia="Times New Roman"/>
              </w:rPr>
            </w:pPr>
            <w:r>
              <w:rPr>
                <w:rFonts w:eastAsia="Times New Roman"/>
              </w:rPr>
              <w:t>Virus glycos</w:t>
            </w:r>
            <w:r>
              <w:rPr>
                <w:rFonts w:eastAsia="Times New Roman"/>
              </w:rPr>
              <w:t>ylation</w:t>
            </w:r>
          </w:p>
        </w:tc>
      </w:tr>
      <w:tr w:rsidR="00000000" w14:paraId="14C00FAD" w14:textId="77777777">
        <w:trPr>
          <w:tblCellSpacing w:w="15" w:type="dxa"/>
        </w:trPr>
        <w:tc>
          <w:tcPr>
            <w:tcW w:w="0" w:type="auto"/>
            <w:vAlign w:val="center"/>
            <w:hideMark/>
          </w:tcPr>
          <w:p w14:paraId="5B721EA9"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40F29B6" w14:textId="77777777" w:rsidR="00000000" w:rsidRDefault="002F3D7A">
            <w:pPr>
              <w:rPr>
                <w:rFonts w:eastAsia="Times New Roman"/>
              </w:rPr>
            </w:pPr>
            <w:r>
              <w:rPr>
                <w:rFonts w:eastAsia="Times New Roman"/>
              </w:rPr>
              <w:t>04/05/2020 à 14:45:37</w:t>
            </w:r>
          </w:p>
        </w:tc>
      </w:tr>
      <w:tr w:rsidR="00000000" w14:paraId="2B5C8962" w14:textId="77777777">
        <w:trPr>
          <w:tblCellSpacing w:w="15" w:type="dxa"/>
        </w:trPr>
        <w:tc>
          <w:tcPr>
            <w:tcW w:w="0" w:type="auto"/>
            <w:vAlign w:val="center"/>
            <w:hideMark/>
          </w:tcPr>
          <w:p w14:paraId="27260A2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9617899" w14:textId="77777777" w:rsidR="00000000" w:rsidRDefault="002F3D7A">
            <w:pPr>
              <w:rPr>
                <w:rFonts w:eastAsia="Times New Roman"/>
              </w:rPr>
            </w:pPr>
            <w:r>
              <w:rPr>
                <w:rFonts w:eastAsia="Times New Roman"/>
              </w:rPr>
              <w:t>04/05/2020 à 14:45:37</w:t>
            </w:r>
          </w:p>
        </w:tc>
      </w:tr>
    </w:tbl>
    <w:p w14:paraId="180F3B90" w14:textId="77777777" w:rsidR="00000000" w:rsidRDefault="002F3D7A">
      <w:pPr>
        <w:pStyle w:val="Titre3"/>
        <w:numPr>
          <w:ilvl w:val="0"/>
          <w:numId w:val="1"/>
        </w:numPr>
        <w:rPr>
          <w:rFonts w:eastAsia="Times New Roman"/>
        </w:rPr>
      </w:pPr>
      <w:r>
        <w:rPr>
          <w:rFonts w:eastAsia="Times New Roman"/>
        </w:rPr>
        <w:t>Marqueurs :</w:t>
      </w:r>
    </w:p>
    <w:p w14:paraId="1B6CB751" w14:textId="77777777" w:rsidR="00000000" w:rsidRDefault="002F3D7A">
      <w:pPr>
        <w:pStyle w:val="item"/>
        <w:numPr>
          <w:ilvl w:val="1"/>
          <w:numId w:val="1"/>
        </w:numPr>
        <w:rPr>
          <w:rFonts w:eastAsia="Times New Roman"/>
        </w:rPr>
      </w:pPr>
      <w:r>
        <w:rPr>
          <w:rFonts w:eastAsia="Times New Roman"/>
        </w:rPr>
        <w:t>Glycoproteins</w:t>
      </w:r>
    </w:p>
    <w:p w14:paraId="34C15426" w14:textId="77777777" w:rsidR="00000000" w:rsidRDefault="002F3D7A">
      <w:pPr>
        <w:pStyle w:val="item"/>
        <w:numPr>
          <w:ilvl w:val="1"/>
          <w:numId w:val="1"/>
        </w:numPr>
        <w:rPr>
          <w:rFonts w:eastAsia="Times New Roman"/>
        </w:rPr>
      </w:pPr>
      <w:r>
        <w:rPr>
          <w:rFonts w:eastAsia="Times New Roman"/>
        </w:rPr>
        <w:t>HIV-1</w:t>
      </w:r>
    </w:p>
    <w:p w14:paraId="77C618B5" w14:textId="77777777" w:rsidR="00000000" w:rsidRDefault="002F3D7A">
      <w:pPr>
        <w:pStyle w:val="item"/>
        <w:numPr>
          <w:ilvl w:val="1"/>
          <w:numId w:val="1"/>
        </w:numPr>
        <w:rPr>
          <w:rFonts w:eastAsia="Times New Roman"/>
        </w:rPr>
      </w:pPr>
      <w:r>
        <w:rPr>
          <w:rFonts w:eastAsia="Times New Roman"/>
        </w:rPr>
        <w:t>Models, Biological</w:t>
      </w:r>
    </w:p>
    <w:p w14:paraId="05AECEF8" w14:textId="77777777" w:rsidR="00000000" w:rsidRDefault="002F3D7A">
      <w:pPr>
        <w:pStyle w:val="item"/>
        <w:numPr>
          <w:ilvl w:val="1"/>
          <w:numId w:val="1"/>
        </w:numPr>
        <w:rPr>
          <w:rFonts w:eastAsia="Times New Roman"/>
        </w:rPr>
      </w:pPr>
      <w:r>
        <w:rPr>
          <w:rFonts w:eastAsia="Times New Roman"/>
        </w:rPr>
        <w:t>Viral Proteins</w:t>
      </w:r>
    </w:p>
    <w:p w14:paraId="1E46B346" w14:textId="77777777" w:rsidR="00000000" w:rsidRDefault="002F3D7A">
      <w:pPr>
        <w:pStyle w:val="item"/>
        <w:numPr>
          <w:ilvl w:val="1"/>
          <w:numId w:val="1"/>
        </w:numPr>
        <w:rPr>
          <w:rFonts w:eastAsia="Times New Roman"/>
        </w:rPr>
      </w:pPr>
      <w:r>
        <w:rPr>
          <w:rFonts w:eastAsia="Times New Roman"/>
        </w:rPr>
        <w:t>Viruses</w:t>
      </w:r>
    </w:p>
    <w:p w14:paraId="19583A3B" w14:textId="77777777" w:rsidR="00000000" w:rsidRDefault="002F3D7A">
      <w:pPr>
        <w:pStyle w:val="item"/>
        <w:numPr>
          <w:ilvl w:val="1"/>
          <w:numId w:val="1"/>
        </w:numPr>
        <w:rPr>
          <w:rFonts w:eastAsia="Times New Roman"/>
        </w:rPr>
      </w:pPr>
      <w:r>
        <w:rPr>
          <w:rFonts w:eastAsia="Times New Roman"/>
        </w:rPr>
        <w:t>Glycosylation</w:t>
      </w:r>
    </w:p>
    <w:p w14:paraId="68BEACF1" w14:textId="77777777" w:rsidR="00000000" w:rsidRDefault="002F3D7A">
      <w:pPr>
        <w:pStyle w:val="item"/>
        <w:numPr>
          <w:ilvl w:val="1"/>
          <w:numId w:val="1"/>
        </w:numPr>
        <w:rPr>
          <w:rFonts w:eastAsia="Times New Roman"/>
        </w:rPr>
      </w:pPr>
      <w:r>
        <w:rPr>
          <w:rFonts w:eastAsia="Times New Roman"/>
        </w:rPr>
        <w:t>Virulence</w:t>
      </w:r>
    </w:p>
    <w:p w14:paraId="75FD8CA3" w14:textId="77777777" w:rsidR="00000000" w:rsidRDefault="002F3D7A">
      <w:pPr>
        <w:pStyle w:val="item"/>
        <w:numPr>
          <w:ilvl w:val="1"/>
          <w:numId w:val="1"/>
        </w:numPr>
        <w:rPr>
          <w:rFonts w:eastAsia="Times New Roman"/>
        </w:rPr>
      </w:pPr>
      <w:r>
        <w:rPr>
          <w:rFonts w:eastAsia="Times New Roman"/>
        </w:rPr>
        <w:t>Influenza A virus</w:t>
      </w:r>
    </w:p>
    <w:p w14:paraId="1B09496B" w14:textId="77777777" w:rsidR="00000000" w:rsidRDefault="002F3D7A">
      <w:pPr>
        <w:pStyle w:val="item"/>
        <w:numPr>
          <w:ilvl w:val="1"/>
          <w:numId w:val="1"/>
        </w:numPr>
        <w:rPr>
          <w:rFonts w:eastAsia="Times New Roman"/>
        </w:rPr>
      </w:pPr>
      <w:r>
        <w:rPr>
          <w:rFonts w:eastAsia="Times New Roman"/>
        </w:rPr>
        <w:t>Receptors, Immunologic</w:t>
      </w:r>
    </w:p>
    <w:p w14:paraId="4E525F9E" w14:textId="77777777" w:rsidR="00000000" w:rsidRDefault="002F3D7A">
      <w:pPr>
        <w:pStyle w:val="item"/>
        <w:numPr>
          <w:ilvl w:val="1"/>
          <w:numId w:val="1"/>
        </w:numPr>
        <w:rPr>
          <w:rFonts w:eastAsia="Times New Roman"/>
        </w:rPr>
      </w:pPr>
      <w:r>
        <w:rPr>
          <w:rFonts w:eastAsia="Times New Roman"/>
        </w:rPr>
        <w:t>West Nile virus</w:t>
      </w:r>
    </w:p>
    <w:p w14:paraId="492B10C2" w14:textId="77777777" w:rsidR="00000000" w:rsidRDefault="002F3D7A">
      <w:pPr>
        <w:pStyle w:val="Titre3"/>
        <w:ind w:left="720"/>
        <w:rPr>
          <w:rFonts w:eastAsia="Times New Roman"/>
        </w:rPr>
      </w:pPr>
      <w:r>
        <w:rPr>
          <w:rFonts w:eastAsia="Times New Roman"/>
        </w:rPr>
        <w:t>Pièces jointes</w:t>
      </w:r>
    </w:p>
    <w:p w14:paraId="142EAC95" w14:textId="77777777" w:rsidR="00000000" w:rsidRDefault="002F3D7A">
      <w:pPr>
        <w:pStyle w:val="item"/>
        <w:numPr>
          <w:ilvl w:val="1"/>
          <w:numId w:val="1"/>
        </w:numPr>
        <w:rPr>
          <w:rFonts w:eastAsia="Times New Roman"/>
        </w:rPr>
      </w:pPr>
      <w:r>
        <w:rPr>
          <w:rFonts w:eastAsia="Times New Roman"/>
        </w:rPr>
        <w:t xml:space="preserve">PubMed entry </w:t>
      </w:r>
    </w:p>
    <w:p w14:paraId="5D9F9C41" w14:textId="77777777" w:rsidR="00000000" w:rsidRDefault="002F3D7A">
      <w:pPr>
        <w:pStyle w:val="item"/>
        <w:numPr>
          <w:ilvl w:val="1"/>
          <w:numId w:val="1"/>
        </w:numPr>
        <w:rPr>
          <w:rFonts w:eastAsia="Times New Roman"/>
        </w:rPr>
      </w:pPr>
      <w:r>
        <w:rPr>
          <w:rFonts w:eastAsia="Times New Roman"/>
        </w:rPr>
        <w:t xml:space="preserve">Texte intégral </w:t>
      </w:r>
    </w:p>
    <w:p w14:paraId="4F3A586E" w14:textId="77777777" w:rsidR="00000000" w:rsidRDefault="002F3D7A">
      <w:pPr>
        <w:pStyle w:val="Titre2"/>
        <w:numPr>
          <w:ilvl w:val="0"/>
          <w:numId w:val="1"/>
        </w:numPr>
        <w:rPr>
          <w:rFonts w:eastAsia="Times New Roman"/>
        </w:rPr>
      </w:pPr>
      <w:r>
        <w:rPr>
          <w:rFonts w:eastAsia="Times New Roman"/>
        </w:rPr>
        <w:t>Voir les morts de la pandémie grâce aux sciences sociales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32"/>
        <w:gridCol w:w="7320"/>
      </w:tblGrid>
      <w:tr w:rsidR="00000000" w14:paraId="0B16E5A5" w14:textId="77777777">
        <w:trPr>
          <w:tblCellSpacing w:w="15" w:type="dxa"/>
        </w:trPr>
        <w:tc>
          <w:tcPr>
            <w:tcW w:w="0" w:type="auto"/>
            <w:vAlign w:val="center"/>
            <w:hideMark/>
          </w:tcPr>
          <w:p w14:paraId="0C5F669B"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2EFF856" w14:textId="77777777" w:rsidR="00000000" w:rsidRDefault="002F3D7A">
            <w:pPr>
              <w:rPr>
                <w:rFonts w:eastAsia="Times New Roman"/>
              </w:rPr>
            </w:pPr>
            <w:r>
              <w:rPr>
                <w:rFonts w:eastAsia="Times New Roman"/>
              </w:rPr>
              <w:t>Billet de blog</w:t>
            </w:r>
          </w:p>
        </w:tc>
      </w:tr>
      <w:tr w:rsidR="00000000" w14:paraId="594809D2" w14:textId="77777777">
        <w:trPr>
          <w:tblCellSpacing w:w="15" w:type="dxa"/>
        </w:trPr>
        <w:tc>
          <w:tcPr>
            <w:tcW w:w="0" w:type="auto"/>
            <w:vAlign w:val="center"/>
            <w:hideMark/>
          </w:tcPr>
          <w:p w14:paraId="08749BB9"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C86C532" w14:textId="77777777" w:rsidR="00000000" w:rsidRDefault="002F3D7A">
            <w:pPr>
              <w:rPr>
                <w:rFonts w:eastAsia="Times New Roman"/>
              </w:rPr>
            </w:pPr>
            <w:hyperlink r:id="rId533" w:history="1">
              <w:r>
                <w:rPr>
                  <w:rStyle w:val="Lienhypertexte"/>
                  <w:rFonts w:eastAsia="Times New Roman"/>
                </w:rPr>
                <w:t>https://aoc.medi</w:t>
              </w:r>
              <w:r>
                <w:rPr>
                  <w:rStyle w:val="Lienhypertexte"/>
                  <w:rFonts w:eastAsia="Times New Roman"/>
                </w:rPr>
                <w:t>a/analyse/2020/05/04/voir-les-morts-de-la-pandemie-grace-aux-sciences-sociales/</w:t>
              </w:r>
            </w:hyperlink>
          </w:p>
        </w:tc>
      </w:tr>
      <w:tr w:rsidR="00000000" w14:paraId="6D483352" w14:textId="77777777">
        <w:trPr>
          <w:tblCellSpacing w:w="15" w:type="dxa"/>
        </w:trPr>
        <w:tc>
          <w:tcPr>
            <w:tcW w:w="0" w:type="auto"/>
            <w:vAlign w:val="center"/>
            <w:hideMark/>
          </w:tcPr>
          <w:p w14:paraId="3BADA47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F8B47A5" w14:textId="77777777" w:rsidR="00000000" w:rsidRDefault="002F3D7A">
            <w:pPr>
              <w:rPr>
                <w:rFonts w:eastAsia="Times New Roman"/>
              </w:rPr>
            </w:pPr>
            <w:r>
              <w:rPr>
                <w:rFonts w:eastAsia="Times New Roman"/>
              </w:rPr>
              <w:t>2020-05-04T16:00:36+00:00</w:t>
            </w:r>
          </w:p>
        </w:tc>
      </w:tr>
      <w:tr w:rsidR="00000000" w14:paraId="089B5FA6" w14:textId="77777777">
        <w:trPr>
          <w:tblCellSpacing w:w="15" w:type="dxa"/>
        </w:trPr>
        <w:tc>
          <w:tcPr>
            <w:tcW w:w="0" w:type="auto"/>
            <w:vAlign w:val="center"/>
            <w:hideMark/>
          </w:tcPr>
          <w:p w14:paraId="05E5BB5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5950B778" w14:textId="77777777" w:rsidR="00000000" w:rsidRDefault="002F3D7A">
            <w:pPr>
              <w:rPr>
                <w:rFonts w:eastAsia="Times New Roman"/>
              </w:rPr>
            </w:pPr>
            <w:r>
              <w:rPr>
                <w:rFonts w:eastAsia="Times New Roman"/>
              </w:rPr>
              <w:t>Library Catalog: aoc.media</w:t>
            </w:r>
          </w:p>
        </w:tc>
      </w:tr>
      <w:tr w:rsidR="00000000" w14:paraId="750D1EED" w14:textId="77777777">
        <w:trPr>
          <w:tblCellSpacing w:w="15" w:type="dxa"/>
        </w:trPr>
        <w:tc>
          <w:tcPr>
            <w:tcW w:w="0" w:type="auto"/>
            <w:vAlign w:val="center"/>
            <w:hideMark/>
          </w:tcPr>
          <w:p w14:paraId="4BB109BE"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1CF9ED4" w14:textId="77777777" w:rsidR="00000000" w:rsidRDefault="002F3D7A">
            <w:pPr>
              <w:rPr>
                <w:rFonts w:eastAsia="Times New Roman"/>
              </w:rPr>
            </w:pPr>
            <w:r>
              <w:rPr>
                <w:rFonts w:eastAsia="Times New Roman"/>
              </w:rPr>
              <w:t>09/05/2020 à 23:07:16</w:t>
            </w:r>
          </w:p>
        </w:tc>
      </w:tr>
      <w:tr w:rsidR="00000000" w14:paraId="0B7D322F" w14:textId="77777777">
        <w:trPr>
          <w:tblCellSpacing w:w="15" w:type="dxa"/>
        </w:trPr>
        <w:tc>
          <w:tcPr>
            <w:tcW w:w="0" w:type="auto"/>
            <w:vAlign w:val="center"/>
            <w:hideMark/>
          </w:tcPr>
          <w:p w14:paraId="13686A3A"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27BFFDED" w14:textId="77777777" w:rsidR="00000000" w:rsidRDefault="002F3D7A">
            <w:pPr>
              <w:rPr>
                <w:rFonts w:eastAsia="Times New Roman"/>
              </w:rPr>
            </w:pPr>
            <w:r>
              <w:rPr>
                <w:rFonts w:eastAsia="Times New Roman"/>
              </w:rPr>
              <w:t>fr-FR</w:t>
            </w:r>
          </w:p>
        </w:tc>
      </w:tr>
      <w:tr w:rsidR="00000000" w14:paraId="15485620" w14:textId="77777777">
        <w:trPr>
          <w:tblCellSpacing w:w="15" w:type="dxa"/>
        </w:trPr>
        <w:tc>
          <w:tcPr>
            <w:tcW w:w="0" w:type="auto"/>
            <w:vAlign w:val="center"/>
            <w:hideMark/>
          </w:tcPr>
          <w:p w14:paraId="5CFAFAAE" w14:textId="77777777" w:rsidR="00000000" w:rsidRDefault="002F3D7A">
            <w:pPr>
              <w:jc w:val="center"/>
              <w:rPr>
                <w:rFonts w:eastAsia="Times New Roman"/>
                <w:b/>
                <w:bCs/>
              </w:rPr>
            </w:pPr>
            <w:r>
              <w:rPr>
                <w:rFonts w:eastAsia="Times New Roman"/>
                <w:b/>
                <w:bCs/>
              </w:rPr>
              <w:lastRenderedPageBreak/>
              <w:t>Résumé</w:t>
            </w:r>
          </w:p>
        </w:tc>
        <w:tc>
          <w:tcPr>
            <w:tcW w:w="0" w:type="auto"/>
            <w:vAlign w:val="center"/>
            <w:hideMark/>
          </w:tcPr>
          <w:p w14:paraId="236FDB9A" w14:textId="77777777" w:rsidR="00000000" w:rsidRDefault="002F3D7A">
            <w:pPr>
              <w:rPr>
                <w:rFonts w:eastAsia="Times New Roman"/>
              </w:rPr>
            </w:pPr>
            <w:r>
              <w:rPr>
                <w:rFonts w:eastAsia="Times New Roman"/>
              </w:rPr>
              <w:t>A défaut de cadavres, seuls les chiffres nous permettent de prendre conscience de l'ampleur de la pandémie. En lieu et place de Thucydide, Shakespeare, Defoe ou Manzoni, ce sont désormais les sciences sociales qui se chargent de porter la mort à notre conn</w:t>
            </w:r>
            <w:r>
              <w:rPr>
                <w:rFonts w:eastAsia="Times New Roman"/>
              </w:rPr>
              <w:t>aissance quotidienne. Une analyse d'un grand historien américain, auteur récent du magistral ouvrage Le Travail des morts.</w:t>
            </w:r>
          </w:p>
        </w:tc>
      </w:tr>
      <w:tr w:rsidR="00000000" w14:paraId="01EE0AE7" w14:textId="77777777">
        <w:trPr>
          <w:tblCellSpacing w:w="15" w:type="dxa"/>
        </w:trPr>
        <w:tc>
          <w:tcPr>
            <w:tcW w:w="0" w:type="auto"/>
            <w:vAlign w:val="center"/>
            <w:hideMark/>
          </w:tcPr>
          <w:p w14:paraId="131CBF6D" w14:textId="77777777" w:rsidR="00000000" w:rsidRDefault="002F3D7A">
            <w:pPr>
              <w:jc w:val="center"/>
              <w:rPr>
                <w:rFonts w:eastAsia="Times New Roman"/>
                <w:b/>
                <w:bCs/>
              </w:rPr>
            </w:pPr>
            <w:r>
              <w:rPr>
                <w:rFonts w:eastAsia="Times New Roman"/>
                <w:b/>
                <w:bCs/>
              </w:rPr>
              <w:t>Titre du blog</w:t>
            </w:r>
          </w:p>
        </w:tc>
        <w:tc>
          <w:tcPr>
            <w:tcW w:w="0" w:type="auto"/>
            <w:vAlign w:val="center"/>
            <w:hideMark/>
          </w:tcPr>
          <w:p w14:paraId="50E87C1B" w14:textId="77777777" w:rsidR="00000000" w:rsidRDefault="002F3D7A">
            <w:pPr>
              <w:rPr>
                <w:rFonts w:eastAsia="Times New Roman"/>
              </w:rPr>
            </w:pPr>
            <w:r>
              <w:rPr>
                <w:rFonts w:eastAsia="Times New Roman"/>
              </w:rPr>
              <w:t>AOC media - Analyse Opinion Critique</w:t>
            </w:r>
          </w:p>
        </w:tc>
      </w:tr>
      <w:tr w:rsidR="00000000" w14:paraId="0FE44F2E" w14:textId="77777777">
        <w:trPr>
          <w:tblCellSpacing w:w="15" w:type="dxa"/>
        </w:trPr>
        <w:tc>
          <w:tcPr>
            <w:tcW w:w="0" w:type="auto"/>
            <w:vAlign w:val="center"/>
            <w:hideMark/>
          </w:tcPr>
          <w:p w14:paraId="2424F365"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89A3B5E" w14:textId="77777777" w:rsidR="00000000" w:rsidRDefault="002F3D7A">
            <w:pPr>
              <w:rPr>
                <w:rFonts w:eastAsia="Times New Roman"/>
              </w:rPr>
            </w:pPr>
            <w:r>
              <w:rPr>
                <w:rFonts w:eastAsia="Times New Roman"/>
              </w:rPr>
              <w:t>09/05/2020 à 23:07:16</w:t>
            </w:r>
          </w:p>
        </w:tc>
      </w:tr>
      <w:tr w:rsidR="00000000" w14:paraId="7E79A3C1" w14:textId="77777777">
        <w:trPr>
          <w:tblCellSpacing w:w="15" w:type="dxa"/>
        </w:trPr>
        <w:tc>
          <w:tcPr>
            <w:tcW w:w="0" w:type="auto"/>
            <w:vAlign w:val="center"/>
            <w:hideMark/>
          </w:tcPr>
          <w:p w14:paraId="44BE5CDF"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5FDA396" w14:textId="77777777" w:rsidR="00000000" w:rsidRDefault="002F3D7A">
            <w:pPr>
              <w:rPr>
                <w:rFonts w:eastAsia="Times New Roman"/>
              </w:rPr>
            </w:pPr>
            <w:r>
              <w:rPr>
                <w:rFonts w:eastAsia="Times New Roman"/>
              </w:rPr>
              <w:t>09/05/2020 à 23:07:16</w:t>
            </w:r>
          </w:p>
        </w:tc>
      </w:tr>
    </w:tbl>
    <w:p w14:paraId="1B8C2365" w14:textId="77777777" w:rsidR="00000000" w:rsidRDefault="002F3D7A">
      <w:pPr>
        <w:pStyle w:val="Titre3"/>
        <w:numPr>
          <w:ilvl w:val="0"/>
          <w:numId w:val="1"/>
        </w:numPr>
        <w:rPr>
          <w:rFonts w:eastAsia="Times New Roman"/>
        </w:rPr>
      </w:pPr>
      <w:r>
        <w:rPr>
          <w:rFonts w:eastAsia="Times New Roman"/>
        </w:rPr>
        <w:t>Pièces joi</w:t>
      </w:r>
      <w:r>
        <w:rPr>
          <w:rFonts w:eastAsia="Times New Roman"/>
        </w:rPr>
        <w:t>ntes</w:t>
      </w:r>
    </w:p>
    <w:p w14:paraId="6A368BF7" w14:textId="77777777" w:rsidR="00000000" w:rsidRDefault="002F3D7A">
      <w:pPr>
        <w:pStyle w:val="item"/>
        <w:numPr>
          <w:ilvl w:val="1"/>
          <w:numId w:val="1"/>
        </w:numPr>
        <w:rPr>
          <w:rFonts w:eastAsia="Times New Roman"/>
        </w:rPr>
      </w:pPr>
      <w:r>
        <w:rPr>
          <w:rFonts w:eastAsia="Times New Roman"/>
        </w:rPr>
        <w:t xml:space="preserve">Snapshot </w:t>
      </w:r>
    </w:p>
    <w:p w14:paraId="49A47E5D" w14:textId="77777777" w:rsidR="00000000" w:rsidRDefault="002F3D7A">
      <w:pPr>
        <w:pStyle w:val="Titre2"/>
        <w:numPr>
          <w:ilvl w:val="0"/>
          <w:numId w:val="1"/>
        </w:numPr>
        <w:rPr>
          <w:rFonts w:eastAsia="Times New Roman"/>
        </w:rPr>
      </w:pPr>
      <w:r>
        <w:rPr>
          <w:rFonts w:eastAsia="Times New Roman"/>
        </w:rPr>
        <w:t>Wearable Sensing and Telehealth Technology with Potential Applications in the Coronavirus Pandemic</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4"/>
        <w:gridCol w:w="7008"/>
      </w:tblGrid>
      <w:tr w:rsidR="00000000" w14:paraId="227C65E7" w14:textId="77777777">
        <w:trPr>
          <w:tblCellSpacing w:w="15" w:type="dxa"/>
        </w:trPr>
        <w:tc>
          <w:tcPr>
            <w:tcW w:w="0" w:type="auto"/>
            <w:vAlign w:val="center"/>
            <w:hideMark/>
          </w:tcPr>
          <w:p w14:paraId="46908463"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1339232" w14:textId="77777777" w:rsidR="00000000" w:rsidRDefault="002F3D7A">
            <w:pPr>
              <w:rPr>
                <w:rFonts w:eastAsia="Times New Roman"/>
              </w:rPr>
            </w:pPr>
            <w:r>
              <w:rPr>
                <w:rFonts w:eastAsia="Times New Roman"/>
              </w:rPr>
              <w:t>Article de revue</w:t>
            </w:r>
          </w:p>
        </w:tc>
      </w:tr>
      <w:tr w:rsidR="00000000" w14:paraId="2D7F382A" w14:textId="77777777">
        <w:trPr>
          <w:tblCellSpacing w:w="15" w:type="dxa"/>
        </w:trPr>
        <w:tc>
          <w:tcPr>
            <w:tcW w:w="0" w:type="auto"/>
            <w:vAlign w:val="center"/>
            <w:hideMark/>
          </w:tcPr>
          <w:p w14:paraId="195E0B5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7E4BEF9" w14:textId="77777777" w:rsidR="00000000" w:rsidRDefault="002F3D7A">
            <w:pPr>
              <w:rPr>
                <w:rFonts w:eastAsia="Times New Roman"/>
              </w:rPr>
            </w:pPr>
            <w:r>
              <w:rPr>
                <w:rFonts w:eastAsia="Times New Roman"/>
              </w:rPr>
              <w:t>Xiao-Rong Ding</w:t>
            </w:r>
          </w:p>
        </w:tc>
      </w:tr>
      <w:tr w:rsidR="00000000" w14:paraId="50557260" w14:textId="77777777">
        <w:trPr>
          <w:tblCellSpacing w:w="15" w:type="dxa"/>
        </w:trPr>
        <w:tc>
          <w:tcPr>
            <w:tcW w:w="0" w:type="auto"/>
            <w:vAlign w:val="center"/>
            <w:hideMark/>
          </w:tcPr>
          <w:p w14:paraId="049A77B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4EF0311" w14:textId="77777777" w:rsidR="00000000" w:rsidRDefault="002F3D7A">
            <w:pPr>
              <w:rPr>
                <w:rFonts w:eastAsia="Times New Roman"/>
              </w:rPr>
            </w:pPr>
            <w:r>
              <w:rPr>
                <w:rFonts w:eastAsia="Times New Roman"/>
              </w:rPr>
              <w:t>David Clifton</w:t>
            </w:r>
          </w:p>
        </w:tc>
      </w:tr>
      <w:tr w:rsidR="00000000" w14:paraId="177B4FF7" w14:textId="77777777">
        <w:trPr>
          <w:tblCellSpacing w:w="15" w:type="dxa"/>
        </w:trPr>
        <w:tc>
          <w:tcPr>
            <w:tcW w:w="0" w:type="auto"/>
            <w:vAlign w:val="center"/>
            <w:hideMark/>
          </w:tcPr>
          <w:p w14:paraId="7911A67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52CEC8B" w14:textId="77777777" w:rsidR="00000000" w:rsidRDefault="002F3D7A">
            <w:pPr>
              <w:rPr>
                <w:rFonts w:eastAsia="Times New Roman"/>
              </w:rPr>
            </w:pPr>
            <w:r>
              <w:rPr>
                <w:rFonts w:eastAsia="Times New Roman"/>
              </w:rPr>
              <w:t>Nan Ji</w:t>
            </w:r>
          </w:p>
        </w:tc>
      </w:tr>
      <w:tr w:rsidR="00000000" w14:paraId="5A9D37FB" w14:textId="77777777">
        <w:trPr>
          <w:tblCellSpacing w:w="15" w:type="dxa"/>
        </w:trPr>
        <w:tc>
          <w:tcPr>
            <w:tcW w:w="0" w:type="auto"/>
            <w:vAlign w:val="center"/>
            <w:hideMark/>
          </w:tcPr>
          <w:p w14:paraId="70B7646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694EEE2" w14:textId="77777777" w:rsidR="00000000" w:rsidRDefault="002F3D7A">
            <w:pPr>
              <w:rPr>
                <w:rFonts w:eastAsia="Times New Roman"/>
              </w:rPr>
            </w:pPr>
            <w:r>
              <w:rPr>
                <w:rFonts w:eastAsia="Times New Roman"/>
              </w:rPr>
              <w:t>Nigel Hamilton Lovell</w:t>
            </w:r>
          </w:p>
        </w:tc>
      </w:tr>
      <w:tr w:rsidR="00000000" w14:paraId="4AB8647A" w14:textId="77777777">
        <w:trPr>
          <w:tblCellSpacing w:w="15" w:type="dxa"/>
        </w:trPr>
        <w:tc>
          <w:tcPr>
            <w:tcW w:w="0" w:type="auto"/>
            <w:vAlign w:val="center"/>
            <w:hideMark/>
          </w:tcPr>
          <w:p w14:paraId="5C7976E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AD2F972" w14:textId="77777777" w:rsidR="00000000" w:rsidRDefault="002F3D7A">
            <w:pPr>
              <w:rPr>
                <w:rFonts w:eastAsia="Times New Roman"/>
              </w:rPr>
            </w:pPr>
            <w:r>
              <w:rPr>
                <w:rFonts w:eastAsia="Times New Roman"/>
              </w:rPr>
              <w:t>Paolo Bonato</w:t>
            </w:r>
          </w:p>
        </w:tc>
      </w:tr>
      <w:tr w:rsidR="00000000" w14:paraId="1191E97B" w14:textId="77777777">
        <w:trPr>
          <w:tblCellSpacing w:w="15" w:type="dxa"/>
        </w:trPr>
        <w:tc>
          <w:tcPr>
            <w:tcW w:w="0" w:type="auto"/>
            <w:vAlign w:val="center"/>
            <w:hideMark/>
          </w:tcPr>
          <w:p w14:paraId="1EF382E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EF17E94" w14:textId="77777777" w:rsidR="00000000" w:rsidRDefault="002F3D7A">
            <w:pPr>
              <w:rPr>
                <w:rFonts w:eastAsia="Times New Roman"/>
              </w:rPr>
            </w:pPr>
            <w:r>
              <w:rPr>
                <w:rFonts w:eastAsia="Times New Roman"/>
              </w:rPr>
              <w:t>Wei Chen</w:t>
            </w:r>
          </w:p>
        </w:tc>
      </w:tr>
      <w:tr w:rsidR="00000000" w14:paraId="0A934CF3" w14:textId="77777777">
        <w:trPr>
          <w:tblCellSpacing w:w="15" w:type="dxa"/>
        </w:trPr>
        <w:tc>
          <w:tcPr>
            <w:tcW w:w="0" w:type="auto"/>
            <w:vAlign w:val="center"/>
            <w:hideMark/>
          </w:tcPr>
          <w:p w14:paraId="25B6D4F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21429C5" w14:textId="77777777" w:rsidR="00000000" w:rsidRDefault="002F3D7A">
            <w:pPr>
              <w:rPr>
                <w:rFonts w:eastAsia="Times New Roman"/>
              </w:rPr>
            </w:pPr>
            <w:r>
              <w:rPr>
                <w:rFonts w:eastAsia="Times New Roman"/>
              </w:rPr>
              <w:t>Xinge Yu</w:t>
            </w:r>
          </w:p>
        </w:tc>
      </w:tr>
      <w:tr w:rsidR="00000000" w14:paraId="4078F2A3" w14:textId="77777777">
        <w:trPr>
          <w:tblCellSpacing w:w="15" w:type="dxa"/>
        </w:trPr>
        <w:tc>
          <w:tcPr>
            <w:tcW w:w="0" w:type="auto"/>
            <w:vAlign w:val="center"/>
            <w:hideMark/>
          </w:tcPr>
          <w:p w14:paraId="4FFBCCC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EC11F1" w14:textId="77777777" w:rsidR="00000000" w:rsidRDefault="002F3D7A">
            <w:pPr>
              <w:rPr>
                <w:rFonts w:eastAsia="Times New Roman"/>
              </w:rPr>
            </w:pPr>
            <w:r>
              <w:rPr>
                <w:rFonts w:eastAsia="Times New Roman"/>
              </w:rPr>
              <w:t>Zhong Xue</w:t>
            </w:r>
          </w:p>
        </w:tc>
      </w:tr>
      <w:tr w:rsidR="00000000" w14:paraId="5D750AFD" w14:textId="77777777">
        <w:trPr>
          <w:tblCellSpacing w:w="15" w:type="dxa"/>
        </w:trPr>
        <w:tc>
          <w:tcPr>
            <w:tcW w:w="0" w:type="auto"/>
            <w:vAlign w:val="center"/>
            <w:hideMark/>
          </w:tcPr>
          <w:p w14:paraId="7B0137D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C94BFC" w14:textId="77777777" w:rsidR="00000000" w:rsidRDefault="002F3D7A">
            <w:pPr>
              <w:rPr>
                <w:rFonts w:eastAsia="Times New Roman"/>
              </w:rPr>
            </w:pPr>
            <w:r>
              <w:rPr>
                <w:rFonts w:eastAsia="Times New Roman"/>
              </w:rPr>
              <w:t>Ting Xiang</w:t>
            </w:r>
          </w:p>
        </w:tc>
      </w:tr>
      <w:tr w:rsidR="00000000" w14:paraId="30ED298C" w14:textId="77777777">
        <w:trPr>
          <w:tblCellSpacing w:w="15" w:type="dxa"/>
        </w:trPr>
        <w:tc>
          <w:tcPr>
            <w:tcW w:w="0" w:type="auto"/>
            <w:vAlign w:val="center"/>
            <w:hideMark/>
          </w:tcPr>
          <w:p w14:paraId="6E3383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3FD578" w14:textId="77777777" w:rsidR="00000000" w:rsidRDefault="002F3D7A">
            <w:pPr>
              <w:rPr>
                <w:rFonts w:eastAsia="Times New Roman"/>
              </w:rPr>
            </w:pPr>
            <w:r>
              <w:rPr>
                <w:rFonts w:eastAsia="Times New Roman"/>
              </w:rPr>
              <w:t>Xi Long</w:t>
            </w:r>
          </w:p>
        </w:tc>
      </w:tr>
      <w:tr w:rsidR="00000000" w14:paraId="778D20E4" w14:textId="77777777">
        <w:trPr>
          <w:tblCellSpacing w:w="15" w:type="dxa"/>
        </w:trPr>
        <w:tc>
          <w:tcPr>
            <w:tcW w:w="0" w:type="auto"/>
            <w:vAlign w:val="center"/>
            <w:hideMark/>
          </w:tcPr>
          <w:p w14:paraId="155FA83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1C617D6" w14:textId="77777777" w:rsidR="00000000" w:rsidRDefault="002F3D7A">
            <w:pPr>
              <w:rPr>
                <w:rFonts w:eastAsia="Times New Roman"/>
              </w:rPr>
            </w:pPr>
            <w:r>
              <w:rPr>
                <w:rFonts w:eastAsia="Times New Roman"/>
              </w:rPr>
              <w:t>Ke Xu</w:t>
            </w:r>
          </w:p>
        </w:tc>
      </w:tr>
      <w:tr w:rsidR="00000000" w14:paraId="38F44E77" w14:textId="77777777">
        <w:trPr>
          <w:tblCellSpacing w:w="15" w:type="dxa"/>
        </w:trPr>
        <w:tc>
          <w:tcPr>
            <w:tcW w:w="0" w:type="auto"/>
            <w:vAlign w:val="center"/>
            <w:hideMark/>
          </w:tcPr>
          <w:p w14:paraId="7C33B4D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6ADE9EE" w14:textId="77777777" w:rsidR="00000000" w:rsidRDefault="002F3D7A">
            <w:pPr>
              <w:rPr>
                <w:rFonts w:eastAsia="Times New Roman"/>
              </w:rPr>
            </w:pPr>
            <w:r>
              <w:rPr>
                <w:rFonts w:eastAsia="Times New Roman"/>
              </w:rPr>
              <w:t>Xinyu Jiang</w:t>
            </w:r>
          </w:p>
        </w:tc>
      </w:tr>
      <w:tr w:rsidR="00000000" w14:paraId="3D8896AD" w14:textId="77777777">
        <w:trPr>
          <w:tblCellSpacing w:w="15" w:type="dxa"/>
        </w:trPr>
        <w:tc>
          <w:tcPr>
            <w:tcW w:w="0" w:type="auto"/>
            <w:vAlign w:val="center"/>
            <w:hideMark/>
          </w:tcPr>
          <w:p w14:paraId="0F730081"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E6FD19" w14:textId="77777777" w:rsidR="00000000" w:rsidRDefault="002F3D7A">
            <w:pPr>
              <w:rPr>
                <w:rFonts w:eastAsia="Times New Roman"/>
              </w:rPr>
            </w:pPr>
            <w:r>
              <w:rPr>
                <w:rFonts w:eastAsia="Times New Roman"/>
              </w:rPr>
              <w:t>Qi Wang</w:t>
            </w:r>
          </w:p>
        </w:tc>
      </w:tr>
      <w:tr w:rsidR="00000000" w14:paraId="666EED60" w14:textId="77777777">
        <w:trPr>
          <w:tblCellSpacing w:w="15" w:type="dxa"/>
        </w:trPr>
        <w:tc>
          <w:tcPr>
            <w:tcW w:w="0" w:type="auto"/>
            <w:vAlign w:val="center"/>
            <w:hideMark/>
          </w:tcPr>
          <w:p w14:paraId="3C09489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325EE2" w14:textId="77777777" w:rsidR="00000000" w:rsidRDefault="002F3D7A">
            <w:pPr>
              <w:rPr>
                <w:rFonts w:eastAsia="Times New Roman"/>
              </w:rPr>
            </w:pPr>
            <w:r>
              <w:rPr>
                <w:rFonts w:eastAsia="Times New Roman"/>
              </w:rPr>
              <w:t>Bin Yin</w:t>
            </w:r>
          </w:p>
        </w:tc>
      </w:tr>
      <w:tr w:rsidR="00000000" w14:paraId="54C76313" w14:textId="77777777">
        <w:trPr>
          <w:tblCellSpacing w:w="15" w:type="dxa"/>
        </w:trPr>
        <w:tc>
          <w:tcPr>
            <w:tcW w:w="0" w:type="auto"/>
            <w:vAlign w:val="center"/>
            <w:hideMark/>
          </w:tcPr>
          <w:p w14:paraId="48955D9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533F193" w14:textId="77777777" w:rsidR="00000000" w:rsidRDefault="002F3D7A">
            <w:pPr>
              <w:rPr>
                <w:rFonts w:eastAsia="Times New Roman"/>
              </w:rPr>
            </w:pPr>
            <w:r>
              <w:rPr>
                <w:rFonts w:eastAsia="Times New Roman"/>
              </w:rPr>
              <w:t>Guodong Feng</w:t>
            </w:r>
          </w:p>
        </w:tc>
      </w:tr>
      <w:tr w:rsidR="00000000" w14:paraId="25E2249A" w14:textId="77777777">
        <w:trPr>
          <w:tblCellSpacing w:w="15" w:type="dxa"/>
        </w:trPr>
        <w:tc>
          <w:tcPr>
            <w:tcW w:w="0" w:type="auto"/>
            <w:vAlign w:val="center"/>
            <w:hideMark/>
          </w:tcPr>
          <w:p w14:paraId="0030C57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143FD8" w14:textId="77777777" w:rsidR="00000000" w:rsidRDefault="002F3D7A">
            <w:pPr>
              <w:rPr>
                <w:rFonts w:eastAsia="Times New Roman"/>
              </w:rPr>
            </w:pPr>
            <w:r>
              <w:rPr>
                <w:rFonts w:eastAsia="Times New Roman"/>
              </w:rPr>
              <w:t>Yuanting Zhang</w:t>
            </w:r>
          </w:p>
        </w:tc>
      </w:tr>
      <w:tr w:rsidR="00000000" w14:paraId="3CD0C05E" w14:textId="77777777">
        <w:trPr>
          <w:tblCellSpacing w:w="15" w:type="dxa"/>
        </w:trPr>
        <w:tc>
          <w:tcPr>
            <w:tcW w:w="0" w:type="auto"/>
            <w:vAlign w:val="center"/>
            <w:hideMark/>
          </w:tcPr>
          <w:p w14:paraId="6FA2F5B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59B98283" w14:textId="77777777" w:rsidR="00000000" w:rsidRDefault="002F3D7A">
            <w:pPr>
              <w:rPr>
                <w:rFonts w:eastAsia="Times New Roman"/>
              </w:rPr>
            </w:pPr>
            <w:r>
              <w:rPr>
                <w:rFonts w:eastAsia="Times New Roman"/>
              </w:rPr>
              <w:t>IEEE reviews in biomedical engineering</w:t>
            </w:r>
          </w:p>
        </w:tc>
      </w:tr>
      <w:tr w:rsidR="00000000" w14:paraId="272E745B" w14:textId="77777777">
        <w:trPr>
          <w:tblCellSpacing w:w="15" w:type="dxa"/>
        </w:trPr>
        <w:tc>
          <w:tcPr>
            <w:tcW w:w="0" w:type="auto"/>
            <w:vAlign w:val="center"/>
            <w:hideMark/>
          </w:tcPr>
          <w:p w14:paraId="2F70BBC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12DF9A48" w14:textId="77777777" w:rsidR="00000000" w:rsidRDefault="002F3D7A">
            <w:pPr>
              <w:rPr>
                <w:rFonts w:eastAsia="Times New Roman"/>
              </w:rPr>
            </w:pPr>
            <w:r>
              <w:rPr>
                <w:rFonts w:eastAsia="Times New Roman"/>
              </w:rPr>
              <w:t>1941-1189</w:t>
            </w:r>
          </w:p>
        </w:tc>
      </w:tr>
      <w:tr w:rsidR="00000000" w14:paraId="4B99B68A" w14:textId="77777777">
        <w:trPr>
          <w:tblCellSpacing w:w="15" w:type="dxa"/>
        </w:trPr>
        <w:tc>
          <w:tcPr>
            <w:tcW w:w="0" w:type="auto"/>
            <w:vAlign w:val="center"/>
            <w:hideMark/>
          </w:tcPr>
          <w:p w14:paraId="3C32836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8E6DC2E" w14:textId="77777777" w:rsidR="00000000" w:rsidRDefault="002F3D7A">
            <w:pPr>
              <w:rPr>
                <w:rFonts w:eastAsia="Times New Roman"/>
              </w:rPr>
            </w:pPr>
            <w:r>
              <w:rPr>
                <w:rFonts w:eastAsia="Times New Roman"/>
              </w:rPr>
              <w:t>May 11, 2020</w:t>
            </w:r>
          </w:p>
        </w:tc>
      </w:tr>
      <w:tr w:rsidR="00000000" w14:paraId="099B42B1" w14:textId="77777777">
        <w:trPr>
          <w:tblCellSpacing w:w="15" w:type="dxa"/>
        </w:trPr>
        <w:tc>
          <w:tcPr>
            <w:tcW w:w="0" w:type="auto"/>
            <w:vAlign w:val="center"/>
            <w:hideMark/>
          </w:tcPr>
          <w:p w14:paraId="62FCA047"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09D9CF6" w14:textId="77777777" w:rsidR="00000000" w:rsidRDefault="002F3D7A">
            <w:pPr>
              <w:rPr>
                <w:rFonts w:eastAsia="Times New Roman"/>
              </w:rPr>
            </w:pPr>
            <w:r>
              <w:rPr>
                <w:rFonts w:eastAsia="Times New Roman"/>
              </w:rPr>
              <w:t>PMID: 32396101</w:t>
            </w:r>
          </w:p>
        </w:tc>
      </w:tr>
      <w:tr w:rsidR="00000000" w14:paraId="15069BA3" w14:textId="77777777">
        <w:trPr>
          <w:tblCellSpacing w:w="15" w:type="dxa"/>
        </w:trPr>
        <w:tc>
          <w:tcPr>
            <w:tcW w:w="0" w:type="auto"/>
            <w:vAlign w:val="center"/>
            <w:hideMark/>
          </w:tcPr>
          <w:p w14:paraId="245A320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33F0DF1" w14:textId="77777777" w:rsidR="00000000" w:rsidRDefault="002F3D7A">
            <w:pPr>
              <w:rPr>
                <w:rFonts w:eastAsia="Times New Roman"/>
              </w:rPr>
            </w:pPr>
            <w:r>
              <w:rPr>
                <w:rFonts w:eastAsia="Times New Roman"/>
              </w:rPr>
              <w:t>IEEE Rev Biomed Eng</w:t>
            </w:r>
          </w:p>
        </w:tc>
      </w:tr>
      <w:tr w:rsidR="00000000" w14:paraId="79F60562" w14:textId="77777777">
        <w:trPr>
          <w:tblCellSpacing w:w="15" w:type="dxa"/>
        </w:trPr>
        <w:tc>
          <w:tcPr>
            <w:tcW w:w="0" w:type="auto"/>
            <w:vAlign w:val="center"/>
            <w:hideMark/>
          </w:tcPr>
          <w:p w14:paraId="398D81D3"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04BA4BAE" w14:textId="77777777" w:rsidR="00000000" w:rsidRDefault="002F3D7A">
            <w:pPr>
              <w:rPr>
                <w:rFonts w:eastAsia="Times New Roman"/>
              </w:rPr>
            </w:pPr>
            <w:hyperlink r:id="rId534" w:history="1">
              <w:r>
                <w:rPr>
                  <w:rStyle w:val="Lienhypertexte"/>
                  <w:rFonts w:eastAsia="Times New Roman"/>
                </w:rPr>
                <w:t>10.1109/RBME.2020.2992838</w:t>
              </w:r>
            </w:hyperlink>
          </w:p>
        </w:tc>
      </w:tr>
      <w:tr w:rsidR="00000000" w14:paraId="4F51570B" w14:textId="77777777">
        <w:trPr>
          <w:tblCellSpacing w:w="15" w:type="dxa"/>
        </w:trPr>
        <w:tc>
          <w:tcPr>
            <w:tcW w:w="0" w:type="auto"/>
            <w:vAlign w:val="center"/>
            <w:hideMark/>
          </w:tcPr>
          <w:p w14:paraId="6E398320"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2F684CA6" w14:textId="77777777" w:rsidR="00000000" w:rsidRDefault="002F3D7A">
            <w:pPr>
              <w:rPr>
                <w:rFonts w:eastAsia="Times New Roman"/>
              </w:rPr>
            </w:pPr>
            <w:r>
              <w:rPr>
                <w:rFonts w:eastAsia="Times New Roman"/>
              </w:rPr>
              <w:t>PubMed</w:t>
            </w:r>
          </w:p>
        </w:tc>
      </w:tr>
      <w:tr w:rsidR="00000000" w14:paraId="522394D5" w14:textId="77777777">
        <w:trPr>
          <w:tblCellSpacing w:w="15" w:type="dxa"/>
        </w:trPr>
        <w:tc>
          <w:tcPr>
            <w:tcW w:w="0" w:type="auto"/>
            <w:vAlign w:val="center"/>
            <w:hideMark/>
          </w:tcPr>
          <w:p w14:paraId="7E85198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5332779D" w14:textId="77777777" w:rsidR="00000000" w:rsidRDefault="002F3D7A">
            <w:pPr>
              <w:rPr>
                <w:rFonts w:eastAsia="Times New Roman"/>
              </w:rPr>
            </w:pPr>
            <w:r>
              <w:rPr>
                <w:rFonts w:eastAsia="Times New Roman"/>
              </w:rPr>
              <w:t>eng</w:t>
            </w:r>
          </w:p>
        </w:tc>
      </w:tr>
      <w:tr w:rsidR="00000000" w14:paraId="0640D3EB" w14:textId="77777777">
        <w:trPr>
          <w:tblCellSpacing w:w="15" w:type="dxa"/>
        </w:trPr>
        <w:tc>
          <w:tcPr>
            <w:tcW w:w="0" w:type="auto"/>
            <w:vAlign w:val="center"/>
            <w:hideMark/>
          </w:tcPr>
          <w:p w14:paraId="3A117E34"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C236E07" w14:textId="77777777" w:rsidR="00000000" w:rsidRDefault="002F3D7A">
            <w:pPr>
              <w:rPr>
                <w:rFonts w:eastAsia="Times New Roman"/>
              </w:rPr>
            </w:pPr>
            <w:r>
              <w:rPr>
                <w:rFonts w:eastAsia="Times New Roman"/>
              </w:rPr>
              <w:t>Coronavirus disease 2019 (COVID-19) has emerged as a pandemic with serious clinical manifestations including death. A pandemic at the large-scale like COVID-19 places extraordinary demands on the world's health</w:t>
            </w:r>
            <w:r>
              <w:rPr>
                <w:rFonts w:eastAsia="Times New Roman"/>
              </w:rPr>
              <w:t xml:space="preserve"> systems, dramatically devastates vulnerable populations, and critically threatens the global communities in an unprecedented way. While tremendous efforts at the frontline are placed on detecting the virus, providing treatments and developing vaccines, it</w:t>
            </w:r>
            <w:r>
              <w:rPr>
                <w:rFonts w:eastAsia="Times New Roman"/>
              </w:rPr>
              <w:t xml:space="preserve"> is also critically important to examine the technologies and systems for tackling disease emergence, arresting its spread and especially the strategy for diseases prevention. The objective of this article is to review enabling technologies and systems wit</w:t>
            </w:r>
            <w:r>
              <w:rPr>
                <w:rFonts w:eastAsia="Times New Roman"/>
              </w:rPr>
              <w:t>h various application scenarios for handling the COVID-19 crisis. The article will focus specifically on 1) wearable devices suitable for monitoring the populations at risk and those in quarantine, both for evaluating the health status of caregivers and ma</w:t>
            </w:r>
            <w:r>
              <w:rPr>
                <w:rFonts w:eastAsia="Times New Roman"/>
              </w:rPr>
              <w:t>nagement personnel, and for facilitating triage processes for admission to hospitals; 2) unobtrusive sensing systems for detecting the disease and for monitoring patients with relatively mild symptoms whose clinical situation could suddenly worsen in impro</w:t>
            </w:r>
            <w:r>
              <w:rPr>
                <w:rFonts w:eastAsia="Times New Roman"/>
              </w:rPr>
              <w:t>vised hospitals; and 3) telehealth technologies for the remote monitoring and diagnosis of COVID-19 and related diseases. Finally, further challenges and opportunities for future directions of development are highlighted.</w:t>
            </w:r>
          </w:p>
        </w:tc>
      </w:tr>
      <w:tr w:rsidR="00000000" w14:paraId="69B4B29A" w14:textId="77777777">
        <w:trPr>
          <w:tblCellSpacing w:w="15" w:type="dxa"/>
        </w:trPr>
        <w:tc>
          <w:tcPr>
            <w:tcW w:w="0" w:type="auto"/>
            <w:vAlign w:val="center"/>
            <w:hideMark/>
          </w:tcPr>
          <w:p w14:paraId="000E9BE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B7F322D" w14:textId="77777777" w:rsidR="00000000" w:rsidRDefault="002F3D7A">
            <w:pPr>
              <w:rPr>
                <w:rFonts w:eastAsia="Times New Roman"/>
              </w:rPr>
            </w:pPr>
            <w:r>
              <w:rPr>
                <w:rFonts w:eastAsia="Times New Roman"/>
              </w:rPr>
              <w:t>13/05/2020 à 14:27:2</w:t>
            </w:r>
            <w:r>
              <w:rPr>
                <w:rFonts w:eastAsia="Times New Roman"/>
              </w:rPr>
              <w:t>2</w:t>
            </w:r>
          </w:p>
        </w:tc>
      </w:tr>
      <w:tr w:rsidR="00000000" w14:paraId="2408A477" w14:textId="77777777">
        <w:trPr>
          <w:tblCellSpacing w:w="15" w:type="dxa"/>
        </w:trPr>
        <w:tc>
          <w:tcPr>
            <w:tcW w:w="0" w:type="auto"/>
            <w:vAlign w:val="center"/>
            <w:hideMark/>
          </w:tcPr>
          <w:p w14:paraId="5434A5A5"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2C393C5" w14:textId="77777777" w:rsidR="00000000" w:rsidRDefault="002F3D7A">
            <w:pPr>
              <w:rPr>
                <w:rFonts w:eastAsia="Times New Roman"/>
              </w:rPr>
            </w:pPr>
            <w:r>
              <w:rPr>
                <w:rFonts w:eastAsia="Times New Roman"/>
              </w:rPr>
              <w:t>13/05/2020 à 14:27:22</w:t>
            </w:r>
          </w:p>
        </w:tc>
      </w:tr>
    </w:tbl>
    <w:p w14:paraId="7A9A3009" w14:textId="77777777" w:rsidR="00000000" w:rsidRDefault="002F3D7A">
      <w:pPr>
        <w:pStyle w:val="Titre3"/>
        <w:numPr>
          <w:ilvl w:val="0"/>
          <w:numId w:val="1"/>
        </w:numPr>
        <w:rPr>
          <w:rFonts w:eastAsia="Times New Roman"/>
        </w:rPr>
      </w:pPr>
      <w:r>
        <w:rPr>
          <w:rFonts w:eastAsia="Times New Roman"/>
        </w:rPr>
        <w:t>Pièces jointes</w:t>
      </w:r>
    </w:p>
    <w:p w14:paraId="0831D311" w14:textId="77777777" w:rsidR="00000000" w:rsidRDefault="002F3D7A">
      <w:pPr>
        <w:pStyle w:val="item"/>
        <w:numPr>
          <w:ilvl w:val="1"/>
          <w:numId w:val="1"/>
        </w:numPr>
        <w:rPr>
          <w:rFonts w:eastAsia="Times New Roman"/>
        </w:rPr>
      </w:pPr>
      <w:r>
        <w:rPr>
          <w:rFonts w:eastAsia="Times New Roman"/>
        </w:rPr>
        <w:t xml:space="preserve">PubMed entry </w:t>
      </w:r>
    </w:p>
    <w:p w14:paraId="7A7AE826" w14:textId="77777777" w:rsidR="00000000" w:rsidRDefault="002F3D7A">
      <w:pPr>
        <w:pStyle w:val="Titre2"/>
        <w:numPr>
          <w:ilvl w:val="0"/>
          <w:numId w:val="1"/>
        </w:numPr>
        <w:rPr>
          <w:rFonts w:eastAsia="Times New Roman"/>
        </w:rPr>
      </w:pPr>
      <w:r>
        <w:rPr>
          <w:rFonts w:eastAsia="Times New Roman"/>
        </w:rPr>
        <w:t>Well-Being During Coronavirus Disease 2019: A PICU Practical Perspective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38"/>
        <w:gridCol w:w="7014"/>
      </w:tblGrid>
      <w:tr w:rsidR="00000000" w14:paraId="706738A8" w14:textId="77777777">
        <w:trPr>
          <w:tblCellSpacing w:w="15" w:type="dxa"/>
        </w:trPr>
        <w:tc>
          <w:tcPr>
            <w:tcW w:w="0" w:type="auto"/>
            <w:vAlign w:val="center"/>
            <w:hideMark/>
          </w:tcPr>
          <w:p w14:paraId="5828E3C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3B636F6" w14:textId="77777777" w:rsidR="00000000" w:rsidRDefault="002F3D7A">
            <w:pPr>
              <w:rPr>
                <w:rFonts w:eastAsia="Times New Roman"/>
              </w:rPr>
            </w:pPr>
            <w:r>
              <w:rPr>
                <w:rFonts w:eastAsia="Times New Roman"/>
              </w:rPr>
              <w:t>Article de revue</w:t>
            </w:r>
          </w:p>
        </w:tc>
      </w:tr>
      <w:tr w:rsidR="00000000" w14:paraId="10E1D041" w14:textId="77777777">
        <w:trPr>
          <w:tblCellSpacing w:w="15" w:type="dxa"/>
        </w:trPr>
        <w:tc>
          <w:tcPr>
            <w:tcW w:w="0" w:type="auto"/>
            <w:vAlign w:val="center"/>
            <w:hideMark/>
          </w:tcPr>
          <w:p w14:paraId="42F575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D9DFC38" w14:textId="77777777" w:rsidR="00000000" w:rsidRDefault="002F3D7A">
            <w:pPr>
              <w:rPr>
                <w:rFonts w:eastAsia="Times New Roman"/>
              </w:rPr>
            </w:pPr>
            <w:r>
              <w:rPr>
                <w:rFonts w:eastAsia="Times New Roman"/>
              </w:rPr>
              <w:t>Peter D. Donnelly</w:t>
            </w:r>
          </w:p>
        </w:tc>
      </w:tr>
      <w:tr w:rsidR="00000000" w14:paraId="746D46F0" w14:textId="77777777">
        <w:trPr>
          <w:tblCellSpacing w:w="15" w:type="dxa"/>
        </w:trPr>
        <w:tc>
          <w:tcPr>
            <w:tcW w:w="0" w:type="auto"/>
            <w:vAlign w:val="center"/>
            <w:hideMark/>
          </w:tcPr>
          <w:p w14:paraId="41FF14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1B97FEB" w14:textId="77777777" w:rsidR="00000000" w:rsidRDefault="002F3D7A">
            <w:pPr>
              <w:rPr>
                <w:rFonts w:eastAsia="Times New Roman"/>
              </w:rPr>
            </w:pPr>
            <w:r>
              <w:rPr>
                <w:rFonts w:eastAsia="Times New Roman"/>
              </w:rPr>
              <w:t>Mark Davidson</w:t>
            </w:r>
          </w:p>
        </w:tc>
      </w:tr>
      <w:tr w:rsidR="00000000" w14:paraId="246B0D1C" w14:textId="77777777">
        <w:trPr>
          <w:tblCellSpacing w:w="15" w:type="dxa"/>
        </w:trPr>
        <w:tc>
          <w:tcPr>
            <w:tcW w:w="0" w:type="auto"/>
            <w:vAlign w:val="center"/>
            <w:hideMark/>
          </w:tcPr>
          <w:p w14:paraId="1F476D0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22EB1E3" w14:textId="77777777" w:rsidR="00000000" w:rsidRDefault="002F3D7A">
            <w:pPr>
              <w:rPr>
                <w:rFonts w:eastAsia="Times New Roman"/>
              </w:rPr>
            </w:pPr>
            <w:r>
              <w:rPr>
                <w:rFonts w:eastAsia="Times New Roman"/>
              </w:rPr>
              <w:t>Neil Dunlop</w:t>
            </w:r>
          </w:p>
        </w:tc>
      </w:tr>
      <w:tr w:rsidR="00000000" w14:paraId="6E41C268" w14:textId="77777777">
        <w:trPr>
          <w:tblCellSpacing w:w="15" w:type="dxa"/>
        </w:trPr>
        <w:tc>
          <w:tcPr>
            <w:tcW w:w="0" w:type="auto"/>
            <w:vAlign w:val="center"/>
            <w:hideMark/>
          </w:tcPr>
          <w:p w14:paraId="39E2B52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94B712E" w14:textId="77777777" w:rsidR="00000000" w:rsidRDefault="002F3D7A">
            <w:pPr>
              <w:rPr>
                <w:rFonts w:eastAsia="Times New Roman"/>
              </w:rPr>
            </w:pPr>
            <w:r>
              <w:rPr>
                <w:rFonts w:eastAsia="Times New Roman"/>
              </w:rPr>
              <w:t>Marie McGale</w:t>
            </w:r>
          </w:p>
        </w:tc>
      </w:tr>
      <w:tr w:rsidR="00000000" w14:paraId="335524B1" w14:textId="77777777">
        <w:trPr>
          <w:tblCellSpacing w:w="15" w:type="dxa"/>
        </w:trPr>
        <w:tc>
          <w:tcPr>
            <w:tcW w:w="0" w:type="auto"/>
            <w:vAlign w:val="center"/>
            <w:hideMark/>
          </w:tcPr>
          <w:p w14:paraId="6BCC01AB"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C6900EC" w14:textId="77777777" w:rsidR="00000000" w:rsidRDefault="002F3D7A">
            <w:pPr>
              <w:rPr>
                <w:rFonts w:eastAsia="Times New Roman"/>
              </w:rPr>
            </w:pPr>
            <w:r>
              <w:rPr>
                <w:rFonts w:eastAsia="Times New Roman"/>
              </w:rPr>
              <w:t>Eileen Milligan</w:t>
            </w:r>
          </w:p>
        </w:tc>
      </w:tr>
      <w:tr w:rsidR="00000000" w14:paraId="5D4C365F" w14:textId="77777777">
        <w:trPr>
          <w:tblCellSpacing w:w="15" w:type="dxa"/>
        </w:trPr>
        <w:tc>
          <w:tcPr>
            <w:tcW w:w="0" w:type="auto"/>
            <w:vAlign w:val="center"/>
            <w:hideMark/>
          </w:tcPr>
          <w:p w14:paraId="646D74A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62179D8" w14:textId="77777777" w:rsidR="00000000" w:rsidRDefault="002F3D7A">
            <w:pPr>
              <w:rPr>
                <w:rFonts w:eastAsia="Times New Roman"/>
              </w:rPr>
            </w:pPr>
            <w:r>
              <w:rPr>
                <w:rFonts w:eastAsia="Times New Roman"/>
              </w:rPr>
              <w:t>Mark Worrall</w:t>
            </w:r>
          </w:p>
        </w:tc>
      </w:tr>
      <w:tr w:rsidR="00000000" w14:paraId="473EBEAD" w14:textId="77777777">
        <w:trPr>
          <w:tblCellSpacing w:w="15" w:type="dxa"/>
        </w:trPr>
        <w:tc>
          <w:tcPr>
            <w:tcW w:w="0" w:type="auto"/>
            <w:vAlign w:val="center"/>
            <w:hideMark/>
          </w:tcPr>
          <w:p w14:paraId="4FCED1B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C507FAC" w14:textId="77777777" w:rsidR="00000000" w:rsidRDefault="002F3D7A">
            <w:pPr>
              <w:rPr>
                <w:rFonts w:eastAsia="Times New Roman"/>
              </w:rPr>
            </w:pPr>
            <w:r>
              <w:rPr>
                <w:rFonts w:eastAsia="Times New Roman"/>
              </w:rPr>
              <w:t>Joanne Wylie</w:t>
            </w:r>
          </w:p>
        </w:tc>
      </w:tr>
      <w:tr w:rsidR="00000000" w14:paraId="57ED77A6" w14:textId="77777777">
        <w:trPr>
          <w:tblCellSpacing w:w="15" w:type="dxa"/>
        </w:trPr>
        <w:tc>
          <w:tcPr>
            <w:tcW w:w="0" w:type="auto"/>
            <w:vAlign w:val="center"/>
            <w:hideMark/>
          </w:tcPr>
          <w:p w14:paraId="4D25E0D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12F8AD2" w14:textId="77777777" w:rsidR="00000000" w:rsidRDefault="002F3D7A">
            <w:pPr>
              <w:rPr>
                <w:rFonts w:eastAsia="Times New Roman"/>
              </w:rPr>
            </w:pPr>
            <w:r>
              <w:rPr>
                <w:rFonts w:eastAsia="Times New Roman"/>
              </w:rPr>
              <w:t>Christopher Kidson</w:t>
            </w:r>
          </w:p>
        </w:tc>
      </w:tr>
      <w:tr w:rsidR="00000000" w14:paraId="6EC001C6" w14:textId="77777777">
        <w:trPr>
          <w:tblCellSpacing w:w="15" w:type="dxa"/>
        </w:trPr>
        <w:tc>
          <w:tcPr>
            <w:tcW w:w="0" w:type="auto"/>
            <w:vAlign w:val="center"/>
            <w:hideMark/>
          </w:tcPr>
          <w:p w14:paraId="4C140195"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368D88A5" w14:textId="77777777" w:rsidR="00000000" w:rsidRDefault="002F3D7A">
            <w:pPr>
              <w:rPr>
                <w:rFonts w:eastAsia="Times New Roman"/>
              </w:rPr>
            </w:pPr>
            <w:r>
              <w:rPr>
                <w:rFonts w:eastAsia="Times New Roman"/>
              </w:rPr>
              <w:t xml:space="preserve">Pediatric Critical Care Medicine: A Journal of the Society of </w:t>
            </w:r>
            <w:r>
              <w:rPr>
                <w:rFonts w:eastAsia="Times New Roman"/>
              </w:rPr>
              <w:t>Critical Care Medicine and the World Federation of Pediatric Intensive and Critical Care Societies</w:t>
            </w:r>
          </w:p>
        </w:tc>
      </w:tr>
      <w:tr w:rsidR="00000000" w14:paraId="6A583677" w14:textId="77777777">
        <w:trPr>
          <w:tblCellSpacing w:w="15" w:type="dxa"/>
        </w:trPr>
        <w:tc>
          <w:tcPr>
            <w:tcW w:w="0" w:type="auto"/>
            <w:vAlign w:val="center"/>
            <w:hideMark/>
          </w:tcPr>
          <w:p w14:paraId="5710EEFB" w14:textId="77777777" w:rsidR="00000000" w:rsidRDefault="002F3D7A">
            <w:pPr>
              <w:jc w:val="center"/>
              <w:rPr>
                <w:rFonts w:eastAsia="Times New Roman"/>
                <w:b/>
                <w:bCs/>
              </w:rPr>
            </w:pPr>
            <w:r>
              <w:rPr>
                <w:rFonts w:eastAsia="Times New Roman"/>
                <w:b/>
                <w:bCs/>
              </w:rPr>
              <w:lastRenderedPageBreak/>
              <w:t>ISSN</w:t>
            </w:r>
          </w:p>
        </w:tc>
        <w:tc>
          <w:tcPr>
            <w:tcW w:w="0" w:type="auto"/>
            <w:vAlign w:val="center"/>
            <w:hideMark/>
          </w:tcPr>
          <w:p w14:paraId="3FACFC4F" w14:textId="77777777" w:rsidR="00000000" w:rsidRDefault="002F3D7A">
            <w:pPr>
              <w:rPr>
                <w:rFonts w:eastAsia="Times New Roman"/>
              </w:rPr>
            </w:pPr>
            <w:r>
              <w:rPr>
                <w:rFonts w:eastAsia="Times New Roman"/>
              </w:rPr>
              <w:t>1529-7535</w:t>
            </w:r>
          </w:p>
        </w:tc>
      </w:tr>
      <w:tr w:rsidR="00000000" w14:paraId="2BCAD9DF" w14:textId="77777777">
        <w:trPr>
          <w:tblCellSpacing w:w="15" w:type="dxa"/>
        </w:trPr>
        <w:tc>
          <w:tcPr>
            <w:tcW w:w="0" w:type="auto"/>
            <w:vAlign w:val="center"/>
            <w:hideMark/>
          </w:tcPr>
          <w:p w14:paraId="552E7647"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727C7614" w14:textId="77777777" w:rsidR="00000000" w:rsidRDefault="002F3D7A">
            <w:pPr>
              <w:rPr>
                <w:rFonts w:eastAsia="Times New Roman"/>
              </w:rPr>
            </w:pPr>
            <w:r>
              <w:rPr>
                <w:rFonts w:eastAsia="Times New Roman"/>
              </w:rPr>
              <w:t>May 14, 2020</w:t>
            </w:r>
          </w:p>
        </w:tc>
      </w:tr>
      <w:tr w:rsidR="00000000" w14:paraId="2808AF1B" w14:textId="77777777">
        <w:trPr>
          <w:tblCellSpacing w:w="15" w:type="dxa"/>
        </w:trPr>
        <w:tc>
          <w:tcPr>
            <w:tcW w:w="0" w:type="auto"/>
            <w:vAlign w:val="center"/>
            <w:hideMark/>
          </w:tcPr>
          <w:p w14:paraId="20151C8D"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64F50D36" w14:textId="77777777" w:rsidR="00000000" w:rsidRDefault="002F3D7A">
            <w:pPr>
              <w:rPr>
                <w:rFonts w:eastAsia="Times New Roman"/>
              </w:rPr>
            </w:pPr>
            <w:r>
              <w:rPr>
                <w:rFonts w:eastAsia="Times New Roman"/>
              </w:rPr>
              <w:t>PMID: 32412984</w:t>
            </w:r>
          </w:p>
        </w:tc>
      </w:tr>
      <w:tr w:rsidR="00000000" w14:paraId="2A6E6489" w14:textId="77777777">
        <w:trPr>
          <w:tblCellSpacing w:w="15" w:type="dxa"/>
        </w:trPr>
        <w:tc>
          <w:tcPr>
            <w:tcW w:w="0" w:type="auto"/>
            <w:vAlign w:val="center"/>
            <w:hideMark/>
          </w:tcPr>
          <w:p w14:paraId="70325428"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5D368F5" w14:textId="77777777" w:rsidR="00000000" w:rsidRDefault="002F3D7A">
            <w:pPr>
              <w:rPr>
                <w:rFonts w:eastAsia="Times New Roman"/>
              </w:rPr>
            </w:pPr>
            <w:r>
              <w:rPr>
                <w:rFonts w:eastAsia="Times New Roman"/>
              </w:rPr>
              <w:t>Pediatr Crit Care Med</w:t>
            </w:r>
          </w:p>
        </w:tc>
      </w:tr>
      <w:tr w:rsidR="00000000" w14:paraId="3C469773" w14:textId="77777777">
        <w:trPr>
          <w:tblCellSpacing w:w="15" w:type="dxa"/>
        </w:trPr>
        <w:tc>
          <w:tcPr>
            <w:tcW w:w="0" w:type="auto"/>
            <w:vAlign w:val="center"/>
            <w:hideMark/>
          </w:tcPr>
          <w:p w14:paraId="681393F7"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2204D69" w14:textId="77777777" w:rsidR="00000000" w:rsidRDefault="002F3D7A">
            <w:pPr>
              <w:rPr>
                <w:rFonts w:eastAsia="Times New Roman"/>
              </w:rPr>
            </w:pPr>
            <w:hyperlink r:id="rId535" w:history="1">
              <w:r>
                <w:rPr>
                  <w:rStyle w:val="Lienhypertexte"/>
                  <w:rFonts w:eastAsia="Times New Roman"/>
                </w:rPr>
                <w:t>10.1097/PCC.0000000000002434</w:t>
              </w:r>
            </w:hyperlink>
          </w:p>
        </w:tc>
      </w:tr>
      <w:tr w:rsidR="00000000" w14:paraId="41A64D96" w14:textId="77777777">
        <w:trPr>
          <w:tblCellSpacing w:w="15" w:type="dxa"/>
        </w:trPr>
        <w:tc>
          <w:tcPr>
            <w:tcW w:w="0" w:type="auto"/>
            <w:vAlign w:val="center"/>
            <w:hideMark/>
          </w:tcPr>
          <w:p w14:paraId="7B2CFC9A"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07E39A62" w14:textId="77777777" w:rsidR="00000000" w:rsidRDefault="002F3D7A">
            <w:pPr>
              <w:rPr>
                <w:rFonts w:eastAsia="Times New Roman"/>
              </w:rPr>
            </w:pPr>
            <w:r>
              <w:rPr>
                <w:rFonts w:eastAsia="Times New Roman"/>
              </w:rPr>
              <w:t>PubMed</w:t>
            </w:r>
          </w:p>
        </w:tc>
      </w:tr>
      <w:tr w:rsidR="00000000" w14:paraId="569130B7" w14:textId="77777777">
        <w:trPr>
          <w:tblCellSpacing w:w="15" w:type="dxa"/>
        </w:trPr>
        <w:tc>
          <w:tcPr>
            <w:tcW w:w="0" w:type="auto"/>
            <w:vAlign w:val="center"/>
            <w:hideMark/>
          </w:tcPr>
          <w:p w14:paraId="23FB3ED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8A7C082" w14:textId="77777777" w:rsidR="00000000" w:rsidRDefault="002F3D7A">
            <w:pPr>
              <w:rPr>
                <w:rFonts w:eastAsia="Times New Roman"/>
              </w:rPr>
            </w:pPr>
            <w:r>
              <w:rPr>
                <w:rFonts w:eastAsia="Times New Roman"/>
              </w:rPr>
              <w:t>eng</w:t>
            </w:r>
          </w:p>
        </w:tc>
      </w:tr>
      <w:tr w:rsidR="00000000" w14:paraId="497A87C1" w14:textId="77777777">
        <w:trPr>
          <w:tblCellSpacing w:w="15" w:type="dxa"/>
        </w:trPr>
        <w:tc>
          <w:tcPr>
            <w:tcW w:w="0" w:type="auto"/>
            <w:vAlign w:val="center"/>
            <w:hideMark/>
          </w:tcPr>
          <w:p w14:paraId="1B06AF21"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A7945E0" w14:textId="77777777" w:rsidR="00000000" w:rsidRDefault="002F3D7A">
            <w:pPr>
              <w:rPr>
                <w:rFonts w:eastAsia="Times New Roman"/>
              </w:rPr>
            </w:pPr>
            <w:r>
              <w:rPr>
                <w:rFonts w:eastAsia="Times New Roman"/>
              </w:rPr>
              <w:t xml:space="preserve">The importance of promoting well-being for healthcare </w:t>
            </w:r>
            <w:r>
              <w:rPr>
                <w:rFonts w:eastAsia="Times New Roman"/>
              </w:rPr>
              <w:t xml:space="preserve">professionals has never been as important as during the current coronavirus disease 2019 pandemic. It is recognized that the concept of well-being is a multifaceted phenomenon which is influenced by individual, team, and system characteristics. We outline </w:t>
            </w:r>
            <w:r>
              <w:rPr>
                <w:rFonts w:eastAsia="Times New Roman"/>
              </w:rPr>
              <w:t xml:space="preserve">an approach to practically initiating supportive strategies within the PICU using a well-being approach to improve baseline resilience alongside an acute rescue strategy utilizing a peer-support network. These strategies are practical interventions and we </w:t>
            </w:r>
            <w:r>
              <w:rPr>
                <w:rFonts w:eastAsia="Times New Roman"/>
              </w:rPr>
              <w:t>share them with the aim of encouraging the international PICU community to use these or other strategies to support their teams. We encourage shared learning and collaboration during these difficult times.</w:t>
            </w:r>
          </w:p>
        </w:tc>
      </w:tr>
      <w:tr w:rsidR="00000000" w14:paraId="67D9DFF9" w14:textId="77777777">
        <w:trPr>
          <w:tblCellSpacing w:w="15" w:type="dxa"/>
        </w:trPr>
        <w:tc>
          <w:tcPr>
            <w:tcW w:w="0" w:type="auto"/>
            <w:vAlign w:val="center"/>
            <w:hideMark/>
          </w:tcPr>
          <w:p w14:paraId="7CB6C7BC"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0B196239" w14:textId="77777777" w:rsidR="00000000" w:rsidRDefault="002F3D7A">
            <w:pPr>
              <w:rPr>
                <w:rFonts w:eastAsia="Times New Roman"/>
              </w:rPr>
            </w:pPr>
            <w:r>
              <w:rPr>
                <w:rFonts w:eastAsia="Times New Roman"/>
              </w:rPr>
              <w:t>Well-Being During Coronavirus Diseas</w:t>
            </w:r>
            <w:r>
              <w:rPr>
                <w:rFonts w:eastAsia="Times New Roman"/>
              </w:rPr>
              <w:t>e 2019</w:t>
            </w:r>
          </w:p>
        </w:tc>
      </w:tr>
      <w:tr w:rsidR="00000000" w14:paraId="4810C19B" w14:textId="77777777">
        <w:trPr>
          <w:tblCellSpacing w:w="15" w:type="dxa"/>
        </w:trPr>
        <w:tc>
          <w:tcPr>
            <w:tcW w:w="0" w:type="auto"/>
            <w:vAlign w:val="center"/>
            <w:hideMark/>
          </w:tcPr>
          <w:p w14:paraId="2C72474C"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37260168" w14:textId="77777777" w:rsidR="00000000" w:rsidRDefault="002F3D7A">
            <w:pPr>
              <w:rPr>
                <w:rFonts w:eastAsia="Times New Roman"/>
              </w:rPr>
            </w:pPr>
            <w:r>
              <w:rPr>
                <w:rFonts w:eastAsia="Times New Roman"/>
              </w:rPr>
              <w:t>16/05/2020 à 23:07:45</w:t>
            </w:r>
          </w:p>
        </w:tc>
      </w:tr>
      <w:tr w:rsidR="00000000" w14:paraId="149864E7" w14:textId="77777777">
        <w:trPr>
          <w:tblCellSpacing w:w="15" w:type="dxa"/>
        </w:trPr>
        <w:tc>
          <w:tcPr>
            <w:tcW w:w="0" w:type="auto"/>
            <w:vAlign w:val="center"/>
            <w:hideMark/>
          </w:tcPr>
          <w:p w14:paraId="45E03472"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4548CAC9" w14:textId="77777777" w:rsidR="00000000" w:rsidRDefault="002F3D7A">
            <w:pPr>
              <w:rPr>
                <w:rFonts w:eastAsia="Times New Roman"/>
              </w:rPr>
            </w:pPr>
            <w:r>
              <w:rPr>
                <w:rFonts w:eastAsia="Times New Roman"/>
              </w:rPr>
              <w:t>16/05/2020 à 23:07:45</w:t>
            </w:r>
          </w:p>
        </w:tc>
      </w:tr>
    </w:tbl>
    <w:p w14:paraId="3563AA44" w14:textId="77777777" w:rsidR="00000000" w:rsidRDefault="002F3D7A">
      <w:pPr>
        <w:pStyle w:val="Titre3"/>
        <w:numPr>
          <w:ilvl w:val="0"/>
          <w:numId w:val="1"/>
        </w:numPr>
        <w:rPr>
          <w:rFonts w:eastAsia="Times New Roman"/>
        </w:rPr>
      </w:pPr>
      <w:r>
        <w:rPr>
          <w:rFonts w:eastAsia="Times New Roman"/>
        </w:rPr>
        <w:t>Pièces jointes</w:t>
      </w:r>
    </w:p>
    <w:p w14:paraId="4B87BCF5" w14:textId="77777777" w:rsidR="00000000" w:rsidRDefault="002F3D7A">
      <w:pPr>
        <w:pStyle w:val="item"/>
        <w:numPr>
          <w:ilvl w:val="1"/>
          <w:numId w:val="1"/>
        </w:numPr>
        <w:rPr>
          <w:rFonts w:eastAsia="Times New Roman"/>
        </w:rPr>
      </w:pPr>
      <w:r>
        <w:rPr>
          <w:rFonts w:eastAsia="Times New Roman"/>
        </w:rPr>
        <w:t xml:space="preserve">PubMed entry </w:t>
      </w:r>
    </w:p>
    <w:p w14:paraId="3168DD12" w14:textId="77777777" w:rsidR="00000000" w:rsidRDefault="002F3D7A">
      <w:pPr>
        <w:pStyle w:val="Titre2"/>
        <w:numPr>
          <w:ilvl w:val="0"/>
          <w:numId w:val="1"/>
        </w:numPr>
        <w:rPr>
          <w:rFonts w:eastAsia="Times New Roman"/>
        </w:rPr>
      </w:pPr>
      <w:r>
        <w:rPr>
          <w:rFonts w:eastAsia="Times New Roman"/>
        </w:rPr>
        <w:t>What Do Trump And Yale Medical School Have In Common? Both Were Duped About A COVID-19 Treatment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58"/>
        <w:gridCol w:w="7294"/>
      </w:tblGrid>
      <w:tr w:rsidR="00000000" w14:paraId="69AF3C6D" w14:textId="77777777">
        <w:trPr>
          <w:tblCellSpacing w:w="15" w:type="dxa"/>
        </w:trPr>
        <w:tc>
          <w:tcPr>
            <w:tcW w:w="0" w:type="auto"/>
            <w:vAlign w:val="center"/>
            <w:hideMark/>
          </w:tcPr>
          <w:p w14:paraId="1EF5BBC1"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430A823" w14:textId="77777777" w:rsidR="00000000" w:rsidRDefault="002F3D7A">
            <w:pPr>
              <w:rPr>
                <w:rFonts w:eastAsia="Times New Roman"/>
              </w:rPr>
            </w:pPr>
            <w:r>
              <w:rPr>
                <w:rFonts w:eastAsia="Times New Roman"/>
              </w:rPr>
              <w:t>Page Web</w:t>
            </w:r>
          </w:p>
        </w:tc>
      </w:tr>
      <w:tr w:rsidR="00000000" w14:paraId="7FF659CD" w14:textId="77777777">
        <w:trPr>
          <w:tblCellSpacing w:w="15" w:type="dxa"/>
        </w:trPr>
        <w:tc>
          <w:tcPr>
            <w:tcW w:w="0" w:type="auto"/>
            <w:vAlign w:val="center"/>
            <w:hideMark/>
          </w:tcPr>
          <w:p w14:paraId="02AE092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A1D1B1" w14:textId="77777777" w:rsidR="00000000" w:rsidRDefault="002F3D7A">
            <w:pPr>
              <w:rPr>
                <w:rFonts w:eastAsia="Times New Roman"/>
              </w:rPr>
            </w:pPr>
            <w:r>
              <w:rPr>
                <w:rFonts w:eastAsia="Times New Roman"/>
              </w:rPr>
              <w:t>Steven Salzberg</w:t>
            </w:r>
          </w:p>
        </w:tc>
      </w:tr>
      <w:tr w:rsidR="00000000" w14:paraId="72C48BBE" w14:textId="77777777">
        <w:trPr>
          <w:tblCellSpacing w:w="15" w:type="dxa"/>
        </w:trPr>
        <w:tc>
          <w:tcPr>
            <w:tcW w:w="0" w:type="auto"/>
            <w:vAlign w:val="center"/>
            <w:hideMark/>
          </w:tcPr>
          <w:p w14:paraId="28E010E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6F5121C" w14:textId="77777777" w:rsidR="00000000" w:rsidRDefault="002F3D7A">
            <w:pPr>
              <w:rPr>
                <w:rFonts w:eastAsia="Times New Roman"/>
              </w:rPr>
            </w:pPr>
            <w:hyperlink r:id="rId536" w:history="1">
              <w:r>
                <w:rPr>
                  <w:rStyle w:val="Lienhypertexte"/>
                  <w:rFonts w:eastAsia="Times New Roman"/>
                </w:rPr>
                <w:t>https://www.forbes.com/sites/stevensalzberg/2020/05/18/what-do-trump-and-yale-medical-sc</w:t>
              </w:r>
              <w:r>
                <w:rPr>
                  <w:rStyle w:val="Lienhypertexte"/>
                  <w:rFonts w:eastAsia="Times New Roman"/>
                </w:rPr>
                <w:t>hool-have-in-common-both-were-duped-about-a-covid-19-treatment/</w:t>
              </w:r>
            </w:hyperlink>
          </w:p>
        </w:tc>
      </w:tr>
      <w:tr w:rsidR="00000000" w14:paraId="2DDB75D4" w14:textId="77777777">
        <w:trPr>
          <w:tblCellSpacing w:w="15" w:type="dxa"/>
        </w:trPr>
        <w:tc>
          <w:tcPr>
            <w:tcW w:w="0" w:type="auto"/>
            <w:vAlign w:val="center"/>
            <w:hideMark/>
          </w:tcPr>
          <w:p w14:paraId="7931F47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0C7CE149" w14:textId="77777777" w:rsidR="00000000" w:rsidRDefault="002F3D7A">
            <w:pPr>
              <w:rPr>
                <w:rFonts w:eastAsia="Times New Roman"/>
              </w:rPr>
            </w:pPr>
            <w:r>
              <w:rPr>
                <w:rFonts w:eastAsia="Times New Roman"/>
              </w:rPr>
              <w:t>Library Catalog: www.forbes.com Section: Innovation</w:t>
            </w:r>
          </w:p>
        </w:tc>
      </w:tr>
      <w:tr w:rsidR="00000000" w14:paraId="1A4970F4" w14:textId="77777777">
        <w:trPr>
          <w:tblCellSpacing w:w="15" w:type="dxa"/>
        </w:trPr>
        <w:tc>
          <w:tcPr>
            <w:tcW w:w="0" w:type="auto"/>
            <w:vAlign w:val="center"/>
            <w:hideMark/>
          </w:tcPr>
          <w:p w14:paraId="5744045B"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767F5B1" w14:textId="77777777" w:rsidR="00000000" w:rsidRDefault="002F3D7A">
            <w:pPr>
              <w:rPr>
                <w:rFonts w:eastAsia="Times New Roman"/>
              </w:rPr>
            </w:pPr>
            <w:r>
              <w:rPr>
                <w:rFonts w:eastAsia="Times New Roman"/>
              </w:rPr>
              <w:t>19/05/2020 à 17:13:53</w:t>
            </w:r>
          </w:p>
        </w:tc>
      </w:tr>
      <w:tr w:rsidR="00000000" w14:paraId="26125C17" w14:textId="77777777">
        <w:trPr>
          <w:tblCellSpacing w:w="15" w:type="dxa"/>
        </w:trPr>
        <w:tc>
          <w:tcPr>
            <w:tcW w:w="0" w:type="auto"/>
            <w:vAlign w:val="center"/>
            <w:hideMark/>
          </w:tcPr>
          <w:p w14:paraId="0E7EF87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80EAD12" w14:textId="77777777" w:rsidR="00000000" w:rsidRDefault="002F3D7A">
            <w:pPr>
              <w:rPr>
                <w:rFonts w:eastAsia="Times New Roman"/>
              </w:rPr>
            </w:pPr>
            <w:r>
              <w:rPr>
                <w:rFonts w:eastAsia="Times New Roman"/>
              </w:rPr>
              <w:t>en</w:t>
            </w:r>
          </w:p>
        </w:tc>
      </w:tr>
      <w:tr w:rsidR="00000000" w14:paraId="75B92559" w14:textId="77777777">
        <w:trPr>
          <w:tblCellSpacing w:w="15" w:type="dxa"/>
        </w:trPr>
        <w:tc>
          <w:tcPr>
            <w:tcW w:w="0" w:type="auto"/>
            <w:vAlign w:val="center"/>
            <w:hideMark/>
          </w:tcPr>
          <w:p w14:paraId="29639BF3"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D627897" w14:textId="77777777" w:rsidR="00000000" w:rsidRDefault="002F3D7A">
            <w:pPr>
              <w:rPr>
                <w:rFonts w:eastAsia="Times New Roman"/>
              </w:rPr>
            </w:pPr>
            <w:r>
              <w:rPr>
                <w:rFonts w:eastAsia="Times New Roman"/>
              </w:rPr>
              <w:t>A French microbiologist announced he had a cure for COVID19 back in February, a</w:t>
            </w:r>
            <w:r>
              <w:rPr>
                <w:rFonts w:eastAsia="Times New Roman"/>
              </w:rPr>
              <w:t>nd published a flawed study in March. Donald Trump fell for it, and so did a group of doctors at Yale Medical School.</w:t>
            </w:r>
          </w:p>
        </w:tc>
      </w:tr>
      <w:tr w:rsidR="00000000" w14:paraId="2F588B70" w14:textId="77777777">
        <w:trPr>
          <w:tblCellSpacing w:w="15" w:type="dxa"/>
        </w:trPr>
        <w:tc>
          <w:tcPr>
            <w:tcW w:w="0" w:type="auto"/>
            <w:vAlign w:val="center"/>
            <w:hideMark/>
          </w:tcPr>
          <w:p w14:paraId="5ADAC822" w14:textId="77777777" w:rsidR="00000000" w:rsidRDefault="002F3D7A">
            <w:pPr>
              <w:jc w:val="center"/>
              <w:rPr>
                <w:rFonts w:eastAsia="Times New Roman"/>
                <w:b/>
                <w:bCs/>
              </w:rPr>
            </w:pPr>
            <w:r>
              <w:rPr>
                <w:rFonts w:eastAsia="Times New Roman"/>
                <w:b/>
                <w:bCs/>
              </w:rPr>
              <w:lastRenderedPageBreak/>
              <w:t>Titre du site Web</w:t>
            </w:r>
          </w:p>
        </w:tc>
        <w:tc>
          <w:tcPr>
            <w:tcW w:w="0" w:type="auto"/>
            <w:vAlign w:val="center"/>
            <w:hideMark/>
          </w:tcPr>
          <w:p w14:paraId="163CA37C" w14:textId="77777777" w:rsidR="00000000" w:rsidRDefault="002F3D7A">
            <w:pPr>
              <w:rPr>
                <w:rFonts w:eastAsia="Times New Roman"/>
              </w:rPr>
            </w:pPr>
            <w:r>
              <w:rPr>
                <w:rFonts w:eastAsia="Times New Roman"/>
              </w:rPr>
              <w:t>Forbes</w:t>
            </w:r>
          </w:p>
        </w:tc>
      </w:tr>
      <w:tr w:rsidR="00000000" w14:paraId="56603975" w14:textId="77777777">
        <w:trPr>
          <w:tblCellSpacing w:w="15" w:type="dxa"/>
        </w:trPr>
        <w:tc>
          <w:tcPr>
            <w:tcW w:w="0" w:type="auto"/>
            <w:vAlign w:val="center"/>
            <w:hideMark/>
          </w:tcPr>
          <w:p w14:paraId="72EA14C9"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192C5FB4" w14:textId="77777777" w:rsidR="00000000" w:rsidRDefault="002F3D7A">
            <w:pPr>
              <w:rPr>
                <w:rFonts w:eastAsia="Times New Roman"/>
              </w:rPr>
            </w:pPr>
            <w:r>
              <w:rPr>
                <w:rFonts w:eastAsia="Times New Roman"/>
              </w:rPr>
              <w:t>What Do Trump And Yale Medical School Have In Common?</w:t>
            </w:r>
          </w:p>
        </w:tc>
      </w:tr>
      <w:tr w:rsidR="00000000" w14:paraId="2D95B4E4" w14:textId="77777777">
        <w:trPr>
          <w:tblCellSpacing w:w="15" w:type="dxa"/>
        </w:trPr>
        <w:tc>
          <w:tcPr>
            <w:tcW w:w="0" w:type="auto"/>
            <w:vAlign w:val="center"/>
            <w:hideMark/>
          </w:tcPr>
          <w:p w14:paraId="448918C4"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A87FA2F" w14:textId="77777777" w:rsidR="00000000" w:rsidRDefault="002F3D7A">
            <w:pPr>
              <w:rPr>
                <w:rFonts w:eastAsia="Times New Roman"/>
              </w:rPr>
            </w:pPr>
            <w:r>
              <w:rPr>
                <w:rFonts w:eastAsia="Times New Roman"/>
              </w:rPr>
              <w:t>19/05/2020 à 17:13:53</w:t>
            </w:r>
          </w:p>
        </w:tc>
      </w:tr>
      <w:tr w:rsidR="00000000" w14:paraId="12D228B3" w14:textId="77777777">
        <w:trPr>
          <w:tblCellSpacing w:w="15" w:type="dxa"/>
        </w:trPr>
        <w:tc>
          <w:tcPr>
            <w:tcW w:w="0" w:type="auto"/>
            <w:vAlign w:val="center"/>
            <w:hideMark/>
          </w:tcPr>
          <w:p w14:paraId="6349642B"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194C18E" w14:textId="77777777" w:rsidR="00000000" w:rsidRDefault="002F3D7A">
            <w:pPr>
              <w:rPr>
                <w:rFonts w:eastAsia="Times New Roman"/>
              </w:rPr>
            </w:pPr>
            <w:r>
              <w:rPr>
                <w:rFonts w:eastAsia="Times New Roman"/>
              </w:rPr>
              <w:t>19/05/2020 à 17:13:53</w:t>
            </w:r>
          </w:p>
        </w:tc>
      </w:tr>
    </w:tbl>
    <w:p w14:paraId="237012C7" w14:textId="77777777" w:rsidR="00000000" w:rsidRDefault="002F3D7A">
      <w:pPr>
        <w:pStyle w:val="Titre3"/>
        <w:numPr>
          <w:ilvl w:val="0"/>
          <w:numId w:val="1"/>
        </w:numPr>
        <w:rPr>
          <w:rFonts w:eastAsia="Times New Roman"/>
        </w:rPr>
      </w:pPr>
      <w:r>
        <w:rPr>
          <w:rFonts w:eastAsia="Times New Roman"/>
        </w:rPr>
        <w:t>Pièces jointes</w:t>
      </w:r>
    </w:p>
    <w:p w14:paraId="1D8D152A" w14:textId="77777777" w:rsidR="00000000" w:rsidRDefault="002F3D7A">
      <w:pPr>
        <w:pStyle w:val="item"/>
        <w:numPr>
          <w:ilvl w:val="1"/>
          <w:numId w:val="1"/>
        </w:numPr>
        <w:rPr>
          <w:rFonts w:eastAsia="Times New Roman"/>
        </w:rPr>
      </w:pPr>
      <w:r>
        <w:rPr>
          <w:rFonts w:eastAsia="Times New Roman"/>
        </w:rPr>
        <w:t xml:space="preserve">Snapshot </w:t>
      </w:r>
    </w:p>
    <w:p w14:paraId="4871C0ED" w14:textId="77777777" w:rsidR="00000000" w:rsidRDefault="002F3D7A">
      <w:pPr>
        <w:pStyle w:val="Titre2"/>
        <w:numPr>
          <w:ilvl w:val="0"/>
          <w:numId w:val="1"/>
        </w:numPr>
        <w:rPr>
          <w:rFonts w:eastAsia="Times New Roman"/>
        </w:rPr>
      </w:pPr>
      <w:r>
        <w:rPr>
          <w:rFonts w:eastAsia="Times New Roman"/>
        </w:rPr>
        <w:t>[What is the origin of SARS-CoV-2?]</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75"/>
        <w:gridCol w:w="6977"/>
      </w:tblGrid>
      <w:tr w:rsidR="00000000" w14:paraId="32330419" w14:textId="77777777">
        <w:trPr>
          <w:tblCellSpacing w:w="15" w:type="dxa"/>
        </w:trPr>
        <w:tc>
          <w:tcPr>
            <w:tcW w:w="0" w:type="auto"/>
            <w:vAlign w:val="center"/>
            <w:hideMark/>
          </w:tcPr>
          <w:p w14:paraId="4F0327A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716010C" w14:textId="77777777" w:rsidR="00000000" w:rsidRDefault="002F3D7A">
            <w:pPr>
              <w:rPr>
                <w:rFonts w:eastAsia="Times New Roman"/>
              </w:rPr>
            </w:pPr>
            <w:r>
              <w:rPr>
                <w:rFonts w:eastAsia="Times New Roman"/>
              </w:rPr>
              <w:t>Article de revue</w:t>
            </w:r>
          </w:p>
        </w:tc>
      </w:tr>
      <w:tr w:rsidR="00000000" w14:paraId="5A48E607" w14:textId="77777777">
        <w:trPr>
          <w:tblCellSpacing w:w="15" w:type="dxa"/>
        </w:trPr>
        <w:tc>
          <w:tcPr>
            <w:tcW w:w="0" w:type="auto"/>
            <w:vAlign w:val="center"/>
            <w:hideMark/>
          </w:tcPr>
          <w:p w14:paraId="6A310BA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698AD9A" w14:textId="77777777" w:rsidR="00000000" w:rsidRDefault="002F3D7A">
            <w:pPr>
              <w:rPr>
                <w:rFonts w:eastAsia="Times New Roman"/>
              </w:rPr>
            </w:pPr>
            <w:r>
              <w:rPr>
                <w:rFonts w:eastAsia="Times New Roman"/>
              </w:rPr>
              <w:t>Javier Torres-López</w:t>
            </w:r>
          </w:p>
        </w:tc>
      </w:tr>
      <w:tr w:rsidR="00000000" w14:paraId="17DFCA15" w14:textId="77777777">
        <w:trPr>
          <w:tblCellSpacing w:w="15" w:type="dxa"/>
        </w:trPr>
        <w:tc>
          <w:tcPr>
            <w:tcW w:w="0" w:type="auto"/>
            <w:vAlign w:val="center"/>
            <w:hideMark/>
          </w:tcPr>
          <w:p w14:paraId="39AD88C3"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51648219" w14:textId="77777777" w:rsidR="00000000" w:rsidRDefault="002F3D7A">
            <w:pPr>
              <w:rPr>
                <w:rFonts w:eastAsia="Times New Roman"/>
              </w:rPr>
            </w:pPr>
            <w:r>
              <w:rPr>
                <w:rFonts w:eastAsia="Times New Roman"/>
              </w:rPr>
              <w:t>58</w:t>
            </w:r>
          </w:p>
        </w:tc>
      </w:tr>
      <w:tr w:rsidR="00000000" w14:paraId="0DABC25D" w14:textId="77777777">
        <w:trPr>
          <w:tblCellSpacing w:w="15" w:type="dxa"/>
        </w:trPr>
        <w:tc>
          <w:tcPr>
            <w:tcW w:w="0" w:type="auto"/>
            <w:vAlign w:val="center"/>
            <w:hideMark/>
          </w:tcPr>
          <w:p w14:paraId="7F5848AA"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8E89512" w14:textId="77777777" w:rsidR="00000000" w:rsidRDefault="002F3D7A">
            <w:pPr>
              <w:rPr>
                <w:rFonts w:eastAsia="Times New Roman"/>
              </w:rPr>
            </w:pPr>
            <w:r>
              <w:rPr>
                <w:rFonts w:eastAsia="Times New Roman"/>
              </w:rPr>
              <w:t>1</w:t>
            </w:r>
          </w:p>
        </w:tc>
      </w:tr>
      <w:tr w:rsidR="00000000" w14:paraId="36AC8929" w14:textId="77777777">
        <w:trPr>
          <w:tblCellSpacing w:w="15" w:type="dxa"/>
        </w:trPr>
        <w:tc>
          <w:tcPr>
            <w:tcW w:w="0" w:type="auto"/>
            <w:vAlign w:val="center"/>
            <w:hideMark/>
          </w:tcPr>
          <w:p w14:paraId="114C0FC7"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2E05FC4B" w14:textId="77777777" w:rsidR="00000000" w:rsidRDefault="002F3D7A">
            <w:pPr>
              <w:rPr>
                <w:rFonts w:eastAsia="Times New Roman"/>
              </w:rPr>
            </w:pPr>
            <w:r>
              <w:rPr>
                <w:rFonts w:eastAsia="Times New Roman"/>
              </w:rPr>
              <w:t>1-2</w:t>
            </w:r>
          </w:p>
        </w:tc>
      </w:tr>
      <w:tr w:rsidR="00000000" w14:paraId="44F334DF" w14:textId="77777777">
        <w:trPr>
          <w:tblCellSpacing w:w="15" w:type="dxa"/>
        </w:trPr>
        <w:tc>
          <w:tcPr>
            <w:tcW w:w="0" w:type="auto"/>
            <w:vAlign w:val="center"/>
            <w:hideMark/>
          </w:tcPr>
          <w:p w14:paraId="1416C16A"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806B8FA" w14:textId="77777777" w:rsidR="00000000" w:rsidRDefault="002F3D7A">
            <w:pPr>
              <w:rPr>
                <w:rFonts w:eastAsia="Times New Roman"/>
              </w:rPr>
            </w:pPr>
            <w:r>
              <w:rPr>
                <w:rFonts w:eastAsia="Times New Roman"/>
              </w:rPr>
              <w:t>Revista Medica Del Instituto Mexicano Del Seguro Social</w:t>
            </w:r>
          </w:p>
        </w:tc>
      </w:tr>
      <w:tr w:rsidR="00000000" w14:paraId="2F931FF4" w14:textId="77777777">
        <w:trPr>
          <w:tblCellSpacing w:w="15" w:type="dxa"/>
        </w:trPr>
        <w:tc>
          <w:tcPr>
            <w:tcW w:w="0" w:type="auto"/>
            <w:vAlign w:val="center"/>
            <w:hideMark/>
          </w:tcPr>
          <w:p w14:paraId="414037FD"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57B0AABE" w14:textId="77777777" w:rsidR="00000000" w:rsidRDefault="002F3D7A">
            <w:pPr>
              <w:rPr>
                <w:rFonts w:eastAsia="Times New Roman"/>
              </w:rPr>
            </w:pPr>
            <w:r>
              <w:rPr>
                <w:rFonts w:eastAsia="Times New Roman"/>
              </w:rPr>
              <w:t>2448-5667</w:t>
            </w:r>
          </w:p>
        </w:tc>
      </w:tr>
      <w:tr w:rsidR="00000000" w14:paraId="229EA9EE" w14:textId="77777777">
        <w:trPr>
          <w:tblCellSpacing w:w="15" w:type="dxa"/>
        </w:trPr>
        <w:tc>
          <w:tcPr>
            <w:tcW w:w="0" w:type="auto"/>
            <w:vAlign w:val="center"/>
            <w:hideMark/>
          </w:tcPr>
          <w:p w14:paraId="3A3DA0D1"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94F4F36" w14:textId="77777777" w:rsidR="00000000" w:rsidRDefault="002F3D7A">
            <w:pPr>
              <w:rPr>
                <w:rFonts w:eastAsia="Times New Roman"/>
              </w:rPr>
            </w:pPr>
            <w:r>
              <w:rPr>
                <w:rFonts w:eastAsia="Times New Roman"/>
              </w:rPr>
              <w:t>Jan 01, 2020</w:t>
            </w:r>
          </w:p>
        </w:tc>
      </w:tr>
      <w:tr w:rsidR="00000000" w14:paraId="6CF3B8AF" w14:textId="77777777">
        <w:trPr>
          <w:tblCellSpacing w:w="15" w:type="dxa"/>
        </w:trPr>
        <w:tc>
          <w:tcPr>
            <w:tcW w:w="0" w:type="auto"/>
            <w:vAlign w:val="center"/>
            <w:hideMark/>
          </w:tcPr>
          <w:p w14:paraId="3BE9C4BC"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122D3FC2" w14:textId="77777777" w:rsidR="00000000" w:rsidRDefault="002F3D7A">
            <w:pPr>
              <w:rPr>
                <w:rFonts w:eastAsia="Times New Roman"/>
              </w:rPr>
            </w:pPr>
            <w:r>
              <w:rPr>
                <w:rFonts w:eastAsia="Times New Roman"/>
              </w:rPr>
              <w:t>PMID: 32412715</w:t>
            </w:r>
          </w:p>
        </w:tc>
      </w:tr>
      <w:tr w:rsidR="00000000" w14:paraId="38A3F2F3" w14:textId="77777777">
        <w:trPr>
          <w:tblCellSpacing w:w="15" w:type="dxa"/>
        </w:trPr>
        <w:tc>
          <w:tcPr>
            <w:tcW w:w="0" w:type="auto"/>
            <w:vAlign w:val="center"/>
            <w:hideMark/>
          </w:tcPr>
          <w:p w14:paraId="5D010F27"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0CAF357F" w14:textId="77777777" w:rsidR="00000000" w:rsidRDefault="002F3D7A">
            <w:pPr>
              <w:rPr>
                <w:rFonts w:eastAsia="Times New Roman"/>
              </w:rPr>
            </w:pPr>
            <w:r>
              <w:rPr>
                <w:rFonts w:eastAsia="Times New Roman"/>
              </w:rPr>
              <w:t>Rev Med Inst Mex Seguro Soc</w:t>
            </w:r>
          </w:p>
        </w:tc>
      </w:tr>
      <w:tr w:rsidR="00000000" w14:paraId="76AE6882" w14:textId="77777777">
        <w:trPr>
          <w:tblCellSpacing w:w="15" w:type="dxa"/>
        </w:trPr>
        <w:tc>
          <w:tcPr>
            <w:tcW w:w="0" w:type="auto"/>
            <w:vAlign w:val="center"/>
            <w:hideMark/>
          </w:tcPr>
          <w:p w14:paraId="04AC1565"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8BD713F" w14:textId="77777777" w:rsidR="00000000" w:rsidRDefault="002F3D7A">
            <w:pPr>
              <w:rPr>
                <w:rFonts w:eastAsia="Times New Roman"/>
              </w:rPr>
            </w:pPr>
            <w:r>
              <w:rPr>
                <w:rFonts w:eastAsia="Times New Roman"/>
              </w:rPr>
              <w:t>PubMed</w:t>
            </w:r>
          </w:p>
        </w:tc>
      </w:tr>
      <w:tr w:rsidR="00000000" w14:paraId="45382F65" w14:textId="77777777">
        <w:trPr>
          <w:tblCellSpacing w:w="15" w:type="dxa"/>
        </w:trPr>
        <w:tc>
          <w:tcPr>
            <w:tcW w:w="0" w:type="auto"/>
            <w:vAlign w:val="center"/>
            <w:hideMark/>
          </w:tcPr>
          <w:p w14:paraId="1BEC2F47"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EDE6792" w14:textId="77777777" w:rsidR="00000000" w:rsidRDefault="002F3D7A">
            <w:pPr>
              <w:rPr>
                <w:rFonts w:eastAsia="Times New Roman"/>
              </w:rPr>
            </w:pPr>
            <w:r>
              <w:rPr>
                <w:rFonts w:eastAsia="Times New Roman"/>
              </w:rPr>
              <w:t>spa</w:t>
            </w:r>
          </w:p>
        </w:tc>
      </w:tr>
      <w:tr w:rsidR="00000000" w14:paraId="752C8ABE" w14:textId="77777777">
        <w:trPr>
          <w:tblCellSpacing w:w="15" w:type="dxa"/>
        </w:trPr>
        <w:tc>
          <w:tcPr>
            <w:tcW w:w="0" w:type="auto"/>
            <w:vAlign w:val="center"/>
            <w:hideMark/>
          </w:tcPr>
          <w:p w14:paraId="177F09FD"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FAEEFA5" w14:textId="77777777" w:rsidR="00000000" w:rsidRDefault="002F3D7A">
            <w:pPr>
              <w:rPr>
                <w:rFonts w:eastAsia="Times New Roman"/>
              </w:rPr>
            </w:pPr>
            <w:r>
              <w:rPr>
                <w:rFonts w:eastAsia="Times New Roman"/>
              </w:rPr>
              <w:t>Every time a pandemic occurs, dozens of theories emerge to attribute the origin of the event to different facts. The COVID-19 pandemic that has hit virtually all the globe has been no exception. What is known so far about the origin of the virus that cause</w:t>
            </w:r>
            <w:r>
              <w:rPr>
                <w:rFonts w:eastAsia="Times New Roman"/>
              </w:rPr>
              <w:t>s COVID 19? The first investigations on the origin of this disease have determined that it is a new type of virus, the origin of which is most likely zoonotic.</w:t>
            </w:r>
          </w:p>
        </w:tc>
      </w:tr>
      <w:tr w:rsidR="00000000" w14:paraId="048F2899" w14:textId="77777777">
        <w:trPr>
          <w:tblCellSpacing w:w="15" w:type="dxa"/>
        </w:trPr>
        <w:tc>
          <w:tcPr>
            <w:tcW w:w="0" w:type="auto"/>
            <w:vAlign w:val="center"/>
            <w:hideMark/>
          </w:tcPr>
          <w:p w14:paraId="48D39A54" w14:textId="77777777" w:rsidR="00000000" w:rsidRDefault="002F3D7A">
            <w:pPr>
              <w:jc w:val="center"/>
              <w:rPr>
                <w:rFonts w:eastAsia="Times New Roman"/>
                <w:b/>
                <w:bCs/>
              </w:rPr>
            </w:pPr>
            <w:r>
              <w:rPr>
                <w:rFonts w:eastAsia="Times New Roman"/>
                <w:b/>
                <w:bCs/>
              </w:rPr>
              <w:t>Titre abrégé</w:t>
            </w:r>
          </w:p>
        </w:tc>
        <w:tc>
          <w:tcPr>
            <w:tcW w:w="0" w:type="auto"/>
            <w:vAlign w:val="center"/>
            <w:hideMark/>
          </w:tcPr>
          <w:p w14:paraId="78D4535E" w14:textId="77777777" w:rsidR="00000000" w:rsidRDefault="002F3D7A">
            <w:pPr>
              <w:rPr>
                <w:rFonts w:eastAsia="Times New Roman"/>
              </w:rPr>
            </w:pPr>
            <w:r>
              <w:rPr>
                <w:rFonts w:eastAsia="Times New Roman"/>
              </w:rPr>
              <w:t>[What is the origin of SARS-CoV-2?</w:t>
            </w:r>
          </w:p>
        </w:tc>
      </w:tr>
      <w:tr w:rsidR="00000000" w14:paraId="690FC9F9" w14:textId="77777777">
        <w:trPr>
          <w:tblCellSpacing w:w="15" w:type="dxa"/>
        </w:trPr>
        <w:tc>
          <w:tcPr>
            <w:tcW w:w="0" w:type="auto"/>
            <w:vAlign w:val="center"/>
            <w:hideMark/>
          </w:tcPr>
          <w:p w14:paraId="03153B5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0925690" w14:textId="77777777" w:rsidR="00000000" w:rsidRDefault="002F3D7A">
            <w:pPr>
              <w:rPr>
                <w:rFonts w:eastAsia="Times New Roman"/>
              </w:rPr>
            </w:pPr>
            <w:r>
              <w:rPr>
                <w:rFonts w:eastAsia="Times New Roman"/>
              </w:rPr>
              <w:t>16/05/2020 à 23:07:45</w:t>
            </w:r>
          </w:p>
        </w:tc>
      </w:tr>
      <w:tr w:rsidR="00000000" w14:paraId="3934BD7F" w14:textId="77777777">
        <w:trPr>
          <w:tblCellSpacing w:w="15" w:type="dxa"/>
        </w:trPr>
        <w:tc>
          <w:tcPr>
            <w:tcW w:w="0" w:type="auto"/>
            <w:vAlign w:val="center"/>
            <w:hideMark/>
          </w:tcPr>
          <w:p w14:paraId="1DC44960"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0E3F9B47" w14:textId="77777777" w:rsidR="00000000" w:rsidRDefault="002F3D7A">
            <w:pPr>
              <w:rPr>
                <w:rFonts w:eastAsia="Times New Roman"/>
              </w:rPr>
            </w:pPr>
            <w:r>
              <w:rPr>
                <w:rFonts w:eastAsia="Times New Roman"/>
              </w:rPr>
              <w:t>16/05/2020 à 23:07:45</w:t>
            </w:r>
          </w:p>
        </w:tc>
      </w:tr>
    </w:tbl>
    <w:p w14:paraId="37568EA6" w14:textId="77777777" w:rsidR="00000000" w:rsidRDefault="002F3D7A">
      <w:pPr>
        <w:pStyle w:val="Titre3"/>
        <w:numPr>
          <w:ilvl w:val="0"/>
          <w:numId w:val="1"/>
        </w:numPr>
        <w:rPr>
          <w:rFonts w:eastAsia="Times New Roman"/>
        </w:rPr>
      </w:pPr>
      <w:r>
        <w:rPr>
          <w:rFonts w:eastAsia="Times New Roman"/>
        </w:rPr>
        <w:t>Marqueurs :</w:t>
      </w:r>
    </w:p>
    <w:p w14:paraId="0EAB4429" w14:textId="77777777" w:rsidR="00000000" w:rsidRDefault="002F3D7A">
      <w:pPr>
        <w:pStyle w:val="item"/>
        <w:numPr>
          <w:ilvl w:val="1"/>
          <w:numId w:val="1"/>
        </w:numPr>
        <w:rPr>
          <w:rFonts w:eastAsia="Times New Roman"/>
        </w:rPr>
      </w:pPr>
      <w:r>
        <w:rPr>
          <w:rFonts w:eastAsia="Times New Roman"/>
        </w:rPr>
        <w:t>Virus Diseases</w:t>
      </w:r>
    </w:p>
    <w:p w14:paraId="5B6281CE" w14:textId="77777777" w:rsidR="00000000" w:rsidRDefault="002F3D7A">
      <w:pPr>
        <w:pStyle w:val="item"/>
        <w:numPr>
          <w:ilvl w:val="1"/>
          <w:numId w:val="1"/>
        </w:numPr>
        <w:rPr>
          <w:rFonts w:eastAsia="Times New Roman"/>
        </w:rPr>
      </w:pPr>
      <w:r>
        <w:rPr>
          <w:rFonts w:eastAsia="Times New Roman"/>
        </w:rPr>
        <w:t>Coronavirus Infections</w:t>
      </w:r>
    </w:p>
    <w:p w14:paraId="6D1A9C6B" w14:textId="77777777" w:rsidR="00000000" w:rsidRDefault="002F3D7A">
      <w:pPr>
        <w:pStyle w:val="item"/>
        <w:numPr>
          <w:ilvl w:val="1"/>
          <w:numId w:val="1"/>
        </w:numPr>
        <w:rPr>
          <w:rFonts w:eastAsia="Times New Roman"/>
        </w:rPr>
      </w:pPr>
      <w:r>
        <w:rPr>
          <w:rFonts w:eastAsia="Times New Roman"/>
        </w:rPr>
        <w:t>SARS Virus</w:t>
      </w:r>
    </w:p>
    <w:p w14:paraId="30EF93E2" w14:textId="77777777" w:rsidR="00000000" w:rsidRDefault="002F3D7A">
      <w:pPr>
        <w:pStyle w:val="item"/>
        <w:numPr>
          <w:ilvl w:val="1"/>
          <w:numId w:val="1"/>
        </w:numPr>
        <w:rPr>
          <w:rFonts w:eastAsia="Times New Roman"/>
        </w:rPr>
      </w:pPr>
      <w:r>
        <w:rPr>
          <w:rFonts w:eastAsia="Times New Roman"/>
        </w:rPr>
        <w:t>Pandemics</w:t>
      </w:r>
    </w:p>
    <w:p w14:paraId="720904DD" w14:textId="77777777" w:rsidR="00000000" w:rsidRDefault="002F3D7A">
      <w:pPr>
        <w:pStyle w:val="Titre3"/>
        <w:ind w:left="720"/>
        <w:rPr>
          <w:rFonts w:eastAsia="Times New Roman"/>
        </w:rPr>
      </w:pPr>
      <w:r>
        <w:rPr>
          <w:rFonts w:eastAsia="Times New Roman"/>
        </w:rPr>
        <w:t>Pièces jointes</w:t>
      </w:r>
    </w:p>
    <w:p w14:paraId="5F0C823A" w14:textId="77777777" w:rsidR="00000000" w:rsidRDefault="002F3D7A">
      <w:pPr>
        <w:pStyle w:val="item"/>
        <w:numPr>
          <w:ilvl w:val="1"/>
          <w:numId w:val="1"/>
        </w:numPr>
        <w:rPr>
          <w:rFonts w:eastAsia="Times New Roman"/>
        </w:rPr>
      </w:pPr>
      <w:r>
        <w:rPr>
          <w:rFonts w:eastAsia="Times New Roman"/>
        </w:rPr>
        <w:lastRenderedPageBreak/>
        <w:t xml:space="preserve">PubMed entry </w:t>
      </w:r>
    </w:p>
    <w:p w14:paraId="7DECD34B" w14:textId="77777777" w:rsidR="00000000" w:rsidRDefault="002F3D7A">
      <w:pPr>
        <w:pStyle w:val="Titre2"/>
        <w:numPr>
          <w:ilvl w:val="0"/>
          <w:numId w:val="1"/>
        </w:numPr>
        <w:rPr>
          <w:rFonts w:eastAsia="Times New Roman"/>
        </w:rPr>
      </w:pPr>
      <w:r>
        <w:rPr>
          <w:rFonts w:eastAsia="Times New Roman"/>
        </w:rPr>
        <w:t>What settings have been linked to SARS-CoV-2 transmission clusters?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16"/>
        <w:gridCol w:w="7036"/>
      </w:tblGrid>
      <w:tr w:rsidR="00000000" w14:paraId="76F002D2" w14:textId="77777777">
        <w:trPr>
          <w:tblCellSpacing w:w="15" w:type="dxa"/>
        </w:trPr>
        <w:tc>
          <w:tcPr>
            <w:tcW w:w="0" w:type="auto"/>
            <w:vAlign w:val="center"/>
            <w:hideMark/>
          </w:tcPr>
          <w:p w14:paraId="0172D77D"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DC197F9" w14:textId="77777777" w:rsidR="00000000" w:rsidRDefault="002F3D7A">
            <w:pPr>
              <w:rPr>
                <w:rFonts w:eastAsia="Times New Roman"/>
              </w:rPr>
            </w:pPr>
            <w:r>
              <w:rPr>
                <w:rFonts w:eastAsia="Times New Roman"/>
              </w:rPr>
              <w:t>Article de revue</w:t>
            </w:r>
          </w:p>
        </w:tc>
      </w:tr>
      <w:tr w:rsidR="00000000" w14:paraId="4D0B2D7E" w14:textId="77777777">
        <w:trPr>
          <w:tblCellSpacing w:w="15" w:type="dxa"/>
        </w:trPr>
        <w:tc>
          <w:tcPr>
            <w:tcW w:w="0" w:type="auto"/>
            <w:vAlign w:val="center"/>
            <w:hideMark/>
          </w:tcPr>
          <w:p w14:paraId="70A9360C"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68B676B" w14:textId="77777777" w:rsidR="00000000" w:rsidRDefault="002F3D7A">
            <w:pPr>
              <w:rPr>
                <w:rFonts w:eastAsia="Times New Roman"/>
              </w:rPr>
            </w:pPr>
            <w:r>
              <w:rPr>
                <w:rFonts w:eastAsia="Times New Roman"/>
              </w:rPr>
              <w:t>Quentin J. Leclerc</w:t>
            </w:r>
          </w:p>
        </w:tc>
      </w:tr>
      <w:tr w:rsidR="00000000" w14:paraId="36EF38F7" w14:textId="77777777">
        <w:trPr>
          <w:tblCellSpacing w:w="15" w:type="dxa"/>
        </w:trPr>
        <w:tc>
          <w:tcPr>
            <w:tcW w:w="0" w:type="auto"/>
            <w:vAlign w:val="center"/>
            <w:hideMark/>
          </w:tcPr>
          <w:p w14:paraId="40DD086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9811C9" w14:textId="77777777" w:rsidR="00000000" w:rsidRDefault="002F3D7A">
            <w:pPr>
              <w:rPr>
                <w:rFonts w:eastAsia="Times New Roman"/>
              </w:rPr>
            </w:pPr>
            <w:r>
              <w:rPr>
                <w:rFonts w:eastAsia="Times New Roman"/>
              </w:rPr>
              <w:t>Naomi M. Fuller</w:t>
            </w:r>
          </w:p>
        </w:tc>
      </w:tr>
      <w:tr w:rsidR="00000000" w14:paraId="68519062" w14:textId="77777777">
        <w:trPr>
          <w:tblCellSpacing w:w="15" w:type="dxa"/>
        </w:trPr>
        <w:tc>
          <w:tcPr>
            <w:tcW w:w="0" w:type="auto"/>
            <w:vAlign w:val="center"/>
            <w:hideMark/>
          </w:tcPr>
          <w:p w14:paraId="126939C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9D9EC77" w14:textId="77777777" w:rsidR="00000000" w:rsidRDefault="002F3D7A">
            <w:pPr>
              <w:rPr>
                <w:rFonts w:eastAsia="Times New Roman"/>
              </w:rPr>
            </w:pPr>
            <w:r>
              <w:rPr>
                <w:rFonts w:eastAsia="Times New Roman"/>
              </w:rPr>
              <w:t>Lisa E. Knight</w:t>
            </w:r>
          </w:p>
        </w:tc>
      </w:tr>
      <w:tr w:rsidR="00000000" w14:paraId="7DB467ED" w14:textId="77777777">
        <w:trPr>
          <w:tblCellSpacing w:w="15" w:type="dxa"/>
        </w:trPr>
        <w:tc>
          <w:tcPr>
            <w:tcW w:w="0" w:type="auto"/>
            <w:vAlign w:val="center"/>
            <w:hideMark/>
          </w:tcPr>
          <w:p w14:paraId="1C1CE2C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B35E58F" w14:textId="77777777" w:rsidR="00000000" w:rsidRDefault="002F3D7A">
            <w:pPr>
              <w:rPr>
                <w:rFonts w:eastAsia="Times New Roman"/>
              </w:rPr>
            </w:pPr>
            <w:r>
              <w:rPr>
                <w:rFonts w:eastAsia="Times New Roman"/>
              </w:rPr>
              <w:t>CMMID COVID-19 Working Group</w:t>
            </w:r>
          </w:p>
        </w:tc>
      </w:tr>
      <w:tr w:rsidR="00000000" w14:paraId="697FC9CB" w14:textId="77777777">
        <w:trPr>
          <w:tblCellSpacing w:w="15" w:type="dxa"/>
        </w:trPr>
        <w:tc>
          <w:tcPr>
            <w:tcW w:w="0" w:type="auto"/>
            <w:vAlign w:val="center"/>
            <w:hideMark/>
          </w:tcPr>
          <w:p w14:paraId="0D03EC2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A877426" w14:textId="77777777" w:rsidR="00000000" w:rsidRDefault="002F3D7A">
            <w:pPr>
              <w:rPr>
                <w:rFonts w:eastAsia="Times New Roman"/>
              </w:rPr>
            </w:pPr>
            <w:r>
              <w:rPr>
                <w:rFonts w:eastAsia="Times New Roman"/>
              </w:rPr>
              <w:t>Sebastian Funk</w:t>
            </w:r>
          </w:p>
        </w:tc>
      </w:tr>
      <w:tr w:rsidR="00000000" w14:paraId="26ECE897" w14:textId="77777777">
        <w:trPr>
          <w:tblCellSpacing w:w="15" w:type="dxa"/>
        </w:trPr>
        <w:tc>
          <w:tcPr>
            <w:tcW w:w="0" w:type="auto"/>
            <w:vAlign w:val="center"/>
            <w:hideMark/>
          </w:tcPr>
          <w:p w14:paraId="666D517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ADBA245" w14:textId="77777777" w:rsidR="00000000" w:rsidRDefault="002F3D7A">
            <w:pPr>
              <w:rPr>
                <w:rFonts w:eastAsia="Times New Roman"/>
              </w:rPr>
            </w:pPr>
            <w:r>
              <w:rPr>
                <w:rFonts w:eastAsia="Times New Roman"/>
              </w:rPr>
              <w:t>Gwenan M. Knight</w:t>
            </w:r>
          </w:p>
        </w:tc>
      </w:tr>
      <w:tr w:rsidR="00000000" w14:paraId="40043544" w14:textId="77777777">
        <w:trPr>
          <w:tblCellSpacing w:w="15" w:type="dxa"/>
        </w:trPr>
        <w:tc>
          <w:tcPr>
            <w:tcW w:w="0" w:type="auto"/>
            <w:vAlign w:val="center"/>
            <w:hideMark/>
          </w:tcPr>
          <w:p w14:paraId="69A3B32F"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81DF31B" w14:textId="77777777" w:rsidR="00000000" w:rsidRDefault="002F3D7A">
            <w:pPr>
              <w:rPr>
                <w:rFonts w:eastAsia="Times New Roman"/>
              </w:rPr>
            </w:pPr>
            <w:hyperlink r:id="rId537" w:history="1">
              <w:r>
                <w:rPr>
                  <w:rStyle w:val="Lienhypertexte"/>
                  <w:rFonts w:eastAsia="Times New Roman"/>
                </w:rPr>
                <w:t>https://wellcomeopenresearch.org/articles/5-83/v1</w:t>
              </w:r>
            </w:hyperlink>
          </w:p>
        </w:tc>
      </w:tr>
      <w:tr w:rsidR="00000000" w14:paraId="693DD229" w14:textId="77777777">
        <w:trPr>
          <w:tblCellSpacing w:w="15" w:type="dxa"/>
        </w:trPr>
        <w:tc>
          <w:tcPr>
            <w:tcW w:w="0" w:type="auto"/>
            <w:vAlign w:val="center"/>
            <w:hideMark/>
          </w:tcPr>
          <w:p w14:paraId="7C7C3F1A"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58DBAA3" w14:textId="77777777" w:rsidR="00000000" w:rsidRDefault="002F3D7A">
            <w:pPr>
              <w:rPr>
                <w:rFonts w:eastAsia="Times New Roman"/>
              </w:rPr>
            </w:pPr>
            <w:r>
              <w:rPr>
                <w:rFonts w:eastAsia="Times New Roman"/>
              </w:rPr>
              <w:t>5</w:t>
            </w:r>
          </w:p>
        </w:tc>
      </w:tr>
      <w:tr w:rsidR="00000000" w14:paraId="15129639" w14:textId="77777777">
        <w:trPr>
          <w:tblCellSpacing w:w="15" w:type="dxa"/>
        </w:trPr>
        <w:tc>
          <w:tcPr>
            <w:tcW w:w="0" w:type="auto"/>
            <w:vAlign w:val="center"/>
            <w:hideMark/>
          </w:tcPr>
          <w:p w14:paraId="03B44BA9"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36C740ED" w14:textId="77777777" w:rsidR="00000000" w:rsidRDefault="002F3D7A">
            <w:pPr>
              <w:rPr>
                <w:rFonts w:eastAsia="Times New Roman"/>
              </w:rPr>
            </w:pPr>
            <w:r>
              <w:rPr>
                <w:rFonts w:eastAsia="Times New Roman"/>
              </w:rPr>
              <w:t>83</w:t>
            </w:r>
          </w:p>
        </w:tc>
      </w:tr>
      <w:tr w:rsidR="00000000" w14:paraId="64098C67" w14:textId="77777777">
        <w:trPr>
          <w:tblCellSpacing w:w="15" w:type="dxa"/>
        </w:trPr>
        <w:tc>
          <w:tcPr>
            <w:tcW w:w="0" w:type="auto"/>
            <w:vAlign w:val="center"/>
            <w:hideMark/>
          </w:tcPr>
          <w:p w14:paraId="0519BF2F"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47C82393" w14:textId="77777777" w:rsidR="00000000" w:rsidRDefault="002F3D7A">
            <w:pPr>
              <w:rPr>
                <w:rFonts w:eastAsia="Times New Roman"/>
              </w:rPr>
            </w:pPr>
            <w:r>
              <w:rPr>
                <w:rFonts w:eastAsia="Times New Roman"/>
              </w:rPr>
              <w:t>Wellcome Open Research</w:t>
            </w:r>
          </w:p>
        </w:tc>
      </w:tr>
      <w:tr w:rsidR="00000000" w14:paraId="234E24C7" w14:textId="77777777">
        <w:trPr>
          <w:tblCellSpacing w:w="15" w:type="dxa"/>
        </w:trPr>
        <w:tc>
          <w:tcPr>
            <w:tcW w:w="0" w:type="auto"/>
            <w:vAlign w:val="center"/>
            <w:hideMark/>
          </w:tcPr>
          <w:p w14:paraId="5D5C28A1"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338F80D4" w14:textId="77777777" w:rsidR="00000000" w:rsidRDefault="002F3D7A">
            <w:pPr>
              <w:rPr>
                <w:rFonts w:eastAsia="Times New Roman"/>
              </w:rPr>
            </w:pPr>
            <w:r>
              <w:rPr>
                <w:rFonts w:eastAsia="Times New Roman"/>
              </w:rPr>
              <w:t>2398-502X</w:t>
            </w:r>
          </w:p>
        </w:tc>
      </w:tr>
      <w:tr w:rsidR="00000000" w14:paraId="45DCADE5" w14:textId="77777777">
        <w:trPr>
          <w:tblCellSpacing w:w="15" w:type="dxa"/>
        </w:trPr>
        <w:tc>
          <w:tcPr>
            <w:tcW w:w="0" w:type="auto"/>
            <w:vAlign w:val="center"/>
            <w:hideMark/>
          </w:tcPr>
          <w:p w14:paraId="07E59F04"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0F122330" w14:textId="77777777" w:rsidR="00000000" w:rsidRDefault="002F3D7A">
            <w:pPr>
              <w:rPr>
                <w:rFonts w:eastAsia="Times New Roman"/>
              </w:rPr>
            </w:pPr>
            <w:r>
              <w:rPr>
                <w:rFonts w:eastAsia="Times New Roman"/>
              </w:rPr>
              <w:t>2020-5-1</w:t>
            </w:r>
          </w:p>
        </w:tc>
      </w:tr>
      <w:tr w:rsidR="00000000" w14:paraId="1EB447D6" w14:textId="77777777">
        <w:trPr>
          <w:tblCellSpacing w:w="15" w:type="dxa"/>
        </w:trPr>
        <w:tc>
          <w:tcPr>
            <w:tcW w:w="0" w:type="auto"/>
            <w:vAlign w:val="center"/>
            <w:hideMark/>
          </w:tcPr>
          <w:p w14:paraId="3E0812A4"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6BFFF5C" w14:textId="77777777" w:rsidR="00000000" w:rsidRDefault="002F3D7A">
            <w:pPr>
              <w:rPr>
                <w:rFonts w:eastAsia="Times New Roman"/>
              </w:rPr>
            </w:pPr>
            <w:r>
              <w:rPr>
                <w:rFonts w:eastAsia="Times New Roman"/>
              </w:rPr>
              <w:t xml:space="preserve">Wellcome Open </w:t>
            </w:r>
            <w:r>
              <w:rPr>
                <w:rFonts w:eastAsia="Times New Roman"/>
              </w:rPr>
              <w:t>Res</w:t>
            </w:r>
          </w:p>
        </w:tc>
      </w:tr>
      <w:tr w:rsidR="00000000" w14:paraId="1912872B" w14:textId="77777777">
        <w:trPr>
          <w:tblCellSpacing w:w="15" w:type="dxa"/>
        </w:trPr>
        <w:tc>
          <w:tcPr>
            <w:tcW w:w="0" w:type="auto"/>
            <w:vAlign w:val="center"/>
            <w:hideMark/>
          </w:tcPr>
          <w:p w14:paraId="0534A74D"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5002DE2F" w14:textId="77777777" w:rsidR="00000000" w:rsidRDefault="002F3D7A">
            <w:pPr>
              <w:rPr>
                <w:rFonts w:eastAsia="Times New Roman"/>
              </w:rPr>
            </w:pPr>
            <w:hyperlink r:id="rId538" w:history="1">
              <w:r>
                <w:rPr>
                  <w:rStyle w:val="Lienhypertexte"/>
                  <w:rFonts w:eastAsia="Times New Roman"/>
                </w:rPr>
                <w:t>10.12688/wellcomeopenres.15889.1</w:t>
              </w:r>
            </w:hyperlink>
          </w:p>
        </w:tc>
      </w:tr>
      <w:tr w:rsidR="00000000" w14:paraId="2207181C" w14:textId="77777777">
        <w:trPr>
          <w:tblCellSpacing w:w="15" w:type="dxa"/>
        </w:trPr>
        <w:tc>
          <w:tcPr>
            <w:tcW w:w="0" w:type="auto"/>
            <w:vAlign w:val="center"/>
            <w:hideMark/>
          </w:tcPr>
          <w:p w14:paraId="76D84B25"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62C7B211" w14:textId="77777777" w:rsidR="00000000" w:rsidRDefault="002F3D7A">
            <w:pPr>
              <w:rPr>
                <w:rFonts w:eastAsia="Times New Roman"/>
              </w:rPr>
            </w:pPr>
            <w:r>
              <w:rPr>
                <w:rFonts w:eastAsia="Times New Roman"/>
              </w:rPr>
              <w:t>19/05/2020 à 17:09:00</w:t>
            </w:r>
          </w:p>
        </w:tc>
      </w:tr>
      <w:tr w:rsidR="00000000" w14:paraId="4C518194" w14:textId="77777777">
        <w:trPr>
          <w:tblCellSpacing w:w="15" w:type="dxa"/>
        </w:trPr>
        <w:tc>
          <w:tcPr>
            <w:tcW w:w="0" w:type="auto"/>
            <w:vAlign w:val="center"/>
            <w:hideMark/>
          </w:tcPr>
          <w:p w14:paraId="0534AD29"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50E3C035" w14:textId="77777777" w:rsidR="00000000" w:rsidRDefault="002F3D7A">
            <w:pPr>
              <w:rPr>
                <w:rFonts w:eastAsia="Times New Roman"/>
              </w:rPr>
            </w:pPr>
            <w:r>
              <w:rPr>
                <w:rFonts w:eastAsia="Times New Roman"/>
              </w:rPr>
              <w:t>DOI.org (Crossref)</w:t>
            </w:r>
          </w:p>
        </w:tc>
      </w:tr>
      <w:tr w:rsidR="00000000" w14:paraId="2A5BE978" w14:textId="77777777">
        <w:trPr>
          <w:tblCellSpacing w:w="15" w:type="dxa"/>
        </w:trPr>
        <w:tc>
          <w:tcPr>
            <w:tcW w:w="0" w:type="auto"/>
            <w:vAlign w:val="center"/>
            <w:hideMark/>
          </w:tcPr>
          <w:p w14:paraId="6DE4D9D0"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7F84F29A" w14:textId="77777777" w:rsidR="00000000" w:rsidRDefault="002F3D7A">
            <w:pPr>
              <w:rPr>
                <w:rFonts w:eastAsia="Times New Roman"/>
              </w:rPr>
            </w:pPr>
            <w:r>
              <w:rPr>
                <w:rFonts w:eastAsia="Times New Roman"/>
              </w:rPr>
              <w:t>en</w:t>
            </w:r>
          </w:p>
        </w:tc>
      </w:tr>
      <w:tr w:rsidR="00000000" w14:paraId="29D8D445" w14:textId="77777777">
        <w:trPr>
          <w:tblCellSpacing w:w="15" w:type="dxa"/>
        </w:trPr>
        <w:tc>
          <w:tcPr>
            <w:tcW w:w="0" w:type="auto"/>
            <w:vAlign w:val="center"/>
            <w:hideMark/>
          </w:tcPr>
          <w:p w14:paraId="23186D3F"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7B23DCC1" w14:textId="77777777" w:rsidR="00000000" w:rsidRDefault="002F3D7A">
            <w:pPr>
              <w:rPr>
                <w:rFonts w:eastAsia="Times New Roman"/>
              </w:rPr>
            </w:pPr>
            <w:r>
              <w:rPr>
                <w:rFonts w:eastAsia="Times New Roman"/>
              </w:rPr>
              <w:t xml:space="preserve">Background </w:t>
            </w:r>
            <w:r>
              <w:rPr>
                <w:rFonts w:eastAsia="Times New Roman"/>
              </w:rPr>
              <w:t>: Concern about the health impact of novel coronavirus SARS-CoV-2 has resulted in widespread enforced reductions in people’s movement (“lockdowns”). However, there are increasing concerns about the severe economic and wider societal consequences of these m</w:t>
            </w:r>
            <w:r>
              <w:rPr>
                <w:rFonts w:eastAsia="Times New Roman"/>
              </w:rPr>
              <w:t>easures. Some countries have begun to lift some of the rules on physical distancing in a stepwise manner, with differences in what these “exit strategies” entail and their timeframes. The aim of this work was to inform such exit strategies by exploring the</w:t>
            </w:r>
            <w:r>
              <w:rPr>
                <w:rFonts w:eastAsia="Times New Roman"/>
              </w:rPr>
              <w:t xml:space="preserve"> types of indoor and outdoor settings where transmission of SARS-CoV-2 has been reported to occur and result in clusters of cases. Identifying potential settings that result in transmission clusters allows these to be kept under close surveillance and/or t</w:t>
            </w:r>
            <w:r>
              <w:rPr>
                <w:rFonts w:eastAsia="Times New Roman"/>
              </w:rPr>
              <w:t>o remain closed as part of strategies that aim to avoid a resurgence in transmission following the lifting of lockdown measures. Methods : We performed a systematic review of available literature and media reports to find settings reported in peer reviewed</w:t>
            </w:r>
            <w:r>
              <w:rPr>
                <w:rFonts w:eastAsia="Times New Roman"/>
              </w:rPr>
              <w:t xml:space="preserve"> articles and media with these characteristics. These sources are curated and made available in an editable online database. Results : We found many examples of SARS-CoV-2 clusters linked to a wide range of mostly indoor settings. Few reports came from sch</w:t>
            </w:r>
            <w:r>
              <w:rPr>
                <w:rFonts w:eastAsia="Times New Roman"/>
              </w:rPr>
              <w:t xml:space="preserve">ools, many from households, and an increasing number were reported in hospitals and elderly care settings across Europe. Conclusions: We identified possible </w:t>
            </w:r>
            <w:r>
              <w:rPr>
                <w:rFonts w:eastAsia="Times New Roman"/>
              </w:rPr>
              <w:lastRenderedPageBreak/>
              <w:t>places that are linked to clusters of COVID-19 cases and could be closely monitored and/or remain c</w:t>
            </w:r>
            <w:r>
              <w:rPr>
                <w:rFonts w:eastAsia="Times New Roman"/>
              </w:rPr>
              <w:t>losed in the first instance following the progressive removal of lockdown restrictions. However, in part due to the limits in surveillance capacities in many settings, the gathering of information such as cluster sizes and attack rates is limited in severa</w:t>
            </w:r>
            <w:r>
              <w:rPr>
                <w:rFonts w:eastAsia="Times New Roman"/>
              </w:rPr>
              <w:t>l ways: inherent recall bias, biased media reporting and missing data.</w:t>
            </w:r>
          </w:p>
        </w:tc>
      </w:tr>
      <w:tr w:rsidR="00000000" w14:paraId="63593C1F" w14:textId="77777777">
        <w:trPr>
          <w:tblCellSpacing w:w="15" w:type="dxa"/>
        </w:trPr>
        <w:tc>
          <w:tcPr>
            <w:tcW w:w="0" w:type="auto"/>
            <w:vAlign w:val="center"/>
            <w:hideMark/>
          </w:tcPr>
          <w:p w14:paraId="7E543427" w14:textId="77777777" w:rsidR="00000000" w:rsidRDefault="002F3D7A">
            <w:pPr>
              <w:jc w:val="center"/>
              <w:rPr>
                <w:rFonts w:eastAsia="Times New Roman"/>
                <w:b/>
                <w:bCs/>
              </w:rPr>
            </w:pPr>
            <w:r>
              <w:rPr>
                <w:rFonts w:eastAsia="Times New Roman"/>
                <w:b/>
                <w:bCs/>
              </w:rPr>
              <w:lastRenderedPageBreak/>
              <w:t>Date d'ajout</w:t>
            </w:r>
          </w:p>
        </w:tc>
        <w:tc>
          <w:tcPr>
            <w:tcW w:w="0" w:type="auto"/>
            <w:vAlign w:val="center"/>
            <w:hideMark/>
          </w:tcPr>
          <w:p w14:paraId="7F61BB3E" w14:textId="77777777" w:rsidR="00000000" w:rsidRDefault="002F3D7A">
            <w:pPr>
              <w:rPr>
                <w:rFonts w:eastAsia="Times New Roman"/>
              </w:rPr>
            </w:pPr>
            <w:r>
              <w:rPr>
                <w:rFonts w:eastAsia="Times New Roman"/>
              </w:rPr>
              <w:t>19/05/2020 à 17:09:00</w:t>
            </w:r>
          </w:p>
        </w:tc>
      </w:tr>
      <w:tr w:rsidR="00000000" w14:paraId="20231CC4" w14:textId="77777777">
        <w:trPr>
          <w:tblCellSpacing w:w="15" w:type="dxa"/>
        </w:trPr>
        <w:tc>
          <w:tcPr>
            <w:tcW w:w="0" w:type="auto"/>
            <w:vAlign w:val="center"/>
            <w:hideMark/>
          </w:tcPr>
          <w:p w14:paraId="7164622D"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33174E49" w14:textId="77777777" w:rsidR="00000000" w:rsidRDefault="002F3D7A">
            <w:pPr>
              <w:rPr>
                <w:rFonts w:eastAsia="Times New Roman"/>
              </w:rPr>
            </w:pPr>
            <w:r>
              <w:rPr>
                <w:rFonts w:eastAsia="Times New Roman"/>
              </w:rPr>
              <w:t>19/05/2020 à 17:09:00</w:t>
            </w:r>
          </w:p>
        </w:tc>
      </w:tr>
    </w:tbl>
    <w:p w14:paraId="7E13414C" w14:textId="77777777" w:rsidR="00000000" w:rsidRDefault="002F3D7A">
      <w:pPr>
        <w:pStyle w:val="Titre3"/>
        <w:numPr>
          <w:ilvl w:val="0"/>
          <w:numId w:val="1"/>
        </w:numPr>
        <w:rPr>
          <w:rFonts w:eastAsia="Times New Roman"/>
        </w:rPr>
      </w:pPr>
      <w:r>
        <w:rPr>
          <w:rFonts w:eastAsia="Times New Roman"/>
        </w:rPr>
        <w:t>Pièces jointes</w:t>
      </w:r>
    </w:p>
    <w:p w14:paraId="43BD065B" w14:textId="77777777" w:rsidR="00000000" w:rsidRDefault="002F3D7A">
      <w:pPr>
        <w:pStyle w:val="item"/>
        <w:numPr>
          <w:ilvl w:val="1"/>
          <w:numId w:val="1"/>
        </w:numPr>
        <w:rPr>
          <w:rFonts w:eastAsia="Times New Roman"/>
        </w:rPr>
      </w:pPr>
      <w:r>
        <w:rPr>
          <w:rFonts w:eastAsia="Times New Roman"/>
        </w:rPr>
        <w:t xml:space="preserve">What settings have been linked to... | Wellcome Open Research </w:t>
      </w:r>
    </w:p>
    <w:p w14:paraId="45A9B3BD" w14:textId="77777777" w:rsidR="00000000" w:rsidRDefault="002F3D7A">
      <w:pPr>
        <w:pStyle w:val="Titre2"/>
        <w:numPr>
          <w:ilvl w:val="0"/>
          <w:numId w:val="1"/>
        </w:numPr>
        <w:rPr>
          <w:rFonts w:eastAsia="Times New Roman"/>
        </w:rPr>
      </w:pPr>
      <w:r>
        <w:rPr>
          <w:rFonts w:eastAsia="Times New Roman"/>
        </w:rPr>
        <w:t>When there is a pandemic there is no time to waste: should we have hydroxychloroquine in our armoury against COVID-19 infected patients?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0"/>
        <w:gridCol w:w="7012"/>
      </w:tblGrid>
      <w:tr w:rsidR="00000000" w14:paraId="68C03A04" w14:textId="77777777">
        <w:trPr>
          <w:tblCellSpacing w:w="15" w:type="dxa"/>
        </w:trPr>
        <w:tc>
          <w:tcPr>
            <w:tcW w:w="0" w:type="auto"/>
            <w:vAlign w:val="center"/>
            <w:hideMark/>
          </w:tcPr>
          <w:p w14:paraId="1A613BF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1F46588F" w14:textId="77777777" w:rsidR="00000000" w:rsidRDefault="002F3D7A">
            <w:pPr>
              <w:rPr>
                <w:rFonts w:eastAsia="Times New Roman"/>
              </w:rPr>
            </w:pPr>
            <w:r>
              <w:rPr>
                <w:rFonts w:eastAsia="Times New Roman"/>
              </w:rPr>
              <w:t>Article de revue</w:t>
            </w:r>
          </w:p>
        </w:tc>
      </w:tr>
      <w:tr w:rsidR="00000000" w14:paraId="214E2AEF" w14:textId="77777777">
        <w:trPr>
          <w:tblCellSpacing w:w="15" w:type="dxa"/>
        </w:trPr>
        <w:tc>
          <w:tcPr>
            <w:tcW w:w="0" w:type="auto"/>
            <w:vAlign w:val="center"/>
            <w:hideMark/>
          </w:tcPr>
          <w:p w14:paraId="317EA40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266EAE4" w14:textId="77777777" w:rsidR="00000000" w:rsidRDefault="002F3D7A">
            <w:pPr>
              <w:rPr>
                <w:rFonts w:eastAsia="Times New Roman"/>
              </w:rPr>
            </w:pPr>
            <w:r>
              <w:rPr>
                <w:rFonts w:eastAsia="Times New Roman"/>
              </w:rPr>
              <w:t>Dimitrios P. Bogdanos</w:t>
            </w:r>
          </w:p>
        </w:tc>
      </w:tr>
      <w:tr w:rsidR="00000000" w14:paraId="31219715" w14:textId="77777777">
        <w:trPr>
          <w:tblCellSpacing w:w="15" w:type="dxa"/>
        </w:trPr>
        <w:tc>
          <w:tcPr>
            <w:tcW w:w="0" w:type="auto"/>
            <w:vAlign w:val="center"/>
            <w:hideMark/>
          </w:tcPr>
          <w:p w14:paraId="4ED1E13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64B93B37" w14:textId="77777777" w:rsidR="00000000" w:rsidRDefault="002F3D7A">
            <w:pPr>
              <w:rPr>
                <w:rFonts w:eastAsia="Times New Roman"/>
              </w:rPr>
            </w:pPr>
            <w:r>
              <w:rPr>
                <w:rFonts w:eastAsia="Times New Roman"/>
              </w:rPr>
              <w:t>Zoi Daniil</w:t>
            </w:r>
          </w:p>
        </w:tc>
      </w:tr>
      <w:tr w:rsidR="00000000" w14:paraId="3FEEE9DA" w14:textId="77777777">
        <w:trPr>
          <w:tblCellSpacing w:w="15" w:type="dxa"/>
        </w:trPr>
        <w:tc>
          <w:tcPr>
            <w:tcW w:w="0" w:type="auto"/>
            <w:vAlign w:val="center"/>
            <w:hideMark/>
          </w:tcPr>
          <w:p w14:paraId="70ADBBE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40E3408" w14:textId="77777777" w:rsidR="00000000" w:rsidRDefault="002F3D7A">
            <w:pPr>
              <w:rPr>
                <w:rFonts w:eastAsia="Times New Roman"/>
              </w:rPr>
            </w:pPr>
            <w:r>
              <w:rPr>
                <w:rFonts w:eastAsia="Times New Roman"/>
              </w:rPr>
              <w:t>Epaminondas Zakynthinos</w:t>
            </w:r>
          </w:p>
        </w:tc>
      </w:tr>
      <w:tr w:rsidR="00000000" w14:paraId="73ED54AC" w14:textId="77777777">
        <w:trPr>
          <w:tblCellSpacing w:w="15" w:type="dxa"/>
        </w:trPr>
        <w:tc>
          <w:tcPr>
            <w:tcW w:w="0" w:type="auto"/>
            <w:vAlign w:val="center"/>
            <w:hideMark/>
          </w:tcPr>
          <w:p w14:paraId="4B8E2CF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85F87E6" w14:textId="77777777" w:rsidR="00000000" w:rsidRDefault="002F3D7A">
            <w:pPr>
              <w:rPr>
                <w:rFonts w:eastAsia="Times New Roman"/>
              </w:rPr>
            </w:pPr>
            <w:r>
              <w:rPr>
                <w:rFonts w:eastAsia="Times New Roman"/>
              </w:rPr>
              <w:t>Konstant</w:t>
            </w:r>
            <w:r>
              <w:rPr>
                <w:rFonts w:eastAsia="Times New Roman"/>
              </w:rPr>
              <w:t>inos Gourgoulianis</w:t>
            </w:r>
          </w:p>
        </w:tc>
      </w:tr>
      <w:tr w:rsidR="00000000" w14:paraId="198C8CA3" w14:textId="77777777">
        <w:trPr>
          <w:tblCellSpacing w:w="15" w:type="dxa"/>
        </w:trPr>
        <w:tc>
          <w:tcPr>
            <w:tcW w:w="0" w:type="auto"/>
            <w:vAlign w:val="center"/>
            <w:hideMark/>
          </w:tcPr>
          <w:p w14:paraId="72D64DAE"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26F0E83" w14:textId="77777777" w:rsidR="00000000" w:rsidRDefault="002F3D7A">
            <w:pPr>
              <w:rPr>
                <w:rFonts w:eastAsia="Times New Roman"/>
              </w:rPr>
            </w:pPr>
            <w:r>
              <w:rPr>
                <w:rFonts w:eastAsia="Times New Roman"/>
              </w:rPr>
              <w:t>Lazaros I. Sakkas</w:t>
            </w:r>
          </w:p>
        </w:tc>
      </w:tr>
      <w:tr w:rsidR="00000000" w14:paraId="5A1FF5C5" w14:textId="77777777">
        <w:trPr>
          <w:tblCellSpacing w:w="15" w:type="dxa"/>
        </w:trPr>
        <w:tc>
          <w:tcPr>
            <w:tcW w:w="0" w:type="auto"/>
            <w:vAlign w:val="center"/>
            <w:hideMark/>
          </w:tcPr>
          <w:p w14:paraId="3FFC02E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4208793D" w14:textId="77777777" w:rsidR="00000000" w:rsidRDefault="002F3D7A">
            <w:pPr>
              <w:rPr>
                <w:rFonts w:eastAsia="Times New Roman"/>
              </w:rPr>
            </w:pPr>
            <w:r>
              <w:rPr>
                <w:rFonts w:eastAsia="Times New Roman"/>
              </w:rPr>
              <w:t>31</w:t>
            </w:r>
          </w:p>
        </w:tc>
      </w:tr>
      <w:tr w:rsidR="00000000" w14:paraId="51AC921A" w14:textId="77777777">
        <w:trPr>
          <w:tblCellSpacing w:w="15" w:type="dxa"/>
        </w:trPr>
        <w:tc>
          <w:tcPr>
            <w:tcW w:w="0" w:type="auto"/>
            <w:vAlign w:val="center"/>
            <w:hideMark/>
          </w:tcPr>
          <w:p w14:paraId="172473E4"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6C7EA5D3" w14:textId="77777777" w:rsidR="00000000" w:rsidRDefault="002F3D7A">
            <w:pPr>
              <w:rPr>
                <w:rFonts w:eastAsia="Times New Roman"/>
              </w:rPr>
            </w:pPr>
            <w:r>
              <w:rPr>
                <w:rFonts w:eastAsia="Times New Roman"/>
              </w:rPr>
              <w:t>1</w:t>
            </w:r>
          </w:p>
        </w:tc>
      </w:tr>
      <w:tr w:rsidR="00000000" w14:paraId="65A7F2D9" w14:textId="77777777">
        <w:trPr>
          <w:tblCellSpacing w:w="15" w:type="dxa"/>
        </w:trPr>
        <w:tc>
          <w:tcPr>
            <w:tcW w:w="0" w:type="auto"/>
            <w:vAlign w:val="center"/>
            <w:hideMark/>
          </w:tcPr>
          <w:p w14:paraId="646DD26C"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642E7769" w14:textId="77777777" w:rsidR="00000000" w:rsidRDefault="002F3D7A">
            <w:pPr>
              <w:rPr>
                <w:rFonts w:eastAsia="Times New Roman"/>
              </w:rPr>
            </w:pPr>
            <w:r>
              <w:rPr>
                <w:rFonts w:eastAsia="Times New Roman"/>
              </w:rPr>
              <w:t>94-97</w:t>
            </w:r>
          </w:p>
        </w:tc>
      </w:tr>
      <w:tr w:rsidR="00000000" w14:paraId="502ACC3F" w14:textId="77777777">
        <w:trPr>
          <w:tblCellSpacing w:w="15" w:type="dxa"/>
        </w:trPr>
        <w:tc>
          <w:tcPr>
            <w:tcW w:w="0" w:type="auto"/>
            <w:vAlign w:val="center"/>
            <w:hideMark/>
          </w:tcPr>
          <w:p w14:paraId="771C6AC3"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1838A551" w14:textId="77777777" w:rsidR="00000000" w:rsidRDefault="002F3D7A">
            <w:pPr>
              <w:rPr>
                <w:rFonts w:eastAsia="Times New Roman"/>
              </w:rPr>
            </w:pPr>
            <w:r>
              <w:rPr>
                <w:rFonts w:eastAsia="Times New Roman"/>
              </w:rPr>
              <w:t>Mediterranean Journal of Rheumatology</w:t>
            </w:r>
          </w:p>
        </w:tc>
      </w:tr>
      <w:tr w:rsidR="00000000" w14:paraId="29DEC6E0" w14:textId="77777777">
        <w:trPr>
          <w:tblCellSpacing w:w="15" w:type="dxa"/>
        </w:trPr>
        <w:tc>
          <w:tcPr>
            <w:tcW w:w="0" w:type="auto"/>
            <w:vAlign w:val="center"/>
            <w:hideMark/>
          </w:tcPr>
          <w:p w14:paraId="14EA7318"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14E09E8" w14:textId="77777777" w:rsidR="00000000" w:rsidRDefault="002F3D7A">
            <w:pPr>
              <w:rPr>
                <w:rFonts w:eastAsia="Times New Roman"/>
              </w:rPr>
            </w:pPr>
            <w:r>
              <w:rPr>
                <w:rFonts w:eastAsia="Times New Roman"/>
              </w:rPr>
              <w:t>2529-198X</w:t>
            </w:r>
          </w:p>
        </w:tc>
      </w:tr>
      <w:tr w:rsidR="00000000" w14:paraId="15DC02E0" w14:textId="77777777">
        <w:trPr>
          <w:tblCellSpacing w:w="15" w:type="dxa"/>
        </w:trPr>
        <w:tc>
          <w:tcPr>
            <w:tcW w:w="0" w:type="auto"/>
            <w:vAlign w:val="center"/>
            <w:hideMark/>
          </w:tcPr>
          <w:p w14:paraId="62803EB0"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6CF1DDEF" w14:textId="77777777" w:rsidR="00000000" w:rsidRDefault="002F3D7A">
            <w:pPr>
              <w:rPr>
                <w:rFonts w:eastAsia="Times New Roman"/>
              </w:rPr>
            </w:pPr>
            <w:r>
              <w:rPr>
                <w:rFonts w:eastAsia="Times New Roman"/>
              </w:rPr>
              <w:t>Mar 2020</w:t>
            </w:r>
          </w:p>
        </w:tc>
      </w:tr>
      <w:tr w:rsidR="00000000" w14:paraId="61043ADD" w14:textId="77777777">
        <w:trPr>
          <w:tblCellSpacing w:w="15" w:type="dxa"/>
        </w:trPr>
        <w:tc>
          <w:tcPr>
            <w:tcW w:w="0" w:type="auto"/>
            <w:vAlign w:val="center"/>
            <w:hideMark/>
          </w:tcPr>
          <w:p w14:paraId="34671854"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721D16E5" w14:textId="77777777" w:rsidR="00000000" w:rsidRDefault="002F3D7A">
            <w:pPr>
              <w:rPr>
                <w:rFonts w:eastAsia="Times New Roman"/>
              </w:rPr>
            </w:pPr>
            <w:r>
              <w:rPr>
                <w:rFonts w:eastAsia="Times New Roman"/>
              </w:rPr>
              <w:t>PMID: 32411941 PMCID: PMC7219635</w:t>
            </w:r>
          </w:p>
        </w:tc>
      </w:tr>
      <w:tr w:rsidR="00000000" w14:paraId="2C2142E8" w14:textId="77777777">
        <w:trPr>
          <w:tblCellSpacing w:w="15" w:type="dxa"/>
        </w:trPr>
        <w:tc>
          <w:tcPr>
            <w:tcW w:w="0" w:type="auto"/>
            <w:vAlign w:val="center"/>
            <w:hideMark/>
          </w:tcPr>
          <w:p w14:paraId="7A530ADF"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5ED4FE01" w14:textId="77777777" w:rsidR="00000000" w:rsidRDefault="002F3D7A">
            <w:pPr>
              <w:rPr>
                <w:rFonts w:eastAsia="Times New Roman"/>
              </w:rPr>
            </w:pPr>
            <w:r>
              <w:rPr>
                <w:rFonts w:eastAsia="Times New Roman"/>
              </w:rPr>
              <w:t>Mediterr J Rheumatol</w:t>
            </w:r>
          </w:p>
        </w:tc>
      </w:tr>
      <w:tr w:rsidR="00000000" w14:paraId="6D6A71B1" w14:textId="77777777">
        <w:trPr>
          <w:tblCellSpacing w:w="15" w:type="dxa"/>
        </w:trPr>
        <w:tc>
          <w:tcPr>
            <w:tcW w:w="0" w:type="auto"/>
            <w:vAlign w:val="center"/>
            <w:hideMark/>
          </w:tcPr>
          <w:p w14:paraId="13109042"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7D7ADC82" w14:textId="77777777" w:rsidR="00000000" w:rsidRDefault="002F3D7A">
            <w:pPr>
              <w:rPr>
                <w:rFonts w:eastAsia="Times New Roman"/>
              </w:rPr>
            </w:pPr>
            <w:hyperlink r:id="rId539" w:history="1">
              <w:r>
                <w:rPr>
                  <w:rStyle w:val="Lienhypertexte"/>
                  <w:rFonts w:eastAsia="Times New Roman"/>
                </w:rPr>
                <w:t>10.31138/mjr.31.1.94</w:t>
              </w:r>
            </w:hyperlink>
          </w:p>
        </w:tc>
      </w:tr>
      <w:tr w:rsidR="00000000" w14:paraId="4592FC66" w14:textId="77777777">
        <w:trPr>
          <w:tblCellSpacing w:w="15" w:type="dxa"/>
        </w:trPr>
        <w:tc>
          <w:tcPr>
            <w:tcW w:w="0" w:type="auto"/>
            <w:vAlign w:val="center"/>
            <w:hideMark/>
          </w:tcPr>
          <w:p w14:paraId="279886EB"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217CA357" w14:textId="77777777" w:rsidR="00000000" w:rsidRDefault="002F3D7A">
            <w:pPr>
              <w:rPr>
                <w:rFonts w:eastAsia="Times New Roman"/>
              </w:rPr>
            </w:pPr>
            <w:r>
              <w:rPr>
                <w:rFonts w:eastAsia="Times New Roman"/>
              </w:rPr>
              <w:t>PubMed</w:t>
            </w:r>
          </w:p>
        </w:tc>
      </w:tr>
      <w:tr w:rsidR="00000000" w14:paraId="18222E85" w14:textId="77777777">
        <w:trPr>
          <w:tblCellSpacing w:w="15" w:type="dxa"/>
        </w:trPr>
        <w:tc>
          <w:tcPr>
            <w:tcW w:w="0" w:type="auto"/>
            <w:vAlign w:val="center"/>
            <w:hideMark/>
          </w:tcPr>
          <w:p w14:paraId="32E9ACF2"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499C9C3A" w14:textId="77777777" w:rsidR="00000000" w:rsidRDefault="002F3D7A">
            <w:pPr>
              <w:rPr>
                <w:rFonts w:eastAsia="Times New Roman"/>
              </w:rPr>
            </w:pPr>
            <w:r>
              <w:rPr>
                <w:rFonts w:eastAsia="Times New Roman"/>
              </w:rPr>
              <w:t>eng</w:t>
            </w:r>
          </w:p>
        </w:tc>
      </w:tr>
      <w:tr w:rsidR="00000000" w14:paraId="46663F84" w14:textId="77777777">
        <w:trPr>
          <w:tblCellSpacing w:w="15" w:type="dxa"/>
        </w:trPr>
        <w:tc>
          <w:tcPr>
            <w:tcW w:w="0" w:type="auto"/>
            <w:vAlign w:val="center"/>
            <w:hideMark/>
          </w:tcPr>
          <w:p w14:paraId="725F68C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51445B0F" w14:textId="77777777" w:rsidR="00000000" w:rsidRDefault="002F3D7A">
            <w:pPr>
              <w:rPr>
                <w:rFonts w:eastAsia="Times New Roman"/>
              </w:rPr>
            </w:pPr>
            <w:r>
              <w:rPr>
                <w:rFonts w:eastAsia="Times New Roman"/>
              </w:rPr>
              <w:t xml:space="preserve">The current use of chloroquine and/or hydroxychloroquine, a </w:t>
            </w:r>
            <w:r>
              <w:rPr>
                <w:rFonts w:eastAsia="Times New Roman"/>
              </w:rPr>
              <w:t>drug currently used to treat autoimmune rheumatic diseases, in treating severe acute respiratory syndrome caused by coronavirus 2 (SARSCoV-2) or COVID-19-infected patients with pneumonia is a matter of intense consideration. We wish to enter the ongoing de</w:t>
            </w:r>
            <w:r>
              <w:rPr>
                <w:rFonts w:eastAsia="Times New Roman"/>
              </w:rPr>
              <w:t>bate as to whether this well-known drug must be given to Greek COVID-19-infected patients, especially those with pneumonia. Our arguments are based on the existing data and the capacity of the Greek health system to afford potent anti-viral treatments, whi</w:t>
            </w:r>
            <w:r>
              <w:rPr>
                <w:rFonts w:eastAsia="Times New Roman"/>
              </w:rPr>
              <w:t xml:space="preserve">ch are under immense </w:t>
            </w:r>
            <w:r>
              <w:rPr>
                <w:rFonts w:eastAsia="Times New Roman"/>
              </w:rPr>
              <w:lastRenderedPageBreak/>
              <w:t>investigation. We propose several suggestions related to treatment of COVID-19 pneumonia with chloroquine/hydroxychloroquine that we think must be taken into consideration to fit the evolving situation of the pandemic in Greece.</w:t>
            </w:r>
          </w:p>
        </w:tc>
      </w:tr>
      <w:tr w:rsidR="00000000" w14:paraId="310CF3E7" w14:textId="77777777">
        <w:trPr>
          <w:tblCellSpacing w:w="15" w:type="dxa"/>
        </w:trPr>
        <w:tc>
          <w:tcPr>
            <w:tcW w:w="0" w:type="auto"/>
            <w:vAlign w:val="center"/>
            <w:hideMark/>
          </w:tcPr>
          <w:p w14:paraId="5B9F8876" w14:textId="77777777" w:rsidR="00000000" w:rsidRDefault="002F3D7A">
            <w:pPr>
              <w:jc w:val="center"/>
              <w:rPr>
                <w:rFonts w:eastAsia="Times New Roman"/>
                <w:b/>
                <w:bCs/>
              </w:rPr>
            </w:pPr>
            <w:r>
              <w:rPr>
                <w:rFonts w:eastAsia="Times New Roman"/>
                <w:b/>
                <w:bCs/>
              </w:rPr>
              <w:lastRenderedPageBreak/>
              <w:t>Titre</w:t>
            </w:r>
            <w:r>
              <w:rPr>
                <w:rFonts w:eastAsia="Times New Roman"/>
                <w:b/>
                <w:bCs/>
              </w:rPr>
              <w:t xml:space="preserve"> abrégé</w:t>
            </w:r>
          </w:p>
        </w:tc>
        <w:tc>
          <w:tcPr>
            <w:tcW w:w="0" w:type="auto"/>
            <w:vAlign w:val="center"/>
            <w:hideMark/>
          </w:tcPr>
          <w:p w14:paraId="12430B16" w14:textId="77777777" w:rsidR="00000000" w:rsidRDefault="002F3D7A">
            <w:pPr>
              <w:rPr>
                <w:rFonts w:eastAsia="Times New Roman"/>
              </w:rPr>
            </w:pPr>
            <w:r>
              <w:rPr>
                <w:rFonts w:eastAsia="Times New Roman"/>
              </w:rPr>
              <w:t>When there is a pandemic there is no time to waste</w:t>
            </w:r>
          </w:p>
        </w:tc>
      </w:tr>
      <w:tr w:rsidR="00000000" w14:paraId="7E1BC75A" w14:textId="77777777">
        <w:trPr>
          <w:tblCellSpacing w:w="15" w:type="dxa"/>
        </w:trPr>
        <w:tc>
          <w:tcPr>
            <w:tcW w:w="0" w:type="auto"/>
            <w:vAlign w:val="center"/>
            <w:hideMark/>
          </w:tcPr>
          <w:p w14:paraId="58F5C580"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67A69E82" w14:textId="77777777" w:rsidR="00000000" w:rsidRDefault="002F3D7A">
            <w:pPr>
              <w:rPr>
                <w:rFonts w:eastAsia="Times New Roman"/>
              </w:rPr>
            </w:pPr>
            <w:r>
              <w:rPr>
                <w:rFonts w:eastAsia="Times New Roman"/>
              </w:rPr>
              <w:t>16/05/2020 à 23:07:45</w:t>
            </w:r>
          </w:p>
        </w:tc>
      </w:tr>
      <w:tr w:rsidR="00000000" w14:paraId="0EC94BEE" w14:textId="77777777">
        <w:trPr>
          <w:tblCellSpacing w:w="15" w:type="dxa"/>
        </w:trPr>
        <w:tc>
          <w:tcPr>
            <w:tcW w:w="0" w:type="auto"/>
            <w:vAlign w:val="center"/>
            <w:hideMark/>
          </w:tcPr>
          <w:p w14:paraId="0ABBB7A4"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5E80D070" w14:textId="77777777" w:rsidR="00000000" w:rsidRDefault="002F3D7A">
            <w:pPr>
              <w:rPr>
                <w:rFonts w:eastAsia="Times New Roman"/>
              </w:rPr>
            </w:pPr>
            <w:r>
              <w:rPr>
                <w:rFonts w:eastAsia="Times New Roman"/>
              </w:rPr>
              <w:t>16/05/2020 à 23:07:45</w:t>
            </w:r>
          </w:p>
        </w:tc>
      </w:tr>
    </w:tbl>
    <w:p w14:paraId="5B72AADF" w14:textId="77777777" w:rsidR="00000000" w:rsidRDefault="002F3D7A">
      <w:pPr>
        <w:pStyle w:val="Titre3"/>
        <w:numPr>
          <w:ilvl w:val="0"/>
          <w:numId w:val="1"/>
        </w:numPr>
        <w:rPr>
          <w:rFonts w:eastAsia="Times New Roman"/>
        </w:rPr>
      </w:pPr>
      <w:r>
        <w:rPr>
          <w:rFonts w:eastAsia="Times New Roman"/>
        </w:rPr>
        <w:t>Marqueurs :</w:t>
      </w:r>
    </w:p>
    <w:p w14:paraId="59121CCE" w14:textId="77777777" w:rsidR="00000000" w:rsidRDefault="002F3D7A">
      <w:pPr>
        <w:pStyle w:val="item"/>
        <w:numPr>
          <w:ilvl w:val="1"/>
          <w:numId w:val="1"/>
        </w:numPr>
        <w:rPr>
          <w:rFonts w:eastAsia="Times New Roman"/>
        </w:rPr>
      </w:pPr>
      <w:r>
        <w:rPr>
          <w:rFonts w:eastAsia="Times New Roman"/>
        </w:rPr>
        <w:t>chloroquine</w:t>
      </w:r>
    </w:p>
    <w:p w14:paraId="26E7E4FA" w14:textId="77777777" w:rsidR="00000000" w:rsidRDefault="002F3D7A">
      <w:pPr>
        <w:pStyle w:val="item"/>
        <w:numPr>
          <w:ilvl w:val="1"/>
          <w:numId w:val="1"/>
        </w:numPr>
        <w:rPr>
          <w:rFonts w:eastAsia="Times New Roman"/>
        </w:rPr>
      </w:pPr>
      <w:r>
        <w:rPr>
          <w:rFonts w:eastAsia="Times New Roman"/>
        </w:rPr>
        <w:t>pandemic</w:t>
      </w:r>
    </w:p>
    <w:p w14:paraId="29481201" w14:textId="77777777" w:rsidR="00000000" w:rsidRDefault="002F3D7A">
      <w:pPr>
        <w:pStyle w:val="item"/>
        <w:numPr>
          <w:ilvl w:val="1"/>
          <w:numId w:val="1"/>
        </w:numPr>
        <w:rPr>
          <w:rFonts w:eastAsia="Times New Roman"/>
        </w:rPr>
      </w:pPr>
      <w:r>
        <w:rPr>
          <w:rFonts w:eastAsia="Times New Roman"/>
        </w:rPr>
        <w:t>hydroxychloroquine</w:t>
      </w:r>
    </w:p>
    <w:p w14:paraId="4CE77945" w14:textId="77777777" w:rsidR="00000000" w:rsidRDefault="002F3D7A">
      <w:pPr>
        <w:pStyle w:val="item"/>
        <w:numPr>
          <w:ilvl w:val="1"/>
          <w:numId w:val="1"/>
        </w:numPr>
        <w:rPr>
          <w:rFonts w:eastAsia="Times New Roman"/>
        </w:rPr>
      </w:pPr>
      <w:r>
        <w:rPr>
          <w:rFonts w:eastAsia="Times New Roman"/>
        </w:rPr>
        <w:t>COVID19</w:t>
      </w:r>
    </w:p>
    <w:p w14:paraId="67241BCA" w14:textId="77777777" w:rsidR="00000000" w:rsidRDefault="002F3D7A">
      <w:pPr>
        <w:pStyle w:val="Titre3"/>
        <w:ind w:left="720"/>
        <w:rPr>
          <w:rFonts w:eastAsia="Times New Roman"/>
        </w:rPr>
      </w:pPr>
      <w:r>
        <w:rPr>
          <w:rFonts w:eastAsia="Times New Roman"/>
        </w:rPr>
        <w:t>Pièces jointes</w:t>
      </w:r>
    </w:p>
    <w:p w14:paraId="6F4AF869" w14:textId="77777777" w:rsidR="00000000" w:rsidRDefault="002F3D7A">
      <w:pPr>
        <w:pStyle w:val="item"/>
        <w:numPr>
          <w:ilvl w:val="1"/>
          <w:numId w:val="1"/>
        </w:numPr>
        <w:rPr>
          <w:rFonts w:eastAsia="Times New Roman"/>
        </w:rPr>
      </w:pPr>
      <w:r>
        <w:rPr>
          <w:rFonts w:eastAsia="Times New Roman"/>
        </w:rPr>
        <w:t xml:space="preserve">PubMed entry </w:t>
      </w:r>
    </w:p>
    <w:p w14:paraId="2A28C0CB" w14:textId="77777777" w:rsidR="00000000" w:rsidRDefault="002F3D7A">
      <w:pPr>
        <w:pStyle w:val="item"/>
        <w:numPr>
          <w:ilvl w:val="1"/>
          <w:numId w:val="1"/>
        </w:numPr>
        <w:rPr>
          <w:rFonts w:eastAsia="Times New Roman"/>
        </w:rPr>
      </w:pPr>
      <w:r>
        <w:rPr>
          <w:rFonts w:eastAsia="Times New Roman"/>
        </w:rPr>
        <w:t xml:space="preserve">Texte intégral </w:t>
      </w:r>
    </w:p>
    <w:p w14:paraId="7878EDE8" w14:textId="77777777" w:rsidR="00000000" w:rsidRDefault="002F3D7A">
      <w:pPr>
        <w:pStyle w:val="Titre2"/>
        <w:numPr>
          <w:ilvl w:val="0"/>
          <w:numId w:val="1"/>
        </w:numPr>
        <w:rPr>
          <w:rFonts w:eastAsia="Times New Roman"/>
        </w:rPr>
      </w:pPr>
      <w:r>
        <w:rPr>
          <w:rFonts w:eastAsia="Times New Roman"/>
        </w:rPr>
        <w:t>WHO | WHO Mortality Database</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13"/>
        <w:gridCol w:w="7139"/>
      </w:tblGrid>
      <w:tr w:rsidR="00000000" w14:paraId="4D5C4732" w14:textId="77777777">
        <w:trPr>
          <w:tblCellSpacing w:w="15" w:type="dxa"/>
        </w:trPr>
        <w:tc>
          <w:tcPr>
            <w:tcW w:w="0" w:type="auto"/>
            <w:vAlign w:val="center"/>
            <w:hideMark/>
          </w:tcPr>
          <w:p w14:paraId="524BC60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FF8F859" w14:textId="77777777" w:rsidR="00000000" w:rsidRDefault="002F3D7A">
            <w:pPr>
              <w:rPr>
                <w:rFonts w:eastAsia="Times New Roman"/>
              </w:rPr>
            </w:pPr>
            <w:r>
              <w:rPr>
                <w:rFonts w:eastAsia="Times New Roman"/>
              </w:rPr>
              <w:t>Page Web</w:t>
            </w:r>
          </w:p>
        </w:tc>
      </w:tr>
      <w:tr w:rsidR="00000000" w14:paraId="52C0F1D3" w14:textId="77777777">
        <w:trPr>
          <w:tblCellSpacing w:w="15" w:type="dxa"/>
        </w:trPr>
        <w:tc>
          <w:tcPr>
            <w:tcW w:w="0" w:type="auto"/>
            <w:vAlign w:val="center"/>
            <w:hideMark/>
          </w:tcPr>
          <w:p w14:paraId="68243356"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4FD252D7" w14:textId="77777777" w:rsidR="00000000" w:rsidRDefault="002F3D7A">
            <w:pPr>
              <w:rPr>
                <w:rFonts w:eastAsia="Times New Roman"/>
              </w:rPr>
            </w:pPr>
            <w:hyperlink r:id="rId540" w:history="1">
              <w:r>
                <w:rPr>
                  <w:rStyle w:val="Lienhypertexte"/>
                  <w:rFonts w:eastAsia="Times New Roman"/>
                </w:rPr>
                <w:t>https://www.who.int/healthinfo/mortality_data/en/</w:t>
              </w:r>
            </w:hyperlink>
          </w:p>
        </w:tc>
      </w:tr>
      <w:tr w:rsidR="00000000" w14:paraId="0348128A" w14:textId="77777777">
        <w:trPr>
          <w:tblCellSpacing w:w="15" w:type="dxa"/>
        </w:trPr>
        <w:tc>
          <w:tcPr>
            <w:tcW w:w="0" w:type="auto"/>
            <w:vAlign w:val="center"/>
            <w:hideMark/>
          </w:tcPr>
          <w:p w14:paraId="4F09FED2"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D81AFF4" w14:textId="77777777" w:rsidR="00000000" w:rsidRDefault="002F3D7A">
            <w:pPr>
              <w:rPr>
                <w:rFonts w:eastAsia="Times New Roman"/>
              </w:rPr>
            </w:pPr>
            <w:r>
              <w:rPr>
                <w:rFonts w:eastAsia="Times New Roman"/>
              </w:rPr>
              <w:t>Library Catalog: www.who.int Publisher: World Health Organization</w:t>
            </w:r>
          </w:p>
        </w:tc>
      </w:tr>
      <w:tr w:rsidR="00000000" w14:paraId="73C2670E" w14:textId="77777777">
        <w:trPr>
          <w:tblCellSpacing w:w="15" w:type="dxa"/>
        </w:trPr>
        <w:tc>
          <w:tcPr>
            <w:tcW w:w="0" w:type="auto"/>
            <w:vAlign w:val="center"/>
            <w:hideMark/>
          </w:tcPr>
          <w:p w14:paraId="7EFBE503"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208D9CBB" w14:textId="77777777" w:rsidR="00000000" w:rsidRDefault="002F3D7A">
            <w:pPr>
              <w:rPr>
                <w:rFonts w:eastAsia="Times New Roman"/>
              </w:rPr>
            </w:pPr>
            <w:r>
              <w:rPr>
                <w:rFonts w:eastAsia="Times New Roman"/>
              </w:rPr>
              <w:t>09/05/</w:t>
            </w:r>
            <w:r>
              <w:rPr>
                <w:rFonts w:eastAsia="Times New Roman"/>
              </w:rPr>
              <w:t>2020 à 10:09:22</w:t>
            </w:r>
          </w:p>
        </w:tc>
      </w:tr>
      <w:tr w:rsidR="00000000" w14:paraId="424D231D" w14:textId="77777777">
        <w:trPr>
          <w:tblCellSpacing w:w="15" w:type="dxa"/>
        </w:trPr>
        <w:tc>
          <w:tcPr>
            <w:tcW w:w="0" w:type="auto"/>
            <w:vAlign w:val="center"/>
            <w:hideMark/>
          </w:tcPr>
          <w:p w14:paraId="03F87BFA"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EB8CAE8" w14:textId="77777777" w:rsidR="00000000" w:rsidRDefault="002F3D7A">
            <w:pPr>
              <w:rPr>
                <w:rFonts w:eastAsia="Times New Roman"/>
              </w:rPr>
            </w:pPr>
            <w:r>
              <w:rPr>
                <w:rFonts w:eastAsia="Times New Roman"/>
              </w:rPr>
              <w:t>cause of death, statistics, tables, registered deaths, infant deaths, estimated completeness of mortality data, estimated coverage of latest data</w:t>
            </w:r>
          </w:p>
        </w:tc>
      </w:tr>
      <w:tr w:rsidR="00000000" w14:paraId="381696AE" w14:textId="77777777">
        <w:trPr>
          <w:tblCellSpacing w:w="15" w:type="dxa"/>
        </w:trPr>
        <w:tc>
          <w:tcPr>
            <w:tcW w:w="0" w:type="auto"/>
            <w:vAlign w:val="center"/>
            <w:hideMark/>
          </w:tcPr>
          <w:p w14:paraId="2448DAB1" w14:textId="77777777" w:rsidR="00000000" w:rsidRDefault="002F3D7A">
            <w:pPr>
              <w:jc w:val="center"/>
              <w:rPr>
                <w:rFonts w:eastAsia="Times New Roman"/>
                <w:b/>
                <w:bCs/>
              </w:rPr>
            </w:pPr>
            <w:r>
              <w:rPr>
                <w:rFonts w:eastAsia="Times New Roman"/>
                <w:b/>
                <w:bCs/>
              </w:rPr>
              <w:t>Titre du site Web</w:t>
            </w:r>
          </w:p>
        </w:tc>
        <w:tc>
          <w:tcPr>
            <w:tcW w:w="0" w:type="auto"/>
            <w:vAlign w:val="center"/>
            <w:hideMark/>
          </w:tcPr>
          <w:p w14:paraId="19FA72E6" w14:textId="77777777" w:rsidR="00000000" w:rsidRDefault="002F3D7A">
            <w:pPr>
              <w:rPr>
                <w:rFonts w:eastAsia="Times New Roman"/>
              </w:rPr>
            </w:pPr>
            <w:r>
              <w:rPr>
                <w:rFonts w:eastAsia="Times New Roman"/>
              </w:rPr>
              <w:t>WHO</w:t>
            </w:r>
          </w:p>
        </w:tc>
      </w:tr>
      <w:tr w:rsidR="00000000" w14:paraId="11334938" w14:textId="77777777">
        <w:trPr>
          <w:tblCellSpacing w:w="15" w:type="dxa"/>
        </w:trPr>
        <w:tc>
          <w:tcPr>
            <w:tcW w:w="0" w:type="auto"/>
            <w:vAlign w:val="center"/>
            <w:hideMark/>
          </w:tcPr>
          <w:p w14:paraId="559F62BB"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5E9B91C0" w14:textId="77777777" w:rsidR="00000000" w:rsidRDefault="002F3D7A">
            <w:pPr>
              <w:rPr>
                <w:rFonts w:eastAsia="Times New Roman"/>
              </w:rPr>
            </w:pPr>
            <w:r>
              <w:rPr>
                <w:rFonts w:eastAsia="Times New Roman"/>
              </w:rPr>
              <w:t>09/05/2020 à 10:09:22</w:t>
            </w:r>
          </w:p>
        </w:tc>
      </w:tr>
      <w:tr w:rsidR="00000000" w14:paraId="600E996C" w14:textId="77777777">
        <w:trPr>
          <w:tblCellSpacing w:w="15" w:type="dxa"/>
        </w:trPr>
        <w:tc>
          <w:tcPr>
            <w:tcW w:w="0" w:type="auto"/>
            <w:vAlign w:val="center"/>
            <w:hideMark/>
          </w:tcPr>
          <w:p w14:paraId="778CB458"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6BEF8D5A" w14:textId="77777777" w:rsidR="00000000" w:rsidRDefault="002F3D7A">
            <w:pPr>
              <w:rPr>
                <w:rFonts w:eastAsia="Times New Roman"/>
              </w:rPr>
            </w:pPr>
            <w:r>
              <w:rPr>
                <w:rFonts w:eastAsia="Times New Roman"/>
              </w:rPr>
              <w:t>09/05/2020 à 10:09:22</w:t>
            </w:r>
          </w:p>
        </w:tc>
      </w:tr>
    </w:tbl>
    <w:p w14:paraId="2B20BB72" w14:textId="77777777" w:rsidR="00000000" w:rsidRDefault="002F3D7A">
      <w:pPr>
        <w:pStyle w:val="Titre3"/>
        <w:numPr>
          <w:ilvl w:val="0"/>
          <w:numId w:val="1"/>
        </w:numPr>
        <w:rPr>
          <w:rFonts w:eastAsia="Times New Roman"/>
        </w:rPr>
      </w:pPr>
      <w:r>
        <w:rPr>
          <w:rFonts w:eastAsia="Times New Roman"/>
        </w:rPr>
        <w:t>Pièces jointes</w:t>
      </w:r>
    </w:p>
    <w:p w14:paraId="21C3DDE1" w14:textId="77777777" w:rsidR="00000000" w:rsidRDefault="002F3D7A">
      <w:pPr>
        <w:pStyle w:val="item"/>
        <w:numPr>
          <w:ilvl w:val="1"/>
          <w:numId w:val="1"/>
        </w:numPr>
        <w:rPr>
          <w:rFonts w:eastAsia="Times New Roman"/>
        </w:rPr>
      </w:pPr>
      <w:r>
        <w:rPr>
          <w:rFonts w:eastAsia="Times New Roman"/>
        </w:rPr>
        <w:t xml:space="preserve">Snapshot </w:t>
      </w:r>
    </w:p>
    <w:p w14:paraId="7223D5EE" w14:textId="77777777" w:rsidR="00000000" w:rsidRDefault="002F3D7A">
      <w:pPr>
        <w:pStyle w:val="Titre2"/>
        <w:numPr>
          <w:ilvl w:val="0"/>
          <w:numId w:val="1"/>
        </w:numPr>
        <w:rPr>
          <w:rFonts w:eastAsia="Times New Roman"/>
        </w:rPr>
      </w:pPr>
      <w:r>
        <w:rPr>
          <w:rFonts w:eastAsia="Times New Roman"/>
        </w:rPr>
        <w:t>Will the spread of covid-19 be affected by changing seasons?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201"/>
        <w:gridCol w:w="7151"/>
      </w:tblGrid>
      <w:tr w:rsidR="00000000" w14:paraId="5F24B3EB" w14:textId="77777777">
        <w:trPr>
          <w:tblCellSpacing w:w="15" w:type="dxa"/>
        </w:trPr>
        <w:tc>
          <w:tcPr>
            <w:tcW w:w="0" w:type="auto"/>
            <w:vAlign w:val="center"/>
            <w:hideMark/>
          </w:tcPr>
          <w:p w14:paraId="63D2F974"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2FB8C9DB" w14:textId="77777777" w:rsidR="00000000" w:rsidRDefault="002F3D7A">
            <w:pPr>
              <w:rPr>
                <w:rFonts w:eastAsia="Times New Roman"/>
              </w:rPr>
            </w:pPr>
            <w:r>
              <w:rPr>
                <w:rFonts w:eastAsia="Times New Roman"/>
              </w:rPr>
              <w:t>Page Web</w:t>
            </w:r>
          </w:p>
        </w:tc>
      </w:tr>
      <w:tr w:rsidR="00000000" w14:paraId="22C91720" w14:textId="77777777">
        <w:trPr>
          <w:tblCellSpacing w:w="15" w:type="dxa"/>
        </w:trPr>
        <w:tc>
          <w:tcPr>
            <w:tcW w:w="0" w:type="auto"/>
            <w:vAlign w:val="center"/>
            <w:hideMark/>
          </w:tcPr>
          <w:p w14:paraId="1E1724A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E5CBD1" w14:textId="77777777" w:rsidR="00000000" w:rsidRDefault="002F3D7A">
            <w:pPr>
              <w:rPr>
                <w:rFonts w:eastAsia="Times New Roman"/>
              </w:rPr>
            </w:pPr>
            <w:r>
              <w:rPr>
                <w:rFonts w:eastAsia="Times New Roman"/>
              </w:rPr>
              <w:t>Graham Lawton</w:t>
            </w:r>
          </w:p>
        </w:tc>
      </w:tr>
      <w:tr w:rsidR="00000000" w14:paraId="39CED35B" w14:textId="77777777">
        <w:trPr>
          <w:tblCellSpacing w:w="15" w:type="dxa"/>
        </w:trPr>
        <w:tc>
          <w:tcPr>
            <w:tcW w:w="0" w:type="auto"/>
            <w:vAlign w:val="center"/>
            <w:hideMark/>
          </w:tcPr>
          <w:p w14:paraId="1788E664"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79FB53E8" w14:textId="77777777" w:rsidR="00000000" w:rsidRDefault="002F3D7A">
            <w:pPr>
              <w:rPr>
                <w:rFonts w:eastAsia="Times New Roman"/>
              </w:rPr>
            </w:pPr>
            <w:hyperlink r:id="rId541" w:history="1">
              <w:r>
                <w:rPr>
                  <w:rStyle w:val="Lienhypertexte"/>
                  <w:rFonts w:eastAsia="Times New Roman"/>
                </w:rPr>
                <w:t>https://www.newscientist.com/article/2239380-will-the-spread-of-covid-19-be-affected-by-changing-seasons/</w:t>
              </w:r>
            </w:hyperlink>
          </w:p>
        </w:tc>
      </w:tr>
      <w:tr w:rsidR="00000000" w14:paraId="4EAE3D9F" w14:textId="77777777">
        <w:trPr>
          <w:tblCellSpacing w:w="15" w:type="dxa"/>
        </w:trPr>
        <w:tc>
          <w:tcPr>
            <w:tcW w:w="0" w:type="auto"/>
            <w:vAlign w:val="center"/>
            <w:hideMark/>
          </w:tcPr>
          <w:p w14:paraId="4E8F2F70" w14:textId="77777777" w:rsidR="00000000" w:rsidRDefault="002F3D7A">
            <w:pPr>
              <w:jc w:val="center"/>
              <w:rPr>
                <w:rFonts w:eastAsia="Times New Roman"/>
                <w:b/>
                <w:bCs/>
              </w:rPr>
            </w:pPr>
            <w:r>
              <w:rPr>
                <w:rFonts w:eastAsia="Times New Roman"/>
                <w:b/>
                <w:bCs/>
              </w:rPr>
              <w:lastRenderedPageBreak/>
              <w:t>Extra</w:t>
            </w:r>
          </w:p>
        </w:tc>
        <w:tc>
          <w:tcPr>
            <w:tcW w:w="0" w:type="auto"/>
            <w:vAlign w:val="center"/>
            <w:hideMark/>
          </w:tcPr>
          <w:p w14:paraId="661BAC4F" w14:textId="77777777" w:rsidR="00000000" w:rsidRDefault="002F3D7A">
            <w:pPr>
              <w:rPr>
                <w:rFonts w:eastAsia="Times New Roman"/>
              </w:rPr>
            </w:pPr>
            <w:r>
              <w:rPr>
                <w:rFonts w:eastAsia="Times New Roman"/>
              </w:rPr>
              <w:t>Library Catalog: www.newscientist.com</w:t>
            </w:r>
          </w:p>
        </w:tc>
      </w:tr>
      <w:tr w:rsidR="00000000" w14:paraId="10155888" w14:textId="77777777">
        <w:trPr>
          <w:tblCellSpacing w:w="15" w:type="dxa"/>
        </w:trPr>
        <w:tc>
          <w:tcPr>
            <w:tcW w:w="0" w:type="auto"/>
            <w:vAlign w:val="center"/>
            <w:hideMark/>
          </w:tcPr>
          <w:p w14:paraId="0D7EDE52" w14:textId="77777777" w:rsidR="00000000" w:rsidRDefault="002F3D7A">
            <w:pPr>
              <w:jc w:val="center"/>
              <w:rPr>
                <w:rFonts w:eastAsia="Times New Roman"/>
                <w:b/>
                <w:bCs/>
              </w:rPr>
            </w:pPr>
            <w:r>
              <w:rPr>
                <w:rFonts w:eastAsia="Times New Roman"/>
                <w:b/>
                <w:bCs/>
              </w:rPr>
              <w:t>Consulté le</w:t>
            </w:r>
          </w:p>
        </w:tc>
        <w:tc>
          <w:tcPr>
            <w:tcW w:w="0" w:type="auto"/>
            <w:vAlign w:val="center"/>
            <w:hideMark/>
          </w:tcPr>
          <w:p w14:paraId="5723B64C" w14:textId="77777777" w:rsidR="00000000" w:rsidRDefault="002F3D7A">
            <w:pPr>
              <w:rPr>
                <w:rFonts w:eastAsia="Times New Roman"/>
              </w:rPr>
            </w:pPr>
            <w:r>
              <w:rPr>
                <w:rFonts w:eastAsia="Times New Roman"/>
              </w:rPr>
              <w:t>11/05/2020 à 09:52:42</w:t>
            </w:r>
          </w:p>
        </w:tc>
      </w:tr>
      <w:tr w:rsidR="00000000" w14:paraId="1932A4F1" w14:textId="77777777">
        <w:trPr>
          <w:tblCellSpacing w:w="15" w:type="dxa"/>
        </w:trPr>
        <w:tc>
          <w:tcPr>
            <w:tcW w:w="0" w:type="auto"/>
            <w:vAlign w:val="center"/>
            <w:hideMark/>
          </w:tcPr>
          <w:p w14:paraId="1DF2017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8301F6E" w14:textId="77777777" w:rsidR="00000000" w:rsidRDefault="002F3D7A">
            <w:pPr>
              <w:rPr>
                <w:rFonts w:eastAsia="Times New Roman"/>
              </w:rPr>
            </w:pPr>
            <w:r>
              <w:rPr>
                <w:rFonts w:eastAsia="Times New Roman"/>
              </w:rPr>
              <w:t>en-US</w:t>
            </w:r>
          </w:p>
        </w:tc>
      </w:tr>
      <w:tr w:rsidR="00000000" w14:paraId="7ECC2073" w14:textId="77777777">
        <w:trPr>
          <w:tblCellSpacing w:w="15" w:type="dxa"/>
        </w:trPr>
        <w:tc>
          <w:tcPr>
            <w:tcW w:w="0" w:type="auto"/>
            <w:vAlign w:val="center"/>
            <w:hideMark/>
          </w:tcPr>
          <w:p w14:paraId="46EE6D32"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43DFE11E" w14:textId="77777777" w:rsidR="00000000" w:rsidRDefault="002F3D7A">
            <w:pPr>
              <w:rPr>
                <w:rFonts w:eastAsia="Times New Roman"/>
              </w:rPr>
            </w:pPr>
            <w:r>
              <w:rPr>
                <w:rFonts w:eastAsia="Times New Roman"/>
              </w:rPr>
              <w:t>The factors that cause flu to decline in spring might apply to covid-19 too. But we don’t know yet if warm weather can curb the spread of the coronavirus</w:t>
            </w:r>
          </w:p>
        </w:tc>
      </w:tr>
      <w:tr w:rsidR="00000000" w14:paraId="5F8FFD3B" w14:textId="77777777">
        <w:trPr>
          <w:tblCellSpacing w:w="15" w:type="dxa"/>
        </w:trPr>
        <w:tc>
          <w:tcPr>
            <w:tcW w:w="0" w:type="auto"/>
            <w:vAlign w:val="center"/>
            <w:hideMark/>
          </w:tcPr>
          <w:p w14:paraId="7805D2D6" w14:textId="77777777" w:rsidR="00000000" w:rsidRDefault="002F3D7A">
            <w:pPr>
              <w:jc w:val="center"/>
              <w:rPr>
                <w:rFonts w:eastAsia="Times New Roman"/>
                <w:b/>
                <w:bCs/>
              </w:rPr>
            </w:pPr>
            <w:r>
              <w:rPr>
                <w:rFonts w:eastAsia="Times New Roman"/>
                <w:b/>
                <w:bCs/>
              </w:rPr>
              <w:t xml:space="preserve">Titre </w:t>
            </w:r>
            <w:r>
              <w:rPr>
                <w:rFonts w:eastAsia="Times New Roman"/>
                <w:b/>
                <w:bCs/>
              </w:rPr>
              <w:t>du site Web</w:t>
            </w:r>
          </w:p>
        </w:tc>
        <w:tc>
          <w:tcPr>
            <w:tcW w:w="0" w:type="auto"/>
            <w:vAlign w:val="center"/>
            <w:hideMark/>
          </w:tcPr>
          <w:p w14:paraId="12764DB6" w14:textId="77777777" w:rsidR="00000000" w:rsidRDefault="002F3D7A">
            <w:pPr>
              <w:rPr>
                <w:rFonts w:eastAsia="Times New Roman"/>
              </w:rPr>
            </w:pPr>
            <w:r>
              <w:rPr>
                <w:rFonts w:eastAsia="Times New Roman"/>
              </w:rPr>
              <w:t>New Scientist</w:t>
            </w:r>
          </w:p>
        </w:tc>
      </w:tr>
      <w:tr w:rsidR="00000000" w14:paraId="1120355D" w14:textId="77777777">
        <w:trPr>
          <w:tblCellSpacing w:w="15" w:type="dxa"/>
        </w:trPr>
        <w:tc>
          <w:tcPr>
            <w:tcW w:w="0" w:type="auto"/>
            <w:vAlign w:val="center"/>
            <w:hideMark/>
          </w:tcPr>
          <w:p w14:paraId="31F2B087"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66AFAB1" w14:textId="77777777" w:rsidR="00000000" w:rsidRDefault="002F3D7A">
            <w:pPr>
              <w:rPr>
                <w:rFonts w:eastAsia="Times New Roman"/>
              </w:rPr>
            </w:pPr>
            <w:r>
              <w:rPr>
                <w:rFonts w:eastAsia="Times New Roman"/>
              </w:rPr>
              <w:t>11/05/2020 à 09:52:42</w:t>
            </w:r>
          </w:p>
        </w:tc>
      </w:tr>
      <w:tr w:rsidR="00000000" w14:paraId="6477CF05" w14:textId="77777777">
        <w:trPr>
          <w:tblCellSpacing w:w="15" w:type="dxa"/>
        </w:trPr>
        <w:tc>
          <w:tcPr>
            <w:tcW w:w="0" w:type="auto"/>
            <w:vAlign w:val="center"/>
            <w:hideMark/>
          </w:tcPr>
          <w:p w14:paraId="1BABFB31"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2FD04870" w14:textId="77777777" w:rsidR="00000000" w:rsidRDefault="002F3D7A">
            <w:pPr>
              <w:rPr>
                <w:rFonts w:eastAsia="Times New Roman"/>
              </w:rPr>
            </w:pPr>
            <w:r>
              <w:rPr>
                <w:rFonts w:eastAsia="Times New Roman"/>
              </w:rPr>
              <w:t>11/05/2020 à 09:52:42</w:t>
            </w:r>
          </w:p>
        </w:tc>
      </w:tr>
    </w:tbl>
    <w:p w14:paraId="634DE6F4" w14:textId="77777777" w:rsidR="00000000" w:rsidRDefault="002F3D7A">
      <w:pPr>
        <w:pStyle w:val="Titre3"/>
        <w:numPr>
          <w:ilvl w:val="0"/>
          <w:numId w:val="1"/>
        </w:numPr>
        <w:rPr>
          <w:rFonts w:eastAsia="Times New Roman"/>
        </w:rPr>
      </w:pPr>
      <w:r>
        <w:rPr>
          <w:rFonts w:eastAsia="Times New Roman"/>
        </w:rPr>
        <w:t>Pièces jointes</w:t>
      </w:r>
    </w:p>
    <w:p w14:paraId="3EA20D4F" w14:textId="77777777" w:rsidR="00000000" w:rsidRDefault="002F3D7A">
      <w:pPr>
        <w:pStyle w:val="item"/>
        <w:numPr>
          <w:ilvl w:val="1"/>
          <w:numId w:val="1"/>
        </w:numPr>
        <w:rPr>
          <w:rFonts w:eastAsia="Times New Roman"/>
        </w:rPr>
      </w:pPr>
      <w:r>
        <w:rPr>
          <w:rFonts w:eastAsia="Times New Roman"/>
        </w:rPr>
        <w:t xml:space="preserve">Snapshot </w:t>
      </w:r>
    </w:p>
    <w:p w14:paraId="69E57467" w14:textId="77777777" w:rsidR="00000000" w:rsidRDefault="002F3D7A">
      <w:pPr>
        <w:pStyle w:val="Titre2"/>
        <w:numPr>
          <w:ilvl w:val="0"/>
          <w:numId w:val="1"/>
        </w:numPr>
        <w:rPr>
          <w:rFonts w:eastAsia="Times New Roman"/>
        </w:rPr>
      </w:pPr>
      <w:r>
        <w:rPr>
          <w:rFonts w:eastAsia="Times New Roman"/>
        </w:rPr>
        <w:t>YouTube as a source of information on COVID-19: a pandemic of misinformation?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65"/>
        <w:gridCol w:w="6987"/>
      </w:tblGrid>
      <w:tr w:rsidR="00000000" w14:paraId="751388B2" w14:textId="77777777">
        <w:trPr>
          <w:tblCellSpacing w:w="15" w:type="dxa"/>
        </w:trPr>
        <w:tc>
          <w:tcPr>
            <w:tcW w:w="0" w:type="auto"/>
            <w:vAlign w:val="center"/>
            <w:hideMark/>
          </w:tcPr>
          <w:p w14:paraId="22AF720E"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3FB7465F" w14:textId="77777777" w:rsidR="00000000" w:rsidRDefault="002F3D7A">
            <w:pPr>
              <w:rPr>
                <w:rFonts w:eastAsia="Times New Roman"/>
              </w:rPr>
            </w:pPr>
            <w:r>
              <w:rPr>
                <w:rFonts w:eastAsia="Times New Roman"/>
              </w:rPr>
              <w:t>Article de revue</w:t>
            </w:r>
          </w:p>
        </w:tc>
      </w:tr>
      <w:tr w:rsidR="00000000" w14:paraId="6C6D4D1E" w14:textId="77777777">
        <w:trPr>
          <w:tblCellSpacing w:w="15" w:type="dxa"/>
        </w:trPr>
        <w:tc>
          <w:tcPr>
            <w:tcW w:w="0" w:type="auto"/>
            <w:vAlign w:val="center"/>
            <w:hideMark/>
          </w:tcPr>
          <w:p w14:paraId="096FFAD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27F7E733" w14:textId="77777777" w:rsidR="00000000" w:rsidRDefault="002F3D7A">
            <w:pPr>
              <w:rPr>
                <w:rFonts w:eastAsia="Times New Roman"/>
              </w:rPr>
            </w:pPr>
            <w:r>
              <w:rPr>
                <w:rFonts w:eastAsia="Times New Roman"/>
              </w:rPr>
              <w:t>Heidi Oi-Yee Li</w:t>
            </w:r>
          </w:p>
        </w:tc>
      </w:tr>
      <w:tr w:rsidR="00000000" w14:paraId="53BC7DDD" w14:textId="77777777">
        <w:trPr>
          <w:tblCellSpacing w:w="15" w:type="dxa"/>
        </w:trPr>
        <w:tc>
          <w:tcPr>
            <w:tcW w:w="0" w:type="auto"/>
            <w:vAlign w:val="center"/>
            <w:hideMark/>
          </w:tcPr>
          <w:p w14:paraId="38345D94"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BF6BCF9" w14:textId="77777777" w:rsidR="00000000" w:rsidRDefault="002F3D7A">
            <w:pPr>
              <w:rPr>
                <w:rFonts w:eastAsia="Times New Roman"/>
              </w:rPr>
            </w:pPr>
            <w:r>
              <w:rPr>
                <w:rFonts w:eastAsia="Times New Roman"/>
              </w:rPr>
              <w:t>Adrian Bailey</w:t>
            </w:r>
          </w:p>
        </w:tc>
      </w:tr>
      <w:tr w:rsidR="00000000" w14:paraId="13068F91" w14:textId="77777777">
        <w:trPr>
          <w:tblCellSpacing w:w="15" w:type="dxa"/>
        </w:trPr>
        <w:tc>
          <w:tcPr>
            <w:tcW w:w="0" w:type="auto"/>
            <w:vAlign w:val="center"/>
            <w:hideMark/>
          </w:tcPr>
          <w:p w14:paraId="01356639"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89F5180" w14:textId="77777777" w:rsidR="00000000" w:rsidRDefault="002F3D7A">
            <w:pPr>
              <w:rPr>
                <w:rFonts w:eastAsia="Times New Roman"/>
              </w:rPr>
            </w:pPr>
            <w:r>
              <w:rPr>
                <w:rFonts w:eastAsia="Times New Roman"/>
              </w:rPr>
              <w:t>David Huynh</w:t>
            </w:r>
          </w:p>
        </w:tc>
      </w:tr>
      <w:tr w:rsidR="00000000" w14:paraId="52A64278" w14:textId="77777777">
        <w:trPr>
          <w:tblCellSpacing w:w="15" w:type="dxa"/>
        </w:trPr>
        <w:tc>
          <w:tcPr>
            <w:tcW w:w="0" w:type="auto"/>
            <w:vAlign w:val="center"/>
            <w:hideMark/>
          </w:tcPr>
          <w:p w14:paraId="7DBE7AA0"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F733ADF" w14:textId="77777777" w:rsidR="00000000" w:rsidRDefault="002F3D7A">
            <w:pPr>
              <w:rPr>
                <w:rFonts w:eastAsia="Times New Roman"/>
              </w:rPr>
            </w:pPr>
            <w:r>
              <w:rPr>
                <w:rFonts w:eastAsia="Times New Roman"/>
              </w:rPr>
              <w:t>James Chan</w:t>
            </w:r>
          </w:p>
        </w:tc>
      </w:tr>
      <w:tr w:rsidR="00000000" w14:paraId="33E006B5" w14:textId="77777777">
        <w:trPr>
          <w:tblCellSpacing w:w="15" w:type="dxa"/>
        </w:trPr>
        <w:tc>
          <w:tcPr>
            <w:tcW w:w="0" w:type="auto"/>
            <w:vAlign w:val="center"/>
            <w:hideMark/>
          </w:tcPr>
          <w:p w14:paraId="4F50DE0B"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6C632DC6" w14:textId="77777777" w:rsidR="00000000" w:rsidRDefault="002F3D7A">
            <w:pPr>
              <w:rPr>
                <w:rFonts w:eastAsia="Times New Roman"/>
              </w:rPr>
            </w:pPr>
            <w:r>
              <w:rPr>
                <w:rFonts w:eastAsia="Times New Roman"/>
              </w:rPr>
              <w:t>5</w:t>
            </w:r>
          </w:p>
        </w:tc>
      </w:tr>
      <w:tr w:rsidR="00000000" w14:paraId="75D87985" w14:textId="77777777">
        <w:trPr>
          <w:tblCellSpacing w:w="15" w:type="dxa"/>
        </w:trPr>
        <w:tc>
          <w:tcPr>
            <w:tcW w:w="0" w:type="auto"/>
            <w:vAlign w:val="center"/>
            <w:hideMark/>
          </w:tcPr>
          <w:p w14:paraId="346E184F" w14:textId="77777777" w:rsidR="00000000" w:rsidRDefault="002F3D7A">
            <w:pPr>
              <w:jc w:val="center"/>
              <w:rPr>
                <w:rFonts w:eastAsia="Times New Roman"/>
                <w:b/>
                <w:bCs/>
              </w:rPr>
            </w:pPr>
            <w:r>
              <w:rPr>
                <w:rFonts w:eastAsia="Times New Roman"/>
                <w:b/>
                <w:bCs/>
              </w:rPr>
              <w:t>Numéro</w:t>
            </w:r>
          </w:p>
        </w:tc>
        <w:tc>
          <w:tcPr>
            <w:tcW w:w="0" w:type="auto"/>
            <w:vAlign w:val="center"/>
            <w:hideMark/>
          </w:tcPr>
          <w:p w14:paraId="7EA75E45" w14:textId="77777777" w:rsidR="00000000" w:rsidRDefault="002F3D7A">
            <w:pPr>
              <w:rPr>
                <w:rFonts w:eastAsia="Times New Roman"/>
              </w:rPr>
            </w:pPr>
            <w:r>
              <w:rPr>
                <w:rFonts w:eastAsia="Times New Roman"/>
              </w:rPr>
              <w:t>5</w:t>
            </w:r>
          </w:p>
        </w:tc>
      </w:tr>
      <w:tr w:rsidR="00000000" w14:paraId="0A863593" w14:textId="77777777">
        <w:trPr>
          <w:tblCellSpacing w:w="15" w:type="dxa"/>
        </w:trPr>
        <w:tc>
          <w:tcPr>
            <w:tcW w:w="0" w:type="auto"/>
            <w:vAlign w:val="center"/>
            <w:hideMark/>
          </w:tcPr>
          <w:p w14:paraId="0CBAD848"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77080A76" w14:textId="77777777" w:rsidR="00000000" w:rsidRDefault="002F3D7A">
            <w:pPr>
              <w:rPr>
                <w:rFonts w:eastAsia="Times New Roman"/>
              </w:rPr>
            </w:pPr>
            <w:r>
              <w:rPr>
                <w:rFonts w:eastAsia="Times New Roman"/>
              </w:rPr>
              <w:t>BMJ global health</w:t>
            </w:r>
          </w:p>
        </w:tc>
      </w:tr>
      <w:tr w:rsidR="00000000" w14:paraId="6991E689" w14:textId="77777777">
        <w:trPr>
          <w:tblCellSpacing w:w="15" w:type="dxa"/>
        </w:trPr>
        <w:tc>
          <w:tcPr>
            <w:tcW w:w="0" w:type="auto"/>
            <w:vAlign w:val="center"/>
            <w:hideMark/>
          </w:tcPr>
          <w:p w14:paraId="59C200AC"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02A0B023" w14:textId="77777777" w:rsidR="00000000" w:rsidRDefault="002F3D7A">
            <w:pPr>
              <w:rPr>
                <w:rFonts w:eastAsia="Times New Roman"/>
              </w:rPr>
            </w:pPr>
            <w:r>
              <w:rPr>
                <w:rFonts w:eastAsia="Times New Roman"/>
              </w:rPr>
              <w:t>2059-7908</w:t>
            </w:r>
          </w:p>
        </w:tc>
      </w:tr>
      <w:tr w:rsidR="00000000" w14:paraId="5BDC929D" w14:textId="77777777">
        <w:trPr>
          <w:tblCellSpacing w:w="15" w:type="dxa"/>
        </w:trPr>
        <w:tc>
          <w:tcPr>
            <w:tcW w:w="0" w:type="auto"/>
            <w:vAlign w:val="center"/>
            <w:hideMark/>
          </w:tcPr>
          <w:p w14:paraId="1D45FBFA"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20E06703" w14:textId="77777777" w:rsidR="00000000" w:rsidRDefault="002F3D7A">
            <w:pPr>
              <w:rPr>
                <w:rFonts w:eastAsia="Times New Roman"/>
              </w:rPr>
            </w:pPr>
            <w:r>
              <w:rPr>
                <w:rFonts w:eastAsia="Times New Roman"/>
              </w:rPr>
              <w:t>May 2020</w:t>
            </w:r>
          </w:p>
        </w:tc>
      </w:tr>
      <w:tr w:rsidR="00000000" w14:paraId="67E4BE45" w14:textId="77777777">
        <w:trPr>
          <w:tblCellSpacing w:w="15" w:type="dxa"/>
        </w:trPr>
        <w:tc>
          <w:tcPr>
            <w:tcW w:w="0" w:type="auto"/>
            <w:vAlign w:val="center"/>
            <w:hideMark/>
          </w:tcPr>
          <w:p w14:paraId="37F1778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583AF31" w14:textId="77777777" w:rsidR="00000000" w:rsidRDefault="002F3D7A">
            <w:pPr>
              <w:rPr>
                <w:rFonts w:eastAsia="Times New Roman"/>
              </w:rPr>
            </w:pPr>
            <w:r>
              <w:rPr>
                <w:rFonts w:eastAsia="Times New Roman"/>
              </w:rPr>
              <w:t>PMID: 32409327</w:t>
            </w:r>
          </w:p>
        </w:tc>
      </w:tr>
      <w:tr w:rsidR="00000000" w14:paraId="421A9191" w14:textId="77777777">
        <w:trPr>
          <w:tblCellSpacing w:w="15" w:type="dxa"/>
        </w:trPr>
        <w:tc>
          <w:tcPr>
            <w:tcW w:w="0" w:type="auto"/>
            <w:vAlign w:val="center"/>
            <w:hideMark/>
          </w:tcPr>
          <w:p w14:paraId="4D64443E"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1A9ADCF0" w14:textId="77777777" w:rsidR="00000000" w:rsidRDefault="002F3D7A">
            <w:pPr>
              <w:rPr>
                <w:rFonts w:eastAsia="Times New Roman"/>
              </w:rPr>
            </w:pPr>
            <w:r>
              <w:rPr>
                <w:rFonts w:eastAsia="Times New Roman"/>
              </w:rPr>
              <w:t>BMJ Glob Health</w:t>
            </w:r>
          </w:p>
        </w:tc>
      </w:tr>
      <w:tr w:rsidR="00000000" w14:paraId="2C3FAF22" w14:textId="77777777">
        <w:trPr>
          <w:tblCellSpacing w:w="15" w:type="dxa"/>
        </w:trPr>
        <w:tc>
          <w:tcPr>
            <w:tcW w:w="0" w:type="auto"/>
            <w:vAlign w:val="center"/>
            <w:hideMark/>
          </w:tcPr>
          <w:p w14:paraId="104F523A"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4E1239C9" w14:textId="77777777" w:rsidR="00000000" w:rsidRDefault="002F3D7A">
            <w:pPr>
              <w:rPr>
                <w:rFonts w:eastAsia="Times New Roman"/>
              </w:rPr>
            </w:pPr>
            <w:hyperlink r:id="rId542" w:history="1">
              <w:r>
                <w:rPr>
                  <w:rStyle w:val="Lienhypertexte"/>
                  <w:rFonts w:eastAsia="Times New Roman"/>
                </w:rPr>
                <w:t>10.1136/bmjgh-2020-002604</w:t>
              </w:r>
            </w:hyperlink>
          </w:p>
        </w:tc>
      </w:tr>
      <w:tr w:rsidR="00000000" w14:paraId="47A4D458" w14:textId="77777777">
        <w:trPr>
          <w:tblCellSpacing w:w="15" w:type="dxa"/>
        </w:trPr>
        <w:tc>
          <w:tcPr>
            <w:tcW w:w="0" w:type="auto"/>
            <w:vAlign w:val="center"/>
            <w:hideMark/>
          </w:tcPr>
          <w:p w14:paraId="222E8066" w14:textId="77777777" w:rsidR="00000000" w:rsidRDefault="002F3D7A">
            <w:pPr>
              <w:jc w:val="center"/>
              <w:rPr>
                <w:rFonts w:eastAsia="Times New Roman"/>
                <w:b/>
                <w:bCs/>
              </w:rPr>
            </w:pPr>
            <w:r>
              <w:rPr>
                <w:rFonts w:eastAsia="Times New Roman"/>
                <w:b/>
                <w:bCs/>
              </w:rPr>
              <w:t>Catalogue de bibl.</w:t>
            </w:r>
          </w:p>
        </w:tc>
        <w:tc>
          <w:tcPr>
            <w:tcW w:w="0" w:type="auto"/>
            <w:vAlign w:val="center"/>
            <w:hideMark/>
          </w:tcPr>
          <w:p w14:paraId="6D0082BF" w14:textId="77777777" w:rsidR="00000000" w:rsidRDefault="002F3D7A">
            <w:pPr>
              <w:rPr>
                <w:rFonts w:eastAsia="Times New Roman"/>
              </w:rPr>
            </w:pPr>
            <w:r>
              <w:rPr>
                <w:rFonts w:eastAsia="Times New Roman"/>
              </w:rPr>
              <w:t>PubMed</w:t>
            </w:r>
          </w:p>
        </w:tc>
      </w:tr>
      <w:tr w:rsidR="00000000" w14:paraId="7940EF3E" w14:textId="77777777">
        <w:trPr>
          <w:tblCellSpacing w:w="15" w:type="dxa"/>
        </w:trPr>
        <w:tc>
          <w:tcPr>
            <w:tcW w:w="0" w:type="auto"/>
            <w:vAlign w:val="center"/>
            <w:hideMark/>
          </w:tcPr>
          <w:p w14:paraId="197310A8"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E52CAF4" w14:textId="77777777" w:rsidR="00000000" w:rsidRDefault="002F3D7A">
            <w:pPr>
              <w:rPr>
                <w:rFonts w:eastAsia="Times New Roman"/>
              </w:rPr>
            </w:pPr>
            <w:r>
              <w:rPr>
                <w:rFonts w:eastAsia="Times New Roman"/>
              </w:rPr>
              <w:t>eng</w:t>
            </w:r>
          </w:p>
        </w:tc>
      </w:tr>
      <w:tr w:rsidR="00000000" w14:paraId="0A2CF9DA" w14:textId="77777777">
        <w:trPr>
          <w:tblCellSpacing w:w="15" w:type="dxa"/>
        </w:trPr>
        <w:tc>
          <w:tcPr>
            <w:tcW w:w="0" w:type="auto"/>
            <w:vAlign w:val="center"/>
            <w:hideMark/>
          </w:tcPr>
          <w:p w14:paraId="4B27206C"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3713B5AA" w14:textId="77777777" w:rsidR="00000000" w:rsidRDefault="002F3D7A">
            <w:pPr>
              <w:rPr>
                <w:rFonts w:eastAsia="Times New Roman"/>
              </w:rPr>
            </w:pPr>
            <w:r>
              <w:rPr>
                <w:rFonts w:eastAsia="Times New Roman"/>
              </w:rPr>
              <w:t>INTRODUCTION: The COVID-19 pandemic is this century's largest public health emergency and its successful management relies on the effective dissemination of factual information. As a social media platform with billions of daily views, YouTube has tremendou</w:t>
            </w:r>
            <w:r>
              <w:rPr>
                <w:rFonts w:eastAsia="Times New Roman"/>
              </w:rPr>
              <w:t>s potential to both support and hinder public health efforts. However, the usefulness and accuracy of most viewed YouTube videos on COVID-19 have not been investigated. METHODS: A YouTube search was performed on 21 March 2020 using keywords 'coronavirus' a</w:t>
            </w:r>
            <w:r>
              <w:rPr>
                <w:rFonts w:eastAsia="Times New Roman"/>
              </w:rPr>
              <w:t xml:space="preserve">nd 'COVID-19', and the top 75 viewed videos from each search were </w:t>
            </w:r>
            <w:r>
              <w:rPr>
                <w:rFonts w:eastAsia="Times New Roman"/>
              </w:rPr>
              <w:lastRenderedPageBreak/>
              <w:t>analysed. Videos that were duplicates, non-English, non-audio and non-visual, exceeding 1 hour in duration, live and unrelated to COVID-19 were excluded. Two reviewers coded the source, cont</w:t>
            </w:r>
            <w:r>
              <w:rPr>
                <w:rFonts w:eastAsia="Times New Roman"/>
              </w:rPr>
              <w:t xml:space="preserve">ent and characteristics of included videos. The primary outcome was usability and reliability of videos, analysed using the novel COVID-19 Specific Score (CSS), modified DISCERN (mDISCERN) and modified JAMA (mJAMA) scores. RESULTS: Of 150 videos screened, </w:t>
            </w:r>
            <w:r>
              <w:rPr>
                <w:rFonts w:eastAsia="Times New Roman"/>
              </w:rPr>
              <w:t xml:space="preserve">69 (46%) were included, totalling 257 804 146 views. Nineteen (27.5%) videos contained non-factual information, totalling 62 042 609 views. Government and professional videos contained only factual information and had higher CSS than consumer videos (mean </w:t>
            </w:r>
            <w:r>
              <w:rPr>
                <w:rFonts w:eastAsia="Times New Roman"/>
              </w:rPr>
              <w:t>difference (MD) 2.21, 95% CI 0.10 to 4.32, p=0.037); mDISCERN scores than consumer videos (MD 2.46, 95% CI 0.50 to 4.42, p=0.008), internet news videos (MD 2.20, 95% CI 0.19 to 4.21, p=0.027) and entertainment news videos (MD 2.57, 95% CI 0.66 to 4.49, p=0</w:t>
            </w:r>
            <w:r>
              <w:rPr>
                <w:rFonts w:eastAsia="Times New Roman"/>
              </w:rPr>
              <w:t>.004); and mJAMA scores than entertainment news videos (MD 1.21, 95% CI 0.07 to 2.36, p=0.033) and consumer videos (MD 1.27, 95% CI 0.10 to 2.44, p=0.028). However, they only accounted for 11% of videos and 10% of views. CONCLUSION: Over one-quarter of the</w:t>
            </w:r>
            <w:r>
              <w:rPr>
                <w:rFonts w:eastAsia="Times New Roman"/>
              </w:rPr>
              <w:t xml:space="preserve"> most viewed YouTube videos on COVID-19 contained misleading information, reaching millions of viewers worldwide. As the current COVID-19 pandemic worsens, public health agencies must better use YouTube to deliver timely and accurate information and to min</w:t>
            </w:r>
            <w:r>
              <w:rPr>
                <w:rFonts w:eastAsia="Times New Roman"/>
              </w:rPr>
              <w:t>imise the spread of misinformation. This may play a significant role in successfully managing the COVID-19 pandemic.</w:t>
            </w:r>
          </w:p>
        </w:tc>
      </w:tr>
      <w:tr w:rsidR="00000000" w14:paraId="4DD55233" w14:textId="77777777">
        <w:trPr>
          <w:tblCellSpacing w:w="15" w:type="dxa"/>
        </w:trPr>
        <w:tc>
          <w:tcPr>
            <w:tcW w:w="0" w:type="auto"/>
            <w:vAlign w:val="center"/>
            <w:hideMark/>
          </w:tcPr>
          <w:p w14:paraId="7A79D16C" w14:textId="77777777" w:rsidR="00000000" w:rsidRDefault="002F3D7A">
            <w:pPr>
              <w:jc w:val="center"/>
              <w:rPr>
                <w:rFonts w:eastAsia="Times New Roman"/>
                <w:b/>
                <w:bCs/>
              </w:rPr>
            </w:pPr>
            <w:r>
              <w:rPr>
                <w:rFonts w:eastAsia="Times New Roman"/>
                <w:b/>
                <w:bCs/>
              </w:rPr>
              <w:lastRenderedPageBreak/>
              <w:t>Titre abrégé</w:t>
            </w:r>
          </w:p>
        </w:tc>
        <w:tc>
          <w:tcPr>
            <w:tcW w:w="0" w:type="auto"/>
            <w:vAlign w:val="center"/>
            <w:hideMark/>
          </w:tcPr>
          <w:p w14:paraId="2E64030A" w14:textId="77777777" w:rsidR="00000000" w:rsidRDefault="002F3D7A">
            <w:pPr>
              <w:rPr>
                <w:rFonts w:eastAsia="Times New Roman"/>
              </w:rPr>
            </w:pPr>
            <w:r>
              <w:rPr>
                <w:rFonts w:eastAsia="Times New Roman"/>
              </w:rPr>
              <w:t>YouTube as a source of information on COVID-19</w:t>
            </w:r>
          </w:p>
        </w:tc>
      </w:tr>
      <w:tr w:rsidR="00000000" w14:paraId="4683640C" w14:textId="77777777">
        <w:trPr>
          <w:tblCellSpacing w:w="15" w:type="dxa"/>
        </w:trPr>
        <w:tc>
          <w:tcPr>
            <w:tcW w:w="0" w:type="auto"/>
            <w:vAlign w:val="center"/>
            <w:hideMark/>
          </w:tcPr>
          <w:p w14:paraId="0BBF57E1"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469B150D" w14:textId="77777777" w:rsidR="00000000" w:rsidRDefault="002F3D7A">
            <w:pPr>
              <w:rPr>
                <w:rFonts w:eastAsia="Times New Roman"/>
              </w:rPr>
            </w:pPr>
            <w:r>
              <w:rPr>
                <w:rFonts w:eastAsia="Times New Roman"/>
              </w:rPr>
              <w:t>16/05/2020 à 23:07:45</w:t>
            </w:r>
          </w:p>
        </w:tc>
      </w:tr>
      <w:tr w:rsidR="00000000" w14:paraId="4F2B15A9" w14:textId="77777777">
        <w:trPr>
          <w:tblCellSpacing w:w="15" w:type="dxa"/>
        </w:trPr>
        <w:tc>
          <w:tcPr>
            <w:tcW w:w="0" w:type="auto"/>
            <w:vAlign w:val="center"/>
            <w:hideMark/>
          </w:tcPr>
          <w:p w14:paraId="39A1EF69"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46A5AD3" w14:textId="77777777" w:rsidR="00000000" w:rsidRDefault="002F3D7A">
            <w:pPr>
              <w:rPr>
                <w:rFonts w:eastAsia="Times New Roman"/>
              </w:rPr>
            </w:pPr>
            <w:r>
              <w:rPr>
                <w:rFonts w:eastAsia="Times New Roman"/>
              </w:rPr>
              <w:t>16/05/2020 à 23:07:45</w:t>
            </w:r>
          </w:p>
        </w:tc>
      </w:tr>
    </w:tbl>
    <w:p w14:paraId="42EAD966" w14:textId="77777777" w:rsidR="00000000" w:rsidRDefault="002F3D7A">
      <w:pPr>
        <w:pStyle w:val="Titre3"/>
        <w:numPr>
          <w:ilvl w:val="0"/>
          <w:numId w:val="1"/>
        </w:numPr>
        <w:rPr>
          <w:rFonts w:eastAsia="Times New Roman"/>
        </w:rPr>
      </w:pPr>
      <w:r>
        <w:rPr>
          <w:rFonts w:eastAsia="Times New Roman"/>
        </w:rPr>
        <w:t>Marqueu</w:t>
      </w:r>
      <w:r>
        <w:rPr>
          <w:rFonts w:eastAsia="Times New Roman"/>
        </w:rPr>
        <w:t>rs :</w:t>
      </w:r>
    </w:p>
    <w:p w14:paraId="46A2F233" w14:textId="77777777" w:rsidR="00000000" w:rsidRDefault="002F3D7A">
      <w:pPr>
        <w:pStyle w:val="item"/>
        <w:numPr>
          <w:ilvl w:val="1"/>
          <w:numId w:val="1"/>
        </w:numPr>
        <w:rPr>
          <w:rFonts w:eastAsia="Times New Roman"/>
        </w:rPr>
      </w:pPr>
      <w:r>
        <w:rPr>
          <w:rFonts w:eastAsia="Times New Roman"/>
        </w:rPr>
        <w:t>public health</w:t>
      </w:r>
    </w:p>
    <w:p w14:paraId="743267B0" w14:textId="77777777" w:rsidR="00000000" w:rsidRDefault="002F3D7A">
      <w:pPr>
        <w:pStyle w:val="item"/>
        <w:numPr>
          <w:ilvl w:val="1"/>
          <w:numId w:val="1"/>
        </w:numPr>
        <w:rPr>
          <w:rFonts w:eastAsia="Times New Roman"/>
        </w:rPr>
      </w:pPr>
      <w:r>
        <w:rPr>
          <w:rFonts w:eastAsia="Times New Roman"/>
        </w:rPr>
        <w:t>respiratory infections</w:t>
      </w:r>
    </w:p>
    <w:p w14:paraId="4CC0D0FC" w14:textId="77777777" w:rsidR="00000000" w:rsidRDefault="002F3D7A">
      <w:pPr>
        <w:pStyle w:val="item"/>
        <w:numPr>
          <w:ilvl w:val="1"/>
          <w:numId w:val="1"/>
        </w:numPr>
        <w:rPr>
          <w:rFonts w:eastAsia="Times New Roman"/>
        </w:rPr>
      </w:pPr>
      <w:r>
        <w:rPr>
          <w:rFonts w:eastAsia="Times New Roman"/>
        </w:rPr>
        <w:t>health policy</w:t>
      </w:r>
    </w:p>
    <w:p w14:paraId="1C1E2BBD" w14:textId="77777777" w:rsidR="00000000" w:rsidRDefault="002F3D7A">
      <w:pPr>
        <w:pStyle w:val="item"/>
        <w:numPr>
          <w:ilvl w:val="1"/>
          <w:numId w:val="1"/>
        </w:numPr>
        <w:rPr>
          <w:rFonts w:eastAsia="Times New Roman"/>
        </w:rPr>
      </w:pPr>
      <w:r>
        <w:rPr>
          <w:rFonts w:eastAsia="Times New Roman"/>
        </w:rPr>
        <w:t>prevention strategies</w:t>
      </w:r>
    </w:p>
    <w:p w14:paraId="4C80C37B" w14:textId="77777777" w:rsidR="00000000" w:rsidRDefault="002F3D7A">
      <w:pPr>
        <w:pStyle w:val="item"/>
        <w:numPr>
          <w:ilvl w:val="1"/>
          <w:numId w:val="1"/>
        </w:numPr>
        <w:rPr>
          <w:rFonts w:eastAsia="Times New Roman"/>
        </w:rPr>
      </w:pPr>
      <w:r>
        <w:rPr>
          <w:rFonts w:eastAsia="Times New Roman"/>
        </w:rPr>
        <w:t>cross-sectional survey</w:t>
      </w:r>
    </w:p>
    <w:p w14:paraId="02D82D04" w14:textId="77777777" w:rsidR="00000000" w:rsidRDefault="002F3D7A">
      <w:pPr>
        <w:pStyle w:val="Titre3"/>
        <w:ind w:left="720"/>
        <w:rPr>
          <w:rFonts w:eastAsia="Times New Roman"/>
        </w:rPr>
      </w:pPr>
      <w:r>
        <w:rPr>
          <w:rFonts w:eastAsia="Times New Roman"/>
        </w:rPr>
        <w:t>Pièces jointes</w:t>
      </w:r>
    </w:p>
    <w:p w14:paraId="3A439213" w14:textId="77777777" w:rsidR="00000000" w:rsidRDefault="002F3D7A">
      <w:pPr>
        <w:pStyle w:val="item"/>
        <w:numPr>
          <w:ilvl w:val="1"/>
          <w:numId w:val="1"/>
        </w:numPr>
        <w:rPr>
          <w:rFonts w:eastAsia="Times New Roman"/>
        </w:rPr>
      </w:pPr>
      <w:r>
        <w:rPr>
          <w:rFonts w:eastAsia="Times New Roman"/>
        </w:rPr>
        <w:t xml:space="preserve">PubMed entry </w:t>
      </w:r>
    </w:p>
    <w:p w14:paraId="4D47AF68" w14:textId="77777777" w:rsidR="00000000" w:rsidRDefault="002F3D7A">
      <w:pPr>
        <w:pStyle w:val="Titre2"/>
        <w:numPr>
          <w:ilvl w:val="0"/>
          <w:numId w:val="1"/>
        </w:numPr>
        <w:rPr>
          <w:rFonts w:eastAsia="Times New Roman"/>
        </w:rPr>
      </w:pPr>
      <w:r>
        <w:rPr>
          <w:rFonts w:eastAsia="Times New Roman"/>
        </w:rPr>
        <w:t>Zinc-hydroxychloroquine found effective in some COVID-19 patients: study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041"/>
        <w:gridCol w:w="7311"/>
      </w:tblGrid>
      <w:tr w:rsidR="00000000" w14:paraId="500393A7" w14:textId="77777777">
        <w:trPr>
          <w:tblCellSpacing w:w="15" w:type="dxa"/>
        </w:trPr>
        <w:tc>
          <w:tcPr>
            <w:tcW w:w="0" w:type="auto"/>
            <w:vAlign w:val="center"/>
            <w:hideMark/>
          </w:tcPr>
          <w:p w14:paraId="522104B8"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57BEDBD0" w14:textId="77777777" w:rsidR="00000000" w:rsidRDefault="002F3D7A">
            <w:pPr>
              <w:rPr>
                <w:rFonts w:eastAsia="Times New Roman"/>
              </w:rPr>
            </w:pPr>
            <w:r>
              <w:rPr>
                <w:rFonts w:eastAsia="Times New Roman"/>
              </w:rPr>
              <w:t>Page Web</w:t>
            </w:r>
          </w:p>
        </w:tc>
      </w:tr>
      <w:tr w:rsidR="00000000" w14:paraId="36197796" w14:textId="77777777">
        <w:trPr>
          <w:tblCellSpacing w:w="15" w:type="dxa"/>
        </w:trPr>
        <w:tc>
          <w:tcPr>
            <w:tcW w:w="0" w:type="auto"/>
            <w:vAlign w:val="center"/>
            <w:hideMark/>
          </w:tcPr>
          <w:p w14:paraId="34444662" w14:textId="77777777" w:rsidR="00000000" w:rsidRDefault="002F3D7A">
            <w:pPr>
              <w:jc w:val="center"/>
              <w:rPr>
                <w:rFonts w:eastAsia="Times New Roman"/>
                <w:b/>
                <w:bCs/>
              </w:rPr>
            </w:pPr>
            <w:r>
              <w:rPr>
                <w:rFonts w:eastAsia="Times New Roman"/>
                <w:b/>
                <w:bCs/>
              </w:rPr>
              <w:t>URL</w:t>
            </w:r>
          </w:p>
        </w:tc>
        <w:tc>
          <w:tcPr>
            <w:tcW w:w="0" w:type="auto"/>
            <w:vAlign w:val="center"/>
            <w:hideMark/>
          </w:tcPr>
          <w:p w14:paraId="3A4CF9D7" w14:textId="77777777" w:rsidR="00000000" w:rsidRDefault="002F3D7A">
            <w:pPr>
              <w:rPr>
                <w:rFonts w:eastAsia="Times New Roman"/>
              </w:rPr>
            </w:pPr>
            <w:hyperlink r:id="rId543" w:history="1">
              <w:r>
                <w:rPr>
                  <w:rStyle w:val="Lienhypertexte"/>
                  <w:rFonts w:eastAsia="Times New Roman"/>
                </w:rPr>
                <w:t>https://news.yahoo.com/zinc-hydroxychloroquine-found-effective-covid-19-patients-study-075932458.html</w:t>
              </w:r>
            </w:hyperlink>
          </w:p>
        </w:tc>
      </w:tr>
      <w:tr w:rsidR="00000000" w14:paraId="4373B4C2" w14:textId="77777777">
        <w:trPr>
          <w:tblCellSpacing w:w="15" w:type="dxa"/>
        </w:trPr>
        <w:tc>
          <w:tcPr>
            <w:tcW w:w="0" w:type="auto"/>
            <w:vAlign w:val="center"/>
            <w:hideMark/>
          </w:tcPr>
          <w:p w14:paraId="0A0D7E1A"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42AB5F4C" w14:textId="77777777" w:rsidR="00000000" w:rsidRDefault="002F3D7A">
            <w:pPr>
              <w:rPr>
                <w:rFonts w:eastAsia="Times New Roman"/>
              </w:rPr>
            </w:pPr>
            <w:r>
              <w:rPr>
                <w:rFonts w:eastAsia="Times New Roman"/>
              </w:rPr>
              <w:t>Library Catalog: news.yahoo.c</w:t>
            </w:r>
            <w:r>
              <w:rPr>
                <w:rFonts w:eastAsia="Times New Roman"/>
              </w:rPr>
              <w:t>om</w:t>
            </w:r>
          </w:p>
        </w:tc>
      </w:tr>
      <w:tr w:rsidR="00000000" w14:paraId="1611F638" w14:textId="77777777">
        <w:trPr>
          <w:tblCellSpacing w:w="15" w:type="dxa"/>
        </w:trPr>
        <w:tc>
          <w:tcPr>
            <w:tcW w:w="0" w:type="auto"/>
            <w:vAlign w:val="center"/>
            <w:hideMark/>
          </w:tcPr>
          <w:p w14:paraId="48EA61A0" w14:textId="77777777" w:rsidR="00000000" w:rsidRDefault="002F3D7A">
            <w:pPr>
              <w:jc w:val="center"/>
              <w:rPr>
                <w:rFonts w:eastAsia="Times New Roman"/>
                <w:b/>
                <w:bCs/>
              </w:rPr>
            </w:pPr>
            <w:r>
              <w:rPr>
                <w:rFonts w:eastAsia="Times New Roman"/>
                <w:b/>
                <w:bCs/>
              </w:rPr>
              <w:lastRenderedPageBreak/>
              <w:t>Consulté le</w:t>
            </w:r>
          </w:p>
        </w:tc>
        <w:tc>
          <w:tcPr>
            <w:tcW w:w="0" w:type="auto"/>
            <w:vAlign w:val="center"/>
            <w:hideMark/>
          </w:tcPr>
          <w:p w14:paraId="62B00739" w14:textId="77777777" w:rsidR="00000000" w:rsidRDefault="002F3D7A">
            <w:pPr>
              <w:rPr>
                <w:rFonts w:eastAsia="Times New Roman"/>
              </w:rPr>
            </w:pPr>
            <w:r>
              <w:rPr>
                <w:rFonts w:eastAsia="Times New Roman"/>
              </w:rPr>
              <w:t>24/05/2020 à 10:51:44</w:t>
            </w:r>
          </w:p>
        </w:tc>
      </w:tr>
      <w:tr w:rsidR="00000000" w14:paraId="6D982B61" w14:textId="77777777">
        <w:trPr>
          <w:tblCellSpacing w:w="15" w:type="dxa"/>
        </w:trPr>
        <w:tc>
          <w:tcPr>
            <w:tcW w:w="0" w:type="auto"/>
            <w:vAlign w:val="center"/>
            <w:hideMark/>
          </w:tcPr>
          <w:p w14:paraId="4A1F7405"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33B2CE11" w14:textId="77777777" w:rsidR="00000000" w:rsidRDefault="002F3D7A">
            <w:pPr>
              <w:rPr>
                <w:rFonts w:eastAsia="Times New Roman"/>
              </w:rPr>
            </w:pPr>
            <w:r>
              <w:rPr>
                <w:rFonts w:eastAsia="Times New Roman"/>
              </w:rPr>
              <w:t>en</w:t>
            </w:r>
          </w:p>
        </w:tc>
      </w:tr>
      <w:tr w:rsidR="00000000" w14:paraId="3427FAAB" w14:textId="77777777">
        <w:trPr>
          <w:tblCellSpacing w:w="15" w:type="dxa"/>
        </w:trPr>
        <w:tc>
          <w:tcPr>
            <w:tcW w:w="0" w:type="auto"/>
            <w:vAlign w:val="center"/>
            <w:hideMark/>
          </w:tcPr>
          <w:p w14:paraId="01C513D7"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0096CC4B" w14:textId="77777777" w:rsidR="00000000" w:rsidRDefault="002F3D7A">
            <w:pPr>
              <w:rPr>
                <w:rFonts w:eastAsia="Times New Roman"/>
              </w:rPr>
            </w:pPr>
            <w:r>
              <w:rPr>
                <w:rFonts w:eastAsia="Times New Roman"/>
              </w:rPr>
              <w:t xml:space="preserve">The antimalarial drug hydroxychloroquine has shown mixed </w:t>
            </w:r>
            <w:r>
              <w:rPr>
                <w:rFonts w:eastAsia="Times New Roman"/>
              </w:rPr>
              <w:t>results against the coronavirus in early studies, but a new paper out of New York suggests combining it with the dietary supplement zinc sulfate could create a more effective treatment. The research by the NYU Grossman School of Medicine was posted</w:t>
            </w:r>
          </w:p>
        </w:tc>
      </w:tr>
      <w:tr w:rsidR="00000000" w14:paraId="685C5213" w14:textId="77777777">
        <w:trPr>
          <w:tblCellSpacing w:w="15" w:type="dxa"/>
        </w:trPr>
        <w:tc>
          <w:tcPr>
            <w:tcW w:w="0" w:type="auto"/>
            <w:vAlign w:val="center"/>
            <w:hideMark/>
          </w:tcPr>
          <w:p w14:paraId="7CC83D0A" w14:textId="77777777" w:rsidR="00000000" w:rsidRDefault="002F3D7A">
            <w:pPr>
              <w:jc w:val="center"/>
              <w:rPr>
                <w:rFonts w:eastAsia="Times New Roman"/>
                <w:b/>
                <w:bCs/>
              </w:rPr>
            </w:pPr>
            <w:r>
              <w:rPr>
                <w:rFonts w:eastAsia="Times New Roman"/>
                <w:b/>
                <w:bCs/>
              </w:rPr>
              <w:t xml:space="preserve">Titre </w:t>
            </w:r>
            <w:r>
              <w:rPr>
                <w:rFonts w:eastAsia="Times New Roman"/>
                <w:b/>
                <w:bCs/>
              </w:rPr>
              <w:t>abrégé</w:t>
            </w:r>
          </w:p>
        </w:tc>
        <w:tc>
          <w:tcPr>
            <w:tcW w:w="0" w:type="auto"/>
            <w:vAlign w:val="center"/>
            <w:hideMark/>
          </w:tcPr>
          <w:p w14:paraId="28DAAE45" w14:textId="77777777" w:rsidR="00000000" w:rsidRDefault="002F3D7A">
            <w:pPr>
              <w:rPr>
                <w:rFonts w:eastAsia="Times New Roman"/>
              </w:rPr>
            </w:pPr>
            <w:r>
              <w:rPr>
                <w:rFonts w:eastAsia="Times New Roman"/>
              </w:rPr>
              <w:t>Zinc-hydroxychloroquine found effective in some COVID-19 patients</w:t>
            </w:r>
          </w:p>
        </w:tc>
      </w:tr>
      <w:tr w:rsidR="00000000" w14:paraId="2CB965C4" w14:textId="77777777">
        <w:trPr>
          <w:tblCellSpacing w:w="15" w:type="dxa"/>
        </w:trPr>
        <w:tc>
          <w:tcPr>
            <w:tcW w:w="0" w:type="auto"/>
            <w:vAlign w:val="center"/>
            <w:hideMark/>
          </w:tcPr>
          <w:p w14:paraId="38C587E8"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0CFBA36E" w14:textId="77777777" w:rsidR="00000000" w:rsidRDefault="002F3D7A">
            <w:pPr>
              <w:rPr>
                <w:rFonts w:eastAsia="Times New Roman"/>
              </w:rPr>
            </w:pPr>
            <w:r>
              <w:rPr>
                <w:rFonts w:eastAsia="Times New Roman"/>
              </w:rPr>
              <w:t>24/05/2020 à 10:51:44</w:t>
            </w:r>
          </w:p>
        </w:tc>
      </w:tr>
      <w:tr w:rsidR="00000000" w14:paraId="1E74E9F7" w14:textId="77777777">
        <w:trPr>
          <w:tblCellSpacing w:w="15" w:type="dxa"/>
        </w:trPr>
        <w:tc>
          <w:tcPr>
            <w:tcW w:w="0" w:type="auto"/>
            <w:vAlign w:val="center"/>
            <w:hideMark/>
          </w:tcPr>
          <w:p w14:paraId="5F81C986"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111CF1CC" w14:textId="77777777" w:rsidR="00000000" w:rsidRDefault="002F3D7A">
            <w:pPr>
              <w:rPr>
                <w:rFonts w:eastAsia="Times New Roman"/>
              </w:rPr>
            </w:pPr>
            <w:r>
              <w:rPr>
                <w:rFonts w:eastAsia="Times New Roman"/>
              </w:rPr>
              <w:t>24/05/2020 à 10:51:44</w:t>
            </w:r>
          </w:p>
        </w:tc>
      </w:tr>
    </w:tbl>
    <w:p w14:paraId="06406DD1" w14:textId="77777777" w:rsidR="00000000" w:rsidRDefault="002F3D7A">
      <w:pPr>
        <w:pStyle w:val="Titre3"/>
        <w:numPr>
          <w:ilvl w:val="0"/>
          <w:numId w:val="1"/>
        </w:numPr>
        <w:rPr>
          <w:rFonts w:eastAsia="Times New Roman"/>
        </w:rPr>
      </w:pPr>
      <w:r>
        <w:rPr>
          <w:rFonts w:eastAsia="Times New Roman"/>
        </w:rPr>
        <w:t>Pièces jointes</w:t>
      </w:r>
    </w:p>
    <w:p w14:paraId="70C1B088" w14:textId="77777777" w:rsidR="00000000" w:rsidRDefault="002F3D7A">
      <w:pPr>
        <w:pStyle w:val="item"/>
        <w:numPr>
          <w:ilvl w:val="1"/>
          <w:numId w:val="1"/>
        </w:numPr>
        <w:rPr>
          <w:rFonts w:eastAsia="Times New Roman"/>
        </w:rPr>
      </w:pPr>
      <w:r>
        <w:rPr>
          <w:rFonts w:eastAsia="Times New Roman"/>
        </w:rPr>
        <w:t xml:space="preserve">Snapshot </w:t>
      </w:r>
    </w:p>
    <w:p w14:paraId="519E47CB" w14:textId="77777777" w:rsidR="00000000" w:rsidRDefault="002F3D7A">
      <w:pPr>
        <w:pStyle w:val="Titre2"/>
        <w:numPr>
          <w:ilvl w:val="0"/>
          <w:numId w:val="1"/>
        </w:numPr>
        <w:rPr>
          <w:rFonts w:eastAsia="Times New Roman"/>
        </w:rPr>
      </w:pPr>
      <w:r>
        <w:rPr>
          <w:rFonts w:eastAsia="Times New Roman"/>
        </w:rPr>
        <w:t>β-Glucan extracts from the same edible shiitake mushroom Lentinus edodes produce differ</w:t>
      </w:r>
      <w:r>
        <w:rPr>
          <w:rFonts w:eastAsia="Times New Roman"/>
        </w:rPr>
        <w:t>ential in-vitro immunomodulatory and pulmonary cytoprotective effects - Implications for coronavirus disease (COVID-19) immunotherapies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340"/>
        <w:gridCol w:w="7012"/>
      </w:tblGrid>
      <w:tr w:rsidR="00000000" w14:paraId="018DA917" w14:textId="77777777">
        <w:trPr>
          <w:tblCellSpacing w:w="15" w:type="dxa"/>
        </w:trPr>
        <w:tc>
          <w:tcPr>
            <w:tcW w:w="0" w:type="auto"/>
            <w:vAlign w:val="center"/>
            <w:hideMark/>
          </w:tcPr>
          <w:p w14:paraId="40351049" w14:textId="77777777" w:rsidR="00000000" w:rsidRDefault="002F3D7A">
            <w:pPr>
              <w:jc w:val="center"/>
              <w:rPr>
                <w:rFonts w:eastAsia="Times New Roman"/>
                <w:b/>
                <w:bCs/>
              </w:rPr>
            </w:pPr>
            <w:r>
              <w:rPr>
                <w:rFonts w:eastAsia="Times New Roman"/>
                <w:b/>
                <w:bCs/>
              </w:rPr>
              <w:t>Type</w:t>
            </w:r>
          </w:p>
        </w:tc>
        <w:tc>
          <w:tcPr>
            <w:tcW w:w="0" w:type="auto"/>
            <w:vAlign w:val="center"/>
            <w:hideMark/>
          </w:tcPr>
          <w:p w14:paraId="4EBE9CAE" w14:textId="77777777" w:rsidR="00000000" w:rsidRDefault="002F3D7A">
            <w:pPr>
              <w:rPr>
                <w:rFonts w:eastAsia="Times New Roman"/>
              </w:rPr>
            </w:pPr>
            <w:r>
              <w:rPr>
                <w:rFonts w:eastAsia="Times New Roman"/>
              </w:rPr>
              <w:t>Article de revue</w:t>
            </w:r>
          </w:p>
        </w:tc>
      </w:tr>
      <w:tr w:rsidR="00000000" w14:paraId="010577C0" w14:textId="77777777">
        <w:trPr>
          <w:tblCellSpacing w:w="15" w:type="dxa"/>
        </w:trPr>
        <w:tc>
          <w:tcPr>
            <w:tcW w:w="0" w:type="auto"/>
            <w:vAlign w:val="center"/>
            <w:hideMark/>
          </w:tcPr>
          <w:p w14:paraId="329C7DB8"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388FD5AF" w14:textId="77777777" w:rsidR="00000000" w:rsidRDefault="002F3D7A">
            <w:pPr>
              <w:rPr>
                <w:rFonts w:eastAsia="Times New Roman"/>
              </w:rPr>
            </w:pPr>
            <w:r>
              <w:rPr>
                <w:rFonts w:eastAsia="Times New Roman"/>
              </w:rPr>
              <w:t>Emma J. Murphy</w:t>
            </w:r>
          </w:p>
        </w:tc>
      </w:tr>
      <w:tr w:rsidR="00000000" w14:paraId="253A1937" w14:textId="77777777">
        <w:trPr>
          <w:tblCellSpacing w:w="15" w:type="dxa"/>
        </w:trPr>
        <w:tc>
          <w:tcPr>
            <w:tcW w:w="0" w:type="auto"/>
            <w:vAlign w:val="center"/>
            <w:hideMark/>
          </w:tcPr>
          <w:p w14:paraId="49CFC26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2612E4D" w14:textId="77777777" w:rsidR="00000000" w:rsidRDefault="002F3D7A">
            <w:pPr>
              <w:rPr>
                <w:rFonts w:eastAsia="Times New Roman"/>
              </w:rPr>
            </w:pPr>
            <w:r>
              <w:rPr>
                <w:rFonts w:eastAsia="Times New Roman"/>
              </w:rPr>
              <w:t>Claire Masterson</w:t>
            </w:r>
          </w:p>
        </w:tc>
      </w:tr>
      <w:tr w:rsidR="00000000" w14:paraId="6087BB0A" w14:textId="77777777">
        <w:trPr>
          <w:tblCellSpacing w:w="15" w:type="dxa"/>
        </w:trPr>
        <w:tc>
          <w:tcPr>
            <w:tcW w:w="0" w:type="auto"/>
            <w:vAlign w:val="center"/>
            <w:hideMark/>
          </w:tcPr>
          <w:p w14:paraId="40E61345"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57E120F" w14:textId="77777777" w:rsidR="00000000" w:rsidRDefault="002F3D7A">
            <w:pPr>
              <w:rPr>
                <w:rFonts w:eastAsia="Times New Roman"/>
              </w:rPr>
            </w:pPr>
            <w:r>
              <w:rPr>
                <w:rFonts w:eastAsia="Times New Roman"/>
              </w:rPr>
              <w:t>Emanuele Rezoagli</w:t>
            </w:r>
          </w:p>
        </w:tc>
      </w:tr>
      <w:tr w:rsidR="00000000" w14:paraId="53E28C52" w14:textId="77777777">
        <w:trPr>
          <w:tblCellSpacing w:w="15" w:type="dxa"/>
        </w:trPr>
        <w:tc>
          <w:tcPr>
            <w:tcW w:w="0" w:type="auto"/>
            <w:vAlign w:val="center"/>
            <w:hideMark/>
          </w:tcPr>
          <w:p w14:paraId="521F568F"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17488352" w14:textId="77777777" w:rsidR="00000000" w:rsidRDefault="002F3D7A">
            <w:pPr>
              <w:rPr>
                <w:rFonts w:eastAsia="Times New Roman"/>
              </w:rPr>
            </w:pPr>
            <w:r>
              <w:rPr>
                <w:rFonts w:eastAsia="Times New Roman"/>
              </w:rPr>
              <w:t>Daniel O'Toole</w:t>
            </w:r>
          </w:p>
        </w:tc>
      </w:tr>
      <w:tr w:rsidR="00000000" w14:paraId="03E20B70" w14:textId="77777777">
        <w:trPr>
          <w:tblCellSpacing w:w="15" w:type="dxa"/>
        </w:trPr>
        <w:tc>
          <w:tcPr>
            <w:tcW w:w="0" w:type="auto"/>
            <w:vAlign w:val="center"/>
            <w:hideMark/>
          </w:tcPr>
          <w:p w14:paraId="352E141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43C551DB" w14:textId="77777777" w:rsidR="00000000" w:rsidRDefault="002F3D7A">
            <w:pPr>
              <w:rPr>
                <w:rFonts w:eastAsia="Times New Roman"/>
              </w:rPr>
            </w:pPr>
            <w:r>
              <w:rPr>
                <w:rFonts w:eastAsia="Times New Roman"/>
              </w:rPr>
              <w:t>Ian Major</w:t>
            </w:r>
          </w:p>
        </w:tc>
      </w:tr>
      <w:tr w:rsidR="00000000" w14:paraId="36273284" w14:textId="77777777">
        <w:trPr>
          <w:tblCellSpacing w:w="15" w:type="dxa"/>
        </w:trPr>
        <w:tc>
          <w:tcPr>
            <w:tcW w:w="0" w:type="auto"/>
            <w:vAlign w:val="center"/>
            <w:hideMark/>
          </w:tcPr>
          <w:p w14:paraId="11DD891A"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7AE173DF" w14:textId="77777777" w:rsidR="00000000" w:rsidRDefault="002F3D7A">
            <w:pPr>
              <w:rPr>
                <w:rFonts w:eastAsia="Times New Roman"/>
              </w:rPr>
            </w:pPr>
            <w:r>
              <w:rPr>
                <w:rFonts w:eastAsia="Times New Roman"/>
              </w:rPr>
              <w:t>Gary D. Stack</w:t>
            </w:r>
          </w:p>
        </w:tc>
      </w:tr>
      <w:tr w:rsidR="00000000" w14:paraId="76F8D960" w14:textId="77777777">
        <w:trPr>
          <w:tblCellSpacing w:w="15" w:type="dxa"/>
        </w:trPr>
        <w:tc>
          <w:tcPr>
            <w:tcW w:w="0" w:type="auto"/>
            <w:vAlign w:val="center"/>
            <w:hideMark/>
          </w:tcPr>
          <w:p w14:paraId="18C9B936"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DD31C7E" w14:textId="77777777" w:rsidR="00000000" w:rsidRDefault="002F3D7A">
            <w:pPr>
              <w:rPr>
                <w:rFonts w:eastAsia="Times New Roman"/>
              </w:rPr>
            </w:pPr>
            <w:r>
              <w:rPr>
                <w:rFonts w:eastAsia="Times New Roman"/>
              </w:rPr>
              <w:t>Mark Lynch</w:t>
            </w:r>
          </w:p>
        </w:tc>
      </w:tr>
      <w:tr w:rsidR="00000000" w14:paraId="6DBFE323" w14:textId="77777777">
        <w:trPr>
          <w:tblCellSpacing w:w="15" w:type="dxa"/>
        </w:trPr>
        <w:tc>
          <w:tcPr>
            <w:tcW w:w="0" w:type="auto"/>
            <w:vAlign w:val="center"/>
            <w:hideMark/>
          </w:tcPr>
          <w:p w14:paraId="43B81C47"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0921B8EC" w14:textId="77777777" w:rsidR="00000000" w:rsidRDefault="002F3D7A">
            <w:pPr>
              <w:rPr>
                <w:rFonts w:eastAsia="Times New Roman"/>
              </w:rPr>
            </w:pPr>
            <w:r>
              <w:rPr>
                <w:rFonts w:eastAsia="Times New Roman"/>
              </w:rPr>
              <w:t>John G. Laffey</w:t>
            </w:r>
          </w:p>
        </w:tc>
      </w:tr>
      <w:tr w:rsidR="00000000" w14:paraId="1D7E792E" w14:textId="77777777">
        <w:trPr>
          <w:tblCellSpacing w:w="15" w:type="dxa"/>
        </w:trPr>
        <w:tc>
          <w:tcPr>
            <w:tcW w:w="0" w:type="auto"/>
            <w:vAlign w:val="center"/>
            <w:hideMark/>
          </w:tcPr>
          <w:p w14:paraId="7579B8C3" w14:textId="77777777" w:rsidR="00000000" w:rsidRDefault="002F3D7A">
            <w:pPr>
              <w:jc w:val="center"/>
              <w:rPr>
                <w:rFonts w:eastAsia="Times New Roman"/>
                <w:b/>
                <w:bCs/>
              </w:rPr>
            </w:pPr>
            <w:r>
              <w:rPr>
                <w:rFonts w:eastAsia="Times New Roman"/>
                <w:b/>
                <w:bCs/>
              </w:rPr>
              <w:t>Auteur</w:t>
            </w:r>
          </w:p>
        </w:tc>
        <w:tc>
          <w:tcPr>
            <w:tcW w:w="0" w:type="auto"/>
            <w:vAlign w:val="center"/>
            <w:hideMark/>
          </w:tcPr>
          <w:p w14:paraId="59B20534" w14:textId="77777777" w:rsidR="00000000" w:rsidRDefault="002F3D7A">
            <w:pPr>
              <w:rPr>
                <w:rFonts w:eastAsia="Times New Roman"/>
              </w:rPr>
            </w:pPr>
            <w:r>
              <w:rPr>
                <w:rFonts w:eastAsia="Times New Roman"/>
              </w:rPr>
              <w:t>Neil J. Rowan</w:t>
            </w:r>
          </w:p>
        </w:tc>
      </w:tr>
      <w:tr w:rsidR="00000000" w14:paraId="1A770995" w14:textId="77777777">
        <w:trPr>
          <w:tblCellSpacing w:w="15" w:type="dxa"/>
        </w:trPr>
        <w:tc>
          <w:tcPr>
            <w:tcW w:w="0" w:type="auto"/>
            <w:vAlign w:val="center"/>
            <w:hideMark/>
          </w:tcPr>
          <w:p w14:paraId="17FB92A9" w14:textId="77777777" w:rsidR="00000000" w:rsidRDefault="002F3D7A">
            <w:pPr>
              <w:jc w:val="center"/>
              <w:rPr>
                <w:rFonts w:eastAsia="Times New Roman"/>
                <w:b/>
                <w:bCs/>
              </w:rPr>
            </w:pPr>
            <w:r>
              <w:rPr>
                <w:rFonts w:eastAsia="Times New Roman"/>
                <w:b/>
                <w:bCs/>
              </w:rPr>
              <w:t>Volume</w:t>
            </w:r>
          </w:p>
        </w:tc>
        <w:tc>
          <w:tcPr>
            <w:tcW w:w="0" w:type="auto"/>
            <w:vAlign w:val="center"/>
            <w:hideMark/>
          </w:tcPr>
          <w:p w14:paraId="293612AC" w14:textId="77777777" w:rsidR="00000000" w:rsidRDefault="002F3D7A">
            <w:pPr>
              <w:rPr>
                <w:rFonts w:eastAsia="Times New Roman"/>
              </w:rPr>
            </w:pPr>
            <w:r>
              <w:rPr>
                <w:rFonts w:eastAsia="Times New Roman"/>
              </w:rPr>
              <w:t>732</w:t>
            </w:r>
          </w:p>
        </w:tc>
      </w:tr>
      <w:tr w:rsidR="00000000" w14:paraId="18B5FE9D" w14:textId="77777777">
        <w:trPr>
          <w:tblCellSpacing w:w="15" w:type="dxa"/>
        </w:trPr>
        <w:tc>
          <w:tcPr>
            <w:tcW w:w="0" w:type="auto"/>
            <w:vAlign w:val="center"/>
            <w:hideMark/>
          </w:tcPr>
          <w:p w14:paraId="63B75C56" w14:textId="77777777" w:rsidR="00000000" w:rsidRDefault="002F3D7A">
            <w:pPr>
              <w:jc w:val="center"/>
              <w:rPr>
                <w:rFonts w:eastAsia="Times New Roman"/>
                <w:b/>
                <w:bCs/>
              </w:rPr>
            </w:pPr>
            <w:r>
              <w:rPr>
                <w:rFonts w:eastAsia="Times New Roman"/>
                <w:b/>
                <w:bCs/>
              </w:rPr>
              <w:t>Pages</w:t>
            </w:r>
          </w:p>
        </w:tc>
        <w:tc>
          <w:tcPr>
            <w:tcW w:w="0" w:type="auto"/>
            <w:vAlign w:val="center"/>
            <w:hideMark/>
          </w:tcPr>
          <w:p w14:paraId="0C5E4CD3" w14:textId="77777777" w:rsidR="00000000" w:rsidRDefault="002F3D7A">
            <w:pPr>
              <w:rPr>
                <w:rFonts w:eastAsia="Times New Roman"/>
              </w:rPr>
            </w:pPr>
            <w:r>
              <w:rPr>
                <w:rFonts w:eastAsia="Times New Roman"/>
              </w:rPr>
              <w:t>139330</w:t>
            </w:r>
          </w:p>
        </w:tc>
      </w:tr>
      <w:tr w:rsidR="00000000" w14:paraId="1A8C96DB" w14:textId="77777777">
        <w:trPr>
          <w:tblCellSpacing w:w="15" w:type="dxa"/>
        </w:trPr>
        <w:tc>
          <w:tcPr>
            <w:tcW w:w="0" w:type="auto"/>
            <w:vAlign w:val="center"/>
            <w:hideMark/>
          </w:tcPr>
          <w:p w14:paraId="18F59D36" w14:textId="77777777" w:rsidR="00000000" w:rsidRDefault="002F3D7A">
            <w:pPr>
              <w:jc w:val="center"/>
              <w:rPr>
                <w:rFonts w:eastAsia="Times New Roman"/>
                <w:b/>
                <w:bCs/>
              </w:rPr>
            </w:pPr>
            <w:r>
              <w:rPr>
                <w:rFonts w:eastAsia="Times New Roman"/>
                <w:b/>
                <w:bCs/>
              </w:rPr>
              <w:t>Publication</w:t>
            </w:r>
          </w:p>
        </w:tc>
        <w:tc>
          <w:tcPr>
            <w:tcW w:w="0" w:type="auto"/>
            <w:vAlign w:val="center"/>
            <w:hideMark/>
          </w:tcPr>
          <w:p w14:paraId="219CE1BB" w14:textId="77777777" w:rsidR="00000000" w:rsidRDefault="002F3D7A">
            <w:pPr>
              <w:rPr>
                <w:rFonts w:eastAsia="Times New Roman"/>
              </w:rPr>
            </w:pPr>
            <w:r>
              <w:rPr>
                <w:rFonts w:eastAsia="Times New Roman"/>
              </w:rPr>
              <w:t>The Science of the Total Environment</w:t>
            </w:r>
          </w:p>
        </w:tc>
      </w:tr>
      <w:tr w:rsidR="00000000" w14:paraId="300C3B73" w14:textId="77777777">
        <w:trPr>
          <w:tblCellSpacing w:w="15" w:type="dxa"/>
        </w:trPr>
        <w:tc>
          <w:tcPr>
            <w:tcW w:w="0" w:type="auto"/>
            <w:vAlign w:val="center"/>
            <w:hideMark/>
          </w:tcPr>
          <w:p w14:paraId="1E8413D2" w14:textId="77777777" w:rsidR="00000000" w:rsidRDefault="002F3D7A">
            <w:pPr>
              <w:jc w:val="center"/>
              <w:rPr>
                <w:rFonts w:eastAsia="Times New Roman"/>
                <w:b/>
                <w:bCs/>
              </w:rPr>
            </w:pPr>
            <w:r>
              <w:rPr>
                <w:rFonts w:eastAsia="Times New Roman"/>
                <w:b/>
                <w:bCs/>
              </w:rPr>
              <w:t>ISSN</w:t>
            </w:r>
          </w:p>
        </w:tc>
        <w:tc>
          <w:tcPr>
            <w:tcW w:w="0" w:type="auto"/>
            <w:vAlign w:val="center"/>
            <w:hideMark/>
          </w:tcPr>
          <w:p w14:paraId="4BF924F9" w14:textId="77777777" w:rsidR="00000000" w:rsidRDefault="002F3D7A">
            <w:pPr>
              <w:rPr>
                <w:rFonts w:eastAsia="Times New Roman"/>
              </w:rPr>
            </w:pPr>
            <w:r>
              <w:rPr>
                <w:rFonts w:eastAsia="Times New Roman"/>
              </w:rPr>
              <w:t>1879-1026</w:t>
            </w:r>
          </w:p>
        </w:tc>
      </w:tr>
      <w:tr w:rsidR="00000000" w14:paraId="4265EB61" w14:textId="77777777">
        <w:trPr>
          <w:tblCellSpacing w:w="15" w:type="dxa"/>
        </w:trPr>
        <w:tc>
          <w:tcPr>
            <w:tcW w:w="0" w:type="auto"/>
            <w:vAlign w:val="center"/>
            <w:hideMark/>
          </w:tcPr>
          <w:p w14:paraId="60518032" w14:textId="77777777" w:rsidR="00000000" w:rsidRDefault="002F3D7A">
            <w:pPr>
              <w:jc w:val="center"/>
              <w:rPr>
                <w:rFonts w:eastAsia="Times New Roman"/>
                <w:b/>
                <w:bCs/>
              </w:rPr>
            </w:pPr>
            <w:r>
              <w:rPr>
                <w:rFonts w:eastAsia="Times New Roman"/>
                <w:b/>
                <w:bCs/>
              </w:rPr>
              <w:t>Date</w:t>
            </w:r>
          </w:p>
        </w:tc>
        <w:tc>
          <w:tcPr>
            <w:tcW w:w="0" w:type="auto"/>
            <w:vAlign w:val="center"/>
            <w:hideMark/>
          </w:tcPr>
          <w:p w14:paraId="31AFDAB4" w14:textId="77777777" w:rsidR="00000000" w:rsidRDefault="002F3D7A">
            <w:pPr>
              <w:rPr>
                <w:rFonts w:eastAsia="Times New Roman"/>
              </w:rPr>
            </w:pPr>
            <w:r>
              <w:rPr>
                <w:rFonts w:eastAsia="Times New Roman"/>
              </w:rPr>
              <w:t>May 11, 2020</w:t>
            </w:r>
          </w:p>
        </w:tc>
      </w:tr>
      <w:tr w:rsidR="00000000" w14:paraId="780A57CC" w14:textId="77777777">
        <w:trPr>
          <w:tblCellSpacing w:w="15" w:type="dxa"/>
        </w:trPr>
        <w:tc>
          <w:tcPr>
            <w:tcW w:w="0" w:type="auto"/>
            <w:vAlign w:val="center"/>
            <w:hideMark/>
          </w:tcPr>
          <w:p w14:paraId="5B03C6B9" w14:textId="77777777" w:rsidR="00000000" w:rsidRDefault="002F3D7A">
            <w:pPr>
              <w:jc w:val="center"/>
              <w:rPr>
                <w:rFonts w:eastAsia="Times New Roman"/>
                <w:b/>
                <w:bCs/>
              </w:rPr>
            </w:pPr>
            <w:r>
              <w:rPr>
                <w:rFonts w:eastAsia="Times New Roman"/>
                <w:b/>
                <w:bCs/>
              </w:rPr>
              <w:t>Extra</w:t>
            </w:r>
          </w:p>
        </w:tc>
        <w:tc>
          <w:tcPr>
            <w:tcW w:w="0" w:type="auto"/>
            <w:vAlign w:val="center"/>
            <w:hideMark/>
          </w:tcPr>
          <w:p w14:paraId="3AEB82EB" w14:textId="77777777" w:rsidR="00000000" w:rsidRDefault="002F3D7A">
            <w:pPr>
              <w:rPr>
                <w:rFonts w:eastAsia="Times New Roman"/>
              </w:rPr>
            </w:pPr>
            <w:r>
              <w:rPr>
                <w:rFonts w:eastAsia="Times New Roman"/>
              </w:rPr>
              <w:t>PMID: 32413619</w:t>
            </w:r>
          </w:p>
        </w:tc>
      </w:tr>
      <w:tr w:rsidR="00000000" w14:paraId="68BF4575" w14:textId="77777777">
        <w:trPr>
          <w:tblCellSpacing w:w="15" w:type="dxa"/>
        </w:trPr>
        <w:tc>
          <w:tcPr>
            <w:tcW w:w="0" w:type="auto"/>
            <w:vAlign w:val="center"/>
            <w:hideMark/>
          </w:tcPr>
          <w:p w14:paraId="3FD71290" w14:textId="77777777" w:rsidR="00000000" w:rsidRDefault="002F3D7A">
            <w:pPr>
              <w:jc w:val="center"/>
              <w:rPr>
                <w:rFonts w:eastAsia="Times New Roman"/>
                <w:b/>
                <w:bCs/>
              </w:rPr>
            </w:pPr>
            <w:r>
              <w:rPr>
                <w:rFonts w:eastAsia="Times New Roman"/>
                <w:b/>
                <w:bCs/>
              </w:rPr>
              <w:t>Abrév. de revue</w:t>
            </w:r>
          </w:p>
        </w:tc>
        <w:tc>
          <w:tcPr>
            <w:tcW w:w="0" w:type="auto"/>
            <w:vAlign w:val="center"/>
            <w:hideMark/>
          </w:tcPr>
          <w:p w14:paraId="38EFF60E" w14:textId="77777777" w:rsidR="00000000" w:rsidRDefault="002F3D7A">
            <w:pPr>
              <w:rPr>
                <w:rFonts w:eastAsia="Times New Roman"/>
              </w:rPr>
            </w:pPr>
            <w:r>
              <w:rPr>
                <w:rFonts w:eastAsia="Times New Roman"/>
              </w:rPr>
              <w:t>Sci. Total Environ.</w:t>
            </w:r>
          </w:p>
        </w:tc>
      </w:tr>
      <w:tr w:rsidR="00000000" w14:paraId="2FDE0935" w14:textId="77777777">
        <w:trPr>
          <w:tblCellSpacing w:w="15" w:type="dxa"/>
        </w:trPr>
        <w:tc>
          <w:tcPr>
            <w:tcW w:w="0" w:type="auto"/>
            <w:vAlign w:val="center"/>
            <w:hideMark/>
          </w:tcPr>
          <w:p w14:paraId="0CD8998F" w14:textId="77777777" w:rsidR="00000000" w:rsidRDefault="002F3D7A">
            <w:pPr>
              <w:jc w:val="center"/>
              <w:rPr>
                <w:rFonts w:eastAsia="Times New Roman"/>
                <w:b/>
                <w:bCs/>
              </w:rPr>
            </w:pPr>
            <w:r>
              <w:rPr>
                <w:rFonts w:eastAsia="Times New Roman"/>
                <w:b/>
                <w:bCs/>
              </w:rPr>
              <w:t>DOI</w:t>
            </w:r>
          </w:p>
        </w:tc>
        <w:tc>
          <w:tcPr>
            <w:tcW w:w="0" w:type="auto"/>
            <w:vAlign w:val="center"/>
            <w:hideMark/>
          </w:tcPr>
          <w:p w14:paraId="6C87C6AF" w14:textId="77777777" w:rsidR="00000000" w:rsidRDefault="002F3D7A">
            <w:pPr>
              <w:rPr>
                <w:rFonts w:eastAsia="Times New Roman"/>
              </w:rPr>
            </w:pPr>
            <w:hyperlink r:id="rId544" w:history="1">
              <w:r>
                <w:rPr>
                  <w:rStyle w:val="Lienhypertexte"/>
                  <w:rFonts w:eastAsia="Times New Roman"/>
                </w:rPr>
                <w:t>10.1016/j.scitotenv.2020.139330</w:t>
              </w:r>
            </w:hyperlink>
          </w:p>
        </w:tc>
      </w:tr>
      <w:tr w:rsidR="00000000" w14:paraId="1E4311CD" w14:textId="77777777">
        <w:trPr>
          <w:tblCellSpacing w:w="15" w:type="dxa"/>
        </w:trPr>
        <w:tc>
          <w:tcPr>
            <w:tcW w:w="0" w:type="auto"/>
            <w:vAlign w:val="center"/>
            <w:hideMark/>
          </w:tcPr>
          <w:p w14:paraId="741403CD" w14:textId="77777777" w:rsidR="00000000" w:rsidRDefault="002F3D7A">
            <w:pPr>
              <w:jc w:val="center"/>
              <w:rPr>
                <w:rFonts w:eastAsia="Times New Roman"/>
                <w:b/>
                <w:bCs/>
              </w:rPr>
            </w:pPr>
            <w:r>
              <w:rPr>
                <w:rFonts w:eastAsia="Times New Roman"/>
                <w:b/>
                <w:bCs/>
              </w:rPr>
              <w:lastRenderedPageBreak/>
              <w:t>Catalogue de bibl.</w:t>
            </w:r>
          </w:p>
        </w:tc>
        <w:tc>
          <w:tcPr>
            <w:tcW w:w="0" w:type="auto"/>
            <w:vAlign w:val="center"/>
            <w:hideMark/>
          </w:tcPr>
          <w:p w14:paraId="3EE2CF9A" w14:textId="77777777" w:rsidR="00000000" w:rsidRDefault="002F3D7A">
            <w:pPr>
              <w:rPr>
                <w:rFonts w:eastAsia="Times New Roman"/>
              </w:rPr>
            </w:pPr>
            <w:r>
              <w:rPr>
                <w:rFonts w:eastAsia="Times New Roman"/>
              </w:rPr>
              <w:t>PubMed</w:t>
            </w:r>
          </w:p>
        </w:tc>
      </w:tr>
      <w:tr w:rsidR="00000000" w14:paraId="3D263EF9" w14:textId="77777777">
        <w:trPr>
          <w:tblCellSpacing w:w="15" w:type="dxa"/>
        </w:trPr>
        <w:tc>
          <w:tcPr>
            <w:tcW w:w="0" w:type="auto"/>
            <w:vAlign w:val="center"/>
            <w:hideMark/>
          </w:tcPr>
          <w:p w14:paraId="0E0EAA8F" w14:textId="77777777" w:rsidR="00000000" w:rsidRDefault="002F3D7A">
            <w:pPr>
              <w:jc w:val="center"/>
              <w:rPr>
                <w:rFonts w:eastAsia="Times New Roman"/>
                <w:b/>
                <w:bCs/>
              </w:rPr>
            </w:pPr>
            <w:r>
              <w:rPr>
                <w:rFonts w:eastAsia="Times New Roman"/>
                <w:b/>
                <w:bCs/>
              </w:rPr>
              <w:t>Langue</w:t>
            </w:r>
          </w:p>
        </w:tc>
        <w:tc>
          <w:tcPr>
            <w:tcW w:w="0" w:type="auto"/>
            <w:vAlign w:val="center"/>
            <w:hideMark/>
          </w:tcPr>
          <w:p w14:paraId="63B1F58E" w14:textId="77777777" w:rsidR="00000000" w:rsidRDefault="002F3D7A">
            <w:pPr>
              <w:rPr>
                <w:rFonts w:eastAsia="Times New Roman"/>
              </w:rPr>
            </w:pPr>
            <w:r>
              <w:rPr>
                <w:rFonts w:eastAsia="Times New Roman"/>
              </w:rPr>
              <w:t>eng</w:t>
            </w:r>
          </w:p>
        </w:tc>
      </w:tr>
      <w:tr w:rsidR="00000000" w14:paraId="373B6D22" w14:textId="77777777">
        <w:trPr>
          <w:tblCellSpacing w:w="15" w:type="dxa"/>
        </w:trPr>
        <w:tc>
          <w:tcPr>
            <w:tcW w:w="0" w:type="auto"/>
            <w:vAlign w:val="center"/>
            <w:hideMark/>
          </w:tcPr>
          <w:p w14:paraId="7F4AAFFE" w14:textId="77777777" w:rsidR="00000000" w:rsidRDefault="002F3D7A">
            <w:pPr>
              <w:jc w:val="center"/>
              <w:rPr>
                <w:rFonts w:eastAsia="Times New Roman"/>
                <w:b/>
                <w:bCs/>
              </w:rPr>
            </w:pPr>
            <w:r>
              <w:rPr>
                <w:rFonts w:eastAsia="Times New Roman"/>
                <w:b/>
                <w:bCs/>
              </w:rPr>
              <w:t>Résumé</w:t>
            </w:r>
          </w:p>
        </w:tc>
        <w:tc>
          <w:tcPr>
            <w:tcW w:w="0" w:type="auto"/>
            <w:vAlign w:val="center"/>
            <w:hideMark/>
          </w:tcPr>
          <w:p w14:paraId="6F4EA5CC" w14:textId="77777777" w:rsidR="00000000" w:rsidRDefault="002F3D7A">
            <w:pPr>
              <w:rPr>
                <w:rFonts w:eastAsia="Times New Roman"/>
              </w:rPr>
            </w:pPr>
            <w:r>
              <w:rPr>
                <w:rFonts w:eastAsia="Times New Roman"/>
              </w:rPr>
              <w:t>Coronavirus pneumonia is accompanied by rapid virus replication, where a large number of inflammatory cell infiltration and cytokine storm may lead to acute lung injury, acute respiratory distress syndrome (ARDS) and death. The uncontrolled release of pro-</w:t>
            </w:r>
            <w:r>
              <w:rPr>
                <w:rFonts w:eastAsia="Times New Roman"/>
              </w:rPr>
              <w:t xml:space="preserve">inflammatory cytokines, including interleukin (IL)-1β and IL-6, is associated with ARDS. This constituted the first study to report on the variability in physicochemical properties of β-glucans extracts from the same edible mushroom Lentinus edodes on the </w:t>
            </w:r>
            <w:r>
              <w:rPr>
                <w:rFonts w:eastAsia="Times New Roman"/>
              </w:rPr>
              <w:t>reduction of these pro-inflammatory cytokines and oxidative stress. Specifically, the impact on the immunomodulatory and cytoprotective properties of our novel in 'house' (IH-Lentinan, IHL) and a commercial (Carbosynth-Lentinan, CL) Lentinan extract were i</w:t>
            </w:r>
            <w:r>
              <w:rPr>
                <w:rFonts w:eastAsia="Times New Roman"/>
              </w:rPr>
              <w:t>nvestigated using in vitro models of lung injury and macrophage phagocytosis. CL comprised higher amounts of α-glucans and correspondingly less β-glucans. The two lentinan extracts demonstrated varying immunomodulatory activities. Both Lentinan extracts re</w:t>
            </w:r>
            <w:r>
              <w:rPr>
                <w:rFonts w:eastAsia="Times New Roman"/>
              </w:rPr>
              <w:t>duced cytokine-induced NF-κB activation in human alveolar epithelial A549 cells, with the IHL extract proving more effective at lower doses. In contrast, in activated THP-1 derived macrophages, the CL extract more effectively attenuated pro-inflammatory cy</w:t>
            </w:r>
            <w:r>
              <w:rPr>
                <w:rFonts w:eastAsia="Times New Roman"/>
              </w:rPr>
              <w:t>tokine production (TNF-α, IL-8, IL-2, IL-6, IL-22) as well as TGF-β and IL-10. The CL extract attenuated oxidative stress-induced early apoptosis, while the IHL extract attenuated late apoptosis. Our findings demonstrate significant physicochemical differe</w:t>
            </w:r>
            <w:r>
              <w:rPr>
                <w:rFonts w:eastAsia="Times New Roman"/>
              </w:rPr>
              <w:t>nces between Lentinan extracts, which produce differential in vitro immunomodulatory and pulmonary cytoprotective effects that may also have positive relevance to candidate COVID-19 therapeutics targeting cytokine storm.</w:t>
            </w:r>
          </w:p>
        </w:tc>
      </w:tr>
      <w:tr w:rsidR="00000000" w14:paraId="01E6FA30" w14:textId="77777777">
        <w:trPr>
          <w:tblCellSpacing w:w="15" w:type="dxa"/>
        </w:trPr>
        <w:tc>
          <w:tcPr>
            <w:tcW w:w="0" w:type="auto"/>
            <w:vAlign w:val="center"/>
            <w:hideMark/>
          </w:tcPr>
          <w:p w14:paraId="7DD68C16" w14:textId="77777777" w:rsidR="00000000" w:rsidRDefault="002F3D7A">
            <w:pPr>
              <w:jc w:val="center"/>
              <w:rPr>
                <w:rFonts w:eastAsia="Times New Roman"/>
                <w:b/>
                <w:bCs/>
              </w:rPr>
            </w:pPr>
            <w:r>
              <w:rPr>
                <w:rFonts w:eastAsia="Times New Roman"/>
                <w:b/>
                <w:bCs/>
              </w:rPr>
              <w:t>Date d'ajout</w:t>
            </w:r>
          </w:p>
        </w:tc>
        <w:tc>
          <w:tcPr>
            <w:tcW w:w="0" w:type="auto"/>
            <w:vAlign w:val="center"/>
            <w:hideMark/>
          </w:tcPr>
          <w:p w14:paraId="2AC926EC" w14:textId="77777777" w:rsidR="00000000" w:rsidRDefault="002F3D7A">
            <w:pPr>
              <w:rPr>
                <w:rFonts w:eastAsia="Times New Roman"/>
              </w:rPr>
            </w:pPr>
            <w:r>
              <w:rPr>
                <w:rFonts w:eastAsia="Times New Roman"/>
              </w:rPr>
              <w:t>16/05/2020 à 23:07:45</w:t>
            </w:r>
          </w:p>
        </w:tc>
      </w:tr>
      <w:tr w:rsidR="00000000" w14:paraId="62E4A7A7" w14:textId="77777777">
        <w:trPr>
          <w:tblCellSpacing w:w="15" w:type="dxa"/>
        </w:trPr>
        <w:tc>
          <w:tcPr>
            <w:tcW w:w="0" w:type="auto"/>
            <w:vAlign w:val="center"/>
            <w:hideMark/>
          </w:tcPr>
          <w:p w14:paraId="1518BDBC" w14:textId="77777777" w:rsidR="00000000" w:rsidRDefault="002F3D7A">
            <w:pPr>
              <w:jc w:val="center"/>
              <w:rPr>
                <w:rFonts w:eastAsia="Times New Roman"/>
                <w:b/>
                <w:bCs/>
              </w:rPr>
            </w:pPr>
            <w:r>
              <w:rPr>
                <w:rFonts w:eastAsia="Times New Roman"/>
                <w:b/>
                <w:bCs/>
              </w:rPr>
              <w:t>Modifié le</w:t>
            </w:r>
          </w:p>
        </w:tc>
        <w:tc>
          <w:tcPr>
            <w:tcW w:w="0" w:type="auto"/>
            <w:vAlign w:val="center"/>
            <w:hideMark/>
          </w:tcPr>
          <w:p w14:paraId="713394E9" w14:textId="77777777" w:rsidR="00000000" w:rsidRDefault="002F3D7A">
            <w:pPr>
              <w:rPr>
                <w:rFonts w:eastAsia="Times New Roman"/>
              </w:rPr>
            </w:pPr>
            <w:r>
              <w:rPr>
                <w:rFonts w:eastAsia="Times New Roman"/>
              </w:rPr>
              <w:t>16/05/2020 à 23:07:45</w:t>
            </w:r>
          </w:p>
        </w:tc>
      </w:tr>
    </w:tbl>
    <w:p w14:paraId="790098FE" w14:textId="77777777" w:rsidR="00000000" w:rsidRDefault="002F3D7A">
      <w:pPr>
        <w:pStyle w:val="Titre3"/>
        <w:numPr>
          <w:ilvl w:val="0"/>
          <w:numId w:val="1"/>
        </w:numPr>
        <w:rPr>
          <w:rFonts w:eastAsia="Times New Roman"/>
        </w:rPr>
      </w:pPr>
      <w:r>
        <w:rPr>
          <w:rFonts w:eastAsia="Times New Roman"/>
        </w:rPr>
        <w:t>Marqueurs :</w:t>
      </w:r>
    </w:p>
    <w:p w14:paraId="26FA349F" w14:textId="77777777" w:rsidR="00000000" w:rsidRDefault="002F3D7A">
      <w:pPr>
        <w:pStyle w:val="item"/>
        <w:numPr>
          <w:ilvl w:val="1"/>
          <w:numId w:val="1"/>
        </w:numPr>
        <w:rPr>
          <w:rFonts w:eastAsia="Times New Roman"/>
        </w:rPr>
      </w:pPr>
      <w:r>
        <w:rPr>
          <w:rFonts w:eastAsia="Times New Roman"/>
        </w:rPr>
        <w:t>COVID-19</w:t>
      </w:r>
    </w:p>
    <w:p w14:paraId="67C18469" w14:textId="77777777" w:rsidR="00000000" w:rsidRDefault="002F3D7A">
      <w:pPr>
        <w:pStyle w:val="item"/>
        <w:numPr>
          <w:ilvl w:val="1"/>
          <w:numId w:val="1"/>
        </w:numPr>
        <w:rPr>
          <w:rFonts w:eastAsia="Times New Roman"/>
        </w:rPr>
      </w:pPr>
      <w:r>
        <w:rPr>
          <w:rFonts w:eastAsia="Times New Roman"/>
        </w:rPr>
        <w:t>Cytokine storm</w:t>
      </w:r>
    </w:p>
    <w:p w14:paraId="0601A962" w14:textId="77777777" w:rsidR="00000000" w:rsidRDefault="002F3D7A">
      <w:pPr>
        <w:pStyle w:val="item"/>
        <w:numPr>
          <w:ilvl w:val="1"/>
          <w:numId w:val="1"/>
        </w:numPr>
        <w:rPr>
          <w:rFonts w:eastAsia="Times New Roman"/>
        </w:rPr>
      </w:pPr>
      <w:r>
        <w:rPr>
          <w:rFonts w:eastAsia="Times New Roman"/>
        </w:rPr>
        <w:t>Immunomodulation</w:t>
      </w:r>
    </w:p>
    <w:p w14:paraId="08CBC409" w14:textId="77777777" w:rsidR="00000000" w:rsidRDefault="002F3D7A">
      <w:pPr>
        <w:pStyle w:val="item"/>
        <w:numPr>
          <w:ilvl w:val="1"/>
          <w:numId w:val="1"/>
        </w:numPr>
        <w:rPr>
          <w:rFonts w:eastAsia="Times New Roman"/>
        </w:rPr>
      </w:pPr>
      <w:r>
        <w:rPr>
          <w:rFonts w:eastAsia="Times New Roman"/>
        </w:rPr>
        <w:t>Disease mitigation</w:t>
      </w:r>
    </w:p>
    <w:p w14:paraId="0C2C3FED" w14:textId="77777777" w:rsidR="00000000" w:rsidRDefault="002F3D7A">
      <w:pPr>
        <w:pStyle w:val="item"/>
        <w:numPr>
          <w:ilvl w:val="1"/>
          <w:numId w:val="1"/>
        </w:numPr>
        <w:rPr>
          <w:rFonts w:eastAsia="Times New Roman"/>
        </w:rPr>
      </w:pPr>
      <w:r>
        <w:rPr>
          <w:rFonts w:eastAsia="Times New Roman"/>
        </w:rPr>
        <w:t>Medicinal mushroom</w:t>
      </w:r>
    </w:p>
    <w:p w14:paraId="189D127C" w14:textId="77777777" w:rsidR="00000000" w:rsidRDefault="002F3D7A">
      <w:pPr>
        <w:pStyle w:val="item"/>
        <w:numPr>
          <w:ilvl w:val="1"/>
          <w:numId w:val="1"/>
        </w:numPr>
        <w:rPr>
          <w:rFonts w:eastAsia="Times New Roman"/>
        </w:rPr>
      </w:pPr>
      <w:r>
        <w:rPr>
          <w:rFonts w:eastAsia="Times New Roman"/>
        </w:rPr>
        <w:t>β-Glucans</w:t>
      </w:r>
    </w:p>
    <w:p w14:paraId="5CDAD90A" w14:textId="77777777" w:rsidR="00000000" w:rsidRDefault="002F3D7A">
      <w:pPr>
        <w:pStyle w:val="Titre3"/>
        <w:ind w:left="720"/>
        <w:rPr>
          <w:rFonts w:eastAsia="Times New Roman"/>
        </w:rPr>
      </w:pPr>
      <w:r>
        <w:rPr>
          <w:rFonts w:eastAsia="Times New Roman"/>
        </w:rPr>
        <w:t>Pièces jointes</w:t>
      </w:r>
    </w:p>
    <w:p w14:paraId="52C54519" w14:textId="77777777" w:rsidR="002F3D7A" w:rsidRDefault="002F3D7A">
      <w:pPr>
        <w:pStyle w:val="item"/>
        <w:numPr>
          <w:ilvl w:val="1"/>
          <w:numId w:val="1"/>
        </w:numPr>
        <w:rPr>
          <w:rFonts w:eastAsia="Times New Roman"/>
        </w:rPr>
      </w:pPr>
      <w:r>
        <w:rPr>
          <w:rFonts w:eastAsia="Times New Roman"/>
        </w:rPr>
        <w:t xml:space="preserve">PubMed entry </w:t>
      </w:r>
    </w:p>
    <w:sectPr w:rsidR="002F3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BA5"/>
    <w:multiLevelType w:val="multilevel"/>
    <w:tmpl w:val="B96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A68A0"/>
    <w:rsid w:val="002F3D7A"/>
    <w:rsid w:val="006A6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D49DD"/>
  <w15:chartTrackingRefBased/>
  <w15:docId w15:val="{AF93D10A-8841-41E3-9F14-96E5E226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itre2">
    <w:name w:val="heading 2"/>
    <w:basedOn w:val="Normal"/>
    <w:link w:val="Titre2Car"/>
    <w:uiPriority w:val="9"/>
    <w:qFormat/>
    <w:pPr>
      <w:spacing w:before="100" w:beforeAutospacing="1" w:after="100" w:afterAutospacing="1"/>
      <w:outlineLvl w:val="1"/>
    </w:pPr>
    <w:rPr>
      <w:b/>
      <w:bCs/>
      <w:sz w:val="36"/>
      <w:szCs w:val="36"/>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item">
    <w:name w:val="item"/>
    <w:basedOn w:val="Normal"/>
    <w:pPr>
      <w:spacing w:before="100" w:beforeAutospacing="1" w:after="100" w:afterAutospacing="1"/>
    </w:pPr>
  </w:style>
  <w:style w:type="character" w:customStyle="1" w:styleId="Titre2Car">
    <w:name w:val="Titre 2 Car"/>
    <w:basedOn w:val="Policepardfaut"/>
    <w:link w:val="Titre2"/>
    <w:uiPriority w:val="9"/>
    <w:semiHidden/>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i.org/10.1111/acem.13984" TargetMode="External"/><Relationship Id="rId21" Type="http://schemas.openxmlformats.org/officeDocument/2006/relationships/hyperlink" Target="http://doi.org/10.1016/j.radi.2020.05.003" TargetMode="External"/><Relationship Id="rId324" Type="http://schemas.openxmlformats.org/officeDocument/2006/relationships/hyperlink" Target="http://doi.org/10.1016/j.stem.2020.04.014" TargetMode="External"/><Relationship Id="rId531" Type="http://schemas.openxmlformats.org/officeDocument/2006/relationships/hyperlink" Target="http://doi.org/10.1371/journal.pone.0233117" TargetMode="External"/><Relationship Id="rId170" Type="http://schemas.openxmlformats.org/officeDocument/2006/relationships/hyperlink" Target="http://doi.org/10.1038/s41366-020-0597-4" TargetMode="External"/><Relationship Id="rId268" Type="http://schemas.openxmlformats.org/officeDocument/2006/relationships/hyperlink" Target="http://theconversation.com/greece-despite-a-decade-of-health-cuts-coronavirus-death-rates-appear-comparatively-low-136293" TargetMode="External"/><Relationship Id="rId475" Type="http://schemas.openxmlformats.org/officeDocument/2006/relationships/hyperlink" Target="http://doi.org/10.1007/s10049-020-00709-4" TargetMode="External"/><Relationship Id="rId32" Type="http://schemas.openxmlformats.org/officeDocument/2006/relationships/hyperlink" Target="http://doi.org/10.3201/eid2608.201161" TargetMode="External"/><Relationship Id="rId128" Type="http://schemas.openxmlformats.org/officeDocument/2006/relationships/hyperlink" Target="https://www.letudiant.fr/educpros/enquetes/coronavirus-les-etablissements-en-mode-gestion-de-crise.html" TargetMode="External"/><Relationship Id="rId335" Type="http://schemas.openxmlformats.org/officeDocument/2006/relationships/hyperlink" Target="https://www.has-sante.fr/jcms/p_3185170/fr/la-has-se-prononce-sur-les-tests-serologiques-rapides-tdr-trod-autotests-dans-la-lutte-contre-le-covid-19" TargetMode="External"/><Relationship Id="rId542" Type="http://schemas.openxmlformats.org/officeDocument/2006/relationships/hyperlink" Target="http://doi.org/10.1136/bmjgh-2020-002604" TargetMode="External"/><Relationship Id="rId181" Type="http://schemas.openxmlformats.org/officeDocument/2006/relationships/hyperlink" Target="http://doi.org/10.1007/s10067-020-05160-x" TargetMode="External"/><Relationship Id="rId402" Type="http://schemas.openxmlformats.org/officeDocument/2006/relationships/hyperlink" Target="http://doi.org/10.1007/s10460-020-10090-0" TargetMode="External"/><Relationship Id="rId279" Type="http://schemas.openxmlformats.org/officeDocument/2006/relationships/hyperlink" Target="https://www.nature.com/articles/d41586-020-01394-6" TargetMode="External"/><Relationship Id="rId486" Type="http://schemas.openxmlformats.org/officeDocument/2006/relationships/hyperlink" Target="http://doi.org/10.1016/j.pulmoe.2020.03.002" TargetMode="External"/><Relationship Id="rId43" Type="http://schemas.openxmlformats.org/officeDocument/2006/relationships/hyperlink" Target="http://doi.org/10.1126/science.abc1731" TargetMode="External"/><Relationship Id="rId139" Type="http://schemas.openxmlformats.org/officeDocument/2006/relationships/hyperlink" Target="http://doi.org/10.1016/j.oraloncology.2020.104801" TargetMode="External"/><Relationship Id="rId346" Type="http://schemas.openxmlformats.org/officeDocument/2006/relationships/hyperlink" Target="http://doi.org/10.2196/18796" TargetMode="External"/><Relationship Id="rId192" Type="http://schemas.openxmlformats.org/officeDocument/2006/relationships/hyperlink" Target="http://doi.org/10.1136/bmjgh-2020-002622" TargetMode="External"/><Relationship Id="rId206" Type="http://schemas.openxmlformats.org/officeDocument/2006/relationships/hyperlink" Target="https://www.rue89strasbourg.com/coronavirus-confinement-mesures-locales-170770" TargetMode="External"/><Relationship Id="rId413" Type="http://schemas.openxmlformats.org/officeDocument/2006/relationships/hyperlink" Target="http://doi.org/10.1007/s00125-020-05164-x" TargetMode="External"/><Relationship Id="rId248" Type="http://schemas.openxmlformats.org/officeDocument/2006/relationships/hyperlink" Target="http://doi.org/10.1016/j.ijsu.2020.04.001" TargetMode="External"/><Relationship Id="rId455" Type="http://schemas.openxmlformats.org/officeDocument/2006/relationships/hyperlink" Target="http://doi.org/10.1093/cid/ciaa587" TargetMode="External"/><Relationship Id="rId497" Type="http://schemas.openxmlformats.org/officeDocument/2006/relationships/hyperlink" Target="http://doi.org/10.2217/fon-2020-0361" TargetMode="External"/><Relationship Id="rId12" Type="http://schemas.openxmlformats.org/officeDocument/2006/relationships/hyperlink" Target="https://twitter.com/laur_dc1/status/1259025619544875010" TargetMode="External"/><Relationship Id="rId108" Type="http://schemas.openxmlformats.org/officeDocument/2006/relationships/hyperlink" Target="http://doi.org/10.1016/j.jocn.2020.05.018" TargetMode="External"/><Relationship Id="rId315" Type="http://schemas.openxmlformats.org/officeDocument/2006/relationships/hyperlink" Target="https://www.francetvinfo.fr/sante/maladie/coronavirus/infographies-de-la-chloroquine-a-la-politique-on-a-passe-au-microscope-les-groupes-facebook-de-soutien-au-professeur-raoult_3940271.html" TargetMode="External"/><Relationship Id="rId357" Type="http://schemas.openxmlformats.org/officeDocument/2006/relationships/hyperlink" Target="http://doi.org/10.1093/ibd/izaa109" TargetMode="External"/><Relationship Id="rId522" Type="http://schemas.openxmlformats.org/officeDocument/2006/relationships/hyperlink" Target="http://doi.org/10.1136/bmj.m1835" TargetMode="External"/><Relationship Id="rId54" Type="http://schemas.openxmlformats.org/officeDocument/2006/relationships/hyperlink" Target="http://www.regards.fr/la-midinale/article/andre-grimaldi-il-peut-y-avoir-une-explosion-de-colere-chez-les-soignants" TargetMode="External"/><Relationship Id="rId96" Type="http://schemas.openxmlformats.org/officeDocument/2006/relationships/hyperlink" Target="http://doi.org/10.2478/rjim-2020-0013" TargetMode="External"/><Relationship Id="rId161" Type="http://schemas.openxmlformats.org/officeDocument/2006/relationships/hyperlink" Target="http://doi.org/10.1016/j.ajo.2020.03.028" TargetMode="External"/><Relationship Id="rId217" Type="http://schemas.openxmlformats.org/officeDocument/2006/relationships/hyperlink" Target="http://doi.org/10.1016/j.scitotenv.2020.139052" TargetMode="External"/><Relationship Id="rId399" Type="http://schemas.openxmlformats.org/officeDocument/2006/relationships/hyperlink" Target="http://doi.org/10.1002/14651858.CD011621.pub5" TargetMode="External"/><Relationship Id="rId259" Type="http://schemas.openxmlformats.org/officeDocument/2006/relationships/hyperlink" Target="http://doi.org/10.3389/fpubh.2020.00152" TargetMode="External"/><Relationship Id="rId424" Type="http://schemas.openxmlformats.org/officeDocument/2006/relationships/hyperlink" Target="http://doi.org/10.1055/a-1164-6611" TargetMode="External"/><Relationship Id="rId466" Type="http://schemas.openxmlformats.org/officeDocument/2006/relationships/hyperlink" Target="http://doi.org/10.1016/j.cell.2020.04.013" TargetMode="External"/><Relationship Id="rId23" Type="http://schemas.openxmlformats.org/officeDocument/2006/relationships/hyperlink" Target="https://www.lemonde.fr/planete/article/2020/05/02/enquete-sur-les-morts-invisibles-du-covid-19_6038406_3244.html" TargetMode="External"/><Relationship Id="rId119" Type="http://schemas.openxmlformats.org/officeDocument/2006/relationships/hyperlink" Target="http://doi.org/10.1002/jum.15338" TargetMode="External"/><Relationship Id="rId270" Type="http://schemas.openxmlformats.org/officeDocument/2006/relationships/hyperlink" Target="https://www.nytimes.com/2020/05/12/magazine/didier-raoult-hydroxychloroquine.html" TargetMode="External"/><Relationship Id="rId326" Type="http://schemas.openxmlformats.org/officeDocument/2006/relationships/hyperlink" Target="http://doi.org/10.1152/ajprenal.00160.2020" TargetMode="External"/><Relationship Id="rId533" Type="http://schemas.openxmlformats.org/officeDocument/2006/relationships/hyperlink" Target="https://aoc.media/analyse/2020/05/04/voir-les-morts-de-la-pandemie-grace-aux-sciences-sociales/" TargetMode="External"/><Relationship Id="rId65" Type="http://schemas.openxmlformats.org/officeDocument/2006/relationships/hyperlink" Target="http://doi.org/10.3348/kjr.2020.0171" TargetMode="External"/><Relationship Id="rId130" Type="http://schemas.openxmlformats.org/officeDocument/2006/relationships/hyperlink" Target="https://www.lemonde.fr/planete/article/2020/05/21/savoir-si-on-l-a-eu-la-ruee-sur-les-tests-serologiques-du-covid-19_6040320_3244.html" TargetMode="External"/><Relationship Id="rId368" Type="http://schemas.openxmlformats.org/officeDocument/2006/relationships/hyperlink" Target="http://doi.org/10.2196/18718" TargetMode="External"/><Relationship Id="rId172" Type="http://schemas.openxmlformats.org/officeDocument/2006/relationships/hyperlink" Target="http://doi.org/10.1016/S0140-6736(20)31095-3" TargetMode="External"/><Relationship Id="rId228" Type="http://schemas.openxmlformats.org/officeDocument/2006/relationships/hyperlink" Target="http://doi.org/10.1177/0194599820928963" TargetMode="External"/><Relationship Id="rId435" Type="http://schemas.openxmlformats.org/officeDocument/2006/relationships/hyperlink" Target="http://doi.org/10.1080/07391102.2020.1767691" TargetMode="External"/><Relationship Id="rId477" Type="http://schemas.openxmlformats.org/officeDocument/2006/relationships/hyperlink" Target="https://sante.journaldesfemmes.fr/fiches-maladies/2623965-coronavirus-test-france-serologique-virologique-pcr-nez-ordonnance-ou-faire-temps-resultat-laboratoire-remboursement-roche-test-serologique-autorise-depistage/" TargetMode="External"/><Relationship Id="rId281" Type="http://schemas.openxmlformats.org/officeDocument/2006/relationships/hyperlink" Target="https://www.nytimes.com/interactive/2020/03/22/world/coronavirus-spread.html" TargetMode="External"/><Relationship Id="rId337" Type="http://schemas.openxmlformats.org/officeDocument/2006/relationships/hyperlink" Target="https://korii.slate.fr/tech/pandemie-fait-derailler-intelligence-artificielle-ia-comportements-irrationnels" TargetMode="External"/><Relationship Id="rId502" Type="http://schemas.openxmlformats.org/officeDocument/2006/relationships/hyperlink" Target="http://doi.org/10.1016/j.autrev.2020.102537" TargetMode="External"/><Relationship Id="rId34" Type="http://schemas.openxmlformats.org/officeDocument/2006/relationships/hyperlink" Target="https://www.lemonde.fr/economie/article/2020/05/21/activite-deficit-confiance-le-point-en-graphiques-sur-la-crise-actuelle-et-celle-a-venir_6040330_3234.html" TargetMode="External"/><Relationship Id="rId76" Type="http://schemas.openxmlformats.org/officeDocument/2006/relationships/hyperlink" Target="http://noslendemains.fr/ca-y-est-lhydroxychloroquine-tue-le-lynchage-insupportable-de-didier-raoult/" TargetMode="External"/><Relationship Id="rId141" Type="http://schemas.openxmlformats.org/officeDocument/2006/relationships/hyperlink" Target="http://doi.org/10.21037/atm.2020.03.157" TargetMode="External"/><Relationship Id="rId379" Type="http://schemas.openxmlformats.org/officeDocument/2006/relationships/hyperlink" Target="http://doi.org/10.1016/j.cppeds.2020.100795" TargetMode="External"/><Relationship Id="rId544" Type="http://schemas.openxmlformats.org/officeDocument/2006/relationships/hyperlink" Target="http://doi.org/10.1016/j.scitotenv.2020.139330" TargetMode="External"/><Relationship Id="rId7" Type="http://schemas.openxmlformats.org/officeDocument/2006/relationships/hyperlink" Target="https://www.lequotidiendumedecin.fr/actus-medicales/sante-publique/les-medicaments-contre-le-covid-19-et-les-vieux-demons-de-la-recherche-clinique-en-france-le" TargetMode="External"/><Relationship Id="rId183" Type="http://schemas.openxmlformats.org/officeDocument/2006/relationships/hyperlink" Target="http://doi.org/10.33321/cdi.2020.44.42" TargetMode="External"/><Relationship Id="rId239" Type="http://schemas.openxmlformats.org/officeDocument/2006/relationships/hyperlink" Target="http://doi.org/10.1093/dote/doaa028" TargetMode="External"/><Relationship Id="rId390" Type="http://schemas.openxmlformats.org/officeDocument/2006/relationships/hyperlink" Target="https://www.lepoint.fr/monde/oms-douste-blazy-pas-retenu-pour-le-poste-de-directeur-general-25-01-2017-2100090_24.php" TargetMode="External"/><Relationship Id="rId404" Type="http://schemas.openxmlformats.org/officeDocument/2006/relationships/hyperlink" Target="http://doi.org/10.1007/s12192-020-01120-1" TargetMode="External"/><Relationship Id="rId446" Type="http://schemas.openxmlformats.org/officeDocument/2006/relationships/hyperlink" Target="http://doi.org/10.1177/1945892420927178" TargetMode="External"/><Relationship Id="rId250" Type="http://schemas.openxmlformats.org/officeDocument/2006/relationships/hyperlink" Target="http://www.sciencedirect.com/science/article/pii/S0304416519301333" TargetMode="External"/><Relationship Id="rId292" Type="http://schemas.openxmlformats.org/officeDocument/2006/relationships/hyperlink" Target="http://doi.org/10.1177/1470320320926899" TargetMode="External"/><Relationship Id="rId306" Type="http://schemas.openxmlformats.org/officeDocument/2006/relationships/hyperlink" Target="http://doi.org/10.1016/j.ijsu.2020.05.002" TargetMode="External"/><Relationship Id="rId488" Type="http://schemas.openxmlformats.org/officeDocument/2006/relationships/hyperlink" Target="http://doi.org/10.1016/j.paid.2020.110108" TargetMode="External"/><Relationship Id="rId45" Type="http://schemas.openxmlformats.org/officeDocument/2006/relationships/hyperlink" Target="http://doi.org/10.12788/jhm.3426" TargetMode="External"/><Relationship Id="rId87" Type="http://schemas.openxmlformats.org/officeDocument/2006/relationships/hyperlink" Target="https://pubs.rsna.org/doi/10.1148/ryct.2020200110" TargetMode="External"/><Relationship Id="rId110" Type="http://schemas.openxmlformats.org/officeDocument/2006/relationships/hyperlink" Target="http://doi.org/10.1007/s00330-020-06925-3" TargetMode="External"/><Relationship Id="rId348" Type="http://schemas.openxmlformats.org/officeDocument/2006/relationships/hyperlink" Target="https://www.pourlascience.fr/sr/covid-19/les-enfants-propagent-ils-le-coronavirus-19422.php?from=EMA20STD&amp;utm_source=email&amp;utm_medium=email&amp;utm_campaign=nl_pls_covid19_N12" TargetMode="External"/><Relationship Id="rId513" Type="http://schemas.openxmlformats.org/officeDocument/2006/relationships/hyperlink" Target="http://doi.org/10.3390/ijerph17093270" TargetMode="External"/><Relationship Id="rId152" Type="http://schemas.openxmlformats.org/officeDocument/2006/relationships/hyperlink" Target="https://medium.com/@tomaspueyo/coronavirus-the-hammer-and-the-dance-be9337092b56" TargetMode="External"/><Relationship Id="rId194" Type="http://schemas.openxmlformats.org/officeDocument/2006/relationships/hyperlink" Target="https://www.ncbi.nlm.nih.gov/pmc/articles/PMC7167215/" TargetMode="External"/><Relationship Id="rId208" Type="http://schemas.openxmlformats.org/officeDocument/2006/relationships/hyperlink" Target="http://doi.org/10.1111/dth.13561" TargetMode="External"/><Relationship Id="rId415" Type="http://schemas.openxmlformats.org/officeDocument/2006/relationships/hyperlink" Target="http://doi.org/10.2807/1560-7917.ES.2020.25.18.2000543" TargetMode="External"/><Relationship Id="rId457" Type="http://schemas.openxmlformats.org/officeDocument/2006/relationships/hyperlink" Target="http://doi.org/10.1017/S0007114520001749" TargetMode="External"/><Relationship Id="rId261" Type="http://schemas.openxmlformats.org/officeDocument/2006/relationships/hyperlink" Target="http://www.slate.fr/story/190353/gestion-coronavirus-covid-19-douloureuse-comparaison-france-allemagne" TargetMode="External"/><Relationship Id="rId499" Type="http://schemas.openxmlformats.org/officeDocument/2006/relationships/hyperlink" Target="http://doi.org/10.3349/ymj.2020.61.5.438" TargetMode="External"/><Relationship Id="rId14" Type="http://schemas.openxmlformats.org/officeDocument/2006/relationships/hyperlink" Target="https://twitter.com/hervemaison/status/1258312325112741889" TargetMode="External"/><Relationship Id="rId56" Type="http://schemas.openxmlformats.org/officeDocument/2006/relationships/hyperlink" Target="https://aoc.media/entretien/2020/05/01/anne-marie-moulin-au-regard-de-lhistoire-le-deconfinement-na-pas-de-modele/" TargetMode="External"/><Relationship Id="rId317" Type="http://schemas.openxmlformats.org/officeDocument/2006/relationships/hyperlink" Target="http://doi.org/10.1111/ijd.14913" TargetMode="External"/><Relationship Id="rId359" Type="http://schemas.openxmlformats.org/officeDocument/2006/relationships/hyperlink" Target="http://doi.org/10.1245/s10434-020-08461-2" TargetMode="External"/><Relationship Id="rId524" Type="http://schemas.openxmlformats.org/officeDocument/2006/relationships/hyperlink" Target="http://doi.org/10.1159/000508233" TargetMode="External"/><Relationship Id="rId98" Type="http://schemas.openxmlformats.org/officeDocument/2006/relationships/hyperlink" Target="http://doi.org/10.1007/s11096-020-01031-2" TargetMode="External"/><Relationship Id="rId121" Type="http://schemas.openxmlformats.org/officeDocument/2006/relationships/hyperlink" Target="https://www.lemonde.fr/planete/article/2020/05/02/coronavirus-plus-de-la-moitie-des-deces-en-france-concerne-des-residents-d-ehpad_6038432_3244.html" TargetMode="External"/><Relationship Id="rId163" Type="http://schemas.openxmlformats.org/officeDocument/2006/relationships/hyperlink" Target="http://doi.org/10.1111/jocn.15320" TargetMode="External"/><Relationship Id="rId219" Type="http://schemas.openxmlformats.org/officeDocument/2006/relationships/hyperlink" Target="http://doi.org/10.1038/d41586-020-01367-9" TargetMode="External"/><Relationship Id="rId370" Type="http://schemas.openxmlformats.org/officeDocument/2006/relationships/hyperlink" Target="https://www.lemonde.fr/idees/article/2020/05/15/michel-aglietta-la-vraie-richesse-des-nations-est-leur-capital-public_6039727_3232.html" TargetMode="External"/><Relationship Id="rId426" Type="http://schemas.openxmlformats.org/officeDocument/2006/relationships/hyperlink" Target="http://doi.org/10.7759/cureus.7651" TargetMode="External"/><Relationship Id="rId230" Type="http://schemas.openxmlformats.org/officeDocument/2006/relationships/hyperlink" Target="http://doi.org/10.1080/07391102.2020.1768149" TargetMode="External"/><Relationship Id="rId468" Type="http://schemas.openxmlformats.org/officeDocument/2006/relationships/hyperlink" Target="http://doi.org/10.1016/j.jiph.2020.05.003" TargetMode="External"/><Relationship Id="rId25" Type="http://schemas.openxmlformats.org/officeDocument/2006/relationships/hyperlink" Target="http://doi.org/10.21037/atm.2020.03.61" TargetMode="External"/><Relationship Id="rId67" Type="http://schemas.openxmlformats.org/officeDocument/2006/relationships/hyperlink" Target="http://doi.org/10.3174/ajnr.A6561" TargetMode="External"/><Relationship Id="rId272" Type="http://schemas.openxmlformats.org/officeDocument/2006/relationships/hyperlink" Target="http://doi.org/10.1002/ajh.25774" TargetMode="External"/><Relationship Id="rId328" Type="http://schemas.openxmlformats.org/officeDocument/2006/relationships/hyperlink" Target="http://www.leparisien.fr/societe/jean-castex-appelle-a-anticiper-un-reconfinement-en-urgence-11-05-2020-8315136.php" TargetMode="External"/><Relationship Id="rId535" Type="http://schemas.openxmlformats.org/officeDocument/2006/relationships/hyperlink" Target="http://doi.org/10.1097/PCC.0000000000002434" TargetMode="External"/><Relationship Id="rId132" Type="http://schemas.openxmlformats.org/officeDocument/2006/relationships/hyperlink" Target="https://www.lexpress.fr/actualite/monde/asie/coronavirus-singapour-pays-cite-en-exemple-aujourd-hui-frappe-par-une-deuxieme-vague_2124249.html" TargetMode="External"/><Relationship Id="rId174" Type="http://schemas.openxmlformats.org/officeDocument/2006/relationships/hyperlink" Target="http://doi.org/10.1016/S2352-3018(20)30111-9" TargetMode="External"/><Relationship Id="rId381" Type="http://schemas.openxmlformats.org/officeDocument/2006/relationships/hyperlink" Target="http://doi.org/10.1111/ane.13266" TargetMode="External"/><Relationship Id="rId241" Type="http://schemas.openxmlformats.org/officeDocument/2006/relationships/hyperlink" Target="https://wellcomeopenresearch.org/articles/5-67/v1" TargetMode="External"/><Relationship Id="rId437" Type="http://schemas.openxmlformats.org/officeDocument/2006/relationships/hyperlink" Target="http://doi.org/10.1136/bmj.m1841" TargetMode="External"/><Relationship Id="rId479" Type="http://schemas.openxmlformats.org/officeDocument/2006/relationships/hyperlink" Target="http://doi.org/10.1002/rmv.2114" TargetMode="External"/><Relationship Id="rId36" Type="http://schemas.openxmlformats.org/officeDocument/2006/relationships/hyperlink" Target="http://doi.org/10.1016/j.waojou.2020.100125" TargetMode="External"/><Relationship Id="rId283" Type="http://schemas.openxmlformats.org/officeDocument/2006/relationships/hyperlink" Target="http://www.lamarseillaise.fr/bouches-du-rhone/sante/82200-hydroxychloroquine-ses-effets-indesirables-etablis" TargetMode="External"/><Relationship Id="rId339" Type="http://schemas.openxmlformats.org/officeDocument/2006/relationships/hyperlink" Target="http://doi.org/10.1055/s-0040-1712181" TargetMode="External"/><Relationship Id="rId490" Type="http://schemas.openxmlformats.org/officeDocument/2006/relationships/hyperlink" Target="http://doi.org/10.21037/atm.2020.03.229" TargetMode="External"/><Relationship Id="rId504" Type="http://schemas.openxmlformats.org/officeDocument/2006/relationships/hyperlink" Target="http://doi.org/10.1017/ice.2020.83" TargetMode="External"/><Relationship Id="rId546" Type="http://schemas.openxmlformats.org/officeDocument/2006/relationships/theme" Target="theme/theme1.xml"/><Relationship Id="rId78" Type="http://schemas.openxmlformats.org/officeDocument/2006/relationships/hyperlink" Target="http://doi.org/10.1002/ijgo.13225" TargetMode="External"/><Relationship Id="rId101" Type="http://schemas.openxmlformats.org/officeDocument/2006/relationships/hyperlink" Target="http://doi.org/10.1016/j.jtcvs.2020.04.026" TargetMode="External"/><Relationship Id="rId143" Type="http://schemas.openxmlformats.org/officeDocument/2006/relationships/hyperlink" Target="https://www.bsg.ox.ac.uk/research/research-projects/coronavirus-government-response-tracker" TargetMode="External"/><Relationship Id="rId185" Type="http://schemas.openxmlformats.org/officeDocument/2006/relationships/hyperlink" Target="http://doi.org/10.1080/01652176.2020.1766725" TargetMode="External"/><Relationship Id="rId350" Type="http://schemas.openxmlformats.org/officeDocument/2006/relationships/hyperlink" Target="http://doi.org/10.1016/j.mehy.2020.109798" TargetMode="External"/><Relationship Id="rId406" Type="http://schemas.openxmlformats.org/officeDocument/2006/relationships/hyperlink" Target="http://doi.org/10.1016/j.puhe.2020.05.006" TargetMode="External"/><Relationship Id="rId9" Type="http://schemas.openxmlformats.org/officeDocument/2006/relationships/hyperlink" Target="https://twitter.com/gkierzek/status/1259416505508397056" TargetMode="External"/><Relationship Id="rId210" Type="http://schemas.openxmlformats.org/officeDocument/2006/relationships/hyperlink" Target="https://www.20minutes.fr/monde/2780875-20200517-coronavirus-tests-hamsters-hong-kong-prouvent-efficacite-masques" TargetMode="External"/><Relationship Id="rId392" Type="http://schemas.openxmlformats.org/officeDocument/2006/relationships/hyperlink" Target="http://doi.org/10.1177/0194599820928987" TargetMode="External"/><Relationship Id="rId448" Type="http://schemas.openxmlformats.org/officeDocument/2006/relationships/hyperlink" Target="http://doi.org/10.18087/cardio.2020.4.n1122" TargetMode="External"/><Relationship Id="rId252" Type="http://schemas.openxmlformats.org/officeDocument/2006/relationships/hyperlink" Target="http://doi.org/10.1007/s11033-020-05478-4" TargetMode="External"/><Relationship Id="rId294" Type="http://schemas.openxmlformats.org/officeDocument/2006/relationships/hyperlink" Target="https://doi.org/10.1186/s13040-020-00213-y" TargetMode="External"/><Relationship Id="rId308" Type="http://schemas.openxmlformats.org/officeDocument/2006/relationships/hyperlink" Target="http://doi.org/10.1080/14767058.2020.1759540" TargetMode="External"/><Relationship Id="rId515" Type="http://schemas.openxmlformats.org/officeDocument/2006/relationships/hyperlink" Target="https://www.ecdc.europa.eu/en/data-tools" TargetMode="External"/><Relationship Id="rId47" Type="http://schemas.openxmlformats.org/officeDocument/2006/relationships/hyperlink" Target="http://doi.org/10.1111/irv.12731" TargetMode="External"/><Relationship Id="rId89" Type="http://schemas.openxmlformats.org/officeDocument/2006/relationships/hyperlink" Target="http://doi.org/10.1016/j.ejrad.2020.109009" TargetMode="External"/><Relationship Id="rId112" Type="http://schemas.openxmlformats.org/officeDocument/2006/relationships/hyperlink" Target="https://www.youtube.com/watch?v=OerWmZRWmQI" TargetMode="External"/><Relationship Id="rId154" Type="http://schemas.openxmlformats.org/officeDocument/2006/relationships/hyperlink" Target="http://doi.org/10.1002/ejhf.1871" TargetMode="External"/><Relationship Id="rId361" Type="http://schemas.openxmlformats.org/officeDocument/2006/relationships/hyperlink" Target="http://doi.org/10.1089/bfm.2020.0095" TargetMode="External"/><Relationship Id="rId196" Type="http://schemas.openxmlformats.org/officeDocument/2006/relationships/hyperlink" Target="http://doi.org/10.2174/157340561604200402091854" TargetMode="External"/><Relationship Id="rId417" Type="http://schemas.openxmlformats.org/officeDocument/2006/relationships/hyperlink" Target="http://doi.org/10.1055/a-1165-1878" TargetMode="External"/><Relationship Id="rId459" Type="http://schemas.openxmlformats.org/officeDocument/2006/relationships/hyperlink" Target="http://doi.org/10.1161/STROKEAHA.120.030153" TargetMode="External"/><Relationship Id="rId16" Type="http://schemas.openxmlformats.org/officeDocument/2006/relationships/hyperlink" Target="https://www.rue89strasbourg.com/epidemie-coronavirus-strasbourg-alsace-169575" TargetMode="External"/><Relationship Id="rId221" Type="http://schemas.openxmlformats.org/officeDocument/2006/relationships/hyperlink" Target="http://doi.org/10.1200/OP.20.00275" TargetMode="External"/><Relationship Id="rId263" Type="http://schemas.openxmlformats.org/officeDocument/2006/relationships/hyperlink" Target="http://doi.org/10.1007/s13300-020-00829-7" TargetMode="External"/><Relationship Id="rId319" Type="http://schemas.openxmlformats.org/officeDocument/2006/relationships/hyperlink" Target="http://doi.org/10.1111/iej.13312" TargetMode="External"/><Relationship Id="rId470" Type="http://schemas.openxmlformats.org/officeDocument/2006/relationships/hyperlink" Target="http://doi.org/10.1016/j.arbres.2020.04.022" TargetMode="External"/><Relationship Id="rId526" Type="http://schemas.openxmlformats.org/officeDocument/2006/relationships/hyperlink" Target="https://positivr.fr/vincent-lindon-lit-un-texte-contre-la-politique-du-gouvernement-coronavirus/" TargetMode="External"/><Relationship Id="rId58" Type="http://schemas.openxmlformats.org/officeDocument/2006/relationships/hyperlink" Target="http://doi.org/10.1177/0194599820926144" TargetMode="External"/><Relationship Id="rId123" Type="http://schemas.openxmlformats.org/officeDocument/2006/relationships/hyperlink" Target="https://www.lemonde.fr/idees/article/2020/05/21/ce-que-les-grandes-epidemies-disent-de-notre-maniere-d-habiter-le-monde_6040359_3232.html" TargetMode="External"/><Relationship Id="rId330" Type="http://schemas.openxmlformats.org/officeDocument/2006/relationships/hyperlink" Target="http://doi.org/10.3949/ccjm.87a.ccc023" TargetMode="External"/><Relationship Id="rId165" Type="http://schemas.openxmlformats.org/officeDocument/2006/relationships/hyperlink" Target="http://doi.org/10.1136/bmjgh-2020-002505" TargetMode="External"/><Relationship Id="rId372" Type="http://schemas.openxmlformats.org/officeDocument/2006/relationships/hyperlink" Target="http://doi.org/10.1016/j.imu.2020.100345" TargetMode="External"/><Relationship Id="rId428" Type="http://schemas.openxmlformats.org/officeDocument/2006/relationships/hyperlink" Target="http://doi.org/10.1002/ana.25774" TargetMode="External"/><Relationship Id="rId232" Type="http://schemas.openxmlformats.org/officeDocument/2006/relationships/hyperlink" Target="http://doi.org/10.1007/s12630-020-01699-0" TargetMode="External"/><Relationship Id="rId274" Type="http://schemas.openxmlformats.org/officeDocument/2006/relationships/hyperlink" Target="http://doi.org/10.1007/s40495-020-00215-8" TargetMode="External"/><Relationship Id="rId481" Type="http://schemas.openxmlformats.org/officeDocument/2006/relationships/hyperlink" Target="https://www.pnas.org/content/early/2020/05/12/2006874117" TargetMode="External"/><Relationship Id="rId27" Type="http://schemas.openxmlformats.org/officeDocument/2006/relationships/hyperlink" Target="http://doi.org/10.21037/atm.2020.03.130" TargetMode="External"/><Relationship Id="rId69" Type="http://schemas.openxmlformats.org/officeDocument/2006/relationships/hyperlink" Target="https://www.lemonde.fr/planete/article/2020/05/13/autonomie-sanitaire-revenu-universel-teletravail-les-propositions-citoyennes-pour-le-jour-d-apres_6039494_3244.html" TargetMode="External"/><Relationship Id="rId134" Type="http://schemas.openxmlformats.org/officeDocument/2006/relationships/hyperlink" Target="https://www.lemonde.fr/societe/article/2020/05/17/coronavirus-une-surmortalite-tres-elevee-en-seine-saint-denis_6039910_3224.html" TargetMode="External"/><Relationship Id="rId537" Type="http://schemas.openxmlformats.org/officeDocument/2006/relationships/hyperlink" Target="https://wellcomeopenresearch.org/articles/5-83/v1" TargetMode="External"/><Relationship Id="rId80" Type="http://schemas.openxmlformats.org/officeDocument/2006/relationships/hyperlink" Target="http://doi.org/10.15420/cfr.2020.07" TargetMode="External"/><Relationship Id="rId176" Type="http://schemas.openxmlformats.org/officeDocument/2006/relationships/hyperlink" Target="http://doi.org/10.1111/head.13856" TargetMode="External"/><Relationship Id="rId341" Type="http://schemas.openxmlformats.org/officeDocument/2006/relationships/hyperlink" Target="http://doi.org/10.1056/NEJMc2010614" TargetMode="External"/><Relationship Id="rId383" Type="http://schemas.openxmlformats.org/officeDocument/2006/relationships/hyperlink" Target="http://doi.org/10.7759/cureus.8069" TargetMode="External"/><Relationship Id="rId439" Type="http://schemas.openxmlformats.org/officeDocument/2006/relationships/hyperlink" Target="http://doi.org/10.1038/s41586-020-2324-7" TargetMode="External"/><Relationship Id="rId201" Type="http://schemas.openxmlformats.org/officeDocument/2006/relationships/hyperlink" Target="https://ourworldindata.org/search" TargetMode="External"/><Relationship Id="rId243" Type="http://schemas.openxmlformats.org/officeDocument/2006/relationships/hyperlink" Target="http://doi.org/10.1503/cmaj.200715" TargetMode="External"/><Relationship Id="rId285" Type="http://schemas.openxmlformats.org/officeDocument/2006/relationships/hyperlink" Target="http://doi.org/10.3899/jrheum.200493" TargetMode="External"/><Relationship Id="rId450" Type="http://schemas.openxmlformats.org/officeDocument/2006/relationships/hyperlink" Target="http://doi.org/10.1016/j.amjoto.2020.102533" TargetMode="External"/><Relationship Id="rId506" Type="http://schemas.openxmlformats.org/officeDocument/2006/relationships/hyperlink" Target="http://doi.org/10.1111/hae.14044" TargetMode="External"/><Relationship Id="rId38" Type="http://schemas.openxmlformats.org/officeDocument/2006/relationships/hyperlink" Target="http://doi.org/10.1007/s11469-020-00294-0" TargetMode="External"/><Relationship Id="rId103" Type="http://schemas.openxmlformats.org/officeDocument/2006/relationships/hyperlink" Target="http://doi.org/10.1136/bmj.m1844" TargetMode="External"/><Relationship Id="rId310" Type="http://schemas.openxmlformats.org/officeDocument/2006/relationships/hyperlink" Target="http://doi.org/10.1007/s11224-020-01537-5" TargetMode="External"/><Relationship Id="rId492" Type="http://schemas.openxmlformats.org/officeDocument/2006/relationships/hyperlink" Target="http://doi.org/10.31744/einstein_journal/2020AI5742" TargetMode="External"/><Relationship Id="rId91" Type="http://schemas.openxmlformats.org/officeDocument/2006/relationships/hyperlink" Target="http://doi.org/10.21037/atm.2020.03.60" TargetMode="External"/><Relationship Id="rId145" Type="http://schemas.openxmlformats.org/officeDocument/2006/relationships/hyperlink" Target="http://doi.org/10.1038/d41586-020-01324-6" TargetMode="External"/><Relationship Id="rId187" Type="http://schemas.openxmlformats.org/officeDocument/2006/relationships/hyperlink" Target="http://doi.org/10.1370/afm.2539" TargetMode="External"/><Relationship Id="rId352" Type="http://schemas.openxmlformats.org/officeDocument/2006/relationships/hyperlink" Target="http://doi.org/10.1007/s42058-020-00034-2" TargetMode="External"/><Relationship Id="rId394" Type="http://schemas.openxmlformats.org/officeDocument/2006/relationships/hyperlink" Target="http://doi.org/10.1007/s12098-020-03322-y" TargetMode="External"/><Relationship Id="rId408" Type="http://schemas.openxmlformats.org/officeDocument/2006/relationships/hyperlink" Target="http://doi.org/10.1109/TCYB.2020.2990162" TargetMode="External"/><Relationship Id="rId212" Type="http://schemas.openxmlformats.org/officeDocument/2006/relationships/hyperlink" Target="http://doi.org/10.1016/j.chaos.2020.109866" TargetMode="External"/><Relationship Id="rId254" Type="http://schemas.openxmlformats.org/officeDocument/2006/relationships/hyperlink" Target="http://doi.org/10.1016/j.jocn.2020.05.016" TargetMode="External"/><Relationship Id="rId49" Type="http://schemas.openxmlformats.org/officeDocument/2006/relationships/hyperlink" Target="http://doi.org/10.2196/18638" TargetMode="External"/><Relationship Id="rId114" Type="http://schemas.openxmlformats.org/officeDocument/2006/relationships/hyperlink" Target="http://doi.org/10.2196/19367" TargetMode="External"/><Relationship Id="rId296" Type="http://schemas.openxmlformats.org/officeDocument/2006/relationships/hyperlink" Target="http://doi.org/10.1080/07391102.2020.1768151" TargetMode="External"/><Relationship Id="rId461" Type="http://schemas.openxmlformats.org/officeDocument/2006/relationships/hyperlink" Target="https://www.arretsurimages.net/articles/si-le-gouvernement-avait-lu-la-revue-science" TargetMode="External"/><Relationship Id="rId517" Type="http://schemas.openxmlformats.org/officeDocument/2006/relationships/hyperlink" Target="https://www.mediapart.fr/journal/france/070520/tracage-des-cas-suspects-de-covid-19-le-secret-medical-en-question" TargetMode="External"/><Relationship Id="rId60" Type="http://schemas.openxmlformats.org/officeDocument/2006/relationships/hyperlink" Target="http://doi.org/10.1021/acsinfecdis.0c00265" TargetMode="External"/><Relationship Id="rId156" Type="http://schemas.openxmlformats.org/officeDocument/2006/relationships/hyperlink" Target="https://www.lejdd.fr/Societe/Sante/covid-19-comment-les-tests-serologiques-vont-se-mettre-en-place-3969212" TargetMode="External"/><Relationship Id="rId198" Type="http://schemas.openxmlformats.org/officeDocument/2006/relationships/hyperlink" Target="https://www.lemonde.fr/planete/article/2020/05/09/daniel-levy-bruhl-il-faudrait-que-tout-le-monde-joue-le-jeu_6039126_3244.html" TargetMode="External"/><Relationship Id="rId321" Type="http://schemas.openxmlformats.org/officeDocument/2006/relationships/hyperlink" Target="http://doi.org/10.1016/j.fsisyn.2020.03.007" TargetMode="External"/><Relationship Id="rId363" Type="http://schemas.openxmlformats.org/officeDocument/2006/relationships/hyperlink" Target="https://www.lefigaro.fr/histoire/archives/2016/11/04/26010-20161104ARTFIG00312-marie-curie-salle-comble-pour-son-premier-cours-a-la-sorbonne-en-1906.php" TargetMode="External"/><Relationship Id="rId419" Type="http://schemas.openxmlformats.org/officeDocument/2006/relationships/hyperlink" Target="http://doi.org/10.1007/s11469-020-00289-x" TargetMode="External"/><Relationship Id="rId223" Type="http://schemas.openxmlformats.org/officeDocument/2006/relationships/hyperlink" Target="http://doi.org/10.3201/eid2607.200282" TargetMode="External"/><Relationship Id="rId430" Type="http://schemas.openxmlformats.org/officeDocument/2006/relationships/hyperlink" Target="http://doi.org/10.1691/ph.2020.0431" TargetMode="External"/><Relationship Id="rId18" Type="http://schemas.openxmlformats.org/officeDocument/2006/relationships/hyperlink" Target="https://cdn.radiofrance.fr/s3/cruiser-production/2018/02/6260cb49-667c-4860-a48a-b88e71ba1ed2/1136_la_fac_de_vincennesgettyimages-120449648.jpg" TargetMode="External"/><Relationship Id="rId265" Type="http://schemas.openxmlformats.org/officeDocument/2006/relationships/hyperlink" Target="http://doi.org/10.1371/journal.pone.0061397" TargetMode="External"/><Relationship Id="rId472" Type="http://schemas.openxmlformats.org/officeDocument/2006/relationships/hyperlink" Target="http://doi.org/10.1177/1934578X19849202" TargetMode="External"/><Relationship Id="rId528" Type="http://schemas.openxmlformats.org/officeDocument/2006/relationships/hyperlink" Target="http://doi.org/10.1177/1010539520927266" TargetMode="External"/><Relationship Id="rId125" Type="http://schemas.openxmlformats.org/officeDocument/2006/relationships/hyperlink" Target="https://www.lemonde.fr/les-decodeurs/article/2020/05/12/coronavirus-de-la-chauve-souris-au-deconfinement-la-chronologie-de-la-pandemie_6039448_4355770.html" TargetMode="External"/><Relationship Id="rId167" Type="http://schemas.openxmlformats.org/officeDocument/2006/relationships/hyperlink" Target="http://doi.org/10.1017/ice.2020.238" TargetMode="External"/><Relationship Id="rId332" Type="http://schemas.openxmlformats.org/officeDocument/2006/relationships/hyperlink" Target="http://doi.org/10.23876/j.krcp.20.046" TargetMode="External"/><Relationship Id="rId374" Type="http://schemas.openxmlformats.org/officeDocument/2006/relationships/hyperlink" Target="https://www.centrepompidou.fr/id/cBz5Ga/rLr5rb4/fr" TargetMode="External"/><Relationship Id="rId71" Type="http://schemas.openxmlformats.org/officeDocument/2006/relationships/hyperlink" Target="https://www.nytimes.com/interactive/2020/04/03/science/coronavirus-genome-bad-news-wrapped-in-protein.html" TargetMode="External"/><Relationship Id="rId234" Type="http://schemas.openxmlformats.org/officeDocument/2006/relationships/hyperlink" Target="https://www.lemonde.fr/politique/article/2020/05/14/entre-le-conseil-scientifique-et-l-executif-une-relation-aigre-douce_6039603_823448.html" TargetMode="External"/><Relationship Id="rId2" Type="http://schemas.openxmlformats.org/officeDocument/2006/relationships/styles" Target="styles.xml"/><Relationship Id="rId29" Type="http://schemas.openxmlformats.org/officeDocument/2006/relationships/hyperlink" Target="http://doi.org/10.1080/15569527.2020.1768402" TargetMode="External"/><Relationship Id="rId276" Type="http://schemas.openxmlformats.org/officeDocument/2006/relationships/hyperlink" Target="http://doi.org/10.1038/d41586-020-01409-2" TargetMode="External"/><Relationship Id="rId441" Type="http://schemas.openxmlformats.org/officeDocument/2006/relationships/hyperlink" Target="http://doi.org/10.20529/IJME.2020.026" TargetMode="External"/><Relationship Id="rId483" Type="http://schemas.openxmlformats.org/officeDocument/2006/relationships/hyperlink" Target="http://doi.org/10.1038/s41409-020-0919-0" TargetMode="External"/><Relationship Id="rId539" Type="http://schemas.openxmlformats.org/officeDocument/2006/relationships/hyperlink" Target="http://doi.org/10.31138/mjr.31.1.94" TargetMode="External"/><Relationship Id="rId40" Type="http://schemas.openxmlformats.org/officeDocument/2006/relationships/hyperlink" Target="http://doi.org/10.1007/s11684-020-0773-x" TargetMode="External"/><Relationship Id="rId136" Type="http://schemas.openxmlformats.org/officeDocument/2006/relationships/hyperlink" Target="http://doi.org/10.1007/s10460-020-10111-y" TargetMode="External"/><Relationship Id="rId178" Type="http://schemas.openxmlformats.org/officeDocument/2006/relationships/hyperlink" Target="http://doi.org/10.1016/j.psychres.2020.113069" TargetMode="External"/><Relationship Id="rId301" Type="http://schemas.openxmlformats.org/officeDocument/2006/relationships/hyperlink" Target="http://doi.org/10.1111/all.14364" TargetMode="External"/><Relationship Id="rId343" Type="http://schemas.openxmlformats.org/officeDocument/2006/relationships/hyperlink" Target="https://aoc.media/analyse/2020/05/11/marches-et-pandemie/" TargetMode="External"/><Relationship Id="rId82" Type="http://schemas.openxmlformats.org/officeDocument/2006/relationships/hyperlink" Target="https://lejournal.cnrs.fr/articles/ce-que-lon-sait-ou-non-de-la-circulation-du-virus-dans-lair" TargetMode="External"/><Relationship Id="rId203" Type="http://schemas.openxmlformats.org/officeDocument/2006/relationships/hyperlink" Target="http://theconversation.com/de-la-difficile-equation-entre-science-et-politique-138272" TargetMode="External"/><Relationship Id="rId385" Type="http://schemas.openxmlformats.org/officeDocument/2006/relationships/hyperlink" Target="https://www.lemonde.fr/les-decodeurs/article/2020/05/20/non-la-nouvelle-loi-d-urgence-sanitaire-n-est-pas-un-obstacle-au-depot-d-une-plainte-contre-le-gouvernement_6040263_4355770.html" TargetMode="External"/><Relationship Id="rId245" Type="http://schemas.openxmlformats.org/officeDocument/2006/relationships/hyperlink" Target="http://doi.org/10.1016/j.jagp.2020.04.027" TargetMode="External"/><Relationship Id="rId287" Type="http://schemas.openxmlformats.org/officeDocument/2006/relationships/hyperlink" Target="http://doi.org/10.1016/S0140-6736(20)31180-6" TargetMode="External"/><Relationship Id="rId410" Type="http://schemas.openxmlformats.org/officeDocument/2006/relationships/hyperlink" Target="http://doi.org/10.3389/fpsyt.2020.00386" TargetMode="External"/><Relationship Id="rId452" Type="http://schemas.openxmlformats.org/officeDocument/2006/relationships/hyperlink" Target="http://doi.org/10.7754/Clin.Lab.2020.200248" TargetMode="External"/><Relationship Id="rId494" Type="http://schemas.openxmlformats.org/officeDocument/2006/relationships/hyperlink" Target="http://doi.org/10.1002/jmv.25998" TargetMode="External"/><Relationship Id="rId508" Type="http://schemas.openxmlformats.org/officeDocument/2006/relationships/hyperlink" Target="http://doi.org/10.1093/bib/bbaa079" TargetMode="External"/><Relationship Id="rId105" Type="http://schemas.openxmlformats.org/officeDocument/2006/relationships/hyperlink" Target="http://doi.org/10.3201/eid2609.201353" TargetMode="External"/><Relationship Id="rId147" Type="http://schemas.openxmlformats.org/officeDocument/2006/relationships/hyperlink" Target="https://www.nytimes.com/2020/05/07/world/europe/coronavirus-uk-black-britons.html" TargetMode="External"/><Relationship Id="rId312" Type="http://schemas.openxmlformats.org/officeDocument/2006/relationships/hyperlink" Target="https://www.medrxiv.org/content/10.1101/2020.04.27.20081893v1" TargetMode="External"/><Relationship Id="rId354" Type="http://schemas.openxmlformats.org/officeDocument/2006/relationships/hyperlink" Target="http://doi.org/10.1007/s10943-020-01035-2" TargetMode="External"/><Relationship Id="rId51" Type="http://schemas.openxmlformats.org/officeDocument/2006/relationships/hyperlink" Target="http://doi.org/10.1007/s40495-020-00216-7" TargetMode="External"/><Relationship Id="rId93" Type="http://schemas.openxmlformats.org/officeDocument/2006/relationships/hyperlink" Target="https://www.ncbi.nlm.nih.gov/pmc/articles/PMC1232869/" TargetMode="External"/><Relationship Id="rId189" Type="http://schemas.openxmlformats.org/officeDocument/2006/relationships/hyperlink" Target="http://doi.org/10.1038/s41394-020-0284-7" TargetMode="External"/><Relationship Id="rId396" Type="http://schemas.openxmlformats.org/officeDocument/2006/relationships/hyperlink" Target="http://doi.org/10.1007/s00247-020-04680-7" TargetMode="External"/><Relationship Id="rId214" Type="http://schemas.openxmlformats.org/officeDocument/2006/relationships/hyperlink" Target="http://doi.org/10.2214/AJR.20.23418" TargetMode="External"/><Relationship Id="rId256" Type="http://schemas.openxmlformats.org/officeDocument/2006/relationships/hyperlink" Target="http://doi.org/10.1111/ajt.16062" TargetMode="External"/><Relationship Id="rId298" Type="http://schemas.openxmlformats.org/officeDocument/2006/relationships/hyperlink" Target="https://www.lemonde.fr/idees/article/2020/05/16/il-faut-investir-dans-l-enseignement-superieur-et-la-recherche-pour-proposer-des-solutions-scientifiques-face-a-la-crise-sanitaire-sociale-et-ecologique_6039879_3232.html" TargetMode="External"/><Relationship Id="rId421" Type="http://schemas.openxmlformats.org/officeDocument/2006/relationships/hyperlink" Target="http://doi.org/10.5114/jcb.2020.94782" TargetMode="External"/><Relationship Id="rId463" Type="http://schemas.openxmlformats.org/officeDocument/2006/relationships/hyperlink" Target="https://www.nature.com/articles/d41586-020-01516-0" TargetMode="External"/><Relationship Id="rId519" Type="http://schemas.openxmlformats.org/officeDocument/2006/relationships/hyperlink" Target="https://axelkahn.fr/un-monde-de-deraison/" TargetMode="External"/><Relationship Id="rId116" Type="http://schemas.openxmlformats.org/officeDocument/2006/relationships/hyperlink" Target="https://www.lemonde.fr/politique/article/2020/05/10/confinement-du-12-mars-au-premier-tour-des-municipales-une-semaine-de-bascule-au-sommet-de-l-etat_6039204_823448.html" TargetMode="External"/><Relationship Id="rId158" Type="http://schemas.openxmlformats.org/officeDocument/2006/relationships/hyperlink" Target="https://www.lemonde.fr/societe/article/2020/05/13/covid-19-la-crainte-d-une-deuxieme-vague-psychiatrique_6039495_3224.html" TargetMode="External"/><Relationship Id="rId323" Type="http://schemas.openxmlformats.org/officeDocument/2006/relationships/hyperlink" Target="http://doi.org/10.1101/2020.04.24.059576" TargetMode="External"/><Relationship Id="rId530" Type="http://schemas.openxmlformats.org/officeDocument/2006/relationships/hyperlink" Target="http://doi.org/10.3390/molecules25102271" TargetMode="External"/><Relationship Id="rId20" Type="http://schemas.openxmlformats.org/officeDocument/2006/relationships/hyperlink" Target="http://doi.org/10.1111/phn.12733" TargetMode="External"/><Relationship Id="rId62" Type="http://schemas.openxmlformats.org/officeDocument/2006/relationships/hyperlink" Target="https://www.tandfonline.com/toc/ianb20/48/1" TargetMode="External"/><Relationship Id="rId365" Type="http://schemas.openxmlformats.org/officeDocument/2006/relationships/hyperlink" Target="https://www.liberation.fr/france/2020/05/18/viree-au-psychodrame_1788751" TargetMode="External"/><Relationship Id="rId225" Type="http://schemas.openxmlformats.org/officeDocument/2006/relationships/hyperlink" Target="https://www.lesechos.fr/pme-regions/innovateurs/easycov-un-test-salivaire-de-depistage-rapide-du-covid-19-1197400" TargetMode="External"/><Relationship Id="rId267" Type="http://schemas.openxmlformats.org/officeDocument/2006/relationships/hyperlink" Target="https://www.lemonde.fr/m-perso/article/2020/05/16/grande-pandemie-et-petites-mesquineries_6039890_4497916.html" TargetMode="External"/><Relationship Id="rId432" Type="http://schemas.openxmlformats.org/officeDocument/2006/relationships/hyperlink" Target="https://www.lemonde.fr/sciences/article/2020/05/16/bruno-lemaitre-dans-des-crises-des-chercheurs-a-gros-ego-se-revelent-au-grand-jour_6039898_1650684.html" TargetMode="External"/><Relationship Id="rId474" Type="http://schemas.openxmlformats.org/officeDocument/2006/relationships/hyperlink" Target="http://doi.org/10.1007/s11239-020-02132-5" TargetMode="External"/><Relationship Id="rId127" Type="http://schemas.openxmlformats.org/officeDocument/2006/relationships/hyperlink" Target="https://www.rue89strasbourg.com/epidemie-coronavirus-strasbourg-alsace-169575?utm_source=Contacts+de+Rue89+Strasbourg&amp;utm_campaign=d7dfba200d-RSS_EMAIL_CAMPAIGN&amp;utm_medium=email&amp;utm_term=0_2cc103f91a-d7dfba200d-68380537&amp;mc_cid=d7dfba200d&amp;mc_eid=e6148472a6" TargetMode="External"/><Relationship Id="rId31" Type="http://schemas.openxmlformats.org/officeDocument/2006/relationships/hyperlink" Target="https://threader.app/thread/1263814135818719236" TargetMode="External"/><Relationship Id="rId73" Type="http://schemas.openxmlformats.org/officeDocument/2006/relationships/hyperlink" Target="http://doi.org/10.1515/cclm-2020-0633" TargetMode="External"/><Relationship Id="rId169" Type="http://schemas.openxmlformats.org/officeDocument/2006/relationships/hyperlink" Target="http://doi.org/10.1136/gutjnl-2020-321195" TargetMode="External"/><Relationship Id="rId334" Type="http://schemas.openxmlformats.org/officeDocument/2006/relationships/hyperlink" Target="http://doi.org/10.4000/variations.740" TargetMode="External"/><Relationship Id="rId376" Type="http://schemas.openxmlformats.org/officeDocument/2006/relationships/hyperlink" Target="http://doi.org/10.1016/S0140-6736(20)30912-0" TargetMode="External"/><Relationship Id="rId541" Type="http://schemas.openxmlformats.org/officeDocument/2006/relationships/hyperlink" Target="https://www.newscientist.com/article/2239380-will-the-spread-of-covid-19-be-affected-by-changing-seasons/" TargetMode="External"/><Relationship Id="rId4" Type="http://schemas.openxmlformats.org/officeDocument/2006/relationships/webSettings" Target="webSettings.xml"/><Relationship Id="rId180" Type="http://schemas.openxmlformats.org/officeDocument/2006/relationships/hyperlink" Target="http://doi.org/10.21037/atm.2020.04.26" TargetMode="External"/><Relationship Id="rId236" Type="http://schemas.openxmlformats.org/officeDocument/2006/relationships/hyperlink" Target="http://doi.org/10.2174/1568026620999200511094117" TargetMode="External"/><Relationship Id="rId278" Type="http://schemas.openxmlformats.org/officeDocument/2006/relationships/hyperlink" Target="https://www.nytimes.com/2020/05/10/health/coronavirus-plague-pandemic-history.html" TargetMode="External"/><Relationship Id="rId401" Type="http://schemas.openxmlformats.org/officeDocument/2006/relationships/hyperlink" Target="http://doi.org/10.1093/occmed/kqaa088" TargetMode="External"/><Relationship Id="rId443" Type="http://schemas.openxmlformats.org/officeDocument/2006/relationships/hyperlink" Target="https://www.ncbi.nlm.nih.gov/pmc/articles/PMC5198166/" TargetMode="External"/><Relationship Id="rId303" Type="http://schemas.openxmlformats.org/officeDocument/2006/relationships/hyperlink" Target="http://doi.org/10.1161/CIRCINTERVENTIONS.120.009279" TargetMode="External"/><Relationship Id="rId485" Type="http://schemas.openxmlformats.org/officeDocument/2006/relationships/hyperlink" Target="http://doi.org/10.1002/jmv.26017" TargetMode="External"/><Relationship Id="rId42" Type="http://schemas.openxmlformats.org/officeDocument/2006/relationships/hyperlink" Target="https://pubs-acs-org.scd-rproxy.u-strasbg.fr/doi/10.1021/acsnano.0c03252" TargetMode="External"/><Relationship Id="rId84" Type="http://schemas.openxmlformats.org/officeDocument/2006/relationships/hyperlink" Target="http://doi.org/10.3760/cma.j.issn.0253-2727.2020.0002" TargetMode="External"/><Relationship Id="rId138" Type="http://schemas.openxmlformats.org/officeDocument/2006/relationships/hyperlink" Target="https://www.sciencesetavenir.fr/sante/coronavirus-covid-19-les-dessins-du-confinement_144194" TargetMode="External"/><Relationship Id="rId345" Type="http://schemas.openxmlformats.org/officeDocument/2006/relationships/hyperlink" Target="https://www.rue89strasbourg.com/tribunal-administratif-masques-strasbourg-176321" TargetMode="External"/><Relationship Id="rId387" Type="http://schemas.openxmlformats.org/officeDocument/2006/relationships/hyperlink" Target="http://doi.org/10.3174/ajnr.A6550" TargetMode="External"/><Relationship Id="rId510" Type="http://schemas.openxmlformats.org/officeDocument/2006/relationships/hyperlink" Target="https://www.theguardian.com/world/2020/apr/28/there-is-no-absolute-truth-an-infectious-disease-expert-on-covid-19-misinformation-and-bullshit" TargetMode="External"/><Relationship Id="rId191" Type="http://schemas.openxmlformats.org/officeDocument/2006/relationships/hyperlink" Target="http://doi.org/10.1016/j.maturitas.2020.04.004" TargetMode="External"/><Relationship Id="rId205" Type="http://schemas.openxmlformats.org/officeDocument/2006/relationships/hyperlink" Target="http://doi.org/10.1111/anae.15116" TargetMode="External"/><Relationship Id="rId247" Type="http://schemas.openxmlformats.org/officeDocument/2006/relationships/hyperlink" Target="http://doi.org/10.20529/IJME.2020.049" TargetMode="External"/><Relationship Id="rId412" Type="http://schemas.openxmlformats.org/officeDocument/2006/relationships/hyperlink" Target="http://doi.org/10.1093/jscr/rjaa131" TargetMode="External"/><Relationship Id="rId107" Type="http://schemas.openxmlformats.org/officeDocument/2006/relationships/hyperlink" Target="http://doi.org/10.3201/eid2608.200633" TargetMode="External"/><Relationship Id="rId289" Type="http://schemas.openxmlformats.org/officeDocument/2006/relationships/hyperlink" Target="https://retractionwatch.com/2020/04/06/hydroxychlorine-covid-19-study-did-not-meet-publishing-societys-expected-standard/" TargetMode="External"/><Relationship Id="rId454" Type="http://schemas.openxmlformats.org/officeDocument/2006/relationships/hyperlink" Target="https://www.biorxiv.org/content/10.1101/2020.04.16.044503v1" TargetMode="External"/><Relationship Id="rId496" Type="http://schemas.openxmlformats.org/officeDocument/2006/relationships/hyperlink" Target="http://doi.org/10.1016/S0140-6736(20)30964-8" TargetMode="External"/><Relationship Id="rId11" Type="http://schemas.openxmlformats.org/officeDocument/2006/relationships/hyperlink" Target="https://twitter.com/Gjpvernant/status/1264460194463076352" TargetMode="External"/><Relationship Id="rId53" Type="http://schemas.openxmlformats.org/officeDocument/2006/relationships/hyperlink" Target="http://doi.org/10.3760/cma.j.cn112150-20200227-00201" TargetMode="External"/><Relationship Id="rId149" Type="http://schemas.openxmlformats.org/officeDocument/2006/relationships/hyperlink" Target="https://www.politico.eu/article/coronavirus-frances-strange-defeat/" TargetMode="External"/><Relationship Id="rId314" Type="http://schemas.openxmlformats.org/officeDocument/2006/relationships/hyperlink" Target="https://www.ined.fr/" TargetMode="External"/><Relationship Id="rId356" Type="http://schemas.openxmlformats.org/officeDocument/2006/relationships/hyperlink" Target="https://www.alternatives-economiques.fr//maladies-infectieuses-trois-temps-de-prevention/00092548?utm_source=emailing" TargetMode="External"/><Relationship Id="rId398" Type="http://schemas.openxmlformats.org/officeDocument/2006/relationships/hyperlink" Target="http://doi.org/10.1186/s40779-020-00254-8" TargetMode="External"/><Relationship Id="rId521" Type="http://schemas.openxmlformats.org/officeDocument/2006/relationships/hyperlink" Target="http://doi.org/10.3201/eid2608.201246" TargetMode="External"/><Relationship Id="rId95" Type="http://schemas.openxmlformats.org/officeDocument/2006/relationships/hyperlink" Target="http://doi.org/10.1080/01459740.2020.1761352" TargetMode="External"/><Relationship Id="rId160" Type="http://schemas.openxmlformats.org/officeDocument/2006/relationships/hyperlink" Target="http://doi.org/10.3201/eid2608.201383" TargetMode="External"/><Relationship Id="rId216" Type="http://schemas.openxmlformats.org/officeDocument/2006/relationships/hyperlink" Target="https://m.economictimes.com/industry/healthcare/biotech/healthcare/divide-among-experts-may-force-icmr-to-revise-hcq-guidelines/amp_articleshow/75794938.cms?from=mdr&amp;__twitter_impression=true" TargetMode="External"/><Relationship Id="rId423" Type="http://schemas.openxmlformats.org/officeDocument/2006/relationships/hyperlink" Target="http://doi.org/10.1016/j.ijid.2020.05.015" TargetMode="External"/><Relationship Id="rId258" Type="http://schemas.openxmlformats.org/officeDocument/2006/relationships/hyperlink" Target="http://doi.org/10.1007/s00403-020-02091-0" TargetMode="External"/><Relationship Id="rId465" Type="http://schemas.openxmlformats.org/officeDocument/2006/relationships/hyperlink" Target="http://doi.org/10.1002/jmv.26012" TargetMode="External"/><Relationship Id="rId22" Type="http://schemas.openxmlformats.org/officeDocument/2006/relationships/hyperlink" Target="http://doi.org/10.1002/jcp.29785" TargetMode="External"/><Relationship Id="rId64" Type="http://schemas.openxmlformats.org/officeDocument/2006/relationships/hyperlink" Target="http://doi.org/10.1016/j.scitotenv.2020.138201" TargetMode="External"/><Relationship Id="rId118" Type="http://schemas.openxmlformats.org/officeDocument/2006/relationships/hyperlink" Target="http://doi.org/10.1016/j.psychres.2020.113062" TargetMode="External"/><Relationship Id="rId325" Type="http://schemas.openxmlformats.org/officeDocument/2006/relationships/hyperlink" Target="http://doi.org/10.1097/ALN.0000000000003296" TargetMode="External"/><Relationship Id="rId367" Type="http://schemas.openxmlformats.org/officeDocument/2006/relationships/hyperlink" Target="http://doi.org/10.3760/cma.j.cn121430-20200131-00175" TargetMode="External"/><Relationship Id="rId532" Type="http://schemas.openxmlformats.org/officeDocument/2006/relationships/hyperlink" Target="http://doi.org/10.1016/j.tim.2007.03.003" TargetMode="External"/><Relationship Id="rId171" Type="http://schemas.openxmlformats.org/officeDocument/2006/relationships/hyperlink" Target="http://doi.org/10.3760/cma.j.issn.0253-2727.2020.0001" TargetMode="External"/><Relationship Id="rId227" Type="http://schemas.openxmlformats.org/officeDocument/2006/relationships/hyperlink" Target="http://doi.org/10.1503/cmaj.200645" TargetMode="External"/><Relationship Id="rId269" Type="http://schemas.openxmlformats.org/officeDocument/2006/relationships/hyperlink" Target="https://www.courrierinternational.com/system/files/magazine/h1538_2.pdf" TargetMode="External"/><Relationship Id="rId434" Type="http://schemas.openxmlformats.org/officeDocument/2006/relationships/hyperlink" Target="http://doi.org/10.1002/alr.22582" TargetMode="External"/><Relationship Id="rId476" Type="http://schemas.openxmlformats.org/officeDocument/2006/relationships/hyperlink" Target="http://doi.org/10.1055/s-0040-1712121" TargetMode="External"/><Relationship Id="rId33" Type="http://schemas.openxmlformats.org/officeDocument/2006/relationships/hyperlink" Target="http://doi.org/10.1002/eat.23279" TargetMode="External"/><Relationship Id="rId129" Type="http://schemas.openxmlformats.org/officeDocument/2006/relationships/hyperlink" Target="https://www.lefigaro.fr/international/coronavirus-premiers-couacs-dans-le-deconfinement-en-allemagne-20200509" TargetMode="External"/><Relationship Id="rId280" Type="http://schemas.openxmlformats.org/officeDocument/2006/relationships/hyperlink" Target="http://doi.org/10.1038/d41586-020-01394-6" TargetMode="External"/><Relationship Id="rId336" Type="http://schemas.openxmlformats.org/officeDocument/2006/relationships/hyperlink" Target="https://www.flickr.com/photos/119524765@N06/49881450503/" TargetMode="External"/><Relationship Id="rId501" Type="http://schemas.openxmlformats.org/officeDocument/2006/relationships/hyperlink" Target="https://www.economist.com/science-and-technology/2020/05/21/the-risk-of-severe-covid-19-is-not-uniform" TargetMode="External"/><Relationship Id="rId543" Type="http://schemas.openxmlformats.org/officeDocument/2006/relationships/hyperlink" Target="https://news.yahoo.com/zinc-hydroxychloroquine-found-effective-covid-19-patients-study-075932458.html" TargetMode="External"/><Relationship Id="rId75" Type="http://schemas.openxmlformats.org/officeDocument/2006/relationships/hyperlink" Target="https://www.francetvinfo.fr/sante/maladie/coronavirus/ca-apporte-plus-de-stress-que-d-information-comment-l-emballement-autour-des-etudes-scientifiques-sur-le-coronavirus-trouble-public-et-chercheurs_3963775.html" TargetMode="External"/><Relationship Id="rId140" Type="http://schemas.openxmlformats.org/officeDocument/2006/relationships/hyperlink" Target="http://doi.org/10.1017/ice.2020.240" TargetMode="External"/><Relationship Id="rId182" Type="http://schemas.openxmlformats.org/officeDocument/2006/relationships/hyperlink" Target="http://doi.org/10.4045/tidsskr.20.0299" TargetMode="External"/><Relationship Id="rId378" Type="http://schemas.openxmlformats.org/officeDocument/2006/relationships/hyperlink" Target="http://doi.org/10.15326/jcopdf.7.3.2020.0161" TargetMode="External"/><Relationship Id="rId403" Type="http://schemas.openxmlformats.org/officeDocument/2006/relationships/hyperlink" Target="http://doi.org/10.3390/genes11010044" TargetMode="External"/><Relationship Id="rId6" Type="http://schemas.openxmlformats.org/officeDocument/2006/relationships/hyperlink" Target="https://www.lemonde.fr/societe/article/2020/05/18/derriere-la-fracture-numerique-pour-les-etudiants-ce-n-est-rien-d-autre-que-la-segregation-sociale_6040028_3224.html" TargetMode="External"/><Relationship Id="rId238" Type="http://schemas.openxmlformats.org/officeDocument/2006/relationships/hyperlink" Target="http://doi.org/10.1097/CORR.0000000000001282" TargetMode="External"/><Relationship Id="rId445" Type="http://schemas.openxmlformats.org/officeDocument/2006/relationships/hyperlink" Target="http://doi.org/10.1093/qjmed/hcaa163" TargetMode="External"/><Relationship Id="rId487" Type="http://schemas.openxmlformats.org/officeDocument/2006/relationships/hyperlink" Target="http://doi.org/10.1016/j.jadohealth.2020.05.006" TargetMode="External"/><Relationship Id="rId291" Type="http://schemas.openxmlformats.org/officeDocument/2006/relationships/hyperlink" Target="http://doi.org/10.12968/jowc.2020.29.Sup5a.S4" TargetMode="External"/><Relationship Id="rId305" Type="http://schemas.openxmlformats.org/officeDocument/2006/relationships/hyperlink" Target="http://doi.org/10.1017/ice.2020.84" TargetMode="External"/><Relationship Id="rId347" Type="http://schemas.openxmlformats.org/officeDocument/2006/relationships/hyperlink" Target="https://aoc.media/opinion/2020/05/19/les-malades-a-la-maison-du-covid-19-entre-oubli-et-euphemisation/" TargetMode="External"/><Relationship Id="rId512" Type="http://schemas.openxmlformats.org/officeDocument/2006/relationships/hyperlink" Target="http://doi.org/10.1016/S2352-3018(20)30110-7" TargetMode="External"/><Relationship Id="rId44" Type="http://schemas.openxmlformats.org/officeDocument/2006/relationships/hyperlink" Target="http://doi.org/10.1177/0194599820927002" TargetMode="External"/><Relationship Id="rId86" Type="http://schemas.openxmlformats.org/officeDocument/2006/relationships/hyperlink" Target="http://doi.org/10.3906/sag-2004-331" TargetMode="External"/><Relationship Id="rId151" Type="http://schemas.openxmlformats.org/officeDocument/2006/relationships/hyperlink" Target="https://medium.com/@tomaspueyo/coronavirus-the-basic-dance-steps-everybody-can-follow-b3d216daa343" TargetMode="External"/><Relationship Id="rId389" Type="http://schemas.openxmlformats.org/officeDocument/2006/relationships/hyperlink" Target="http://doi.org/10.2337/dc20-0576" TargetMode="External"/><Relationship Id="rId193" Type="http://schemas.openxmlformats.org/officeDocument/2006/relationships/hyperlink" Target="https://www.courrierinternational.com/revue-de-presse/covid-19-washington-soupconne-pekin-despionnage-sur-un-vaccin" TargetMode="External"/><Relationship Id="rId207" Type="http://schemas.openxmlformats.org/officeDocument/2006/relationships/hyperlink" Target="https://www.francetvinfo.fr/sante/maladie/coronavirus/depuis-cinq-jours-c-est-la-douche-froide-les-soignants-redoutent-un-retour-en-arriere-a-l-hopital-public-apres-l-epidemie-de-coronavirus_3951467.html" TargetMode="External"/><Relationship Id="rId249" Type="http://schemas.openxmlformats.org/officeDocument/2006/relationships/hyperlink" Target="http://doi.org/10.1002/jmv.26018" TargetMode="External"/><Relationship Id="rId414" Type="http://schemas.openxmlformats.org/officeDocument/2006/relationships/hyperlink" Target="http://doi.org/10.1186/s12910-020-00477-3" TargetMode="External"/><Relationship Id="rId456" Type="http://schemas.openxmlformats.org/officeDocument/2006/relationships/hyperlink" Target="http://doi.org/10.1016/j.cell.2020.04.035" TargetMode="External"/><Relationship Id="rId498" Type="http://schemas.openxmlformats.org/officeDocument/2006/relationships/hyperlink" Target="http://doi.org/10.3390/ijerph17103356" TargetMode="External"/><Relationship Id="rId13" Type="http://schemas.openxmlformats.org/officeDocument/2006/relationships/hyperlink" Target="https://twitter.com/Fondapol/status/1259564395149045761" TargetMode="External"/><Relationship Id="rId109" Type="http://schemas.openxmlformats.org/officeDocument/2006/relationships/hyperlink" Target="http://doi.org/10.1126/science.abc5798" TargetMode="External"/><Relationship Id="rId260" Type="http://schemas.openxmlformats.org/officeDocument/2006/relationships/hyperlink" Target="http://doi.org/10.1177/0218492320926886" TargetMode="External"/><Relationship Id="rId316" Type="http://schemas.openxmlformats.org/officeDocument/2006/relationships/hyperlink" Target="http://doi.org/10.1177/1942602X20925031" TargetMode="External"/><Relationship Id="rId523" Type="http://schemas.openxmlformats.org/officeDocument/2006/relationships/hyperlink" Target="http://doi.org/10.2196/19437" TargetMode="External"/><Relationship Id="rId55" Type="http://schemas.openxmlformats.org/officeDocument/2006/relationships/hyperlink" Target="http://doi.org/10.1016/j.cjca.2020.03.026" TargetMode="External"/><Relationship Id="rId97" Type="http://schemas.openxmlformats.org/officeDocument/2006/relationships/hyperlink" Target="http://doi.org/10.1016/j.adro.2020.04.020" TargetMode="External"/><Relationship Id="rId120" Type="http://schemas.openxmlformats.org/officeDocument/2006/relationships/hyperlink" Target="https://www.lemonde.fr/planete/article/2020/03/28/coronavirus-dans-le-champ-de-la-mortalite-la-sous-information-est-totale-pas-seulement-en-france_6034773_3244.html" TargetMode="External"/><Relationship Id="rId358" Type="http://schemas.openxmlformats.org/officeDocument/2006/relationships/hyperlink" Target="http://doi.org/10.5853/jos.2020.01291" TargetMode="External"/><Relationship Id="rId162" Type="http://schemas.openxmlformats.org/officeDocument/2006/relationships/hyperlink" Target="http://doi.org/10.1038/s41575-020-0312-x" TargetMode="External"/><Relationship Id="rId218" Type="http://schemas.openxmlformats.org/officeDocument/2006/relationships/hyperlink" Target="http://doi.org/10.1038/d41586-020-01430-5" TargetMode="External"/><Relationship Id="rId425" Type="http://schemas.openxmlformats.org/officeDocument/2006/relationships/hyperlink" Target="https://medium.com/@visraeljost/quelques-obstacles-%C3%A0-limplication-d%C3%A9mocratique-lors-de-l-affaire-de-l-hydroxychloroquine-16cfce578d5" TargetMode="External"/><Relationship Id="rId467" Type="http://schemas.openxmlformats.org/officeDocument/2006/relationships/hyperlink" Target="http://doi.org/10.1152/ajpheart.00268.2020" TargetMode="External"/><Relationship Id="rId271" Type="http://schemas.openxmlformats.org/officeDocument/2006/relationships/hyperlink" Target="http://doi.org/10.1111/head.13841" TargetMode="External"/><Relationship Id="rId24" Type="http://schemas.openxmlformats.org/officeDocument/2006/relationships/hyperlink" Target="http://doi.org/10.1007/s12088-020-00882-7" TargetMode="External"/><Relationship Id="rId66" Type="http://schemas.openxmlformats.org/officeDocument/2006/relationships/hyperlink" Target="http://doi.org/10.1186/s12933-020-01035-2" TargetMode="External"/><Relationship Id="rId131" Type="http://schemas.openxmlformats.org/officeDocument/2006/relationships/hyperlink" Target="https://www.lemonde.fr/planete/article/2020/05/21/savoir-si-on-l-a-eu-la-ruee-sur-les-tests-serologiques-du-covid-19_6040320_3244.html" TargetMode="External"/><Relationship Id="rId327" Type="http://schemas.openxmlformats.org/officeDocument/2006/relationships/hyperlink" Target="http://doi.org/10.2337/dc20-0941" TargetMode="External"/><Relationship Id="rId369" Type="http://schemas.openxmlformats.org/officeDocument/2006/relationships/hyperlink" Target="http://doi.org/10.1093/qjmed/hcaa110" TargetMode="External"/><Relationship Id="rId534" Type="http://schemas.openxmlformats.org/officeDocument/2006/relationships/hyperlink" Target="http://doi.org/10.1109/RBME.2020.2992838" TargetMode="External"/><Relationship Id="rId173" Type="http://schemas.openxmlformats.org/officeDocument/2006/relationships/hyperlink" Target="http://doi.org/10.1136/gutjnl-2020-321051" TargetMode="External"/><Relationship Id="rId229" Type="http://schemas.openxmlformats.org/officeDocument/2006/relationships/hyperlink" Target="http://doi.org/10.1007/s00266-020-01752-9" TargetMode="External"/><Relationship Id="rId380" Type="http://schemas.openxmlformats.org/officeDocument/2006/relationships/hyperlink" Target="http://doi.org/10.1016/j.jocn.2020.05.017" TargetMode="External"/><Relationship Id="rId436" Type="http://schemas.openxmlformats.org/officeDocument/2006/relationships/hyperlink" Target="https://twitter.com/remimathis/status/1263375731456966657" TargetMode="External"/><Relationship Id="rId240" Type="http://schemas.openxmlformats.org/officeDocument/2006/relationships/hyperlink" Target="http://doi.org/10.3390/ijms21103426" TargetMode="External"/><Relationship Id="rId478" Type="http://schemas.openxmlformats.org/officeDocument/2006/relationships/hyperlink" Target="https://www.usinenouvelle.com/editorial/le-secret-de-l-allemagne-pour-realiser-500-000-tests-du-covid-19-par-semaine.N946526" TargetMode="External"/><Relationship Id="rId35" Type="http://schemas.openxmlformats.org/officeDocument/2006/relationships/hyperlink" Target="http://doi.org/10.4045/tidsskr.20.0262" TargetMode="External"/><Relationship Id="rId77" Type="http://schemas.openxmlformats.org/officeDocument/2006/relationships/hyperlink" Target="http://doi.org/10.1136/esmoopen-2020-000783" TargetMode="External"/><Relationship Id="rId100" Type="http://schemas.openxmlformats.org/officeDocument/2006/relationships/hyperlink" Target="http://doi.org/10.21037/atm.2020.03.147" TargetMode="External"/><Relationship Id="rId282" Type="http://schemas.openxmlformats.org/officeDocument/2006/relationships/hyperlink" Target="https://www.mortality.org/" TargetMode="External"/><Relationship Id="rId338" Type="http://schemas.openxmlformats.org/officeDocument/2006/relationships/hyperlink" Target="http://www.leparisien.fr/societe/sante/la-parole-probable-vecteur-de-transmission-du-coronavirus-selon-une-etude-14-05-2020-8316672.php" TargetMode="External"/><Relationship Id="rId503" Type="http://schemas.openxmlformats.org/officeDocument/2006/relationships/hyperlink" Target="http://doi.org/10.1096/fba.2020-00015" TargetMode="External"/><Relationship Id="rId545" Type="http://schemas.openxmlformats.org/officeDocument/2006/relationships/fontTable" Target="fontTable.xml"/><Relationship Id="rId8" Type="http://schemas.openxmlformats.org/officeDocument/2006/relationships/hyperlink" Target="https://www.alternatives-economiques.fr/sommes-capables-de-mesures-drastiques-contre-coronavirus-contre/00092727" TargetMode="External"/><Relationship Id="rId142" Type="http://schemas.openxmlformats.org/officeDocument/2006/relationships/hyperlink" Target="http://doi.org/10.1002/jmv.26021" TargetMode="External"/><Relationship Id="rId184" Type="http://schemas.openxmlformats.org/officeDocument/2006/relationships/hyperlink" Target="http://doi.org/10.1007/s10389-020-01294-z" TargetMode="External"/><Relationship Id="rId391" Type="http://schemas.openxmlformats.org/officeDocument/2006/relationships/hyperlink" Target="http://doi.org/10.1007/s40271-020-00421-y" TargetMode="External"/><Relationship Id="rId405" Type="http://schemas.openxmlformats.org/officeDocument/2006/relationships/hyperlink" Target="https://fr.irefeurope.org/5682" TargetMode="External"/><Relationship Id="rId447" Type="http://schemas.openxmlformats.org/officeDocument/2006/relationships/hyperlink" Target="http://doi.org/10.1111/ctr.13889" TargetMode="External"/><Relationship Id="rId251" Type="http://schemas.openxmlformats.org/officeDocument/2006/relationships/hyperlink" Target="http://doi.org/10.1016/j.bbagen.2019.05.012" TargetMode="External"/><Relationship Id="rId489" Type="http://schemas.openxmlformats.org/officeDocument/2006/relationships/hyperlink" Target="http://doi.org/10.1089/tmj.2020.0079" TargetMode="External"/><Relationship Id="rId46" Type="http://schemas.openxmlformats.org/officeDocument/2006/relationships/hyperlink" Target="https://www.alternatives-economiques.fr/" TargetMode="External"/><Relationship Id="rId293" Type="http://schemas.openxmlformats.org/officeDocument/2006/relationships/hyperlink" Target="https://slate.com/news-and-politics/2020/04/sweden-coronavirus-response-death-social-distancing.html" TargetMode="External"/><Relationship Id="rId307" Type="http://schemas.openxmlformats.org/officeDocument/2006/relationships/hyperlink" Target="http://doi.org/10.1007/s00148-020-00778-2" TargetMode="External"/><Relationship Id="rId349" Type="http://schemas.openxmlformats.org/officeDocument/2006/relationships/hyperlink" Target="http://doi.org/10.1111/acps.13177" TargetMode="External"/><Relationship Id="rId514" Type="http://schemas.openxmlformats.org/officeDocument/2006/relationships/hyperlink" Target="http://doi.org/10.1371/journal.pone.0233074" TargetMode="External"/><Relationship Id="rId88" Type="http://schemas.openxmlformats.org/officeDocument/2006/relationships/hyperlink" Target="http://doi.org/10.1148/ryct.2020200110" TargetMode="External"/><Relationship Id="rId111" Type="http://schemas.openxmlformats.org/officeDocument/2006/relationships/hyperlink" Target="http://doi.org/10.1001/jamanetworkopen.2020.11102" TargetMode="External"/><Relationship Id="rId153" Type="http://schemas.openxmlformats.org/officeDocument/2006/relationships/hyperlink" Target="http://doi.org/10.1007/s41870-020-00466-0" TargetMode="External"/><Relationship Id="rId195" Type="http://schemas.openxmlformats.org/officeDocument/2006/relationships/hyperlink" Target="http://doi.org/10.1186/s13613-020-00664-w" TargetMode="External"/><Relationship Id="rId209" Type="http://schemas.openxmlformats.org/officeDocument/2006/relationships/hyperlink" Target="https://www.mediapart.fr/journal/france/220520/des-chercheurs-revoient-le-seuil-d-immunite-collective-la-baisse" TargetMode="External"/><Relationship Id="rId360" Type="http://schemas.openxmlformats.org/officeDocument/2006/relationships/hyperlink" Target="http://doi.org/10.1007/s12311-020-01139-1" TargetMode="External"/><Relationship Id="rId416" Type="http://schemas.openxmlformats.org/officeDocument/2006/relationships/hyperlink" Target="http://doi.org/10.1002/pmrj.12405" TargetMode="External"/><Relationship Id="rId220" Type="http://schemas.openxmlformats.org/officeDocument/2006/relationships/hyperlink" Target="http://www.laviedesidees.fr/Du-virus-au-climat.html" TargetMode="External"/><Relationship Id="rId458" Type="http://schemas.openxmlformats.org/officeDocument/2006/relationships/hyperlink" Target="http://doi.org/10.25259/Cytojournal_24_2020" TargetMode="External"/><Relationship Id="rId15" Type="http://schemas.openxmlformats.org/officeDocument/2006/relationships/hyperlink" Target="https://twitter.com/infofrance2/status/1260091898779271168" TargetMode="External"/><Relationship Id="rId57" Type="http://schemas.openxmlformats.org/officeDocument/2006/relationships/hyperlink" Target="http://doi.org/10.1016/j.jcms.2020.03.011" TargetMode="External"/><Relationship Id="rId262" Type="http://schemas.openxmlformats.org/officeDocument/2006/relationships/hyperlink" Target="http://doi.org/10.12688/f1000research.23275.1" TargetMode="External"/><Relationship Id="rId318" Type="http://schemas.openxmlformats.org/officeDocument/2006/relationships/hyperlink" Target="http://doi.org/10.1089/dia.2020.0206" TargetMode="External"/><Relationship Id="rId525" Type="http://schemas.openxmlformats.org/officeDocument/2006/relationships/hyperlink" Target="http://doi.org/10.1007/s40520-020-01590-4" TargetMode="External"/><Relationship Id="rId99" Type="http://schemas.openxmlformats.org/officeDocument/2006/relationships/hyperlink" Target="http://doi.org/10.21037/atm.2020.04.20" TargetMode="External"/><Relationship Id="rId122" Type="http://schemas.openxmlformats.org/officeDocument/2006/relationships/hyperlink" Target="https://www.lemonde.fr/sante/article/2020/05/22/coronavirus-alerte-sur-l-etat-de-sante-mentale-des-internes-en-medecine_6040392_1651302.html" TargetMode="External"/><Relationship Id="rId164" Type="http://schemas.openxmlformats.org/officeDocument/2006/relationships/hyperlink" Target="http://doi.org/10.1016/j.jaad.2020.05.026" TargetMode="External"/><Relationship Id="rId371" Type="http://schemas.openxmlformats.org/officeDocument/2006/relationships/hyperlink" Target="http://doi.org/10.1007/s11427-020-1717-9" TargetMode="External"/><Relationship Id="rId427" Type="http://schemas.openxmlformats.org/officeDocument/2006/relationships/hyperlink" Target="http://doi.org/10.1097/CIN.0000000000000648" TargetMode="External"/><Relationship Id="rId469" Type="http://schemas.openxmlformats.org/officeDocument/2006/relationships/hyperlink" Target="http://doi.org/10.1056/NEJMoa2006100" TargetMode="External"/><Relationship Id="rId26" Type="http://schemas.openxmlformats.org/officeDocument/2006/relationships/hyperlink" Target="http://doi.org/10.1055/s-0040-1710538" TargetMode="External"/><Relationship Id="rId231" Type="http://schemas.openxmlformats.org/officeDocument/2006/relationships/hyperlink" Target="https://www.lemonde.fr/politique/article/2020/05/24/emmanuel-macron-face-a-la-peur-des-outsiders_6040568_823448.html" TargetMode="External"/><Relationship Id="rId273" Type="http://schemas.openxmlformats.org/officeDocument/2006/relationships/hyperlink" Target="https://ec.europa.eu/eurostat/fr/home" TargetMode="External"/><Relationship Id="rId329" Type="http://schemas.openxmlformats.org/officeDocument/2006/relationships/hyperlink" Target="https://twitter.com/JoeBiden/status/1259986650446344196" TargetMode="External"/><Relationship Id="rId480" Type="http://schemas.openxmlformats.org/officeDocument/2006/relationships/hyperlink" Target="http://doi.org/10.1055/a-1155-0501" TargetMode="External"/><Relationship Id="rId536" Type="http://schemas.openxmlformats.org/officeDocument/2006/relationships/hyperlink" Target="https://www.forbes.com/sites/stevensalzberg/2020/05/18/what-do-trump-and-yale-medical-school-have-in-common-both-were-duped-about-a-covid-19-treatment/" TargetMode="External"/><Relationship Id="rId68" Type="http://schemas.openxmlformats.org/officeDocument/2006/relationships/hyperlink" Target="https://www.lemonde.fr/planete/article/2020/05/13/autonomie-sanitaire-revenu-universel-teletravail-les-propositions-citoyennes-pour-le-jour-d-apres_6039494_3244.html" TargetMode="External"/><Relationship Id="rId133" Type="http://schemas.openxmlformats.org/officeDocument/2006/relationships/hyperlink" Target="https://www.francetvinfo.fr/sante/maladie/coronavirus/coronavirus-un-premier-cas-de-covid-19-remontant-au-2-decembre-confirme-en-alsace_3952985.html" TargetMode="External"/><Relationship Id="rId175" Type="http://schemas.openxmlformats.org/officeDocument/2006/relationships/hyperlink" Target="http://doi.org/10.1056/NEJMc2001801" TargetMode="External"/><Relationship Id="rId340" Type="http://schemas.openxmlformats.org/officeDocument/2006/relationships/hyperlink" Target="https://stopcovid19.today/" TargetMode="External"/><Relationship Id="rId200" Type="http://schemas.openxmlformats.org/officeDocument/2006/relationships/hyperlink" Target="http://doi.org/10.1177/1010539520927265" TargetMode="External"/><Relationship Id="rId382" Type="http://schemas.openxmlformats.org/officeDocument/2006/relationships/hyperlink" Target="http://doi.org/10.1016/S0140-6736(20)31097-7" TargetMode="External"/><Relationship Id="rId438" Type="http://schemas.openxmlformats.org/officeDocument/2006/relationships/hyperlink" Target="http://doi.org/10.3949/ccjm.87a.ccc009" TargetMode="External"/><Relationship Id="rId242" Type="http://schemas.openxmlformats.org/officeDocument/2006/relationships/hyperlink" Target="http://doi.org/10.12688/wellcomeopenres.15842.1" TargetMode="External"/><Relationship Id="rId284" Type="http://schemas.openxmlformats.org/officeDocument/2006/relationships/hyperlink" Target="http://doi.org/10.1136/bmj.m1849" TargetMode="External"/><Relationship Id="rId491" Type="http://schemas.openxmlformats.org/officeDocument/2006/relationships/hyperlink" Target="http://doi.org/10.1016/j.puhe.2020.05.007" TargetMode="External"/><Relationship Id="rId505" Type="http://schemas.openxmlformats.org/officeDocument/2006/relationships/hyperlink" Target="http://doi.org/10.1186/s40001-020-00414-5" TargetMode="External"/><Relationship Id="rId37" Type="http://schemas.openxmlformats.org/officeDocument/2006/relationships/hyperlink" Target="http://doi.org/10.1002/jmv.26019" TargetMode="External"/><Relationship Id="rId79" Type="http://schemas.openxmlformats.org/officeDocument/2006/relationships/hyperlink" Target="http://doi.org/10.1002/mds.28118" TargetMode="External"/><Relationship Id="rId102" Type="http://schemas.openxmlformats.org/officeDocument/2006/relationships/hyperlink" Target="http://doi.org/10.1016/j.eururo.2020.04.064" TargetMode="External"/><Relationship Id="rId144" Type="http://schemas.openxmlformats.org/officeDocument/2006/relationships/hyperlink" Target="https://www.nature.com/articles/d41586-020-01324-6" TargetMode="External"/><Relationship Id="rId90" Type="http://schemas.openxmlformats.org/officeDocument/2006/relationships/hyperlink" Target="https://www.cnews.fr/monde/2020-05-11/chine-la-ville-de-shulan-instaure-le-confinement-general-955655?amp&amp;__twitter_impression=true" TargetMode="External"/><Relationship Id="rId186" Type="http://schemas.openxmlformats.org/officeDocument/2006/relationships/hyperlink" Target="http://doi.org/10.1097/MNM.0000000000001206" TargetMode="External"/><Relationship Id="rId351" Type="http://schemas.openxmlformats.org/officeDocument/2006/relationships/hyperlink" Target="http://doi.org/10.4045/tidsskr.20.0287" TargetMode="External"/><Relationship Id="rId393" Type="http://schemas.openxmlformats.org/officeDocument/2006/relationships/hyperlink" Target="https://www.courrierinternational.com/article/pandemie-entre-espoir-et-frustration-leurope-poursuit-son-deconfinement" TargetMode="External"/><Relationship Id="rId407" Type="http://schemas.openxmlformats.org/officeDocument/2006/relationships/hyperlink" Target="http://doi.org/10.1111/anae.15053" TargetMode="External"/><Relationship Id="rId449" Type="http://schemas.openxmlformats.org/officeDocument/2006/relationships/hyperlink" Target="http://doi.org/10.1136/bmjgh-2020-002650" TargetMode="External"/><Relationship Id="rId211" Type="http://schemas.openxmlformats.org/officeDocument/2006/relationships/hyperlink" Target="https://www.liberation.fr/planete/2020/05/19/deux-souches-du-sars-cov-2-pourraient-etre-en-circulation-selon-une-etude_1788840" TargetMode="External"/><Relationship Id="rId253" Type="http://schemas.openxmlformats.org/officeDocument/2006/relationships/hyperlink" Target="https://theconversation.com/amp/face-au-mur-de-la-croissance-exponentielle-135331?__twitter_impression=true" TargetMode="External"/><Relationship Id="rId295" Type="http://schemas.openxmlformats.org/officeDocument/2006/relationships/hyperlink" Target="http://doi.org/10.1186/s13040-020-00213-y" TargetMode="External"/><Relationship Id="rId309" Type="http://schemas.openxmlformats.org/officeDocument/2006/relationships/hyperlink" Target="http://doi.org/10.1056/NEJMc2010025" TargetMode="External"/><Relationship Id="rId460" Type="http://schemas.openxmlformats.org/officeDocument/2006/relationships/hyperlink" Target="http://doi.org/10.1089/bfm.2020.29153.ams" TargetMode="External"/><Relationship Id="rId516" Type="http://schemas.openxmlformats.org/officeDocument/2006/relationships/hyperlink" Target="http://doi.org/10.1016/j.intimp.2020.106560" TargetMode="External"/><Relationship Id="rId48" Type="http://schemas.openxmlformats.org/officeDocument/2006/relationships/hyperlink" Target="https://www.rue89strasbourg.com/amoureux-frontiere-separation-confinement-175068" TargetMode="External"/><Relationship Id="rId113" Type="http://schemas.openxmlformats.org/officeDocument/2006/relationships/hyperlink" Target="http://doi.org/10.1128/MRA.00383-20" TargetMode="External"/><Relationship Id="rId320" Type="http://schemas.openxmlformats.org/officeDocument/2006/relationships/hyperlink" Target="http://doi.org/10.1016/j.bbrc.2020.05.028" TargetMode="External"/><Relationship Id="rId155" Type="http://schemas.openxmlformats.org/officeDocument/2006/relationships/hyperlink" Target="https://www.mediscoop.net/allergologie/index.php?pageID=a9928d31ffc3a6adebde1f2edeb2b1b7&amp;site_origine=newsletter_mediscoop&amp;midn=13267&amp;from=newsletter" TargetMode="External"/><Relationship Id="rId197" Type="http://schemas.openxmlformats.org/officeDocument/2006/relationships/hyperlink" Target="http://doi.org/10.3389/fcimb.2020.00181" TargetMode="External"/><Relationship Id="rId362" Type="http://schemas.openxmlformats.org/officeDocument/2006/relationships/hyperlink" Target="https://www.google.com/search?q=marie%20curie%20sorbonne&amp;tbm=isch&amp;tbs=isz%3Al&amp;client=firefox-b-d&amp;hl=fr&amp;ved=0CAEQpwVqFwoTCMCB55OC1OkCFQAAAAAdAAAAABAC&amp;biw=998&amp;bih=564" TargetMode="External"/><Relationship Id="rId418" Type="http://schemas.openxmlformats.org/officeDocument/2006/relationships/hyperlink" Target="http://doi.org/10.1017/S1049023X2000062X" TargetMode="External"/><Relationship Id="rId222" Type="http://schemas.openxmlformats.org/officeDocument/2006/relationships/hyperlink" Target="https://wwwnc.cdc.gov/eid/article/26/7/20-0282_article" TargetMode="External"/><Relationship Id="rId264" Type="http://schemas.openxmlformats.org/officeDocument/2006/relationships/hyperlink" Target="https://www.ncbi.nlm.nih.gov/pmc/articles/PMC3634815/" TargetMode="External"/><Relationship Id="rId471" Type="http://schemas.openxmlformats.org/officeDocument/2006/relationships/hyperlink" Target="https://www.courrierinternational.com/une/strategie-les-pays-bas-ont-ils-bien-fait-de-ne-pas-opter-pour-le-confinement" TargetMode="External"/><Relationship Id="rId17" Type="http://schemas.openxmlformats.org/officeDocument/2006/relationships/hyperlink" Target="https://blogs.mediapart.fr/pascal-maillard/blog/120520/10-000-morts-pour-des-elections" TargetMode="External"/><Relationship Id="rId59" Type="http://schemas.openxmlformats.org/officeDocument/2006/relationships/hyperlink" Target="http://shared.upday.com/index.html?streamType=ntk&amp;edition=fr&amp;teaserId=436d0dd7-603c-46bc-b5ad-c18d0817f0c4&amp;articleUrl=https://www.europe1.fr/societe/coronavirus-ce-que-lon-sait-du-nouveau-foyer-de-contamination-dans-la-vienne-3967455" TargetMode="External"/><Relationship Id="rId124" Type="http://schemas.openxmlformats.org/officeDocument/2006/relationships/hyperlink" Target="https://www.europe1.fr/societe/combien-decoles-ont-recense-des-cas-de-coronavirus-depuis-la-reprise-3968897" TargetMode="External"/><Relationship Id="rId527" Type="http://schemas.openxmlformats.org/officeDocument/2006/relationships/hyperlink" Target="https://www.lexpress.fr/actualite/monde/asie/la-chine-decide-de-reconfiner-108-millions-de-personnes-apres-de-nouveaux-cas-de-covid-19_2126265.html?Echobox=1589809910&amp;Echobox=1589809910&amp;__twitter_impression=true&amp;utm_medium=Social&amp;utm_medium=Social&amp;utm_source=Twitter&amp;utm_source=Twitter" TargetMode="External"/><Relationship Id="rId70" Type="http://schemas.openxmlformats.org/officeDocument/2006/relationships/hyperlink" Target="https://www.rue89strasbourg.com/avec-distrimasques-les-professionnels-de-sante-locaux-se-sont-organises-face-a-la-penurie-de-masques-175181?gift=EYIqzNDk" TargetMode="External"/><Relationship Id="rId166" Type="http://schemas.openxmlformats.org/officeDocument/2006/relationships/hyperlink" Target="http://doi.org/10.1111/ene.14311" TargetMode="External"/><Relationship Id="rId331" Type="http://schemas.openxmlformats.org/officeDocument/2006/relationships/hyperlink" Target="http://doi.org/10.1007/s10900-020-00839-3" TargetMode="External"/><Relationship Id="rId373" Type="http://schemas.openxmlformats.org/officeDocument/2006/relationships/hyperlink" Target="http://doi.org/10.1111/anae.15120" TargetMode="External"/><Relationship Id="rId429" Type="http://schemas.openxmlformats.org/officeDocument/2006/relationships/hyperlink" Target="http://doi.org/10.1111/ijd.14956" TargetMode="External"/><Relationship Id="rId1" Type="http://schemas.openxmlformats.org/officeDocument/2006/relationships/numbering" Target="numbering.xml"/><Relationship Id="rId233" Type="http://schemas.openxmlformats.org/officeDocument/2006/relationships/hyperlink" Target="http://imagesociale.fr/8535" TargetMode="External"/><Relationship Id="rId440" Type="http://schemas.openxmlformats.org/officeDocument/2006/relationships/hyperlink" Target="http://doi.org/10.3949/ccjm.87a.ccc025" TargetMode="External"/><Relationship Id="rId28" Type="http://schemas.openxmlformats.org/officeDocument/2006/relationships/hyperlink" Target="https://www.letemps.ch/node/1210369" TargetMode="External"/><Relationship Id="rId275" Type="http://schemas.openxmlformats.org/officeDocument/2006/relationships/hyperlink" Target="http://doi.org/10.1007/s10459-020-09968-9" TargetMode="External"/><Relationship Id="rId300" Type="http://schemas.openxmlformats.org/officeDocument/2006/relationships/hyperlink" Target="http://doi.org/10.21037/atm.2020.03.168" TargetMode="External"/><Relationship Id="rId482" Type="http://schemas.openxmlformats.org/officeDocument/2006/relationships/hyperlink" Target="http://doi.org/10.1073/pnas.2006874117" TargetMode="External"/><Relationship Id="rId538" Type="http://schemas.openxmlformats.org/officeDocument/2006/relationships/hyperlink" Target="http://doi.org/10.12688/wellcomeopenres.15889.1" TargetMode="External"/><Relationship Id="rId81" Type="http://schemas.openxmlformats.org/officeDocument/2006/relationships/hyperlink" Target="http://doi.org/10.1093/cid/ciaa578" TargetMode="External"/><Relationship Id="rId135" Type="http://schemas.openxmlformats.org/officeDocument/2006/relationships/hyperlink" Target="https://ourworldindata.org/coronavirus-testing" TargetMode="External"/><Relationship Id="rId177" Type="http://schemas.openxmlformats.org/officeDocument/2006/relationships/hyperlink" Target="http://doi.org/10.1097/HPC.0000000000000222" TargetMode="External"/><Relationship Id="rId342" Type="http://schemas.openxmlformats.org/officeDocument/2006/relationships/hyperlink" Target="http://doi.org/10.1186/s13049-020-00735-8" TargetMode="External"/><Relationship Id="rId384" Type="http://schemas.openxmlformats.org/officeDocument/2006/relationships/hyperlink" Target="https://www.nih.gov/news-events/news-releases/nih-begins-clinical-trial-hydroxychloroquine-azithromycin-treat-covid-19" TargetMode="External"/><Relationship Id="rId202" Type="http://schemas.openxmlformats.org/officeDocument/2006/relationships/hyperlink" Target="http://doi.org/10.1016/j.dib.2020.105682" TargetMode="External"/><Relationship Id="rId244" Type="http://schemas.openxmlformats.org/officeDocument/2006/relationships/hyperlink" Target="https://freakonometrics.hypotheses.org/60845" TargetMode="External"/><Relationship Id="rId39" Type="http://schemas.openxmlformats.org/officeDocument/2006/relationships/hyperlink" Target="http://doi.org/10.1016/j.ajp.2020.102156" TargetMode="External"/><Relationship Id="rId286" Type="http://schemas.openxmlformats.org/officeDocument/2006/relationships/hyperlink" Target="https://www.thelancet.com/journals/lancet/article/PIIS0140-6736(20)31180-6/abstract" TargetMode="External"/><Relationship Id="rId451" Type="http://schemas.openxmlformats.org/officeDocument/2006/relationships/hyperlink" Target="http://doi.org/10.1055/s-0040-1712155" TargetMode="External"/><Relationship Id="rId493" Type="http://schemas.openxmlformats.org/officeDocument/2006/relationships/hyperlink" Target="http://doi.org/10.20529/IJME.2020.040" TargetMode="External"/><Relationship Id="rId507" Type="http://schemas.openxmlformats.org/officeDocument/2006/relationships/hyperlink" Target="http://doi.org/10.1136/bmjgh-2020-002714" TargetMode="External"/><Relationship Id="rId50" Type="http://schemas.openxmlformats.org/officeDocument/2006/relationships/hyperlink" Target="http://doi.org/10.1016/S0140-6736(20)31103-X" TargetMode="External"/><Relationship Id="rId104" Type="http://schemas.openxmlformats.org/officeDocument/2006/relationships/hyperlink" Target="http://doi.org/10.2319/033120-236.1" TargetMode="External"/><Relationship Id="rId146" Type="http://schemas.openxmlformats.org/officeDocument/2006/relationships/hyperlink" Target="http://doi.org/10.1038/d41586-020-01389-3" TargetMode="External"/><Relationship Id="rId188" Type="http://schemas.openxmlformats.org/officeDocument/2006/relationships/hyperlink" Target="http://doi.org/10.1016/j.pulmoe.2020.04.011" TargetMode="External"/><Relationship Id="rId311" Type="http://schemas.openxmlformats.org/officeDocument/2006/relationships/hyperlink" Target="http://doi.org/10.1002/mds.28116" TargetMode="External"/><Relationship Id="rId353" Type="http://schemas.openxmlformats.org/officeDocument/2006/relationships/hyperlink" Target="http://doi.org/10.1016/j.ultrasmedbio.2020.04.026" TargetMode="External"/><Relationship Id="rId395" Type="http://schemas.openxmlformats.org/officeDocument/2006/relationships/hyperlink" Target="http://doi.org/10.1200/GO.20.00118" TargetMode="External"/><Relationship Id="rId409" Type="http://schemas.openxmlformats.org/officeDocument/2006/relationships/hyperlink" Target="http://doi.org/10.1186/s13054-020-02916-4" TargetMode="External"/><Relationship Id="rId92" Type="http://schemas.openxmlformats.org/officeDocument/2006/relationships/hyperlink" Target="https://jeanyvesnau.com/2020/05/22/chloroquine-the-lancet-publie-un-travail-accablant-contredisant-les-affirmations-du-pr-raoult/" TargetMode="External"/><Relationship Id="rId213" Type="http://schemas.openxmlformats.org/officeDocument/2006/relationships/hyperlink" Target="http://doi.org/10.1038/s41430-020-0652-1" TargetMode="External"/><Relationship Id="rId420" Type="http://schemas.openxmlformats.org/officeDocument/2006/relationships/hyperlink" Target="http://doi.org/10.5455/msm.2020.32.71-76" TargetMode="External"/><Relationship Id="rId255" Type="http://schemas.openxmlformats.org/officeDocument/2006/relationships/hyperlink" Target="http://doi.org/10.1016/j.jstrokecerebrovasdis.2020.104953" TargetMode="External"/><Relationship Id="rId297" Type="http://schemas.openxmlformats.org/officeDocument/2006/relationships/hyperlink" Target="http://doi.org/10.3390/ijerph17103370" TargetMode="External"/><Relationship Id="rId462" Type="http://schemas.openxmlformats.org/officeDocument/2006/relationships/hyperlink" Target="http://doi.org/10.13703/j.0255-2930.20200224-k0004" TargetMode="External"/><Relationship Id="rId518" Type="http://schemas.openxmlformats.org/officeDocument/2006/relationships/hyperlink" Target="https://www.liberation.fr/debats/2020/05/03/tutos-partout-sante-publique-nulle-part_1786984" TargetMode="External"/><Relationship Id="rId115" Type="http://schemas.openxmlformats.org/officeDocument/2006/relationships/hyperlink" Target="http://doi.org/10.1007/s11739-020-02362-8" TargetMode="External"/><Relationship Id="rId157" Type="http://schemas.openxmlformats.org/officeDocument/2006/relationships/hyperlink" Target="https://www.lemonde.fr/societe/article/2020/05/13/covid-19-la-crainte-d-une-deuxieme-vague-psychiatrique_6039495_3224.html" TargetMode="External"/><Relationship Id="rId322" Type="http://schemas.openxmlformats.org/officeDocument/2006/relationships/hyperlink" Target="https://www.biorxiv.org/content/10.1101/2020.04.24.059576v1" TargetMode="External"/><Relationship Id="rId364" Type="http://schemas.openxmlformats.org/officeDocument/2006/relationships/hyperlink" Target="http://doi.org/10.1080/07391102.2020.1769733" TargetMode="External"/><Relationship Id="rId61" Type="http://schemas.openxmlformats.org/officeDocument/2006/relationships/hyperlink" Target="https://www.arretsurimages.net/" TargetMode="External"/><Relationship Id="rId199" Type="http://schemas.openxmlformats.org/officeDocument/2006/relationships/hyperlink" Target="https://www.lemonde.fr/societe/article/2020/04/02/dans-les-ehpad-decimes-par-le-coronavirus-c-est-un-cauchemar-collectif_6035349_3224.html" TargetMode="External"/><Relationship Id="rId19" Type="http://schemas.openxmlformats.org/officeDocument/2006/relationships/hyperlink" Target="http://doi.org/10.21037/atm.2020.03.89" TargetMode="External"/><Relationship Id="rId224" Type="http://schemas.openxmlformats.org/officeDocument/2006/relationships/hyperlink" Target="http://doi.org/10.1111/acem.13994" TargetMode="External"/><Relationship Id="rId266" Type="http://schemas.openxmlformats.org/officeDocument/2006/relationships/hyperlink" Target="http://doi.org/10.1002/cncy.22276" TargetMode="External"/><Relationship Id="rId431" Type="http://schemas.openxmlformats.org/officeDocument/2006/relationships/hyperlink" Target="http://doi.org/10.1111/tbed.13620" TargetMode="External"/><Relationship Id="rId473" Type="http://schemas.openxmlformats.org/officeDocument/2006/relationships/hyperlink" Target="http://doi.org/10.1186/s13037-020-00245-7" TargetMode="External"/><Relationship Id="rId529" Type="http://schemas.openxmlformats.org/officeDocument/2006/relationships/hyperlink" Target="http://doi.org/10.3390/ijerph17103347" TargetMode="External"/><Relationship Id="rId30" Type="http://schemas.openxmlformats.org/officeDocument/2006/relationships/hyperlink" Target="http://doi.org/10.12688/f1000research.22942.1" TargetMode="External"/><Relationship Id="rId126" Type="http://schemas.openxmlformats.org/officeDocument/2006/relationships/hyperlink" Target="https://www.sudouest.fr/2020/05/19/coronavirus-guerison-acceleree-immunite-temporaire-un-laboratoire-chinois-affirme-avoir-mis-au-point-un-traitement-7496549-10861.php" TargetMode="External"/><Relationship Id="rId168" Type="http://schemas.openxmlformats.org/officeDocument/2006/relationships/hyperlink" Target="http://doi.org/10.1161/JAHA.120.016793" TargetMode="External"/><Relationship Id="rId333" Type="http://schemas.openxmlformats.org/officeDocument/2006/relationships/hyperlink" Target="http://journals.openedition.org/variations/740" TargetMode="External"/><Relationship Id="rId540" Type="http://schemas.openxmlformats.org/officeDocument/2006/relationships/hyperlink" Target="https://www.who.int/healthinfo/mortality_data/en/" TargetMode="External"/><Relationship Id="rId72" Type="http://schemas.openxmlformats.org/officeDocument/2006/relationships/hyperlink" Target="https://twitter.com/bfmtv/status/1264220444913291265" TargetMode="External"/><Relationship Id="rId375" Type="http://schemas.openxmlformats.org/officeDocument/2006/relationships/hyperlink" Target="http://www.artnet.com/artists/antonio-saura/multitudes-MeV96sTlqpUFLNdJRSdG6A2" TargetMode="External"/><Relationship Id="rId3" Type="http://schemas.openxmlformats.org/officeDocument/2006/relationships/settings" Target="settings.xml"/><Relationship Id="rId235" Type="http://schemas.openxmlformats.org/officeDocument/2006/relationships/hyperlink" Target="http://doi.org/10.12659/MSM.924702" TargetMode="External"/><Relationship Id="rId277" Type="http://schemas.openxmlformats.org/officeDocument/2006/relationships/hyperlink" Target="https://www.economist.com/graphic-detail/2020/03/19/how-long-can-the-novel-coronavirus-survive-on-surfaces-and-in-the-air?fsrc=scn/tw/te/bl/ed/dailycharthowlongcanthenovelcoronavirussurviveonsurfacesandintheairgraphicdetail" TargetMode="External"/><Relationship Id="rId400" Type="http://schemas.openxmlformats.org/officeDocument/2006/relationships/hyperlink" Target="https://www.lemonde.fr/idees/article/2020/05/20/philippe-descola-nous-sommes-devenus-des-virus-pour-la-planete_6040207_3232.html" TargetMode="External"/><Relationship Id="rId442" Type="http://schemas.openxmlformats.org/officeDocument/2006/relationships/hyperlink" Target="http://www.leparisien.fr/societe/retour-des-enfants-a-l-ecole-il-y-a-plus-de-risques-a-rester-chez-soi-assure-jean-michel-blanquer-11-05-2020-8314533.php" TargetMode="External"/><Relationship Id="rId484" Type="http://schemas.openxmlformats.org/officeDocument/2006/relationships/hyperlink" Target="http://doi.org/10.21037/atm.2020.03.158" TargetMode="External"/><Relationship Id="rId137" Type="http://schemas.openxmlformats.org/officeDocument/2006/relationships/hyperlink" Target="http://doi.org/10.1038/d41586-020-01403-8" TargetMode="External"/><Relationship Id="rId302" Type="http://schemas.openxmlformats.org/officeDocument/2006/relationships/hyperlink" Target="http://doi.org/10.1002/jmv.26009" TargetMode="External"/><Relationship Id="rId344" Type="http://schemas.openxmlformats.org/officeDocument/2006/relationships/hyperlink" Target="https://www.latribune.fr/opinions/tribunes/le-professeur-raoult-ou-le-messie-des-temps-modernes-847474.html" TargetMode="External"/><Relationship Id="rId41" Type="http://schemas.openxmlformats.org/officeDocument/2006/relationships/hyperlink" Target="http://doi.org/10.1213/ANE.0000000000004977" TargetMode="External"/><Relationship Id="rId83" Type="http://schemas.openxmlformats.org/officeDocument/2006/relationships/hyperlink" Target="http://doi.org/10.3174/ajnr.A6588" TargetMode="External"/><Relationship Id="rId179" Type="http://schemas.openxmlformats.org/officeDocument/2006/relationships/hyperlink" Target="http://doi.org/10.1016/S2468-2667(20)30097-9" TargetMode="External"/><Relationship Id="rId386" Type="http://schemas.openxmlformats.org/officeDocument/2006/relationships/hyperlink" Target="http://doi.org/10.1111/dth.13591" TargetMode="External"/><Relationship Id="rId190" Type="http://schemas.openxmlformats.org/officeDocument/2006/relationships/hyperlink" Target="http://doi.org/10.4045/tidsskr.20.0301" TargetMode="External"/><Relationship Id="rId204" Type="http://schemas.openxmlformats.org/officeDocument/2006/relationships/hyperlink" Target="http://doi.org/10.20529/IJME.2020.036" TargetMode="External"/><Relationship Id="rId246" Type="http://schemas.openxmlformats.org/officeDocument/2006/relationships/hyperlink" Target="http://doi.org/10.1136/medethics-2020-106282" TargetMode="External"/><Relationship Id="rId288" Type="http://schemas.openxmlformats.org/officeDocument/2006/relationships/hyperlink" Target="https://www.medrxiv.org/content/10.1101/2020.05.05.20088757v1" TargetMode="External"/><Relationship Id="rId411" Type="http://schemas.openxmlformats.org/officeDocument/2006/relationships/hyperlink" Target="http://doi.org/10.1016/j.jagp.2020.04.020" TargetMode="External"/><Relationship Id="rId453" Type="http://schemas.openxmlformats.org/officeDocument/2006/relationships/hyperlink" Target="http://doi.org/10.3390/diagnostics10050283" TargetMode="External"/><Relationship Id="rId509" Type="http://schemas.openxmlformats.org/officeDocument/2006/relationships/hyperlink" Target="http://doi.org/10.1002/oby.22883" TargetMode="External"/><Relationship Id="rId106" Type="http://schemas.openxmlformats.org/officeDocument/2006/relationships/hyperlink" Target="http://doi.org/10.3390/jcm9051371" TargetMode="External"/><Relationship Id="rId313" Type="http://schemas.openxmlformats.org/officeDocument/2006/relationships/hyperlink" Target="http://doi.org/10.1111/ijcp.13535" TargetMode="External"/><Relationship Id="rId495" Type="http://schemas.openxmlformats.org/officeDocument/2006/relationships/hyperlink" Target="http://doi.org/10.1007/s00128-020-02877-y" TargetMode="External"/><Relationship Id="rId10" Type="http://schemas.openxmlformats.org/officeDocument/2006/relationships/hyperlink" Target="https://twitter.com/Gjpvernant/status/1264241614211485699" TargetMode="External"/><Relationship Id="rId52" Type="http://schemas.openxmlformats.org/officeDocument/2006/relationships/hyperlink" Target="http://doi.org/10.1093/cid/ciaa588" TargetMode="External"/><Relationship Id="rId94" Type="http://schemas.openxmlformats.org/officeDocument/2006/relationships/hyperlink" Target="http://doi.org/10.1186/1743-422X-2-69" TargetMode="External"/><Relationship Id="rId148" Type="http://schemas.openxmlformats.org/officeDocument/2006/relationships/hyperlink" Target="https://www.huffingtonpost.fr/amp/entry/coronavirus-sur-le-charles-de-gaulle-parly-pointe-la-confiance-excessive-du-commandement_fr_5eb968dfc5b6864db2079988/?ncid=other_twitter_cooo9wqtham&amp;utm_campaign=share_twitter&amp;__twitter_impression=true" TargetMode="External"/><Relationship Id="rId355" Type="http://schemas.openxmlformats.org/officeDocument/2006/relationships/hyperlink" Target="https://www.alternatives-economiques.fr/maladies-infectieuses-trois-temps-de-prevention/00092548" TargetMode="External"/><Relationship Id="rId397" Type="http://schemas.openxmlformats.org/officeDocument/2006/relationships/hyperlink" Target="https://www.flickr.com/photos/119524765@N06/49886924312/" TargetMode="External"/><Relationship Id="rId520" Type="http://schemas.openxmlformats.org/officeDocument/2006/relationships/hyperlink" Target="http://doi.org/10.1016/j.cytogfr.2020.05.001" TargetMode="External"/><Relationship Id="rId215" Type="http://schemas.openxmlformats.org/officeDocument/2006/relationships/hyperlink" Target="https://www.lemonde.fr/politique/article/2020/05/24/didier-raoult-le-pari-risque-d-emmanuel-macron_6040579_823448.html" TargetMode="External"/><Relationship Id="rId257" Type="http://schemas.openxmlformats.org/officeDocument/2006/relationships/hyperlink" Target="https://flunewseurope.org/CountryData?country=FR" TargetMode="External"/><Relationship Id="rId422" Type="http://schemas.openxmlformats.org/officeDocument/2006/relationships/hyperlink" Target="http://doi.org/10.1016/j.cdtm.2020.05.002" TargetMode="External"/><Relationship Id="rId464" Type="http://schemas.openxmlformats.org/officeDocument/2006/relationships/hyperlink" Target="http://doi.org/10.1038/d41586-020-01516-0" TargetMode="External"/><Relationship Id="rId299" Type="http://schemas.openxmlformats.org/officeDocument/2006/relationships/hyperlink" Target="http://doi.org/10.1016/j.ejro.2020.100237" TargetMode="External"/><Relationship Id="rId63" Type="http://schemas.openxmlformats.org/officeDocument/2006/relationships/hyperlink" Target="https://vimeo.com/57814889" TargetMode="External"/><Relationship Id="rId159" Type="http://schemas.openxmlformats.org/officeDocument/2006/relationships/hyperlink" Target="https://www.lemonde.fr/sciences/article/2020/05/23/covid-19-le-bcg-un-futur-allie-contre-les-formes-severes_6040558_1650684.html" TargetMode="External"/><Relationship Id="rId366" Type="http://schemas.openxmlformats.org/officeDocument/2006/relationships/hyperlink" Target="https://www.lemonde.fr/idees/article/2020/05/12/masques-l-occasion-manquee-pour-le-monde-d-apres_6039382_3232.html" TargetMode="External"/><Relationship Id="rId226" Type="http://schemas.openxmlformats.org/officeDocument/2006/relationships/hyperlink" Target="http://doi.org/10.1007/s10640-020-00427-y" TargetMode="External"/><Relationship Id="rId433" Type="http://schemas.openxmlformats.org/officeDocument/2006/relationships/hyperlink" Target="http://doi.org/10.1016/j.oftal.2020.04.002" TargetMode="External"/><Relationship Id="rId74" Type="http://schemas.openxmlformats.org/officeDocument/2006/relationships/hyperlink" Target="https://www.theatlantic.com/politics/archive/2020/05/brazil-coronavirus-hot-spot-bolsonaro/611401/" TargetMode="External"/><Relationship Id="rId377" Type="http://schemas.openxmlformats.org/officeDocument/2006/relationships/hyperlink" Target="http://doi.org/10.1177/1060028020928052" TargetMode="External"/><Relationship Id="rId500" Type="http://schemas.openxmlformats.org/officeDocument/2006/relationships/hyperlink" Target="http://doi.org/10.1038/d41586-020-01221-y" TargetMode="External"/><Relationship Id="rId5" Type="http://schemas.openxmlformats.org/officeDocument/2006/relationships/hyperlink" Target="https://www.lemonde.fr/idees/article/2020/03/27/construire-la-fiabilite-scientifique-en-temps-de-crise-un-enjeu-democratique_6034721_3232.html" TargetMode="External"/><Relationship Id="rId237" Type="http://schemas.openxmlformats.org/officeDocument/2006/relationships/hyperlink" Target="http://doi.org/10.1111/irv.12758" TargetMode="External"/><Relationship Id="rId444" Type="http://schemas.openxmlformats.org/officeDocument/2006/relationships/hyperlink" Target="http://doi.org/10.3390/pathogens5040066" TargetMode="External"/><Relationship Id="rId290" Type="http://schemas.openxmlformats.org/officeDocument/2006/relationships/hyperlink" Target="https://jeanyvesnau.com/2020/05/23/apres-la-publication-du-lancet-olivier-veran-declare-la-guerre-a-lhydroxychloroquine/" TargetMode="External"/><Relationship Id="rId304" Type="http://schemas.openxmlformats.org/officeDocument/2006/relationships/hyperlink" Target="http://doi.org/10.1016/j.jstrokecerebrovasdis.2020.104949" TargetMode="External"/><Relationship Id="rId388" Type="http://schemas.openxmlformats.org/officeDocument/2006/relationships/hyperlink" Target="https://www.rna-seqblog.com/ny-scientists-to-conduct-a-genome-and-rna-sequencing-study-to-better-understand-covid-related-illnesses-in-children/" TargetMode="External"/><Relationship Id="rId511" Type="http://schemas.openxmlformats.org/officeDocument/2006/relationships/hyperlink" Target="https://www.lemonde.fr/idees/article/2020/05/09/apres-la-crise-le-temps-de-la-monnaie-verte_6039129_3232.html" TargetMode="External"/><Relationship Id="rId85" Type="http://schemas.openxmlformats.org/officeDocument/2006/relationships/hyperlink" Target="http://doi.org/10.1016/j.chaos.2020.109888" TargetMode="External"/><Relationship Id="rId150" Type="http://schemas.openxmlformats.org/officeDocument/2006/relationships/hyperlink" Target="https://medium.com/@tomaspueyo/coronavirus-how-to-do-testing-and-contact-tracing-bde85b64072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501</Pages>
  <Words>121708</Words>
  <Characters>669394</Characters>
  <Application>Microsoft Office Word</Application>
  <DocSecurity>0</DocSecurity>
  <Lines>5578</Lines>
  <Paragraphs>1579</Paragraphs>
  <ScaleCrop>false</ScaleCrop>
  <Company/>
  <LinksUpToDate>false</LinksUpToDate>
  <CharactersWithSpaces>789523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Zotero</dc:title>
  <dc:subject/>
  <dc:creator>Jacques HAIECH</dc:creator>
  <cp:keywords/>
  <dc:description/>
  <cp:lastModifiedBy>Jacques HAIECH</cp:lastModifiedBy>
  <cp:revision>2</cp:revision>
  <dcterms:created xsi:type="dcterms:W3CDTF">2020-07-01T14:44:00Z</dcterms:created>
  <dcterms:modified xsi:type="dcterms:W3CDTF">2020-07-01T14:44:00Z</dcterms:modified>
</cp:coreProperties>
</file>